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454A8" w14:textId="77777777" w:rsidR="00A04C30" w:rsidRDefault="00A04C30" w:rsidP="00A04C30">
      <w:pPr>
        <w:jc w:val="center"/>
        <w:rPr>
          <w:rFonts w:asciiTheme="minorBidi" w:hAnsiTheme="minorBidi"/>
          <w:sz w:val="22"/>
        </w:rPr>
      </w:pPr>
    </w:p>
    <w:p w14:paraId="757096B5" w14:textId="77777777" w:rsidR="00A04C30" w:rsidRDefault="00A04C30" w:rsidP="00A04C30">
      <w:pPr>
        <w:jc w:val="center"/>
        <w:rPr>
          <w:rFonts w:asciiTheme="minorBidi" w:hAnsiTheme="minorBidi"/>
          <w:sz w:val="22"/>
        </w:rPr>
      </w:pPr>
    </w:p>
    <w:p w14:paraId="7B528A3F" w14:textId="77777777" w:rsidR="00A04C30" w:rsidRDefault="00A04C30" w:rsidP="00A04C30">
      <w:pPr>
        <w:jc w:val="center"/>
        <w:rPr>
          <w:rFonts w:asciiTheme="minorBidi" w:hAnsiTheme="minorBidi"/>
          <w:sz w:val="22"/>
        </w:rPr>
      </w:pPr>
    </w:p>
    <w:p w14:paraId="288E93B1" w14:textId="77777777" w:rsidR="00A04C30" w:rsidRDefault="00A04C30" w:rsidP="00A04C30">
      <w:pPr>
        <w:jc w:val="center"/>
        <w:rPr>
          <w:rFonts w:asciiTheme="minorBidi" w:hAnsiTheme="minorBidi"/>
          <w:sz w:val="22"/>
        </w:rPr>
      </w:pPr>
    </w:p>
    <w:p w14:paraId="00C4AA12" w14:textId="77777777" w:rsidR="00A04C30" w:rsidRDefault="00A04C30" w:rsidP="00A04C30">
      <w:pPr>
        <w:jc w:val="center"/>
        <w:rPr>
          <w:rFonts w:asciiTheme="minorBidi" w:hAnsiTheme="minorBidi"/>
          <w:sz w:val="22"/>
        </w:rPr>
      </w:pPr>
    </w:p>
    <w:p w14:paraId="13BD33EE" w14:textId="77777777" w:rsidR="00A04C30" w:rsidRDefault="00A04C30" w:rsidP="00A04C30">
      <w:pPr>
        <w:jc w:val="center"/>
        <w:rPr>
          <w:rFonts w:asciiTheme="minorBidi" w:hAnsiTheme="minorBidi"/>
          <w:sz w:val="22"/>
        </w:rPr>
      </w:pPr>
    </w:p>
    <w:p w14:paraId="5C7DFE90" w14:textId="77777777" w:rsidR="00A04C30" w:rsidRPr="00BC3DBA" w:rsidRDefault="00A04C30" w:rsidP="00A04C30">
      <w:pPr>
        <w:jc w:val="center"/>
        <w:rPr>
          <w:rFonts w:asciiTheme="minorBidi" w:hAnsiTheme="minorBidi"/>
          <w:b/>
          <w:bCs/>
          <w:sz w:val="32"/>
          <w:szCs w:val="32"/>
        </w:rPr>
      </w:pPr>
    </w:p>
    <w:p w14:paraId="689BBC21" w14:textId="1FBF831A" w:rsidR="00A04C30" w:rsidRPr="00BC3DBA" w:rsidRDefault="00787296" w:rsidP="00A04C30">
      <w:pPr>
        <w:jc w:val="center"/>
        <w:rPr>
          <w:rFonts w:asciiTheme="minorBidi" w:hAnsiTheme="minorBidi"/>
          <w:b/>
          <w:bCs/>
          <w:sz w:val="32"/>
          <w:szCs w:val="32"/>
        </w:rPr>
      </w:pPr>
      <w:r w:rsidRPr="00BC3DBA">
        <w:rPr>
          <w:rFonts w:asciiTheme="minorBidi" w:hAnsiTheme="minorBidi"/>
          <w:b/>
          <w:bCs/>
          <w:sz w:val="32"/>
          <w:szCs w:val="32"/>
        </w:rPr>
        <w:t xml:space="preserve">University of Wales Trinity Sant David </w:t>
      </w:r>
    </w:p>
    <w:p w14:paraId="1115485A" w14:textId="5BCD75D3" w:rsidR="00787296" w:rsidRPr="00BC3DBA" w:rsidRDefault="00787296" w:rsidP="00A04C30">
      <w:pPr>
        <w:jc w:val="center"/>
        <w:rPr>
          <w:rFonts w:asciiTheme="minorBidi" w:hAnsiTheme="minorBidi"/>
          <w:b/>
          <w:bCs/>
          <w:sz w:val="32"/>
          <w:szCs w:val="32"/>
        </w:rPr>
      </w:pPr>
      <w:r w:rsidRPr="00BC3DBA">
        <w:rPr>
          <w:rFonts w:asciiTheme="minorBidi" w:hAnsiTheme="minorBidi"/>
          <w:b/>
          <w:bCs/>
          <w:sz w:val="32"/>
          <w:szCs w:val="32"/>
        </w:rPr>
        <w:t>Course: BA</w:t>
      </w:r>
      <w:r w:rsidR="009905B6" w:rsidRPr="00BC3DBA">
        <w:rPr>
          <w:rFonts w:asciiTheme="minorBidi" w:hAnsiTheme="minorBidi"/>
          <w:b/>
          <w:bCs/>
          <w:sz w:val="32"/>
          <w:szCs w:val="32"/>
        </w:rPr>
        <w:t xml:space="preserve"> Leadership and Management </w:t>
      </w:r>
    </w:p>
    <w:p w14:paraId="398D3008" w14:textId="77777777" w:rsidR="00A04C30" w:rsidRDefault="00A04C30" w:rsidP="00A04C30">
      <w:pPr>
        <w:jc w:val="center"/>
        <w:rPr>
          <w:rFonts w:asciiTheme="minorBidi" w:hAnsiTheme="minorBidi"/>
          <w:sz w:val="22"/>
        </w:rPr>
      </w:pPr>
    </w:p>
    <w:p w14:paraId="0B139672" w14:textId="1EBEF512" w:rsidR="00E25F17" w:rsidRPr="00E25F17" w:rsidRDefault="00A04C30" w:rsidP="00E25F17">
      <w:pPr>
        <w:jc w:val="center"/>
        <w:rPr>
          <w:rFonts w:asciiTheme="minorBidi" w:hAnsiTheme="minorBidi"/>
          <w:b/>
          <w:sz w:val="32"/>
          <w:szCs w:val="32"/>
        </w:rPr>
      </w:pPr>
      <w:r w:rsidRPr="00E25F17">
        <w:rPr>
          <w:rFonts w:asciiTheme="minorBidi" w:hAnsiTheme="minorBidi"/>
          <w:b/>
          <w:sz w:val="32"/>
          <w:szCs w:val="32"/>
        </w:rPr>
        <w:t xml:space="preserve">Workplace Culture and its </w:t>
      </w:r>
      <w:r w:rsidR="00E25F17">
        <w:rPr>
          <w:rFonts w:asciiTheme="minorBidi" w:hAnsiTheme="minorBidi"/>
          <w:b/>
          <w:sz w:val="32"/>
          <w:szCs w:val="32"/>
        </w:rPr>
        <w:t>I</w:t>
      </w:r>
      <w:r w:rsidRPr="00E25F17">
        <w:rPr>
          <w:rFonts w:asciiTheme="minorBidi" w:hAnsiTheme="minorBidi"/>
          <w:b/>
          <w:sz w:val="32"/>
          <w:szCs w:val="32"/>
        </w:rPr>
        <w:t>mpact on Organisational Efficiency</w:t>
      </w:r>
    </w:p>
    <w:p w14:paraId="097F4D1D" w14:textId="2E985765" w:rsidR="00E25F17" w:rsidRPr="00A36884" w:rsidRDefault="00E25F17" w:rsidP="00E25F17">
      <w:pPr>
        <w:tabs>
          <w:tab w:val="left" w:pos="4155"/>
        </w:tabs>
        <w:rPr>
          <w:rFonts w:ascii="Arial" w:hAnsi="Arial" w:cs="Arial"/>
          <w:b/>
          <w:sz w:val="22"/>
        </w:rPr>
      </w:pPr>
      <w:r w:rsidRPr="00A36884">
        <w:rPr>
          <w:rFonts w:ascii="Arial" w:hAnsi="Arial" w:cs="Arial"/>
          <w:b/>
          <w:sz w:val="22"/>
        </w:rPr>
        <w:t xml:space="preserve">                                              Name:</w:t>
      </w:r>
      <w:r>
        <w:rPr>
          <w:rFonts w:ascii="Arial" w:hAnsi="Arial" w:cs="Arial"/>
          <w:b/>
          <w:sz w:val="22"/>
        </w:rPr>
        <w:t xml:space="preserve"> Daniela Vidrascu</w:t>
      </w:r>
    </w:p>
    <w:p w14:paraId="73BDFFC3" w14:textId="255D8D0B" w:rsidR="00E25F17" w:rsidRPr="00A36884" w:rsidRDefault="00E25F17" w:rsidP="00E25F17">
      <w:pPr>
        <w:tabs>
          <w:tab w:val="left" w:pos="4155"/>
        </w:tabs>
        <w:rPr>
          <w:rFonts w:ascii="Arial" w:hAnsi="Arial" w:cs="Arial"/>
          <w:b/>
          <w:sz w:val="22"/>
        </w:rPr>
      </w:pPr>
      <w:r w:rsidRPr="00A36884">
        <w:rPr>
          <w:rFonts w:ascii="Arial" w:hAnsi="Arial" w:cs="Arial"/>
          <w:b/>
          <w:sz w:val="22"/>
        </w:rPr>
        <w:t xml:space="preserve">                                          </w:t>
      </w:r>
      <w:r>
        <w:rPr>
          <w:rFonts w:ascii="Arial" w:hAnsi="Arial" w:cs="Arial"/>
          <w:b/>
          <w:sz w:val="22"/>
        </w:rPr>
        <w:t xml:space="preserve">  </w:t>
      </w:r>
      <w:r w:rsidRPr="00A36884">
        <w:rPr>
          <w:rFonts w:ascii="Arial" w:hAnsi="Arial" w:cs="Arial"/>
          <w:b/>
          <w:sz w:val="22"/>
        </w:rPr>
        <w:t xml:space="preserve"> </w:t>
      </w:r>
      <w:r>
        <w:rPr>
          <w:rFonts w:ascii="Arial" w:hAnsi="Arial" w:cs="Arial"/>
          <w:b/>
          <w:sz w:val="22"/>
        </w:rPr>
        <w:t xml:space="preserve"> </w:t>
      </w:r>
      <w:r w:rsidRPr="00A36884">
        <w:rPr>
          <w:rFonts w:ascii="Arial" w:hAnsi="Arial" w:cs="Arial"/>
          <w:b/>
          <w:sz w:val="22"/>
        </w:rPr>
        <w:t>St</w:t>
      </w:r>
      <w:r>
        <w:rPr>
          <w:rFonts w:ascii="Arial" w:hAnsi="Arial" w:cs="Arial"/>
          <w:b/>
          <w:sz w:val="22"/>
        </w:rPr>
        <w:t>u</w:t>
      </w:r>
      <w:r w:rsidRPr="00A36884">
        <w:rPr>
          <w:rFonts w:ascii="Arial" w:hAnsi="Arial" w:cs="Arial"/>
          <w:b/>
          <w:sz w:val="22"/>
        </w:rPr>
        <w:t>dent number:</w:t>
      </w:r>
      <w:r>
        <w:rPr>
          <w:rFonts w:ascii="Arial" w:hAnsi="Arial" w:cs="Arial"/>
          <w:b/>
          <w:sz w:val="22"/>
        </w:rPr>
        <w:t>1817905</w:t>
      </w:r>
    </w:p>
    <w:p w14:paraId="5B09DED0" w14:textId="2D2605F7" w:rsidR="00E25F17" w:rsidRPr="00A36884" w:rsidRDefault="00E25F17" w:rsidP="00E25F17">
      <w:pPr>
        <w:tabs>
          <w:tab w:val="left" w:pos="4155"/>
        </w:tabs>
        <w:rPr>
          <w:rFonts w:ascii="Arial" w:hAnsi="Arial" w:cs="Arial"/>
          <w:b/>
          <w:sz w:val="22"/>
        </w:rPr>
      </w:pPr>
      <w:r w:rsidRPr="00A36884">
        <w:rPr>
          <w:rFonts w:ascii="Arial" w:hAnsi="Arial" w:cs="Arial"/>
          <w:b/>
          <w:sz w:val="22"/>
        </w:rPr>
        <w:t xml:space="preserve">                                              Module code: BMSW</w:t>
      </w:r>
      <w:r>
        <w:rPr>
          <w:rFonts w:ascii="Arial" w:hAnsi="Arial" w:cs="Arial"/>
          <w:b/>
          <w:sz w:val="22"/>
        </w:rPr>
        <w:t>5</w:t>
      </w:r>
      <w:r w:rsidRPr="00A36884">
        <w:rPr>
          <w:rFonts w:ascii="Arial" w:hAnsi="Arial" w:cs="Arial"/>
          <w:b/>
          <w:sz w:val="22"/>
        </w:rPr>
        <w:t>10</w:t>
      </w:r>
      <w:r>
        <w:rPr>
          <w:rFonts w:ascii="Arial" w:hAnsi="Arial" w:cs="Arial"/>
          <w:b/>
          <w:sz w:val="22"/>
        </w:rPr>
        <w:t>5</w:t>
      </w:r>
    </w:p>
    <w:p w14:paraId="61940767" w14:textId="4DFFF604" w:rsidR="00E25F17" w:rsidRPr="00E25F17" w:rsidRDefault="00E25F17" w:rsidP="00E25F17">
      <w:pPr>
        <w:jc w:val="center"/>
        <w:rPr>
          <w:rFonts w:asciiTheme="minorBidi" w:hAnsiTheme="minorBidi"/>
          <w:b/>
          <w:sz w:val="22"/>
        </w:rPr>
      </w:pPr>
      <w:r w:rsidRPr="00A36884">
        <w:rPr>
          <w:rFonts w:ascii="Arial" w:hAnsi="Arial" w:cs="Arial"/>
          <w:b/>
          <w:sz w:val="22"/>
        </w:rPr>
        <w:t xml:space="preserve">                                             Title: </w:t>
      </w:r>
      <w:r>
        <w:rPr>
          <w:rFonts w:asciiTheme="minorBidi" w:hAnsiTheme="minorBidi"/>
          <w:b/>
          <w:sz w:val="22"/>
        </w:rPr>
        <w:t>Workplace Culture and its impact on Organisational Efficiency</w:t>
      </w:r>
    </w:p>
    <w:p w14:paraId="6B68BE76" w14:textId="02DA5A68" w:rsidR="00E25F17" w:rsidRPr="00A36884" w:rsidRDefault="00E25F17" w:rsidP="00E25F17">
      <w:pPr>
        <w:tabs>
          <w:tab w:val="left" w:pos="4155"/>
        </w:tabs>
        <w:rPr>
          <w:rFonts w:ascii="Arial" w:hAnsi="Arial" w:cs="Arial"/>
          <w:b/>
          <w:sz w:val="22"/>
        </w:rPr>
      </w:pPr>
      <w:r w:rsidRPr="00A36884">
        <w:rPr>
          <w:rFonts w:ascii="Arial" w:hAnsi="Arial" w:cs="Arial"/>
          <w:b/>
          <w:sz w:val="22"/>
        </w:rPr>
        <w:t xml:space="preserve">                                      </w:t>
      </w:r>
      <w:r>
        <w:rPr>
          <w:rFonts w:ascii="Arial" w:hAnsi="Arial" w:cs="Arial"/>
          <w:b/>
          <w:sz w:val="22"/>
        </w:rPr>
        <w:t xml:space="preserve">   </w:t>
      </w:r>
      <w:r w:rsidRPr="00A36884">
        <w:rPr>
          <w:rFonts w:ascii="Arial" w:hAnsi="Arial" w:cs="Arial"/>
          <w:b/>
          <w:sz w:val="22"/>
        </w:rPr>
        <w:t xml:space="preserve">     Lecturer’s Name:</w:t>
      </w:r>
      <w:r w:rsidRPr="00A36884">
        <w:rPr>
          <w:rFonts w:ascii="Arial" w:hAnsi="Arial" w:cs="Arial"/>
          <w:sz w:val="22"/>
        </w:rPr>
        <w:t xml:space="preserve"> </w:t>
      </w:r>
      <w:r w:rsidRPr="00787296">
        <w:rPr>
          <w:rFonts w:ascii="Arial" w:hAnsi="Arial" w:cs="Arial"/>
          <w:b/>
          <w:bCs/>
          <w:sz w:val="22"/>
        </w:rPr>
        <w:t>Hossein Shokri</w:t>
      </w:r>
    </w:p>
    <w:p w14:paraId="3E376103" w14:textId="6C4AE2C4" w:rsidR="00A04C30" w:rsidRDefault="00A04C30" w:rsidP="00A04C30">
      <w:pPr>
        <w:jc w:val="left"/>
        <w:rPr>
          <w:rFonts w:asciiTheme="minorBidi" w:hAnsiTheme="minorBidi"/>
          <w:sz w:val="22"/>
        </w:rPr>
      </w:pPr>
    </w:p>
    <w:p w14:paraId="0FEA5C90" w14:textId="2CEDAE65" w:rsidR="00E25F17" w:rsidRDefault="00E25F17" w:rsidP="00A04C30">
      <w:pPr>
        <w:jc w:val="left"/>
        <w:rPr>
          <w:rFonts w:asciiTheme="minorBidi" w:hAnsiTheme="minorBidi"/>
          <w:sz w:val="22"/>
        </w:rPr>
      </w:pPr>
    </w:p>
    <w:p w14:paraId="3548275E" w14:textId="62BDCA0B" w:rsidR="00E25F17" w:rsidRDefault="00E25F17" w:rsidP="00A04C30">
      <w:pPr>
        <w:jc w:val="left"/>
        <w:rPr>
          <w:rFonts w:asciiTheme="minorBidi" w:hAnsiTheme="minorBidi"/>
          <w:sz w:val="22"/>
        </w:rPr>
      </w:pPr>
    </w:p>
    <w:p w14:paraId="25FCEDC0" w14:textId="5C54A505" w:rsidR="00E25F17" w:rsidRDefault="00E25F17" w:rsidP="00A04C30">
      <w:pPr>
        <w:jc w:val="left"/>
        <w:rPr>
          <w:rFonts w:asciiTheme="minorBidi" w:hAnsiTheme="minorBidi"/>
          <w:sz w:val="22"/>
        </w:rPr>
      </w:pPr>
    </w:p>
    <w:p w14:paraId="364B8C14" w14:textId="511C24BC" w:rsidR="00E25F17" w:rsidRDefault="00E25F17" w:rsidP="00A04C30">
      <w:pPr>
        <w:jc w:val="left"/>
        <w:rPr>
          <w:rFonts w:asciiTheme="minorBidi" w:hAnsiTheme="minorBidi"/>
          <w:sz w:val="22"/>
        </w:rPr>
      </w:pPr>
    </w:p>
    <w:p w14:paraId="3FBA15DE" w14:textId="6C163AB9" w:rsidR="00E25F17" w:rsidRDefault="00E25F17" w:rsidP="00A04C30">
      <w:pPr>
        <w:jc w:val="left"/>
        <w:rPr>
          <w:rFonts w:asciiTheme="minorBidi" w:hAnsiTheme="minorBidi"/>
          <w:sz w:val="22"/>
        </w:rPr>
      </w:pPr>
    </w:p>
    <w:p w14:paraId="2BD7C63E" w14:textId="77777777" w:rsidR="00E25F17" w:rsidRDefault="00E25F17" w:rsidP="00A04C30">
      <w:pPr>
        <w:jc w:val="left"/>
        <w:rPr>
          <w:rFonts w:asciiTheme="minorBidi" w:hAnsiTheme="minorBidi"/>
          <w:sz w:val="22"/>
        </w:rPr>
      </w:pPr>
    </w:p>
    <w:p w14:paraId="6D91843B" w14:textId="77777777" w:rsidR="00A04C30" w:rsidRDefault="00A04C30" w:rsidP="00A04C30">
      <w:pPr>
        <w:pStyle w:val="Heading1"/>
        <w:spacing w:before="240"/>
        <w:rPr>
          <w:rFonts w:asciiTheme="minorBidi" w:hAnsiTheme="minorBidi" w:cstheme="minorBidi"/>
          <w:sz w:val="22"/>
          <w:szCs w:val="22"/>
        </w:rPr>
      </w:pPr>
      <w:bookmarkStart w:id="0" w:name="_Toc99037308"/>
      <w:r>
        <w:rPr>
          <w:rFonts w:asciiTheme="minorBidi" w:hAnsiTheme="minorBidi" w:cstheme="minorBidi"/>
          <w:sz w:val="22"/>
          <w:szCs w:val="22"/>
        </w:rPr>
        <w:t>Executive Summary</w:t>
      </w:r>
      <w:bookmarkEnd w:id="0"/>
    </w:p>
    <w:p w14:paraId="028ACAF7" w14:textId="77777777" w:rsidR="00A04C30" w:rsidRDefault="00A04C30" w:rsidP="00A04C30">
      <w:pPr>
        <w:spacing w:before="240"/>
        <w:rPr>
          <w:rFonts w:asciiTheme="minorBidi" w:hAnsiTheme="minorBidi"/>
          <w:sz w:val="22"/>
        </w:rPr>
      </w:pPr>
      <w:r>
        <w:rPr>
          <w:rFonts w:asciiTheme="minorBidi" w:hAnsiTheme="minorBidi"/>
          <w:sz w:val="22"/>
        </w:rPr>
        <w:t xml:space="preserve">One of the greatest and market </w:t>
      </w:r>
      <w:proofErr w:type="gramStart"/>
      <w:r>
        <w:rPr>
          <w:rFonts w:asciiTheme="minorBidi" w:hAnsiTheme="minorBidi"/>
          <w:sz w:val="22"/>
        </w:rPr>
        <w:t>leaders</w:t>
      </w:r>
      <w:proofErr w:type="gramEnd"/>
      <w:r>
        <w:rPr>
          <w:rFonts w:asciiTheme="minorBidi" w:hAnsiTheme="minorBidi"/>
          <w:sz w:val="22"/>
        </w:rPr>
        <w:t xml:space="preserve"> retailer in Britain is Tesco PLC. Founded in 1919 by Jack Cohen. The external analysis of Tesco through PESTLE suggests that all the factors are in favour of Tesco. It has been working on every factor respectively. Porte's five forces model has been used to determine the position of Tesco in the industry. The model had identified that they must shape their brand image in food terms while bargaining with the suppliers because their methods of negotiating seem to be unfair to the public. They also need to make some of their resources as a competitive advantage so that they can be ahead of competitors. The cultural web of Tesco connects with its origins as the founder started. Although the necessary developments have been happening as it was the goal from the start. They have been changing and adapting according to the needs and demands of the customers. These things have been its strengths. The threats and weaknesses have been converted to strengths by Tesco. Tesco has been very good in terms of ethics but the issues with suppliers and political issues are still there. They need to work on those to be successful in the retail industry. </w:t>
      </w:r>
    </w:p>
    <w:p w14:paraId="21991F34" w14:textId="77777777" w:rsidR="00A04C30" w:rsidRDefault="00A04C30" w:rsidP="00A04C30">
      <w:pPr>
        <w:jc w:val="center"/>
        <w:rPr>
          <w:rFonts w:asciiTheme="minorBidi" w:hAnsiTheme="minorBidi"/>
          <w:sz w:val="22"/>
        </w:rPr>
      </w:pPr>
    </w:p>
    <w:p w14:paraId="0A4ECD96" w14:textId="77777777" w:rsidR="00A04C30" w:rsidRDefault="00A04C30" w:rsidP="00A04C30">
      <w:pPr>
        <w:rPr>
          <w:rFonts w:asciiTheme="minorBidi" w:hAnsiTheme="minorBidi"/>
          <w:sz w:val="22"/>
        </w:rPr>
      </w:pPr>
    </w:p>
    <w:p w14:paraId="0C31A6BF" w14:textId="77777777" w:rsidR="00A04C30" w:rsidRDefault="00A04C30" w:rsidP="00A04C30">
      <w:pPr>
        <w:rPr>
          <w:rFonts w:asciiTheme="minorBidi" w:hAnsiTheme="minorBidi"/>
          <w:sz w:val="22"/>
        </w:rPr>
      </w:pPr>
    </w:p>
    <w:p w14:paraId="67D6AA27" w14:textId="77777777" w:rsidR="00A04C30" w:rsidRDefault="00A04C30" w:rsidP="00A04C30">
      <w:pPr>
        <w:rPr>
          <w:rFonts w:asciiTheme="minorBidi" w:hAnsiTheme="minorBidi"/>
          <w:sz w:val="22"/>
        </w:rPr>
      </w:pPr>
    </w:p>
    <w:p w14:paraId="314A7FEC" w14:textId="77777777" w:rsidR="00A04C30" w:rsidRDefault="00A04C30" w:rsidP="00A04C30">
      <w:pPr>
        <w:rPr>
          <w:rFonts w:asciiTheme="minorBidi" w:hAnsiTheme="minorBidi"/>
          <w:sz w:val="22"/>
        </w:rPr>
      </w:pPr>
    </w:p>
    <w:p w14:paraId="121A4DD7" w14:textId="77777777" w:rsidR="00A04C30" w:rsidRDefault="00A04C30" w:rsidP="00A04C30">
      <w:pPr>
        <w:rPr>
          <w:rFonts w:asciiTheme="minorBidi" w:hAnsiTheme="minorBidi"/>
          <w:sz w:val="22"/>
        </w:rPr>
      </w:pPr>
    </w:p>
    <w:p w14:paraId="1628E110" w14:textId="77777777" w:rsidR="00A04C30" w:rsidRDefault="00A04C30" w:rsidP="00A04C30">
      <w:pPr>
        <w:rPr>
          <w:rFonts w:asciiTheme="minorBidi" w:hAnsiTheme="minorBidi"/>
          <w:sz w:val="22"/>
        </w:rPr>
      </w:pPr>
    </w:p>
    <w:p w14:paraId="394EDFE1" w14:textId="77777777" w:rsidR="00A04C30" w:rsidRDefault="00A04C30" w:rsidP="00A04C30">
      <w:pPr>
        <w:rPr>
          <w:rFonts w:asciiTheme="minorBidi" w:hAnsiTheme="minorBidi"/>
          <w:sz w:val="22"/>
        </w:rPr>
      </w:pPr>
      <w:r>
        <w:rPr>
          <w:rFonts w:asciiTheme="minorBidi" w:hAnsiTheme="minorBidi"/>
          <w:sz w:val="22"/>
        </w:rPr>
        <w:br w:type="page"/>
      </w:r>
    </w:p>
    <w:sdt>
      <w:sdtPr>
        <w:rPr>
          <w:rFonts w:asciiTheme="minorBidi" w:eastAsiaTheme="minorHAnsi" w:hAnsiTheme="minorBidi" w:cstheme="minorBidi"/>
          <w:b w:val="0"/>
          <w:bCs w:val="0"/>
          <w:color w:val="auto"/>
          <w:sz w:val="22"/>
          <w:szCs w:val="22"/>
        </w:rPr>
        <w:id w:val="1034834001"/>
        <w:docPartObj>
          <w:docPartGallery w:val="Table of Contents"/>
          <w:docPartUnique/>
        </w:docPartObj>
      </w:sdtPr>
      <w:sdtEndPr/>
      <w:sdtContent>
        <w:p w14:paraId="21EF9601" w14:textId="77777777" w:rsidR="00A04C30" w:rsidRDefault="00A04C30" w:rsidP="00A04C30">
          <w:pPr>
            <w:pStyle w:val="TOCHeading"/>
            <w:spacing w:line="360" w:lineRule="auto"/>
            <w:jc w:val="center"/>
            <w:rPr>
              <w:rFonts w:asciiTheme="minorBidi" w:hAnsiTheme="minorBidi" w:cstheme="minorBidi"/>
              <w:color w:val="auto"/>
              <w:sz w:val="22"/>
              <w:szCs w:val="22"/>
            </w:rPr>
          </w:pPr>
          <w:r>
            <w:rPr>
              <w:rFonts w:asciiTheme="minorBidi" w:hAnsiTheme="minorBidi" w:cstheme="minorBidi"/>
              <w:color w:val="auto"/>
              <w:sz w:val="22"/>
              <w:szCs w:val="22"/>
            </w:rPr>
            <w:t>Table of Contents</w:t>
          </w:r>
        </w:p>
        <w:p w14:paraId="7F5A60FA" w14:textId="77777777" w:rsidR="00A04C30" w:rsidRDefault="00A04C30" w:rsidP="00A04C30">
          <w:pPr>
            <w:pStyle w:val="TOC1"/>
            <w:tabs>
              <w:tab w:val="right" w:leader="dot" w:pos="9350"/>
            </w:tabs>
            <w:rPr>
              <w:rFonts w:asciiTheme="minorBidi" w:eastAsiaTheme="minorEastAsia" w:hAnsiTheme="minorBidi"/>
              <w:noProof/>
              <w:sz w:val="22"/>
            </w:rPr>
          </w:pPr>
          <w:r>
            <w:rPr>
              <w:rFonts w:asciiTheme="minorBidi" w:hAnsiTheme="minorBidi"/>
              <w:sz w:val="22"/>
            </w:rPr>
            <w:fldChar w:fldCharType="begin"/>
          </w:r>
          <w:r>
            <w:rPr>
              <w:rFonts w:asciiTheme="minorBidi" w:hAnsiTheme="minorBidi"/>
              <w:sz w:val="22"/>
            </w:rPr>
            <w:instrText xml:space="preserve"> TOC \o "1-3" \h \z \u </w:instrText>
          </w:r>
          <w:r>
            <w:rPr>
              <w:rFonts w:asciiTheme="minorBidi" w:hAnsiTheme="minorBidi"/>
              <w:sz w:val="22"/>
            </w:rPr>
            <w:fldChar w:fldCharType="separate"/>
          </w:r>
          <w:hyperlink r:id="rId7" w:anchor="_Toc99037308" w:history="1">
            <w:r>
              <w:rPr>
                <w:rStyle w:val="Hyperlink"/>
                <w:rFonts w:asciiTheme="minorBidi" w:hAnsiTheme="minorBidi"/>
                <w:noProof/>
                <w:sz w:val="22"/>
              </w:rPr>
              <w:t>Executive Summary</w:t>
            </w:r>
            <w:r>
              <w:rPr>
                <w:rStyle w:val="Hyperlink"/>
                <w:rFonts w:asciiTheme="minorBidi" w:hAnsiTheme="minorBidi"/>
                <w:noProof/>
                <w:webHidden/>
                <w:sz w:val="22"/>
              </w:rPr>
              <w:tab/>
            </w:r>
            <w:r>
              <w:rPr>
                <w:rStyle w:val="Hyperlink"/>
                <w:rFonts w:asciiTheme="minorBidi" w:hAnsiTheme="minorBidi"/>
                <w:noProof/>
                <w:webHidden/>
                <w:sz w:val="22"/>
              </w:rPr>
              <w:fldChar w:fldCharType="begin"/>
            </w:r>
            <w:r>
              <w:rPr>
                <w:rStyle w:val="Hyperlink"/>
                <w:rFonts w:asciiTheme="minorBidi" w:hAnsiTheme="minorBidi"/>
                <w:noProof/>
                <w:webHidden/>
                <w:sz w:val="22"/>
              </w:rPr>
              <w:instrText xml:space="preserve"> PAGEREF _Toc99037308 \h </w:instrText>
            </w:r>
            <w:r>
              <w:rPr>
                <w:rStyle w:val="Hyperlink"/>
                <w:rFonts w:asciiTheme="minorBidi" w:hAnsiTheme="minorBidi"/>
                <w:noProof/>
                <w:webHidden/>
                <w:sz w:val="22"/>
              </w:rPr>
            </w:r>
            <w:r>
              <w:rPr>
                <w:rStyle w:val="Hyperlink"/>
                <w:rFonts w:asciiTheme="minorBidi" w:hAnsiTheme="minorBidi"/>
                <w:noProof/>
                <w:webHidden/>
                <w:sz w:val="22"/>
              </w:rPr>
              <w:fldChar w:fldCharType="separate"/>
            </w:r>
            <w:r>
              <w:rPr>
                <w:rStyle w:val="Hyperlink"/>
                <w:rFonts w:asciiTheme="minorBidi" w:hAnsiTheme="minorBidi"/>
                <w:noProof/>
                <w:webHidden/>
                <w:sz w:val="22"/>
              </w:rPr>
              <w:t>2</w:t>
            </w:r>
            <w:r>
              <w:rPr>
                <w:rStyle w:val="Hyperlink"/>
                <w:rFonts w:asciiTheme="minorBidi" w:hAnsiTheme="minorBidi"/>
                <w:noProof/>
                <w:webHidden/>
                <w:sz w:val="22"/>
              </w:rPr>
              <w:fldChar w:fldCharType="end"/>
            </w:r>
          </w:hyperlink>
        </w:p>
        <w:p w14:paraId="49475500" w14:textId="77777777" w:rsidR="00A04C30" w:rsidRDefault="00BC3DBA" w:rsidP="00A04C30">
          <w:pPr>
            <w:pStyle w:val="TOC1"/>
            <w:tabs>
              <w:tab w:val="right" w:leader="dot" w:pos="9350"/>
            </w:tabs>
            <w:rPr>
              <w:rFonts w:asciiTheme="minorBidi" w:eastAsiaTheme="minorEastAsia" w:hAnsiTheme="minorBidi"/>
              <w:noProof/>
              <w:sz w:val="22"/>
            </w:rPr>
          </w:pPr>
          <w:hyperlink r:id="rId8" w:anchor="_Toc99037309" w:history="1">
            <w:r w:rsidR="00A04C30">
              <w:rPr>
                <w:rStyle w:val="Hyperlink"/>
                <w:rFonts w:asciiTheme="minorBidi" w:hAnsiTheme="minorBidi"/>
                <w:noProof/>
                <w:sz w:val="22"/>
              </w:rPr>
              <w:t>Task 1</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_Toc99037309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5</w:t>
            </w:r>
            <w:r w:rsidR="00A04C30">
              <w:rPr>
                <w:rStyle w:val="Hyperlink"/>
                <w:rFonts w:asciiTheme="minorBidi" w:hAnsiTheme="minorBidi"/>
                <w:noProof/>
                <w:webHidden/>
                <w:sz w:val="22"/>
              </w:rPr>
              <w:fldChar w:fldCharType="end"/>
            </w:r>
          </w:hyperlink>
        </w:p>
        <w:p w14:paraId="5094B658" w14:textId="77777777" w:rsidR="00A04C30" w:rsidRDefault="00BC3DBA" w:rsidP="00A04C30">
          <w:pPr>
            <w:pStyle w:val="TOC1"/>
            <w:tabs>
              <w:tab w:val="right" w:leader="dot" w:pos="9350"/>
            </w:tabs>
            <w:rPr>
              <w:rFonts w:asciiTheme="minorBidi" w:eastAsiaTheme="minorEastAsia" w:hAnsiTheme="minorBidi"/>
              <w:noProof/>
              <w:sz w:val="22"/>
            </w:rPr>
          </w:pPr>
          <w:hyperlink r:id="rId9" w:anchor="_Toc99037310" w:history="1">
            <w:r w:rsidR="00A04C30">
              <w:rPr>
                <w:rStyle w:val="Hyperlink"/>
                <w:rFonts w:asciiTheme="minorBidi" w:hAnsiTheme="minorBidi"/>
                <w:noProof/>
                <w:sz w:val="22"/>
              </w:rPr>
              <w:t>Introduction</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_Toc99037310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5</w:t>
            </w:r>
            <w:r w:rsidR="00A04C30">
              <w:rPr>
                <w:rStyle w:val="Hyperlink"/>
                <w:rFonts w:asciiTheme="minorBidi" w:hAnsiTheme="minorBidi"/>
                <w:noProof/>
                <w:webHidden/>
                <w:sz w:val="22"/>
              </w:rPr>
              <w:fldChar w:fldCharType="end"/>
            </w:r>
          </w:hyperlink>
        </w:p>
        <w:p w14:paraId="74242389" w14:textId="77777777" w:rsidR="00A04C30" w:rsidRDefault="00BC3DBA" w:rsidP="00A04C30">
          <w:pPr>
            <w:pStyle w:val="TOC1"/>
            <w:tabs>
              <w:tab w:val="right" w:leader="dot" w:pos="9350"/>
            </w:tabs>
            <w:rPr>
              <w:rFonts w:asciiTheme="minorBidi" w:eastAsiaTheme="minorEastAsia" w:hAnsiTheme="minorBidi"/>
              <w:noProof/>
              <w:sz w:val="22"/>
            </w:rPr>
          </w:pPr>
          <w:hyperlink r:id="rId10" w:anchor="_Toc99037311" w:history="1">
            <w:r w:rsidR="00A04C30">
              <w:rPr>
                <w:rStyle w:val="Hyperlink"/>
                <w:rFonts w:asciiTheme="minorBidi" w:hAnsiTheme="minorBidi"/>
                <w:noProof/>
                <w:sz w:val="22"/>
              </w:rPr>
              <w:t>Company Overview</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_Toc99037311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5</w:t>
            </w:r>
            <w:r w:rsidR="00A04C30">
              <w:rPr>
                <w:rStyle w:val="Hyperlink"/>
                <w:rFonts w:asciiTheme="minorBidi" w:hAnsiTheme="minorBidi"/>
                <w:noProof/>
                <w:webHidden/>
                <w:sz w:val="22"/>
              </w:rPr>
              <w:fldChar w:fldCharType="end"/>
            </w:r>
          </w:hyperlink>
        </w:p>
        <w:p w14:paraId="2974293F" w14:textId="77777777" w:rsidR="00A04C30" w:rsidRDefault="00BC3DBA" w:rsidP="00A04C30">
          <w:pPr>
            <w:pStyle w:val="TOC1"/>
            <w:tabs>
              <w:tab w:val="right" w:leader="dot" w:pos="9350"/>
            </w:tabs>
            <w:rPr>
              <w:rFonts w:asciiTheme="minorBidi" w:eastAsiaTheme="minorEastAsia" w:hAnsiTheme="minorBidi"/>
              <w:noProof/>
              <w:sz w:val="22"/>
            </w:rPr>
          </w:pPr>
          <w:hyperlink r:id="rId11" w:anchor="_Toc99037312" w:history="1">
            <w:r w:rsidR="00A04C30">
              <w:rPr>
                <w:rStyle w:val="Hyperlink"/>
                <w:rFonts w:asciiTheme="minorBidi" w:hAnsiTheme="minorBidi"/>
                <w:noProof/>
                <w:sz w:val="22"/>
              </w:rPr>
              <w:t>External Environmental Analysis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_Toc99037312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5</w:t>
            </w:r>
            <w:r w:rsidR="00A04C30">
              <w:rPr>
                <w:rStyle w:val="Hyperlink"/>
                <w:rFonts w:asciiTheme="minorBidi" w:hAnsiTheme="minorBidi"/>
                <w:noProof/>
                <w:webHidden/>
                <w:sz w:val="22"/>
              </w:rPr>
              <w:fldChar w:fldCharType="end"/>
            </w:r>
          </w:hyperlink>
        </w:p>
        <w:p w14:paraId="685F0DB5" w14:textId="77777777" w:rsidR="00A04C30" w:rsidRDefault="00BC3DBA" w:rsidP="00A04C30">
          <w:pPr>
            <w:pStyle w:val="TOC2"/>
            <w:tabs>
              <w:tab w:val="right" w:leader="dot" w:pos="9350"/>
            </w:tabs>
            <w:rPr>
              <w:rFonts w:asciiTheme="minorBidi" w:eastAsiaTheme="minorEastAsia" w:hAnsiTheme="minorBidi"/>
              <w:noProof/>
              <w:sz w:val="22"/>
            </w:rPr>
          </w:pPr>
          <w:hyperlink r:id="rId12" w:anchor="_Toc99037313" w:history="1">
            <w:r w:rsidR="00A04C30">
              <w:rPr>
                <w:rStyle w:val="Hyperlink"/>
                <w:rFonts w:asciiTheme="minorBidi" w:hAnsiTheme="minorBidi"/>
                <w:noProof/>
                <w:sz w:val="22"/>
              </w:rPr>
              <w:t>PESTEL</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_Toc99037313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5</w:t>
            </w:r>
            <w:r w:rsidR="00A04C30">
              <w:rPr>
                <w:rStyle w:val="Hyperlink"/>
                <w:rFonts w:asciiTheme="minorBidi" w:hAnsiTheme="minorBidi"/>
                <w:noProof/>
                <w:webHidden/>
                <w:sz w:val="22"/>
              </w:rPr>
              <w:fldChar w:fldCharType="end"/>
            </w:r>
          </w:hyperlink>
        </w:p>
        <w:p w14:paraId="219DBEF5" w14:textId="77777777" w:rsidR="00A04C30" w:rsidRDefault="00BC3DBA" w:rsidP="00A04C30">
          <w:pPr>
            <w:pStyle w:val="TOC3"/>
            <w:tabs>
              <w:tab w:val="right" w:leader="dot" w:pos="9350"/>
            </w:tabs>
            <w:rPr>
              <w:rFonts w:asciiTheme="minorBidi" w:eastAsiaTheme="minorEastAsia" w:hAnsiTheme="minorBidi"/>
              <w:noProof/>
              <w:sz w:val="22"/>
            </w:rPr>
          </w:pPr>
          <w:hyperlink r:id="rId13" w:anchor="_Toc99037314" w:history="1">
            <w:r w:rsidR="00A04C30">
              <w:rPr>
                <w:rStyle w:val="Hyperlink"/>
                <w:rFonts w:asciiTheme="minorBidi" w:hAnsiTheme="minorBidi"/>
                <w:noProof/>
                <w:sz w:val="22"/>
              </w:rPr>
              <w:t>Political</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_Toc99037314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5</w:t>
            </w:r>
            <w:r w:rsidR="00A04C30">
              <w:rPr>
                <w:rStyle w:val="Hyperlink"/>
                <w:rFonts w:asciiTheme="minorBidi" w:hAnsiTheme="minorBidi"/>
                <w:noProof/>
                <w:webHidden/>
                <w:sz w:val="22"/>
              </w:rPr>
              <w:fldChar w:fldCharType="end"/>
            </w:r>
          </w:hyperlink>
        </w:p>
        <w:p w14:paraId="3BB38D8D" w14:textId="77777777" w:rsidR="00A04C30" w:rsidRDefault="00BC3DBA" w:rsidP="00A04C30">
          <w:pPr>
            <w:pStyle w:val="TOC3"/>
            <w:tabs>
              <w:tab w:val="right" w:leader="dot" w:pos="9350"/>
            </w:tabs>
            <w:rPr>
              <w:rFonts w:asciiTheme="minorBidi" w:eastAsiaTheme="minorEastAsia" w:hAnsiTheme="minorBidi"/>
              <w:noProof/>
              <w:sz w:val="22"/>
            </w:rPr>
          </w:pPr>
          <w:hyperlink r:id="rId14" w:anchor="_Toc99037315" w:history="1">
            <w:r w:rsidR="00A04C30">
              <w:rPr>
                <w:rStyle w:val="Hyperlink"/>
                <w:rFonts w:asciiTheme="minorBidi" w:hAnsiTheme="minorBidi"/>
                <w:noProof/>
                <w:sz w:val="22"/>
              </w:rPr>
              <w:t>Economical</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_Toc99037315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6</w:t>
            </w:r>
            <w:r w:rsidR="00A04C30">
              <w:rPr>
                <w:rStyle w:val="Hyperlink"/>
                <w:rFonts w:asciiTheme="minorBidi" w:hAnsiTheme="minorBidi"/>
                <w:noProof/>
                <w:webHidden/>
                <w:sz w:val="22"/>
              </w:rPr>
              <w:fldChar w:fldCharType="end"/>
            </w:r>
          </w:hyperlink>
        </w:p>
        <w:p w14:paraId="724A3E2D" w14:textId="77777777" w:rsidR="00A04C30" w:rsidRDefault="00BC3DBA" w:rsidP="00A04C30">
          <w:pPr>
            <w:pStyle w:val="TOC3"/>
            <w:tabs>
              <w:tab w:val="right" w:leader="dot" w:pos="9350"/>
            </w:tabs>
            <w:rPr>
              <w:rFonts w:asciiTheme="minorBidi" w:eastAsiaTheme="minorEastAsia" w:hAnsiTheme="minorBidi"/>
              <w:noProof/>
              <w:sz w:val="22"/>
            </w:rPr>
          </w:pPr>
          <w:hyperlink r:id="rId15" w:anchor="_Toc99037316" w:history="1">
            <w:r w:rsidR="00A04C30">
              <w:rPr>
                <w:rStyle w:val="Hyperlink"/>
                <w:rFonts w:asciiTheme="minorBidi" w:hAnsiTheme="minorBidi"/>
                <w:noProof/>
                <w:sz w:val="22"/>
              </w:rPr>
              <w:t>Social Factors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_Toc99037316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7</w:t>
            </w:r>
            <w:r w:rsidR="00A04C30">
              <w:rPr>
                <w:rStyle w:val="Hyperlink"/>
                <w:rFonts w:asciiTheme="minorBidi" w:hAnsiTheme="minorBidi"/>
                <w:noProof/>
                <w:webHidden/>
                <w:sz w:val="22"/>
              </w:rPr>
              <w:fldChar w:fldCharType="end"/>
            </w:r>
          </w:hyperlink>
        </w:p>
        <w:p w14:paraId="25402A07" w14:textId="77777777" w:rsidR="00A04C30" w:rsidRDefault="00BC3DBA" w:rsidP="00A04C30">
          <w:pPr>
            <w:pStyle w:val="TOC3"/>
            <w:tabs>
              <w:tab w:val="right" w:leader="dot" w:pos="9350"/>
            </w:tabs>
            <w:rPr>
              <w:rFonts w:asciiTheme="minorBidi" w:eastAsiaTheme="minorEastAsia" w:hAnsiTheme="minorBidi"/>
              <w:noProof/>
              <w:sz w:val="22"/>
            </w:rPr>
          </w:pPr>
          <w:hyperlink r:id="rId16" w:anchor="_Toc99037317" w:history="1">
            <w:r w:rsidR="00A04C30">
              <w:rPr>
                <w:rStyle w:val="Hyperlink"/>
                <w:rFonts w:asciiTheme="minorBidi" w:hAnsiTheme="minorBidi"/>
                <w:noProof/>
                <w:sz w:val="22"/>
              </w:rPr>
              <w:t>Technological Factors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_Toc99037317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7</w:t>
            </w:r>
            <w:r w:rsidR="00A04C30">
              <w:rPr>
                <w:rStyle w:val="Hyperlink"/>
                <w:rFonts w:asciiTheme="minorBidi" w:hAnsiTheme="minorBidi"/>
                <w:noProof/>
                <w:webHidden/>
                <w:sz w:val="22"/>
              </w:rPr>
              <w:fldChar w:fldCharType="end"/>
            </w:r>
          </w:hyperlink>
        </w:p>
        <w:p w14:paraId="299914C1" w14:textId="77777777" w:rsidR="00A04C30" w:rsidRDefault="00BC3DBA" w:rsidP="00A04C30">
          <w:pPr>
            <w:pStyle w:val="TOC3"/>
            <w:tabs>
              <w:tab w:val="right" w:leader="dot" w:pos="9350"/>
            </w:tabs>
            <w:rPr>
              <w:rFonts w:asciiTheme="minorBidi" w:eastAsiaTheme="minorEastAsia" w:hAnsiTheme="minorBidi"/>
              <w:noProof/>
              <w:sz w:val="22"/>
            </w:rPr>
          </w:pPr>
          <w:hyperlink r:id="rId17" w:anchor="_Toc99037318" w:history="1">
            <w:r w:rsidR="00A04C30">
              <w:rPr>
                <w:rStyle w:val="Hyperlink"/>
                <w:rFonts w:asciiTheme="minorBidi" w:hAnsiTheme="minorBidi"/>
                <w:noProof/>
                <w:sz w:val="22"/>
              </w:rPr>
              <w:t>E-Commerce</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_Toc99037318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8</w:t>
            </w:r>
            <w:r w:rsidR="00A04C30">
              <w:rPr>
                <w:rStyle w:val="Hyperlink"/>
                <w:rFonts w:asciiTheme="minorBidi" w:hAnsiTheme="minorBidi"/>
                <w:noProof/>
                <w:webHidden/>
                <w:sz w:val="22"/>
              </w:rPr>
              <w:fldChar w:fldCharType="end"/>
            </w:r>
          </w:hyperlink>
        </w:p>
        <w:p w14:paraId="70BDEB27" w14:textId="77777777" w:rsidR="00A04C30" w:rsidRDefault="00BC3DBA" w:rsidP="00A04C30">
          <w:pPr>
            <w:pStyle w:val="TOC3"/>
            <w:tabs>
              <w:tab w:val="right" w:leader="dot" w:pos="9350"/>
            </w:tabs>
            <w:rPr>
              <w:rFonts w:asciiTheme="minorBidi" w:eastAsiaTheme="minorEastAsia" w:hAnsiTheme="minorBidi"/>
              <w:noProof/>
              <w:sz w:val="22"/>
            </w:rPr>
          </w:pPr>
          <w:hyperlink r:id="rId18" w:anchor="_Toc99037319" w:history="1">
            <w:r w:rsidR="00A04C30">
              <w:rPr>
                <w:rStyle w:val="Hyperlink"/>
                <w:rFonts w:asciiTheme="minorBidi" w:hAnsiTheme="minorBidi"/>
                <w:noProof/>
                <w:sz w:val="22"/>
              </w:rPr>
              <w:t>Legal Factors Impacting Tesco</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_Toc99037319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8</w:t>
            </w:r>
            <w:r w:rsidR="00A04C30">
              <w:rPr>
                <w:rStyle w:val="Hyperlink"/>
                <w:rFonts w:asciiTheme="minorBidi" w:hAnsiTheme="minorBidi"/>
                <w:noProof/>
                <w:webHidden/>
                <w:sz w:val="22"/>
              </w:rPr>
              <w:fldChar w:fldCharType="end"/>
            </w:r>
          </w:hyperlink>
        </w:p>
        <w:p w14:paraId="40F33C77" w14:textId="77777777" w:rsidR="00A04C30" w:rsidRDefault="00BC3DBA" w:rsidP="00A04C30">
          <w:pPr>
            <w:pStyle w:val="TOC3"/>
            <w:tabs>
              <w:tab w:val="right" w:leader="dot" w:pos="9350"/>
            </w:tabs>
            <w:rPr>
              <w:rFonts w:asciiTheme="minorBidi" w:eastAsiaTheme="minorEastAsia" w:hAnsiTheme="minorBidi"/>
              <w:noProof/>
              <w:sz w:val="22"/>
            </w:rPr>
          </w:pPr>
          <w:hyperlink r:id="rId19" w:anchor="_Toc99037320" w:history="1">
            <w:r w:rsidR="00A04C30">
              <w:rPr>
                <w:rStyle w:val="Hyperlink"/>
                <w:rFonts w:asciiTheme="minorBidi" w:hAnsiTheme="minorBidi"/>
                <w:noProof/>
                <w:sz w:val="22"/>
              </w:rPr>
              <w:t>Environmental</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_Toc99037320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8</w:t>
            </w:r>
            <w:r w:rsidR="00A04C30">
              <w:rPr>
                <w:rStyle w:val="Hyperlink"/>
                <w:rFonts w:asciiTheme="minorBidi" w:hAnsiTheme="minorBidi"/>
                <w:noProof/>
                <w:webHidden/>
                <w:sz w:val="22"/>
              </w:rPr>
              <w:fldChar w:fldCharType="end"/>
            </w:r>
          </w:hyperlink>
        </w:p>
        <w:p w14:paraId="4E638077" w14:textId="77777777" w:rsidR="00A04C30" w:rsidRDefault="00BC3DBA" w:rsidP="00A04C30">
          <w:pPr>
            <w:pStyle w:val="TOC1"/>
            <w:tabs>
              <w:tab w:val="right" w:leader="dot" w:pos="9350"/>
            </w:tabs>
            <w:rPr>
              <w:rFonts w:asciiTheme="minorBidi" w:eastAsiaTheme="minorEastAsia" w:hAnsiTheme="minorBidi"/>
              <w:noProof/>
              <w:sz w:val="22"/>
            </w:rPr>
          </w:pPr>
          <w:hyperlink r:id="rId20" w:anchor="_Toc99037321" w:history="1">
            <w:r w:rsidR="00A04C30">
              <w:rPr>
                <w:rStyle w:val="Hyperlink"/>
                <w:rFonts w:asciiTheme="minorBidi" w:hAnsiTheme="minorBidi"/>
                <w:noProof/>
                <w:sz w:val="22"/>
              </w:rPr>
              <w:t>Cultural Web</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_Toc99037321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10</w:t>
            </w:r>
            <w:r w:rsidR="00A04C30">
              <w:rPr>
                <w:rStyle w:val="Hyperlink"/>
                <w:rFonts w:asciiTheme="minorBidi" w:hAnsiTheme="minorBidi"/>
                <w:noProof/>
                <w:webHidden/>
                <w:sz w:val="22"/>
              </w:rPr>
              <w:fldChar w:fldCharType="end"/>
            </w:r>
          </w:hyperlink>
        </w:p>
        <w:p w14:paraId="5A4429E6" w14:textId="77777777" w:rsidR="00A04C30" w:rsidRDefault="00BC3DBA" w:rsidP="00A04C30">
          <w:pPr>
            <w:pStyle w:val="TOC2"/>
            <w:tabs>
              <w:tab w:val="right" w:leader="dot" w:pos="9350"/>
            </w:tabs>
            <w:rPr>
              <w:rFonts w:asciiTheme="minorBidi" w:eastAsiaTheme="minorEastAsia" w:hAnsiTheme="minorBidi"/>
              <w:noProof/>
              <w:sz w:val="22"/>
            </w:rPr>
          </w:pPr>
          <w:hyperlink r:id="rId21" w:anchor="_Toc99037322" w:history="1">
            <w:r w:rsidR="00A04C30">
              <w:rPr>
                <w:rStyle w:val="Hyperlink"/>
                <w:rFonts w:asciiTheme="minorBidi" w:hAnsiTheme="minorBidi"/>
                <w:noProof/>
                <w:sz w:val="22"/>
              </w:rPr>
              <w:t>Stories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_Toc99037322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10</w:t>
            </w:r>
            <w:r w:rsidR="00A04C30">
              <w:rPr>
                <w:rStyle w:val="Hyperlink"/>
                <w:rFonts w:asciiTheme="minorBidi" w:hAnsiTheme="minorBidi"/>
                <w:noProof/>
                <w:webHidden/>
                <w:sz w:val="22"/>
              </w:rPr>
              <w:fldChar w:fldCharType="end"/>
            </w:r>
          </w:hyperlink>
        </w:p>
        <w:p w14:paraId="04084023" w14:textId="77777777" w:rsidR="00A04C30" w:rsidRDefault="00BC3DBA" w:rsidP="00A04C30">
          <w:pPr>
            <w:pStyle w:val="TOC2"/>
            <w:tabs>
              <w:tab w:val="right" w:leader="dot" w:pos="9350"/>
            </w:tabs>
            <w:rPr>
              <w:rFonts w:asciiTheme="minorBidi" w:eastAsiaTheme="minorEastAsia" w:hAnsiTheme="minorBidi"/>
              <w:noProof/>
              <w:sz w:val="22"/>
            </w:rPr>
          </w:pPr>
          <w:hyperlink r:id="rId22" w:anchor="_Toc99037323" w:history="1">
            <w:r w:rsidR="00A04C30">
              <w:rPr>
                <w:rStyle w:val="Hyperlink"/>
                <w:rFonts w:asciiTheme="minorBidi" w:hAnsiTheme="minorBidi"/>
                <w:noProof/>
                <w:sz w:val="22"/>
              </w:rPr>
              <w:t>Rites and Rituals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_Toc99037323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10</w:t>
            </w:r>
            <w:r w:rsidR="00A04C30">
              <w:rPr>
                <w:rStyle w:val="Hyperlink"/>
                <w:rFonts w:asciiTheme="minorBidi" w:hAnsiTheme="minorBidi"/>
                <w:noProof/>
                <w:webHidden/>
                <w:sz w:val="22"/>
              </w:rPr>
              <w:fldChar w:fldCharType="end"/>
            </w:r>
          </w:hyperlink>
        </w:p>
        <w:p w14:paraId="4B91418D" w14:textId="77777777" w:rsidR="00A04C30" w:rsidRDefault="00BC3DBA" w:rsidP="00A04C30">
          <w:pPr>
            <w:pStyle w:val="TOC2"/>
            <w:tabs>
              <w:tab w:val="right" w:leader="dot" w:pos="9350"/>
            </w:tabs>
            <w:rPr>
              <w:rFonts w:asciiTheme="minorBidi" w:eastAsiaTheme="minorEastAsia" w:hAnsiTheme="minorBidi"/>
              <w:noProof/>
              <w:sz w:val="22"/>
            </w:rPr>
          </w:pPr>
          <w:hyperlink r:id="rId23" w:anchor="_Toc99037324" w:history="1">
            <w:r w:rsidR="00A04C30">
              <w:rPr>
                <w:rStyle w:val="Hyperlink"/>
                <w:rFonts w:asciiTheme="minorBidi" w:hAnsiTheme="minorBidi"/>
                <w:noProof/>
                <w:sz w:val="22"/>
              </w:rPr>
              <w:t>Symbols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_Toc99037324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10</w:t>
            </w:r>
            <w:r w:rsidR="00A04C30">
              <w:rPr>
                <w:rStyle w:val="Hyperlink"/>
                <w:rFonts w:asciiTheme="minorBidi" w:hAnsiTheme="minorBidi"/>
                <w:noProof/>
                <w:webHidden/>
                <w:sz w:val="22"/>
              </w:rPr>
              <w:fldChar w:fldCharType="end"/>
            </w:r>
          </w:hyperlink>
        </w:p>
        <w:p w14:paraId="1E8C98F7" w14:textId="77777777" w:rsidR="00A04C30" w:rsidRDefault="00BC3DBA" w:rsidP="00A04C30">
          <w:pPr>
            <w:pStyle w:val="TOC2"/>
            <w:tabs>
              <w:tab w:val="right" w:leader="dot" w:pos="9350"/>
            </w:tabs>
            <w:rPr>
              <w:rFonts w:asciiTheme="minorBidi" w:eastAsiaTheme="minorEastAsia" w:hAnsiTheme="minorBidi"/>
              <w:noProof/>
              <w:sz w:val="22"/>
            </w:rPr>
          </w:pPr>
          <w:hyperlink r:id="rId24" w:anchor="_Toc99037325" w:history="1">
            <w:r w:rsidR="00A04C30">
              <w:rPr>
                <w:rStyle w:val="Hyperlink"/>
                <w:rFonts w:asciiTheme="minorBidi" w:hAnsiTheme="minorBidi"/>
                <w:noProof/>
                <w:sz w:val="22"/>
              </w:rPr>
              <w:t>Organisational Structure</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_Toc99037325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10</w:t>
            </w:r>
            <w:r w:rsidR="00A04C30">
              <w:rPr>
                <w:rStyle w:val="Hyperlink"/>
                <w:rFonts w:asciiTheme="minorBidi" w:hAnsiTheme="minorBidi"/>
                <w:noProof/>
                <w:webHidden/>
                <w:sz w:val="22"/>
              </w:rPr>
              <w:fldChar w:fldCharType="end"/>
            </w:r>
          </w:hyperlink>
        </w:p>
        <w:p w14:paraId="12D4EDEF" w14:textId="77777777" w:rsidR="00A04C30" w:rsidRDefault="00BC3DBA" w:rsidP="00A04C30">
          <w:pPr>
            <w:pStyle w:val="TOC2"/>
            <w:tabs>
              <w:tab w:val="right" w:leader="dot" w:pos="9350"/>
            </w:tabs>
            <w:rPr>
              <w:rFonts w:asciiTheme="minorBidi" w:eastAsiaTheme="minorEastAsia" w:hAnsiTheme="minorBidi"/>
              <w:noProof/>
              <w:sz w:val="22"/>
            </w:rPr>
          </w:pPr>
          <w:hyperlink r:id="rId25" w:anchor="_Toc99037326" w:history="1">
            <w:r w:rsidR="00A04C30">
              <w:rPr>
                <w:rStyle w:val="Hyperlink"/>
                <w:rFonts w:asciiTheme="minorBidi" w:hAnsiTheme="minorBidi"/>
                <w:noProof/>
                <w:sz w:val="22"/>
              </w:rPr>
              <w:t>Control Systems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_Toc99037326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11</w:t>
            </w:r>
            <w:r w:rsidR="00A04C30">
              <w:rPr>
                <w:rStyle w:val="Hyperlink"/>
                <w:rFonts w:asciiTheme="minorBidi" w:hAnsiTheme="minorBidi"/>
                <w:noProof/>
                <w:webHidden/>
                <w:sz w:val="22"/>
              </w:rPr>
              <w:fldChar w:fldCharType="end"/>
            </w:r>
          </w:hyperlink>
        </w:p>
        <w:p w14:paraId="0DB8B821" w14:textId="77777777" w:rsidR="00A04C30" w:rsidRDefault="00BC3DBA" w:rsidP="00A04C30">
          <w:pPr>
            <w:pStyle w:val="TOC2"/>
            <w:tabs>
              <w:tab w:val="right" w:leader="dot" w:pos="9350"/>
            </w:tabs>
            <w:rPr>
              <w:rFonts w:asciiTheme="minorBidi" w:eastAsiaTheme="minorEastAsia" w:hAnsiTheme="minorBidi"/>
              <w:noProof/>
              <w:sz w:val="22"/>
            </w:rPr>
          </w:pPr>
          <w:hyperlink r:id="rId26" w:anchor="_Toc99037327" w:history="1">
            <w:r w:rsidR="00A04C30">
              <w:rPr>
                <w:rStyle w:val="Hyperlink"/>
                <w:rFonts w:asciiTheme="minorBidi" w:hAnsiTheme="minorBidi"/>
                <w:noProof/>
                <w:sz w:val="22"/>
              </w:rPr>
              <w:t>Power Structures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_Toc99037327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11</w:t>
            </w:r>
            <w:r w:rsidR="00A04C30">
              <w:rPr>
                <w:rStyle w:val="Hyperlink"/>
                <w:rFonts w:asciiTheme="minorBidi" w:hAnsiTheme="minorBidi"/>
                <w:noProof/>
                <w:webHidden/>
                <w:sz w:val="22"/>
              </w:rPr>
              <w:fldChar w:fldCharType="end"/>
            </w:r>
          </w:hyperlink>
        </w:p>
        <w:p w14:paraId="027C765A" w14:textId="77777777" w:rsidR="00A04C30" w:rsidRDefault="00BC3DBA" w:rsidP="00A04C30">
          <w:pPr>
            <w:pStyle w:val="TOC1"/>
            <w:tabs>
              <w:tab w:val="right" w:leader="dot" w:pos="9350"/>
            </w:tabs>
            <w:rPr>
              <w:rFonts w:asciiTheme="minorBidi" w:eastAsiaTheme="minorEastAsia" w:hAnsiTheme="minorBidi"/>
              <w:noProof/>
              <w:sz w:val="22"/>
            </w:rPr>
          </w:pPr>
          <w:hyperlink r:id="rId27" w:anchor="_Toc99037328" w:history="1">
            <w:r w:rsidR="00A04C30">
              <w:rPr>
                <w:rStyle w:val="Hyperlink"/>
                <w:rFonts w:asciiTheme="minorBidi" w:hAnsiTheme="minorBidi"/>
                <w:noProof/>
                <w:sz w:val="22"/>
              </w:rPr>
              <w:t>SWOT Analysis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_Toc99037328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11</w:t>
            </w:r>
            <w:r w:rsidR="00A04C30">
              <w:rPr>
                <w:rStyle w:val="Hyperlink"/>
                <w:rFonts w:asciiTheme="minorBidi" w:hAnsiTheme="minorBidi"/>
                <w:noProof/>
                <w:webHidden/>
                <w:sz w:val="22"/>
              </w:rPr>
              <w:fldChar w:fldCharType="end"/>
            </w:r>
          </w:hyperlink>
        </w:p>
        <w:p w14:paraId="7BD4FC2F" w14:textId="77777777" w:rsidR="00A04C30" w:rsidRDefault="00BC3DBA" w:rsidP="00A04C30">
          <w:pPr>
            <w:pStyle w:val="TOC2"/>
            <w:tabs>
              <w:tab w:val="right" w:leader="dot" w:pos="9350"/>
            </w:tabs>
            <w:rPr>
              <w:rFonts w:asciiTheme="minorBidi" w:eastAsiaTheme="minorEastAsia" w:hAnsiTheme="minorBidi"/>
              <w:noProof/>
              <w:sz w:val="22"/>
            </w:rPr>
          </w:pPr>
          <w:hyperlink r:id="rId28" w:anchor="_Toc99037329" w:history="1">
            <w:r w:rsidR="00A04C30">
              <w:rPr>
                <w:rStyle w:val="Hyperlink"/>
                <w:rFonts w:asciiTheme="minorBidi" w:hAnsiTheme="minorBidi"/>
                <w:noProof/>
                <w:sz w:val="22"/>
              </w:rPr>
              <w:t>Strengths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_Toc99037329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11</w:t>
            </w:r>
            <w:r w:rsidR="00A04C30">
              <w:rPr>
                <w:rStyle w:val="Hyperlink"/>
                <w:rFonts w:asciiTheme="minorBidi" w:hAnsiTheme="minorBidi"/>
                <w:noProof/>
                <w:webHidden/>
                <w:sz w:val="22"/>
              </w:rPr>
              <w:fldChar w:fldCharType="end"/>
            </w:r>
          </w:hyperlink>
        </w:p>
        <w:p w14:paraId="34DB9EB3" w14:textId="77777777" w:rsidR="00A04C30" w:rsidRDefault="00BC3DBA" w:rsidP="00A04C30">
          <w:pPr>
            <w:pStyle w:val="TOC2"/>
            <w:tabs>
              <w:tab w:val="right" w:leader="dot" w:pos="9350"/>
            </w:tabs>
            <w:rPr>
              <w:rFonts w:asciiTheme="minorBidi" w:eastAsiaTheme="minorEastAsia" w:hAnsiTheme="minorBidi"/>
              <w:noProof/>
              <w:sz w:val="22"/>
            </w:rPr>
          </w:pPr>
          <w:hyperlink r:id="rId29" w:anchor="_Toc99037330" w:history="1">
            <w:r w:rsidR="00A04C30">
              <w:rPr>
                <w:rStyle w:val="Hyperlink"/>
                <w:rFonts w:asciiTheme="minorBidi" w:hAnsiTheme="minorBidi"/>
                <w:noProof/>
                <w:sz w:val="22"/>
              </w:rPr>
              <w:t>Weaknesses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_Toc99037330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11</w:t>
            </w:r>
            <w:r w:rsidR="00A04C30">
              <w:rPr>
                <w:rStyle w:val="Hyperlink"/>
                <w:rFonts w:asciiTheme="minorBidi" w:hAnsiTheme="minorBidi"/>
                <w:noProof/>
                <w:webHidden/>
                <w:sz w:val="22"/>
              </w:rPr>
              <w:fldChar w:fldCharType="end"/>
            </w:r>
          </w:hyperlink>
        </w:p>
        <w:p w14:paraId="6863FABD" w14:textId="77777777" w:rsidR="00A04C30" w:rsidRDefault="00BC3DBA" w:rsidP="00A04C30">
          <w:pPr>
            <w:pStyle w:val="TOC2"/>
            <w:tabs>
              <w:tab w:val="right" w:leader="dot" w:pos="9350"/>
            </w:tabs>
            <w:rPr>
              <w:rFonts w:asciiTheme="minorBidi" w:eastAsiaTheme="minorEastAsia" w:hAnsiTheme="minorBidi"/>
              <w:noProof/>
              <w:sz w:val="22"/>
            </w:rPr>
          </w:pPr>
          <w:hyperlink r:id="rId30" w:anchor="_Toc99037331" w:history="1">
            <w:r w:rsidR="00A04C30">
              <w:rPr>
                <w:rStyle w:val="Hyperlink"/>
                <w:rFonts w:asciiTheme="minorBidi" w:hAnsiTheme="minorBidi"/>
                <w:noProof/>
                <w:sz w:val="22"/>
              </w:rPr>
              <w:t>Opportunities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_Toc99037331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12</w:t>
            </w:r>
            <w:r w:rsidR="00A04C30">
              <w:rPr>
                <w:rStyle w:val="Hyperlink"/>
                <w:rFonts w:asciiTheme="minorBidi" w:hAnsiTheme="minorBidi"/>
                <w:noProof/>
                <w:webHidden/>
                <w:sz w:val="22"/>
              </w:rPr>
              <w:fldChar w:fldCharType="end"/>
            </w:r>
          </w:hyperlink>
        </w:p>
        <w:p w14:paraId="5E9709F6" w14:textId="77777777" w:rsidR="00A04C30" w:rsidRDefault="00BC3DBA" w:rsidP="00A04C30">
          <w:pPr>
            <w:pStyle w:val="TOC2"/>
            <w:tabs>
              <w:tab w:val="right" w:leader="dot" w:pos="9350"/>
            </w:tabs>
            <w:rPr>
              <w:rFonts w:asciiTheme="minorBidi" w:eastAsiaTheme="minorEastAsia" w:hAnsiTheme="minorBidi"/>
              <w:noProof/>
              <w:sz w:val="22"/>
            </w:rPr>
          </w:pPr>
          <w:hyperlink r:id="rId31" w:anchor="_Toc99037332" w:history="1">
            <w:r w:rsidR="00A04C30">
              <w:rPr>
                <w:rStyle w:val="Hyperlink"/>
                <w:rFonts w:asciiTheme="minorBidi" w:hAnsiTheme="minorBidi"/>
                <w:noProof/>
                <w:sz w:val="22"/>
              </w:rPr>
              <w:t>Threats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_Toc99037332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12</w:t>
            </w:r>
            <w:r w:rsidR="00A04C30">
              <w:rPr>
                <w:rStyle w:val="Hyperlink"/>
                <w:rFonts w:asciiTheme="minorBidi" w:hAnsiTheme="minorBidi"/>
                <w:noProof/>
                <w:webHidden/>
                <w:sz w:val="22"/>
              </w:rPr>
              <w:fldChar w:fldCharType="end"/>
            </w:r>
          </w:hyperlink>
        </w:p>
        <w:p w14:paraId="63661262" w14:textId="77777777" w:rsidR="00A04C30" w:rsidRDefault="00BC3DBA" w:rsidP="00A04C30">
          <w:pPr>
            <w:pStyle w:val="TOC1"/>
            <w:tabs>
              <w:tab w:val="right" w:leader="dot" w:pos="9350"/>
            </w:tabs>
            <w:rPr>
              <w:rFonts w:asciiTheme="minorBidi" w:eastAsiaTheme="minorEastAsia" w:hAnsiTheme="minorBidi"/>
              <w:noProof/>
              <w:sz w:val="22"/>
            </w:rPr>
          </w:pPr>
          <w:hyperlink r:id="rId32" w:anchor="_Toc99037333" w:history="1">
            <w:r w:rsidR="00A04C30">
              <w:rPr>
                <w:rStyle w:val="Hyperlink"/>
                <w:rFonts w:asciiTheme="minorBidi" w:hAnsiTheme="minorBidi"/>
                <w:noProof/>
                <w:sz w:val="22"/>
              </w:rPr>
              <w:t>Cultural Impact on Performace on Tesco</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_Toc99037333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12</w:t>
            </w:r>
            <w:r w:rsidR="00A04C30">
              <w:rPr>
                <w:rStyle w:val="Hyperlink"/>
                <w:rFonts w:asciiTheme="minorBidi" w:hAnsiTheme="minorBidi"/>
                <w:noProof/>
                <w:webHidden/>
                <w:sz w:val="22"/>
              </w:rPr>
              <w:fldChar w:fldCharType="end"/>
            </w:r>
          </w:hyperlink>
        </w:p>
        <w:p w14:paraId="5DDC28A5" w14:textId="77777777" w:rsidR="00A04C30" w:rsidRDefault="00BC3DBA" w:rsidP="00A04C30">
          <w:pPr>
            <w:pStyle w:val="TOC2"/>
            <w:tabs>
              <w:tab w:val="right" w:leader="dot" w:pos="9350"/>
            </w:tabs>
            <w:rPr>
              <w:rFonts w:asciiTheme="minorBidi" w:eastAsiaTheme="minorEastAsia" w:hAnsiTheme="minorBidi"/>
              <w:noProof/>
              <w:sz w:val="22"/>
            </w:rPr>
          </w:pPr>
          <w:hyperlink r:id="rId33" w:anchor="_Toc99037334" w:history="1">
            <w:r w:rsidR="00A04C30">
              <w:rPr>
                <w:rStyle w:val="Hyperlink"/>
                <w:rFonts w:asciiTheme="minorBidi" w:hAnsiTheme="minorBidi"/>
                <w:noProof/>
                <w:sz w:val="22"/>
              </w:rPr>
              <w:t>Cultural impact on Individuals in Tesco</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_Toc99037334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12</w:t>
            </w:r>
            <w:r w:rsidR="00A04C30">
              <w:rPr>
                <w:rStyle w:val="Hyperlink"/>
                <w:rFonts w:asciiTheme="minorBidi" w:hAnsiTheme="minorBidi"/>
                <w:noProof/>
                <w:webHidden/>
                <w:sz w:val="22"/>
              </w:rPr>
              <w:fldChar w:fldCharType="end"/>
            </w:r>
          </w:hyperlink>
        </w:p>
        <w:p w14:paraId="6210231F" w14:textId="77777777" w:rsidR="00A04C30" w:rsidRDefault="00BC3DBA" w:rsidP="00A04C30">
          <w:pPr>
            <w:pStyle w:val="TOC1"/>
            <w:tabs>
              <w:tab w:val="right" w:leader="dot" w:pos="9350"/>
            </w:tabs>
            <w:rPr>
              <w:rFonts w:asciiTheme="minorBidi" w:eastAsiaTheme="minorEastAsia" w:hAnsiTheme="minorBidi"/>
              <w:noProof/>
              <w:sz w:val="22"/>
            </w:rPr>
          </w:pPr>
          <w:hyperlink r:id="rId34" w:anchor="_Toc99037335" w:history="1">
            <w:r w:rsidR="00A04C30">
              <w:rPr>
                <w:rStyle w:val="Hyperlink"/>
                <w:rFonts w:asciiTheme="minorBidi" w:hAnsiTheme="minorBidi"/>
                <w:noProof/>
                <w:sz w:val="22"/>
              </w:rPr>
              <w:t>Ethical Dilemma</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_Toc99037335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13</w:t>
            </w:r>
            <w:r w:rsidR="00A04C30">
              <w:rPr>
                <w:rStyle w:val="Hyperlink"/>
                <w:rFonts w:asciiTheme="minorBidi" w:hAnsiTheme="minorBidi"/>
                <w:noProof/>
                <w:webHidden/>
                <w:sz w:val="22"/>
              </w:rPr>
              <w:fldChar w:fldCharType="end"/>
            </w:r>
          </w:hyperlink>
        </w:p>
        <w:p w14:paraId="20204CA8" w14:textId="77777777" w:rsidR="00A04C30" w:rsidRDefault="00BC3DBA" w:rsidP="00A04C30">
          <w:pPr>
            <w:pStyle w:val="TOC2"/>
            <w:tabs>
              <w:tab w:val="right" w:leader="dot" w:pos="9350"/>
            </w:tabs>
            <w:rPr>
              <w:rFonts w:asciiTheme="minorBidi" w:eastAsiaTheme="minorEastAsia" w:hAnsiTheme="minorBidi"/>
              <w:noProof/>
              <w:sz w:val="22"/>
            </w:rPr>
          </w:pPr>
          <w:hyperlink r:id="rId35" w:anchor="_Toc99037336" w:history="1">
            <w:r w:rsidR="00A04C30">
              <w:rPr>
                <w:rStyle w:val="Hyperlink"/>
                <w:rFonts w:asciiTheme="minorBidi" w:hAnsiTheme="minorBidi"/>
                <w:noProof/>
                <w:sz w:val="22"/>
              </w:rPr>
              <w:t>People</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_Toc99037336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13</w:t>
            </w:r>
            <w:r w:rsidR="00A04C30">
              <w:rPr>
                <w:rStyle w:val="Hyperlink"/>
                <w:rFonts w:asciiTheme="minorBidi" w:hAnsiTheme="minorBidi"/>
                <w:noProof/>
                <w:webHidden/>
                <w:sz w:val="22"/>
              </w:rPr>
              <w:fldChar w:fldCharType="end"/>
            </w:r>
          </w:hyperlink>
        </w:p>
        <w:p w14:paraId="12298E31" w14:textId="77777777" w:rsidR="00A04C30" w:rsidRDefault="00BC3DBA" w:rsidP="00A04C30">
          <w:pPr>
            <w:pStyle w:val="TOC2"/>
            <w:tabs>
              <w:tab w:val="right" w:leader="dot" w:pos="9350"/>
            </w:tabs>
            <w:rPr>
              <w:rFonts w:asciiTheme="minorBidi" w:eastAsiaTheme="minorEastAsia" w:hAnsiTheme="minorBidi"/>
              <w:noProof/>
              <w:sz w:val="22"/>
            </w:rPr>
          </w:pPr>
          <w:hyperlink r:id="rId36" w:anchor="_Toc99037337" w:history="1">
            <w:r w:rsidR="00A04C30">
              <w:rPr>
                <w:rStyle w:val="Hyperlink"/>
                <w:rFonts w:asciiTheme="minorBidi" w:hAnsiTheme="minorBidi"/>
                <w:noProof/>
                <w:sz w:val="22"/>
              </w:rPr>
              <w:t>Politics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_Toc99037337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14</w:t>
            </w:r>
            <w:r w:rsidR="00A04C30">
              <w:rPr>
                <w:rStyle w:val="Hyperlink"/>
                <w:rFonts w:asciiTheme="minorBidi" w:hAnsiTheme="minorBidi"/>
                <w:noProof/>
                <w:webHidden/>
                <w:sz w:val="22"/>
              </w:rPr>
              <w:fldChar w:fldCharType="end"/>
            </w:r>
          </w:hyperlink>
        </w:p>
        <w:p w14:paraId="5F40BA60" w14:textId="77777777" w:rsidR="00A04C30" w:rsidRDefault="00BC3DBA" w:rsidP="00A04C30">
          <w:pPr>
            <w:pStyle w:val="TOC1"/>
            <w:tabs>
              <w:tab w:val="right" w:leader="dot" w:pos="9350"/>
            </w:tabs>
            <w:rPr>
              <w:rFonts w:asciiTheme="minorBidi" w:eastAsiaTheme="minorEastAsia" w:hAnsiTheme="minorBidi"/>
              <w:noProof/>
              <w:sz w:val="22"/>
            </w:rPr>
          </w:pPr>
          <w:hyperlink r:id="rId37" w:anchor="_Toc99037338" w:history="1">
            <w:r w:rsidR="00A04C30">
              <w:rPr>
                <w:rStyle w:val="Hyperlink"/>
                <w:rFonts w:asciiTheme="minorBidi" w:hAnsiTheme="minorBidi"/>
                <w:noProof/>
                <w:sz w:val="22"/>
              </w:rPr>
              <w:t>Conclusion</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_Toc99037338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14</w:t>
            </w:r>
            <w:r w:rsidR="00A04C30">
              <w:rPr>
                <w:rStyle w:val="Hyperlink"/>
                <w:rFonts w:asciiTheme="minorBidi" w:hAnsiTheme="minorBidi"/>
                <w:noProof/>
                <w:webHidden/>
                <w:sz w:val="22"/>
              </w:rPr>
              <w:fldChar w:fldCharType="end"/>
            </w:r>
          </w:hyperlink>
        </w:p>
        <w:p w14:paraId="513AE724" w14:textId="77777777" w:rsidR="00A04C30" w:rsidRDefault="00BC3DBA" w:rsidP="00A04C30">
          <w:pPr>
            <w:pStyle w:val="TOC1"/>
            <w:tabs>
              <w:tab w:val="right" w:leader="dot" w:pos="9350"/>
            </w:tabs>
            <w:rPr>
              <w:rFonts w:asciiTheme="minorBidi" w:eastAsiaTheme="minorEastAsia" w:hAnsiTheme="minorBidi"/>
              <w:noProof/>
              <w:sz w:val="22"/>
            </w:rPr>
          </w:pPr>
          <w:hyperlink r:id="rId38" w:anchor="_Toc99037339" w:history="1">
            <w:r w:rsidR="00A04C30">
              <w:rPr>
                <w:rStyle w:val="Hyperlink"/>
                <w:rFonts w:asciiTheme="minorBidi" w:hAnsiTheme="minorBidi"/>
                <w:noProof/>
                <w:sz w:val="22"/>
              </w:rPr>
              <w:t>Task #2</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_Toc99037339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15</w:t>
            </w:r>
            <w:r w:rsidR="00A04C30">
              <w:rPr>
                <w:rStyle w:val="Hyperlink"/>
                <w:rFonts w:asciiTheme="minorBidi" w:hAnsiTheme="minorBidi"/>
                <w:noProof/>
                <w:webHidden/>
                <w:sz w:val="22"/>
              </w:rPr>
              <w:fldChar w:fldCharType="end"/>
            </w:r>
          </w:hyperlink>
        </w:p>
        <w:p w14:paraId="5BC229FE" w14:textId="77777777" w:rsidR="00A04C30" w:rsidRDefault="00BC3DBA" w:rsidP="00A04C30">
          <w:pPr>
            <w:pStyle w:val="TOC2"/>
            <w:tabs>
              <w:tab w:val="right" w:leader="dot" w:pos="9350"/>
            </w:tabs>
            <w:rPr>
              <w:rFonts w:asciiTheme="minorBidi" w:eastAsiaTheme="minorEastAsia" w:hAnsiTheme="minorBidi"/>
              <w:noProof/>
              <w:sz w:val="22"/>
            </w:rPr>
          </w:pPr>
          <w:hyperlink r:id="rId39" w:anchor="_Toc99037340" w:history="1">
            <w:r w:rsidR="00A04C30">
              <w:rPr>
                <w:rStyle w:val="Hyperlink"/>
                <w:rFonts w:asciiTheme="minorBidi" w:hAnsiTheme="minorBidi"/>
                <w:noProof/>
                <w:sz w:val="22"/>
              </w:rPr>
              <w:t>Individual Reflective Essay (Workplace Culture and its impact on Organisational Efficiency)</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_Toc99037340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15</w:t>
            </w:r>
            <w:r w:rsidR="00A04C30">
              <w:rPr>
                <w:rStyle w:val="Hyperlink"/>
                <w:rFonts w:asciiTheme="minorBidi" w:hAnsiTheme="minorBidi"/>
                <w:noProof/>
                <w:webHidden/>
                <w:sz w:val="22"/>
              </w:rPr>
              <w:fldChar w:fldCharType="end"/>
            </w:r>
          </w:hyperlink>
        </w:p>
        <w:p w14:paraId="42D1CDEA" w14:textId="77777777" w:rsidR="00A04C30" w:rsidRDefault="00BC3DBA" w:rsidP="00A04C30">
          <w:pPr>
            <w:pStyle w:val="TOC3"/>
            <w:tabs>
              <w:tab w:val="right" w:leader="dot" w:pos="9350"/>
            </w:tabs>
            <w:rPr>
              <w:rFonts w:asciiTheme="minorBidi" w:eastAsiaTheme="minorEastAsia" w:hAnsiTheme="minorBidi"/>
              <w:noProof/>
              <w:sz w:val="22"/>
            </w:rPr>
          </w:pPr>
          <w:hyperlink r:id="rId40" w:anchor="_Toc99037341" w:history="1">
            <w:r w:rsidR="00A04C30">
              <w:rPr>
                <w:rStyle w:val="Hyperlink"/>
                <w:rFonts w:asciiTheme="minorBidi" w:hAnsiTheme="minorBidi"/>
                <w:noProof/>
                <w:sz w:val="22"/>
              </w:rPr>
              <w:t>Introduction</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_Toc99037341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15</w:t>
            </w:r>
            <w:r w:rsidR="00A04C30">
              <w:rPr>
                <w:rStyle w:val="Hyperlink"/>
                <w:rFonts w:asciiTheme="minorBidi" w:hAnsiTheme="minorBidi"/>
                <w:noProof/>
                <w:webHidden/>
                <w:sz w:val="22"/>
              </w:rPr>
              <w:fldChar w:fldCharType="end"/>
            </w:r>
          </w:hyperlink>
        </w:p>
        <w:p w14:paraId="05D55F48" w14:textId="77777777" w:rsidR="00A04C30" w:rsidRDefault="00BC3DBA" w:rsidP="00A04C30">
          <w:pPr>
            <w:pStyle w:val="TOC3"/>
            <w:tabs>
              <w:tab w:val="right" w:leader="dot" w:pos="9350"/>
            </w:tabs>
            <w:rPr>
              <w:rFonts w:asciiTheme="minorBidi" w:eastAsiaTheme="minorEastAsia" w:hAnsiTheme="minorBidi"/>
              <w:noProof/>
              <w:sz w:val="22"/>
            </w:rPr>
          </w:pPr>
          <w:hyperlink r:id="rId41" w:anchor="_Toc99037342" w:history="1">
            <w:r w:rsidR="00A04C30">
              <w:rPr>
                <w:rStyle w:val="Hyperlink"/>
                <w:rFonts w:asciiTheme="minorBidi" w:hAnsiTheme="minorBidi"/>
                <w:noProof/>
                <w:sz w:val="22"/>
              </w:rPr>
              <w:t>Reflective model of Gibbs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_Toc99037342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15</w:t>
            </w:r>
            <w:r w:rsidR="00A04C30">
              <w:rPr>
                <w:rStyle w:val="Hyperlink"/>
                <w:rFonts w:asciiTheme="minorBidi" w:hAnsiTheme="minorBidi"/>
                <w:noProof/>
                <w:webHidden/>
                <w:sz w:val="22"/>
              </w:rPr>
              <w:fldChar w:fldCharType="end"/>
            </w:r>
          </w:hyperlink>
        </w:p>
        <w:p w14:paraId="65B4F564" w14:textId="77777777" w:rsidR="00A04C30" w:rsidRDefault="00BC3DBA" w:rsidP="00A04C30">
          <w:pPr>
            <w:pStyle w:val="TOC3"/>
            <w:tabs>
              <w:tab w:val="right" w:leader="dot" w:pos="9350"/>
            </w:tabs>
            <w:rPr>
              <w:rFonts w:asciiTheme="minorBidi" w:eastAsiaTheme="minorEastAsia" w:hAnsiTheme="minorBidi"/>
              <w:noProof/>
              <w:sz w:val="22"/>
            </w:rPr>
          </w:pPr>
          <w:hyperlink r:id="rId42" w:anchor="_Toc99037343" w:history="1">
            <w:r w:rsidR="00A04C30">
              <w:rPr>
                <w:rStyle w:val="Hyperlink"/>
                <w:rFonts w:asciiTheme="minorBidi" w:hAnsiTheme="minorBidi"/>
                <w:noProof/>
                <w:sz w:val="22"/>
              </w:rPr>
              <w:t>Conclusion</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_Toc99037343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17</w:t>
            </w:r>
            <w:r w:rsidR="00A04C30">
              <w:rPr>
                <w:rStyle w:val="Hyperlink"/>
                <w:rFonts w:asciiTheme="minorBidi" w:hAnsiTheme="minorBidi"/>
                <w:noProof/>
                <w:webHidden/>
                <w:sz w:val="22"/>
              </w:rPr>
              <w:fldChar w:fldCharType="end"/>
            </w:r>
          </w:hyperlink>
        </w:p>
        <w:p w14:paraId="6A36EBEC" w14:textId="77777777" w:rsidR="00A04C30" w:rsidRDefault="00BC3DBA" w:rsidP="00A04C30">
          <w:pPr>
            <w:pStyle w:val="TOC1"/>
            <w:tabs>
              <w:tab w:val="right" w:leader="dot" w:pos="9350"/>
            </w:tabs>
            <w:rPr>
              <w:rFonts w:asciiTheme="minorBidi" w:eastAsiaTheme="minorEastAsia" w:hAnsiTheme="minorBidi"/>
              <w:noProof/>
              <w:sz w:val="22"/>
            </w:rPr>
          </w:pPr>
          <w:hyperlink r:id="rId43" w:anchor="_Toc99037344" w:history="1">
            <w:r w:rsidR="00A04C30">
              <w:rPr>
                <w:rStyle w:val="Hyperlink"/>
                <w:rFonts w:asciiTheme="minorBidi" w:hAnsiTheme="minorBidi"/>
                <w:noProof/>
                <w:sz w:val="22"/>
              </w:rPr>
              <w:t>References</w:t>
            </w:r>
            <w:r w:rsidR="00A04C30">
              <w:rPr>
                <w:rStyle w:val="Hyperlink"/>
                <w:rFonts w:asciiTheme="minorBidi" w:hAnsiTheme="minorBidi"/>
                <w:noProof/>
                <w:webHidden/>
                <w:sz w:val="22"/>
              </w:rPr>
              <w:tab/>
            </w:r>
            <w:r w:rsidR="00A04C30">
              <w:rPr>
                <w:rStyle w:val="Hyperlink"/>
                <w:rFonts w:asciiTheme="minorBidi" w:hAnsiTheme="minorBidi"/>
                <w:noProof/>
                <w:webHidden/>
                <w:sz w:val="22"/>
              </w:rPr>
              <w:fldChar w:fldCharType="begin"/>
            </w:r>
            <w:r w:rsidR="00A04C30">
              <w:rPr>
                <w:rStyle w:val="Hyperlink"/>
                <w:rFonts w:asciiTheme="minorBidi" w:hAnsiTheme="minorBidi"/>
                <w:noProof/>
                <w:webHidden/>
                <w:sz w:val="22"/>
              </w:rPr>
              <w:instrText xml:space="preserve"> PAGEREF _Toc99037344 \h </w:instrText>
            </w:r>
            <w:r w:rsidR="00A04C30">
              <w:rPr>
                <w:rStyle w:val="Hyperlink"/>
                <w:rFonts w:asciiTheme="minorBidi" w:hAnsiTheme="minorBidi"/>
                <w:noProof/>
                <w:webHidden/>
                <w:sz w:val="22"/>
              </w:rPr>
            </w:r>
            <w:r w:rsidR="00A04C30">
              <w:rPr>
                <w:rStyle w:val="Hyperlink"/>
                <w:rFonts w:asciiTheme="minorBidi" w:hAnsiTheme="minorBidi"/>
                <w:noProof/>
                <w:webHidden/>
                <w:sz w:val="22"/>
              </w:rPr>
              <w:fldChar w:fldCharType="separate"/>
            </w:r>
            <w:r w:rsidR="00A04C30">
              <w:rPr>
                <w:rStyle w:val="Hyperlink"/>
                <w:rFonts w:asciiTheme="minorBidi" w:hAnsiTheme="minorBidi"/>
                <w:noProof/>
                <w:webHidden/>
                <w:sz w:val="22"/>
              </w:rPr>
              <w:t>18</w:t>
            </w:r>
            <w:r w:rsidR="00A04C30">
              <w:rPr>
                <w:rStyle w:val="Hyperlink"/>
                <w:rFonts w:asciiTheme="minorBidi" w:hAnsiTheme="minorBidi"/>
                <w:noProof/>
                <w:webHidden/>
                <w:sz w:val="22"/>
              </w:rPr>
              <w:fldChar w:fldCharType="end"/>
            </w:r>
          </w:hyperlink>
        </w:p>
        <w:p w14:paraId="58059A78" w14:textId="77777777" w:rsidR="00A04C30" w:rsidRDefault="00A04C30" w:rsidP="00A04C30">
          <w:pPr>
            <w:rPr>
              <w:rFonts w:asciiTheme="minorBidi" w:hAnsiTheme="minorBidi"/>
              <w:sz w:val="22"/>
            </w:rPr>
          </w:pPr>
          <w:r>
            <w:rPr>
              <w:rFonts w:asciiTheme="minorBidi" w:hAnsiTheme="minorBidi"/>
              <w:sz w:val="22"/>
            </w:rPr>
            <w:fldChar w:fldCharType="end"/>
          </w:r>
        </w:p>
      </w:sdtContent>
    </w:sdt>
    <w:p w14:paraId="6A03D059" w14:textId="77777777" w:rsidR="00A04C30" w:rsidRDefault="00A04C30" w:rsidP="00A04C30">
      <w:pPr>
        <w:rPr>
          <w:rFonts w:asciiTheme="minorBidi" w:hAnsiTheme="minorBidi"/>
          <w:sz w:val="22"/>
        </w:rPr>
      </w:pPr>
    </w:p>
    <w:p w14:paraId="2F5CCF9C" w14:textId="77777777" w:rsidR="00A04C30" w:rsidRDefault="00A04C30" w:rsidP="00A04C30">
      <w:pPr>
        <w:jc w:val="left"/>
        <w:rPr>
          <w:rFonts w:asciiTheme="minorBidi" w:hAnsiTheme="minorBidi"/>
          <w:sz w:val="22"/>
        </w:rPr>
      </w:pPr>
      <w:r>
        <w:rPr>
          <w:rFonts w:asciiTheme="minorBidi" w:hAnsiTheme="minorBidi"/>
          <w:sz w:val="22"/>
        </w:rPr>
        <w:br w:type="page"/>
      </w:r>
    </w:p>
    <w:p w14:paraId="16954F05" w14:textId="77777777" w:rsidR="00A04C30" w:rsidRDefault="00A04C30" w:rsidP="00A04C30">
      <w:pPr>
        <w:pStyle w:val="Heading1"/>
        <w:rPr>
          <w:rFonts w:asciiTheme="minorBidi" w:hAnsiTheme="minorBidi" w:cstheme="minorBidi"/>
          <w:sz w:val="22"/>
          <w:szCs w:val="22"/>
        </w:rPr>
      </w:pPr>
      <w:bookmarkStart w:id="1" w:name="_Toc99037309"/>
      <w:r>
        <w:rPr>
          <w:rFonts w:asciiTheme="minorBidi" w:hAnsiTheme="minorBidi" w:cstheme="minorBidi"/>
          <w:sz w:val="22"/>
          <w:szCs w:val="22"/>
        </w:rPr>
        <w:lastRenderedPageBreak/>
        <w:t>Task 1</w:t>
      </w:r>
      <w:bookmarkEnd w:id="1"/>
    </w:p>
    <w:p w14:paraId="790520E5" w14:textId="77777777" w:rsidR="00A04C30" w:rsidRDefault="00A04C30" w:rsidP="00A04C30">
      <w:pPr>
        <w:rPr>
          <w:rFonts w:asciiTheme="minorBidi" w:hAnsiTheme="minorBidi"/>
          <w:b/>
          <w:bCs/>
          <w:sz w:val="22"/>
        </w:rPr>
      </w:pPr>
      <w:r>
        <w:rPr>
          <w:rFonts w:asciiTheme="minorBidi" w:hAnsiTheme="minorBidi"/>
          <w:b/>
          <w:bCs/>
          <w:sz w:val="22"/>
        </w:rPr>
        <w:t>“How do broader external environmental factors along with COVID-19 and ethical dilemmas affect organisational culture and its performance?”</w:t>
      </w:r>
    </w:p>
    <w:p w14:paraId="54CBE63A" w14:textId="77777777" w:rsidR="00A04C30" w:rsidRDefault="00A04C30" w:rsidP="00A04C30">
      <w:pPr>
        <w:pStyle w:val="Heading1"/>
        <w:rPr>
          <w:rFonts w:asciiTheme="minorBidi" w:hAnsiTheme="minorBidi" w:cstheme="minorBidi"/>
          <w:sz w:val="22"/>
          <w:szCs w:val="22"/>
        </w:rPr>
      </w:pPr>
      <w:bookmarkStart w:id="2" w:name="_Toc99037310"/>
      <w:r>
        <w:rPr>
          <w:rFonts w:asciiTheme="minorBidi" w:hAnsiTheme="minorBidi" w:cstheme="minorBidi"/>
          <w:sz w:val="22"/>
          <w:szCs w:val="22"/>
        </w:rPr>
        <w:t>Introduction</w:t>
      </w:r>
      <w:bookmarkEnd w:id="2"/>
    </w:p>
    <w:p w14:paraId="2D4C34C9" w14:textId="77777777" w:rsidR="00A04C30" w:rsidRDefault="00A04C30" w:rsidP="00A04C30">
      <w:pPr>
        <w:rPr>
          <w:rFonts w:asciiTheme="minorBidi" w:hAnsiTheme="minorBidi"/>
          <w:sz w:val="22"/>
        </w:rPr>
      </w:pPr>
      <w:r>
        <w:rPr>
          <w:rFonts w:asciiTheme="minorBidi" w:hAnsiTheme="minorBidi"/>
          <w:sz w:val="22"/>
        </w:rPr>
        <w:t xml:space="preserve">The purpose of this report is to analyse the workplace culture of Tesco and its impacts on organizational efficiency. There will be an environmental scanning of the organization. The external and internal environment of the company will be determined through the analytical tool. PESTEL, Porter's Five Forces model, Cultural Web of the organization and SWOT analysis will be used to see the impacts on efficiency for that purpose. The relationship between the organisational culture and its efficacy in financial and non-financial performance will be critically evaluated. Finally, the ethical dilemmas of the organization will be discussed. </w:t>
      </w:r>
    </w:p>
    <w:p w14:paraId="5F91C435" w14:textId="77777777" w:rsidR="00A04C30" w:rsidRDefault="00A04C30" w:rsidP="00A04C30">
      <w:pPr>
        <w:pStyle w:val="Heading1"/>
        <w:rPr>
          <w:rFonts w:asciiTheme="minorBidi" w:hAnsiTheme="minorBidi" w:cstheme="minorBidi"/>
          <w:sz w:val="22"/>
          <w:szCs w:val="22"/>
        </w:rPr>
      </w:pPr>
      <w:bookmarkStart w:id="3" w:name="_Toc99037311"/>
      <w:r>
        <w:rPr>
          <w:rFonts w:asciiTheme="minorBidi" w:hAnsiTheme="minorBidi" w:cstheme="minorBidi"/>
          <w:sz w:val="22"/>
          <w:szCs w:val="22"/>
        </w:rPr>
        <w:t>Company Overview</w:t>
      </w:r>
      <w:bookmarkEnd w:id="3"/>
    </w:p>
    <w:p w14:paraId="76210024" w14:textId="77777777" w:rsidR="00A04C30" w:rsidRDefault="00A04C30" w:rsidP="00A04C30">
      <w:pPr>
        <w:rPr>
          <w:rFonts w:asciiTheme="minorBidi" w:hAnsiTheme="minorBidi"/>
          <w:sz w:val="22"/>
        </w:rPr>
      </w:pPr>
      <w:r>
        <w:rPr>
          <w:rFonts w:asciiTheme="minorBidi" w:hAnsiTheme="minorBidi"/>
          <w:sz w:val="22"/>
        </w:rPr>
        <w:t>Tesco PLC is a global merchandising retail multinational company in Britain. The company was established in 1919 in Hackney London by Jack Cohen.   It is headquartered in England. With a brand network of 7005 stores globally, it is a leading Retail Company in England. There are about 423092 employees hired by the company for the management of various operations. The supermarkets, superstores, hypermarkets, convenience shops, clothing, club cards grocery items, rental DVDs Tesco banks and music are some of its offerings (</w:t>
      </w:r>
      <w:r>
        <w:rPr>
          <w:rFonts w:asciiTheme="minorBidi" w:hAnsiTheme="minorBidi"/>
          <w:color w:val="000000"/>
          <w:sz w:val="22"/>
          <w:shd w:val="clear" w:color="auto" w:fill="FFFFFF"/>
        </w:rPr>
        <w:t>Tesco PLC, 2022)</w:t>
      </w:r>
      <w:r>
        <w:rPr>
          <w:rFonts w:asciiTheme="minorBidi" w:hAnsiTheme="minorBidi"/>
          <w:sz w:val="22"/>
        </w:rPr>
        <w:t>.</w:t>
      </w:r>
    </w:p>
    <w:p w14:paraId="6B0F4B94" w14:textId="77777777" w:rsidR="00A04C30" w:rsidRDefault="00A04C30" w:rsidP="00A04C30">
      <w:pPr>
        <w:pStyle w:val="Heading1"/>
        <w:rPr>
          <w:rFonts w:asciiTheme="minorBidi" w:hAnsiTheme="minorBidi" w:cstheme="minorBidi"/>
          <w:sz w:val="22"/>
          <w:szCs w:val="22"/>
        </w:rPr>
      </w:pPr>
      <w:bookmarkStart w:id="4" w:name="_Toc99037312"/>
      <w:r>
        <w:rPr>
          <w:rFonts w:asciiTheme="minorBidi" w:hAnsiTheme="minorBidi" w:cstheme="minorBidi"/>
          <w:sz w:val="22"/>
          <w:szCs w:val="22"/>
        </w:rPr>
        <w:t>External Environmental Analysis</w:t>
      </w:r>
      <w:bookmarkEnd w:id="4"/>
      <w:r>
        <w:rPr>
          <w:rFonts w:asciiTheme="minorBidi" w:hAnsiTheme="minorBidi" w:cstheme="minorBidi"/>
          <w:sz w:val="22"/>
          <w:szCs w:val="22"/>
        </w:rPr>
        <w:t xml:space="preserve"> </w:t>
      </w:r>
    </w:p>
    <w:p w14:paraId="44D35930" w14:textId="77777777" w:rsidR="00A04C30" w:rsidRDefault="00A04C30" w:rsidP="00A04C30">
      <w:pPr>
        <w:pStyle w:val="Heading2"/>
        <w:rPr>
          <w:rFonts w:asciiTheme="minorBidi" w:hAnsiTheme="minorBidi" w:cstheme="minorBidi"/>
          <w:sz w:val="22"/>
          <w:szCs w:val="22"/>
        </w:rPr>
      </w:pPr>
      <w:bookmarkStart w:id="5" w:name="_Toc99037313"/>
      <w:r>
        <w:rPr>
          <w:rFonts w:asciiTheme="minorBidi" w:hAnsiTheme="minorBidi" w:cstheme="minorBidi"/>
          <w:sz w:val="22"/>
          <w:szCs w:val="22"/>
        </w:rPr>
        <w:t>PESTEL</w:t>
      </w:r>
      <w:bookmarkEnd w:id="5"/>
    </w:p>
    <w:p w14:paraId="7B1159FB" w14:textId="77777777" w:rsidR="00A04C30" w:rsidRDefault="00A04C30" w:rsidP="00A04C30">
      <w:pPr>
        <w:pStyle w:val="Heading3"/>
        <w:rPr>
          <w:rFonts w:asciiTheme="minorBidi" w:hAnsiTheme="minorBidi" w:cstheme="minorBidi"/>
          <w:sz w:val="22"/>
          <w:szCs w:val="22"/>
        </w:rPr>
      </w:pPr>
      <w:bookmarkStart w:id="6" w:name="_Toc99037314"/>
      <w:r>
        <w:rPr>
          <w:rFonts w:asciiTheme="minorBidi" w:hAnsiTheme="minorBidi" w:cstheme="minorBidi"/>
          <w:sz w:val="22"/>
        </w:rPr>
        <w:t>Political</w:t>
      </w:r>
      <w:bookmarkEnd w:id="6"/>
      <w:r>
        <w:rPr>
          <w:rFonts w:asciiTheme="minorBidi" w:hAnsiTheme="minorBidi" w:cstheme="minorBidi"/>
          <w:sz w:val="22"/>
        </w:rPr>
        <w:t xml:space="preserve"> </w:t>
      </w:r>
    </w:p>
    <w:p w14:paraId="63B5E054" w14:textId="77777777" w:rsidR="00A04C30" w:rsidRDefault="00A04C30" w:rsidP="00A04C30">
      <w:pPr>
        <w:rPr>
          <w:rFonts w:asciiTheme="minorBidi" w:hAnsiTheme="minorBidi"/>
          <w:b/>
          <w:sz w:val="22"/>
        </w:rPr>
      </w:pPr>
      <w:r>
        <w:rPr>
          <w:rFonts w:asciiTheme="minorBidi" w:hAnsiTheme="minorBidi"/>
          <w:b/>
          <w:sz w:val="22"/>
        </w:rPr>
        <w:t>Government Procedures</w:t>
      </w:r>
    </w:p>
    <w:p w14:paraId="536BD0F4" w14:textId="77777777" w:rsidR="00A04C30" w:rsidRDefault="00A04C30" w:rsidP="00A04C30">
      <w:pPr>
        <w:rPr>
          <w:rFonts w:asciiTheme="minorBidi" w:hAnsiTheme="minorBidi"/>
          <w:sz w:val="22"/>
        </w:rPr>
      </w:pPr>
      <w:r>
        <w:rPr>
          <w:rFonts w:asciiTheme="minorBidi" w:hAnsiTheme="minorBidi"/>
          <w:sz w:val="22"/>
        </w:rPr>
        <w:t>Tesco is a global corporation with processes in numerous nations all over the globe. Legislations and government instructions vary from one state to the next. Therefore, it is necessary for the companies to be aware of them. It is because the government wants quality products for the state (</w:t>
      </w:r>
      <w:r>
        <w:rPr>
          <w:rFonts w:asciiTheme="minorBidi" w:hAnsiTheme="minorBidi"/>
          <w:color w:val="000000"/>
          <w:sz w:val="22"/>
          <w:shd w:val="clear" w:color="auto" w:fill="FFFFFF"/>
        </w:rPr>
        <w:t>Managementstudyguide.com, 2021)</w:t>
      </w:r>
      <w:r>
        <w:rPr>
          <w:rFonts w:asciiTheme="minorBidi" w:hAnsiTheme="minorBidi"/>
          <w:sz w:val="22"/>
        </w:rPr>
        <w:t>.</w:t>
      </w:r>
    </w:p>
    <w:p w14:paraId="6A3C03B2" w14:textId="77777777" w:rsidR="00A04C30" w:rsidRDefault="00A04C30" w:rsidP="00A04C30">
      <w:pPr>
        <w:rPr>
          <w:rFonts w:asciiTheme="minorBidi" w:hAnsiTheme="minorBidi"/>
          <w:b/>
          <w:sz w:val="22"/>
        </w:rPr>
      </w:pPr>
      <w:r>
        <w:rPr>
          <w:rFonts w:asciiTheme="minorBidi" w:hAnsiTheme="minorBidi"/>
          <w:b/>
          <w:sz w:val="22"/>
        </w:rPr>
        <w:t>Political Conditions</w:t>
      </w:r>
    </w:p>
    <w:p w14:paraId="1B66A273" w14:textId="77777777" w:rsidR="00A04C30" w:rsidRDefault="00A04C30" w:rsidP="00A04C30">
      <w:pPr>
        <w:rPr>
          <w:rFonts w:asciiTheme="minorBidi" w:hAnsiTheme="minorBidi"/>
          <w:sz w:val="22"/>
        </w:rPr>
      </w:pPr>
      <w:r>
        <w:rPr>
          <w:rFonts w:asciiTheme="minorBidi" w:hAnsiTheme="minorBidi"/>
          <w:sz w:val="22"/>
        </w:rPr>
        <w:lastRenderedPageBreak/>
        <w:t>Czech Republic, Malaysia, Poland, Slovakia, China, Ireland, Hungary and many other regions include where Tesco operates. There is diversity in the political conditions in every nation. A stable political environment is necessary for small businesses. Tesco has been at the top of the retail industry because of the stable political system in the UK (</w:t>
      </w:r>
      <w:r>
        <w:rPr>
          <w:rFonts w:asciiTheme="minorBidi" w:hAnsiTheme="minorBidi"/>
          <w:color w:val="000000"/>
          <w:sz w:val="22"/>
          <w:shd w:val="clear" w:color="auto" w:fill="FFFFFF"/>
        </w:rPr>
        <w:t>Shaw, 2021)</w:t>
      </w:r>
      <w:r>
        <w:rPr>
          <w:rFonts w:asciiTheme="minorBidi" w:hAnsiTheme="minorBidi"/>
          <w:sz w:val="22"/>
        </w:rPr>
        <w:t xml:space="preserve">. </w:t>
      </w:r>
    </w:p>
    <w:p w14:paraId="4B72E700" w14:textId="77777777" w:rsidR="00A04C30" w:rsidRDefault="00A04C30" w:rsidP="00A04C30">
      <w:pPr>
        <w:rPr>
          <w:rFonts w:asciiTheme="minorBidi" w:hAnsiTheme="minorBidi"/>
          <w:b/>
          <w:sz w:val="22"/>
        </w:rPr>
      </w:pPr>
      <w:r>
        <w:rPr>
          <w:rFonts w:asciiTheme="minorBidi" w:hAnsiTheme="minorBidi"/>
          <w:b/>
          <w:sz w:val="22"/>
        </w:rPr>
        <w:t>Brexit Deal</w:t>
      </w:r>
    </w:p>
    <w:p w14:paraId="1214C0F2" w14:textId="77777777" w:rsidR="00A04C30" w:rsidRDefault="00A04C30" w:rsidP="00A04C30">
      <w:pPr>
        <w:rPr>
          <w:rFonts w:asciiTheme="minorBidi" w:hAnsiTheme="minorBidi"/>
          <w:sz w:val="22"/>
        </w:rPr>
      </w:pPr>
      <w:r>
        <w:rPr>
          <w:rFonts w:asciiTheme="minorBidi" w:hAnsiTheme="minorBidi"/>
          <w:sz w:val="22"/>
        </w:rPr>
        <w:t>The Brexit contract has shaped an environment of unpredictability in the business world. John Alan, the chairperson of Tesco, foreseen that Brexit would increase amounts by 3 to 5 per cent according to the interview of BBC with him. The deal will involve tariff-free trade according to the PM (Prime Minister). It is not simple as it seems because of the regulations and costs (</w:t>
      </w:r>
      <w:r>
        <w:rPr>
          <w:rFonts w:asciiTheme="minorBidi" w:hAnsiTheme="minorBidi"/>
          <w:color w:val="000000"/>
          <w:sz w:val="22"/>
          <w:shd w:val="clear" w:color="auto" w:fill="FFFFFF"/>
        </w:rPr>
        <w:t>Shaw, 2021)</w:t>
      </w:r>
      <w:r>
        <w:rPr>
          <w:rFonts w:asciiTheme="minorBidi" w:hAnsiTheme="minorBidi"/>
          <w:sz w:val="22"/>
        </w:rPr>
        <w:t>.</w:t>
      </w:r>
    </w:p>
    <w:p w14:paraId="413AC481" w14:textId="77777777" w:rsidR="00A04C30" w:rsidRDefault="00A04C30" w:rsidP="00A04C30">
      <w:pPr>
        <w:rPr>
          <w:rFonts w:asciiTheme="minorBidi" w:hAnsiTheme="minorBidi"/>
          <w:sz w:val="22"/>
        </w:rPr>
      </w:pPr>
      <w:r>
        <w:rPr>
          <w:rFonts w:asciiTheme="minorBidi" w:hAnsiTheme="minorBidi"/>
          <w:sz w:val="22"/>
        </w:rPr>
        <w:t xml:space="preserve">There are 80% of the products come from the EU for the company. The increase in Tariffs will increase the retail price. </w:t>
      </w:r>
    </w:p>
    <w:p w14:paraId="0691525F" w14:textId="77777777" w:rsidR="00A04C30" w:rsidRDefault="00A04C30" w:rsidP="00A04C30">
      <w:pPr>
        <w:pStyle w:val="Heading3"/>
        <w:rPr>
          <w:rFonts w:asciiTheme="minorBidi" w:hAnsiTheme="minorBidi" w:cstheme="minorBidi"/>
          <w:sz w:val="22"/>
        </w:rPr>
      </w:pPr>
      <w:bookmarkStart w:id="7" w:name="_Toc99037315"/>
      <w:r>
        <w:rPr>
          <w:rFonts w:asciiTheme="minorBidi" w:hAnsiTheme="minorBidi" w:cstheme="minorBidi"/>
          <w:sz w:val="22"/>
        </w:rPr>
        <w:t>Economical</w:t>
      </w:r>
      <w:bookmarkEnd w:id="7"/>
    </w:p>
    <w:p w14:paraId="1011C142" w14:textId="77777777" w:rsidR="00A04C30" w:rsidRDefault="00A04C30" w:rsidP="00A04C30">
      <w:pPr>
        <w:rPr>
          <w:rFonts w:asciiTheme="minorBidi" w:hAnsiTheme="minorBidi"/>
          <w:b/>
          <w:sz w:val="22"/>
        </w:rPr>
      </w:pPr>
      <w:r>
        <w:rPr>
          <w:rFonts w:asciiTheme="minorBidi" w:hAnsiTheme="minorBidi"/>
          <w:b/>
          <w:sz w:val="22"/>
        </w:rPr>
        <w:t>Covid-19 Pandemic</w:t>
      </w:r>
    </w:p>
    <w:p w14:paraId="142FC40A" w14:textId="77777777" w:rsidR="00A04C30" w:rsidRDefault="00A04C30" w:rsidP="00A04C30">
      <w:pPr>
        <w:rPr>
          <w:rFonts w:asciiTheme="minorBidi" w:hAnsiTheme="minorBidi"/>
          <w:sz w:val="22"/>
        </w:rPr>
      </w:pPr>
      <w:r>
        <w:rPr>
          <w:rFonts w:asciiTheme="minorBidi" w:hAnsiTheme="minorBidi"/>
          <w:sz w:val="22"/>
        </w:rPr>
        <w:t xml:space="preserve">The covid-19 outbreak has caused havoc on corporations and businesses. Face to face interaction restrictions, lockdowns, social isolation, and business closings were all issues. Tesco evaded being a target of the outbreak because of its e-commerce and online buying. </w:t>
      </w:r>
    </w:p>
    <w:p w14:paraId="07807CEB" w14:textId="77777777" w:rsidR="00A04C30" w:rsidRDefault="00A04C30" w:rsidP="00A04C30">
      <w:pPr>
        <w:rPr>
          <w:rFonts w:asciiTheme="minorBidi" w:hAnsiTheme="minorBidi"/>
          <w:sz w:val="22"/>
        </w:rPr>
      </w:pPr>
      <w:r>
        <w:rPr>
          <w:rFonts w:asciiTheme="minorBidi" w:hAnsiTheme="minorBidi"/>
          <w:sz w:val="22"/>
        </w:rPr>
        <w:t>In reality, the outbreak enhanced the profits and sales of the company. Tesco's yearly net revenues scaled by 360 million British pounds and 1.3 billion British pounds, correspondingly, during the whole Covid-19 lockdown era (</w:t>
      </w:r>
      <w:r>
        <w:rPr>
          <w:rFonts w:asciiTheme="minorBidi" w:hAnsiTheme="minorBidi"/>
          <w:color w:val="000000"/>
          <w:sz w:val="22"/>
          <w:shd w:val="clear" w:color="auto" w:fill="FFFFFF"/>
        </w:rPr>
        <w:t>Managementstudyguide.com, 2021)</w:t>
      </w:r>
      <w:r>
        <w:rPr>
          <w:rFonts w:asciiTheme="minorBidi" w:hAnsiTheme="minorBidi"/>
          <w:sz w:val="22"/>
        </w:rPr>
        <w:t xml:space="preserve">. </w:t>
      </w:r>
    </w:p>
    <w:p w14:paraId="6744E935" w14:textId="77777777" w:rsidR="00A04C30" w:rsidRDefault="00A04C30" w:rsidP="00A04C30">
      <w:pPr>
        <w:rPr>
          <w:rFonts w:asciiTheme="minorBidi" w:hAnsiTheme="minorBidi"/>
          <w:b/>
          <w:sz w:val="22"/>
        </w:rPr>
      </w:pPr>
      <w:r>
        <w:rPr>
          <w:rFonts w:asciiTheme="minorBidi" w:hAnsiTheme="minorBidi"/>
          <w:b/>
          <w:sz w:val="22"/>
        </w:rPr>
        <w:t>Economic Recession0</w:t>
      </w:r>
    </w:p>
    <w:p w14:paraId="59B38C0A" w14:textId="77777777" w:rsidR="00A04C30" w:rsidRDefault="00A04C30" w:rsidP="00A04C30">
      <w:pPr>
        <w:rPr>
          <w:rFonts w:asciiTheme="minorBidi" w:hAnsiTheme="minorBidi"/>
          <w:sz w:val="22"/>
        </w:rPr>
      </w:pPr>
      <w:r>
        <w:rPr>
          <w:rFonts w:asciiTheme="minorBidi" w:hAnsiTheme="minorBidi"/>
          <w:sz w:val="22"/>
        </w:rPr>
        <w:t xml:space="preserve">Many companies could not escape the impacts of the pandemic but Tesco. There was some small business which was closed because of the pandemic and there were many people who lost their jobs. </w:t>
      </w:r>
    </w:p>
    <w:p w14:paraId="58104A27" w14:textId="77777777" w:rsidR="00A04C30" w:rsidRDefault="00A04C30" w:rsidP="00A04C30">
      <w:pPr>
        <w:rPr>
          <w:rFonts w:asciiTheme="minorBidi" w:hAnsiTheme="minorBidi"/>
          <w:sz w:val="22"/>
        </w:rPr>
      </w:pPr>
      <w:r>
        <w:rPr>
          <w:rFonts w:asciiTheme="minorBidi" w:hAnsiTheme="minorBidi"/>
          <w:sz w:val="22"/>
        </w:rPr>
        <w:t>The augmented rate of unemployment makes an environment of financial uncertainty and communal disturbance among the overall population. When the purchasing power of the buyers decreases, they cut the expenses from their needs (</w:t>
      </w:r>
      <w:r>
        <w:rPr>
          <w:rFonts w:asciiTheme="minorBidi" w:hAnsiTheme="minorBidi"/>
          <w:color w:val="000000"/>
          <w:sz w:val="22"/>
          <w:shd w:val="clear" w:color="auto" w:fill="FFFFFF"/>
        </w:rPr>
        <w:t>Tesco PLC, 2022)</w:t>
      </w:r>
      <w:r>
        <w:rPr>
          <w:rFonts w:asciiTheme="minorBidi" w:hAnsiTheme="minorBidi"/>
          <w:sz w:val="22"/>
        </w:rPr>
        <w:t xml:space="preserve">. That expense cut can impact the profitability of the organisation. This will happen in the post-Covid era according to the economists. </w:t>
      </w:r>
    </w:p>
    <w:p w14:paraId="03F990F0" w14:textId="77777777" w:rsidR="00A04C30" w:rsidRDefault="00A04C30" w:rsidP="00A04C30">
      <w:pPr>
        <w:rPr>
          <w:rFonts w:asciiTheme="minorBidi" w:hAnsiTheme="minorBidi"/>
          <w:b/>
          <w:sz w:val="22"/>
        </w:rPr>
      </w:pPr>
      <w:r>
        <w:rPr>
          <w:rFonts w:asciiTheme="minorBidi" w:hAnsiTheme="minorBidi"/>
          <w:b/>
          <w:sz w:val="22"/>
        </w:rPr>
        <w:t xml:space="preserve">Brexit Deal and Trade Tariff </w:t>
      </w:r>
    </w:p>
    <w:p w14:paraId="183A07B4" w14:textId="77777777" w:rsidR="00A04C30" w:rsidRDefault="00A04C30" w:rsidP="00A04C30">
      <w:pPr>
        <w:rPr>
          <w:rFonts w:asciiTheme="minorBidi" w:hAnsiTheme="minorBidi"/>
          <w:b/>
          <w:bCs/>
          <w:sz w:val="22"/>
        </w:rPr>
      </w:pPr>
      <w:r>
        <w:rPr>
          <w:rFonts w:asciiTheme="minorBidi" w:hAnsiTheme="minorBidi"/>
          <w:sz w:val="22"/>
        </w:rPr>
        <w:lastRenderedPageBreak/>
        <w:t>There will be increased tariffs because of the no-deal Brexit according to the chairman of Tesco. The deals made will be not equivalent to the deals. He also added that people should not be worried about it. There is much production done by the UK that the needs and requirements of people can be fulfilled. There can be disruptions for some time but everything will be back to normal with the time (</w:t>
      </w:r>
      <w:r>
        <w:rPr>
          <w:rFonts w:asciiTheme="minorBidi" w:hAnsiTheme="minorBidi"/>
          <w:color w:val="000000"/>
          <w:sz w:val="22"/>
          <w:shd w:val="clear" w:color="auto" w:fill="FFFFFF"/>
        </w:rPr>
        <w:t>Shaw, 2021)</w:t>
      </w:r>
      <w:r>
        <w:rPr>
          <w:rFonts w:asciiTheme="minorBidi" w:hAnsiTheme="minorBidi"/>
          <w:sz w:val="22"/>
        </w:rPr>
        <w:t>.</w:t>
      </w:r>
    </w:p>
    <w:p w14:paraId="054646EE" w14:textId="77777777" w:rsidR="00A04C30" w:rsidRDefault="00A04C30" w:rsidP="00A04C30">
      <w:pPr>
        <w:pStyle w:val="Heading3"/>
        <w:rPr>
          <w:rFonts w:asciiTheme="minorBidi" w:hAnsiTheme="minorBidi" w:cstheme="minorBidi"/>
          <w:sz w:val="22"/>
        </w:rPr>
      </w:pPr>
      <w:bookmarkStart w:id="8" w:name="_Toc99037316"/>
      <w:r>
        <w:rPr>
          <w:rFonts w:asciiTheme="minorBidi" w:hAnsiTheme="minorBidi" w:cstheme="minorBidi"/>
          <w:sz w:val="22"/>
        </w:rPr>
        <w:t>Social Factors</w:t>
      </w:r>
      <w:bookmarkEnd w:id="8"/>
      <w:r>
        <w:rPr>
          <w:rFonts w:asciiTheme="minorBidi" w:hAnsiTheme="minorBidi" w:cstheme="minorBidi"/>
          <w:sz w:val="22"/>
        </w:rPr>
        <w:t xml:space="preserve"> </w:t>
      </w:r>
    </w:p>
    <w:p w14:paraId="741BD753" w14:textId="77777777" w:rsidR="00A04C30" w:rsidRDefault="00A04C30" w:rsidP="00A04C30">
      <w:pPr>
        <w:rPr>
          <w:rFonts w:asciiTheme="minorBidi" w:hAnsiTheme="minorBidi"/>
          <w:b/>
          <w:sz w:val="22"/>
        </w:rPr>
      </w:pPr>
      <w:r>
        <w:rPr>
          <w:rFonts w:asciiTheme="minorBidi" w:hAnsiTheme="minorBidi"/>
          <w:b/>
          <w:sz w:val="22"/>
        </w:rPr>
        <w:t>Local Social Trends</w:t>
      </w:r>
    </w:p>
    <w:p w14:paraId="6B207433" w14:textId="77777777" w:rsidR="00A04C30" w:rsidRDefault="00A04C30" w:rsidP="00A04C30">
      <w:pPr>
        <w:rPr>
          <w:rFonts w:asciiTheme="minorBidi" w:hAnsiTheme="minorBidi"/>
          <w:sz w:val="22"/>
        </w:rPr>
      </w:pPr>
      <w:r>
        <w:rPr>
          <w:rFonts w:asciiTheme="minorBidi" w:hAnsiTheme="minorBidi"/>
          <w:sz w:val="22"/>
        </w:rPr>
        <w:t>Tesco provides the cuIsine according to trends of specific cultures and it fulfils the needs of many cultures. There is a concept of Halal food in Muslims in the UK and that is also provided by Tesco for instance.  Malaysia and Thailand have also the concept of Halal meat and Tesco has been fulfilling it and has made its brand name. Kosher products are also available for the Jewish people in the UK (</w:t>
      </w:r>
      <w:r>
        <w:rPr>
          <w:rFonts w:asciiTheme="minorBidi" w:hAnsiTheme="minorBidi"/>
          <w:color w:val="000000"/>
          <w:sz w:val="22"/>
          <w:shd w:val="clear" w:color="auto" w:fill="FFFFFF"/>
        </w:rPr>
        <w:t>Tesco PLC, 2022)</w:t>
      </w:r>
      <w:r>
        <w:rPr>
          <w:rFonts w:asciiTheme="minorBidi" w:hAnsiTheme="minorBidi"/>
          <w:sz w:val="22"/>
        </w:rPr>
        <w:t xml:space="preserve">. </w:t>
      </w:r>
    </w:p>
    <w:p w14:paraId="5716BBD7" w14:textId="77777777" w:rsidR="00A04C30" w:rsidRDefault="00A04C30" w:rsidP="00A04C30">
      <w:pPr>
        <w:rPr>
          <w:rFonts w:asciiTheme="minorBidi" w:hAnsiTheme="minorBidi"/>
          <w:b/>
          <w:sz w:val="22"/>
        </w:rPr>
      </w:pPr>
      <w:r>
        <w:rPr>
          <w:rFonts w:asciiTheme="minorBidi" w:hAnsiTheme="minorBidi"/>
          <w:b/>
          <w:sz w:val="22"/>
        </w:rPr>
        <w:t>Vegan Movement</w:t>
      </w:r>
    </w:p>
    <w:p w14:paraId="1E3115ED" w14:textId="77777777" w:rsidR="00A04C30" w:rsidRDefault="00A04C30" w:rsidP="00A04C30">
      <w:pPr>
        <w:rPr>
          <w:rFonts w:asciiTheme="minorBidi" w:hAnsiTheme="minorBidi"/>
          <w:sz w:val="22"/>
        </w:rPr>
      </w:pPr>
      <w:r>
        <w:rPr>
          <w:rFonts w:asciiTheme="minorBidi" w:hAnsiTheme="minorBidi"/>
          <w:sz w:val="22"/>
        </w:rPr>
        <w:t xml:space="preserve">People have been shifting towards vegetable diets from meat for many years now. It is being popular in the European and western markets. It increased by 1.4 billion pounds in recent years. </w:t>
      </w:r>
    </w:p>
    <w:p w14:paraId="5C22F160" w14:textId="77777777" w:rsidR="00A04C30" w:rsidRDefault="00A04C30" w:rsidP="00A04C30">
      <w:pPr>
        <w:rPr>
          <w:rFonts w:asciiTheme="minorBidi" w:hAnsiTheme="minorBidi"/>
          <w:sz w:val="22"/>
        </w:rPr>
      </w:pPr>
      <w:r>
        <w:rPr>
          <w:rFonts w:asciiTheme="minorBidi" w:hAnsiTheme="minorBidi"/>
          <w:sz w:val="22"/>
        </w:rPr>
        <w:t>Tesco has been aware of it and has planned to increase its vegan packaged food by 300 per cent till 2025 (</w:t>
      </w:r>
      <w:r>
        <w:rPr>
          <w:rFonts w:asciiTheme="minorBidi" w:hAnsiTheme="minorBidi"/>
          <w:color w:val="000000"/>
          <w:sz w:val="22"/>
          <w:shd w:val="clear" w:color="auto" w:fill="FFFFFF"/>
        </w:rPr>
        <w:t>Tesco PLC, 2022)</w:t>
      </w:r>
      <w:r>
        <w:rPr>
          <w:rFonts w:asciiTheme="minorBidi" w:hAnsiTheme="minorBidi"/>
          <w:sz w:val="22"/>
        </w:rPr>
        <w:t xml:space="preserve"> </w:t>
      </w:r>
    </w:p>
    <w:p w14:paraId="4392C644" w14:textId="77777777" w:rsidR="00A04C30" w:rsidRDefault="00A04C30" w:rsidP="00A04C30">
      <w:pPr>
        <w:rPr>
          <w:rFonts w:asciiTheme="minorBidi" w:hAnsiTheme="minorBidi"/>
          <w:b/>
          <w:sz w:val="22"/>
        </w:rPr>
      </w:pPr>
      <w:r>
        <w:rPr>
          <w:rFonts w:asciiTheme="minorBidi" w:hAnsiTheme="minorBidi"/>
          <w:b/>
          <w:sz w:val="22"/>
        </w:rPr>
        <w:t>Cultural Impact</w:t>
      </w:r>
    </w:p>
    <w:p w14:paraId="70CD0919" w14:textId="77777777" w:rsidR="00A04C30" w:rsidRDefault="00A04C30" w:rsidP="00A04C30">
      <w:pPr>
        <w:rPr>
          <w:rFonts w:asciiTheme="minorBidi" w:hAnsiTheme="minorBidi"/>
          <w:sz w:val="22"/>
        </w:rPr>
      </w:pPr>
      <w:r>
        <w:rPr>
          <w:rFonts w:asciiTheme="minorBidi" w:hAnsiTheme="minorBidi"/>
          <w:sz w:val="22"/>
        </w:rPr>
        <w:t xml:space="preserve">Different production of different cultures of many products is influenced by the specific culture. It can be said that the needs are regarding socio-cultural needs and pressures. These factors change every 5 to 10 years from generation to generation (Alvesson, 2002). There is a requirement of a variety of products to choose the things. The changing needs and cultures are seen very carefully by Tesco. The organisation </w:t>
      </w:r>
      <w:proofErr w:type="gramStart"/>
      <w:r>
        <w:rPr>
          <w:rFonts w:asciiTheme="minorBidi" w:hAnsiTheme="minorBidi"/>
          <w:sz w:val="22"/>
        </w:rPr>
        <w:t>try</w:t>
      </w:r>
      <w:proofErr w:type="gramEnd"/>
      <w:r>
        <w:rPr>
          <w:rFonts w:asciiTheme="minorBidi" w:hAnsiTheme="minorBidi"/>
          <w:sz w:val="22"/>
        </w:rPr>
        <w:t xml:space="preserve"> to provide the products to its consumers according to their needs (Alvesson and Sveningsson, 2015). </w:t>
      </w:r>
    </w:p>
    <w:p w14:paraId="04E30197" w14:textId="77777777" w:rsidR="00A04C30" w:rsidRDefault="00A04C30" w:rsidP="00A04C30">
      <w:pPr>
        <w:pStyle w:val="Heading3"/>
        <w:rPr>
          <w:rFonts w:asciiTheme="minorBidi" w:hAnsiTheme="minorBidi" w:cstheme="minorBidi"/>
          <w:sz w:val="22"/>
        </w:rPr>
      </w:pPr>
      <w:bookmarkStart w:id="9" w:name="_Toc99037317"/>
      <w:r>
        <w:rPr>
          <w:rFonts w:asciiTheme="minorBidi" w:hAnsiTheme="minorBidi" w:cstheme="minorBidi"/>
          <w:sz w:val="22"/>
        </w:rPr>
        <w:t>Technological Factors</w:t>
      </w:r>
      <w:bookmarkEnd w:id="9"/>
      <w:r>
        <w:rPr>
          <w:rFonts w:asciiTheme="minorBidi" w:hAnsiTheme="minorBidi" w:cstheme="minorBidi"/>
          <w:sz w:val="22"/>
        </w:rPr>
        <w:t xml:space="preserve"> </w:t>
      </w:r>
    </w:p>
    <w:p w14:paraId="13C0BAED" w14:textId="77777777" w:rsidR="00A04C30" w:rsidRDefault="00A04C30" w:rsidP="00A04C30">
      <w:pPr>
        <w:rPr>
          <w:rFonts w:asciiTheme="minorBidi" w:hAnsiTheme="minorBidi"/>
          <w:b/>
          <w:sz w:val="22"/>
        </w:rPr>
      </w:pPr>
      <w:r>
        <w:rPr>
          <w:rFonts w:asciiTheme="minorBidi" w:hAnsiTheme="minorBidi"/>
          <w:b/>
          <w:sz w:val="22"/>
        </w:rPr>
        <w:t>Usage of Technology</w:t>
      </w:r>
    </w:p>
    <w:p w14:paraId="63CFCAFF" w14:textId="77777777" w:rsidR="00A04C30" w:rsidRDefault="00A04C30" w:rsidP="00A04C30">
      <w:pPr>
        <w:rPr>
          <w:rFonts w:asciiTheme="minorBidi" w:hAnsiTheme="minorBidi"/>
          <w:b/>
          <w:bCs/>
          <w:sz w:val="22"/>
        </w:rPr>
      </w:pPr>
      <w:r>
        <w:rPr>
          <w:rFonts w:asciiTheme="minorBidi" w:hAnsiTheme="minorBidi"/>
          <w:sz w:val="22"/>
        </w:rPr>
        <w:t>Corporations and organisations have been using technology in their every process on a high scale nowadays.  These procedures and consumers' experiences are going towards betterment because of technology. There have been many technologies introduced by Tesco and those have been the reason for their success. Some of them are the payment methods like smartphones, bar code scanners or others (</w:t>
      </w:r>
      <w:r>
        <w:rPr>
          <w:rFonts w:asciiTheme="minorBidi" w:hAnsiTheme="minorBidi"/>
          <w:color w:val="000000"/>
          <w:sz w:val="22"/>
          <w:shd w:val="clear" w:color="auto" w:fill="FFFFFF"/>
        </w:rPr>
        <w:t>Managementstudyguide.com, 2021)</w:t>
      </w:r>
      <w:r>
        <w:rPr>
          <w:rFonts w:asciiTheme="minorBidi" w:hAnsiTheme="minorBidi"/>
          <w:sz w:val="22"/>
        </w:rPr>
        <w:t xml:space="preserve">. </w:t>
      </w:r>
    </w:p>
    <w:p w14:paraId="35AB7B9E" w14:textId="77777777" w:rsidR="00A04C30" w:rsidRDefault="00A04C30" w:rsidP="00A04C30">
      <w:pPr>
        <w:pStyle w:val="Heading3"/>
        <w:rPr>
          <w:rFonts w:asciiTheme="minorBidi" w:hAnsiTheme="minorBidi" w:cstheme="minorBidi"/>
          <w:sz w:val="22"/>
        </w:rPr>
      </w:pPr>
      <w:bookmarkStart w:id="10" w:name="_Toc99037318"/>
      <w:r>
        <w:rPr>
          <w:rFonts w:asciiTheme="minorBidi" w:hAnsiTheme="minorBidi" w:cstheme="minorBidi"/>
          <w:sz w:val="22"/>
        </w:rPr>
        <w:lastRenderedPageBreak/>
        <w:t>E-Commerce</w:t>
      </w:r>
      <w:bookmarkEnd w:id="10"/>
    </w:p>
    <w:p w14:paraId="0EB23438" w14:textId="77777777" w:rsidR="00A04C30" w:rsidRDefault="00A04C30" w:rsidP="00A04C30">
      <w:pPr>
        <w:rPr>
          <w:rFonts w:asciiTheme="minorBidi" w:hAnsiTheme="minorBidi"/>
          <w:b/>
          <w:bCs/>
          <w:sz w:val="22"/>
        </w:rPr>
      </w:pPr>
      <w:r>
        <w:rPr>
          <w:rFonts w:asciiTheme="minorBidi" w:hAnsiTheme="minorBidi"/>
          <w:sz w:val="22"/>
        </w:rPr>
        <w:t xml:space="preserve">E-commerce and online buying have been increased due to Covid-19. People started buying online because of it. Tesco was capable of being a complete online store and producing items timely.  They added nearly 16000 employees for better services (Tesco PLC, 2022). </w:t>
      </w:r>
    </w:p>
    <w:p w14:paraId="6589F752" w14:textId="77777777" w:rsidR="00A04C30" w:rsidRDefault="00A04C30" w:rsidP="00A04C30">
      <w:pPr>
        <w:pStyle w:val="Heading3"/>
        <w:rPr>
          <w:rFonts w:asciiTheme="minorBidi" w:hAnsiTheme="minorBidi" w:cstheme="minorBidi"/>
          <w:sz w:val="22"/>
        </w:rPr>
      </w:pPr>
      <w:bookmarkStart w:id="11" w:name="_Toc99037319"/>
      <w:r>
        <w:rPr>
          <w:rFonts w:asciiTheme="minorBidi" w:hAnsiTheme="minorBidi" w:cstheme="minorBidi"/>
          <w:sz w:val="22"/>
        </w:rPr>
        <w:t>Legal Factors Impacting Tesco</w:t>
      </w:r>
      <w:bookmarkEnd w:id="11"/>
    </w:p>
    <w:p w14:paraId="78E200B8" w14:textId="77777777" w:rsidR="00A04C30" w:rsidRDefault="00A04C30" w:rsidP="00A04C30">
      <w:pPr>
        <w:rPr>
          <w:rFonts w:asciiTheme="minorBidi" w:hAnsiTheme="minorBidi"/>
          <w:b/>
          <w:sz w:val="22"/>
        </w:rPr>
      </w:pPr>
      <w:r>
        <w:rPr>
          <w:rFonts w:asciiTheme="minorBidi" w:hAnsiTheme="minorBidi"/>
          <w:b/>
          <w:sz w:val="22"/>
        </w:rPr>
        <w:t>Laws &amp; Regulations</w:t>
      </w:r>
    </w:p>
    <w:p w14:paraId="11427D52" w14:textId="77777777" w:rsidR="00A04C30" w:rsidRDefault="00A04C30" w:rsidP="00A04C30">
      <w:pPr>
        <w:rPr>
          <w:rFonts w:asciiTheme="minorBidi" w:hAnsiTheme="minorBidi"/>
          <w:sz w:val="22"/>
        </w:rPr>
      </w:pPr>
      <w:r>
        <w:rPr>
          <w:rFonts w:asciiTheme="minorBidi" w:hAnsiTheme="minorBidi"/>
          <w:sz w:val="22"/>
        </w:rPr>
        <w:t>Various governments have different legal structures and regulatory constraints. As an effect, the product must follow both national and international directions.</w:t>
      </w:r>
    </w:p>
    <w:p w14:paraId="3ECE6A9C" w14:textId="77777777" w:rsidR="00A04C30" w:rsidRDefault="00A04C30" w:rsidP="00A04C30">
      <w:pPr>
        <w:rPr>
          <w:rFonts w:asciiTheme="minorBidi" w:hAnsiTheme="minorBidi"/>
          <w:b/>
          <w:bCs/>
          <w:sz w:val="22"/>
        </w:rPr>
      </w:pPr>
      <w:r>
        <w:rPr>
          <w:rFonts w:asciiTheme="minorBidi" w:hAnsiTheme="minorBidi"/>
          <w:sz w:val="22"/>
        </w:rPr>
        <w:t xml:space="preserve">There were legislations to keep off of anti-competitive attitudes by European Union.  Tesco may face disruptions because they play on the economy of scale pricing. Since Britain is not a member of the European Union. It may not apply in the UK but the whole European Union will be in effect of It (Shaw, 2021). </w:t>
      </w:r>
    </w:p>
    <w:p w14:paraId="0FDCC8E1" w14:textId="77777777" w:rsidR="00A04C30" w:rsidRDefault="00A04C30" w:rsidP="00A04C30">
      <w:pPr>
        <w:pStyle w:val="Heading3"/>
        <w:rPr>
          <w:rFonts w:asciiTheme="minorBidi" w:hAnsiTheme="minorBidi" w:cstheme="minorBidi"/>
          <w:sz w:val="22"/>
        </w:rPr>
      </w:pPr>
      <w:bookmarkStart w:id="12" w:name="_Toc99037320"/>
      <w:r>
        <w:rPr>
          <w:rFonts w:asciiTheme="minorBidi" w:hAnsiTheme="minorBidi" w:cstheme="minorBidi"/>
          <w:sz w:val="22"/>
        </w:rPr>
        <w:t>Environmental</w:t>
      </w:r>
      <w:bookmarkEnd w:id="12"/>
      <w:r>
        <w:rPr>
          <w:rFonts w:asciiTheme="minorBidi" w:hAnsiTheme="minorBidi" w:cstheme="minorBidi"/>
          <w:sz w:val="22"/>
        </w:rPr>
        <w:t xml:space="preserve"> </w:t>
      </w:r>
    </w:p>
    <w:p w14:paraId="241309ED" w14:textId="77777777" w:rsidR="00A04C30" w:rsidRDefault="00A04C30" w:rsidP="00A04C30">
      <w:pPr>
        <w:rPr>
          <w:rFonts w:asciiTheme="minorBidi" w:hAnsiTheme="minorBidi"/>
          <w:b/>
          <w:sz w:val="22"/>
        </w:rPr>
      </w:pPr>
      <w:r>
        <w:rPr>
          <w:rFonts w:asciiTheme="minorBidi" w:hAnsiTheme="minorBidi"/>
          <w:b/>
          <w:sz w:val="22"/>
        </w:rPr>
        <w:t>Recycling Plan</w:t>
      </w:r>
    </w:p>
    <w:p w14:paraId="097086B1" w14:textId="77777777" w:rsidR="00A04C30" w:rsidRDefault="00A04C30" w:rsidP="00A04C30">
      <w:pPr>
        <w:rPr>
          <w:rFonts w:asciiTheme="minorBidi" w:hAnsiTheme="minorBidi"/>
          <w:sz w:val="22"/>
        </w:rPr>
      </w:pPr>
      <w:r>
        <w:rPr>
          <w:rFonts w:asciiTheme="minorBidi" w:hAnsiTheme="minorBidi"/>
          <w:sz w:val="22"/>
        </w:rPr>
        <w:t>Removing and reducing plastic has been in the second phase of Tesco as well. The non-recyclable plastic will be beneficial for the environment and climate change. They have been operating in a continuous process of reducing plastic or recycling it. This has been a great start for them after Covid-19 (</w:t>
      </w:r>
      <w:r>
        <w:rPr>
          <w:rFonts w:asciiTheme="minorBidi" w:hAnsiTheme="minorBidi"/>
          <w:color w:val="000000"/>
          <w:sz w:val="22"/>
          <w:shd w:val="clear" w:color="auto" w:fill="FFFFFF"/>
        </w:rPr>
        <w:t>Managementstudyguide.com, 2021)</w:t>
      </w:r>
      <w:r>
        <w:rPr>
          <w:rFonts w:asciiTheme="minorBidi" w:hAnsiTheme="minorBidi"/>
          <w:sz w:val="22"/>
        </w:rPr>
        <w:t xml:space="preserve">. </w:t>
      </w:r>
    </w:p>
    <w:p w14:paraId="3CEBF39E" w14:textId="77777777" w:rsidR="00A04C30" w:rsidRDefault="00A04C30" w:rsidP="00A04C30">
      <w:pPr>
        <w:rPr>
          <w:rFonts w:asciiTheme="minorBidi" w:hAnsiTheme="minorBidi"/>
          <w:b/>
          <w:sz w:val="22"/>
        </w:rPr>
      </w:pPr>
      <w:r>
        <w:rPr>
          <w:rFonts w:asciiTheme="minorBidi" w:hAnsiTheme="minorBidi"/>
          <w:b/>
          <w:sz w:val="22"/>
        </w:rPr>
        <w:t>Sustainable Efforts</w:t>
      </w:r>
    </w:p>
    <w:p w14:paraId="42EDBA88" w14:textId="77777777" w:rsidR="00A04C30" w:rsidRDefault="00A04C30" w:rsidP="00A04C30">
      <w:pPr>
        <w:rPr>
          <w:rFonts w:asciiTheme="minorBidi" w:hAnsiTheme="minorBidi"/>
          <w:sz w:val="22"/>
        </w:rPr>
      </w:pPr>
      <w:r>
        <w:rPr>
          <w:rFonts w:asciiTheme="minorBidi" w:hAnsiTheme="minorBidi"/>
          <w:sz w:val="22"/>
        </w:rPr>
        <w:t>Tesco is also involved in a programme to recognize unlawful fishing containers that are aching marine lifecycle by overfishing and shooting outside of the time. These movements donate to the making of a long-term culture and society (Tesco PLC, 2022).</w:t>
      </w:r>
    </w:p>
    <w:p w14:paraId="3519CDD8" w14:textId="77777777" w:rsidR="00A04C30" w:rsidRDefault="00A04C30" w:rsidP="00A04C30">
      <w:pPr>
        <w:spacing w:after="150"/>
        <w:rPr>
          <w:rFonts w:asciiTheme="minorBidi" w:eastAsia="Times New Roman" w:hAnsiTheme="minorBidi"/>
          <w:sz w:val="22"/>
        </w:rPr>
      </w:pPr>
      <w:r>
        <w:rPr>
          <w:rFonts w:asciiTheme="minorBidi" w:eastAsia="Times New Roman" w:hAnsiTheme="minorBidi"/>
          <w:b/>
          <w:bCs/>
          <w:sz w:val="22"/>
        </w:rPr>
        <w:t>Porter’s Five Forces Model and Tesco</w:t>
      </w:r>
    </w:p>
    <w:p w14:paraId="39FABA86" w14:textId="77777777" w:rsidR="00A04C30" w:rsidRDefault="00A04C30" w:rsidP="00A04C30">
      <w:pPr>
        <w:rPr>
          <w:rFonts w:asciiTheme="minorBidi" w:hAnsiTheme="minorBidi"/>
          <w:sz w:val="22"/>
        </w:rPr>
      </w:pPr>
      <w:r>
        <w:rPr>
          <w:rFonts w:asciiTheme="minorBidi" w:hAnsiTheme="minorBidi"/>
          <w:sz w:val="22"/>
        </w:rPr>
        <w:t>Tesco is the concentration of a comprehensive Five Forces model of Porter. The objective is to see the impact on the organisation in the retail industry: competitive rivalry, supplier power, the threat of substitutes, buyer power and threat of new entrants. Tesco is the industry leader in the UK and has a global presence (</w:t>
      </w:r>
      <w:r>
        <w:rPr>
          <w:rFonts w:asciiTheme="minorBidi" w:hAnsiTheme="minorBidi"/>
          <w:color w:val="000000"/>
          <w:sz w:val="22"/>
          <w:shd w:val="clear" w:color="auto" w:fill="FFFFFF"/>
        </w:rPr>
        <w:t>Howandwhat.net, 2021)</w:t>
      </w:r>
      <w:r>
        <w:rPr>
          <w:rFonts w:asciiTheme="minorBidi" w:hAnsiTheme="minorBidi"/>
          <w:sz w:val="22"/>
        </w:rPr>
        <w:t>.</w:t>
      </w:r>
    </w:p>
    <w:p w14:paraId="62D28576" w14:textId="77777777" w:rsidR="00A04C30" w:rsidRDefault="00A04C30" w:rsidP="00A04C30">
      <w:pPr>
        <w:spacing w:after="150"/>
        <w:rPr>
          <w:rFonts w:asciiTheme="minorBidi" w:eastAsia="Times New Roman" w:hAnsiTheme="minorBidi"/>
          <w:b/>
          <w:bCs/>
          <w:color w:val="484848"/>
          <w:sz w:val="22"/>
        </w:rPr>
      </w:pPr>
      <w:r>
        <w:rPr>
          <w:rFonts w:asciiTheme="minorBidi" w:eastAsia="Times New Roman" w:hAnsiTheme="minorBidi"/>
          <w:b/>
          <w:bCs/>
          <w:sz w:val="22"/>
        </w:rPr>
        <w:lastRenderedPageBreak/>
        <w:t>Bargaining Power (Buyers of Tesco</w:t>
      </w:r>
      <w:r>
        <w:rPr>
          <w:rFonts w:asciiTheme="minorBidi" w:eastAsia="Times New Roman" w:hAnsiTheme="minorBidi"/>
          <w:b/>
          <w:bCs/>
          <w:color w:val="484848"/>
          <w:sz w:val="22"/>
        </w:rPr>
        <w:t>)</w:t>
      </w:r>
    </w:p>
    <w:p w14:paraId="4156F774" w14:textId="77777777" w:rsidR="00A04C30" w:rsidRDefault="00A04C30" w:rsidP="00A04C30">
      <w:pPr>
        <w:spacing w:after="150"/>
        <w:rPr>
          <w:rFonts w:asciiTheme="minorBidi" w:hAnsiTheme="minorBidi"/>
          <w:sz w:val="22"/>
        </w:rPr>
      </w:pPr>
      <w:r>
        <w:rPr>
          <w:rFonts w:asciiTheme="minorBidi" w:hAnsiTheme="minorBidi"/>
          <w:sz w:val="22"/>
        </w:rPr>
        <w:t>Every week, Tesco assists lots of customers online and in its shops (Tesco, 2020). Because purchasers in the United Kingdom are jumbled, their bargaining power is partial, and substituting to competitors such as Sainsbury's or Asda is improbable to recover their condition and it has been lower after the Covid-19. Tesco discovered the business attractive because of this (</w:t>
      </w:r>
      <w:r>
        <w:rPr>
          <w:rFonts w:asciiTheme="minorBidi" w:hAnsiTheme="minorBidi"/>
          <w:color w:val="222222"/>
          <w:sz w:val="22"/>
          <w:shd w:val="clear" w:color="auto" w:fill="FFFFFF"/>
        </w:rPr>
        <w:t>Monte, 2021)</w:t>
      </w:r>
      <w:r>
        <w:rPr>
          <w:rFonts w:asciiTheme="minorBidi" w:hAnsiTheme="minorBidi"/>
          <w:sz w:val="22"/>
        </w:rPr>
        <w:t>.</w:t>
      </w:r>
    </w:p>
    <w:p w14:paraId="405FF315" w14:textId="77777777" w:rsidR="00A04C30" w:rsidRDefault="00A04C30" w:rsidP="00A04C30">
      <w:pPr>
        <w:spacing w:after="150"/>
        <w:rPr>
          <w:rFonts w:asciiTheme="minorBidi" w:hAnsiTheme="minorBidi"/>
          <w:sz w:val="22"/>
        </w:rPr>
      </w:pPr>
      <w:r>
        <w:rPr>
          <w:rFonts w:asciiTheme="minorBidi" w:hAnsiTheme="minorBidi"/>
          <w:sz w:val="22"/>
        </w:rPr>
        <w:t>Though, some professionals say that superstore buyers in the UK have solid negotiating control because many firms are competing there (particularly Poundland, Lidl, and Aldi) competing for the same level of the consumers, and Tesco is expensive in comparison to those firms. This involves Tesco upholding low pricing, which has an effect on profit margins (</w:t>
      </w:r>
      <w:r>
        <w:rPr>
          <w:rFonts w:asciiTheme="minorBidi" w:hAnsiTheme="minorBidi"/>
          <w:color w:val="000000"/>
          <w:sz w:val="22"/>
          <w:shd w:val="clear" w:color="auto" w:fill="FFFFFF"/>
        </w:rPr>
        <w:t>Howandwhat.net, 2021)</w:t>
      </w:r>
      <w:r>
        <w:rPr>
          <w:rFonts w:asciiTheme="minorBidi" w:hAnsiTheme="minorBidi"/>
          <w:sz w:val="22"/>
        </w:rPr>
        <w:t xml:space="preserve">. </w:t>
      </w:r>
    </w:p>
    <w:p w14:paraId="3BFD5395" w14:textId="77777777" w:rsidR="00A04C30" w:rsidRDefault="00A04C30" w:rsidP="00A04C30">
      <w:pPr>
        <w:spacing w:after="150"/>
        <w:rPr>
          <w:rFonts w:asciiTheme="minorBidi" w:eastAsia="Times New Roman" w:hAnsiTheme="minorBidi"/>
          <w:b/>
          <w:bCs/>
          <w:sz w:val="22"/>
        </w:rPr>
      </w:pPr>
      <w:r>
        <w:rPr>
          <w:rFonts w:asciiTheme="minorBidi" w:eastAsia="Times New Roman" w:hAnsiTheme="minorBidi"/>
          <w:b/>
          <w:bCs/>
          <w:sz w:val="22"/>
        </w:rPr>
        <w:t>Bargaining power (Suppliers of Tesco)</w:t>
      </w:r>
    </w:p>
    <w:p w14:paraId="007C44A3" w14:textId="77777777" w:rsidR="00A04C30" w:rsidRDefault="00A04C30" w:rsidP="00A04C30">
      <w:pPr>
        <w:rPr>
          <w:rFonts w:asciiTheme="minorBidi" w:hAnsiTheme="minorBidi"/>
          <w:sz w:val="22"/>
        </w:rPr>
      </w:pPr>
      <w:r>
        <w:rPr>
          <w:rFonts w:asciiTheme="minorBidi" w:hAnsiTheme="minorBidi"/>
          <w:sz w:val="22"/>
        </w:rPr>
        <w:t>There are tens of thousands of suppliers of Tesco in the world and at least 2500 are there in the UK. They have a minimal influence on Tesco because there are a lot of them. The organisation has been working to increase its profits by negotiating with its suppliers. There is blame on Tesco that they have pressurizing the suppliers over reducing the prices. Some people have been calling it the mafia for the methods it is using in the negotiation with the suppliers (</w:t>
      </w:r>
      <w:r>
        <w:rPr>
          <w:rFonts w:asciiTheme="minorBidi" w:hAnsiTheme="minorBidi"/>
          <w:color w:val="222222"/>
          <w:sz w:val="22"/>
          <w:shd w:val="clear" w:color="auto" w:fill="FFFFFF"/>
        </w:rPr>
        <w:t>Monte, 2021)</w:t>
      </w:r>
      <w:r>
        <w:rPr>
          <w:rFonts w:asciiTheme="minorBidi" w:hAnsiTheme="minorBidi"/>
          <w:sz w:val="22"/>
        </w:rPr>
        <w:t>.</w:t>
      </w:r>
    </w:p>
    <w:p w14:paraId="3A61DBF6" w14:textId="77777777" w:rsidR="00A04C30" w:rsidRDefault="00A04C30" w:rsidP="00A04C30">
      <w:pPr>
        <w:spacing w:after="150"/>
        <w:rPr>
          <w:rFonts w:asciiTheme="minorBidi" w:eastAsia="Times New Roman" w:hAnsiTheme="minorBidi"/>
          <w:sz w:val="22"/>
        </w:rPr>
      </w:pPr>
      <w:r>
        <w:rPr>
          <w:rFonts w:asciiTheme="minorBidi" w:eastAsia="Times New Roman" w:hAnsiTheme="minorBidi"/>
          <w:b/>
          <w:bCs/>
          <w:sz w:val="22"/>
        </w:rPr>
        <w:t>The threat of new entrants and Tesco</w:t>
      </w:r>
    </w:p>
    <w:p w14:paraId="57402F6E" w14:textId="77777777" w:rsidR="00A04C30" w:rsidRDefault="00A04C30" w:rsidP="00A04C30">
      <w:pPr>
        <w:rPr>
          <w:rFonts w:asciiTheme="minorBidi" w:hAnsiTheme="minorBidi"/>
          <w:sz w:val="22"/>
        </w:rPr>
      </w:pPr>
      <w:r>
        <w:rPr>
          <w:rFonts w:asciiTheme="minorBidi" w:hAnsiTheme="minorBidi"/>
          <w:sz w:val="22"/>
        </w:rPr>
        <w:t>The threat of new entrants approaching into the industry of supermarkets of the UK is very low mainly due to the supplies of capital. The organisation may not take the pressure of new entrants in the industry as it has some competitive advantages like economies of scale. Similarly, the new entrants may lack finances, contact with distribution channels, and knowledge to discover the supermarket sector in the market UK. Even during the lockdown, no one could match the services of Tesco (</w:t>
      </w:r>
      <w:r>
        <w:rPr>
          <w:rFonts w:asciiTheme="minorBidi" w:hAnsiTheme="minorBidi"/>
          <w:color w:val="000000"/>
          <w:sz w:val="22"/>
          <w:shd w:val="clear" w:color="auto" w:fill="FFFFFF"/>
        </w:rPr>
        <w:t>Howandwhat.net, 2021)</w:t>
      </w:r>
      <w:r>
        <w:rPr>
          <w:rFonts w:asciiTheme="minorBidi" w:hAnsiTheme="minorBidi"/>
          <w:sz w:val="22"/>
        </w:rPr>
        <w:t>.</w:t>
      </w:r>
    </w:p>
    <w:p w14:paraId="546863B4" w14:textId="77777777" w:rsidR="00A04C30" w:rsidRDefault="00A04C30" w:rsidP="00A04C30">
      <w:pPr>
        <w:spacing w:after="150"/>
        <w:rPr>
          <w:rFonts w:asciiTheme="minorBidi" w:eastAsia="Times New Roman" w:hAnsiTheme="minorBidi"/>
          <w:sz w:val="22"/>
        </w:rPr>
      </w:pPr>
      <w:r>
        <w:rPr>
          <w:rFonts w:asciiTheme="minorBidi" w:eastAsia="Times New Roman" w:hAnsiTheme="minorBidi"/>
          <w:b/>
          <w:bCs/>
          <w:sz w:val="22"/>
        </w:rPr>
        <w:t>The threat of Substitutes and Tesco</w:t>
      </w:r>
    </w:p>
    <w:p w14:paraId="43C5DAF0" w14:textId="77777777" w:rsidR="00A04C30" w:rsidRDefault="00A04C30" w:rsidP="00A04C30">
      <w:pPr>
        <w:rPr>
          <w:rFonts w:asciiTheme="minorBidi" w:hAnsiTheme="minorBidi"/>
          <w:sz w:val="22"/>
        </w:rPr>
      </w:pPr>
      <w:r>
        <w:rPr>
          <w:rFonts w:asciiTheme="minorBidi" w:hAnsiTheme="minorBidi"/>
          <w:sz w:val="22"/>
        </w:rPr>
        <w:t xml:space="preserve">There is a variety of products offered by Tesco. The substitutes for many products are also available. Like they sell margarine and butter. People can also have, condensed, powder and fresh milk. </w:t>
      </w:r>
      <w:proofErr w:type="gramStart"/>
      <w:r>
        <w:rPr>
          <w:rFonts w:asciiTheme="minorBidi" w:hAnsiTheme="minorBidi"/>
          <w:sz w:val="22"/>
        </w:rPr>
        <w:t>Therefore</w:t>
      </w:r>
      <w:proofErr w:type="gramEnd"/>
      <w:r>
        <w:rPr>
          <w:rFonts w:asciiTheme="minorBidi" w:hAnsiTheme="minorBidi"/>
          <w:sz w:val="22"/>
        </w:rPr>
        <w:t xml:space="preserve"> the threat of substitutes becomes irrelevant for Tesco (</w:t>
      </w:r>
      <w:r>
        <w:rPr>
          <w:rFonts w:asciiTheme="minorBidi" w:hAnsiTheme="minorBidi"/>
          <w:color w:val="222222"/>
          <w:sz w:val="22"/>
          <w:shd w:val="clear" w:color="auto" w:fill="FFFFFF"/>
        </w:rPr>
        <w:t>Monte, 2021)</w:t>
      </w:r>
      <w:r>
        <w:rPr>
          <w:rFonts w:asciiTheme="minorBidi" w:hAnsiTheme="minorBidi"/>
          <w:sz w:val="22"/>
        </w:rPr>
        <w:t xml:space="preserve">. </w:t>
      </w:r>
    </w:p>
    <w:p w14:paraId="186D0E45" w14:textId="77777777" w:rsidR="00A04C30" w:rsidRDefault="00A04C30" w:rsidP="00A04C30">
      <w:pPr>
        <w:spacing w:after="150"/>
        <w:rPr>
          <w:rFonts w:asciiTheme="minorBidi" w:eastAsia="Times New Roman" w:hAnsiTheme="minorBidi"/>
          <w:sz w:val="22"/>
        </w:rPr>
      </w:pPr>
      <w:r>
        <w:rPr>
          <w:rFonts w:asciiTheme="minorBidi" w:eastAsia="Times New Roman" w:hAnsiTheme="minorBidi"/>
          <w:b/>
          <w:bCs/>
          <w:sz w:val="22"/>
        </w:rPr>
        <w:t>Rivalry amongst Tesco’s existing competitors</w:t>
      </w:r>
    </w:p>
    <w:p w14:paraId="2AC921D1" w14:textId="77777777" w:rsidR="00A04C30" w:rsidRDefault="00A04C30" w:rsidP="00A04C30">
      <w:pPr>
        <w:rPr>
          <w:rFonts w:asciiTheme="minorBidi" w:hAnsiTheme="minorBidi"/>
          <w:sz w:val="22"/>
        </w:rPr>
      </w:pPr>
      <w:r>
        <w:rPr>
          <w:rFonts w:asciiTheme="minorBidi" w:hAnsiTheme="minorBidi"/>
          <w:sz w:val="22"/>
        </w:rPr>
        <w:t>There are some big competitors of Tesco. The expenditure on advertising and other marketing strategies of these firms is very high. Even though Tesco has become a market leader but there is always pressure on the competitors. Such as the profit margins of Tesco are being affected by the price wars of Lidi and Aldi (</w:t>
      </w:r>
      <w:r>
        <w:rPr>
          <w:rFonts w:asciiTheme="minorBidi" w:hAnsiTheme="minorBidi"/>
          <w:color w:val="000000"/>
          <w:sz w:val="22"/>
          <w:shd w:val="clear" w:color="auto" w:fill="FFFFFF"/>
        </w:rPr>
        <w:t>Howandwhat.net, 2021)</w:t>
      </w:r>
      <w:r>
        <w:rPr>
          <w:rFonts w:asciiTheme="minorBidi" w:hAnsiTheme="minorBidi"/>
          <w:sz w:val="22"/>
        </w:rPr>
        <w:t xml:space="preserve">. </w:t>
      </w:r>
    </w:p>
    <w:p w14:paraId="012323F9" w14:textId="77777777" w:rsidR="00A04C30" w:rsidRDefault="00A04C30" w:rsidP="00A04C30">
      <w:pPr>
        <w:rPr>
          <w:rFonts w:asciiTheme="minorBidi" w:hAnsiTheme="minorBidi"/>
          <w:sz w:val="22"/>
        </w:rPr>
      </w:pPr>
      <w:r>
        <w:rPr>
          <w:rFonts w:asciiTheme="minorBidi" w:hAnsiTheme="minorBidi"/>
          <w:sz w:val="22"/>
        </w:rPr>
        <w:lastRenderedPageBreak/>
        <w:t>Tesco has been putting efforts to reduce the pressure of the competitors. They have opened a discount chain to compete with Lidi and Aldi named Jack’s. There is not much progress in that as many people lost their jobs during Covid-19 and the pandemic was the reason that they could not open many stores (</w:t>
      </w:r>
      <w:r>
        <w:rPr>
          <w:rFonts w:asciiTheme="minorBidi" w:hAnsiTheme="minorBidi"/>
          <w:color w:val="222222"/>
          <w:sz w:val="22"/>
          <w:shd w:val="clear" w:color="auto" w:fill="FFFFFF"/>
        </w:rPr>
        <w:t>Monte, 2021)</w:t>
      </w:r>
      <w:r>
        <w:rPr>
          <w:rFonts w:asciiTheme="minorBidi" w:hAnsiTheme="minorBidi"/>
          <w:sz w:val="22"/>
        </w:rPr>
        <w:t xml:space="preserve">. </w:t>
      </w:r>
    </w:p>
    <w:p w14:paraId="3C27C127" w14:textId="77777777" w:rsidR="00A04C30" w:rsidRDefault="00A04C30" w:rsidP="00A04C30">
      <w:pPr>
        <w:rPr>
          <w:rFonts w:asciiTheme="minorBidi" w:hAnsiTheme="minorBidi"/>
          <w:sz w:val="22"/>
        </w:rPr>
      </w:pPr>
      <w:bookmarkStart w:id="13" w:name="_Toc99037321"/>
      <w:r>
        <w:rPr>
          <w:rStyle w:val="Heading1Char"/>
          <w:rFonts w:asciiTheme="minorBidi" w:eastAsiaTheme="minorHAnsi" w:hAnsiTheme="minorBidi"/>
          <w:sz w:val="22"/>
        </w:rPr>
        <w:t>Cultural Web</w:t>
      </w:r>
      <w:bookmarkEnd w:id="13"/>
    </w:p>
    <w:p w14:paraId="5C29C9C3" w14:textId="77777777" w:rsidR="00A04C30" w:rsidRDefault="00A04C30" w:rsidP="00A04C30">
      <w:pPr>
        <w:rPr>
          <w:rFonts w:asciiTheme="minorBidi" w:hAnsiTheme="minorBidi"/>
          <w:sz w:val="22"/>
        </w:rPr>
      </w:pPr>
      <w:r>
        <w:rPr>
          <w:rFonts w:asciiTheme="minorBidi" w:hAnsiTheme="minorBidi"/>
          <w:sz w:val="22"/>
        </w:rPr>
        <w:t>There are six elements of the cultural web in the context of an organisation. Rites and rituals, stories, symbols, control systems, power structures and organizational structure.</w:t>
      </w:r>
    </w:p>
    <w:p w14:paraId="4A2E25EA" w14:textId="77777777" w:rsidR="00A04C30" w:rsidRDefault="00A04C30" w:rsidP="00A04C30">
      <w:pPr>
        <w:pStyle w:val="Heading2"/>
        <w:rPr>
          <w:sz w:val="26"/>
        </w:rPr>
      </w:pPr>
      <w:r>
        <w:t>Routines</w:t>
      </w:r>
    </w:p>
    <w:p w14:paraId="6771674F" w14:textId="77777777" w:rsidR="00A04C30" w:rsidRDefault="00A04C30" w:rsidP="00A04C30">
      <w:pPr>
        <w:rPr>
          <w:rFonts w:cs="Times New Roman"/>
          <w:szCs w:val="24"/>
        </w:rPr>
      </w:pPr>
      <w:r>
        <w:rPr>
          <w:rFonts w:cs="Times New Roman"/>
          <w:szCs w:val="24"/>
        </w:rPr>
        <w:t xml:space="preserve">When it comes to routines inside the Tesco, it has a welcoming and supportive method in routine conducts those individuals who work in the firm act with each other in a good manner. Company was based on every little </w:t>
      </w:r>
      <w:proofErr w:type="gramStart"/>
      <w:r>
        <w:rPr>
          <w:rFonts w:cs="Times New Roman"/>
          <w:szCs w:val="24"/>
        </w:rPr>
        <w:t>helps</w:t>
      </w:r>
      <w:proofErr w:type="gramEnd"/>
      <w:r>
        <w:rPr>
          <w:rFonts w:cs="Times New Roman"/>
          <w:szCs w:val="24"/>
        </w:rPr>
        <w:t xml:space="preserve"> (small things also help) by which Tesco PLC mean that whoever contributes in the firm, it does not matter how much, makes a huge difference </w:t>
      </w:r>
      <w:r>
        <w:rPr>
          <w:rFonts w:asciiTheme="minorBidi" w:hAnsiTheme="minorBidi"/>
          <w:sz w:val="22"/>
        </w:rPr>
        <w:t xml:space="preserve">(Konrad et al., 2006). </w:t>
      </w:r>
      <w:r>
        <w:rPr>
          <w:rFonts w:cs="Times New Roman"/>
          <w:szCs w:val="24"/>
        </w:rPr>
        <w:t>Additionally, the routine behavior of employees and customers of Tesco is a regular conduct for which Tesco has been very attentive.</w:t>
      </w:r>
    </w:p>
    <w:p w14:paraId="049531B9" w14:textId="77777777" w:rsidR="00A04C30" w:rsidRDefault="00A04C30" w:rsidP="00A04C30">
      <w:pPr>
        <w:pStyle w:val="Heading2"/>
        <w:rPr>
          <w:rFonts w:asciiTheme="minorBidi" w:hAnsiTheme="minorBidi" w:cstheme="minorBidi"/>
          <w:sz w:val="22"/>
          <w:szCs w:val="22"/>
        </w:rPr>
      </w:pPr>
      <w:bookmarkStart w:id="14" w:name="_Toc99037322"/>
      <w:r>
        <w:rPr>
          <w:rFonts w:asciiTheme="minorBidi" w:hAnsiTheme="minorBidi" w:cstheme="minorBidi"/>
          <w:sz w:val="22"/>
          <w:szCs w:val="22"/>
        </w:rPr>
        <w:t>Stories</w:t>
      </w:r>
      <w:bookmarkEnd w:id="14"/>
    </w:p>
    <w:p w14:paraId="6AA12886" w14:textId="77777777" w:rsidR="00A04C30" w:rsidRDefault="00A04C30" w:rsidP="00A04C30">
      <w:pPr>
        <w:rPr>
          <w:rFonts w:asciiTheme="minorBidi" w:hAnsiTheme="minorBidi"/>
          <w:sz w:val="22"/>
        </w:rPr>
      </w:pPr>
      <w:r>
        <w:rPr>
          <w:rFonts w:cs="Times New Roman"/>
          <w:szCs w:val="24"/>
        </w:rPr>
        <w:t xml:space="preserve">There is another thing in the cultural web of Tesco, which is stories.  The closure of the tactic division because the CEO believed that it shall not be operated by a single leader every one, who has logics to play with strategy, should be involved. </w:t>
      </w:r>
      <w:r>
        <w:rPr>
          <w:rFonts w:asciiTheme="minorBidi" w:hAnsiTheme="minorBidi"/>
          <w:sz w:val="22"/>
        </w:rPr>
        <w:t xml:space="preserve"> The stories of Tesco shows that Jack Cohen founded it in 1919 was about a century ago. The founder came from the stall market (Dawson, P. 2003). </w:t>
      </w:r>
    </w:p>
    <w:p w14:paraId="439C7DDD" w14:textId="77777777" w:rsidR="00A04C30" w:rsidRDefault="00A04C30" w:rsidP="00A04C30">
      <w:pPr>
        <w:pStyle w:val="Heading2"/>
        <w:rPr>
          <w:rFonts w:asciiTheme="minorBidi" w:hAnsiTheme="minorBidi" w:cstheme="minorBidi"/>
          <w:sz w:val="22"/>
          <w:szCs w:val="22"/>
        </w:rPr>
      </w:pPr>
      <w:bookmarkStart w:id="15" w:name="_Toc99037323"/>
      <w:r>
        <w:rPr>
          <w:rFonts w:asciiTheme="minorBidi" w:hAnsiTheme="minorBidi" w:cstheme="minorBidi"/>
          <w:sz w:val="22"/>
          <w:szCs w:val="22"/>
        </w:rPr>
        <w:t>Rites and Rituals</w:t>
      </w:r>
      <w:bookmarkEnd w:id="15"/>
    </w:p>
    <w:p w14:paraId="65955150" w14:textId="77777777" w:rsidR="00A04C30" w:rsidRDefault="00A04C30" w:rsidP="00A04C30">
      <w:pPr>
        <w:rPr>
          <w:rFonts w:cs="Times New Roman"/>
          <w:szCs w:val="24"/>
        </w:rPr>
      </w:pPr>
      <w:r>
        <w:rPr>
          <w:rFonts w:asciiTheme="minorBidi" w:hAnsiTheme="minorBidi"/>
          <w:sz w:val="22"/>
        </w:rPr>
        <w:t xml:space="preserve">It shows that the organisation is putting efforts into the fulfilment of the potential of its staff. Tesco tries to identify the talent in the employees and take it to its potential through development and training. </w:t>
      </w:r>
      <w:r>
        <w:rPr>
          <w:rFonts w:cs="Times New Roman"/>
          <w:szCs w:val="24"/>
        </w:rPr>
        <w:t xml:space="preserve">As for rituals, the firm arranges special occasions and get-togethers by which Tesco is considered and illustrious among other firms. Also, throughout these continuing gatherings assist in evolving communication in between the employees of Tesco. </w:t>
      </w:r>
    </w:p>
    <w:p w14:paraId="2C5D5596" w14:textId="77777777" w:rsidR="00A04C30" w:rsidRDefault="00A04C30" w:rsidP="00A04C30">
      <w:pPr>
        <w:pStyle w:val="Heading2"/>
        <w:rPr>
          <w:rFonts w:asciiTheme="minorBidi" w:hAnsiTheme="minorBidi" w:cstheme="minorBidi"/>
          <w:sz w:val="22"/>
          <w:szCs w:val="22"/>
        </w:rPr>
      </w:pPr>
      <w:bookmarkStart w:id="16" w:name="_Toc99037324"/>
      <w:r>
        <w:rPr>
          <w:rFonts w:asciiTheme="minorBidi" w:hAnsiTheme="minorBidi" w:cstheme="minorBidi"/>
          <w:sz w:val="22"/>
          <w:szCs w:val="22"/>
        </w:rPr>
        <w:t>Symbols</w:t>
      </w:r>
      <w:bookmarkEnd w:id="16"/>
    </w:p>
    <w:p w14:paraId="13A92812" w14:textId="77777777" w:rsidR="00A04C30" w:rsidRDefault="00A04C30" w:rsidP="00A04C30">
      <w:pPr>
        <w:rPr>
          <w:rFonts w:cs="Times New Roman"/>
          <w:szCs w:val="24"/>
        </w:rPr>
      </w:pPr>
      <w:r>
        <w:rPr>
          <w:rFonts w:asciiTheme="minorBidi" w:hAnsiTheme="minorBidi"/>
          <w:sz w:val="22"/>
        </w:rPr>
        <w:t xml:space="preserve">They have been doing very few things that influence their employees or colleagues or matter for them. The employees are understood as significant assent of the organisation and that has been their symbol from the </w:t>
      </w:r>
      <w:r>
        <w:rPr>
          <w:rFonts w:asciiTheme="minorBidi" w:hAnsiTheme="minorBidi"/>
          <w:sz w:val="22"/>
        </w:rPr>
        <w:lastRenderedPageBreak/>
        <w:t xml:space="preserve">start. They have made it their steering wheel (Browaeys and Price, 2015). </w:t>
      </w:r>
      <w:r>
        <w:rPr>
          <w:rFonts w:cs="Times New Roman"/>
          <w:szCs w:val="24"/>
        </w:rPr>
        <w:t xml:space="preserve">The symbols of the firm are Steering Wheel, marketing slogan, Club Card and others. Tesco thought of implementing the Steering Wheel to achieve its goals by putting effort to creäte a structure of management regarding performance and a sketch and plot of important strategic goal. This wheel is focused on the viewpoint of Every Little Helps, which is also the marketing slogan of the company </w:t>
      </w:r>
      <w:r>
        <w:rPr>
          <w:rFonts w:asciiTheme="minorBidi" w:hAnsiTheme="minorBidi"/>
          <w:sz w:val="22"/>
        </w:rPr>
        <w:t>(Clegg, 2006).</w:t>
      </w:r>
      <w:r>
        <w:rPr>
          <w:rFonts w:cs="Times New Roman"/>
          <w:szCs w:val="24"/>
        </w:rPr>
        <w:t xml:space="preserve"> Furthermore, there are five viewpoints of Steering Wheel: Costumer, Finance, People, Operations and Community. </w:t>
      </w:r>
    </w:p>
    <w:p w14:paraId="5B730671" w14:textId="77777777" w:rsidR="00A04C30" w:rsidRDefault="00A04C30" w:rsidP="00A04C30">
      <w:pPr>
        <w:pStyle w:val="Heading2"/>
        <w:rPr>
          <w:rFonts w:asciiTheme="minorBidi" w:hAnsiTheme="minorBidi" w:cstheme="minorBidi"/>
          <w:sz w:val="22"/>
          <w:szCs w:val="22"/>
        </w:rPr>
      </w:pPr>
      <w:bookmarkStart w:id="17" w:name="_Toc99037326"/>
      <w:r>
        <w:rPr>
          <w:rFonts w:asciiTheme="minorBidi" w:hAnsiTheme="minorBidi" w:cstheme="minorBidi"/>
          <w:sz w:val="22"/>
          <w:szCs w:val="22"/>
        </w:rPr>
        <w:t>Control Systems</w:t>
      </w:r>
      <w:bookmarkEnd w:id="17"/>
    </w:p>
    <w:p w14:paraId="66CAF6F6" w14:textId="77777777" w:rsidR="00A04C30" w:rsidRDefault="00A04C30" w:rsidP="00A04C30">
      <w:pPr>
        <w:rPr>
          <w:rFonts w:asciiTheme="minorBidi" w:hAnsiTheme="minorBidi"/>
          <w:sz w:val="22"/>
        </w:rPr>
      </w:pPr>
      <w:r>
        <w:rPr>
          <w:rFonts w:asciiTheme="minorBidi" w:hAnsiTheme="minorBidi"/>
          <w:sz w:val="22"/>
        </w:rPr>
        <w:t xml:space="preserve">The UK Corporate Administration Code lays out the important ideas and precise rules for how industries should be ruled and controlled to adhere to authority practices. Furthermore, the Financial Services Ministry's regulations require publicly traded companies in the UK to reveal how they implemented those precepts or whether they abided with the regulations all through the economic year (Clegg, 2006). </w:t>
      </w:r>
    </w:p>
    <w:p w14:paraId="13713A60" w14:textId="77777777" w:rsidR="00A04C30" w:rsidRDefault="00A04C30" w:rsidP="00A04C30">
      <w:pPr>
        <w:rPr>
          <w:rFonts w:cs="Times New Roman"/>
          <w:szCs w:val="24"/>
        </w:rPr>
      </w:pPr>
      <w:r>
        <w:rPr>
          <w:rFonts w:cs="Times New Roman"/>
          <w:szCs w:val="24"/>
        </w:rPr>
        <w:t xml:space="preserve">Referring to the control system as part of the cultural web, Tesco as a company focuses on efficiency and effectiveness.  Tesco focuses on two key goals: achieving 100 per cent consumer satisfaction and having zero disabilities. Meeting customer requirements (internally and externally) is significant for the Tesco and it has implemented quality programs that were intended to meet the standards to work with suppliers. The staff response may look like a survey, but in reality, all employees will be provided with a channel to express their views and inform managers how things can be done better </w:t>
      </w:r>
      <w:r>
        <w:rPr>
          <w:rFonts w:asciiTheme="minorBidi" w:hAnsiTheme="minorBidi"/>
          <w:sz w:val="22"/>
        </w:rPr>
        <w:t>(Browaeys and Price, 2015).</w:t>
      </w:r>
    </w:p>
    <w:p w14:paraId="79D923C7" w14:textId="77777777" w:rsidR="00A04C30" w:rsidRDefault="00A04C30" w:rsidP="00A04C30">
      <w:pPr>
        <w:rPr>
          <w:rStyle w:val="Heading2Char"/>
          <w:rFonts w:asciiTheme="minorBidi" w:eastAsiaTheme="minorHAnsi" w:hAnsiTheme="minorBidi"/>
          <w:sz w:val="22"/>
        </w:rPr>
      </w:pPr>
      <w:bookmarkStart w:id="18" w:name="_Toc99037327"/>
      <w:r>
        <w:rPr>
          <w:rStyle w:val="Heading2Char"/>
          <w:rFonts w:asciiTheme="minorBidi" w:eastAsiaTheme="minorHAnsi" w:hAnsiTheme="minorBidi"/>
          <w:sz w:val="22"/>
        </w:rPr>
        <w:t>Power Structures</w:t>
      </w:r>
      <w:bookmarkEnd w:id="18"/>
    </w:p>
    <w:p w14:paraId="1A3E7E42" w14:textId="77777777" w:rsidR="00A04C30" w:rsidRDefault="00A04C30" w:rsidP="00A04C30">
      <w:r>
        <w:rPr>
          <w:rFonts w:asciiTheme="minorBidi" w:hAnsiTheme="minorBidi"/>
          <w:sz w:val="22"/>
        </w:rPr>
        <w:t xml:space="preserve">Tesco uses Talent Management to fill job openings. As a result, Tesco workers account for moreover 80% of managerial roles (Konrad et al., 2006). It can be said that the organisation has established a cohesive and coherent culture of the workplace that consists of the staff in a trusted and respected environment in the organisation. The mission of Tesco PLC is to create value for the consumers so that it can retain them for a lifetime and become loyal. They have converted their mission into a strategic business model during and after covid-19. </w:t>
      </w:r>
    </w:p>
    <w:p w14:paraId="6A7E7248" w14:textId="77777777" w:rsidR="00A04C30" w:rsidRDefault="00A04C30" w:rsidP="00A04C30">
      <w:pPr>
        <w:rPr>
          <w:rFonts w:cs="Times New Roman"/>
          <w:szCs w:val="24"/>
        </w:rPr>
      </w:pPr>
      <w:r>
        <w:rPr>
          <w:rFonts w:cs="Times New Roman"/>
          <w:szCs w:val="24"/>
        </w:rPr>
        <w:t xml:space="preserve">Power structure of a firm displays how everyday jobs are collective among individuals in the business. There is power hierarchy at Tesco that means the higher the position, more the power. With the most power is president/CEO at Tesco. Then comes the chairman with less power than </w:t>
      </w:r>
      <w:r>
        <w:rPr>
          <w:rFonts w:cs="Times New Roman"/>
          <w:szCs w:val="24"/>
        </w:rPr>
        <w:lastRenderedPageBreak/>
        <w:t xml:space="preserve">CEO but more than others as he his head of BOD (board of directors). Senior Vice president comes below Chairman and CFO as well. Then comes the COO and Executive vice president of the company in the hierarchy of Tesco. Senior vice president of top drive and surface produce comes below VP and CFO in the hierarchy </w:t>
      </w:r>
      <w:r>
        <w:rPr>
          <w:rFonts w:asciiTheme="minorBidi" w:hAnsiTheme="minorBidi"/>
          <w:sz w:val="22"/>
        </w:rPr>
        <w:t>(Dawson, P. 2003).</w:t>
      </w:r>
      <w:r>
        <w:rPr>
          <w:rFonts w:cs="Times New Roman"/>
          <w:szCs w:val="24"/>
        </w:rPr>
        <w:t xml:space="preserve"> After all those, general manager and Vice president (Manufacturing department) are there in the end of the chain. The organizational power in Tesco's stores is functional approach (Centralized structure) which means that power rest in senior managers. Then the duties are distributed department wise with a centralized structure. </w:t>
      </w:r>
    </w:p>
    <w:p w14:paraId="0FF318DD" w14:textId="77777777" w:rsidR="00A04C30" w:rsidRDefault="00A04C30" w:rsidP="00A04C30">
      <w:pPr>
        <w:pStyle w:val="Heading1"/>
        <w:rPr>
          <w:rFonts w:asciiTheme="minorBidi" w:hAnsiTheme="minorBidi" w:cstheme="minorBidi"/>
          <w:sz w:val="22"/>
          <w:szCs w:val="22"/>
        </w:rPr>
      </w:pPr>
      <w:bookmarkStart w:id="19" w:name="_Toc99037328"/>
      <w:r>
        <w:rPr>
          <w:rFonts w:asciiTheme="minorBidi" w:hAnsiTheme="minorBidi" w:cstheme="minorBidi"/>
          <w:sz w:val="22"/>
          <w:szCs w:val="22"/>
        </w:rPr>
        <w:t>SWOT Analysis</w:t>
      </w:r>
      <w:bookmarkEnd w:id="19"/>
    </w:p>
    <w:p w14:paraId="7C0D8E8E" w14:textId="77777777" w:rsidR="00A04C30" w:rsidRDefault="00A04C30" w:rsidP="00A04C30">
      <w:pPr>
        <w:pStyle w:val="Heading2"/>
        <w:rPr>
          <w:rFonts w:asciiTheme="minorBidi" w:hAnsiTheme="minorBidi" w:cstheme="minorBidi"/>
          <w:sz w:val="22"/>
          <w:szCs w:val="22"/>
        </w:rPr>
      </w:pPr>
      <w:bookmarkStart w:id="20" w:name="_Toc99037329"/>
      <w:r>
        <w:rPr>
          <w:rFonts w:asciiTheme="minorBidi" w:hAnsiTheme="minorBidi" w:cstheme="minorBidi"/>
          <w:sz w:val="22"/>
          <w:szCs w:val="22"/>
        </w:rPr>
        <w:t>Strengths</w:t>
      </w:r>
      <w:bookmarkEnd w:id="20"/>
    </w:p>
    <w:p w14:paraId="2F22C73C" w14:textId="77777777" w:rsidR="00A04C30" w:rsidRDefault="00A04C30" w:rsidP="00A04C30">
      <w:pPr>
        <w:rPr>
          <w:rFonts w:asciiTheme="minorBidi" w:hAnsiTheme="minorBidi"/>
          <w:sz w:val="22"/>
        </w:rPr>
      </w:pPr>
      <w:r>
        <w:rPr>
          <w:rFonts w:asciiTheme="minorBidi" w:hAnsiTheme="minorBidi"/>
          <w:sz w:val="22"/>
        </w:rPr>
        <w:t>The first advantage stems from Tesco's position as an industry leader; in the early 2000s, Tesco's operational markets accounted for 8% of world GDP; now, Tesco's operational markets account for further than 50% of world GDP. Clubcard also benefited from the consumer loyalty system, from over 16 million individuals (</w:t>
      </w:r>
      <w:r>
        <w:rPr>
          <w:rFonts w:asciiTheme="minorBidi" w:hAnsiTheme="minorBidi"/>
          <w:color w:val="000000"/>
          <w:sz w:val="22"/>
          <w:shd w:val="clear" w:color="auto" w:fill="FFFFFF"/>
        </w:rPr>
        <w:t>Tesi.Luis.it, 2021)</w:t>
      </w:r>
      <w:r>
        <w:rPr>
          <w:rFonts w:asciiTheme="minorBidi" w:hAnsiTheme="minorBidi"/>
          <w:sz w:val="22"/>
        </w:rPr>
        <w:t>.</w:t>
      </w:r>
    </w:p>
    <w:p w14:paraId="64422721" w14:textId="77777777" w:rsidR="00A04C30" w:rsidRDefault="00A04C30" w:rsidP="00A04C30">
      <w:pPr>
        <w:pStyle w:val="Heading2"/>
        <w:rPr>
          <w:rFonts w:asciiTheme="minorBidi" w:hAnsiTheme="minorBidi" w:cstheme="minorBidi"/>
          <w:sz w:val="22"/>
          <w:szCs w:val="22"/>
        </w:rPr>
      </w:pPr>
      <w:bookmarkStart w:id="21" w:name="_Toc99037330"/>
      <w:r>
        <w:rPr>
          <w:rFonts w:asciiTheme="minorBidi" w:hAnsiTheme="minorBidi" w:cstheme="minorBidi"/>
          <w:sz w:val="22"/>
          <w:szCs w:val="22"/>
        </w:rPr>
        <w:t>Weaknesses</w:t>
      </w:r>
      <w:bookmarkEnd w:id="21"/>
    </w:p>
    <w:p w14:paraId="58E41120" w14:textId="77777777" w:rsidR="00A04C30" w:rsidRDefault="00A04C30" w:rsidP="00A04C30">
      <w:pPr>
        <w:rPr>
          <w:rFonts w:asciiTheme="minorBidi" w:hAnsiTheme="minorBidi"/>
          <w:sz w:val="22"/>
        </w:rPr>
      </w:pPr>
      <w:r>
        <w:rPr>
          <w:rFonts w:asciiTheme="minorBidi" w:hAnsiTheme="minorBidi"/>
          <w:sz w:val="22"/>
        </w:rPr>
        <w:t>According to MarketLine study (2013), product defects and poor execution of the Fresh &amp; Easy Company in the United States are major negatives.</w:t>
      </w:r>
    </w:p>
    <w:p w14:paraId="4071E74B" w14:textId="77777777" w:rsidR="00A04C30" w:rsidRDefault="00A04C30" w:rsidP="00A04C30">
      <w:pPr>
        <w:rPr>
          <w:rFonts w:asciiTheme="minorBidi" w:hAnsiTheme="minorBidi"/>
          <w:sz w:val="22"/>
        </w:rPr>
      </w:pPr>
      <w:r>
        <w:rPr>
          <w:rFonts w:asciiTheme="minorBidi" w:hAnsiTheme="minorBidi"/>
          <w:sz w:val="22"/>
        </w:rPr>
        <w:t>Tesco has now recalled many goods due to the initial flaw. Tesco, for instance, cancelled Everyday Value burgers in 2013 due to meat contamination. Tesco also recalled a quantity of Chocolate Caramel and Hazelnut ice creams in February due to a manufacturing issue (</w:t>
      </w:r>
      <w:r>
        <w:rPr>
          <w:rFonts w:asciiTheme="minorBidi" w:hAnsiTheme="minorBidi"/>
          <w:color w:val="000000"/>
          <w:sz w:val="22"/>
          <w:shd w:val="clear" w:color="auto" w:fill="FFFFFF"/>
        </w:rPr>
        <w:t>Managementstudyguide.com, 2021)</w:t>
      </w:r>
      <w:r>
        <w:rPr>
          <w:rFonts w:asciiTheme="minorBidi" w:hAnsiTheme="minorBidi"/>
          <w:sz w:val="22"/>
        </w:rPr>
        <w:t>.</w:t>
      </w:r>
    </w:p>
    <w:p w14:paraId="6CC30CF3" w14:textId="77777777" w:rsidR="00A04C30" w:rsidRDefault="00A04C30" w:rsidP="00A04C30">
      <w:pPr>
        <w:pStyle w:val="Heading2"/>
        <w:rPr>
          <w:rFonts w:asciiTheme="minorBidi" w:hAnsiTheme="minorBidi" w:cstheme="minorBidi"/>
          <w:sz w:val="22"/>
          <w:szCs w:val="22"/>
        </w:rPr>
      </w:pPr>
      <w:bookmarkStart w:id="22" w:name="_Toc99037331"/>
      <w:r>
        <w:rPr>
          <w:rFonts w:asciiTheme="minorBidi" w:hAnsiTheme="minorBidi" w:cstheme="minorBidi"/>
          <w:sz w:val="22"/>
          <w:szCs w:val="22"/>
        </w:rPr>
        <w:t>Opportunities</w:t>
      </w:r>
      <w:bookmarkEnd w:id="22"/>
    </w:p>
    <w:p w14:paraId="11D4A4EA" w14:textId="77777777" w:rsidR="00A04C30" w:rsidRDefault="00A04C30" w:rsidP="00A04C30">
      <w:pPr>
        <w:rPr>
          <w:rFonts w:asciiTheme="minorBidi" w:hAnsiTheme="minorBidi"/>
          <w:b/>
          <w:bCs/>
          <w:sz w:val="22"/>
        </w:rPr>
      </w:pPr>
      <w:r>
        <w:rPr>
          <w:rFonts w:asciiTheme="minorBidi" w:hAnsiTheme="minorBidi"/>
          <w:sz w:val="22"/>
        </w:rPr>
        <w:t>The first chance emerges as a consequence of rising GDP in Asia's emerging countries. Tesco first reached the Chinese marketplace in 2004, and now operates over 120 outlets in the country, servicing over 4 million people each week. Tesco is also expanding its share in the market, where it is developing Star Bazaar megastores with its franchise network Trent-Tata Group. Tesco Lotus, which has over 1200 outlets in Thailand, has the potential to grow its share of the market (</w:t>
      </w:r>
      <w:r>
        <w:rPr>
          <w:rFonts w:asciiTheme="minorBidi" w:hAnsiTheme="minorBidi"/>
          <w:color w:val="000000"/>
          <w:sz w:val="22"/>
          <w:shd w:val="clear" w:color="auto" w:fill="FFFFFF"/>
        </w:rPr>
        <w:t>Tesi.Luis.it, 2021)</w:t>
      </w:r>
      <w:r>
        <w:rPr>
          <w:rFonts w:asciiTheme="minorBidi" w:hAnsiTheme="minorBidi"/>
          <w:sz w:val="22"/>
        </w:rPr>
        <w:t>.</w:t>
      </w:r>
    </w:p>
    <w:p w14:paraId="25C7685F" w14:textId="77777777" w:rsidR="00A04C30" w:rsidRDefault="00A04C30" w:rsidP="00A04C30">
      <w:pPr>
        <w:pStyle w:val="Heading2"/>
        <w:rPr>
          <w:rFonts w:asciiTheme="minorBidi" w:hAnsiTheme="minorBidi" w:cstheme="minorBidi"/>
          <w:sz w:val="22"/>
          <w:szCs w:val="22"/>
        </w:rPr>
      </w:pPr>
      <w:bookmarkStart w:id="23" w:name="_Toc99037332"/>
      <w:r>
        <w:rPr>
          <w:rFonts w:asciiTheme="minorBidi" w:hAnsiTheme="minorBidi" w:cstheme="minorBidi"/>
          <w:sz w:val="22"/>
          <w:szCs w:val="22"/>
        </w:rPr>
        <w:t>Threats</w:t>
      </w:r>
      <w:bookmarkEnd w:id="23"/>
    </w:p>
    <w:p w14:paraId="6DFBC34D" w14:textId="77777777" w:rsidR="00A04C30" w:rsidRDefault="00A04C30" w:rsidP="00A04C30">
      <w:pPr>
        <w:rPr>
          <w:rFonts w:asciiTheme="minorBidi" w:hAnsiTheme="minorBidi"/>
          <w:sz w:val="22"/>
        </w:rPr>
      </w:pPr>
      <w:r>
        <w:rPr>
          <w:rFonts w:asciiTheme="minorBidi" w:hAnsiTheme="minorBidi"/>
          <w:sz w:val="22"/>
        </w:rPr>
        <w:t xml:space="preserve">To begin with, Tesco confronts stiff competition from merchants such as ASDA's, Sainsbury's, and Wm Morrison, all of which have a good brand image and have been in the UK marketplace for a considerable </w:t>
      </w:r>
      <w:r>
        <w:rPr>
          <w:rFonts w:asciiTheme="minorBidi" w:hAnsiTheme="minorBidi"/>
          <w:sz w:val="22"/>
        </w:rPr>
        <w:lastRenderedPageBreak/>
        <w:t>time. Outside of the United Kingdom, Tesco plays primarily with Wal-Mart Stores, the nation's biggest retailer, which has a significant market position and large economy of scale everywhere it competes. Tesco's main competitor for non-food items in and beyond the UK is Amazon, a top internet retailer (</w:t>
      </w:r>
      <w:r>
        <w:rPr>
          <w:rFonts w:asciiTheme="minorBidi" w:hAnsiTheme="minorBidi"/>
          <w:color w:val="000000"/>
          <w:sz w:val="22"/>
          <w:shd w:val="clear" w:color="auto" w:fill="FFFFFF"/>
        </w:rPr>
        <w:t>Managementstudyguide.com, 2021)</w:t>
      </w:r>
      <w:r>
        <w:rPr>
          <w:rFonts w:asciiTheme="minorBidi" w:hAnsiTheme="minorBidi"/>
          <w:sz w:val="22"/>
        </w:rPr>
        <w:t>.</w:t>
      </w:r>
    </w:p>
    <w:p w14:paraId="6E80430D" w14:textId="77777777" w:rsidR="00A04C30" w:rsidRDefault="00A04C30" w:rsidP="00A04C30">
      <w:pPr>
        <w:pStyle w:val="Heading1"/>
        <w:rPr>
          <w:rFonts w:asciiTheme="minorBidi" w:hAnsiTheme="minorBidi" w:cstheme="minorBidi"/>
          <w:sz w:val="22"/>
          <w:szCs w:val="22"/>
        </w:rPr>
      </w:pPr>
      <w:bookmarkStart w:id="24" w:name="_Toc99037333"/>
      <w:r>
        <w:rPr>
          <w:rFonts w:asciiTheme="minorBidi" w:hAnsiTheme="minorBidi" w:cstheme="minorBidi"/>
          <w:sz w:val="22"/>
          <w:szCs w:val="22"/>
        </w:rPr>
        <w:t>Cultural Impact on Performace on Tesco</w:t>
      </w:r>
      <w:bookmarkEnd w:id="24"/>
    </w:p>
    <w:p w14:paraId="49994115" w14:textId="77777777" w:rsidR="00A04C30" w:rsidRDefault="00A04C30" w:rsidP="00A04C30">
      <w:pPr>
        <w:rPr>
          <w:rFonts w:asciiTheme="minorBidi" w:hAnsiTheme="minorBidi"/>
          <w:b/>
          <w:bCs/>
          <w:sz w:val="22"/>
        </w:rPr>
      </w:pPr>
      <w:r>
        <w:rPr>
          <w:rFonts w:asciiTheme="minorBidi" w:hAnsiTheme="minorBidi"/>
          <w:sz w:val="22"/>
        </w:rPr>
        <w:t>A dynamic workplace aids in the ability to govern change. As a result of a shared culture and principles, employees stay with the firm longer and perform better. Administrative institutions and traditions must be replaced with a decentralized approach if employee engagement and flexibility are to be increased. Individual advancement is stifled by a rigid, inflexible culture, which leads to employee dislike to work (Thomas, 2002). When employees have the same background, they are more suited to understand customers. The command structure is minimized and workplace interactions are improved with a greater control span. Inter-departmental collaboration improves with decentralization (Ashkanasy et al., 2011).</w:t>
      </w:r>
    </w:p>
    <w:p w14:paraId="1762AA1C" w14:textId="77777777" w:rsidR="00A04C30" w:rsidRDefault="00A04C30" w:rsidP="00A04C30">
      <w:pPr>
        <w:pStyle w:val="Heading2"/>
        <w:rPr>
          <w:rFonts w:asciiTheme="minorBidi" w:hAnsiTheme="minorBidi" w:cstheme="minorBidi"/>
          <w:sz w:val="22"/>
          <w:szCs w:val="22"/>
        </w:rPr>
      </w:pPr>
      <w:bookmarkStart w:id="25" w:name="_Toc99037334"/>
      <w:r>
        <w:rPr>
          <w:rFonts w:asciiTheme="minorBidi" w:hAnsiTheme="minorBidi" w:cstheme="minorBidi"/>
          <w:sz w:val="22"/>
          <w:szCs w:val="22"/>
        </w:rPr>
        <w:t>Cultural impact on Individuals in Tesco</w:t>
      </w:r>
      <w:bookmarkEnd w:id="25"/>
    </w:p>
    <w:p w14:paraId="3F24A1BB" w14:textId="77777777" w:rsidR="00A04C30" w:rsidRDefault="00A04C30" w:rsidP="00A04C30">
      <w:pPr>
        <w:rPr>
          <w:rFonts w:asciiTheme="minorBidi" w:hAnsiTheme="minorBidi"/>
          <w:sz w:val="22"/>
        </w:rPr>
      </w:pPr>
      <w:r>
        <w:rPr>
          <w:rFonts w:asciiTheme="minorBidi" w:hAnsiTheme="minorBidi"/>
          <w:sz w:val="22"/>
        </w:rPr>
        <w:t>People's conduct at Tesco is influenced by internal elements like as temperament, beliefs, and vision. Below are 5 various personality characteristics that influence individual behaviour at Tesco, sometimes called the big five attributes (</w:t>
      </w:r>
      <w:r>
        <w:rPr>
          <w:rFonts w:asciiTheme="minorBidi" w:hAnsiTheme="minorBidi"/>
          <w:color w:val="000000"/>
          <w:sz w:val="22"/>
          <w:shd w:val="clear" w:color="auto" w:fill="FFFFFF"/>
        </w:rPr>
        <w:t>Milotmorina.blogspot.com, 2020)</w:t>
      </w:r>
    </w:p>
    <w:p w14:paraId="7B5D4731" w14:textId="77777777" w:rsidR="00A04C30" w:rsidRDefault="00A04C30" w:rsidP="00A04C30">
      <w:pPr>
        <w:pStyle w:val="NormalWeb"/>
        <w:numPr>
          <w:ilvl w:val="0"/>
          <w:numId w:val="5"/>
        </w:numPr>
        <w:shd w:val="clear" w:color="auto" w:fill="FFFFFF"/>
        <w:spacing w:before="0" w:beforeAutospacing="0" w:afterAutospacing="0" w:line="360" w:lineRule="auto"/>
        <w:jc w:val="left"/>
        <w:rPr>
          <w:rFonts w:asciiTheme="minorBidi" w:hAnsiTheme="minorBidi" w:cstheme="minorBidi"/>
          <w:color w:val="212529"/>
          <w:sz w:val="22"/>
          <w:szCs w:val="22"/>
        </w:rPr>
      </w:pPr>
      <w:r>
        <w:rPr>
          <w:rFonts w:asciiTheme="minorBidi" w:hAnsiTheme="minorBidi" w:cstheme="minorBidi"/>
          <w:color w:val="212529"/>
          <w:sz w:val="22"/>
          <w:szCs w:val="22"/>
        </w:rPr>
        <w:t>Agreeableness</w:t>
      </w:r>
    </w:p>
    <w:p w14:paraId="44810ED9" w14:textId="77777777" w:rsidR="00A04C30" w:rsidRDefault="00A04C30" w:rsidP="00A04C30">
      <w:pPr>
        <w:pStyle w:val="NormalWeb"/>
        <w:numPr>
          <w:ilvl w:val="0"/>
          <w:numId w:val="5"/>
        </w:numPr>
        <w:shd w:val="clear" w:color="auto" w:fill="FFFFFF"/>
        <w:spacing w:before="0" w:beforeAutospacing="0" w:afterAutospacing="0" w:line="360" w:lineRule="auto"/>
        <w:jc w:val="left"/>
        <w:rPr>
          <w:rFonts w:asciiTheme="minorBidi" w:hAnsiTheme="minorBidi" w:cstheme="minorBidi"/>
          <w:color w:val="212529"/>
          <w:sz w:val="22"/>
          <w:szCs w:val="22"/>
        </w:rPr>
      </w:pPr>
      <w:r>
        <w:rPr>
          <w:rFonts w:asciiTheme="minorBidi" w:hAnsiTheme="minorBidi" w:cstheme="minorBidi"/>
          <w:color w:val="212529"/>
          <w:sz w:val="22"/>
          <w:szCs w:val="22"/>
        </w:rPr>
        <w:t>Extraversion</w:t>
      </w:r>
    </w:p>
    <w:p w14:paraId="262371FA" w14:textId="77777777" w:rsidR="00A04C30" w:rsidRDefault="00A04C30" w:rsidP="00A04C30">
      <w:pPr>
        <w:pStyle w:val="NormalWeb"/>
        <w:numPr>
          <w:ilvl w:val="0"/>
          <w:numId w:val="5"/>
        </w:numPr>
        <w:shd w:val="clear" w:color="auto" w:fill="FFFFFF"/>
        <w:spacing w:before="0" w:beforeAutospacing="0" w:afterAutospacing="0" w:line="360" w:lineRule="auto"/>
        <w:jc w:val="left"/>
        <w:rPr>
          <w:rFonts w:asciiTheme="minorBidi" w:hAnsiTheme="minorBidi" w:cstheme="minorBidi"/>
          <w:color w:val="212529"/>
          <w:sz w:val="22"/>
          <w:szCs w:val="22"/>
        </w:rPr>
      </w:pPr>
      <w:r>
        <w:rPr>
          <w:rFonts w:asciiTheme="minorBidi" w:hAnsiTheme="minorBidi" w:cstheme="minorBidi"/>
          <w:color w:val="212529"/>
          <w:sz w:val="22"/>
          <w:szCs w:val="22"/>
        </w:rPr>
        <w:t>Conscientiousness</w:t>
      </w:r>
    </w:p>
    <w:p w14:paraId="38D840D0" w14:textId="77777777" w:rsidR="00A04C30" w:rsidRDefault="00A04C30" w:rsidP="00A04C30">
      <w:pPr>
        <w:pStyle w:val="NormalWeb"/>
        <w:numPr>
          <w:ilvl w:val="0"/>
          <w:numId w:val="5"/>
        </w:numPr>
        <w:shd w:val="clear" w:color="auto" w:fill="FFFFFF"/>
        <w:spacing w:before="0" w:beforeAutospacing="0" w:afterAutospacing="0" w:line="360" w:lineRule="auto"/>
        <w:jc w:val="left"/>
        <w:rPr>
          <w:rFonts w:asciiTheme="minorBidi" w:hAnsiTheme="minorBidi" w:cstheme="minorBidi"/>
          <w:color w:val="212529"/>
          <w:sz w:val="22"/>
          <w:szCs w:val="22"/>
        </w:rPr>
      </w:pPr>
      <w:r>
        <w:rPr>
          <w:rFonts w:asciiTheme="minorBidi" w:hAnsiTheme="minorBidi" w:cstheme="minorBidi"/>
          <w:color w:val="212529"/>
          <w:sz w:val="22"/>
          <w:szCs w:val="22"/>
        </w:rPr>
        <w:t>Openness</w:t>
      </w:r>
    </w:p>
    <w:p w14:paraId="5B3B3FDB" w14:textId="77777777" w:rsidR="00A04C30" w:rsidRDefault="00A04C30" w:rsidP="00A04C30">
      <w:pPr>
        <w:pStyle w:val="NormalWeb"/>
        <w:numPr>
          <w:ilvl w:val="0"/>
          <w:numId w:val="5"/>
        </w:numPr>
        <w:shd w:val="clear" w:color="auto" w:fill="FFFFFF"/>
        <w:spacing w:before="0" w:beforeAutospacing="0" w:afterAutospacing="0" w:line="360" w:lineRule="auto"/>
        <w:jc w:val="left"/>
        <w:rPr>
          <w:rFonts w:asciiTheme="minorBidi" w:hAnsiTheme="minorBidi" w:cstheme="minorBidi"/>
          <w:color w:val="212529"/>
          <w:sz w:val="22"/>
          <w:szCs w:val="22"/>
        </w:rPr>
      </w:pPr>
      <w:r>
        <w:rPr>
          <w:rFonts w:asciiTheme="minorBidi" w:hAnsiTheme="minorBidi" w:cstheme="minorBidi"/>
          <w:color w:val="212529"/>
          <w:sz w:val="22"/>
          <w:szCs w:val="22"/>
        </w:rPr>
        <w:t>Neuroticism</w:t>
      </w:r>
    </w:p>
    <w:p w14:paraId="0B0D9BAA" w14:textId="77777777" w:rsidR="00A04C30" w:rsidRDefault="00A04C30" w:rsidP="00A04C30">
      <w:pPr>
        <w:rPr>
          <w:rFonts w:asciiTheme="minorBidi" w:hAnsiTheme="minorBidi"/>
          <w:sz w:val="22"/>
        </w:rPr>
      </w:pPr>
      <w:r>
        <w:rPr>
          <w:rFonts w:asciiTheme="minorBidi" w:eastAsia="Times New Roman" w:hAnsiTheme="minorBidi"/>
          <w:color w:val="212529"/>
          <w:sz w:val="22"/>
        </w:rPr>
        <w:t>Individual behaviour is influenced by traits. Extroverts will engage in much more open conversation and create positive relationships with their coworkers. When a person possesses the attribute of conscientiousness, she or he will operate more freely and take responsibility for their job rather than depending on others (</w:t>
      </w:r>
      <w:r>
        <w:rPr>
          <w:rFonts w:asciiTheme="minorBidi" w:hAnsiTheme="minorBidi"/>
          <w:sz w:val="22"/>
        </w:rPr>
        <w:t>Clegg,</w:t>
      </w:r>
      <w:r>
        <w:rPr>
          <w:rFonts w:asciiTheme="minorBidi" w:eastAsia="Times New Roman" w:hAnsiTheme="minorBidi"/>
          <w:color w:val="212529"/>
          <w:sz w:val="22"/>
        </w:rPr>
        <w:t xml:space="preserve"> 2006). A person who is emotionally unstable will have numerous disagreements with his or her coworkers, as well as be less time or have poor attendance. People that are very conscientious establish higher objectives and are more dedicated to their work than others. Another component that influences a person's behaviour is their attitude. Negative conduct, like as high absenteeism, limited involvement, and aggressiveness toward coworkers, might be displayed by someone who dislikes Tesco.</w:t>
      </w:r>
    </w:p>
    <w:p w14:paraId="241979D6" w14:textId="77777777" w:rsidR="00A04C30" w:rsidRDefault="00A04C30" w:rsidP="00A04C30">
      <w:pPr>
        <w:pStyle w:val="Heading1"/>
        <w:rPr>
          <w:rFonts w:asciiTheme="minorBidi" w:hAnsiTheme="minorBidi" w:cstheme="minorBidi"/>
          <w:sz w:val="22"/>
          <w:szCs w:val="22"/>
        </w:rPr>
      </w:pPr>
      <w:bookmarkStart w:id="26" w:name="_Toc99037335"/>
      <w:r>
        <w:rPr>
          <w:rFonts w:asciiTheme="minorBidi" w:hAnsiTheme="minorBidi" w:cstheme="minorBidi"/>
          <w:sz w:val="22"/>
          <w:szCs w:val="22"/>
        </w:rPr>
        <w:lastRenderedPageBreak/>
        <w:t>Ethical Dilemma</w:t>
      </w:r>
      <w:bookmarkEnd w:id="26"/>
    </w:p>
    <w:p w14:paraId="0063DF9D" w14:textId="77777777" w:rsidR="00A04C30" w:rsidRDefault="00A04C30" w:rsidP="00A04C30">
      <w:pPr>
        <w:rPr>
          <w:rFonts w:asciiTheme="minorBidi" w:hAnsiTheme="minorBidi"/>
          <w:b/>
          <w:bCs/>
          <w:sz w:val="22"/>
        </w:rPr>
      </w:pPr>
      <w:r>
        <w:rPr>
          <w:rFonts w:asciiTheme="minorBidi" w:hAnsiTheme="minorBidi"/>
          <w:sz w:val="22"/>
        </w:rPr>
        <w:t>A challenging situation in which a person (or a firm) must make a decision about the best way to proceed is referred to as an ethical dilemma. 2005, Harrison. When there is a conflict between the wrongness and rightness of acts, as well as the fairness or evilness of the activities' results, a dilemma might occur (</w:t>
      </w:r>
      <w:r>
        <w:rPr>
          <w:rFonts w:asciiTheme="minorBidi" w:hAnsiTheme="minorBidi"/>
          <w:color w:val="222222"/>
          <w:sz w:val="22"/>
          <w:shd w:val="clear" w:color="auto" w:fill="FFFFFF"/>
        </w:rPr>
        <w:t>Anderson and Anderson, 2018)</w:t>
      </w:r>
      <w:r>
        <w:rPr>
          <w:rFonts w:asciiTheme="minorBidi" w:hAnsiTheme="minorBidi"/>
          <w:sz w:val="22"/>
        </w:rPr>
        <w:t>.</w:t>
      </w:r>
    </w:p>
    <w:p w14:paraId="1286277C" w14:textId="77777777" w:rsidR="00A04C30" w:rsidRDefault="00A04C30" w:rsidP="00A04C30">
      <w:pPr>
        <w:pStyle w:val="Heading2"/>
        <w:rPr>
          <w:rFonts w:asciiTheme="minorBidi" w:hAnsiTheme="minorBidi" w:cstheme="minorBidi"/>
          <w:sz w:val="22"/>
          <w:szCs w:val="22"/>
        </w:rPr>
      </w:pPr>
      <w:bookmarkStart w:id="27" w:name="_Toc99037336"/>
      <w:r>
        <w:rPr>
          <w:rFonts w:asciiTheme="minorBidi" w:hAnsiTheme="minorBidi" w:cstheme="minorBidi"/>
          <w:sz w:val="22"/>
          <w:szCs w:val="22"/>
        </w:rPr>
        <w:t>People</w:t>
      </w:r>
      <w:bookmarkEnd w:id="27"/>
    </w:p>
    <w:p w14:paraId="3FA58249" w14:textId="77777777" w:rsidR="00A04C30" w:rsidRDefault="00A04C30" w:rsidP="00A04C30">
      <w:pPr>
        <w:rPr>
          <w:rFonts w:asciiTheme="minorBidi" w:hAnsiTheme="minorBidi"/>
          <w:sz w:val="22"/>
        </w:rPr>
      </w:pPr>
      <w:r>
        <w:rPr>
          <w:rFonts w:asciiTheme="minorBidi" w:hAnsiTheme="minorBidi"/>
          <w:sz w:val="22"/>
        </w:rPr>
        <w:t>The following Tesco documents received the highest rating for supply chain management when reviewed in September 2019: "Our Approach to Human Rights" of November 4, 2019; 'Code of Conduct for Suppliers;' and "Declaration on Modern Slavery 2018/19" (</w:t>
      </w:r>
      <w:r>
        <w:rPr>
          <w:rFonts w:asciiTheme="minorBidi" w:hAnsiTheme="minorBidi"/>
          <w:color w:val="000000"/>
          <w:sz w:val="22"/>
          <w:shd w:val="clear" w:color="auto" w:fill="FFFFFF"/>
        </w:rPr>
        <w:t>Tesco PLC, 2022)</w:t>
      </w:r>
      <w:r>
        <w:rPr>
          <w:rFonts w:asciiTheme="minorBidi" w:hAnsiTheme="minorBidi"/>
          <w:sz w:val="22"/>
        </w:rPr>
        <w:t>.</w:t>
      </w:r>
    </w:p>
    <w:p w14:paraId="4B84023E" w14:textId="77777777" w:rsidR="00A04C30" w:rsidRDefault="00A04C30" w:rsidP="00A04C30">
      <w:pPr>
        <w:rPr>
          <w:rFonts w:asciiTheme="minorBidi" w:hAnsiTheme="minorBidi"/>
          <w:sz w:val="22"/>
        </w:rPr>
      </w:pPr>
      <w:r>
        <w:rPr>
          <w:rFonts w:asciiTheme="minorBidi" w:hAnsiTheme="minorBidi"/>
          <w:sz w:val="22"/>
        </w:rPr>
        <w:t>Unfortunately, it was also found that one of its contractors was arrested with the help of slave labour after three years of the police investigation. The result is the largest known modern slave industry in the United Kingdom, where some of the 450 victims work for just 50 pence a day in agriculture, waste recycling centres and plumbing companies (</w:t>
      </w:r>
      <w:r>
        <w:rPr>
          <w:rFonts w:asciiTheme="minorBidi" w:hAnsiTheme="minorBidi"/>
          <w:color w:val="222222"/>
          <w:sz w:val="22"/>
          <w:shd w:val="clear" w:color="auto" w:fill="FFFFFF"/>
        </w:rPr>
        <w:t>Anderson and Anderson, 2018)</w:t>
      </w:r>
      <w:r>
        <w:rPr>
          <w:rFonts w:asciiTheme="minorBidi" w:hAnsiTheme="minorBidi"/>
          <w:sz w:val="22"/>
        </w:rPr>
        <w:t>.</w:t>
      </w:r>
    </w:p>
    <w:p w14:paraId="2256DAC5" w14:textId="77777777" w:rsidR="00A04C30" w:rsidRDefault="00A04C30" w:rsidP="00A04C30">
      <w:pPr>
        <w:rPr>
          <w:rFonts w:asciiTheme="minorBidi" w:hAnsiTheme="minorBidi"/>
          <w:b/>
          <w:bCs/>
          <w:sz w:val="22"/>
        </w:rPr>
      </w:pPr>
      <w:r>
        <w:rPr>
          <w:rFonts w:asciiTheme="minorBidi" w:hAnsiTheme="minorBidi"/>
          <w:sz w:val="22"/>
        </w:rPr>
        <w:t xml:space="preserve">Tesco, like other stores such as Waitrose, Sainsbury's, Asda and Marks &amp; Spencer, has farms where men and women are controlled by group work, but the big supermarkets and participating companies are already there - as if they weren't conscious. abuse and many say they found it only after they were contacted by reporters </w:t>
      </w:r>
      <w:proofErr w:type="gramStart"/>
      <w:r>
        <w:rPr>
          <w:rFonts w:asciiTheme="minorBidi" w:hAnsiTheme="minorBidi"/>
          <w:sz w:val="22"/>
        </w:rPr>
        <w:t>In</w:t>
      </w:r>
      <w:proofErr w:type="gramEnd"/>
      <w:r>
        <w:rPr>
          <w:rFonts w:asciiTheme="minorBidi" w:hAnsiTheme="minorBidi"/>
          <w:sz w:val="22"/>
        </w:rPr>
        <w:t xml:space="preserve"> 2019, despite a large number of its own electronics brands, the company did not have a conflicting mineral policy. These are minerals extracted in places of armed conflict and human rights abuses, such as the eastern part of the Democratic Republic of the Congo. Every electronics company should have a problem with mineral currents (</w:t>
      </w:r>
      <w:r>
        <w:rPr>
          <w:rFonts w:asciiTheme="minorBidi" w:hAnsiTheme="minorBidi"/>
          <w:color w:val="222222"/>
          <w:sz w:val="22"/>
          <w:shd w:val="clear" w:color="auto" w:fill="FFFFFF"/>
        </w:rPr>
        <w:t>Anderson and Anderson, 2018)</w:t>
      </w:r>
      <w:r>
        <w:rPr>
          <w:rFonts w:asciiTheme="minorBidi" w:hAnsiTheme="minorBidi"/>
          <w:sz w:val="22"/>
        </w:rPr>
        <w:t>.</w:t>
      </w:r>
    </w:p>
    <w:p w14:paraId="79136DA9" w14:textId="77777777" w:rsidR="00A04C30" w:rsidRDefault="00A04C30" w:rsidP="00A04C30">
      <w:pPr>
        <w:pStyle w:val="Heading2"/>
        <w:rPr>
          <w:rFonts w:asciiTheme="minorBidi" w:hAnsiTheme="minorBidi" w:cstheme="minorBidi"/>
          <w:sz w:val="22"/>
          <w:szCs w:val="22"/>
        </w:rPr>
      </w:pPr>
      <w:bookmarkStart w:id="28" w:name="_Toc99037337"/>
      <w:r>
        <w:rPr>
          <w:rFonts w:asciiTheme="minorBidi" w:hAnsiTheme="minorBidi" w:cstheme="minorBidi"/>
          <w:sz w:val="22"/>
          <w:szCs w:val="22"/>
        </w:rPr>
        <w:t>Politics</w:t>
      </w:r>
      <w:bookmarkEnd w:id="28"/>
    </w:p>
    <w:p w14:paraId="7962F223" w14:textId="77777777" w:rsidR="00A04C30" w:rsidRDefault="00A04C30" w:rsidP="00A04C30">
      <w:pPr>
        <w:rPr>
          <w:rFonts w:asciiTheme="minorBidi" w:hAnsiTheme="minorBidi"/>
          <w:sz w:val="22"/>
        </w:rPr>
      </w:pPr>
      <w:r>
        <w:rPr>
          <w:rFonts w:asciiTheme="minorBidi" w:hAnsiTheme="minorBidi"/>
          <w:sz w:val="22"/>
        </w:rPr>
        <w:t>Since the release of Tesco's compensation in 2015, several shareholders have expressed concern that CEO Dave Lewis has paid £ 4.13 million in bonuses and salaries for the first six months of his work, as well as a fee of £ 1. 2 million compared to the previous administration of income from incarnations and diving. According to a report issued in September 2019, Dave Lewis received GBP 4 600 000 in the financial year 2018-2019. As a result, Tesco was deprived of half a point in the anti-social finance category because we believed that any payment in excess of £ 1,000,000 per year was too high (</w:t>
      </w:r>
      <w:r>
        <w:rPr>
          <w:rFonts w:asciiTheme="minorBidi" w:hAnsiTheme="minorBidi"/>
          <w:color w:val="000000"/>
          <w:sz w:val="22"/>
          <w:shd w:val="clear" w:color="auto" w:fill="FFFFFF"/>
        </w:rPr>
        <w:t>Ethical Consumer, 2022)</w:t>
      </w:r>
      <w:r>
        <w:rPr>
          <w:rFonts w:asciiTheme="minorBidi" w:hAnsiTheme="minorBidi"/>
          <w:sz w:val="22"/>
        </w:rPr>
        <w:t>.</w:t>
      </w:r>
    </w:p>
    <w:p w14:paraId="63F031C2" w14:textId="77777777" w:rsidR="00A04C30" w:rsidRDefault="00A04C30" w:rsidP="00A04C30">
      <w:pPr>
        <w:rPr>
          <w:rFonts w:asciiTheme="minorBidi" w:hAnsiTheme="minorBidi"/>
          <w:sz w:val="22"/>
        </w:rPr>
      </w:pPr>
      <w:r>
        <w:rPr>
          <w:rFonts w:asciiTheme="minorBidi" w:hAnsiTheme="minorBidi"/>
          <w:sz w:val="22"/>
        </w:rPr>
        <w:t xml:space="preserve">He looked at how likely Tesco would be using tax evasion at the same time. The company's activities in tax havens include one in Bangkok, one in Cyprus, one in Jersey and possibly one in Guernsey. Tesco contacted us to inform us that their operations in Hong Kong and Cyprus had been liquidated, and also </w:t>
      </w:r>
      <w:r>
        <w:rPr>
          <w:rFonts w:asciiTheme="minorBidi" w:hAnsiTheme="minorBidi"/>
          <w:sz w:val="22"/>
        </w:rPr>
        <w:lastRenderedPageBreak/>
        <w:t>issued us a statement confirming that it was a responsible taxpayer. Despite this, the corporation has retained two companies in countries that are on our list of tax havens. Due to a lack of adequate explanations, Tesco received the lowest score from a survey conducted for the likely use of tax evasion strategies (</w:t>
      </w:r>
      <w:r>
        <w:rPr>
          <w:rFonts w:asciiTheme="minorBidi" w:hAnsiTheme="minorBidi"/>
          <w:color w:val="222222"/>
          <w:sz w:val="22"/>
          <w:shd w:val="clear" w:color="auto" w:fill="FFFFFF"/>
        </w:rPr>
        <w:t>Anderson and Anderson, 2018)</w:t>
      </w:r>
      <w:r>
        <w:rPr>
          <w:rFonts w:asciiTheme="minorBidi" w:hAnsiTheme="minorBidi"/>
          <w:sz w:val="22"/>
        </w:rPr>
        <w:t>.</w:t>
      </w:r>
    </w:p>
    <w:p w14:paraId="10B1C1DC" w14:textId="77777777" w:rsidR="00A04C30" w:rsidRDefault="00A04C30" w:rsidP="00A04C30">
      <w:pPr>
        <w:rPr>
          <w:rFonts w:asciiTheme="minorBidi" w:hAnsiTheme="minorBidi"/>
          <w:sz w:val="22"/>
        </w:rPr>
      </w:pPr>
      <w:r>
        <w:rPr>
          <w:rFonts w:asciiTheme="minorBidi" w:hAnsiTheme="minorBidi"/>
          <w:sz w:val="22"/>
        </w:rPr>
        <w:t>There are simple suggestions in this matter for Tesco that every business has been applying since their origin. They have been very good with suppliers and have been accepting every political condition to survive and to be successful in the respective industry. Tesco should also follow that (</w:t>
      </w:r>
      <w:r>
        <w:rPr>
          <w:rFonts w:asciiTheme="minorBidi" w:hAnsiTheme="minorBidi"/>
          <w:color w:val="000000"/>
          <w:sz w:val="22"/>
          <w:shd w:val="clear" w:color="auto" w:fill="FFFFFF"/>
        </w:rPr>
        <w:t>Ethical Consumer, 2022)</w:t>
      </w:r>
      <w:r>
        <w:rPr>
          <w:rFonts w:asciiTheme="minorBidi" w:hAnsiTheme="minorBidi"/>
          <w:sz w:val="22"/>
        </w:rPr>
        <w:t>.</w:t>
      </w:r>
    </w:p>
    <w:p w14:paraId="0E66DB5C" w14:textId="77777777" w:rsidR="00A04C30" w:rsidRDefault="00A04C30" w:rsidP="00A04C30">
      <w:pPr>
        <w:pStyle w:val="Heading1"/>
        <w:rPr>
          <w:rFonts w:asciiTheme="minorBidi" w:hAnsiTheme="minorBidi" w:cstheme="minorBidi"/>
          <w:sz w:val="22"/>
          <w:szCs w:val="22"/>
        </w:rPr>
      </w:pPr>
      <w:bookmarkStart w:id="29" w:name="_Toc99037338"/>
      <w:r>
        <w:rPr>
          <w:rFonts w:asciiTheme="minorBidi" w:hAnsiTheme="minorBidi" w:cstheme="minorBidi"/>
          <w:sz w:val="22"/>
          <w:szCs w:val="22"/>
        </w:rPr>
        <w:t>Conclusion</w:t>
      </w:r>
      <w:bookmarkEnd w:id="29"/>
    </w:p>
    <w:p w14:paraId="1AFA0202" w14:textId="77777777" w:rsidR="00A04C30" w:rsidRDefault="00A04C30" w:rsidP="00A04C30">
      <w:pPr>
        <w:rPr>
          <w:rFonts w:asciiTheme="minorBidi" w:hAnsiTheme="minorBidi"/>
          <w:sz w:val="22"/>
        </w:rPr>
      </w:pPr>
      <w:r>
        <w:rPr>
          <w:rFonts w:asciiTheme="minorBidi" w:hAnsiTheme="minorBidi"/>
          <w:sz w:val="22"/>
        </w:rPr>
        <w:t>To conclude, both the external and internal environment is in its favour according to SWOT and PESTLE analysis. There are some things to take care of like ethical dilemmas; people and politics. Tesco has a good position in the industry as well. Porter’s five forces model has proved that there is nothing for Tesco to be afraid of but aggressive competitors like Lidl and Aldi in terms of price. However, it has acquired a great market share but the biggest companies like Walmart are too forward of it. Tesco's cultural web denotes its roots. The stories, symbols and rituals, all are from its origin. The performance of Tesco, financial or non-financial, has an impact on the performance of Tesco.</w:t>
      </w:r>
    </w:p>
    <w:p w14:paraId="042BD94D" w14:textId="77777777" w:rsidR="00A04C30" w:rsidRDefault="00A04C30" w:rsidP="00A04C30">
      <w:pPr>
        <w:pStyle w:val="Heading1"/>
        <w:rPr>
          <w:rFonts w:ascii="Arial" w:hAnsi="Arial" w:cs="Arial"/>
          <w:sz w:val="24"/>
          <w:szCs w:val="24"/>
        </w:rPr>
      </w:pPr>
      <w:bookmarkStart w:id="30" w:name="_Toc99037339"/>
      <w:r>
        <w:rPr>
          <w:rFonts w:asciiTheme="minorBidi" w:eastAsiaTheme="minorHAnsi" w:hAnsiTheme="minorBidi" w:cstheme="minorBidi"/>
          <w:bCs w:val="0"/>
          <w:sz w:val="22"/>
          <w:szCs w:val="22"/>
        </w:rPr>
        <w:t>Task #2</w:t>
      </w:r>
      <w:bookmarkEnd w:id="30"/>
    </w:p>
    <w:p w14:paraId="213C18E5" w14:textId="77777777" w:rsidR="00A04C30" w:rsidRDefault="00A04C30" w:rsidP="00A04C30">
      <w:pPr>
        <w:pStyle w:val="Heading2"/>
        <w:rPr>
          <w:rFonts w:eastAsiaTheme="minorHAnsi" w:cstheme="majorBidi"/>
          <w:sz w:val="26"/>
          <w:szCs w:val="26"/>
        </w:rPr>
      </w:pPr>
      <w:bookmarkStart w:id="31" w:name="_Toc99037340"/>
      <w:r>
        <w:rPr>
          <w:rFonts w:eastAsiaTheme="minorHAnsi"/>
        </w:rPr>
        <w:t>Individual Reflective Essay (Workplace Culture and its impact on Organisational Efficiency)</w:t>
      </w:r>
      <w:bookmarkEnd w:id="31"/>
    </w:p>
    <w:p w14:paraId="1993CC54" w14:textId="77777777" w:rsidR="00A04C30" w:rsidRDefault="00A04C30" w:rsidP="00A04C30">
      <w:pPr>
        <w:pStyle w:val="Heading3"/>
        <w:rPr>
          <w:rFonts w:asciiTheme="minorBidi" w:eastAsiaTheme="minorHAnsi" w:hAnsiTheme="minorBidi" w:cstheme="minorBidi"/>
          <w:sz w:val="22"/>
        </w:rPr>
      </w:pPr>
      <w:bookmarkStart w:id="32" w:name="_Toc99037341"/>
      <w:r>
        <w:rPr>
          <w:rFonts w:asciiTheme="minorBidi" w:eastAsiaTheme="minorHAnsi" w:hAnsiTheme="minorBidi" w:cstheme="minorBidi"/>
          <w:sz w:val="22"/>
        </w:rPr>
        <w:t>Introduction</w:t>
      </w:r>
      <w:bookmarkEnd w:id="32"/>
    </w:p>
    <w:p w14:paraId="561282C3" w14:textId="77777777" w:rsidR="00A04C30" w:rsidRDefault="00A04C30" w:rsidP="00A04C30">
      <w:pPr>
        <w:rPr>
          <w:rFonts w:asciiTheme="minorBidi" w:hAnsiTheme="minorBidi"/>
          <w:sz w:val="22"/>
        </w:rPr>
      </w:pPr>
      <w:r>
        <w:rPr>
          <w:rFonts w:asciiTheme="minorBidi" w:hAnsiTheme="minorBidi"/>
          <w:sz w:val="22"/>
        </w:rPr>
        <w:t>In this individual reflective essay, the workplace culture and its influence on the organization's efficiency have been provided. The Gibbs reflective cycle has been used to reflect this essay. This essay includes the reflection on the developed and learning expertise as of this unit together with instances which could be utilised for employment needful the implementation of individual concern and decision-making through the insights of the workplace culture of an organisation.</w:t>
      </w:r>
    </w:p>
    <w:p w14:paraId="1F2F6149" w14:textId="77777777" w:rsidR="00A04C30" w:rsidRDefault="00A04C30" w:rsidP="00A04C30">
      <w:pPr>
        <w:pStyle w:val="Heading3"/>
        <w:rPr>
          <w:rFonts w:asciiTheme="minorBidi" w:eastAsiaTheme="minorHAnsi" w:hAnsiTheme="minorBidi" w:cstheme="minorBidi"/>
          <w:sz w:val="22"/>
        </w:rPr>
      </w:pPr>
      <w:bookmarkStart w:id="33" w:name="_Toc98953218"/>
      <w:bookmarkStart w:id="34" w:name="_Toc99037342"/>
      <w:r>
        <w:rPr>
          <w:rFonts w:asciiTheme="minorBidi" w:eastAsiaTheme="minorHAnsi" w:hAnsiTheme="minorBidi" w:cstheme="minorBidi"/>
          <w:sz w:val="22"/>
        </w:rPr>
        <w:t>Reflective model</w:t>
      </w:r>
      <w:bookmarkEnd w:id="33"/>
      <w:r>
        <w:rPr>
          <w:rFonts w:asciiTheme="minorBidi" w:eastAsiaTheme="minorHAnsi" w:hAnsiTheme="minorBidi" w:cstheme="minorBidi"/>
          <w:sz w:val="22"/>
        </w:rPr>
        <w:t xml:space="preserve"> of Gibbs</w:t>
      </w:r>
      <w:bookmarkEnd w:id="34"/>
    </w:p>
    <w:p w14:paraId="77B3FD51" w14:textId="77777777" w:rsidR="00A04C30" w:rsidRDefault="00A04C30" w:rsidP="00A04C30">
      <w:pPr>
        <w:rPr>
          <w:rFonts w:asciiTheme="minorBidi" w:hAnsiTheme="minorBidi"/>
          <w:sz w:val="22"/>
        </w:rPr>
      </w:pPr>
      <w:r>
        <w:rPr>
          <w:rFonts w:asciiTheme="minorBidi" w:hAnsiTheme="minorBidi"/>
          <w:sz w:val="22"/>
        </w:rPr>
        <w:t>Graham Gibbs established the reflective cycle of Gibbs's in the year 1988 to provide framework to knowledge as of experiences. Reflective cycle of Gibbs's shelters 6 various phases (Anon, 1970):</w:t>
      </w:r>
    </w:p>
    <w:p w14:paraId="4F09F76C" w14:textId="77777777" w:rsidR="00A04C30" w:rsidRDefault="00A04C30" w:rsidP="00A04C30">
      <w:pPr>
        <w:pStyle w:val="ListParagraph"/>
        <w:numPr>
          <w:ilvl w:val="0"/>
          <w:numId w:val="6"/>
        </w:numPr>
        <w:rPr>
          <w:rFonts w:asciiTheme="minorBidi" w:hAnsiTheme="minorBidi"/>
          <w:sz w:val="22"/>
        </w:rPr>
      </w:pPr>
      <w:r>
        <w:rPr>
          <w:rFonts w:asciiTheme="minorBidi" w:hAnsiTheme="minorBidi"/>
          <w:sz w:val="22"/>
        </w:rPr>
        <w:lastRenderedPageBreak/>
        <w:t xml:space="preserve">Description </w:t>
      </w:r>
    </w:p>
    <w:p w14:paraId="4C65D2C2" w14:textId="77777777" w:rsidR="00A04C30" w:rsidRDefault="00A04C30" w:rsidP="00A04C30">
      <w:pPr>
        <w:pStyle w:val="ListParagraph"/>
        <w:numPr>
          <w:ilvl w:val="0"/>
          <w:numId w:val="6"/>
        </w:numPr>
        <w:rPr>
          <w:rFonts w:asciiTheme="minorBidi" w:hAnsiTheme="minorBidi"/>
          <w:sz w:val="22"/>
        </w:rPr>
      </w:pPr>
      <w:r>
        <w:rPr>
          <w:rFonts w:asciiTheme="minorBidi" w:hAnsiTheme="minorBidi"/>
          <w:sz w:val="22"/>
        </w:rPr>
        <w:t>Feelings and thoughts</w:t>
      </w:r>
    </w:p>
    <w:p w14:paraId="79534539" w14:textId="77777777" w:rsidR="00A04C30" w:rsidRDefault="00A04C30" w:rsidP="00A04C30">
      <w:pPr>
        <w:pStyle w:val="ListParagraph"/>
        <w:numPr>
          <w:ilvl w:val="0"/>
          <w:numId w:val="6"/>
        </w:numPr>
        <w:rPr>
          <w:rFonts w:asciiTheme="minorBidi" w:hAnsiTheme="minorBidi"/>
          <w:sz w:val="22"/>
        </w:rPr>
      </w:pPr>
      <w:r>
        <w:rPr>
          <w:rFonts w:asciiTheme="minorBidi" w:hAnsiTheme="minorBidi"/>
          <w:sz w:val="22"/>
        </w:rPr>
        <w:t xml:space="preserve">Evaluation </w:t>
      </w:r>
    </w:p>
    <w:p w14:paraId="0A93995E" w14:textId="77777777" w:rsidR="00A04C30" w:rsidRDefault="00A04C30" w:rsidP="00A04C30">
      <w:pPr>
        <w:pStyle w:val="ListParagraph"/>
        <w:numPr>
          <w:ilvl w:val="0"/>
          <w:numId w:val="6"/>
        </w:numPr>
        <w:rPr>
          <w:rFonts w:asciiTheme="minorBidi" w:hAnsiTheme="minorBidi"/>
          <w:sz w:val="22"/>
        </w:rPr>
      </w:pPr>
      <w:r>
        <w:rPr>
          <w:rFonts w:asciiTheme="minorBidi" w:hAnsiTheme="minorBidi"/>
          <w:sz w:val="22"/>
        </w:rPr>
        <w:t xml:space="preserve">Analysis </w:t>
      </w:r>
    </w:p>
    <w:p w14:paraId="5B6F4FC9" w14:textId="77777777" w:rsidR="00A04C30" w:rsidRDefault="00A04C30" w:rsidP="00A04C30">
      <w:pPr>
        <w:pStyle w:val="ListParagraph"/>
        <w:numPr>
          <w:ilvl w:val="0"/>
          <w:numId w:val="6"/>
        </w:numPr>
        <w:rPr>
          <w:rFonts w:asciiTheme="minorBidi" w:hAnsiTheme="minorBidi"/>
          <w:sz w:val="22"/>
        </w:rPr>
      </w:pPr>
      <w:r>
        <w:rPr>
          <w:rFonts w:asciiTheme="minorBidi" w:hAnsiTheme="minorBidi"/>
          <w:sz w:val="22"/>
        </w:rPr>
        <w:t xml:space="preserve">Conclusion </w:t>
      </w:r>
    </w:p>
    <w:p w14:paraId="5854CB67" w14:textId="77777777" w:rsidR="00A04C30" w:rsidRDefault="00A04C30" w:rsidP="00A04C30">
      <w:pPr>
        <w:pStyle w:val="ListParagraph"/>
        <w:numPr>
          <w:ilvl w:val="0"/>
          <w:numId w:val="6"/>
        </w:numPr>
        <w:rPr>
          <w:rFonts w:asciiTheme="minorBidi" w:hAnsiTheme="minorBidi"/>
          <w:sz w:val="22"/>
        </w:rPr>
      </w:pPr>
      <w:r>
        <w:rPr>
          <w:rFonts w:asciiTheme="minorBidi" w:hAnsiTheme="minorBidi"/>
          <w:sz w:val="22"/>
        </w:rPr>
        <w:t>Action plan.</w:t>
      </w:r>
    </w:p>
    <w:p w14:paraId="480C1226" w14:textId="77777777" w:rsidR="00A04C30" w:rsidRDefault="00A04C30" w:rsidP="00A04C30">
      <w:pPr>
        <w:rPr>
          <w:rFonts w:asciiTheme="minorBidi" w:hAnsiTheme="minorBidi"/>
          <w:b/>
          <w:sz w:val="22"/>
        </w:rPr>
      </w:pPr>
      <w:bookmarkStart w:id="35" w:name="_Toc98953219"/>
      <w:r>
        <w:rPr>
          <w:rFonts w:asciiTheme="minorBidi" w:hAnsiTheme="minorBidi"/>
          <w:b/>
          <w:sz w:val="22"/>
        </w:rPr>
        <w:t>Description</w:t>
      </w:r>
      <w:bookmarkEnd w:id="35"/>
    </w:p>
    <w:p w14:paraId="12210C95" w14:textId="77777777" w:rsidR="00A04C30" w:rsidRDefault="00A04C30" w:rsidP="00A04C30">
      <w:pPr>
        <w:rPr>
          <w:rFonts w:asciiTheme="minorBidi" w:hAnsiTheme="minorBidi"/>
          <w:sz w:val="22"/>
        </w:rPr>
      </w:pPr>
      <w:r>
        <w:rPr>
          <w:rFonts w:asciiTheme="minorBidi" w:hAnsiTheme="minorBidi"/>
          <w:sz w:val="22"/>
        </w:rPr>
        <w:t>I have learned from this module that workplace culture is the complete attractiveness of the corporate. Frequently exclusive to the business, workplace culture can comprise essentials like the business's values, behaviours, beliefs, attitudes, work practices, and goals. Also, I have learned leadership and management skills that could be suitable for personal responsibility and decision making observing the workplace culture. It happens from the start of this course at my university during the complete lectures (</w:t>
      </w:r>
      <w:r>
        <w:rPr>
          <w:rFonts w:asciiTheme="minorBidi" w:hAnsiTheme="minorBidi"/>
          <w:sz w:val="22"/>
          <w:shd w:val="clear" w:color="auto" w:fill="FFFFFF"/>
        </w:rPr>
        <w:t>Afridi, 2021</w:t>
      </w:r>
      <w:r>
        <w:rPr>
          <w:rFonts w:asciiTheme="minorBidi" w:hAnsiTheme="minorBidi"/>
          <w:sz w:val="22"/>
        </w:rPr>
        <w:t>). The situation's outcome is that now I can work in any organisation with my leadership and management skills.</w:t>
      </w:r>
    </w:p>
    <w:p w14:paraId="18EC5C44" w14:textId="77777777" w:rsidR="00A04C30" w:rsidRDefault="00A04C30" w:rsidP="00A04C30">
      <w:pPr>
        <w:rPr>
          <w:rFonts w:asciiTheme="minorBidi" w:hAnsiTheme="minorBidi"/>
          <w:b/>
          <w:sz w:val="22"/>
        </w:rPr>
      </w:pPr>
      <w:bookmarkStart w:id="36" w:name="_Toc98953220"/>
      <w:r>
        <w:rPr>
          <w:rFonts w:asciiTheme="minorBidi" w:hAnsiTheme="minorBidi"/>
          <w:b/>
          <w:sz w:val="22"/>
        </w:rPr>
        <w:t>Feelings and thoughts</w:t>
      </w:r>
      <w:bookmarkEnd w:id="36"/>
    </w:p>
    <w:p w14:paraId="3E9C4FA8" w14:textId="77777777" w:rsidR="00A04C30" w:rsidRDefault="00A04C30" w:rsidP="00A04C30">
      <w:pPr>
        <w:rPr>
          <w:rFonts w:asciiTheme="minorBidi" w:hAnsiTheme="minorBidi"/>
          <w:sz w:val="22"/>
        </w:rPr>
      </w:pPr>
      <w:r>
        <w:rPr>
          <w:rFonts w:asciiTheme="minorBidi" w:hAnsiTheme="minorBidi"/>
          <w:sz w:val="22"/>
        </w:rPr>
        <w:t>I felt great during the situation because I attended the class where I would learn management and leadership skills. Before acquiring the skill, I always felt that it is much more challenging to be a skillful leader or a manager. But by learning and acquiring the skills, I felt that leaders and managers are the essential part of the organisation through which the organisation could work effectively. I think other people were feeling the same. Along with me, other people also feel that it is essential to have some skillful leaders and managers to run a business effectively (</w:t>
      </w:r>
      <w:r>
        <w:rPr>
          <w:rFonts w:asciiTheme="minorBidi" w:hAnsiTheme="minorBidi"/>
          <w:sz w:val="22"/>
          <w:shd w:val="clear" w:color="auto" w:fill="FFFFFF"/>
        </w:rPr>
        <w:t>Berberoglu, 2018</w:t>
      </w:r>
      <w:r>
        <w:rPr>
          <w:rFonts w:asciiTheme="minorBidi" w:hAnsiTheme="minorBidi"/>
          <w:sz w:val="22"/>
        </w:rPr>
        <w:t>). During the learning and acquiring skills in this module, I thought that all of these skills would be implemented by me soon in any prestigious organization.</w:t>
      </w:r>
    </w:p>
    <w:p w14:paraId="0DA8A74B" w14:textId="77777777" w:rsidR="00A04C30" w:rsidRDefault="00A04C30" w:rsidP="00A04C30">
      <w:pPr>
        <w:rPr>
          <w:rFonts w:asciiTheme="minorBidi" w:hAnsiTheme="minorBidi"/>
          <w:b/>
          <w:sz w:val="22"/>
        </w:rPr>
      </w:pPr>
      <w:bookmarkStart w:id="37" w:name="_Toc98953221"/>
      <w:r>
        <w:rPr>
          <w:rFonts w:asciiTheme="minorBidi" w:hAnsiTheme="minorBidi"/>
          <w:b/>
          <w:sz w:val="22"/>
        </w:rPr>
        <w:t>Evaluation</w:t>
      </w:r>
      <w:bookmarkEnd w:id="37"/>
    </w:p>
    <w:p w14:paraId="1A2691C2" w14:textId="77777777" w:rsidR="00A04C30" w:rsidRDefault="00A04C30" w:rsidP="00A04C30">
      <w:pPr>
        <w:rPr>
          <w:rFonts w:asciiTheme="minorBidi" w:hAnsiTheme="minorBidi"/>
          <w:sz w:val="22"/>
        </w:rPr>
      </w:pPr>
      <w:r>
        <w:rPr>
          <w:rFonts w:asciiTheme="minorBidi" w:hAnsiTheme="minorBidi"/>
          <w:sz w:val="22"/>
        </w:rPr>
        <w:t>The experience was good in that I have learned and acquired leadership and management skills, but the bad was that I was unable to implement those skills until I got the job. I was entirely motivated to develop these skills, and it went well. With learning and acquiring leadership and management skill, I was motivated to learn more skills, but the module was limited in time (</w:t>
      </w:r>
      <w:r>
        <w:rPr>
          <w:rFonts w:asciiTheme="minorBidi" w:hAnsiTheme="minorBidi"/>
          <w:sz w:val="22"/>
          <w:shd w:val="clear" w:color="auto" w:fill="FFFFFF"/>
        </w:rPr>
        <w:t>Millis, 2020</w:t>
      </w:r>
      <w:r>
        <w:rPr>
          <w:rFonts w:asciiTheme="minorBidi" w:hAnsiTheme="minorBidi"/>
          <w:sz w:val="22"/>
        </w:rPr>
        <w:t>). My other colleagues who were present in the class and I have contributed positively to the situation by understanding the workplace culture related to the various styles of leadership, which can be helpful in change management.</w:t>
      </w:r>
    </w:p>
    <w:p w14:paraId="54B28B14" w14:textId="77777777" w:rsidR="00A04C30" w:rsidRDefault="00A04C30" w:rsidP="00A04C30">
      <w:pPr>
        <w:rPr>
          <w:rFonts w:asciiTheme="minorBidi" w:hAnsiTheme="minorBidi"/>
          <w:b/>
          <w:sz w:val="22"/>
        </w:rPr>
      </w:pPr>
      <w:bookmarkStart w:id="38" w:name="_Toc98953222"/>
      <w:r>
        <w:rPr>
          <w:rFonts w:asciiTheme="minorBidi" w:hAnsiTheme="minorBidi"/>
          <w:b/>
          <w:sz w:val="22"/>
        </w:rPr>
        <w:t>Analysis</w:t>
      </w:r>
      <w:bookmarkEnd w:id="38"/>
    </w:p>
    <w:p w14:paraId="608E62AB" w14:textId="77777777" w:rsidR="00A04C30" w:rsidRDefault="00A04C30" w:rsidP="00A04C30">
      <w:pPr>
        <w:rPr>
          <w:rFonts w:asciiTheme="minorBidi" w:hAnsiTheme="minorBidi"/>
          <w:sz w:val="22"/>
        </w:rPr>
      </w:pPr>
      <w:r>
        <w:rPr>
          <w:rFonts w:asciiTheme="minorBidi" w:hAnsiTheme="minorBidi"/>
          <w:sz w:val="22"/>
        </w:rPr>
        <w:lastRenderedPageBreak/>
        <w:t>I have successfully learned and acquired various leadership and management skills because I was entirely motivated to develop skills that could help me get employment in the future. It did not go well because I had to learn many more skills, but unfortunately, due to the limited time of this module, I have got a chance to acquire only these skills. In this situation, I can make sense that leadership and management skills are more important and could be more helpful for work, needful the use of individual duty and decision making through insights of the workplace culture of an organisation (</w:t>
      </w:r>
      <w:r>
        <w:rPr>
          <w:rFonts w:asciiTheme="minorBidi" w:hAnsiTheme="minorBidi"/>
          <w:sz w:val="22"/>
          <w:shd w:val="clear" w:color="auto" w:fill="FFFFFF"/>
        </w:rPr>
        <w:t>Zhao et al. 2018</w:t>
      </w:r>
      <w:r>
        <w:rPr>
          <w:rFonts w:asciiTheme="minorBidi" w:hAnsiTheme="minorBidi"/>
          <w:sz w:val="22"/>
        </w:rPr>
        <w:t>). Various literature related to leadership and management skill can help me understand the workplace culture related to the various styles of leadership, which can be helpful in change management.</w:t>
      </w:r>
    </w:p>
    <w:p w14:paraId="516C233F" w14:textId="77777777" w:rsidR="00A04C30" w:rsidRDefault="00A04C30" w:rsidP="00A04C30">
      <w:pPr>
        <w:rPr>
          <w:rFonts w:asciiTheme="minorBidi" w:hAnsiTheme="minorBidi"/>
          <w:b/>
          <w:sz w:val="22"/>
        </w:rPr>
      </w:pPr>
      <w:bookmarkStart w:id="39" w:name="_Toc98953223"/>
      <w:r>
        <w:rPr>
          <w:rFonts w:asciiTheme="minorBidi" w:hAnsiTheme="minorBidi"/>
          <w:b/>
          <w:sz w:val="22"/>
        </w:rPr>
        <w:t>Conclusion</w:t>
      </w:r>
      <w:bookmarkEnd w:id="39"/>
    </w:p>
    <w:p w14:paraId="3C90FBA8" w14:textId="77777777" w:rsidR="00A04C30" w:rsidRDefault="00A04C30" w:rsidP="00A04C30">
      <w:pPr>
        <w:rPr>
          <w:rFonts w:asciiTheme="minorBidi" w:hAnsiTheme="minorBidi"/>
          <w:sz w:val="22"/>
        </w:rPr>
      </w:pPr>
      <w:r>
        <w:rPr>
          <w:rFonts w:asciiTheme="minorBidi" w:hAnsiTheme="minorBidi"/>
          <w:sz w:val="22"/>
        </w:rPr>
        <w:t>I have learned from the situation that leadership and management skills are essential skills that could help me get employment in the future. Learning the related skill to the leadership and management skills could have been a more favorable situation for everyone involved. I have to develop communication and decision-making skills which also can be used for employment requiring the exercise of personal responsibility and decision making by understanding the organisational workplace culture. I could read more books about leadership and management, which can quickly add more knowledge that could be helpful for me in getting employment (</w:t>
      </w:r>
      <w:r>
        <w:rPr>
          <w:rFonts w:asciiTheme="minorBidi" w:hAnsiTheme="minorBidi"/>
          <w:sz w:val="22"/>
          <w:shd w:val="clear" w:color="auto" w:fill="FFFFFF"/>
        </w:rPr>
        <w:t>Afridi, 2021</w:t>
      </w:r>
      <w:r>
        <w:rPr>
          <w:rFonts w:asciiTheme="minorBidi" w:hAnsiTheme="minorBidi"/>
          <w:sz w:val="22"/>
        </w:rPr>
        <w:t>).</w:t>
      </w:r>
    </w:p>
    <w:p w14:paraId="211338B8" w14:textId="77777777" w:rsidR="00A04C30" w:rsidRDefault="00A04C30" w:rsidP="00A04C30">
      <w:pPr>
        <w:rPr>
          <w:rFonts w:asciiTheme="minorBidi" w:hAnsiTheme="minorBidi"/>
          <w:b/>
          <w:sz w:val="22"/>
        </w:rPr>
      </w:pPr>
      <w:bookmarkStart w:id="40" w:name="_Toc98953224"/>
      <w:r>
        <w:rPr>
          <w:rFonts w:asciiTheme="minorBidi" w:hAnsiTheme="minorBidi"/>
          <w:b/>
          <w:sz w:val="22"/>
        </w:rPr>
        <w:t>Action plan</w:t>
      </w:r>
      <w:bookmarkEnd w:id="40"/>
    </w:p>
    <w:p w14:paraId="7973B8C4" w14:textId="77777777" w:rsidR="00A04C30" w:rsidRDefault="00A04C30" w:rsidP="00A04C30">
      <w:pPr>
        <w:rPr>
          <w:rFonts w:asciiTheme="minorBidi" w:hAnsiTheme="minorBidi"/>
          <w:sz w:val="22"/>
        </w:rPr>
      </w:pPr>
      <w:r>
        <w:rPr>
          <w:rFonts w:asciiTheme="minorBidi" w:hAnsiTheme="minorBidi"/>
          <w:sz w:val="22"/>
        </w:rPr>
        <w:t>If I had to do the same thing again, I would put more effort into learning and acquiring more skills throughout this module. By understanding the module, I will handle the situation differently by adding more knowledge. I will read books “Unleash the Power of Storytelling: Win Hearts, Change Minds, Get Results," which is written by "Rob Biesenbach” and “Principles by Ray Dalio," which is written by "Ray Dalio” (</w:t>
      </w:r>
      <w:r>
        <w:rPr>
          <w:rFonts w:asciiTheme="minorBidi" w:hAnsiTheme="minorBidi"/>
          <w:sz w:val="22"/>
          <w:shd w:val="clear" w:color="auto" w:fill="FFFFFF"/>
        </w:rPr>
        <w:t>Berberoglu, 2018</w:t>
      </w:r>
      <w:r>
        <w:rPr>
          <w:rFonts w:asciiTheme="minorBidi" w:hAnsiTheme="minorBidi"/>
          <w:sz w:val="22"/>
        </w:rPr>
        <w:t>). By adding these skills and enhancing my leadership and management skill, I will make sure to act differently next time.</w:t>
      </w:r>
    </w:p>
    <w:p w14:paraId="678433CF" w14:textId="77777777" w:rsidR="00A04C30" w:rsidRDefault="00A04C30" w:rsidP="00A04C30">
      <w:pPr>
        <w:pStyle w:val="Heading3"/>
        <w:rPr>
          <w:rFonts w:asciiTheme="minorBidi" w:hAnsiTheme="minorBidi" w:cstheme="minorBidi"/>
          <w:sz w:val="22"/>
        </w:rPr>
      </w:pPr>
      <w:bookmarkStart w:id="41" w:name="_Toc98953225"/>
      <w:bookmarkStart w:id="42" w:name="_Toc99037343"/>
      <w:r>
        <w:rPr>
          <w:rFonts w:asciiTheme="minorBidi" w:hAnsiTheme="minorBidi" w:cstheme="minorBidi"/>
          <w:sz w:val="22"/>
        </w:rPr>
        <w:t>Conclusion</w:t>
      </w:r>
      <w:bookmarkEnd w:id="41"/>
      <w:bookmarkEnd w:id="42"/>
      <w:r>
        <w:rPr>
          <w:rFonts w:asciiTheme="minorBidi" w:hAnsiTheme="minorBidi" w:cstheme="minorBidi"/>
          <w:sz w:val="22"/>
        </w:rPr>
        <w:t xml:space="preserve">  </w:t>
      </w:r>
    </w:p>
    <w:p w14:paraId="55C468BC" w14:textId="77777777" w:rsidR="00A04C30" w:rsidRDefault="00A04C30" w:rsidP="00A04C30">
      <w:pPr>
        <w:rPr>
          <w:rFonts w:asciiTheme="minorBidi" w:hAnsiTheme="minorBidi"/>
          <w:sz w:val="22"/>
        </w:rPr>
      </w:pPr>
      <w:r>
        <w:rPr>
          <w:rFonts w:asciiTheme="minorBidi" w:hAnsiTheme="minorBidi"/>
          <w:sz w:val="22"/>
        </w:rPr>
        <w:t xml:space="preserve">It has been concluded that through the module named "workplace culture and its impact on organisational efficiency," various skills have been developed which could be more helpful for employment, requiring the exercise of personal responsibility and decision making by understanding the organisational workplace culture. Gibbs's reflective cycle is the most actual model, and by following it, an individual can reflect on any topic. It has also been concluded that workplace culture is the complete attractiveness of the corporate. Frequently exclusive to the business, workplace culture can comprise essentials like the business's values, behaviours, beliefs, attitudes, work practices, and goals. It is essential to have some skillful leaders and </w:t>
      </w:r>
      <w:r>
        <w:rPr>
          <w:rFonts w:asciiTheme="minorBidi" w:hAnsiTheme="minorBidi"/>
          <w:sz w:val="22"/>
        </w:rPr>
        <w:lastRenderedPageBreak/>
        <w:t>managers to run a business effectively. “Unleash the Power of Storytelling: Win Hearts, Change Minds, Get Results” and “Principles by Ray Dalio” are excellent books through which an individual can develop communication and decision-making skills.</w:t>
      </w:r>
    </w:p>
    <w:p w14:paraId="6AF2DAA6" w14:textId="77777777" w:rsidR="00A04C30" w:rsidRDefault="00A04C30" w:rsidP="00A04C30"/>
    <w:p w14:paraId="01BAF0CB" w14:textId="77777777" w:rsidR="00A04C30" w:rsidRDefault="00A04C30" w:rsidP="00A04C30">
      <w:pPr>
        <w:rPr>
          <w:rFonts w:asciiTheme="minorBidi" w:hAnsiTheme="minorBidi"/>
          <w:sz w:val="22"/>
        </w:rPr>
      </w:pPr>
    </w:p>
    <w:p w14:paraId="7BB4512B" w14:textId="77777777" w:rsidR="00A04C30" w:rsidRDefault="00A04C30" w:rsidP="00A04C30">
      <w:pPr>
        <w:pStyle w:val="Heading2"/>
        <w:rPr>
          <w:rFonts w:ascii="Arial" w:hAnsi="Arial" w:cs="Arial"/>
          <w:sz w:val="24"/>
          <w:szCs w:val="24"/>
        </w:rPr>
      </w:pPr>
      <w:r>
        <w:rPr>
          <w:rFonts w:ascii="Arial" w:eastAsiaTheme="majorEastAsia" w:hAnsi="Arial" w:cs="Arial"/>
          <w:b w:val="0"/>
          <w:bCs w:val="0"/>
          <w:szCs w:val="24"/>
        </w:rPr>
        <w:br w:type="page"/>
      </w:r>
    </w:p>
    <w:p w14:paraId="4F9ACC05" w14:textId="77777777" w:rsidR="00A04C30" w:rsidRDefault="00A04C30" w:rsidP="00A04C30">
      <w:pPr>
        <w:pStyle w:val="Heading1"/>
        <w:rPr>
          <w:rFonts w:asciiTheme="minorBidi" w:hAnsiTheme="minorBidi" w:cstheme="minorBidi"/>
          <w:sz w:val="22"/>
          <w:szCs w:val="22"/>
        </w:rPr>
      </w:pPr>
      <w:bookmarkStart w:id="43" w:name="_Toc99037344"/>
      <w:r>
        <w:rPr>
          <w:rFonts w:asciiTheme="minorBidi" w:hAnsiTheme="minorBidi" w:cstheme="minorBidi"/>
          <w:sz w:val="22"/>
          <w:szCs w:val="22"/>
        </w:rPr>
        <w:lastRenderedPageBreak/>
        <w:t>References</w:t>
      </w:r>
      <w:bookmarkEnd w:id="43"/>
    </w:p>
    <w:p w14:paraId="0091ADDE" w14:textId="77777777" w:rsidR="00A04C30" w:rsidRDefault="00A04C30" w:rsidP="00A04C30">
      <w:pPr>
        <w:pStyle w:val="NormalWeb"/>
        <w:spacing w:line="360" w:lineRule="auto"/>
        <w:rPr>
          <w:rFonts w:asciiTheme="minorBidi" w:hAnsiTheme="minorBidi" w:cstheme="minorBidi"/>
          <w:sz w:val="22"/>
          <w:szCs w:val="22"/>
          <w:shd w:val="clear" w:color="auto" w:fill="FFFFFF"/>
        </w:rPr>
      </w:pPr>
      <w:r>
        <w:rPr>
          <w:rFonts w:asciiTheme="minorBidi" w:hAnsiTheme="minorBidi" w:cstheme="minorBidi"/>
          <w:sz w:val="22"/>
          <w:szCs w:val="22"/>
          <w:shd w:val="clear" w:color="auto" w:fill="FFFFFF"/>
        </w:rPr>
        <w:t>Afridi, F.E.A., 2021. Reconceptualising Self-leadership and Management Style within the Organization. </w:t>
      </w:r>
      <w:r>
        <w:rPr>
          <w:rFonts w:asciiTheme="minorBidi" w:hAnsiTheme="minorBidi" w:cstheme="minorBidi"/>
          <w:i/>
          <w:iCs/>
          <w:sz w:val="22"/>
          <w:szCs w:val="22"/>
          <w:shd w:val="clear" w:color="auto" w:fill="FFFFFF"/>
        </w:rPr>
        <w:t>Revista Científica del Amazonas</w:t>
      </w:r>
      <w:r>
        <w:rPr>
          <w:rFonts w:asciiTheme="minorBidi" w:hAnsiTheme="minorBidi" w:cstheme="minorBidi"/>
          <w:sz w:val="22"/>
          <w:szCs w:val="22"/>
          <w:shd w:val="clear" w:color="auto" w:fill="FFFFFF"/>
        </w:rPr>
        <w:t>, </w:t>
      </w:r>
      <w:r>
        <w:rPr>
          <w:rFonts w:asciiTheme="minorBidi" w:hAnsiTheme="minorBidi" w:cstheme="minorBidi"/>
          <w:i/>
          <w:iCs/>
          <w:sz w:val="22"/>
          <w:szCs w:val="22"/>
          <w:shd w:val="clear" w:color="auto" w:fill="FFFFFF"/>
        </w:rPr>
        <w:t>4</w:t>
      </w:r>
      <w:r>
        <w:rPr>
          <w:rFonts w:asciiTheme="minorBidi" w:hAnsiTheme="minorBidi" w:cstheme="minorBidi"/>
          <w:sz w:val="22"/>
          <w:szCs w:val="22"/>
          <w:shd w:val="clear" w:color="auto" w:fill="FFFFFF"/>
        </w:rPr>
        <w:t>(7), pp.53-60.</w:t>
      </w:r>
    </w:p>
    <w:p w14:paraId="6FC7CD26" w14:textId="77777777" w:rsidR="00A04C30" w:rsidRDefault="00A04C30" w:rsidP="00A04C30">
      <w:pPr>
        <w:rPr>
          <w:rFonts w:asciiTheme="minorBidi" w:hAnsiTheme="minorBidi"/>
          <w:sz w:val="22"/>
        </w:rPr>
      </w:pPr>
      <w:r>
        <w:rPr>
          <w:rFonts w:asciiTheme="minorBidi" w:hAnsiTheme="minorBidi"/>
          <w:sz w:val="22"/>
        </w:rPr>
        <w:t>Alvesson, M. 2013. Understanding organizational culture. 2nd ed. Los Angeles: SAGE.</w:t>
      </w:r>
    </w:p>
    <w:p w14:paraId="5F163127" w14:textId="77777777" w:rsidR="00A04C30" w:rsidRDefault="00A04C30" w:rsidP="00A04C30">
      <w:pPr>
        <w:rPr>
          <w:rFonts w:asciiTheme="minorBidi" w:hAnsiTheme="minorBidi"/>
          <w:sz w:val="22"/>
        </w:rPr>
      </w:pPr>
      <w:r>
        <w:rPr>
          <w:rFonts w:asciiTheme="minorBidi" w:hAnsiTheme="minorBidi"/>
          <w:sz w:val="22"/>
        </w:rPr>
        <w:t>Alvesson, M. and Sveningsson, S. 2015. Changing organizational culture: cultural change work in progress. Second ed. London: Routledge.</w:t>
      </w:r>
    </w:p>
    <w:p w14:paraId="71687E68" w14:textId="77777777" w:rsidR="00A04C30" w:rsidRDefault="00A04C30" w:rsidP="00A04C30">
      <w:pPr>
        <w:rPr>
          <w:rFonts w:asciiTheme="minorBidi" w:hAnsiTheme="minorBidi"/>
          <w:sz w:val="22"/>
        </w:rPr>
      </w:pPr>
      <w:r>
        <w:rPr>
          <w:rFonts w:asciiTheme="minorBidi" w:hAnsiTheme="minorBidi"/>
          <w:color w:val="222222"/>
          <w:sz w:val="22"/>
          <w:shd w:val="clear" w:color="auto" w:fill="FFFFFF"/>
        </w:rPr>
        <w:t>Anderson, M. and Anderson, S.L., 2018. GenEth: A general ethical dilemma analyzer. </w:t>
      </w:r>
      <w:r>
        <w:rPr>
          <w:rFonts w:asciiTheme="minorBidi" w:hAnsiTheme="minorBidi"/>
          <w:i/>
          <w:iCs/>
          <w:color w:val="222222"/>
          <w:sz w:val="22"/>
          <w:shd w:val="clear" w:color="auto" w:fill="FFFFFF"/>
        </w:rPr>
        <w:t>Paladyn, Journal of Behavioral Robotics</w:t>
      </w:r>
      <w:r>
        <w:rPr>
          <w:rFonts w:asciiTheme="minorBidi" w:hAnsiTheme="minorBidi"/>
          <w:color w:val="222222"/>
          <w:sz w:val="22"/>
          <w:shd w:val="clear" w:color="auto" w:fill="FFFFFF"/>
        </w:rPr>
        <w:t>, </w:t>
      </w:r>
      <w:r>
        <w:rPr>
          <w:rFonts w:asciiTheme="minorBidi" w:hAnsiTheme="minorBidi"/>
          <w:i/>
          <w:iCs/>
          <w:color w:val="222222"/>
          <w:sz w:val="22"/>
          <w:shd w:val="clear" w:color="auto" w:fill="FFFFFF"/>
        </w:rPr>
        <w:t>9</w:t>
      </w:r>
      <w:r>
        <w:rPr>
          <w:rFonts w:asciiTheme="minorBidi" w:hAnsiTheme="minorBidi"/>
          <w:color w:val="222222"/>
          <w:sz w:val="22"/>
          <w:shd w:val="clear" w:color="auto" w:fill="FFFFFF"/>
        </w:rPr>
        <w:t>(1), pp.337-357.</w:t>
      </w:r>
    </w:p>
    <w:p w14:paraId="50C6426F" w14:textId="77777777" w:rsidR="00A04C30" w:rsidRDefault="00A04C30" w:rsidP="00A04C30">
      <w:pPr>
        <w:pStyle w:val="NormalWeb"/>
        <w:spacing w:line="360" w:lineRule="auto"/>
        <w:rPr>
          <w:rFonts w:asciiTheme="minorBidi" w:hAnsiTheme="minorBidi" w:cstheme="minorBidi"/>
          <w:sz w:val="22"/>
          <w:szCs w:val="22"/>
        </w:rPr>
      </w:pPr>
      <w:r>
        <w:rPr>
          <w:rFonts w:asciiTheme="minorBidi" w:hAnsiTheme="minorBidi" w:cstheme="minorBidi"/>
          <w:sz w:val="22"/>
          <w:szCs w:val="22"/>
        </w:rPr>
        <w:t xml:space="preserve">Anon, 1970. Gibbs' reflective cycle. </w:t>
      </w:r>
      <w:r>
        <w:rPr>
          <w:rFonts w:asciiTheme="minorBidi" w:hAnsiTheme="minorBidi" w:cstheme="minorBidi"/>
          <w:i/>
          <w:iCs/>
          <w:sz w:val="22"/>
          <w:szCs w:val="22"/>
        </w:rPr>
        <w:t>The University of Edinburgh</w:t>
      </w:r>
      <w:r>
        <w:rPr>
          <w:rFonts w:asciiTheme="minorBidi" w:hAnsiTheme="minorBidi" w:cstheme="minorBidi"/>
          <w:sz w:val="22"/>
          <w:szCs w:val="22"/>
        </w:rPr>
        <w:t xml:space="preserve">. Available at: https://www.ed.ac.uk/reflection/reflectors-toolkit/reflecting-on-experience/gibbs-reflective-cycle. </w:t>
      </w:r>
    </w:p>
    <w:p w14:paraId="60EF7078" w14:textId="77777777" w:rsidR="00A04C30" w:rsidRDefault="00A04C30" w:rsidP="00A04C30">
      <w:pPr>
        <w:rPr>
          <w:rFonts w:asciiTheme="minorBidi" w:hAnsiTheme="minorBidi"/>
          <w:sz w:val="22"/>
        </w:rPr>
      </w:pPr>
      <w:r>
        <w:rPr>
          <w:rFonts w:asciiTheme="minorBidi" w:hAnsiTheme="minorBidi"/>
          <w:sz w:val="22"/>
        </w:rPr>
        <w:t>Ashkanasy, N. M., Wilderom, C. and Peterson, M. F. 2011. The handbook of organizational culture and climate. Second ed. Thousand Oaks: SAGE Publications.</w:t>
      </w:r>
    </w:p>
    <w:p w14:paraId="5CBA84C2" w14:textId="77777777" w:rsidR="00A04C30" w:rsidRDefault="00A04C30" w:rsidP="00A04C30">
      <w:pPr>
        <w:pStyle w:val="NormalWeb"/>
        <w:spacing w:line="360" w:lineRule="auto"/>
        <w:rPr>
          <w:rFonts w:asciiTheme="minorBidi" w:hAnsiTheme="minorBidi" w:cstheme="minorBidi"/>
          <w:sz w:val="22"/>
          <w:szCs w:val="22"/>
          <w:shd w:val="clear" w:color="auto" w:fill="FFFFFF"/>
        </w:rPr>
      </w:pPr>
      <w:r>
        <w:rPr>
          <w:rFonts w:asciiTheme="minorBidi" w:hAnsiTheme="minorBidi" w:cstheme="minorBidi"/>
          <w:sz w:val="22"/>
          <w:szCs w:val="22"/>
          <w:shd w:val="clear" w:color="auto" w:fill="FFFFFF"/>
        </w:rPr>
        <w:t>Berberoglu, A., 2018. Impact of organizational climate on organizational commitment and perceived organizational performance: empirical evidence from public hospitals. </w:t>
      </w:r>
      <w:r>
        <w:rPr>
          <w:rFonts w:asciiTheme="minorBidi" w:hAnsiTheme="minorBidi" w:cstheme="minorBidi"/>
          <w:i/>
          <w:iCs/>
          <w:sz w:val="22"/>
          <w:szCs w:val="22"/>
          <w:shd w:val="clear" w:color="auto" w:fill="FFFFFF"/>
        </w:rPr>
        <w:t>BMC health services research</w:t>
      </w:r>
      <w:r>
        <w:rPr>
          <w:rFonts w:asciiTheme="minorBidi" w:hAnsiTheme="minorBidi" w:cstheme="minorBidi"/>
          <w:sz w:val="22"/>
          <w:szCs w:val="22"/>
          <w:shd w:val="clear" w:color="auto" w:fill="FFFFFF"/>
        </w:rPr>
        <w:t>, </w:t>
      </w:r>
      <w:r>
        <w:rPr>
          <w:rFonts w:asciiTheme="minorBidi" w:hAnsiTheme="minorBidi" w:cstheme="minorBidi"/>
          <w:i/>
          <w:iCs/>
          <w:sz w:val="22"/>
          <w:szCs w:val="22"/>
          <w:shd w:val="clear" w:color="auto" w:fill="FFFFFF"/>
        </w:rPr>
        <w:t>18</w:t>
      </w:r>
      <w:r>
        <w:rPr>
          <w:rFonts w:asciiTheme="minorBidi" w:hAnsiTheme="minorBidi" w:cstheme="minorBidi"/>
          <w:sz w:val="22"/>
          <w:szCs w:val="22"/>
          <w:shd w:val="clear" w:color="auto" w:fill="FFFFFF"/>
        </w:rPr>
        <w:t>(1), pp.1-9.</w:t>
      </w:r>
    </w:p>
    <w:p w14:paraId="7A83E628" w14:textId="77777777" w:rsidR="00A04C30" w:rsidRDefault="00A04C30" w:rsidP="00A04C30">
      <w:pPr>
        <w:rPr>
          <w:rFonts w:asciiTheme="minorBidi" w:hAnsiTheme="minorBidi"/>
          <w:sz w:val="22"/>
        </w:rPr>
      </w:pPr>
      <w:r>
        <w:rPr>
          <w:rFonts w:asciiTheme="minorBidi" w:hAnsiTheme="minorBidi"/>
          <w:sz w:val="22"/>
        </w:rPr>
        <w:t>Browaeys, M. J., and Price, R. 2015. Understanding cross-cultural management. Third ed. Harlow, England: Pearson.</w:t>
      </w:r>
    </w:p>
    <w:p w14:paraId="31218B03" w14:textId="77777777" w:rsidR="00A04C30" w:rsidRDefault="00A04C30" w:rsidP="00A04C30">
      <w:pPr>
        <w:rPr>
          <w:rFonts w:asciiTheme="minorBidi" w:hAnsiTheme="minorBidi"/>
          <w:sz w:val="22"/>
        </w:rPr>
      </w:pPr>
      <w:r>
        <w:rPr>
          <w:rFonts w:asciiTheme="minorBidi" w:hAnsiTheme="minorBidi"/>
          <w:sz w:val="22"/>
        </w:rPr>
        <w:t>Clegg, S. 2006. the sage handbook of organization studies. 2nd ed. London: Sage Publications.</w:t>
      </w:r>
    </w:p>
    <w:p w14:paraId="6EDEBCF1" w14:textId="77777777" w:rsidR="00A04C30" w:rsidRDefault="00A04C30" w:rsidP="00A04C30">
      <w:pPr>
        <w:rPr>
          <w:rFonts w:asciiTheme="minorBidi" w:hAnsiTheme="minorBidi"/>
          <w:sz w:val="22"/>
        </w:rPr>
      </w:pPr>
      <w:r>
        <w:rPr>
          <w:rFonts w:asciiTheme="minorBidi" w:hAnsiTheme="minorBidi"/>
          <w:sz w:val="22"/>
        </w:rPr>
        <w:t>Dawson, P. (2003). Understanding organizational change: The contemporary experience of people at work. London: SAGE Publications Ltd</w:t>
      </w:r>
    </w:p>
    <w:p w14:paraId="720354FF"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Ethical Consumer. 2022. </w:t>
      </w:r>
      <w:r>
        <w:rPr>
          <w:rFonts w:asciiTheme="minorBidi" w:hAnsiTheme="minorBidi"/>
          <w:i/>
          <w:iCs/>
          <w:color w:val="000000"/>
          <w:sz w:val="22"/>
          <w:shd w:val="clear" w:color="auto" w:fill="FFFFFF"/>
        </w:rPr>
        <w:t>How ethical is Tesco plc? | Ethical Consumer</w:t>
      </w:r>
      <w:r>
        <w:rPr>
          <w:rFonts w:asciiTheme="minorBidi" w:hAnsiTheme="minorBidi"/>
          <w:color w:val="000000"/>
          <w:sz w:val="22"/>
          <w:shd w:val="clear" w:color="auto" w:fill="FFFFFF"/>
        </w:rPr>
        <w:t>. [online] Available at: &lt;https://www.ethicalconsumer.org/company-profile/tesco-plc&gt; [Accessed 24 March 2022].</w:t>
      </w:r>
    </w:p>
    <w:p w14:paraId="04E0A6C3"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Examples.yourdictionary.com. 2021. </w:t>
      </w:r>
      <w:r>
        <w:rPr>
          <w:rFonts w:asciiTheme="minorBidi" w:hAnsiTheme="minorBidi"/>
          <w:i/>
          <w:iCs/>
          <w:color w:val="000000"/>
          <w:sz w:val="22"/>
          <w:shd w:val="clear" w:color="auto" w:fill="FFFFFF"/>
        </w:rPr>
        <w:t>Ethical Dilemma Examples</w:t>
      </w:r>
      <w:r>
        <w:rPr>
          <w:rFonts w:asciiTheme="minorBidi" w:hAnsiTheme="minorBidi"/>
          <w:color w:val="000000"/>
          <w:sz w:val="22"/>
          <w:shd w:val="clear" w:color="auto" w:fill="FFFFFF"/>
        </w:rPr>
        <w:t>. [online] Available at: &lt;https://examples.yourdictionary.com/ethical-dilemma-examples.html&gt; [Accessed 24 March 2022].</w:t>
      </w:r>
    </w:p>
    <w:p w14:paraId="396A3E83"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Howandwhat.net. 2021. [online] Available at: &lt;https://howandwhat.net/porters-five-forces-analysis-tesco/&gt; [Accessed 24 March 2022].</w:t>
      </w:r>
    </w:p>
    <w:p w14:paraId="3BECFFDB" w14:textId="77777777" w:rsidR="00A04C30" w:rsidRDefault="00A04C30" w:rsidP="00A04C30">
      <w:pPr>
        <w:rPr>
          <w:rFonts w:asciiTheme="minorBidi" w:hAnsiTheme="minorBidi"/>
          <w:sz w:val="22"/>
        </w:rPr>
      </w:pPr>
      <w:r>
        <w:rPr>
          <w:rFonts w:asciiTheme="minorBidi" w:hAnsiTheme="minorBidi"/>
          <w:sz w:val="22"/>
        </w:rPr>
        <w:lastRenderedPageBreak/>
        <w:t>Konrad, A. M., Prasad, P. and Pringle, J. K. 2006. The handbook of workplace diversity. London: Sage Publications.</w:t>
      </w:r>
    </w:p>
    <w:p w14:paraId="0E204D5A"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Managementstudyguide.com. 2021. </w:t>
      </w:r>
      <w:r>
        <w:rPr>
          <w:rFonts w:asciiTheme="minorBidi" w:hAnsiTheme="minorBidi"/>
          <w:i/>
          <w:iCs/>
          <w:color w:val="000000"/>
          <w:sz w:val="22"/>
          <w:shd w:val="clear" w:color="auto" w:fill="FFFFFF"/>
        </w:rPr>
        <w:t>Environmental Scanning - Internal &amp; External Analysis of Environment</w:t>
      </w:r>
      <w:r>
        <w:rPr>
          <w:rFonts w:asciiTheme="minorBidi" w:hAnsiTheme="minorBidi"/>
          <w:color w:val="000000"/>
          <w:sz w:val="22"/>
          <w:shd w:val="clear" w:color="auto" w:fill="FFFFFF"/>
        </w:rPr>
        <w:t>. [online] Available at: &lt;https://www.managementstudyguide.com/environmental-scanning.htm&gt; [Accessed 24 March 2022].</w:t>
      </w:r>
    </w:p>
    <w:p w14:paraId="0844328A" w14:textId="77777777" w:rsidR="00A04C30" w:rsidRDefault="00A04C30" w:rsidP="00A04C30">
      <w:pPr>
        <w:pStyle w:val="NormalWeb"/>
        <w:spacing w:line="360" w:lineRule="auto"/>
        <w:rPr>
          <w:rFonts w:asciiTheme="minorBidi" w:hAnsiTheme="minorBidi" w:cstheme="minorBidi"/>
          <w:sz w:val="22"/>
          <w:szCs w:val="22"/>
          <w:shd w:val="clear" w:color="auto" w:fill="FFFFFF"/>
        </w:rPr>
      </w:pPr>
      <w:r>
        <w:rPr>
          <w:rFonts w:asciiTheme="minorBidi" w:hAnsiTheme="minorBidi" w:cstheme="minorBidi"/>
          <w:sz w:val="22"/>
          <w:szCs w:val="22"/>
          <w:shd w:val="clear" w:color="auto" w:fill="FFFFFF"/>
        </w:rPr>
        <w:t xml:space="preserve">Millis, S., 2020. Changing workplace culture: What would it take to speak </w:t>
      </w:r>
      <w:proofErr w:type="gramStart"/>
      <w:r>
        <w:rPr>
          <w:rFonts w:asciiTheme="minorBidi" w:hAnsiTheme="minorBidi" w:cstheme="minorBidi"/>
          <w:sz w:val="22"/>
          <w:szCs w:val="22"/>
          <w:shd w:val="clear" w:color="auto" w:fill="FFFFFF"/>
        </w:rPr>
        <w:t>up?.</w:t>
      </w:r>
      <w:proofErr w:type="gramEnd"/>
      <w:r>
        <w:rPr>
          <w:rFonts w:asciiTheme="minorBidi" w:hAnsiTheme="minorBidi" w:cstheme="minorBidi"/>
          <w:sz w:val="22"/>
          <w:szCs w:val="22"/>
          <w:shd w:val="clear" w:color="auto" w:fill="FFFFFF"/>
        </w:rPr>
        <w:t> </w:t>
      </w:r>
      <w:r>
        <w:rPr>
          <w:rFonts w:asciiTheme="minorBidi" w:hAnsiTheme="minorBidi" w:cstheme="minorBidi"/>
          <w:i/>
          <w:iCs/>
          <w:sz w:val="22"/>
          <w:szCs w:val="22"/>
          <w:shd w:val="clear" w:color="auto" w:fill="FFFFFF"/>
        </w:rPr>
        <w:t>Journal of Perioperative Nursing</w:t>
      </w:r>
      <w:r>
        <w:rPr>
          <w:rFonts w:asciiTheme="minorBidi" w:hAnsiTheme="minorBidi" w:cstheme="minorBidi"/>
          <w:sz w:val="22"/>
          <w:szCs w:val="22"/>
          <w:shd w:val="clear" w:color="auto" w:fill="FFFFFF"/>
        </w:rPr>
        <w:t>, </w:t>
      </w:r>
      <w:r>
        <w:rPr>
          <w:rFonts w:asciiTheme="minorBidi" w:hAnsiTheme="minorBidi" w:cstheme="minorBidi"/>
          <w:i/>
          <w:iCs/>
          <w:sz w:val="22"/>
          <w:szCs w:val="22"/>
          <w:shd w:val="clear" w:color="auto" w:fill="FFFFFF"/>
        </w:rPr>
        <w:t>33</w:t>
      </w:r>
      <w:r>
        <w:rPr>
          <w:rFonts w:asciiTheme="minorBidi" w:hAnsiTheme="minorBidi" w:cstheme="minorBidi"/>
          <w:sz w:val="22"/>
          <w:szCs w:val="22"/>
          <w:shd w:val="clear" w:color="auto" w:fill="FFFFFF"/>
        </w:rPr>
        <w:t>(1), pp.15-18.</w:t>
      </w:r>
    </w:p>
    <w:p w14:paraId="3B539E7E"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Milotmorina.blogspot.com. 2020. </w:t>
      </w:r>
      <w:r>
        <w:rPr>
          <w:rFonts w:asciiTheme="minorBidi" w:hAnsiTheme="minorBidi"/>
          <w:i/>
          <w:iCs/>
          <w:color w:val="000000"/>
          <w:sz w:val="22"/>
          <w:shd w:val="clear" w:color="auto" w:fill="FFFFFF"/>
        </w:rPr>
        <w:t>TESCO P.L.C Analysis: Cultural Web, 7-Strategies &amp; SWOT Analysis</w:t>
      </w:r>
      <w:r>
        <w:rPr>
          <w:rFonts w:asciiTheme="minorBidi" w:hAnsiTheme="minorBidi"/>
          <w:color w:val="000000"/>
          <w:sz w:val="22"/>
          <w:shd w:val="clear" w:color="auto" w:fill="FFFFFF"/>
        </w:rPr>
        <w:t>. [online] Available at: &lt;http://milotmorina.blogspot.com/2014/03/tesco-plc-analysis-cultural-web-7.html&gt; [Accessed 24 March 2022].</w:t>
      </w:r>
    </w:p>
    <w:p w14:paraId="11F410C2" w14:textId="77777777" w:rsidR="00A04C30" w:rsidRDefault="00A04C30" w:rsidP="00A04C30">
      <w:pPr>
        <w:rPr>
          <w:rFonts w:asciiTheme="minorBidi" w:hAnsiTheme="minorBidi"/>
          <w:color w:val="000000"/>
          <w:sz w:val="22"/>
          <w:shd w:val="clear" w:color="auto" w:fill="FFFFFF"/>
        </w:rPr>
      </w:pPr>
      <w:r>
        <w:rPr>
          <w:rFonts w:asciiTheme="minorBidi" w:hAnsiTheme="minorBidi"/>
          <w:color w:val="222222"/>
          <w:sz w:val="22"/>
          <w:shd w:val="clear" w:color="auto" w:fill="FFFFFF"/>
        </w:rPr>
        <w:t>Monte, A., 2021. A study of value chain reconfiguration processes under Covid-19 pressures: the case of Tesco PLC in the United Kingdom.</w:t>
      </w:r>
    </w:p>
    <w:p w14:paraId="5B3392CE"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Shaw, A. and Shaw, A., 2021. </w:t>
      </w:r>
      <w:r>
        <w:rPr>
          <w:rFonts w:asciiTheme="minorBidi" w:hAnsiTheme="minorBidi"/>
          <w:i/>
          <w:iCs/>
          <w:color w:val="000000"/>
          <w:sz w:val="22"/>
          <w:shd w:val="clear" w:color="auto" w:fill="FFFFFF"/>
        </w:rPr>
        <w:t>PESTLE Analysis of TESCO | SWOT &amp; PESTLE Analysis</w:t>
      </w:r>
      <w:r>
        <w:rPr>
          <w:rFonts w:asciiTheme="minorBidi" w:hAnsiTheme="minorBidi"/>
          <w:color w:val="000000"/>
          <w:sz w:val="22"/>
          <w:shd w:val="clear" w:color="auto" w:fill="FFFFFF"/>
        </w:rPr>
        <w:t>. [online] SWOT &amp; PESTLE Analysis. Available at: &lt;https://swotandpestleanalysis.com/pestle-analysis-of-tesco/&gt; [Accessed 24 March 2022].</w:t>
      </w:r>
    </w:p>
    <w:p w14:paraId="6493C8BE"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Tesco PLC, 2022. [online] Available at: &lt;https://www.tescoplc.com/&gt; [Accessed 24 March 2022].</w:t>
      </w:r>
    </w:p>
    <w:p w14:paraId="14890E0C" w14:textId="77777777" w:rsidR="00A04C30" w:rsidRDefault="00A04C30" w:rsidP="00A04C30">
      <w:pPr>
        <w:rPr>
          <w:rFonts w:asciiTheme="minorBidi" w:hAnsiTheme="minorBidi"/>
          <w:color w:val="000000"/>
          <w:sz w:val="22"/>
          <w:shd w:val="clear" w:color="auto" w:fill="FFFFFF"/>
        </w:rPr>
      </w:pPr>
      <w:r>
        <w:rPr>
          <w:rFonts w:asciiTheme="minorBidi" w:hAnsiTheme="minorBidi"/>
          <w:color w:val="000000"/>
          <w:sz w:val="22"/>
          <w:shd w:val="clear" w:color="auto" w:fill="FFFFFF"/>
        </w:rPr>
        <w:t>Tesi.luiss.it. 2021. [online] Available at: &lt;http://tesi.luiss.it/31586/1/261361_MONTE_ALESSANDRO.pdf&gt; [Accessed 24 March 2022].</w:t>
      </w:r>
    </w:p>
    <w:p w14:paraId="68ECA0D9" w14:textId="77777777" w:rsidR="00A04C30" w:rsidRDefault="00A04C30" w:rsidP="00A04C30">
      <w:pPr>
        <w:rPr>
          <w:rFonts w:asciiTheme="minorBidi" w:hAnsiTheme="minorBidi"/>
          <w:sz w:val="22"/>
        </w:rPr>
      </w:pPr>
      <w:r>
        <w:rPr>
          <w:rFonts w:asciiTheme="minorBidi" w:hAnsiTheme="minorBidi"/>
          <w:sz w:val="22"/>
        </w:rPr>
        <w:t>Thomas, D. C. 2002. Essentials of international management: A cross-cultural perspective. Thousand Oaks, Calif.: Sage Publications.</w:t>
      </w:r>
    </w:p>
    <w:p w14:paraId="58E39167" w14:textId="77777777" w:rsidR="00A04C30" w:rsidRDefault="00A04C30" w:rsidP="00A04C30">
      <w:pPr>
        <w:pStyle w:val="NormalWeb"/>
        <w:spacing w:line="360" w:lineRule="auto"/>
        <w:rPr>
          <w:rFonts w:asciiTheme="minorBidi" w:hAnsiTheme="minorBidi" w:cstheme="minorBidi"/>
          <w:sz w:val="22"/>
          <w:szCs w:val="22"/>
          <w:shd w:val="clear" w:color="auto" w:fill="FFFFFF"/>
        </w:rPr>
      </w:pPr>
      <w:r>
        <w:rPr>
          <w:rFonts w:asciiTheme="minorBidi" w:hAnsiTheme="minorBidi" w:cstheme="minorBidi"/>
          <w:sz w:val="22"/>
          <w:szCs w:val="22"/>
          <w:shd w:val="clear" w:color="auto" w:fill="FFFFFF"/>
        </w:rPr>
        <w:t>Zhao, H., Teng, H. and Wu, Q., 2018. The effect of corporate culture on firm performance: Evidence from China. </w:t>
      </w:r>
      <w:r>
        <w:rPr>
          <w:rFonts w:asciiTheme="minorBidi" w:hAnsiTheme="minorBidi" w:cstheme="minorBidi"/>
          <w:i/>
          <w:iCs/>
          <w:sz w:val="22"/>
          <w:szCs w:val="22"/>
          <w:shd w:val="clear" w:color="auto" w:fill="FFFFFF"/>
        </w:rPr>
        <w:t>China Journal of Accounting Research</w:t>
      </w:r>
      <w:r>
        <w:rPr>
          <w:rFonts w:asciiTheme="minorBidi" w:hAnsiTheme="minorBidi" w:cstheme="minorBidi"/>
          <w:sz w:val="22"/>
          <w:szCs w:val="22"/>
          <w:shd w:val="clear" w:color="auto" w:fill="FFFFFF"/>
        </w:rPr>
        <w:t>, </w:t>
      </w:r>
      <w:r>
        <w:rPr>
          <w:rFonts w:asciiTheme="minorBidi" w:hAnsiTheme="minorBidi" w:cstheme="minorBidi"/>
          <w:i/>
          <w:iCs/>
          <w:sz w:val="22"/>
          <w:szCs w:val="22"/>
          <w:shd w:val="clear" w:color="auto" w:fill="FFFFFF"/>
        </w:rPr>
        <w:t>11</w:t>
      </w:r>
      <w:r>
        <w:rPr>
          <w:rFonts w:asciiTheme="minorBidi" w:hAnsiTheme="minorBidi" w:cstheme="minorBidi"/>
          <w:sz w:val="22"/>
          <w:szCs w:val="22"/>
          <w:shd w:val="clear" w:color="auto" w:fill="FFFFFF"/>
        </w:rPr>
        <w:t>(1), pp.1-19.</w:t>
      </w:r>
    </w:p>
    <w:p w14:paraId="2D4DFDD4" w14:textId="77777777" w:rsidR="00A04C30" w:rsidRDefault="00A04C30" w:rsidP="00A04C30">
      <w:pPr>
        <w:rPr>
          <w:rFonts w:asciiTheme="minorBidi" w:hAnsiTheme="minorBidi"/>
          <w:sz w:val="22"/>
        </w:rPr>
      </w:pPr>
    </w:p>
    <w:p w14:paraId="240F6697" w14:textId="77777777" w:rsidR="00A04C30" w:rsidRDefault="00A04C30" w:rsidP="00A04C30">
      <w:pPr>
        <w:rPr>
          <w:rFonts w:asciiTheme="minorBidi" w:hAnsiTheme="minorBidi"/>
          <w:color w:val="000000"/>
          <w:sz w:val="22"/>
          <w:shd w:val="clear" w:color="auto" w:fill="FFFFFF"/>
        </w:rPr>
      </w:pPr>
    </w:p>
    <w:p w14:paraId="7DDF67A6" w14:textId="77777777" w:rsidR="00A04C30" w:rsidRDefault="00A04C30" w:rsidP="00A04C30">
      <w:pPr>
        <w:rPr>
          <w:rFonts w:asciiTheme="minorBidi" w:hAnsiTheme="minorBidi"/>
          <w:sz w:val="22"/>
        </w:rPr>
      </w:pPr>
    </w:p>
    <w:p w14:paraId="7E983F5D" w14:textId="77777777" w:rsidR="00A04C30" w:rsidRDefault="00A04C30" w:rsidP="00A04C30">
      <w:pPr>
        <w:rPr>
          <w:rFonts w:asciiTheme="minorBidi" w:hAnsiTheme="minorBidi"/>
          <w:b/>
          <w:bCs/>
          <w:sz w:val="22"/>
        </w:rPr>
      </w:pPr>
      <w:r>
        <w:rPr>
          <w:rFonts w:asciiTheme="minorBidi" w:hAnsiTheme="minorBidi"/>
          <w:sz w:val="22"/>
        </w:rPr>
        <w:t> </w:t>
      </w:r>
    </w:p>
    <w:p w14:paraId="64BFD3F5" w14:textId="77777777" w:rsidR="00D879EB" w:rsidRPr="00A04C30" w:rsidRDefault="00D879EB" w:rsidP="00A04C30"/>
    <w:sectPr w:rsidR="00D879EB" w:rsidRPr="00A04C30" w:rsidSect="00BE7A30">
      <w:headerReference w:type="default" r:id="rId4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E43DE" w14:textId="77777777" w:rsidR="00000000" w:rsidRDefault="00BC3DBA">
      <w:pPr>
        <w:spacing w:after="0" w:line="240" w:lineRule="auto"/>
      </w:pPr>
      <w:r>
        <w:separator/>
      </w:r>
    </w:p>
  </w:endnote>
  <w:endnote w:type="continuationSeparator" w:id="0">
    <w:p w14:paraId="4A0C0748" w14:textId="77777777" w:rsidR="00000000" w:rsidRDefault="00BC3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E3736" w14:textId="77777777" w:rsidR="00000000" w:rsidRDefault="00BC3DBA">
      <w:pPr>
        <w:spacing w:after="0" w:line="240" w:lineRule="auto"/>
      </w:pPr>
      <w:r>
        <w:separator/>
      </w:r>
    </w:p>
  </w:footnote>
  <w:footnote w:type="continuationSeparator" w:id="0">
    <w:p w14:paraId="67FDF2F5" w14:textId="77777777" w:rsidR="00000000" w:rsidRDefault="00BC3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Cs w:val="24"/>
      </w:rPr>
      <w:id w:val="565053189"/>
      <w:docPartObj>
        <w:docPartGallery w:val="Page Numbers (Top of Page)"/>
        <w:docPartUnique/>
      </w:docPartObj>
    </w:sdtPr>
    <w:sdtEndPr/>
    <w:sdtContent>
      <w:p w14:paraId="38808A59" w14:textId="77777777" w:rsidR="007F50AA" w:rsidRPr="00BE7A30" w:rsidRDefault="00A04C30" w:rsidP="00BE7A30">
        <w:pPr>
          <w:pStyle w:val="Header"/>
          <w:jc w:val="right"/>
          <w:rPr>
            <w:rFonts w:cs="Times New Roman"/>
            <w:szCs w:val="24"/>
          </w:rPr>
        </w:pPr>
        <w:r w:rsidRPr="00BE7A30">
          <w:rPr>
            <w:rFonts w:cs="Times New Roman"/>
            <w:szCs w:val="24"/>
          </w:rPr>
          <w:t xml:space="preserve">Page </w:t>
        </w:r>
        <w:r w:rsidRPr="00BE7A30">
          <w:rPr>
            <w:rFonts w:cs="Times New Roman"/>
            <w:b/>
            <w:szCs w:val="24"/>
          </w:rPr>
          <w:fldChar w:fldCharType="begin"/>
        </w:r>
        <w:r w:rsidRPr="00BE7A30">
          <w:rPr>
            <w:rFonts w:cs="Times New Roman"/>
            <w:b/>
            <w:szCs w:val="24"/>
          </w:rPr>
          <w:instrText xml:space="preserve"> PAGE </w:instrText>
        </w:r>
        <w:r w:rsidRPr="00BE7A30">
          <w:rPr>
            <w:rFonts w:cs="Times New Roman"/>
            <w:b/>
            <w:szCs w:val="24"/>
          </w:rPr>
          <w:fldChar w:fldCharType="separate"/>
        </w:r>
        <w:r>
          <w:rPr>
            <w:rFonts w:cs="Times New Roman"/>
            <w:b/>
            <w:noProof/>
            <w:szCs w:val="24"/>
          </w:rPr>
          <w:t>21</w:t>
        </w:r>
        <w:r w:rsidRPr="00BE7A30">
          <w:rPr>
            <w:rFonts w:cs="Times New Roman"/>
            <w:b/>
            <w:szCs w:val="24"/>
          </w:rPr>
          <w:fldChar w:fldCharType="end"/>
        </w:r>
        <w:r w:rsidRPr="00BE7A30">
          <w:rPr>
            <w:rFonts w:cs="Times New Roman"/>
            <w:szCs w:val="24"/>
          </w:rPr>
          <w:t xml:space="preserve"> of </w:t>
        </w:r>
        <w:r w:rsidRPr="00BE7A30">
          <w:rPr>
            <w:rFonts w:cs="Times New Roman"/>
            <w:b/>
            <w:szCs w:val="24"/>
          </w:rPr>
          <w:fldChar w:fldCharType="begin"/>
        </w:r>
        <w:r w:rsidRPr="00BE7A30">
          <w:rPr>
            <w:rFonts w:cs="Times New Roman"/>
            <w:b/>
            <w:szCs w:val="24"/>
          </w:rPr>
          <w:instrText xml:space="preserve"> NUMPAGES  </w:instrText>
        </w:r>
        <w:r w:rsidRPr="00BE7A30">
          <w:rPr>
            <w:rFonts w:cs="Times New Roman"/>
            <w:b/>
            <w:szCs w:val="24"/>
          </w:rPr>
          <w:fldChar w:fldCharType="separate"/>
        </w:r>
        <w:r>
          <w:rPr>
            <w:rFonts w:cs="Times New Roman"/>
            <w:b/>
            <w:noProof/>
            <w:szCs w:val="24"/>
          </w:rPr>
          <w:t>21</w:t>
        </w:r>
        <w:r w:rsidRPr="00BE7A30">
          <w:rPr>
            <w:rFonts w:cs="Times New Roman"/>
            <w:b/>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55D"/>
    <w:multiLevelType w:val="hybridMultilevel"/>
    <w:tmpl w:val="F92CBB80"/>
    <w:lvl w:ilvl="0" w:tplc="AA4E188C">
      <w:start w:val="1"/>
      <w:numFmt w:val="bullet"/>
      <w:lvlText w:val=""/>
      <w:lvlJc w:val="left"/>
      <w:pPr>
        <w:ind w:left="720" w:hanging="360"/>
      </w:pPr>
      <w:rPr>
        <w:rFonts w:ascii="Symbol" w:hAnsi="Symbol" w:hint="default"/>
      </w:rPr>
    </w:lvl>
    <w:lvl w:ilvl="1" w:tplc="250C84FA" w:tentative="1">
      <w:start w:val="1"/>
      <w:numFmt w:val="bullet"/>
      <w:lvlText w:val="o"/>
      <w:lvlJc w:val="left"/>
      <w:pPr>
        <w:ind w:left="1440" w:hanging="360"/>
      </w:pPr>
      <w:rPr>
        <w:rFonts w:ascii="Courier New" w:hAnsi="Courier New" w:cs="Courier New" w:hint="default"/>
      </w:rPr>
    </w:lvl>
    <w:lvl w:ilvl="2" w:tplc="FE0828BC" w:tentative="1">
      <w:start w:val="1"/>
      <w:numFmt w:val="bullet"/>
      <w:lvlText w:val=""/>
      <w:lvlJc w:val="left"/>
      <w:pPr>
        <w:ind w:left="2160" w:hanging="360"/>
      </w:pPr>
      <w:rPr>
        <w:rFonts w:ascii="Wingdings" w:hAnsi="Wingdings" w:hint="default"/>
      </w:rPr>
    </w:lvl>
    <w:lvl w:ilvl="3" w:tplc="2AA206B0" w:tentative="1">
      <w:start w:val="1"/>
      <w:numFmt w:val="bullet"/>
      <w:lvlText w:val=""/>
      <w:lvlJc w:val="left"/>
      <w:pPr>
        <w:ind w:left="2880" w:hanging="360"/>
      </w:pPr>
      <w:rPr>
        <w:rFonts w:ascii="Symbol" w:hAnsi="Symbol" w:hint="default"/>
      </w:rPr>
    </w:lvl>
    <w:lvl w:ilvl="4" w:tplc="0672ABC2" w:tentative="1">
      <w:start w:val="1"/>
      <w:numFmt w:val="bullet"/>
      <w:lvlText w:val="o"/>
      <w:lvlJc w:val="left"/>
      <w:pPr>
        <w:ind w:left="3600" w:hanging="360"/>
      </w:pPr>
      <w:rPr>
        <w:rFonts w:ascii="Courier New" w:hAnsi="Courier New" w:cs="Courier New" w:hint="default"/>
      </w:rPr>
    </w:lvl>
    <w:lvl w:ilvl="5" w:tplc="C930B2D2" w:tentative="1">
      <w:start w:val="1"/>
      <w:numFmt w:val="bullet"/>
      <w:lvlText w:val=""/>
      <w:lvlJc w:val="left"/>
      <w:pPr>
        <w:ind w:left="4320" w:hanging="360"/>
      </w:pPr>
      <w:rPr>
        <w:rFonts w:ascii="Wingdings" w:hAnsi="Wingdings" w:hint="default"/>
      </w:rPr>
    </w:lvl>
    <w:lvl w:ilvl="6" w:tplc="A7E0E726" w:tentative="1">
      <w:start w:val="1"/>
      <w:numFmt w:val="bullet"/>
      <w:lvlText w:val=""/>
      <w:lvlJc w:val="left"/>
      <w:pPr>
        <w:ind w:left="5040" w:hanging="360"/>
      </w:pPr>
      <w:rPr>
        <w:rFonts w:ascii="Symbol" w:hAnsi="Symbol" w:hint="default"/>
      </w:rPr>
    </w:lvl>
    <w:lvl w:ilvl="7" w:tplc="264A2C18" w:tentative="1">
      <w:start w:val="1"/>
      <w:numFmt w:val="bullet"/>
      <w:lvlText w:val="o"/>
      <w:lvlJc w:val="left"/>
      <w:pPr>
        <w:ind w:left="5760" w:hanging="360"/>
      </w:pPr>
      <w:rPr>
        <w:rFonts w:ascii="Courier New" w:hAnsi="Courier New" w:cs="Courier New" w:hint="default"/>
      </w:rPr>
    </w:lvl>
    <w:lvl w:ilvl="8" w:tplc="089EE1F8" w:tentative="1">
      <w:start w:val="1"/>
      <w:numFmt w:val="bullet"/>
      <w:lvlText w:val=""/>
      <w:lvlJc w:val="left"/>
      <w:pPr>
        <w:ind w:left="6480" w:hanging="360"/>
      </w:pPr>
      <w:rPr>
        <w:rFonts w:ascii="Wingdings" w:hAnsi="Wingdings" w:hint="default"/>
      </w:rPr>
    </w:lvl>
  </w:abstractNum>
  <w:abstractNum w:abstractNumId="1" w15:restartNumberingAfterBreak="0">
    <w:nsid w:val="699416E9"/>
    <w:multiLevelType w:val="multilevel"/>
    <w:tmpl w:val="39F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542813"/>
    <w:multiLevelType w:val="hybridMultilevel"/>
    <w:tmpl w:val="3640A484"/>
    <w:lvl w:ilvl="0" w:tplc="96C0E2FE">
      <w:start w:val="1"/>
      <w:numFmt w:val="bullet"/>
      <w:lvlText w:val=""/>
      <w:lvlJc w:val="left"/>
      <w:pPr>
        <w:ind w:left="720" w:hanging="360"/>
      </w:pPr>
      <w:rPr>
        <w:rFonts w:ascii="Symbol" w:hAnsi="Symbol" w:hint="default"/>
      </w:rPr>
    </w:lvl>
    <w:lvl w:ilvl="1" w:tplc="BDB420DE">
      <w:start w:val="1"/>
      <w:numFmt w:val="bullet"/>
      <w:lvlText w:val="o"/>
      <w:lvlJc w:val="left"/>
      <w:pPr>
        <w:ind w:left="1440" w:hanging="360"/>
      </w:pPr>
      <w:rPr>
        <w:rFonts w:ascii="Courier New" w:hAnsi="Courier New" w:cs="Courier New" w:hint="default"/>
      </w:rPr>
    </w:lvl>
    <w:lvl w:ilvl="2" w:tplc="2D8A8F48">
      <w:start w:val="1"/>
      <w:numFmt w:val="bullet"/>
      <w:lvlText w:val=""/>
      <w:lvlJc w:val="left"/>
      <w:pPr>
        <w:ind w:left="2160" w:hanging="360"/>
      </w:pPr>
      <w:rPr>
        <w:rFonts w:ascii="Wingdings" w:hAnsi="Wingdings" w:hint="default"/>
      </w:rPr>
    </w:lvl>
    <w:lvl w:ilvl="3" w:tplc="3642012C">
      <w:start w:val="1"/>
      <w:numFmt w:val="bullet"/>
      <w:lvlText w:val=""/>
      <w:lvlJc w:val="left"/>
      <w:pPr>
        <w:ind w:left="2880" w:hanging="360"/>
      </w:pPr>
      <w:rPr>
        <w:rFonts w:ascii="Symbol" w:hAnsi="Symbol" w:hint="default"/>
      </w:rPr>
    </w:lvl>
    <w:lvl w:ilvl="4" w:tplc="6160211C">
      <w:start w:val="1"/>
      <w:numFmt w:val="bullet"/>
      <w:lvlText w:val="o"/>
      <w:lvlJc w:val="left"/>
      <w:pPr>
        <w:ind w:left="3600" w:hanging="360"/>
      </w:pPr>
      <w:rPr>
        <w:rFonts w:ascii="Courier New" w:hAnsi="Courier New" w:cs="Courier New" w:hint="default"/>
      </w:rPr>
    </w:lvl>
    <w:lvl w:ilvl="5" w:tplc="93C6B964">
      <w:start w:val="1"/>
      <w:numFmt w:val="bullet"/>
      <w:lvlText w:val=""/>
      <w:lvlJc w:val="left"/>
      <w:pPr>
        <w:ind w:left="4320" w:hanging="360"/>
      </w:pPr>
      <w:rPr>
        <w:rFonts w:ascii="Wingdings" w:hAnsi="Wingdings" w:hint="default"/>
      </w:rPr>
    </w:lvl>
    <w:lvl w:ilvl="6" w:tplc="E5E6306C">
      <w:start w:val="1"/>
      <w:numFmt w:val="bullet"/>
      <w:lvlText w:val=""/>
      <w:lvlJc w:val="left"/>
      <w:pPr>
        <w:ind w:left="5040" w:hanging="360"/>
      </w:pPr>
      <w:rPr>
        <w:rFonts w:ascii="Symbol" w:hAnsi="Symbol" w:hint="default"/>
      </w:rPr>
    </w:lvl>
    <w:lvl w:ilvl="7" w:tplc="0DD2938A">
      <w:start w:val="1"/>
      <w:numFmt w:val="bullet"/>
      <w:lvlText w:val="o"/>
      <w:lvlJc w:val="left"/>
      <w:pPr>
        <w:ind w:left="5760" w:hanging="360"/>
      </w:pPr>
      <w:rPr>
        <w:rFonts w:ascii="Courier New" w:hAnsi="Courier New" w:cs="Courier New" w:hint="default"/>
      </w:rPr>
    </w:lvl>
    <w:lvl w:ilvl="8" w:tplc="7EE6E4E2">
      <w:start w:val="1"/>
      <w:numFmt w:val="bullet"/>
      <w:lvlText w:val=""/>
      <w:lvlJc w:val="left"/>
      <w:pPr>
        <w:ind w:left="6480" w:hanging="360"/>
      </w:pPr>
      <w:rPr>
        <w:rFonts w:ascii="Wingdings" w:hAnsi="Wingdings" w:hint="default"/>
      </w:rPr>
    </w:lvl>
  </w:abstractNum>
  <w:abstractNum w:abstractNumId="3" w15:restartNumberingAfterBreak="0">
    <w:nsid w:val="778D21E4"/>
    <w:multiLevelType w:val="multilevel"/>
    <w:tmpl w:val="C4C8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010767">
    <w:abstractNumId w:val="1"/>
  </w:num>
  <w:num w:numId="2" w16cid:durableId="1277516234">
    <w:abstractNumId w:val="3"/>
  </w:num>
  <w:num w:numId="3" w16cid:durableId="427237082">
    <w:abstractNumId w:val="0"/>
  </w:num>
  <w:num w:numId="4" w16cid:durableId="1869836427">
    <w:abstractNumId w:val="2"/>
  </w:num>
  <w:num w:numId="5" w16cid:durableId="1737390943">
    <w:abstractNumId w:val="0"/>
  </w:num>
  <w:num w:numId="6" w16cid:durableId="1826431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2EE"/>
    <w:rsid w:val="003202EE"/>
    <w:rsid w:val="00787296"/>
    <w:rsid w:val="008223ED"/>
    <w:rsid w:val="008D2030"/>
    <w:rsid w:val="009905B6"/>
    <w:rsid w:val="00A04C30"/>
    <w:rsid w:val="00BC3DBA"/>
    <w:rsid w:val="00D879EB"/>
    <w:rsid w:val="00E25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D72C"/>
  <w15:chartTrackingRefBased/>
  <w15:docId w15:val="{E9135F46-71CB-434C-8D81-E664D4554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C30"/>
    <w:pPr>
      <w:spacing w:after="200" w:line="360" w:lineRule="auto"/>
      <w:jc w:val="both"/>
    </w:pPr>
    <w:rPr>
      <w:rFonts w:ascii="Times New Roman" w:hAnsi="Times New Roman"/>
      <w:sz w:val="24"/>
      <w:lang w:val="en-US"/>
    </w:rPr>
  </w:style>
  <w:style w:type="paragraph" w:styleId="Heading1">
    <w:name w:val="heading 1"/>
    <w:basedOn w:val="Normal"/>
    <w:link w:val="Heading1Char"/>
    <w:uiPriority w:val="9"/>
    <w:qFormat/>
    <w:rsid w:val="008D2030"/>
    <w:pPr>
      <w:spacing w:before="100" w:beforeAutospacing="1" w:after="100" w:afterAutospacing="1" w:line="240" w:lineRule="auto"/>
      <w:outlineLvl w:val="0"/>
    </w:pPr>
    <w:rPr>
      <w:rFonts w:eastAsia="Times New Roman" w:cs="Times New Roman"/>
      <w:b/>
      <w:bCs/>
      <w:kern w:val="36"/>
      <w:sz w:val="48"/>
      <w:szCs w:val="48"/>
      <w:lang w:eastAsia="en-GB"/>
    </w:rPr>
  </w:style>
  <w:style w:type="paragraph" w:styleId="Heading2">
    <w:name w:val="heading 2"/>
    <w:basedOn w:val="Normal"/>
    <w:link w:val="Heading2Char"/>
    <w:uiPriority w:val="9"/>
    <w:qFormat/>
    <w:rsid w:val="008D2030"/>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D2030"/>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03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D203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D203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D2030"/>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8D2030"/>
    <w:rPr>
      <w:color w:val="0000FF"/>
      <w:u w:val="single"/>
    </w:rPr>
  </w:style>
  <w:style w:type="character" w:customStyle="1" w:styleId="apple-tab-span">
    <w:name w:val="apple-tab-span"/>
    <w:basedOn w:val="DefaultParagraphFont"/>
    <w:rsid w:val="008D2030"/>
  </w:style>
  <w:style w:type="paragraph" w:styleId="Header">
    <w:name w:val="header"/>
    <w:basedOn w:val="Normal"/>
    <w:link w:val="HeaderChar"/>
    <w:uiPriority w:val="99"/>
    <w:unhideWhenUsed/>
    <w:rsid w:val="00A04C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C30"/>
    <w:rPr>
      <w:rFonts w:ascii="Times New Roman" w:hAnsi="Times New Roman"/>
      <w:sz w:val="24"/>
      <w:lang w:val="en-US"/>
    </w:rPr>
  </w:style>
  <w:style w:type="paragraph" w:styleId="TOCHeading">
    <w:name w:val="TOC Heading"/>
    <w:basedOn w:val="Heading1"/>
    <w:next w:val="Normal"/>
    <w:uiPriority w:val="39"/>
    <w:semiHidden/>
    <w:unhideWhenUsed/>
    <w:qFormat/>
    <w:rsid w:val="00A04C3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styleId="TOC1">
    <w:name w:val="toc 1"/>
    <w:basedOn w:val="Normal"/>
    <w:next w:val="Normal"/>
    <w:autoRedefine/>
    <w:uiPriority w:val="39"/>
    <w:unhideWhenUsed/>
    <w:rsid w:val="00A04C30"/>
    <w:pPr>
      <w:spacing w:after="100"/>
    </w:pPr>
  </w:style>
  <w:style w:type="paragraph" w:styleId="TOC2">
    <w:name w:val="toc 2"/>
    <w:basedOn w:val="Normal"/>
    <w:next w:val="Normal"/>
    <w:autoRedefine/>
    <w:uiPriority w:val="39"/>
    <w:unhideWhenUsed/>
    <w:rsid w:val="00A04C30"/>
    <w:pPr>
      <w:spacing w:after="100"/>
      <w:ind w:left="240"/>
    </w:pPr>
  </w:style>
  <w:style w:type="paragraph" w:styleId="TOC3">
    <w:name w:val="toc 3"/>
    <w:basedOn w:val="Normal"/>
    <w:next w:val="Normal"/>
    <w:autoRedefine/>
    <w:uiPriority w:val="39"/>
    <w:unhideWhenUsed/>
    <w:rsid w:val="00A04C30"/>
    <w:pPr>
      <w:spacing w:after="100"/>
      <w:ind w:left="480"/>
    </w:pPr>
  </w:style>
  <w:style w:type="paragraph" w:styleId="ListParagraph">
    <w:name w:val="List Paragraph"/>
    <w:basedOn w:val="Normal"/>
    <w:uiPriority w:val="34"/>
    <w:qFormat/>
    <w:rsid w:val="00A04C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76103">
      <w:bodyDiv w:val="1"/>
      <w:marLeft w:val="0"/>
      <w:marRight w:val="0"/>
      <w:marTop w:val="0"/>
      <w:marBottom w:val="0"/>
      <w:divBdr>
        <w:top w:val="none" w:sz="0" w:space="0" w:color="auto"/>
        <w:left w:val="none" w:sz="0" w:space="0" w:color="auto"/>
        <w:bottom w:val="none" w:sz="0" w:space="0" w:color="auto"/>
        <w:right w:val="none" w:sz="0" w:space="0" w:color="auto"/>
      </w:divBdr>
    </w:div>
    <w:div w:id="65695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vidra\Downloads\BT-01-07-15-07-1429%20(B).edited%20(2)%20(2).docx" TargetMode="External"/><Relationship Id="rId18" Type="http://schemas.openxmlformats.org/officeDocument/2006/relationships/hyperlink" Target="file:///C:\Users\vidra\Downloads\BT-01-07-15-07-1429%20(B).edited%20(2)%20(2).docx" TargetMode="External"/><Relationship Id="rId26" Type="http://schemas.openxmlformats.org/officeDocument/2006/relationships/hyperlink" Target="file:///C:\Users\vidra\Downloads\BT-01-07-15-07-1429%20(B).edited%20(2)%20(2).docx" TargetMode="External"/><Relationship Id="rId39" Type="http://schemas.openxmlformats.org/officeDocument/2006/relationships/hyperlink" Target="file:///C:\Users\vidra\Downloads\BT-01-07-15-07-1429%20(B).edited%20(2)%20(2).docx" TargetMode="External"/><Relationship Id="rId21" Type="http://schemas.openxmlformats.org/officeDocument/2006/relationships/hyperlink" Target="file:///C:\Users\vidra\Downloads\BT-01-07-15-07-1429%20(B).edited%20(2)%20(2).docx" TargetMode="External"/><Relationship Id="rId34" Type="http://schemas.openxmlformats.org/officeDocument/2006/relationships/hyperlink" Target="file:///C:\Users\vidra\Downloads\BT-01-07-15-07-1429%20(B).edited%20(2)%20(2).docx" TargetMode="External"/><Relationship Id="rId42" Type="http://schemas.openxmlformats.org/officeDocument/2006/relationships/hyperlink" Target="file:///C:\Users\vidra\Downloads\BT-01-07-15-07-1429%20(B).edited%20(2)%20(2).docx" TargetMode="External"/><Relationship Id="rId7" Type="http://schemas.openxmlformats.org/officeDocument/2006/relationships/hyperlink" Target="file:///C:\Users\vidra\Downloads\BT-01-07-15-07-1429%20(B).edited%20(2)%20(2).docx" TargetMode="External"/><Relationship Id="rId2" Type="http://schemas.openxmlformats.org/officeDocument/2006/relationships/styles" Target="styles.xml"/><Relationship Id="rId16" Type="http://schemas.openxmlformats.org/officeDocument/2006/relationships/hyperlink" Target="file:///C:\Users\vidra\Downloads\BT-01-07-15-07-1429%20(B).edited%20(2)%20(2).docx" TargetMode="External"/><Relationship Id="rId29" Type="http://schemas.openxmlformats.org/officeDocument/2006/relationships/hyperlink" Target="file:///C:\Users\vidra\Downloads\BT-01-07-15-07-1429%20(B).edited%20(2)%20(2).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vidra\Downloads\BT-01-07-15-07-1429%20(B).edited%20(2)%20(2).docx" TargetMode="External"/><Relationship Id="rId24" Type="http://schemas.openxmlformats.org/officeDocument/2006/relationships/hyperlink" Target="file:///C:\Users\vidra\Downloads\BT-01-07-15-07-1429%20(B).edited%20(2)%20(2).docx" TargetMode="External"/><Relationship Id="rId32" Type="http://schemas.openxmlformats.org/officeDocument/2006/relationships/hyperlink" Target="file:///C:\Users\vidra\Downloads\BT-01-07-15-07-1429%20(B).edited%20(2)%20(2).docx" TargetMode="External"/><Relationship Id="rId37" Type="http://schemas.openxmlformats.org/officeDocument/2006/relationships/hyperlink" Target="file:///C:\Users\vidra\Downloads\BT-01-07-15-07-1429%20(B).edited%20(2)%20(2).docx" TargetMode="External"/><Relationship Id="rId40" Type="http://schemas.openxmlformats.org/officeDocument/2006/relationships/hyperlink" Target="file:///C:\Users\vidra\Downloads\BT-01-07-15-07-1429%20(B).edited%20(2)%20(2).docx"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vidra\Downloads\BT-01-07-15-07-1429%20(B).edited%20(2)%20(2).docx" TargetMode="External"/><Relationship Id="rId23" Type="http://schemas.openxmlformats.org/officeDocument/2006/relationships/hyperlink" Target="file:///C:\Users\vidra\Downloads\BT-01-07-15-07-1429%20(B).edited%20(2)%20(2).docx" TargetMode="External"/><Relationship Id="rId28" Type="http://schemas.openxmlformats.org/officeDocument/2006/relationships/hyperlink" Target="file:///C:\Users\vidra\Downloads\BT-01-07-15-07-1429%20(B).edited%20(2)%20(2).docx" TargetMode="External"/><Relationship Id="rId36" Type="http://schemas.openxmlformats.org/officeDocument/2006/relationships/hyperlink" Target="file:///C:\Users\vidra\Downloads\BT-01-07-15-07-1429%20(B).edited%20(2)%20(2).docx" TargetMode="External"/><Relationship Id="rId10" Type="http://schemas.openxmlformats.org/officeDocument/2006/relationships/hyperlink" Target="file:///C:\Users\vidra\Downloads\BT-01-07-15-07-1429%20(B).edited%20(2)%20(2).docx" TargetMode="External"/><Relationship Id="rId19" Type="http://schemas.openxmlformats.org/officeDocument/2006/relationships/hyperlink" Target="file:///C:\Users\vidra\Downloads\BT-01-07-15-07-1429%20(B).edited%20(2)%20(2).docx" TargetMode="External"/><Relationship Id="rId31" Type="http://schemas.openxmlformats.org/officeDocument/2006/relationships/hyperlink" Target="file:///C:\Users\vidra\Downloads\BT-01-07-15-07-1429%20(B).edited%20(2)%20(2).docx"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vidra\Downloads\BT-01-07-15-07-1429%20(B).edited%20(2)%20(2).docx" TargetMode="External"/><Relationship Id="rId14" Type="http://schemas.openxmlformats.org/officeDocument/2006/relationships/hyperlink" Target="file:///C:\Users\vidra\Downloads\BT-01-07-15-07-1429%20(B).edited%20(2)%20(2).docx" TargetMode="External"/><Relationship Id="rId22" Type="http://schemas.openxmlformats.org/officeDocument/2006/relationships/hyperlink" Target="file:///C:\Users\vidra\Downloads\BT-01-07-15-07-1429%20(B).edited%20(2)%20(2).docx" TargetMode="External"/><Relationship Id="rId27" Type="http://schemas.openxmlformats.org/officeDocument/2006/relationships/hyperlink" Target="file:///C:\Users\vidra\Downloads\BT-01-07-15-07-1429%20(B).edited%20(2)%20(2).docx" TargetMode="External"/><Relationship Id="rId30" Type="http://schemas.openxmlformats.org/officeDocument/2006/relationships/hyperlink" Target="file:///C:\Users\vidra\Downloads\BT-01-07-15-07-1429%20(B).edited%20(2)%20(2).docx" TargetMode="External"/><Relationship Id="rId35" Type="http://schemas.openxmlformats.org/officeDocument/2006/relationships/hyperlink" Target="file:///C:\Users\vidra\Downloads\BT-01-07-15-07-1429%20(B).edited%20(2)%20(2).docx" TargetMode="External"/><Relationship Id="rId43" Type="http://schemas.openxmlformats.org/officeDocument/2006/relationships/hyperlink" Target="file:///C:\Users\vidra\Downloads\BT-01-07-15-07-1429%20(B).edited%20(2)%20(2).docx" TargetMode="External"/><Relationship Id="rId8" Type="http://schemas.openxmlformats.org/officeDocument/2006/relationships/hyperlink" Target="file:///C:\Users\vidra\Downloads\BT-01-07-15-07-1429%20(B).edited%20(2)%20(2).docx" TargetMode="External"/><Relationship Id="rId3" Type="http://schemas.openxmlformats.org/officeDocument/2006/relationships/settings" Target="settings.xml"/><Relationship Id="rId12" Type="http://schemas.openxmlformats.org/officeDocument/2006/relationships/hyperlink" Target="file:///C:\Users\vidra\Downloads\BT-01-07-15-07-1429%20(B).edited%20(2)%20(2).docx" TargetMode="External"/><Relationship Id="rId17" Type="http://schemas.openxmlformats.org/officeDocument/2006/relationships/hyperlink" Target="file:///C:\Users\vidra\Downloads\BT-01-07-15-07-1429%20(B).edited%20(2)%20(2).docx" TargetMode="External"/><Relationship Id="rId25" Type="http://schemas.openxmlformats.org/officeDocument/2006/relationships/hyperlink" Target="file:///C:\Users\vidra\Downloads\BT-01-07-15-07-1429%20(B).edited%20(2)%20(2).docx" TargetMode="External"/><Relationship Id="rId33" Type="http://schemas.openxmlformats.org/officeDocument/2006/relationships/hyperlink" Target="file:///C:\Users\vidra\Downloads\BT-01-07-15-07-1429%20(B).edited%20(2)%20(2).docx" TargetMode="External"/><Relationship Id="rId38" Type="http://schemas.openxmlformats.org/officeDocument/2006/relationships/hyperlink" Target="file:///C:\Users\vidra\Downloads\BT-01-07-15-07-1429%20(B).edited%20(2)%20(2).docx" TargetMode="External"/><Relationship Id="rId46" Type="http://schemas.openxmlformats.org/officeDocument/2006/relationships/theme" Target="theme/theme1.xml"/><Relationship Id="rId20" Type="http://schemas.openxmlformats.org/officeDocument/2006/relationships/hyperlink" Target="file:///C:\Users\vidra\Downloads\BT-01-07-15-07-1429%20(B).edited%20(2)%20(2).docx" TargetMode="External"/><Relationship Id="rId41" Type="http://schemas.openxmlformats.org/officeDocument/2006/relationships/hyperlink" Target="file:///C:\Users\vidra\Downloads\BT-01-07-15-07-1429%20(B).edited%20(2)%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21</Pages>
  <Words>6153</Words>
  <Characters>35073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Vidrascu</dc:creator>
  <cp:keywords/>
  <dc:description/>
  <cp:lastModifiedBy>Reception1</cp:lastModifiedBy>
  <cp:revision>5</cp:revision>
  <dcterms:created xsi:type="dcterms:W3CDTF">2022-03-30T18:42:00Z</dcterms:created>
  <dcterms:modified xsi:type="dcterms:W3CDTF">2022-04-28T11:52:00Z</dcterms:modified>
</cp:coreProperties>
</file>