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lastRenderedPageBreak/>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75D634B"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w:t>
            </w:r>
            <w:r w:rsidR="00F32293">
              <w:rPr>
                <w:b/>
                <w:color w:val="auto"/>
                <w:sz w:val="32"/>
              </w:rPr>
              <w:t>Gemma Morgan</w:t>
            </w:r>
            <w:r>
              <w:rPr>
                <w:b/>
                <w:color w:val="auto"/>
                <w:sz w:val="32"/>
              </w:rPr>
              <w:t>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5396C86C" w:rsidR="00575A8F" w:rsidRDefault="00575A8F" w:rsidP="00E6298B">
            <w:pPr>
              <w:overflowPunct/>
              <w:autoSpaceDE/>
              <w:autoSpaceDN/>
              <w:adjustRightInd/>
              <w:ind w:right="107"/>
              <w:textAlignment w:val="auto"/>
              <w:rPr>
                <w:b/>
                <w:color w:val="auto"/>
                <w:sz w:val="32"/>
              </w:rPr>
            </w:pPr>
            <w:r>
              <w:rPr>
                <w:b/>
                <w:color w:val="auto"/>
                <w:sz w:val="32"/>
              </w:rPr>
              <w:t>______</w:t>
            </w:r>
            <w:r w:rsidR="00F32293">
              <w:rPr>
                <w:b/>
                <w:color w:val="auto"/>
                <w:sz w:val="32"/>
              </w:rPr>
              <w:t>2124753</w:t>
            </w:r>
            <w:r>
              <w:rPr>
                <w:b/>
                <w:color w:val="auto"/>
                <w:sz w:val="32"/>
              </w:rPr>
              <w:t>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4A59FD">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4A59FD">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4A59FD">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4A59FD">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4A59FD">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4A59FD">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4A59FD">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4A59FD">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4A59FD">
      <w:pPr>
        <w:pStyle w:val="ListParagraph"/>
        <w:numPr>
          <w:ilvl w:val="0"/>
          <w:numId w:val="4"/>
        </w:numPr>
        <w:ind w:right="107"/>
        <w:jc w:val="both"/>
        <w:rPr>
          <w:sz w:val="24"/>
          <w:szCs w:val="24"/>
        </w:rPr>
      </w:pPr>
      <w:r w:rsidRPr="28A9B94D">
        <w:rPr>
          <w:sz w:val="24"/>
          <w:szCs w:val="24"/>
        </w:rPr>
        <w:lastRenderedPageBreak/>
        <w:t>Problem Solving</w:t>
      </w:r>
    </w:p>
    <w:p w14:paraId="239F53A7" w14:textId="7DA6AFC7" w:rsidR="28A9B94D" w:rsidRDefault="28A9B94D" w:rsidP="004A59FD">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4A59FD">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4A59FD">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lastRenderedPageBreak/>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9A10C8"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lastRenderedPageBreak/>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lastRenderedPageBreak/>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lastRenderedPageBreak/>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0590AAF8" w14:textId="4526BCBE" w:rsidR="00FF7784" w:rsidRDefault="00025650" w:rsidP="00E6298B">
      <w:pPr>
        <w:ind w:right="107"/>
        <w:jc w:val="both"/>
        <w:rPr>
          <w:b/>
          <w:sz w:val="24"/>
          <w:szCs w:val="24"/>
        </w:rPr>
      </w:pPr>
      <w:r w:rsidRPr="00025650">
        <w:rPr>
          <w:b/>
          <w:sz w:val="24"/>
          <w:szCs w:val="24"/>
        </w:rPr>
        <w:t>ANSWER:</w:t>
      </w:r>
    </w:p>
    <w:p w14:paraId="710F534F" w14:textId="77777777" w:rsidR="00CF3241" w:rsidRPr="003D18C6" w:rsidRDefault="00CF3241" w:rsidP="00CF3241">
      <w:pPr>
        <w:overflowPunct/>
        <w:autoSpaceDE/>
        <w:autoSpaceDN/>
        <w:adjustRightInd/>
        <w:textAlignment w:val="auto"/>
        <w:rPr>
          <w:rFonts w:ascii="Times New Roman" w:eastAsiaTheme="minorHAnsi" w:hAnsi="Times New Roman" w:cs="Times New Roman"/>
          <w:color w:val="auto"/>
          <w:sz w:val="24"/>
          <w:szCs w:val="24"/>
          <w:lang w:eastAsia="en-US"/>
        </w:rPr>
      </w:pPr>
      <w:r w:rsidRPr="003D18C6">
        <w:rPr>
          <w:rFonts w:ascii="Times New Roman" w:eastAsiaTheme="minorHAnsi" w:hAnsi="Times New Roman" w:cs="Times New Roman"/>
          <w:color w:val="auto"/>
          <w:sz w:val="24"/>
          <w:szCs w:val="24"/>
          <w:lang w:eastAsia="en-US"/>
        </w:rPr>
        <w:t xml:space="preserve">This paper presents a summary and comparison of the coping strategies I have used over the past six months whilst at Police Training School to develop my resilience and minimise stress. I will address the definitions of stress and resilience, the coping strategies of avoidance, budget, and finance checking, and how I have developed as a result of using them. I utilised Gibbs’ model of reflection (Mindtools, 2022) to help me understand what I did well, and where I could improve in future. </w:t>
      </w:r>
    </w:p>
    <w:p w14:paraId="73FBE53F" w14:textId="77777777" w:rsidR="00CF3241" w:rsidRPr="003D18C6" w:rsidRDefault="00CF3241" w:rsidP="00CF3241">
      <w:pPr>
        <w:overflowPunct/>
        <w:autoSpaceDE/>
        <w:autoSpaceDN/>
        <w:adjustRightInd/>
        <w:textAlignment w:val="auto"/>
        <w:rPr>
          <w:rFonts w:ascii="Times New Roman" w:eastAsiaTheme="minorHAnsi" w:hAnsi="Times New Roman" w:cs="Times New Roman"/>
          <w:color w:val="auto"/>
          <w:sz w:val="24"/>
          <w:szCs w:val="24"/>
          <w:lang w:eastAsia="en-US"/>
        </w:rPr>
      </w:pPr>
    </w:p>
    <w:p w14:paraId="2196A34A" w14:textId="77777777" w:rsidR="00CF3241" w:rsidRPr="003D18C6" w:rsidRDefault="00CF3241" w:rsidP="00CF3241">
      <w:pPr>
        <w:overflowPunct/>
        <w:autoSpaceDE/>
        <w:autoSpaceDN/>
        <w:adjustRightInd/>
        <w:textAlignment w:val="auto"/>
        <w:rPr>
          <w:rFonts w:ascii="Times New Roman" w:eastAsiaTheme="minorHAnsi" w:hAnsi="Times New Roman" w:cs="Times New Roman"/>
          <w:color w:val="auto"/>
          <w:sz w:val="24"/>
          <w:szCs w:val="24"/>
          <w:lang w:eastAsia="en-US"/>
        </w:rPr>
      </w:pPr>
      <w:r w:rsidRPr="003D18C6">
        <w:rPr>
          <w:rFonts w:ascii="Times New Roman" w:eastAsiaTheme="minorHAnsi" w:hAnsi="Times New Roman" w:cs="Times New Roman"/>
          <w:color w:val="auto"/>
          <w:sz w:val="24"/>
          <w:szCs w:val="24"/>
          <w:lang w:eastAsia="en-US"/>
        </w:rPr>
        <w:t>The Gibbs’ Reflective Cycle illustrates learning by doing is useful. It is a cyclical model which covers six key stages, those being description, feelings, evaluation, analysis followed by conclusions, and finally action.</w:t>
      </w:r>
    </w:p>
    <w:p w14:paraId="2B031C09" w14:textId="77777777" w:rsidR="00CF3241" w:rsidRPr="003D18C6" w:rsidRDefault="00CF3241" w:rsidP="00CF3241">
      <w:pPr>
        <w:overflowPunct/>
        <w:autoSpaceDE/>
        <w:autoSpaceDN/>
        <w:adjustRightInd/>
        <w:textAlignment w:val="auto"/>
        <w:rPr>
          <w:rFonts w:ascii="Times New Roman" w:eastAsiaTheme="minorHAnsi" w:hAnsi="Times New Roman" w:cs="Times New Roman"/>
          <w:color w:val="auto"/>
          <w:sz w:val="24"/>
          <w:szCs w:val="24"/>
          <w:lang w:eastAsia="en-US"/>
        </w:rPr>
      </w:pPr>
    </w:p>
    <w:p w14:paraId="31574A0E" w14:textId="77777777" w:rsidR="00CF3241" w:rsidRPr="003D18C6" w:rsidRDefault="00CF3241" w:rsidP="00CF3241">
      <w:pPr>
        <w:overflowPunct/>
        <w:autoSpaceDE/>
        <w:autoSpaceDN/>
        <w:adjustRightInd/>
        <w:textAlignment w:val="auto"/>
        <w:rPr>
          <w:rFonts w:ascii="Times New Roman" w:eastAsiaTheme="minorHAnsi" w:hAnsi="Times New Roman" w:cs="Times New Roman"/>
          <w:color w:val="auto"/>
          <w:sz w:val="24"/>
          <w:szCs w:val="24"/>
          <w:lang w:eastAsia="en-US"/>
        </w:rPr>
      </w:pPr>
      <w:r w:rsidRPr="003D18C6">
        <w:rPr>
          <w:rFonts w:ascii="Times New Roman" w:eastAsiaTheme="minorHAnsi" w:hAnsi="Times New Roman" w:cs="Times New Roman"/>
          <w:color w:val="auto"/>
          <w:sz w:val="24"/>
          <w:szCs w:val="24"/>
          <w:lang w:eastAsia="en-US"/>
        </w:rPr>
        <w:t>Dewey (1933) said, “We don’t learn from experience, we learn from reflecting on experience”. This indicates that reflecting on an experience is more important than the experience itself. The cycle is widely used to help individuals learn from experiences.</w:t>
      </w:r>
    </w:p>
    <w:p w14:paraId="7CC0CB2E" w14:textId="77777777" w:rsidR="00CF3241" w:rsidRPr="003D18C6" w:rsidRDefault="00CF3241" w:rsidP="00CF3241">
      <w:pPr>
        <w:overflowPunct/>
        <w:autoSpaceDE/>
        <w:autoSpaceDN/>
        <w:adjustRightInd/>
        <w:textAlignment w:val="auto"/>
        <w:rPr>
          <w:rFonts w:ascii="Times New Roman" w:eastAsiaTheme="minorHAnsi" w:hAnsi="Times New Roman" w:cs="Times New Roman"/>
          <w:color w:val="auto"/>
          <w:sz w:val="24"/>
          <w:szCs w:val="24"/>
          <w:lang w:eastAsia="en-US"/>
        </w:rPr>
      </w:pPr>
    </w:p>
    <w:p w14:paraId="0B3FAA96" w14:textId="77777777" w:rsidR="00CF3241" w:rsidRPr="003D18C6" w:rsidRDefault="00CF3241" w:rsidP="00CF3241">
      <w:pPr>
        <w:overflowPunct/>
        <w:autoSpaceDE/>
        <w:autoSpaceDN/>
        <w:adjustRightInd/>
        <w:textAlignment w:val="auto"/>
        <w:rPr>
          <w:rFonts w:ascii="Times New Roman" w:eastAsiaTheme="minorHAnsi" w:hAnsi="Times New Roman" w:cs="Times New Roman"/>
          <w:color w:val="auto"/>
          <w:sz w:val="24"/>
          <w:szCs w:val="24"/>
          <w:lang w:eastAsia="en-US"/>
        </w:rPr>
      </w:pPr>
      <w:r w:rsidRPr="003D18C6">
        <w:rPr>
          <w:rFonts w:ascii="Times New Roman" w:eastAsiaTheme="minorHAnsi" w:hAnsi="Times New Roman" w:cs="Times New Roman"/>
          <w:color w:val="auto"/>
          <w:sz w:val="24"/>
          <w:szCs w:val="24"/>
          <w:lang w:eastAsia="en-US"/>
        </w:rPr>
        <w:t xml:space="preserve">When reflecting on the last six months, my stress levels initially elevated quite noticeably. I am married with two young children, and in January 2022 switched careers from being an experienced, very well-paid flight attendant of 18 years, to being in an unfamiliar environment with unfamiliar people, on a significantly lower wage when I became attested as a police officer. I felt it was significant that it had been 20 years since I had been in any type of learning environment, so as a result there was a definite feeling of anxiety over what was ahead. Stress was inevitable as I felt pressure and an inability to cope with the demands of keeping up with family life, my workload, learning new legislation and unfamiliar topics, and as I had taken a significant decrease in pay there was also the financial stress of starting a new career. </w:t>
      </w:r>
    </w:p>
    <w:p w14:paraId="247FEE2C" w14:textId="77777777" w:rsidR="00CF3241" w:rsidRPr="003D18C6" w:rsidRDefault="00CF3241" w:rsidP="00CF3241">
      <w:pPr>
        <w:overflowPunct/>
        <w:autoSpaceDE/>
        <w:autoSpaceDN/>
        <w:adjustRightInd/>
        <w:textAlignment w:val="auto"/>
        <w:rPr>
          <w:rFonts w:ascii="Times New Roman" w:eastAsiaTheme="minorHAnsi" w:hAnsi="Times New Roman" w:cs="Times New Roman"/>
          <w:color w:val="auto"/>
          <w:sz w:val="24"/>
          <w:szCs w:val="24"/>
          <w:lang w:eastAsia="en-US"/>
        </w:rPr>
      </w:pPr>
    </w:p>
    <w:p w14:paraId="5AE0D1DE" w14:textId="77777777" w:rsidR="00CF3241" w:rsidRPr="003D18C6" w:rsidRDefault="00CF3241" w:rsidP="00CF3241">
      <w:pPr>
        <w:overflowPunct/>
        <w:autoSpaceDE/>
        <w:autoSpaceDN/>
        <w:adjustRightInd/>
        <w:textAlignment w:val="auto"/>
        <w:rPr>
          <w:rFonts w:ascii="Times New Roman" w:eastAsiaTheme="minorHAnsi" w:hAnsi="Times New Roman" w:cs="Times New Roman"/>
          <w:color w:val="auto"/>
          <w:sz w:val="24"/>
          <w:szCs w:val="24"/>
          <w:lang w:eastAsia="en-US"/>
        </w:rPr>
      </w:pPr>
      <w:r w:rsidRPr="003D18C6">
        <w:rPr>
          <w:rFonts w:ascii="Times New Roman" w:eastAsiaTheme="minorHAnsi" w:hAnsi="Times New Roman" w:cs="Times New Roman"/>
          <w:color w:val="auto"/>
          <w:sz w:val="24"/>
          <w:szCs w:val="24"/>
          <w:lang w:eastAsia="en-US"/>
        </w:rPr>
        <w:t>Stress is defined as “how we react when we feel under pressure or threatened. It usually happens when we are in a situation that we don’t feel we can manage or control” (Mind, 2022).</w:t>
      </w:r>
    </w:p>
    <w:p w14:paraId="7DE02137" w14:textId="77777777" w:rsidR="00CF3241" w:rsidRPr="003D18C6" w:rsidRDefault="00CF3241" w:rsidP="00CF3241">
      <w:pPr>
        <w:overflowPunct/>
        <w:autoSpaceDE/>
        <w:autoSpaceDN/>
        <w:adjustRightInd/>
        <w:textAlignment w:val="auto"/>
        <w:rPr>
          <w:rFonts w:ascii="Times New Roman" w:eastAsiaTheme="minorHAnsi" w:hAnsi="Times New Roman" w:cs="Times New Roman"/>
          <w:color w:val="auto"/>
          <w:sz w:val="24"/>
          <w:szCs w:val="24"/>
          <w:lang w:eastAsia="en-US"/>
        </w:rPr>
      </w:pPr>
    </w:p>
    <w:p w14:paraId="1A672695" w14:textId="77777777" w:rsidR="00CF3241" w:rsidRPr="003D18C6" w:rsidRDefault="00CF3241" w:rsidP="00CF3241">
      <w:pPr>
        <w:overflowPunct/>
        <w:autoSpaceDE/>
        <w:autoSpaceDN/>
        <w:adjustRightInd/>
        <w:textAlignment w:val="auto"/>
        <w:rPr>
          <w:rFonts w:ascii="Times New Roman" w:eastAsiaTheme="minorHAnsi" w:hAnsi="Times New Roman" w:cs="Times New Roman"/>
          <w:color w:val="auto"/>
          <w:sz w:val="24"/>
          <w:szCs w:val="24"/>
          <w:lang w:eastAsia="en-US"/>
        </w:rPr>
      </w:pPr>
      <w:r w:rsidRPr="003D18C6">
        <w:rPr>
          <w:rFonts w:ascii="Times New Roman" w:eastAsiaTheme="minorHAnsi" w:hAnsi="Times New Roman" w:cs="Times New Roman"/>
          <w:color w:val="auto"/>
          <w:sz w:val="24"/>
          <w:szCs w:val="24"/>
          <w:lang w:eastAsia="en-US"/>
        </w:rPr>
        <w:lastRenderedPageBreak/>
        <w:t>The first coping strategy I used was avoidance. Avoidance coping involves trying to avoid stressors rather than dealing with them (Verywellmind, 2022).</w:t>
      </w:r>
      <w:r w:rsidRPr="003D18C6">
        <w:rPr>
          <w:rFonts w:ascii="Verdana" w:eastAsiaTheme="minorHAnsi" w:hAnsi="Verdana" w:cstheme="minorBidi"/>
          <w:color w:val="212121"/>
          <w:sz w:val="24"/>
          <w:szCs w:val="24"/>
          <w:shd w:val="clear" w:color="auto" w:fill="F7F9F9"/>
          <w:lang w:eastAsia="en-US"/>
        </w:rPr>
        <w:t xml:space="preserve"> </w:t>
      </w:r>
      <w:r w:rsidRPr="003D18C6">
        <w:rPr>
          <w:rFonts w:ascii="Times New Roman" w:eastAsiaTheme="minorHAnsi" w:hAnsi="Times New Roman" w:cs="Times New Roman"/>
          <w:color w:val="auto"/>
          <w:sz w:val="24"/>
          <w:szCs w:val="24"/>
          <w:lang w:eastAsia="en-US"/>
        </w:rPr>
        <w:t>I actively avoided my stressors, which was my workload, to totally avoid the anxiety and stress. Initially I felt like avoiding the stress was helpful and gave me more time to focus on my children and home life. The avoidance strategy seemed to work to a point until suddenly I felt overwhelmed with the amount of work I had let build up. Possibly if while avoiding my workload I had undertaken exercise that may have had more of a positive impact on my mood than just actively avoiding. As my workload started to increase, it became clear that the avoidance strategy was not a good way to proceed with managing my stress. Because I did not address my workload, my anxiety and stress level were exacerbated. My personal experience of this is echoed in a study by Homan and Dijkstra (2016), who found avoidance coping to be unhealthy, because it often exacerbates stress without helping a person deal with the things that are causing them stress.</w:t>
      </w:r>
    </w:p>
    <w:p w14:paraId="023FCF51" w14:textId="77777777" w:rsidR="00CF3241" w:rsidRPr="003D18C6" w:rsidRDefault="00CF3241" w:rsidP="00CF3241">
      <w:pPr>
        <w:overflowPunct/>
        <w:autoSpaceDE/>
        <w:autoSpaceDN/>
        <w:adjustRightInd/>
        <w:textAlignment w:val="auto"/>
        <w:rPr>
          <w:rFonts w:ascii="Times New Roman" w:eastAsiaTheme="minorHAnsi" w:hAnsi="Times New Roman" w:cs="Times New Roman"/>
          <w:color w:val="auto"/>
          <w:sz w:val="24"/>
          <w:szCs w:val="24"/>
          <w:lang w:eastAsia="en-US"/>
        </w:rPr>
      </w:pPr>
    </w:p>
    <w:p w14:paraId="6500F7D8" w14:textId="77777777" w:rsidR="00CF3241" w:rsidRPr="003D18C6" w:rsidRDefault="00CF3241" w:rsidP="00CF3241">
      <w:pPr>
        <w:overflowPunct/>
        <w:autoSpaceDE/>
        <w:autoSpaceDN/>
        <w:adjustRightInd/>
        <w:textAlignment w:val="auto"/>
        <w:rPr>
          <w:rFonts w:ascii="Times New Roman" w:eastAsiaTheme="minorHAnsi" w:hAnsi="Times New Roman" w:cs="Times New Roman"/>
          <w:color w:val="auto"/>
          <w:sz w:val="24"/>
          <w:szCs w:val="24"/>
          <w:lang w:eastAsia="en-US"/>
        </w:rPr>
      </w:pPr>
      <w:r w:rsidRPr="003D18C6">
        <w:rPr>
          <w:rFonts w:ascii="Times New Roman" w:eastAsiaTheme="minorHAnsi" w:hAnsi="Times New Roman" w:cs="Times New Roman"/>
          <w:color w:val="auto"/>
          <w:sz w:val="24"/>
          <w:szCs w:val="24"/>
          <w:lang w:eastAsia="en-US"/>
        </w:rPr>
        <w:t xml:space="preserve">I could have spoken with colleagues and tutors and asked for advice on how they were dealing with their own workloads and looked to adopt any of the suggestions. In future, when presented with stress, I would not avoid and face it head on. This understanding will be helpful, when moving onto shift and having to deal with and manage my own workload. </w:t>
      </w:r>
    </w:p>
    <w:p w14:paraId="7130F3C2" w14:textId="77777777" w:rsidR="00CF3241" w:rsidRPr="003D18C6" w:rsidRDefault="00CF3241" w:rsidP="00CF3241">
      <w:pPr>
        <w:overflowPunct/>
        <w:autoSpaceDE/>
        <w:autoSpaceDN/>
        <w:adjustRightInd/>
        <w:textAlignment w:val="auto"/>
        <w:rPr>
          <w:rFonts w:ascii="Times New Roman" w:eastAsiaTheme="minorHAnsi" w:hAnsi="Times New Roman" w:cs="Times New Roman"/>
          <w:color w:val="auto"/>
          <w:sz w:val="24"/>
          <w:szCs w:val="24"/>
          <w:lang w:eastAsia="en-US"/>
        </w:rPr>
      </w:pPr>
    </w:p>
    <w:p w14:paraId="7E044598" w14:textId="77777777" w:rsidR="00CF3241" w:rsidRPr="003D18C6" w:rsidRDefault="00CF3241" w:rsidP="00CF3241">
      <w:pPr>
        <w:overflowPunct/>
        <w:autoSpaceDE/>
        <w:autoSpaceDN/>
        <w:adjustRightInd/>
        <w:textAlignment w:val="auto"/>
        <w:rPr>
          <w:rFonts w:ascii="Times New Roman" w:eastAsiaTheme="minorHAnsi" w:hAnsi="Times New Roman" w:cs="Times New Roman"/>
          <w:color w:val="auto"/>
          <w:sz w:val="24"/>
          <w:szCs w:val="24"/>
          <w:lang w:eastAsia="en-US"/>
        </w:rPr>
      </w:pPr>
      <w:r w:rsidRPr="003D18C6">
        <w:rPr>
          <w:rFonts w:ascii="Times New Roman" w:eastAsiaTheme="minorHAnsi" w:hAnsi="Times New Roman" w:cs="Times New Roman"/>
          <w:color w:val="auto"/>
          <w:sz w:val="24"/>
          <w:szCs w:val="24"/>
          <w:lang w:eastAsia="en-US"/>
        </w:rPr>
        <w:t>The second coping strategy I used was budgeting and a finance check to ease the stress of money worries. I had incurred a drastic decrease in wage on joining and experiencing an increase in the cost of living. I was experiencing high levels of anxiety and stress over my financial situation, and it adversely affected my sleep patterns, energy levels, and my home life. I felt extremely tense and so too did my husband. I knew I needed to act as I did not want it to lead to unhealthy coping methods.</w:t>
      </w:r>
    </w:p>
    <w:p w14:paraId="04EEDC9F" w14:textId="77777777" w:rsidR="00CF3241" w:rsidRPr="003D18C6" w:rsidRDefault="00CF3241" w:rsidP="00CF3241">
      <w:pPr>
        <w:overflowPunct/>
        <w:autoSpaceDE/>
        <w:autoSpaceDN/>
        <w:adjustRightInd/>
        <w:textAlignment w:val="auto"/>
        <w:rPr>
          <w:rFonts w:ascii="Times New Roman" w:eastAsiaTheme="minorHAnsi" w:hAnsi="Times New Roman" w:cs="Times New Roman"/>
          <w:color w:val="auto"/>
          <w:sz w:val="24"/>
          <w:szCs w:val="24"/>
          <w:lang w:eastAsia="en-US"/>
        </w:rPr>
      </w:pPr>
    </w:p>
    <w:p w14:paraId="5A9271BD" w14:textId="77777777" w:rsidR="00CF3241" w:rsidRPr="003D18C6" w:rsidRDefault="00CF3241" w:rsidP="00CF3241">
      <w:pPr>
        <w:overflowPunct/>
        <w:autoSpaceDE/>
        <w:autoSpaceDN/>
        <w:adjustRightInd/>
        <w:textAlignment w:val="auto"/>
        <w:rPr>
          <w:rFonts w:ascii="Times New Roman" w:eastAsiaTheme="minorHAnsi" w:hAnsi="Times New Roman" w:cs="Times New Roman"/>
          <w:color w:val="auto"/>
          <w:sz w:val="24"/>
          <w:szCs w:val="24"/>
          <w:lang w:eastAsia="en-US"/>
        </w:rPr>
      </w:pPr>
      <w:r w:rsidRPr="003D18C6">
        <w:rPr>
          <w:rFonts w:ascii="Times New Roman" w:eastAsiaTheme="minorHAnsi" w:hAnsi="Times New Roman" w:cs="Times New Roman"/>
          <w:color w:val="auto"/>
          <w:sz w:val="24"/>
          <w:szCs w:val="24"/>
          <w:lang w:eastAsia="en-US"/>
        </w:rPr>
        <w:t xml:space="preserve">I listed my incomings, outgoings, and spending patterns, and created a budget to adhere to. I monitored my spending every day. It has been well documented that providing opportunities to increase financial knowledge such as budgeting would likely be associated with decreased stress and better academic achievement (Britt et al, 2022, pg 172).   </w:t>
      </w:r>
    </w:p>
    <w:p w14:paraId="3F223F6B" w14:textId="77777777" w:rsidR="00CF3241" w:rsidRPr="003D18C6" w:rsidRDefault="00CF3241" w:rsidP="00CF3241">
      <w:pPr>
        <w:overflowPunct/>
        <w:autoSpaceDE/>
        <w:autoSpaceDN/>
        <w:adjustRightInd/>
        <w:textAlignment w:val="auto"/>
        <w:rPr>
          <w:rFonts w:ascii="Times New Roman" w:eastAsiaTheme="minorHAnsi" w:hAnsi="Times New Roman" w:cs="Times New Roman"/>
          <w:color w:val="auto"/>
          <w:sz w:val="24"/>
          <w:szCs w:val="24"/>
          <w:lang w:eastAsia="en-US"/>
        </w:rPr>
      </w:pPr>
    </w:p>
    <w:p w14:paraId="1FE7CAF5" w14:textId="77777777" w:rsidR="00CF3241" w:rsidRPr="003D18C6" w:rsidRDefault="00CF3241" w:rsidP="00CF3241">
      <w:pPr>
        <w:overflowPunct/>
        <w:autoSpaceDE/>
        <w:autoSpaceDN/>
        <w:adjustRightInd/>
        <w:textAlignment w:val="auto"/>
        <w:rPr>
          <w:rFonts w:ascii="Times New Roman" w:eastAsiaTheme="minorHAnsi" w:hAnsi="Times New Roman" w:cs="Times New Roman"/>
          <w:color w:val="auto"/>
          <w:sz w:val="24"/>
          <w:szCs w:val="24"/>
          <w:lang w:eastAsia="en-US"/>
        </w:rPr>
      </w:pPr>
      <w:r w:rsidRPr="003D18C6">
        <w:rPr>
          <w:rFonts w:ascii="Times New Roman" w:eastAsiaTheme="minorHAnsi" w:hAnsi="Times New Roman" w:cs="Times New Roman"/>
          <w:color w:val="auto"/>
          <w:sz w:val="24"/>
          <w:szCs w:val="24"/>
          <w:lang w:eastAsia="en-US"/>
        </w:rPr>
        <w:t xml:space="preserve">The budgeting was a common-sense approach to addressing my financial concerns and made me feel more in control of the situation. Furthermore, I could possibly have taken advice from a financial advisor to help alleviate my financial stress, although I was aware that there may have been a financial implication to pay for that service. In conclusion, I am confident that I will continue to budget until my wage increase, and then I can review my situation.  </w:t>
      </w:r>
    </w:p>
    <w:p w14:paraId="1A61DFBD" w14:textId="77777777" w:rsidR="00CF3241" w:rsidRPr="003D18C6" w:rsidRDefault="00CF3241" w:rsidP="00CF3241">
      <w:pPr>
        <w:overflowPunct/>
        <w:autoSpaceDE/>
        <w:autoSpaceDN/>
        <w:adjustRightInd/>
        <w:textAlignment w:val="auto"/>
        <w:rPr>
          <w:rFonts w:ascii="Times New Roman" w:eastAsiaTheme="minorHAnsi" w:hAnsi="Times New Roman" w:cs="Times New Roman"/>
          <w:color w:val="auto"/>
          <w:sz w:val="24"/>
          <w:szCs w:val="24"/>
          <w:lang w:eastAsia="en-US"/>
        </w:rPr>
      </w:pPr>
    </w:p>
    <w:p w14:paraId="37D11B1F" w14:textId="77777777" w:rsidR="00CF3241" w:rsidRPr="003D18C6" w:rsidRDefault="00CF3241" w:rsidP="00CF3241">
      <w:pPr>
        <w:overflowPunct/>
        <w:autoSpaceDE/>
        <w:autoSpaceDN/>
        <w:adjustRightInd/>
        <w:textAlignment w:val="auto"/>
        <w:rPr>
          <w:rFonts w:ascii="Times New Roman" w:eastAsiaTheme="minorHAnsi" w:hAnsi="Times New Roman" w:cs="Times New Roman"/>
          <w:color w:val="auto"/>
          <w:sz w:val="24"/>
          <w:szCs w:val="24"/>
          <w:lang w:eastAsia="en-US"/>
        </w:rPr>
      </w:pPr>
      <w:r w:rsidRPr="003D18C6">
        <w:rPr>
          <w:rFonts w:ascii="Times New Roman" w:eastAsiaTheme="minorHAnsi" w:hAnsi="Times New Roman" w:cs="Times New Roman"/>
          <w:color w:val="auto"/>
          <w:sz w:val="24"/>
          <w:szCs w:val="24"/>
          <w:lang w:eastAsia="en-US"/>
        </w:rPr>
        <w:t>When looking at resilience, it is defined as the ability to cope with and recover from setbacks (VeryWellMind, 2022). Clough (2021) states “If you look at resilience, it’s about coping with pressure. Mental toughness is about thriving under pressure…mental toughness is somebody who can thrive and prosper under high pressure situations.</w:t>
      </w:r>
    </w:p>
    <w:p w14:paraId="6C0A3659" w14:textId="77777777" w:rsidR="00CF3241" w:rsidRPr="003D18C6" w:rsidRDefault="00CF3241" w:rsidP="00CF3241">
      <w:pPr>
        <w:overflowPunct/>
        <w:autoSpaceDE/>
        <w:autoSpaceDN/>
        <w:adjustRightInd/>
        <w:textAlignment w:val="auto"/>
        <w:rPr>
          <w:rFonts w:ascii="Times New Roman" w:eastAsiaTheme="minorHAnsi" w:hAnsi="Times New Roman" w:cs="Times New Roman"/>
          <w:color w:val="auto"/>
          <w:sz w:val="24"/>
          <w:szCs w:val="24"/>
          <w:lang w:eastAsia="en-US"/>
        </w:rPr>
      </w:pPr>
    </w:p>
    <w:p w14:paraId="5ED3D61D" w14:textId="77777777" w:rsidR="00CF3241" w:rsidRPr="003D18C6" w:rsidRDefault="00CF3241" w:rsidP="00CF3241">
      <w:pPr>
        <w:overflowPunct/>
        <w:autoSpaceDE/>
        <w:autoSpaceDN/>
        <w:adjustRightInd/>
        <w:textAlignment w:val="auto"/>
        <w:rPr>
          <w:rFonts w:ascii="Times New Roman" w:eastAsiaTheme="minorHAnsi" w:hAnsi="Times New Roman" w:cs="Times New Roman"/>
          <w:color w:val="auto"/>
          <w:sz w:val="24"/>
          <w:szCs w:val="24"/>
          <w:lang w:eastAsia="en-US"/>
        </w:rPr>
      </w:pPr>
      <w:r w:rsidRPr="003D18C6">
        <w:rPr>
          <w:rFonts w:ascii="Times New Roman" w:eastAsiaTheme="minorHAnsi" w:hAnsi="Times New Roman" w:cs="Times New Roman"/>
          <w:color w:val="auto"/>
          <w:sz w:val="24"/>
          <w:szCs w:val="24"/>
          <w:lang w:eastAsia="en-US"/>
        </w:rPr>
        <w:t xml:space="preserve">Initially I didn’t demonstrate resilience when using avoidance, although when I realised that avoidance wasn’t working and wanted to take control of my situation to decrease my stress levels, I feel that was where I displayed resilience. Demonstrating resilience has helped me to significantly develop my ability to face stress head on and now look for and adopt positive coping strategies. I know that stress will be an integral part of police life and my aim is not only to be resilient but to </w:t>
      </w:r>
      <w:r w:rsidRPr="003D18C6">
        <w:rPr>
          <w:rFonts w:ascii="Times New Roman" w:eastAsiaTheme="minorHAnsi" w:hAnsi="Times New Roman" w:cs="Times New Roman"/>
          <w:color w:val="auto"/>
          <w:sz w:val="24"/>
          <w:szCs w:val="24"/>
          <w:lang w:eastAsia="en-US"/>
        </w:rPr>
        <w:lastRenderedPageBreak/>
        <w:t>demonstrate and improve my mental toughness, where I can thrive, not just cope in stressful situations.</w:t>
      </w:r>
    </w:p>
    <w:p w14:paraId="7FC9F205" w14:textId="77777777" w:rsidR="00CF3241" w:rsidRPr="003D18C6" w:rsidRDefault="00CF3241" w:rsidP="00CF3241">
      <w:pPr>
        <w:overflowPunct/>
        <w:autoSpaceDE/>
        <w:autoSpaceDN/>
        <w:adjustRightInd/>
        <w:textAlignment w:val="auto"/>
        <w:rPr>
          <w:rFonts w:ascii="Times New Roman" w:eastAsiaTheme="minorHAnsi" w:hAnsi="Times New Roman" w:cs="Times New Roman"/>
          <w:color w:val="auto"/>
          <w:sz w:val="24"/>
          <w:szCs w:val="24"/>
          <w:lang w:eastAsia="en-US"/>
        </w:rPr>
      </w:pPr>
    </w:p>
    <w:p w14:paraId="0156A1B5" w14:textId="77777777" w:rsidR="00CF3241" w:rsidRPr="003D18C6" w:rsidRDefault="00CF3241" w:rsidP="00CF3241">
      <w:pPr>
        <w:overflowPunct/>
        <w:autoSpaceDE/>
        <w:autoSpaceDN/>
        <w:adjustRightInd/>
        <w:textAlignment w:val="auto"/>
        <w:rPr>
          <w:rFonts w:ascii="Times New Roman" w:eastAsiaTheme="minorHAnsi" w:hAnsi="Times New Roman" w:cs="Times New Roman"/>
          <w:color w:val="auto"/>
          <w:sz w:val="24"/>
          <w:szCs w:val="24"/>
          <w:lang w:eastAsia="en-US"/>
        </w:rPr>
      </w:pPr>
      <w:r w:rsidRPr="003D18C6">
        <w:rPr>
          <w:rFonts w:ascii="Times New Roman" w:eastAsiaTheme="minorHAnsi" w:hAnsi="Times New Roman" w:cs="Times New Roman"/>
          <w:color w:val="auto"/>
          <w:sz w:val="24"/>
          <w:szCs w:val="24"/>
          <w:lang w:eastAsia="en-US"/>
        </w:rPr>
        <w:t xml:space="preserve">This knowledge in coping strategies has been essential in helping me understand how I work best under pressure. Active avoidance strategies were unsuccessful and created more anxiety. It was less effective than the more proactive strategies of budgeting. As a next step while on shift I am also going to look at time management as a coping strategy, to help me allocate my time effectively and to research the area of mental toughness more. I will start by taking the MTQ48 questionnaire which assesses your mental toughness over four areas, commitment, challenge, confidence, and control which will help inform my development plan. </w:t>
      </w:r>
    </w:p>
    <w:p w14:paraId="738641D7" w14:textId="77777777" w:rsidR="00CF3241" w:rsidRPr="003D18C6" w:rsidRDefault="00CF3241" w:rsidP="00CF3241">
      <w:pPr>
        <w:overflowPunct/>
        <w:autoSpaceDE/>
        <w:autoSpaceDN/>
        <w:adjustRightInd/>
        <w:textAlignment w:val="auto"/>
        <w:rPr>
          <w:rFonts w:ascii="Times New Roman" w:eastAsiaTheme="minorHAnsi" w:hAnsi="Times New Roman" w:cs="Times New Roman"/>
          <w:color w:val="auto"/>
          <w:sz w:val="24"/>
          <w:szCs w:val="24"/>
          <w:lang w:eastAsia="en-US"/>
        </w:rPr>
      </w:pPr>
    </w:p>
    <w:p w14:paraId="0098D1F1" w14:textId="77777777" w:rsidR="00CF3241" w:rsidRPr="003D18C6" w:rsidRDefault="00CF3241" w:rsidP="00CF3241">
      <w:pPr>
        <w:overflowPunct/>
        <w:autoSpaceDE/>
        <w:autoSpaceDN/>
        <w:adjustRightInd/>
        <w:textAlignment w:val="auto"/>
        <w:rPr>
          <w:rFonts w:ascii="Times New Roman" w:eastAsiaTheme="minorHAnsi" w:hAnsi="Times New Roman" w:cs="Times New Roman"/>
          <w:color w:val="auto"/>
          <w:sz w:val="24"/>
          <w:szCs w:val="24"/>
          <w:lang w:eastAsia="en-US"/>
        </w:rPr>
      </w:pPr>
      <w:r w:rsidRPr="003D18C6">
        <w:rPr>
          <w:rFonts w:ascii="Times New Roman" w:eastAsiaTheme="minorHAnsi" w:hAnsi="Times New Roman" w:cs="Times New Roman"/>
          <w:color w:val="auto"/>
          <w:sz w:val="24"/>
          <w:szCs w:val="24"/>
          <w:lang w:eastAsia="en-US"/>
        </w:rPr>
        <w:t xml:space="preserve">WORDCOUNT-1059 words </w:t>
      </w:r>
    </w:p>
    <w:p w14:paraId="7A238FE0" w14:textId="458A151B" w:rsidR="00967706" w:rsidRDefault="00967706" w:rsidP="00E6298B">
      <w:pPr>
        <w:ind w:right="107"/>
        <w:jc w:val="both"/>
        <w:rPr>
          <w:b/>
          <w:sz w:val="24"/>
          <w:szCs w:val="24"/>
        </w:rPr>
      </w:pPr>
    </w:p>
    <w:p w14:paraId="5D587E1B" w14:textId="77777777" w:rsidR="00967706" w:rsidRPr="00F32293" w:rsidRDefault="00967706" w:rsidP="00E6298B">
      <w:pPr>
        <w:ind w:right="107"/>
        <w:jc w:val="both"/>
        <w:rPr>
          <w:b/>
          <w:sz w:val="24"/>
          <w:szCs w:val="24"/>
        </w:rPr>
      </w:pPr>
    </w:p>
    <w:p w14:paraId="395DC55D" w14:textId="77777777" w:rsidR="004A59FD" w:rsidRPr="005E5B77" w:rsidRDefault="004A59FD" w:rsidP="00E56507">
      <w:pPr>
        <w:overflowPunct/>
        <w:autoSpaceDE/>
        <w:autoSpaceDN/>
        <w:adjustRightInd/>
        <w:jc w:val="both"/>
        <w:textAlignment w:val="auto"/>
        <w:rPr>
          <w:rFonts w:ascii="Times New Roman" w:eastAsiaTheme="minorHAnsi" w:hAnsi="Times New Roman" w:cs="Times New Roman"/>
          <w:color w:val="auto"/>
          <w:sz w:val="24"/>
          <w:szCs w:val="24"/>
          <w:lang w:eastAsia="en-US"/>
        </w:rPr>
      </w:pPr>
    </w:p>
    <w:p w14:paraId="2ACF9FF1"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p>
    <w:p w14:paraId="7A37A15C"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366F6C5C">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F52F13C" w14:textId="0D8C7EB6" w:rsidR="73AE4A3E" w:rsidRDefault="73AE4A3E" w:rsidP="73AE4A3E">
            <w:pPr>
              <w:ind w:right="107"/>
              <w:jc w:val="both"/>
              <w:rPr>
                <w:color w:val="000000" w:themeColor="text1"/>
                <w:sz w:val="24"/>
                <w:szCs w:val="24"/>
              </w:rPr>
            </w:pPr>
            <w:r w:rsidRPr="73AE4A3E">
              <w:rPr>
                <w:color w:val="000000" w:themeColor="text1"/>
                <w:sz w:val="24"/>
                <w:szCs w:val="24"/>
              </w:rPr>
              <w:t xml:space="preserve">Reflecting upon your incident evaluate the theories and models underpinning conflict models in policing.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594D5277" w14:textId="29D29DA8" w:rsidR="001C1C74" w:rsidRPr="001C1C74" w:rsidRDefault="003B2A14" w:rsidP="001C1C74">
      <w:pPr>
        <w:rPr>
          <w:rFonts w:ascii="Times New Roman" w:eastAsiaTheme="minorHAnsi" w:hAnsi="Times New Roman" w:cs="Times New Roman"/>
          <w:color w:val="auto"/>
          <w:sz w:val="24"/>
          <w:szCs w:val="24"/>
          <w:lang w:eastAsia="en-US"/>
        </w:rPr>
      </w:pPr>
      <w:r w:rsidRPr="00450C83">
        <w:rPr>
          <w:b/>
          <w:sz w:val="24"/>
          <w:szCs w:val="24"/>
        </w:rPr>
        <w:lastRenderedPageBreak/>
        <w:t>ANSWER:</w:t>
      </w:r>
      <w:r w:rsidR="001C1C74" w:rsidRPr="001C1C74">
        <w:rPr>
          <w:rFonts w:ascii="Times New Roman" w:eastAsiaTheme="minorHAnsi" w:hAnsi="Times New Roman" w:cs="Times New Roman"/>
          <w:color w:val="auto"/>
          <w:sz w:val="24"/>
          <w:szCs w:val="24"/>
          <w:lang w:eastAsia="en-US"/>
        </w:rPr>
        <w:t xml:space="preserve"> In this essay I will be assessing an incident where I have attended a property and a drugs warrant was executed. This resulted in a cannabis grow being discovered, and an Albanian cultivator of the cannabis claiming that he was a victim of human trafficking and modern-day slavery. The legislation surrounding possession with intent supply a controlled drug and cultivation of a controlled drug will also be analysed. Conflict arose during the incident between officers and the suspect, so relevant conflict models such as Thomas Kilman’s model, Betari’s </w:t>
      </w:r>
      <w:proofErr w:type="gramStart"/>
      <w:r w:rsidR="001C1C74" w:rsidRPr="001C1C74">
        <w:rPr>
          <w:rFonts w:ascii="Times New Roman" w:eastAsiaTheme="minorHAnsi" w:hAnsi="Times New Roman" w:cs="Times New Roman"/>
          <w:color w:val="auto"/>
          <w:sz w:val="24"/>
          <w:szCs w:val="24"/>
          <w:lang w:eastAsia="en-US"/>
        </w:rPr>
        <w:t>Box</w:t>
      </w:r>
      <w:proofErr w:type="gramEnd"/>
      <w:r w:rsidR="001C1C74" w:rsidRPr="001C1C74">
        <w:rPr>
          <w:rFonts w:ascii="Times New Roman" w:eastAsiaTheme="minorHAnsi" w:hAnsi="Times New Roman" w:cs="Times New Roman"/>
          <w:color w:val="auto"/>
          <w:sz w:val="24"/>
          <w:szCs w:val="24"/>
          <w:lang w:eastAsia="en-US"/>
        </w:rPr>
        <w:t xml:space="preserve"> and the five-step appeal</w:t>
      </w:r>
      <w:r w:rsidR="007551CC">
        <w:rPr>
          <w:rFonts w:ascii="Times New Roman" w:eastAsiaTheme="minorHAnsi" w:hAnsi="Times New Roman" w:cs="Times New Roman"/>
          <w:color w:val="auto"/>
          <w:sz w:val="24"/>
          <w:szCs w:val="24"/>
          <w:lang w:eastAsia="en-US"/>
        </w:rPr>
        <w:t xml:space="preserve"> (College of Policing, 2022)</w:t>
      </w:r>
      <w:r w:rsidR="001C1C74" w:rsidRPr="001C1C74">
        <w:rPr>
          <w:rFonts w:ascii="Times New Roman" w:eastAsiaTheme="minorHAnsi" w:hAnsi="Times New Roman" w:cs="Times New Roman"/>
          <w:color w:val="auto"/>
          <w:sz w:val="24"/>
          <w:szCs w:val="24"/>
          <w:lang w:eastAsia="en-US"/>
        </w:rPr>
        <w:t xml:space="preserve"> will be evaluated. Language barriers were present in this incident which will be analysed along with the social impact of drugs. The legislation used in relation to this incident will also be reviewed. The reflection process was completed using Schon’s Model of Reflection. </w:t>
      </w:r>
    </w:p>
    <w:p w14:paraId="066178C6" w14:textId="77777777" w:rsidR="001C1C74" w:rsidRPr="001C1C74" w:rsidRDefault="001C1C74" w:rsidP="001C1C74">
      <w:pPr>
        <w:overflowPunct/>
        <w:autoSpaceDE/>
        <w:autoSpaceDN/>
        <w:adjustRightInd/>
        <w:textAlignment w:val="auto"/>
        <w:rPr>
          <w:rFonts w:ascii="Times New Roman" w:eastAsiaTheme="minorHAnsi" w:hAnsi="Times New Roman" w:cs="Times New Roman"/>
          <w:color w:val="auto"/>
          <w:sz w:val="24"/>
          <w:szCs w:val="24"/>
          <w:lang w:eastAsia="en-US"/>
        </w:rPr>
      </w:pPr>
    </w:p>
    <w:p w14:paraId="6462F9BA" w14:textId="63E86A42" w:rsidR="001C1C74" w:rsidRPr="001C1C74" w:rsidRDefault="001C1C74" w:rsidP="001C1C74">
      <w:pPr>
        <w:overflowPunct/>
        <w:autoSpaceDE/>
        <w:autoSpaceDN/>
        <w:adjustRightInd/>
        <w:textAlignment w:val="auto"/>
        <w:rPr>
          <w:rFonts w:ascii="Times New Roman" w:eastAsiaTheme="minorHAnsi" w:hAnsi="Times New Roman" w:cs="Times New Roman"/>
          <w:color w:val="auto"/>
          <w:sz w:val="24"/>
          <w:szCs w:val="24"/>
          <w:lang w:eastAsia="en-US"/>
        </w:rPr>
      </w:pPr>
      <w:r w:rsidRPr="001C1C74">
        <w:rPr>
          <w:rFonts w:ascii="Times New Roman" w:eastAsiaTheme="minorHAnsi" w:hAnsi="Times New Roman" w:cs="Times New Roman"/>
          <w:color w:val="auto"/>
          <w:sz w:val="24"/>
          <w:szCs w:val="24"/>
          <w:lang w:eastAsia="en-US"/>
        </w:rPr>
        <w:t>Schon’s model is a t</w:t>
      </w:r>
      <w:r w:rsidR="009A255C">
        <w:rPr>
          <w:rFonts w:ascii="Times New Roman" w:eastAsiaTheme="minorHAnsi" w:hAnsi="Times New Roman" w:cs="Times New Roman"/>
          <w:color w:val="auto"/>
          <w:sz w:val="24"/>
          <w:szCs w:val="24"/>
          <w:lang w:eastAsia="en-US"/>
        </w:rPr>
        <w:t>hree</w:t>
      </w:r>
      <w:r w:rsidRPr="001C1C74">
        <w:rPr>
          <w:rFonts w:ascii="Times New Roman" w:eastAsiaTheme="minorHAnsi" w:hAnsi="Times New Roman" w:cs="Times New Roman"/>
          <w:color w:val="auto"/>
          <w:sz w:val="24"/>
          <w:szCs w:val="24"/>
          <w:lang w:eastAsia="en-US"/>
        </w:rPr>
        <w:t>-stage model which allows the user to</w:t>
      </w:r>
      <w:r w:rsidR="009A255C">
        <w:rPr>
          <w:rFonts w:ascii="Times New Roman" w:eastAsiaTheme="minorHAnsi" w:hAnsi="Times New Roman" w:cs="Times New Roman"/>
          <w:color w:val="auto"/>
          <w:sz w:val="24"/>
          <w:szCs w:val="24"/>
          <w:lang w:eastAsia="en-US"/>
        </w:rPr>
        <w:t xml:space="preserve"> know in action, ultimately considering activities they know well, then</w:t>
      </w:r>
      <w:r w:rsidRPr="001C1C74">
        <w:rPr>
          <w:rFonts w:ascii="Times New Roman" w:eastAsiaTheme="minorHAnsi" w:hAnsi="Times New Roman" w:cs="Times New Roman"/>
          <w:color w:val="auto"/>
          <w:sz w:val="24"/>
          <w:szCs w:val="24"/>
          <w:lang w:eastAsia="en-US"/>
        </w:rPr>
        <w:t xml:space="preserve"> reflect in action or as the behaviour is happening, in essence thinking on your feet. The </w:t>
      </w:r>
      <w:r w:rsidR="009A255C">
        <w:rPr>
          <w:rFonts w:ascii="Times New Roman" w:eastAsiaTheme="minorHAnsi" w:hAnsi="Times New Roman" w:cs="Times New Roman"/>
          <w:color w:val="auto"/>
          <w:sz w:val="24"/>
          <w:szCs w:val="24"/>
          <w:lang w:eastAsia="en-US"/>
        </w:rPr>
        <w:t>third</w:t>
      </w:r>
      <w:r w:rsidRPr="001C1C74">
        <w:rPr>
          <w:rFonts w:ascii="Times New Roman" w:eastAsiaTheme="minorHAnsi" w:hAnsi="Times New Roman" w:cs="Times New Roman"/>
          <w:color w:val="auto"/>
          <w:sz w:val="24"/>
          <w:szCs w:val="24"/>
          <w:lang w:eastAsia="en-US"/>
        </w:rPr>
        <w:t xml:space="preserve"> stage is reflection on action which involves reflecting after the event where the user can analyse and evaluate their actions</w:t>
      </w:r>
      <w:r w:rsidR="009A255C">
        <w:rPr>
          <w:rFonts w:ascii="Times New Roman" w:eastAsiaTheme="minorHAnsi" w:hAnsi="Times New Roman" w:cs="Times New Roman"/>
          <w:color w:val="auto"/>
          <w:sz w:val="24"/>
          <w:szCs w:val="24"/>
          <w:lang w:eastAsia="en-US"/>
        </w:rPr>
        <w:t xml:space="preserve"> (Schon, 1991)</w:t>
      </w:r>
      <w:r w:rsidRPr="001C1C74">
        <w:rPr>
          <w:rFonts w:ascii="Times New Roman" w:eastAsiaTheme="minorHAnsi" w:hAnsi="Times New Roman" w:cs="Times New Roman"/>
          <w:color w:val="auto"/>
          <w:sz w:val="24"/>
          <w:szCs w:val="24"/>
          <w:lang w:eastAsia="en-US"/>
        </w:rPr>
        <w:t xml:space="preserve">. </w:t>
      </w:r>
    </w:p>
    <w:p w14:paraId="44133E72" w14:textId="77777777" w:rsidR="001C1C74" w:rsidRPr="001C1C74" w:rsidRDefault="001C1C74" w:rsidP="001C1C74">
      <w:pPr>
        <w:overflowPunct/>
        <w:autoSpaceDE/>
        <w:autoSpaceDN/>
        <w:adjustRightInd/>
        <w:textAlignment w:val="auto"/>
        <w:rPr>
          <w:rFonts w:ascii="Times New Roman" w:eastAsiaTheme="minorHAnsi" w:hAnsi="Times New Roman" w:cs="Times New Roman"/>
          <w:color w:val="auto"/>
          <w:sz w:val="24"/>
          <w:szCs w:val="24"/>
          <w:lang w:eastAsia="en-US"/>
        </w:rPr>
      </w:pPr>
    </w:p>
    <w:p w14:paraId="785543FC" w14:textId="77777777" w:rsidR="009A255C" w:rsidRDefault="001C1C74" w:rsidP="001C1C74">
      <w:pPr>
        <w:overflowPunct/>
        <w:autoSpaceDE/>
        <w:autoSpaceDN/>
        <w:adjustRightInd/>
        <w:textAlignment w:val="auto"/>
        <w:rPr>
          <w:rFonts w:ascii="Times New Roman" w:eastAsiaTheme="minorHAnsi" w:hAnsi="Times New Roman" w:cs="Times New Roman"/>
          <w:color w:val="auto"/>
          <w:sz w:val="24"/>
          <w:szCs w:val="24"/>
          <w:lang w:eastAsia="en-US"/>
        </w:rPr>
      </w:pPr>
      <w:r w:rsidRPr="001C1C74">
        <w:rPr>
          <w:rFonts w:ascii="Times New Roman" w:eastAsiaTheme="minorHAnsi" w:hAnsi="Times New Roman" w:cs="Times New Roman"/>
          <w:color w:val="auto"/>
          <w:sz w:val="24"/>
          <w:szCs w:val="24"/>
          <w:lang w:eastAsia="en-US"/>
        </w:rPr>
        <w:t>Drug cultivation, supply and use in the UK are seen as serious offences by the courts. Drugs have a devastating impact on people’s lives, and it is estimated that for every one person with an addiction, a further five are negatively impacted (Addiction Helpline, 2022), so the effects are far reaching in society.</w:t>
      </w:r>
      <w:r w:rsidRPr="001C1C74">
        <w:rPr>
          <w:rFonts w:ascii="Times New Roman" w:eastAsiaTheme="minorHAnsi" w:hAnsi="Times New Roman" w:cs="Times New Roman"/>
          <w:color w:val="323132"/>
          <w:sz w:val="24"/>
          <w:szCs w:val="24"/>
          <w:shd w:val="clear" w:color="auto" w:fill="FFFFFF"/>
          <w:lang w:eastAsia="en-US"/>
        </w:rPr>
        <w:t xml:space="preserve">4,859 drug related deaths were registered in 2021 in England and Wales, so it is easy to see the impact drug use has on the NHS. Drugs are also related to violent crime and domestic abuse and victims of such crimes also need to be treated by emergency services, with a cost implication of billions of pounds per year. </w:t>
      </w:r>
    </w:p>
    <w:p w14:paraId="1525370C" w14:textId="7541CCA8" w:rsidR="001C1C74" w:rsidRPr="009A255C" w:rsidRDefault="001C1C74" w:rsidP="001C1C74">
      <w:pPr>
        <w:overflowPunct/>
        <w:autoSpaceDE/>
        <w:autoSpaceDN/>
        <w:adjustRightInd/>
        <w:textAlignment w:val="auto"/>
        <w:rPr>
          <w:rFonts w:ascii="Times New Roman" w:eastAsiaTheme="minorHAnsi" w:hAnsi="Times New Roman" w:cs="Times New Roman"/>
          <w:color w:val="auto"/>
          <w:sz w:val="24"/>
          <w:szCs w:val="24"/>
          <w:lang w:eastAsia="en-US"/>
        </w:rPr>
      </w:pPr>
      <w:r w:rsidRPr="001C1C74">
        <w:rPr>
          <w:rFonts w:ascii="Times New Roman" w:eastAsiaTheme="minorHAnsi" w:hAnsi="Times New Roman" w:cs="Times New Roman"/>
          <w:color w:val="323132"/>
          <w:sz w:val="24"/>
          <w:szCs w:val="24"/>
          <w:shd w:val="clear" w:color="auto" w:fill="FFFFFF"/>
          <w:lang w:eastAsia="en-US"/>
        </w:rPr>
        <w:lastRenderedPageBreak/>
        <w:t>As drugs are illegal those who cultivate and supply are breaking the law, utilising police resources. Crimes are often committed by those attempting to fund their habits, including burglary, theft, robbery and handling stolen goods.</w:t>
      </w:r>
    </w:p>
    <w:p w14:paraId="4FBD7A63" w14:textId="77777777" w:rsidR="001C1C74" w:rsidRPr="001C1C74" w:rsidRDefault="001C1C74" w:rsidP="001C1C74">
      <w:pPr>
        <w:overflowPunct/>
        <w:autoSpaceDE/>
        <w:autoSpaceDN/>
        <w:adjustRightInd/>
        <w:textAlignment w:val="auto"/>
        <w:rPr>
          <w:rFonts w:ascii="Times New Roman" w:eastAsiaTheme="minorHAnsi" w:hAnsi="Times New Roman" w:cs="Times New Roman"/>
          <w:color w:val="auto"/>
          <w:sz w:val="24"/>
          <w:szCs w:val="24"/>
          <w:lang w:eastAsia="en-US"/>
        </w:rPr>
      </w:pPr>
    </w:p>
    <w:p w14:paraId="330CF631" w14:textId="77777777" w:rsidR="001C1C74" w:rsidRPr="001C1C74" w:rsidRDefault="001C1C74" w:rsidP="001C1C74">
      <w:pPr>
        <w:overflowPunct/>
        <w:autoSpaceDE/>
        <w:autoSpaceDN/>
        <w:adjustRightInd/>
        <w:textAlignment w:val="auto"/>
        <w:rPr>
          <w:rFonts w:ascii="Times New Roman" w:eastAsiaTheme="minorHAnsi" w:hAnsi="Times New Roman" w:cs="Times New Roman"/>
          <w:color w:val="auto"/>
          <w:sz w:val="24"/>
          <w:szCs w:val="24"/>
          <w:lang w:eastAsia="en-US"/>
        </w:rPr>
      </w:pPr>
      <w:r w:rsidRPr="001C1C74">
        <w:rPr>
          <w:rFonts w:ascii="Times New Roman" w:eastAsiaTheme="minorHAnsi" w:hAnsi="Times New Roman" w:cs="Times New Roman"/>
          <w:color w:val="auto"/>
          <w:sz w:val="24"/>
          <w:szCs w:val="24"/>
          <w:lang w:eastAsia="en-US"/>
        </w:rPr>
        <w:t>Cannabis is a Class B drug, which is illegal to possess, supply or produce in the UK. Conversely in countries such as Uruguay and Canada and even some states in the USA cannabis is legal. The rationale in doing so is to reduce the profit that drug trafficking creates for organised crime as well as a reduction in drug related violence, in turn aiding the criminal justice system. There are also reports that it improves the economy and has numerous health benefits (Healthmed, 2022).</w:t>
      </w:r>
    </w:p>
    <w:p w14:paraId="134D818E" w14:textId="77777777" w:rsidR="001C1C74" w:rsidRPr="001C1C74" w:rsidRDefault="001C1C74" w:rsidP="001C1C74">
      <w:pPr>
        <w:overflowPunct/>
        <w:autoSpaceDE/>
        <w:autoSpaceDN/>
        <w:adjustRightInd/>
        <w:textAlignment w:val="auto"/>
        <w:rPr>
          <w:rFonts w:ascii="Times New Roman" w:eastAsiaTheme="minorHAnsi" w:hAnsi="Times New Roman" w:cs="Times New Roman"/>
          <w:color w:val="auto"/>
          <w:sz w:val="24"/>
          <w:szCs w:val="24"/>
          <w:lang w:eastAsia="en-US"/>
        </w:rPr>
      </w:pPr>
    </w:p>
    <w:p w14:paraId="1F6FF091" w14:textId="76117892" w:rsidR="001C1C74" w:rsidRPr="001C1C74" w:rsidRDefault="001C1C74" w:rsidP="001C1C74">
      <w:pPr>
        <w:overflowPunct/>
        <w:autoSpaceDE/>
        <w:autoSpaceDN/>
        <w:adjustRightInd/>
        <w:textAlignment w:val="auto"/>
        <w:rPr>
          <w:rFonts w:ascii="Times New Roman" w:eastAsiaTheme="minorHAnsi" w:hAnsi="Times New Roman" w:cs="Times New Roman"/>
          <w:color w:val="auto"/>
          <w:sz w:val="24"/>
          <w:szCs w:val="24"/>
          <w:lang w:eastAsia="en-US"/>
        </w:rPr>
      </w:pPr>
      <w:r w:rsidRPr="001C1C74">
        <w:rPr>
          <w:rFonts w:ascii="Times New Roman" w:eastAsiaTheme="minorHAnsi" w:hAnsi="Times New Roman" w:cs="Times New Roman"/>
          <w:color w:val="auto"/>
          <w:sz w:val="24"/>
          <w:szCs w:val="24"/>
          <w:lang w:eastAsia="en-US"/>
        </w:rPr>
        <w:t>Cannabis use has been documented to have an effect of mental health, such as development of anxiety, depression, suicidal thoughts, and use of violence (Copeland, Rooke and Swift, 2013</w:t>
      </w:r>
      <w:r>
        <w:rPr>
          <w:rFonts w:ascii="Times New Roman" w:eastAsiaTheme="minorHAnsi" w:hAnsi="Times New Roman" w:cs="Times New Roman"/>
          <w:color w:val="auto"/>
          <w:sz w:val="24"/>
          <w:szCs w:val="24"/>
          <w:lang w:eastAsia="en-US"/>
        </w:rPr>
        <w:t>). M</w:t>
      </w:r>
      <w:r w:rsidRPr="001C1C74">
        <w:rPr>
          <w:rFonts w:ascii="Times New Roman" w:eastAsiaTheme="minorHAnsi" w:hAnsi="Times New Roman" w:cs="Times New Roman"/>
          <w:color w:val="auto"/>
          <w:sz w:val="24"/>
          <w:szCs w:val="24"/>
          <w:lang w:eastAsia="en-US"/>
        </w:rPr>
        <w:t>ore serious risks such as psychosis and dependency are noted as main risks (National Health Service, 2022), which obviously comes with a cost implication to the NHS and to society.</w:t>
      </w:r>
    </w:p>
    <w:p w14:paraId="246CA532" w14:textId="77777777" w:rsidR="001C1C74" w:rsidRPr="001C1C74" w:rsidRDefault="001C1C74" w:rsidP="001C1C74">
      <w:pPr>
        <w:overflowPunct/>
        <w:autoSpaceDE/>
        <w:autoSpaceDN/>
        <w:adjustRightInd/>
        <w:textAlignment w:val="auto"/>
        <w:rPr>
          <w:rFonts w:ascii="Times New Roman" w:eastAsiaTheme="minorHAnsi" w:hAnsi="Times New Roman" w:cs="Times New Roman"/>
          <w:color w:val="auto"/>
          <w:sz w:val="24"/>
          <w:szCs w:val="24"/>
          <w:lang w:eastAsia="en-US"/>
        </w:rPr>
      </w:pPr>
    </w:p>
    <w:p w14:paraId="770A43AE" w14:textId="77777777" w:rsidR="001C1C74" w:rsidRPr="001C1C74" w:rsidRDefault="001C1C74" w:rsidP="001C1C74">
      <w:pPr>
        <w:overflowPunct/>
        <w:autoSpaceDE/>
        <w:autoSpaceDN/>
        <w:adjustRightInd/>
        <w:textAlignment w:val="auto"/>
        <w:rPr>
          <w:rFonts w:ascii="Times New Roman" w:eastAsiaTheme="minorHAnsi" w:hAnsi="Times New Roman" w:cs="Times New Roman"/>
          <w:color w:val="auto"/>
          <w:sz w:val="24"/>
          <w:szCs w:val="24"/>
          <w:lang w:eastAsia="en-US"/>
        </w:rPr>
      </w:pPr>
      <w:r w:rsidRPr="001C1C74">
        <w:rPr>
          <w:rFonts w:ascii="Times New Roman" w:eastAsiaTheme="minorHAnsi" w:hAnsi="Times New Roman" w:cs="Times New Roman"/>
          <w:color w:val="auto"/>
          <w:sz w:val="24"/>
          <w:szCs w:val="24"/>
          <w:lang w:eastAsia="en-US"/>
        </w:rPr>
        <w:t xml:space="preserve">With regards to legislation, officers had to apply for a warrant under </w:t>
      </w:r>
      <w:r w:rsidRPr="001C1C74">
        <w:rPr>
          <w:rFonts w:ascii="Times New Roman" w:eastAsiaTheme="minorHAnsi" w:hAnsi="Times New Roman" w:cs="Times New Roman"/>
          <w:i/>
          <w:iCs/>
          <w:color w:val="auto"/>
          <w:sz w:val="24"/>
          <w:szCs w:val="24"/>
          <w:lang w:eastAsia="en-US"/>
        </w:rPr>
        <w:t>Section 23 Misuse of Drugs Act, 1971</w:t>
      </w:r>
      <w:r w:rsidRPr="001C1C74">
        <w:rPr>
          <w:rFonts w:ascii="Times New Roman" w:eastAsiaTheme="minorHAnsi" w:hAnsi="Times New Roman" w:cs="Times New Roman"/>
          <w:color w:val="auto"/>
          <w:sz w:val="24"/>
          <w:szCs w:val="24"/>
          <w:lang w:eastAsia="en-US"/>
        </w:rPr>
        <w:t xml:space="preserve">. I was aware that this legislation would enable officers to enter the property using force if necessary and search the premises for controlled drugs found on. The warrant also allowed for any such drug or evidence associated to an offence to be seized (UK Government, 2022). </w:t>
      </w:r>
    </w:p>
    <w:p w14:paraId="5FD36637" w14:textId="77777777" w:rsidR="001C1C74" w:rsidRPr="001C1C74" w:rsidRDefault="001C1C74" w:rsidP="001C1C74">
      <w:pPr>
        <w:overflowPunct/>
        <w:autoSpaceDE/>
        <w:autoSpaceDN/>
        <w:adjustRightInd/>
        <w:textAlignment w:val="auto"/>
        <w:rPr>
          <w:rFonts w:ascii="Times New Roman" w:eastAsiaTheme="minorHAnsi" w:hAnsi="Times New Roman" w:cs="Times New Roman"/>
          <w:color w:val="auto"/>
          <w:sz w:val="24"/>
          <w:szCs w:val="24"/>
          <w:lang w:eastAsia="en-US"/>
        </w:rPr>
      </w:pPr>
    </w:p>
    <w:p w14:paraId="4C053D7F" w14:textId="77777777" w:rsidR="001C1C74" w:rsidRPr="001C1C74" w:rsidRDefault="001C1C74" w:rsidP="001C1C74">
      <w:pPr>
        <w:overflowPunct/>
        <w:autoSpaceDE/>
        <w:autoSpaceDN/>
        <w:adjustRightInd/>
        <w:textAlignment w:val="auto"/>
        <w:rPr>
          <w:rFonts w:ascii="Times New Roman" w:eastAsiaTheme="minorHAnsi" w:hAnsi="Times New Roman" w:cs="Times New Roman"/>
          <w:color w:val="auto"/>
          <w:sz w:val="24"/>
          <w:szCs w:val="24"/>
          <w:lang w:eastAsia="en-US"/>
        </w:rPr>
      </w:pPr>
      <w:r w:rsidRPr="001C1C74">
        <w:rPr>
          <w:rFonts w:ascii="Times New Roman" w:eastAsiaTheme="minorHAnsi" w:hAnsi="Times New Roman" w:cs="Times New Roman"/>
          <w:color w:val="auto"/>
          <w:sz w:val="24"/>
          <w:szCs w:val="24"/>
          <w:lang w:eastAsia="en-US"/>
        </w:rPr>
        <w:t xml:space="preserve">The subject was arrested for drug offences under the </w:t>
      </w:r>
      <w:r w:rsidRPr="001C1C74">
        <w:rPr>
          <w:rFonts w:ascii="Times New Roman" w:eastAsiaTheme="minorHAnsi" w:hAnsi="Times New Roman" w:cs="Times New Roman"/>
          <w:i/>
          <w:iCs/>
          <w:color w:val="auto"/>
          <w:sz w:val="24"/>
          <w:szCs w:val="24"/>
          <w:lang w:eastAsia="en-US"/>
        </w:rPr>
        <w:t>Misuse of Drugs Act 1971</w:t>
      </w:r>
      <w:r w:rsidRPr="001C1C74">
        <w:rPr>
          <w:rFonts w:ascii="Times New Roman" w:eastAsiaTheme="minorHAnsi" w:hAnsi="Times New Roman" w:cs="Times New Roman"/>
          <w:color w:val="auto"/>
          <w:sz w:val="24"/>
          <w:szCs w:val="24"/>
          <w:lang w:eastAsia="en-US"/>
        </w:rPr>
        <w:t xml:space="preserve">, namely possession with intent to supply a controlled substance and cultivation of a cannabis plant. After arrest the </w:t>
      </w:r>
      <w:r w:rsidRPr="001C1C74">
        <w:rPr>
          <w:rFonts w:ascii="Times New Roman" w:eastAsiaTheme="minorHAnsi" w:hAnsi="Times New Roman" w:cs="Times New Roman"/>
          <w:color w:val="auto"/>
          <w:sz w:val="24"/>
          <w:szCs w:val="24"/>
          <w:lang w:eastAsia="en-US"/>
        </w:rPr>
        <w:lastRenderedPageBreak/>
        <w:t xml:space="preserve">subject alleged that he had been trafficked to the UK and that he had been told he was required to work off the debt it cost to bring him to the UK by cultivating cannabis or violence would be used against him. At that point I was aware that not only was he a suspect, but he could potentially be a victim too. The legislation that immediately came to mind was the </w:t>
      </w:r>
      <w:r w:rsidRPr="001C1C74">
        <w:rPr>
          <w:rFonts w:ascii="Times New Roman" w:eastAsiaTheme="minorHAnsi" w:hAnsi="Times New Roman" w:cs="Times New Roman"/>
          <w:i/>
          <w:iCs/>
          <w:color w:val="auto"/>
          <w:sz w:val="24"/>
          <w:szCs w:val="24"/>
          <w:lang w:eastAsia="en-US"/>
        </w:rPr>
        <w:t>Modern Slavery Act 2015</w:t>
      </w:r>
      <w:r w:rsidRPr="001C1C74">
        <w:rPr>
          <w:rFonts w:ascii="Times New Roman" w:eastAsiaTheme="minorHAnsi" w:hAnsi="Times New Roman" w:cs="Times New Roman"/>
          <w:color w:val="auto"/>
          <w:sz w:val="24"/>
          <w:szCs w:val="24"/>
          <w:lang w:eastAsia="en-US"/>
        </w:rPr>
        <w:t xml:space="preserve">. This act outlines that a person commits an offence if they hold a person in slavery or servitude or if they require a person to perform compulsory or forced labour (UK Government, 2022). On reflection I could also have considered other offences such as </w:t>
      </w:r>
      <w:r w:rsidRPr="001C1C74">
        <w:rPr>
          <w:rFonts w:ascii="Times New Roman" w:eastAsiaTheme="minorHAnsi" w:hAnsi="Times New Roman" w:cs="Times New Roman"/>
          <w:i/>
          <w:iCs/>
          <w:color w:val="auto"/>
          <w:sz w:val="24"/>
          <w:szCs w:val="24"/>
          <w:lang w:eastAsia="en-US"/>
        </w:rPr>
        <w:t>Threats to Kill</w:t>
      </w:r>
      <w:r w:rsidRPr="001C1C74">
        <w:rPr>
          <w:rFonts w:ascii="Times New Roman" w:eastAsiaTheme="minorHAnsi" w:hAnsi="Times New Roman" w:cs="Times New Roman"/>
          <w:color w:val="auto"/>
          <w:sz w:val="24"/>
          <w:szCs w:val="24"/>
          <w:lang w:eastAsia="en-US"/>
        </w:rPr>
        <w:t xml:space="preserve">, </w:t>
      </w:r>
      <w:r w:rsidRPr="001C1C74">
        <w:rPr>
          <w:rFonts w:ascii="Times New Roman" w:eastAsiaTheme="minorHAnsi" w:hAnsi="Times New Roman" w:cs="Times New Roman"/>
          <w:i/>
          <w:iCs/>
          <w:color w:val="auto"/>
          <w:sz w:val="24"/>
          <w:szCs w:val="24"/>
          <w:lang w:eastAsia="en-US"/>
        </w:rPr>
        <w:t>Offences Against the Person Act 1861</w:t>
      </w:r>
      <w:r w:rsidRPr="001C1C74">
        <w:rPr>
          <w:rFonts w:ascii="Times New Roman" w:eastAsiaTheme="minorHAnsi" w:hAnsi="Times New Roman" w:cs="Times New Roman"/>
          <w:color w:val="auto"/>
          <w:sz w:val="24"/>
          <w:szCs w:val="24"/>
          <w:lang w:eastAsia="en-US"/>
        </w:rPr>
        <w:t xml:space="preserve"> or assaults which come under the same Act and the </w:t>
      </w:r>
      <w:r w:rsidRPr="001C1C74">
        <w:rPr>
          <w:rFonts w:ascii="Times New Roman" w:eastAsiaTheme="minorHAnsi" w:hAnsi="Times New Roman" w:cs="Times New Roman"/>
          <w:i/>
          <w:iCs/>
          <w:color w:val="auto"/>
          <w:sz w:val="24"/>
          <w:szCs w:val="24"/>
          <w:lang w:eastAsia="en-US"/>
        </w:rPr>
        <w:t>Criminal Justice Act 1988</w:t>
      </w:r>
      <w:r w:rsidRPr="001C1C74">
        <w:rPr>
          <w:rFonts w:ascii="Times New Roman" w:eastAsiaTheme="minorHAnsi" w:hAnsi="Times New Roman" w:cs="Times New Roman"/>
          <w:color w:val="auto"/>
          <w:sz w:val="24"/>
          <w:szCs w:val="24"/>
          <w:lang w:eastAsia="en-US"/>
        </w:rPr>
        <w:t xml:space="preserve">. </w:t>
      </w:r>
    </w:p>
    <w:p w14:paraId="00151219" w14:textId="77777777" w:rsidR="001C1C74" w:rsidRPr="001C1C74" w:rsidRDefault="001C1C74" w:rsidP="001C1C74">
      <w:pPr>
        <w:overflowPunct/>
        <w:autoSpaceDE/>
        <w:autoSpaceDN/>
        <w:adjustRightInd/>
        <w:textAlignment w:val="auto"/>
        <w:rPr>
          <w:rFonts w:ascii="Times New Roman" w:eastAsiaTheme="minorHAnsi" w:hAnsi="Times New Roman" w:cs="Times New Roman"/>
          <w:color w:val="auto"/>
          <w:sz w:val="24"/>
          <w:szCs w:val="24"/>
          <w:lang w:eastAsia="en-US"/>
        </w:rPr>
      </w:pPr>
    </w:p>
    <w:p w14:paraId="4363FE35" w14:textId="77777777" w:rsidR="001C1C74" w:rsidRPr="001C1C74" w:rsidRDefault="001C1C74" w:rsidP="001C1C74">
      <w:pPr>
        <w:overflowPunct/>
        <w:autoSpaceDE/>
        <w:autoSpaceDN/>
        <w:adjustRightInd/>
        <w:textAlignment w:val="auto"/>
        <w:rPr>
          <w:rFonts w:ascii="Times New Roman" w:eastAsiaTheme="minorHAnsi" w:hAnsi="Times New Roman" w:cs="Times New Roman"/>
          <w:color w:val="auto"/>
          <w:sz w:val="24"/>
          <w:szCs w:val="24"/>
          <w:lang w:eastAsia="en-US"/>
        </w:rPr>
      </w:pPr>
      <w:r w:rsidRPr="001C1C74">
        <w:rPr>
          <w:rFonts w:ascii="Times New Roman" w:eastAsiaTheme="minorHAnsi" w:hAnsi="Times New Roman" w:cs="Times New Roman"/>
          <w:color w:val="auto"/>
          <w:sz w:val="24"/>
          <w:szCs w:val="24"/>
          <w:lang w:eastAsia="en-US"/>
        </w:rPr>
        <w:t>When using the reflection in action part of Schon’s model, officers had to be aware they were not only gathering evidence around the cultivation, possession and possible supply of a controlled substance but also looked at evidence in relation to the allegation he had been trafficked from Albania.</w:t>
      </w:r>
    </w:p>
    <w:p w14:paraId="6E1C08C6" w14:textId="77777777" w:rsidR="001C1C74" w:rsidRPr="001C1C74" w:rsidRDefault="001C1C74" w:rsidP="001C1C74">
      <w:pPr>
        <w:overflowPunct/>
        <w:autoSpaceDE/>
        <w:autoSpaceDN/>
        <w:adjustRightInd/>
        <w:textAlignment w:val="auto"/>
        <w:rPr>
          <w:rFonts w:ascii="Times New Roman" w:eastAsiaTheme="minorHAnsi" w:hAnsi="Times New Roman" w:cs="Times New Roman"/>
          <w:color w:val="auto"/>
          <w:sz w:val="24"/>
          <w:szCs w:val="24"/>
          <w:lang w:eastAsia="en-US"/>
        </w:rPr>
      </w:pPr>
    </w:p>
    <w:p w14:paraId="44899362" w14:textId="77777777" w:rsidR="001C1C74" w:rsidRPr="001C1C74" w:rsidRDefault="001C1C74" w:rsidP="001C1C74">
      <w:pPr>
        <w:overflowPunct/>
        <w:autoSpaceDE/>
        <w:autoSpaceDN/>
        <w:adjustRightInd/>
        <w:textAlignment w:val="auto"/>
        <w:rPr>
          <w:rFonts w:ascii="Times New Roman" w:eastAsiaTheme="minorHAnsi" w:hAnsi="Times New Roman" w:cs="Times New Roman"/>
          <w:color w:val="auto"/>
          <w:sz w:val="24"/>
          <w:szCs w:val="24"/>
          <w:lang w:eastAsia="en-US"/>
        </w:rPr>
      </w:pPr>
      <w:r w:rsidRPr="001C1C74">
        <w:rPr>
          <w:rFonts w:ascii="Times New Roman" w:eastAsiaTheme="minorHAnsi" w:hAnsi="Times New Roman" w:cs="Times New Roman"/>
          <w:color w:val="auto"/>
          <w:sz w:val="24"/>
          <w:szCs w:val="24"/>
          <w:lang w:eastAsia="en-US"/>
        </w:rPr>
        <w:t xml:space="preserve">Albanians are now a prominent group amongst asylum seekers travelling to the UK, and in recent years organised criminal gangs known to have previously trafficked sex workers and gang members into the UK, now control large parts of the marijuana and cocaine markets (The Guardian, 2022).  That is not to say that all Albanian asylum seekers are involved in organised crime, but when reflecting on action it is something I will be aware of when attending any future incident, without creating an unconscious bias. </w:t>
      </w:r>
    </w:p>
    <w:p w14:paraId="6CE7EF64" w14:textId="77777777" w:rsidR="001C1C74" w:rsidRPr="001C1C74" w:rsidRDefault="001C1C74" w:rsidP="001C1C74">
      <w:pPr>
        <w:overflowPunct/>
        <w:autoSpaceDE/>
        <w:autoSpaceDN/>
        <w:adjustRightInd/>
        <w:textAlignment w:val="auto"/>
        <w:rPr>
          <w:rFonts w:ascii="Times New Roman" w:eastAsiaTheme="minorHAnsi" w:hAnsi="Times New Roman" w:cs="Times New Roman"/>
          <w:color w:val="auto"/>
          <w:sz w:val="24"/>
          <w:szCs w:val="24"/>
          <w:lang w:eastAsia="en-US"/>
        </w:rPr>
      </w:pPr>
    </w:p>
    <w:p w14:paraId="18D7B289" w14:textId="77777777" w:rsidR="001C1C74" w:rsidRPr="001C1C74" w:rsidRDefault="001C1C74" w:rsidP="001C1C74">
      <w:pPr>
        <w:overflowPunct/>
        <w:autoSpaceDE/>
        <w:autoSpaceDN/>
        <w:adjustRightInd/>
        <w:textAlignment w:val="auto"/>
        <w:rPr>
          <w:rFonts w:ascii="Times New Roman" w:eastAsiaTheme="minorHAnsi" w:hAnsi="Times New Roman" w:cs="Times New Roman"/>
          <w:color w:val="auto"/>
          <w:sz w:val="24"/>
          <w:szCs w:val="24"/>
          <w:lang w:eastAsia="en-US"/>
        </w:rPr>
      </w:pPr>
      <w:r w:rsidRPr="001C1C74">
        <w:rPr>
          <w:rFonts w:ascii="Times New Roman" w:eastAsiaTheme="minorHAnsi" w:hAnsi="Times New Roman" w:cs="Times New Roman"/>
          <w:color w:val="auto"/>
          <w:sz w:val="24"/>
          <w:szCs w:val="24"/>
          <w:lang w:eastAsia="en-US"/>
        </w:rPr>
        <w:t xml:space="preserve">A cultural implication that I had not even considered was that the subject would not even consider himself a victim. He disclosed he wasn’t aware he had potentially been criminally exploited, and so </w:t>
      </w:r>
      <w:r w:rsidRPr="001C1C74">
        <w:rPr>
          <w:rFonts w:ascii="Times New Roman" w:eastAsiaTheme="minorHAnsi" w:hAnsi="Times New Roman" w:cs="Times New Roman"/>
          <w:color w:val="auto"/>
          <w:sz w:val="24"/>
          <w:szCs w:val="24"/>
          <w:lang w:eastAsia="en-US"/>
        </w:rPr>
        <w:lastRenderedPageBreak/>
        <w:t>learning in action for myself was to adjust my way of thinking with regards to his potential involvement in the situation. He had made inference to the fact that other members of his family had been brought to the UK this way, so he felt like it was a cultural norm in his community in Albania. Reflection in action confirmed that officers are impartial evidence gatherers and needed to keep an open mind in relation to his claims.</w:t>
      </w:r>
    </w:p>
    <w:p w14:paraId="25E8F821" w14:textId="77777777" w:rsidR="001C1C74" w:rsidRPr="001C1C74" w:rsidRDefault="001C1C74" w:rsidP="001C1C74">
      <w:pPr>
        <w:overflowPunct/>
        <w:autoSpaceDE/>
        <w:autoSpaceDN/>
        <w:adjustRightInd/>
        <w:textAlignment w:val="auto"/>
        <w:rPr>
          <w:rFonts w:ascii="Times New Roman" w:eastAsiaTheme="minorHAnsi" w:hAnsi="Times New Roman" w:cs="Times New Roman"/>
          <w:color w:val="auto"/>
          <w:sz w:val="24"/>
          <w:szCs w:val="24"/>
          <w:lang w:eastAsia="en-US"/>
        </w:rPr>
      </w:pPr>
    </w:p>
    <w:p w14:paraId="7583D2F7" w14:textId="3686B86C" w:rsidR="001C1C74" w:rsidRPr="001C1C74" w:rsidRDefault="001C1C74" w:rsidP="001C1C74">
      <w:pPr>
        <w:overflowPunct/>
        <w:autoSpaceDE/>
        <w:autoSpaceDN/>
        <w:adjustRightInd/>
        <w:textAlignment w:val="auto"/>
        <w:rPr>
          <w:rFonts w:ascii="Times New Roman" w:eastAsiaTheme="minorHAnsi" w:hAnsi="Times New Roman" w:cs="Times New Roman"/>
          <w:color w:val="auto"/>
          <w:sz w:val="24"/>
          <w:szCs w:val="24"/>
          <w:lang w:eastAsia="en-US"/>
        </w:rPr>
      </w:pPr>
      <w:r w:rsidRPr="001C1C74">
        <w:rPr>
          <w:rFonts w:ascii="Times New Roman" w:eastAsiaTheme="minorHAnsi" w:hAnsi="Times New Roman" w:cs="Times New Roman"/>
          <w:color w:val="auto"/>
          <w:sz w:val="24"/>
          <w:szCs w:val="24"/>
          <w:lang w:eastAsia="en-US"/>
        </w:rPr>
        <w:t xml:space="preserve">As the suspect was not fluent in English, Language Line was used when at the premises to aid effective communication with him. An Albanian interpreter was able to have a three-way conversation with officers to gain information as to why he was in the premises. When the suspect was taken into custody and for the purposes of interview the Welsh Interpretation and Translation Service (WITS) was used so that the suspect could converse freely in his native language. Using reflection on action, this is a service I will have no hesitation to use in future, having seen the ease with which officers were able to contact translation services. The reflection on action also helps me identify that as officers we have a positive obligation to act in accordance with the Equality Act 2010 which protects people from discrimination. The Act means that people cannot be discriminated against because of a protected characteristic such as religion or race. By providing things such as translators we as police are fulfilling the requirements of this act by law. </w:t>
      </w:r>
    </w:p>
    <w:p w14:paraId="5D414AC9" w14:textId="77777777" w:rsidR="001C1C74" w:rsidRPr="001C1C74" w:rsidRDefault="001C1C74" w:rsidP="001C1C74">
      <w:pPr>
        <w:overflowPunct/>
        <w:autoSpaceDE/>
        <w:autoSpaceDN/>
        <w:adjustRightInd/>
        <w:textAlignment w:val="auto"/>
        <w:rPr>
          <w:rFonts w:ascii="Times New Roman" w:eastAsiaTheme="minorHAnsi" w:hAnsi="Times New Roman" w:cs="Times New Roman"/>
          <w:color w:val="auto"/>
          <w:sz w:val="24"/>
          <w:szCs w:val="24"/>
          <w:lang w:eastAsia="en-US"/>
        </w:rPr>
      </w:pPr>
    </w:p>
    <w:p w14:paraId="2CDEE101" w14:textId="77777777" w:rsidR="001C1C74" w:rsidRPr="001C1C74" w:rsidRDefault="001C1C74" w:rsidP="001C1C74">
      <w:pPr>
        <w:overflowPunct/>
        <w:autoSpaceDE/>
        <w:autoSpaceDN/>
        <w:adjustRightInd/>
        <w:textAlignment w:val="auto"/>
        <w:rPr>
          <w:rFonts w:ascii="Times New Roman" w:eastAsiaTheme="minorHAnsi" w:hAnsi="Times New Roman" w:cs="Times New Roman"/>
          <w:color w:val="auto"/>
          <w:sz w:val="24"/>
          <w:szCs w:val="24"/>
          <w:lang w:eastAsia="en-US"/>
        </w:rPr>
      </w:pPr>
      <w:r w:rsidRPr="001C1C74">
        <w:rPr>
          <w:rFonts w:ascii="Times New Roman" w:eastAsiaTheme="minorHAnsi" w:hAnsi="Times New Roman" w:cs="Times New Roman"/>
          <w:color w:val="auto"/>
          <w:sz w:val="24"/>
          <w:szCs w:val="24"/>
          <w:lang w:eastAsia="en-US"/>
        </w:rPr>
        <w:t xml:space="preserve">On discovering the suspect at the property, he immediately became very angry and irate. On reflection possibly the language barrier could have been the reason he became frustrated so quickly. A colleague and I did our best in trying to diffuse the situation, so that it did not escalate out of control. Ideally, I wanted to de-escalate the conflict and did not want to resort to using force, although was aware that force may have been an option when using the National-Decision Making </w:t>
      </w:r>
      <w:r w:rsidRPr="001C1C74">
        <w:rPr>
          <w:rFonts w:ascii="Times New Roman" w:eastAsiaTheme="minorHAnsi" w:hAnsi="Times New Roman" w:cs="Times New Roman"/>
          <w:color w:val="auto"/>
          <w:sz w:val="24"/>
          <w:szCs w:val="24"/>
          <w:lang w:eastAsia="en-US"/>
        </w:rPr>
        <w:lastRenderedPageBreak/>
        <w:t>Model to inform my decision. If officers can use conflict management models and resolve conflict without use of force, there is a reduced risk of assault and increased public safety (College of Policing, 2022).</w:t>
      </w:r>
    </w:p>
    <w:p w14:paraId="7D6AB0FC" w14:textId="77777777" w:rsidR="001C1C74" w:rsidRPr="001C1C74" w:rsidRDefault="001C1C74" w:rsidP="001C1C74">
      <w:pPr>
        <w:overflowPunct/>
        <w:autoSpaceDE/>
        <w:autoSpaceDN/>
        <w:adjustRightInd/>
        <w:textAlignment w:val="auto"/>
        <w:rPr>
          <w:rFonts w:ascii="Times New Roman" w:eastAsiaTheme="minorHAnsi" w:hAnsi="Times New Roman" w:cs="Times New Roman"/>
          <w:color w:val="auto"/>
          <w:sz w:val="24"/>
          <w:szCs w:val="24"/>
          <w:lang w:eastAsia="en-US"/>
        </w:rPr>
      </w:pPr>
      <w:r w:rsidRPr="001C1C74">
        <w:rPr>
          <w:rFonts w:ascii="Times New Roman" w:eastAsiaTheme="minorHAnsi" w:hAnsi="Times New Roman" w:cs="Times New Roman"/>
          <w:color w:val="auto"/>
          <w:sz w:val="24"/>
          <w:szCs w:val="24"/>
          <w:lang w:eastAsia="en-US"/>
        </w:rPr>
        <w:t xml:space="preserve"> </w:t>
      </w:r>
    </w:p>
    <w:p w14:paraId="0114BAA6" w14:textId="77777777" w:rsidR="001C1C74" w:rsidRPr="001C1C74" w:rsidRDefault="001C1C74" w:rsidP="001C1C74">
      <w:pPr>
        <w:overflowPunct/>
        <w:autoSpaceDE/>
        <w:autoSpaceDN/>
        <w:adjustRightInd/>
        <w:textAlignment w:val="auto"/>
        <w:rPr>
          <w:rFonts w:ascii="Times New Roman" w:eastAsiaTheme="minorHAnsi" w:hAnsi="Times New Roman" w:cs="Times New Roman"/>
          <w:color w:val="auto"/>
          <w:sz w:val="24"/>
          <w:szCs w:val="24"/>
          <w:lang w:eastAsia="en-US"/>
        </w:rPr>
      </w:pPr>
      <w:r w:rsidRPr="001C1C74">
        <w:rPr>
          <w:rFonts w:ascii="Times New Roman" w:eastAsiaTheme="minorHAnsi" w:hAnsi="Times New Roman" w:cs="Times New Roman"/>
          <w:color w:val="auto"/>
          <w:sz w:val="24"/>
          <w:szCs w:val="24"/>
          <w:lang w:eastAsia="en-US"/>
        </w:rPr>
        <w:t xml:space="preserve">Conflict management is the process by which disputes are resolved. There are various models that address conflict management and, as Police handle conflict at varying levels, the model used in a conflict situation could vary depending on the situation or even the officer’s personal preference. </w:t>
      </w:r>
    </w:p>
    <w:p w14:paraId="1349129A" w14:textId="77777777" w:rsidR="001C1C74" w:rsidRPr="001C1C74" w:rsidRDefault="001C1C74" w:rsidP="001C1C74">
      <w:pPr>
        <w:overflowPunct/>
        <w:autoSpaceDE/>
        <w:autoSpaceDN/>
        <w:adjustRightInd/>
        <w:textAlignment w:val="auto"/>
        <w:rPr>
          <w:rFonts w:ascii="Times New Roman" w:eastAsiaTheme="minorHAnsi" w:hAnsi="Times New Roman" w:cs="Times New Roman"/>
          <w:color w:val="auto"/>
          <w:sz w:val="24"/>
          <w:szCs w:val="24"/>
          <w:lang w:eastAsia="en-US"/>
        </w:rPr>
      </w:pPr>
    </w:p>
    <w:p w14:paraId="755B5C6F" w14:textId="77777777" w:rsidR="001C1C74" w:rsidRPr="001C1C74" w:rsidRDefault="001C1C74" w:rsidP="001C1C74">
      <w:pPr>
        <w:overflowPunct/>
        <w:autoSpaceDE/>
        <w:autoSpaceDN/>
        <w:adjustRightInd/>
        <w:textAlignment w:val="auto"/>
        <w:rPr>
          <w:rFonts w:ascii="Times New Roman" w:eastAsiaTheme="minorHAnsi" w:hAnsi="Times New Roman" w:cs="Times New Roman"/>
          <w:color w:val="auto"/>
          <w:sz w:val="24"/>
          <w:szCs w:val="24"/>
          <w:lang w:eastAsia="en-US"/>
        </w:rPr>
      </w:pPr>
      <w:r w:rsidRPr="001C1C74">
        <w:rPr>
          <w:rFonts w:ascii="Times New Roman" w:eastAsiaTheme="minorHAnsi" w:hAnsi="Times New Roman" w:cs="Times New Roman"/>
          <w:color w:val="auto"/>
          <w:sz w:val="24"/>
          <w:szCs w:val="24"/>
          <w:lang w:eastAsia="en-US"/>
        </w:rPr>
        <w:t>A widely accepted model for de-escalation of conflict is Betari’s Box (Mindtools, 2022). It is a cyclical model with 4 stages. It illustrates how my attitude affects my behaviour which in turn affects your attitude and your behaviour, which in turn affects my behaviour and the cycle repeats. With reference to this incident this is the conflict model I used. The suspect was visibly angry and shouting in broken English towards officers and waving his hands in the air. Using the principle of Betari’s box, I knew I needed to respond with positive behaviour to reduce the level of conflict. As per the model my attitude affects my behaviour which in turn would affect the suspects attitude and behaviour.</w:t>
      </w:r>
    </w:p>
    <w:p w14:paraId="4CF60665" w14:textId="77777777" w:rsidR="001C1C74" w:rsidRPr="001C1C74" w:rsidRDefault="001C1C74" w:rsidP="001C1C74">
      <w:pPr>
        <w:overflowPunct/>
        <w:autoSpaceDE/>
        <w:autoSpaceDN/>
        <w:adjustRightInd/>
        <w:textAlignment w:val="auto"/>
        <w:rPr>
          <w:rFonts w:ascii="Times New Roman" w:eastAsiaTheme="minorHAnsi" w:hAnsi="Times New Roman" w:cs="Times New Roman"/>
          <w:color w:val="auto"/>
          <w:sz w:val="24"/>
          <w:szCs w:val="24"/>
          <w:lang w:eastAsia="en-US"/>
        </w:rPr>
      </w:pPr>
    </w:p>
    <w:p w14:paraId="156040DD" w14:textId="331434E1" w:rsidR="001C1C74" w:rsidRPr="001C1C74" w:rsidRDefault="001C1C74" w:rsidP="001C1C74">
      <w:pPr>
        <w:overflowPunct/>
        <w:autoSpaceDE/>
        <w:autoSpaceDN/>
        <w:adjustRightInd/>
        <w:textAlignment w:val="auto"/>
        <w:rPr>
          <w:rFonts w:ascii="Times New Roman" w:eastAsiaTheme="minorHAnsi" w:hAnsi="Times New Roman" w:cs="Times New Roman"/>
          <w:color w:val="auto"/>
          <w:sz w:val="24"/>
          <w:szCs w:val="24"/>
          <w:lang w:eastAsia="en-US"/>
        </w:rPr>
      </w:pPr>
      <w:r w:rsidRPr="001C1C74">
        <w:rPr>
          <w:rFonts w:ascii="Times New Roman" w:eastAsiaTheme="minorHAnsi" w:hAnsi="Times New Roman" w:cs="Times New Roman"/>
          <w:color w:val="auto"/>
          <w:sz w:val="24"/>
          <w:szCs w:val="24"/>
          <w:lang w:eastAsia="en-US"/>
        </w:rPr>
        <w:t xml:space="preserve">As I was aware that he was not fluent in English I spoke to him with a calm voice in a lower tone, so that he didn’t feel threatened. I maintained eye contact with him to reassure him I was listening even though I didn’t understand entirely what he was saying. As soon as Language line were in contact and a translator able to speak to him, he calmed down and we were able to progress with our actions. I also put my hands up to him with open palms to show that even though he may not understand what I am vocalising, but my body language is non-threatening. I was aware that there were verbal and </w:t>
      </w:r>
      <w:r w:rsidRPr="001C1C74">
        <w:rPr>
          <w:rFonts w:ascii="Times New Roman" w:eastAsiaTheme="minorHAnsi" w:hAnsi="Times New Roman" w:cs="Times New Roman"/>
          <w:color w:val="auto"/>
          <w:sz w:val="24"/>
          <w:szCs w:val="24"/>
          <w:lang w:eastAsia="en-US"/>
        </w:rPr>
        <w:lastRenderedPageBreak/>
        <w:t xml:space="preserve">non-verbal ques that the suspect would be interpreting. Reflecting on action, for instance if weapons had been a feature of the incident, this may have influenced my decision to use a different conflict model and ultimately use of force. </w:t>
      </w:r>
    </w:p>
    <w:p w14:paraId="28A50E8A" w14:textId="77777777" w:rsidR="001C1C74" w:rsidRPr="001C1C74" w:rsidRDefault="001C1C74" w:rsidP="001C1C74">
      <w:pPr>
        <w:overflowPunct/>
        <w:autoSpaceDE/>
        <w:autoSpaceDN/>
        <w:adjustRightInd/>
        <w:textAlignment w:val="auto"/>
        <w:rPr>
          <w:rFonts w:ascii="Times New Roman" w:eastAsiaTheme="minorHAnsi" w:hAnsi="Times New Roman" w:cs="Times New Roman"/>
          <w:color w:val="auto"/>
          <w:sz w:val="24"/>
          <w:szCs w:val="24"/>
          <w:lang w:eastAsia="en-US"/>
        </w:rPr>
      </w:pPr>
    </w:p>
    <w:p w14:paraId="5F2B9D12" w14:textId="77777777" w:rsidR="001C1C74" w:rsidRPr="001C1C74" w:rsidRDefault="001C1C74" w:rsidP="001C1C74">
      <w:pPr>
        <w:overflowPunct/>
        <w:autoSpaceDE/>
        <w:autoSpaceDN/>
        <w:adjustRightInd/>
        <w:textAlignment w:val="auto"/>
        <w:rPr>
          <w:rFonts w:ascii="Times New Roman" w:eastAsiaTheme="minorHAnsi" w:hAnsi="Times New Roman" w:cs="Times New Roman"/>
          <w:color w:val="auto"/>
          <w:sz w:val="24"/>
          <w:szCs w:val="24"/>
          <w:lang w:eastAsia="en-US"/>
        </w:rPr>
      </w:pPr>
      <w:r w:rsidRPr="001C1C74">
        <w:rPr>
          <w:rFonts w:ascii="Times New Roman" w:eastAsiaTheme="minorHAnsi" w:hAnsi="Times New Roman" w:cs="Times New Roman"/>
          <w:color w:val="auto"/>
          <w:sz w:val="24"/>
          <w:szCs w:val="24"/>
          <w:lang w:eastAsia="en-US"/>
        </w:rPr>
        <w:t xml:space="preserve">Thomas Kilman presents a conflict model along two dimensions when choosing a course of action in a conflict situation. These are assertiveness and cooperativeness. Assertiveness is the degree to which you try to satisfy your own needs. Cooperativeness is the degree to which you try to satisfy the other person’s concerns. </w:t>
      </w:r>
    </w:p>
    <w:p w14:paraId="2735ACAF" w14:textId="77777777" w:rsidR="001C1C74" w:rsidRPr="001C1C74" w:rsidRDefault="001C1C74" w:rsidP="001C1C74">
      <w:pPr>
        <w:overflowPunct/>
        <w:autoSpaceDE/>
        <w:autoSpaceDN/>
        <w:adjustRightInd/>
        <w:textAlignment w:val="auto"/>
        <w:rPr>
          <w:rFonts w:ascii="Times New Roman" w:eastAsiaTheme="minorHAnsi" w:hAnsi="Times New Roman" w:cs="Times New Roman"/>
          <w:color w:val="auto"/>
          <w:sz w:val="24"/>
          <w:szCs w:val="24"/>
          <w:lang w:eastAsia="en-US"/>
        </w:rPr>
      </w:pPr>
    </w:p>
    <w:p w14:paraId="512E73B0" w14:textId="4150A356" w:rsidR="001C1C74" w:rsidRPr="001C1C74" w:rsidRDefault="001C1C74" w:rsidP="001C1C74">
      <w:pPr>
        <w:overflowPunct/>
        <w:autoSpaceDE/>
        <w:autoSpaceDN/>
        <w:adjustRightInd/>
        <w:textAlignment w:val="auto"/>
        <w:rPr>
          <w:rFonts w:ascii="Times New Roman" w:eastAsiaTheme="minorHAnsi" w:hAnsi="Times New Roman" w:cs="Times New Roman"/>
          <w:color w:val="auto"/>
          <w:sz w:val="24"/>
          <w:szCs w:val="24"/>
          <w:lang w:eastAsia="en-US"/>
        </w:rPr>
      </w:pPr>
      <w:r w:rsidRPr="001C1C74">
        <w:rPr>
          <w:rFonts w:ascii="Times New Roman" w:eastAsiaTheme="minorHAnsi" w:hAnsi="Times New Roman" w:cs="Times New Roman"/>
          <w:color w:val="auto"/>
          <w:sz w:val="24"/>
          <w:szCs w:val="24"/>
          <w:lang w:eastAsia="en-US"/>
        </w:rPr>
        <w:t>Along these two dimensions there are five strategies that include competing, avoiding, accommodating, collaborating, and compromising. This model may have a place in longer running situations, maybe where there is a standoff between police and suspects, or if other people were involved, for instance hostages. The model works by understanding someone’s response, you are in a stronger position to deal with conflict and interpret behaviours.</w:t>
      </w:r>
      <w:r w:rsidR="00A92032">
        <w:rPr>
          <w:rFonts w:ascii="Times New Roman" w:eastAsiaTheme="minorHAnsi" w:hAnsi="Times New Roman" w:cs="Times New Roman"/>
          <w:color w:val="auto"/>
          <w:sz w:val="24"/>
          <w:szCs w:val="24"/>
          <w:lang w:eastAsia="en-US"/>
        </w:rPr>
        <w:t xml:space="preserve"> The model can either partially satisfy both parties, satisfy just one and not the other</w:t>
      </w:r>
      <w:r w:rsidR="00600734">
        <w:rPr>
          <w:rFonts w:ascii="Times New Roman" w:eastAsiaTheme="minorHAnsi" w:hAnsi="Times New Roman" w:cs="Times New Roman"/>
          <w:color w:val="auto"/>
          <w:sz w:val="24"/>
          <w:szCs w:val="24"/>
          <w:lang w:eastAsia="en-US"/>
        </w:rPr>
        <w:t>, or satisfy neither party.</w:t>
      </w:r>
    </w:p>
    <w:p w14:paraId="7E191707" w14:textId="77777777" w:rsidR="001C1C74" w:rsidRPr="001C1C74" w:rsidRDefault="001C1C74" w:rsidP="001C1C74">
      <w:pPr>
        <w:overflowPunct/>
        <w:autoSpaceDE/>
        <w:autoSpaceDN/>
        <w:adjustRightInd/>
        <w:textAlignment w:val="auto"/>
        <w:rPr>
          <w:rFonts w:ascii="Times New Roman" w:eastAsiaTheme="minorHAnsi" w:hAnsi="Times New Roman" w:cs="Times New Roman"/>
          <w:color w:val="auto"/>
          <w:sz w:val="24"/>
          <w:szCs w:val="24"/>
          <w:lang w:eastAsia="en-US"/>
        </w:rPr>
      </w:pPr>
    </w:p>
    <w:p w14:paraId="23955D8F" w14:textId="77777777" w:rsidR="001C1C74" w:rsidRPr="001C1C74" w:rsidRDefault="001C1C74" w:rsidP="001C1C74">
      <w:pPr>
        <w:overflowPunct/>
        <w:autoSpaceDE/>
        <w:autoSpaceDN/>
        <w:adjustRightInd/>
        <w:textAlignment w:val="auto"/>
        <w:rPr>
          <w:rFonts w:ascii="Times New Roman" w:eastAsiaTheme="minorHAnsi" w:hAnsi="Times New Roman" w:cs="Times New Roman"/>
          <w:color w:val="auto"/>
          <w:sz w:val="24"/>
          <w:szCs w:val="24"/>
          <w:lang w:eastAsia="en-US"/>
        </w:rPr>
      </w:pPr>
      <w:r w:rsidRPr="001C1C74">
        <w:rPr>
          <w:rFonts w:ascii="Times New Roman" w:eastAsiaTheme="minorHAnsi" w:hAnsi="Times New Roman" w:cs="Times New Roman"/>
          <w:color w:val="auto"/>
          <w:sz w:val="24"/>
          <w:szCs w:val="24"/>
          <w:lang w:eastAsia="en-US"/>
        </w:rPr>
        <w:t xml:space="preserve">Emotional awareness is important when trying to understand why the suspect is behaving in such a manner and reflection on action has given me an awareness that my behaviour would ultimately affect how he decided to respond. I remained calm and tried to be assertive. </w:t>
      </w:r>
    </w:p>
    <w:p w14:paraId="3432EDB9" w14:textId="77777777" w:rsidR="001C1C74" w:rsidRPr="001C1C74" w:rsidRDefault="001C1C74" w:rsidP="001C1C74">
      <w:pPr>
        <w:overflowPunct/>
        <w:autoSpaceDE/>
        <w:autoSpaceDN/>
        <w:adjustRightInd/>
        <w:textAlignment w:val="auto"/>
        <w:rPr>
          <w:rFonts w:ascii="Times New Roman" w:eastAsiaTheme="minorHAnsi" w:hAnsi="Times New Roman" w:cs="Times New Roman"/>
          <w:color w:val="auto"/>
          <w:sz w:val="24"/>
          <w:szCs w:val="24"/>
          <w:lang w:eastAsia="en-US"/>
        </w:rPr>
      </w:pPr>
    </w:p>
    <w:p w14:paraId="20D6A395" w14:textId="77777777" w:rsidR="001C1C74" w:rsidRPr="001C1C74" w:rsidRDefault="001C1C74" w:rsidP="001C1C74">
      <w:pPr>
        <w:overflowPunct/>
        <w:autoSpaceDE/>
        <w:autoSpaceDN/>
        <w:adjustRightInd/>
        <w:textAlignment w:val="auto"/>
        <w:rPr>
          <w:rFonts w:ascii="Times New Roman" w:eastAsiaTheme="minorHAnsi" w:hAnsi="Times New Roman" w:cs="Times New Roman"/>
          <w:color w:val="auto"/>
          <w:sz w:val="24"/>
          <w:szCs w:val="24"/>
          <w:lang w:eastAsia="en-US"/>
        </w:rPr>
      </w:pPr>
      <w:r w:rsidRPr="001C1C74">
        <w:rPr>
          <w:rFonts w:ascii="Times New Roman" w:eastAsiaTheme="minorHAnsi" w:hAnsi="Times New Roman" w:cs="Times New Roman"/>
          <w:color w:val="auto"/>
          <w:sz w:val="24"/>
          <w:szCs w:val="24"/>
          <w:lang w:eastAsia="en-US"/>
        </w:rPr>
        <w:t xml:space="preserve">There is a conflict management model called the five-step appeal deals with conflict and gives the other person every chance to alter their behaviour and comply with police request. It involves a </w:t>
      </w:r>
      <w:r w:rsidRPr="001C1C74">
        <w:rPr>
          <w:rFonts w:ascii="Times New Roman" w:eastAsiaTheme="minorHAnsi" w:hAnsi="Times New Roman" w:cs="Times New Roman"/>
          <w:color w:val="auto"/>
          <w:sz w:val="24"/>
          <w:szCs w:val="24"/>
          <w:lang w:eastAsia="en-US"/>
        </w:rPr>
        <w:lastRenderedPageBreak/>
        <w:t xml:space="preserve">simple appeal, then a reasoned appeal followed by a personal appeal. You then voice a final appeal and act with reasonable force. This model provides officers with a way of dealing with resistance and gives the subject every chance to comply with their requests (College of Policing, 2022). </w:t>
      </w:r>
    </w:p>
    <w:p w14:paraId="654E48A5" w14:textId="77777777" w:rsidR="001C1C74" w:rsidRPr="001C1C74" w:rsidRDefault="001C1C74" w:rsidP="001C1C74">
      <w:pPr>
        <w:overflowPunct/>
        <w:autoSpaceDE/>
        <w:autoSpaceDN/>
        <w:adjustRightInd/>
        <w:textAlignment w:val="auto"/>
        <w:rPr>
          <w:rFonts w:ascii="Times New Roman" w:eastAsiaTheme="minorHAnsi" w:hAnsi="Times New Roman" w:cs="Times New Roman"/>
          <w:color w:val="auto"/>
          <w:sz w:val="24"/>
          <w:szCs w:val="24"/>
          <w:lang w:eastAsia="en-US"/>
        </w:rPr>
      </w:pPr>
    </w:p>
    <w:p w14:paraId="0745C0A8" w14:textId="77777777" w:rsidR="001C1C74" w:rsidRPr="001C1C74" w:rsidRDefault="001C1C74" w:rsidP="001C1C74">
      <w:pPr>
        <w:overflowPunct/>
        <w:autoSpaceDE/>
        <w:autoSpaceDN/>
        <w:adjustRightInd/>
        <w:textAlignment w:val="auto"/>
        <w:rPr>
          <w:rFonts w:ascii="Times New Roman" w:eastAsiaTheme="minorHAnsi" w:hAnsi="Times New Roman" w:cs="Times New Roman"/>
          <w:color w:val="auto"/>
          <w:sz w:val="24"/>
          <w:szCs w:val="24"/>
          <w:lang w:eastAsia="en-US"/>
        </w:rPr>
      </w:pPr>
      <w:r w:rsidRPr="001C1C74">
        <w:rPr>
          <w:rFonts w:ascii="Times New Roman" w:eastAsiaTheme="minorHAnsi" w:hAnsi="Times New Roman" w:cs="Times New Roman"/>
          <w:color w:val="auto"/>
          <w:sz w:val="24"/>
          <w:szCs w:val="24"/>
          <w:lang w:eastAsia="en-US"/>
        </w:rPr>
        <w:t xml:space="preserve">A good example of when this could be used in a policing context, would be dealing with protestors. It is an ethical appeal and as officers you are informing the subject at each step of the appeal of the consequences of their actions. In essence you are trying to reason with them to adjust their behaviour and the five-stage appeal ensures your actions are justified, proportionate and legal. The appeal helps the individual regain emotional control and make the situation manageable. </w:t>
      </w:r>
    </w:p>
    <w:p w14:paraId="19FC90ED" w14:textId="77777777" w:rsidR="001C1C74" w:rsidRPr="001C1C74" w:rsidRDefault="001C1C74" w:rsidP="001C1C74">
      <w:pPr>
        <w:overflowPunct/>
        <w:autoSpaceDE/>
        <w:autoSpaceDN/>
        <w:adjustRightInd/>
        <w:textAlignment w:val="auto"/>
        <w:rPr>
          <w:rFonts w:ascii="Times New Roman" w:eastAsiaTheme="minorHAnsi" w:hAnsi="Times New Roman" w:cs="Times New Roman"/>
          <w:color w:val="auto"/>
          <w:sz w:val="24"/>
          <w:szCs w:val="24"/>
          <w:lang w:eastAsia="en-US"/>
        </w:rPr>
      </w:pPr>
    </w:p>
    <w:p w14:paraId="095087CD" w14:textId="77777777" w:rsidR="001C1C74" w:rsidRPr="001C1C74" w:rsidRDefault="001C1C74" w:rsidP="001C1C74">
      <w:pPr>
        <w:overflowPunct/>
        <w:autoSpaceDE/>
        <w:autoSpaceDN/>
        <w:adjustRightInd/>
        <w:textAlignment w:val="auto"/>
        <w:rPr>
          <w:rFonts w:ascii="Times New Roman" w:eastAsiaTheme="minorHAnsi" w:hAnsi="Times New Roman" w:cs="Times New Roman"/>
          <w:color w:val="auto"/>
          <w:sz w:val="24"/>
          <w:szCs w:val="24"/>
          <w:lang w:eastAsia="en-US"/>
        </w:rPr>
      </w:pPr>
      <w:r w:rsidRPr="001C1C74">
        <w:rPr>
          <w:rFonts w:ascii="Times New Roman" w:eastAsiaTheme="minorHAnsi" w:hAnsi="Times New Roman" w:cs="Times New Roman"/>
          <w:color w:val="auto"/>
          <w:sz w:val="24"/>
          <w:szCs w:val="24"/>
          <w:lang w:eastAsia="en-US"/>
        </w:rPr>
        <w:t xml:space="preserve">On reflection when looking at conflict in policing, conflict can quickly become damaging. This is likely to have an adverse effect on police performance and if ignored could result in deterioration of the situation, domination or submission of one or more parties, inaction, withdrawal negotiation or even intervention. It is therefore vital to manage conflict and not to fear or avoid it. An awareness of conflict is important coupled with how to approach it and understanding the source of conflict.  </w:t>
      </w:r>
    </w:p>
    <w:p w14:paraId="717683AF" w14:textId="77777777" w:rsidR="001C1C74" w:rsidRPr="001C1C74" w:rsidRDefault="001C1C74" w:rsidP="001C1C74">
      <w:pPr>
        <w:overflowPunct/>
        <w:autoSpaceDE/>
        <w:autoSpaceDN/>
        <w:adjustRightInd/>
        <w:textAlignment w:val="auto"/>
        <w:rPr>
          <w:rFonts w:ascii="Times New Roman" w:eastAsiaTheme="minorHAnsi" w:hAnsi="Times New Roman" w:cs="Times New Roman"/>
          <w:color w:val="auto"/>
          <w:sz w:val="24"/>
          <w:szCs w:val="24"/>
          <w:lang w:eastAsia="en-US"/>
        </w:rPr>
      </w:pPr>
    </w:p>
    <w:p w14:paraId="6AA6C3F6" w14:textId="77777777" w:rsidR="001C1C74" w:rsidRPr="001C1C74" w:rsidRDefault="001C1C74" w:rsidP="001C1C74">
      <w:pPr>
        <w:overflowPunct/>
        <w:autoSpaceDE/>
        <w:autoSpaceDN/>
        <w:adjustRightInd/>
        <w:textAlignment w:val="auto"/>
        <w:rPr>
          <w:rFonts w:ascii="Times New Roman" w:eastAsiaTheme="minorHAnsi" w:hAnsi="Times New Roman" w:cs="Times New Roman"/>
          <w:color w:val="auto"/>
          <w:sz w:val="24"/>
          <w:szCs w:val="24"/>
          <w:lang w:eastAsia="en-US"/>
        </w:rPr>
      </w:pPr>
      <w:r w:rsidRPr="001C1C74">
        <w:rPr>
          <w:rFonts w:ascii="Times New Roman" w:eastAsiaTheme="minorHAnsi" w:hAnsi="Times New Roman" w:cs="Times New Roman"/>
          <w:color w:val="auto"/>
          <w:sz w:val="24"/>
          <w:szCs w:val="24"/>
          <w:lang w:eastAsia="en-US"/>
        </w:rPr>
        <w:t>As a future development, I am interested in the areas of police negotiation and firearms, so moving forward I see the importance and relevance of conflict models in policing. Using reflection on action I will undertake further conflict management training and become a taser trained officer. I will improve my active listening skills in future incidents by recognising the importance of being open to what a person is saying to build rapport and effectively reduce tension. I feel this would stand me in good stead when looking at a future career in firearms or negotiation.</w:t>
      </w:r>
    </w:p>
    <w:p w14:paraId="1AB8AA15" w14:textId="77777777" w:rsidR="001C1C74" w:rsidRPr="001C1C74" w:rsidRDefault="001C1C74" w:rsidP="001C1C74">
      <w:pPr>
        <w:overflowPunct/>
        <w:autoSpaceDE/>
        <w:autoSpaceDN/>
        <w:adjustRightInd/>
        <w:textAlignment w:val="auto"/>
        <w:rPr>
          <w:rFonts w:ascii="Times New Roman" w:eastAsiaTheme="minorHAnsi" w:hAnsi="Times New Roman" w:cs="Times New Roman"/>
          <w:color w:val="auto"/>
          <w:sz w:val="24"/>
          <w:szCs w:val="24"/>
          <w:lang w:eastAsia="en-US"/>
        </w:rPr>
      </w:pPr>
    </w:p>
    <w:p w14:paraId="3961A8D1" w14:textId="4B2BDD7C" w:rsidR="001C1C74" w:rsidRPr="001C1C74" w:rsidRDefault="001C1C74" w:rsidP="001C1C74">
      <w:pPr>
        <w:overflowPunct/>
        <w:autoSpaceDE/>
        <w:autoSpaceDN/>
        <w:adjustRightInd/>
        <w:textAlignment w:val="auto"/>
        <w:rPr>
          <w:rFonts w:ascii="Times New Roman" w:eastAsiaTheme="minorHAnsi" w:hAnsi="Times New Roman" w:cs="Times New Roman"/>
          <w:color w:val="auto"/>
          <w:sz w:val="24"/>
          <w:szCs w:val="24"/>
          <w:lang w:eastAsia="en-US"/>
        </w:rPr>
      </w:pPr>
      <w:r w:rsidRPr="001C1C74">
        <w:rPr>
          <w:rFonts w:ascii="Times New Roman" w:eastAsiaTheme="minorHAnsi" w:hAnsi="Times New Roman" w:cs="Times New Roman"/>
          <w:color w:val="auto"/>
          <w:sz w:val="24"/>
          <w:szCs w:val="24"/>
          <w:lang w:eastAsia="en-US"/>
        </w:rPr>
        <w:t>WORD COUNT-20</w:t>
      </w:r>
      <w:r w:rsidR="00600734">
        <w:rPr>
          <w:rFonts w:ascii="Times New Roman" w:eastAsiaTheme="minorHAnsi" w:hAnsi="Times New Roman" w:cs="Times New Roman"/>
          <w:color w:val="auto"/>
          <w:sz w:val="24"/>
          <w:szCs w:val="24"/>
          <w:lang w:eastAsia="en-US"/>
        </w:rPr>
        <w:t>97</w:t>
      </w:r>
      <w:r w:rsidRPr="001C1C74">
        <w:rPr>
          <w:rFonts w:ascii="Times New Roman" w:eastAsiaTheme="minorHAnsi" w:hAnsi="Times New Roman" w:cs="Times New Roman"/>
          <w:color w:val="auto"/>
          <w:sz w:val="24"/>
          <w:szCs w:val="24"/>
          <w:lang w:eastAsia="en-US"/>
        </w:rPr>
        <w:t xml:space="preserve"> WORDS</w:t>
      </w:r>
    </w:p>
    <w:p w14:paraId="70BD58D9" w14:textId="729634D0" w:rsidR="003B2A14" w:rsidRDefault="003B2A14" w:rsidP="00E6298B">
      <w:pPr>
        <w:ind w:right="107"/>
        <w:jc w:val="both"/>
        <w:rPr>
          <w:b/>
          <w:sz w:val="24"/>
          <w:szCs w:val="24"/>
        </w:rPr>
      </w:pPr>
    </w:p>
    <w:p w14:paraId="0CA96326" w14:textId="77777777" w:rsidR="001C1C74" w:rsidRPr="00450C83" w:rsidRDefault="001C1C74" w:rsidP="00E6298B">
      <w:pPr>
        <w:ind w:right="107"/>
        <w:jc w:val="both"/>
        <w:rPr>
          <w:b/>
          <w:sz w:val="24"/>
          <w:szCs w:val="24"/>
        </w:rPr>
      </w:pP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366F6C5C">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70473233" w:rsidR="00112751" w:rsidRPr="00270EEB" w:rsidRDefault="366F6C5C" w:rsidP="73AE4A3E">
            <w:pPr>
              <w:ind w:right="107"/>
              <w:rPr>
                <w:color w:val="000000" w:themeColor="text1"/>
                <w:sz w:val="24"/>
                <w:szCs w:val="24"/>
              </w:rPr>
            </w:pPr>
            <w:r w:rsidRPr="366F6C5C">
              <w:rPr>
                <w:color w:val="000000" w:themeColor="text1"/>
                <w:sz w:val="24"/>
                <w:szCs w:val="24"/>
              </w:rPr>
              <w:t xml:space="preserve">Critically discuss a policing incident that you have attended and critically explore how you dealt with competing issues law, social issues, culture and language.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00184B4C" w:rsidR="00112751" w:rsidRPr="00270EEB" w:rsidRDefault="003B2A14" w:rsidP="73AE4A3E">
            <w:pPr>
              <w:ind w:right="107"/>
              <w:rPr>
                <w:sz w:val="24"/>
                <w:szCs w:val="24"/>
              </w:rPr>
            </w:pPr>
            <w:r w:rsidRPr="366F6C5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E8E79E7" w:rsidR="00112751" w:rsidRDefault="00112751" w:rsidP="00E6298B">
      <w:pPr>
        <w:ind w:right="107"/>
        <w:jc w:val="both"/>
        <w:rPr>
          <w:b/>
          <w:sz w:val="24"/>
          <w:szCs w:val="24"/>
        </w:rPr>
      </w:pPr>
      <w:r w:rsidRPr="00450C83">
        <w:rPr>
          <w:b/>
          <w:sz w:val="24"/>
          <w:szCs w:val="24"/>
        </w:rPr>
        <w:t>ANSWER:</w:t>
      </w:r>
    </w:p>
    <w:p w14:paraId="698A6B09" w14:textId="77777777" w:rsidR="005B284A" w:rsidRPr="005B284A" w:rsidRDefault="005B284A" w:rsidP="005B284A">
      <w:pPr>
        <w:overflowPunct/>
        <w:autoSpaceDE/>
        <w:autoSpaceDN/>
        <w:adjustRightInd/>
        <w:textAlignment w:val="auto"/>
        <w:rPr>
          <w:rFonts w:ascii="Times New Roman" w:eastAsiaTheme="minorHAnsi" w:hAnsi="Times New Roman" w:cs="Times New Roman"/>
          <w:color w:val="auto"/>
          <w:sz w:val="24"/>
          <w:szCs w:val="24"/>
          <w:lang w:eastAsia="en-US"/>
        </w:rPr>
      </w:pPr>
      <w:bookmarkStart w:id="0" w:name="_Hlk115876156"/>
      <w:r w:rsidRPr="005B284A">
        <w:rPr>
          <w:rFonts w:ascii="Times New Roman" w:eastAsiaTheme="minorHAnsi" w:hAnsi="Times New Roman" w:cs="Times New Roman"/>
          <w:color w:val="auto"/>
          <w:sz w:val="24"/>
          <w:szCs w:val="24"/>
          <w:lang w:eastAsia="en-US"/>
        </w:rPr>
        <w:t>In this essay I will be critically analysing a domestic incident reported by a third party of a domestic between an Islamic husband and wife. The incident was complexed due to race and cultural needs and the conflicting issue that the subject’s cultural needs needed to be met in custody against time constraints. Equality, diversity and human right considerations will be discussed and the social context of domestic violence. Relevant code of practices will be discussed as well as legislation.</w:t>
      </w:r>
    </w:p>
    <w:p w14:paraId="7E392164" w14:textId="77777777" w:rsidR="005B284A" w:rsidRPr="005B284A" w:rsidRDefault="005B284A" w:rsidP="005B284A">
      <w:pPr>
        <w:overflowPunct/>
        <w:autoSpaceDE/>
        <w:autoSpaceDN/>
        <w:adjustRightInd/>
        <w:textAlignment w:val="auto"/>
        <w:rPr>
          <w:rFonts w:ascii="Times New Roman" w:eastAsiaTheme="minorHAnsi" w:hAnsi="Times New Roman" w:cs="Times New Roman"/>
          <w:color w:val="auto"/>
          <w:sz w:val="24"/>
          <w:szCs w:val="24"/>
          <w:lang w:eastAsia="en-US"/>
        </w:rPr>
      </w:pPr>
    </w:p>
    <w:p w14:paraId="70C2F375" w14:textId="77777777" w:rsidR="005B284A" w:rsidRPr="005B284A" w:rsidRDefault="005B284A" w:rsidP="005B284A">
      <w:pPr>
        <w:overflowPunct/>
        <w:autoSpaceDE/>
        <w:autoSpaceDN/>
        <w:adjustRightInd/>
        <w:textAlignment w:val="auto"/>
        <w:rPr>
          <w:rFonts w:ascii="Times New Roman" w:eastAsiaTheme="minorHAnsi" w:hAnsi="Times New Roman" w:cs="Times New Roman"/>
          <w:color w:val="auto"/>
          <w:sz w:val="24"/>
          <w:szCs w:val="24"/>
          <w:lang w:eastAsia="en-US"/>
        </w:rPr>
      </w:pPr>
      <w:r w:rsidRPr="005B284A">
        <w:rPr>
          <w:rFonts w:ascii="Times New Roman" w:eastAsiaTheme="minorHAnsi" w:hAnsi="Times New Roman" w:cs="Times New Roman"/>
          <w:color w:val="auto"/>
          <w:sz w:val="24"/>
          <w:szCs w:val="24"/>
          <w:lang w:eastAsia="en-US"/>
        </w:rPr>
        <w:t xml:space="preserve">Domestic violence incidents are often a hidden crime which is often not reported to police, which brings with it a range of social issues. The police recorded 1,459,663 domestic abuse related incidents in England and Wales in the year ending March 2021, so there is a huge demand on resources. This comes with a huge cost implication with domestic abuse costing around £74 billion for the year ending March 2017 (UK Government, 2022). Domestic violence sees two people a week die at the hands of their partners or ex partners (UK Government, 2022), so police forces have had to respond with making changes to legal protection of domestic violence victims by introducing measures such as Domestic Violence Protection Orders and Protection Notices, and Clare’s Law which help improve safety for victims. Forces also use a tackling Domestic Abuse Plan which prioritise prevention, support victims and pursue perpetrators (UK Government, 2022).  </w:t>
      </w:r>
    </w:p>
    <w:p w14:paraId="0202D2B5" w14:textId="77777777" w:rsidR="005B284A" w:rsidRPr="005B284A" w:rsidRDefault="005B284A" w:rsidP="005B284A">
      <w:pPr>
        <w:overflowPunct/>
        <w:autoSpaceDE/>
        <w:autoSpaceDN/>
        <w:adjustRightInd/>
        <w:textAlignment w:val="auto"/>
        <w:rPr>
          <w:rFonts w:ascii="Times New Roman" w:eastAsiaTheme="minorHAnsi" w:hAnsi="Times New Roman" w:cs="Times New Roman"/>
          <w:color w:val="auto"/>
          <w:sz w:val="24"/>
          <w:szCs w:val="24"/>
          <w:lang w:eastAsia="en-US"/>
        </w:rPr>
      </w:pPr>
    </w:p>
    <w:p w14:paraId="415A1F54" w14:textId="77777777" w:rsidR="005B284A" w:rsidRPr="005B284A" w:rsidRDefault="005B284A" w:rsidP="005B284A">
      <w:pPr>
        <w:overflowPunct/>
        <w:autoSpaceDE/>
        <w:autoSpaceDN/>
        <w:adjustRightInd/>
        <w:textAlignment w:val="auto"/>
        <w:rPr>
          <w:rFonts w:ascii="Times New Roman" w:eastAsiaTheme="minorHAnsi" w:hAnsi="Times New Roman" w:cs="Times New Roman"/>
          <w:color w:val="auto"/>
          <w:sz w:val="24"/>
          <w:szCs w:val="24"/>
          <w:lang w:eastAsia="en-US"/>
        </w:rPr>
      </w:pPr>
      <w:r w:rsidRPr="005B284A">
        <w:rPr>
          <w:rFonts w:ascii="Times New Roman" w:eastAsiaTheme="minorHAnsi" w:hAnsi="Times New Roman" w:cs="Times New Roman"/>
          <w:color w:val="auto"/>
          <w:sz w:val="24"/>
          <w:szCs w:val="24"/>
          <w:lang w:eastAsia="en-US"/>
        </w:rPr>
        <w:t xml:space="preserve">The female victim had been assaulted by her husband. The victim sustained extensive bruising. I will use Borton’s Model of Reflection when reflecting on the incident. Borton’s Model of Reflection is a </w:t>
      </w:r>
      <w:r w:rsidRPr="005B284A">
        <w:rPr>
          <w:rFonts w:ascii="Times New Roman" w:eastAsiaTheme="minorHAnsi" w:hAnsi="Times New Roman" w:cs="Times New Roman"/>
          <w:color w:val="auto"/>
          <w:sz w:val="24"/>
          <w:szCs w:val="24"/>
          <w:lang w:eastAsia="en-US"/>
        </w:rPr>
        <w:lastRenderedPageBreak/>
        <w:t>three-stage continuous framework which displays an approach to reflective practice. The model poses three questions to guide the user throughout the reflective process, those being what happened. This question helps you focus on the meaningful information. Following on is the so what. This question helps give a meaning to the knowledge you have and the last question being now what. This question helps you focus on how you act and reapply what you know in other situations</w:t>
      </w:r>
    </w:p>
    <w:p w14:paraId="3970AE7D" w14:textId="77777777" w:rsidR="005B284A" w:rsidRPr="005B284A" w:rsidRDefault="005B284A" w:rsidP="005B284A">
      <w:pPr>
        <w:overflowPunct/>
        <w:autoSpaceDE/>
        <w:autoSpaceDN/>
        <w:adjustRightInd/>
        <w:textAlignment w:val="auto"/>
        <w:rPr>
          <w:rFonts w:ascii="Times New Roman" w:eastAsiaTheme="minorHAnsi" w:hAnsi="Times New Roman" w:cs="Times New Roman"/>
          <w:color w:val="auto"/>
          <w:sz w:val="24"/>
          <w:szCs w:val="24"/>
          <w:lang w:eastAsia="en-US"/>
        </w:rPr>
      </w:pPr>
    </w:p>
    <w:p w14:paraId="32E2BB24" w14:textId="77777777" w:rsidR="005B284A" w:rsidRPr="005B284A" w:rsidRDefault="005B284A" w:rsidP="005B284A">
      <w:pPr>
        <w:overflowPunct/>
        <w:autoSpaceDE/>
        <w:autoSpaceDN/>
        <w:adjustRightInd/>
        <w:textAlignment w:val="auto"/>
        <w:rPr>
          <w:rFonts w:ascii="Times New Roman" w:eastAsiaTheme="minorHAnsi" w:hAnsi="Times New Roman" w:cs="Times New Roman"/>
          <w:color w:val="auto"/>
          <w:sz w:val="24"/>
          <w:szCs w:val="24"/>
          <w:lang w:eastAsia="en-US"/>
        </w:rPr>
      </w:pPr>
      <w:r w:rsidRPr="005B284A">
        <w:rPr>
          <w:rFonts w:ascii="Times New Roman" w:eastAsiaTheme="minorHAnsi" w:hAnsi="Times New Roman" w:cs="Times New Roman"/>
          <w:color w:val="auto"/>
          <w:sz w:val="24"/>
          <w:szCs w:val="24"/>
          <w:lang w:eastAsia="en-US"/>
        </w:rPr>
        <w:t xml:space="preserve">Using Borton’s model, what happened question, on arrival, the male perpetrator was present and verbally aggressive to officers. The subject wanted officers to remove shoes before entering his house, as culturally this is a mark of respect. Using the so what stage of the model, I did not want to offend the male, but was conscious that the victim may be suffering with possible injuries, so I did not remove my shoes and entered the house. He became increasingly aggressive to colleagues as I entered the house. At the time I felt my action was justified and ethical as the victim’s safety was my paramount concern. I conducted a dynamic risk assessment including threat, risk and harm and concluded my main priority was the welfare of the victim. </w:t>
      </w:r>
    </w:p>
    <w:p w14:paraId="3F3223BA" w14:textId="77777777" w:rsidR="005B284A" w:rsidRPr="005B284A" w:rsidRDefault="005B284A" w:rsidP="005B284A">
      <w:pPr>
        <w:overflowPunct/>
        <w:autoSpaceDE/>
        <w:autoSpaceDN/>
        <w:adjustRightInd/>
        <w:textAlignment w:val="auto"/>
        <w:rPr>
          <w:rFonts w:ascii="Times New Roman" w:eastAsiaTheme="minorHAnsi" w:hAnsi="Times New Roman" w:cs="Times New Roman"/>
          <w:color w:val="auto"/>
          <w:sz w:val="24"/>
          <w:szCs w:val="24"/>
          <w:lang w:eastAsia="en-US"/>
        </w:rPr>
      </w:pPr>
    </w:p>
    <w:p w14:paraId="019173A3" w14:textId="77777777" w:rsidR="005B284A" w:rsidRPr="005B284A" w:rsidRDefault="005B284A" w:rsidP="005B284A">
      <w:pPr>
        <w:overflowPunct/>
        <w:autoSpaceDE/>
        <w:autoSpaceDN/>
        <w:adjustRightInd/>
        <w:textAlignment w:val="auto"/>
        <w:rPr>
          <w:rFonts w:ascii="Times New Roman" w:eastAsiaTheme="minorHAnsi" w:hAnsi="Times New Roman" w:cs="Times New Roman"/>
          <w:color w:val="auto"/>
          <w:sz w:val="24"/>
          <w:szCs w:val="24"/>
          <w:lang w:eastAsia="en-US"/>
        </w:rPr>
      </w:pPr>
      <w:r w:rsidRPr="005B284A">
        <w:rPr>
          <w:rFonts w:ascii="Times New Roman" w:eastAsiaTheme="minorHAnsi" w:hAnsi="Times New Roman" w:cs="Times New Roman"/>
          <w:color w:val="auto"/>
          <w:sz w:val="24"/>
          <w:szCs w:val="24"/>
          <w:lang w:eastAsia="en-US"/>
        </w:rPr>
        <w:t xml:space="preserve">When analysing using the now what question of the model of reflection, in future I will take each incident on its own merit and conduct a dynamic risk assessment and use the NDM to inform my decisions. </w:t>
      </w:r>
    </w:p>
    <w:p w14:paraId="440DD841" w14:textId="77777777" w:rsidR="005B284A" w:rsidRPr="005B284A" w:rsidRDefault="005B284A" w:rsidP="005B284A">
      <w:pPr>
        <w:overflowPunct/>
        <w:autoSpaceDE/>
        <w:autoSpaceDN/>
        <w:adjustRightInd/>
        <w:textAlignment w:val="auto"/>
        <w:rPr>
          <w:rFonts w:ascii="Times New Roman" w:eastAsiaTheme="minorHAnsi" w:hAnsi="Times New Roman" w:cs="Times New Roman"/>
          <w:color w:val="auto"/>
          <w:sz w:val="24"/>
          <w:szCs w:val="24"/>
          <w:lang w:eastAsia="en-US"/>
        </w:rPr>
      </w:pPr>
    </w:p>
    <w:p w14:paraId="622E1D9D" w14:textId="01481905" w:rsidR="005B284A" w:rsidRPr="005B284A" w:rsidRDefault="005B284A" w:rsidP="005B284A">
      <w:pPr>
        <w:overflowPunct/>
        <w:autoSpaceDE/>
        <w:autoSpaceDN/>
        <w:adjustRightInd/>
        <w:textAlignment w:val="auto"/>
        <w:rPr>
          <w:rFonts w:ascii="Times New Roman" w:eastAsiaTheme="minorHAnsi" w:hAnsi="Times New Roman" w:cs="Times New Roman"/>
          <w:color w:val="auto"/>
          <w:sz w:val="24"/>
          <w:szCs w:val="24"/>
          <w:lang w:eastAsia="en-US"/>
        </w:rPr>
      </w:pPr>
      <w:r w:rsidRPr="005B284A">
        <w:rPr>
          <w:rFonts w:ascii="Times New Roman" w:eastAsiaTheme="minorHAnsi" w:hAnsi="Times New Roman" w:cs="Times New Roman"/>
          <w:color w:val="auto"/>
          <w:sz w:val="24"/>
          <w:szCs w:val="24"/>
          <w:lang w:eastAsia="en-US"/>
        </w:rPr>
        <w:t xml:space="preserve">I entered the property to engage with the victim and capture a first account from the victim on body-worn camera, but she did not want to engage. She denied her injuries were as a result from violence from her husband and remained silent. It is known that victims of abuse often hide evidence of abuse as they are in fear of repercussions. Culturally I was aware of the stigma attached particularly to </w:t>
      </w:r>
      <w:r w:rsidRPr="005B284A">
        <w:rPr>
          <w:rFonts w:ascii="Times New Roman" w:eastAsiaTheme="minorHAnsi" w:hAnsi="Times New Roman" w:cs="Times New Roman"/>
          <w:color w:val="auto"/>
          <w:sz w:val="24"/>
          <w:szCs w:val="24"/>
          <w:lang w:eastAsia="en-US"/>
        </w:rPr>
        <w:lastRenderedPageBreak/>
        <w:t xml:space="preserve">Muslim women who want to avoid shame and uphold family honour, which is clearly illustrated in the </w:t>
      </w:r>
      <w:proofErr w:type="spellStart"/>
      <w:r w:rsidRPr="005B284A">
        <w:rPr>
          <w:rFonts w:ascii="Times New Roman" w:eastAsiaTheme="minorHAnsi" w:hAnsi="Times New Roman" w:cs="Times New Roman"/>
          <w:color w:val="auto"/>
          <w:sz w:val="24"/>
          <w:szCs w:val="24"/>
          <w:lang w:eastAsia="en-US"/>
        </w:rPr>
        <w:t>Banaz</w:t>
      </w:r>
      <w:proofErr w:type="spellEnd"/>
      <w:r w:rsidRPr="005B284A">
        <w:rPr>
          <w:rFonts w:ascii="Times New Roman" w:eastAsiaTheme="minorHAnsi" w:hAnsi="Times New Roman" w:cs="Times New Roman"/>
          <w:color w:val="auto"/>
          <w:sz w:val="24"/>
          <w:szCs w:val="24"/>
          <w:lang w:eastAsia="en-US"/>
        </w:rPr>
        <w:t xml:space="preserve"> </w:t>
      </w:r>
      <w:proofErr w:type="spellStart"/>
      <w:r w:rsidRPr="005B284A">
        <w:rPr>
          <w:rFonts w:ascii="Times New Roman" w:eastAsiaTheme="minorHAnsi" w:hAnsi="Times New Roman" w:cs="Times New Roman"/>
          <w:color w:val="auto"/>
          <w:sz w:val="24"/>
          <w:szCs w:val="24"/>
          <w:lang w:eastAsia="en-US"/>
        </w:rPr>
        <w:t>Mahmod</w:t>
      </w:r>
      <w:proofErr w:type="spellEnd"/>
      <w:r w:rsidRPr="005B284A">
        <w:rPr>
          <w:rFonts w:ascii="Times New Roman" w:eastAsiaTheme="minorHAnsi" w:hAnsi="Times New Roman" w:cs="Times New Roman"/>
          <w:color w:val="auto"/>
          <w:sz w:val="24"/>
          <w:szCs w:val="24"/>
          <w:lang w:eastAsia="en-US"/>
        </w:rPr>
        <w:t xml:space="preserve"> documentary (Khan, 2012</w:t>
      </w:r>
      <w:r w:rsidR="009F5614">
        <w:rPr>
          <w:rFonts w:ascii="Times New Roman" w:eastAsiaTheme="minorHAnsi" w:hAnsi="Times New Roman" w:cs="Times New Roman"/>
          <w:color w:val="auto"/>
          <w:sz w:val="24"/>
          <w:szCs w:val="24"/>
          <w:lang w:eastAsia="en-US"/>
        </w:rPr>
        <w:t>)</w:t>
      </w:r>
      <w:r w:rsidRPr="005B284A">
        <w:rPr>
          <w:rFonts w:ascii="Times New Roman" w:eastAsiaTheme="minorHAnsi" w:hAnsi="Times New Roman" w:cs="Times New Roman"/>
          <w:color w:val="auto"/>
          <w:sz w:val="24"/>
          <w:szCs w:val="24"/>
          <w:lang w:eastAsia="en-US"/>
        </w:rPr>
        <w:t xml:space="preserve">, and felt that may have been a reason she was refusing to speak. Ultimately, I respected the victim’s wish to provide a negative statement. </w:t>
      </w:r>
    </w:p>
    <w:p w14:paraId="1E32F9D6" w14:textId="77777777" w:rsidR="005B284A" w:rsidRPr="005B284A" w:rsidRDefault="005B284A" w:rsidP="005B284A">
      <w:pPr>
        <w:overflowPunct/>
        <w:autoSpaceDE/>
        <w:autoSpaceDN/>
        <w:adjustRightInd/>
        <w:textAlignment w:val="auto"/>
        <w:rPr>
          <w:rFonts w:ascii="Times New Roman" w:eastAsiaTheme="minorHAnsi" w:hAnsi="Times New Roman" w:cs="Times New Roman"/>
          <w:color w:val="auto"/>
          <w:sz w:val="24"/>
          <w:szCs w:val="24"/>
          <w:lang w:eastAsia="en-US"/>
        </w:rPr>
      </w:pPr>
    </w:p>
    <w:p w14:paraId="24A74C81" w14:textId="6E08A7E1" w:rsidR="005B284A" w:rsidRPr="005B284A" w:rsidRDefault="005B284A" w:rsidP="005B284A">
      <w:pPr>
        <w:overflowPunct/>
        <w:autoSpaceDE/>
        <w:autoSpaceDN/>
        <w:adjustRightInd/>
        <w:textAlignment w:val="auto"/>
        <w:rPr>
          <w:rFonts w:ascii="Times New Roman" w:eastAsiaTheme="minorHAnsi" w:hAnsi="Times New Roman" w:cs="Times New Roman"/>
          <w:color w:val="auto"/>
          <w:sz w:val="24"/>
          <w:szCs w:val="24"/>
          <w:lang w:eastAsia="en-US"/>
        </w:rPr>
      </w:pPr>
      <w:r w:rsidRPr="005B284A">
        <w:rPr>
          <w:rFonts w:ascii="Times New Roman" w:eastAsiaTheme="minorHAnsi" w:hAnsi="Times New Roman" w:cs="Times New Roman"/>
          <w:color w:val="auto"/>
          <w:sz w:val="24"/>
          <w:szCs w:val="24"/>
          <w:lang w:eastAsia="en-US"/>
        </w:rPr>
        <w:t xml:space="preserve">The legislation I considered was </w:t>
      </w:r>
      <w:r w:rsidRPr="005B284A">
        <w:rPr>
          <w:rFonts w:ascii="Times New Roman" w:eastAsiaTheme="minorHAnsi" w:hAnsi="Times New Roman" w:cs="Times New Roman"/>
          <w:i/>
          <w:iCs/>
          <w:color w:val="auto"/>
          <w:sz w:val="24"/>
          <w:szCs w:val="24"/>
          <w:lang w:eastAsia="en-US"/>
        </w:rPr>
        <w:t>Section 47 Offences Against the Person Act</w:t>
      </w:r>
      <w:r w:rsidRPr="005B284A">
        <w:rPr>
          <w:rFonts w:ascii="Times New Roman" w:eastAsiaTheme="minorHAnsi" w:hAnsi="Times New Roman" w:cs="Times New Roman"/>
          <w:color w:val="auto"/>
          <w:sz w:val="24"/>
          <w:szCs w:val="24"/>
          <w:lang w:eastAsia="en-US"/>
        </w:rPr>
        <w:t xml:space="preserve">. The offence is committed when a person intentionally or recklessly assaults another, thereby occasioning actual bodily harm. Bodily harm is any hurt calculated to interfere with the health or comfort of an individual. </w:t>
      </w:r>
      <w:r w:rsidR="009F5614">
        <w:rPr>
          <w:rFonts w:ascii="Times New Roman" w:eastAsiaTheme="minorHAnsi" w:hAnsi="Times New Roman" w:cs="Times New Roman"/>
          <w:color w:val="auto"/>
          <w:sz w:val="24"/>
          <w:szCs w:val="24"/>
          <w:lang w:eastAsia="en-US"/>
        </w:rPr>
        <w:t xml:space="preserve">Harm can also indicate psychological harm as stated in ‘R v Chan -Fook’ (1993). </w:t>
      </w:r>
    </w:p>
    <w:p w14:paraId="412EA876" w14:textId="77777777" w:rsidR="005B284A" w:rsidRPr="005B284A" w:rsidRDefault="005B284A" w:rsidP="005B284A">
      <w:pPr>
        <w:overflowPunct/>
        <w:autoSpaceDE/>
        <w:autoSpaceDN/>
        <w:adjustRightInd/>
        <w:textAlignment w:val="auto"/>
        <w:rPr>
          <w:rFonts w:ascii="Times New Roman" w:eastAsiaTheme="minorHAnsi" w:hAnsi="Times New Roman" w:cs="Times New Roman"/>
          <w:color w:val="auto"/>
          <w:sz w:val="24"/>
          <w:szCs w:val="24"/>
          <w:lang w:eastAsia="en-US"/>
        </w:rPr>
      </w:pPr>
    </w:p>
    <w:p w14:paraId="3601882A" w14:textId="77777777" w:rsidR="005B284A" w:rsidRPr="005B284A" w:rsidRDefault="005B284A" w:rsidP="005B284A">
      <w:pPr>
        <w:overflowPunct/>
        <w:autoSpaceDE/>
        <w:autoSpaceDN/>
        <w:adjustRightInd/>
        <w:textAlignment w:val="auto"/>
        <w:rPr>
          <w:rFonts w:ascii="Times New Roman" w:eastAsiaTheme="minorHAnsi" w:hAnsi="Times New Roman" w:cs="Times New Roman"/>
          <w:color w:val="auto"/>
          <w:sz w:val="24"/>
          <w:szCs w:val="24"/>
          <w:lang w:eastAsia="en-US"/>
        </w:rPr>
      </w:pPr>
      <w:r w:rsidRPr="005B284A">
        <w:rPr>
          <w:rFonts w:ascii="Times New Roman" w:eastAsiaTheme="minorHAnsi" w:hAnsi="Times New Roman" w:cs="Times New Roman"/>
          <w:color w:val="auto"/>
          <w:sz w:val="24"/>
          <w:szCs w:val="24"/>
          <w:lang w:eastAsia="en-US"/>
        </w:rPr>
        <w:t xml:space="preserve">Whilst attending this incident it was clear that the victim needed to be safeguarded. Her religion, gender, family, education, and cultural implications made her vulnerable. To initiate the safeguarding, the perpetrator was arrested for actual bodily harm with necessity being to allow a prompt and effective investigation of the offence, to protect a vulnerable person and to prevent the relevant person causing physical injury to another person. Officers did a walk-through of the property to capture signs of disturbance in the property, thinking ahead that police may have to pursue a victimless prosecution. </w:t>
      </w:r>
    </w:p>
    <w:p w14:paraId="73D1902B" w14:textId="77777777" w:rsidR="005B284A" w:rsidRPr="005B284A" w:rsidRDefault="005B284A" w:rsidP="005B284A">
      <w:pPr>
        <w:overflowPunct/>
        <w:autoSpaceDE/>
        <w:autoSpaceDN/>
        <w:adjustRightInd/>
        <w:textAlignment w:val="auto"/>
        <w:rPr>
          <w:rFonts w:ascii="Times New Roman" w:eastAsiaTheme="minorHAnsi" w:hAnsi="Times New Roman" w:cs="Times New Roman"/>
          <w:color w:val="auto"/>
          <w:sz w:val="24"/>
          <w:szCs w:val="24"/>
          <w:lang w:eastAsia="en-US"/>
        </w:rPr>
      </w:pPr>
    </w:p>
    <w:p w14:paraId="4994A474" w14:textId="77777777" w:rsidR="005B284A" w:rsidRPr="005B284A" w:rsidRDefault="005B284A" w:rsidP="005B284A">
      <w:pPr>
        <w:overflowPunct/>
        <w:autoSpaceDE/>
        <w:autoSpaceDN/>
        <w:adjustRightInd/>
        <w:textAlignment w:val="auto"/>
        <w:rPr>
          <w:rFonts w:ascii="Times New Roman" w:eastAsiaTheme="minorHAnsi" w:hAnsi="Times New Roman" w:cs="Times New Roman"/>
          <w:color w:val="auto"/>
          <w:sz w:val="24"/>
          <w:szCs w:val="24"/>
          <w:lang w:eastAsia="en-US"/>
        </w:rPr>
      </w:pPr>
      <w:r w:rsidRPr="005B284A">
        <w:rPr>
          <w:rFonts w:ascii="Times New Roman" w:eastAsiaTheme="minorHAnsi" w:hAnsi="Times New Roman" w:cs="Times New Roman"/>
          <w:color w:val="auto"/>
          <w:sz w:val="24"/>
          <w:szCs w:val="24"/>
          <w:lang w:eastAsia="en-US"/>
        </w:rPr>
        <w:t xml:space="preserve">I took the next step concerning safeguarding and asked the Domestic Abuse Stalking Honour based violence questions (DASH), which consists of 29 questions about the abuse the victim is experiencing and identifies high risk victims. The victim refused to answer the questions which form part of the Public Protection Notice (PPN) form. The PPN is an information sharing document enabling officers to record safeguarding concerns was completed. In this instance for an adult at risk of domestic abuse. The Public Protection Unit analyse the forms and relevant information shared </w:t>
      </w:r>
      <w:r w:rsidRPr="005B284A">
        <w:rPr>
          <w:rFonts w:ascii="Times New Roman" w:eastAsiaTheme="minorHAnsi" w:hAnsi="Times New Roman" w:cs="Times New Roman"/>
          <w:color w:val="auto"/>
          <w:sz w:val="24"/>
          <w:szCs w:val="24"/>
          <w:lang w:eastAsia="en-US"/>
        </w:rPr>
        <w:lastRenderedPageBreak/>
        <w:t>with partner agencies if appropriate (South Wales Police, 2022)</w:t>
      </w:r>
      <w:r w:rsidRPr="005B284A">
        <w:rPr>
          <w:rFonts w:ascii="Open Sans" w:eastAsiaTheme="minorHAnsi" w:hAnsi="Open Sans" w:cs="Open Sans"/>
          <w:color w:val="auto"/>
          <w:sz w:val="24"/>
          <w:szCs w:val="24"/>
          <w:lang w:eastAsia="en-US"/>
        </w:rPr>
        <w:t>. </w:t>
      </w:r>
      <w:r w:rsidRPr="005B284A">
        <w:rPr>
          <w:rFonts w:ascii="Open Sans" w:eastAsiaTheme="minorHAnsi" w:hAnsi="Open Sans" w:cs="Open Sans"/>
          <w:color w:val="FF0000"/>
          <w:sz w:val="24"/>
          <w:szCs w:val="24"/>
          <w:lang w:eastAsia="en-US"/>
        </w:rPr>
        <w:br/>
      </w:r>
      <w:bookmarkStart w:id="1" w:name="_Hlk114740011"/>
    </w:p>
    <w:p w14:paraId="6675C018" w14:textId="77777777" w:rsidR="005B284A" w:rsidRPr="005B284A" w:rsidRDefault="005B284A" w:rsidP="005B284A">
      <w:pPr>
        <w:overflowPunct/>
        <w:autoSpaceDE/>
        <w:autoSpaceDN/>
        <w:adjustRightInd/>
        <w:textAlignment w:val="auto"/>
        <w:rPr>
          <w:rFonts w:ascii="Times New Roman" w:eastAsiaTheme="minorHAnsi" w:hAnsi="Times New Roman" w:cs="Times New Roman"/>
          <w:color w:val="auto"/>
          <w:sz w:val="24"/>
          <w:szCs w:val="24"/>
          <w:lang w:eastAsia="en-US"/>
        </w:rPr>
      </w:pPr>
      <w:r w:rsidRPr="005B284A">
        <w:rPr>
          <w:rFonts w:ascii="Times New Roman" w:eastAsiaTheme="minorHAnsi" w:hAnsi="Times New Roman" w:cs="Times New Roman"/>
          <w:color w:val="auto"/>
          <w:sz w:val="24"/>
          <w:szCs w:val="24"/>
          <w:lang w:eastAsia="en-US"/>
        </w:rPr>
        <w:t xml:space="preserve">Using the so what question of reflection, I was dealing with a culturally sensitive situation and aware of the </w:t>
      </w:r>
      <w:r w:rsidRPr="005B284A">
        <w:rPr>
          <w:rFonts w:ascii="Times New Roman" w:eastAsiaTheme="minorHAnsi" w:hAnsi="Times New Roman" w:cs="Times New Roman"/>
          <w:i/>
          <w:iCs/>
          <w:color w:val="auto"/>
          <w:sz w:val="24"/>
          <w:szCs w:val="24"/>
          <w:lang w:eastAsia="en-US"/>
        </w:rPr>
        <w:t>Equality Act 2010</w:t>
      </w:r>
      <w:r w:rsidRPr="005B284A">
        <w:rPr>
          <w:rFonts w:ascii="Times New Roman" w:eastAsiaTheme="minorHAnsi" w:hAnsi="Times New Roman" w:cs="Times New Roman"/>
          <w:color w:val="auto"/>
          <w:sz w:val="24"/>
          <w:szCs w:val="24"/>
          <w:lang w:eastAsia="en-US"/>
        </w:rPr>
        <w:t xml:space="preserve"> and its importance in the execution of my duty. This law states that you are protected from discrimination when using public services. It is against the law to discriminate against anyone based on a protected characteristic which includes race, religion, or belief. Using the so what question of reflection, I was aware that as officers we have a positive obligation to act if people with a protected characteristic are at a disadvantage or have certain needs. </w:t>
      </w:r>
      <w:bookmarkEnd w:id="1"/>
      <w:r w:rsidRPr="005B284A">
        <w:rPr>
          <w:rFonts w:ascii="Times New Roman" w:eastAsiaTheme="minorHAnsi" w:hAnsi="Times New Roman" w:cs="Times New Roman"/>
          <w:color w:val="auto"/>
          <w:sz w:val="24"/>
          <w:szCs w:val="24"/>
          <w:lang w:eastAsia="en-US"/>
        </w:rPr>
        <w:t>The custody sergeant spoke with the detainee to ascertain his cultural needs. He was provided a Halal menu, a room to pray that did not contain a toilet, a prayer mat, a copy of the Quran and time to pray 5 times within his 24 hours of being held at custody. The now what question of reflection helps me realise that I acted in accordance with the law and provided the best service to the subject and the victim. In future I would not hesitate to do the same where relevant.</w:t>
      </w:r>
    </w:p>
    <w:p w14:paraId="4E573D46" w14:textId="77777777" w:rsidR="005B284A" w:rsidRPr="005B284A" w:rsidRDefault="005B284A" w:rsidP="005B284A">
      <w:pPr>
        <w:overflowPunct/>
        <w:autoSpaceDE/>
        <w:autoSpaceDN/>
        <w:adjustRightInd/>
        <w:textAlignment w:val="auto"/>
        <w:rPr>
          <w:rFonts w:ascii="Times New Roman" w:eastAsiaTheme="minorHAnsi" w:hAnsi="Times New Roman" w:cs="Times New Roman"/>
          <w:color w:val="auto"/>
          <w:sz w:val="24"/>
          <w:szCs w:val="24"/>
          <w:lang w:eastAsia="en-US"/>
        </w:rPr>
      </w:pPr>
    </w:p>
    <w:p w14:paraId="03D67722" w14:textId="77777777" w:rsidR="005B284A" w:rsidRPr="005B284A" w:rsidRDefault="005B284A" w:rsidP="005B284A">
      <w:pPr>
        <w:overflowPunct/>
        <w:autoSpaceDE/>
        <w:autoSpaceDN/>
        <w:adjustRightInd/>
        <w:textAlignment w:val="auto"/>
        <w:rPr>
          <w:rFonts w:ascii="Times New Roman" w:eastAsiaTheme="minorHAnsi" w:hAnsi="Times New Roman" w:cs="Times New Roman"/>
          <w:color w:val="auto"/>
          <w:sz w:val="24"/>
          <w:szCs w:val="24"/>
          <w:lang w:eastAsia="en-US"/>
        </w:rPr>
      </w:pPr>
      <w:r w:rsidRPr="005B284A">
        <w:rPr>
          <w:rFonts w:ascii="Times New Roman" w:eastAsiaTheme="minorHAnsi" w:hAnsi="Times New Roman" w:cs="Times New Roman"/>
          <w:color w:val="auto"/>
          <w:sz w:val="24"/>
          <w:szCs w:val="24"/>
          <w:lang w:eastAsia="en-US"/>
        </w:rPr>
        <w:t xml:space="preserve">Using Borton’s so what stage of reflection I recognise there were no language barriers although I was aware that South Wales Police have services available to use such as Welsh Interpretation Translation Service (WITS) and Language line that officers can access to assist with interpretation in many different languages. With research stating that 22% of Muslim women in the UK said to speak little or no English (BBC 2016). The now what stage of the reflection model makes me aware that moving forward this is a service I will keep in mind to utilise. </w:t>
      </w:r>
    </w:p>
    <w:p w14:paraId="55A4F884" w14:textId="77777777" w:rsidR="005B284A" w:rsidRPr="005B284A" w:rsidRDefault="005B284A" w:rsidP="005B284A">
      <w:pPr>
        <w:overflowPunct/>
        <w:autoSpaceDE/>
        <w:autoSpaceDN/>
        <w:adjustRightInd/>
        <w:textAlignment w:val="auto"/>
        <w:rPr>
          <w:rFonts w:ascii="Times New Roman" w:eastAsiaTheme="minorHAnsi" w:hAnsi="Times New Roman" w:cs="Times New Roman"/>
          <w:color w:val="auto"/>
          <w:sz w:val="24"/>
          <w:szCs w:val="24"/>
          <w:lang w:eastAsia="en-US"/>
        </w:rPr>
      </w:pPr>
    </w:p>
    <w:p w14:paraId="34DEBD64" w14:textId="77777777" w:rsidR="005B284A" w:rsidRPr="005B284A" w:rsidRDefault="005B284A" w:rsidP="005B284A">
      <w:pPr>
        <w:overflowPunct/>
        <w:autoSpaceDE/>
        <w:autoSpaceDN/>
        <w:adjustRightInd/>
        <w:textAlignment w:val="auto"/>
        <w:rPr>
          <w:rFonts w:ascii="Times New Roman" w:eastAsiaTheme="minorHAnsi" w:hAnsi="Times New Roman" w:cs="Times New Roman"/>
          <w:color w:val="000000" w:themeColor="text1"/>
          <w:sz w:val="24"/>
          <w:szCs w:val="24"/>
          <w:lang w:eastAsia="en-US"/>
        </w:rPr>
      </w:pPr>
      <w:r w:rsidRPr="005B284A">
        <w:rPr>
          <w:rFonts w:ascii="Times New Roman" w:eastAsiaTheme="minorHAnsi" w:hAnsi="Times New Roman" w:cs="Times New Roman"/>
          <w:color w:val="auto"/>
          <w:sz w:val="24"/>
          <w:szCs w:val="24"/>
          <w:lang w:eastAsia="en-US"/>
        </w:rPr>
        <w:t xml:space="preserve">The custody sergeant communicated when interview could take place around the detainee’s prayer times and strived to ensure equality and diversity were upheld, which was one conflicting issue as </w:t>
      </w:r>
      <w:r w:rsidRPr="005B284A">
        <w:rPr>
          <w:rFonts w:ascii="Times New Roman" w:eastAsiaTheme="minorHAnsi" w:hAnsi="Times New Roman" w:cs="Times New Roman"/>
          <w:color w:val="auto"/>
          <w:sz w:val="24"/>
          <w:szCs w:val="24"/>
          <w:lang w:eastAsia="en-US"/>
        </w:rPr>
        <w:lastRenderedPageBreak/>
        <w:t xml:space="preserve">officers only has 24 hours to interview the subject. Another conflicting issue was </w:t>
      </w:r>
      <w:r w:rsidRPr="005B284A">
        <w:rPr>
          <w:rFonts w:ascii="Times New Roman" w:eastAsiaTheme="minorHAnsi" w:hAnsi="Times New Roman" w:cs="Times New Roman"/>
          <w:color w:val="000000" w:themeColor="text1"/>
          <w:sz w:val="24"/>
          <w:szCs w:val="24"/>
          <w:lang w:eastAsia="en-US"/>
        </w:rPr>
        <w:t>that the victim did not want to make a statement in relation to this incident whilst we had received an admission of guilt from the subject.</w:t>
      </w:r>
    </w:p>
    <w:p w14:paraId="60146C35" w14:textId="77777777" w:rsidR="005B284A" w:rsidRPr="005B284A" w:rsidRDefault="005B284A" w:rsidP="005B284A">
      <w:pPr>
        <w:overflowPunct/>
        <w:autoSpaceDE/>
        <w:autoSpaceDN/>
        <w:adjustRightInd/>
        <w:textAlignment w:val="auto"/>
        <w:rPr>
          <w:rFonts w:ascii="Times New Roman" w:eastAsiaTheme="minorHAnsi" w:hAnsi="Times New Roman" w:cs="Times New Roman"/>
          <w:color w:val="FF0000"/>
          <w:sz w:val="24"/>
          <w:szCs w:val="24"/>
          <w:lang w:eastAsia="en-US"/>
        </w:rPr>
      </w:pPr>
    </w:p>
    <w:p w14:paraId="0A882704" w14:textId="77777777" w:rsidR="005B284A" w:rsidRPr="005B284A" w:rsidRDefault="005B284A" w:rsidP="005B284A">
      <w:pPr>
        <w:overflowPunct/>
        <w:autoSpaceDE/>
        <w:autoSpaceDN/>
        <w:adjustRightInd/>
        <w:textAlignment w:val="auto"/>
        <w:rPr>
          <w:rFonts w:ascii="Times New Roman" w:eastAsiaTheme="minorHAnsi" w:hAnsi="Times New Roman" w:cs="Times New Roman"/>
          <w:color w:val="auto"/>
          <w:sz w:val="24"/>
          <w:szCs w:val="24"/>
          <w:lang w:eastAsia="en-US"/>
        </w:rPr>
      </w:pPr>
      <w:r w:rsidRPr="005B284A">
        <w:rPr>
          <w:rFonts w:ascii="Times New Roman" w:eastAsiaTheme="minorHAnsi" w:hAnsi="Times New Roman" w:cs="Times New Roman"/>
          <w:color w:val="auto"/>
          <w:sz w:val="24"/>
          <w:szCs w:val="24"/>
          <w:lang w:eastAsia="en-US"/>
        </w:rPr>
        <w:t>As I informed the National Decision-Making Model to inform decisions, the standards of professional behaviour of equality and diversity were prevalent in this incident. Equality is about ensuring every individual has an equal opportunity with South Wales Police having a vision ‘to be the best at understanding and responding to our communities’ needs’ (South Wales Police, 2022). Ultimately this cannot be achieved unless equality and diversity are prioritised (Police and Crime Commissioner South Wales, 2022). The Equality Action Plan 2019-2023 helps align this vision whilst setting out key objectives to achieve equality objectives within the South Wales Police workforce, and I was mindful of this during this incident.</w:t>
      </w:r>
    </w:p>
    <w:p w14:paraId="244D7E4D" w14:textId="77777777" w:rsidR="005B284A" w:rsidRPr="005B284A" w:rsidRDefault="005B284A" w:rsidP="005B284A">
      <w:pPr>
        <w:overflowPunct/>
        <w:autoSpaceDE/>
        <w:autoSpaceDN/>
        <w:adjustRightInd/>
        <w:textAlignment w:val="auto"/>
        <w:rPr>
          <w:rFonts w:ascii="Times New Roman" w:eastAsiaTheme="minorHAnsi" w:hAnsi="Times New Roman" w:cs="Times New Roman"/>
          <w:color w:val="auto"/>
          <w:sz w:val="24"/>
          <w:szCs w:val="24"/>
          <w:lang w:eastAsia="en-US"/>
        </w:rPr>
      </w:pPr>
    </w:p>
    <w:p w14:paraId="4BF30C24" w14:textId="77777777" w:rsidR="005B284A" w:rsidRPr="005B284A" w:rsidRDefault="005B284A" w:rsidP="005B284A">
      <w:pPr>
        <w:overflowPunct/>
        <w:autoSpaceDE/>
        <w:autoSpaceDN/>
        <w:adjustRightInd/>
        <w:textAlignment w:val="auto"/>
        <w:rPr>
          <w:rFonts w:ascii="Times New Roman" w:eastAsiaTheme="minorHAnsi" w:hAnsi="Times New Roman" w:cs="Times New Roman"/>
          <w:color w:val="auto"/>
          <w:sz w:val="24"/>
          <w:szCs w:val="24"/>
          <w:lang w:eastAsia="en-US"/>
        </w:rPr>
      </w:pPr>
      <w:r w:rsidRPr="005B284A">
        <w:rPr>
          <w:rFonts w:ascii="Times New Roman" w:eastAsiaTheme="minorHAnsi" w:hAnsi="Times New Roman" w:cs="Times New Roman"/>
          <w:color w:val="auto"/>
          <w:sz w:val="24"/>
          <w:szCs w:val="24"/>
          <w:lang w:eastAsia="en-US"/>
        </w:rPr>
        <w:t xml:space="preserve">Diversity was obviously relevant in this incident. Diversity means people are not all the same. In essence it is the practice of including people from a range of different social and ethnic backgrounds (Oxford Learners Dictionaries (2022).  Both were achieved in this incident by adhering to the </w:t>
      </w:r>
      <w:r w:rsidRPr="005B284A">
        <w:rPr>
          <w:rFonts w:ascii="Times New Roman" w:eastAsiaTheme="minorHAnsi" w:hAnsi="Times New Roman" w:cs="Times New Roman"/>
          <w:i/>
          <w:iCs/>
          <w:color w:val="auto"/>
          <w:sz w:val="24"/>
          <w:szCs w:val="24"/>
          <w:lang w:eastAsia="en-US"/>
        </w:rPr>
        <w:t>Equality Act 2010</w:t>
      </w:r>
      <w:r w:rsidRPr="005B284A">
        <w:rPr>
          <w:rFonts w:ascii="Times New Roman" w:eastAsiaTheme="minorHAnsi" w:hAnsi="Times New Roman" w:cs="Times New Roman"/>
          <w:color w:val="auto"/>
          <w:sz w:val="24"/>
          <w:szCs w:val="24"/>
          <w:lang w:eastAsia="en-US"/>
        </w:rPr>
        <w:t xml:space="preserve">. </w:t>
      </w:r>
    </w:p>
    <w:p w14:paraId="46259573" w14:textId="77777777" w:rsidR="005B284A" w:rsidRPr="005B284A" w:rsidRDefault="005B284A" w:rsidP="005B284A">
      <w:pPr>
        <w:overflowPunct/>
        <w:autoSpaceDE/>
        <w:autoSpaceDN/>
        <w:adjustRightInd/>
        <w:textAlignment w:val="auto"/>
        <w:rPr>
          <w:rFonts w:ascii="Times New Roman" w:eastAsiaTheme="minorHAnsi" w:hAnsi="Times New Roman" w:cs="Times New Roman"/>
          <w:color w:val="FF0000"/>
          <w:sz w:val="24"/>
          <w:szCs w:val="24"/>
          <w:lang w:eastAsia="en-US"/>
        </w:rPr>
      </w:pPr>
    </w:p>
    <w:p w14:paraId="2AE3247C" w14:textId="43A396FA" w:rsidR="005B284A" w:rsidRPr="005B284A" w:rsidRDefault="005B284A" w:rsidP="005B284A">
      <w:pPr>
        <w:overflowPunct/>
        <w:autoSpaceDE/>
        <w:autoSpaceDN/>
        <w:adjustRightInd/>
        <w:textAlignment w:val="auto"/>
        <w:rPr>
          <w:rFonts w:ascii="Times New Roman" w:eastAsiaTheme="minorHAnsi" w:hAnsi="Times New Roman" w:cs="Times New Roman"/>
          <w:color w:val="auto"/>
          <w:sz w:val="24"/>
          <w:szCs w:val="24"/>
          <w:lang w:eastAsia="en-US"/>
        </w:rPr>
      </w:pPr>
      <w:r w:rsidRPr="005B284A">
        <w:rPr>
          <w:rFonts w:ascii="Times New Roman" w:eastAsiaTheme="minorHAnsi" w:hAnsi="Times New Roman" w:cs="Times New Roman"/>
          <w:color w:val="auto"/>
          <w:sz w:val="24"/>
          <w:szCs w:val="24"/>
          <w:lang w:eastAsia="en-US"/>
        </w:rPr>
        <w:t xml:space="preserve">The decision for arrest was not taken </w:t>
      </w:r>
      <w:r w:rsidR="001C1C74">
        <w:rPr>
          <w:rFonts w:ascii="Times New Roman" w:eastAsiaTheme="minorHAnsi" w:hAnsi="Times New Roman" w:cs="Times New Roman"/>
          <w:color w:val="auto"/>
          <w:sz w:val="24"/>
          <w:szCs w:val="24"/>
          <w:lang w:eastAsia="en-US"/>
        </w:rPr>
        <w:t>gently</w:t>
      </w:r>
      <w:r w:rsidRPr="005B284A">
        <w:rPr>
          <w:rFonts w:ascii="Times New Roman" w:eastAsiaTheme="minorHAnsi" w:hAnsi="Times New Roman" w:cs="Times New Roman"/>
          <w:color w:val="auto"/>
          <w:sz w:val="24"/>
          <w:szCs w:val="24"/>
          <w:lang w:eastAsia="en-US"/>
        </w:rPr>
        <w:t xml:space="preserve"> but found to be necessary. Arrest impinges on the subjects Human Rights. In Britain our human rights are covered by the</w:t>
      </w:r>
      <w:r w:rsidRPr="005B284A">
        <w:rPr>
          <w:rFonts w:ascii="Times New Roman" w:eastAsiaTheme="minorHAnsi" w:hAnsi="Times New Roman" w:cs="Times New Roman"/>
          <w:i/>
          <w:iCs/>
          <w:color w:val="auto"/>
          <w:sz w:val="24"/>
          <w:szCs w:val="24"/>
          <w:lang w:eastAsia="en-US"/>
        </w:rPr>
        <w:t xml:space="preserve"> Human Rights Act 1998, </w:t>
      </w:r>
      <w:r w:rsidRPr="005B284A">
        <w:rPr>
          <w:rFonts w:ascii="Times New Roman" w:eastAsiaTheme="minorHAnsi" w:hAnsi="Times New Roman" w:cs="Times New Roman"/>
          <w:color w:val="auto"/>
          <w:sz w:val="24"/>
          <w:szCs w:val="24"/>
          <w:lang w:eastAsia="en-US"/>
        </w:rPr>
        <w:t xml:space="preserve">which lists basic rights or articles that every person is entitled to. As police we are required to uphold people’s human rights by law, even when somebody’s rights are restricted, such as during arrest. When the male was arrested his right to </w:t>
      </w:r>
      <w:r w:rsidRPr="005B284A">
        <w:rPr>
          <w:rFonts w:ascii="Times New Roman" w:eastAsiaTheme="minorHAnsi" w:hAnsi="Times New Roman" w:cs="Times New Roman"/>
          <w:i/>
          <w:iCs/>
          <w:color w:val="auto"/>
          <w:sz w:val="24"/>
          <w:szCs w:val="24"/>
          <w:lang w:eastAsia="en-US"/>
        </w:rPr>
        <w:t>Article 5</w:t>
      </w:r>
      <w:r w:rsidRPr="005B284A">
        <w:rPr>
          <w:rFonts w:ascii="Times New Roman" w:eastAsiaTheme="minorHAnsi" w:hAnsi="Times New Roman" w:cs="Times New Roman"/>
          <w:color w:val="auto"/>
          <w:sz w:val="24"/>
          <w:szCs w:val="24"/>
          <w:lang w:eastAsia="en-US"/>
        </w:rPr>
        <w:t xml:space="preserve">, the right to liberty and security, had been limited. </w:t>
      </w:r>
      <w:r w:rsidRPr="005B284A">
        <w:rPr>
          <w:rFonts w:ascii="Times New Roman" w:eastAsiaTheme="minorHAnsi" w:hAnsi="Times New Roman" w:cs="Times New Roman"/>
          <w:color w:val="auto"/>
          <w:sz w:val="24"/>
          <w:szCs w:val="24"/>
          <w:lang w:eastAsia="en-US"/>
        </w:rPr>
        <w:lastRenderedPageBreak/>
        <w:t xml:space="preserve">Even though his liberty had been taken away he is still entitled to security. Whenever the state removes somebody’s liberty, it must be necessary to protect the public. </w:t>
      </w:r>
      <w:r w:rsidRPr="005B284A">
        <w:rPr>
          <w:rFonts w:ascii="Times New Roman" w:hAnsi="Times New Roman" w:cs="Times New Roman"/>
          <w:color w:val="auto"/>
          <w:sz w:val="24"/>
          <w:szCs w:val="24"/>
          <w:shd w:val="clear" w:color="auto" w:fill="FFFFFF"/>
        </w:rPr>
        <w:t xml:space="preserve">As already stated, his arrest was necessary to protect a vulnerable person. </w:t>
      </w:r>
      <w:r w:rsidRPr="005B284A">
        <w:rPr>
          <w:rFonts w:ascii="Times New Roman" w:eastAsiaTheme="minorHAnsi" w:hAnsi="Times New Roman" w:cs="Times New Roman"/>
          <w:color w:val="auto"/>
          <w:sz w:val="24"/>
          <w:szCs w:val="24"/>
          <w:lang w:eastAsia="en-US"/>
        </w:rPr>
        <w:t>In essence you have a right to your freedom. This means you cannot be arrested or detained without good reason. In this instance the good reason was officers had reasonable grounds to suspect a crime had been committed and arrest was necessary. Guidelines also state that “arrest will normally be ‘necessary’ under the terms of PACE to protect a vulnerable person, preventing the suspect causing injury” (HMIC, 2014, p. 8).</w:t>
      </w:r>
    </w:p>
    <w:p w14:paraId="66FB7C5D" w14:textId="77777777" w:rsidR="005B284A" w:rsidRPr="005B284A" w:rsidRDefault="005B284A" w:rsidP="005B284A">
      <w:pPr>
        <w:overflowPunct/>
        <w:autoSpaceDE/>
        <w:autoSpaceDN/>
        <w:adjustRightInd/>
        <w:textAlignment w:val="auto"/>
        <w:rPr>
          <w:rFonts w:ascii="Times New Roman" w:eastAsiaTheme="minorHAnsi" w:hAnsi="Times New Roman" w:cs="Times New Roman"/>
          <w:color w:val="FF0000"/>
          <w:sz w:val="24"/>
          <w:szCs w:val="24"/>
          <w:lang w:eastAsia="en-US"/>
        </w:rPr>
      </w:pPr>
    </w:p>
    <w:p w14:paraId="58DEFB63" w14:textId="77777777" w:rsidR="005B284A" w:rsidRPr="005B284A" w:rsidRDefault="005B284A" w:rsidP="005B284A">
      <w:pPr>
        <w:overflowPunct/>
        <w:autoSpaceDE/>
        <w:autoSpaceDN/>
        <w:adjustRightInd/>
        <w:textAlignment w:val="auto"/>
        <w:rPr>
          <w:rFonts w:ascii="Times New Roman" w:eastAsiaTheme="minorHAnsi" w:hAnsi="Times New Roman" w:cs="Times New Roman"/>
          <w:color w:val="auto"/>
          <w:sz w:val="24"/>
          <w:szCs w:val="24"/>
          <w:lang w:eastAsia="en-US"/>
        </w:rPr>
      </w:pPr>
      <w:r w:rsidRPr="005B284A">
        <w:rPr>
          <w:rFonts w:ascii="Times New Roman" w:eastAsiaTheme="minorHAnsi" w:hAnsi="Times New Roman" w:cs="Times New Roman"/>
          <w:color w:val="auto"/>
          <w:sz w:val="24"/>
          <w:szCs w:val="24"/>
          <w:lang w:eastAsia="en-US"/>
        </w:rPr>
        <w:t xml:space="preserve">In this incident the victim had a right to </w:t>
      </w:r>
      <w:r w:rsidRPr="005B284A">
        <w:rPr>
          <w:rFonts w:ascii="Times New Roman" w:eastAsiaTheme="minorHAnsi" w:hAnsi="Times New Roman" w:cs="Times New Roman"/>
          <w:i/>
          <w:iCs/>
          <w:color w:val="auto"/>
          <w:sz w:val="24"/>
          <w:szCs w:val="24"/>
          <w:lang w:eastAsia="en-US"/>
        </w:rPr>
        <w:t>Article 3</w:t>
      </w:r>
      <w:r w:rsidRPr="005B284A">
        <w:rPr>
          <w:rFonts w:ascii="Times New Roman" w:eastAsiaTheme="minorHAnsi" w:hAnsi="Times New Roman" w:cs="Times New Roman"/>
          <w:color w:val="auto"/>
          <w:sz w:val="24"/>
          <w:szCs w:val="24"/>
          <w:lang w:eastAsia="en-US"/>
        </w:rPr>
        <w:t xml:space="preserve">, that being the prohibition of torture. This states nobody shall be subjected to torture, inhuman or degrading treatment and Police have a duty to protect you if someone else is treating you this way and act to stop it and investigate any such allegation, which is what we strived to achieve despite lack of victim support. </w:t>
      </w:r>
    </w:p>
    <w:p w14:paraId="7D5EEB9D" w14:textId="77777777" w:rsidR="005B284A" w:rsidRPr="005B284A" w:rsidRDefault="005B284A" w:rsidP="005B284A">
      <w:pPr>
        <w:overflowPunct/>
        <w:autoSpaceDE/>
        <w:autoSpaceDN/>
        <w:adjustRightInd/>
        <w:textAlignment w:val="auto"/>
        <w:rPr>
          <w:rFonts w:ascii="Times New Roman" w:eastAsiaTheme="minorHAnsi" w:hAnsi="Times New Roman" w:cs="Times New Roman"/>
          <w:color w:val="FF0000"/>
          <w:sz w:val="24"/>
          <w:szCs w:val="24"/>
          <w:lang w:eastAsia="en-US"/>
        </w:rPr>
      </w:pPr>
    </w:p>
    <w:p w14:paraId="3D81E065" w14:textId="4BEDD53D" w:rsidR="005B284A" w:rsidRPr="005B284A" w:rsidRDefault="005B284A" w:rsidP="005B284A">
      <w:pPr>
        <w:overflowPunct/>
        <w:autoSpaceDE/>
        <w:autoSpaceDN/>
        <w:adjustRightInd/>
        <w:textAlignment w:val="auto"/>
        <w:rPr>
          <w:rFonts w:ascii="Times New Roman" w:eastAsiaTheme="minorHAnsi" w:hAnsi="Times New Roman" w:cs="Times New Roman"/>
          <w:color w:val="auto"/>
          <w:sz w:val="24"/>
          <w:szCs w:val="24"/>
          <w:lang w:eastAsia="en-US"/>
        </w:rPr>
      </w:pPr>
      <w:r w:rsidRPr="005B284A">
        <w:rPr>
          <w:rFonts w:ascii="Times New Roman" w:eastAsiaTheme="minorHAnsi" w:hAnsi="Times New Roman" w:cs="Times New Roman"/>
          <w:i/>
          <w:iCs/>
          <w:color w:val="auto"/>
          <w:sz w:val="24"/>
          <w:szCs w:val="24"/>
          <w:lang w:eastAsia="en-US"/>
        </w:rPr>
        <w:t>Article 8,</w:t>
      </w:r>
      <w:r w:rsidRPr="005B284A">
        <w:rPr>
          <w:rFonts w:ascii="Times New Roman" w:eastAsiaTheme="minorHAnsi" w:hAnsi="Times New Roman" w:cs="Times New Roman"/>
          <w:color w:val="auto"/>
          <w:sz w:val="24"/>
          <w:szCs w:val="24"/>
          <w:lang w:eastAsia="en-US"/>
        </w:rPr>
        <w:t xml:space="preserve"> the right to respect for private and family life was relevant in this incident. </w:t>
      </w:r>
      <w:r w:rsidR="00CF3241" w:rsidRPr="005B284A">
        <w:rPr>
          <w:rFonts w:ascii="Times New Roman" w:eastAsiaTheme="minorHAnsi" w:hAnsi="Times New Roman" w:cs="Times New Roman"/>
          <w:color w:val="auto"/>
          <w:sz w:val="24"/>
          <w:szCs w:val="24"/>
          <w:lang w:eastAsia="en-US"/>
        </w:rPr>
        <w:t>These human right states</w:t>
      </w:r>
      <w:r w:rsidRPr="005B284A">
        <w:rPr>
          <w:rFonts w:ascii="Times New Roman" w:eastAsiaTheme="minorHAnsi" w:hAnsi="Times New Roman" w:cs="Times New Roman"/>
          <w:color w:val="auto"/>
          <w:sz w:val="24"/>
          <w:szCs w:val="24"/>
          <w:lang w:eastAsia="en-US"/>
        </w:rPr>
        <w:t xml:space="preserve"> there should be no interference from a public authority except in accordance with the law and it is necessary. The arrest was necessary in the prevention of crime and was within UK domestic law. This right was also impinged when the detainee was housed in a cell with CCTV cameras. This measure is necessary for the safety and welfare of each detainee.</w:t>
      </w:r>
    </w:p>
    <w:p w14:paraId="3A8A4DFF" w14:textId="77777777" w:rsidR="005B284A" w:rsidRPr="005B284A" w:rsidRDefault="005B284A" w:rsidP="005B284A">
      <w:pPr>
        <w:overflowPunct/>
        <w:autoSpaceDE/>
        <w:autoSpaceDN/>
        <w:adjustRightInd/>
        <w:textAlignment w:val="auto"/>
        <w:rPr>
          <w:rFonts w:ascii="Times New Roman" w:eastAsiaTheme="minorHAnsi" w:hAnsi="Times New Roman" w:cs="Times New Roman"/>
          <w:color w:val="auto"/>
          <w:sz w:val="24"/>
          <w:szCs w:val="24"/>
          <w:lang w:eastAsia="en-US"/>
        </w:rPr>
      </w:pPr>
    </w:p>
    <w:p w14:paraId="66DEF82A" w14:textId="77777777" w:rsidR="005B284A" w:rsidRPr="005B284A" w:rsidRDefault="005B284A" w:rsidP="005B284A">
      <w:pPr>
        <w:overflowPunct/>
        <w:autoSpaceDE/>
        <w:autoSpaceDN/>
        <w:adjustRightInd/>
        <w:textAlignment w:val="auto"/>
        <w:rPr>
          <w:rFonts w:ascii="Times New Roman" w:eastAsiaTheme="minorHAnsi" w:hAnsi="Times New Roman" w:cs="Times New Roman"/>
          <w:color w:val="auto"/>
          <w:sz w:val="24"/>
          <w:szCs w:val="24"/>
          <w:lang w:eastAsia="en-US"/>
        </w:rPr>
      </w:pPr>
      <w:r w:rsidRPr="005B284A">
        <w:rPr>
          <w:rFonts w:ascii="Times New Roman" w:eastAsiaTheme="minorHAnsi" w:hAnsi="Times New Roman" w:cs="Times New Roman"/>
          <w:i/>
          <w:iCs/>
          <w:color w:val="auto"/>
          <w:sz w:val="24"/>
          <w:szCs w:val="24"/>
          <w:lang w:eastAsia="en-US"/>
        </w:rPr>
        <w:t>Article 9 ECHR</w:t>
      </w:r>
      <w:r w:rsidRPr="005B284A">
        <w:rPr>
          <w:rFonts w:ascii="Times New Roman" w:eastAsiaTheme="minorHAnsi" w:hAnsi="Times New Roman" w:cs="Times New Roman"/>
          <w:color w:val="auto"/>
          <w:sz w:val="24"/>
          <w:szCs w:val="24"/>
          <w:lang w:eastAsia="en-US"/>
        </w:rPr>
        <w:t xml:space="preserve"> protects your right to freedom of thought, belief and religion. This was relevant throughout and especially when the male was in custody. The right to take part in religious worship. </w:t>
      </w:r>
    </w:p>
    <w:p w14:paraId="12E35CDF" w14:textId="77777777" w:rsidR="005B284A" w:rsidRPr="005B284A" w:rsidRDefault="005B284A" w:rsidP="005B284A">
      <w:pPr>
        <w:overflowPunct/>
        <w:autoSpaceDE/>
        <w:autoSpaceDN/>
        <w:adjustRightInd/>
        <w:textAlignment w:val="auto"/>
        <w:rPr>
          <w:rFonts w:ascii="Times New Roman" w:eastAsiaTheme="minorHAnsi" w:hAnsi="Times New Roman" w:cs="Times New Roman"/>
          <w:color w:val="auto"/>
          <w:sz w:val="24"/>
          <w:szCs w:val="24"/>
          <w:lang w:eastAsia="en-US"/>
        </w:rPr>
      </w:pPr>
    </w:p>
    <w:p w14:paraId="376E82EC" w14:textId="27A72ECE" w:rsidR="005B284A" w:rsidRPr="005B284A" w:rsidRDefault="005B284A" w:rsidP="005B284A">
      <w:pPr>
        <w:overflowPunct/>
        <w:autoSpaceDE/>
        <w:autoSpaceDN/>
        <w:adjustRightInd/>
        <w:textAlignment w:val="auto"/>
        <w:rPr>
          <w:rFonts w:ascii="Times New Roman" w:eastAsiaTheme="minorHAnsi" w:hAnsi="Times New Roman" w:cs="Times New Roman"/>
          <w:color w:val="auto"/>
          <w:sz w:val="24"/>
          <w:szCs w:val="24"/>
          <w:lang w:eastAsia="en-US"/>
        </w:rPr>
      </w:pPr>
      <w:r w:rsidRPr="005B284A">
        <w:rPr>
          <w:rFonts w:ascii="Times New Roman" w:eastAsiaTheme="minorHAnsi" w:hAnsi="Times New Roman" w:cs="Times New Roman"/>
          <w:color w:val="auto"/>
          <w:sz w:val="24"/>
          <w:szCs w:val="24"/>
          <w:lang w:eastAsia="en-US"/>
        </w:rPr>
        <w:lastRenderedPageBreak/>
        <w:t xml:space="preserve">Police are often criticised as to what powers they </w:t>
      </w:r>
      <w:r w:rsidR="009A10C8">
        <w:rPr>
          <w:rFonts w:ascii="Times New Roman" w:eastAsiaTheme="minorHAnsi" w:hAnsi="Times New Roman" w:cs="Times New Roman"/>
          <w:color w:val="auto"/>
          <w:sz w:val="24"/>
          <w:szCs w:val="24"/>
          <w:lang w:eastAsia="en-US"/>
        </w:rPr>
        <w:t>possess</w:t>
      </w:r>
      <w:r w:rsidRPr="005B284A">
        <w:rPr>
          <w:rFonts w:ascii="Times New Roman" w:eastAsiaTheme="minorHAnsi" w:hAnsi="Times New Roman" w:cs="Times New Roman"/>
          <w:color w:val="auto"/>
          <w:sz w:val="24"/>
          <w:szCs w:val="24"/>
          <w:lang w:eastAsia="en-US"/>
        </w:rPr>
        <w:t xml:space="preserve"> to action certain things. On reflection of this incident police possess powers to deal with crime under </w:t>
      </w:r>
      <w:r w:rsidRPr="005B284A">
        <w:rPr>
          <w:rFonts w:ascii="Times New Roman" w:eastAsiaTheme="minorHAnsi" w:hAnsi="Times New Roman" w:cs="Times New Roman"/>
          <w:i/>
          <w:iCs/>
          <w:color w:val="auto"/>
          <w:sz w:val="24"/>
          <w:szCs w:val="24"/>
          <w:lang w:eastAsia="en-US"/>
        </w:rPr>
        <w:t xml:space="preserve">the Police and Criminal Evidence Act 1984 (PACE). </w:t>
      </w:r>
      <w:r w:rsidRPr="005B284A">
        <w:rPr>
          <w:rFonts w:ascii="Times New Roman" w:eastAsiaTheme="minorHAnsi" w:hAnsi="Times New Roman" w:cs="Times New Roman"/>
          <w:color w:val="auto"/>
          <w:sz w:val="24"/>
          <w:szCs w:val="24"/>
          <w:lang w:eastAsia="en-US"/>
        </w:rPr>
        <w:t xml:space="preserve">It is a critical piece of legislation officers need to comply with. PACE includes Codes of Practice, which detail police powers whilst maintaining the rights of the public (UK Government, 2022). </w:t>
      </w:r>
      <w:r w:rsidRPr="005B284A">
        <w:rPr>
          <w:rFonts w:ascii="Times New Roman" w:eastAsiaTheme="minorHAnsi" w:hAnsi="Times New Roman" w:cs="Times New Roman"/>
          <w:i/>
          <w:iCs/>
          <w:color w:val="auto"/>
          <w:sz w:val="24"/>
          <w:szCs w:val="24"/>
          <w:lang w:eastAsia="en-US"/>
        </w:rPr>
        <w:t>Code C 2019 of PACE</w:t>
      </w:r>
      <w:r w:rsidRPr="005B284A">
        <w:rPr>
          <w:rFonts w:ascii="Times New Roman" w:eastAsiaTheme="minorHAnsi" w:hAnsi="Times New Roman" w:cs="Times New Roman"/>
          <w:color w:val="auto"/>
          <w:sz w:val="24"/>
          <w:szCs w:val="24"/>
          <w:lang w:eastAsia="en-US"/>
        </w:rPr>
        <w:t xml:space="preserve"> is applicable in this incident as this covers the detention, treatment and questioning of persons by police which would have covered the suspect’s treatment in custody. </w:t>
      </w:r>
      <w:r w:rsidRPr="005B284A">
        <w:rPr>
          <w:rFonts w:ascii="Times New Roman" w:eastAsiaTheme="minorHAnsi" w:hAnsi="Times New Roman" w:cs="Times New Roman"/>
          <w:i/>
          <w:iCs/>
          <w:color w:val="auto"/>
          <w:sz w:val="24"/>
          <w:szCs w:val="24"/>
          <w:lang w:eastAsia="en-US"/>
        </w:rPr>
        <w:t>Code F 2018</w:t>
      </w:r>
      <w:r w:rsidRPr="005B284A">
        <w:rPr>
          <w:rFonts w:ascii="Times New Roman" w:eastAsiaTheme="minorHAnsi" w:hAnsi="Times New Roman" w:cs="Times New Roman"/>
          <w:color w:val="auto"/>
          <w:sz w:val="24"/>
          <w:szCs w:val="24"/>
          <w:lang w:eastAsia="en-US"/>
        </w:rPr>
        <w:t xml:space="preserve"> is also relevant as this </w:t>
      </w:r>
      <w:r w:rsidR="001C1C74">
        <w:rPr>
          <w:rFonts w:ascii="Times New Roman" w:eastAsiaTheme="minorHAnsi" w:hAnsi="Times New Roman" w:cs="Times New Roman"/>
          <w:color w:val="auto"/>
          <w:sz w:val="24"/>
          <w:szCs w:val="24"/>
          <w:lang w:eastAsia="en-US"/>
        </w:rPr>
        <w:t xml:space="preserve">outlines </w:t>
      </w:r>
      <w:r w:rsidRPr="005B284A">
        <w:rPr>
          <w:rFonts w:ascii="Times New Roman" w:eastAsiaTheme="minorHAnsi" w:hAnsi="Times New Roman" w:cs="Times New Roman"/>
          <w:color w:val="auto"/>
          <w:sz w:val="24"/>
          <w:szCs w:val="24"/>
          <w:lang w:eastAsia="en-US"/>
        </w:rPr>
        <w:t xml:space="preserve">standards of visual recording with sound of interview with suspects, which would have been relevant during interview. </w:t>
      </w:r>
      <w:r w:rsidRPr="009F5614">
        <w:rPr>
          <w:rFonts w:ascii="Times New Roman" w:eastAsiaTheme="minorHAnsi" w:hAnsi="Times New Roman" w:cs="Times New Roman"/>
          <w:i/>
          <w:iCs/>
          <w:color w:val="auto"/>
          <w:sz w:val="24"/>
          <w:szCs w:val="24"/>
          <w:lang w:eastAsia="en-US"/>
        </w:rPr>
        <w:t>Code G</w:t>
      </w:r>
      <w:r w:rsidRPr="005B284A">
        <w:rPr>
          <w:rFonts w:ascii="Times New Roman" w:eastAsiaTheme="minorHAnsi" w:hAnsi="Times New Roman" w:cs="Times New Roman"/>
          <w:color w:val="auto"/>
          <w:sz w:val="24"/>
          <w:szCs w:val="24"/>
          <w:lang w:eastAsia="en-US"/>
        </w:rPr>
        <w:t xml:space="preserve"> covers power of arrest under </w:t>
      </w:r>
      <w:r w:rsidRPr="005B284A">
        <w:rPr>
          <w:rFonts w:ascii="Times New Roman" w:eastAsiaTheme="minorHAnsi" w:hAnsi="Times New Roman" w:cs="Times New Roman"/>
          <w:i/>
          <w:iCs/>
          <w:color w:val="auto"/>
          <w:sz w:val="24"/>
          <w:szCs w:val="24"/>
          <w:lang w:eastAsia="en-US"/>
        </w:rPr>
        <w:t xml:space="preserve">Section 24 PACE 1984 </w:t>
      </w:r>
      <w:r w:rsidRPr="005B284A">
        <w:rPr>
          <w:rFonts w:ascii="Times New Roman" w:eastAsiaTheme="minorHAnsi" w:hAnsi="Times New Roman" w:cs="Times New Roman"/>
          <w:color w:val="auto"/>
          <w:sz w:val="24"/>
          <w:szCs w:val="24"/>
          <w:lang w:eastAsia="en-US"/>
        </w:rPr>
        <w:t>and details the officers’ powers to arrest.</w:t>
      </w:r>
    </w:p>
    <w:p w14:paraId="25A15C25" w14:textId="77777777" w:rsidR="005B284A" w:rsidRPr="005B284A" w:rsidRDefault="005B284A" w:rsidP="005B284A">
      <w:pPr>
        <w:overflowPunct/>
        <w:autoSpaceDE/>
        <w:autoSpaceDN/>
        <w:adjustRightInd/>
        <w:textAlignment w:val="auto"/>
        <w:rPr>
          <w:rFonts w:ascii="Times New Roman" w:eastAsiaTheme="minorHAnsi" w:hAnsi="Times New Roman" w:cs="Times New Roman"/>
          <w:color w:val="auto"/>
          <w:sz w:val="24"/>
          <w:szCs w:val="24"/>
          <w:lang w:eastAsia="en-US"/>
        </w:rPr>
      </w:pPr>
    </w:p>
    <w:p w14:paraId="3A58CB10" w14:textId="77777777" w:rsidR="005B284A" w:rsidRPr="005B284A" w:rsidRDefault="005B284A" w:rsidP="005B284A">
      <w:pPr>
        <w:overflowPunct/>
        <w:autoSpaceDE/>
        <w:autoSpaceDN/>
        <w:adjustRightInd/>
        <w:textAlignment w:val="auto"/>
        <w:rPr>
          <w:rFonts w:ascii="Times New Roman" w:eastAsiaTheme="minorHAnsi" w:hAnsi="Times New Roman" w:cs="Times New Roman"/>
          <w:color w:val="000000" w:themeColor="text1"/>
          <w:sz w:val="24"/>
          <w:szCs w:val="24"/>
          <w:lang w:eastAsia="en-US"/>
        </w:rPr>
      </w:pPr>
      <w:r w:rsidRPr="005B284A">
        <w:rPr>
          <w:rFonts w:ascii="Times New Roman" w:eastAsiaTheme="minorHAnsi" w:hAnsi="Times New Roman" w:cs="Times New Roman"/>
          <w:color w:val="000000" w:themeColor="text1"/>
          <w:sz w:val="24"/>
          <w:szCs w:val="24"/>
          <w:lang w:eastAsia="en-US"/>
        </w:rPr>
        <w:t>When posing the so what question as part of Borton’s model, this incident was important to me as a learning process, as throughout my career I am will meet people from various ethnic and cultural backgrounds, and I will need to be aware of varying needs. At the time I did feel out of my depth and nervous, although now having awareness of the tools available to me to deal with cultural diversity, although I would feel more confident in dealing with similar situations in future. The main learning, I have taken away is that South Wales Police are not only aware of cultural diversity but strive to achieve diversity.</w:t>
      </w:r>
      <w:r w:rsidRPr="005B284A">
        <w:rPr>
          <w:rFonts w:ascii="Times New Roman" w:eastAsiaTheme="minorHAnsi" w:hAnsi="Times New Roman" w:cs="Times New Roman"/>
          <w:color w:val="auto"/>
          <w:sz w:val="24"/>
          <w:szCs w:val="24"/>
          <w:lang w:eastAsia="en-US"/>
        </w:rPr>
        <w:t xml:space="preserve"> </w:t>
      </w:r>
    </w:p>
    <w:p w14:paraId="7B72F38F" w14:textId="77777777" w:rsidR="005B284A" w:rsidRPr="005B284A" w:rsidRDefault="005B284A" w:rsidP="005B284A">
      <w:pPr>
        <w:overflowPunct/>
        <w:autoSpaceDE/>
        <w:autoSpaceDN/>
        <w:adjustRightInd/>
        <w:textAlignment w:val="auto"/>
        <w:rPr>
          <w:rFonts w:ascii="Times New Roman" w:eastAsiaTheme="minorHAnsi" w:hAnsi="Times New Roman" w:cs="Times New Roman"/>
          <w:color w:val="000000" w:themeColor="text1"/>
          <w:sz w:val="24"/>
          <w:szCs w:val="24"/>
          <w:lang w:eastAsia="en-US"/>
        </w:rPr>
      </w:pPr>
    </w:p>
    <w:p w14:paraId="03F6B17C" w14:textId="77777777" w:rsidR="005B284A" w:rsidRPr="005B284A" w:rsidRDefault="005B284A" w:rsidP="005B284A">
      <w:pPr>
        <w:overflowPunct/>
        <w:autoSpaceDE/>
        <w:autoSpaceDN/>
        <w:adjustRightInd/>
        <w:ind w:left="-17" w:hanging="720"/>
        <w:textAlignment w:val="auto"/>
        <w:rPr>
          <w:rFonts w:ascii="Times New Roman" w:eastAsiaTheme="minorHAnsi" w:hAnsi="Times New Roman" w:cs="Times New Roman"/>
          <w:color w:val="000000" w:themeColor="text1"/>
          <w:sz w:val="24"/>
          <w:szCs w:val="24"/>
          <w:lang w:eastAsia="en-US"/>
        </w:rPr>
      </w:pPr>
      <w:r w:rsidRPr="005B284A">
        <w:rPr>
          <w:rFonts w:ascii="Times New Roman" w:eastAsiaTheme="minorHAnsi" w:hAnsi="Times New Roman" w:cs="Times New Roman"/>
          <w:color w:val="000000" w:themeColor="text1"/>
          <w:sz w:val="24"/>
          <w:szCs w:val="24"/>
          <w:lang w:eastAsia="en-US"/>
        </w:rPr>
        <w:t xml:space="preserve">            Looking at the now what question of reflection, the incident has made me keen to develop my cultural awareness. In future similar incidents I would consider removing shoes before entering the house, as my actions in this instance did seem to exacerbate the situation for my colleagues. Moving forward I have organised to spend time with my Neighbourhood Policing Team and attend a community engagement event with local religious leaders. This will assist to inform me on cultures </w:t>
      </w:r>
      <w:r w:rsidRPr="005B284A">
        <w:rPr>
          <w:rFonts w:ascii="Times New Roman" w:eastAsiaTheme="minorHAnsi" w:hAnsi="Times New Roman" w:cs="Times New Roman"/>
          <w:color w:val="000000" w:themeColor="text1"/>
          <w:sz w:val="24"/>
          <w:szCs w:val="24"/>
          <w:lang w:eastAsia="en-US"/>
        </w:rPr>
        <w:lastRenderedPageBreak/>
        <w:t>different to my own. I will also make a learning journal and research social norms for different religions and cultures. At future domestics with cultural differences, I will also consider other legislation such as honour based abuse, or even request for an officer of the same religion or culture to attend. I will also leave the victim with more relevant information on charities that could assist such as National Domestic Violence Helpline and the Muslim Women’s Network helpline in addition to Live Fear Free.</w:t>
      </w:r>
    </w:p>
    <w:p w14:paraId="2A039154" w14:textId="77777777" w:rsidR="005B284A" w:rsidRPr="005B284A" w:rsidRDefault="005B284A" w:rsidP="005B284A">
      <w:pPr>
        <w:overflowPunct/>
        <w:autoSpaceDE/>
        <w:autoSpaceDN/>
        <w:adjustRightInd/>
        <w:ind w:left="-17" w:hanging="720"/>
        <w:textAlignment w:val="auto"/>
        <w:rPr>
          <w:rFonts w:ascii="Times New Roman" w:eastAsiaTheme="minorHAnsi" w:hAnsi="Times New Roman" w:cs="Times New Roman"/>
          <w:color w:val="000000" w:themeColor="text1"/>
          <w:sz w:val="24"/>
          <w:szCs w:val="24"/>
          <w:lang w:eastAsia="en-US"/>
        </w:rPr>
      </w:pPr>
    </w:p>
    <w:p w14:paraId="65EB0E97" w14:textId="0B899EA2" w:rsidR="005B284A" w:rsidRPr="005B284A" w:rsidRDefault="005B284A" w:rsidP="005B284A">
      <w:pPr>
        <w:overflowPunct/>
        <w:autoSpaceDE/>
        <w:autoSpaceDN/>
        <w:adjustRightInd/>
        <w:ind w:left="-17" w:hanging="720"/>
        <w:jc w:val="both"/>
        <w:textAlignment w:val="auto"/>
        <w:rPr>
          <w:rFonts w:ascii="Times New Roman" w:eastAsiaTheme="minorHAnsi" w:hAnsi="Times New Roman" w:cs="Times New Roman"/>
          <w:color w:val="000000" w:themeColor="text1"/>
          <w:sz w:val="24"/>
          <w:szCs w:val="24"/>
          <w:lang w:eastAsia="en-US"/>
        </w:rPr>
      </w:pPr>
      <w:r w:rsidRPr="005B284A">
        <w:rPr>
          <w:rFonts w:ascii="Times New Roman" w:eastAsiaTheme="minorHAnsi" w:hAnsi="Times New Roman" w:cs="Times New Roman"/>
          <w:color w:val="000000" w:themeColor="text1"/>
          <w:sz w:val="24"/>
          <w:szCs w:val="24"/>
          <w:lang w:eastAsia="en-US"/>
        </w:rPr>
        <w:t xml:space="preserve">           WORD COUNT-21</w:t>
      </w:r>
      <w:r w:rsidR="009F5614">
        <w:rPr>
          <w:rFonts w:ascii="Times New Roman" w:eastAsiaTheme="minorHAnsi" w:hAnsi="Times New Roman" w:cs="Times New Roman"/>
          <w:color w:val="000000" w:themeColor="text1"/>
          <w:sz w:val="24"/>
          <w:szCs w:val="24"/>
          <w:lang w:eastAsia="en-US"/>
        </w:rPr>
        <w:t>72</w:t>
      </w:r>
      <w:r w:rsidRPr="005B284A">
        <w:rPr>
          <w:rFonts w:ascii="Times New Roman" w:eastAsiaTheme="minorHAnsi" w:hAnsi="Times New Roman" w:cs="Times New Roman"/>
          <w:color w:val="000000" w:themeColor="text1"/>
          <w:sz w:val="24"/>
          <w:szCs w:val="24"/>
          <w:lang w:eastAsia="en-US"/>
        </w:rPr>
        <w:t xml:space="preserve"> WORDS</w:t>
      </w:r>
    </w:p>
    <w:p w14:paraId="506D719C" w14:textId="77777777" w:rsidR="00134023" w:rsidRPr="00134023" w:rsidRDefault="00134023" w:rsidP="00134023">
      <w:pPr>
        <w:overflowPunct/>
        <w:autoSpaceDE/>
        <w:autoSpaceDN/>
        <w:adjustRightInd/>
        <w:textAlignment w:val="auto"/>
        <w:rPr>
          <w:rFonts w:ascii="Times New Roman" w:eastAsiaTheme="minorHAnsi" w:hAnsi="Times New Roman" w:cs="Times New Roman"/>
          <w:color w:val="auto"/>
          <w:sz w:val="24"/>
          <w:szCs w:val="24"/>
          <w:lang w:eastAsia="en-US"/>
        </w:rPr>
      </w:pPr>
    </w:p>
    <w:bookmarkEnd w:id="0"/>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366F6C5C">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366F6C5C" w:rsidP="366F6C5C">
            <w:pPr>
              <w:ind w:right="107"/>
              <w:rPr>
                <w:color w:val="000000" w:themeColor="text1"/>
                <w:sz w:val="24"/>
                <w:szCs w:val="24"/>
              </w:rPr>
            </w:pPr>
            <w:r w:rsidRPr="366F6C5C">
              <w:rPr>
                <w:color w:val="000000" w:themeColor="text1"/>
                <w:sz w:val="24"/>
                <w:szCs w:val="24"/>
              </w:rPr>
              <w:t xml:space="preserve">Critically assess a policing incident that you have attended, where you played a significant role with an offender/victim and reflect upon what happened. </w:t>
            </w:r>
          </w:p>
          <w:p w14:paraId="528BC4C6" w14:textId="4525BB36" w:rsidR="366F6C5C" w:rsidRDefault="366F6C5C" w:rsidP="366F6C5C">
            <w:pPr>
              <w:ind w:right="107"/>
              <w:rPr>
                <w:color w:val="000000" w:themeColor="text1"/>
                <w:sz w:val="24"/>
                <w:szCs w:val="24"/>
              </w:rPr>
            </w:pPr>
          </w:p>
          <w:p w14:paraId="0F74B744" w14:textId="5DEDA29A" w:rsidR="366F6C5C" w:rsidRDefault="366F6C5C" w:rsidP="366F6C5C">
            <w:pPr>
              <w:ind w:right="107"/>
              <w:rPr>
                <w:color w:val="000000" w:themeColor="text1"/>
                <w:sz w:val="24"/>
                <w:szCs w:val="24"/>
              </w:rPr>
            </w:pPr>
            <w:r w:rsidRPr="366F6C5C">
              <w:rPr>
                <w:color w:val="000000" w:themeColor="text1"/>
                <w:sz w:val="24"/>
                <w:szCs w:val="24"/>
              </w:rPr>
              <w:t xml:space="preserve">Consider your use of the National Decision Making and the Code of Ethics and review whether this impacted upon your use of discretion, and whether the outcome achieved best evidence. </w:t>
            </w: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74A194B7" w14:textId="1EE95940" w:rsidR="00C604A4" w:rsidRDefault="006C7CA5" w:rsidP="00C604A4">
      <w:pPr>
        <w:ind w:right="107"/>
        <w:jc w:val="both"/>
        <w:rPr>
          <w:b/>
          <w:sz w:val="24"/>
          <w:szCs w:val="24"/>
        </w:rPr>
      </w:pPr>
      <w:r w:rsidRPr="00450C83">
        <w:rPr>
          <w:b/>
          <w:sz w:val="24"/>
          <w:szCs w:val="24"/>
        </w:rPr>
        <w:lastRenderedPageBreak/>
        <w:t>AN</w:t>
      </w:r>
      <w:r w:rsidR="00C604A4" w:rsidRPr="00450C83">
        <w:rPr>
          <w:b/>
          <w:sz w:val="24"/>
          <w:szCs w:val="24"/>
        </w:rPr>
        <w:t>SWER:</w:t>
      </w:r>
    </w:p>
    <w:p w14:paraId="79CDCD09" w14:textId="7911BA79" w:rsidR="00C604A4" w:rsidRPr="005E5B77" w:rsidRDefault="00C604A4" w:rsidP="00C604A4">
      <w:pPr>
        <w:overflowPunct/>
        <w:autoSpaceDE/>
        <w:autoSpaceDN/>
        <w:adjustRightInd/>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t xml:space="preserve">Making decisions in a policing role is critical and an everyday occurrence in every incident we attend.  In this paper I will reflect on an incident I dealt with regarding a report of assault between </w:t>
      </w:r>
      <w:r>
        <w:rPr>
          <w:rFonts w:ascii="Times New Roman" w:eastAsiaTheme="minorHAnsi" w:hAnsi="Times New Roman" w:cs="Times New Roman"/>
          <w:color w:val="auto"/>
          <w:sz w:val="24"/>
          <w:szCs w:val="24"/>
          <w:lang w:eastAsia="en-US"/>
        </w:rPr>
        <w:t>two</w:t>
      </w:r>
      <w:r w:rsidRPr="005E5B77">
        <w:rPr>
          <w:rFonts w:ascii="Times New Roman" w:eastAsiaTheme="minorHAnsi" w:hAnsi="Times New Roman" w:cs="Times New Roman"/>
          <w:color w:val="auto"/>
          <w:sz w:val="24"/>
          <w:szCs w:val="24"/>
          <w:lang w:eastAsia="en-US"/>
        </w:rPr>
        <w:t xml:space="preserve"> boys of school age that occurred at a school. The report was one of the boys assaulted the other by pushing him down the stairs, which resulted in no injury. I will use Kolb’s Model of Reflection, allowing me to process the incident and draw conclusions I can use for future learning outcomes. I will also be reflecting on my use of the National</w:t>
      </w:r>
      <w:r>
        <w:rPr>
          <w:rFonts w:ascii="Times New Roman" w:eastAsiaTheme="minorHAnsi" w:hAnsi="Times New Roman" w:cs="Times New Roman"/>
          <w:color w:val="auto"/>
          <w:sz w:val="24"/>
          <w:szCs w:val="24"/>
          <w:lang w:eastAsia="en-US"/>
        </w:rPr>
        <w:t>-</w:t>
      </w:r>
      <w:r w:rsidRPr="005E5B77">
        <w:rPr>
          <w:rFonts w:ascii="Times New Roman" w:eastAsiaTheme="minorHAnsi" w:hAnsi="Times New Roman" w:cs="Times New Roman"/>
          <w:color w:val="auto"/>
          <w:sz w:val="24"/>
          <w:szCs w:val="24"/>
          <w:lang w:eastAsia="en-US"/>
        </w:rPr>
        <w:t xml:space="preserve">Decision Making </w:t>
      </w:r>
      <w:r>
        <w:rPr>
          <w:rFonts w:ascii="Times New Roman" w:eastAsiaTheme="minorHAnsi" w:hAnsi="Times New Roman" w:cs="Times New Roman"/>
          <w:color w:val="auto"/>
          <w:sz w:val="24"/>
          <w:szCs w:val="24"/>
          <w:lang w:eastAsia="en-US"/>
        </w:rPr>
        <w:t>M</w:t>
      </w:r>
      <w:r w:rsidRPr="005E5B77">
        <w:rPr>
          <w:rFonts w:ascii="Times New Roman" w:eastAsiaTheme="minorHAnsi" w:hAnsi="Times New Roman" w:cs="Times New Roman"/>
          <w:color w:val="auto"/>
          <w:sz w:val="24"/>
          <w:szCs w:val="24"/>
          <w:lang w:eastAsia="en-US"/>
        </w:rPr>
        <w:t xml:space="preserve">odel (NDM) and the Police Code of Ethics within that model, my use of discretion within the incident and whether best evidence was achieved. In conclusion I will then explain my learnings using reflective practice and what learning outcomes I could use in the future. </w:t>
      </w:r>
    </w:p>
    <w:p w14:paraId="673FD7CA" w14:textId="77777777" w:rsidR="00C604A4" w:rsidRPr="005E5B77" w:rsidRDefault="00C604A4" w:rsidP="00C604A4">
      <w:pPr>
        <w:overflowPunct/>
        <w:autoSpaceDE/>
        <w:autoSpaceDN/>
        <w:adjustRightInd/>
        <w:textAlignment w:val="auto"/>
        <w:rPr>
          <w:rFonts w:ascii="Times New Roman" w:eastAsiaTheme="minorHAnsi" w:hAnsi="Times New Roman" w:cs="Times New Roman"/>
          <w:color w:val="auto"/>
          <w:sz w:val="24"/>
          <w:szCs w:val="24"/>
          <w:lang w:eastAsia="en-US"/>
        </w:rPr>
      </w:pPr>
    </w:p>
    <w:p w14:paraId="17465499" w14:textId="77777777" w:rsidR="00C604A4" w:rsidRPr="005E5B77" w:rsidRDefault="00C604A4" w:rsidP="00C604A4">
      <w:pPr>
        <w:overflowPunct/>
        <w:autoSpaceDE/>
        <w:autoSpaceDN/>
        <w:adjustRightInd/>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t xml:space="preserve">Reflective practice is “learning through and from experience towards gaining new insights of self and practice” (Finlay, 2008). There are many models of reflective practice that can be used to achieve this. When looking at Kolb’s Learning </w:t>
      </w:r>
      <w:r w:rsidRPr="00097AED">
        <w:rPr>
          <w:rFonts w:ascii="Times New Roman" w:eastAsiaTheme="minorHAnsi" w:hAnsi="Times New Roman" w:cs="Times New Roman"/>
          <w:color w:val="000000" w:themeColor="text1"/>
          <w:sz w:val="24"/>
          <w:szCs w:val="24"/>
          <w:lang w:eastAsia="en-US"/>
        </w:rPr>
        <w:t xml:space="preserve">Cycle </w:t>
      </w:r>
      <w:r w:rsidRPr="005B284A">
        <w:rPr>
          <w:rFonts w:ascii="Times New Roman" w:eastAsiaTheme="minorHAnsi" w:hAnsi="Times New Roman" w:cs="Times New Roman"/>
          <w:color w:val="auto"/>
          <w:sz w:val="24"/>
          <w:szCs w:val="24"/>
          <w:lang w:eastAsia="en-US"/>
        </w:rPr>
        <w:t>(Mulder, 2013</w:t>
      </w:r>
      <w:r w:rsidRPr="00097AED">
        <w:rPr>
          <w:rFonts w:ascii="Times New Roman" w:eastAsiaTheme="minorHAnsi" w:hAnsi="Times New Roman" w:cs="Times New Roman"/>
          <w:color w:val="000000" w:themeColor="text1"/>
          <w:sz w:val="24"/>
          <w:szCs w:val="24"/>
          <w:lang w:eastAsia="en-US"/>
        </w:rPr>
        <w:t xml:space="preserve">), the model </w:t>
      </w:r>
      <w:r w:rsidRPr="005E5B77">
        <w:rPr>
          <w:rFonts w:ascii="Times New Roman" w:eastAsiaTheme="minorHAnsi" w:hAnsi="Times New Roman" w:cs="Times New Roman"/>
          <w:color w:val="auto"/>
          <w:sz w:val="24"/>
          <w:szCs w:val="24"/>
          <w:lang w:eastAsia="en-US"/>
        </w:rPr>
        <w:t xml:space="preserve">is cyclical which has </w:t>
      </w:r>
      <w:r>
        <w:rPr>
          <w:rFonts w:ascii="Times New Roman" w:eastAsiaTheme="minorHAnsi" w:hAnsi="Times New Roman" w:cs="Times New Roman"/>
          <w:color w:val="auto"/>
          <w:sz w:val="24"/>
          <w:szCs w:val="24"/>
          <w:lang w:eastAsia="en-US"/>
        </w:rPr>
        <w:t>four</w:t>
      </w:r>
      <w:r w:rsidRPr="005E5B77">
        <w:rPr>
          <w:rFonts w:ascii="Times New Roman" w:eastAsiaTheme="minorHAnsi" w:hAnsi="Times New Roman" w:cs="Times New Roman"/>
          <w:color w:val="auto"/>
          <w:sz w:val="24"/>
          <w:szCs w:val="24"/>
          <w:lang w:eastAsia="en-US"/>
        </w:rPr>
        <w:t xml:space="preserve"> stages including</w:t>
      </w:r>
      <w:r>
        <w:rPr>
          <w:rFonts w:ascii="Times New Roman" w:eastAsiaTheme="minorHAnsi" w:hAnsi="Times New Roman" w:cs="Times New Roman"/>
          <w:color w:val="auto"/>
          <w:sz w:val="24"/>
          <w:szCs w:val="24"/>
          <w:lang w:eastAsia="en-US"/>
        </w:rPr>
        <w:t xml:space="preserve"> concrete experience which is having the experience or the doing. This is followed by reflective observation which is the review of the experience. The next stage is abstract conceptualization or the conclusions from the experience, with the final stage being active experimentation which is the trying out of what you have learned to adapt. </w:t>
      </w:r>
      <w:r w:rsidRPr="005E5B77">
        <w:rPr>
          <w:rFonts w:ascii="Times New Roman" w:eastAsiaTheme="minorHAnsi" w:hAnsi="Times New Roman" w:cs="Times New Roman"/>
          <w:color w:val="auto"/>
          <w:sz w:val="24"/>
          <w:szCs w:val="24"/>
          <w:lang w:eastAsia="en-US"/>
        </w:rPr>
        <w:t>This process is then repeated so that learning is an ongoing process.</w:t>
      </w:r>
    </w:p>
    <w:p w14:paraId="002840DC" w14:textId="77777777" w:rsidR="00C604A4" w:rsidRDefault="00C604A4" w:rsidP="00C604A4">
      <w:pPr>
        <w:overflowPunct/>
        <w:autoSpaceDE/>
        <w:autoSpaceDN/>
        <w:adjustRightInd/>
        <w:textAlignment w:val="auto"/>
        <w:rPr>
          <w:rFonts w:ascii="Times New Roman" w:eastAsiaTheme="minorHAnsi" w:hAnsi="Times New Roman" w:cs="Times New Roman"/>
          <w:color w:val="auto"/>
          <w:sz w:val="24"/>
          <w:szCs w:val="24"/>
          <w:lang w:eastAsia="en-US"/>
        </w:rPr>
      </w:pPr>
    </w:p>
    <w:p w14:paraId="234CF225" w14:textId="77777777" w:rsidR="00C604A4" w:rsidRPr="005E5B77" w:rsidRDefault="00C604A4" w:rsidP="00C604A4">
      <w:pPr>
        <w:overflowPunct/>
        <w:autoSpaceDE/>
        <w:autoSpaceDN/>
        <w:adjustRightInd/>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t>With regards to the incident itself, the concrete experience was receiving a report of a male victim aged 13 years old who had been assaulted by another boy, also aged 13 years old who attended the same school. I attended the victim’s address to gain the victim’s account.</w:t>
      </w:r>
    </w:p>
    <w:p w14:paraId="59F22E16" w14:textId="77777777" w:rsidR="00C604A4" w:rsidRPr="005E5B77" w:rsidRDefault="00C604A4" w:rsidP="00C604A4">
      <w:pPr>
        <w:overflowPunct/>
        <w:autoSpaceDE/>
        <w:autoSpaceDN/>
        <w:adjustRightInd/>
        <w:textAlignment w:val="auto"/>
        <w:rPr>
          <w:rFonts w:ascii="Times New Roman" w:eastAsiaTheme="minorHAnsi" w:hAnsi="Times New Roman" w:cs="Times New Roman"/>
          <w:color w:val="auto"/>
          <w:sz w:val="24"/>
          <w:szCs w:val="24"/>
          <w:lang w:eastAsia="en-US"/>
        </w:rPr>
      </w:pPr>
    </w:p>
    <w:p w14:paraId="3ADEF682" w14:textId="77777777" w:rsidR="00C604A4" w:rsidRPr="005E5B77" w:rsidRDefault="00C604A4" w:rsidP="00C604A4">
      <w:pPr>
        <w:overflowPunct/>
        <w:autoSpaceDE/>
        <w:autoSpaceDN/>
        <w:adjustRightInd/>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t xml:space="preserve">When considering legislation, I was conscious of the offence </w:t>
      </w:r>
      <w:r w:rsidRPr="005E5B77">
        <w:rPr>
          <w:rFonts w:ascii="Times New Roman" w:eastAsiaTheme="minorHAnsi" w:hAnsi="Times New Roman" w:cs="Times New Roman"/>
          <w:i/>
          <w:iCs/>
          <w:color w:val="auto"/>
          <w:sz w:val="24"/>
          <w:szCs w:val="24"/>
          <w:lang w:eastAsia="en-US"/>
        </w:rPr>
        <w:t>Section 39 Criminal Justice Act 1988</w:t>
      </w:r>
      <w:r w:rsidRPr="005E5B77">
        <w:rPr>
          <w:rFonts w:ascii="Times New Roman" w:eastAsiaTheme="minorHAnsi" w:hAnsi="Times New Roman" w:cs="Times New Roman"/>
          <w:color w:val="auto"/>
          <w:sz w:val="24"/>
          <w:szCs w:val="24"/>
          <w:lang w:eastAsia="en-US"/>
        </w:rPr>
        <w:t xml:space="preserve">, where there are </w:t>
      </w:r>
      <w:r>
        <w:rPr>
          <w:rFonts w:ascii="Times New Roman" w:eastAsiaTheme="minorHAnsi" w:hAnsi="Times New Roman" w:cs="Times New Roman"/>
          <w:color w:val="auto"/>
          <w:sz w:val="24"/>
          <w:szCs w:val="24"/>
          <w:lang w:eastAsia="en-US"/>
        </w:rPr>
        <w:t>two</w:t>
      </w:r>
      <w:r w:rsidRPr="005E5B77">
        <w:rPr>
          <w:rFonts w:ascii="Times New Roman" w:eastAsiaTheme="minorHAnsi" w:hAnsi="Times New Roman" w:cs="Times New Roman"/>
          <w:color w:val="auto"/>
          <w:sz w:val="24"/>
          <w:szCs w:val="24"/>
          <w:lang w:eastAsia="en-US"/>
        </w:rPr>
        <w:t xml:space="preserve"> possible offences: common assault as a threat and common assault by battery. I recognised that early use of the National</w:t>
      </w:r>
      <w:r>
        <w:rPr>
          <w:rFonts w:ascii="Times New Roman" w:eastAsiaTheme="minorHAnsi" w:hAnsi="Times New Roman" w:cs="Times New Roman"/>
          <w:color w:val="auto"/>
          <w:sz w:val="24"/>
          <w:szCs w:val="24"/>
          <w:lang w:eastAsia="en-US"/>
        </w:rPr>
        <w:t>-D</w:t>
      </w:r>
      <w:r w:rsidRPr="005E5B77">
        <w:rPr>
          <w:rFonts w:ascii="Times New Roman" w:eastAsiaTheme="minorHAnsi" w:hAnsi="Times New Roman" w:cs="Times New Roman"/>
          <w:color w:val="auto"/>
          <w:sz w:val="24"/>
          <w:szCs w:val="24"/>
          <w:lang w:eastAsia="en-US"/>
        </w:rPr>
        <w:t xml:space="preserve">ecision </w:t>
      </w:r>
      <w:r>
        <w:rPr>
          <w:rFonts w:ascii="Times New Roman" w:eastAsiaTheme="minorHAnsi" w:hAnsi="Times New Roman" w:cs="Times New Roman"/>
          <w:color w:val="auto"/>
          <w:sz w:val="24"/>
          <w:szCs w:val="24"/>
          <w:lang w:eastAsia="en-US"/>
        </w:rPr>
        <w:t>M</w:t>
      </w:r>
      <w:r w:rsidRPr="005E5B77">
        <w:rPr>
          <w:rFonts w:ascii="Times New Roman" w:eastAsiaTheme="minorHAnsi" w:hAnsi="Times New Roman" w:cs="Times New Roman"/>
          <w:color w:val="auto"/>
          <w:sz w:val="24"/>
          <w:szCs w:val="24"/>
          <w:lang w:eastAsia="en-US"/>
        </w:rPr>
        <w:t>aking model (NDM) would help me to establish my priorities, such as the safety of the victim and</w:t>
      </w:r>
      <w:r>
        <w:rPr>
          <w:rFonts w:ascii="Times New Roman" w:eastAsiaTheme="minorHAnsi" w:hAnsi="Times New Roman" w:cs="Times New Roman"/>
          <w:color w:val="auto"/>
          <w:sz w:val="24"/>
          <w:szCs w:val="24"/>
          <w:lang w:eastAsia="en-US"/>
        </w:rPr>
        <w:t xml:space="preserve"> options available</w:t>
      </w:r>
      <w:r w:rsidRPr="005E5B77">
        <w:rPr>
          <w:rFonts w:ascii="Times New Roman" w:eastAsiaTheme="minorHAnsi" w:hAnsi="Times New Roman" w:cs="Times New Roman"/>
          <w:color w:val="auto"/>
          <w:sz w:val="24"/>
          <w:szCs w:val="24"/>
          <w:lang w:eastAsia="en-US"/>
        </w:rPr>
        <w:t xml:space="preserve"> to me to deal with the incident.</w:t>
      </w:r>
    </w:p>
    <w:p w14:paraId="16A39E03" w14:textId="77777777" w:rsidR="00C604A4" w:rsidRPr="005E5B77" w:rsidRDefault="00C604A4" w:rsidP="00C604A4">
      <w:pPr>
        <w:overflowPunct/>
        <w:autoSpaceDE/>
        <w:autoSpaceDN/>
        <w:adjustRightInd/>
        <w:textAlignment w:val="auto"/>
        <w:rPr>
          <w:rFonts w:ascii="Times New Roman" w:eastAsiaTheme="minorHAnsi" w:hAnsi="Times New Roman" w:cs="Times New Roman"/>
          <w:color w:val="auto"/>
          <w:sz w:val="24"/>
          <w:szCs w:val="24"/>
          <w:lang w:eastAsia="en-US"/>
        </w:rPr>
      </w:pPr>
    </w:p>
    <w:p w14:paraId="1DF1A931" w14:textId="77777777" w:rsidR="00C604A4" w:rsidRPr="005E5B77" w:rsidRDefault="00C604A4" w:rsidP="00C604A4">
      <w:pPr>
        <w:overflowPunct/>
        <w:autoSpaceDE/>
        <w:autoSpaceDN/>
        <w:adjustRightInd/>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t>The police often make decisions under pressure and can utilise the NDM in the decision</w:t>
      </w:r>
      <w:r>
        <w:rPr>
          <w:rFonts w:ascii="Times New Roman" w:eastAsiaTheme="minorHAnsi" w:hAnsi="Times New Roman" w:cs="Times New Roman"/>
          <w:color w:val="auto"/>
          <w:sz w:val="24"/>
          <w:szCs w:val="24"/>
          <w:lang w:eastAsia="en-US"/>
        </w:rPr>
        <w:t>-</w:t>
      </w:r>
      <w:r w:rsidRPr="005E5B77">
        <w:rPr>
          <w:rFonts w:ascii="Times New Roman" w:eastAsiaTheme="minorHAnsi" w:hAnsi="Times New Roman" w:cs="Times New Roman"/>
          <w:color w:val="auto"/>
          <w:sz w:val="24"/>
          <w:szCs w:val="24"/>
          <w:lang w:eastAsia="en-US"/>
        </w:rPr>
        <w:t>making process. The model is used throughout the police service and is suitable for making any decision (College of Policing, 2022). The model is cyclical in nature, where police can constantly re-assess all aspects of decision making, and by its very nature it can help promote learning, as the cycle is ongoing. The various stages of the NDM include</w:t>
      </w:r>
      <w:r>
        <w:rPr>
          <w:rFonts w:ascii="Times New Roman" w:eastAsiaTheme="minorHAnsi" w:hAnsi="Times New Roman" w:cs="Times New Roman"/>
          <w:color w:val="auto"/>
          <w:sz w:val="24"/>
          <w:szCs w:val="24"/>
          <w:lang w:eastAsia="en-US"/>
        </w:rPr>
        <w:t xml:space="preserve"> the code of ethics (including policing principles and standards of professional behaviour. The first step is to gather information and intelligence followed by assessment where you assess threat and risk and develop a working strategy. Following is what powers and policies we have available to us, then act. The last step is a review. If the incident is complete then review your decisions but if the incident is ongoing, you can go back to the information stage and start the cycle again </w:t>
      </w:r>
      <w:r w:rsidRPr="005E5B77">
        <w:rPr>
          <w:rFonts w:ascii="Times New Roman" w:eastAsiaTheme="minorHAnsi" w:hAnsi="Times New Roman" w:cs="Times New Roman"/>
          <w:color w:val="auto"/>
          <w:sz w:val="24"/>
          <w:szCs w:val="24"/>
          <w:lang w:eastAsia="en-US"/>
        </w:rPr>
        <w:t>(College of Policing, 2022)</w:t>
      </w:r>
      <w:r>
        <w:rPr>
          <w:rFonts w:ascii="Times New Roman" w:eastAsiaTheme="minorHAnsi" w:hAnsi="Times New Roman" w:cs="Times New Roman"/>
          <w:color w:val="auto"/>
          <w:sz w:val="24"/>
          <w:szCs w:val="24"/>
          <w:lang w:eastAsia="en-US"/>
        </w:rPr>
        <w:t>.</w:t>
      </w:r>
    </w:p>
    <w:p w14:paraId="5AF476F2" w14:textId="77777777" w:rsidR="00C604A4" w:rsidRPr="005E5B77" w:rsidRDefault="00C604A4" w:rsidP="00C604A4">
      <w:pPr>
        <w:overflowPunct/>
        <w:autoSpaceDE/>
        <w:autoSpaceDN/>
        <w:adjustRightInd/>
        <w:textAlignment w:val="auto"/>
        <w:rPr>
          <w:rFonts w:ascii="Times New Roman" w:eastAsiaTheme="minorHAnsi" w:hAnsi="Times New Roman" w:cs="Times New Roman"/>
          <w:color w:val="auto"/>
          <w:sz w:val="24"/>
          <w:szCs w:val="24"/>
          <w:lang w:eastAsia="en-US"/>
        </w:rPr>
      </w:pPr>
    </w:p>
    <w:p w14:paraId="6F83F9F4" w14:textId="42B4800B" w:rsidR="00C604A4" w:rsidRPr="005E5B77" w:rsidRDefault="00C604A4" w:rsidP="00C604A4">
      <w:pPr>
        <w:overflowPunct/>
        <w:autoSpaceDE/>
        <w:autoSpaceDN/>
        <w:adjustRightInd/>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t>The NDM has the Code of Ethics at the centre, so that at every stage of the decision</w:t>
      </w:r>
      <w:r>
        <w:rPr>
          <w:rFonts w:ascii="Times New Roman" w:eastAsiaTheme="minorHAnsi" w:hAnsi="Times New Roman" w:cs="Times New Roman"/>
          <w:color w:val="auto"/>
          <w:sz w:val="24"/>
          <w:szCs w:val="24"/>
          <w:lang w:eastAsia="en-US"/>
        </w:rPr>
        <w:t>-</w:t>
      </w:r>
      <w:r w:rsidRPr="005E5B77">
        <w:rPr>
          <w:rFonts w:ascii="Times New Roman" w:eastAsiaTheme="minorHAnsi" w:hAnsi="Times New Roman" w:cs="Times New Roman"/>
          <w:color w:val="auto"/>
          <w:sz w:val="24"/>
          <w:szCs w:val="24"/>
          <w:lang w:eastAsia="en-US"/>
        </w:rPr>
        <w:t xml:space="preserve">making process police can refer to the code of ethics and make an ethically informed decision. Ultimately the </w:t>
      </w:r>
      <w:r>
        <w:rPr>
          <w:rFonts w:ascii="Times New Roman" w:eastAsiaTheme="minorHAnsi" w:hAnsi="Times New Roman" w:cs="Times New Roman"/>
          <w:color w:val="auto"/>
          <w:sz w:val="24"/>
          <w:szCs w:val="24"/>
          <w:lang w:eastAsia="en-US"/>
        </w:rPr>
        <w:t>C</w:t>
      </w:r>
      <w:r w:rsidRPr="005E5B77">
        <w:rPr>
          <w:rFonts w:ascii="Times New Roman" w:eastAsiaTheme="minorHAnsi" w:hAnsi="Times New Roman" w:cs="Times New Roman"/>
          <w:color w:val="auto"/>
          <w:sz w:val="24"/>
          <w:szCs w:val="24"/>
          <w:lang w:eastAsia="en-US"/>
        </w:rPr>
        <w:t xml:space="preserve">ode of </w:t>
      </w:r>
      <w:r>
        <w:rPr>
          <w:rFonts w:ascii="Times New Roman" w:eastAsiaTheme="minorHAnsi" w:hAnsi="Times New Roman" w:cs="Times New Roman"/>
          <w:color w:val="auto"/>
          <w:sz w:val="24"/>
          <w:szCs w:val="24"/>
          <w:lang w:eastAsia="en-US"/>
        </w:rPr>
        <w:t>E</w:t>
      </w:r>
      <w:r w:rsidRPr="005E5B77">
        <w:rPr>
          <w:rFonts w:ascii="Times New Roman" w:eastAsiaTheme="minorHAnsi" w:hAnsi="Times New Roman" w:cs="Times New Roman"/>
          <w:color w:val="auto"/>
          <w:sz w:val="24"/>
          <w:szCs w:val="24"/>
          <w:lang w:eastAsia="en-US"/>
        </w:rPr>
        <w:t>thics provides a framework for police to always do the right thing and act correctly. College of Policing, 2022 state that the code of ethics “sets and defines the exemplary standards of behaviours for everyone who works in policing”, emphasising the importance of police being held accountable to the highest standards for any decisions made.  The Code of Ethics consist</w:t>
      </w:r>
      <w:r>
        <w:rPr>
          <w:rFonts w:ascii="Times New Roman" w:eastAsiaTheme="minorHAnsi" w:hAnsi="Times New Roman" w:cs="Times New Roman"/>
          <w:color w:val="auto"/>
          <w:sz w:val="24"/>
          <w:szCs w:val="24"/>
          <w:lang w:eastAsia="en-US"/>
        </w:rPr>
        <w:t>s</w:t>
      </w:r>
      <w:r w:rsidRPr="005E5B77">
        <w:rPr>
          <w:rFonts w:ascii="Times New Roman" w:eastAsiaTheme="minorHAnsi" w:hAnsi="Times New Roman" w:cs="Times New Roman"/>
          <w:color w:val="auto"/>
          <w:sz w:val="24"/>
          <w:szCs w:val="24"/>
          <w:lang w:eastAsia="en-US"/>
        </w:rPr>
        <w:t xml:space="preserve"> of </w:t>
      </w:r>
      <w:r>
        <w:rPr>
          <w:rFonts w:ascii="Times New Roman" w:eastAsiaTheme="minorHAnsi" w:hAnsi="Times New Roman" w:cs="Times New Roman"/>
          <w:color w:val="auto"/>
          <w:sz w:val="24"/>
          <w:szCs w:val="24"/>
          <w:lang w:eastAsia="en-US"/>
        </w:rPr>
        <w:t>nine</w:t>
      </w:r>
      <w:r w:rsidRPr="005E5B77">
        <w:rPr>
          <w:rFonts w:ascii="Times New Roman" w:eastAsiaTheme="minorHAnsi" w:hAnsi="Times New Roman" w:cs="Times New Roman"/>
          <w:color w:val="auto"/>
          <w:sz w:val="24"/>
          <w:szCs w:val="24"/>
          <w:lang w:eastAsia="en-US"/>
        </w:rPr>
        <w:t xml:space="preserve"> policing </w:t>
      </w:r>
      <w:r w:rsidRPr="005E5B77">
        <w:rPr>
          <w:rFonts w:ascii="Times New Roman" w:eastAsiaTheme="minorHAnsi" w:hAnsi="Times New Roman" w:cs="Times New Roman"/>
          <w:color w:val="auto"/>
          <w:sz w:val="24"/>
          <w:szCs w:val="24"/>
          <w:lang w:eastAsia="en-US"/>
        </w:rPr>
        <w:lastRenderedPageBreak/>
        <w:t xml:space="preserve">principles and </w:t>
      </w:r>
      <w:r>
        <w:rPr>
          <w:rFonts w:ascii="Times New Roman" w:eastAsiaTheme="minorHAnsi" w:hAnsi="Times New Roman" w:cs="Times New Roman"/>
          <w:color w:val="auto"/>
          <w:sz w:val="24"/>
          <w:szCs w:val="24"/>
          <w:lang w:eastAsia="en-US"/>
        </w:rPr>
        <w:t>ten</w:t>
      </w:r>
      <w:r w:rsidRPr="005E5B77">
        <w:rPr>
          <w:rFonts w:ascii="Times New Roman" w:eastAsiaTheme="minorHAnsi" w:hAnsi="Times New Roman" w:cs="Times New Roman"/>
          <w:color w:val="auto"/>
          <w:sz w:val="24"/>
          <w:szCs w:val="24"/>
          <w:lang w:eastAsia="en-US"/>
        </w:rPr>
        <w:t xml:space="preserve"> standards of professional behaviour</w:t>
      </w:r>
      <w:r>
        <w:rPr>
          <w:rFonts w:ascii="Times New Roman" w:eastAsiaTheme="minorHAnsi" w:hAnsi="Times New Roman" w:cs="Times New Roman"/>
          <w:color w:val="auto"/>
          <w:sz w:val="24"/>
          <w:szCs w:val="24"/>
          <w:lang w:eastAsia="en-US"/>
        </w:rPr>
        <w:t xml:space="preserve">. The relevant attributes in this instance were authority, courteousy and respect, objectivity, and confidentiality </w:t>
      </w:r>
      <w:r w:rsidRPr="005E5B77">
        <w:rPr>
          <w:rFonts w:ascii="Times New Roman" w:eastAsiaTheme="minorHAnsi" w:hAnsi="Times New Roman" w:cs="Times New Roman"/>
          <w:color w:val="auto"/>
          <w:sz w:val="24"/>
          <w:szCs w:val="24"/>
          <w:lang w:eastAsia="en-US"/>
        </w:rPr>
        <w:t>(College of Policing, 2022)</w:t>
      </w:r>
      <w:r>
        <w:rPr>
          <w:rFonts w:ascii="Times New Roman" w:eastAsiaTheme="minorHAnsi" w:hAnsi="Times New Roman" w:cs="Times New Roman"/>
          <w:color w:val="auto"/>
          <w:sz w:val="24"/>
          <w:szCs w:val="24"/>
          <w:lang w:eastAsia="en-US"/>
        </w:rPr>
        <w:t>.</w:t>
      </w:r>
    </w:p>
    <w:p w14:paraId="3518EFE4" w14:textId="77777777" w:rsidR="00C604A4" w:rsidRPr="005E5B77" w:rsidRDefault="00C604A4" w:rsidP="00C604A4">
      <w:pPr>
        <w:overflowPunct/>
        <w:autoSpaceDE/>
        <w:autoSpaceDN/>
        <w:adjustRightInd/>
        <w:textAlignment w:val="auto"/>
        <w:rPr>
          <w:rFonts w:ascii="Times New Roman" w:eastAsiaTheme="minorHAnsi" w:hAnsi="Times New Roman" w:cs="Times New Roman"/>
          <w:color w:val="auto"/>
          <w:sz w:val="24"/>
          <w:szCs w:val="24"/>
          <w:lang w:eastAsia="en-US"/>
        </w:rPr>
      </w:pPr>
    </w:p>
    <w:p w14:paraId="18B7C730" w14:textId="77777777" w:rsidR="00C604A4" w:rsidRPr="005E5B77" w:rsidRDefault="00C604A4" w:rsidP="00C604A4">
      <w:pPr>
        <w:overflowPunct/>
        <w:autoSpaceDE/>
        <w:autoSpaceDN/>
        <w:adjustRightInd/>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t>Using the NDM in the context of this incident when looking at gathering information, I read the report of the occurrence on NICHE and read relevant information about the involved persons on NICHE. I arranged to meet with the victim and his father to gain an initial account of what happened. I was able to take the relevant facts from the victim and create a victim statement. It included things like the location of the assault, people involved, potential witnesses, what was said, the form of assault and the fact that no injuries were sustained. Subsequently I knew I would need to speak to the suspect. I also spoke with the school and children who were at the scene of the assault, however, they did not wish to proceed with providing witness statements.</w:t>
      </w:r>
    </w:p>
    <w:p w14:paraId="5D61293E" w14:textId="77777777" w:rsidR="00C604A4" w:rsidRPr="005E5B77" w:rsidRDefault="00C604A4" w:rsidP="00C604A4">
      <w:pPr>
        <w:overflowPunct/>
        <w:autoSpaceDE/>
        <w:autoSpaceDN/>
        <w:adjustRightInd/>
        <w:textAlignment w:val="auto"/>
        <w:rPr>
          <w:rFonts w:ascii="Times New Roman" w:eastAsiaTheme="minorHAnsi" w:hAnsi="Times New Roman" w:cs="Times New Roman"/>
          <w:color w:val="auto"/>
          <w:sz w:val="24"/>
          <w:szCs w:val="24"/>
          <w:lang w:eastAsia="en-US"/>
        </w:rPr>
      </w:pPr>
    </w:p>
    <w:p w14:paraId="73782130" w14:textId="77777777" w:rsidR="00C604A4" w:rsidRPr="005E5B77" w:rsidRDefault="00C604A4" w:rsidP="00C604A4">
      <w:pPr>
        <w:overflowPunct/>
        <w:autoSpaceDE/>
        <w:autoSpaceDN/>
        <w:adjustRightInd/>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t xml:space="preserve">When using the NDM to assess threat and risk and develop working strategy, the victim stated that this was an ongoing bullying problem that had escalated. This was the first instance that any issue had been reported to police. When speaking with the victim, I was able to establish that there was an ongoing bullying problem between the victim and suspect that had been ongoing for around 4 months, although this was the first instance of anything being reported to police. The incident was over and had been reported when the victim returned home from school, so there was no immediate threat of continued violence although I was aware that the victim would be returning to school. </w:t>
      </w:r>
    </w:p>
    <w:p w14:paraId="629E1D54" w14:textId="77777777" w:rsidR="00C604A4" w:rsidRPr="005E5B77" w:rsidRDefault="00C604A4" w:rsidP="00C604A4">
      <w:pPr>
        <w:overflowPunct/>
        <w:autoSpaceDE/>
        <w:autoSpaceDN/>
        <w:adjustRightInd/>
        <w:textAlignment w:val="auto"/>
        <w:rPr>
          <w:rFonts w:ascii="Times New Roman" w:eastAsiaTheme="minorHAnsi" w:hAnsi="Times New Roman" w:cs="Times New Roman"/>
          <w:color w:val="auto"/>
          <w:sz w:val="24"/>
          <w:szCs w:val="24"/>
          <w:lang w:eastAsia="en-US"/>
        </w:rPr>
      </w:pPr>
    </w:p>
    <w:p w14:paraId="66D8191F" w14:textId="686BCCE3" w:rsidR="00C604A4" w:rsidRPr="005E5B77" w:rsidRDefault="00C604A4" w:rsidP="00C604A4">
      <w:pPr>
        <w:overflowPunct/>
        <w:autoSpaceDE/>
        <w:autoSpaceDN/>
        <w:adjustRightInd/>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t xml:space="preserve">I also considered if police were the best resource to deal with the issue. I initially suggested that the Schools Liaison Officer (SLO) could deal with the issue. The SLO implements the School Beat </w:t>
      </w:r>
      <w:r w:rsidRPr="005E5B77">
        <w:rPr>
          <w:rFonts w:ascii="Times New Roman" w:eastAsiaTheme="minorHAnsi" w:hAnsi="Times New Roman" w:cs="Times New Roman"/>
          <w:color w:val="auto"/>
          <w:sz w:val="24"/>
          <w:szCs w:val="24"/>
          <w:lang w:eastAsia="en-US"/>
        </w:rPr>
        <w:lastRenderedPageBreak/>
        <w:t>Policy, which is an agreement between police and schools with the main aim of avoiding criminalisation of young people where possible (Schoolbeat</w:t>
      </w:r>
      <w:r w:rsidR="005B284A">
        <w:rPr>
          <w:rFonts w:ascii="Times New Roman" w:eastAsiaTheme="minorHAnsi" w:hAnsi="Times New Roman" w:cs="Times New Roman"/>
          <w:color w:val="auto"/>
          <w:sz w:val="24"/>
          <w:szCs w:val="24"/>
          <w:lang w:eastAsia="en-US"/>
        </w:rPr>
        <w:t xml:space="preserve"> C</w:t>
      </w:r>
      <w:r w:rsidRPr="005E5B77">
        <w:rPr>
          <w:rFonts w:ascii="Times New Roman" w:eastAsiaTheme="minorHAnsi" w:hAnsi="Times New Roman" w:cs="Times New Roman"/>
          <w:color w:val="auto"/>
          <w:sz w:val="24"/>
          <w:szCs w:val="24"/>
          <w:lang w:eastAsia="en-US"/>
        </w:rPr>
        <w:t xml:space="preserve">ymru 2022).   </w:t>
      </w:r>
    </w:p>
    <w:p w14:paraId="0B48B2E6" w14:textId="77777777" w:rsidR="00C604A4" w:rsidRPr="005E5B77" w:rsidRDefault="00C604A4" w:rsidP="00C604A4">
      <w:pPr>
        <w:overflowPunct/>
        <w:autoSpaceDE/>
        <w:autoSpaceDN/>
        <w:adjustRightInd/>
        <w:textAlignment w:val="auto"/>
        <w:rPr>
          <w:rFonts w:ascii="Times New Roman" w:eastAsiaTheme="minorHAnsi" w:hAnsi="Times New Roman" w:cs="Times New Roman"/>
          <w:color w:val="auto"/>
          <w:sz w:val="24"/>
          <w:szCs w:val="24"/>
          <w:lang w:eastAsia="en-US"/>
        </w:rPr>
      </w:pPr>
    </w:p>
    <w:p w14:paraId="7F03E5F6" w14:textId="77777777" w:rsidR="00C604A4" w:rsidRPr="005E5B77" w:rsidRDefault="00C604A4" w:rsidP="00C604A4">
      <w:pPr>
        <w:overflowPunct/>
        <w:autoSpaceDE/>
        <w:autoSpaceDN/>
        <w:adjustRightInd/>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t>When considering options and contingencies I contemplated arrest for assault, speaking to the youth and verbally warn them of their behaviour and complete restorative justice, engaging the SLO to speak to the children at school and do an engagement piece at school about youths who assault and speak with the school to inform them of the incident.</w:t>
      </w:r>
    </w:p>
    <w:p w14:paraId="539A0859" w14:textId="77777777" w:rsidR="00C604A4" w:rsidRPr="005E5B77" w:rsidRDefault="00C604A4" w:rsidP="00C604A4">
      <w:pPr>
        <w:overflowPunct/>
        <w:autoSpaceDE/>
        <w:autoSpaceDN/>
        <w:adjustRightInd/>
        <w:textAlignment w:val="auto"/>
        <w:rPr>
          <w:rFonts w:ascii="Times New Roman" w:eastAsiaTheme="minorHAnsi" w:hAnsi="Times New Roman" w:cs="Times New Roman"/>
          <w:color w:val="auto"/>
          <w:sz w:val="24"/>
          <w:szCs w:val="24"/>
          <w:lang w:eastAsia="en-US"/>
        </w:rPr>
      </w:pPr>
    </w:p>
    <w:p w14:paraId="573F3372" w14:textId="2AD5F694" w:rsidR="00C604A4" w:rsidRPr="005E5B77" w:rsidRDefault="00C604A4" w:rsidP="00C604A4">
      <w:pPr>
        <w:overflowPunct/>
        <w:autoSpaceDE/>
        <w:autoSpaceDN/>
        <w:adjustRightInd/>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t xml:space="preserve">Based on all the information, options and referring to the Code of Ethics I chose to follow the restorative justice process and inform the school of the incident. </w:t>
      </w:r>
      <w:r>
        <w:rPr>
          <w:rFonts w:ascii="Times New Roman" w:eastAsiaTheme="minorHAnsi" w:hAnsi="Times New Roman" w:cs="Times New Roman"/>
          <w:color w:val="auto"/>
          <w:sz w:val="24"/>
          <w:szCs w:val="24"/>
          <w:lang w:eastAsia="en-US"/>
        </w:rPr>
        <w:t xml:space="preserve">I spoke </w:t>
      </w:r>
      <w:r w:rsidRPr="005E5B77">
        <w:rPr>
          <w:rFonts w:ascii="Times New Roman" w:eastAsiaTheme="minorHAnsi" w:hAnsi="Times New Roman" w:cs="Times New Roman"/>
          <w:color w:val="auto"/>
          <w:sz w:val="24"/>
          <w:szCs w:val="24"/>
          <w:lang w:eastAsia="en-US"/>
        </w:rPr>
        <w:t xml:space="preserve">with the </w:t>
      </w:r>
      <w:r w:rsidR="005B284A" w:rsidRPr="005E5B77">
        <w:rPr>
          <w:rFonts w:ascii="Times New Roman" w:eastAsiaTheme="minorHAnsi" w:hAnsi="Times New Roman" w:cs="Times New Roman"/>
          <w:color w:val="auto"/>
          <w:sz w:val="24"/>
          <w:szCs w:val="24"/>
          <w:lang w:eastAsia="en-US"/>
        </w:rPr>
        <w:t>victim,</w:t>
      </w:r>
      <w:r>
        <w:rPr>
          <w:rFonts w:ascii="Times New Roman" w:eastAsiaTheme="minorHAnsi" w:hAnsi="Times New Roman" w:cs="Times New Roman"/>
          <w:color w:val="auto"/>
          <w:sz w:val="24"/>
          <w:szCs w:val="24"/>
          <w:lang w:eastAsia="en-US"/>
        </w:rPr>
        <w:t xml:space="preserve"> and </w:t>
      </w:r>
      <w:r w:rsidRPr="005E5B77">
        <w:rPr>
          <w:rFonts w:ascii="Times New Roman" w:eastAsiaTheme="minorHAnsi" w:hAnsi="Times New Roman" w:cs="Times New Roman"/>
          <w:color w:val="auto"/>
          <w:sz w:val="24"/>
          <w:szCs w:val="24"/>
          <w:lang w:eastAsia="en-US"/>
        </w:rPr>
        <w:t xml:space="preserve">it was apparent that he wanted an official recording of the occurrence, but neither he or myself thought arrest was appropriate or proportionate in this instance. I knew that just offering words of advice would not satisfy the victim, so I felt that restorative justice may be a more appropriate course of action. Restorative justice helps police officers exercise their discretion to deal with minor crimes with a community resolution, and is considered an effective out of court disposal, especially when dealing with youths. The out of court disposal helps prevent criminalization of young people by aiming it at first time perpetrators who show genuine remorse for the victim. Restorative Justice is a process available to all victims under the </w:t>
      </w:r>
      <w:r w:rsidRPr="005B284A">
        <w:rPr>
          <w:rFonts w:ascii="Times New Roman" w:eastAsiaTheme="minorHAnsi" w:hAnsi="Times New Roman" w:cs="Times New Roman"/>
          <w:i/>
          <w:iCs/>
          <w:color w:val="auto"/>
          <w:sz w:val="24"/>
          <w:szCs w:val="24"/>
          <w:lang w:eastAsia="en-US"/>
        </w:rPr>
        <w:t>Code of Practice for Victims of Crime</w:t>
      </w:r>
      <w:r w:rsidRPr="005E5B77">
        <w:rPr>
          <w:rFonts w:ascii="Times New Roman" w:eastAsiaTheme="minorHAnsi" w:hAnsi="Times New Roman" w:cs="Times New Roman"/>
          <w:color w:val="auto"/>
          <w:sz w:val="24"/>
          <w:szCs w:val="24"/>
          <w:lang w:eastAsia="en-US"/>
        </w:rPr>
        <w:t xml:space="preserve"> (UK Government, 2020).</w:t>
      </w:r>
      <w:r>
        <w:rPr>
          <w:rFonts w:ascii="Times New Roman" w:eastAsiaTheme="minorHAnsi" w:hAnsi="Times New Roman" w:cs="Times New Roman"/>
          <w:color w:val="auto"/>
          <w:sz w:val="24"/>
          <w:szCs w:val="24"/>
          <w:lang w:eastAsia="en-US"/>
        </w:rPr>
        <w:t xml:space="preserve"> In this instance restorative justice was a discretionary choice I decided to make as I, and the victim felt criminal action was too much. </w:t>
      </w:r>
      <w:r w:rsidRPr="005E5B77">
        <w:rPr>
          <w:rFonts w:ascii="Times New Roman" w:eastAsiaTheme="minorHAnsi" w:hAnsi="Times New Roman" w:cs="Times New Roman"/>
          <w:color w:val="auto"/>
          <w:sz w:val="24"/>
          <w:szCs w:val="24"/>
          <w:lang w:eastAsia="en-US"/>
        </w:rPr>
        <w:t xml:space="preserve"> </w:t>
      </w:r>
    </w:p>
    <w:p w14:paraId="2EA57295" w14:textId="77777777" w:rsidR="00C604A4" w:rsidRPr="005E5B77" w:rsidRDefault="00C604A4" w:rsidP="00C604A4">
      <w:pPr>
        <w:overflowPunct/>
        <w:autoSpaceDE/>
        <w:autoSpaceDN/>
        <w:adjustRightInd/>
        <w:textAlignment w:val="auto"/>
        <w:rPr>
          <w:rFonts w:ascii="Times New Roman" w:eastAsiaTheme="minorHAnsi" w:hAnsi="Times New Roman" w:cs="Times New Roman"/>
          <w:color w:val="auto"/>
          <w:sz w:val="24"/>
          <w:szCs w:val="24"/>
          <w:lang w:eastAsia="en-US"/>
        </w:rPr>
      </w:pPr>
    </w:p>
    <w:p w14:paraId="1C2993A0" w14:textId="77777777" w:rsidR="00C604A4" w:rsidRPr="005E5B77" w:rsidRDefault="00C604A4" w:rsidP="00C604A4">
      <w:pPr>
        <w:overflowPunct/>
        <w:autoSpaceDE/>
        <w:autoSpaceDN/>
        <w:adjustRightInd/>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t xml:space="preserve">When referring to the Code of Ethics at every stage of the NDM, I was conscious </w:t>
      </w:r>
      <w:r>
        <w:rPr>
          <w:rFonts w:ascii="Times New Roman" w:eastAsiaTheme="minorHAnsi" w:hAnsi="Times New Roman" w:cs="Times New Roman"/>
          <w:color w:val="auto"/>
          <w:sz w:val="24"/>
          <w:szCs w:val="24"/>
          <w:lang w:eastAsia="en-US"/>
        </w:rPr>
        <w:t xml:space="preserve">particularly of </w:t>
      </w:r>
      <w:r w:rsidRPr="005E5B77">
        <w:rPr>
          <w:rFonts w:ascii="Times New Roman" w:eastAsiaTheme="minorHAnsi" w:hAnsi="Times New Roman" w:cs="Times New Roman"/>
          <w:color w:val="auto"/>
          <w:sz w:val="24"/>
          <w:szCs w:val="24"/>
          <w:lang w:eastAsia="en-US"/>
        </w:rPr>
        <w:t>the standards of professional behaviour of authority, respect and courteous</w:t>
      </w:r>
      <w:r>
        <w:rPr>
          <w:rFonts w:ascii="Times New Roman" w:eastAsiaTheme="minorHAnsi" w:hAnsi="Times New Roman" w:cs="Times New Roman"/>
          <w:color w:val="auto"/>
          <w:sz w:val="24"/>
          <w:szCs w:val="24"/>
          <w:lang w:eastAsia="en-US"/>
        </w:rPr>
        <w:t>y</w:t>
      </w:r>
      <w:r w:rsidRPr="005E5B77">
        <w:rPr>
          <w:rFonts w:ascii="Times New Roman" w:eastAsiaTheme="minorHAnsi" w:hAnsi="Times New Roman" w:cs="Times New Roman"/>
          <w:color w:val="auto"/>
          <w:sz w:val="24"/>
          <w:szCs w:val="24"/>
          <w:lang w:eastAsia="en-US"/>
        </w:rPr>
        <w:t xml:space="preserve">. I considered how the </w:t>
      </w:r>
      <w:r w:rsidRPr="005E5B77">
        <w:rPr>
          <w:rFonts w:ascii="Times New Roman" w:eastAsiaTheme="minorHAnsi" w:hAnsi="Times New Roman" w:cs="Times New Roman"/>
          <w:color w:val="auto"/>
          <w:sz w:val="24"/>
          <w:szCs w:val="24"/>
          <w:lang w:eastAsia="en-US"/>
        </w:rPr>
        <w:lastRenderedPageBreak/>
        <w:t xml:space="preserve">youths would both be feeling, as it was the first instance of police contact for them both. Subsequently I was courteous to the youths and their appropriate adults, and tried to treat everyone involved, despite my initial thoughts on restorative justice how I would like to be treated if my son were involved, be it victim or offender. </w:t>
      </w:r>
    </w:p>
    <w:p w14:paraId="02111E45" w14:textId="77777777" w:rsidR="00C604A4" w:rsidRPr="005E5B77" w:rsidRDefault="00C604A4" w:rsidP="00C604A4">
      <w:pPr>
        <w:overflowPunct/>
        <w:autoSpaceDE/>
        <w:autoSpaceDN/>
        <w:adjustRightInd/>
        <w:textAlignment w:val="auto"/>
        <w:rPr>
          <w:rFonts w:ascii="Times New Roman" w:eastAsiaTheme="minorHAnsi" w:hAnsi="Times New Roman" w:cs="Times New Roman"/>
          <w:color w:val="auto"/>
          <w:sz w:val="24"/>
          <w:szCs w:val="24"/>
          <w:lang w:eastAsia="en-US"/>
        </w:rPr>
      </w:pPr>
    </w:p>
    <w:p w14:paraId="65C2F8EF" w14:textId="56FF5C43" w:rsidR="00C604A4" w:rsidRPr="005E5B77" w:rsidRDefault="00C604A4" w:rsidP="00C604A4">
      <w:pPr>
        <w:overflowPunct/>
        <w:autoSpaceDE/>
        <w:autoSpaceDN/>
        <w:adjustRightInd/>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t>The policing principle of objectivity was particularly relevant when making the decision to follow restorative justice as a disposal method. Objectivity relies on your best professional judgement, which in this case was not to criminalise a first time, youth offender, regardless of my personal feelings on bullying. I also considered confidentiality and treated the information sensitively and did not compromise Government legislation (</w:t>
      </w:r>
      <w:r w:rsidRPr="005E5B77">
        <w:rPr>
          <w:rFonts w:ascii="Times New Roman" w:eastAsiaTheme="minorHAnsi" w:hAnsi="Times New Roman" w:cs="Times New Roman"/>
          <w:i/>
          <w:iCs/>
          <w:color w:val="auto"/>
          <w:sz w:val="24"/>
          <w:szCs w:val="24"/>
          <w:lang w:eastAsia="en-US"/>
        </w:rPr>
        <w:t xml:space="preserve">The General Data Protection </w:t>
      </w:r>
      <w:r w:rsidR="002D38B1" w:rsidRPr="005E5B77">
        <w:rPr>
          <w:rFonts w:ascii="Times New Roman" w:eastAsiaTheme="minorHAnsi" w:hAnsi="Times New Roman" w:cs="Times New Roman"/>
          <w:i/>
          <w:iCs/>
          <w:color w:val="auto"/>
          <w:sz w:val="24"/>
          <w:szCs w:val="24"/>
          <w:lang w:eastAsia="en-US"/>
        </w:rPr>
        <w:t xml:space="preserve">Regulation </w:t>
      </w:r>
      <w:r w:rsidR="002D38B1" w:rsidRPr="005E5B77">
        <w:rPr>
          <w:rFonts w:ascii="Times New Roman" w:eastAsiaTheme="minorHAnsi" w:hAnsi="Times New Roman" w:cs="Times New Roman"/>
          <w:color w:val="auto"/>
          <w:sz w:val="24"/>
          <w:szCs w:val="24"/>
          <w:lang w:eastAsia="en-US"/>
        </w:rPr>
        <w:t>2018</w:t>
      </w:r>
      <w:r w:rsidRPr="005E5B77">
        <w:rPr>
          <w:rFonts w:ascii="Times New Roman" w:eastAsiaTheme="minorHAnsi" w:hAnsi="Times New Roman" w:cs="Times New Roman"/>
          <w:color w:val="auto"/>
          <w:sz w:val="24"/>
          <w:szCs w:val="24"/>
          <w:lang w:eastAsia="en-US"/>
        </w:rPr>
        <w:t>). I only accessed the information in the proper course of my duties and information was stored securely on my mobile pocket notebook with a password for access.</w:t>
      </w:r>
    </w:p>
    <w:p w14:paraId="03D4C7B1" w14:textId="77777777" w:rsidR="00C604A4" w:rsidRPr="005E5B77" w:rsidRDefault="00C604A4" w:rsidP="00C604A4">
      <w:pPr>
        <w:overflowPunct/>
        <w:autoSpaceDE/>
        <w:autoSpaceDN/>
        <w:adjustRightInd/>
        <w:textAlignment w:val="auto"/>
        <w:rPr>
          <w:rFonts w:ascii="Times New Roman" w:eastAsiaTheme="minorHAnsi" w:hAnsi="Times New Roman" w:cs="Times New Roman"/>
          <w:color w:val="auto"/>
          <w:sz w:val="24"/>
          <w:szCs w:val="24"/>
          <w:lang w:eastAsia="en-US"/>
        </w:rPr>
      </w:pPr>
    </w:p>
    <w:p w14:paraId="14FD73C5" w14:textId="1A6948BE" w:rsidR="00C604A4" w:rsidRPr="005E5B77" w:rsidRDefault="00C604A4" w:rsidP="00C604A4">
      <w:pPr>
        <w:overflowPunct/>
        <w:autoSpaceDE/>
        <w:autoSpaceDN/>
        <w:adjustRightInd/>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t xml:space="preserve">When looking at the action stage of the NDM I decided to use the restorative justice approach based on all the information I had. I spoke with the victim and his father who were happy for this disposal to be used. However, I was conscious of critics of the restorative justice process, and that it is seen as the easy way out, however stem in part from misunderstandings about what restorative justice seeks to achieve (Morris, 2002, p.596). Conversely the University of Sheffield were commissioned by the government to evaluate </w:t>
      </w:r>
      <w:r>
        <w:rPr>
          <w:rFonts w:ascii="Times New Roman" w:eastAsiaTheme="minorHAnsi" w:hAnsi="Times New Roman" w:cs="Times New Roman"/>
          <w:color w:val="auto"/>
          <w:sz w:val="24"/>
          <w:szCs w:val="24"/>
          <w:lang w:eastAsia="en-US"/>
        </w:rPr>
        <w:t>three</w:t>
      </w:r>
      <w:r w:rsidRPr="005E5B77">
        <w:rPr>
          <w:rFonts w:ascii="Times New Roman" w:eastAsiaTheme="minorHAnsi" w:hAnsi="Times New Roman" w:cs="Times New Roman"/>
          <w:color w:val="auto"/>
          <w:sz w:val="24"/>
          <w:szCs w:val="24"/>
          <w:lang w:eastAsia="en-US"/>
        </w:rPr>
        <w:t xml:space="preserve"> restorative justice approaches spanning from 2001-2008, which found restorative justice was successful, with key findings that for every £1 spent, £8 was saved through reductions in reoffending and 85% of victims were satisfied with the process (Restorative Justice Council, 2002).</w:t>
      </w:r>
    </w:p>
    <w:p w14:paraId="5A4F1552" w14:textId="77777777" w:rsidR="00C604A4" w:rsidRPr="005E5B77" w:rsidRDefault="00C604A4" w:rsidP="00C604A4">
      <w:pPr>
        <w:overflowPunct/>
        <w:autoSpaceDE/>
        <w:autoSpaceDN/>
        <w:adjustRightInd/>
        <w:textAlignment w:val="auto"/>
        <w:rPr>
          <w:rFonts w:ascii="Times New Roman" w:eastAsiaTheme="minorHAnsi" w:hAnsi="Times New Roman" w:cs="Times New Roman"/>
          <w:color w:val="auto"/>
          <w:sz w:val="24"/>
          <w:szCs w:val="24"/>
          <w:lang w:eastAsia="en-US"/>
        </w:rPr>
      </w:pPr>
    </w:p>
    <w:p w14:paraId="26F1D2F1" w14:textId="77777777" w:rsidR="00C604A4" w:rsidRPr="005E5B77" w:rsidRDefault="00C604A4" w:rsidP="00C604A4">
      <w:pPr>
        <w:overflowPunct/>
        <w:autoSpaceDE/>
        <w:autoSpaceDN/>
        <w:adjustRightInd/>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lastRenderedPageBreak/>
        <w:t>Having applied the restorative justice process, I feel that it was the most appropriate disposal as the boys involved were so young. Before becoming an officer, I used to feel that out of court disposals were</w:t>
      </w:r>
      <w:r>
        <w:rPr>
          <w:rFonts w:ascii="Times New Roman" w:eastAsiaTheme="minorHAnsi" w:hAnsi="Times New Roman" w:cs="Times New Roman"/>
          <w:color w:val="auto"/>
          <w:sz w:val="24"/>
          <w:szCs w:val="24"/>
          <w:lang w:eastAsia="en-US"/>
        </w:rPr>
        <w:t xml:space="preserve"> </w:t>
      </w:r>
      <w:r w:rsidRPr="005E5B77">
        <w:rPr>
          <w:rFonts w:ascii="Times New Roman" w:eastAsiaTheme="minorHAnsi" w:hAnsi="Times New Roman" w:cs="Times New Roman"/>
          <w:color w:val="auto"/>
          <w:sz w:val="24"/>
          <w:szCs w:val="24"/>
          <w:lang w:eastAsia="en-US"/>
        </w:rPr>
        <w:t>n</w:t>
      </w:r>
      <w:r>
        <w:rPr>
          <w:rFonts w:ascii="Times New Roman" w:eastAsiaTheme="minorHAnsi" w:hAnsi="Times New Roman" w:cs="Times New Roman"/>
          <w:color w:val="auto"/>
          <w:sz w:val="24"/>
          <w:szCs w:val="24"/>
          <w:lang w:eastAsia="en-US"/>
        </w:rPr>
        <w:t>o</w:t>
      </w:r>
      <w:r w:rsidRPr="005E5B77">
        <w:rPr>
          <w:rFonts w:ascii="Times New Roman" w:eastAsiaTheme="minorHAnsi" w:hAnsi="Times New Roman" w:cs="Times New Roman"/>
          <w:color w:val="auto"/>
          <w:sz w:val="24"/>
          <w:szCs w:val="24"/>
          <w:lang w:eastAsia="en-US"/>
        </w:rPr>
        <w:t>t harsh en</w:t>
      </w:r>
      <w:r>
        <w:rPr>
          <w:rFonts w:ascii="Times New Roman" w:eastAsiaTheme="minorHAnsi" w:hAnsi="Times New Roman" w:cs="Times New Roman"/>
          <w:color w:val="auto"/>
          <w:sz w:val="24"/>
          <w:szCs w:val="24"/>
          <w:lang w:eastAsia="en-US"/>
        </w:rPr>
        <w:t xml:space="preserve">ough. Since, </w:t>
      </w:r>
      <w:r w:rsidRPr="005E5B77">
        <w:rPr>
          <w:rFonts w:ascii="Times New Roman" w:eastAsiaTheme="minorHAnsi" w:hAnsi="Times New Roman" w:cs="Times New Roman"/>
          <w:color w:val="auto"/>
          <w:sz w:val="24"/>
          <w:szCs w:val="24"/>
          <w:lang w:eastAsia="en-US"/>
        </w:rPr>
        <w:t xml:space="preserve">I have improved my knowledge on the subject in my initial police training and have taken away the learning that restorative justice is useful method to deal with low level offences, first time offenders, in particular youths. I now recognise the importance of not criminalising youths to avoid the negative consequences attached of such action. </w:t>
      </w:r>
    </w:p>
    <w:p w14:paraId="26362D76" w14:textId="77777777" w:rsidR="00C604A4" w:rsidRPr="005E5B77" w:rsidRDefault="00C604A4" w:rsidP="00C604A4">
      <w:pPr>
        <w:overflowPunct/>
        <w:autoSpaceDE/>
        <w:autoSpaceDN/>
        <w:adjustRightInd/>
        <w:textAlignment w:val="auto"/>
        <w:rPr>
          <w:rFonts w:ascii="Times New Roman" w:eastAsiaTheme="minorHAnsi" w:hAnsi="Times New Roman" w:cs="Times New Roman"/>
          <w:color w:val="auto"/>
          <w:sz w:val="24"/>
          <w:szCs w:val="24"/>
          <w:lang w:eastAsia="en-US"/>
        </w:rPr>
      </w:pPr>
    </w:p>
    <w:p w14:paraId="077ACD68" w14:textId="77777777" w:rsidR="00C604A4" w:rsidRPr="005E5B77" w:rsidRDefault="00C604A4" w:rsidP="00C604A4">
      <w:pPr>
        <w:overflowPunct/>
        <w:autoSpaceDE/>
        <w:autoSpaceDN/>
        <w:adjustRightInd/>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t xml:space="preserve">As previously touched upon, police discretion was exercised in this instance as a result of using the NDM. Police discretion is described as “central to professional decision making” (Kleinig, 1996, p.81), however Miller (2020) states there is an argument that it can lead to the public being less likely to adhere to laws as it is seen as a softer approach.  Not all circumstances allow police to have discretion as various factors will affect it. Carrington and Schulenber, 2004 include factors such as injury to the victim, prior contact with the police and age. </w:t>
      </w:r>
    </w:p>
    <w:p w14:paraId="0D26B17A" w14:textId="77777777" w:rsidR="00C604A4" w:rsidRPr="005E5B77" w:rsidRDefault="00C604A4" w:rsidP="00C604A4">
      <w:pPr>
        <w:overflowPunct/>
        <w:autoSpaceDE/>
        <w:autoSpaceDN/>
        <w:adjustRightInd/>
        <w:textAlignment w:val="auto"/>
        <w:rPr>
          <w:rFonts w:ascii="Times New Roman" w:eastAsiaTheme="minorHAnsi" w:hAnsi="Times New Roman" w:cs="Times New Roman"/>
          <w:color w:val="auto"/>
          <w:sz w:val="24"/>
          <w:szCs w:val="24"/>
          <w:lang w:eastAsia="en-US"/>
        </w:rPr>
      </w:pPr>
    </w:p>
    <w:p w14:paraId="20734C9F" w14:textId="77777777" w:rsidR="00C604A4" w:rsidRPr="005E5B77" w:rsidRDefault="00C604A4" w:rsidP="00C604A4">
      <w:pPr>
        <w:overflowPunct/>
        <w:autoSpaceDE/>
        <w:autoSpaceDN/>
        <w:adjustRightInd/>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t xml:space="preserve">In a policing context, discretion is vital, as it’s not always appropriate to arrest for every offence. I understand that discretion is extremely important in my duties as a police officer as resources and finance are limited. This understanding of discretion gives me as an officer, the flexibility to deal with situations to achieve the best evidence and outcome. In this instance I exercised my discretion to use the restorative justice approach based on the offender’s age, previous police history and that there was no injury sustained. </w:t>
      </w:r>
    </w:p>
    <w:p w14:paraId="024F2531" w14:textId="77777777" w:rsidR="00C604A4" w:rsidRPr="005E5B77" w:rsidRDefault="00C604A4" w:rsidP="00C604A4">
      <w:pPr>
        <w:overflowPunct/>
        <w:autoSpaceDE/>
        <w:autoSpaceDN/>
        <w:adjustRightInd/>
        <w:textAlignment w:val="auto"/>
        <w:rPr>
          <w:rFonts w:ascii="Times New Roman" w:eastAsiaTheme="minorHAnsi" w:hAnsi="Times New Roman" w:cs="Times New Roman"/>
          <w:color w:val="auto"/>
          <w:sz w:val="24"/>
          <w:szCs w:val="24"/>
          <w:lang w:eastAsia="en-US"/>
        </w:rPr>
      </w:pPr>
    </w:p>
    <w:p w14:paraId="31526979" w14:textId="77777777" w:rsidR="00C604A4" w:rsidRPr="005E5B77" w:rsidRDefault="00C604A4" w:rsidP="00C604A4">
      <w:pPr>
        <w:overflowPunct/>
        <w:autoSpaceDE/>
        <w:autoSpaceDN/>
        <w:adjustRightInd/>
        <w:textAlignment w:val="auto"/>
        <w:rPr>
          <w:rFonts w:ascii="Times New Roman" w:eastAsiaTheme="minorHAnsi" w:hAnsi="Times New Roman" w:cs="Times New Roman"/>
          <w:color w:val="auto"/>
          <w:spacing w:val="3"/>
          <w:sz w:val="24"/>
          <w:szCs w:val="24"/>
          <w:lang w:eastAsia="en-US"/>
        </w:rPr>
      </w:pPr>
      <w:r w:rsidRPr="005E5B77">
        <w:rPr>
          <w:rFonts w:ascii="Times New Roman" w:eastAsiaTheme="minorHAnsi" w:hAnsi="Times New Roman" w:cs="Times New Roman"/>
          <w:color w:val="auto"/>
          <w:sz w:val="24"/>
          <w:szCs w:val="24"/>
          <w:lang w:eastAsia="en-US"/>
        </w:rPr>
        <w:t xml:space="preserve">The College of Policing, 2022 state “Best evidence has come to mean first-hand evidence”.  </w:t>
      </w:r>
      <w:r w:rsidRPr="005E5B77">
        <w:rPr>
          <w:rFonts w:ascii="Times New Roman" w:eastAsiaTheme="minorHAnsi" w:hAnsi="Times New Roman" w:cs="Times New Roman"/>
          <w:color w:val="auto"/>
          <w:spacing w:val="3"/>
          <w:sz w:val="24"/>
          <w:szCs w:val="24"/>
          <w:lang w:eastAsia="en-US"/>
        </w:rPr>
        <w:t xml:space="preserve">Collecting best evidence usually consists of an original writing, recording or photograph, as they </w:t>
      </w:r>
      <w:r w:rsidRPr="005E5B77">
        <w:rPr>
          <w:rFonts w:ascii="Times New Roman" w:eastAsiaTheme="minorHAnsi" w:hAnsi="Times New Roman" w:cs="Times New Roman"/>
          <w:color w:val="auto"/>
          <w:spacing w:val="3"/>
          <w:sz w:val="24"/>
          <w:szCs w:val="24"/>
          <w:lang w:eastAsia="en-US"/>
        </w:rPr>
        <w:lastRenderedPageBreak/>
        <w:t>provide a very high level of evidence. The introduction of the forces body worn cameras help achieve best evidence as it is a record of exactly what happened and what was said.  Best evidence helps ensure the police put forward the best possible case to the CPS, providing the force with value for money and effectively helping achieve the Chief Constables priority in his delivery plan where he states, “we will spend your money wisely and support our people to provide the best possible policing in your community” (South Wales Police, 2022).</w:t>
      </w:r>
    </w:p>
    <w:p w14:paraId="41A501EE" w14:textId="77777777" w:rsidR="00C604A4" w:rsidRPr="005E5B77" w:rsidRDefault="00C604A4" w:rsidP="00C604A4">
      <w:pPr>
        <w:overflowPunct/>
        <w:autoSpaceDE/>
        <w:autoSpaceDN/>
        <w:adjustRightInd/>
        <w:textAlignment w:val="auto"/>
        <w:rPr>
          <w:rFonts w:ascii="Times New Roman" w:eastAsiaTheme="minorHAnsi" w:hAnsi="Times New Roman" w:cs="Times New Roman"/>
          <w:color w:val="auto"/>
          <w:spacing w:val="3"/>
          <w:sz w:val="24"/>
          <w:szCs w:val="24"/>
          <w:lang w:eastAsia="en-US"/>
        </w:rPr>
      </w:pPr>
    </w:p>
    <w:p w14:paraId="7247D010" w14:textId="77777777" w:rsidR="00C604A4" w:rsidRPr="005E5B77" w:rsidRDefault="00C604A4" w:rsidP="00C604A4">
      <w:pPr>
        <w:overflowPunct/>
        <w:autoSpaceDE/>
        <w:autoSpaceDN/>
        <w:adjustRightInd/>
        <w:textAlignment w:val="auto"/>
        <w:rPr>
          <w:rFonts w:ascii="Times New Roman" w:eastAsiaTheme="minorHAnsi" w:hAnsi="Times New Roman" w:cs="Times New Roman"/>
          <w:color w:val="auto"/>
          <w:spacing w:val="3"/>
          <w:sz w:val="24"/>
          <w:szCs w:val="24"/>
          <w:lang w:eastAsia="en-US"/>
        </w:rPr>
      </w:pPr>
      <w:r w:rsidRPr="005E5B77">
        <w:rPr>
          <w:rFonts w:ascii="Times New Roman" w:eastAsiaTheme="minorHAnsi" w:hAnsi="Times New Roman" w:cs="Times New Roman"/>
          <w:color w:val="auto"/>
          <w:spacing w:val="3"/>
          <w:sz w:val="24"/>
          <w:szCs w:val="24"/>
          <w:lang w:eastAsia="en-US"/>
        </w:rPr>
        <w:t xml:space="preserve">In this incident I achieved best evidence by conducting a victim interview with an appropriate adult for the child. South Wales Police class the child as vulnerable and so force policy is to have an appropriate adult present as an important safeguard. The appropriate adult supports those who are under 17 and their role is to assist the young person in their understanding of what is happening (Home Office, 2011) and assists in gaining the best from the youths. Ensuring that this protocol is followed limits the potential for the force to be criticised by CPS or defence solicitors should the matter go to court. </w:t>
      </w:r>
    </w:p>
    <w:p w14:paraId="4805F664" w14:textId="77777777" w:rsidR="00C604A4" w:rsidRPr="005E5B77" w:rsidRDefault="00C604A4" w:rsidP="00C604A4">
      <w:pPr>
        <w:overflowPunct/>
        <w:autoSpaceDE/>
        <w:autoSpaceDN/>
        <w:adjustRightInd/>
        <w:textAlignment w:val="auto"/>
        <w:rPr>
          <w:rFonts w:ascii="Times New Roman" w:eastAsiaTheme="minorHAnsi" w:hAnsi="Times New Roman" w:cs="Times New Roman"/>
          <w:color w:val="0000FF"/>
          <w:spacing w:val="3"/>
          <w:sz w:val="24"/>
          <w:szCs w:val="24"/>
          <w:u w:val="single"/>
          <w:lang w:eastAsia="en-US"/>
        </w:rPr>
      </w:pPr>
    </w:p>
    <w:p w14:paraId="27CA287B" w14:textId="77777777" w:rsidR="00C604A4" w:rsidRPr="005E5B77" w:rsidRDefault="00C604A4" w:rsidP="00C604A4">
      <w:pPr>
        <w:overflowPunct/>
        <w:autoSpaceDE/>
        <w:autoSpaceDN/>
        <w:adjustRightInd/>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t xml:space="preserve">Concluding from the experience using Kolb’s Cycle, I am satisfied with how I dealt with this incident, and I have learnt how restorative justice can satisfy the needs of the victim without having to necessarily criminalise the offender. Most importantly I feel using the NDM assisted me in choosing the least intrusive measure to deal with the matter. </w:t>
      </w:r>
    </w:p>
    <w:p w14:paraId="117FBB79" w14:textId="77777777" w:rsidR="00C604A4" w:rsidRPr="005E5B77" w:rsidRDefault="00C604A4" w:rsidP="00C604A4">
      <w:pPr>
        <w:overflowPunct/>
        <w:autoSpaceDE/>
        <w:autoSpaceDN/>
        <w:adjustRightInd/>
        <w:textAlignment w:val="auto"/>
        <w:rPr>
          <w:rFonts w:ascii="Times New Roman" w:eastAsiaTheme="minorHAnsi" w:hAnsi="Times New Roman" w:cs="Times New Roman"/>
          <w:color w:val="auto"/>
          <w:sz w:val="24"/>
          <w:szCs w:val="24"/>
          <w:lang w:eastAsia="en-US"/>
        </w:rPr>
      </w:pPr>
    </w:p>
    <w:p w14:paraId="6C47BAB1" w14:textId="77777777" w:rsidR="00C604A4" w:rsidRDefault="00C604A4" w:rsidP="00C604A4">
      <w:pPr>
        <w:overflowPunct/>
        <w:autoSpaceDE/>
        <w:autoSpaceDN/>
        <w:adjustRightInd/>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t>When looking at the active experimentation of Kolb’s cycle, I</w:t>
      </w:r>
      <w:r>
        <w:rPr>
          <w:rFonts w:ascii="Times New Roman" w:eastAsiaTheme="minorHAnsi" w:hAnsi="Times New Roman" w:cs="Times New Roman"/>
          <w:color w:val="auto"/>
          <w:sz w:val="24"/>
          <w:szCs w:val="24"/>
          <w:lang w:eastAsia="en-US"/>
        </w:rPr>
        <w:t xml:space="preserve"> have since</w:t>
      </w:r>
      <w:r w:rsidRPr="005E5B77">
        <w:rPr>
          <w:rFonts w:ascii="Times New Roman" w:eastAsiaTheme="minorHAnsi" w:hAnsi="Times New Roman" w:cs="Times New Roman"/>
          <w:color w:val="auto"/>
          <w:sz w:val="24"/>
          <w:szCs w:val="24"/>
          <w:lang w:eastAsia="en-US"/>
        </w:rPr>
        <w:t xml:space="preserve"> applied my learnings on restorative justice to an online hate crime that was reported based </w:t>
      </w:r>
      <w:r>
        <w:rPr>
          <w:rFonts w:ascii="Times New Roman" w:eastAsiaTheme="minorHAnsi" w:hAnsi="Times New Roman" w:cs="Times New Roman"/>
          <w:color w:val="auto"/>
          <w:sz w:val="24"/>
          <w:szCs w:val="24"/>
          <w:lang w:eastAsia="en-US"/>
        </w:rPr>
        <w:t>on transgender status</w:t>
      </w:r>
      <w:r w:rsidRPr="005E5B77">
        <w:rPr>
          <w:rFonts w:ascii="Times New Roman" w:eastAsiaTheme="minorHAnsi" w:hAnsi="Times New Roman" w:cs="Times New Roman"/>
          <w:color w:val="auto"/>
          <w:sz w:val="24"/>
          <w:szCs w:val="24"/>
          <w:lang w:eastAsia="en-US"/>
        </w:rPr>
        <w:t xml:space="preserve">. Again, as the crime was low level, and threat, harm and risk were also low due to the distance between subject and </w:t>
      </w:r>
      <w:r w:rsidRPr="005E5B77">
        <w:rPr>
          <w:rFonts w:ascii="Times New Roman" w:eastAsiaTheme="minorHAnsi" w:hAnsi="Times New Roman" w:cs="Times New Roman"/>
          <w:color w:val="auto"/>
          <w:sz w:val="24"/>
          <w:szCs w:val="24"/>
          <w:lang w:eastAsia="en-US"/>
        </w:rPr>
        <w:lastRenderedPageBreak/>
        <w:t xml:space="preserve">victim, I was able to use restorative justice as the disposal method. Moving forward I would like to become more familiar with other out of court disposals such as penalty notices, and cautions, and will look to utilise them where appropriate in the next </w:t>
      </w:r>
      <w:r>
        <w:rPr>
          <w:rFonts w:ascii="Times New Roman" w:eastAsiaTheme="minorHAnsi" w:hAnsi="Times New Roman" w:cs="Times New Roman"/>
          <w:color w:val="auto"/>
          <w:sz w:val="24"/>
          <w:szCs w:val="24"/>
          <w:lang w:eastAsia="en-US"/>
        </w:rPr>
        <w:t>two</w:t>
      </w:r>
      <w:r w:rsidRPr="005E5B77">
        <w:rPr>
          <w:rFonts w:ascii="Times New Roman" w:eastAsiaTheme="minorHAnsi" w:hAnsi="Times New Roman" w:cs="Times New Roman"/>
          <w:color w:val="auto"/>
          <w:sz w:val="24"/>
          <w:szCs w:val="24"/>
          <w:lang w:eastAsia="en-US"/>
        </w:rPr>
        <w:t xml:space="preserve"> months.</w:t>
      </w:r>
    </w:p>
    <w:p w14:paraId="16D1F8D0" w14:textId="77777777" w:rsidR="00C604A4" w:rsidRDefault="00C604A4" w:rsidP="00C604A4">
      <w:pPr>
        <w:overflowPunct/>
        <w:autoSpaceDE/>
        <w:autoSpaceDN/>
        <w:adjustRightInd/>
        <w:textAlignment w:val="auto"/>
        <w:rPr>
          <w:rFonts w:ascii="Times New Roman" w:eastAsiaTheme="minorHAnsi" w:hAnsi="Times New Roman" w:cs="Times New Roman"/>
          <w:color w:val="auto"/>
          <w:sz w:val="24"/>
          <w:szCs w:val="24"/>
          <w:lang w:eastAsia="en-US"/>
        </w:rPr>
      </w:pPr>
    </w:p>
    <w:p w14:paraId="1042F53E" w14:textId="3EF73640" w:rsidR="00C604A4" w:rsidRPr="005E5B77" w:rsidRDefault="00C604A4" w:rsidP="00C604A4">
      <w:pPr>
        <w:overflowPunct/>
        <w:autoSpaceDE/>
        <w:autoSpaceDN/>
        <w:adjustRightInd/>
        <w:textAlignment w:val="auto"/>
        <w:rPr>
          <w:rFonts w:ascii="Times New Roman" w:eastAsiaTheme="minorHAnsi" w:hAnsi="Times New Roman" w:cs="Times New Roman"/>
          <w:color w:val="auto"/>
          <w:sz w:val="24"/>
          <w:szCs w:val="24"/>
          <w:lang w:eastAsia="en-US"/>
        </w:rPr>
      </w:pPr>
      <w:r>
        <w:rPr>
          <w:rFonts w:ascii="Times New Roman" w:eastAsiaTheme="minorHAnsi" w:hAnsi="Times New Roman" w:cs="Times New Roman"/>
          <w:color w:val="auto"/>
          <w:sz w:val="24"/>
          <w:szCs w:val="24"/>
          <w:lang w:eastAsia="en-US"/>
        </w:rPr>
        <w:t>WORD COUNT-2186 WORDS</w:t>
      </w:r>
    </w:p>
    <w:p w14:paraId="05B774AC" w14:textId="6A03A24E" w:rsidR="004A59FD" w:rsidRDefault="004A59FD" w:rsidP="00E6298B">
      <w:pPr>
        <w:ind w:right="107"/>
        <w:jc w:val="both"/>
        <w:rPr>
          <w:b/>
          <w:sz w:val="24"/>
          <w:szCs w:val="24"/>
        </w:rPr>
      </w:pPr>
      <w:bookmarkStart w:id="2" w:name="_Hlk115874508"/>
    </w:p>
    <w:bookmarkEnd w:id="2"/>
    <w:p w14:paraId="592CAEBA" w14:textId="0F958DF3" w:rsidR="000F7ECD" w:rsidRPr="00552B91" w:rsidRDefault="000F7ECD" w:rsidP="00552B91">
      <w:pPr>
        <w:ind w:right="107"/>
        <w:sectPr w:rsidR="000F7ECD" w:rsidRPr="00552B91"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bookmarkStart w:id="3" w:name="_Hlk114573474"/>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21018" w14:paraId="77448EFF" w14:textId="77777777" w:rsidTr="28A9B94D">
        <w:tc>
          <w:tcPr>
            <w:tcW w:w="2462" w:type="dxa"/>
            <w:shd w:val="clear" w:color="auto" w:fill="auto"/>
          </w:tcPr>
          <w:p w14:paraId="4A28DC7E" w14:textId="6DA99D09" w:rsidR="00575A8F" w:rsidRPr="005E5B77" w:rsidRDefault="00221018" w:rsidP="00E6298B">
            <w:pPr>
              <w:ind w:right="107"/>
              <w:jc w:val="both"/>
              <w:rPr>
                <w:rFonts w:ascii="Times New Roman" w:hAnsi="Times New Roman" w:cs="Times New Roman"/>
                <w:sz w:val="24"/>
                <w:szCs w:val="24"/>
              </w:rPr>
            </w:pPr>
            <w:r w:rsidRPr="005E5B77">
              <w:rPr>
                <w:rFonts w:ascii="Times New Roman" w:hAnsi="Times New Roman" w:cs="Times New Roman"/>
                <w:sz w:val="24"/>
                <w:szCs w:val="24"/>
              </w:rPr>
              <w:t xml:space="preserve">Road Traffic </w:t>
            </w:r>
            <w:r w:rsidR="00CF3241">
              <w:rPr>
                <w:rFonts w:ascii="Times New Roman" w:hAnsi="Times New Roman" w:cs="Times New Roman"/>
                <w:sz w:val="24"/>
                <w:szCs w:val="24"/>
              </w:rPr>
              <w:t>to complete incident checklist</w:t>
            </w:r>
          </w:p>
          <w:p w14:paraId="1C9FA00C" w14:textId="77777777" w:rsidR="00575A8F" w:rsidRPr="005E5B77" w:rsidRDefault="00575A8F" w:rsidP="00E6298B">
            <w:pPr>
              <w:ind w:right="107"/>
              <w:jc w:val="both"/>
              <w:rPr>
                <w:rFonts w:ascii="Times New Roman" w:hAnsi="Times New Roman" w:cs="Times New Roman"/>
                <w:sz w:val="24"/>
                <w:szCs w:val="24"/>
              </w:rPr>
            </w:pPr>
          </w:p>
          <w:p w14:paraId="32CBB0C5" w14:textId="77777777" w:rsidR="00575A8F" w:rsidRPr="005E5B77" w:rsidRDefault="00575A8F" w:rsidP="00E6298B">
            <w:pPr>
              <w:ind w:right="107"/>
              <w:jc w:val="both"/>
              <w:rPr>
                <w:rFonts w:ascii="Times New Roman" w:hAnsi="Times New Roman" w:cs="Times New Roman"/>
                <w:sz w:val="24"/>
                <w:szCs w:val="24"/>
              </w:rPr>
            </w:pPr>
          </w:p>
          <w:p w14:paraId="4B494930" w14:textId="77777777" w:rsidR="00575A8F" w:rsidRPr="005E5B77" w:rsidRDefault="00575A8F" w:rsidP="00E6298B">
            <w:pPr>
              <w:ind w:right="107"/>
              <w:jc w:val="both"/>
              <w:rPr>
                <w:rFonts w:ascii="Times New Roman" w:hAnsi="Times New Roman" w:cs="Times New Roman"/>
                <w:sz w:val="24"/>
                <w:szCs w:val="24"/>
              </w:rPr>
            </w:pPr>
          </w:p>
          <w:p w14:paraId="55898530" w14:textId="77777777" w:rsidR="00575A8F" w:rsidRPr="005E5B77" w:rsidRDefault="00575A8F" w:rsidP="00E6298B">
            <w:pPr>
              <w:ind w:right="107"/>
              <w:jc w:val="both"/>
              <w:rPr>
                <w:rFonts w:ascii="Times New Roman" w:hAnsi="Times New Roman" w:cs="Times New Roman"/>
                <w:sz w:val="24"/>
                <w:szCs w:val="24"/>
              </w:rPr>
            </w:pPr>
          </w:p>
          <w:p w14:paraId="17C7589C" w14:textId="77777777" w:rsidR="00575A8F" w:rsidRPr="005E5B77" w:rsidRDefault="00575A8F" w:rsidP="00E6298B">
            <w:pPr>
              <w:ind w:right="107"/>
              <w:jc w:val="both"/>
              <w:rPr>
                <w:rFonts w:ascii="Times New Roman" w:hAnsi="Times New Roman" w:cs="Times New Roman"/>
                <w:sz w:val="24"/>
                <w:szCs w:val="24"/>
              </w:rPr>
            </w:pPr>
          </w:p>
          <w:p w14:paraId="559F07CD" w14:textId="77777777" w:rsidR="00575A8F" w:rsidRPr="005E5B77" w:rsidRDefault="00575A8F" w:rsidP="00E6298B">
            <w:pPr>
              <w:ind w:right="107"/>
              <w:jc w:val="both"/>
              <w:rPr>
                <w:rFonts w:ascii="Times New Roman" w:hAnsi="Times New Roman" w:cs="Times New Roman"/>
                <w:sz w:val="24"/>
                <w:szCs w:val="24"/>
              </w:rPr>
            </w:pPr>
          </w:p>
          <w:p w14:paraId="50FB26FA" w14:textId="77777777" w:rsidR="00575A8F" w:rsidRPr="005E5B77" w:rsidRDefault="00575A8F" w:rsidP="00E6298B">
            <w:pPr>
              <w:ind w:right="107"/>
              <w:jc w:val="both"/>
              <w:rPr>
                <w:rFonts w:ascii="Times New Roman" w:hAnsi="Times New Roman" w:cs="Times New Roman"/>
                <w:sz w:val="24"/>
                <w:szCs w:val="24"/>
              </w:rPr>
            </w:pPr>
          </w:p>
          <w:p w14:paraId="4E13270D" w14:textId="77777777" w:rsidR="00575A8F" w:rsidRPr="005E5B77" w:rsidRDefault="00575A8F" w:rsidP="00E6298B">
            <w:pPr>
              <w:ind w:right="107"/>
              <w:jc w:val="both"/>
              <w:rPr>
                <w:rFonts w:ascii="Times New Roman" w:hAnsi="Times New Roman" w:cs="Times New Roman"/>
                <w:sz w:val="24"/>
                <w:szCs w:val="24"/>
              </w:rPr>
            </w:pPr>
          </w:p>
          <w:p w14:paraId="4FCDFC95" w14:textId="77777777" w:rsidR="00575A8F" w:rsidRPr="005E5B77" w:rsidRDefault="00575A8F" w:rsidP="00E6298B">
            <w:pPr>
              <w:ind w:right="107"/>
              <w:jc w:val="both"/>
              <w:rPr>
                <w:rFonts w:ascii="Times New Roman" w:hAnsi="Times New Roman" w:cs="Times New Roman"/>
                <w:sz w:val="24"/>
                <w:szCs w:val="24"/>
              </w:rPr>
            </w:pPr>
          </w:p>
        </w:tc>
        <w:tc>
          <w:tcPr>
            <w:tcW w:w="2433" w:type="dxa"/>
            <w:shd w:val="clear" w:color="auto" w:fill="auto"/>
          </w:tcPr>
          <w:p w14:paraId="2C5FB852" w14:textId="2146AB19" w:rsidR="00575A8F" w:rsidRPr="005E5B77" w:rsidRDefault="00221018" w:rsidP="00E6298B">
            <w:pPr>
              <w:ind w:right="107"/>
              <w:jc w:val="both"/>
              <w:rPr>
                <w:rFonts w:ascii="Times New Roman" w:hAnsi="Times New Roman" w:cs="Times New Roman"/>
                <w:sz w:val="24"/>
                <w:szCs w:val="24"/>
              </w:rPr>
            </w:pPr>
            <w:r w:rsidRPr="005E5B77">
              <w:rPr>
                <w:rFonts w:ascii="Times New Roman" w:hAnsi="Times New Roman" w:cs="Times New Roman"/>
                <w:sz w:val="24"/>
                <w:szCs w:val="24"/>
              </w:rPr>
              <w:lastRenderedPageBreak/>
              <w:t>Completing a road traffic</w:t>
            </w:r>
            <w:r w:rsidR="00552B91">
              <w:rPr>
                <w:rFonts w:ascii="Times New Roman" w:hAnsi="Times New Roman" w:cs="Times New Roman"/>
                <w:sz w:val="24"/>
                <w:szCs w:val="24"/>
              </w:rPr>
              <w:t xml:space="preserve"> </w:t>
            </w:r>
            <w:r w:rsidRPr="005E5B77">
              <w:rPr>
                <w:rFonts w:ascii="Times New Roman" w:hAnsi="Times New Roman" w:cs="Times New Roman"/>
                <w:sz w:val="24"/>
                <w:szCs w:val="24"/>
              </w:rPr>
              <w:t xml:space="preserve">attachment with a traffic officer </w:t>
            </w:r>
          </w:p>
        </w:tc>
        <w:tc>
          <w:tcPr>
            <w:tcW w:w="2426" w:type="dxa"/>
            <w:shd w:val="clear" w:color="auto" w:fill="auto"/>
          </w:tcPr>
          <w:p w14:paraId="1F31AB21" w14:textId="77777777" w:rsidR="00575A8F" w:rsidRPr="005E5B77" w:rsidRDefault="00221018" w:rsidP="00E6298B">
            <w:pPr>
              <w:ind w:right="107"/>
              <w:jc w:val="both"/>
              <w:rPr>
                <w:rFonts w:ascii="Times New Roman" w:hAnsi="Times New Roman" w:cs="Times New Roman"/>
                <w:sz w:val="24"/>
                <w:szCs w:val="24"/>
              </w:rPr>
            </w:pPr>
            <w:r w:rsidRPr="005E5B77">
              <w:rPr>
                <w:rFonts w:ascii="Times New Roman" w:hAnsi="Times New Roman" w:cs="Times New Roman"/>
                <w:sz w:val="24"/>
                <w:szCs w:val="24"/>
              </w:rPr>
              <w:t>Sergeant</w:t>
            </w:r>
          </w:p>
          <w:p w14:paraId="7E5D5A6A" w14:textId="77777777" w:rsidR="00221018" w:rsidRPr="005E5B77" w:rsidRDefault="00221018" w:rsidP="00E6298B">
            <w:pPr>
              <w:ind w:right="107"/>
              <w:jc w:val="both"/>
              <w:rPr>
                <w:rFonts w:ascii="Times New Roman" w:hAnsi="Times New Roman" w:cs="Times New Roman"/>
                <w:sz w:val="24"/>
                <w:szCs w:val="24"/>
              </w:rPr>
            </w:pPr>
            <w:r w:rsidRPr="005E5B77">
              <w:rPr>
                <w:rFonts w:ascii="Times New Roman" w:hAnsi="Times New Roman" w:cs="Times New Roman"/>
                <w:sz w:val="24"/>
                <w:szCs w:val="24"/>
              </w:rPr>
              <w:t xml:space="preserve">Traffic officer </w:t>
            </w:r>
          </w:p>
          <w:p w14:paraId="6F2EF39C" w14:textId="2450E2D8" w:rsidR="00221018" w:rsidRPr="005E5B77" w:rsidRDefault="00221018" w:rsidP="00E6298B">
            <w:pPr>
              <w:ind w:right="107"/>
              <w:jc w:val="both"/>
              <w:rPr>
                <w:rFonts w:ascii="Times New Roman" w:hAnsi="Times New Roman" w:cs="Times New Roman"/>
                <w:sz w:val="24"/>
                <w:szCs w:val="24"/>
              </w:rPr>
            </w:pPr>
            <w:r w:rsidRPr="005E5B77">
              <w:rPr>
                <w:rFonts w:ascii="Times New Roman" w:hAnsi="Times New Roman" w:cs="Times New Roman"/>
                <w:sz w:val="24"/>
                <w:szCs w:val="24"/>
              </w:rPr>
              <w:t xml:space="preserve">Roads Policing Unit page on BOB and the college of policing. I will also use student </w:t>
            </w:r>
            <w:r w:rsidRPr="005E5B77">
              <w:rPr>
                <w:rFonts w:ascii="Times New Roman" w:hAnsi="Times New Roman" w:cs="Times New Roman"/>
                <w:sz w:val="24"/>
                <w:szCs w:val="24"/>
              </w:rPr>
              <w:lastRenderedPageBreak/>
              <w:t xml:space="preserve">lesson notes and Blackstone’s </w:t>
            </w:r>
            <w:r w:rsidR="00B064A5" w:rsidRPr="005E5B77">
              <w:rPr>
                <w:rFonts w:ascii="Times New Roman" w:hAnsi="Times New Roman" w:cs="Times New Roman"/>
                <w:sz w:val="24"/>
                <w:szCs w:val="24"/>
              </w:rPr>
              <w:t>handbook for Policing Students (2022).</w:t>
            </w:r>
          </w:p>
        </w:tc>
        <w:tc>
          <w:tcPr>
            <w:tcW w:w="2426" w:type="dxa"/>
            <w:shd w:val="clear" w:color="auto" w:fill="auto"/>
          </w:tcPr>
          <w:p w14:paraId="3851D535" w14:textId="3267C0FE" w:rsidR="28A9B94D" w:rsidRPr="005E5B77" w:rsidRDefault="00B064A5" w:rsidP="28A9B94D">
            <w:pPr>
              <w:jc w:val="both"/>
              <w:rPr>
                <w:rFonts w:ascii="Times New Roman" w:hAnsi="Times New Roman" w:cs="Times New Roman"/>
                <w:sz w:val="24"/>
                <w:szCs w:val="24"/>
              </w:rPr>
            </w:pPr>
            <w:r w:rsidRPr="005E5B77">
              <w:rPr>
                <w:rFonts w:ascii="Times New Roman" w:hAnsi="Times New Roman" w:cs="Times New Roman"/>
                <w:sz w:val="24"/>
                <w:szCs w:val="24"/>
              </w:rPr>
              <w:lastRenderedPageBreak/>
              <w:t xml:space="preserve">I will look to complete the traffic attachment over the next 12 months. I am aware that I need to check off Road traffic for my incident checklist, so </w:t>
            </w:r>
            <w:r w:rsidRPr="005E5B77">
              <w:rPr>
                <w:rFonts w:ascii="Times New Roman" w:hAnsi="Times New Roman" w:cs="Times New Roman"/>
                <w:sz w:val="24"/>
                <w:szCs w:val="24"/>
              </w:rPr>
              <w:lastRenderedPageBreak/>
              <w:t>will need to get this completed before the end of next year. This is something I will review at a 3 monthly period.</w:t>
            </w:r>
          </w:p>
        </w:tc>
      </w:tr>
      <w:tr w:rsidR="00575A8F" w:rsidRPr="00221018" w14:paraId="67CEB11A" w14:textId="77777777" w:rsidTr="28A9B94D">
        <w:tc>
          <w:tcPr>
            <w:tcW w:w="2462" w:type="dxa"/>
            <w:shd w:val="clear" w:color="auto" w:fill="auto"/>
          </w:tcPr>
          <w:p w14:paraId="1C2EB90F" w14:textId="527324E6" w:rsidR="00575A8F" w:rsidRPr="005E5B77" w:rsidRDefault="00B064A5" w:rsidP="00E6298B">
            <w:pPr>
              <w:ind w:right="107"/>
              <w:jc w:val="both"/>
              <w:rPr>
                <w:rFonts w:ascii="Times New Roman" w:hAnsi="Times New Roman" w:cs="Times New Roman"/>
                <w:sz w:val="24"/>
                <w:szCs w:val="24"/>
              </w:rPr>
            </w:pPr>
            <w:r w:rsidRPr="005E5B77">
              <w:rPr>
                <w:rFonts w:ascii="Times New Roman" w:hAnsi="Times New Roman" w:cs="Times New Roman"/>
                <w:sz w:val="24"/>
                <w:szCs w:val="24"/>
              </w:rPr>
              <w:lastRenderedPageBreak/>
              <w:t>Keep my own prisoner for process and interview</w:t>
            </w:r>
          </w:p>
          <w:p w14:paraId="477E47FE" w14:textId="77777777" w:rsidR="00575A8F" w:rsidRPr="005E5B77" w:rsidRDefault="00575A8F" w:rsidP="00E6298B">
            <w:pPr>
              <w:ind w:right="107"/>
              <w:jc w:val="both"/>
              <w:rPr>
                <w:rFonts w:ascii="Times New Roman" w:hAnsi="Times New Roman" w:cs="Times New Roman"/>
                <w:sz w:val="24"/>
                <w:szCs w:val="24"/>
              </w:rPr>
            </w:pPr>
          </w:p>
          <w:p w14:paraId="529CC96B" w14:textId="77777777" w:rsidR="00575A8F" w:rsidRPr="005E5B77" w:rsidRDefault="00575A8F" w:rsidP="00E6298B">
            <w:pPr>
              <w:ind w:right="107"/>
              <w:jc w:val="both"/>
              <w:rPr>
                <w:rFonts w:ascii="Times New Roman" w:hAnsi="Times New Roman" w:cs="Times New Roman"/>
                <w:sz w:val="24"/>
                <w:szCs w:val="24"/>
              </w:rPr>
            </w:pPr>
          </w:p>
          <w:p w14:paraId="63E7E828" w14:textId="77777777" w:rsidR="00575A8F" w:rsidRPr="005E5B77" w:rsidRDefault="00575A8F" w:rsidP="00E6298B">
            <w:pPr>
              <w:ind w:right="107"/>
              <w:jc w:val="both"/>
              <w:rPr>
                <w:rFonts w:ascii="Times New Roman" w:hAnsi="Times New Roman" w:cs="Times New Roman"/>
                <w:sz w:val="24"/>
                <w:szCs w:val="24"/>
              </w:rPr>
            </w:pPr>
          </w:p>
          <w:p w14:paraId="52C24203" w14:textId="77777777" w:rsidR="00575A8F" w:rsidRPr="005E5B77" w:rsidRDefault="00575A8F" w:rsidP="00E6298B">
            <w:pPr>
              <w:ind w:right="107"/>
              <w:jc w:val="both"/>
              <w:rPr>
                <w:rFonts w:ascii="Times New Roman" w:hAnsi="Times New Roman" w:cs="Times New Roman"/>
                <w:sz w:val="24"/>
                <w:szCs w:val="24"/>
              </w:rPr>
            </w:pPr>
          </w:p>
          <w:p w14:paraId="016B541F" w14:textId="77777777" w:rsidR="00575A8F" w:rsidRPr="005E5B77" w:rsidRDefault="00575A8F" w:rsidP="00E6298B">
            <w:pPr>
              <w:ind w:right="107"/>
              <w:jc w:val="both"/>
              <w:rPr>
                <w:rFonts w:ascii="Times New Roman" w:hAnsi="Times New Roman" w:cs="Times New Roman"/>
                <w:sz w:val="24"/>
                <w:szCs w:val="24"/>
              </w:rPr>
            </w:pPr>
          </w:p>
          <w:p w14:paraId="0D86D360" w14:textId="77777777" w:rsidR="00575A8F" w:rsidRPr="005E5B77" w:rsidRDefault="00575A8F" w:rsidP="00E6298B">
            <w:pPr>
              <w:ind w:right="107"/>
              <w:jc w:val="both"/>
              <w:rPr>
                <w:rFonts w:ascii="Times New Roman" w:hAnsi="Times New Roman" w:cs="Times New Roman"/>
                <w:sz w:val="24"/>
                <w:szCs w:val="24"/>
              </w:rPr>
            </w:pPr>
          </w:p>
          <w:p w14:paraId="0867C081" w14:textId="77777777" w:rsidR="00575A8F" w:rsidRPr="005E5B77" w:rsidRDefault="00575A8F" w:rsidP="00E6298B">
            <w:pPr>
              <w:ind w:right="107"/>
              <w:jc w:val="both"/>
              <w:rPr>
                <w:rFonts w:ascii="Times New Roman" w:hAnsi="Times New Roman" w:cs="Times New Roman"/>
                <w:sz w:val="24"/>
                <w:szCs w:val="24"/>
              </w:rPr>
            </w:pPr>
          </w:p>
          <w:p w14:paraId="0F50BD71" w14:textId="77777777" w:rsidR="00575A8F" w:rsidRPr="005E5B77" w:rsidRDefault="00575A8F" w:rsidP="00E6298B">
            <w:pPr>
              <w:ind w:right="107"/>
              <w:jc w:val="both"/>
              <w:rPr>
                <w:rFonts w:ascii="Times New Roman" w:hAnsi="Times New Roman" w:cs="Times New Roman"/>
                <w:sz w:val="24"/>
                <w:szCs w:val="24"/>
              </w:rPr>
            </w:pPr>
          </w:p>
          <w:p w14:paraId="27804619" w14:textId="77777777" w:rsidR="00575A8F" w:rsidRPr="005E5B77" w:rsidRDefault="00575A8F" w:rsidP="00E6298B">
            <w:pPr>
              <w:ind w:right="107"/>
              <w:jc w:val="both"/>
              <w:rPr>
                <w:rFonts w:ascii="Times New Roman" w:hAnsi="Times New Roman" w:cs="Times New Roman"/>
                <w:sz w:val="24"/>
                <w:szCs w:val="24"/>
              </w:rPr>
            </w:pPr>
          </w:p>
          <w:p w14:paraId="7F0DE516" w14:textId="77777777" w:rsidR="00575A8F" w:rsidRPr="005E5B77" w:rsidRDefault="00575A8F" w:rsidP="00E6298B">
            <w:pPr>
              <w:ind w:right="107"/>
              <w:jc w:val="both"/>
              <w:rPr>
                <w:rFonts w:ascii="Times New Roman" w:hAnsi="Times New Roman" w:cs="Times New Roman"/>
                <w:sz w:val="24"/>
                <w:szCs w:val="24"/>
              </w:rPr>
            </w:pPr>
          </w:p>
          <w:p w14:paraId="531A87CC" w14:textId="77777777" w:rsidR="00575A8F" w:rsidRPr="005E5B77" w:rsidRDefault="00575A8F" w:rsidP="00E6298B">
            <w:pPr>
              <w:ind w:right="107"/>
              <w:jc w:val="both"/>
              <w:rPr>
                <w:rFonts w:ascii="Times New Roman" w:hAnsi="Times New Roman" w:cs="Times New Roman"/>
                <w:sz w:val="24"/>
                <w:szCs w:val="24"/>
              </w:rPr>
            </w:pPr>
          </w:p>
        </w:tc>
        <w:tc>
          <w:tcPr>
            <w:tcW w:w="2433" w:type="dxa"/>
            <w:shd w:val="clear" w:color="auto" w:fill="auto"/>
          </w:tcPr>
          <w:p w14:paraId="3BD876A6" w14:textId="21E9F5B0" w:rsidR="00575A8F" w:rsidRPr="005E5B77" w:rsidRDefault="002D38B1" w:rsidP="00E6298B">
            <w:pPr>
              <w:ind w:right="107"/>
              <w:jc w:val="both"/>
              <w:rPr>
                <w:rFonts w:ascii="Times New Roman" w:hAnsi="Times New Roman" w:cs="Times New Roman"/>
                <w:sz w:val="24"/>
                <w:szCs w:val="24"/>
              </w:rPr>
            </w:pPr>
            <w:r w:rsidRPr="005E5B77">
              <w:rPr>
                <w:rFonts w:ascii="Times New Roman" w:hAnsi="Times New Roman" w:cs="Times New Roman"/>
                <w:sz w:val="24"/>
                <w:szCs w:val="24"/>
              </w:rPr>
              <w:lastRenderedPageBreak/>
              <w:t>Liaising</w:t>
            </w:r>
            <w:r w:rsidR="00B064A5" w:rsidRPr="005E5B77">
              <w:rPr>
                <w:rFonts w:ascii="Times New Roman" w:hAnsi="Times New Roman" w:cs="Times New Roman"/>
                <w:sz w:val="24"/>
                <w:szCs w:val="24"/>
              </w:rPr>
              <w:t xml:space="preserve"> with my sergeant and hub officers to see if it is possible to keep my own prisoner for process and interview. I am aware this would be a call really made by my sergeant if there was time and the team wasn’t under a heavy workload.</w:t>
            </w:r>
          </w:p>
        </w:tc>
        <w:tc>
          <w:tcPr>
            <w:tcW w:w="2426" w:type="dxa"/>
            <w:shd w:val="clear" w:color="auto" w:fill="auto"/>
          </w:tcPr>
          <w:p w14:paraId="2A8B1D20" w14:textId="77777777" w:rsidR="00575A8F" w:rsidRPr="005E5B77" w:rsidRDefault="00B064A5" w:rsidP="00E6298B">
            <w:pPr>
              <w:ind w:right="107"/>
              <w:jc w:val="both"/>
              <w:rPr>
                <w:rFonts w:ascii="Times New Roman" w:hAnsi="Times New Roman" w:cs="Times New Roman"/>
                <w:sz w:val="24"/>
                <w:szCs w:val="24"/>
              </w:rPr>
            </w:pPr>
            <w:r w:rsidRPr="005E5B77">
              <w:rPr>
                <w:rFonts w:ascii="Times New Roman" w:hAnsi="Times New Roman" w:cs="Times New Roman"/>
                <w:sz w:val="24"/>
                <w:szCs w:val="24"/>
              </w:rPr>
              <w:t>Sergeant</w:t>
            </w:r>
          </w:p>
          <w:p w14:paraId="6AFAE168" w14:textId="30DFD060" w:rsidR="00B064A5" w:rsidRPr="005E5B77" w:rsidRDefault="00B064A5" w:rsidP="00E6298B">
            <w:pPr>
              <w:ind w:right="107"/>
              <w:jc w:val="both"/>
              <w:rPr>
                <w:rFonts w:ascii="Times New Roman" w:hAnsi="Times New Roman" w:cs="Times New Roman"/>
                <w:sz w:val="24"/>
                <w:szCs w:val="24"/>
              </w:rPr>
            </w:pPr>
            <w:r w:rsidRPr="005E5B77">
              <w:rPr>
                <w:rFonts w:ascii="Times New Roman" w:hAnsi="Times New Roman" w:cs="Times New Roman"/>
                <w:sz w:val="24"/>
                <w:szCs w:val="24"/>
              </w:rPr>
              <w:t>HUB officers and sergeant</w:t>
            </w:r>
          </w:p>
          <w:p w14:paraId="7A4C9A77" w14:textId="64F375CB" w:rsidR="00B064A5" w:rsidRPr="005E5B77" w:rsidRDefault="00B064A5" w:rsidP="00E6298B">
            <w:pPr>
              <w:ind w:right="107"/>
              <w:jc w:val="both"/>
              <w:rPr>
                <w:rFonts w:ascii="Times New Roman" w:hAnsi="Times New Roman" w:cs="Times New Roman"/>
                <w:sz w:val="24"/>
                <w:szCs w:val="24"/>
              </w:rPr>
            </w:pPr>
          </w:p>
        </w:tc>
        <w:tc>
          <w:tcPr>
            <w:tcW w:w="2426" w:type="dxa"/>
            <w:shd w:val="clear" w:color="auto" w:fill="auto"/>
          </w:tcPr>
          <w:p w14:paraId="003BC03B" w14:textId="7D437BDF" w:rsidR="28A9B94D" w:rsidRPr="005E5B77" w:rsidRDefault="002D38B1" w:rsidP="28A9B94D">
            <w:pPr>
              <w:jc w:val="both"/>
              <w:rPr>
                <w:rFonts w:ascii="Times New Roman" w:hAnsi="Times New Roman" w:cs="Times New Roman"/>
                <w:sz w:val="24"/>
                <w:szCs w:val="24"/>
              </w:rPr>
            </w:pPr>
            <w:r w:rsidRPr="005E5B77">
              <w:rPr>
                <w:rFonts w:ascii="Times New Roman" w:hAnsi="Times New Roman" w:cs="Times New Roman"/>
                <w:sz w:val="24"/>
                <w:szCs w:val="24"/>
              </w:rPr>
              <w:t>Ideally,</w:t>
            </w:r>
            <w:r w:rsidR="00B064A5" w:rsidRPr="005E5B77">
              <w:rPr>
                <w:rFonts w:ascii="Times New Roman" w:hAnsi="Times New Roman" w:cs="Times New Roman"/>
                <w:sz w:val="24"/>
                <w:szCs w:val="24"/>
              </w:rPr>
              <w:t xml:space="preserve"> I would like to complete my HUB attachment and then where possible keep my own prisoner for interview. I am aware that I have to date only conducted a VA interview, so would like to be able to interview and give a briefing to a solicitor/appropriate adult etc. I would like to complete my attachment as soon as </w:t>
            </w:r>
            <w:r w:rsidR="00B064A5" w:rsidRPr="005E5B77">
              <w:rPr>
                <w:rFonts w:ascii="Times New Roman" w:hAnsi="Times New Roman" w:cs="Times New Roman"/>
                <w:sz w:val="24"/>
                <w:szCs w:val="24"/>
              </w:rPr>
              <w:lastRenderedPageBreak/>
              <w:t>possible again subject to my sergeant, so will look to review this in</w:t>
            </w:r>
            <w:r>
              <w:rPr>
                <w:rFonts w:ascii="Times New Roman" w:hAnsi="Times New Roman" w:cs="Times New Roman"/>
                <w:sz w:val="24"/>
                <w:szCs w:val="24"/>
              </w:rPr>
              <w:t xml:space="preserve"> approximately</w:t>
            </w:r>
            <w:r w:rsidR="00B064A5" w:rsidRPr="005E5B77">
              <w:rPr>
                <w:rFonts w:ascii="Times New Roman" w:hAnsi="Times New Roman" w:cs="Times New Roman"/>
                <w:sz w:val="24"/>
                <w:szCs w:val="24"/>
              </w:rPr>
              <w:t xml:space="preserve"> 4 months</w:t>
            </w:r>
            <w:r>
              <w:rPr>
                <w:rFonts w:ascii="Times New Roman" w:hAnsi="Times New Roman" w:cs="Times New Roman"/>
                <w:sz w:val="24"/>
                <w:szCs w:val="24"/>
              </w:rPr>
              <w:t>.</w:t>
            </w:r>
          </w:p>
        </w:tc>
      </w:tr>
      <w:tr w:rsidR="00575A8F" w:rsidRPr="00221018" w14:paraId="3EE957C7" w14:textId="77777777" w:rsidTr="28A9B94D">
        <w:tc>
          <w:tcPr>
            <w:tcW w:w="2462" w:type="dxa"/>
            <w:shd w:val="clear" w:color="auto" w:fill="auto"/>
          </w:tcPr>
          <w:p w14:paraId="7F6D259B" w14:textId="35157EB3" w:rsidR="00575A8F" w:rsidRPr="005E5B77" w:rsidRDefault="00B064A5" w:rsidP="00E6298B">
            <w:pPr>
              <w:ind w:right="107"/>
              <w:jc w:val="both"/>
              <w:rPr>
                <w:rFonts w:ascii="Times New Roman" w:hAnsi="Times New Roman" w:cs="Times New Roman"/>
                <w:sz w:val="24"/>
                <w:szCs w:val="24"/>
              </w:rPr>
            </w:pPr>
            <w:r w:rsidRPr="005E5B77">
              <w:rPr>
                <w:rFonts w:ascii="Times New Roman" w:hAnsi="Times New Roman" w:cs="Times New Roman"/>
                <w:sz w:val="24"/>
                <w:szCs w:val="24"/>
              </w:rPr>
              <w:lastRenderedPageBreak/>
              <w:t>Stop and search</w:t>
            </w:r>
          </w:p>
          <w:p w14:paraId="1948B27B" w14:textId="77777777" w:rsidR="00575A8F" w:rsidRPr="005E5B77" w:rsidRDefault="00575A8F" w:rsidP="00E6298B">
            <w:pPr>
              <w:ind w:right="107"/>
              <w:jc w:val="both"/>
              <w:rPr>
                <w:rFonts w:ascii="Times New Roman" w:hAnsi="Times New Roman" w:cs="Times New Roman"/>
                <w:sz w:val="24"/>
                <w:szCs w:val="24"/>
              </w:rPr>
            </w:pPr>
          </w:p>
          <w:p w14:paraId="14F3E63D" w14:textId="77777777" w:rsidR="00575A8F" w:rsidRPr="005E5B77" w:rsidRDefault="00575A8F" w:rsidP="00E6298B">
            <w:pPr>
              <w:ind w:right="107"/>
              <w:jc w:val="both"/>
              <w:rPr>
                <w:rFonts w:ascii="Times New Roman" w:hAnsi="Times New Roman" w:cs="Times New Roman"/>
                <w:sz w:val="24"/>
                <w:szCs w:val="24"/>
              </w:rPr>
            </w:pPr>
          </w:p>
          <w:p w14:paraId="6BD4658F" w14:textId="77777777" w:rsidR="00575A8F" w:rsidRPr="005E5B77" w:rsidRDefault="00575A8F" w:rsidP="00E6298B">
            <w:pPr>
              <w:ind w:right="107"/>
              <w:jc w:val="both"/>
              <w:rPr>
                <w:rFonts w:ascii="Times New Roman" w:hAnsi="Times New Roman" w:cs="Times New Roman"/>
                <w:sz w:val="24"/>
                <w:szCs w:val="24"/>
              </w:rPr>
            </w:pPr>
          </w:p>
          <w:p w14:paraId="4E491004" w14:textId="77777777" w:rsidR="00575A8F" w:rsidRPr="005E5B77" w:rsidRDefault="00575A8F" w:rsidP="00E6298B">
            <w:pPr>
              <w:ind w:right="107"/>
              <w:jc w:val="both"/>
              <w:rPr>
                <w:rFonts w:ascii="Times New Roman" w:hAnsi="Times New Roman" w:cs="Times New Roman"/>
                <w:sz w:val="24"/>
                <w:szCs w:val="24"/>
              </w:rPr>
            </w:pPr>
          </w:p>
          <w:p w14:paraId="63F84709" w14:textId="77777777" w:rsidR="00575A8F" w:rsidRPr="005E5B77" w:rsidRDefault="00575A8F" w:rsidP="00E6298B">
            <w:pPr>
              <w:ind w:right="107"/>
              <w:jc w:val="both"/>
              <w:rPr>
                <w:rFonts w:ascii="Times New Roman" w:hAnsi="Times New Roman" w:cs="Times New Roman"/>
                <w:sz w:val="24"/>
                <w:szCs w:val="24"/>
              </w:rPr>
            </w:pPr>
          </w:p>
          <w:p w14:paraId="46CA1F74" w14:textId="77777777" w:rsidR="00575A8F" w:rsidRPr="005E5B77" w:rsidRDefault="00575A8F" w:rsidP="00E6298B">
            <w:pPr>
              <w:ind w:right="107"/>
              <w:jc w:val="both"/>
              <w:rPr>
                <w:rFonts w:ascii="Times New Roman" w:hAnsi="Times New Roman" w:cs="Times New Roman"/>
                <w:sz w:val="24"/>
                <w:szCs w:val="24"/>
              </w:rPr>
            </w:pPr>
          </w:p>
          <w:p w14:paraId="5325704B" w14:textId="77777777" w:rsidR="00575A8F" w:rsidRPr="005E5B77" w:rsidRDefault="00575A8F" w:rsidP="00E6298B">
            <w:pPr>
              <w:ind w:right="107"/>
              <w:jc w:val="both"/>
              <w:rPr>
                <w:rFonts w:ascii="Times New Roman" w:hAnsi="Times New Roman" w:cs="Times New Roman"/>
                <w:sz w:val="24"/>
                <w:szCs w:val="24"/>
              </w:rPr>
            </w:pPr>
          </w:p>
          <w:p w14:paraId="5E51CE34" w14:textId="77777777" w:rsidR="00575A8F" w:rsidRPr="005E5B77" w:rsidRDefault="00575A8F" w:rsidP="00E6298B">
            <w:pPr>
              <w:ind w:right="107"/>
              <w:jc w:val="both"/>
              <w:rPr>
                <w:rFonts w:ascii="Times New Roman" w:hAnsi="Times New Roman" w:cs="Times New Roman"/>
                <w:sz w:val="24"/>
                <w:szCs w:val="24"/>
              </w:rPr>
            </w:pPr>
          </w:p>
          <w:p w14:paraId="03607C62" w14:textId="77777777" w:rsidR="00575A8F" w:rsidRPr="005E5B77" w:rsidRDefault="00575A8F" w:rsidP="00E6298B">
            <w:pPr>
              <w:ind w:right="107"/>
              <w:jc w:val="both"/>
              <w:rPr>
                <w:rFonts w:ascii="Times New Roman" w:hAnsi="Times New Roman" w:cs="Times New Roman"/>
                <w:sz w:val="24"/>
                <w:szCs w:val="24"/>
              </w:rPr>
            </w:pPr>
          </w:p>
          <w:p w14:paraId="279066C3" w14:textId="77777777" w:rsidR="00575A8F" w:rsidRPr="005E5B77" w:rsidRDefault="00575A8F" w:rsidP="00E6298B">
            <w:pPr>
              <w:ind w:right="107"/>
              <w:jc w:val="both"/>
              <w:rPr>
                <w:rFonts w:ascii="Times New Roman" w:hAnsi="Times New Roman" w:cs="Times New Roman"/>
                <w:sz w:val="24"/>
                <w:szCs w:val="24"/>
              </w:rPr>
            </w:pPr>
          </w:p>
          <w:p w14:paraId="69C3124A" w14:textId="77777777" w:rsidR="00575A8F" w:rsidRPr="005E5B77" w:rsidRDefault="00575A8F" w:rsidP="00E6298B">
            <w:pPr>
              <w:ind w:right="107"/>
              <w:jc w:val="both"/>
              <w:rPr>
                <w:rFonts w:ascii="Times New Roman" w:hAnsi="Times New Roman" w:cs="Times New Roman"/>
                <w:sz w:val="24"/>
                <w:szCs w:val="24"/>
              </w:rPr>
            </w:pPr>
          </w:p>
          <w:p w14:paraId="7BA19DB6" w14:textId="77777777" w:rsidR="00575A8F" w:rsidRPr="005E5B77" w:rsidRDefault="00575A8F" w:rsidP="00E6298B">
            <w:pPr>
              <w:ind w:right="107"/>
              <w:jc w:val="both"/>
              <w:rPr>
                <w:rFonts w:ascii="Times New Roman" w:hAnsi="Times New Roman" w:cs="Times New Roman"/>
                <w:sz w:val="24"/>
                <w:szCs w:val="24"/>
              </w:rPr>
            </w:pPr>
          </w:p>
        </w:tc>
        <w:tc>
          <w:tcPr>
            <w:tcW w:w="2433" w:type="dxa"/>
            <w:shd w:val="clear" w:color="auto" w:fill="auto"/>
          </w:tcPr>
          <w:p w14:paraId="7DF90745" w14:textId="77777777" w:rsidR="00575A8F" w:rsidRPr="005E5B77" w:rsidRDefault="00B064A5" w:rsidP="00E6298B">
            <w:pPr>
              <w:ind w:right="107"/>
              <w:jc w:val="both"/>
              <w:rPr>
                <w:rFonts w:ascii="Times New Roman" w:hAnsi="Times New Roman" w:cs="Times New Roman"/>
                <w:sz w:val="24"/>
                <w:szCs w:val="24"/>
              </w:rPr>
            </w:pPr>
            <w:r w:rsidRPr="005E5B77">
              <w:rPr>
                <w:rFonts w:ascii="Times New Roman" w:hAnsi="Times New Roman" w:cs="Times New Roman"/>
                <w:sz w:val="24"/>
                <w:szCs w:val="24"/>
              </w:rPr>
              <w:t>Being proactive, especially on night shifts when it may be a little quieter, or by working alongside NPT.</w:t>
            </w:r>
          </w:p>
          <w:p w14:paraId="022C407D" w14:textId="2260C5E0" w:rsidR="00B21D99" w:rsidRPr="005E5B77" w:rsidRDefault="00B21D99" w:rsidP="00E6298B">
            <w:pPr>
              <w:ind w:right="107"/>
              <w:jc w:val="both"/>
              <w:rPr>
                <w:rFonts w:ascii="Times New Roman" w:hAnsi="Times New Roman" w:cs="Times New Roman"/>
                <w:sz w:val="24"/>
                <w:szCs w:val="24"/>
              </w:rPr>
            </w:pPr>
            <w:r w:rsidRPr="005E5B77">
              <w:rPr>
                <w:rFonts w:ascii="Times New Roman" w:hAnsi="Times New Roman" w:cs="Times New Roman"/>
                <w:sz w:val="24"/>
                <w:szCs w:val="24"/>
              </w:rPr>
              <w:t>Stop search remembering my powers to stop search, GO WISELY and JOG.I also need to utilise body worn camera.</w:t>
            </w:r>
          </w:p>
        </w:tc>
        <w:tc>
          <w:tcPr>
            <w:tcW w:w="2426" w:type="dxa"/>
            <w:shd w:val="clear" w:color="auto" w:fill="auto"/>
          </w:tcPr>
          <w:p w14:paraId="2865745A" w14:textId="77777777" w:rsidR="00575A8F" w:rsidRPr="005E5B77" w:rsidRDefault="00B064A5" w:rsidP="00E6298B">
            <w:pPr>
              <w:ind w:right="107"/>
              <w:jc w:val="both"/>
              <w:rPr>
                <w:rFonts w:ascii="Times New Roman" w:hAnsi="Times New Roman" w:cs="Times New Roman"/>
                <w:sz w:val="24"/>
                <w:szCs w:val="24"/>
              </w:rPr>
            </w:pPr>
            <w:r w:rsidRPr="005E5B77">
              <w:rPr>
                <w:rFonts w:ascii="Times New Roman" w:hAnsi="Times New Roman" w:cs="Times New Roman"/>
                <w:sz w:val="24"/>
                <w:szCs w:val="24"/>
              </w:rPr>
              <w:t>Sergeant</w:t>
            </w:r>
          </w:p>
          <w:p w14:paraId="0D2F49C4" w14:textId="77777777" w:rsidR="00B064A5" w:rsidRPr="005E5B77" w:rsidRDefault="00B064A5" w:rsidP="00E6298B">
            <w:pPr>
              <w:ind w:right="107"/>
              <w:jc w:val="both"/>
              <w:rPr>
                <w:rFonts w:ascii="Times New Roman" w:hAnsi="Times New Roman" w:cs="Times New Roman"/>
                <w:sz w:val="24"/>
                <w:szCs w:val="24"/>
              </w:rPr>
            </w:pPr>
            <w:r w:rsidRPr="005E5B77">
              <w:rPr>
                <w:rFonts w:ascii="Times New Roman" w:hAnsi="Times New Roman" w:cs="Times New Roman"/>
                <w:sz w:val="24"/>
                <w:szCs w:val="24"/>
              </w:rPr>
              <w:t>Other officers on shift</w:t>
            </w:r>
          </w:p>
          <w:p w14:paraId="76B2A824" w14:textId="43AAB08C" w:rsidR="00B064A5" w:rsidRPr="005E5B77" w:rsidRDefault="00B064A5" w:rsidP="00E6298B">
            <w:pPr>
              <w:ind w:right="107"/>
              <w:jc w:val="both"/>
              <w:rPr>
                <w:rFonts w:ascii="Times New Roman" w:hAnsi="Times New Roman" w:cs="Times New Roman"/>
                <w:sz w:val="24"/>
                <w:szCs w:val="24"/>
              </w:rPr>
            </w:pPr>
            <w:r w:rsidRPr="005E5B77">
              <w:rPr>
                <w:rFonts w:ascii="Times New Roman" w:hAnsi="Times New Roman" w:cs="Times New Roman"/>
                <w:sz w:val="24"/>
                <w:szCs w:val="24"/>
              </w:rPr>
              <w:t>NPT</w:t>
            </w:r>
          </w:p>
        </w:tc>
        <w:tc>
          <w:tcPr>
            <w:tcW w:w="2426" w:type="dxa"/>
            <w:shd w:val="clear" w:color="auto" w:fill="auto"/>
          </w:tcPr>
          <w:p w14:paraId="185B2EE5" w14:textId="4DE7419C" w:rsidR="28A9B94D" w:rsidRPr="005E5B77" w:rsidRDefault="00B064A5" w:rsidP="28A9B94D">
            <w:pPr>
              <w:jc w:val="both"/>
              <w:rPr>
                <w:rFonts w:ascii="Times New Roman" w:hAnsi="Times New Roman" w:cs="Times New Roman"/>
                <w:sz w:val="24"/>
                <w:szCs w:val="24"/>
              </w:rPr>
            </w:pPr>
            <w:r w:rsidRPr="005E5B77">
              <w:rPr>
                <w:rFonts w:ascii="Times New Roman" w:hAnsi="Times New Roman" w:cs="Times New Roman"/>
                <w:sz w:val="24"/>
                <w:szCs w:val="24"/>
              </w:rPr>
              <w:t>I will look to complete 2 stop searches within the following 4 months</w:t>
            </w:r>
            <w:r w:rsidR="00B21D99" w:rsidRPr="005E5B77">
              <w:rPr>
                <w:rFonts w:ascii="Times New Roman" w:hAnsi="Times New Roman" w:cs="Times New Roman"/>
                <w:sz w:val="24"/>
                <w:szCs w:val="24"/>
              </w:rPr>
              <w:t xml:space="preserve"> and review at that time. </w:t>
            </w:r>
            <w:r w:rsidRPr="005E5B77">
              <w:rPr>
                <w:rFonts w:ascii="Times New Roman" w:hAnsi="Times New Roman" w:cs="Times New Roman"/>
                <w:sz w:val="24"/>
                <w:szCs w:val="24"/>
              </w:rPr>
              <w:t xml:space="preserve"> </w:t>
            </w:r>
          </w:p>
        </w:tc>
      </w:tr>
      <w:bookmarkEnd w:id="3"/>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312C280C"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CE0323C" w14:textId="77777777" w:rsidR="00233C71" w:rsidRDefault="00233C71" w:rsidP="00233C71">
      <w:pPr>
        <w:overflowPunct/>
        <w:autoSpaceDE/>
        <w:autoSpaceDN/>
        <w:adjustRightInd/>
        <w:textAlignment w:val="auto"/>
        <w:rPr>
          <w:rFonts w:ascii="Times New Roman" w:eastAsiaTheme="minorHAnsi" w:hAnsi="Times New Roman" w:cs="Times New Roman"/>
          <w:color w:val="auto"/>
          <w:sz w:val="24"/>
          <w:szCs w:val="24"/>
          <w:lang w:eastAsia="en-US"/>
        </w:rPr>
      </w:pPr>
    </w:p>
    <w:p w14:paraId="248F8221" w14:textId="1B4ABA77" w:rsidR="00233C71" w:rsidRPr="00233C71" w:rsidRDefault="00233C71" w:rsidP="00233C71">
      <w:pPr>
        <w:overflowPunct/>
        <w:autoSpaceDE/>
        <w:autoSpaceDN/>
        <w:adjustRightInd/>
        <w:textAlignment w:val="auto"/>
        <w:rPr>
          <w:rFonts w:ascii="Times New Roman" w:eastAsiaTheme="minorHAnsi" w:hAnsi="Times New Roman" w:cs="Times New Roman"/>
          <w:color w:val="auto"/>
          <w:sz w:val="24"/>
          <w:szCs w:val="24"/>
          <w:lang w:eastAsia="en-US"/>
        </w:rPr>
      </w:pPr>
      <w:r w:rsidRPr="00233C71">
        <w:rPr>
          <w:rFonts w:ascii="Times New Roman" w:eastAsiaTheme="minorHAnsi" w:hAnsi="Times New Roman" w:cs="Times New Roman"/>
          <w:color w:val="auto"/>
          <w:sz w:val="24"/>
          <w:szCs w:val="24"/>
          <w:lang w:eastAsia="en-US"/>
        </w:rPr>
        <w:t xml:space="preserve">Addiction Helpline (2022). The Effect of Drug Addiction on Society. Available at: </w:t>
      </w:r>
      <w:hyperlink r:id="rId20" w:history="1">
        <w:r w:rsidRPr="00233C71">
          <w:rPr>
            <w:rFonts w:ascii="Times New Roman" w:eastAsiaTheme="minorHAnsi" w:hAnsi="Times New Roman" w:cs="Times New Roman"/>
            <w:color w:val="0563C1" w:themeColor="hyperlink"/>
            <w:sz w:val="24"/>
            <w:szCs w:val="24"/>
            <w:u w:val="single"/>
            <w:lang w:eastAsia="en-US"/>
          </w:rPr>
          <w:t>https://www.addiction.org.uk/drug-addiction-social-problem/</w:t>
        </w:r>
      </w:hyperlink>
      <w:r w:rsidRPr="00233C71">
        <w:rPr>
          <w:rFonts w:ascii="Times New Roman" w:eastAsiaTheme="minorHAnsi" w:hAnsi="Times New Roman" w:cs="Times New Roman"/>
          <w:color w:val="auto"/>
          <w:sz w:val="24"/>
          <w:szCs w:val="24"/>
          <w:lang w:eastAsia="en-US"/>
        </w:rPr>
        <w:t xml:space="preserve"> (Accessed: 08 October 2022).</w:t>
      </w:r>
    </w:p>
    <w:p w14:paraId="6706116D" w14:textId="77777777" w:rsidR="00390074" w:rsidRPr="00270EEB" w:rsidRDefault="00390074" w:rsidP="00E6298B">
      <w:pPr>
        <w:ind w:right="107"/>
        <w:jc w:val="both"/>
        <w:rPr>
          <w:b/>
          <w:sz w:val="24"/>
          <w:szCs w:val="24"/>
        </w:rPr>
      </w:pPr>
    </w:p>
    <w:p w14:paraId="220C57BD" w14:textId="17EA7C37" w:rsidR="00DA2520"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bookmarkStart w:id="4" w:name="_Hlk116227204"/>
      <w:proofErr w:type="spellStart"/>
      <w:r w:rsidRPr="005E5B77">
        <w:rPr>
          <w:rFonts w:ascii="Times New Roman" w:eastAsiaTheme="minorHAnsi" w:hAnsi="Times New Roman" w:cs="Times New Roman"/>
          <w:color w:val="auto"/>
          <w:sz w:val="24"/>
          <w:szCs w:val="24"/>
          <w:lang w:eastAsia="en-US"/>
        </w:rPr>
        <w:t>Asbridge</w:t>
      </w:r>
      <w:proofErr w:type="spellEnd"/>
      <w:r w:rsidRPr="005E5B77">
        <w:rPr>
          <w:rFonts w:ascii="Times New Roman" w:eastAsiaTheme="minorHAnsi" w:hAnsi="Times New Roman" w:cs="Times New Roman"/>
          <w:color w:val="auto"/>
          <w:sz w:val="24"/>
          <w:szCs w:val="24"/>
          <w:lang w:eastAsia="en-US"/>
        </w:rPr>
        <w:t>, M., Hayden, J.A., and Cartwright, J.L. (2012) ‘Acute cannabis consumption and motor vehicle collision risk: systematic review of observational studies and meta-</w:t>
      </w:r>
      <w:proofErr w:type="gramStart"/>
      <w:r w:rsidRPr="005E5B77">
        <w:rPr>
          <w:rFonts w:ascii="Times New Roman" w:eastAsiaTheme="minorHAnsi" w:hAnsi="Times New Roman" w:cs="Times New Roman"/>
          <w:color w:val="auto"/>
          <w:sz w:val="24"/>
          <w:szCs w:val="24"/>
          <w:lang w:eastAsia="en-US"/>
        </w:rPr>
        <w:t>analysis’</w:t>
      </w:r>
      <w:proofErr w:type="gramEnd"/>
      <w:r w:rsidRPr="005E5B77">
        <w:rPr>
          <w:rFonts w:ascii="Times New Roman" w:eastAsiaTheme="minorHAnsi" w:hAnsi="Times New Roman" w:cs="Times New Roman"/>
          <w:color w:val="auto"/>
          <w:sz w:val="24"/>
          <w:szCs w:val="24"/>
          <w:lang w:eastAsia="en-US"/>
        </w:rPr>
        <w:t xml:space="preserve">. </w:t>
      </w:r>
      <w:r w:rsidRPr="005E5B77">
        <w:rPr>
          <w:rFonts w:ascii="Times New Roman" w:eastAsiaTheme="minorHAnsi" w:hAnsi="Times New Roman" w:cs="Times New Roman"/>
          <w:i/>
          <w:iCs/>
          <w:color w:val="auto"/>
          <w:sz w:val="24"/>
          <w:szCs w:val="24"/>
          <w:lang w:eastAsia="en-US"/>
        </w:rPr>
        <w:t>The British Medical Journal</w:t>
      </w:r>
      <w:r w:rsidRPr="005E5B77">
        <w:rPr>
          <w:rFonts w:ascii="Times New Roman" w:eastAsiaTheme="minorHAnsi" w:hAnsi="Times New Roman" w:cs="Times New Roman"/>
          <w:color w:val="auto"/>
          <w:sz w:val="24"/>
          <w:szCs w:val="24"/>
          <w:lang w:eastAsia="en-US"/>
        </w:rPr>
        <w:t xml:space="preserve"> 09 Feb 2012 Available at: </w:t>
      </w:r>
      <w:hyperlink r:id="rId21" w:history="1">
        <w:r w:rsidRPr="005E5B77">
          <w:rPr>
            <w:rFonts w:ascii="Times New Roman" w:eastAsiaTheme="minorHAnsi" w:hAnsi="Times New Roman" w:cs="Times New Roman"/>
            <w:color w:val="0563C1" w:themeColor="hyperlink"/>
            <w:sz w:val="24"/>
            <w:szCs w:val="24"/>
            <w:u w:val="single"/>
            <w:lang w:eastAsia="en-US"/>
          </w:rPr>
          <w:t>https://doi.org/10.1136/bmj.e536</w:t>
        </w:r>
      </w:hyperlink>
      <w:r w:rsidRPr="005E5B77">
        <w:rPr>
          <w:rFonts w:ascii="Times New Roman" w:eastAsiaTheme="minorHAnsi" w:hAnsi="Times New Roman" w:cs="Times New Roman"/>
          <w:color w:val="auto"/>
          <w:sz w:val="24"/>
          <w:szCs w:val="24"/>
          <w:lang w:eastAsia="en-US"/>
        </w:rPr>
        <w:t xml:space="preserve"> (Accessed: 06 September 2022).</w:t>
      </w:r>
    </w:p>
    <w:p w14:paraId="19ABF717" w14:textId="77777777" w:rsidR="00233C71" w:rsidRPr="005E5B77" w:rsidRDefault="00233C71"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p>
    <w:bookmarkEnd w:id="4"/>
    <w:p w14:paraId="2C6F6803" w14:textId="77777777" w:rsidR="00233C71" w:rsidRPr="00233C71" w:rsidRDefault="00233C71" w:rsidP="00233C71">
      <w:pPr>
        <w:overflowPunct/>
        <w:autoSpaceDE/>
        <w:autoSpaceDN/>
        <w:adjustRightInd/>
        <w:textAlignment w:val="auto"/>
        <w:rPr>
          <w:rFonts w:ascii="Times New Roman" w:eastAsiaTheme="minorHAnsi" w:hAnsi="Times New Roman" w:cs="Times New Roman"/>
          <w:color w:val="auto"/>
          <w:sz w:val="24"/>
          <w:szCs w:val="24"/>
          <w:lang w:eastAsia="en-US"/>
        </w:rPr>
      </w:pPr>
      <w:r w:rsidRPr="00233C71">
        <w:rPr>
          <w:rFonts w:ascii="Times New Roman" w:eastAsiaTheme="minorHAnsi" w:hAnsi="Times New Roman" w:cs="Times New Roman"/>
          <w:color w:val="auto"/>
          <w:sz w:val="24"/>
          <w:szCs w:val="24"/>
          <w:lang w:eastAsia="en-US"/>
        </w:rPr>
        <w:t>BBC (2016) ‘How much of a problem is speaking English for some Muslim women?</w:t>
      </w:r>
      <w:r w:rsidRPr="00233C71">
        <w:rPr>
          <w:rFonts w:ascii="Times New Roman" w:eastAsiaTheme="minorHAnsi" w:hAnsi="Times New Roman" w:cs="Times New Roman"/>
          <w:i/>
          <w:iCs/>
          <w:color w:val="auto"/>
          <w:sz w:val="24"/>
          <w:szCs w:val="24"/>
          <w:lang w:eastAsia="en-US"/>
        </w:rPr>
        <w:t>’ BBC News</w:t>
      </w:r>
      <w:r w:rsidRPr="00233C71">
        <w:rPr>
          <w:rFonts w:ascii="Times New Roman" w:eastAsiaTheme="minorHAnsi" w:hAnsi="Times New Roman" w:cs="Times New Roman"/>
          <w:color w:val="auto"/>
          <w:sz w:val="24"/>
          <w:szCs w:val="24"/>
          <w:lang w:eastAsia="en-US"/>
        </w:rPr>
        <w:t xml:space="preserve">, 18 January 2016. Available at: </w:t>
      </w:r>
      <w:hyperlink r:id="rId22" w:history="1">
        <w:r w:rsidRPr="00233C71">
          <w:rPr>
            <w:rFonts w:ascii="Times New Roman" w:eastAsiaTheme="minorHAnsi" w:hAnsi="Times New Roman" w:cs="Times New Roman"/>
            <w:color w:val="0563C1" w:themeColor="hyperlink"/>
            <w:sz w:val="24"/>
            <w:szCs w:val="24"/>
            <w:u w:val="single"/>
            <w:lang w:eastAsia="en-US"/>
          </w:rPr>
          <w:t>https://www.google.com/amp/s/www.bbc.co.uk/news/uk-35342342.amp</w:t>
        </w:r>
      </w:hyperlink>
      <w:r w:rsidRPr="00233C71">
        <w:rPr>
          <w:rFonts w:ascii="Times New Roman" w:eastAsiaTheme="minorHAnsi" w:hAnsi="Times New Roman" w:cs="Times New Roman"/>
          <w:color w:val="auto"/>
          <w:sz w:val="24"/>
          <w:szCs w:val="24"/>
          <w:lang w:eastAsia="en-US"/>
        </w:rPr>
        <w:t xml:space="preserve"> (Accessed: 22 September 2022).</w:t>
      </w:r>
    </w:p>
    <w:p w14:paraId="4E8EB1D8" w14:textId="417C3A99" w:rsidR="00DA2520"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p>
    <w:p w14:paraId="5349908C" w14:textId="606F49DC"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bookmarkStart w:id="5" w:name="_Hlk116227222"/>
      <w:r w:rsidRPr="005E5B77">
        <w:rPr>
          <w:rFonts w:ascii="Times New Roman" w:eastAsiaTheme="minorHAnsi" w:hAnsi="Times New Roman" w:cs="Times New Roman"/>
          <w:color w:val="auto"/>
          <w:sz w:val="24"/>
          <w:szCs w:val="24"/>
          <w:lang w:eastAsia="en-US"/>
        </w:rPr>
        <w:t>Britt, S. L.</w:t>
      </w:r>
      <w:r w:rsidR="00552B91">
        <w:rPr>
          <w:rFonts w:ascii="Times New Roman" w:eastAsiaTheme="minorHAnsi" w:hAnsi="Times New Roman" w:cs="Times New Roman"/>
          <w:color w:val="auto"/>
          <w:sz w:val="24"/>
          <w:szCs w:val="24"/>
          <w:lang w:eastAsia="en-US"/>
        </w:rPr>
        <w:t xml:space="preserve"> et al</w:t>
      </w:r>
      <w:r w:rsidRPr="005E5B77">
        <w:rPr>
          <w:rFonts w:ascii="Times New Roman" w:eastAsiaTheme="minorHAnsi" w:hAnsi="Times New Roman" w:cs="Times New Roman"/>
          <w:color w:val="auto"/>
          <w:sz w:val="24"/>
          <w:szCs w:val="24"/>
          <w:lang w:eastAsia="en-US"/>
        </w:rPr>
        <w:t xml:space="preserve"> (2016) ‘Financial Stress, Coping Strategy, and Academic Achievement of College Students’. </w:t>
      </w:r>
      <w:r w:rsidRPr="005E5B77">
        <w:rPr>
          <w:rFonts w:ascii="Times New Roman" w:eastAsiaTheme="minorHAnsi" w:hAnsi="Times New Roman" w:cs="Times New Roman"/>
          <w:i/>
          <w:iCs/>
          <w:color w:val="auto"/>
          <w:sz w:val="24"/>
          <w:szCs w:val="24"/>
          <w:lang w:eastAsia="en-US"/>
        </w:rPr>
        <w:t>Journal of Financial Counselling and Planning</w:t>
      </w:r>
      <w:r w:rsidRPr="005E5B77">
        <w:rPr>
          <w:rFonts w:ascii="Times New Roman" w:eastAsiaTheme="minorHAnsi" w:hAnsi="Times New Roman" w:cs="Times New Roman"/>
          <w:color w:val="auto"/>
          <w:sz w:val="24"/>
          <w:szCs w:val="24"/>
          <w:lang w:eastAsia="en-US"/>
        </w:rPr>
        <w:t xml:space="preserve"> 27(2), p.172-183. Available at: </w:t>
      </w:r>
      <w:hyperlink r:id="rId23" w:history="1">
        <w:r w:rsidRPr="005E5B77">
          <w:rPr>
            <w:rFonts w:ascii="Times New Roman" w:eastAsiaTheme="minorHAnsi" w:hAnsi="Times New Roman" w:cs="Times New Roman"/>
            <w:color w:val="0563C1" w:themeColor="hyperlink"/>
            <w:sz w:val="24"/>
            <w:szCs w:val="24"/>
            <w:u w:val="single"/>
            <w:lang w:eastAsia="en-US"/>
          </w:rPr>
          <w:t>http://dx.doi.org/10.1891/1052-3073.27.2.172</w:t>
        </w:r>
      </w:hyperlink>
      <w:r w:rsidRPr="005E5B77">
        <w:rPr>
          <w:rFonts w:ascii="Times New Roman" w:eastAsiaTheme="minorHAnsi" w:hAnsi="Times New Roman" w:cs="Times New Roman"/>
          <w:color w:val="auto"/>
          <w:sz w:val="24"/>
          <w:szCs w:val="24"/>
          <w:lang w:eastAsia="en-US"/>
        </w:rPr>
        <w:t xml:space="preserve"> (Accessed: 20 July 2022). </w:t>
      </w:r>
    </w:p>
    <w:p w14:paraId="483B25F9"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p>
    <w:p w14:paraId="202C9681"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lastRenderedPageBreak/>
        <w:t xml:space="preserve">Cambridge Community International Education (2022) Schon’s Reflective Model. Available at </w:t>
      </w:r>
      <w:hyperlink r:id="rId24" w:history="1">
        <w:r w:rsidRPr="005E5B77">
          <w:rPr>
            <w:rFonts w:ascii="Times New Roman" w:eastAsiaTheme="minorHAnsi" w:hAnsi="Times New Roman" w:cs="Times New Roman"/>
            <w:color w:val="0563C1" w:themeColor="hyperlink"/>
            <w:sz w:val="24"/>
            <w:szCs w:val="24"/>
            <w:u w:val="single"/>
            <w:lang w:eastAsia="en-US"/>
          </w:rPr>
          <w:t>https://www.cambridge-community.org.uk/professional-development/gswrp/index.html</w:t>
        </w:r>
      </w:hyperlink>
      <w:r w:rsidRPr="005E5B77">
        <w:rPr>
          <w:rFonts w:ascii="Times New Roman" w:eastAsiaTheme="minorHAnsi" w:hAnsi="Times New Roman" w:cs="Times New Roman"/>
          <w:color w:val="auto"/>
          <w:sz w:val="24"/>
          <w:szCs w:val="24"/>
          <w:lang w:eastAsia="en-US"/>
        </w:rPr>
        <w:t xml:space="preserve"> (Accessed 06 September 2022). </w:t>
      </w:r>
    </w:p>
    <w:p w14:paraId="69968C8E"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p>
    <w:p w14:paraId="4F9B1E8B"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t xml:space="preserve">Clough, P. (2021) ‘Developing Mental Toughness with Peter Clough’, </w:t>
      </w:r>
      <w:r w:rsidRPr="005E5B77">
        <w:rPr>
          <w:rFonts w:ascii="Times New Roman" w:eastAsiaTheme="minorHAnsi" w:hAnsi="Times New Roman" w:cs="Times New Roman"/>
          <w:i/>
          <w:iCs/>
          <w:color w:val="auto"/>
          <w:sz w:val="24"/>
          <w:szCs w:val="24"/>
          <w:lang w:eastAsia="en-US"/>
        </w:rPr>
        <w:t xml:space="preserve">Rachel </w:t>
      </w:r>
      <w:proofErr w:type="spellStart"/>
      <w:r w:rsidRPr="005E5B77">
        <w:rPr>
          <w:rFonts w:ascii="Times New Roman" w:eastAsiaTheme="minorHAnsi" w:hAnsi="Times New Roman" w:cs="Times New Roman"/>
          <w:i/>
          <w:iCs/>
          <w:color w:val="auto"/>
          <w:sz w:val="24"/>
          <w:szCs w:val="24"/>
          <w:lang w:eastAsia="en-US"/>
        </w:rPr>
        <w:t>Salaman</w:t>
      </w:r>
      <w:proofErr w:type="spellEnd"/>
      <w:r w:rsidRPr="005E5B77">
        <w:rPr>
          <w:rFonts w:ascii="Times New Roman" w:eastAsiaTheme="minorHAnsi" w:hAnsi="Times New Roman" w:cs="Times New Roman"/>
          <w:color w:val="auto"/>
          <w:sz w:val="24"/>
          <w:szCs w:val="24"/>
          <w:lang w:eastAsia="en-US"/>
        </w:rPr>
        <w:t xml:space="preserve"> [blog]. 29 March 2021. Available at: </w:t>
      </w:r>
      <w:hyperlink r:id="rId25" w:history="1">
        <w:r w:rsidRPr="005E5B77">
          <w:rPr>
            <w:rFonts w:ascii="Times New Roman" w:eastAsiaTheme="minorHAnsi" w:hAnsi="Times New Roman" w:cs="Times New Roman"/>
            <w:color w:val="0563C1" w:themeColor="hyperlink"/>
            <w:sz w:val="24"/>
            <w:szCs w:val="24"/>
            <w:u w:val="single"/>
            <w:lang w:eastAsia="en-US"/>
          </w:rPr>
          <w:t>https://mindtoolsbusiness.com/resources/blog/mental-toughness-peter-clough</w:t>
        </w:r>
      </w:hyperlink>
      <w:r w:rsidRPr="005E5B77">
        <w:rPr>
          <w:rFonts w:ascii="Times New Roman" w:eastAsiaTheme="minorHAnsi" w:hAnsi="Times New Roman" w:cs="Times New Roman"/>
          <w:color w:val="auto"/>
          <w:sz w:val="24"/>
          <w:szCs w:val="24"/>
          <w:lang w:eastAsia="en-US"/>
        </w:rPr>
        <w:t xml:space="preserve"> (Accessed: 25 August 2022). </w:t>
      </w:r>
    </w:p>
    <w:p w14:paraId="0CEF971C"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p>
    <w:p w14:paraId="5E84D421"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t xml:space="preserve">Clough, P.J., Earle, K., and Sewell, D. (2022) ‘Mental Toughness: The Concept and it’s Measurement’. </w:t>
      </w:r>
      <w:r w:rsidRPr="005E5B77">
        <w:rPr>
          <w:rFonts w:ascii="Times New Roman" w:eastAsiaTheme="minorHAnsi" w:hAnsi="Times New Roman" w:cs="Times New Roman"/>
          <w:i/>
          <w:iCs/>
          <w:color w:val="auto"/>
          <w:sz w:val="24"/>
          <w:szCs w:val="24"/>
          <w:lang w:eastAsia="en-US"/>
        </w:rPr>
        <w:t>The Solutions in Sport Psychology</w:t>
      </w:r>
      <w:r w:rsidRPr="005E5B77">
        <w:rPr>
          <w:rFonts w:ascii="Times New Roman" w:eastAsiaTheme="minorHAnsi" w:hAnsi="Times New Roman" w:cs="Times New Roman"/>
          <w:color w:val="auto"/>
          <w:sz w:val="24"/>
          <w:szCs w:val="24"/>
          <w:lang w:eastAsia="en-US"/>
        </w:rPr>
        <w:t xml:space="preserve">, p.32-46.619 Cockerill (eds). London :Thomson (Accessed: 20 July 2022). </w:t>
      </w:r>
    </w:p>
    <w:bookmarkEnd w:id="5"/>
    <w:p w14:paraId="28CAD05B"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p>
    <w:p w14:paraId="07A7E8C9" w14:textId="57C3A0A3" w:rsidR="00DA2520" w:rsidRPr="005E5B77" w:rsidRDefault="00DA2520" w:rsidP="005E5B77">
      <w:pPr>
        <w:overflowPunct/>
        <w:autoSpaceDE/>
        <w:autoSpaceDN/>
        <w:adjustRightInd/>
        <w:jc w:val="both"/>
        <w:textAlignment w:val="auto"/>
        <w:rPr>
          <w:rFonts w:ascii="Times New Roman" w:eastAsiaTheme="minorHAnsi" w:hAnsi="Times New Roman" w:cs="Times New Roman"/>
          <w:spacing w:val="3"/>
          <w:sz w:val="24"/>
          <w:szCs w:val="24"/>
          <w:lang w:eastAsia="en-US"/>
        </w:rPr>
      </w:pPr>
      <w:r w:rsidRPr="005E5B77">
        <w:rPr>
          <w:rFonts w:ascii="Times New Roman" w:eastAsiaTheme="minorHAnsi" w:hAnsi="Times New Roman" w:cs="Times New Roman"/>
          <w:spacing w:val="3"/>
          <w:sz w:val="24"/>
          <w:szCs w:val="24"/>
          <w:lang w:eastAsia="en-US"/>
        </w:rPr>
        <w:t>C</w:t>
      </w:r>
      <w:r w:rsidR="00F26822">
        <w:rPr>
          <w:rFonts w:ascii="Times New Roman" w:eastAsiaTheme="minorHAnsi" w:hAnsi="Times New Roman" w:cs="Times New Roman"/>
          <w:spacing w:val="3"/>
          <w:sz w:val="24"/>
          <w:szCs w:val="24"/>
          <w:lang w:eastAsia="en-US"/>
        </w:rPr>
        <w:t>ollege</w:t>
      </w:r>
      <w:r w:rsidR="00233C71">
        <w:rPr>
          <w:rFonts w:ascii="Times New Roman" w:eastAsiaTheme="minorHAnsi" w:hAnsi="Times New Roman" w:cs="Times New Roman"/>
          <w:spacing w:val="3"/>
          <w:sz w:val="24"/>
          <w:szCs w:val="24"/>
          <w:lang w:eastAsia="en-US"/>
        </w:rPr>
        <w:t xml:space="preserve"> of </w:t>
      </w:r>
      <w:r w:rsidRPr="005E5B77">
        <w:rPr>
          <w:rFonts w:ascii="Times New Roman" w:eastAsiaTheme="minorHAnsi" w:hAnsi="Times New Roman" w:cs="Times New Roman"/>
          <w:spacing w:val="3"/>
          <w:sz w:val="24"/>
          <w:szCs w:val="24"/>
          <w:lang w:eastAsia="en-US"/>
        </w:rPr>
        <w:t xml:space="preserve">Policing (2022) </w:t>
      </w:r>
      <w:r w:rsidRPr="005E5B77">
        <w:rPr>
          <w:rFonts w:ascii="Times New Roman" w:eastAsiaTheme="minorHAnsi" w:hAnsi="Times New Roman" w:cs="Times New Roman"/>
          <w:i/>
          <w:iCs/>
          <w:spacing w:val="3"/>
          <w:sz w:val="24"/>
          <w:szCs w:val="24"/>
          <w:lang w:eastAsia="en-US"/>
        </w:rPr>
        <w:t>Best Evidence.</w:t>
      </w:r>
      <w:r w:rsidRPr="005E5B77">
        <w:rPr>
          <w:rFonts w:ascii="Times New Roman" w:eastAsiaTheme="minorHAnsi" w:hAnsi="Times New Roman" w:cs="Times New Roman"/>
          <w:spacing w:val="3"/>
          <w:sz w:val="24"/>
          <w:szCs w:val="24"/>
          <w:lang w:eastAsia="en-US"/>
        </w:rPr>
        <w:t xml:space="preserve"> Available at </w:t>
      </w:r>
      <w:hyperlink r:id="rId26" w:anchor="best-evidence" w:history="1">
        <w:r w:rsidRPr="005E5B77">
          <w:rPr>
            <w:rFonts w:ascii="Times New Roman" w:eastAsiaTheme="minorHAnsi" w:hAnsi="Times New Roman" w:cs="Times New Roman"/>
            <w:color w:val="0000FF"/>
            <w:spacing w:val="3"/>
            <w:sz w:val="24"/>
            <w:szCs w:val="24"/>
            <w:u w:val="single"/>
            <w:lang w:eastAsia="en-US"/>
          </w:rPr>
          <w:t>https://www.college.police.uk/app/investigation/investigation-introduction#best-evidence</w:t>
        </w:r>
      </w:hyperlink>
      <w:r w:rsidRPr="005E5B77">
        <w:rPr>
          <w:rFonts w:ascii="Times New Roman" w:eastAsiaTheme="minorHAnsi" w:hAnsi="Times New Roman" w:cs="Times New Roman"/>
          <w:spacing w:val="3"/>
          <w:sz w:val="24"/>
          <w:szCs w:val="24"/>
          <w:lang w:eastAsia="en-US"/>
        </w:rPr>
        <w:t xml:space="preserve"> (Accessed: 24 July 2022). </w:t>
      </w:r>
    </w:p>
    <w:p w14:paraId="4F9A2390" w14:textId="77777777" w:rsidR="00DA2520" w:rsidRPr="005E5B77" w:rsidRDefault="00DA2520" w:rsidP="005E5B77">
      <w:pPr>
        <w:overflowPunct/>
        <w:autoSpaceDE/>
        <w:autoSpaceDN/>
        <w:adjustRightInd/>
        <w:jc w:val="both"/>
        <w:textAlignment w:val="auto"/>
        <w:rPr>
          <w:rFonts w:asciiTheme="minorHAnsi" w:eastAsiaTheme="minorHAnsi" w:hAnsiTheme="minorHAnsi" w:cstheme="minorBidi"/>
          <w:color w:val="auto"/>
          <w:sz w:val="24"/>
          <w:szCs w:val="24"/>
          <w:lang w:eastAsia="en-US"/>
        </w:rPr>
      </w:pPr>
    </w:p>
    <w:p w14:paraId="67531C28"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spacing w:val="3"/>
          <w:sz w:val="24"/>
          <w:szCs w:val="24"/>
          <w:lang w:eastAsia="en-US"/>
        </w:rPr>
      </w:pPr>
      <w:r w:rsidRPr="005E5B77">
        <w:rPr>
          <w:rFonts w:ascii="Times New Roman" w:eastAsiaTheme="minorHAnsi" w:hAnsi="Times New Roman" w:cs="Times New Roman"/>
          <w:spacing w:val="3"/>
          <w:sz w:val="24"/>
          <w:szCs w:val="24"/>
          <w:lang w:eastAsia="en-US"/>
        </w:rPr>
        <w:t xml:space="preserve">College of Policing (2022) </w:t>
      </w:r>
      <w:r w:rsidRPr="005E5B77">
        <w:rPr>
          <w:rFonts w:ascii="Times New Roman" w:eastAsiaTheme="minorHAnsi" w:hAnsi="Times New Roman" w:cs="Times New Roman"/>
          <w:i/>
          <w:iCs/>
          <w:spacing w:val="3"/>
          <w:sz w:val="24"/>
          <w:szCs w:val="24"/>
          <w:lang w:eastAsia="en-US"/>
        </w:rPr>
        <w:t>Code of Ethics</w:t>
      </w:r>
      <w:r w:rsidRPr="005E5B77">
        <w:rPr>
          <w:rFonts w:ascii="Times New Roman" w:eastAsiaTheme="minorHAnsi" w:hAnsi="Times New Roman" w:cs="Times New Roman"/>
          <w:spacing w:val="3"/>
          <w:sz w:val="24"/>
          <w:szCs w:val="24"/>
          <w:lang w:eastAsia="en-US"/>
        </w:rPr>
        <w:t xml:space="preserve">. Available at: </w:t>
      </w:r>
      <w:hyperlink r:id="rId27" w:history="1">
        <w:r w:rsidRPr="005E5B77">
          <w:rPr>
            <w:rFonts w:ascii="Times New Roman" w:eastAsiaTheme="minorHAnsi" w:hAnsi="Times New Roman" w:cs="Times New Roman"/>
            <w:color w:val="0000FF"/>
            <w:spacing w:val="3"/>
            <w:sz w:val="24"/>
            <w:szCs w:val="24"/>
            <w:u w:val="single"/>
            <w:lang w:eastAsia="en-US"/>
          </w:rPr>
          <w:t>https://www.college.police.uk/ethics.code-of-ethics</w:t>
        </w:r>
      </w:hyperlink>
      <w:r w:rsidRPr="005E5B77">
        <w:rPr>
          <w:rFonts w:ascii="Times New Roman" w:eastAsiaTheme="minorHAnsi" w:hAnsi="Times New Roman" w:cs="Times New Roman"/>
          <w:spacing w:val="3"/>
          <w:sz w:val="24"/>
          <w:szCs w:val="24"/>
          <w:lang w:eastAsia="en-US"/>
        </w:rPr>
        <w:t xml:space="preserve"> (Accessed: 24 July 2022).</w:t>
      </w:r>
    </w:p>
    <w:p w14:paraId="7A6C2A5B"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spacing w:val="3"/>
          <w:sz w:val="24"/>
          <w:szCs w:val="24"/>
          <w:lang w:eastAsia="en-US"/>
        </w:rPr>
      </w:pPr>
    </w:p>
    <w:p w14:paraId="22A1E09E"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spacing w:val="3"/>
          <w:sz w:val="24"/>
          <w:szCs w:val="24"/>
          <w:lang w:eastAsia="en-US"/>
        </w:rPr>
      </w:pPr>
      <w:r w:rsidRPr="005E5B77">
        <w:rPr>
          <w:rFonts w:ascii="Times New Roman" w:eastAsiaTheme="minorHAnsi" w:hAnsi="Times New Roman" w:cs="Times New Roman"/>
          <w:spacing w:val="3"/>
          <w:sz w:val="24"/>
          <w:szCs w:val="24"/>
          <w:lang w:eastAsia="en-US"/>
        </w:rPr>
        <w:t xml:space="preserve">College of Policing (2022) </w:t>
      </w:r>
      <w:r w:rsidRPr="005E5B77">
        <w:rPr>
          <w:rFonts w:ascii="Times New Roman" w:eastAsiaTheme="minorHAnsi" w:hAnsi="Times New Roman" w:cs="Times New Roman"/>
          <w:i/>
          <w:iCs/>
          <w:spacing w:val="3"/>
          <w:sz w:val="24"/>
          <w:szCs w:val="24"/>
          <w:lang w:eastAsia="en-US"/>
        </w:rPr>
        <w:t>Conflict Management</w:t>
      </w:r>
      <w:r w:rsidRPr="005E5B77">
        <w:rPr>
          <w:rFonts w:ascii="Times New Roman" w:eastAsiaTheme="minorHAnsi" w:hAnsi="Times New Roman" w:cs="Times New Roman"/>
          <w:spacing w:val="3"/>
          <w:sz w:val="24"/>
          <w:szCs w:val="24"/>
          <w:lang w:eastAsia="en-US"/>
        </w:rPr>
        <w:t xml:space="preserve">. Available at: </w:t>
      </w:r>
      <w:hyperlink r:id="rId28" w:history="1">
        <w:r w:rsidRPr="005E5B77">
          <w:rPr>
            <w:rFonts w:ascii="Times New Roman" w:eastAsiaTheme="minorHAnsi" w:hAnsi="Times New Roman" w:cs="Times New Roman"/>
            <w:color w:val="0563C1" w:themeColor="hyperlink"/>
            <w:spacing w:val="3"/>
            <w:sz w:val="24"/>
            <w:szCs w:val="24"/>
            <w:u w:val="single"/>
            <w:lang w:eastAsia="en-US"/>
          </w:rPr>
          <w:t>https://www.college.police.uk/guidance/conflict-management</w:t>
        </w:r>
      </w:hyperlink>
      <w:r w:rsidRPr="005E5B77">
        <w:rPr>
          <w:rFonts w:ascii="Times New Roman" w:eastAsiaTheme="minorHAnsi" w:hAnsi="Times New Roman" w:cs="Times New Roman"/>
          <w:spacing w:val="3"/>
          <w:sz w:val="24"/>
          <w:szCs w:val="24"/>
          <w:lang w:eastAsia="en-US"/>
        </w:rPr>
        <w:t xml:space="preserve"> (Accessed: 25 July 2022). </w:t>
      </w:r>
    </w:p>
    <w:p w14:paraId="3732D51B"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spacing w:val="3"/>
          <w:sz w:val="24"/>
          <w:szCs w:val="24"/>
          <w:lang w:eastAsia="en-US"/>
        </w:rPr>
      </w:pPr>
    </w:p>
    <w:p w14:paraId="34264021" w14:textId="6CC9D880" w:rsidR="00DA2520" w:rsidRPr="005E5B77" w:rsidRDefault="00DA2520" w:rsidP="005E5B77">
      <w:pPr>
        <w:overflowPunct/>
        <w:autoSpaceDE/>
        <w:autoSpaceDN/>
        <w:adjustRightInd/>
        <w:jc w:val="both"/>
        <w:textAlignment w:val="auto"/>
        <w:rPr>
          <w:rFonts w:ascii="Times New Roman" w:eastAsiaTheme="minorHAnsi" w:hAnsi="Times New Roman" w:cs="Times New Roman"/>
          <w:spacing w:val="3"/>
          <w:sz w:val="24"/>
          <w:szCs w:val="24"/>
          <w:lang w:eastAsia="en-US"/>
        </w:rPr>
      </w:pPr>
      <w:r w:rsidRPr="005E5B77">
        <w:rPr>
          <w:rFonts w:ascii="Times New Roman" w:eastAsiaTheme="minorHAnsi" w:hAnsi="Times New Roman" w:cs="Times New Roman"/>
          <w:spacing w:val="3"/>
          <w:sz w:val="24"/>
          <w:szCs w:val="24"/>
          <w:lang w:eastAsia="en-US"/>
        </w:rPr>
        <w:t xml:space="preserve">College of Policing (2022). </w:t>
      </w:r>
      <w:r w:rsidRPr="005E5B77">
        <w:rPr>
          <w:rFonts w:ascii="Times New Roman" w:eastAsiaTheme="minorHAnsi" w:hAnsi="Times New Roman" w:cs="Times New Roman"/>
          <w:i/>
          <w:iCs/>
          <w:spacing w:val="3"/>
          <w:sz w:val="24"/>
          <w:szCs w:val="24"/>
          <w:lang w:eastAsia="en-US"/>
        </w:rPr>
        <w:t>Code of Ethic</w:t>
      </w:r>
      <w:r w:rsidR="00233C71">
        <w:rPr>
          <w:rFonts w:ascii="Times New Roman" w:eastAsiaTheme="minorHAnsi" w:hAnsi="Times New Roman" w:cs="Times New Roman"/>
          <w:i/>
          <w:iCs/>
          <w:spacing w:val="3"/>
          <w:sz w:val="24"/>
          <w:szCs w:val="24"/>
          <w:lang w:eastAsia="en-US"/>
        </w:rPr>
        <w:t>s.</w:t>
      </w:r>
    </w:p>
    <w:p w14:paraId="3A770B3B"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spacing w:val="3"/>
          <w:sz w:val="24"/>
          <w:szCs w:val="24"/>
          <w:lang w:eastAsia="en-US"/>
        </w:rPr>
      </w:pPr>
      <w:r w:rsidRPr="005E5B77">
        <w:rPr>
          <w:rFonts w:ascii="Times New Roman" w:eastAsiaTheme="minorHAnsi" w:hAnsi="Times New Roman" w:cs="Times New Roman"/>
          <w:spacing w:val="3"/>
          <w:sz w:val="24"/>
          <w:szCs w:val="24"/>
          <w:lang w:eastAsia="en-US"/>
        </w:rPr>
        <w:t xml:space="preserve">Available at: </w:t>
      </w:r>
      <w:hyperlink r:id="rId29" w:history="1">
        <w:r w:rsidRPr="005E5B77">
          <w:rPr>
            <w:rFonts w:ascii="Times New Roman" w:eastAsiaTheme="minorHAnsi" w:hAnsi="Times New Roman" w:cs="Times New Roman"/>
            <w:color w:val="0563C1" w:themeColor="hyperlink"/>
            <w:spacing w:val="3"/>
            <w:sz w:val="24"/>
            <w:szCs w:val="24"/>
            <w:u w:val="single"/>
            <w:lang w:eastAsia="en-US"/>
          </w:rPr>
          <w:t>https://www.college.police.uk/ethics/code-of-ethics</w:t>
        </w:r>
      </w:hyperlink>
      <w:r w:rsidRPr="005E5B77">
        <w:rPr>
          <w:rFonts w:ascii="Times New Roman" w:eastAsiaTheme="minorHAnsi" w:hAnsi="Times New Roman" w:cs="Times New Roman"/>
          <w:spacing w:val="3"/>
          <w:sz w:val="24"/>
          <w:szCs w:val="24"/>
          <w:lang w:eastAsia="en-US"/>
        </w:rPr>
        <w:t xml:space="preserve"> (Accessed: 24 July 2022). </w:t>
      </w:r>
    </w:p>
    <w:p w14:paraId="03F696BA"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spacing w:val="3"/>
          <w:sz w:val="24"/>
          <w:szCs w:val="24"/>
          <w:lang w:eastAsia="en-US"/>
        </w:rPr>
      </w:pPr>
    </w:p>
    <w:p w14:paraId="26010B34"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spacing w:val="3"/>
          <w:sz w:val="24"/>
          <w:szCs w:val="24"/>
          <w:lang w:eastAsia="en-US"/>
        </w:rPr>
      </w:pPr>
      <w:r w:rsidRPr="005E5B77">
        <w:rPr>
          <w:rFonts w:ascii="Times New Roman" w:eastAsiaTheme="minorHAnsi" w:hAnsi="Times New Roman" w:cs="Times New Roman"/>
          <w:spacing w:val="3"/>
          <w:sz w:val="24"/>
          <w:szCs w:val="24"/>
          <w:lang w:eastAsia="en-US"/>
        </w:rPr>
        <w:t>College of Policing (2022</w:t>
      </w:r>
      <w:r w:rsidRPr="005E5B77">
        <w:rPr>
          <w:rFonts w:ascii="Times New Roman" w:eastAsiaTheme="minorHAnsi" w:hAnsi="Times New Roman" w:cs="Times New Roman"/>
          <w:i/>
          <w:iCs/>
          <w:spacing w:val="3"/>
          <w:sz w:val="24"/>
          <w:szCs w:val="24"/>
          <w:lang w:eastAsia="en-US"/>
        </w:rPr>
        <w:t>) NDM: The model.</w:t>
      </w:r>
      <w:r w:rsidRPr="005E5B77">
        <w:rPr>
          <w:rFonts w:ascii="Times New Roman" w:eastAsiaTheme="minorHAnsi" w:hAnsi="Times New Roman" w:cs="Times New Roman"/>
          <w:spacing w:val="3"/>
          <w:sz w:val="24"/>
          <w:szCs w:val="24"/>
          <w:lang w:eastAsia="en-US"/>
        </w:rPr>
        <w:t xml:space="preserve"> Available at </w:t>
      </w:r>
      <w:hyperlink r:id="rId30" w:history="1">
        <w:r w:rsidRPr="005E5B77">
          <w:rPr>
            <w:rFonts w:ascii="Times New Roman" w:eastAsiaTheme="minorHAnsi" w:hAnsi="Times New Roman" w:cs="Times New Roman"/>
            <w:color w:val="0563C1" w:themeColor="hyperlink"/>
            <w:spacing w:val="3"/>
            <w:sz w:val="24"/>
            <w:szCs w:val="24"/>
            <w:u w:val="single"/>
            <w:lang w:eastAsia="en-US"/>
          </w:rPr>
          <w:t>https://www.college.police.uk/app/national-decision-model/national-decision-model?highlight=neighbourhood%20policing</w:t>
        </w:r>
      </w:hyperlink>
      <w:r w:rsidRPr="005E5B77">
        <w:rPr>
          <w:rFonts w:ascii="Times New Roman" w:eastAsiaTheme="minorHAnsi" w:hAnsi="Times New Roman" w:cs="Times New Roman"/>
          <w:spacing w:val="3"/>
          <w:sz w:val="24"/>
          <w:szCs w:val="24"/>
          <w:lang w:eastAsia="en-US"/>
        </w:rPr>
        <w:t xml:space="preserve"> (Accessed 25 July 2022). </w:t>
      </w:r>
    </w:p>
    <w:p w14:paraId="1117951F"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spacing w:val="3"/>
          <w:sz w:val="24"/>
          <w:szCs w:val="24"/>
          <w:lang w:eastAsia="en-US"/>
        </w:rPr>
      </w:pPr>
    </w:p>
    <w:p w14:paraId="50C087D3"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spacing w:val="3"/>
          <w:sz w:val="24"/>
          <w:szCs w:val="24"/>
          <w:lang w:eastAsia="en-US"/>
        </w:rPr>
      </w:pPr>
      <w:r w:rsidRPr="005E5B77">
        <w:rPr>
          <w:rFonts w:ascii="Times New Roman" w:eastAsiaTheme="minorHAnsi" w:hAnsi="Times New Roman" w:cs="Times New Roman"/>
          <w:spacing w:val="3"/>
          <w:sz w:val="24"/>
          <w:szCs w:val="24"/>
          <w:lang w:eastAsia="en-US"/>
        </w:rPr>
        <w:t xml:space="preserve">Copeland, J., Rooke, S., and Swift, W. (2013) ‘Changes in Cannabis Use among Young People: impact on mental health’. </w:t>
      </w:r>
      <w:r w:rsidRPr="005E5B77">
        <w:rPr>
          <w:rFonts w:ascii="Times New Roman" w:eastAsiaTheme="minorHAnsi" w:hAnsi="Times New Roman" w:cs="Times New Roman"/>
          <w:i/>
          <w:iCs/>
          <w:spacing w:val="3"/>
          <w:sz w:val="24"/>
          <w:szCs w:val="24"/>
          <w:lang w:eastAsia="en-US"/>
        </w:rPr>
        <w:t>Current Opinion Psychiatry</w:t>
      </w:r>
      <w:r w:rsidRPr="005E5B77">
        <w:rPr>
          <w:rFonts w:ascii="Times New Roman" w:eastAsiaTheme="minorHAnsi" w:hAnsi="Times New Roman" w:cs="Times New Roman"/>
          <w:spacing w:val="3"/>
          <w:sz w:val="24"/>
          <w:szCs w:val="24"/>
          <w:lang w:eastAsia="en-US"/>
        </w:rPr>
        <w:t>. July 2013 Volume 26 (4) p. 325-329</w:t>
      </w:r>
    </w:p>
    <w:p w14:paraId="05278106" w14:textId="362C5CCF" w:rsidR="00DA2520" w:rsidRPr="005E5B77" w:rsidRDefault="00DA2520" w:rsidP="005E5B77">
      <w:pPr>
        <w:overflowPunct/>
        <w:autoSpaceDE/>
        <w:autoSpaceDN/>
        <w:adjustRightInd/>
        <w:jc w:val="both"/>
        <w:textAlignment w:val="auto"/>
        <w:rPr>
          <w:rFonts w:ascii="Times New Roman" w:eastAsiaTheme="minorHAnsi" w:hAnsi="Times New Roman" w:cs="Times New Roman"/>
          <w:spacing w:val="3"/>
          <w:sz w:val="24"/>
          <w:szCs w:val="24"/>
          <w:lang w:eastAsia="en-US"/>
        </w:rPr>
      </w:pPr>
      <w:r w:rsidRPr="005E5B77">
        <w:rPr>
          <w:rFonts w:ascii="Times New Roman" w:eastAsiaTheme="minorHAnsi" w:hAnsi="Times New Roman" w:cs="Times New Roman"/>
          <w:spacing w:val="3"/>
          <w:sz w:val="24"/>
          <w:szCs w:val="24"/>
          <w:lang w:eastAsia="en-US"/>
        </w:rPr>
        <w:t>Available at: Doi:10.1097/YCO.0b013e328361eae5</w:t>
      </w:r>
    </w:p>
    <w:p w14:paraId="578D6EB6" w14:textId="5EF1474A" w:rsidR="00DA2520" w:rsidRPr="005E5B77" w:rsidRDefault="00DA2520" w:rsidP="005E5B77">
      <w:pPr>
        <w:overflowPunct/>
        <w:autoSpaceDE/>
        <w:autoSpaceDN/>
        <w:adjustRightInd/>
        <w:jc w:val="both"/>
        <w:textAlignment w:val="auto"/>
        <w:rPr>
          <w:rFonts w:ascii="Times New Roman" w:eastAsiaTheme="minorHAnsi" w:hAnsi="Times New Roman" w:cs="Times New Roman"/>
          <w:spacing w:val="3"/>
          <w:sz w:val="24"/>
          <w:szCs w:val="24"/>
          <w:lang w:eastAsia="en-US"/>
        </w:rPr>
      </w:pPr>
      <w:r w:rsidRPr="005E5B77">
        <w:rPr>
          <w:rFonts w:ascii="Times New Roman" w:eastAsiaTheme="minorHAnsi" w:hAnsi="Times New Roman" w:cs="Times New Roman"/>
          <w:spacing w:val="3"/>
          <w:sz w:val="24"/>
          <w:szCs w:val="24"/>
          <w:lang w:eastAsia="en-US"/>
        </w:rPr>
        <w:t>(Accessed 01 September 2022)</w:t>
      </w:r>
      <w:r w:rsidR="004B47DA">
        <w:rPr>
          <w:rFonts w:ascii="Times New Roman" w:eastAsiaTheme="minorHAnsi" w:hAnsi="Times New Roman" w:cs="Times New Roman"/>
          <w:spacing w:val="3"/>
          <w:sz w:val="24"/>
          <w:szCs w:val="24"/>
          <w:lang w:eastAsia="en-US"/>
        </w:rPr>
        <w:t>.</w:t>
      </w:r>
    </w:p>
    <w:p w14:paraId="67DD2A69"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spacing w:val="3"/>
          <w:sz w:val="24"/>
          <w:szCs w:val="24"/>
          <w:lang w:eastAsia="en-US"/>
        </w:rPr>
      </w:pPr>
    </w:p>
    <w:p w14:paraId="2AB0E65F"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spacing w:val="3"/>
          <w:sz w:val="24"/>
          <w:szCs w:val="24"/>
          <w:lang w:eastAsia="en-US"/>
        </w:rPr>
      </w:pPr>
      <w:r w:rsidRPr="005E5B77">
        <w:rPr>
          <w:rFonts w:ascii="Times New Roman" w:eastAsiaTheme="minorHAnsi" w:hAnsi="Times New Roman" w:cs="Times New Roman"/>
          <w:spacing w:val="3"/>
          <w:sz w:val="24"/>
          <w:szCs w:val="24"/>
          <w:lang w:eastAsia="en-US"/>
        </w:rPr>
        <w:t xml:space="preserve">CPS (2022) </w:t>
      </w:r>
      <w:r w:rsidRPr="005E5B77">
        <w:rPr>
          <w:rFonts w:ascii="Times New Roman" w:eastAsiaTheme="minorHAnsi" w:hAnsi="Times New Roman" w:cs="Times New Roman"/>
          <w:i/>
          <w:iCs/>
          <w:spacing w:val="3"/>
          <w:sz w:val="24"/>
          <w:szCs w:val="24"/>
          <w:lang w:eastAsia="en-US"/>
        </w:rPr>
        <w:t>Common Assault-S.39 Criminal Justice Act 1988.</w:t>
      </w:r>
      <w:r w:rsidRPr="005E5B77">
        <w:rPr>
          <w:rFonts w:ascii="Times New Roman" w:eastAsiaTheme="minorHAnsi" w:hAnsi="Times New Roman" w:cs="Times New Roman"/>
          <w:spacing w:val="3"/>
          <w:sz w:val="24"/>
          <w:szCs w:val="24"/>
          <w:lang w:eastAsia="en-US"/>
        </w:rPr>
        <w:t xml:space="preserve"> Available at </w:t>
      </w:r>
      <w:hyperlink r:id="rId31" w:history="1">
        <w:r w:rsidRPr="005E5B77">
          <w:rPr>
            <w:rFonts w:ascii="Times New Roman" w:eastAsiaTheme="minorHAnsi" w:hAnsi="Times New Roman" w:cs="Times New Roman"/>
            <w:color w:val="0563C1" w:themeColor="hyperlink"/>
            <w:spacing w:val="3"/>
            <w:sz w:val="24"/>
            <w:szCs w:val="24"/>
            <w:u w:val="single"/>
            <w:lang w:eastAsia="en-US"/>
          </w:rPr>
          <w:t>https://www.cps.gov.uk/legal-guidance/offences-against-person-incorporating-charging-standard</w:t>
        </w:r>
      </w:hyperlink>
      <w:r w:rsidRPr="005E5B77">
        <w:rPr>
          <w:rFonts w:ascii="Times New Roman" w:eastAsiaTheme="minorHAnsi" w:hAnsi="Times New Roman" w:cs="Times New Roman"/>
          <w:spacing w:val="3"/>
          <w:sz w:val="24"/>
          <w:szCs w:val="24"/>
          <w:lang w:eastAsia="en-US"/>
        </w:rPr>
        <w:t xml:space="preserve"> (Accessed: 15 August 2022). </w:t>
      </w:r>
    </w:p>
    <w:p w14:paraId="5F829763"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spacing w:val="3"/>
          <w:sz w:val="24"/>
          <w:szCs w:val="24"/>
          <w:lang w:eastAsia="en-US"/>
        </w:rPr>
      </w:pPr>
    </w:p>
    <w:p w14:paraId="2FF698BE"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spacing w:val="3"/>
          <w:sz w:val="24"/>
          <w:szCs w:val="24"/>
          <w:lang w:eastAsia="en-US"/>
        </w:rPr>
      </w:pPr>
      <w:r w:rsidRPr="005E5B77">
        <w:rPr>
          <w:rFonts w:ascii="Times New Roman" w:eastAsiaTheme="minorHAnsi" w:hAnsi="Times New Roman" w:cs="Times New Roman"/>
          <w:i/>
          <w:iCs/>
          <w:spacing w:val="3"/>
          <w:sz w:val="24"/>
          <w:szCs w:val="24"/>
          <w:lang w:eastAsia="en-US"/>
        </w:rPr>
        <w:t>Criminal Justice Act 1988 Section 39</w:t>
      </w:r>
      <w:r w:rsidRPr="005E5B77">
        <w:rPr>
          <w:rFonts w:ascii="Times New Roman" w:eastAsiaTheme="minorHAnsi" w:hAnsi="Times New Roman" w:cs="Times New Roman"/>
          <w:spacing w:val="3"/>
          <w:sz w:val="24"/>
          <w:szCs w:val="24"/>
          <w:lang w:eastAsia="en-US"/>
        </w:rPr>
        <w:t xml:space="preserve">. Available at </w:t>
      </w:r>
      <w:hyperlink r:id="rId32" w:history="1">
        <w:r w:rsidRPr="005E5B77">
          <w:rPr>
            <w:rFonts w:ascii="Times New Roman" w:eastAsiaTheme="minorHAnsi" w:hAnsi="Times New Roman" w:cs="Times New Roman"/>
            <w:color w:val="0563C1" w:themeColor="hyperlink"/>
            <w:spacing w:val="3"/>
            <w:sz w:val="24"/>
            <w:szCs w:val="24"/>
            <w:u w:val="single"/>
            <w:lang w:eastAsia="en-US"/>
          </w:rPr>
          <w:t>https://www.legislation.gov.uk/ukpga/1988/33/section/39</w:t>
        </w:r>
      </w:hyperlink>
      <w:r w:rsidRPr="005E5B77">
        <w:rPr>
          <w:rFonts w:ascii="Times New Roman" w:eastAsiaTheme="minorHAnsi" w:hAnsi="Times New Roman" w:cs="Times New Roman"/>
          <w:spacing w:val="3"/>
          <w:sz w:val="24"/>
          <w:szCs w:val="24"/>
          <w:lang w:eastAsia="en-US"/>
        </w:rPr>
        <w:t xml:space="preserve"> (Accessed: 15 September 2022). </w:t>
      </w:r>
    </w:p>
    <w:p w14:paraId="224E7A75"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p>
    <w:p w14:paraId="37BC8E48"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lastRenderedPageBreak/>
        <w:t xml:space="preserve">Dewey, J. (1933). </w:t>
      </w:r>
      <w:r w:rsidRPr="005E5B77">
        <w:rPr>
          <w:rFonts w:ascii="Times New Roman" w:eastAsiaTheme="minorHAnsi" w:hAnsi="Times New Roman" w:cs="Times New Roman"/>
          <w:i/>
          <w:iCs/>
          <w:color w:val="auto"/>
          <w:sz w:val="24"/>
          <w:szCs w:val="24"/>
          <w:lang w:eastAsia="en-US"/>
        </w:rPr>
        <w:t>How We Think: A Restatement of the Relation of Reflective Thinking to the Educative Process</w:t>
      </w:r>
      <w:r w:rsidRPr="005E5B77">
        <w:rPr>
          <w:rFonts w:ascii="Times New Roman" w:eastAsiaTheme="minorHAnsi" w:hAnsi="Times New Roman" w:cs="Times New Roman"/>
          <w:color w:val="auto"/>
          <w:sz w:val="24"/>
          <w:szCs w:val="24"/>
          <w:lang w:eastAsia="en-US"/>
        </w:rPr>
        <w:t xml:space="preserve">. Chicago IL: Henery Regenery Co. </w:t>
      </w:r>
    </w:p>
    <w:p w14:paraId="57AB2756"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p>
    <w:p w14:paraId="5C10FD82"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t xml:space="preserve">Dijkstra, M.T, and Homan A.C. (2016). ‘Engaging In Rather Than Disengaging </w:t>
      </w:r>
      <w:proofErr w:type="gramStart"/>
      <w:r w:rsidRPr="005E5B77">
        <w:rPr>
          <w:rFonts w:ascii="Times New Roman" w:eastAsiaTheme="minorHAnsi" w:hAnsi="Times New Roman" w:cs="Times New Roman"/>
          <w:color w:val="auto"/>
          <w:sz w:val="24"/>
          <w:szCs w:val="24"/>
          <w:lang w:eastAsia="en-US"/>
        </w:rPr>
        <w:t>From</w:t>
      </w:r>
      <w:proofErr w:type="gramEnd"/>
      <w:r w:rsidRPr="005E5B77">
        <w:rPr>
          <w:rFonts w:ascii="Times New Roman" w:eastAsiaTheme="minorHAnsi" w:hAnsi="Times New Roman" w:cs="Times New Roman"/>
          <w:color w:val="auto"/>
          <w:sz w:val="24"/>
          <w:szCs w:val="24"/>
          <w:lang w:eastAsia="en-US"/>
        </w:rPr>
        <w:t xml:space="preserve"> Stress. Effective Coping and Perceived Control’</w:t>
      </w:r>
    </w:p>
    <w:p w14:paraId="12DA5A51"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i/>
          <w:iCs/>
          <w:color w:val="auto"/>
          <w:sz w:val="24"/>
          <w:szCs w:val="24"/>
          <w:lang w:eastAsia="en-US"/>
        </w:rPr>
        <w:t xml:space="preserve">Frontiers In Psychology, 7(1415), </w:t>
      </w:r>
      <w:r w:rsidRPr="005E5B77">
        <w:rPr>
          <w:rFonts w:ascii="Times New Roman" w:eastAsiaTheme="minorHAnsi" w:hAnsi="Times New Roman" w:cs="Times New Roman"/>
          <w:color w:val="auto"/>
          <w:sz w:val="24"/>
          <w:szCs w:val="24"/>
          <w:lang w:eastAsia="en-US"/>
        </w:rPr>
        <w:t xml:space="preserve">Pages 1-12. Available at: </w:t>
      </w:r>
      <w:hyperlink r:id="rId33" w:history="1">
        <w:r w:rsidRPr="005E5B77">
          <w:rPr>
            <w:rFonts w:ascii="Times New Roman" w:eastAsiaTheme="minorHAnsi" w:hAnsi="Times New Roman" w:cs="Times New Roman"/>
            <w:color w:val="282828"/>
            <w:sz w:val="24"/>
            <w:szCs w:val="24"/>
            <w:u w:val="single"/>
            <w:shd w:val="clear" w:color="auto" w:fill="F7F7F7"/>
            <w:lang w:eastAsia="en-US"/>
          </w:rPr>
          <w:t>https://doi.org/10.3389/fpsyg.2016.01415</w:t>
        </w:r>
      </w:hyperlink>
      <w:r w:rsidRPr="005E5B77">
        <w:rPr>
          <w:rFonts w:ascii="Times New Roman" w:eastAsiaTheme="minorHAnsi" w:hAnsi="Times New Roman" w:cs="Times New Roman"/>
          <w:color w:val="auto"/>
          <w:sz w:val="24"/>
          <w:szCs w:val="24"/>
          <w:lang w:eastAsia="en-US"/>
        </w:rPr>
        <w:t xml:space="preserve"> (Accessed: 18 July 2022). </w:t>
      </w:r>
    </w:p>
    <w:p w14:paraId="5DC79317"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p>
    <w:p w14:paraId="4C62C600" w14:textId="5E72C70F"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t xml:space="preserve">Equality and Human Rights </w:t>
      </w:r>
      <w:r w:rsidR="00FA1ECE" w:rsidRPr="005E5B77">
        <w:rPr>
          <w:rFonts w:ascii="Times New Roman" w:eastAsiaTheme="minorHAnsi" w:hAnsi="Times New Roman" w:cs="Times New Roman"/>
          <w:color w:val="auto"/>
          <w:sz w:val="24"/>
          <w:szCs w:val="24"/>
          <w:lang w:eastAsia="en-US"/>
        </w:rPr>
        <w:t>Commission</w:t>
      </w:r>
      <w:r w:rsidRPr="005E5B77">
        <w:rPr>
          <w:rFonts w:ascii="Times New Roman" w:eastAsiaTheme="minorHAnsi" w:hAnsi="Times New Roman" w:cs="Times New Roman"/>
          <w:color w:val="auto"/>
          <w:sz w:val="24"/>
          <w:szCs w:val="24"/>
          <w:lang w:eastAsia="en-US"/>
        </w:rPr>
        <w:t xml:space="preserve"> (2022). </w:t>
      </w:r>
      <w:r w:rsidRPr="005E5B77">
        <w:rPr>
          <w:rFonts w:ascii="Times New Roman" w:eastAsiaTheme="minorHAnsi" w:hAnsi="Times New Roman" w:cs="Times New Roman"/>
          <w:i/>
          <w:iCs/>
          <w:color w:val="auto"/>
          <w:sz w:val="24"/>
          <w:szCs w:val="24"/>
          <w:lang w:eastAsia="en-US"/>
        </w:rPr>
        <w:t>Article 5:Right to Liberty and Security</w:t>
      </w:r>
      <w:r w:rsidRPr="005E5B77">
        <w:rPr>
          <w:rFonts w:ascii="Times New Roman" w:eastAsiaTheme="minorHAnsi" w:hAnsi="Times New Roman" w:cs="Times New Roman"/>
          <w:color w:val="auto"/>
          <w:sz w:val="24"/>
          <w:szCs w:val="24"/>
          <w:lang w:eastAsia="en-US"/>
        </w:rPr>
        <w:t xml:space="preserve">. Available at: </w:t>
      </w:r>
      <w:hyperlink r:id="rId34" w:anchor=":~:text=You%20have%20a%20right%20to,and%20what%20charges%20you%20face" w:history="1">
        <w:r w:rsidRPr="005E5B77">
          <w:rPr>
            <w:rFonts w:ascii="Times New Roman" w:eastAsiaTheme="minorHAnsi" w:hAnsi="Times New Roman" w:cs="Times New Roman"/>
            <w:color w:val="0563C1" w:themeColor="hyperlink"/>
            <w:sz w:val="24"/>
            <w:szCs w:val="24"/>
            <w:u w:val="single"/>
            <w:lang w:eastAsia="en-US"/>
          </w:rPr>
          <w:t>https://www.equalityhumanrights.com/en/human-rights-act/article-5-right-liberty-and-security#:~:text=You%20have%20a%20right%20to,and%20what%20charges%20you%20face</w:t>
        </w:r>
      </w:hyperlink>
      <w:r w:rsidRPr="005E5B77">
        <w:rPr>
          <w:rFonts w:ascii="Times New Roman" w:eastAsiaTheme="minorHAnsi" w:hAnsi="Times New Roman" w:cs="Times New Roman"/>
          <w:color w:val="auto"/>
          <w:sz w:val="24"/>
          <w:szCs w:val="24"/>
          <w:lang w:eastAsia="en-US"/>
        </w:rPr>
        <w:t xml:space="preserve"> (Accessed: 22 August 2022).</w:t>
      </w:r>
    </w:p>
    <w:p w14:paraId="0452D661"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p>
    <w:p w14:paraId="78F6FBAF"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t>Finlay, L., (2008) Reflecting on ‘reflective practice’. Practice Based Professional Learning Paper 52, The Open University.</w:t>
      </w:r>
    </w:p>
    <w:p w14:paraId="36226E79"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p>
    <w:p w14:paraId="61F4E236"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t xml:space="preserve">Gibbs, G. (1988) </w:t>
      </w:r>
      <w:r w:rsidRPr="005E5B77">
        <w:rPr>
          <w:rFonts w:ascii="Times New Roman" w:eastAsiaTheme="minorHAnsi" w:hAnsi="Times New Roman" w:cs="Times New Roman"/>
          <w:i/>
          <w:iCs/>
          <w:color w:val="auto"/>
          <w:sz w:val="24"/>
          <w:szCs w:val="24"/>
          <w:lang w:eastAsia="en-US"/>
        </w:rPr>
        <w:t xml:space="preserve">Learning </w:t>
      </w:r>
      <w:proofErr w:type="gramStart"/>
      <w:r w:rsidRPr="005E5B77">
        <w:rPr>
          <w:rFonts w:ascii="Times New Roman" w:eastAsiaTheme="minorHAnsi" w:hAnsi="Times New Roman" w:cs="Times New Roman"/>
          <w:i/>
          <w:iCs/>
          <w:color w:val="auto"/>
          <w:sz w:val="24"/>
          <w:szCs w:val="24"/>
          <w:lang w:eastAsia="en-US"/>
        </w:rPr>
        <w:t>By</w:t>
      </w:r>
      <w:proofErr w:type="gramEnd"/>
      <w:r w:rsidRPr="005E5B77">
        <w:rPr>
          <w:rFonts w:ascii="Times New Roman" w:eastAsiaTheme="minorHAnsi" w:hAnsi="Times New Roman" w:cs="Times New Roman"/>
          <w:i/>
          <w:iCs/>
          <w:color w:val="auto"/>
          <w:sz w:val="24"/>
          <w:szCs w:val="24"/>
          <w:lang w:eastAsia="en-US"/>
        </w:rPr>
        <w:t xml:space="preserve"> Doing: a guide to teaching and learning methods</w:t>
      </w:r>
      <w:r w:rsidRPr="005E5B77">
        <w:rPr>
          <w:rFonts w:ascii="Times New Roman" w:eastAsiaTheme="minorHAnsi" w:hAnsi="Times New Roman" w:cs="Times New Roman"/>
          <w:color w:val="auto"/>
          <w:sz w:val="24"/>
          <w:szCs w:val="24"/>
          <w:lang w:eastAsia="en-US"/>
        </w:rPr>
        <w:t xml:space="preserve">. </w:t>
      </w:r>
      <w:proofErr w:type="spellStart"/>
      <w:r w:rsidRPr="005E5B77">
        <w:rPr>
          <w:rFonts w:ascii="Times New Roman" w:eastAsiaTheme="minorHAnsi" w:hAnsi="Times New Roman" w:cs="Times New Roman"/>
          <w:color w:val="auto"/>
          <w:sz w:val="24"/>
          <w:szCs w:val="24"/>
          <w:lang w:eastAsia="en-US"/>
        </w:rPr>
        <w:t>Oxford:Further</w:t>
      </w:r>
      <w:proofErr w:type="spellEnd"/>
      <w:r w:rsidRPr="005E5B77">
        <w:rPr>
          <w:rFonts w:ascii="Times New Roman" w:eastAsiaTheme="minorHAnsi" w:hAnsi="Times New Roman" w:cs="Times New Roman"/>
          <w:color w:val="auto"/>
          <w:sz w:val="24"/>
          <w:szCs w:val="24"/>
          <w:lang w:eastAsia="en-US"/>
        </w:rPr>
        <w:t xml:space="preserve"> Education Unit, Oxford Polytechnic.</w:t>
      </w:r>
    </w:p>
    <w:p w14:paraId="2A642B32" w14:textId="77777777" w:rsidR="004B47DA" w:rsidRDefault="004B47DA"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p>
    <w:p w14:paraId="4A002A69" w14:textId="6948D6C5"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lastRenderedPageBreak/>
        <w:t xml:space="preserve">Healthmed (2021) </w:t>
      </w:r>
      <w:r w:rsidRPr="005E5B77">
        <w:rPr>
          <w:rFonts w:ascii="Times New Roman" w:eastAsiaTheme="minorHAnsi" w:hAnsi="Times New Roman" w:cs="Times New Roman"/>
          <w:i/>
          <w:iCs/>
          <w:color w:val="auto"/>
          <w:sz w:val="24"/>
          <w:szCs w:val="24"/>
          <w:lang w:eastAsia="en-US"/>
        </w:rPr>
        <w:t xml:space="preserve">Why Should the Government Legalize Marijuana? </w:t>
      </w:r>
      <w:r w:rsidRPr="005E5B77">
        <w:rPr>
          <w:rFonts w:ascii="Times New Roman" w:eastAsiaTheme="minorHAnsi" w:hAnsi="Times New Roman" w:cs="Times New Roman"/>
          <w:color w:val="auto"/>
          <w:sz w:val="24"/>
          <w:szCs w:val="24"/>
          <w:lang w:eastAsia="en-US"/>
        </w:rPr>
        <w:t xml:space="preserve">Available at: </w:t>
      </w:r>
      <w:hyperlink r:id="rId35" w:history="1">
        <w:r w:rsidRPr="005E5B77">
          <w:rPr>
            <w:rFonts w:ascii="Times New Roman" w:eastAsiaTheme="minorHAnsi" w:hAnsi="Times New Roman" w:cs="Times New Roman"/>
            <w:color w:val="0563C1" w:themeColor="hyperlink"/>
            <w:sz w:val="24"/>
            <w:szCs w:val="24"/>
            <w:u w:val="single"/>
            <w:lang w:eastAsia="en-US"/>
          </w:rPr>
          <w:t>https://healthmed.org/why-should-the-government-legalize-marijuana/</w:t>
        </w:r>
      </w:hyperlink>
      <w:r w:rsidRPr="005E5B77">
        <w:rPr>
          <w:rFonts w:ascii="Times New Roman" w:eastAsiaTheme="minorHAnsi" w:hAnsi="Times New Roman" w:cs="Times New Roman"/>
          <w:color w:val="auto"/>
          <w:sz w:val="24"/>
          <w:szCs w:val="24"/>
          <w:lang w:eastAsia="en-US"/>
        </w:rPr>
        <w:t xml:space="preserve"> (Accessed: 02 September 2022).</w:t>
      </w:r>
    </w:p>
    <w:p w14:paraId="0367CD7F" w14:textId="63BE2DA1" w:rsidR="00DA2520"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p>
    <w:p w14:paraId="220BA401" w14:textId="77777777" w:rsidR="004B47DA" w:rsidRPr="004B47DA" w:rsidRDefault="004B47DA" w:rsidP="004B47DA">
      <w:pPr>
        <w:overflowPunct/>
        <w:autoSpaceDE/>
        <w:autoSpaceDN/>
        <w:adjustRightInd/>
        <w:textAlignment w:val="auto"/>
        <w:rPr>
          <w:rFonts w:ascii="Times New Roman" w:eastAsiaTheme="minorHAnsi" w:hAnsi="Times New Roman" w:cs="Times New Roman"/>
          <w:color w:val="auto"/>
          <w:sz w:val="24"/>
          <w:szCs w:val="24"/>
          <w:lang w:eastAsia="en-US"/>
        </w:rPr>
      </w:pPr>
      <w:r w:rsidRPr="004B47DA">
        <w:rPr>
          <w:rFonts w:ascii="Times New Roman" w:eastAsiaTheme="minorHAnsi" w:hAnsi="Times New Roman" w:cs="Times New Roman"/>
          <w:color w:val="auto"/>
          <w:sz w:val="24"/>
          <w:szCs w:val="24"/>
          <w:lang w:eastAsia="en-US"/>
        </w:rPr>
        <w:t xml:space="preserve">HMIC (2014) </w:t>
      </w:r>
      <w:r w:rsidRPr="004B47DA">
        <w:rPr>
          <w:rFonts w:ascii="Times New Roman" w:eastAsiaTheme="minorHAnsi" w:hAnsi="Times New Roman" w:cs="Times New Roman"/>
          <w:i/>
          <w:iCs/>
          <w:color w:val="auto"/>
          <w:sz w:val="24"/>
          <w:szCs w:val="24"/>
          <w:lang w:eastAsia="en-US"/>
        </w:rPr>
        <w:t>South Wales Police’s Approach To Tackling Domestic Abuse</w:t>
      </w:r>
      <w:r w:rsidRPr="004B47DA">
        <w:rPr>
          <w:rFonts w:ascii="Times New Roman" w:eastAsiaTheme="minorHAnsi" w:hAnsi="Times New Roman" w:cs="Times New Roman"/>
          <w:color w:val="auto"/>
          <w:sz w:val="24"/>
          <w:szCs w:val="24"/>
          <w:lang w:eastAsia="en-US"/>
        </w:rPr>
        <w:t xml:space="preserve"> Available at: </w:t>
      </w:r>
      <w:hyperlink r:id="rId36" w:history="1">
        <w:r w:rsidRPr="004B47DA">
          <w:rPr>
            <w:rFonts w:ascii="Times New Roman" w:eastAsiaTheme="minorHAnsi" w:hAnsi="Times New Roman" w:cs="Times New Roman"/>
            <w:color w:val="0563C1" w:themeColor="hyperlink"/>
            <w:sz w:val="24"/>
            <w:szCs w:val="24"/>
            <w:u w:val="single"/>
            <w:lang w:eastAsia="en-US"/>
          </w:rPr>
          <w:t>https://www.justiceinspectorates.gov.uk/hmicfrs/wp-content/uploads/2014/03/south-wales-approach-to-tackling-domestic-abuse.pdf</w:t>
        </w:r>
      </w:hyperlink>
      <w:r w:rsidRPr="004B47DA">
        <w:rPr>
          <w:rFonts w:ascii="Times New Roman" w:eastAsiaTheme="minorHAnsi" w:hAnsi="Times New Roman" w:cs="Times New Roman"/>
          <w:color w:val="auto"/>
          <w:sz w:val="24"/>
          <w:szCs w:val="24"/>
          <w:lang w:eastAsia="en-US"/>
        </w:rPr>
        <w:t xml:space="preserve"> (Accessed: 21 September 2022).</w:t>
      </w:r>
    </w:p>
    <w:p w14:paraId="6DDBBDC2" w14:textId="77777777" w:rsidR="004B47DA" w:rsidRPr="005E5B77" w:rsidRDefault="004B47DA"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p>
    <w:p w14:paraId="40434253" w14:textId="5F853FD0" w:rsidR="00DA2520"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t xml:space="preserve">Home Office (2011) </w:t>
      </w:r>
      <w:r w:rsidRPr="005E5B77">
        <w:rPr>
          <w:rFonts w:ascii="Times New Roman" w:eastAsiaTheme="minorHAnsi" w:hAnsi="Times New Roman" w:cs="Times New Roman"/>
          <w:i/>
          <w:iCs/>
          <w:color w:val="auto"/>
          <w:sz w:val="24"/>
          <w:szCs w:val="24"/>
          <w:lang w:eastAsia="en-US"/>
        </w:rPr>
        <w:t>National Appropriate Adult Network. Guide for Appropriate Adults</w:t>
      </w:r>
      <w:r w:rsidRPr="005E5B77">
        <w:rPr>
          <w:rFonts w:ascii="Times New Roman" w:eastAsiaTheme="minorHAnsi" w:hAnsi="Times New Roman" w:cs="Times New Roman"/>
          <w:color w:val="auto"/>
          <w:sz w:val="24"/>
          <w:szCs w:val="24"/>
          <w:lang w:eastAsia="en-US"/>
        </w:rPr>
        <w:t xml:space="preserve">. Available at: </w:t>
      </w:r>
      <w:hyperlink r:id="rId37" w:history="1">
        <w:r w:rsidRPr="005E5B77">
          <w:rPr>
            <w:rFonts w:ascii="Times New Roman" w:eastAsiaTheme="minorHAnsi" w:hAnsi="Times New Roman" w:cs="Times New Roman"/>
            <w:color w:val="0563C1" w:themeColor="hyperlink"/>
            <w:sz w:val="24"/>
            <w:szCs w:val="24"/>
            <w:u w:val="single"/>
            <w:lang w:eastAsia="en-US"/>
          </w:rPr>
          <w:t>file:///C:Users/SWP8169?Downloads/Custody_HAFAL_AppropriateAdult_Information_Leaflet.pdf</w:t>
        </w:r>
      </w:hyperlink>
      <w:r w:rsidRPr="005E5B77">
        <w:rPr>
          <w:rFonts w:ascii="Times New Roman" w:eastAsiaTheme="minorHAnsi" w:hAnsi="Times New Roman" w:cs="Times New Roman"/>
          <w:color w:val="auto"/>
          <w:sz w:val="24"/>
          <w:szCs w:val="24"/>
          <w:lang w:eastAsia="en-US"/>
        </w:rPr>
        <w:t xml:space="preserve"> (Accessed: 16 September 2022). </w:t>
      </w:r>
    </w:p>
    <w:p w14:paraId="15EE015B" w14:textId="66B6BE06" w:rsidR="004B47DA" w:rsidRDefault="004B47DA"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p>
    <w:p w14:paraId="4AC42921" w14:textId="03534B15" w:rsidR="004B47DA" w:rsidRPr="004B47DA" w:rsidRDefault="004B47DA" w:rsidP="004B47DA">
      <w:pPr>
        <w:overflowPunct/>
        <w:autoSpaceDE/>
        <w:autoSpaceDN/>
        <w:adjustRightInd/>
        <w:textAlignment w:val="auto"/>
        <w:rPr>
          <w:rFonts w:ascii="Times New Roman" w:eastAsiaTheme="minorHAnsi" w:hAnsi="Times New Roman" w:cs="Times New Roman"/>
          <w:color w:val="auto"/>
          <w:sz w:val="24"/>
          <w:szCs w:val="24"/>
          <w:lang w:eastAsia="en-US"/>
        </w:rPr>
      </w:pPr>
      <w:r w:rsidRPr="004B47DA">
        <w:rPr>
          <w:rFonts w:ascii="Times New Roman" w:eastAsiaTheme="minorHAnsi" w:hAnsi="Times New Roman" w:cs="Times New Roman"/>
          <w:color w:val="auto"/>
          <w:sz w:val="24"/>
          <w:szCs w:val="24"/>
          <w:lang w:eastAsia="en-US"/>
        </w:rPr>
        <w:t xml:space="preserve">Khan, D. (2012) </w:t>
      </w:r>
      <w:r w:rsidRPr="004B47DA">
        <w:rPr>
          <w:rFonts w:ascii="Times New Roman" w:eastAsiaTheme="minorHAnsi" w:hAnsi="Times New Roman" w:cs="Times New Roman"/>
          <w:i/>
          <w:iCs/>
          <w:color w:val="auto"/>
          <w:sz w:val="24"/>
          <w:szCs w:val="24"/>
          <w:lang w:eastAsia="en-US"/>
        </w:rPr>
        <w:t>Banaz A Love Story: Fuuse</w:t>
      </w:r>
      <w:r w:rsidRPr="004B47DA">
        <w:rPr>
          <w:rFonts w:ascii="Times New Roman" w:eastAsiaTheme="minorHAnsi" w:hAnsi="Times New Roman" w:cs="Times New Roman"/>
          <w:color w:val="auto"/>
          <w:sz w:val="24"/>
          <w:szCs w:val="24"/>
          <w:lang w:eastAsia="en-US"/>
        </w:rPr>
        <w:t xml:space="preserve"> [video]. Available at:</w:t>
      </w:r>
      <w:r w:rsidR="00FA1ECE">
        <w:rPr>
          <w:rFonts w:ascii="Times New Roman" w:eastAsiaTheme="minorHAnsi" w:hAnsi="Times New Roman" w:cs="Times New Roman"/>
          <w:color w:val="auto"/>
          <w:sz w:val="24"/>
          <w:szCs w:val="24"/>
          <w:lang w:eastAsia="en-US"/>
        </w:rPr>
        <w:t xml:space="preserve"> </w:t>
      </w:r>
      <w:r w:rsidRPr="004B47DA">
        <w:rPr>
          <w:rFonts w:ascii="Times New Roman" w:eastAsiaTheme="minorHAnsi" w:hAnsi="Times New Roman" w:cs="Times New Roman"/>
          <w:color w:val="auto"/>
          <w:sz w:val="24"/>
          <w:szCs w:val="24"/>
          <w:lang w:eastAsia="en-US"/>
        </w:rPr>
        <w:t>https://www.youtube.com/watch?v=VepuyvhHYdM (Accessed: 23 September 2022).</w:t>
      </w:r>
    </w:p>
    <w:p w14:paraId="6F54450A"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p>
    <w:p w14:paraId="0EE97723" w14:textId="252B25BB"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t>Kleinig, J. (1996) “</w:t>
      </w:r>
      <w:r w:rsidRPr="005E5B77">
        <w:rPr>
          <w:rFonts w:ascii="Times New Roman" w:eastAsiaTheme="minorHAnsi" w:hAnsi="Times New Roman" w:cs="Times New Roman"/>
          <w:i/>
          <w:iCs/>
          <w:color w:val="auto"/>
          <w:sz w:val="24"/>
          <w:szCs w:val="24"/>
          <w:lang w:eastAsia="en-US"/>
        </w:rPr>
        <w:t>Police Discretion</w:t>
      </w:r>
      <w:r w:rsidRPr="005E5B77">
        <w:rPr>
          <w:rFonts w:ascii="Times New Roman" w:eastAsiaTheme="minorHAnsi" w:hAnsi="Times New Roman" w:cs="Times New Roman"/>
          <w:color w:val="auto"/>
          <w:sz w:val="24"/>
          <w:szCs w:val="24"/>
          <w:lang w:eastAsia="en-US"/>
        </w:rPr>
        <w:t>”, In the Ethics of Policing.</w:t>
      </w:r>
      <w:r w:rsidR="00FA1ECE">
        <w:rPr>
          <w:rFonts w:ascii="Times New Roman" w:eastAsiaTheme="minorHAnsi" w:hAnsi="Times New Roman" w:cs="Times New Roman"/>
          <w:color w:val="auto"/>
          <w:sz w:val="24"/>
          <w:szCs w:val="24"/>
          <w:lang w:eastAsia="en-US"/>
        </w:rPr>
        <w:t xml:space="preserve"> </w:t>
      </w:r>
      <w:r w:rsidRPr="005E5B77">
        <w:rPr>
          <w:rFonts w:ascii="Times New Roman" w:eastAsiaTheme="minorHAnsi" w:hAnsi="Times New Roman" w:cs="Times New Roman"/>
          <w:color w:val="auto"/>
          <w:sz w:val="24"/>
          <w:szCs w:val="24"/>
          <w:lang w:eastAsia="en-US"/>
        </w:rPr>
        <w:t>Cambridge:</w:t>
      </w:r>
      <w:r w:rsidR="00FA1ECE">
        <w:rPr>
          <w:rFonts w:ascii="Times New Roman" w:eastAsiaTheme="minorHAnsi" w:hAnsi="Times New Roman" w:cs="Times New Roman"/>
          <w:color w:val="auto"/>
          <w:sz w:val="24"/>
          <w:szCs w:val="24"/>
          <w:lang w:eastAsia="en-US"/>
        </w:rPr>
        <w:t xml:space="preserve"> </w:t>
      </w:r>
      <w:r w:rsidRPr="005E5B77">
        <w:rPr>
          <w:rFonts w:ascii="Times New Roman" w:eastAsiaTheme="minorHAnsi" w:hAnsi="Times New Roman" w:cs="Times New Roman"/>
          <w:color w:val="auto"/>
          <w:sz w:val="24"/>
          <w:szCs w:val="24"/>
          <w:lang w:eastAsia="en-US"/>
        </w:rPr>
        <w:t>Cambridge University Press (Cambridge Studies in Philosophy and Public Policy), p. 81-95. Available at: doi:10.1017/CBO9781139172851.006 (Accessed: 15 September 2022).</w:t>
      </w:r>
    </w:p>
    <w:p w14:paraId="2D8C3FC6"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p>
    <w:p w14:paraId="78776266"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lastRenderedPageBreak/>
        <w:t>Miller, B. (2020) :’</w:t>
      </w:r>
      <w:r w:rsidRPr="005E5B77">
        <w:rPr>
          <w:rFonts w:ascii="Times New Roman" w:eastAsiaTheme="minorHAnsi" w:hAnsi="Times New Roman" w:cs="Times New Roman"/>
          <w:i/>
          <w:iCs/>
          <w:color w:val="auto"/>
          <w:sz w:val="24"/>
          <w:szCs w:val="24"/>
          <w:lang w:eastAsia="en-US"/>
        </w:rPr>
        <w:t xml:space="preserve">16 Advantages and Disadvantages of Police Discretion’, Brandon Miller </w:t>
      </w:r>
      <w:r w:rsidRPr="005E5B77">
        <w:rPr>
          <w:rFonts w:ascii="Times New Roman" w:eastAsiaTheme="minorHAnsi" w:hAnsi="Times New Roman" w:cs="Times New Roman"/>
          <w:color w:val="auto"/>
          <w:sz w:val="24"/>
          <w:szCs w:val="24"/>
          <w:lang w:eastAsia="en-US"/>
        </w:rPr>
        <w:t xml:space="preserve">[blog]. February 17, 2020. Available at: </w:t>
      </w:r>
      <w:hyperlink r:id="rId38" w:history="1">
        <w:r w:rsidRPr="005E5B77">
          <w:rPr>
            <w:rFonts w:ascii="Times New Roman" w:eastAsiaTheme="minorHAnsi" w:hAnsi="Times New Roman" w:cs="Times New Roman"/>
            <w:color w:val="0563C1" w:themeColor="hyperlink"/>
            <w:sz w:val="24"/>
            <w:szCs w:val="24"/>
            <w:u w:val="single"/>
            <w:lang w:eastAsia="en-US"/>
          </w:rPr>
          <w:t>https://greengarageblog.org/16-advantages-and-disadvantages-of-police-discretion</w:t>
        </w:r>
      </w:hyperlink>
      <w:r w:rsidRPr="005E5B77">
        <w:rPr>
          <w:rFonts w:ascii="Times New Roman" w:eastAsiaTheme="minorHAnsi" w:hAnsi="Times New Roman" w:cs="Times New Roman"/>
          <w:color w:val="auto"/>
          <w:sz w:val="24"/>
          <w:szCs w:val="24"/>
          <w:lang w:eastAsia="en-US"/>
        </w:rPr>
        <w:t xml:space="preserve"> (Accessed: 15 September 2022).</w:t>
      </w:r>
    </w:p>
    <w:p w14:paraId="1706CA3C"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p>
    <w:p w14:paraId="7A8917EA"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t xml:space="preserve">Mind (2022) </w:t>
      </w:r>
      <w:r w:rsidRPr="005E5B77">
        <w:rPr>
          <w:rFonts w:ascii="Times New Roman" w:eastAsiaTheme="minorHAnsi" w:hAnsi="Times New Roman" w:cs="Times New Roman"/>
          <w:i/>
          <w:iCs/>
          <w:color w:val="auto"/>
          <w:sz w:val="24"/>
          <w:szCs w:val="24"/>
          <w:lang w:eastAsia="en-US"/>
        </w:rPr>
        <w:t>What Is Stress</w:t>
      </w:r>
      <w:r w:rsidRPr="005E5B77">
        <w:rPr>
          <w:rFonts w:ascii="Times New Roman" w:eastAsiaTheme="minorHAnsi" w:hAnsi="Times New Roman" w:cs="Times New Roman"/>
          <w:color w:val="auto"/>
          <w:sz w:val="24"/>
          <w:szCs w:val="24"/>
          <w:lang w:eastAsia="en-US"/>
        </w:rPr>
        <w:t>. Available at: http://</w:t>
      </w:r>
      <w:hyperlink r:id="rId39" w:history="1">
        <w:r w:rsidRPr="005E5B77">
          <w:rPr>
            <w:rFonts w:ascii="Times New Roman" w:eastAsiaTheme="minorHAnsi" w:hAnsi="Times New Roman" w:cs="Times New Roman"/>
            <w:color w:val="0563C1" w:themeColor="hyperlink"/>
            <w:sz w:val="24"/>
            <w:szCs w:val="24"/>
            <w:u w:val="single"/>
            <w:lang w:eastAsia="en-US"/>
          </w:rPr>
          <w:t>www.mind.org.uk/information-support/types-of-mental-health-problems/stress/what-is-stress/</w:t>
        </w:r>
      </w:hyperlink>
      <w:r w:rsidRPr="005E5B77">
        <w:rPr>
          <w:rFonts w:ascii="Times New Roman" w:eastAsiaTheme="minorHAnsi" w:hAnsi="Times New Roman" w:cs="Times New Roman"/>
          <w:color w:val="auto"/>
          <w:sz w:val="24"/>
          <w:szCs w:val="24"/>
          <w:lang w:eastAsia="en-US"/>
        </w:rPr>
        <w:t xml:space="preserve"> (Accessed: 13 July 2022).</w:t>
      </w:r>
    </w:p>
    <w:p w14:paraId="78676E15"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p>
    <w:p w14:paraId="32F7020F"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i/>
          <w:iCs/>
          <w:color w:val="auto"/>
          <w:sz w:val="24"/>
          <w:szCs w:val="24"/>
          <w:lang w:eastAsia="en-US"/>
        </w:rPr>
      </w:pPr>
      <w:r w:rsidRPr="005E5B77">
        <w:rPr>
          <w:rFonts w:ascii="Times New Roman" w:eastAsiaTheme="minorHAnsi" w:hAnsi="Times New Roman" w:cs="Times New Roman"/>
          <w:color w:val="auto"/>
          <w:sz w:val="24"/>
          <w:szCs w:val="24"/>
          <w:lang w:eastAsia="en-US"/>
        </w:rPr>
        <w:t xml:space="preserve">Mindtools (2022). </w:t>
      </w:r>
      <w:r w:rsidRPr="005E5B77">
        <w:rPr>
          <w:rFonts w:ascii="Times New Roman" w:eastAsiaTheme="minorHAnsi" w:hAnsi="Times New Roman" w:cs="Times New Roman"/>
          <w:i/>
          <w:iCs/>
          <w:color w:val="auto"/>
          <w:sz w:val="24"/>
          <w:szCs w:val="24"/>
          <w:lang w:eastAsia="en-US"/>
        </w:rPr>
        <w:t xml:space="preserve">Gibbs’ Reflective Cycle: Helping People Learn </w:t>
      </w:r>
      <w:proofErr w:type="gramStart"/>
      <w:r w:rsidRPr="005E5B77">
        <w:rPr>
          <w:rFonts w:ascii="Times New Roman" w:eastAsiaTheme="minorHAnsi" w:hAnsi="Times New Roman" w:cs="Times New Roman"/>
          <w:i/>
          <w:iCs/>
          <w:color w:val="auto"/>
          <w:sz w:val="24"/>
          <w:szCs w:val="24"/>
          <w:lang w:eastAsia="en-US"/>
        </w:rPr>
        <w:t>From</w:t>
      </w:r>
      <w:proofErr w:type="gramEnd"/>
      <w:r w:rsidRPr="005E5B77">
        <w:rPr>
          <w:rFonts w:ascii="Times New Roman" w:eastAsiaTheme="minorHAnsi" w:hAnsi="Times New Roman" w:cs="Times New Roman"/>
          <w:i/>
          <w:iCs/>
          <w:color w:val="auto"/>
          <w:sz w:val="24"/>
          <w:szCs w:val="24"/>
          <w:lang w:eastAsia="en-US"/>
        </w:rPr>
        <w:t xml:space="preserve"> Experience. </w:t>
      </w:r>
      <w:r w:rsidRPr="005E5B77">
        <w:rPr>
          <w:rFonts w:ascii="Times New Roman" w:eastAsiaTheme="minorHAnsi" w:hAnsi="Times New Roman" w:cs="Times New Roman"/>
          <w:color w:val="auto"/>
          <w:sz w:val="24"/>
          <w:szCs w:val="24"/>
          <w:lang w:eastAsia="en-US"/>
        </w:rPr>
        <w:t>Available at http://</w:t>
      </w:r>
      <w:hyperlink r:id="rId40" w:history="1">
        <w:r w:rsidRPr="005E5B77">
          <w:rPr>
            <w:rFonts w:ascii="Times New Roman" w:eastAsiaTheme="minorHAnsi" w:hAnsi="Times New Roman" w:cs="Times New Roman"/>
            <w:color w:val="0563C1" w:themeColor="hyperlink"/>
            <w:sz w:val="24"/>
            <w:szCs w:val="24"/>
            <w:u w:val="single"/>
            <w:lang w:eastAsia="en-US"/>
          </w:rPr>
          <w:t>www.mindtools.com/pages/article/reflective-cycle.htm</w:t>
        </w:r>
      </w:hyperlink>
      <w:r w:rsidRPr="005E5B77">
        <w:rPr>
          <w:rFonts w:ascii="Times New Roman" w:eastAsiaTheme="minorHAnsi" w:hAnsi="Times New Roman" w:cs="Times New Roman"/>
          <w:color w:val="auto"/>
          <w:sz w:val="24"/>
          <w:szCs w:val="24"/>
          <w:lang w:eastAsia="en-US"/>
        </w:rPr>
        <w:t xml:space="preserve"> (Accessed: 15 July 2022).</w:t>
      </w:r>
    </w:p>
    <w:p w14:paraId="4916B89D"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p>
    <w:p w14:paraId="61C70201" w14:textId="10B23CCE" w:rsidR="00233C71"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t>Mindtools</w:t>
      </w:r>
      <w:r w:rsidR="00233C71">
        <w:rPr>
          <w:rFonts w:ascii="Times New Roman" w:eastAsiaTheme="minorHAnsi" w:hAnsi="Times New Roman" w:cs="Times New Roman"/>
          <w:color w:val="auto"/>
          <w:sz w:val="24"/>
          <w:szCs w:val="24"/>
          <w:lang w:eastAsia="en-US"/>
        </w:rPr>
        <w:t xml:space="preserve"> (2022). The </w:t>
      </w:r>
      <w:proofErr w:type="spellStart"/>
      <w:r w:rsidR="00233C71">
        <w:rPr>
          <w:rFonts w:ascii="Times New Roman" w:eastAsiaTheme="minorHAnsi" w:hAnsi="Times New Roman" w:cs="Times New Roman"/>
          <w:color w:val="auto"/>
          <w:sz w:val="24"/>
          <w:szCs w:val="24"/>
          <w:lang w:eastAsia="en-US"/>
        </w:rPr>
        <w:t>Betari</w:t>
      </w:r>
      <w:proofErr w:type="spellEnd"/>
      <w:r w:rsidR="00233C71">
        <w:rPr>
          <w:rFonts w:ascii="Times New Roman" w:eastAsiaTheme="minorHAnsi" w:hAnsi="Times New Roman" w:cs="Times New Roman"/>
          <w:color w:val="auto"/>
          <w:sz w:val="24"/>
          <w:szCs w:val="24"/>
          <w:lang w:eastAsia="en-US"/>
        </w:rPr>
        <w:t xml:space="preserve"> Box Model. Available at: </w:t>
      </w:r>
      <w:hyperlink r:id="rId41" w:history="1">
        <w:r w:rsidR="00233C71" w:rsidRPr="00693A07">
          <w:rPr>
            <w:rStyle w:val="Hyperlink"/>
            <w:rFonts w:ascii="Times New Roman" w:eastAsiaTheme="minorHAnsi" w:hAnsi="Times New Roman" w:cs="Times New Roman"/>
            <w:sz w:val="24"/>
            <w:szCs w:val="24"/>
            <w:lang w:eastAsia="en-US"/>
          </w:rPr>
          <w:t>https://www.mindtools.com/pages/article/newCS82.htm</w:t>
        </w:r>
      </w:hyperlink>
      <w:r w:rsidR="00233C71">
        <w:rPr>
          <w:rFonts w:ascii="Times New Roman" w:eastAsiaTheme="minorHAnsi" w:hAnsi="Times New Roman" w:cs="Times New Roman"/>
          <w:color w:val="auto"/>
          <w:sz w:val="24"/>
          <w:szCs w:val="24"/>
          <w:lang w:eastAsia="en-US"/>
        </w:rPr>
        <w:t xml:space="preserve"> (Accessed:02 September 2022). </w:t>
      </w:r>
    </w:p>
    <w:p w14:paraId="4F08D2E6" w14:textId="280F8E92"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p>
    <w:p w14:paraId="208FA3DD" w14:textId="10455513" w:rsidR="00DA2520"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t xml:space="preserve">Morris, A. (2002). ‘Critiquing the Critics :A brief response to critics of restorative justice’ </w:t>
      </w:r>
      <w:r w:rsidRPr="005E5B77">
        <w:rPr>
          <w:rFonts w:ascii="Times New Roman" w:eastAsiaTheme="minorHAnsi" w:hAnsi="Times New Roman" w:cs="Times New Roman"/>
          <w:i/>
          <w:iCs/>
          <w:color w:val="auto"/>
          <w:sz w:val="24"/>
          <w:szCs w:val="24"/>
          <w:lang w:eastAsia="en-US"/>
        </w:rPr>
        <w:t>The British Journal of Criminology</w:t>
      </w:r>
      <w:r w:rsidRPr="005E5B77">
        <w:rPr>
          <w:rFonts w:ascii="Times New Roman" w:eastAsiaTheme="minorHAnsi" w:hAnsi="Times New Roman" w:cs="Times New Roman"/>
          <w:color w:val="auto"/>
          <w:sz w:val="24"/>
          <w:szCs w:val="24"/>
          <w:lang w:eastAsia="en-US"/>
        </w:rPr>
        <w:t xml:space="preserve">, Volume 42, Number 3, Summer 2002, p.596-615. Available at: </w:t>
      </w:r>
      <w:hyperlink r:id="rId42" w:history="1">
        <w:r w:rsidRPr="005E5B77">
          <w:rPr>
            <w:rFonts w:ascii="Times New Roman" w:eastAsiaTheme="minorHAnsi" w:hAnsi="Times New Roman" w:cs="Times New Roman"/>
            <w:color w:val="0563C1" w:themeColor="hyperlink"/>
            <w:sz w:val="24"/>
            <w:szCs w:val="24"/>
            <w:u w:val="single"/>
            <w:lang w:eastAsia="en-US"/>
          </w:rPr>
          <w:t>https://www.jstor.org/stable/23638883</w:t>
        </w:r>
      </w:hyperlink>
      <w:r w:rsidRPr="005E5B77">
        <w:rPr>
          <w:rFonts w:ascii="Times New Roman" w:eastAsiaTheme="minorHAnsi" w:hAnsi="Times New Roman" w:cs="Times New Roman"/>
          <w:color w:val="auto"/>
          <w:sz w:val="24"/>
          <w:szCs w:val="24"/>
          <w:lang w:eastAsia="en-US"/>
        </w:rPr>
        <w:t xml:space="preserve"> (Accessed: 06 September 2022).</w:t>
      </w:r>
    </w:p>
    <w:p w14:paraId="67686113" w14:textId="77777777" w:rsidR="004B47DA" w:rsidRPr="004B47DA" w:rsidRDefault="004B47DA" w:rsidP="004B47DA">
      <w:pPr>
        <w:overflowPunct/>
        <w:autoSpaceDE/>
        <w:autoSpaceDN/>
        <w:adjustRightInd/>
        <w:textAlignment w:val="auto"/>
        <w:rPr>
          <w:rFonts w:ascii="Times New Roman" w:eastAsiaTheme="minorHAnsi" w:hAnsi="Times New Roman" w:cs="Times New Roman"/>
          <w:spacing w:val="3"/>
          <w:sz w:val="24"/>
          <w:szCs w:val="24"/>
          <w:lang w:eastAsia="en-US"/>
        </w:rPr>
      </w:pPr>
    </w:p>
    <w:p w14:paraId="221C8D5A" w14:textId="20B5B7BB" w:rsidR="004B47DA" w:rsidRPr="005E5B77" w:rsidRDefault="004B47DA"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r>
        <w:rPr>
          <w:rFonts w:ascii="Times New Roman" w:eastAsiaTheme="minorHAnsi" w:hAnsi="Times New Roman" w:cs="Times New Roman"/>
          <w:color w:val="auto"/>
          <w:sz w:val="24"/>
          <w:szCs w:val="24"/>
          <w:lang w:eastAsia="en-US"/>
        </w:rPr>
        <w:t xml:space="preserve">Mulder, P. (2013). Kolb Reflective Cycle. Available at: </w:t>
      </w:r>
      <w:hyperlink r:id="rId43" w:history="1">
        <w:r w:rsidRPr="00693A07">
          <w:rPr>
            <w:rStyle w:val="Hyperlink"/>
            <w:rFonts w:ascii="Times New Roman" w:eastAsiaTheme="minorHAnsi" w:hAnsi="Times New Roman" w:cs="Times New Roman"/>
            <w:sz w:val="24"/>
            <w:szCs w:val="24"/>
            <w:lang w:eastAsia="en-US"/>
          </w:rPr>
          <w:t>https://www.toolshero.com/management /</w:t>
        </w:r>
        <w:proofErr w:type="spellStart"/>
        <w:r w:rsidRPr="00693A07">
          <w:rPr>
            <w:rStyle w:val="Hyperlink"/>
            <w:rFonts w:ascii="Times New Roman" w:eastAsiaTheme="minorHAnsi" w:hAnsi="Times New Roman" w:cs="Times New Roman"/>
            <w:sz w:val="24"/>
            <w:szCs w:val="24"/>
            <w:lang w:eastAsia="en-US"/>
          </w:rPr>
          <w:t>kolb</w:t>
        </w:r>
        <w:proofErr w:type="spellEnd"/>
        <w:r w:rsidRPr="00693A07">
          <w:rPr>
            <w:rStyle w:val="Hyperlink"/>
            <w:rFonts w:ascii="Times New Roman" w:eastAsiaTheme="minorHAnsi" w:hAnsi="Times New Roman" w:cs="Times New Roman"/>
            <w:sz w:val="24"/>
            <w:szCs w:val="24"/>
            <w:lang w:eastAsia="en-US"/>
          </w:rPr>
          <w:t>-reflective-cycle/</w:t>
        </w:r>
      </w:hyperlink>
      <w:r>
        <w:rPr>
          <w:rFonts w:ascii="Times New Roman" w:eastAsiaTheme="minorHAnsi" w:hAnsi="Times New Roman" w:cs="Times New Roman"/>
          <w:color w:val="auto"/>
          <w:sz w:val="24"/>
          <w:szCs w:val="24"/>
          <w:lang w:eastAsia="en-US"/>
        </w:rPr>
        <w:t xml:space="preserve"> (Accessed: 06 October 2022). </w:t>
      </w:r>
    </w:p>
    <w:p w14:paraId="642E116D" w14:textId="77777777" w:rsidR="004B47DA" w:rsidRDefault="004B47DA" w:rsidP="005E5B77">
      <w:pPr>
        <w:overflowPunct/>
        <w:autoSpaceDE/>
        <w:autoSpaceDN/>
        <w:adjustRightInd/>
        <w:jc w:val="both"/>
        <w:textAlignment w:val="auto"/>
        <w:rPr>
          <w:rFonts w:ascii="Times New Roman" w:eastAsiaTheme="minorHAnsi" w:hAnsi="Times New Roman" w:cs="Times New Roman"/>
          <w:spacing w:val="3"/>
          <w:sz w:val="24"/>
          <w:szCs w:val="24"/>
          <w:lang w:eastAsia="en-US"/>
        </w:rPr>
      </w:pPr>
    </w:p>
    <w:p w14:paraId="02BEDDD3" w14:textId="765634A2" w:rsidR="00DA2520" w:rsidRPr="005E5B77" w:rsidRDefault="00DA2520" w:rsidP="005E5B77">
      <w:pPr>
        <w:overflowPunct/>
        <w:autoSpaceDE/>
        <w:autoSpaceDN/>
        <w:adjustRightInd/>
        <w:jc w:val="both"/>
        <w:textAlignment w:val="auto"/>
        <w:rPr>
          <w:rFonts w:ascii="Times New Roman" w:eastAsiaTheme="minorHAnsi" w:hAnsi="Times New Roman" w:cs="Times New Roman"/>
          <w:spacing w:val="3"/>
          <w:sz w:val="24"/>
          <w:szCs w:val="24"/>
          <w:lang w:eastAsia="en-US"/>
        </w:rPr>
      </w:pPr>
      <w:r w:rsidRPr="005E5B77">
        <w:rPr>
          <w:rFonts w:ascii="Times New Roman" w:eastAsiaTheme="minorHAnsi" w:hAnsi="Times New Roman" w:cs="Times New Roman"/>
          <w:spacing w:val="3"/>
          <w:sz w:val="24"/>
          <w:szCs w:val="24"/>
          <w:lang w:eastAsia="en-US"/>
        </w:rPr>
        <w:lastRenderedPageBreak/>
        <w:t xml:space="preserve">NHS (2022). </w:t>
      </w:r>
      <w:r w:rsidRPr="005E5B77">
        <w:rPr>
          <w:rFonts w:ascii="Times New Roman" w:eastAsiaTheme="minorHAnsi" w:hAnsi="Times New Roman" w:cs="Times New Roman"/>
          <w:i/>
          <w:iCs/>
          <w:spacing w:val="3"/>
          <w:sz w:val="24"/>
          <w:szCs w:val="24"/>
          <w:lang w:eastAsia="en-US"/>
        </w:rPr>
        <w:t>Is Medical Cannabis Safe?</w:t>
      </w:r>
      <w:r w:rsidRPr="005E5B77">
        <w:rPr>
          <w:rFonts w:ascii="Times New Roman" w:eastAsiaTheme="minorHAnsi" w:hAnsi="Times New Roman" w:cs="Times New Roman"/>
          <w:spacing w:val="3"/>
          <w:sz w:val="24"/>
          <w:szCs w:val="24"/>
          <w:lang w:eastAsia="en-US"/>
        </w:rPr>
        <w:t xml:space="preserve"> Available at: </w:t>
      </w:r>
      <w:hyperlink r:id="rId44" w:history="1">
        <w:r w:rsidRPr="005E5B77">
          <w:rPr>
            <w:rFonts w:ascii="Times New Roman" w:eastAsiaTheme="minorHAnsi" w:hAnsi="Times New Roman" w:cs="Times New Roman"/>
            <w:color w:val="0563C1" w:themeColor="hyperlink"/>
            <w:spacing w:val="3"/>
            <w:sz w:val="24"/>
            <w:szCs w:val="24"/>
            <w:u w:val="single"/>
            <w:lang w:eastAsia="en-US"/>
          </w:rPr>
          <w:t>https://www.nhs.uk/conditions/medical-cannabis/</w:t>
        </w:r>
      </w:hyperlink>
    </w:p>
    <w:p w14:paraId="6F50937C"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spacing w:val="3"/>
          <w:sz w:val="24"/>
          <w:szCs w:val="24"/>
          <w:lang w:eastAsia="en-US"/>
        </w:rPr>
      </w:pPr>
      <w:r w:rsidRPr="005E5B77">
        <w:rPr>
          <w:rFonts w:ascii="Times New Roman" w:eastAsiaTheme="minorHAnsi" w:hAnsi="Times New Roman" w:cs="Times New Roman"/>
          <w:spacing w:val="3"/>
          <w:sz w:val="24"/>
          <w:szCs w:val="24"/>
          <w:lang w:eastAsia="en-US"/>
        </w:rPr>
        <w:t>(Accessed: 01 September 2022).</w:t>
      </w:r>
    </w:p>
    <w:p w14:paraId="0136DFDC"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spacing w:val="3"/>
          <w:sz w:val="24"/>
          <w:szCs w:val="24"/>
          <w:lang w:eastAsia="en-US"/>
        </w:rPr>
      </w:pPr>
    </w:p>
    <w:p w14:paraId="31369D04" w14:textId="435565B1" w:rsidR="00DA2520" w:rsidRPr="005E5B77" w:rsidRDefault="00DA2520" w:rsidP="005E5B77">
      <w:pPr>
        <w:overflowPunct/>
        <w:autoSpaceDE/>
        <w:autoSpaceDN/>
        <w:adjustRightInd/>
        <w:jc w:val="both"/>
        <w:textAlignment w:val="auto"/>
        <w:rPr>
          <w:rFonts w:ascii="Times New Roman" w:eastAsiaTheme="minorHAnsi" w:hAnsi="Times New Roman" w:cs="Times New Roman"/>
          <w:spacing w:val="3"/>
          <w:sz w:val="24"/>
          <w:szCs w:val="24"/>
          <w:lang w:eastAsia="en-US"/>
        </w:rPr>
      </w:pPr>
      <w:r w:rsidRPr="005E5B77">
        <w:rPr>
          <w:rFonts w:ascii="Times New Roman" w:eastAsiaTheme="minorHAnsi" w:hAnsi="Times New Roman" w:cs="Times New Roman"/>
          <w:spacing w:val="3"/>
          <w:sz w:val="24"/>
          <w:szCs w:val="24"/>
          <w:lang w:eastAsia="en-US"/>
        </w:rPr>
        <w:t xml:space="preserve">Office of National Statistics (2021). </w:t>
      </w:r>
      <w:r w:rsidRPr="005E5B77">
        <w:rPr>
          <w:rFonts w:ascii="Times New Roman" w:eastAsiaTheme="minorHAnsi" w:hAnsi="Times New Roman" w:cs="Times New Roman"/>
          <w:i/>
          <w:iCs/>
          <w:spacing w:val="3"/>
          <w:sz w:val="24"/>
          <w:szCs w:val="24"/>
          <w:lang w:eastAsia="en-US"/>
        </w:rPr>
        <w:t>Census 2021 Domestic Abuse Prevalence and Trends, England and Wales: year</w:t>
      </w:r>
      <w:r w:rsidR="00F26822">
        <w:rPr>
          <w:rFonts w:ascii="Times New Roman" w:eastAsiaTheme="minorHAnsi" w:hAnsi="Times New Roman" w:cs="Times New Roman"/>
          <w:i/>
          <w:iCs/>
          <w:spacing w:val="3"/>
          <w:sz w:val="24"/>
          <w:szCs w:val="24"/>
          <w:lang w:eastAsia="en-US"/>
        </w:rPr>
        <w:t xml:space="preserve"> </w:t>
      </w:r>
      <w:r w:rsidRPr="005E5B77">
        <w:rPr>
          <w:rFonts w:ascii="Times New Roman" w:eastAsiaTheme="minorHAnsi" w:hAnsi="Times New Roman" w:cs="Times New Roman"/>
          <w:i/>
          <w:iCs/>
          <w:spacing w:val="3"/>
          <w:sz w:val="24"/>
          <w:szCs w:val="24"/>
          <w:lang w:eastAsia="en-US"/>
        </w:rPr>
        <w:t>ending March 2021</w:t>
      </w:r>
      <w:r w:rsidRPr="005E5B77">
        <w:rPr>
          <w:rFonts w:ascii="Times New Roman" w:eastAsiaTheme="minorHAnsi" w:hAnsi="Times New Roman" w:cs="Times New Roman"/>
          <w:spacing w:val="3"/>
          <w:sz w:val="24"/>
          <w:szCs w:val="24"/>
          <w:lang w:eastAsia="en-US"/>
        </w:rPr>
        <w:t xml:space="preserve">. Available at </w:t>
      </w:r>
      <w:hyperlink r:id="rId45" w:history="1">
        <w:r w:rsidRPr="005E5B77">
          <w:rPr>
            <w:rFonts w:ascii="Times New Roman" w:eastAsiaTheme="minorHAnsi" w:hAnsi="Times New Roman" w:cs="Times New Roman"/>
            <w:color w:val="0563C1" w:themeColor="hyperlink"/>
            <w:spacing w:val="3"/>
            <w:sz w:val="24"/>
            <w:szCs w:val="24"/>
            <w:u w:val="single"/>
            <w:lang w:eastAsia="en-US"/>
          </w:rPr>
          <w:t>https://www.ons.gov.uk/peoplepopulationandcommunity/crimeandjustice/articles/domesticabuseprevalenceandtrendsenglandandwales/yearendingmarch2021</w:t>
        </w:r>
      </w:hyperlink>
      <w:r w:rsidRPr="005E5B77">
        <w:rPr>
          <w:rFonts w:ascii="Times New Roman" w:eastAsiaTheme="minorHAnsi" w:hAnsi="Times New Roman" w:cs="Times New Roman"/>
          <w:spacing w:val="3"/>
          <w:sz w:val="24"/>
          <w:szCs w:val="24"/>
          <w:lang w:eastAsia="en-US"/>
        </w:rPr>
        <w:t xml:space="preserve"> (Accessed:19 August 2022).</w:t>
      </w:r>
    </w:p>
    <w:p w14:paraId="17326EBC"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spacing w:val="3"/>
          <w:sz w:val="24"/>
          <w:szCs w:val="24"/>
          <w:lang w:eastAsia="en-US"/>
        </w:rPr>
      </w:pPr>
    </w:p>
    <w:p w14:paraId="04CEDDD5" w14:textId="77777777" w:rsidR="00DA2520" w:rsidRPr="005E5B77" w:rsidRDefault="00DA2520" w:rsidP="005E5B77">
      <w:pPr>
        <w:overflowPunct/>
        <w:autoSpaceDE/>
        <w:autoSpaceDN/>
        <w:adjustRightInd/>
        <w:spacing w:before="240"/>
        <w:jc w:val="both"/>
        <w:textAlignment w:val="auto"/>
        <w:rPr>
          <w:rFonts w:ascii="Times New Roman" w:eastAsiaTheme="minorHAnsi" w:hAnsi="Times New Roman" w:cs="Times New Roman"/>
          <w:spacing w:val="3"/>
          <w:sz w:val="24"/>
          <w:szCs w:val="24"/>
          <w:lang w:eastAsia="en-US"/>
        </w:rPr>
      </w:pPr>
      <w:r w:rsidRPr="005E5B77">
        <w:rPr>
          <w:rFonts w:ascii="Times New Roman" w:eastAsiaTheme="minorHAnsi" w:hAnsi="Times New Roman" w:cs="Times New Roman"/>
          <w:spacing w:val="3"/>
          <w:sz w:val="24"/>
          <w:szCs w:val="24"/>
          <w:lang w:eastAsia="en-US"/>
        </w:rPr>
        <w:t xml:space="preserve">Oxford Learners Dictionaries (2022). Available at </w:t>
      </w:r>
      <w:hyperlink r:id="rId46" w:history="1">
        <w:r w:rsidRPr="005E5B77">
          <w:rPr>
            <w:rFonts w:ascii="Times New Roman" w:eastAsiaTheme="minorHAnsi" w:hAnsi="Times New Roman" w:cs="Times New Roman"/>
            <w:color w:val="0563C1" w:themeColor="hyperlink"/>
            <w:spacing w:val="3"/>
            <w:sz w:val="24"/>
            <w:szCs w:val="24"/>
            <w:u w:val="single"/>
            <w:lang w:eastAsia="en-US"/>
          </w:rPr>
          <w:t>https://www.oxfordlearnersdictionaries.com/definition/american_english/diversity</w:t>
        </w:r>
      </w:hyperlink>
      <w:r w:rsidRPr="005E5B77">
        <w:rPr>
          <w:rFonts w:ascii="Times New Roman" w:eastAsiaTheme="minorHAnsi" w:hAnsi="Times New Roman" w:cs="Times New Roman"/>
          <w:spacing w:val="3"/>
          <w:sz w:val="24"/>
          <w:szCs w:val="24"/>
          <w:lang w:eastAsia="en-US"/>
        </w:rPr>
        <w:t xml:space="preserve"> (Accessed: 25 August 2022). </w:t>
      </w:r>
    </w:p>
    <w:p w14:paraId="0F20E0B4"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p>
    <w:p w14:paraId="7B590A94"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t xml:space="preserve">Palmer, A., and Rodger, S. (2009). ‘Mindfulness, Stress and Coping Among University Students’, </w:t>
      </w:r>
      <w:r w:rsidRPr="005E5B77">
        <w:rPr>
          <w:rFonts w:ascii="Times New Roman" w:eastAsiaTheme="minorHAnsi" w:hAnsi="Times New Roman" w:cs="Times New Roman"/>
          <w:i/>
          <w:iCs/>
          <w:color w:val="auto"/>
          <w:sz w:val="24"/>
          <w:szCs w:val="24"/>
          <w:lang w:eastAsia="en-US"/>
        </w:rPr>
        <w:t>Canadian Journal of Counselling and Psychotherapy</w:t>
      </w:r>
      <w:r w:rsidRPr="005E5B77">
        <w:rPr>
          <w:rFonts w:ascii="Times New Roman" w:eastAsiaTheme="minorHAnsi" w:hAnsi="Times New Roman" w:cs="Times New Roman"/>
          <w:color w:val="auto"/>
          <w:sz w:val="24"/>
          <w:szCs w:val="24"/>
          <w:lang w:eastAsia="en-US"/>
        </w:rPr>
        <w:t xml:space="preserve">, 43(3), Pages 198-212. Available at </w:t>
      </w:r>
      <w:hyperlink r:id="rId47" w:history="1">
        <w:r w:rsidRPr="005E5B77">
          <w:rPr>
            <w:rFonts w:ascii="Times New Roman" w:eastAsiaTheme="minorHAnsi" w:hAnsi="Times New Roman" w:cs="Times New Roman"/>
            <w:color w:val="0563C1" w:themeColor="hyperlink"/>
            <w:sz w:val="24"/>
            <w:szCs w:val="24"/>
            <w:u w:val="single"/>
            <w:lang w:eastAsia="en-US"/>
          </w:rPr>
          <w:t>https://cjc-rcc.ucalgary.ca/article/view/59019/44460</w:t>
        </w:r>
      </w:hyperlink>
      <w:r w:rsidRPr="005E5B77">
        <w:rPr>
          <w:rFonts w:ascii="Times New Roman" w:eastAsiaTheme="minorHAnsi" w:hAnsi="Times New Roman" w:cs="Times New Roman"/>
          <w:color w:val="auto"/>
          <w:sz w:val="24"/>
          <w:szCs w:val="24"/>
          <w:lang w:eastAsia="en-US"/>
        </w:rPr>
        <w:t xml:space="preserve"> </w:t>
      </w:r>
    </w:p>
    <w:p w14:paraId="21F7C644"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t>(Accessed 15 July 2022).</w:t>
      </w:r>
    </w:p>
    <w:p w14:paraId="397DEF8D"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p>
    <w:p w14:paraId="2F5BCDB0"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t xml:space="preserve">Police and Crime Commissioner (2022) </w:t>
      </w:r>
      <w:r w:rsidRPr="005E5B77">
        <w:rPr>
          <w:rFonts w:ascii="Times New Roman" w:eastAsiaTheme="minorHAnsi" w:hAnsi="Times New Roman" w:cs="Times New Roman"/>
          <w:i/>
          <w:iCs/>
          <w:color w:val="auto"/>
          <w:sz w:val="24"/>
          <w:szCs w:val="24"/>
          <w:lang w:eastAsia="en-US"/>
        </w:rPr>
        <w:t>Equality and Inclusion</w:t>
      </w:r>
      <w:r w:rsidRPr="005E5B77">
        <w:rPr>
          <w:rFonts w:ascii="Times New Roman" w:eastAsiaTheme="minorHAnsi" w:hAnsi="Times New Roman" w:cs="Times New Roman"/>
          <w:color w:val="auto"/>
          <w:sz w:val="24"/>
          <w:szCs w:val="24"/>
          <w:lang w:eastAsia="en-US"/>
        </w:rPr>
        <w:t xml:space="preserve"> Available at: </w:t>
      </w:r>
      <w:hyperlink r:id="rId48" w:history="1">
        <w:r w:rsidRPr="005E5B77">
          <w:rPr>
            <w:rFonts w:ascii="Times New Roman" w:eastAsiaTheme="minorHAnsi" w:hAnsi="Times New Roman" w:cs="Times New Roman"/>
            <w:color w:val="0563C1" w:themeColor="hyperlink"/>
            <w:sz w:val="24"/>
            <w:szCs w:val="24"/>
            <w:u w:val="single"/>
            <w:lang w:eastAsia="en-US"/>
          </w:rPr>
          <w:t>https://commissioner.south-wales.police.uk/en/our-work/equality-inclusion/</w:t>
        </w:r>
      </w:hyperlink>
      <w:r w:rsidRPr="005E5B77">
        <w:rPr>
          <w:rFonts w:ascii="Times New Roman" w:eastAsiaTheme="minorHAnsi" w:hAnsi="Times New Roman" w:cs="Times New Roman"/>
          <w:color w:val="auto"/>
          <w:sz w:val="24"/>
          <w:szCs w:val="24"/>
          <w:lang w:eastAsia="en-US"/>
        </w:rPr>
        <w:t xml:space="preserve"> (Accessed 25 August 2022).</w:t>
      </w:r>
    </w:p>
    <w:p w14:paraId="6FEEAE21"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p>
    <w:p w14:paraId="329B15FC"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t xml:space="preserve">Restorative Justice Council (2002) Ministry of Justice evaluation of restorative justice. Available at: </w:t>
      </w:r>
      <w:hyperlink r:id="rId49" w:history="1">
        <w:r w:rsidRPr="005E5B77">
          <w:rPr>
            <w:rFonts w:ascii="Times New Roman" w:eastAsiaTheme="minorHAnsi" w:hAnsi="Times New Roman" w:cs="Times New Roman"/>
            <w:color w:val="0563C1" w:themeColor="hyperlink"/>
            <w:sz w:val="24"/>
            <w:szCs w:val="24"/>
            <w:u w:val="single"/>
            <w:lang w:eastAsia="en-US"/>
          </w:rPr>
          <w:t>https://restorativejustice.org.uk/resources/moj-evaluation-restorative-justice</w:t>
        </w:r>
      </w:hyperlink>
      <w:r w:rsidRPr="005E5B77">
        <w:rPr>
          <w:rFonts w:ascii="Times New Roman" w:eastAsiaTheme="minorHAnsi" w:hAnsi="Times New Roman" w:cs="Times New Roman"/>
          <w:color w:val="auto"/>
          <w:sz w:val="24"/>
          <w:szCs w:val="24"/>
          <w:lang w:eastAsia="en-US"/>
        </w:rPr>
        <w:t xml:space="preserve"> (Accessed 06 September 2022). </w:t>
      </w:r>
    </w:p>
    <w:p w14:paraId="02A730E7"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p>
    <w:p w14:paraId="630BC4EA" w14:textId="58AD065D" w:rsidR="00DA2520"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t>‘R v Chan-Fook’ (1993) EWCA Crim 1 J1022-12</w:t>
      </w:r>
    </w:p>
    <w:p w14:paraId="00D9FA1A" w14:textId="77777777" w:rsidR="00BB083E" w:rsidRDefault="00BB083E"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p>
    <w:p w14:paraId="0FE2F9F7" w14:textId="55C3EECD" w:rsidR="007551CC" w:rsidRPr="005E5B77" w:rsidRDefault="007551CC"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r>
        <w:rPr>
          <w:rFonts w:ascii="Times New Roman" w:eastAsiaTheme="minorHAnsi" w:hAnsi="Times New Roman" w:cs="Times New Roman"/>
          <w:color w:val="auto"/>
          <w:sz w:val="24"/>
          <w:szCs w:val="24"/>
          <w:lang w:eastAsia="en-US"/>
        </w:rPr>
        <w:t>Schon, D. (1991). The reflective practitioner</w:t>
      </w:r>
      <w:r w:rsidR="00BB083E">
        <w:rPr>
          <w:rFonts w:ascii="Times New Roman" w:eastAsiaTheme="minorHAnsi" w:hAnsi="Times New Roman" w:cs="Times New Roman"/>
          <w:color w:val="auto"/>
          <w:sz w:val="24"/>
          <w:szCs w:val="24"/>
          <w:lang w:eastAsia="en-US"/>
        </w:rPr>
        <w:t>: How professionals think in action. Aldershot: Ashgate Publishing Ltd.</w:t>
      </w:r>
    </w:p>
    <w:p w14:paraId="558E2B49"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p>
    <w:p w14:paraId="4A1F7E0A"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t xml:space="preserve">Schulenberg, J.L., and Carrington, P.J. (2004) ‘Offender Profiling and Crime Analysis’. </w:t>
      </w:r>
      <w:r w:rsidRPr="005E5B77">
        <w:rPr>
          <w:rFonts w:ascii="Times New Roman" w:eastAsiaTheme="minorHAnsi" w:hAnsi="Times New Roman" w:cs="Times New Roman"/>
          <w:i/>
          <w:iCs/>
          <w:color w:val="auto"/>
          <w:sz w:val="24"/>
          <w:szCs w:val="24"/>
          <w:lang w:eastAsia="en-US"/>
        </w:rPr>
        <w:t>International Criminal Justice Review</w:t>
      </w:r>
      <w:r w:rsidRPr="005E5B77">
        <w:rPr>
          <w:rFonts w:ascii="Times New Roman" w:eastAsiaTheme="minorHAnsi" w:hAnsi="Times New Roman" w:cs="Times New Roman"/>
          <w:color w:val="auto"/>
          <w:sz w:val="24"/>
          <w:szCs w:val="24"/>
          <w:lang w:eastAsia="en-US"/>
        </w:rPr>
        <w:t xml:space="preserve"> Volume 14, Issue 1 p.214-215. Available at: </w:t>
      </w:r>
      <w:hyperlink r:id="rId50" w:history="1">
        <w:r w:rsidRPr="005E5B77">
          <w:rPr>
            <w:rFonts w:ascii="Times New Roman" w:eastAsiaTheme="minorHAnsi" w:hAnsi="Times New Roman" w:cs="Times New Roman"/>
            <w:color w:val="0563C1" w:themeColor="hyperlink"/>
            <w:sz w:val="24"/>
            <w:szCs w:val="24"/>
            <w:u w:val="single"/>
            <w:lang w:eastAsia="en-US"/>
          </w:rPr>
          <w:t>https://doi.org/10.1177/105756770401400129</w:t>
        </w:r>
      </w:hyperlink>
      <w:r w:rsidRPr="005E5B77">
        <w:rPr>
          <w:rFonts w:ascii="Times New Roman" w:eastAsiaTheme="minorHAnsi" w:hAnsi="Times New Roman" w:cs="Times New Roman"/>
          <w:color w:val="auto"/>
          <w:sz w:val="24"/>
          <w:szCs w:val="24"/>
          <w:lang w:eastAsia="en-US"/>
        </w:rPr>
        <w:t xml:space="preserve"> (Accessed 16 September 2022).</w:t>
      </w:r>
    </w:p>
    <w:p w14:paraId="35331C67"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p>
    <w:p w14:paraId="04D55BEF" w14:textId="31F842F9"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t>Shapland, J.</w:t>
      </w:r>
      <w:r w:rsidR="00F26822">
        <w:rPr>
          <w:rFonts w:ascii="Times New Roman" w:eastAsiaTheme="minorHAnsi" w:hAnsi="Times New Roman" w:cs="Times New Roman"/>
          <w:color w:val="auto"/>
          <w:sz w:val="24"/>
          <w:szCs w:val="24"/>
          <w:lang w:eastAsia="en-US"/>
        </w:rPr>
        <w:t xml:space="preserve"> et al </w:t>
      </w:r>
      <w:r w:rsidRPr="005E5B77">
        <w:rPr>
          <w:rFonts w:ascii="Times New Roman" w:eastAsiaTheme="minorHAnsi" w:hAnsi="Times New Roman" w:cs="Times New Roman"/>
          <w:color w:val="auto"/>
          <w:sz w:val="24"/>
          <w:szCs w:val="24"/>
          <w:lang w:eastAsia="en-US"/>
        </w:rPr>
        <w:t xml:space="preserve">(2004). </w:t>
      </w:r>
      <w:r w:rsidRPr="005E5B77">
        <w:rPr>
          <w:rFonts w:ascii="Times New Roman" w:eastAsiaTheme="minorHAnsi" w:hAnsi="Times New Roman" w:cs="Times New Roman"/>
          <w:i/>
          <w:iCs/>
          <w:color w:val="auto"/>
          <w:sz w:val="24"/>
          <w:szCs w:val="24"/>
          <w:lang w:eastAsia="en-US"/>
        </w:rPr>
        <w:t xml:space="preserve">Home Office Online Report 32/04. Implementing restorative justice schemes (Crime Reduction Programme) A report on the first year. </w:t>
      </w:r>
      <w:r w:rsidRPr="005E5B77">
        <w:rPr>
          <w:rFonts w:ascii="Times New Roman" w:eastAsiaTheme="minorHAnsi" w:hAnsi="Times New Roman" w:cs="Times New Roman"/>
          <w:color w:val="auto"/>
          <w:sz w:val="24"/>
          <w:szCs w:val="24"/>
          <w:lang w:eastAsia="en-US"/>
        </w:rPr>
        <w:t xml:space="preserve">Available at: </w:t>
      </w:r>
      <w:hyperlink r:id="rId51" w:history="1">
        <w:r w:rsidRPr="005E5B77">
          <w:rPr>
            <w:rFonts w:ascii="Times New Roman" w:eastAsiaTheme="minorHAnsi" w:hAnsi="Times New Roman" w:cs="Times New Roman"/>
            <w:color w:val="0563C1" w:themeColor="hyperlink"/>
            <w:sz w:val="24"/>
            <w:szCs w:val="24"/>
            <w:u w:val="single"/>
            <w:lang w:eastAsia="en-US"/>
          </w:rPr>
          <w:t>https://restorativejustice.org.uk/resources/moj-evaluation-restorative-justice</w:t>
        </w:r>
      </w:hyperlink>
      <w:r w:rsidRPr="005E5B77">
        <w:rPr>
          <w:rFonts w:ascii="Times New Roman" w:eastAsiaTheme="minorHAnsi" w:hAnsi="Times New Roman" w:cs="Times New Roman"/>
          <w:color w:val="auto"/>
          <w:sz w:val="24"/>
          <w:szCs w:val="24"/>
          <w:lang w:eastAsia="en-US"/>
        </w:rPr>
        <w:t xml:space="preserve"> (Accessed 06 September 2022). </w:t>
      </w:r>
    </w:p>
    <w:p w14:paraId="0834A25D"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p>
    <w:p w14:paraId="664588A6" w14:textId="2D5EF024"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t>Shapland, J.</w:t>
      </w:r>
      <w:r w:rsidR="00F26822">
        <w:rPr>
          <w:rFonts w:ascii="Times New Roman" w:eastAsiaTheme="minorHAnsi" w:hAnsi="Times New Roman" w:cs="Times New Roman"/>
          <w:color w:val="auto"/>
          <w:sz w:val="24"/>
          <w:szCs w:val="24"/>
          <w:lang w:eastAsia="en-US"/>
        </w:rPr>
        <w:t xml:space="preserve"> et al </w:t>
      </w:r>
      <w:r w:rsidRPr="005E5B77">
        <w:rPr>
          <w:rFonts w:ascii="Times New Roman" w:eastAsiaTheme="minorHAnsi" w:hAnsi="Times New Roman" w:cs="Times New Roman"/>
          <w:color w:val="auto"/>
          <w:sz w:val="24"/>
          <w:szCs w:val="24"/>
          <w:lang w:eastAsia="en-US"/>
        </w:rPr>
        <w:t>(2006).</w:t>
      </w:r>
      <w:r w:rsidRPr="005E5B77">
        <w:rPr>
          <w:rFonts w:ascii="Times New Roman" w:eastAsiaTheme="minorHAnsi" w:hAnsi="Times New Roman" w:cs="Times New Roman"/>
          <w:i/>
          <w:iCs/>
          <w:color w:val="auto"/>
          <w:sz w:val="24"/>
          <w:szCs w:val="24"/>
          <w:lang w:eastAsia="en-US"/>
        </w:rPr>
        <w:t xml:space="preserve">The University of Sheffield. Centre for Criminological Research. Restorative Justice </w:t>
      </w:r>
      <w:proofErr w:type="gramStart"/>
      <w:r w:rsidRPr="005E5B77">
        <w:rPr>
          <w:rFonts w:ascii="Times New Roman" w:eastAsiaTheme="minorHAnsi" w:hAnsi="Times New Roman" w:cs="Times New Roman"/>
          <w:i/>
          <w:iCs/>
          <w:color w:val="auto"/>
          <w:sz w:val="24"/>
          <w:szCs w:val="24"/>
          <w:lang w:eastAsia="en-US"/>
        </w:rPr>
        <w:t>In</w:t>
      </w:r>
      <w:proofErr w:type="gramEnd"/>
      <w:r w:rsidRPr="005E5B77">
        <w:rPr>
          <w:rFonts w:ascii="Times New Roman" w:eastAsiaTheme="minorHAnsi" w:hAnsi="Times New Roman" w:cs="Times New Roman"/>
          <w:i/>
          <w:iCs/>
          <w:color w:val="auto"/>
          <w:sz w:val="24"/>
          <w:szCs w:val="24"/>
          <w:lang w:eastAsia="en-US"/>
        </w:rPr>
        <w:t xml:space="preserve"> Practice. The Second Report </w:t>
      </w:r>
      <w:proofErr w:type="gramStart"/>
      <w:r w:rsidRPr="005E5B77">
        <w:rPr>
          <w:rFonts w:ascii="Times New Roman" w:eastAsiaTheme="minorHAnsi" w:hAnsi="Times New Roman" w:cs="Times New Roman"/>
          <w:i/>
          <w:iCs/>
          <w:color w:val="auto"/>
          <w:sz w:val="24"/>
          <w:szCs w:val="24"/>
          <w:lang w:eastAsia="en-US"/>
        </w:rPr>
        <w:t>From</w:t>
      </w:r>
      <w:proofErr w:type="gramEnd"/>
      <w:r w:rsidRPr="005E5B77">
        <w:rPr>
          <w:rFonts w:ascii="Times New Roman" w:eastAsiaTheme="minorHAnsi" w:hAnsi="Times New Roman" w:cs="Times New Roman"/>
          <w:i/>
          <w:iCs/>
          <w:color w:val="auto"/>
          <w:sz w:val="24"/>
          <w:szCs w:val="24"/>
          <w:lang w:eastAsia="en-US"/>
        </w:rPr>
        <w:t xml:space="preserve"> the Evaluation of Three Schemes. </w:t>
      </w:r>
      <w:r w:rsidRPr="005E5B77">
        <w:rPr>
          <w:rFonts w:ascii="Times New Roman" w:eastAsiaTheme="minorHAnsi" w:hAnsi="Times New Roman" w:cs="Times New Roman"/>
          <w:color w:val="auto"/>
          <w:sz w:val="24"/>
          <w:szCs w:val="24"/>
          <w:lang w:eastAsia="en-US"/>
        </w:rPr>
        <w:t xml:space="preserve">Available at: </w:t>
      </w:r>
      <w:hyperlink r:id="rId52" w:history="1">
        <w:r w:rsidRPr="005E5B77">
          <w:rPr>
            <w:rFonts w:ascii="Times New Roman" w:eastAsiaTheme="minorHAnsi" w:hAnsi="Times New Roman" w:cs="Times New Roman"/>
            <w:color w:val="0563C1" w:themeColor="hyperlink"/>
            <w:sz w:val="24"/>
            <w:szCs w:val="24"/>
            <w:u w:val="single"/>
            <w:lang w:eastAsia="en-US"/>
          </w:rPr>
          <w:t>https://restorativejustice.org.uk/resources/moj-evaluation-restorative-justice</w:t>
        </w:r>
      </w:hyperlink>
      <w:r w:rsidRPr="005E5B77">
        <w:rPr>
          <w:rFonts w:ascii="Times New Roman" w:eastAsiaTheme="minorHAnsi" w:hAnsi="Times New Roman" w:cs="Times New Roman"/>
          <w:color w:val="auto"/>
          <w:sz w:val="24"/>
          <w:szCs w:val="24"/>
          <w:lang w:eastAsia="en-US"/>
        </w:rPr>
        <w:t xml:space="preserve"> (Accessed 06 September 2022).</w:t>
      </w:r>
    </w:p>
    <w:p w14:paraId="1498315B"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p>
    <w:p w14:paraId="2DAA3CDD" w14:textId="02E0E9D1"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t>Shapland, J.</w:t>
      </w:r>
      <w:r w:rsidR="00F26822">
        <w:rPr>
          <w:rFonts w:ascii="Times New Roman" w:eastAsiaTheme="minorHAnsi" w:hAnsi="Times New Roman" w:cs="Times New Roman"/>
          <w:color w:val="auto"/>
          <w:sz w:val="24"/>
          <w:szCs w:val="24"/>
          <w:lang w:eastAsia="en-US"/>
        </w:rPr>
        <w:t xml:space="preserve"> et al </w:t>
      </w:r>
      <w:r w:rsidRPr="005E5B77">
        <w:rPr>
          <w:rFonts w:ascii="Times New Roman" w:eastAsiaTheme="minorHAnsi" w:hAnsi="Times New Roman" w:cs="Times New Roman"/>
          <w:color w:val="auto"/>
          <w:sz w:val="24"/>
          <w:szCs w:val="24"/>
          <w:lang w:eastAsia="en-US"/>
        </w:rPr>
        <w:t xml:space="preserve">(2007). </w:t>
      </w:r>
      <w:r w:rsidRPr="005E5B77">
        <w:rPr>
          <w:rFonts w:ascii="Times New Roman" w:eastAsiaTheme="minorHAnsi" w:hAnsi="Times New Roman" w:cs="Times New Roman"/>
          <w:i/>
          <w:iCs/>
          <w:color w:val="auto"/>
          <w:sz w:val="24"/>
          <w:szCs w:val="24"/>
          <w:lang w:eastAsia="en-US"/>
        </w:rPr>
        <w:t>Ministry of Justice Research Series 3/07. Restorative Justice: the views of victims and offenders. The third report from the evaluation of three schemes</w:t>
      </w:r>
      <w:r w:rsidRPr="005E5B77">
        <w:rPr>
          <w:rFonts w:ascii="Times New Roman" w:eastAsiaTheme="minorHAnsi" w:hAnsi="Times New Roman" w:cs="Times New Roman"/>
          <w:color w:val="auto"/>
          <w:sz w:val="24"/>
          <w:szCs w:val="24"/>
          <w:lang w:eastAsia="en-US"/>
        </w:rPr>
        <w:t xml:space="preserve">. Available at: </w:t>
      </w:r>
      <w:hyperlink r:id="rId53" w:history="1">
        <w:r w:rsidRPr="005E5B77">
          <w:rPr>
            <w:rFonts w:ascii="Times New Roman" w:eastAsiaTheme="minorHAnsi" w:hAnsi="Times New Roman" w:cs="Times New Roman"/>
            <w:color w:val="0563C1" w:themeColor="hyperlink"/>
            <w:sz w:val="24"/>
            <w:szCs w:val="24"/>
            <w:u w:val="single"/>
            <w:lang w:eastAsia="en-US"/>
          </w:rPr>
          <w:t>https://restorativejustice.org.uk/resources/moj-evaluation-restorative-justice</w:t>
        </w:r>
      </w:hyperlink>
      <w:r w:rsidRPr="005E5B77">
        <w:rPr>
          <w:rFonts w:ascii="Times New Roman" w:eastAsiaTheme="minorHAnsi" w:hAnsi="Times New Roman" w:cs="Times New Roman"/>
          <w:color w:val="auto"/>
          <w:sz w:val="24"/>
          <w:szCs w:val="24"/>
          <w:lang w:eastAsia="en-US"/>
        </w:rPr>
        <w:t xml:space="preserve"> (Accessed 06 September 2022).</w:t>
      </w:r>
    </w:p>
    <w:p w14:paraId="76EDA4BA"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p>
    <w:p w14:paraId="15D5677D" w14:textId="6D14935C"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t>Shapland, J.</w:t>
      </w:r>
      <w:r w:rsidR="00F26822">
        <w:rPr>
          <w:rFonts w:ascii="Times New Roman" w:eastAsiaTheme="minorHAnsi" w:hAnsi="Times New Roman" w:cs="Times New Roman"/>
          <w:color w:val="auto"/>
          <w:sz w:val="24"/>
          <w:szCs w:val="24"/>
          <w:lang w:eastAsia="en-US"/>
        </w:rPr>
        <w:t>et al</w:t>
      </w:r>
      <w:r w:rsidRPr="005E5B77">
        <w:rPr>
          <w:rFonts w:ascii="Times New Roman" w:eastAsiaTheme="minorHAnsi" w:hAnsi="Times New Roman" w:cs="Times New Roman"/>
          <w:color w:val="auto"/>
          <w:sz w:val="24"/>
          <w:szCs w:val="24"/>
          <w:lang w:eastAsia="en-US"/>
        </w:rPr>
        <w:t xml:space="preserve"> (2008).</w:t>
      </w:r>
      <w:r w:rsidR="00F26822">
        <w:rPr>
          <w:rFonts w:ascii="Times New Roman" w:eastAsiaTheme="minorHAnsi" w:hAnsi="Times New Roman" w:cs="Times New Roman"/>
          <w:color w:val="auto"/>
          <w:sz w:val="24"/>
          <w:szCs w:val="24"/>
          <w:lang w:eastAsia="en-US"/>
        </w:rPr>
        <w:t xml:space="preserve"> </w:t>
      </w:r>
      <w:r w:rsidRPr="005E5B77">
        <w:rPr>
          <w:rFonts w:ascii="Times New Roman" w:eastAsiaTheme="minorHAnsi" w:hAnsi="Times New Roman" w:cs="Times New Roman"/>
          <w:i/>
          <w:iCs/>
          <w:color w:val="auto"/>
          <w:sz w:val="24"/>
          <w:szCs w:val="24"/>
          <w:lang w:eastAsia="en-US"/>
        </w:rPr>
        <w:t>Ministry of Justice Research Series 10/08. Does restorative justice affect reconviction? The fourth report from the evaluation of three schemes.</w:t>
      </w:r>
      <w:r w:rsidRPr="005E5B77">
        <w:rPr>
          <w:rFonts w:ascii="Times New Roman" w:eastAsiaTheme="minorHAnsi" w:hAnsi="Times New Roman" w:cs="Times New Roman"/>
          <w:color w:val="auto"/>
          <w:sz w:val="24"/>
          <w:szCs w:val="24"/>
          <w:lang w:eastAsia="en-US"/>
        </w:rPr>
        <w:t xml:space="preserve"> Available at: </w:t>
      </w:r>
      <w:hyperlink r:id="rId54" w:history="1">
        <w:r w:rsidRPr="005E5B77">
          <w:rPr>
            <w:rFonts w:ascii="Times New Roman" w:eastAsiaTheme="minorHAnsi" w:hAnsi="Times New Roman" w:cs="Times New Roman"/>
            <w:color w:val="0563C1" w:themeColor="hyperlink"/>
            <w:sz w:val="24"/>
            <w:szCs w:val="24"/>
            <w:u w:val="single"/>
            <w:lang w:eastAsia="en-US"/>
          </w:rPr>
          <w:t>https://restorativejustice.org.uk/resources/moj-evaluation-restorative-justice</w:t>
        </w:r>
      </w:hyperlink>
      <w:r w:rsidRPr="005E5B77">
        <w:rPr>
          <w:rFonts w:ascii="Times New Roman" w:eastAsiaTheme="minorHAnsi" w:hAnsi="Times New Roman" w:cs="Times New Roman"/>
          <w:color w:val="auto"/>
          <w:sz w:val="24"/>
          <w:szCs w:val="24"/>
          <w:lang w:eastAsia="en-US"/>
        </w:rPr>
        <w:t xml:space="preserve"> (Accessed 06 September 2022). </w:t>
      </w:r>
    </w:p>
    <w:p w14:paraId="36EFD9E3"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p>
    <w:p w14:paraId="2A86AB23"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t xml:space="preserve">South Wales Police (2022) </w:t>
      </w:r>
      <w:r w:rsidRPr="005E5B77">
        <w:rPr>
          <w:rFonts w:ascii="Times New Roman" w:eastAsiaTheme="minorHAnsi" w:hAnsi="Times New Roman" w:cs="Times New Roman"/>
          <w:i/>
          <w:iCs/>
          <w:color w:val="auto"/>
          <w:sz w:val="24"/>
          <w:szCs w:val="24"/>
          <w:lang w:eastAsia="en-US"/>
        </w:rPr>
        <w:t>Adults at Risk, Public Protection Notice (PPN)</w:t>
      </w:r>
      <w:r w:rsidRPr="005E5B77">
        <w:rPr>
          <w:rFonts w:ascii="Times New Roman" w:eastAsiaTheme="minorHAnsi" w:hAnsi="Times New Roman" w:cs="Times New Roman"/>
          <w:color w:val="auto"/>
          <w:sz w:val="24"/>
          <w:szCs w:val="24"/>
          <w:lang w:eastAsia="en-US"/>
        </w:rPr>
        <w:t xml:space="preserve">. Available at: </w:t>
      </w:r>
      <w:hyperlink r:id="rId55" w:history="1">
        <w:r w:rsidRPr="005E5B77">
          <w:rPr>
            <w:rFonts w:ascii="Times New Roman" w:eastAsiaTheme="minorHAnsi" w:hAnsi="Times New Roman" w:cs="Times New Roman"/>
            <w:color w:val="0563C1" w:themeColor="hyperlink"/>
            <w:sz w:val="24"/>
            <w:szCs w:val="24"/>
            <w:u w:val="single"/>
            <w:lang w:eastAsia="en-US"/>
          </w:rPr>
          <w:t>https://www.south-wales.police.uk/SysSiteAssets/media/downloads/south-wales/about-us/policies-and-procedures/english/adults-at-risk---english.pdf</w:t>
        </w:r>
      </w:hyperlink>
    </w:p>
    <w:p w14:paraId="0B60371C"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t xml:space="preserve">(Accessed 22 August 2022). </w:t>
      </w:r>
    </w:p>
    <w:p w14:paraId="70AF8605"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p>
    <w:p w14:paraId="18B56029"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t xml:space="preserve">South Wales Police (2021-2025) Chief Constables Delivery Plan. Available at: </w:t>
      </w:r>
      <w:hyperlink r:id="rId56" w:history="1">
        <w:r w:rsidRPr="005E5B77">
          <w:rPr>
            <w:rFonts w:ascii="Times New Roman" w:eastAsiaTheme="minorHAnsi" w:hAnsi="Times New Roman" w:cs="Times New Roman"/>
            <w:color w:val="0563C1" w:themeColor="hyperlink"/>
            <w:sz w:val="24"/>
            <w:szCs w:val="24"/>
            <w:u w:val="single"/>
            <w:lang w:eastAsia="en-US"/>
          </w:rPr>
          <w:t>https://www.south-wales.police.uk/SysSiteAssets/media/downloads/south-wales/about-us/chief-constables-delivery-plan-final.jpg</w:t>
        </w:r>
      </w:hyperlink>
      <w:r w:rsidRPr="005E5B77">
        <w:rPr>
          <w:rFonts w:ascii="Times New Roman" w:eastAsiaTheme="minorHAnsi" w:hAnsi="Times New Roman" w:cs="Times New Roman"/>
          <w:color w:val="auto"/>
          <w:sz w:val="24"/>
          <w:szCs w:val="24"/>
          <w:lang w:eastAsia="en-US"/>
        </w:rPr>
        <w:t xml:space="preserve"> (Accessed 06 August 2022). </w:t>
      </w:r>
    </w:p>
    <w:p w14:paraId="0136BF91"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p>
    <w:p w14:paraId="2C5FD9C5"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lastRenderedPageBreak/>
        <w:t xml:space="preserve">South Wales Police (2022) </w:t>
      </w:r>
      <w:r w:rsidRPr="005E5B77">
        <w:rPr>
          <w:rFonts w:ascii="Times New Roman" w:eastAsiaTheme="minorHAnsi" w:hAnsi="Times New Roman" w:cs="Times New Roman"/>
          <w:i/>
          <w:iCs/>
          <w:color w:val="auto"/>
          <w:sz w:val="24"/>
          <w:szCs w:val="24"/>
          <w:lang w:eastAsia="en-US"/>
        </w:rPr>
        <w:t>Performance and Priorities</w:t>
      </w:r>
      <w:r w:rsidRPr="005E5B77">
        <w:rPr>
          <w:rFonts w:ascii="Times New Roman" w:eastAsiaTheme="minorHAnsi" w:hAnsi="Times New Roman" w:cs="Times New Roman"/>
          <w:color w:val="auto"/>
          <w:sz w:val="24"/>
          <w:szCs w:val="24"/>
          <w:lang w:eastAsia="en-US"/>
        </w:rPr>
        <w:t>.</w:t>
      </w:r>
    </w:p>
    <w:p w14:paraId="618F6E1F" w14:textId="346F6A36"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t xml:space="preserve">Available at: </w:t>
      </w:r>
      <w:hyperlink r:id="rId57" w:history="1">
        <w:r w:rsidRPr="005E5B77">
          <w:rPr>
            <w:rFonts w:ascii="Times New Roman" w:eastAsiaTheme="minorHAnsi" w:hAnsi="Times New Roman" w:cs="Times New Roman"/>
            <w:color w:val="0563C1" w:themeColor="hyperlink"/>
            <w:sz w:val="24"/>
            <w:szCs w:val="24"/>
            <w:u w:val="single"/>
            <w:lang w:eastAsia="en-US"/>
          </w:rPr>
          <w:t>https://www.south-wales.police.uk/police-forces/south-wales-police/areas/about-us/about-us/performance-priorities/</w:t>
        </w:r>
      </w:hyperlink>
      <w:r w:rsidRPr="005E5B77">
        <w:rPr>
          <w:rFonts w:ascii="Times New Roman" w:eastAsiaTheme="minorHAnsi" w:hAnsi="Times New Roman" w:cs="Times New Roman"/>
          <w:color w:val="auto"/>
          <w:sz w:val="24"/>
          <w:szCs w:val="24"/>
          <w:lang w:eastAsia="en-US"/>
        </w:rPr>
        <w:t xml:space="preserve"> (Accessed: 03 August 2022). </w:t>
      </w:r>
    </w:p>
    <w:p w14:paraId="5680946B"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t xml:space="preserve">UK Government (2022) </w:t>
      </w:r>
      <w:r w:rsidRPr="005E5B77">
        <w:rPr>
          <w:rFonts w:ascii="Times New Roman" w:eastAsiaTheme="minorHAnsi" w:hAnsi="Times New Roman" w:cs="Times New Roman"/>
          <w:i/>
          <w:iCs/>
          <w:color w:val="auto"/>
          <w:sz w:val="24"/>
          <w:szCs w:val="24"/>
          <w:lang w:eastAsia="en-US"/>
        </w:rPr>
        <w:t>Being Arrested: your rights</w:t>
      </w:r>
      <w:r w:rsidRPr="005E5B77">
        <w:rPr>
          <w:rFonts w:ascii="Times New Roman" w:eastAsiaTheme="minorHAnsi" w:hAnsi="Times New Roman" w:cs="Times New Roman"/>
          <w:color w:val="auto"/>
          <w:sz w:val="24"/>
          <w:szCs w:val="24"/>
          <w:lang w:eastAsia="en-US"/>
        </w:rPr>
        <w:t xml:space="preserve">. Available at: </w:t>
      </w:r>
      <w:hyperlink r:id="rId58" w:history="1">
        <w:r w:rsidRPr="005E5B77">
          <w:rPr>
            <w:rFonts w:ascii="Times New Roman" w:eastAsiaTheme="minorHAnsi" w:hAnsi="Times New Roman" w:cs="Times New Roman"/>
            <w:color w:val="0563C1" w:themeColor="hyperlink"/>
            <w:sz w:val="24"/>
            <w:szCs w:val="24"/>
            <w:u w:val="single"/>
            <w:lang w:eastAsia="en-US"/>
          </w:rPr>
          <w:t>https://www.gov.uk/arrested-your-rights/how-long-you-can-be-held-in-custody</w:t>
        </w:r>
      </w:hyperlink>
      <w:r w:rsidRPr="005E5B77">
        <w:rPr>
          <w:rFonts w:ascii="Times New Roman" w:eastAsiaTheme="minorHAnsi" w:hAnsi="Times New Roman" w:cs="Times New Roman"/>
          <w:color w:val="auto"/>
          <w:sz w:val="24"/>
          <w:szCs w:val="24"/>
          <w:lang w:eastAsia="en-US"/>
        </w:rPr>
        <w:t xml:space="preserve"> (Accessed: 26 August 2022).</w:t>
      </w:r>
    </w:p>
    <w:p w14:paraId="1DCAC210"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p>
    <w:p w14:paraId="06839697" w14:textId="6BCF70A2"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t>UK</w:t>
      </w:r>
      <w:r w:rsidR="00F26822">
        <w:rPr>
          <w:rFonts w:ascii="Times New Roman" w:eastAsiaTheme="minorHAnsi" w:hAnsi="Times New Roman" w:cs="Times New Roman"/>
          <w:color w:val="auto"/>
          <w:sz w:val="24"/>
          <w:szCs w:val="24"/>
          <w:lang w:eastAsia="en-US"/>
        </w:rPr>
        <w:t xml:space="preserve"> </w:t>
      </w:r>
      <w:r w:rsidRPr="005E5B77">
        <w:rPr>
          <w:rFonts w:ascii="Times New Roman" w:eastAsiaTheme="minorHAnsi" w:hAnsi="Times New Roman" w:cs="Times New Roman"/>
          <w:color w:val="auto"/>
          <w:sz w:val="24"/>
          <w:szCs w:val="24"/>
          <w:lang w:eastAsia="en-US"/>
        </w:rPr>
        <w:t xml:space="preserve">Government (2022) </w:t>
      </w:r>
      <w:r w:rsidRPr="005E5B77">
        <w:rPr>
          <w:rFonts w:ascii="Times New Roman" w:eastAsiaTheme="minorHAnsi" w:hAnsi="Times New Roman" w:cs="Times New Roman"/>
          <w:i/>
          <w:iCs/>
          <w:color w:val="auto"/>
          <w:sz w:val="24"/>
          <w:szCs w:val="24"/>
          <w:lang w:eastAsia="en-US"/>
        </w:rPr>
        <w:t>Misuse of Drugs Act 1971</w:t>
      </w:r>
      <w:r w:rsidRPr="005E5B77">
        <w:rPr>
          <w:rFonts w:ascii="Times New Roman" w:eastAsiaTheme="minorHAnsi" w:hAnsi="Times New Roman" w:cs="Times New Roman"/>
          <w:color w:val="auto"/>
          <w:sz w:val="24"/>
          <w:szCs w:val="24"/>
          <w:lang w:eastAsia="en-US"/>
        </w:rPr>
        <w:t xml:space="preserve">. Available at: </w:t>
      </w:r>
      <w:hyperlink r:id="rId59" w:history="1">
        <w:r w:rsidRPr="005E5B77">
          <w:rPr>
            <w:rFonts w:ascii="Times New Roman" w:eastAsiaTheme="minorHAnsi" w:hAnsi="Times New Roman" w:cs="Times New Roman"/>
            <w:color w:val="0563C1" w:themeColor="hyperlink"/>
            <w:sz w:val="24"/>
            <w:szCs w:val="24"/>
            <w:u w:val="single"/>
            <w:lang w:eastAsia="en-US"/>
          </w:rPr>
          <w:t>https://www.legislation.gov.uk/ukppga/1971/38/section/23</w:t>
        </w:r>
      </w:hyperlink>
    </w:p>
    <w:p w14:paraId="0134C9DE"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t xml:space="preserve">(Accessed: 01 September 2022). </w:t>
      </w:r>
    </w:p>
    <w:p w14:paraId="6131072A"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p>
    <w:p w14:paraId="30ECB4F8"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t xml:space="preserve">UK Government (2022) </w:t>
      </w:r>
      <w:r w:rsidRPr="005E5B77">
        <w:rPr>
          <w:rFonts w:ascii="Times New Roman" w:eastAsiaTheme="minorHAnsi" w:hAnsi="Times New Roman" w:cs="Times New Roman"/>
          <w:i/>
          <w:iCs/>
          <w:color w:val="auto"/>
          <w:sz w:val="24"/>
          <w:szCs w:val="24"/>
          <w:lang w:eastAsia="en-US"/>
        </w:rPr>
        <w:t>Modern Slavery Act 2015</w:t>
      </w:r>
      <w:r w:rsidRPr="005E5B77">
        <w:rPr>
          <w:rFonts w:ascii="Times New Roman" w:eastAsiaTheme="minorHAnsi" w:hAnsi="Times New Roman" w:cs="Times New Roman"/>
          <w:color w:val="auto"/>
          <w:sz w:val="24"/>
          <w:szCs w:val="24"/>
          <w:lang w:eastAsia="en-US"/>
        </w:rPr>
        <w:t xml:space="preserve">. Available at: </w:t>
      </w:r>
      <w:hyperlink r:id="rId60" w:history="1">
        <w:r w:rsidRPr="005E5B77">
          <w:rPr>
            <w:rFonts w:ascii="Times New Roman" w:eastAsiaTheme="minorHAnsi" w:hAnsi="Times New Roman" w:cs="Times New Roman"/>
            <w:color w:val="0563C1" w:themeColor="hyperlink"/>
            <w:sz w:val="24"/>
            <w:szCs w:val="24"/>
            <w:u w:val="single"/>
            <w:lang w:eastAsia="en-US"/>
          </w:rPr>
          <w:t>https://www.legislation.gov.uk/ukpga/2015/30/contents/enacted</w:t>
        </w:r>
      </w:hyperlink>
    </w:p>
    <w:p w14:paraId="03E763D1"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t xml:space="preserve">(Accessed: 01 September 2022). </w:t>
      </w:r>
    </w:p>
    <w:p w14:paraId="4370DA8A"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p>
    <w:p w14:paraId="5B7CC01D" w14:textId="5A2ACF66" w:rsidR="00DA2520"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t>UK Government (2022</w:t>
      </w:r>
      <w:r w:rsidRPr="005E5B77">
        <w:rPr>
          <w:rFonts w:ascii="Times New Roman" w:eastAsiaTheme="minorHAnsi" w:hAnsi="Times New Roman" w:cs="Times New Roman"/>
          <w:i/>
          <w:iCs/>
          <w:color w:val="auto"/>
          <w:sz w:val="24"/>
          <w:szCs w:val="24"/>
          <w:lang w:eastAsia="en-US"/>
        </w:rPr>
        <w:t>) Police and Criminal Evidence Act (1984) PACE codes of practice</w:t>
      </w:r>
      <w:r w:rsidRPr="005E5B77">
        <w:rPr>
          <w:rFonts w:ascii="Times New Roman" w:eastAsiaTheme="minorHAnsi" w:hAnsi="Times New Roman" w:cs="Times New Roman"/>
          <w:color w:val="auto"/>
          <w:sz w:val="24"/>
          <w:szCs w:val="24"/>
          <w:lang w:eastAsia="en-US"/>
        </w:rPr>
        <w:t xml:space="preserve">. Available at: </w:t>
      </w:r>
      <w:hyperlink r:id="rId61" w:history="1">
        <w:r w:rsidRPr="005E5B77">
          <w:rPr>
            <w:rFonts w:ascii="Times New Roman" w:eastAsiaTheme="minorHAnsi" w:hAnsi="Times New Roman" w:cs="Times New Roman"/>
            <w:color w:val="0563C1" w:themeColor="hyperlink"/>
            <w:sz w:val="24"/>
            <w:szCs w:val="24"/>
            <w:u w:val="single"/>
            <w:lang w:eastAsia="en-US"/>
          </w:rPr>
          <w:t>https://www.gov.uk/guidance/police-and-criminal-evidence-act-1984-pace-codes-of-practice</w:t>
        </w:r>
      </w:hyperlink>
      <w:r w:rsidRPr="005E5B77">
        <w:rPr>
          <w:rFonts w:ascii="Times New Roman" w:eastAsiaTheme="minorHAnsi" w:hAnsi="Times New Roman" w:cs="Times New Roman"/>
          <w:color w:val="auto"/>
          <w:sz w:val="24"/>
          <w:szCs w:val="24"/>
          <w:lang w:eastAsia="en-US"/>
        </w:rPr>
        <w:t xml:space="preserve"> (Accessed: 26 August 2022).</w:t>
      </w:r>
    </w:p>
    <w:p w14:paraId="3763725E" w14:textId="7D2752B7" w:rsidR="00E517E0" w:rsidRDefault="00E517E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p>
    <w:p w14:paraId="733EDE32" w14:textId="77777777" w:rsidR="00E517E0" w:rsidRPr="00E517E0" w:rsidRDefault="00E517E0" w:rsidP="00E517E0">
      <w:pPr>
        <w:overflowPunct/>
        <w:autoSpaceDE/>
        <w:autoSpaceDN/>
        <w:adjustRightInd/>
        <w:textAlignment w:val="auto"/>
        <w:rPr>
          <w:rFonts w:ascii="Times New Roman" w:eastAsiaTheme="minorHAnsi" w:hAnsi="Times New Roman" w:cs="Times New Roman"/>
          <w:color w:val="auto"/>
          <w:sz w:val="24"/>
          <w:szCs w:val="24"/>
          <w:lang w:eastAsia="en-US"/>
        </w:rPr>
      </w:pPr>
      <w:r w:rsidRPr="00E517E0">
        <w:rPr>
          <w:rFonts w:ascii="Times New Roman" w:eastAsiaTheme="minorHAnsi" w:hAnsi="Times New Roman" w:cs="Times New Roman"/>
          <w:color w:val="auto"/>
          <w:sz w:val="24"/>
          <w:szCs w:val="24"/>
          <w:lang w:eastAsia="en-US"/>
        </w:rPr>
        <w:t xml:space="preserve">UK Government (2011) </w:t>
      </w:r>
      <w:r w:rsidRPr="00E517E0">
        <w:rPr>
          <w:rFonts w:ascii="Times New Roman" w:eastAsiaTheme="minorHAnsi" w:hAnsi="Times New Roman" w:cs="Times New Roman"/>
          <w:i/>
          <w:iCs/>
          <w:color w:val="auto"/>
          <w:sz w:val="24"/>
          <w:szCs w:val="24"/>
          <w:lang w:eastAsia="en-US"/>
        </w:rPr>
        <w:t>Press Release Police given new powers to intervene in domestic violence cases</w:t>
      </w:r>
      <w:r w:rsidRPr="00E517E0">
        <w:rPr>
          <w:rFonts w:ascii="Times New Roman" w:eastAsiaTheme="minorHAnsi" w:hAnsi="Times New Roman" w:cs="Times New Roman"/>
          <w:color w:val="auto"/>
          <w:sz w:val="24"/>
          <w:szCs w:val="24"/>
          <w:lang w:eastAsia="en-US"/>
        </w:rPr>
        <w:t xml:space="preserve">. Available at: </w:t>
      </w:r>
      <w:hyperlink r:id="rId62" w:history="1">
        <w:r w:rsidRPr="00E517E0">
          <w:rPr>
            <w:rFonts w:ascii="Times New Roman" w:eastAsiaTheme="minorHAnsi" w:hAnsi="Times New Roman" w:cs="Times New Roman"/>
            <w:color w:val="0563C1" w:themeColor="hyperlink"/>
            <w:sz w:val="24"/>
            <w:szCs w:val="24"/>
            <w:u w:val="single"/>
            <w:lang w:eastAsia="en-US"/>
          </w:rPr>
          <w:t>https://www.gov.uk/government/news/police-given-new-powers-to-intervene-in-domestic-violence-cases</w:t>
        </w:r>
      </w:hyperlink>
      <w:r w:rsidRPr="00E517E0">
        <w:rPr>
          <w:rFonts w:ascii="Times New Roman" w:eastAsiaTheme="minorHAnsi" w:hAnsi="Times New Roman" w:cs="Times New Roman"/>
          <w:color w:val="auto"/>
          <w:sz w:val="24"/>
          <w:szCs w:val="24"/>
          <w:lang w:eastAsia="en-US"/>
        </w:rPr>
        <w:t xml:space="preserve"> (Accessed: 04 October 2022).</w:t>
      </w:r>
    </w:p>
    <w:p w14:paraId="4DDF21BE" w14:textId="77777777" w:rsidR="00E517E0" w:rsidRPr="00E517E0" w:rsidRDefault="00E517E0" w:rsidP="00E517E0">
      <w:pPr>
        <w:overflowPunct/>
        <w:autoSpaceDE/>
        <w:autoSpaceDN/>
        <w:adjustRightInd/>
        <w:textAlignment w:val="auto"/>
        <w:rPr>
          <w:rFonts w:ascii="Times New Roman" w:eastAsiaTheme="minorHAnsi" w:hAnsi="Times New Roman" w:cs="Times New Roman"/>
          <w:color w:val="auto"/>
          <w:sz w:val="24"/>
          <w:szCs w:val="24"/>
          <w:lang w:eastAsia="en-US"/>
        </w:rPr>
      </w:pPr>
    </w:p>
    <w:p w14:paraId="041E605A" w14:textId="77777777" w:rsidR="00E517E0" w:rsidRPr="00E517E0" w:rsidRDefault="00E517E0" w:rsidP="00E517E0">
      <w:pPr>
        <w:overflowPunct/>
        <w:autoSpaceDE/>
        <w:autoSpaceDN/>
        <w:adjustRightInd/>
        <w:textAlignment w:val="auto"/>
        <w:rPr>
          <w:rFonts w:ascii="Times New Roman" w:eastAsiaTheme="minorHAnsi" w:hAnsi="Times New Roman" w:cs="Times New Roman"/>
          <w:color w:val="auto"/>
          <w:sz w:val="24"/>
          <w:szCs w:val="24"/>
          <w:lang w:eastAsia="en-US"/>
        </w:rPr>
      </w:pPr>
      <w:r w:rsidRPr="00E517E0">
        <w:rPr>
          <w:rFonts w:ascii="Times New Roman" w:eastAsiaTheme="minorHAnsi" w:hAnsi="Times New Roman" w:cs="Times New Roman"/>
          <w:color w:val="auto"/>
          <w:sz w:val="24"/>
          <w:szCs w:val="24"/>
          <w:lang w:eastAsia="en-US"/>
        </w:rPr>
        <w:t xml:space="preserve">UK Government (2022) </w:t>
      </w:r>
      <w:r w:rsidRPr="00E517E0">
        <w:rPr>
          <w:rFonts w:ascii="Times New Roman" w:eastAsiaTheme="minorHAnsi" w:hAnsi="Times New Roman" w:cs="Times New Roman"/>
          <w:i/>
          <w:iCs/>
          <w:color w:val="auto"/>
          <w:sz w:val="24"/>
          <w:szCs w:val="24"/>
          <w:lang w:eastAsia="en-US"/>
        </w:rPr>
        <w:t>Social and economic cost</w:t>
      </w:r>
      <w:r w:rsidRPr="00E517E0">
        <w:rPr>
          <w:rFonts w:ascii="Times New Roman" w:eastAsiaTheme="minorHAnsi" w:hAnsi="Times New Roman" w:cs="Times New Roman"/>
          <w:color w:val="auto"/>
          <w:sz w:val="24"/>
          <w:szCs w:val="24"/>
          <w:lang w:eastAsia="en-US"/>
        </w:rPr>
        <w:t xml:space="preserve">. Available at: </w:t>
      </w:r>
      <w:hyperlink r:id="rId63" w:history="1">
        <w:r w:rsidRPr="00E517E0">
          <w:rPr>
            <w:rFonts w:ascii="Times New Roman" w:eastAsiaTheme="minorHAnsi" w:hAnsi="Times New Roman" w:cs="Times New Roman"/>
            <w:color w:val="0563C1" w:themeColor="hyperlink"/>
            <w:sz w:val="24"/>
            <w:szCs w:val="24"/>
            <w:u w:val="single"/>
            <w:lang w:eastAsia="en-US"/>
          </w:rPr>
          <w:t>https://www.gov.uk/government/publications/tackling-domestic-abuse-plan/tackling-domestic-abuse-plan-command-paper-639-accessible-version</w:t>
        </w:r>
      </w:hyperlink>
      <w:r w:rsidRPr="00E517E0">
        <w:rPr>
          <w:rFonts w:ascii="Times New Roman" w:eastAsiaTheme="minorHAnsi" w:hAnsi="Times New Roman" w:cs="Times New Roman"/>
          <w:color w:val="auto"/>
          <w:sz w:val="24"/>
          <w:szCs w:val="24"/>
          <w:lang w:eastAsia="en-US"/>
        </w:rPr>
        <w:t xml:space="preserve"> (Accessed:04 October 2022). </w:t>
      </w:r>
    </w:p>
    <w:p w14:paraId="5BE30C86"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p>
    <w:p w14:paraId="3064516A"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t xml:space="preserve">UK Government (2021) </w:t>
      </w:r>
      <w:r w:rsidRPr="005E5B77">
        <w:rPr>
          <w:rFonts w:ascii="Times New Roman" w:eastAsiaTheme="minorHAnsi" w:hAnsi="Times New Roman" w:cs="Times New Roman"/>
          <w:i/>
          <w:iCs/>
          <w:color w:val="auto"/>
          <w:sz w:val="24"/>
          <w:szCs w:val="24"/>
          <w:lang w:eastAsia="en-US"/>
        </w:rPr>
        <w:t>The Code of Practice for Victims of Crime in England and Wales and supporting public information materials</w:t>
      </w:r>
      <w:r w:rsidRPr="005E5B77">
        <w:rPr>
          <w:rFonts w:ascii="Times New Roman" w:eastAsiaTheme="minorHAnsi" w:hAnsi="Times New Roman" w:cs="Times New Roman"/>
          <w:color w:val="auto"/>
          <w:sz w:val="24"/>
          <w:szCs w:val="24"/>
          <w:lang w:eastAsia="en-US"/>
        </w:rPr>
        <w:t xml:space="preserve">. Available at: </w:t>
      </w:r>
      <w:hyperlink r:id="rId64" w:history="1">
        <w:r w:rsidRPr="005E5B77">
          <w:rPr>
            <w:rFonts w:ascii="Times New Roman" w:eastAsiaTheme="minorHAnsi" w:hAnsi="Times New Roman" w:cs="Times New Roman"/>
            <w:color w:val="0563C1" w:themeColor="hyperlink"/>
            <w:sz w:val="24"/>
            <w:szCs w:val="24"/>
            <w:u w:val="single"/>
            <w:lang w:eastAsia="en-US"/>
          </w:rPr>
          <w:t>https://www.gov.uk/government/publications/the-code-of-practice-for-victims-of-crime</w:t>
        </w:r>
      </w:hyperlink>
      <w:r w:rsidRPr="005E5B77">
        <w:rPr>
          <w:rFonts w:ascii="Times New Roman" w:eastAsiaTheme="minorHAnsi" w:hAnsi="Times New Roman" w:cs="Times New Roman"/>
          <w:color w:val="auto"/>
          <w:sz w:val="24"/>
          <w:szCs w:val="24"/>
          <w:lang w:eastAsia="en-US"/>
        </w:rPr>
        <w:t xml:space="preserve"> (Accessed: September 15</w:t>
      </w:r>
      <w:proofErr w:type="gramStart"/>
      <w:r w:rsidRPr="005E5B77">
        <w:rPr>
          <w:rFonts w:ascii="Times New Roman" w:eastAsiaTheme="minorHAnsi" w:hAnsi="Times New Roman" w:cs="Times New Roman"/>
          <w:color w:val="auto"/>
          <w:sz w:val="24"/>
          <w:szCs w:val="24"/>
          <w:lang w:eastAsia="en-US"/>
        </w:rPr>
        <w:t xml:space="preserve"> 2020</w:t>
      </w:r>
      <w:proofErr w:type="gramEnd"/>
      <w:r w:rsidRPr="005E5B77">
        <w:rPr>
          <w:rFonts w:ascii="Times New Roman" w:eastAsiaTheme="minorHAnsi" w:hAnsi="Times New Roman" w:cs="Times New Roman"/>
          <w:color w:val="auto"/>
          <w:sz w:val="24"/>
          <w:szCs w:val="24"/>
          <w:lang w:eastAsia="en-US"/>
        </w:rPr>
        <w:t xml:space="preserve">). </w:t>
      </w:r>
    </w:p>
    <w:p w14:paraId="13941618"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p>
    <w:p w14:paraId="33204E3E"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i/>
          <w:iCs/>
          <w:color w:val="auto"/>
          <w:sz w:val="24"/>
          <w:szCs w:val="24"/>
          <w:lang w:eastAsia="en-US"/>
        </w:rPr>
      </w:pPr>
      <w:r w:rsidRPr="005E5B77">
        <w:rPr>
          <w:rFonts w:ascii="Times New Roman" w:eastAsiaTheme="minorHAnsi" w:hAnsi="Times New Roman" w:cs="Times New Roman"/>
          <w:color w:val="auto"/>
          <w:sz w:val="24"/>
          <w:szCs w:val="24"/>
          <w:lang w:eastAsia="en-US"/>
        </w:rPr>
        <w:t xml:space="preserve">Valamis (2021) </w:t>
      </w:r>
      <w:r w:rsidRPr="005E5B77">
        <w:rPr>
          <w:rFonts w:ascii="Times New Roman" w:eastAsiaTheme="minorHAnsi" w:hAnsi="Times New Roman" w:cs="Times New Roman"/>
          <w:i/>
          <w:iCs/>
          <w:color w:val="auto"/>
          <w:sz w:val="24"/>
          <w:szCs w:val="24"/>
          <w:lang w:eastAsia="en-US"/>
        </w:rPr>
        <w:t xml:space="preserve">What is Conflict Management. </w:t>
      </w:r>
      <w:r w:rsidRPr="005E5B77">
        <w:rPr>
          <w:rFonts w:ascii="Times New Roman" w:eastAsiaTheme="minorHAnsi" w:hAnsi="Times New Roman" w:cs="Times New Roman"/>
          <w:color w:val="auto"/>
          <w:sz w:val="24"/>
          <w:szCs w:val="24"/>
          <w:lang w:eastAsia="en-US"/>
        </w:rPr>
        <w:t xml:space="preserve">Available at </w:t>
      </w:r>
      <w:hyperlink r:id="rId65" w:anchor=":~:text=%20The%205/20conflict%20management%20styles%20%201,viewpoints%20or%20wants%20One%20party%20stands...%20More%20" w:history="1">
        <w:r w:rsidRPr="005E5B77">
          <w:rPr>
            <w:rFonts w:ascii="Times New Roman" w:eastAsiaTheme="minorHAnsi" w:hAnsi="Times New Roman" w:cs="Times New Roman"/>
            <w:color w:val="0563C1" w:themeColor="hyperlink"/>
            <w:sz w:val="24"/>
            <w:szCs w:val="24"/>
            <w:u w:val="single"/>
            <w:lang w:eastAsia="en-US"/>
          </w:rPr>
          <w:t>https://www.valamis.com/hub/conflict-management-styles#:~:text=%20The%205/20conflict%20management%20styles%20%201,viewpoints%20or%20wants%20One%20party%20stands...%20More%20</w:t>
        </w:r>
      </w:hyperlink>
      <w:r w:rsidRPr="005E5B77">
        <w:rPr>
          <w:rFonts w:ascii="Times New Roman" w:eastAsiaTheme="minorHAnsi" w:hAnsi="Times New Roman" w:cs="Times New Roman"/>
          <w:i/>
          <w:iCs/>
          <w:color w:val="auto"/>
          <w:sz w:val="24"/>
          <w:szCs w:val="24"/>
          <w:lang w:eastAsia="en-US"/>
        </w:rPr>
        <w:t xml:space="preserve"> </w:t>
      </w:r>
      <w:r w:rsidRPr="005E5B77">
        <w:rPr>
          <w:rFonts w:ascii="Times New Roman" w:eastAsiaTheme="minorHAnsi" w:hAnsi="Times New Roman" w:cs="Times New Roman"/>
          <w:color w:val="auto"/>
          <w:sz w:val="24"/>
          <w:szCs w:val="24"/>
          <w:lang w:eastAsia="en-US"/>
        </w:rPr>
        <w:t>(Accessed: 25 July 2022).</w:t>
      </w:r>
    </w:p>
    <w:p w14:paraId="79666AD9"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p>
    <w:p w14:paraId="691E0E3A"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i/>
          <w:iCs/>
          <w:color w:val="auto"/>
          <w:sz w:val="24"/>
          <w:szCs w:val="24"/>
          <w:lang w:eastAsia="en-US"/>
        </w:rPr>
      </w:pPr>
      <w:r w:rsidRPr="005E5B77">
        <w:rPr>
          <w:rFonts w:ascii="Times New Roman" w:eastAsiaTheme="minorHAnsi" w:hAnsi="Times New Roman" w:cs="Times New Roman"/>
          <w:color w:val="auto"/>
          <w:sz w:val="24"/>
          <w:szCs w:val="24"/>
          <w:lang w:eastAsia="en-US"/>
        </w:rPr>
        <w:t>VARK (2022</w:t>
      </w:r>
      <w:r w:rsidRPr="005E5B77">
        <w:rPr>
          <w:rFonts w:ascii="Times New Roman" w:eastAsiaTheme="minorHAnsi" w:hAnsi="Times New Roman" w:cs="Times New Roman"/>
          <w:i/>
          <w:iCs/>
          <w:color w:val="auto"/>
          <w:sz w:val="24"/>
          <w:szCs w:val="24"/>
          <w:lang w:eastAsia="en-US"/>
        </w:rPr>
        <w:t>) A Guide to Learning Styles</w:t>
      </w:r>
    </w:p>
    <w:p w14:paraId="4114A99A"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i/>
          <w:iCs/>
          <w:color w:val="auto"/>
          <w:sz w:val="24"/>
          <w:szCs w:val="24"/>
          <w:lang w:eastAsia="en-US"/>
        </w:rPr>
      </w:pPr>
      <w:r w:rsidRPr="005E5B77">
        <w:rPr>
          <w:rFonts w:ascii="Times New Roman" w:eastAsiaTheme="minorHAnsi" w:hAnsi="Times New Roman" w:cs="Times New Roman"/>
          <w:i/>
          <w:iCs/>
          <w:color w:val="auto"/>
          <w:sz w:val="24"/>
          <w:szCs w:val="24"/>
          <w:lang w:eastAsia="en-US"/>
        </w:rPr>
        <w:t xml:space="preserve">VARK Learning Style Questionnaire </w:t>
      </w:r>
    </w:p>
    <w:p w14:paraId="50BB4D50"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t xml:space="preserve">Available at </w:t>
      </w:r>
      <w:hyperlink r:id="rId66" w:history="1">
        <w:r w:rsidRPr="005E5B77">
          <w:rPr>
            <w:rFonts w:ascii="Times New Roman" w:eastAsiaTheme="minorHAnsi" w:hAnsi="Times New Roman" w:cs="Times New Roman"/>
            <w:color w:val="0563C1" w:themeColor="hyperlink"/>
            <w:sz w:val="24"/>
            <w:szCs w:val="24"/>
            <w:u w:val="single"/>
            <w:lang w:eastAsia="en-US"/>
          </w:rPr>
          <w:t>http://vark-learn.com/the-vark-questionnaire</w:t>
        </w:r>
      </w:hyperlink>
    </w:p>
    <w:p w14:paraId="3C91E422"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t xml:space="preserve">(Accessed: 15 July 2022). </w:t>
      </w:r>
    </w:p>
    <w:p w14:paraId="43E9BFAC"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p>
    <w:p w14:paraId="796B02B9"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lastRenderedPageBreak/>
        <w:t xml:space="preserve">Very Well Mind (2022) </w:t>
      </w:r>
      <w:r w:rsidRPr="005E5B77">
        <w:rPr>
          <w:rFonts w:ascii="Times New Roman" w:eastAsiaTheme="minorHAnsi" w:hAnsi="Times New Roman" w:cs="Times New Roman"/>
          <w:i/>
          <w:iCs/>
          <w:color w:val="auto"/>
          <w:sz w:val="24"/>
          <w:szCs w:val="24"/>
          <w:lang w:eastAsia="en-US"/>
        </w:rPr>
        <w:t>What Is Avoidance Coping?</w:t>
      </w:r>
      <w:r w:rsidRPr="005E5B77">
        <w:rPr>
          <w:rFonts w:ascii="Times New Roman" w:eastAsiaTheme="minorHAnsi" w:hAnsi="Times New Roman" w:cs="Times New Roman"/>
          <w:color w:val="auto"/>
          <w:sz w:val="24"/>
          <w:szCs w:val="24"/>
          <w:lang w:eastAsia="en-US"/>
        </w:rPr>
        <w:t xml:space="preserve"> Available at </w:t>
      </w:r>
      <w:hyperlink r:id="rId67" w:history="1">
        <w:r w:rsidRPr="005E5B77">
          <w:rPr>
            <w:rFonts w:ascii="Times New Roman" w:eastAsiaTheme="minorHAnsi" w:hAnsi="Times New Roman" w:cs="Times New Roman"/>
            <w:color w:val="0563C1" w:themeColor="hyperlink"/>
            <w:sz w:val="24"/>
            <w:szCs w:val="24"/>
            <w:u w:val="single"/>
            <w:lang w:eastAsia="en-US"/>
          </w:rPr>
          <w:t>https://verywellmind.com/avoidance-coping-and-stress-4137836</w:t>
        </w:r>
      </w:hyperlink>
      <w:r w:rsidRPr="005E5B77">
        <w:rPr>
          <w:rFonts w:ascii="Times New Roman" w:eastAsiaTheme="minorHAnsi" w:hAnsi="Times New Roman" w:cs="Times New Roman"/>
          <w:color w:val="auto"/>
          <w:sz w:val="24"/>
          <w:szCs w:val="24"/>
          <w:lang w:eastAsia="en-US"/>
        </w:rPr>
        <w:t xml:space="preserve"> (Accessed: 18 July 2022). </w:t>
      </w:r>
    </w:p>
    <w:p w14:paraId="195459DD"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p>
    <w:p w14:paraId="54082111"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proofErr w:type="spellStart"/>
      <w:r w:rsidRPr="005E5B77">
        <w:rPr>
          <w:rFonts w:ascii="Times New Roman" w:eastAsiaTheme="minorHAnsi" w:hAnsi="Times New Roman" w:cs="Times New Roman"/>
          <w:color w:val="auto"/>
          <w:sz w:val="24"/>
          <w:szCs w:val="24"/>
          <w:lang w:eastAsia="en-US"/>
        </w:rPr>
        <w:t>Wingrave</w:t>
      </w:r>
      <w:proofErr w:type="spellEnd"/>
      <w:r w:rsidRPr="005E5B77">
        <w:rPr>
          <w:rFonts w:ascii="Times New Roman" w:eastAsiaTheme="minorHAnsi" w:hAnsi="Times New Roman" w:cs="Times New Roman"/>
          <w:color w:val="auto"/>
          <w:sz w:val="24"/>
          <w:szCs w:val="24"/>
          <w:lang w:eastAsia="en-US"/>
        </w:rPr>
        <w:t xml:space="preserve">, J. (2011) </w:t>
      </w:r>
      <w:r w:rsidRPr="005E5B77">
        <w:rPr>
          <w:rFonts w:ascii="Times New Roman" w:eastAsiaTheme="minorHAnsi" w:hAnsi="Times New Roman" w:cs="Times New Roman"/>
          <w:i/>
          <w:iCs/>
          <w:color w:val="auto"/>
          <w:sz w:val="24"/>
          <w:szCs w:val="24"/>
          <w:lang w:eastAsia="en-US"/>
        </w:rPr>
        <w:t>Reflection in Policing: A study of how student constables in the Metropolitan Police Conceptualise Reflection. Unpublished PhD thesis. University of Portsmouth</w:t>
      </w:r>
    </w:p>
    <w:p w14:paraId="56E96257" w14:textId="61A8CA50"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t>Available</w:t>
      </w:r>
      <w:r w:rsidR="00F26822">
        <w:rPr>
          <w:rFonts w:ascii="Times New Roman" w:eastAsiaTheme="minorHAnsi" w:hAnsi="Times New Roman" w:cs="Times New Roman"/>
          <w:color w:val="auto"/>
          <w:sz w:val="24"/>
          <w:szCs w:val="24"/>
          <w:lang w:eastAsia="en-US"/>
        </w:rPr>
        <w:t xml:space="preserve"> </w:t>
      </w:r>
      <w:r w:rsidRPr="005E5B77">
        <w:rPr>
          <w:rFonts w:ascii="Times New Roman" w:eastAsiaTheme="minorHAnsi" w:hAnsi="Times New Roman" w:cs="Times New Roman"/>
          <w:color w:val="auto"/>
          <w:sz w:val="24"/>
          <w:szCs w:val="24"/>
          <w:lang w:eastAsia="en-US"/>
        </w:rPr>
        <w:t xml:space="preserve">at: </w:t>
      </w:r>
      <w:hyperlink r:id="rId68" w:history="1">
        <w:r w:rsidRPr="005E5B77">
          <w:rPr>
            <w:rFonts w:ascii="Times New Roman" w:eastAsiaTheme="minorHAnsi" w:hAnsi="Times New Roman" w:cs="Times New Roman"/>
            <w:color w:val="0563C1" w:themeColor="hyperlink"/>
            <w:sz w:val="24"/>
            <w:szCs w:val="24"/>
            <w:u w:val="single"/>
            <w:lang w:eastAsia="en-US"/>
          </w:rPr>
          <w:t>https://pure.port.ac.uk/ws/portalfiles/portal/6085591/wingrave_Reflection_In_Policing.pdf</w:t>
        </w:r>
      </w:hyperlink>
    </w:p>
    <w:p w14:paraId="526E834A"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r w:rsidRPr="005E5B77">
        <w:rPr>
          <w:rFonts w:ascii="Times New Roman" w:eastAsiaTheme="minorHAnsi" w:hAnsi="Times New Roman" w:cs="Times New Roman"/>
          <w:color w:val="auto"/>
          <w:sz w:val="24"/>
          <w:szCs w:val="24"/>
          <w:lang w:eastAsia="en-US"/>
        </w:rPr>
        <w:t>(Accessed: 25 July 2022).</w:t>
      </w:r>
    </w:p>
    <w:p w14:paraId="74AF85FF"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color w:val="auto"/>
          <w:sz w:val="24"/>
          <w:szCs w:val="24"/>
          <w:lang w:eastAsia="en-US"/>
        </w:rPr>
      </w:pPr>
    </w:p>
    <w:p w14:paraId="0CB478DB" w14:textId="77777777" w:rsidR="00DA2520" w:rsidRPr="005E5B77" w:rsidRDefault="00DA2520" w:rsidP="005E5B77">
      <w:pPr>
        <w:overflowPunct/>
        <w:autoSpaceDE/>
        <w:autoSpaceDN/>
        <w:adjustRightInd/>
        <w:jc w:val="both"/>
        <w:textAlignment w:val="auto"/>
        <w:rPr>
          <w:rFonts w:ascii="Times New Roman" w:eastAsiaTheme="minorHAnsi" w:hAnsi="Times New Roman" w:cs="Times New Roman"/>
          <w:spacing w:val="3"/>
          <w:sz w:val="24"/>
          <w:szCs w:val="24"/>
          <w:lang w:eastAsia="en-US"/>
        </w:rPr>
      </w:pPr>
      <w:r w:rsidRPr="005E5B77">
        <w:rPr>
          <w:rFonts w:ascii="Times New Roman" w:eastAsiaTheme="minorHAnsi" w:hAnsi="Times New Roman" w:cs="Times New Roman"/>
          <w:spacing w:val="3"/>
          <w:sz w:val="24"/>
          <w:szCs w:val="24"/>
          <w:lang w:eastAsia="en-US"/>
        </w:rPr>
        <w:t xml:space="preserve">Wood, D. et al. (2022) </w:t>
      </w:r>
      <w:r w:rsidRPr="005E5B77">
        <w:rPr>
          <w:rFonts w:ascii="Times New Roman" w:eastAsiaTheme="minorHAnsi" w:hAnsi="Times New Roman" w:cs="Times New Roman"/>
          <w:i/>
          <w:iCs/>
          <w:spacing w:val="3"/>
          <w:sz w:val="24"/>
          <w:szCs w:val="24"/>
          <w:lang w:eastAsia="en-US"/>
        </w:rPr>
        <w:t>Blackstone’s Handbook for Policing Students.</w:t>
      </w:r>
      <w:r w:rsidRPr="005E5B77">
        <w:rPr>
          <w:rFonts w:ascii="Times New Roman" w:eastAsiaTheme="minorHAnsi" w:hAnsi="Times New Roman" w:cs="Times New Roman"/>
          <w:spacing w:val="3"/>
          <w:sz w:val="24"/>
          <w:szCs w:val="24"/>
          <w:lang w:eastAsia="en-US"/>
        </w:rPr>
        <w:t xml:space="preserve"> 16</w:t>
      </w:r>
      <w:r w:rsidRPr="005E5B77">
        <w:rPr>
          <w:rFonts w:ascii="Times New Roman" w:eastAsiaTheme="minorHAnsi" w:hAnsi="Times New Roman" w:cs="Times New Roman"/>
          <w:spacing w:val="3"/>
          <w:sz w:val="24"/>
          <w:szCs w:val="24"/>
          <w:vertAlign w:val="superscript"/>
          <w:lang w:eastAsia="en-US"/>
        </w:rPr>
        <w:t>th</w:t>
      </w:r>
      <w:r w:rsidRPr="005E5B77">
        <w:rPr>
          <w:rFonts w:ascii="Times New Roman" w:eastAsiaTheme="minorHAnsi" w:hAnsi="Times New Roman" w:cs="Times New Roman"/>
          <w:spacing w:val="3"/>
          <w:sz w:val="24"/>
          <w:szCs w:val="24"/>
          <w:lang w:eastAsia="en-US"/>
        </w:rPr>
        <w:t xml:space="preserve"> </w:t>
      </w:r>
      <w:proofErr w:type="spellStart"/>
      <w:r w:rsidRPr="005E5B77">
        <w:rPr>
          <w:rFonts w:ascii="Times New Roman" w:eastAsiaTheme="minorHAnsi" w:hAnsi="Times New Roman" w:cs="Times New Roman"/>
          <w:spacing w:val="3"/>
          <w:sz w:val="24"/>
          <w:szCs w:val="24"/>
          <w:lang w:eastAsia="en-US"/>
        </w:rPr>
        <w:t>edn</w:t>
      </w:r>
      <w:proofErr w:type="spellEnd"/>
      <w:r w:rsidRPr="005E5B77">
        <w:rPr>
          <w:rFonts w:ascii="Times New Roman" w:eastAsiaTheme="minorHAnsi" w:hAnsi="Times New Roman" w:cs="Times New Roman"/>
          <w:spacing w:val="3"/>
          <w:sz w:val="24"/>
          <w:szCs w:val="24"/>
          <w:lang w:eastAsia="en-US"/>
        </w:rPr>
        <w:t xml:space="preserve">. Oxford University Press. </w:t>
      </w:r>
    </w:p>
    <w:p w14:paraId="028D2EB9"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
    <w:p w14:paraId="7D46156B"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
    <w:p w14:paraId="04B09C25"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
    <w:p w14:paraId="61CBF58A"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20CFF12C"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roofErr w:type="spellStart"/>
      <w:r w:rsidR="00D23D39">
        <w:rPr>
          <w:rFonts w:eastAsia="Arial"/>
          <w:color w:val="000000" w:themeColor="text1"/>
          <w:sz w:val="24"/>
          <w:szCs w:val="24"/>
          <w:highlight w:val="yellow"/>
        </w:rPr>
        <w:t>G.Morgan</w:t>
      </w:r>
      <w:proofErr w:type="spellEnd"/>
      <w:r w:rsidRPr="366F6C5C">
        <w:rPr>
          <w:rFonts w:eastAsia="Arial"/>
          <w:color w:val="000000" w:themeColor="text1"/>
          <w:sz w:val="24"/>
          <w:szCs w:val="24"/>
          <w:highlight w:val="yellow"/>
        </w:rPr>
        <w:t>..................</w:t>
      </w:r>
    </w:p>
    <w:p w14:paraId="5A951FC3" w14:textId="567E0F34" w:rsidR="641A9DDA" w:rsidRDefault="641A9DDA" w:rsidP="366F6C5C">
      <w:pPr>
        <w:jc w:val="both"/>
        <w:rPr>
          <w:color w:val="000000" w:themeColor="text1"/>
          <w:sz w:val="24"/>
          <w:szCs w:val="24"/>
          <w:highlight w:val="yellow"/>
        </w:rPr>
      </w:pPr>
    </w:p>
    <w:p w14:paraId="0C5B59A2" w14:textId="57DE436E"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r w:rsidR="00233C71">
        <w:rPr>
          <w:rFonts w:eastAsia="Arial"/>
          <w:color w:val="000000" w:themeColor="text1"/>
          <w:sz w:val="24"/>
          <w:szCs w:val="24"/>
          <w:highlight w:val="yellow"/>
        </w:rPr>
        <w:t>09/10/22</w:t>
      </w:r>
      <w:r w:rsidRPr="366F6C5C">
        <w:rPr>
          <w:rFonts w:eastAsia="Arial"/>
          <w:color w:val="000000" w:themeColor="text1"/>
          <w:sz w:val="24"/>
          <w:szCs w:val="24"/>
          <w:highlight w:val="yellow"/>
        </w:rPr>
        <w:t>.................</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Open Sans">
    <w:charset w:val="00"/>
    <w:family w:val="swiss"/>
    <w:pitch w:val="variable"/>
    <w:sig w:usb0="E00002EF" w:usb1="4000205B" w:usb2="00000028"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int2:observations>
    <int2:bookmark int2:bookmarkName="_Int_U3jkvRud" int2:invalidationBookmarkName="" int2:hashCode="oxXe4L0i9FJl9n" int2:id="4XvIBGpF">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4F299F"/>
    <w:multiLevelType w:val="hybridMultilevel"/>
    <w:tmpl w:val="F33CE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DF1969"/>
    <w:multiLevelType w:val="hybridMultilevel"/>
    <w:tmpl w:val="2FBC8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6710BD"/>
    <w:multiLevelType w:val="hybridMultilevel"/>
    <w:tmpl w:val="9C804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B37AE9"/>
    <w:multiLevelType w:val="multilevel"/>
    <w:tmpl w:val="447CDA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5"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6"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7" w15:restartNumberingAfterBreak="0">
    <w:nsid w:val="6ADC3C48"/>
    <w:multiLevelType w:val="hybridMultilevel"/>
    <w:tmpl w:val="D11A7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0054DD0"/>
    <w:multiLevelType w:val="hybridMultilevel"/>
    <w:tmpl w:val="EEDAA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99571D"/>
    <w:multiLevelType w:val="hybridMultilevel"/>
    <w:tmpl w:val="72FEF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4"/>
  </w:num>
  <w:num w:numId="4">
    <w:abstractNumId w:val="10"/>
  </w:num>
  <w:num w:numId="5">
    <w:abstractNumId w:val="1"/>
  </w:num>
  <w:num w:numId="6">
    <w:abstractNumId w:val="8"/>
  </w:num>
  <w:num w:numId="7">
    <w:abstractNumId w:val="9"/>
  </w:num>
  <w:num w:numId="8">
    <w:abstractNumId w:val="2"/>
  </w:num>
  <w:num w:numId="9">
    <w:abstractNumId w:val="0"/>
  </w:num>
  <w:num w:numId="10">
    <w:abstractNumId w:val="7"/>
  </w:num>
  <w:num w:numId="11">
    <w:abstractNumId w:val="3"/>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252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0F27"/>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168AC"/>
    <w:rsid w:val="00134023"/>
    <w:rsid w:val="001347F8"/>
    <w:rsid w:val="00137BB5"/>
    <w:rsid w:val="00137E05"/>
    <w:rsid w:val="001447F6"/>
    <w:rsid w:val="00147DE3"/>
    <w:rsid w:val="00150794"/>
    <w:rsid w:val="00155988"/>
    <w:rsid w:val="001608C4"/>
    <w:rsid w:val="00171418"/>
    <w:rsid w:val="001961CF"/>
    <w:rsid w:val="001A59BB"/>
    <w:rsid w:val="001A6A51"/>
    <w:rsid w:val="001A79C4"/>
    <w:rsid w:val="001B331A"/>
    <w:rsid w:val="001C0C77"/>
    <w:rsid w:val="001C0E74"/>
    <w:rsid w:val="001C1C74"/>
    <w:rsid w:val="001D229F"/>
    <w:rsid w:val="001F1A01"/>
    <w:rsid w:val="001F4552"/>
    <w:rsid w:val="002019EB"/>
    <w:rsid w:val="002030F2"/>
    <w:rsid w:val="00205051"/>
    <w:rsid w:val="00206319"/>
    <w:rsid w:val="002100D0"/>
    <w:rsid w:val="00211F65"/>
    <w:rsid w:val="00220D06"/>
    <w:rsid w:val="00221018"/>
    <w:rsid w:val="002246A0"/>
    <w:rsid w:val="00224AF9"/>
    <w:rsid w:val="00230439"/>
    <w:rsid w:val="002333C2"/>
    <w:rsid w:val="00233C71"/>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9DA"/>
    <w:rsid w:val="002D2F29"/>
    <w:rsid w:val="002D38B1"/>
    <w:rsid w:val="002E22A7"/>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977C6"/>
    <w:rsid w:val="003A0C37"/>
    <w:rsid w:val="003A1B6B"/>
    <w:rsid w:val="003A46C0"/>
    <w:rsid w:val="003A600E"/>
    <w:rsid w:val="003A6513"/>
    <w:rsid w:val="003B16C7"/>
    <w:rsid w:val="003B2A14"/>
    <w:rsid w:val="003C19F1"/>
    <w:rsid w:val="003C4186"/>
    <w:rsid w:val="003C458C"/>
    <w:rsid w:val="003C4D7B"/>
    <w:rsid w:val="003C6185"/>
    <w:rsid w:val="003C68CC"/>
    <w:rsid w:val="003D0D2D"/>
    <w:rsid w:val="003D4710"/>
    <w:rsid w:val="003E16D7"/>
    <w:rsid w:val="003E197E"/>
    <w:rsid w:val="003F1A37"/>
    <w:rsid w:val="004046F0"/>
    <w:rsid w:val="0040668F"/>
    <w:rsid w:val="00407945"/>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A59FD"/>
    <w:rsid w:val="004B47DA"/>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3BDD"/>
    <w:rsid w:val="0052653C"/>
    <w:rsid w:val="005278D9"/>
    <w:rsid w:val="00536FA9"/>
    <w:rsid w:val="005414F4"/>
    <w:rsid w:val="00546187"/>
    <w:rsid w:val="005463F1"/>
    <w:rsid w:val="00552B9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B284A"/>
    <w:rsid w:val="005C1567"/>
    <w:rsid w:val="005C6CE5"/>
    <w:rsid w:val="005C6E3A"/>
    <w:rsid w:val="005D3F07"/>
    <w:rsid w:val="005D6686"/>
    <w:rsid w:val="005E13EA"/>
    <w:rsid w:val="005E5B77"/>
    <w:rsid w:val="00600734"/>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1E40"/>
    <w:rsid w:val="00724A45"/>
    <w:rsid w:val="0072678F"/>
    <w:rsid w:val="00727C4C"/>
    <w:rsid w:val="00732FB9"/>
    <w:rsid w:val="00734809"/>
    <w:rsid w:val="00734E90"/>
    <w:rsid w:val="007406E1"/>
    <w:rsid w:val="00743E40"/>
    <w:rsid w:val="00745FDB"/>
    <w:rsid w:val="00751263"/>
    <w:rsid w:val="007551CC"/>
    <w:rsid w:val="0075704F"/>
    <w:rsid w:val="00763B2D"/>
    <w:rsid w:val="00772924"/>
    <w:rsid w:val="00772C15"/>
    <w:rsid w:val="007872F2"/>
    <w:rsid w:val="007908E0"/>
    <w:rsid w:val="00792181"/>
    <w:rsid w:val="00793EB3"/>
    <w:rsid w:val="00794205"/>
    <w:rsid w:val="007A1F6A"/>
    <w:rsid w:val="007A72D2"/>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094F"/>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6812"/>
    <w:rsid w:val="00897F3E"/>
    <w:rsid w:val="008A21B4"/>
    <w:rsid w:val="008A4576"/>
    <w:rsid w:val="008A7133"/>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67706"/>
    <w:rsid w:val="00991FDA"/>
    <w:rsid w:val="009927A1"/>
    <w:rsid w:val="009A10C8"/>
    <w:rsid w:val="009A255C"/>
    <w:rsid w:val="009A5F3B"/>
    <w:rsid w:val="009B0B61"/>
    <w:rsid w:val="009B28C0"/>
    <w:rsid w:val="009B7136"/>
    <w:rsid w:val="009B7806"/>
    <w:rsid w:val="009C3AC2"/>
    <w:rsid w:val="009D25B4"/>
    <w:rsid w:val="009D4365"/>
    <w:rsid w:val="009D4E3B"/>
    <w:rsid w:val="009D7BC9"/>
    <w:rsid w:val="009E1982"/>
    <w:rsid w:val="009E4D2C"/>
    <w:rsid w:val="009F0978"/>
    <w:rsid w:val="009F3AEC"/>
    <w:rsid w:val="009F5614"/>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2032"/>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E7ABB"/>
    <w:rsid w:val="00AF5609"/>
    <w:rsid w:val="00AF5D6A"/>
    <w:rsid w:val="00AF61C2"/>
    <w:rsid w:val="00AF6CC6"/>
    <w:rsid w:val="00B0296A"/>
    <w:rsid w:val="00B03185"/>
    <w:rsid w:val="00B04E3B"/>
    <w:rsid w:val="00B064A5"/>
    <w:rsid w:val="00B12295"/>
    <w:rsid w:val="00B137BE"/>
    <w:rsid w:val="00B17FA0"/>
    <w:rsid w:val="00B21D99"/>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83E"/>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04A4"/>
    <w:rsid w:val="00C63D00"/>
    <w:rsid w:val="00C6441B"/>
    <w:rsid w:val="00C7108B"/>
    <w:rsid w:val="00C8089F"/>
    <w:rsid w:val="00C836CC"/>
    <w:rsid w:val="00C87A74"/>
    <w:rsid w:val="00C92C71"/>
    <w:rsid w:val="00C93F8F"/>
    <w:rsid w:val="00CA11CE"/>
    <w:rsid w:val="00CA3593"/>
    <w:rsid w:val="00CB143A"/>
    <w:rsid w:val="00CB258E"/>
    <w:rsid w:val="00CB3C8F"/>
    <w:rsid w:val="00CC02F1"/>
    <w:rsid w:val="00CC11A6"/>
    <w:rsid w:val="00CC135E"/>
    <w:rsid w:val="00CC4414"/>
    <w:rsid w:val="00CD5D3F"/>
    <w:rsid w:val="00CF3241"/>
    <w:rsid w:val="00CF3DB3"/>
    <w:rsid w:val="00D052BC"/>
    <w:rsid w:val="00D07026"/>
    <w:rsid w:val="00D11888"/>
    <w:rsid w:val="00D22C8F"/>
    <w:rsid w:val="00D23D39"/>
    <w:rsid w:val="00D33491"/>
    <w:rsid w:val="00D41A93"/>
    <w:rsid w:val="00D4474A"/>
    <w:rsid w:val="00D44F8E"/>
    <w:rsid w:val="00D607EF"/>
    <w:rsid w:val="00D60F88"/>
    <w:rsid w:val="00D625E7"/>
    <w:rsid w:val="00D646BD"/>
    <w:rsid w:val="00D7018A"/>
    <w:rsid w:val="00D71201"/>
    <w:rsid w:val="00D720C7"/>
    <w:rsid w:val="00D876E6"/>
    <w:rsid w:val="00DA1025"/>
    <w:rsid w:val="00DA22EC"/>
    <w:rsid w:val="00DA2520"/>
    <w:rsid w:val="00DA5860"/>
    <w:rsid w:val="00DB2767"/>
    <w:rsid w:val="00DC4729"/>
    <w:rsid w:val="00E17160"/>
    <w:rsid w:val="00E35BEC"/>
    <w:rsid w:val="00E50821"/>
    <w:rsid w:val="00E517E0"/>
    <w:rsid w:val="00E51F91"/>
    <w:rsid w:val="00E56507"/>
    <w:rsid w:val="00E6298B"/>
    <w:rsid w:val="00E7086E"/>
    <w:rsid w:val="00E7374A"/>
    <w:rsid w:val="00E73C41"/>
    <w:rsid w:val="00E7598F"/>
    <w:rsid w:val="00E76F60"/>
    <w:rsid w:val="00E83D90"/>
    <w:rsid w:val="00E83F28"/>
    <w:rsid w:val="00E83F91"/>
    <w:rsid w:val="00E9107A"/>
    <w:rsid w:val="00E911DE"/>
    <w:rsid w:val="00E91F62"/>
    <w:rsid w:val="00E929FD"/>
    <w:rsid w:val="00E93240"/>
    <w:rsid w:val="00E9479B"/>
    <w:rsid w:val="00EA10DA"/>
    <w:rsid w:val="00EA4D48"/>
    <w:rsid w:val="00EB2173"/>
    <w:rsid w:val="00EB62E6"/>
    <w:rsid w:val="00EC37CD"/>
    <w:rsid w:val="00ED1B30"/>
    <w:rsid w:val="00ED250E"/>
    <w:rsid w:val="00ED6516"/>
    <w:rsid w:val="00EE1AC1"/>
    <w:rsid w:val="00EE39D6"/>
    <w:rsid w:val="00EE52AD"/>
    <w:rsid w:val="00F01F92"/>
    <w:rsid w:val="00F10A08"/>
    <w:rsid w:val="00F22AC5"/>
    <w:rsid w:val="00F254D1"/>
    <w:rsid w:val="00F26822"/>
    <w:rsid w:val="00F32293"/>
    <w:rsid w:val="00F32B82"/>
    <w:rsid w:val="00F4043E"/>
    <w:rsid w:val="00F41BBC"/>
    <w:rsid w:val="00F43B9D"/>
    <w:rsid w:val="00F444F0"/>
    <w:rsid w:val="00F50847"/>
    <w:rsid w:val="00F53F27"/>
    <w:rsid w:val="00F546D1"/>
    <w:rsid w:val="00F66272"/>
    <w:rsid w:val="00F709C0"/>
    <w:rsid w:val="00F927A1"/>
    <w:rsid w:val="00F92E4D"/>
    <w:rsid w:val="00FA1ECE"/>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6415C2"/>
    <w:rsid w:val="053F5C53"/>
    <w:rsid w:val="07BABDB6"/>
    <w:rsid w:val="080CEC3F"/>
    <w:rsid w:val="08629078"/>
    <w:rsid w:val="0BAE9DD7"/>
    <w:rsid w:val="0D225EF9"/>
    <w:rsid w:val="0D8E3637"/>
    <w:rsid w:val="0DC6B5EA"/>
    <w:rsid w:val="0F1F907C"/>
    <w:rsid w:val="0FC748D4"/>
    <w:rsid w:val="1326103B"/>
    <w:rsid w:val="1691BE48"/>
    <w:rsid w:val="17CB7C42"/>
    <w:rsid w:val="17CBEB14"/>
    <w:rsid w:val="17E51371"/>
    <w:rsid w:val="18B6C619"/>
    <w:rsid w:val="1AAEFB71"/>
    <w:rsid w:val="1B038BD6"/>
    <w:rsid w:val="1B43BD68"/>
    <w:rsid w:val="1C9317CC"/>
    <w:rsid w:val="22BB3ED9"/>
    <w:rsid w:val="25F4C2A9"/>
    <w:rsid w:val="26463E7D"/>
    <w:rsid w:val="26AE7E39"/>
    <w:rsid w:val="26ED3C56"/>
    <w:rsid w:val="27BB32AC"/>
    <w:rsid w:val="28A9B94D"/>
    <w:rsid w:val="2B62726E"/>
    <w:rsid w:val="2E593DE8"/>
    <w:rsid w:val="2E5ED9CE"/>
    <w:rsid w:val="2FC8F0ED"/>
    <w:rsid w:val="3190DEAA"/>
    <w:rsid w:val="340C400D"/>
    <w:rsid w:val="366F6C5C"/>
    <w:rsid w:val="37229040"/>
    <w:rsid w:val="3B6AC1F2"/>
    <w:rsid w:val="3BDB77FA"/>
    <w:rsid w:val="3C5FE7E4"/>
    <w:rsid w:val="3EA71898"/>
    <w:rsid w:val="3F152F8E"/>
    <w:rsid w:val="41685A4E"/>
    <w:rsid w:val="41782EEA"/>
    <w:rsid w:val="41DA7738"/>
    <w:rsid w:val="428F8C40"/>
    <w:rsid w:val="4309DC57"/>
    <w:rsid w:val="439E37A0"/>
    <w:rsid w:val="44518ABE"/>
    <w:rsid w:val="470D0E1B"/>
    <w:rsid w:val="4837FA21"/>
    <w:rsid w:val="4D7FCBC7"/>
    <w:rsid w:val="4E17DCBB"/>
    <w:rsid w:val="4E20EBC3"/>
    <w:rsid w:val="4F602012"/>
    <w:rsid w:val="51C25918"/>
    <w:rsid w:val="5288D9F2"/>
    <w:rsid w:val="53ACBB14"/>
    <w:rsid w:val="57C29BF7"/>
    <w:rsid w:val="5955B510"/>
    <w:rsid w:val="5AB8AF75"/>
    <w:rsid w:val="5B941D37"/>
    <w:rsid w:val="5C6AD3C6"/>
    <w:rsid w:val="5CB92A09"/>
    <w:rsid w:val="5DFC8F64"/>
    <w:rsid w:val="5F5CEC4A"/>
    <w:rsid w:val="5FE3628A"/>
    <w:rsid w:val="6152CC2C"/>
    <w:rsid w:val="641987FD"/>
    <w:rsid w:val="641A9DDA"/>
    <w:rsid w:val="64387A28"/>
    <w:rsid w:val="65648127"/>
    <w:rsid w:val="662F0A08"/>
    <w:rsid w:val="66ABB359"/>
    <w:rsid w:val="686CB741"/>
    <w:rsid w:val="68821BB2"/>
    <w:rsid w:val="69F9475D"/>
    <w:rsid w:val="6A3A262F"/>
    <w:rsid w:val="6A581E81"/>
    <w:rsid w:val="6BBDDE93"/>
    <w:rsid w:val="6EF23B10"/>
    <w:rsid w:val="6F47798D"/>
    <w:rsid w:val="7090E85A"/>
    <w:rsid w:val="73219912"/>
    <w:rsid w:val="73AE4A3E"/>
    <w:rsid w:val="740E06EA"/>
    <w:rsid w:val="7560A895"/>
    <w:rsid w:val="75685E70"/>
    <w:rsid w:val="75EA6E53"/>
    <w:rsid w:val="77BDC248"/>
    <w:rsid w:val="795992A9"/>
    <w:rsid w:val="7B987A0C"/>
    <w:rsid w:val="7D25638B"/>
    <w:rsid w:val="7E13DB6F"/>
    <w:rsid w:val="7E5E9D55"/>
    <w:rsid w:val="7EE1914C"/>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252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233C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0974515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ollege.police.uk/app/investigation/investigation-introduction" TargetMode="External"/><Relationship Id="rId21" Type="http://schemas.openxmlformats.org/officeDocument/2006/relationships/hyperlink" Target="https://doi.org/10.1136/bmj.e536" TargetMode="External"/><Relationship Id="rId42" Type="http://schemas.openxmlformats.org/officeDocument/2006/relationships/hyperlink" Target="https://www.jstor.org/stable/23638883" TargetMode="External"/><Relationship Id="rId47" Type="http://schemas.openxmlformats.org/officeDocument/2006/relationships/hyperlink" Target="https://cjc-rcc.ucalgary.ca/article/view/59019/44460" TargetMode="External"/><Relationship Id="rId63" Type="http://schemas.openxmlformats.org/officeDocument/2006/relationships/hyperlink" Target="https://www.gov.uk/government/publications/tackling-domestic-abuse-plan/tackling-domestic-abuse-plan-command-paper-639-accessible-version" TargetMode="External"/><Relationship Id="rId68" Type="http://schemas.openxmlformats.org/officeDocument/2006/relationships/hyperlink" Target="https://pure.port.ac.uk/ws/portalfiles/portal/6085591/wingrave_Reflection_In_Policing.pdf" TargetMode="External"/><Relationship Id="rId7" Type="http://schemas.openxmlformats.org/officeDocument/2006/relationships/settings" Target="settings.xml"/><Relationship Id="rId71"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college.police.uk/ethics/code-of-ethics" TargetMode="External"/><Relationship Id="rId11" Type="http://schemas.openxmlformats.org/officeDocument/2006/relationships/image" Target="media/image1.png"/><Relationship Id="rId24" Type="http://schemas.openxmlformats.org/officeDocument/2006/relationships/hyperlink" Target="https://www.cambridge-community.org.uk/professional-development/gswrp/index.html" TargetMode="External"/><Relationship Id="rId32" Type="http://schemas.openxmlformats.org/officeDocument/2006/relationships/hyperlink" Target="https://www.legislation.gov.uk/ukpga/1988/33/section/39" TargetMode="External"/><Relationship Id="rId37" Type="http://schemas.openxmlformats.org/officeDocument/2006/relationships/hyperlink" Target="file:///C:Users/SWP8169?Downloads/Custody_HAFAL_AppropriateAdult_Information_Leaflet.pdf" TargetMode="External"/><Relationship Id="rId40" Type="http://schemas.openxmlformats.org/officeDocument/2006/relationships/hyperlink" Target="http://www.mindtools.com/pages/article/reflective-cycle.htm" TargetMode="External"/><Relationship Id="rId45" Type="http://schemas.openxmlformats.org/officeDocument/2006/relationships/hyperlink" Target="https://www.ons.gov.uk/peoplepopulationandcommunity/crimeandjustice/articles/domesticabuseprevalenceandtrendsenglandandwales/yearendingmarch2021" TargetMode="External"/><Relationship Id="rId53" Type="http://schemas.openxmlformats.org/officeDocument/2006/relationships/hyperlink" Target="https://restorativejustice.org.uk/resources/moj-evaluation-restorative-justice" TargetMode="External"/><Relationship Id="rId58" Type="http://schemas.openxmlformats.org/officeDocument/2006/relationships/hyperlink" Target="https://www.gov.uk/arrested-your-rights/how-long-you-can-be-held-in-custody" TargetMode="External"/><Relationship Id="rId66" Type="http://schemas.openxmlformats.org/officeDocument/2006/relationships/hyperlink" Target="http://vark-learn.com/the-vark-questionnaire" TargetMode="External"/><Relationship Id="rId5" Type="http://schemas.openxmlformats.org/officeDocument/2006/relationships/numbering" Target="numbering.xml"/><Relationship Id="rId61" Type="http://schemas.openxmlformats.org/officeDocument/2006/relationships/hyperlink" Target="https://www.gov.uk/guidance/police-and-criminal-evidence-act-1984-pace-codes-of-practice" TargetMode="External"/><Relationship Id="rId19" Type="http://schemas.openxmlformats.org/officeDocument/2006/relationships/footer" Target="footer3.xml"/><Relationship Id="rId14" Type="http://schemas.openxmlformats.org/officeDocument/2006/relationships/header" Target="header1.xml"/><Relationship Id="rId22" Type="http://schemas.openxmlformats.org/officeDocument/2006/relationships/hyperlink" Target="https://www.google.com/amp/s/www.bbc.co.uk/news/uk-35342342.amp" TargetMode="External"/><Relationship Id="rId27" Type="http://schemas.openxmlformats.org/officeDocument/2006/relationships/hyperlink" Target="https://www.college.police.uk/ethics.code-of-ethics" TargetMode="External"/><Relationship Id="rId30" Type="http://schemas.openxmlformats.org/officeDocument/2006/relationships/hyperlink" Target="https://www.college.police.uk/app/national-decision-model/national-decision-model?highlight=neighbourhood%20policing" TargetMode="External"/><Relationship Id="rId35" Type="http://schemas.openxmlformats.org/officeDocument/2006/relationships/hyperlink" Target="https://healthmed.org/why-should-the-government-legalize-marijuana/" TargetMode="External"/><Relationship Id="rId43" Type="http://schemas.openxmlformats.org/officeDocument/2006/relationships/hyperlink" Target="https://www.toolshero.com/management%20/kolb-reflective-cycle/" TargetMode="External"/><Relationship Id="rId48" Type="http://schemas.openxmlformats.org/officeDocument/2006/relationships/hyperlink" Target="https://commissioner.south-wales.police.uk/en/our-work/equality-inclusion/" TargetMode="External"/><Relationship Id="rId56" Type="http://schemas.openxmlformats.org/officeDocument/2006/relationships/hyperlink" Target="https://www.south-wales.police.uk/SysSiteAssets/media/downloads/south-wales/about-us/chief-constables-delivery-plan-final.jpg" TargetMode="External"/><Relationship Id="rId64" Type="http://schemas.openxmlformats.org/officeDocument/2006/relationships/hyperlink" Target="https://www.gov.uk/government/publications/the-code-of-practice-for-victims-of-crime" TargetMode="External"/><Relationship Id="rId69"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restorativejustice.org.uk/resources/moj-evaluation-restorative-justice"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mindtoolsbusiness.com/resources/blog/mental-toughness-peter-clough" TargetMode="External"/><Relationship Id="rId33" Type="http://schemas.openxmlformats.org/officeDocument/2006/relationships/hyperlink" Target="https://doi.org/10.3389/fpsyg.2016.01415" TargetMode="External"/><Relationship Id="rId38" Type="http://schemas.openxmlformats.org/officeDocument/2006/relationships/hyperlink" Target="https://greengarageblog.org/16-advantages-and-disadvantages-of-police-discretion" TargetMode="External"/><Relationship Id="rId46" Type="http://schemas.openxmlformats.org/officeDocument/2006/relationships/hyperlink" Target="https://www.oxfordlearnersdictionaries.com/definition/american_english/diversity" TargetMode="External"/><Relationship Id="rId59" Type="http://schemas.openxmlformats.org/officeDocument/2006/relationships/hyperlink" Target="https://www.legislation.gov.uk/ukppga/1971/38/section/23" TargetMode="External"/><Relationship Id="rId67" Type="http://schemas.openxmlformats.org/officeDocument/2006/relationships/hyperlink" Target="https://verywellmind.com/avoidance-coping-and-stress-4137836" TargetMode="External"/><Relationship Id="rId20" Type="http://schemas.openxmlformats.org/officeDocument/2006/relationships/hyperlink" Target="https://www.addiction.org.uk/drug-addiction-social-problem/" TargetMode="External"/><Relationship Id="rId41" Type="http://schemas.openxmlformats.org/officeDocument/2006/relationships/hyperlink" Target="https://www.mindtools.com/pages/article/newCS82.htm" TargetMode="External"/><Relationship Id="rId54" Type="http://schemas.openxmlformats.org/officeDocument/2006/relationships/hyperlink" Target="https://restorativejustice.org.uk/resources/moj-evaluation-restorative-justice" TargetMode="External"/><Relationship Id="rId62" Type="http://schemas.openxmlformats.org/officeDocument/2006/relationships/hyperlink" Target="https://www.gov.uk/government/news/police-given-new-powers-to-intervene-in-domestic-violence-cases" TargetMode="External"/><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dx.doi.org/10.1891/1052-3073.27.2.172" TargetMode="External"/><Relationship Id="rId28" Type="http://schemas.openxmlformats.org/officeDocument/2006/relationships/hyperlink" Target="https://www.college.police.uk/guidance/conflict-management" TargetMode="External"/><Relationship Id="rId36" Type="http://schemas.openxmlformats.org/officeDocument/2006/relationships/hyperlink" Target="https://www.justiceinspectorates.gov.uk/hmicfrs/wp-content/uploads/2014/03/south-wales-approach-to-tackling-domestic-abuse.pdf" TargetMode="External"/><Relationship Id="rId49" Type="http://schemas.openxmlformats.org/officeDocument/2006/relationships/hyperlink" Target="https://restorativejustice.org.uk/resources/moj-evaluation-restorative-justice" TargetMode="External"/><Relationship Id="rId57" Type="http://schemas.openxmlformats.org/officeDocument/2006/relationships/hyperlink" Target="https://www.south-wales.police.uk/police-forces/south-wales-police/areas/about-us/about-us/performance-priorities/" TargetMode="External"/><Relationship Id="rId10" Type="http://schemas.openxmlformats.org/officeDocument/2006/relationships/endnotes" Target="endnotes.xml"/><Relationship Id="rId31" Type="http://schemas.openxmlformats.org/officeDocument/2006/relationships/hyperlink" Target="https://www.cps.gov.uk/legal-guidance/offences-against-person-incorporating-charging-standard" TargetMode="External"/><Relationship Id="rId44" Type="http://schemas.openxmlformats.org/officeDocument/2006/relationships/hyperlink" Target="https://www.nhs.uk/conditions/medical-cannabis/" TargetMode="External"/><Relationship Id="rId52" Type="http://schemas.openxmlformats.org/officeDocument/2006/relationships/hyperlink" Target="https://restorativejustice.org.uk/resources/moj-evaluation-restorative-justice" TargetMode="External"/><Relationship Id="rId60" Type="http://schemas.openxmlformats.org/officeDocument/2006/relationships/hyperlink" Target="https://www.legislation.gov.uk/ukpga/2015/30/contents/enacted" TargetMode="External"/><Relationship Id="rId65" Type="http://schemas.openxmlformats.org/officeDocument/2006/relationships/hyperlink" Target="https://www.valamis.com/hub/conflict-management-styles"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9" Type="http://schemas.openxmlformats.org/officeDocument/2006/relationships/hyperlink" Target="http://www.mind.org.uk/information-support/types-of-mental-health-problems/stress/what-is-stress/" TargetMode="External"/><Relationship Id="rId34" Type="http://schemas.openxmlformats.org/officeDocument/2006/relationships/hyperlink" Target="https://www.equalityhumanrights.com/en/human-rights-act/article-5-right-liberty-and-security" TargetMode="External"/><Relationship Id="rId50" Type="http://schemas.openxmlformats.org/officeDocument/2006/relationships/hyperlink" Target="https://doi.org/10.1177/105756770401400129" TargetMode="External"/><Relationship Id="rId55" Type="http://schemas.openxmlformats.org/officeDocument/2006/relationships/hyperlink" Target="https://www.south-wales.police.uk/SysSiteAssets/media/downloads/south-wales/about-us/policies-and-procedures/english/adults-at-risk---english.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61</Pages>
  <Words>10397</Words>
  <Characters>63834</Characters>
  <Application>Microsoft Office Word</Application>
  <DocSecurity>0</DocSecurity>
  <Lines>531</Lines>
  <Paragraphs>148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Morgan,Gemma swp8169</cp:lastModifiedBy>
  <cp:revision>3</cp:revision>
  <cp:lastPrinted>2019-08-13T11:47:00Z</cp:lastPrinted>
  <dcterms:created xsi:type="dcterms:W3CDTF">2022-10-10T19:49:00Z</dcterms:created>
  <dcterms:modified xsi:type="dcterms:W3CDTF">2022-10-10T19:52:00Z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2022-09-20T12:53:00Z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82ab6d77-245d-4b44-b431-10d1f1c1a20f</vt:lpwstr>
  </property>
  <property fmtid="{D5CDD505-2E9C-101B-9397-08002B2CF9AE}" pid="9" name="MSIP_Label_66cf8fe5-b7b7-4df7-b38d-1c61ac2f6639_ContentBits">
    <vt:lpwstr>0</vt:lpwstr>
  </property>
</Properties>
</file>