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3E2D03" w14:textId="0016CEF9" w:rsidR="00F92DFA" w:rsidRDefault="001941FC">
      <w:r>
        <w:rPr>
          <w:noProof/>
        </w:rPr>
        <w:drawing>
          <wp:inline distT="0" distB="0" distL="0" distR="0" wp14:anchorId="060EC5B5" wp14:editId="28E9F98B">
            <wp:extent cx="6096000" cy="6981825"/>
            <wp:effectExtent l="0" t="0" r="0" b="9525"/>
            <wp:docPr id="6" name="Content Placeholder 5" descr="A close up of a logo&#10;&#10;Description generated with high confidence">
              <a:extLst xmlns:a="http://schemas.openxmlformats.org/drawingml/2006/main">
                <a:ext uri="{FF2B5EF4-FFF2-40B4-BE49-F238E27FC236}">
                  <a16:creationId xmlns:a16="http://schemas.microsoft.com/office/drawing/2014/main" id="{8E423739-C692-4282-804D-7C1D90DF80B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lose up of a logo&#10;&#10;Description generated with high confidence">
                      <a:extLst>
                        <a:ext uri="{FF2B5EF4-FFF2-40B4-BE49-F238E27FC236}">
                          <a16:creationId xmlns:a16="http://schemas.microsoft.com/office/drawing/2014/main" id="{8E423739-C692-4282-804D-7C1D90DF80B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836" cy="6982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92D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41FC"/>
    <w:rsid w:val="001941FC"/>
    <w:rsid w:val="00F9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51A31"/>
  <w15:chartTrackingRefBased/>
  <w15:docId w15:val="{671C4AFE-E0FA-4AF6-9EE5-13CDDE228A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ducacion.uncomo.com/articulo/caracteristicas-y-funciones-de-los-rinones-16860.html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dalton</dc:creator>
  <cp:keywords/>
  <dc:description/>
  <cp:lastModifiedBy>sarah dalton</cp:lastModifiedBy>
  <cp:revision>1</cp:revision>
  <dcterms:created xsi:type="dcterms:W3CDTF">2018-11-29T18:02:00Z</dcterms:created>
  <dcterms:modified xsi:type="dcterms:W3CDTF">2018-11-29T18:03:00Z</dcterms:modified>
</cp:coreProperties>
</file>