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9B78C"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64634954"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50010E28"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5388EAEC"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46A94A22"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678DD17E"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46AAB221"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1D807049"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63606141"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037FF86C" w14:textId="77777777" w:rsidR="004C4AB9" w:rsidRPr="001A6EB5" w:rsidRDefault="004C4AB9" w:rsidP="00F101B8">
      <w:pPr>
        <w:pStyle w:val="Normal1"/>
        <w:spacing w:line="360" w:lineRule="auto"/>
        <w:jc w:val="center"/>
        <w:rPr>
          <w:rFonts w:ascii="Times New Roman" w:eastAsia="Times New Roman" w:hAnsi="Times New Roman" w:cs="Times New Roman"/>
          <w:b/>
          <w:sz w:val="32"/>
          <w:szCs w:val="32"/>
          <w:lang w:val="en-GB"/>
        </w:rPr>
      </w:pPr>
    </w:p>
    <w:p w14:paraId="091C899C" w14:textId="33D46311" w:rsidR="00D23705" w:rsidRDefault="004C4AB9" w:rsidP="00D23705">
      <w:pPr>
        <w:pStyle w:val="Normal1"/>
        <w:spacing w:line="360" w:lineRule="auto"/>
        <w:jc w:val="center"/>
        <w:rPr>
          <w:rFonts w:ascii="Times New Roman" w:eastAsia="Times New Roman" w:hAnsi="Times New Roman" w:cs="Times New Roman"/>
          <w:b/>
          <w:sz w:val="32"/>
          <w:szCs w:val="32"/>
          <w:lang w:val="en-GB"/>
        </w:rPr>
      </w:pPr>
      <w:r w:rsidRPr="001A6EB5">
        <w:rPr>
          <w:rFonts w:ascii="Times New Roman" w:eastAsia="Times New Roman" w:hAnsi="Times New Roman" w:cs="Times New Roman"/>
          <w:b/>
          <w:sz w:val="32"/>
          <w:szCs w:val="32"/>
          <w:lang w:val="en-GB"/>
        </w:rPr>
        <w:t>WHAT IS THE MOST EFFECTIVE WAY TO MOTIVATE STAFF?</w:t>
      </w:r>
    </w:p>
    <w:p w14:paraId="75E94077" w14:textId="27033A29" w:rsidR="00D23705" w:rsidRDefault="00D23705" w:rsidP="00D23705">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TASK 1</w:t>
      </w:r>
    </w:p>
    <w:p w14:paraId="17FF1AC8" w14:textId="1FFCDE67" w:rsidR="00D23705" w:rsidRDefault="00D23705" w:rsidP="00D23705">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EVA DURDOVA 2119952</w:t>
      </w:r>
    </w:p>
    <w:p w14:paraId="3450D48E" w14:textId="3FBA87DC" w:rsidR="00D23705" w:rsidRDefault="00D23705" w:rsidP="00D23705">
      <w:pPr>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10</w:t>
      </w:r>
      <w:r>
        <w:rPr>
          <w:rFonts w:ascii="Times New Roman" w:eastAsia="Times New Roman" w:hAnsi="Times New Roman" w:cs="Times New Roman"/>
          <w:b/>
          <w:color w:val="000000" w:themeColor="text1"/>
          <w:sz w:val="32"/>
          <w:szCs w:val="32"/>
          <w:highlight w:val="white"/>
          <w:lang w:val="en-GB"/>
        </w:rPr>
        <w:t>BMSW4001-BIRM</w:t>
      </w:r>
    </w:p>
    <w:p w14:paraId="68F3D03C" w14:textId="77777777" w:rsidR="00D23705" w:rsidRPr="001A6EB5" w:rsidRDefault="00D23705" w:rsidP="00D23705">
      <w:pPr>
        <w:pStyle w:val="Normal1"/>
        <w:spacing w:line="360" w:lineRule="auto"/>
        <w:jc w:val="center"/>
        <w:rPr>
          <w:rFonts w:ascii="Times New Roman" w:eastAsia="Times New Roman" w:hAnsi="Times New Roman" w:cs="Times New Roman"/>
          <w:b/>
          <w:sz w:val="32"/>
          <w:szCs w:val="32"/>
          <w:lang w:val="en-GB"/>
        </w:rPr>
      </w:pPr>
    </w:p>
    <w:p w14:paraId="7F9E8B77" w14:textId="77777777" w:rsidR="009A3C65" w:rsidRPr="001A6EB5" w:rsidRDefault="009A3C65" w:rsidP="00F101B8">
      <w:pPr>
        <w:spacing w:line="360" w:lineRule="auto"/>
        <w:rPr>
          <w:rFonts w:ascii="Times New Roman" w:eastAsia="Times New Roman" w:hAnsi="Times New Roman" w:cs="Times New Roman"/>
          <w:b/>
          <w:sz w:val="32"/>
          <w:szCs w:val="32"/>
          <w:lang w:val="en-GB"/>
        </w:rPr>
      </w:pPr>
      <w:r w:rsidRPr="001A6EB5">
        <w:rPr>
          <w:rFonts w:ascii="Times New Roman" w:eastAsia="Times New Roman" w:hAnsi="Times New Roman" w:cs="Times New Roman"/>
          <w:b/>
          <w:sz w:val="32"/>
          <w:szCs w:val="32"/>
          <w:lang w:val="en-GB"/>
        </w:rPr>
        <w:br w:type="page"/>
      </w:r>
    </w:p>
    <w:p w14:paraId="00596333" w14:textId="77777777" w:rsidR="009A3C65" w:rsidRPr="001A6EB5" w:rsidRDefault="009A3C65" w:rsidP="00F101B8">
      <w:pPr>
        <w:pStyle w:val="Normal1"/>
        <w:spacing w:line="360" w:lineRule="auto"/>
        <w:jc w:val="center"/>
        <w:rPr>
          <w:rFonts w:ascii="Times New Roman" w:eastAsia="Times New Roman" w:hAnsi="Times New Roman" w:cs="Times New Roman"/>
          <w:b/>
          <w:sz w:val="28"/>
          <w:szCs w:val="28"/>
          <w:lang w:val="en-GB"/>
        </w:rPr>
      </w:pPr>
      <w:r w:rsidRPr="001A6EB5">
        <w:rPr>
          <w:rFonts w:ascii="Times New Roman" w:eastAsia="Times New Roman" w:hAnsi="Times New Roman" w:cs="Times New Roman"/>
          <w:b/>
          <w:sz w:val="28"/>
          <w:szCs w:val="28"/>
          <w:lang w:val="en-GB"/>
        </w:rPr>
        <w:lastRenderedPageBreak/>
        <w:t>Executive summary</w:t>
      </w:r>
    </w:p>
    <w:p w14:paraId="003F3E86" w14:textId="77777777" w:rsidR="009A3C65" w:rsidRPr="001A6EB5" w:rsidRDefault="009A3C65" w:rsidP="00F101B8">
      <w:pPr>
        <w:pStyle w:val="Normal1"/>
        <w:spacing w:line="360" w:lineRule="auto"/>
        <w:jc w:val="both"/>
        <w:rPr>
          <w:rFonts w:ascii="Times New Roman" w:eastAsia="Times New Roman" w:hAnsi="Times New Roman" w:cs="Times New Roman"/>
          <w:sz w:val="24"/>
          <w:szCs w:val="24"/>
          <w:lang w:val="en-GB"/>
        </w:rPr>
      </w:pPr>
      <w:r w:rsidRPr="001A6EB5">
        <w:rPr>
          <w:rFonts w:ascii="Times New Roman" w:eastAsia="Times New Roman" w:hAnsi="Times New Roman" w:cs="Times New Roman"/>
          <w:sz w:val="24"/>
          <w:szCs w:val="24"/>
          <w:lang w:val="en-GB"/>
        </w:rPr>
        <w:t xml:space="preserve">This respective report will be highlighting on different organizational motivation strategies such as payment hike, giving additional holidays, creating a good work </w:t>
      </w:r>
      <w:proofErr w:type="gramStart"/>
      <w:r w:rsidRPr="001A6EB5">
        <w:rPr>
          <w:rFonts w:ascii="Times New Roman" w:eastAsia="Times New Roman" w:hAnsi="Times New Roman" w:cs="Times New Roman"/>
          <w:sz w:val="24"/>
          <w:szCs w:val="24"/>
          <w:lang w:val="en-GB"/>
        </w:rPr>
        <w:t>environment</w:t>
      </w:r>
      <w:proofErr w:type="gramEnd"/>
      <w:r w:rsidRPr="001A6EB5">
        <w:rPr>
          <w:rFonts w:ascii="Times New Roman" w:eastAsia="Times New Roman" w:hAnsi="Times New Roman" w:cs="Times New Roman"/>
          <w:sz w:val="24"/>
          <w:szCs w:val="24"/>
          <w:lang w:val="en-GB"/>
        </w:rPr>
        <w:t xml:space="preserve"> and incorporating award and recognition to the best performing employees. It has been found that maintaining a good work culture can the best way </w:t>
      </w:r>
      <w:proofErr w:type="gramStart"/>
      <w:r w:rsidRPr="001A6EB5">
        <w:rPr>
          <w:rFonts w:ascii="Times New Roman" w:eastAsia="Times New Roman" w:hAnsi="Times New Roman" w:cs="Times New Roman"/>
          <w:sz w:val="24"/>
          <w:szCs w:val="24"/>
          <w:lang w:val="en-GB"/>
        </w:rPr>
        <w:t>in regards to</w:t>
      </w:r>
      <w:proofErr w:type="gramEnd"/>
      <w:r w:rsidRPr="001A6EB5">
        <w:rPr>
          <w:rFonts w:ascii="Times New Roman" w:eastAsia="Times New Roman" w:hAnsi="Times New Roman" w:cs="Times New Roman"/>
          <w:sz w:val="24"/>
          <w:szCs w:val="24"/>
          <w:lang w:val="en-GB"/>
        </w:rPr>
        <w:t xml:space="preserve"> employee motivation amongst all these respective strategies.  This is because a good work culture is associated with </w:t>
      </w:r>
      <w:proofErr w:type="gramStart"/>
      <w:r w:rsidRPr="001A6EB5">
        <w:rPr>
          <w:rFonts w:ascii="Times New Roman" w:eastAsia="Times New Roman" w:hAnsi="Times New Roman" w:cs="Times New Roman"/>
          <w:sz w:val="24"/>
          <w:szCs w:val="24"/>
          <w:lang w:val="en-GB"/>
        </w:rPr>
        <w:t>team work</w:t>
      </w:r>
      <w:proofErr w:type="gramEnd"/>
      <w:r w:rsidRPr="001A6EB5">
        <w:rPr>
          <w:rFonts w:ascii="Times New Roman" w:eastAsia="Times New Roman" w:hAnsi="Times New Roman" w:cs="Times New Roman"/>
          <w:sz w:val="24"/>
          <w:szCs w:val="24"/>
          <w:lang w:val="en-GB"/>
        </w:rPr>
        <w:t xml:space="preserve">. </w:t>
      </w:r>
      <w:r w:rsidR="00EF560A" w:rsidRPr="001A6EB5">
        <w:rPr>
          <w:rFonts w:ascii="Times New Roman" w:eastAsia="Times New Roman" w:hAnsi="Times New Roman" w:cs="Times New Roman"/>
          <w:sz w:val="24"/>
          <w:szCs w:val="24"/>
          <w:lang w:val="en-GB"/>
        </w:rPr>
        <w:t>It</w:t>
      </w:r>
      <w:r w:rsidRPr="001A6EB5">
        <w:rPr>
          <w:rFonts w:ascii="Times New Roman" w:eastAsia="Times New Roman" w:hAnsi="Times New Roman" w:cs="Times New Roman"/>
          <w:sz w:val="24"/>
          <w:szCs w:val="24"/>
          <w:lang w:val="en-GB"/>
        </w:rPr>
        <w:t xml:space="preserve"> is also capable of boosting employee happiness. </w:t>
      </w:r>
      <w:proofErr w:type="gramStart"/>
      <w:r w:rsidR="001A6EB5" w:rsidRPr="001A6EB5">
        <w:rPr>
          <w:rFonts w:ascii="Times New Roman" w:eastAsia="Times New Roman" w:hAnsi="Times New Roman" w:cs="Times New Roman"/>
          <w:sz w:val="24"/>
          <w:szCs w:val="24"/>
          <w:lang w:val="en-GB"/>
        </w:rPr>
        <w:t>Thus</w:t>
      </w:r>
      <w:proofErr w:type="gramEnd"/>
      <w:r w:rsidRPr="001A6EB5">
        <w:rPr>
          <w:rFonts w:ascii="Times New Roman" w:eastAsia="Times New Roman" w:hAnsi="Times New Roman" w:cs="Times New Roman"/>
          <w:sz w:val="24"/>
          <w:szCs w:val="24"/>
          <w:lang w:val="en-GB"/>
        </w:rPr>
        <w:t xml:space="preserve"> the overall level of employee productivity can tend to get intensified. </w:t>
      </w:r>
    </w:p>
    <w:p w14:paraId="154E477E" w14:textId="77777777" w:rsidR="008D1975" w:rsidRPr="001A6EB5" w:rsidRDefault="008D1975" w:rsidP="00F101B8">
      <w:pPr>
        <w:spacing w:line="360" w:lineRule="auto"/>
        <w:rPr>
          <w:rFonts w:ascii="Times New Roman" w:eastAsia="Times New Roman" w:hAnsi="Times New Roman" w:cs="Times New Roman"/>
          <w:sz w:val="24"/>
          <w:szCs w:val="24"/>
          <w:lang w:val="en-GB"/>
        </w:rPr>
      </w:pPr>
      <w:r w:rsidRPr="001A6EB5">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GB"/>
        </w:rPr>
        <w:id w:val="60269865"/>
        <w:docPartObj>
          <w:docPartGallery w:val="Table of Contents"/>
          <w:docPartUnique/>
        </w:docPartObj>
      </w:sdtPr>
      <w:sdtEndPr/>
      <w:sdtContent>
        <w:p w14:paraId="77196016" w14:textId="77777777" w:rsidR="008D1975" w:rsidRPr="001A6EB5" w:rsidRDefault="008D1975" w:rsidP="00F101B8">
          <w:pPr>
            <w:pStyle w:val="TOCHeading"/>
            <w:spacing w:before="0" w:line="360" w:lineRule="auto"/>
            <w:jc w:val="center"/>
            <w:rPr>
              <w:rFonts w:ascii="Times New Roman" w:hAnsi="Times New Roman" w:cs="Times New Roman"/>
              <w:sz w:val="24"/>
              <w:szCs w:val="24"/>
              <w:lang w:val="en-GB"/>
            </w:rPr>
          </w:pPr>
          <w:r w:rsidRPr="001A6EB5">
            <w:rPr>
              <w:rFonts w:ascii="Times New Roman" w:hAnsi="Times New Roman" w:cs="Times New Roman"/>
              <w:color w:val="000000" w:themeColor="text1"/>
              <w:lang w:val="en-GB"/>
            </w:rPr>
            <w:t>Table of Contents</w:t>
          </w:r>
        </w:p>
        <w:p w14:paraId="23881074" w14:textId="49475204" w:rsidR="008D1975" w:rsidRPr="001A6EB5" w:rsidRDefault="003A7BFD" w:rsidP="00F101B8">
          <w:pPr>
            <w:pStyle w:val="TOC1"/>
            <w:tabs>
              <w:tab w:val="right" w:leader="dot" w:pos="9350"/>
            </w:tabs>
            <w:spacing w:after="0" w:line="360" w:lineRule="auto"/>
            <w:jc w:val="both"/>
            <w:rPr>
              <w:rFonts w:ascii="Times New Roman" w:hAnsi="Times New Roman" w:cs="Times New Roman"/>
              <w:noProof/>
              <w:sz w:val="24"/>
              <w:szCs w:val="24"/>
              <w:lang w:val="en-GB"/>
            </w:rPr>
          </w:pPr>
          <w:r w:rsidRPr="001A6EB5">
            <w:rPr>
              <w:rFonts w:ascii="Times New Roman" w:hAnsi="Times New Roman" w:cs="Times New Roman"/>
              <w:sz w:val="24"/>
              <w:szCs w:val="24"/>
              <w:lang w:val="en-GB"/>
            </w:rPr>
            <w:fldChar w:fldCharType="begin"/>
          </w:r>
          <w:r w:rsidR="008D1975" w:rsidRPr="001A6EB5">
            <w:rPr>
              <w:rFonts w:ascii="Times New Roman" w:hAnsi="Times New Roman" w:cs="Times New Roman"/>
              <w:sz w:val="24"/>
              <w:szCs w:val="24"/>
              <w:lang w:val="en-GB"/>
            </w:rPr>
            <w:instrText xml:space="preserve"> TOC \o "1-3" \h \z \u </w:instrText>
          </w:r>
          <w:r w:rsidRPr="001A6EB5">
            <w:rPr>
              <w:rFonts w:ascii="Times New Roman" w:hAnsi="Times New Roman" w:cs="Times New Roman"/>
              <w:sz w:val="24"/>
              <w:szCs w:val="24"/>
              <w:lang w:val="en-GB"/>
            </w:rPr>
            <w:fldChar w:fldCharType="separate"/>
          </w:r>
          <w:hyperlink w:anchor="_Toc98193435" w:history="1">
            <w:r w:rsidR="008D1975" w:rsidRPr="001A6EB5">
              <w:rPr>
                <w:rStyle w:val="Hyperlink"/>
                <w:rFonts w:ascii="Times New Roman" w:hAnsi="Times New Roman" w:cs="Times New Roman"/>
                <w:noProof/>
                <w:sz w:val="24"/>
                <w:szCs w:val="24"/>
                <w:lang w:val="en-GB"/>
              </w:rPr>
              <w:t>1. Introduction</w:t>
            </w:r>
            <w:r w:rsidR="008D1975" w:rsidRPr="001A6EB5">
              <w:rPr>
                <w:rFonts w:ascii="Times New Roman" w:hAnsi="Times New Roman" w:cs="Times New Roman"/>
                <w:noProof/>
                <w:webHidden/>
                <w:sz w:val="24"/>
                <w:szCs w:val="24"/>
                <w:lang w:val="en-GB"/>
              </w:rPr>
              <w:tab/>
            </w:r>
            <w:r w:rsidRPr="001A6EB5">
              <w:rPr>
                <w:rFonts w:ascii="Times New Roman" w:hAnsi="Times New Roman" w:cs="Times New Roman"/>
                <w:noProof/>
                <w:webHidden/>
                <w:sz w:val="24"/>
                <w:szCs w:val="24"/>
                <w:lang w:val="en-GB"/>
              </w:rPr>
              <w:fldChar w:fldCharType="begin"/>
            </w:r>
            <w:r w:rsidR="008D1975" w:rsidRPr="001A6EB5">
              <w:rPr>
                <w:rFonts w:ascii="Times New Roman" w:hAnsi="Times New Roman" w:cs="Times New Roman"/>
                <w:noProof/>
                <w:webHidden/>
                <w:sz w:val="24"/>
                <w:szCs w:val="24"/>
                <w:lang w:val="en-GB"/>
              </w:rPr>
              <w:instrText xml:space="preserve"> PAGEREF _Toc98193435 \h </w:instrText>
            </w:r>
            <w:r w:rsidRPr="001A6EB5">
              <w:rPr>
                <w:rFonts w:ascii="Times New Roman" w:hAnsi="Times New Roman" w:cs="Times New Roman"/>
                <w:noProof/>
                <w:webHidden/>
                <w:sz w:val="24"/>
                <w:szCs w:val="24"/>
                <w:lang w:val="en-GB"/>
              </w:rPr>
            </w:r>
            <w:r w:rsidRPr="001A6EB5">
              <w:rPr>
                <w:rFonts w:ascii="Times New Roman" w:hAnsi="Times New Roman" w:cs="Times New Roman"/>
                <w:noProof/>
                <w:webHidden/>
                <w:sz w:val="24"/>
                <w:szCs w:val="24"/>
                <w:lang w:val="en-GB"/>
              </w:rPr>
              <w:fldChar w:fldCharType="separate"/>
            </w:r>
            <w:r w:rsidR="00D23705">
              <w:rPr>
                <w:rFonts w:ascii="Times New Roman" w:hAnsi="Times New Roman" w:cs="Times New Roman"/>
                <w:noProof/>
                <w:webHidden/>
                <w:sz w:val="24"/>
                <w:szCs w:val="24"/>
                <w:lang w:val="en-GB"/>
              </w:rPr>
              <w:t>2</w:t>
            </w:r>
            <w:r w:rsidRPr="001A6EB5">
              <w:rPr>
                <w:rFonts w:ascii="Times New Roman" w:hAnsi="Times New Roman" w:cs="Times New Roman"/>
                <w:noProof/>
                <w:webHidden/>
                <w:sz w:val="24"/>
                <w:szCs w:val="24"/>
                <w:lang w:val="en-GB"/>
              </w:rPr>
              <w:fldChar w:fldCharType="end"/>
            </w:r>
          </w:hyperlink>
        </w:p>
        <w:p w14:paraId="35EC03BD" w14:textId="1789185B" w:rsidR="008D1975" w:rsidRPr="001A6EB5" w:rsidRDefault="00680584" w:rsidP="00F101B8">
          <w:pPr>
            <w:pStyle w:val="TOC1"/>
            <w:tabs>
              <w:tab w:val="right" w:leader="dot" w:pos="9350"/>
            </w:tabs>
            <w:spacing w:after="0" w:line="360" w:lineRule="auto"/>
            <w:jc w:val="both"/>
            <w:rPr>
              <w:rFonts w:ascii="Times New Roman" w:hAnsi="Times New Roman" w:cs="Times New Roman"/>
              <w:noProof/>
              <w:sz w:val="24"/>
              <w:szCs w:val="24"/>
              <w:lang w:val="en-GB"/>
            </w:rPr>
          </w:pPr>
          <w:hyperlink w:anchor="_Toc98193436" w:history="1">
            <w:r w:rsidR="008D1975" w:rsidRPr="001A6EB5">
              <w:rPr>
                <w:rStyle w:val="Hyperlink"/>
                <w:rFonts w:ascii="Times New Roman" w:hAnsi="Times New Roman" w:cs="Times New Roman"/>
                <w:noProof/>
                <w:sz w:val="24"/>
                <w:szCs w:val="24"/>
                <w:lang w:val="en-GB"/>
              </w:rPr>
              <w:t>2. Different ways of motivating staff</w:t>
            </w:r>
            <w:r w:rsidR="008D1975" w:rsidRPr="001A6EB5">
              <w:rPr>
                <w:rFonts w:ascii="Times New Roman" w:hAnsi="Times New Roman" w:cs="Times New Roman"/>
                <w:noProof/>
                <w:webHidden/>
                <w:sz w:val="24"/>
                <w:szCs w:val="24"/>
                <w:lang w:val="en-GB"/>
              </w:rPr>
              <w:tab/>
            </w:r>
            <w:r w:rsidR="003A7BFD" w:rsidRPr="001A6EB5">
              <w:rPr>
                <w:rFonts w:ascii="Times New Roman" w:hAnsi="Times New Roman" w:cs="Times New Roman"/>
                <w:noProof/>
                <w:webHidden/>
                <w:sz w:val="24"/>
                <w:szCs w:val="24"/>
                <w:lang w:val="en-GB"/>
              </w:rPr>
              <w:fldChar w:fldCharType="begin"/>
            </w:r>
            <w:r w:rsidR="008D1975" w:rsidRPr="001A6EB5">
              <w:rPr>
                <w:rFonts w:ascii="Times New Roman" w:hAnsi="Times New Roman" w:cs="Times New Roman"/>
                <w:noProof/>
                <w:webHidden/>
                <w:sz w:val="24"/>
                <w:szCs w:val="24"/>
                <w:lang w:val="en-GB"/>
              </w:rPr>
              <w:instrText xml:space="preserve"> PAGEREF _Toc98193436 \h </w:instrText>
            </w:r>
            <w:r w:rsidR="003A7BFD" w:rsidRPr="001A6EB5">
              <w:rPr>
                <w:rFonts w:ascii="Times New Roman" w:hAnsi="Times New Roman" w:cs="Times New Roman"/>
                <w:noProof/>
                <w:webHidden/>
                <w:sz w:val="24"/>
                <w:szCs w:val="24"/>
                <w:lang w:val="en-GB"/>
              </w:rPr>
            </w:r>
            <w:r w:rsidR="003A7BFD" w:rsidRPr="001A6EB5">
              <w:rPr>
                <w:rFonts w:ascii="Times New Roman" w:hAnsi="Times New Roman" w:cs="Times New Roman"/>
                <w:noProof/>
                <w:webHidden/>
                <w:sz w:val="24"/>
                <w:szCs w:val="24"/>
                <w:lang w:val="en-GB"/>
              </w:rPr>
              <w:fldChar w:fldCharType="separate"/>
            </w:r>
            <w:r w:rsidR="00D23705">
              <w:rPr>
                <w:rFonts w:ascii="Times New Roman" w:hAnsi="Times New Roman" w:cs="Times New Roman"/>
                <w:noProof/>
                <w:webHidden/>
                <w:sz w:val="24"/>
                <w:szCs w:val="24"/>
                <w:lang w:val="en-GB"/>
              </w:rPr>
              <w:t>2</w:t>
            </w:r>
            <w:r w:rsidR="003A7BFD" w:rsidRPr="001A6EB5">
              <w:rPr>
                <w:rFonts w:ascii="Times New Roman" w:hAnsi="Times New Roman" w:cs="Times New Roman"/>
                <w:noProof/>
                <w:webHidden/>
                <w:sz w:val="24"/>
                <w:szCs w:val="24"/>
                <w:lang w:val="en-GB"/>
              </w:rPr>
              <w:fldChar w:fldCharType="end"/>
            </w:r>
          </w:hyperlink>
        </w:p>
        <w:p w14:paraId="3A583C15" w14:textId="76ACE59C" w:rsidR="008D1975" w:rsidRPr="001A6EB5" w:rsidRDefault="00680584" w:rsidP="00F101B8">
          <w:pPr>
            <w:pStyle w:val="TOC2"/>
            <w:tabs>
              <w:tab w:val="right" w:leader="dot" w:pos="9350"/>
            </w:tabs>
            <w:spacing w:after="0" w:line="360" w:lineRule="auto"/>
            <w:jc w:val="both"/>
            <w:rPr>
              <w:rFonts w:ascii="Times New Roman" w:hAnsi="Times New Roman" w:cs="Times New Roman"/>
              <w:noProof/>
              <w:sz w:val="24"/>
              <w:szCs w:val="24"/>
              <w:lang w:val="en-GB"/>
            </w:rPr>
          </w:pPr>
          <w:hyperlink w:anchor="_Toc98193437" w:history="1">
            <w:r w:rsidR="008D1975" w:rsidRPr="001A6EB5">
              <w:rPr>
                <w:rStyle w:val="Hyperlink"/>
                <w:rFonts w:ascii="Times New Roman" w:hAnsi="Times New Roman" w:cs="Times New Roman"/>
                <w:noProof/>
                <w:sz w:val="24"/>
                <w:szCs w:val="24"/>
                <w:lang w:val="en-GB"/>
              </w:rPr>
              <w:t>Pay</w:t>
            </w:r>
            <w:r w:rsidR="008D1975" w:rsidRPr="001A6EB5">
              <w:rPr>
                <w:rFonts w:ascii="Times New Roman" w:hAnsi="Times New Roman" w:cs="Times New Roman"/>
                <w:noProof/>
                <w:webHidden/>
                <w:sz w:val="24"/>
                <w:szCs w:val="24"/>
                <w:lang w:val="en-GB"/>
              </w:rPr>
              <w:tab/>
            </w:r>
            <w:r w:rsidR="003A7BFD" w:rsidRPr="001A6EB5">
              <w:rPr>
                <w:rFonts w:ascii="Times New Roman" w:hAnsi="Times New Roman" w:cs="Times New Roman"/>
                <w:noProof/>
                <w:webHidden/>
                <w:sz w:val="24"/>
                <w:szCs w:val="24"/>
                <w:lang w:val="en-GB"/>
              </w:rPr>
              <w:fldChar w:fldCharType="begin"/>
            </w:r>
            <w:r w:rsidR="008D1975" w:rsidRPr="001A6EB5">
              <w:rPr>
                <w:rFonts w:ascii="Times New Roman" w:hAnsi="Times New Roman" w:cs="Times New Roman"/>
                <w:noProof/>
                <w:webHidden/>
                <w:sz w:val="24"/>
                <w:szCs w:val="24"/>
                <w:lang w:val="en-GB"/>
              </w:rPr>
              <w:instrText xml:space="preserve"> PAGEREF _Toc98193437 \h </w:instrText>
            </w:r>
            <w:r w:rsidR="003A7BFD" w:rsidRPr="001A6EB5">
              <w:rPr>
                <w:rFonts w:ascii="Times New Roman" w:hAnsi="Times New Roman" w:cs="Times New Roman"/>
                <w:noProof/>
                <w:webHidden/>
                <w:sz w:val="24"/>
                <w:szCs w:val="24"/>
                <w:lang w:val="en-GB"/>
              </w:rPr>
            </w:r>
            <w:r w:rsidR="003A7BFD" w:rsidRPr="001A6EB5">
              <w:rPr>
                <w:rFonts w:ascii="Times New Roman" w:hAnsi="Times New Roman" w:cs="Times New Roman"/>
                <w:noProof/>
                <w:webHidden/>
                <w:sz w:val="24"/>
                <w:szCs w:val="24"/>
                <w:lang w:val="en-GB"/>
              </w:rPr>
              <w:fldChar w:fldCharType="separate"/>
            </w:r>
            <w:r w:rsidR="00D23705">
              <w:rPr>
                <w:rFonts w:ascii="Times New Roman" w:hAnsi="Times New Roman" w:cs="Times New Roman"/>
                <w:noProof/>
                <w:webHidden/>
                <w:sz w:val="24"/>
                <w:szCs w:val="24"/>
                <w:lang w:val="en-GB"/>
              </w:rPr>
              <w:t>2</w:t>
            </w:r>
            <w:r w:rsidR="003A7BFD" w:rsidRPr="001A6EB5">
              <w:rPr>
                <w:rFonts w:ascii="Times New Roman" w:hAnsi="Times New Roman" w:cs="Times New Roman"/>
                <w:noProof/>
                <w:webHidden/>
                <w:sz w:val="24"/>
                <w:szCs w:val="24"/>
                <w:lang w:val="en-GB"/>
              </w:rPr>
              <w:fldChar w:fldCharType="end"/>
            </w:r>
          </w:hyperlink>
        </w:p>
        <w:p w14:paraId="6605C3F9" w14:textId="0A73674E" w:rsidR="008D1975" w:rsidRPr="001A6EB5" w:rsidRDefault="00680584" w:rsidP="00F101B8">
          <w:pPr>
            <w:pStyle w:val="TOC2"/>
            <w:tabs>
              <w:tab w:val="right" w:leader="dot" w:pos="9350"/>
            </w:tabs>
            <w:spacing w:after="0" w:line="360" w:lineRule="auto"/>
            <w:jc w:val="both"/>
            <w:rPr>
              <w:rFonts w:ascii="Times New Roman" w:hAnsi="Times New Roman" w:cs="Times New Roman"/>
              <w:noProof/>
              <w:sz w:val="24"/>
              <w:szCs w:val="24"/>
              <w:lang w:val="en-GB"/>
            </w:rPr>
          </w:pPr>
          <w:hyperlink w:anchor="_Toc98193438" w:history="1">
            <w:r w:rsidR="008D1975" w:rsidRPr="001A6EB5">
              <w:rPr>
                <w:rStyle w:val="Hyperlink"/>
                <w:rFonts w:ascii="Times New Roman" w:hAnsi="Times New Roman" w:cs="Times New Roman"/>
                <w:noProof/>
                <w:sz w:val="24"/>
                <w:szCs w:val="24"/>
                <w:lang w:val="en-GB"/>
              </w:rPr>
              <w:t>Recognition and awards</w:t>
            </w:r>
            <w:r w:rsidR="008D1975" w:rsidRPr="001A6EB5">
              <w:rPr>
                <w:rFonts w:ascii="Times New Roman" w:hAnsi="Times New Roman" w:cs="Times New Roman"/>
                <w:noProof/>
                <w:webHidden/>
                <w:sz w:val="24"/>
                <w:szCs w:val="24"/>
                <w:lang w:val="en-GB"/>
              </w:rPr>
              <w:tab/>
            </w:r>
            <w:r w:rsidR="003A7BFD" w:rsidRPr="001A6EB5">
              <w:rPr>
                <w:rFonts w:ascii="Times New Roman" w:hAnsi="Times New Roman" w:cs="Times New Roman"/>
                <w:noProof/>
                <w:webHidden/>
                <w:sz w:val="24"/>
                <w:szCs w:val="24"/>
                <w:lang w:val="en-GB"/>
              </w:rPr>
              <w:fldChar w:fldCharType="begin"/>
            </w:r>
            <w:r w:rsidR="008D1975" w:rsidRPr="001A6EB5">
              <w:rPr>
                <w:rFonts w:ascii="Times New Roman" w:hAnsi="Times New Roman" w:cs="Times New Roman"/>
                <w:noProof/>
                <w:webHidden/>
                <w:sz w:val="24"/>
                <w:szCs w:val="24"/>
                <w:lang w:val="en-GB"/>
              </w:rPr>
              <w:instrText xml:space="preserve"> PAGEREF _Toc98193438 \h </w:instrText>
            </w:r>
            <w:r w:rsidR="003A7BFD" w:rsidRPr="001A6EB5">
              <w:rPr>
                <w:rFonts w:ascii="Times New Roman" w:hAnsi="Times New Roman" w:cs="Times New Roman"/>
                <w:noProof/>
                <w:webHidden/>
                <w:sz w:val="24"/>
                <w:szCs w:val="24"/>
                <w:lang w:val="en-GB"/>
              </w:rPr>
            </w:r>
            <w:r w:rsidR="003A7BFD" w:rsidRPr="001A6EB5">
              <w:rPr>
                <w:rFonts w:ascii="Times New Roman" w:hAnsi="Times New Roman" w:cs="Times New Roman"/>
                <w:noProof/>
                <w:webHidden/>
                <w:sz w:val="24"/>
                <w:szCs w:val="24"/>
                <w:lang w:val="en-GB"/>
              </w:rPr>
              <w:fldChar w:fldCharType="separate"/>
            </w:r>
            <w:r w:rsidR="00D23705">
              <w:rPr>
                <w:rFonts w:ascii="Times New Roman" w:hAnsi="Times New Roman" w:cs="Times New Roman"/>
                <w:noProof/>
                <w:webHidden/>
                <w:sz w:val="24"/>
                <w:szCs w:val="24"/>
                <w:lang w:val="en-GB"/>
              </w:rPr>
              <w:t>2</w:t>
            </w:r>
            <w:r w:rsidR="003A7BFD" w:rsidRPr="001A6EB5">
              <w:rPr>
                <w:rFonts w:ascii="Times New Roman" w:hAnsi="Times New Roman" w:cs="Times New Roman"/>
                <w:noProof/>
                <w:webHidden/>
                <w:sz w:val="24"/>
                <w:szCs w:val="24"/>
                <w:lang w:val="en-GB"/>
              </w:rPr>
              <w:fldChar w:fldCharType="end"/>
            </w:r>
          </w:hyperlink>
        </w:p>
        <w:p w14:paraId="063C1934" w14:textId="5149FFC7" w:rsidR="008D1975" w:rsidRPr="001A6EB5" w:rsidRDefault="00680584" w:rsidP="00F101B8">
          <w:pPr>
            <w:pStyle w:val="TOC2"/>
            <w:tabs>
              <w:tab w:val="right" w:leader="dot" w:pos="9350"/>
            </w:tabs>
            <w:spacing w:after="0" w:line="360" w:lineRule="auto"/>
            <w:jc w:val="both"/>
            <w:rPr>
              <w:rFonts w:ascii="Times New Roman" w:hAnsi="Times New Roman" w:cs="Times New Roman"/>
              <w:noProof/>
              <w:sz w:val="24"/>
              <w:szCs w:val="24"/>
              <w:lang w:val="en-GB"/>
            </w:rPr>
          </w:pPr>
          <w:hyperlink w:anchor="_Toc98193439" w:history="1">
            <w:r w:rsidR="008D1975" w:rsidRPr="001A6EB5">
              <w:rPr>
                <w:rStyle w:val="Hyperlink"/>
                <w:rFonts w:ascii="Times New Roman" w:hAnsi="Times New Roman" w:cs="Times New Roman"/>
                <w:noProof/>
                <w:sz w:val="24"/>
                <w:szCs w:val="24"/>
                <w:lang w:val="en-GB"/>
              </w:rPr>
              <w:t>Additional holiday</w:t>
            </w:r>
            <w:r w:rsidR="008D1975" w:rsidRPr="001A6EB5">
              <w:rPr>
                <w:rFonts w:ascii="Times New Roman" w:hAnsi="Times New Roman" w:cs="Times New Roman"/>
                <w:noProof/>
                <w:webHidden/>
                <w:sz w:val="24"/>
                <w:szCs w:val="24"/>
                <w:lang w:val="en-GB"/>
              </w:rPr>
              <w:tab/>
            </w:r>
            <w:r w:rsidR="003A7BFD" w:rsidRPr="001A6EB5">
              <w:rPr>
                <w:rFonts w:ascii="Times New Roman" w:hAnsi="Times New Roman" w:cs="Times New Roman"/>
                <w:noProof/>
                <w:webHidden/>
                <w:sz w:val="24"/>
                <w:szCs w:val="24"/>
                <w:lang w:val="en-GB"/>
              </w:rPr>
              <w:fldChar w:fldCharType="begin"/>
            </w:r>
            <w:r w:rsidR="008D1975" w:rsidRPr="001A6EB5">
              <w:rPr>
                <w:rFonts w:ascii="Times New Roman" w:hAnsi="Times New Roman" w:cs="Times New Roman"/>
                <w:noProof/>
                <w:webHidden/>
                <w:sz w:val="24"/>
                <w:szCs w:val="24"/>
                <w:lang w:val="en-GB"/>
              </w:rPr>
              <w:instrText xml:space="preserve"> PAGEREF _Toc98193439 \h </w:instrText>
            </w:r>
            <w:r w:rsidR="003A7BFD" w:rsidRPr="001A6EB5">
              <w:rPr>
                <w:rFonts w:ascii="Times New Roman" w:hAnsi="Times New Roman" w:cs="Times New Roman"/>
                <w:noProof/>
                <w:webHidden/>
                <w:sz w:val="24"/>
                <w:szCs w:val="24"/>
                <w:lang w:val="en-GB"/>
              </w:rPr>
            </w:r>
            <w:r w:rsidR="003A7BFD" w:rsidRPr="001A6EB5">
              <w:rPr>
                <w:rFonts w:ascii="Times New Roman" w:hAnsi="Times New Roman" w:cs="Times New Roman"/>
                <w:noProof/>
                <w:webHidden/>
                <w:sz w:val="24"/>
                <w:szCs w:val="24"/>
                <w:lang w:val="en-GB"/>
              </w:rPr>
              <w:fldChar w:fldCharType="separate"/>
            </w:r>
            <w:r w:rsidR="00D23705">
              <w:rPr>
                <w:rFonts w:ascii="Times New Roman" w:hAnsi="Times New Roman" w:cs="Times New Roman"/>
                <w:noProof/>
                <w:webHidden/>
                <w:sz w:val="24"/>
                <w:szCs w:val="24"/>
                <w:lang w:val="en-GB"/>
              </w:rPr>
              <w:t>2</w:t>
            </w:r>
            <w:r w:rsidR="003A7BFD" w:rsidRPr="001A6EB5">
              <w:rPr>
                <w:rFonts w:ascii="Times New Roman" w:hAnsi="Times New Roman" w:cs="Times New Roman"/>
                <w:noProof/>
                <w:webHidden/>
                <w:sz w:val="24"/>
                <w:szCs w:val="24"/>
                <w:lang w:val="en-GB"/>
              </w:rPr>
              <w:fldChar w:fldCharType="end"/>
            </w:r>
          </w:hyperlink>
        </w:p>
        <w:p w14:paraId="4A9F8907" w14:textId="06CF6200" w:rsidR="008D1975" w:rsidRPr="001A6EB5" w:rsidRDefault="00680584" w:rsidP="00F101B8">
          <w:pPr>
            <w:pStyle w:val="TOC2"/>
            <w:tabs>
              <w:tab w:val="right" w:leader="dot" w:pos="9350"/>
            </w:tabs>
            <w:spacing w:after="0" w:line="360" w:lineRule="auto"/>
            <w:jc w:val="both"/>
            <w:rPr>
              <w:rFonts w:ascii="Times New Roman" w:hAnsi="Times New Roman" w:cs="Times New Roman"/>
              <w:noProof/>
              <w:sz w:val="24"/>
              <w:szCs w:val="24"/>
              <w:lang w:val="en-GB"/>
            </w:rPr>
          </w:pPr>
          <w:hyperlink w:anchor="_Toc98193440" w:history="1">
            <w:r w:rsidR="008D1975" w:rsidRPr="001A6EB5">
              <w:rPr>
                <w:rStyle w:val="Hyperlink"/>
                <w:rFonts w:ascii="Times New Roman" w:hAnsi="Times New Roman" w:cs="Times New Roman"/>
                <w:noProof/>
                <w:sz w:val="24"/>
                <w:szCs w:val="24"/>
                <w:lang w:val="en-GB"/>
              </w:rPr>
              <w:t>Good working conditions.</w:t>
            </w:r>
            <w:r w:rsidR="008D1975" w:rsidRPr="001A6EB5">
              <w:rPr>
                <w:rFonts w:ascii="Times New Roman" w:hAnsi="Times New Roman" w:cs="Times New Roman"/>
                <w:noProof/>
                <w:webHidden/>
                <w:sz w:val="24"/>
                <w:szCs w:val="24"/>
                <w:lang w:val="en-GB"/>
              </w:rPr>
              <w:tab/>
            </w:r>
            <w:r w:rsidR="003A7BFD" w:rsidRPr="001A6EB5">
              <w:rPr>
                <w:rFonts w:ascii="Times New Roman" w:hAnsi="Times New Roman" w:cs="Times New Roman"/>
                <w:noProof/>
                <w:webHidden/>
                <w:sz w:val="24"/>
                <w:szCs w:val="24"/>
                <w:lang w:val="en-GB"/>
              </w:rPr>
              <w:fldChar w:fldCharType="begin"/>
            </w:r>
            <w:r w:rsidR="008D1975" w:rsidRPr="001A6EB5">
              <w:rPr>
                <w:rFonts w:ascii="Times New Roman" w:hAnsi="Times New Roman" w:cs="Times New Roman"/>
                <w:noProof/>
                <w:webHidden/>
                <w:sz w:val="24"/>
                <w:szCs w:val="24"/>
                <w:lang w:val="en-GB"/>
              </w:rPr>
              <w:instrText xml:space="preserve"> PAGEREF _Toc98193440 \h </w:instrText>
            </w:r>
            <w:r w:rsidR="003A7BFD" w:rsidRPr="001A6EB5">
              <w:rPr>
                <w:rFonts w:ascii="Times New Roman" w:hAnsi="Times New Roman" w:cs="Times New Roman"/>
                <w:noProof/>
                <w:webHidden/>
                <w:sz w:val="24"/>
                <w:szCs w:val="24"/>
                <w:lang w:val="en-GB"/>
              </w:rPr>
            </w:r>
            <w:r w:rsidR="003A7BFD" w:rsidRPr="001A6EB5">
              <w:rPr>
                <w:rFonts w:ascii="Times New Roman" w:hAnsi="Times New Roman" w:cs="Times New Roman"/>
                <w:noProof/>
                <w:webHidden/>
                <w:sz w:val="24"/>
                <w:szCs w:val="24"/>
                <w:lang w:val="en-GB"/>
              </w:rPr>
              <w:fldChar w:fldCharType="separate"/>
            </w:r>
            <w:r w:rsidR="00D23705">
              <w:rPr>
                <w:rFonts w:ascii="Times New Roman" w:hAnsi="Times New Roman" w:cs="Times New Roman"/>
                <w:noProof/>
                <w:webHidden/>
                <w:sz w:val="24"/>
                <w:szCs w:val="24"/>
                <w:lang w:val="en-GB"/>
              </w:rPr>
              <w:t>2</w:t>
            </w:r>
            <w:r w:rsidR="003A7BFD" w:rsidRPr="001A6EB5">
              <w:rPr>
                <w:rFonts w:ascii="Times New Roman" w:hAnsi="Times New Roman" w:cs="Times New Roman"/>
                <w:noProof/>
                <w:webHidden/>
                <w:sz w:val="24"/>
                <w:szCs w:val="24"/>
                <w:lang w:val="en-GB"/>
              </w:rPr>
              <w:fldChar w:fldCharType="end"/>
            </w:r>
          </w:hyperlink>
        </w:p>
        <w:p w14:paraId="6558A0AA" w14:textId="60D2D1A4" w:rsidR="008D1975" w:rsidRPr="001A6EB5" w:rsidRDefault="00680584" w:rsidP="00F101B8">
          <w:pPr>
            <w:pStyle w:val="TOC1"/>
            <w:tabs>
              <w:tab w:val="right" w:leader="dot" w:pos="9350"/>
            </w:tabs>
            <w:spacing w:after="0" w:line="360" w:lineRule="auto"/>
            <w:jc w:val="both"/>
            <w:rPr>
              <w:rFonts w:ascii="Times New Roman" w:hAnsi="Times New Roman" w:cs="Times New Roman"/>
              <w:noProof/>
              <w:sz w:val="24"/>
              <w:szCs w:val="24"/>
              <w:lang w:val="en-GB"/>
            </w:rPr>
          </w:pPr>
          <w:hyperlink w:anchor="_Toc98193441" w:history="1">
            <w:r w:rsidR="008D1975" w:rsidRPr="001A6EB5">
              <w:rPr>
                <w:rStyle w:val="Hyperlink"/>
                <w:rFonts w:ascii="Times New Roman" w:hAnsi="Times New Roman" w:cs="Times New Roman"/>
                <w:noProof/>
                <w:sz w:val="24"/>
                <w:szCs w:val="24"/>
                <w:lang w:val="en-GB"/>
              </w:rPr>
              <w:t>3. Conclusion and recommendation</w:t>
            </w:r>
            <w:r w:rsidR="008D1975" w:rsidRPr="001A6EB5">
              <w:rPr>
                <w:rFonts w:ascii="Times New Roman" w:hAnsi="Times New Roman" w:cs="Times New Roman"/>
                <w:noProof/>
                <w:webHidden/>
                <w:sz w:val="24"/>
                <w:szCs w:val="24"/>
                <w:lang w:val="en-GB"/>
              </w:rPr>
              <w:tab/>
            </w:r>
            <w:r w:rsidR="003A7BFD" w:rsidRPr="001A6EB5">
              <w:rPr>
                <w:rFonts w:ascii="Times New Roman" w:hAnsi="Times New Roman" w:cs="Times New Roman"/>
                <w:noProof/>
                <w:webHidden/>
                <w:sz w:val="24"/>
                <w:szCs w:val="24"/>
                <w:lang w:val="en-GB"/>
              </w:rPr>
              <w:fldChar w:fldCharType="begin"/>
            </w:r>
            <w:r w:rsidR="008D1975" w:rsidRPr="001A6EB5">
              <w:rPr>
                <w:rFonts w:ascii="Times New Roman" w:hAnsi="Times New Roman" w:cs="Times New Roman"/>
                <w:noProof/>
                <w:webHidden/>
                <w:sz w:val="24"/>
                <w:szCs w:val="24"/>
                <w:lang w:val="en-GB"/>
              </w:rPr>
              <w:instrText xml:space="preserve"> PAGEREF _Toc98193441 \h </w:instrText>
            </w:r>
            <w:r w:rsidR="003A7BFD" w:rsidRPr="001A6EB5">
              <w:rPr>
                <w:rFonts w:ascii="Times New Roman" w:hAnsi="Times New Roman" w:cs="Times New Roman"/>
                <w:noProof/>
                <w:webHidden/>
                <w:sz w:val="24"/>
                <w:szCs w:val="24"/>
                <w:lang w:val="en-GB"/>
              </w:rPr>
            </w:r>
            <w:r w:rsidR="003A7BFD" w:rsidRPr="001A6EB5">
              <w:rPr>
                <w:rFonts w:ascii="Times New Roman" w:hAnsi="Times New Roman" w:cs="Times New Roman"/>
                <w:noProof/>
                <w:webHidden/>
                <w:sz w:val="24"/>
                <w:szCs w:val="24"/>
                <w:lang w:val="en-GB"/>
              </w:rPr>
              <w:fldChar w:fldCharType="separate"/>
            </w:r>
            <w:r w:rsidR="00D23705">
              <w:rPr>
                <w:rFonts w:ascii="Times New Roman" w:hAnsi="Times New Roman" w:cs="Times New Roman"/>
                <w:noProof/>
                <w:webHidden/>
                <w:sz w:val="24"/>
                <w:szCs w:val="24"/>
                <w:lang w:val="en-GB"/>
              </w:rPr>
              <w:t>2</w:t>
            </w:r>
            <w:r w:rsidR="003A7BFD" w:rsidRPr="001A6EB5">
              <w:rPr>
                <w:rFonts w:ascii="Times New Roman" w:hAnsi="Times New Roman" w:cs="Times New Roman"/>
                <w:noProof/>
                <w:webHidden/>
                <w:sz w:val="24"/>
                <w:szCs w:val="24"/>
                <w:lang w:val="en-GB"/>
              </w:rPr>
              <w:fldChar w:fldCharType="end"/>
            </w:r>
          </w:hyperlink>
        </w:p>
        <w:p w14:paraId="141892C5" w14:textId="2148CEEE" w:rsidR="008D1975" w:rsidRPr="001A6EB5" w:rsidRDefault="00680584" w:rsidP="00F101B8">
          <w:pPr>
            <w:pStyle w:val="TOC1"/>
            <w:tabs>
              <w:tab w:val="right" w:leader="dot" w:pos="9350"/>
            </w:tabs>
            <w:spacing w:after="0" w:line="360" w:lineRule="auto"/>
            <w:jc w:val="both"/>
            <w:rPr>
              <w:rFonts w:ascii="Times New Roman" w:hAnsi="Times New Roman" w:cs="Times New Roman"/>
              <w:noProof/>
              <w:sz w:val="24"/>
              <w:szCs w:val="24"/>
              <w:lang w:val="en-GB"/>
            </w:rPr>
          </w:pPr>
          <w:hyperlink w:anchor="_Toc98193442" w:history="1">
            <w:r w:rsidR="008D1975" w:rsidRPr="001A6EB5">
              <w:rPr>
                <w:rStyle w:val="Hyperlink"/>
                <w:rFonts w:ascii="Times New Roman" w:hAnsi="Times New Roman" w:cs="Times New Roman"/>
                <w:noProof/>
                <w:sz w:val="24"/>
                <w:szCs w:val="24"/>
                <w:lang w:val="en-GB"/>
              </w:rPr>
              <w:t>Reference list</w:t>
            </w:r>
            <w:r w:rsidR="008D1975" w:rsidRPr="001A6EB5">
              <w:rPr>
                <w:rFonts w:ascii="Times New Roman" w:hAnsi="Times New Roman" w:cs="Times New Roman"/>
                <w:noProof/>
                <w:webHidden/>
                <w:sz w:val="24"/>
                <w:szCs w:val="24"/>
                <w:lang w:val="en-GB"/>
              </w:rPr>
              <w:tab/>
            </w:r>
            <w:r w:rsidR="003A7BFD" w:rsidRPr="001A6EB5">
              <w:rPr>
                <w:rFonts w:ascii="Times New Roman" w:hAnsi="Times New Roman" w:cs="Times New Roman"/>
                <w:noProof/>
                <w:webHidden/>
                <w:sz w:val="24"/>
                <w:szCs w:val="24"/>
                <w:lang w:val="en-GB"/>
              </w:rPr>
              <w:fldChar w:fldCharType="begin"/>
            </w:r>
            <w:r w:rsidR="008D1975" w:rsidRPr="001A6EB5">
              <w:rPr>
                <w:rFonts w:ascii="Times New Roman" w:hAnsi="Times New Roman" w:cs="Times New Roman"/>
                <w:noProof/>
                <w:webHidden/>
                <w:sz w:val="24"/>
                <w:szCs w:val="24"/>
                <w:lang w:val="en-GB"/>
              </w:rPr>
              <w:instrText xml:space="preserve"> PAGEREF _Toc98193442 \h </w:instrText>
            </w:r>
            <w:r w:rsidR="003A7BFD" w:rsidRPr="001A6EB5">
              <w:rPr>
                <w:rFonts w:ascii="Times New Roman" w:hAnsi="Times New Roman" w:cs="Times New Roman"/>
                <w:noProof/>
                <w:webHidden/>
                <w:sz w:val="24"/>
                <w:szCs w:val="24"/>
                <w:lang w:val="en-GB"/>
              </w:rPr>
            </w:r>
            <w:r w:rsidR="003A7BFD" w:rsidRPr="001A6EB5">
              <w:rPr>
                <w:rFonts w:ascii="Times New Roman" w:hAnsi="Times New Roman" w:cs="Times New Roman"/>
                <w:noProof/>
                <w:webHidden/>
                <w:sz w:val="24"/>
                <w:szCs w:val="24"/>
                <w:lang w:val="en-GB"/>
              </w:rPr>
              <w:fldChar w:fldCharType="separate"/>
            </w:r>
            <w:r w:rsidR="00D23705">
              <w:rPr>
                <w:rFonts w:ascii="Times New Roman" w:hAnsi="Times New Roman" w:cs="Times New Roman"/>
                <w:noProof/>
                <w:webHidden/>
                <w:sz w:val="24"/>
                <w:szCs w:val="24"/>
                <w:lang w:val="en-GB"/>
              </w:rPr>
              <w:t>2</w:t>
            </w:r>
            <w:r w:rsidR="003A7BFD" w:rsidRPr="001A6EB5">
              <w:rPr>
                <w:rFonts w:ascii="Times New Roman" w:hAnsi="Times New Roman" w:cs="Times New Roman"/>
                <w:noProof/>
                <w:webHidden/>
                <w:sz w:val="24"/>
                <w:szCs w:val="24"/>
                <w:lang w:val="en-GB"/>
              </w:rPr>
              <w:fldChar w:fldCharType="end"/>
            </w:r>
          </w:hyperlink>
        </w:p>
        <w:p w14:paraId="0DC35075" w14:textId="77777777" w:rsidR="008D1975" w:rsidRPr="001A6EB5" w:rsidRDefault="003A7BFD" w:rsidP="00F101B8">
          <w:pPr>
            <w:spacing w:line="360" w:lineRule="auto"/>
            <w:jc w:val="both"/>
            <w:rPr>
              <w:lang w:val="en-GB"/>
            </w:rPr>
          </w:pPr>
          <w:r w:rsidRPr="001A6EB5">
            <w:rPr>
              <w:rFonts w:ascii="Times New Roman" w:hAnsi="Times New Roman" w:cs="Times New Roman"/>
              <w:sz w:val="24"/>
              <w:szCs w:val="24"/>
              <w:lang w:val="en-GB"/>
            </w:rPr>
            <w:fldChar w:fldCharType="end"/>
          </w:r>
        </w:p>
      </w:sdtContent>
    </w:sdt>
    <w:p w14:paraId="18F25785" w14:textId="77777777" w:rsidR="008D1975" w:rsidRPr="001A6EB5" w:rsidRDefault="008D1975" w:rsidP="00F101B8">
      <w:pPr>
        <w:pStyle w:val="Normal1"/>
        <w:spacing w:line="360" w:lineRule="auto"/>
        <w:jc w:val="both"/>
        <w:rPr>
          <w:rFonts w:ascii="Times New Roman" w:eastAsia="Times New Roman" w:hAnsi="Times New Roman" w:cs="Times New Roman"/>
          <w:sz w:val="24"/>
          <w:szCs w:val="24"/>
          <w:lang w:val="en-GB"/>
        </w:rPr>
      </w:pPr>
    </w:p>
    <w:p w14:paraId="241459F1" w14:textId="77777777" w:rsidR="009A3C65" w:rsidRPr="001A6EB5" w:rsidRDefault="009A3C65" w:rsidP="00F101B8">
      <w:pPr>
        <w:spacing w:line="360" w:lineRule="auto"/>
        <w:rPr>
          <w:rFonts w:ascii="Times New Roman" w:eastAsia="Times New Roman" w:hAnsi="Times New Roman" w:cs="Times New Roman"/>
          <w:sz w:val="24"/>
          <w:szCs w:val="24"/>
          <w:lang w:val="en-GB"/>
        </w:rPr>
      </w:pPr>
      <w:r w:rsidRPr="001A6EB5">
        <w:rPr>
          <w:rFonts w:ascii="Times New Roman" w:eastAsia="Times New Roman" w:hAnsi="Times New Roman" w:cs="Times New Roman"/>
          <w:sz w:val="24"/>
          <w:szCs w:val="24"/>
          <w:lang w:val="en-GB"/>
        </w:rPr>
        <w:br w:type="page"/>
      </w:r>
    </w:p>
    <w:p w14:paraId="3BCB371C" w14:textId="77777777" w:rsidR="00C27C23" w:rsidRPr="001A6EB5" w:rsidRDefault="002A71D8" w:rsidP="00F101B8">
      <w:pPr>
        <w:pStyle w:val="Heading1"/>
        <w:spacing w:before="0" w:after="0"/>
        <w:rPr>
          <w:highlight w:val="white"/>
          <w:lang w:val="en-GB"/>
        </w:rPr>
      </w:pPr>
      <w:bookmarkStart w:id="0" w:name="_Toc98193435"/>
      <w:r w:rsidRPr="001A6EB5">
        <w:rPr>
          <w:highlight w:val="white"/>
          <w:lang w:val="en-GB"/>
        </w:rPr>
        <w:lastRenderedPageBreak/>
        <w:t>1. Introduction</w:t>
      </w:r>
      <w:bookmarkEnd w:id="0"/>
    </w:p>
    <w:p w14:paraId="7E0E0EBA" w14:textId="77777777" w:rsidR="00C27C23" w:rsidRPr="001A6EB5" w:rsidRDefault="002A71D8" w:rsidP="00F101B8">
      <w:pPr>
        <w:pStyle w:val="Normal1"/>
        <w:spacing w:line="360" w:lineRule="auto"/>
        <w:jc w:val="both"/>
        <w:rPr>
          <w:rFonts w:ascii="Times New Roman" w:eastAsia="Times New Roman" w:hAnsi="Times New Roman" w:cs="Times New Roman"/>
          <w:sz w:val="24"/>
          <w:szCs w:val="24"/>
          <w:highlight w:val="white"/>
          <w:lang w:val="en-GB"/>
        </w:rPr>
      </w:pPr>
      <w:r w:rsidRPr="001A6EB5">
        <w:rPr>
          <w:rFonts w:ascii="Times New Roman" w:eastAsia="Times New Roman" w:hAnsi="Times New Roman" w:cs="Times New Roman"/>
          <w:sz w:val="24"/>
          <w:szCs w:val="24"/>
          <w:highlight w:val="white"/>
          <w:lang w:val="en-GB"/>
        </w:rPr>
        <w:t xml:space="preserve">Organizational motivation can be referred to as the basic orientation of this given firm. It can be associated with supporting as well as boosting the pre-existing level of organizational productivity and creativity. This respective report will be pointing up different motivational strategies and their significance in motivating staff of any given organization. This can be inclusive of payment hikes, recognition, awarding and providing holidays. All these key elements can </w:t>
      </w:r>
      <w:proofErr w:type="gramStart"/>
      <w:r w:rsidRPr="001A6EB5">
        <w:rPr>
          <w:rFonts w:ascii="Times New Roman" w:eastAsia="Times New Roman" w:hAnsi="Times New Roman" w:cs="Times New Roman"/>
          <w:sz w:val="24"/>
          <w:szCs w:val="24"/>
          <w:highlight w:val="white"/>
          <w:lang w:val="en-GB"/>
        </w:rPr>
        <w:t>be considered to be</w:t>
      </w:r>
      <w:proofErr w:type="gramEnd"/>
      <w:r w:rsidRPr="001A6EB5">
        <w:rPr>
          <w:rFonts w:ascii="Times New Roman" w:eastAsia="Times New Roman" w:hAnsi="Times New Roman" w:cs="Times New Roman"/>
          <w:sz w:val="24"/>
          <w:szCs w:val="24"/>
          <w:highlight w:val="white"/>
          <w:lang w:val="en-GB"/>
        </w:rPr>
        <w:t xml:space="preserve"> some of the most effective motivational strategies that can be beneficial for any respective organization in the UK. </w:t>
      </w:r>
      <w:r w:rsidR="00954AE7" w:rsidRPr="001A6EB5">
        <w:rPr>
          <w:rFonts w:ascii="Times New Roman" w:eastAsia="Times New Roman" w:hAnsi="Times New Roman" w:cs="Times New Roman"/>
          <w:sz w:val="24"/>
          <w:szCs w:val="24"/>
          <w:highlight w:val="white"/>
          <w:lang w:val="en-GB"/>
        </w:rPr>
        <w:t>Different</w:t>
      </w:r>
      <w:r w:rsidRPr="001A6EB5">
        <w:rPr>
          <w:rFonts w:ascii="Times New Roman" w:eastAsia="Times New Roman" w:hAnsi="Times New Roman" w:cs="Times New Roman"/>
          <w:sz w:val="24"/>
          <w:szCs w:val="24"/>
          <w:highlight w:val="white"/>
          <w:lang w:val="en-GB"/>
        </w:rPr>
        <w:t xml:space="preserve"> suggestive strategies will also get recommended accordingly in the latter parts of this report. This can assist numerous organizations in the UK to motivate their organizational staff. </w:t>
      </w:r>
      <w:r w:rsidR="00A820BB">
        <w:rPr>
          <w:rFonts w:ascii="Times New Roman" w:eastAsia="Times New Roman" w:hAnsi="Times New Roman" w:cs="Times New Roman"/>
          <w:sz w:val="24"/>
          <w:szCs w:val="24"/>
          <w:highlight w:val="white"/>
          <w:lang w:val="en-GB"/>
        </w:rPr>
        <w:t>Those way different organis</w:t>
      </w:r>
      <w:r w:rsidR="00A820BB" w:rsidRPr="001A6EB5">
        <w:rPr>
          <w:rFonts w:ascii="Times New Roman" w:eastAsia="Times New Roman" w:hAnsi="Times New Roman" w:cs="Times New Roman"/>
          <w:sz w:val="24"/>
          <w:szCs w:val="24"/>
          <w:highlight w:val="white"/>
          <w:lang w:val="en-GB"/>
        </w:rPr>
        <w:t>ational factors</w:t>
      </w:r>
      <w:r w:rsidRPr="001A6EB5">
        <w:rPr>
          <w:rFonts w:ascii="Times New Roman" w:eastAsia="Times New Roman" w:hAnsi="Times New Roman" w:cs="Times New Roman"/>
          <w:sz w:val="24"/>
          <w:szCs w:val="24"/>
          <w:highlight w:val="white"/>
          <w:lang w:val="en-GB"/>
        </w:rPr>
        <w:t xml:space="preserve"> like productivity and creativity can be boosted despite maintaining a low attrition rate.   </w:t>
      </w:r>
    </w:p>
    <w:p w14:paraId="7C57E270" w14:textId="77777777" w:rsidR="009A3C65" w:rsidRPr="001A6EB5" w:rsidRDefault="002A71D8" w:rsidP="00F101B8">
      <w:pPr>
        <w:pStyle w:val="Heading1"/>
        <w:spacing w:before="0" w:after="0"/>
        <w:rPr>
          <w:lang w:val="en-GB"/>
        </w:rPr>
      </w:pPr>
      <w:bookmarkStart w:id="1" w:name="_Toc98193436"/>
      <w:r w:rsidRPr="001A6EB5">
        <w:rPr>
          <w:highlight w:val="white"/>
          <w:lang w:val="en-GB"/>
        </w:rPr>
        <w:t>2. Different ways of motivating staff</w:t>
      </w:r>
      <w:bookmarkEnd w:id="1"/>
      <w:r w:rsidRPr="001A6EB5">
        <w:rPr>
          <w:highlight w:val="white"/>
          <w:lang w:val="en-GB"/>
        </w:rPr>
        <w:t xml:space="preserve"> </w:t>
      </w:r>
    </w:p>
    <w:p w14:paraId="5296E00B" w14:textId="77777777" w:rsidR="00C27C23" w:rsidRPr="001A6EB5" w:rsidRDefault="002A71D8" w:rsidP="00F101B8">
      <w:pPr>
        <w:pStyle w:val="Heading2"/>
        <w:spacing w:before="0" w:after="0"/>
        <w:rPr>
          <w:highlight w:val="white"/>
          <w:lang w:val="en-GB"/>
        </w:rPr>
      </w:pPr>
      <w:bookmarkStart w:id="2" w:name="_Toc98193437"/>
      <w:r w:rsidRPr="001A6EB5">
        <w:rPr>
          <w:highlight w:val="white"/>
          <w:lang w:val="en-GB"/>
        </w:rPr>
        <w:t>Pay</w:t>
      </w:r>
      <w:bookmarkEnd w:id="2"/>
    </w:p>
    <w:p w14:paraId="011DDB7E" w14:textId="77777777" w:rsidR="00C27C23" w:rsidRPr="001A6EB5" w:rsidRDefault="002A71D8" w:rsidP="00F101B8">
      <w:pPr>
        <w:pStyle w:val="Normal1"/>
        <w:spacing w:line="360" w:lineRule="auto"/>
        <w:jc w:val="both"/>
        <w:rPr>
          <w:rFonts w:ascii="Times New Roman" w:eastAsia="Times New Roman" w:hAnsi="Times New Roman" w:cs="Times New Roman"/>
          <w:sz w:val="24"/>
          <w:szCs w:val="24"/>
          <w:highlight w:val="white"/>
          <w:lang w:val="en-GB"/>
        </w:rPr>
      </w:pPr>
      <w:r w:rsidRPr="001A6EB5">
        <w:rPr>
          <w:rFonts w:ascii="Times New Roman" w:eastAsia="Times New Roman" w:hAnsi="Times New Roman" w:cs="Times New Roman"/>
          <w:sz w:val="24"/>
          <w:szCs w:val="24"/>
          <w:highlight w:val="white"/>
          <w:lang w:val="en-GB"/>
        </w:rPr>
        <w:t xml:space="preserve">Money can </w:t>
      </w:r>
      <w:proofErr w:type="gramStart"/>
      <w:r w:rsidRPr="001A6EB5">
        <w:rPr>
          <w:rFonts w:ascii="Times New Roman" w:eastAsia="Times New Roman" w:hAnsi="Times New Roman" w:cs="Times New Roman"/>
          <w:sz w:val="24"/>
          <w:szCs w:val="24"/>
          <w:highlight w:val="white"/>
          <w:lang w:val="en-GB"/>
        </w:rPr>
        <w:t>be considered to be</w:t>
      </w:r>
      <w:proofErr w:type="gramEnd"/>
      <w:r w:rsidRPr="001A6EB5">
        <w:rPr>
          <w:rFonts w:ascii="Times New Roman" w:eastAsia="Times New Roman" w:hAnsi="Times New Roman" w:cs="Times New Roman"/>
          <w:sz w:val="24"/>
          <w:szCs w:val="24"/>
          <w:highlight w:val="white"/>
          <w:lang w:val="en-GB"/>
        </w:rPr>
        <w:t xml:space="preserve"> an extremely crucial incentive to work motivation. It can also be referred to as a respective medium of exchange. According to the opinion of </w:t>
      </w:r>
      <w:proofErr w:type="spellStart"/>
      <w:r w:rsidRPr="001A6EB5">
        <w:rPr>
          <w:rFonts w:ascii="Times New Roman" w:eastAsia="Times New Roman" w:hAnsi="Times New Roman" w:cs="Times New Roman"/>
          <w:color w:val="222222"/>
          <w:sz w:val="24"/>
          <w:szCs w:val="24"/>
          <w:highlight w:val="white"/>
          <w:lang w:val="en-GB"/>
        </w:rPr>
        <w:t>Esteve</w:t>
      </w:r>
      <w:proofErr w:type="spellEnd"/>
      <w:r w:rsidRPr="001A6EB5">
        <w:rPr>
          <w:rFonts w:ascii="Times New Roman" w:eastAsia="Times New Roman" w:hAnsi="Times New Roman" w:cs="Times New Roman"/>
          <w:color w:val="222222"/>
          <w:sz w:val="24"/>
          <w:szCs w:val="24"/>
          <w:highlight w:val="white"/>
          <w:lang w:val="en-GB"/>
        </w:rPr>
        <w:t xml:space="preserve"> and Schuster (2019), money is the only thing that can enable these respective organizational employees to satisfy their individual needs, wants and desires. It is also likely to score as a scorecard that can be utilised to assess the value of any respective employee</w:t>
      </w:r>
      <w:r w:rsidRPr="001A6EB5">
        <w:rPr>
          <w:rFonts w:ascii="Times New Roman" w:eastAsia="Times New Roman" w:hAnsi="Times New Roman" w:cs="Times New Roman"/>
          <w:sz w:val="24"/>
          <w:szCs w:val="24"/>
          <w:highlight w:val="white"/>
          <w:lang w:val="en-GB"/>
        </w:rPr>
        <w:t xml:space="preserve"> existing in this respective enterprise. It can be presumed that any organizational </w:t>
      </w:r>
      <w:r w:rsidR="00B363A1" w:rsidRPr="001A6EB5">
        <w:rPr>
          <w:rFonts w:ascii="Times New Roman" w:eastAsia="Times New Roman" w:hAnsi="Times New Roman" w:cs="Times New Roman"/>
          <w:sz w:val="24"/>
          <w:szCs w:val="24"/>
          <w:highlight w:val="white"/>
          <w:lang w:val="en-GB"/>
        </w:rPr>
        <w:t>staffs are</w:t>
      </w:r>
      <w:r w:rsidRPr="001A6EB5">
        <w:rPr>
          <w:rFonts w:ascii="Times New Roman" w:eastAsia="Times New Roman" w:hAnsi="Times New Roman" w:cs="Times New Roman"/>
          <w:sz w:val="24"/>
          <w:szCs w:val="24"/>
          <w:highlight w:val="white"/>
          <w:lang w:val="en-GB"/>
        </w:rPr>
        <w:t xml:space="preserve"> going to perform beyond potential due to being happy with a high amount of salary being earned. This respective individual earning a high salary is going to be more motivated compared to those earning a comparatively lower range of salary (</w:t>
      </w:r>
      <w:proofErr w:type="spellStart"/>
      <w:r w:rsidRPr="001A6EB5">
        <w:rPr>
          <w:rFonts w:ascii="Times New Roman" w:eastAsia="Times New Roman" w:hAnsi="Times New Roman" w:cs="Times New Roman"/>
          <w:color w:val="222222"/>
          <w:sz w:val="24"/>
          <w:szCs w:val="24"/>
          <w:highlight w:val="white"/>
          <w:lang w:val="en-GB"/>
        </w:rPr>
        <w:t>Panait</w:t>
      </w:r>
      <w:proofErr w:type="spellEnd"/>
      <w:r w:rsidRPr="001A6EB5">
        <w:rPr>
          <w:rFonts w:ascii="Times New Roman" w:eastAsia="Times New Roman" w:hAnsi="Times New Roman" w:cs="Times New Roman"/>
          <w:color w:val="222222"/>
          <w:sz w:val="24"/>
          <w:szCs w:val="24"/>
          <w:highlight w:val="white"/>
          <w:lang w:val="en-GB"/>
        </w:rPr>
        <w:t xml:space="preserve"> and </w:t>
      </w:r>
      <w:proofErr w:type="spellStart"/>
      <w:r w:rsidRPr="001A6EB5">
        <w:rPr>
          <w:rFonts w:ascii="Times New Roman" w:eastAsia="Times New Roman" w:hAnsi="Times New Roman" w:cs="Times New Roman"/>
          <w:color w:val="222222"/>
          <w:sz w:val="24"/>
          <w:szCs w:val="24"/>
          <w:highlight w:val="white"/>
          <w:lang w:val="en-GB"/>
        </w:rPr>
        <w:t>Panait</w:t>
      </w:r>
      <w:proofErr w:type="spellEnd"/>
      <w:r w:rsidRPr="001A6EB5">
        <w:rPr>
          <w:rFonts w:ascii="Times New Roman" w:eastAsia="Times New Roman" w:hAnsi="Times New Roman" w:cs="Times New Roman"/>
          <w:color w:val="222222"/>
          <w:sz w:val="24"/>
          <w:szCs w:val="24"/>
          <w:highlight w:val="white"/>
          <w:lang w:val="en-GB"/>
        </w:rPr>
        <w:t>, 2018)</w:t>
      </w:r>
      <w:r w:rsidRPr="001A6EB5">
        <w:rPr>
          <w:rFonts w:ascii="Times New Roman" w:eastAsia="Times New Roman" w:hAnsi="Times New Roman" w:cs="Times New Roman"/>
          <w:sz w:val="24"/>
          <w:szCs w:val="24"/>
          <w:highlight w:val="white"/>
          <w:lang w:val="en-GB"/>
        </w:rPr>
        <w:t>. This can also diminish the tendency of these respective employees to frequently look forward in terms of switching jobs which can be a win-win scenario for both these employees and the respective organizations in this nation.</w:t>
      </w:r>
    </w:p>
    <w:p w14:paraId="717A2DEA" w14:textId="77777777" w:rsidR="00C27C23" w:rsidRPr="001A6EB5" w:rsidRDefault="002A71D8" w:rsidP="00F101B8">
      <w:pPr>
        <w:pStyle w:val="Normal1"/>
        <w:spacing w:line="360" w:lineRule="auto"/>
        <w:jc w:val="both"/>
        <w:rPr>
          <w:rFonts w:ascii="Times New Roman" w:eastAsia="Times New Roman" w:hAnsi="Times New Roman" w:cs="Times New Roman"/>
          <w:sz w:val="24"/>
          <w:szCs w:val="24"/>
          <w:highlight w:val="white"/>
          <w:lang w:val="en-GB"/>
        </w:rPr>
      </w:pPr>
      <w:r w:rsidRPr="001A6EB5">
        <w:rPr>
          <w:rFonts w:ascii="Times New Roman" w:eastAsia="Times New Roman" w:hAnsi="Times New Roman" w:cs="Times New Roman"/>
          <w:sz w:val="24"/>
          <w:szCs w:val="24"/>
          <w:highlight w:val="white"/>
          <w:lang w:val="en-GB"/>
        </w:rPr>
        <w:t xml:space="preserve">It is human nature to possess this desire to earn more. </w:t>
      </w:r>
      <w:proofErr w:type="gramStart"/>
      <w:r w:rsidRPr="001A6EB5">
        <w:rPr>
          <w:rFonts w:ascii="Times New Roman" w:eastAsia="Times New Roman" w:hAnsi="Times New Roman" w:cs="Times New Roman"/>
          <w:sz w:val="24"/>
          <w:szCs w:val="24"/>
          <w:highlight w:val="white"/>
          <w:lang w:val="en-GB"/>
        </w:rPr>
        <w:t>Thus</w:t>
      </w:r>
      <w:proofErr w:type="gramEnd"/>
      <w:r w:rsidRPr="001A6EB5">
        <w:rPr>
          <w:rFonts w:ascii="Times New Roman" w:eastAsia="Times New Roman" w:hAnsi="Times New Roman" w:cs="Times New Roman"/>
          <w:sz w:val="24"/>
          <w:szCs w:val="24"/>
          <w:highlight w:val="white"/>
          <w:lang w:val="en-GB"/>
        </w:rPr>
        <w:t xml:space="preserve"> it can be expected that paying a higher range of salary can enable this respective firm to achieve all its respective sets of long term as well as short terms goals. This is because motivating staff will ultimately align organizational objectives with personal objectives. As per the words by </w:t>
      </w:r>
      <w:proofErr w:type="spellStart"/>
      <w:r w:rsidRPr="001A6EB5">
        <w:rPr>
          <w:rFonts w:ascii="Times New Roman" w:eastAsia="Times New Roman" w:hAnsi="Times New Roman" w:cs="Times New Roman"/>
          <w:color w:val="222222"/>
          <w:sz w:val="24"/>
          <w:szCs w:val="24"/>
          <w:highlight w:val="white"/>
          <w:lang w:val="en-GB"/>
        </w:rPr>
        <w:t>Sweis</w:t>
      </w:r>
      <w:proofErr w:type="spellEnd"/>
      <w:r w:rsidRPr="001A6EB5">
        <w:rPr>
          <w:rFonts w:ascii="Times New Roman" w:eastAsia="Times New Roman" w:hAnsi="Times New Roman" w:cs="Times New Roman"/>
          <w:color w:val="222222"/>
          <w:sz w:val="24"/>
          <w:szCs w:val="24"/>
          <w:highlight w:val="white"/>
          <w:lang w:val="en-GB"/>
        </w:rPr>
        <w:t xml:space="preserve"> </w:t>
      </w:r>
      <w:r w:rsidRPr="001A6EB5">
        <w:rPr>
          <w:rFonts w:ascii="Times New Roman" w:eastAsia="Times New Roman" w:hAnsi="Times New Roman" w:cs="Times New Roman"/>
          <w:i/>
          <w:color w:val="222222"/>
          <w:sz w:val="24"/>
          <w:szCs w:val="24"/>
          <w:highlight w:val="white"/>
          <w:lang w:val="en-GB"/>
        </w:rPr>
        <w:t>et al.</w:t>
      </w:r>
      <w:r w:rsidRPr="001A6EB5">
        <w:rPr>
          <w:rFonts w:ascii="Times New Roman" w:eastAsia="Times New Roman" w:hAnsi="Times New Roman" w:cs="Times New Roman"/>
          <w:color w:val="222222"/>
          <w:sz w:val="24"/>
          <w:szCs w:val="24"/>
          <w:highlight w:val="white"/>
          <w:lang w:val="en-GB"/>
        </w:rPr>
        <w:t xml:space="preserve"> (2019), </w:t>
      </w:r>
      <w:r w:rsidR="004C4AB9" w:rsidRPr="001A6EB5">
        <w:rPr>
          <w:rFonts w:ascii="Times New Roman" w:eastAsia="Times New Roman" w:hAnsi="Times New Roman" w:cs="Times New Roman"/>
          <w:color w:val="222222"/>
          <w:sz w:val="24"/>
          <w:szCs w:val="24"/>
          <w:highlight w:val="white"/>
          <w:lang w:val="en-GB"/>
        </w:rPr>
        <w:t>e</w:t>
      </w:r>
      <w:r w:rsidR="004C4AB9" w:rsidRPr="001A6EB5">
        <w:rPr>
          <w:rFonts w:ascii="Times New Roman" w:eastAsia="Times New Roman" w:hAnsi="Times New Roman" w:cs="Times New Roman"/>
          <w:sz w:val="24"/>
          <w:szCs w:val="24"/>
          <w:highlight w:val="white"/>
          <w:lang w:val="en-GB"/>
        </w:rPr>
        <w:t>mployees getting highly motivated by these organizations with a higher package are</w:t>
      </w:r>
      <w:r w:rsidRPr="001A6EB5">
        <w:rPr>
          <w:rFonts w:ascii="Times New Roman" w:eastAsia="Times New Roman" w:hAnsi="Times New Roman" w:cs="Times New Roman"/>
          <w:sz w:val="24"/>
          <w:szCs w:val="24"/>
          <w:highlight w:val="white"/>
          <w:lang w:val="en-GB"/>
        </w:rPr>
        <w:t xml:space="preserve"> likely to do anything that can intensify the pre-existing level of organizational success factor. This is the reason behind the present concept of implementing </w:t>
      </w:r>
      <w:r w:rsidRPr="001A6EB5">
        <w:rPr>
          <w:rFonts w:ascii="Times New Roman" w:eastAsia="Times New Roman" w:hAnsi="Times New Roman" w:cs="Times New Roman"/>
          <w:b/>
          <w:i/>
          <w:sz w:val="24"/>
          <w:szCs w:val="24"/>
          <w:highlight w:val="white"/>
          <w:lang w:val="en-GB"/>
        </w:rPr>
        <w:t>pay-for-performance</w:t>
      </w:r>
      <w:r w:rsidRPr="001A6EB5">
        <w:rPr>
          <w:rFonts w:ascii="Times New Roman" w:eastAsia="Times New Roman" w:hAnsi="Times New Roman" w:cs="Times New Roman"/>
          <w:sz w:val="24"/>
          <w:szCs w:val="24"/>
          <w:highlight w:val="white"/>
          <w:lang w:val="en-GB"/>
        </w:rPr>
        <w:t xml:space="preserve">. It is an </w:t>
      </w:r>
      <w:r w:rsidRPr="001A6EB5">
        <w:rPr>
          <w:rFonts w:ascii="Times New Roman" w:eastAsia="Times New Roman" w:hAnsi="Times New Roman" w:cs="Times New Roman"/>
          <w:sz w:val="24"/>
          <w:szCs w:val="24"/>
          <w:highlight w:val="white"/>
          <w:lang w:val="en-GB"/>
        </w:rPr>
        <w:lastRenderedPageBreak/>
        <w:t xml:space="preserve">effective way to boost employee productivity </w:t>
      </w:r>
      <w:proofErr w:type="gramStart"/>
      <w:r w:rsidRPr="001A6EB5">
        <w:rPr>
          <w:rFonts w:ascii="Times New Roman" w:eastAsia="Times New Roman" w:hAnsi="Times New Roman" w:cs="Times New Roman"/>
          <w:sz w:val="24"/>
          <w:szCs w:val="24"/>
          <w:highlight w:val="white"/>
          <w:lang w:val="en-GB"/>
        </w:rPr>
        <w:t>due to the fact that</w:t>
      </w:r>
      <w:proofErr w:type="gramEnd"/>
      <w:r w:rsidRPr="001A6EB5">
        <w:rPr>
          <w:rFonts w:ascii="Times New Roman" w:eastAsia="Times New Roman" w:hAnsi="Times New Roman" w:cs="Times New Roman"/>
          <w:sz w:val="24"/>
          <w:szCs w:val="24"/>
          <w:highlight w:val="white"/>
          <w:lang w:val="en-GB"/>
        </w:rPr>
        <w:t xml:space="preserve"> staff performing good can get a chance to earn more salary. This is one of the best ways for these respective employees to get motivated and per4form better </w:t>
      </w:r>
      <w:proofErr w:type="gramStart"/>
      <w:r w:rsidRPr="001A6EB5">
        <w:rPr>
          <w:rFonts w:ascii="Times New Roman" w:eastAsia="Times New Roman" w:hAnsi="Times New Roman" w:cs="Times New Roman"/>
          <w:sz w:val="24"/>
          <w:szCs w:val="24"/>
          <w:highlight w:val="white"/>
          <w:lang w:val="en-GB"/>
        </w:rPr>
        <w:t>in order to</w:t>
      </w:r>
      <w:proofErr w:type="gramEnd"/>
      <w:r w:rsidRPr="001A6EB5">
        <w:rPr>
          <w:rFonts w:ascii="Times New Roman" w:eastAsia="Times New Roman" w:hAnsi="Times New Roman" w:cs="Times New Roman"/>
          <w:sz w:val="24"/>
          <w:szCs w:val="24"/>
          <w:highlight w:val="white"/>
          <w:lang w:val="en-GB"/>
        </w:rPr>
        <w:t xml:space="preserve"> earn that extra bit of salary (</w:t>
      </w:r>
      <w:r w:rsidRPr="001A6EB5">
        <w:rPr>
          <w:rFonts w:ascii="Times New Roman" w:eastAsia="Times New Roman" w:hAnsi="Times New Roman" w:cs="Times New Roman"/>
          <w:color w:val="222222"/>
          <w:sz w:val="24"/>
          <w:szCs w:val="24"/>
          <w:highlight w:val="white"/>
          <w:lang w:val="en-GB"/>
        </w:rPr>
        <w:t>Cote, 2019)</w:t>
      </w:r>
      <w:r w:rsidRPr="001A6EB5">
        <w:rPr>
          <w:rFonts w:ascii="Times New Roman" w:eastAsia="Times New Roman" w:hAnsi="Times New Roman" w:cs="Times New Roman"/>
          <w:sz w:val="24"/>
          <w:szCs w:val="24"/>
          <w:highlight w:val="white"/>
          <w:lang w:val="en-GB"/>
        </w:rPr>
        <w:t xml:space="preserve">. </w:t>
      </w:r>
      <w:proofErr w:type="gramStart"/>
      <w:r w:rsidRPr="001A6EB5">
        <w:rPr>
          <w:rFonts w:ascii="Times New Roman" w:eastAsia="Times New Roman" w:hAnsi="Times New Roman" w:cs="Times New Roman"/>
          <w:sz w:val="24"/>
          <w:szCs w:val="24"/>
          <w:highlight w:val="white"/>
          <w:lang w:val="en-GB"/>
        </w:rPr>
        <w:t>Thus</w:t>
      </w:r>
      <w:proofErr w:type="gramEnd"/>
      <w:r w:rsidRPr="001A6EB5">
        <w:rPr>
          <w:rFonts w:ascii="Times New Roman" w:eastAsia="Times New Roman" w:hAnsi="Times New Roman" w:cs="Times New Roman"/>
          <w:sz w:val="24"/>
          <w:szCs w:val="24"/>
          <w:highlight w:val="white"/>
          <w:lang w:val="en-GB"/>
        </w:rPr>
        <w:t xml:space="preserve"> it can be presumed that higher salary can have a great influence on the performance of these respective groups of staff which will be ultimately beneficial for the organizational administration. This is going to boost appreciation that can have a direct impact on motivating that respective individual in terms of pr4oviding a boosted performance. </w:t>
      </w:r>
    </w:p>
    <w:p w14:paraId="77404C3D" w14:textId="77777777" w:rsidR="00C27C23" w:rsidRPr="001A6EB5" w:rsidRDefault="002A71D8" w:rsidP="00F101B8">
      <w:pPr>
        <w:pStyle w:val="Heading2"/>
        <w:spacing w:before="0" w:after="0"/>
        <w:rPr>
          <w:highlight w:val="white"/>
          <w:lang w:val="en-GB"/>
        </w:rPr>
      </w:pPr>
      <w:bookmarkStart w:id="3" w:name="_Toc98193438"/>
      <w:r w:rsidRPr="001A6EB5">
        <w:rPr>
          <w:highlight w:val="white"/>
          <w:lang w:val="en-GB"/>
        </w:rPr>
        <w:t>Recognition and awards</w:t>
      </w:r>
      <w:bookmarkEnd w:id="3"/>
    </w:p>
    <w:p w14:paraId="78B9AAA1" w14:textId="77777777" w:rsidR="00C27C23" w:rsidRPr="001A6EB5" w:rsidRDefault="002A71D8" w:rsidP="00F101B8">
      <w:pPr>
        <w:pStyle w:val="Normal1"/>
        <w:spacing w:line="360" w:lineRule="auto"/>
        <w:jc w:val="both"/>
        <w:rPr>
          <w:rFonts w:ascii="Times New Roman" w:eastAsia="Times New Roman" w:hAnsi="Times New Roman" w:cs="Times New Roman"/>
          <w:sz w:val="24"/>
          <w:szCs w:val="24"/>
          <w:highlight w:val="white"/>
          <w:lang w:val="en-GB"/>
        </w:rPr>
      </w:pPr>
      <w:r w:rsidRPr="001A6EB5">
        <w:rPr>
          <w:rFonts w:ascii="Times New Roman" w:eastAsia="Times New Roman" w:hAnsi="Times New Roman" w:cs="Times New Roman"/>
          <w:sz w:val="24"/>
          <w:szCs w:val="24"/>
          <w:highlight w:val="white"/>
          <w:lang w:val="en-GB"/>
        </w:rPr>
        <w:t xml:space="preserve">Awarding is likely to play a key role </w:t>
      </w:r>
      <w:proofErr w:type="gramStart"/>
      <w:r w:rsidRPr="001A6EB5">
        <w:rPr>
          <w:rFonts w:ascii="Times New Roman" w:eastAsia="Times New Roman" w:hAnsi="Times New Roman" w:cs="Times New Roman"/>
          <w:sz w:val="24"/>
          <w:szCs w:val="24"/>
          <w:highlight w:val="white"/>
          <w:lang w:val="en-GB"/>
        </w:rPr>
        <w:t>in regards to</w:t>
      </w:r>
      <w:proofErr w:type="gramEnd"/>
      <w:r w:rsidRPr="001A6EB5">
        <w:rPr>
          <w:rFonts w:ascii="Times New Roman" w:eastAsia="Times New Roman" w:hAnsi="Times New Roman" w:cs="Times New Roman"/>
          <w:sz w:val="24"/>
          <w:szCs w:val="24"/>
          <w:highlight w:val="white"/>
          <w:lang w:val="en-GB"/>
        </w:rPr>
        <w:t xml:space="preserve"> motivating these respective organizational employees for their individual performance. Incentives, for example, can be a great award to those respective employees for their additional bit of effort that boosted a slump in the overall annual sales volume (</w:t>
      </w:r>
      <w:proofErr w:type="spellStart"/>
      <w:r w:rsidRPr="001A6EB5">
        <w:rPr>
          <w:rFonts w:ascii="Times New Roman" w:eastAsia="Times New Roman" w:hAnsi="Times New Roman" w:cs="Times New Roman"/>
          <w:color w:val="222222"/>
          <w:sz w:val="24"/>
          <w:szCs w:val="24"/>
          <w:highlight w:val="white"/>
          <w:lang w:val="en-GB"/>
        </w:rPr>
        <w:t>Alajmi</w:t>
      </w:r>
      <w:proofErr w:type="spellEnd"/>
      <w:r w:rsidRPr="001A6EB5">
        <w:rPr>
          <w:rFonts w:ascii="Times New Roman" w:eastAsia="Times New Roman" w:hAnsi="Times New Roman" w:cs="Times New Roman"/>
          <w:color w:val="222222"/>
          <w:sz w:val="24"/>
          <w:szCs w:val="24"/>
          <w:highlight w:val="white"/>
          <w:lang w:val="en-GB"/>
        </w:rPr>
        <w:t xml:space="preserve"> and </w:t>
      </w:r>
      <w:proofErr w:type="spellStart"/>
      <w:r w:rsidRPr="001A6EB5">
        <w:rPr>
          <w:rFonts w:ascii="Times New Roman" w:eastAsia="Times New Roman" w:hAnsi="Times New Roman" w:cs="Times New Roman"/>
          <w:color w:val="222222"/>
          <w:sz w:val="24"/>
          <w:szCs w:val="24"/>
          <w:highlight w:val="white"/>
          <w:lang w:val="en-GB"/>
        </w:rPr>
        <w:t>Alasousi</w:t>
      </w:r>
      <w:proofErr w:type="spellEnd"/>
      <w:r w:rsidRPr="001A6EB5">
        <w:rPr>
          <w:rFonts w:ascii="Times New Roman" w:eastAsia="Times New Roman" w:hAnsi="Times New Roman" w:cs="Times New Roman"/>
          <w:color w:val="222222"/>
          <w:sz w:val="24"/>
          <w:szCs w:val="24"/>
          <w:highlight w:val="white"/>
          <w:lang w:val="en-GB"/>
        </w:rPr>
        <w:t>, 2018)</w:t>
      </w:r>
      <w:r w:rsidRPr="001A6EB5">
        <w:rPr>
          <w:rFonts w:ascii="Times New Roman" w:eastAsia="Times New Roman" w:hAnsi="Times New Roman" w:cs="Times New Roman"/>
          <w:sz w:val="24"/>
          <w:szCs w:val="24"/>
          <w:highlight w:val="white"/>
          <w:lang w:val="en-GB"/>
        </w:rPr>
        <w:t xml:space="preserve">. It can be presumed that awarding can also lead to a jumpstart for the upcoming financial year. Consequently, it can also play a significant role to motivate these respective groups of organizational staff to promote a new line of products and services </w:t>
      </w:r>
      <w:proofErr w:type="gramStart"/>
      <w:r w:rsidRPr="001A6EB5">
        <w:rPr>
          <w:rFonts w:ascii="Times New Roman" w:eastAsia="Times New Roman" w:hAnsi="Times New Roman" w:cs="Times New Roman"/>
          <w:sz w:val="24"/>
          <w:szCs w:val="24"/>
          <w:highlight w:val="white"/>
          <w:lang w:val="en-GB"/>
        </w:rPr>
        <w:t>in order to</w:t>
      </w:r>
      <w:proofErr w:type="gramEnd"/>
      <w:r w:rsidRPr="001A6EB5">
        <w:rPr>
          <w:rFonts w:ascii="Times New Roman" w:eastAsia="Times New Roman" w:hAnsi="Times New Roman" w:cs="Times New Roman"/>
          <w:sz w:val="24"/>
          <w:szCs w:val="24"/>
          <w:highlight w:val="white"/>
          <w:lang w:val="en-GB"/>
        </w:rPr>
        <w:t xml:space="preserve"> gain the required competitive advantages. As per views of </w:t>
      </w:r>
      <w:r w:rsidRPr="001A6EB5">
        <w:rPr>
          <w:rFonts w:ascii="Times New Roman" w:eastAsia="Times New Roman" w:hAnsi="Times New Roman" w:cs="Times New Roman"/>
          <w:color w:val="222222"/>
          <w:sz w:val="24"/>
          <w:szCs w:val="24"/>
          <w:highlight w:val="white"/>
          <w:lang w:val="en-GB"/>
        </w:rPr>
        <w:t xml:space="preserve">Afolabi </w:t>
      </w:r>
      <w:r w:rsidRPr="001A6EB5">
        <w:rPr>
          <w:rFonts w:ascii="Times New Roman" w:eastAsia="Times New Roman" w:hAnsi="Times New Roman" w:cs="Times New Roman"/>
          <w:i/>
          <w:color w:val="222222"/>
          <w:sz w:val="24"/>
          <w:szCs w:val="24"/>
          <w:highlight w:val="white"/>
          <w:lang w:val="en-GB"/>
        </w:rPr>
        <w:t>et al.</w:t>
      </w:r>
      <w:r w:rsidRPr="001A6EB5">
        <w:rPr>
          <w:rFonts w:ascii="Times New Roman" w:eastAsia="Times New Roman" w:hAnsi="Times New Roman" w:cs="Times New Roman"/>
          <w:color w:val="222222"/>
          <w:sz w:val="24"/>
          <w:szCs w:val="24"/>
          <w:highlight w:val="white"/>
          <w:lang w:val="en-GB"/>
        </w:rPr>
        <w:t xml:space="preserve"> (2018), the process of recognizing and rewarding employees who tend to perform better can establish a strong relationship between the organization and these staff. These respective factors can also provide them with reasons to stick to this respective enterprise. It can be expected that this simple initiating for the side of these organizations can be beneficial because rewarding and recognition is likely to boost employee productivity by approximately </w:t>
      </w:r>
      <w:r w:rsidRPr="001A6EB5">
        <w:rPr>
          <w:rFonts w:ascii="Times New Roman" w:eastAsia="Times New Roman" w:hAnsi="Times New Roman" w:cs="Times New Roman"/>
          <w:b/>
          <w:i/>
          <w:color w:val="222222"/>
          <w:sz w:val="24"/>
          <w:szCs w:val="24"/>
          <w:highlight w:val="white"/>
          <w:lang w:val="en-GB"/>
        </w:rPr>
        <w:t xml:space="preserve">12 percent </w:t>
      </w:r>
      <w:r w:rsidRPr="001A6EB5">
        <w:rPr>
          <w:rFonts w:ascii="Times New Roman" w:eastAsia="Times New Roman" w:hAnsi="Times New Roman" w:cs="Times New Roman"/>
          <w:color w:val="222222"/>
          <w:sz w:val="24"/>
          <w:szCs w:val="24"/>
          <w:highlight w:val="white"/>
          <w:lang w:val="en-GB"/>
        </w:rPr>
        <w:t>(</w:t>
      </w:r>
      <w:proofErr w:type="spellStart"/>
      <w:r w:rsidRPr="001A6EB5">
        <w:rPr>
          <w:rFonts w:ascii="Times New Roman" w:eastAsia="Times New Roman" w:hAnsi="Times New Roman" w:cs="Times New Roman"/>
          <w:color w:val="222222"/>
          <w:sz w:val="24"/>
          <w:szCs w:val="24"/>
          <w:highlight w:val="white"/>
          <w:lang w:val="en-GB"/>
        </w:rPr>
        <w:t>Kersti</w:t>
      </w:r>
      <w:proofErr w:type="spellEnd"/>
      <w:r w:rsidRPr="001A6EB5">
        <w:rPr>
          <w:rFonts w:ascii="Times New Roman" w:eastAsia="Times New Roman" w:hAnsi="Times New Roman" w:cs="Times New Roman"/>
          <w:color w:val="222222"/>
          <w:sz w:val="24"/>
          <w:szCs w:val="24"/>
          <w:highlight w:val="white"/>
          <w:lang w:val="en-GB"/>
        </w:rPr>
        <w:t xml:space="preserve">, 2021). On top of that, recording is competent in terms of demonstrating respect along with an appreciation for their individual efforts behind organizational success.  </w:t>
      </w:r>
      <w:r w:rsidRPr="001A6EB5">
        <w:rPr>
          <w:rFonts w:ascii="Times New Roman" w:eastAsia="Times New Roman" w:hAnsi="Times New Roman" w:cs="Times New Roman"/>
          <w:sz w:val="24"/>
          <w:szCs w:val="24"/>
          <w:highlight w:val="white"/>
          <w:lang w:val="en-GB"/>
        </w:rPr>
        <w:t xml:space="preserve">  </w:t>
      </w:r>
    </w:p>
    <w:p w14:paraId="05D3E70A" w14:textId="77777777" w:rsidR="005B4882" w:rsidRDefault="002A71D8" w:rsidP="00F101B8">
      <w:pPr>
        <w:pStyle w:val="Normal1"/>
        <w:spacing w:line="360" w:lineRule="auto"/>
        <w:jc w:val="both"/>
        <w:rPr>
          <w:rFonts w:ascii="Times New Roman" w:eastAsia="Times New Roman" w:hAnsi="Times New Roman" w:cs="Times New Roman"/>
          <w:color w:val="222222"/>
          <w:sz w:val="24"/>
          <w:szCs w:val="24"/>
          <w:highlight w:val="white"/>
          <w:lang w:val="en-GB"/>
        </w:rPr>
      </w:pPr>
      <w:r w:rsidRPr="001A6EB5">
        <w:rPr>
          <w:rFonts w:ascii="Times New Roman" w:eastAsia="Times New Roman" w:hAnsi="Times New Roman" w:cs="Times New Roman"/>
          <w:sz w:val="24"/>
          <w:szCs w:val="24"/>
          <w:highlight w:val="white"/>
          <w:lang w:val="en-GB"/>
        </w:rPr>
        <w:t xml:space="preserve">There can be a direct correlation between employee happiness and reward. This is because rewarding is likely to motivate a good organizational performer by approximately </w:t>
      </w:r>
      <w:r w:rsidRPr="001A6EB5">
        <w:rPr>
          <w:rFonts w:ascii="Times New Roman" w:eastAsia="Times New Roman" w:hAnsi="Times New Roman" w:cs="Times New Roman"/>
          <w:b/>
          <w:i/>
          <w:sz w:val="24"/>
          <w:szCs w:val="24"/>
          <w:highlight w:val="white"/>
          <w:lang w:val="en-GB"/>
        </w:rPr>
        <w:t>86 percent</w:t>
      </w:r>
      <w:r w:rsidRPr="001A6EB5">
        <w:rPr>
          <w:rFonts w:ascii="Times New Roman" w:eastAsia="Times New Roman" w:hAnsi="Times New Roman" w:cs="Times New Roman"/>
          <w:sz w:val="24"/>
          <w:szCs w:val="24"/>
          <w:highlight w:val="white"/>
          <w:lang w:val="en-GB"/>
        </w:rPr>
        <w:t xml:space="preserve">. As per words by </w:t>
      </w:r>
      <w:r w:rsidRPr="001A6EB5">
        <w:rPr>
          <w:rFonts w:ascii="Times New Roman" w:eastAsia="Times New Roman" w:hAnsi="Times New Roman" w:cs="Times New Roman"/>
          <w:color w:val="222222"/>
          <w:sz w:val="24"/>
          <w:szCs w:val="24"/>
          <w:highlight w:val="white"/>
          <w:lang w:val="en-GB"/>
        </w:rPr>
        <w:t xml:space="preserve">Cote (2019), approximately </w:t>
      </w:r>
      <w:r w:rsidRPr="001A6EB5">
        <w:rPr>
          <w:rFonts w:ascii="Times New Roman" w:eastAsia="Times New Roman" w:hAnsi="Times New Roman" w:cs="Times New Roman"/>
          <w:b/>
          <w:i/>
          <w:color w:val="222222"/>
          <w:sz w:val="24"/>
          <w:szCs w:val="24"/>
          <w:highlight w:val="white"/>
          <w:lang w:val="en-GB"/>
        </w:rPr>
        <w:t>70 percent</w:t>
      </w:r>
      <w:r w:rsidRPr="001A6EB5">
        <w:rPr>
          <w:rFonts w:ascii="Times New Roman" w:eastAsia="Times New Roman" w:hAnsi="Times New Roman" w:cs="Times New Roman"/>
          <w:color w:val="222222"/>
          <w:sz w:val="24"/>
          <w:szCs w:val="24"/>
          <w:highlight w:val="white"/>
          <w:lang w:val="en-GB"/>
        </w:rPr>
        <w:t xml:space="preserve"> of these organizational workers tend to get happy at work due to getting recognized by the organization. This boosts employee morale </w:t>
      </w:r>
      <w:proofErr w:type="gramStart"/>
      <w:r w:rsidRPr="001A6EB5">
        <w:rPr>
          <w:rFonts w:ascii="Times New Roman" w:eastAsia="Times New Roman" w:hAnsi="Times New Roman" w:cs="Times New Roman"/>
          <w:color w:val="222222"/>
          <w:sz w:val="24"/>
          <w:szCs w:val="24"/>
          <w:highlight w:val="white"/>
          <w:lang w:val="en-GB"/>
        </w:rPr>
        <w:t>and also</w:t>
      </w:r>
      <w:proofErr w:type="gramEnd"/>
      <w:r w:rsidRPr="001A6EB5">
        <w:rPr>
          <w:rFonts w:ascii="Times New Roman" w:eastAsia="Times New Roman" w:hAnsi="Times New Roman" w:cs="Times New Roman"/>
          <w:color w:val="222222"/>
          <w:sz w:val="24"/>
          <w:szCs w:val="24"/>
          <w:highlight w:val="white"/>
          <w:lang w:val="en-GB"/>
        </w:rPr>
        <w:t xml:space="preserve"> motivates these staff to become more productive, creating as well as dedicated towards their work. Additionally, rewarding and recognition is also likely to trust amongst these workers and organizations. This is because </w:t>
      </w:r>
      <w:r w:rsidRPr="001A6EB5">
        <w:rPr>
          <w:rFonts w:ascii="Times New Roman" w:eastAsia="Times New Roman" w:hAnsi="Times New Roman" w:cs="Times New Roman"/>
          <w:b/>
          <w:i/>
          <w:color w:val="222222"/>
          <w:sz w:val="24"/>
          <w:szCs w:val="24"/>
          <w:highlight w:val="white"/>
          <w:lang w:val="en-GB"/>
        </w:rPr>
        <w:t xml:space="preserve">90 percent </w:t>
      </w:r>
      <w:r w:rsidRPr="001A6EB5">
        <w:rPr>
          <w:rFonts w:ascii="Times New Roman" w:eastAsia="Times New Roman" w:hAnsi="Times New Roman" w:cs="Times New Roman"/>
          <w:color w:val="222222"/>
          <w:sz w:val="24"/>
          <w:szCs w:val="24"/>
          <w:highlight w:val="white"/>
          <w:lang w:val="en-GB"/>
        </w:rPr>
        <w:t xml:space="preserve">of these organizational staff receiving </w:t>
      </w:r>
      <w:proofErr w:type="gramStart"/>
      <w:r w:rsidRPr="001A6EB5">
        <w:rPr>
          <w:rFonts w:ascii="Times New Roman" w:eastAsia="Times New Roman" w:hAnsi="Times New Roman" w:cs="Times New Roman"/>
          <w:color w:val="222222"/>
          <w:sz w:val="24"/>
          <w:szCs w:val="24"/>
          <w:highlight w:val="white"/>
          <w:lang w:val="en-GB"/>
        </w:rPr>
        <w:t>some kind of reward</w:t>
      </w:r>
      <w:proofErr w:type="gramEnd"/>
      <w:r w:rsidRPr="001A6EB5">
        <w:rPr>
          <w:rFonts w:ascii="Times New Roman" w:eastAsia="Times New Roman" w:hAnsi="Times New Roman" w:cs="Times New Roman"/>
          <w:color w:val="222222"/>
          <w:sz w:val="24"/>
          <w:szCs w:val="24"/>
          <w:highlight w:val="white"/>
          <w:lang w:val="en-GB"/>
        </w:rPr>
        <w:t xml:space="preserve"> from these organizations work harder to maintain or boost their performance for the sake of earning more recognition. An optimistic mentality </w:t>
      </w:r>
      <w:r w:rsidRPr="001A6EB5">
        <w:rPr>
          <w:rFonts w:ascii="Times New Roman" w:eastAsia="Times New Roman" w:hAnsi="Times New Roman" w:cs="Times New Roman"/>
          <w:color w:val="222222"/>
          <w:sz w:val="24"/>
          <w:szCs w:val="24"/>
          <w:highlight w:val="white"/>
          <w:lang w:val="en-GB"/>
        </w:rPr>
        <w:lastRenderedPageBreak/>
        <w:t xml:space="preserve">gets generated towards these organizations as well. This creates stronger relationships between them and is also capable of spurring motivation.    </w:t>
      </w:r>
    </w:p>
    <w:p w14:paraId="2D532A8C" w14:textId="77777777" w:rsidR="00C27C23" w:rsidRDefault="005B4882" w:rsidP="00F101B8">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noProof/>
          <w:color w:val="222222"/>
          <w:sz w:val="24"/>
          <w:szCs w:val="24"/>
        </w:rPr>
        <w:drawing>
          <wp:inline distT="0" distB="0" distL="0" distR="0" wp14:anchorId="4F2C9E0A" wp14:editId="7DB7B86D">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2A71D8" w:rsidRPr="001A6EB5">
        <w:rPr>
          <w:rFonts w:ascii="Times New Roman" w:eastAsia="Times New Roman" w:hAnsi="Times New Roman" w:cs="Times New Roman"/>
          <w:color w:val="222222"/>
          <w:sz w:val="24"/>
          <w:szCs w:val="24"/>
          <w:highlight w:val="white"/>
          <w:lang w:val="en-GB"/>
        </w:rPr>
        <w:t xml:space="preserve"> </w:t>
      </w:r>
    </w:p>
    <w:p w14:paraId="6A941460" w14:textId="77777777" w:rsidR="007C2A58" w:rsidRPr="007C2A58" w:rsidRDefault="007C2A58" w:rsidP="00F101B8">
      <w:pPr>
        <w:pStyle w:val="Normal1"/>
        <w:spacing w:line="360" w:lineRule="auto"/>
        <w:jc w:val="center"/>
        <w:rPr>
          <w:rFonts w:ascii="Times New Roman" w:eastAsia="Times New Roman" w:hAnsi="Times New Roman" w:cs="Times New Roman"/>
          <w:b/>
          <w:sz w:val="24"/>
          <w:szCs w:val="24"/>
          <w:highlight w:val="white"/>
          <w:lang w:val="en-GB"/>
        </w:rPr>
      </w:pPr>
      <w:r w:rsidRPr="007C2A58">
        <w:rPr>
          <w:rFonts w:ascii="Times New Roman" w:eastAsia="Times New Roman" w:hAnsi="Times New Roman" w:cs="Times New Roman"/>
          <w:b/>
          <w:color w:val="222222"/>
          <w:sz w:val="24"/>
          <w:szCs w:val="24"/>
          <w:highlight w:val="white"/>
          <w:lang w:val="en-GB"/>
        </w:rPr>
        <w:t xml:space="preserve">Figure 1: Relationship between employee </w:t>
      </w:r>
      <w:r w:rsidR="008A630D">
        <w:rPr>
          <w:rFonts w:ascii="Times New Roman" w:eastAsia="Times New Roman" w:hAnsi="Times New Roman" w:cs="Times New Roman"/>
          <w:b/>
          <w:color w:val="222222"/>
          <w:sz w:val="24"/>
          <w:szCs w:val="24"/>
          <w:highlight w:val="white"/>
          <w:lang w:val="en-GB"/>
        </w:rPr>
        <w:t>recogni</w:t>
      </w:r>
      <w:r w:rsidRPr="007C2A58">
        <w:rPr>
          <w:rFonts w:ascii="Times New Roman" w:eastAsia="Times New Roman" w:hAnsi="Times New Roman" w:cs="Times New Roman"/>
          <w:b/>
          <w:color w:val="222222"/>
          <w:sz w:val="24"/>
          <w:szCs w:val="24"/>
          <w:highlight w:val="white"/>
          <w:lang w:val="en-GB"/>
        </w:rPr>
        <w:t>tion and performance</w:t>
      </w:r>
    </w:p>
    <w:p w14:paraId="4DDE86B5" w14:textId="77777777" w:rsidR="00C27C23" w:rsidRPr="001A6EB5" w:rsidRDefault="002A71D8" w:rsidP="00F101B8">
      <w:pPr>
        <w:pStyle w:val="Heading2"/>
        <w:spacing w:before="0" w:after="0"/>
        <w:rPr>
          <w:highlight w:val="white"/>
          <w:lang w:val="en-GB"/>
        </w:rPr>
      </w:pPr>
      <w:bookmarkStart w:id="4" w:name="_Toc98193439"/>
      <w:r w:rsidRPr="001A6EB5">
        <w:rPr>
          <w:highlight w:val="white"/>
          <w:lang w:val="en-GB"/>
        </w:rPr>
        <w:t>Additional holiday</w:t>
      </w:r>
      <w:bookmarkEnd w:id="4"/>
    </w:p>
    <w:p w14:paraId="6CE2B3CE" w14:textId="77777777" w:rsidR="00C27C23" w:rsidRPr="001A6EB5" w:rsidRDefault="002A71D8" w:rsidP="00F101B8">
      <w:pPr>
        <w:pStyle w:val="Normal1"/>
        <w:spacing w:line="360" w:lineRule="auto"/>
        <w:jc w:val="both"/>
        <w:rPr>
          <w:rFonts w:ascii="Times New Roman" w:eastAsia="Times New Roman" w:hAnsi="Times New Roman" w:cs="Times New Roman"/>
          <w:sz w:val="24"/>
          <w:szCs w:val="24"/>
          <w:highlight w:val="white"/>
          <w:lang w:val="en-GB"/>
        </w:rPr>
      </w:pPr>
      <w:r w:rsidRPr="001A6EB5">
        <w:rPr>
          <w:rFonts w:ascii="Times New Roman" w:eastAsia="Times New Roman" w:hAnsi="Times New Roman" w:cs="Times New Roman"/>
          <w:sz w:val="24"/>
          <w:szCs w:val="24"/>
          <w:highlight w:val="white"/>
          <w:lang w:val="en-GB"/>
        </w:rPr>
        <w:t xml:space="preserve">Providing an extra holiday for celebrating can also be an effective way to boost employee morale. This is going to result in an enhanced level of employee motivation.  Organizational staff possessing higher morale is likely to contribute more effort to the organizational work team. Ultimately it plays an extremely vital role </w:t>
      </w:r>
      <w:proofErr w:type="gramStart"/>
      <w:r w:rsidRPr="001A6EB5">
        <w:rPr>
          <w:rFonts w:ascii="Times New Roman" w:eastAsia="Times New Roman" w:hAnsi="Times New Roman" w:cs="Times New Roman"/>
          <w:sz w:val="24"/>
          <w:szCs w:val="24"/>
          <w:highlight w:val="white"/>
          <w:lang w:val="en-GB"/>
        </w:rPr>
        <w:t>in regard to</w:t>
      </w:r>
      <w:proofErr w:type="gramEnd"/>
      <w:r w:rsidRPr="001A6EB5">
        <w:rPr>
          <w:rFonts w:ascii="Times New Roman" w:eastAsia="Times New Roman" w:hAnsi="Times New Roman" w:cs="Times New Roman"/>
          <w:sz w:val="24"/>
          <w:szCs w:val="24"/>
          <w:highlight w:val="white"/>
          <w:lang w:val="en-GB"/>
        </w:rPr>
        <w:t xml:space="preserve"> building a stronger relationship amongst everyone within the work team. As per the views of </w:t>
      </w:r>
      <w:proofErr w:type="spellStart"/>
      <w:r w:rsidRPr="001A6EB5">
        <w:rPr>
          <w:rFonts w:ascii="Times New Roman" w:eastAsia="Times New Roman" w:hAnsi="Times New Roman" w:cs="Times New Roman"/>
          <w:color w:val="222222"/>
          <w:sz w:val="24"/>
          <w:szCs w:val="24"/>
          <w:highlight w:val="white"/>
          <w:lang w:val="en-GB"/>
        </w:rPr>
        <w:t>Kamphorst</w:t>
      </w:r>
      <w:proofErr w:type="spellEnd"/>
      <w:r w:rsidRPr="001A6EB5">
        <w:rPr>
          <w:rFonts w:ascii="Times New Roman" w:eastAsia="Times New Roman" w:hAnsi="Times New Roman" w:cs="Times New Roman"/>
          <w:color w:val="222222"/>
          <w:sz w:val="24"/>
          <w:szCs w:val="24"/>
          <w:highlight w:val="white"/>
          <w:lang w:val="en-GB"/>
        </w:rPr>
        <w:t xml:space="preserve"> and Swank (2018), </w:t>
      </w:r>
      <w:r w:rsidRPr="001A6EB5">
        <w:rPr>
          <w:rFonts w:ascii="Times New Roman" w:eastAsia="Times New Roman" w:hAnsi="Times New Roman" w:cs="Times New Roman"/>
          <w:sz w:val="24"/>
          <w:szCs w:val="24"/>
          <w:highlight w:val="white"/>
          <w:lang w:val="en-GB"/>
        </w:rPr>
        <w:t xml:space="preserve">it can also boost the pre-existing level of productivity that will be beneficial for these respective firms. Thus, productive organizational work teams can be presumed to be responsible for boosting organization success in the forthcoming future ahead. </w:t>
      </w:r>
    </w:p>
    <w:p w14:paraId="5018CECF" w14:textId="77777777" w:rsidR="00C27C23" w:rsidRPr="001A6EB5" w:rsidRDefault="002A71D8" w:rsidP="00F101B8">
      <w:pPr>
        <w:pStyle w:val="Normal1"/>
        <w:spacing w:line="360" w:lineRule="auto"/>
        <w:jc w:val="both"/>
        <w:rPr>
          <w:rFonts w:ascii="Times New Roman" w:eastAsia="Times New Roman" w:hAnsi="Times New Roman" w:cs="Times New Roman"/>
          <w:color w:val="222222"/>
          <w:sz w:val="24"/>
          <w:szCs w:val="24"/>
          <w:highlight w:val="white"/>
          <w:lang w:val="en-GB"/>
        </w:rPr>
      </w:pPr>
      <w:r w:rsidRPr="001A6EB5">
        <w:rPr>
          <w:rFonts w:ascii="Times New Roman" w:eastAsia="Times New Roman" w:hAnsi="Times New Roman" w:cs="Times New Roman"/>
          <w:sz w:val="24"/>
          <w:szCs w:val="24"/>
          <w:highlight w:val="white"/>
          <w:lang w:val="en-GB"/>
        </w:rPr>
        <w:t xml:space="preserve">Providing an extra holiday to these organizational employees gives them a chance to critically </w:t>
      </w:r>
      <w:proofErr w:type="spellStart"/>
      <w:r w:rsidRPr="001A6EB5">
        <w:rPr>
          <w:rFonts w:ascii="Times New Roman" w:eastAsia="Times New Roman" w:hAnsi="Times New Roman" w:cs="Times New Roman"/>
          <w:sz w:val="24"/>
          <w:szCs w:val="24"/>
          <w:highlight w:val="white"/>
          <w:lang w:val="en-GB"/>
        </w:rPr>
        <w:t>analyze</w:t>
      </w:r>
      <w:proofErr w:type="spellEnd"/>
      <w:r w:rsidRPr="001A6EB5">
        <w:rPr>
          <w:rFonts w:ascii="Times New Roman" w:eastAsia="Times New Roman" w:hAnsi="Times New Roman" w:cs="Times New Roman"/>
          <w:sz w:val="24"/>
          <w:szCs w:val="24"/>
          <w:highlight w:val="white"/>
          <w:lang w:val="en-GB"/>
        </w:rPr>
        <w:t xml:space="preserve"> all the probable challenges waiting for the organization </w:t>
      </w:r>
      <w:proofErr w:type="gramStart"/>
      <w:r w:rsidRPr="001A6EB5">
        <w:rPr>
          <w:rFonts w:ascii="Times New Roman" w:eastAsia="Times New Roman" w:hAnsi="Times New Roman" w:cs="Times New Roman"/>
          <w:sz w:val="24"/>
          <w:szCs w:val="24"/>
          <w:highlight w:val="white"/>
          <w:lang w:val="en-GB"/>
        </w:rPr>
        <w:t>in the near future</w:t>
      </w:r>
      <w:proofErr w:type="gramEnd"/>
      <w:r w:rsidRPr="001A6EB5">
        <w:rPr>
          <w:rFonts w:ascii="Times New Roman" w:eastAsia="Times New Roman" w:hAnsi="Times New Roman" w:cs="Times New Roman"/>
          <w:sz w:val="24"/>
          <w:szCs w:val="24"/>
          <w:highlight w:val="white"/>
          <w:lang w:val="en-GB"/>
        </w:rPr>
        <w:t xml:space="preserve">. It also gives them a break from their monotonous work life. This is an effective way to change the mood of these respective groups of staff. According to the ideology of </w:t>
      </w:r>
      <w:proofErr w:type="spellStart"/>
      <w:r w:rsidRPr="001A6EB5">
        <w:rPr>
          <w:rFonts w:ascii="Times New Roman" w:eastAsia="Times New Roman" w:hAnsi="Times New Roman" w:cs="Times New Roman"/>
          <w:color w:val="222222"/>
          <w:sz w:val="24"/>
          <w:szCs w:val="24"/>
          <w:highlight w:val="white"/>
          <w:lang w:val="en-GB"/>
        </w:rPr>
        <w:t>Aliekperova</w:t>
      </w:r>
      <w:proofErr w:type="spellEnd"/>
      <w:r w:rsidRPr="001A6EB5">
        <w:rPr>
          <w:rFonts w:ascii="Times New Roman" w:eastAsia="Times New Roman" w:hAnsi="Times New Roman" w:cs="Times New Roman"/>
          <w:color w:val="222222"/>
          <w:sz w:val="24"/>
          <w:szCs w:val="24"/>
          <w:highlight w:val="white"/>
          <w:lang w:val="en-GB"/>
        </w:rPr>
        <w:t xml:space="preserve"> (2018), providing additional holidays makes these employees realise the fact that organizations are supportive towards them. It can be expected that taking a break can play an extremely significant role in terms of boosting the pre-existing level of employee concentration. This helps the staff to focus on their work because a calm and relaxed mind is </w:t>
      </w:r>
      <w:r w:rsidRPr="001A6EB5">
        <w:rPr>
          <w:rFonts w:ascii="Times New Roman" w:eastAsia="Times New Roman" w:hAnsi="Times New Roman" w:cs="Times New Roman"/>
          <w:color w:val="222222"/>
          <w:sz w:val="24"/>
          <w:szCs w:val="24"/>
          <w:highlight w:val="white"/>
          <w:lang w:val="en-GB"/>
        </w:rPr>
        <w:lastRenderedPageBreak/>
        <w:t xml:space="preserve">always better at taking the right decisions. This is beneficial as more work can be taken care of within a short span of time.  </w:t>
      </w:r>
    </w:p>
    <w:p w14:paraId="62C2C778" w14:textId="77777777" w:rsidR="00C27C23" w:rsidRPr="001A6EB5" w:rsidRDefault="002A71D8" w:rsidP="00F101B8">
      <w:pPr>
        <w:pStyle w:val="Normal1"/>
        <w:spacing w:line="360" w:lineRule="auto"/>
        <w:jc w:val="both"/>
        <w:rPr>
          <w:rFonts w:ascii="Times New Roman" w:eastAsia="Times New Roman" w:hAnsi="Times New Roman" w:cs="Times New Roman"/>
          <w:color w:val="222222"/>
          <w:sz w:val="24"/>
          <w:szCs w:val="24"/>
          <w:highlight w:val="white"/>
          <w:lang w:val="en-GB"/>
        </w:rPr>
      </w:pPr>
      <w:r w:rsidRPr="001A6EB5">
        <w:rPr>
          <w:rFonts w:ascii="Times New Roman" w:eastAsia="Times New Roman" w:hAnsi="Times New Roman" w:cs="Times New Roman"/>
          <w:color w:val="222222"/>
          <w:sz w:val="24"/>
          <w:szCs w:val="24"/>
          <w:highlight w:val="white"/>
          <w:lang w:val="en-GB"/>
        </w:rPr>
        <w:t xml:space="preserve">A newly developed set of organizational resolutions can get easily accepted by this respective organizational workforce after the additional holidays. This is because this respective employee is likely to work on the new resolution with a fresh set of </w:t>
      </w:r>
      <w:proofErr w:type="gramStart"/>
      <w:r w:rsidRPr="001A6EB5">
        <w:rPr>
          <w:rFonts w:ascii="Times New Roman" w:eastAsia="Times New Roman" w:hAnsi="Times New Roman" w:cs="Times New Roman"/>
          <w:color w:val="222222"/>
          <w:sz w:val="24"/>
          <w:szCs w:val="24"/>
          <w:highlight w:val="white"/>
          <w:lang w:val="en-GB"/>
        </w:rPr>
        <w:t>mind</w:t>
      </w:r>
      <w:proofErr w:type="gramEnd"/>
      <w:r w:rsidRPr="001A6EB5">
        <w:rPr>
          <w:rFonts w:ascii="Times New Roman" w:eastAsia="Times New Roman" w:hAnsi="Times New Roman" w:cs="Times New Roman"/>
          <w:color w:val="222222"/>
          <w:sz w:val="24"/>
          <w:szCs w:val="24"/>
          <w:highlight w:val="white"/>
          <w:lang w:val="en-GB"/>
        </w:rPr>
        <w:t xml:space="preserve"> after getting these additional holidays. As per the words of </w:t>
      </w:r>
      <w:proofErr w:type="spellStart"/>
      <w:r w:rsidRPr="001A6EB5">
        <w:rPr>
          <w:rFonts w:ascii="Times New Roman" w:eastAsia="Times New Roman" w:hAnsi="Times New Roman" w:cs="Times New Roman"/>
          <w:color w:val="222222"/>
          <w:sz w:val="24"/>
          <w:szCs w:val="24"/>
          <w:highlight w:val="white"/>
          <w:lang w:val="en-GB"/>
        </w:rPr>
        <w:t>Kanat-Maymon</w:t>
      </w:r>
      <w:proofErr w:type="spellEnd"/>
      <w:r w:rsidRPr="001A6EB5">
        <w:rPr>
          <w:rFonts w:ascii="Times New Roman" w:eastAsia="Times New Roman" w:hAnsi="Times New Roman" w:cs="Times New Roman"/>
          <w:color w:val="222222"/>
          <w:sz w:val="24"/>
          <w:szCs w:val="24"/>
          <w:highlight w:val="white"/>
          <w:lang w:val="en-GB"/>
        </w:rPr>
        <w:t xml:space="preserve"> </w:t>
      </w:r>
      <w:r w:rsidRPr="001A6EB5">
        <w:rPr>
          <w:rFonts w:ascii="Times New Roman" w:eastAsia="Times New Roman" w:hAnsi="Times New Roman" w:cs="Times New Roman"/>
          <w:i/>
          <w:color w:val="222222"/>
          <w:sz w:val="24"/>
          <w:szCs w:val="24"/>
          <w:highlight w:val="white"/>
          <w:lang w:val="en-GB"/>
        </w:rPr>
        <w:t>et al.</w:t>
      </w:r>
      <w:r w:rsidRPr="001A6EB5">
        <w:rPr>
          <w:rFonts w:ascii="Times New Roman" w:eastAsia="Times New Roman" w:hAnsi="Times New Roman" w:cs="Times New Roman"/>
          <w:color w:val="222222"/>
          <w:sz w:val="24"/>
          <w:szCs w:val="24"/>
          <w:highlight w:val="white"/>
          <w:lang w:val="en-GB"/>
        </w:rPr>
        <w:t xml:space="preserve"> (2018), collaboration amongst these employees tends to get intensified after holidays. This enables them to tackle complicated projects with more efficiency. On top of that, receiving small and simple gifts from organizations is likely to boost employee morals as well. This is because it makes these respective groups of staff feel more connected with the organizations. This makes them get more committed to all the organizational work as well. Planning a pre-holiday organizational celebration also changes the mindset of these respective employees. All these factors boost the pre-existing level of productivity within them.  </w:t>
      </w:r>
    </w:p>
    <w:p w14:paraId="656B327D" w14:textId="77777777" w:rsidR="00C27C23" w:rsidRPr="001A6EB5" w:rsidRDefault="002A71D8" w:rsidP="00F101B8">
      <w:pPr>
        <w:pStyle w:val="Heading2"/>
        <w:spacing w:before="0" w:after="0"/>
        <w:rPr>
          <w:highlight w:val="white"/>
          <w:lang w:val="en-GB"/>
        </w:rPr>
      </w:pPr>
      <w:bookmarkStart w:id="5" w:name="_Toc98193440"/>
      <w:r w:rsidRPr="001A6EB5">
        <w:rPr>
          <w:highlight w:val="white"/>
          <w:lang w:val="en-GB"/>
        </w:rPr>
        <w:t>Good working conditions.</w:t>
      </w:r>
      <w:bookmarkEnd w:id="5"/>
      <w:r w:rsidRPr="001A6EB5">
        <w:rPr>
          <w:highlight w:val="white"/>
          <w:lang w:val="en-GB"/>
        </w:rPr>
        <w:t xml:space="preserve"> </w:t>
      </w:r>
    </w:p>
    <w:p w14:paraId="5C7CD4D4" w14:textId="77777777" w:rsidR="00C27C23" w:rsidRPr="001A6EB5" w:rsidRDefault="002A71D8" w:rsidP="00F101B8">
      <w:pPr>
        <w:pStyle w:val="Normal1"/>
        <w:spacing w:line="360" w:lineRule="auto"/>
        <w:jc w:val="both"/>
        <w:rPr>
          <w:rFonts w:ascii="Times New Roman" w:eastAsia="Times New Roman" w:hAnsi="Times New Roman" w:cs="Times New Roman"/>
          <w:color w:val="222222"/>
          <w:sz w:val="24"/>
          <w:szCs w:val="24"/>
          <w:highlight w:val="white"/>
          <w:lang w:val="en-GB"/>
        </w:rPr>
      </w:pPr>
      <w:r w:rsidRPr="001A6EB5">
        <w:rPr>
          <w:rFonts w:ascii="Times New Roman" w:eastAsia="Times New Roman" w:hAnsi="Times New Roman" w:cs="Times New Roman"/>
          <w:sz w:val="24"/>
          <w:szCs w:val="24"/>
          <w:highlight w:val="white"/>
          <w:lang w:val="en-GB"/>
        </w:rPr>
        <w:t xml:space="preserve">A good organizational work environment is the most important way to motivate all its staff. This is </w:t>
      </w:r>
      <w:proofErr w:type="gramStart"/>
      <w:r w:rsidRPr="001A6EB5">
        <w:rPr>
          <w:rFonts w:ascii="Times New Roman" w:eastAsia="Times New Roman" w:hAnsi="Times New Roman" w:cs="Times New Roman"/>
          <w:sz w:val="24"/>
          <w:szCs w:val="24"/>
          <w:highlight w:val="white"/>
          <w:lang w:val="en-GB"/>
        </w:rPr>
        <w:t>due to the fact that</w:t>
      </w:r>
      <w:proofErr w:type="gramEnd"/>
      <w:r w:rsidRPr="001A6EB5">
        <w:rPr>
          <w:rFonts w:ascii="Times New Roman" w:eastAsia="Times New Roman" w:hAnsi="Times New Roman" w:cs="Times New Roman"/>
          <w:sz w:val="24"/>
          <w:szCs w:val="24"/>
          <w:highlight w:val="white"/>
          <w:lang w:val="en-GB"/>
        </w:rPr>
        <w:t xml:space="preserve"> a poor work environment will not be as effective as a good one. On top of that, a poor work condition is likely to have a pessimistic impact on employee motivation. </w:t>
      </w:r>
      <w:proofErr w:type="gramStart"/>
      <w:r w:rsidRPr="001A6EB5">
        <w:rPr>
          <w:rFonts w:ascii="Times New Roman" w:eastAsia="Times New Roman" w:hAnsi="Times New Roman" w:cs="Times New Roman"/>
          <w:sz w:val="24"/>
          <w:szCs w:val="24"/>
          <w:highlight w:val="white"/>
          <w:lang w:val="en-GB"/>
        </w:rPr>
        <w:t>Thus</w:t>
      </w:r>
      <w:proofErr w:type="gramEnd"/>
      <w:r w:rsidRPr="001A6EB5">
        <w:rPr>
          <w:rFonts w:ascii="Times New Roman" w:eastAsia="Times New Roman" w:hAnsi="Times New Roman" w:cs="Times New Roman"/>
          <w:sz w:val="24"/>
          <w:szCs w:val="24"/>
          <w:highlight w:val="white"/>
          <w:lang w:val="en-GB"/>
        </w:rPr>
        <w:t xml:space="preserve"> it can be presumed that overall level of performance and wellbeing of these organizations along with their staff will get affected as well. This is the reason for maintaining a good and transparent work environment as it can motivate all the organizational employees. As per the words by </w:t>
      </w:r>
      <w:proofErr w:type="spellStart"/>
      <w:r w:rsidRPr="001A6EB5">
        <w:rPr>
          <w:rFonts w:ascii="Times New Roman" w:eastAsia="Times New Roman" w:hAnsi="Times New Roman" w:cs="Times New Roman"/>
          <w:color w:val="222222"/>
          <w:sz w:val="24"/>
          <w:szCs w:val="24"/>
          <w:highlight w:val="white"/>
          <w:lang w:val="en-GB"/>
        </w:rPr>
        <w:t>Dragoș</w:t>
      </w:r>
      <w:proofErr w:type="spellEnd"/>
      <w:r w:rsidRPr="001A6EB5">
        <w:rPr>
          <w:rFonts w:ascii="Times New Roman" w:eastAsia="Times New Roman" w:hAnsi="Times New Roman" w:cs="Times New Roman"/>
          <w:color w:val="222222"/>
          <w:sz w:val="24"/>
          <w:szCs w:val="24"/>
          <w:highlight w:val="white"/>
          <w:lang w:val="en-GB"/>
        </w:rPr>
        <w:t xml:space="preserve"> </w:t>
      </w:r>
      <w:r w:rsidRPr="001A6EB5">
        <w:rPr>
          <w:rFonts w:ascii="Times New Roman" w:eastAsia="Times New Roman" w:hAnsi="Times New Roman" w:cs="Times New Roman"/>
          <w:i/>
          <w:color w:val="222222"/>
          <w:sz w:val="24"/>
          <w:szCs w:val="24"/>
          <w:highlight w:val="white"/>
          <w:lang w:val="en-GB"/>
        </w:rPr>
        <w:t xml:space="preserve">et al. </w:t>
      </w:r>
      <w:r w:rsidRPr="001A6EB5">
        <w:rPr>
          <w:rFonts w:ascii="Times New Roman" w:eastAsia="Times New Roman" w:hAnsi="Times New Roman" w:cs="Times New Roman"/>
          <w:color w:val="222222"/>
          <w:sz w:val="24"/>
          <w:szCs w:val="24"/>
          <w:highlight w:val="white"/>
          <w:lang w:val="en-GB"/>
        </w:rPr>
        <w:t>(2019), possessing a good work culture can generate more productivity and a positive vibe to working more productively. Additionally, a good working environment is also likely to encourage new and improved ways to complete the respective sets of tasks.</w:t>
      </w:r>
    </w:p>
    <w:p w14:paraId="3BFDA6AD" w14:textId="77777777" w:rsidR="00C27C23" w:rsidRPr="001A6EB5" w:rsidRDefault="002A71D8" w:rsidP="00F101B8">
      <w:pPr>
        <w:pStyle w:val="Normal1"/>
        <w:spacing w:line="360" w:lineRule="auto"/>
        <w:jc w:val="both"/>
        <w:rPr>
          <w:rFonts w:ascii="Times New Roman" w:eastAsia="Times New Roman" w:hAnsi="Times New Roman" w:cs="Times New Roman"/>
          <w:color w:val="222222"/>
          <w:sz w:val="24"/>
          <w:szCs w:val="24"/>
          <w:highlight w:val="white"/>
          <w:lang w:val="en-GB"/>
        </w:rPr>
      </w:pPr>
      <w:r w:rsidRPr="001A6EB5">
        <w:rPr>
          <w:rFonts w:ascii="Times New Roman" w:eastAsia="Times New Roman" w:hAnsi="Times New Roman" w:cs="Times New Roman"/>
          <w:color w:val="222222"/>
          <w:sz w:val="24"/>
          <w:szCs w:val="24"/>
          <w:highlight w:val="white"/>
          <w:lang w:val="en-GB"/>
        </w:rPr>
        <w:t xml:space="preserve">The development of good organizational work culture is extremely essential regarding motivating organizational employees. As per the view by RAHAMAN </w:t>
      </w:r>
      <w:r w:rsidRPr="001A6EB5">
        <w:rPr>
          <w:rFonts w:ascii="Times New Roman" w:eastAsia="Times New Roman" w:hAnsi="Times New Roman" w:cs="Times New Roman"/>
          <w:i/>
          <w:color w:val="222222"/>
          <w:sz w:val="24"/>
          <w:szCs w:val="24"/>
          <w:highlight w:val="white"/>
          <w:lang w:val="en-GB"/>
        </w:rPr>
        <w:t>et al.</w:t>
      </w:r>
      <w:r w:rsidRPr="001A6EB5">
        <w:rPr>
          <w:rFonts w:ascii="Times New Roman" w:eastAsia="Times New Roman" w:hAnsi="Times New Roman" w:cs="Times New Roman"/>
          <w:color w:val="222222"/>
          <w:sz w:val="24"/>
          <w:szCs w:val="24"/>
          <w:highlight w:val="white"/>
          <w:lang w:val="en-GB"/>
        </w:rPr>
        <w:t xml:space="preserve"> (2020), a good work environment is likely to have a strong impact on numerous factors such as enhanced interactions, </w:t>
      </w:r>
      <w:proofErr w:type="spellStart"/>
      <w:r w:rsidRPr="001A6EB5">
        <w:rPr>
          <w:rFonts w:ascii="Times New Roman" w:eastAsia="Times New Roman" w:hAnsi="Times New Roman" w:cs="Times New Roman"/>
          <w:color w:val="222222"/>
          <w:sz w:val="24"/>
          <w:szCs w:val="24"/>
          <w:highlight w:val="white"/>
          <w:lang w:val="en-GB"/>
        </w:rPr>
        <w:t>well being</w:t>
      </w:r>
      <w:proofErr w:type="spellEnd"/>
      <w:r w:rsidRPr="001A6EB5">
        <w:rPr>
          <w:rFonts w:ascii="Times New Roman" w:eastAsia="Times New Roman" w:hAnsi="Times New Roman" w:cs="Times New Roman"/>
          <w:color w:val="222222"/>
          <w:sz w:val="24"/>
          <w:szCs w:val="24"/>
          <w:highlight w:val="white"/>
          <w:lang w:val="en-GB"/>
        </w:rPr>
        <w:t xml:space="preserve"> of the employees and strong collaboration. It can also play a vital role in boosting organizational innovation. Thus, all these factors end up intensifying the pre-existing level of job satisfaction which ultimately hikes employee morale. A good work environment is also capable of influencing the behaviour of all these respective groups of staff. This is associated with showing appreciation to all these respective employees working </w:t>
      </w:r>
      <w:r w:rsidRPr="001A6EB5">
        <w:rPr>
          <w:rFonts w:ascii="Times New Roman" w:eastAsia="Times New Roman" w:hAnsi="Times New Roman" w:cs="Times New Roman"/>
          <w:color w:val="222222"/>
          <w:sz w:val="24"/>
          <w:szCs w:val="24"/>
          <w:highlight w:val="white"/>
          <w:lang w:val="en-GB"/>
        </w:rPr>
        <w:lastRenderedPageBreak/>
        <w:t xml:space="preserve">hard for these organizations. Consequently, all these crucial factors end up motivating these organizational staff. </w:t>
      </w:r>
    </w:p>
    <w:p w14:paraId="0CF016A3" w14:textId="77777777" w:rsidR="009A3C65" w:rsidRPr="001A6EB5" w:rsidRDefault="009A3C65" w:rsidP="00F101B8">
      <w:pPr>
        <w:pStyle w:val="Normal1"/>
        <w:spacing w:line="360" w:lineRule="auto"/>
        <w:jc w:val="both"/>
        <w:rPr>
          <w:rFonts w:ascii="Times New Roman" w:eastAsia="Times New Roman" w:hAnsi="Times New Roman" w:cs="Times New Roman"/>
          <w:sz w:val="24"/>
          <w:szCs w:val="24"/>
          <w:lang w:val="en-GB"/>
        </w:rPr>
      </w:pPr>
      <w:r w:rsidRPr="001A6EB5">
        <w:rPr>
          <w:rFonts w:ascii="Times New Roman" w:eastAsia="Times New Roman" w:hAnsi="Times New Roman" w:cs="Times New Roman"/>
          <w:noProof/>
          <w:sz w:val="24"/>
          <w:szCs w:val="24"/>
        </w:rPr>
        <w:drawing>
          <wp:inline distT="0" distB="0" distL="0" distR="0" wp14:anchorId="0C2B22CA" wp14:editId="6DE25627">
            <wp:extent cx="5486400" cy="3200400"/>
            <wp:effectExtent l="57150" t="38100" r="38100" b="1905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1A1323F" w14:textId="77777777" w:rsidR="009A3C65" w:rsidRPr="001A6EB5" w:rsidRDefault="008251D3" w:rsidP="00F101B8">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w:t>
      </w:r>
      <w:r w:rsidR="009A3C65" w:rsidRPr="001A6EB5">
        <w:rPr>
          <w:rFonts w:ascii="Times New Roman" w:eastAsia="Times New Roman" w:hAnsi="Times New Roman" w:cs="Times New Roman"/>
          <w:b/>
          <w:sz w:val="24"/>
          <w:szCs w:val="24"/>
          <w:lang w:val="en-GB"/>
        </w:rPr>
        <w:t>: Employee motivation strategies</w:t>
      </w:r>
    </w:p>
    <w:p w14:paraId="50117C38" w14:textId="77777777" w:rsidR="00C27C23" w:rsidRPr="001A6EB5" w:rsidRDefault="002A71D8" w:rsidP="00F101B8">
      <w:pPr>
        <w:pStyle w:val="Heading1"/>
        <w:spacing w:before="0" w:after="0"/>
        <w:rPr>
          <w:highlight w:val="white"/>
          <w:lang w:val="en-GB"/>
        </w:rPr>
      </w:pPr>
      <w:bookmarkStart w:id="6" w:name="_Toc98193441"/>
      <w:r w:rsidRPr="001A6EB5">
        <w:rPr>
          <w:highlight w:val="white"/>
          <w:lang w:val="en-GB"/>
        </w:rPr>
        <w:t>3. Conclusion and recommendation</w:t>
      </w:r>
      <w:bookmarkEnd w:id="6"/>
    </w:p>
    <w:p w14:paraId="49D74862" w14:textId="77777777" w:rsidR="00C27C23" w:rsidRPr="001A6EB5" w:rsidRDefault="002A71D8" w:rsidP="00F101B8">
      <w:pPr>
        <w:pStyle w:val="Normal1"/>
        <w:spacing w:line="360" w:lineRule="auto"/>
        <w:jc w:val="both"/>
        <w:rPr>
          <w:rFonts w:ascii="Times New Roman" w:eastAsia="Times New Roman" w:hAnsi="Times New Roman" w:cs="Times New Roman"/>
          <w:sz w:val="24"/>
          <w:szCs w:val="24"/>
          <w:highlight w:val="white"/>
          <w:lang w:val="en-GB"/>
        </w:rPr>
      </w:pPr>
      <w:r w:rsidRPr="001A6EB5">
        <w:rPr>
          <w:rFonts w:ascii="Times New Roman" w:eastAsia="Times New Roman" w:hAnsi="Times New Roman" w:cs="Times New Roman"/>
          <w:sz w:val="24"/>
          <w:szCs w:val="24"/>
          <w:highlight w:val="white"/>
          <w:lang w:val="en-GB"/>
        </w:rPr>
        <w:t xml:space="preserve">It can be concluded that a group of highly motivated organizational employees can be </w:t>
      </w:r>
      <w:proofErr w:type="gramStart"/>
      <w:r w:rsidRPr="001A6EB5">
        <w:rPr>
          <w:rFonts w:ascii="Times New Roman" w:eastAsia="Times New Roman" w:hAnsi="Times New Roman" w:cs="Times New Roman"/>
          <w:sz w:val="24"/>
          <w:szCs w:val="24"/>
          <w:highlight w:val="white"/>
          <w:lang w:val="en-GB"/>
        </w:rPr>
        <w:t>a valuable asset</w:t>
      </w:r>
      <w:proofErr w:type="gramEnd"/>
      <w:r w:rsidRPr="001A6EB5">
        <w:rPr>
          <w:rFonts w:ascii="Times New Roman" w:eastAsia="Times New Roman" w:hAnsi="Times New Roman" w:cs="Times New Roman"/>
          <w:sz w:val="24"/>
          <w:szCs w:val="24"/>
          <w:highlight w:val="white"/>
          <w:lang w:val="en-GB"/>
        </w:rPr>
        <w:t xml:space="preserve"> for any given organization in the UK. These prospective organizational staff can be competent in terms of delivering an extremely high value to these respective enterprises. Thi9s is likely to strengthen the overall business which will further lead to the generation of comparatively high revenue growth. Additionally, motivation can make </w:t>
      </w:r>
      <w:r w:rsidR="004812D4" w:rsidRPr="001A6EB5">
        <w:rPr>
          <w:rFonts w:ascii="Times New Roman" w:eastAsia="Times New Roman" w:hAnsi="Times New Roman" w:cs="Times New Roman"/>
          <w:sz w:val="24"/>
          <w:szCs w:val="24"/>
          <w:highlight w:val="white"/>
          <w:lang w:val="en-GB"/>
        </w:rPr>
        <w:t>this respective organizational workforce</w:t>
      </w:r>
      <w:r w:rsidRPr="001A6EB5">
        <w:rPr>
          <w:rFonts w:ascii="Times New Roman" w:eastAsia="Times New Roman" w:hAnsi="Times New Roman" w:cs="Times New Roman"/>
          <w:sz w:val="24"/>
          <w:szCs w:val="24"/>
          <w:highlight w:val="white"/>
          <w:lang w:val="en-GB"/>
        </w:rPr>
        <w:t xml:space="preserve"> happy. It can be presumed that motivation is the best driving factor as it can make these productive groups of staff work harder. This will ultimately assist the respective organization to achieve all its organizational goals effectively.  Motivation can play a crucial part in retaining employees, attracting new prospective </w:t>
      </w:r>
      <w:proofErr w:type="gramStart"/>
      <w:r w:rsidRPr="001A6EB5">
        <w:rPr>
          <w:rFonts w:ascii="Times New Roman" w:eastAsia="Times New Roman" w:hAnsi="Times New Roman" w:cs="Times New Roman"/>
          <w:sz w:val="24"/>
          <w:szCs w:val="24"/>
          <w:highlight w:val="white"/>
          <w:lang w:val="en-GB"/>
        </w:rPr>
        <w:t>staff</w:t>
      </w:r>
      <w:proofErr w:type="gramEnd"/>
      <w:r w:rsidRPr="001A6EB5">
        <w:rPr>
          <w:rFonts w:ascii="Times New Roman" w:eastAsia="Times New Roman" w:hAnsi="Times New Roman" w:cs="Times New Roman"/>
          <w:sz w:val="24"/>
          <w:szCs w:val="24"/>
          <w:highlight w:val="white"/>
          <w:lang w:val="en-GB"/>
        </w:rPr>
        <w:t xml:space="preserve"> and improvising organizational productivity. It is expected that all the motivational strategies can be beneficial for any respective organizations in the UK to achieve all the competitive advantages.   </w:t>
      </w:r>
    </w:p>
    <w:p w14:paraId="6300C1D9" w14:textId="77777777" w:rsidR="00C27C23" w:rsidRPr="001A6EB5" w:rsidRDefault="002A71D8" w:rsidP="00F101B8">
      <w:pPr>
        <w:pStyle w:val="Normal1"/>
        <w:spacing w:line="360" w:lineRule="auto"/>
        <w:jc w:val="both"/>
        <w:rPr>
          <w:rFonts w:ascii="Times New Roman" w:eastAsia="Times New Roman" w:hAnsi="Times New Roman" w:cs="Times New Roman"/>
          <w:sz w:val="24"/>
          <w:szCs w:val="24"/>
          <w:highlight w:val="white"/>
          <w:lang w:val="en-GB"/>
        </w:rPr>
      </w:pPr>
      <w:r w:rsidRPr="001A6EB5">
        <w:rPr>
          <w:rFonts w:ascii="Times New Roman" w:eastAsia="Times New Roman" w:hAnsi="Times New Roman" w:cs="Times New Roman"/>
          <w:sz w:val="24"/>
          <w:szCs w:val="24"/>
          <w:highlight w:val="white"/>
          <w:lang w:val="en-GB"/>
        </w:rPr>
        <w:t xml:space="preserve">It can be recommended that incorporating a </w:t>
      </w:r>
      <w:r w:rsidRPr="001A6EB5">
        <w:rPr>
          <w:rFonts w:ascii="Times New Roman" w:eastAsia="Times New Roman" w:hAnsi="Times New Roman" w:cs="Times New Roman"/>
          <w:b/>
          <w:i/>
          <w:sz w:val="24"/>
          <w:szCs w:val="24"/>
          <w:highlight w:val="white"/>
          <w:lang w:val="en-GB"/>
        </w:rPr>
        <w:t>good work environment</w:t>
      </w:r>
      <w:r w:rsidRPr="001A6EB5">
        <w:rPr>
          <w:rFonts w:ascii="Times New Roman" w:eastAsia="Times New Roman" w:hAnsi="Times New Roman" w:cs="Times New Roman"/>
          <w:sz w:val="24"/>
          <w:szCs w:val="24"/>
          <w:highlight w:val="white"/>
          <w:lang w:val="en-GB"/>
        </w:rPr>
        <w:t xml:space="preserve"> is the best way to motivate organizational employees amongst all the different types of employee motivation strategies discussed in the earlier chapter. This is </w:t>
      </w:r>
      <w:proofErr w:type="gramStart"/>
      <w:r w:rsidRPr="001A6EB5">
        <w:rPr>
          <w:rFonts w:ascii="Times New Roman" w:eastAsia="Times New Roman" w:hAnsi="Times New Roman" w:cs="Times New Roman"/>
          <w:sz w:val="24"/>
          <w:szCs w:val="24"/>
          <w:highlight w:val="white"/>
          <w:lang w:val="en-GB"/>
        </w:rPr>
        <w:t>because of the</w:t>
      </w:r>
      <w:r w:rsidRPr="001A6EB5">
        <w:rPr>
          <w:rFonts w:ascii="Times New Roman" w:eastAsia="Times New Roman" w:hAnsi="Times New Roman" w:cs="Times New Roman"/>
          <w:b/>
          <w:sz w:val="24"/>
          <w:szCs w:val="24"/>
          <w:highlight w:val="white"/>
          <w:lang w:val="en-GB"/>
        </w:rPr>
        <w:t xml:space="preserve"> </w:t>
      </w:r>
      <w:r w:rsidRPr="001A6EB5">
        <w:rPr>
          <w:rFonts w:ascii="Times New Roman" w:eastAsia="Times New Roman" w:hAnsi="Times New Roman" w:cs="Times New Roman"/>
          <w:sz w:val="24"/>
          <w:szCs w:val="24"/>
          <w:highlight w:val="white"/>
          <w:lang w:val="en-GB"/>
        </w:rPr>
        <w:t>fact that</w:t>
      </w:r>
      <w:proofErr w:type="gramEnd"/>
      <w:r w:rsidRPr="001A6EB5">
        <w:rPr>
          <w:rFonts w:ascii="Times New Roman" w:eastAsia="Times New Roman" w:hAnsi="Times New Roman" w:cs="Times New Roman"/>
          <w:sz w:val="24"/>
          <w:szCs w:val="24"/>
          <w:highlight w:val="white"/>
          <w:lang w:val="en-GB"/>
        </w:rPr>
        <w:t xml:space="preserve"> a good work environment is capable of incorporating a growth-oriented mindset within the organization's workforce. As per the views of </w:t>
      </w:r>
      <w:proofErr w:type="spellStart"/>
      <w:r w:rsidRPr="001A6EB5">
        <w:rPr>
          <w:rFonts w:ascii="Times New Roman" w:eastAsia="Times New Roman" w:hAnsi="Times New Roman" w:cs="Times New Roman"/>
          <w:color w:val="222222"/>
          <w:sz w:val="24"/>
          <w:szCs w:val="24"/>
          <w:highlight w:val="white"/>
          <w:lang w:val="en-GB"/>
        </w:rPr>
        <w:t>Stachowska</w:t>
      </w:r>
      <w:proofErr w:type="spellEnd"/>
      <w:r w:rsidRPr="001A6EB5">
        <w:rPr>
          <w:rFonts w:ascii="Times New Roman" w:eastAsia="Times New Roman" w:hAnsi="Times New Roman" w:cs="Times New Roman"/>
          <w:color w:val="222222"/>
          <w:sz w:val="24"/>
          <w:szCs w:val="24"/>
          <w:highlight w:val="white"/>
          <w:lang w:val="en-GB"/>
        </w:rPr>
        <w:t xml:space="preserve"> and </w:t>
      </w:r>
      <w:proofErr w:type="spellStart"/>
      <w:r w:rsidRPr="001A6EB5">
        <w:rPr>
          <w:rFonts w:ascii="Times New Roman" w:eastAsia="Times New Roman" w:hAnsi="Times New Roman" w:cs="Times New Roman"/>
          <w:color w:val="222222"/>
          <w:sz w:val="24"/>
          <w:szCs w:val="24"/>
          <w:highlight w:val="white"/>
          <w:lang w:val="en-GB"/>
        </w:rPr>
        <w:t>Czaplicka-Kozłowska</w:t>
      </w:r>
      <w:proofErr w:type="spellEnd"/>
      <w:r w:rsidRPr="001A6EB5">
        <w:rPr>
          <w:rFonts w:ascii="Times New Roman" w:eastAsia="Times New Roman" w:hAnsi="Times New Roman" w:cs="Times New Roman"/>
          <w:color w:val="222222"/>
          <w:sz w:val="24"/>
          <w:szCs w:val="24"/>
          <w:highlight w:val="white"/>
          <w:lang w:val="en-GB"/>
        </w:rPr>
        <w:t xml:space="preserve"> (2019)</w:t>
      </w:r>
      <w:r w:rsidR="00BA6194" w:rsidRPr="001A6EB5">
        <w:rPr>
          <w:rFonts w:ascii="Times New Roman" w:eastAsia="Times New Roman" w:hAnsi="Times New Roman" w:cs="Times New Roman"/>
          <w:color w:val="222222"/>
          <w:sz w:val="24"/>
          <w:szCs w:val="24"/>
          <w:highlight w:val="white"/>
          <w:lang w:val="en-GB"/>
        </w:rPr>
        <w:t xml:space="preserve">, </w:t>
      </w:r>
      <w:r w:rsidR="00BA6194" w:rsidRPr="001A6EB5">
        <w:rPr>
          <w:rFonts w:ascii="Times New Roman" w:eastAsia="Times New Roman" w:hAnsi="Times New Roman" w:cs="Times New Roman"/>
          <w:sz w:val="24"/>
          <w:szCs w:val="24"/>
          <w:highlight w:val="white"/>
          <w:lang w:val="en-GB"/>
        </w:rPr>
        <w:t>this</w:t>
      </w:r>
      <w:r w:rsidRPr="001A6EB5">
        <w:rPr>
          <w:rFonts w:ascii="Times New Roman" w:eastAsia="Times New Roman" w:hAnsi="Times New Roman" w:cs="Times New Roman"/>
          <w:sz w:val="24"/>
          <w:szCs w:val="24"/>
          <w:highlight w:val="white"/>
          <w:lang w:val="en-GB"/>
        </w:rPr>
        <w:t xml:space="preserve"> is the best </w:t>
      </w:r>
      <w:r w:rsidRPr="001A6EB5">
        <w:rPr>
          <w:rFonts w:ascii="Times New Roman" w:eastAsia="Times New Roman" w:hAnsi="Times New Roman" w:cs="Times New Roman"/>
          <w:sz w:val="24"/>
          <w:szCs w:val="24"/>
          <w:highlight w:val="white"/>
          <w:lang w:val="en-GB"/>
        </w:rPr>
        <w:lastRenderedPageBreak/>
        <w:t xml:space="preserve">way to introduced improved collaboration amongst them. Ultimately the pre-existing level of employee </w:t>
      </w:r>
      <w:r w:rsidR="0076687A" w:rsidRPr="001A6EB5">
        <w:rPr>
          <w:rFonts w:ascii="Times New Roman" w:eastAsia="Times New Roman" w:hAnsi="Times New Roman" w:cs="Times New Roman"/>
          <w:sz w:val="24"/>
          <w:szCs w:val="24"/>
          <w:highlight w:val="white"/>
          <w:lang w:val="en-GB"/>
        </w:rPr>
        <w:t>morale</w:t>
      </w:r>
      <w:r w:rsidRPr="001A6EB5">
        <w:rPr>
          <w:rFonts w:ascii="Times New Roman" w:eastAsia="Times New Roman" w:hAnsi="Times New Roman" w:cs="Times New Roman"/>
          <w:sz w:val="24"/>
          <w:szCs w:val="24"/>
          <w:highlight w:val="white"/>
          <w:lang w:val="en-GB"/>
        </w:rPr>
        <w:t xml:space="preserve"> can get amplified that way. Furthermore, the concept of team-based work can be established through developing a good organizational work culture.</w:t>
      </w:r>
    </w:p>
    <w:p w14:paraId="2F199167" w14:textId="77777777" w:rsidR="00C27C23" w:rsidRPr="001A6EB5" w:rsidRDefault="002A71D8" w:rsidP="00F101B8">
      <w:pPr>
        <w:pStyle w:val="Normal1"/>
        <w:spacing w:line="360" w:lineRule="auto"/>
        <w:jc w:val="both"/>
        <w:rPr>
          <w:rFonts w:ascii="Times New Roman" w:eastAsia="Times New Roman" w:hAnsi="Times New Roman" w:cs="Times New Roman"/>
          <w:sz w:val="24"/>
          <w:szCs w:val="24"/>
          <w:highlight w:val="white"/>
          <w:lang w:val="en-GB"/>
        </w:rPr>
      </w:pPr>
      <w:r w:rsidRPr="001A6EB5">
        <w:rPr>
          <w:rFonts w:ascii="Times New Roman" w:eastAsia="Times New Roman" w:hAnsi="Times New Roman" w:cs="Times New Roman"/>
          <w:sz w:val="24"/>
          <w:szCs w:val="24"/>
          <w:highlight w:val="white"/>
          <w:lang w:val="en-GB"/>
        </w:rPr>
        <w:t xml:space="preserve">A good work environment is presumed to be better than any independent work environment because teamwork can boost productivity despite dividing any </w:t>
      </w:r>
      <w:proofErr w:type="gramStart"/>
      <w:r w:rsidRPr="001A6EB5">
        <w:rPr>
          <w:rFonts w:ascii="Times New Roman" w:eastAsia="Times New Roman" w:hAnsi="Times New Roman" w:cs="Times New Roman"/>
          <w:sz w:val="24"/>
          <w:szCs w:val="24"/>
          <w:highlight w:val="white"/>
          <w:lang w:val="en-GB"/>
        </w:rPr>
        <w:t>particular tasks</w:t>
      </w:r>
      <w:proofErr w:type="gramEnd"/>
      <w:r w:rsidRPr="001A6EB5">
        <w:rPr>
          <w:rFonts w:ascii="Times New Roman" w:eastAsia="Times New Roman" w:hAnsi="Times New Roman" w:cs="Times New Roman"/>
          <w:sz w:val="24"/>
          <w:szCs w:val="24"/>
          <w:highlight w:val="white"/>
          <w:lang w:val="en-GB"/>
        </w:rPr>
        <w:t xml:space="preserve"> into smaller manageable subtasks. As per </w:t>
      </w:r>
      <w:r w:rsidRPr="001A6EB5">
        <w:rPr>
          <w:rFonts w:ascii="Times New Roman" w:eastAsia="Times New Roman" w:hAnsi="Times New Roman" w:cs="Times New Roman"/>
          <w:color w:val="222222"/>
          <w:sz w:val="24"/>
          <w:szCs w:val="24"/>
          <w:highlight w:val="white"/>
          <w:lang w:val="en-GB"/>
        </w:rPr>
        <w:t xml:space="preserve">Liu </w:t>
      </w:r>
      <w:r w:rsidRPr="001A6EB5">
        <w:rPr>
          <w:rFonts w:ascii="Times New Roman" w:eastAsia="Times New Roman" w:hAnsi="Times New Roman" w:cs="Times New Roman"/>
          <w:i/>
          <w:color w:val="222222"/>
          <w:sz w:val="24"/>
          <w:szCs w:val="24"/>
          <w:highlight w:val="white"/>
          <w:lang w:val="en-GB"/>
        </w:rPr>
        <w:t>et al.</w:t>
      </w:r>
      <w:r w:rsidRPr="001A6EB5">
        <w:rPr>
          <w:rFonts w:ascii="Times New Roman" w:eastAsia="Times New Roman" w:hAnsi="Times New Roman" w:cs="Times New Roman"/>
          <w:color w:val="222222"/>
          <w:sz w:val="24"/>
          <w:szCs w:val="24"/>
          <w:highlight w:val="white"/>
          <w:lang w:val="en-GB"/>
        </w:rPr>
        <w:t xml:space="preserve"> (2020), it is going to provide a clear set of expectations amongst these organizations and their staff. This will lead to the formation and implementation of a caring atmosphere within these organizations that can tactfully avoid organizational conflicts. </w:t>
      </w:r>
      <w:r w:rsidRPr="001A6EB5">
        <w:rPr>
          <w:rFonts w:ascii="Times New Roman" w:eastAsia="Times New Roman" w:hAnsi="Times New Roman" w:cs="Times New Roman"/>
          <w:sz w:val="24"/>
          <w:szCs w:val="24"/>
          <w:highlight w:val="white"/>
          <w:lang w:val="en-GB"/>
        </w:rPr>
        <w:t xml:space="preserve"> Apart from all these respective factors, a productive atmosphere can get generated within the organization due to the good working environment. </w:t>
      </w:r>
      <w:r w:rsidR="009A3C65" w:rsidRPr="001A6EB5">
        <w:rPr>
          <w:rFonts w:ascii="Times New Roman" w:eastAsia="Times New Roman" w:hAnsi="Times New Roman" w:cs="Times New Roman"/>
          <w:sz w:val="24"/>
          <w:szCs w:val="24"/>
          <w:highlight w:val="white"/>
          <w:lang w:val="en-GB"/>
        </w:rPr>
        <w:t>As a ramification,</w:t>
      </w:r>
      <w:r w:rsidRPr="001A6EB5">
        <w:rPr>
          <w:rFonts w:ascii="Times New Roman" w:eastAsia="Times New Roman" w:hAnsi="Times New Roman" w:cs="Times New Roman"/>
          <w:sz w:val="24"/>
          <w:szCs w:val="24"/>
          <w:highlight w:val="white"/>
          <w:lang w:val="en-GB"/>
        </w:rPr>
        <w:t xml:space="preserve"> employees </w:t>
      </w:r>
      <w:r w:rsidR="00396DF5" w:rsidRPr="001A6EB5">
        <w:rPr>
          <w:rFonts w:ascii="Times New Roman" w:eastAsia="Times New Roman" w:hAnsi="Times New Roman" w:cs="Times New Roman"/>
          <w:sz w:val="24"/>
          <w:szCs w:val="24"/>
          <w:highlight w:val="white"/>
          <w:lang w:val="en-GB"/>
        </w:rPr>
        <w:t xml:space="preserve">get </w:t>
      </w:r>
      <w:r w:rsidRPr="001A6EB5">
        <w:rPr>
          <w:rFonts w:ascii="Times New Roman" w:eastAsia="Times New Roman" w:hAnsi="Times New Roman" w:cs="Times New Roman"/>
          <w:sz w:val="24"/>
          <w:szCs w:val="24"/>
          <w:highlight w:val="white"/>
          <w:lang w:val="en-GB"/>
        </w:rPr>
        <w:t xml:space="preserve">motivated which ultimately </w:t>
      </w:r>
      <w:r w:rsidR="00396DF5" w:rsidRPr="001A6EB5">
        <w:rPr>
          <w:rFonts w:ascii="Times New Roman" w:eastAsia="Times New Roman" w:hAnsi="Times New Roman" w:cs="Times New Roman"/>
          <w:sz w:val="24"/>
          <w:szCs w:val="24"/>
          <w:highlight w:val="white"/>
          <w:lang w:val="en-GB"/>
        </w:rPr>
        <w:t>will</w:t>
      </w:r>
      <w:r w:rsidRPr="001A6EB5">
        <w:rPr>
          <w:rFonts w:ascii="Times New Roman" w:eastAsia="Times New Roman" w:hAnsi="Times New Roman" w:cs="Times New Roman"/>
          <w:sz w:val="24"/>
          <w:szCs w:val="24"/>
          <w:highlight w:val="white"/>
          <w:lang w:val="en-GB"/>
        </w:rPr>
        <w:t xml:space="preserve"> improve organizational productivity.</w:t>
      </w:r>
    </w:p>
    <w:p w14:paraId="02EBE1A8" w14:textId="77777777" w:rsidR="009A3C65" w:rsidRPr="001A6EB5" w:rsidRDefault="009A3C65" w:rsidP="00F101B8">
      <w:pPr>
        <w:spacing w:line="360" w:lineRule="auto"/>
        <w:rPr>
          <w:rFonts w:ascii="Times New Roman" w:eastAsia="Times New Roman" w:hAnsi="Times New Roman" w:cs="Times New Roman"/>
          <w:sz w:val="24"/>
          <w:szCs w:val="24"/>
          <w:highlight w:val="white"/>
          <w:lang w:val="en-GB"/>
        </w:rPr>
      </w:pPr>
      <w:r w:rsidRPr="001A6EB5">
        <w:rPr>
          <w:rFonts w:ascii="Times New Roman" w:eastAsia="Times New Roman" w:hAnsi="Times New Roman" w:cs="Times New Roman"/>
          <w:sz w:val="24"/>
          <w:szCs w:val="24"/>
          <w:highlight w:val="white"/>
          <w:lang w:val="en-GB"/>
        </w:rPr>
        <w:br w:type="page"/>
      </w:r>
    </w:p>
    <w:p w14:paraId="2E3C9737" w14:textId="77777777" w:rsidR="009A3C65" w:rsidRPr="001A6EB5" w:rsidRDefault="009A3C65" w:rsidP="00F101B8">
      <w:pPr>
        <w:pStyle w:val="Heading1"/>
        <w:spacing w:before="0" w:after="0"/>
        <w:rPr>
          <w:lang w:val="en-GB"/>
        </w:rPr>
      </w:pPr>
      <w:bookmarkStart w:id="7" w:name="_Toc98193442"/>
      <w:r w:rsidRPr="001A6EB5">
        <w:rPr>
          <w:lang w:val="en-GB"/>
        </w:rPr>
        <w:lastRenderedPageBreak/>
        <w:t>Reference list</w:t>
      </w:r>
      <w:bookmarkEnd w:id="7"/>
    </w:p>
    <w:p w14:paraId="6581E0C3" w14:textId="77777777" w:rsidR="009A3C65" w:rsidRPr="001A6EB5" w:rsidRDefault="009A3C65" w:rsidP="00F101B8">
      <w:pPr>
        <w:spacing w:line="360" w:lineRule="auto"/>
        <w:jc w:val="both"/>
        <w:rPr>
          <w:rFonts w:ascii="Times New Roman" w:hAnsi="Times New Roman" w:cs="Times New Roman"/>
          <w:b/>
          <w:sz w:val="24"/>
          <w:szCs w:val="24"/>
          <w:lang w:val="en-GB"/>
        </w:rPr>
      </w:pPr>
      <w:r w:rsidRPr="001A6EB5">
        <w:rPr>
          <w:rFonts w:ascii="Times New Roman" w:hAnsi="Times New Roman" w:cs="Times New Roman"/>
          <w:b/>
          <w:sz w:val="24"/>
          <w:szCs w:val="24"/>
          <w:lang w:val="en-GB"/>
        </w:rPr>
        <w:t>Books</w:t>
      </w:r>
    </w:p>
    <w:p w14:paraId="42988A22" w14:textId="77777777" w:rsidR="009A3C65" w:rsidRPr="001A6EB5" w:rsidRDefault="009A3C65" w:rsidP="00F101B8">
      <w:pPr>
        <w:spacing w:line="360" w:lineRule="auto"/>
        <w:jc w:val="both"/>
        <w:rPr>
          <w:rFonts w:ascii="Times New Roman" w:hAnsi="Times New Roman" w:cs="Times New Roman"/>
          <w:sz w:val="24"/>
          <w:szCs w:val="24"/>
          <w:lang w:val="en-GB"/>
        </w:rPr>
      </w:pPr>
      <w:proofErr w:type="spellStart"/>
      <w:r w:rsidRPr="001A6EB5">
        <w:rPr>
          <w:rFonts w:ascii="Times New Roman" w:hAnsi="Times New Roman" w:cs="Times New Roman"/>
          <w:color w:val="222222"/>
          <w:sz w:val="24"/>
          <w:szCs w:val="24"/>
          <w:shd w:val="clear" w:color="auto" w:fill="FFFFFF"/>
          <w:lang w:val="en-GB"/>
        </w:rPr>
        <w:t>Esteve</w:t>
      </w:r>
      <w:proofErr w:type="spellEnd"/>
      <w:r w:rsidRPr="001A6EB5">
        <w:rPr>
          <w:rFonts w:ascii="Times New Roman" w:hAnsi="Times New Roman" w:cs="Times New Roman"/>
          <w:color w:val="222222"/>
          <w:sz w:val="24"/>
          <w:szCs w:val="24"/>
          <w:shd w:val="clear" w:color="auto" w:fill="FFFFFF"/>
          <w:lang w:val="en-GB"/>
        </w:rPr>
        <w:t>, M. and Schuster, C., 2019. </w:t>
      </w:r>
      <w:r w:rsidRPr="001A6EB5">
        <w:rPr>
          <w:rFonts w:ascii="Times New Roman" w:hAnsi="Times New Roman" w:cs="Times New Roman"/>
          <w:i/>
          <w:iCs/>
          <w:color w:val="222222"/>
          <w:sz w:val="24"/>
          <w:szCs w:val="24"/>
          <w:shd w:val="clear" w:color="auto" w:fill="FFFFFF"/>
          <w:lang w:val="en-GB"/>
        </w:rPr>
        <w:t>Motivating public employees</w:t>
      </w:r>
      <w:r w:rsidRPr="001A6EB5">
        <w:rPr>
          <w:rFonts w:ascii="Times New Roman" w:hAnsi="Times New Roman" w:cs="Times New Roman"/>
          <w:color w:val="222222"/>
          <w:sz w:val="24"/>
          <w:szCs w:val="24"/>
          <w:shd w:val="clear" w:color="auto" w:fill="FFFFFF"/>
          <w:lang w:val="en-GB"/>
        </w:rPr>
        <w:t>. Cambridge University Press.</w:t>
      </w:r>
    </w:p>
    <w:p w14:paraId="70F80667" w14:textId="77777777" w:rsidR="009A3C65" w:rsidRPr="001A6EB5" w:rsidRDefault="009A3C65" w:rsidP="00F101B8">
      <w:pPr>
        <w:spacing w:line="360" w:lineRule="auto"/>
        <w:jc w:val="both"/>
        <w:rPr>
          <w:rFonts w:ascii="Times New Roman" w:hAnsi="Times New Roman" w:cs="Times New Roman"/>
          <w:b/>
          <w:sz w:val="24"/>
          <w:szCs w:val="24"/>
          <w:lang w:val="en-GB"/>
        </w:rPr>
      </w:pPr>
      <w:r w:rsidRPr="001A6EB5">
        <w:rPr>
          <w:rFonts w:ascii="Times New Roman" w:hAnsi="Times New Roman" w:cs="Times New Roman"/>
          <w:b/>
          <w:sz w:val="24"/>
          <w:szCs w:val="24"/>
          <w:lang w:val="en-GB"/>
        </w:rPr>
        <w:t>Journals</w:t>
      </w:r>
    </w:p>
    <w:p w14:paraId="761A8544" w14:textId="77777777" w:rsidR="009A3C65" w:rsidRPr="001A6EB5" w:rsidRDefault="009A3C65" w:rsidP="00F101B8">
      <w:pPr>
        <w:spacing w:line="360" w:lineRule="auto"/>
        <w:jc w:val="both"/>
        <w:rPr>
          <w:rFonts w:ascii="Times New Roman" w:hAnsi="Times New Roman" w:cs="Times New Roman"/>
          <w:b/>
          <w:sz w:val="24"/>
          <w:szCs w:val="24"/>
          <w:lang w:val="en-GB"/>
        </w:rPr>
      </w:pPr>
      <w:r w:rsidRPr="001A6EB5">
        <w:rPr>
          <w:rFonts w:ascii="Times New Roman" w:hAnsi="Times New Roman" w:cs="Times New Roman"/>
          <w:color w:val="222222"/>
          <w:sz w:val="24"/>
          <w:szCs w:val="24"/>
          <w:shd w:val="clear" w:color="auto" w:fill="FFFFFF"/>
          <w:lang w:val="en-GB"/>
        </w:rPr>
        <w:t xml:space="preserve">Afolabi, A., Fernando, S. and </w:t>
      </w:r>
      <w:proofErr w:type="spellStart"/>
      <w:r w:rsidRPr="001A6EB5">
        <w:rPr>
          <w:rFonts w:ascii="Times New Roman" w:hAnsi="Times New Roman" w:cs="Times New Roman"/>
          <w:color w:val="222222"/>
          <w:sz w:val="24"/>
          <w:szCs w:val="24"/>
          <w:shd w:val="clear" w:color="auto" w:fill="FFFFFF"/>
          <w:lang w:val="en-GB"/>
        </w:rPr>
        <w:t>Bottiglieri</w:t>
      </w:r>
      <w:proofErr w:type="spellEnd"/>
      <w:r w:rsidRPr="001A6EB5">
        <w:rPr>
          <w:rFonts w:ascii="Times New Roman" w:hAnsi="Times New Roman" w:cs="Times New Roman"/>
          <w:color w:val="222222"/>
          <w:sz w:val="24"/>
          <w:szCs w:val="24"/>
          <w:shd w:val="clear" w:color="auto" w:fill="FFFFFF"/>
          <w:lang w:val="en-GB"/>
        </w:rPr>
        <w:t>, T., 2018. The effect of organisational factors in motivating healthcare employees: a systematic review. </w:t>
      </w:r>
      <w:r w:rsidRPr="001A6EB5">
        <w:rPr>
          <w:rFonts w:ascii="Times New Roman" w:hAnsi="Times New Roman" w:cs="Times New Roman"/>
          <w:i/>
          <w:iCs/>
          <w:color w:val="222222"/>
          <w:sz w:val="24"/>
          <w:szCs w:val="24"/>
          <w:shd w:val="clear" w:color="auto" w:fill="FFFFFF"/>
          <w:lang w:val="en-GB"/>
        </w:rPr>
        <w:t>British Journal of Healthcare Management</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24</w:t>
      </w:r>
      <w:r w:rsidRPr="001A6EB5">
        <w:rPr>
          <w:rFonts w:ascii="Times New Roman" w:hAnsi="Times New Roman" w:cs="Times New Roman"/>
          <w:color w:val="222222"/>
          <w:sz w:val="24"/>
          <w:szCs w:val="24"/>
          <w:shd w:val="clear" w:color="auto" w:fill="FFFFFF"/>
          <w:lang w:val="en-GB"/>
        </w:rPr>
        <w:t>(12), pp.603-610.</w:t>
      </w:r>
    </w:p>
    <w:p w14:paraId="7277789D" w14:textId="77777777" w:rsidR="009A3C65" w:rsidRPr="001A6EB5" w:rsidRDefault="009A3C65" w:rsidP="00F101B8">
      <w:pPr>
        <w:spacing w:line="360" w:lineRule="auto"/>
        <w:jc w:val="both"/>
        <w:rPr>
          <w:rFonts w:ascii="Times New Roman" w:hAnsi="Times New Roman" w:cs="Times New Roman"/>
          <w:b/>
          <w:sz w:val="24"/>
          <w:szCs w:val="24"/>
          <w:lang w:val="en-GB"/>
        </w:rPr>
      </w:pPr>
      <w:proofErr w:type="spellStart"/>
      <w:r w:rsidRPr="001A6EB5">
        <w:rPr>
          <w:rFonts w:ascii="Times New Roman" w:hAnsi="Times New Roman" w:cs="Times New Roman"/>
          <w:color w:val="222222"/>
          <w:sz w:val="24"/>
          <w:szCs w:val="24"/>
          <w:shd w:val="clear" w:color="auto" w:fill="FFFFFF"/>
          <w:lang w:val="en-GB"/>
        </w:rPr>
        <w:t>Alajmi</w:t>
      </w:r>
      <w:proofErr w:type="spellEnd"/>
      <w:r w:rsidRPr="001A6EB5">
        <w:rPr>
          <w:rFonts w:ascii="Times New Roman" w:hAnsi="Times New Roman" w:cs="Times New Roman"/>
          <w:color w:val="222222"/>
          <w:sz w:val="24"/>
          <w:szCs w:val="24"/>
          <w:shd w:val="clear" w:color="auto" w:fill="FFFFFF"/>
          <w:lang w:val="en-GB"/>
        </w:rPr>
        <w:t xml:space="preserve">, B. and </w:t>
      </w:r>
      <w:proofErr w:type="spellStart"/>
      <w:r w:rsidRPr="001A6EB5">
        <w:rPr>
          <w:rFonts w:ascii="Times New Roman" w:hAnsi="Times New Roman" w:cs="Times New Roman"/>
          <w:color w:val="222222"/>
          <w:sz w:val="24"/>
          <w:szCs w:val="24"/>
          <w:shd w:val="clear" w:color="auto" w:fill="FFFFFF"/>
          <w:lang w:val="en-GB"/>
        </w:rPr>
        <w:t>Alasousi</w:t>
      </w:r>
      <w:proofErr w:type="spellEnd"/>
      <w:r w:rsidRPr="001A6EB5">
        <w:rPr>
          <w:rFonts w:ascii="Times New Roman" w:hAnsi="Times New Roman" w:cs="Times New Roman"/>
          <w:color w:val="222222"/>
          <w:sz w:val="24"/>
          <w:szCs w:val="24"/>
          <w:shd w:val="clear" w:color="auto" w:fill="FFFFFF"/>
          <w:lang w:val="en-GB"/>
        </w:rPr>
        <w:t>, H., 2018. Understanding and motivating academic library employees: theoretical implications. </w:t>
      </w:r>
      <w:r w:rsidRPr="001A6EB5">
        <w:rPr>
          <w:rFonts w:ascii="Times New Roman" w:hAnsi="Times New Roman" w:cs="Times New Roman"/>
          <w:i/>
          <w:iCs/>
          <w:color w:val="222222"/>
          <w:sz w:val="24"/>
          <w:szCs w:val="24"/>
          <w:shd w:val="clear" w:color="auto" w:fill="FFFFFF"/>
          <w:lang w:val="en-GB"/>
        </w:rPr>
        <w:t>Library Management</w:t>
      </w:r>
      <w:r w:rsidRPr="001A6EB5">
        <w:rPr>
          <w:rFonts w:ascii="Times New Roman" w:hAnsi="Times New Roman" w:cs="Times New Roman"/>
          <w:color w:val="222222"/>
          <w:sz w:val="24"/>
          <w:szCs w:val="24"/>
          <w:shd w:val="clear" w:color="auto" w:fill="FFFFFF"/>
          <w:lang w:val="en-GB"/>
        </w:rPr>
        <w:t>.</w:t>
      </w:r>
    </w:p>
    <w:p w14:paraId="6C5B0310" w14:textId="77777777" w:rsidR="009A3C65" w:rsidRPr="001A6EB5" w:rsidRDefault="009A3C65" w:rsidP="00F101B8">
      <w:pPr>
        <w:spacing w:line="360" w:lineRule="auto"/>
        <w:jc w:val="both"/>
        <w:rPr>
          <w:rFonts w:ascii="Times New Roman" w:hAnsi="Times New Roman" w:cs="Times New Roman"/>
          <w:b/>
          <w:sz w:val="24"/>
          <w:szCs w:val="24"/>
          <w:lang w:val="en-GB"/>
        </w:rPr>
      </w:pPr>
      <w:proofErr w:type="spellStart"/>
      <w:r w:rsidRPr="001A6EB5">
        <w:rPr>
          <w:rFonts w:ascii="Times New Roman" w:hAnsi="Times New Roman" w:cs="Times New Roman"/>
          <w:color w:val="222222"/>
          <w:sz w:val="24"/>
          <w:szCs w:val="24"/>
          <w:shd w:val="clear" w:color="auto" w:fill="FFFFFF"/>
          <w:lang w:val="en-GB"/>
        </w:rPr>
        <w:t>Aliekperova</w:t>
      </w:r>
      <w:proofErr w:type="spellEnd"/>
      <w:r w:rsidRPr="001A6EB5">
        <w:rPr>
          <w:rFonts w:ascii="Times New Roman" w:hAnsi="Times New Roman" w:cs="Times New Roman"/>
          <w:color w:val="222222"/>
          <w:sz w:val="24"/>
          <w:szCs w:val="24"/>
          <w:shd w:val="clear" w:color="auto" w:fill="FFFFFF"/>
          <w:lang w:val="en-GB"/>
        </w:rPr>
        <w:t>, N., 2018. Motivating factors effecting work efficiency of employees in Ukrainian pharmaceutical sector. </w:t>
      </w:r>
      <w:r w:rsidRPr="001A6EB5">
        <w:rPr>
          <w:rFonts w:ascii="Times New Roman" w:hAnsi="Times New Roman" w:cs="Times New Roman"/>
          <w:i/>
          <w:iCs/>
          <w:color w:val="222222"/>
          <w:sz w:val="24"/>
          <w:szCs w:val="24"/>
          <w:shd w:val="clear" w:color="auto" w:fill="FFFFFF"/>
          <w:lang w:val="en-GB"/>
        </w:rPr>
        <w:t>Economics and Sociology</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11</w:t>
      </w:r>
      <w:r w:rsidRPr="001A6EB5">
        <w:rPr>
          <w:rFonts w:ascii="Times New Roman" w:hAnsi="Times New Roman" w:cs="Times New Roman"/>
          <w:color w:val="222222"/>
          <w:sz w:val="24"/>
          <w:szCs w:val="24"/>
          <w:shd w:val="clear" w:color="auto" w:fill="FFFFFF"/>
          <w:lang w:val="en-GB"/>
        </w:rPr>
        <w:t>(1), pp.61-74.</w:t>
      </w:r>
    </w:p>
    <w:p w14:paraId="7A916988" w14:textId="77777777" w:rsidR="009A3C65" w:rsidRPr="001A6EB5" w:rsidRDefault="009A3C65" w:rsidP="00F101B8">
      <w:pPr>
        <w:spacing w:line="360" w:lineRule="auto"/>
        <w:jc w:val="both"/>
        <w:rPr>
          <w:rFonts w:ascii="Times New Roman" w:hAnsi="Times New Roman" w:cs="Times New Roman"/>
          <w:b/>
          <w:sz w:val="24"/>
          <w:szCs w:val="24"/>
          <w:lang w:val="en-GB"/>
        </w:rPr>
      </w:pPr>
      <w:r w:rsidRPr="001A6EB5">
        <w:rPr>
          <w:rFonts w:ascii="Times New Roman" w:hAnsi="Times New Roman" w:cs="Times New Roman"/>
          <w:color w:val="222222"/>
          <w:sz w:val="24"/>
          <w:szCs w:val="24"/>
          <w:shd w:val="clear" w:color="auto" w:fill="FFFFFF"/>
          <w:lang w:val="en-GB"/>
        </w:rPr>
        <w:t xml:space="preserve">Cote, R., 2019. Motivating Multigenerational Employees: Is There a </w:t>
      </w:r>
      <w:proofErr w:type="gramStart"/>
      <w:r w:rsidRPr="001A6EB5">
        <w:rPr>
          <w:rFonts w:ascii="Times New Roman" w:hAnsi="Times New Roman" w:cs="Times New Roman"/>
          <w:color w:val="222222"/>
          <w:sz w:val="24"/>
          <w:szCs w:val="24"/>
          <w:shd w:val="clear" w:color="auto" w:fill="FFFFFF"/>
          <w:lang w:val="en-GB"/>
        </w:rPr>
        <w:t>Difference?.</w:t>
      </w:r>
      <w:proofErr w:type="gramEnd"/>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Journal of Leadership, Accountability &amp; Ethics</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16</w:t>
      </w:r>
      <w:r w:rsidRPr="001A6EB5">
        <w:rPr>
          <w:rFonts w:ascii="Times New Roman" w:hAnsi="Times New Roman" w:cs="Times New Roman"/>
          <w:color w:val="222222"/>
          <w:sz w:val="24"/>
          <w:szCs w:val="24"/>
          <w:shd w:val="clear" w:color="auto" w:fill="FFFFFF"/>
          <w:lang w:val="en-GB"/>
        </w:rPr>
        <w:t>(2).</w:t>
      </w:r>
    </w:p>
    <w:p w14:paraId="378A75D3" w14:textId="77777777" w:rsidR="009A3C65" w:rsidRPr="001A6EB5" w:rsidRDefault="009A3C65" w:rsidP="00F101B8">
      <w:pPr>
        <w:spacing w:line="360" w:lineRule="auto"/>
        <w:jc w:val="both"/>
        <w:rPr>
          <w:rFonts w:ascii="Times New Roman" w:hAnsi="Times New Roman" w:cs="Times New Roman"/>
          <w:b/>
          <w:sz w:val="24"/>
          <w:szCs w:val="24"/>
          <w:lang w:val="en-GB"/>
        </w:rPr>
      </w:pPr>
      <w:proofErr w:type="spellStart"/>
      <w:r w:rsidRPr="001A6EB5">
        <w:rPr>
          <w:rFonts w:ascii="Times New Roman" w:hAnsi="Times New Roman" w:cs="Times New Roman"/>
          <w:color w:val="222222"/>
          <w:sz w:val="24"/>
          <w:szCs w:val="24"/>
          <w:shd w:val="clear" w:color="auto" w:fill="FFFFFF"/>
          <w:lang w:val="en-GB"/>
        </w:rPr>
        <w:t>Dragoș</w:t>
      </w:r>
      <w:proofErr w:type="spellEnd"/>
      <w:r w:rsidRPr="001A6EB5">
        <w:rPr>
          <w:rFonts w:ascii="Times New Roman" w:hAnsi="Times New Roman" w:cs="Times New Roman"/>
          <w:color w:val="222222"/>
          <w:sz w:val="24"/>
          <w:szCs w:val="24"/>
          <w:shd w:val="clear" w:color="auto" w:fill="FFFFFF"/>
          <w:lang w:val="en-GB"/>
        </w:rPr>
        <w:t xml:space="preserve">, F.P., Herman, G.V., Szabo-Alexi, M., Szabo-Alexi, P., </w:t>
      </w:r>
      <w:proofErr w:type="spellStart"/>
      <w:r w:rsidRPr="001A6EB5">
        <w:rPr>
          <w:rFonts w:ascii="Times New Roman" w:hAnsi="Times New Roman" w:cs="Times New Roman"/>
          <w:color w:val="222222"/>
          <w:sz w:val="24"/>
          <w:szCs w:val="24"/>
          <w:shd w:val="clear" w:color="auto" w:fill="FFFFFF"/>
          <w:lang w:val="en-GB"/>
        </w:rPr>
        <w:t>Olău</w:t>
      </w:r>
      <w:proofErr w:type="spellEnd"/>
      <w:r w:rsidRPr="001A6EB5">
        <w:rPr>
          <w:rFonts w:ascii="Times New Roman" w:hAnsi="Times New Roman" w:cs="Times New Roman"/>
          <w:color w:val="222222"/>
          <w:sz w:val="24"/>
          <w:szCs w:val="24"/>
          <w:shd w:val="clear" w:color="auto" w:fill="FFFFFF"/>
          <w:lang w:val="en-GB"/>
        </w:rPr>
        <w:t xml:space="preserve">, V.M. and </w:t>
      </w:r>
      <w:proofErr w:type="spellStart"/>
      <w:r w:rsidRPr="001A6EB5">
        <w:rPr>
          <w:rFonts w:ascii="Times New Roman" w:hAnsi="Times New Roman" w:cs="Times New Roman"/>
          <w:color w:val="222222"/>
          <w:sz w:val="24"/>
          <w:szCs w:val="24"/>
          <w:shd w:val="clear" w:color="auto" w:fill="FFFFFF"/>
          <w:lang w:val="en-GB"/>
        </w:rPr>
        <w:t>Buhaș</w:t>
      </w:r>
      <w:proofErr w:type="spellEnd"/>
      <w:r w:rsidRPr="001A6EB5">
        <w:rPr>
          <w:rFonts w:ascii="Times New Roman" w:hAnsi="Times New Roman" w:cs="Times New Roman"/>
          <w:color w:val="222222"/>
          <w:sz w:val="24"/>
          <w:szCs w:val="24"/>
          <w:shd w:val="clear" w:color="auto" w:fill="FFFFFF"/>
          <w:lang w:val="en-GB"/>
        </w:rPr>
        <w:t>, S., 2019. Motivating employees in sports organizations, an important factor in managerial policy. </w:t>
      </w:r>
      <w:proofErr w:type="spellStart"/>
      <w:r w:rsidRPr="001A6EB5">
        <w:rPr>
          <w:rFonts w:ascii="Times New Roman" w:hAnsi="Times New Roman" w:cs="Times New Roman"/>
          <w:i/>
          <w:iCs/>
          <w:color w:val="222222"/>
          <w:sz w:val="24"/>
          <w:szCs w:val="24"/>
          <w:shd w:val="clear" w:color="auto" w:fill="FFFFFF"/>
          <w:lang w:val="en-GB"/>
        </w:rPr>
        <w:t>Geosport</w:t>
      </w:r>
      <w:proofErr w:type="spellEnd"/>
      <w:r w:rsidRPr="001A6EB5">
        <w:rPr>
          <w:rFonts w:ascii="Times New Roman" w:hAnsi="Times New Roman" w:cs="Times New Roman"/>
          <w:i/>
          <w:iCs/>
          <w:color w:val="222222"/>
          <w:sz w:val="24"/>
          <w:szCs w:val="24"/>
          <w:shd w:val="clear" w:color="auto" w:fill="FFFFFF"/>
          <w:lang w:val="en-GB"/>
        </w:rPr>
        <w:t xml:space="preserve"> for Society</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10</w:t>
      </w:r>
      <w:r w:rsidRPr="001A6EB5">
        <w:rPr>
          <w:rFonts w:ascii="Times New Roman" w:hAnsi="Times New Roman" w:cs="Times New Roman"/>
          <w:color w:val="222222"/>
          <w:sz w:val="24"/>
          <w:szCs w:val="24"/>
          <w:shd w:val="clear" w:color="auto" w:fill="FFFFFF"/>
          <w:lang w:val="en-GB"/>
        </w:rPr>
        <w:t>(1), pp.39-47.</w:t>
      </w:r>
    </w:p>
    <w:p w14:paraId="55D6FD63" w14:textId="77777777" w:rsidR="009A3C65" w:rsidRPr="001A6EB5" w:rsidRDefault="009A3C65" w:rsidP="00F101B8">
      <w:pPr>
        <w:spacing w:line="360" w:lineRule="auto"/>
        <w:jc w:val="both"/>
        <w:rPr>
          <w:rFonts w:ascii="Times New Roman" w:hAnsi="Times New Roman" w:cs="Times New Roman"/>
          <w:b/>
          <w:sz w:val="24"/>
          <w:szCs w:val="24"/>
          <w:lang w:val="en-GB"/>
        </w:rPr>
      </w:pPr>
      <w:proofErr w:type="spellStart"/>
      <w:r w:rsidRPr="001A6EB5">
        <w:rPr>
          <w:rFonts w:ascii="Times New Roman" w:hAnsi="Times New Roman" w:cs="Times New Roman"/>
          <w:color w:val="222222"/>
          <w:sz w:val="24"/>
          <w:szCs w:val="24"/>
          <w:shd w:val="clear" w:color="auto" w:fill="FFFFFF"/>
          <w:lang w:val="en-GB"/>
        </w:rPr>
        <w:t>Kamphorst</w:t>
      </w:r>
      <w:proofErr w:type="spellEnd"/>
      <w:r w:rsidRPr="001A6EB5">
        <w:rPr>
          <w:rFonts w:ascii="Times New Roman" w:hAnsi="Times New Roman" w:cs="Times New Roman"/>
          <w:color w:val="222222"/>
          <w:sz w:val="24"/>
          <w:szCs w:val="24"/>
          <w:shd w:val="clear" w:color="auto" w:fill="FFFFFF"/>
          <w:lang w:val="en-GB"/>
        </w:rPr>
        <w:t>, J.J. and Swank, O.H., 2018. The role of performance appraisals in motivating employees. </w:t>
      </w:r>
      <w:r w:rsidRPr="001A6EB5">
        <w:rPr>
          <w:rFonts w:ascii="Times New Roman" w:hAnsi="Times New Roman" w:cs="Times New Roman"/>
          <w:i/>
          <w:iCs/>
          <w:color w:val="222222"/>
          <w:sz w:val="24"/>
          <w:szCs w:val="24"/>
          <w:shd w:val="clear" w:color="auto" w:fill="FFFFFF"/>
          <w:lang w:val="en-GB"/>
        </w:rPr>
        <w:t>Journal of economics &amp; management strategy</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27</w:t>
      </w:r>
      <w:r w:rsidRPr="001A6EB5">
        <w:rPr>
          <w:rFonts w:ascii="Times New Roman" w:hAnsi="Times New Roman" w:cs="Times New Roman"/>
          <w:color w:val="222222"/>
          <w:sz w:val="24"/>
          <w:szCs w:val="24"/>
          <w:shd w:val="clear" w:color="auto" w:fill="FFFFFF"/>
          <w:lang w:val="en-GB"/>
        </w:rPr>
        <w:t>(2), pp.251-269.</w:t>
      </w:r>
    </w:p>
    <w:p w14:paraId="33C3A1B9" w14:textId="77777777" w:rsidR="009A3C65" w:rsidRPr="001A6EB5" w:rsidRDefault="009A3C65" w:rsidP="00F101B8">
      <w:pPr>
        <w:spacing w:line="360" w:lineRule="auto"/>
        <w:jc w:val="both"/>
        <w:rPr>
          <w:rFonts w:ascii="Times New Roman" w:hAnsi="Times New Roman" w:cs="Times New Roman"/>
          <w:b/>
          <w:sz w:val="24"/>
          <w:szCs w:val="24"/>
          <w:lang w:val="en-GB"/>
        </w:rPr>
      </w:pPr>
      <w:proofErr w:type="spellStart"/>
      <w:r w:rsidRPr="001A6EB5">
        <w:rPr>
          <w:rFonts w:ascii="Times New Roman" w:hAnsi="Times New Roman" w:cs="Times New Roman"/>
          <w:color w:val="222222"/>
          <w:sz w:val="24"/>
          <w:szCs w:val="24"/>
          <w:shd w:val="clear" w:color="auto" w:fill="FFFFFF"/>
          <w:lang w:val="en-GB"/>
        </w:rPr>
        <w:t>Kanat-Maymon</w:t>
      </w:r>
      <w:proofErr w:type="spellEnd"/>
      <w:r w:rsidRPr="001A6EB5">
        <w:rPr>
          <w:rFonts w:ascii="Times New Roman" w:hAnsi="Times New Roman" w:cs="Times New Roman"/>
          <w:color w:val="222222"/>
          <w:sz w:val="24"/>
          <w:szCs w:val="24"/>
          <w:shd w:val="clear" w:color="auto" w:fill="FFFFFF"/>
          <w:lang w:val="en-GB"/>
        </w:rPr>
        <w:t xml:space="preserve">, Y., </w:t>
      </w:r>
      <w:proofErr w:type="spellStart"/>
      <w:r w:rsidRPr="001A6EB5">
        <w:rPr>
          <w:rFonts w:ascii="Times New Roman" w:hAnsi="Times New Roman" w:cs="Times New Roman"/>
          <w:color w:val="222222"/>
          <w:sz w:val="24"/>
          <w:szCs w:val="24"/>
          <w:shd w:val="clear" w:color="auto" w:fill="FFFFFF"/>
          <w:lang w:val="en-GB"/>
        </w:rPr>
        <w:t>Yaakobi</w:t>
      </w:r>
      <w:proofErr w:type="spellEnd"/>
      <w:r w:rsidRPr="001A6EB5">
        <w:rPr>
          <w:rFonts w:ascii="Times New Roman" w:hAnsi="Times New Roman" w:cs="Times New Roman"/>
          <w:color w:val="222222"/>
          <w:sz w:val="24"/>
          <w:szCs w:val="24"/>
          <w:shd w:val="clear" w:color="auto" w:fill="FFFFFF"/>
          <w:lang w:val="en-GB"/>
        </w:rPr>
        <w:t>, E. and Roth, G., 2018. Motivating deference: Employees' perception of authority legitimacy as a mediator of supervisor motivating styles and employee work-related outcomes. </w:t>
      </w:r>
      <w:r w:rsidRPr="001A6EB5">
        <w:rPr>
          <w:rFonts w:ascii="Times New Roman" w:hAnsi="Times New Roman" w:cs="Times New Roman"/>
          <w:i/>
          <w:iCs/>
          <w:color w:val="222222"/>
          <w:sz w:val="24"/>
          <w:szCs w:val="24"/>
          <w:shd w:val="clear" w:color="auto" w:fill="FFFFFF"/>
          <w:lang w:val="en-GB"/>
        </w:rPr>
        <w:t>European Management Journal</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36</w:t>
      </w:r>
      <w:r w:rsidRPr="001A6EB5">
        <w:rPr>
          <w:rFonts w:ascii="Times New Roman" w:hAnsi="Times New Roman" w:cs="Times New Roman"/>
          <w:color w:val="222222"/>
          <w:sz w:val="24"/>
          <w:szCs w:val="24"/>
          <w:shd w:val="clear" w:color="auto" w:fill="FFFFFF"/>
          <w:lang w:val="en-GB"/>
        </w:rPr>
        <w:t>(6), pp.769-783.</w:t>
      </w:r>
    </w:p>
    <w:p w14:paraId="731FF91D" w14:textId="77777777" w:rsidR="009A3C65" w:rsidRPr="001A6EB5" w:rsidRDefault="009A3C65" w:rsidP="00F101B8">
      <w:pPr>
        <w:spacing w:line="360" w:lineRule="auto"/>
        <w:jc w:val="both"/>
        <w:rPr>
          <w:rFonts w:ascii="Times New Roman" w:hAnsi="Times New Roman" w:cs="Times New Roman"/>
          <w:b/>
          <w:sz w:val="24"/>
          <w:szCs w:val="24"/>
          <w:lang w:val="en-GB"/>
        </w:rPr>
      </w:pPr>
      <w:proofErr w:type="spellStart"/>
      <w:r w:rsidRPr="001A6EB5">
        <w:rPr>
          <w:rFonts w:ascii="Times New Roman" w:hAnsi="Times New Roman" w:cs="Times New Roman"/>
          <w:color w:val="222222"/>
          <w:sz w:val="24"/>
          <w:szCs w:val="24"/>
          <w:shd w:val="clear" w:color="auto" w:fill="FFFFFF"/>
          <w:lang w:val="en-GB"/>
        </w:rPr>
        <w:t>Kersti</w:t>
      </w:r>
      <w:proofErr w:type="spellEnd"/>
      <w:r w:rsidRPr="001A6EB5">
        <w:rPr>
          <w:rFonts w:ascii="Times New Roman" w:hAnsi="Times New Roman" w:cs="Times New Roman"/>
          <w:color w:val="222222"/>
          <w:sz w:val="24"/>
          <w:szCs w:val="24"/>
          <w:shd w:val="clear" w:color="auto" w:fill="FFFFFF"/>
          <w:lang w:val="en-GB"/>
        </w:rPr>
        <w:t>, H., 2021. Motivating employees in Restaurant X.</w:t>
      </w:r>
    </w:p>
    <w:p w14:paraId="2CA4D59B" w14:textId="77777777" w:rsidR="009A3C65" w:rsidRPr="001A6EB5" w:rsidRDefault="009A3C65" w:rsidP="00F101B8">
      <w:pPr>
        <w:spacing w:line="360" w:lineRule="auto"/>
        <w:jc w:val="both"/>
        <w:rPr>
          <w:rFonts w:ascii="Times New Roman" w:hAnsi="Times New Roman" w:cs="Times New Roman"/>
          <w:b/>
          <w:sz w:val="24"/>
          <w:szCs w:val="24"/>
          <w:lang w:val="en-GB"/>
        </w:rPr>
      </w:pPr>
      <w:r w:rsidRPr="001A6EB5">
        <w:rPr>
          <w:rFonts w:ascii="Times New Roman" w:hAnsi="Times New Roman" w:cs="Times New Roman"/>
          <w:color w:val="222222"/>
          <w:sz w:val="24"/>
          <w:szCs w:val="24"/>
          <w:shd w:val="clear" w:color="auto" w:fill="FFFFFF"/>
          <w:lang w:val="en-GB"/>
        </w:rPr>
        <w:t>Liu, C., Wang, N. and Liang, H., 2020. Motivating information security policy compliance: The critical role of supervisor-subordinate guanxi and organizational commitment. </w:t>
      </w:r>
      <w:r w:rsidRPr="001A6EB5">
        <w:rPr>
          <w:rFonts w:ascii="Times New Roman" w:hAnsi="Times New Roman" w:cs="Times New Roman"/>
          <w:i/>
          <w:iCs/>
          <w:color w:val="222222"/>
          <w:sz w:val="24"/>
          <w:szCs w:val="24"/>
          <w:shd w:val="clear" w:color="auto" w:fill="FFFFFF"/>
          <w:lang w:val="en-GB"/>
        </w:rPr>
        <w:t>International Journal of Information Management</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54</w:t>
      </w:r>
      <w:r w:rsidRPr="001A6EB5">
        <w:rPr>
          <w:rFonts w:ascii="Times New Roman" w:hAnsi="Times New Roman" w:cs="Times New Roman"/>
          <w:color w:val="222222"/>
          <w:sz w:val="24"/>
          <w:szCs w:val="24"/>
          <w:shd w:val="clear" w:color="auto" w:fill="FFFFFF"/>
          <w:lang w:val="en-GB"/>
        </w:rPr>
        <w:t>, p.102152.</w:t>
      </w:r>
    </w:p>
    <w:p w14:paraId="4AA36FC1" w14:textId="77777777" w:rsidR="009A3C65" w:rsidRPr="001A6EB5" w:rsidRDefault="009A3C65" w:rsidP="00F101B8">
      <w:pPr>
        <w:spacing w:line="360" w:lineRule="auto"/>
        <w:jc w:val="both"/>
        <w:rPr>
          <w:rFonts w:ascii="Times New Roman" w:hAnsi="Times New Roman" w:cs="Times New Roman"/>
          <w:b/>
          <w:sz w:val="24"/>
          <w:szCs w:val="24"/>
          <w:lang w:val="en-GB"/>
        </w:rPr>
      </w:pPr>
      <w:proofErr w:type="spellStart"/>
      <w:r w:rsidRPr="001A6EB5">
        <w:rPr>
          <w:rFonts w:ascii="Times New Roman" w:hAnsi="Times New Roman" w:cs="Times New Roman"/>
          <w:color w:val="222222"/>
          <w:sz w:val="24"/>
          <w:szCs w:val="24"/>
          <w:shd w:val="clear" w:color="auto" w:fill="FFFFFF"/>
          <w:lang w:val="en-GB"/>
        </w:rPr>
        <w:t>Panait</w:t>
      </w:r>
      <w:proofErr w:type="spellEnd"/>
      <w:r w:rsidRPr="001A6EB5">
        <w:rPr>
          <w:rFonts w:ascii="Times New Roman" w:hAnsi="Times New Roman" w:cs="Times New Roman"/>
          <w:color w:val="222222"/>
          <w:sz w:val="24"/>
          <w:szCs w:val="24"/>
          <w:shd w:val="clear" w:color="auto" w:fill="FFFFFF"/>
          <w:lang w:val="en-GB"/>
        </w:rPr>
        <w:t xml:space="preserve">, C.A. and </w:t>
      </w:r>
      <w:proofErr w:type="spellStart"/>
      <w:r w:rsidRPr="001A6EB5">
        <w:rPr>
          <w:rFonts w:ascii="Times New Roman" w:hAnsi="Times New Roman" w:cs="Times New Roman"/>
          <w:color w:val="222222"/>
          <w:sz w:val="24"/>
          <w:szCs w:val="24"/>
          <w:shd w:val="clear" w:color="auto" w:fill="FFFFFF"/>
          <w:lang w:val="en-GB"/>
        </w:rPr>
        <w:t>Panait</w:t>
      </w:r>
      <w:proofErr w:type="spellEnd"/>
      <w:r w:rsidRPr="001A6EB5">
        <w:rPr>
          <w:rFonts w:ascii="Times New Roman" w:hAnsi="Times New Roman" w:cs="Times New Roman"/>
          <w:color w:val="222222"/>
          <w:sz w:val="24"/>
          <w:szCs w:val="24"/>
          <w:shd w:val="clear" w:color="auto" w:fill="FFFFFF"/>
          <w:lang w:val="en-GB"/>
        </w:rPr>
        <w:t>, N.G., 2018. Trends in non-financial motivation policies of employees. </w:t>
      </w:r>
      <w:r w:rsidRPr="001A6EB5">
        <w:rPr>
          <w:rFonts w:ascii="Times New Roman" w:hAnsi="Times New Roman" w:cs="Times New Roman"/>
          <w:i/>
          <w:iCs/>
          <w:color w:val="222222"/>
          <w:sz w:val="24"/>
          <w:szCs w:val="24"/>
          <w:shd w:val="clear" w:color="auto" w:fill="FFFFFF"/>
          <w:lang w:val="en-GB"/>
        </w:rPr>
        <w:t>Global Economic Observer</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6</w:t>
      </w:r>
      <w:r w:rsidRPr="001A6EB5">
        <w:rPr>
          <w:rFonts w:ascii="Times New Roman" w:hAnsi="Times New Roman" w:cs="Times New Roman"/>
          <w:color w:val="222222"/>
          <w:sz w:val="24"/>
          <w:szCs w:val="24"/>
          <w:shd w:val="clear" w:color="auto" w:fill="FFFFFF"/>
          <w:lang w:val="en-GB"/>
        </w:rPr>
        <w:t>(1), pp.148-154.</w:t>
      </w:r>
    </w:p>
    <w:p w14:paraId="7B030DC9" w14:textId="77777777" w:rsidR="009A3C65" w:rsidRPr="001A6EB5" w:rsidRDefault="009A3C65" w:rsidP="00F101B8">
      <w:pPr>
        <w:spacing w:line="360" w:lineRule="auto"/>
        <w:jc w:val="both"/>
        <w:rPr>
          <w:rFonts w:ascii="Times New Roman" w:hAnsi="Times New Roman" w:cs="Times New Roman"/>
          <w:b/>
          <w:sz w:val="24"/>
          <w:szCs w:val="24"/>
          <w:lang w:val="en-GB"/>
        </w:rPr>
      </w:pPr>
      <w:r w:rsidRPr="001A6EB5">
        <w:rPr>
          <w:rFonts w:ascii="Times New Roman" w:hAnsi="Times New Roman" w:cs="Times New Roman"/>
          <w:color w:val="222222"/>
          <w:sz w:val="24"/>
          <w:szCs w:val="24"/>
          <w:shd w:val="clear" w:color="auto" w:fill="FFFFFF"/>
          <w:lang w:val="en-GB"/>
        </w:rPr>
        <w:t>RAHAMAN, M.A., ALI, M.J., WAFIK, H., MAMOON, Z.R. and ISLAM, M.M., 2020. What Factors Do Motivate Employees at the Workplace? Evidence from Service Organizations. </w:t>
      </w:r>
      <w:r w:rsidRPr="001A6EB5">
        <w:rPr>
          <w:rFonts w:ascii="Times New Roman" w:hAnsi="Times New Roman" w:cs="Times New Roman"/>
          <w:i/>
          <w:iCs/>
          <w:color w:val="222222"/>
          <w:sz w:val="24"/>
          <w:szCs w:val="24"/>
          <w:shd w:val="clear" w:color="auto" w:fill="FFFFFF"/>
          <w:lang w:val="en-GB"/>
        </w:rPr>
        <w:t>The Journal of Asian Finance, Economics, and Business</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7</w:t>
      </w:r>
      <w:r w:rsidRPr="001A6EB5">
        <w:rPr>
          <w:rFonts w:ascii="Times New Roman" w:hAnsi="Times New Roman" w:cs="Times New Roman"/>
          <w:color w:val="222222"/>
          <w:sz w:val="24"/>
          <w:szCs w:val="24"/>
          <w:shd w:val="clear" w:color="auto" w:fill="FFFFFF"/>
          <w:lang w:val="en-GB"/>
        </w:rPr>
        <w:t>(12), pp.515-521.</w:t>
      </w:r>
    </w:p>
    <w:p w14:paraId="3F34CD95" w14:textId="77777777" w:rsidR="009A3C65" w:rsidRPr="001A6EB5" w:rsidRDefault="009A3C65" w:rsidP="00F101B8">
      <w:pPr>
        <w:spacing w:line="360" w:lineRule="auto"/>
        <w:jc w:val="both"/>
        <w:rPr>
          <w:rFonts w:ascii="Times New Roman" w:hAnsi="Times New Roman" w:cs="Times New Roman"/>
          <w:sz w:val="24"/>
          <w:szCs w:val="24"/>
          <w:lang w:val="en-GB"/>
        </w:rPr>
      </w:pPr>
      <w:proofErr w:type="spellStart"/>
      <w:r w:rsidRPr="001A6EB5">
        <w:rPr>
          <w:rFonts w:ascii="Times New Roman" w:hAnsi="Times New Roman" w:cs="Times New Roman"/>
          <w:color w:val="222222"/>
          <w:sz w:val="24"/>
          <w:szCs w:val="24"/>
          <w:shd w:val="clear" w:color="auto" w:fill="FFFFFF"/>
          <w:lang w:val="en-GB"/>
        </w:rPr>
        <w:t>Stachowska</w:t>
      </w:r>
      <w:proofErr w:type="spellEnd"/>
      <w:r w:rsidRPr="001A6EB5">
        <w:rPr>
          <w:rFonts w:ascii="Times New Roman" w:hAnsi="Times New Roman" w:cs="Times New Roman"/>
          <w:color w:val="222222"/>
          <w:sz w:val="24"/>
          <w:szCs w:val="24"/>
          <w:shd w:val="clear" w:color="auto" w:fill="FFFFFF"/>
          <w:lang w:val="en-GB"/>
        </w:rPr>
        <w:t xml:space="preserve">, S. and </w:t>
      </w:r>
      <w:proofErr w:type="spellStart"/>
      <w:r w:rsidRPr="001A6EB5">
        <w:rPr>
          <w:rFonts w:ascii="Times New Roman" w:hAnsi="Times New Roman" w:cs="Times New Roman"/>
          <w:color w:val="222222"/>
          <w:sz w:val="24"/>
          <w:szCs w:val="24"/>
          <w:shd w:val="clear" w:color="auto" w:fill="FFFFFF"/>
          <w:lang w:val="en-GB"/>
        </w:rPr>
        <w:t>Czaplicka-Kozłowska</w:t>
      </w:r>
      <w:proofErr w:type="spellEnd"/>
      <w:r w:rsidRPr="001A6EB5">
        <w:rPr>
          <w:rFonts w:ascii="Times New Roman" w:hAnsi="Times New Roman" w:cs="Times New Roman"/>
          <w:color w:val="222222"/>
          <w:sz w:val="24"/>
          <w:szCs w:val="24"/>
          <w:shd w:val="clear" w:color="auto" w:fill="FFFFFF"/>
          <w:lang w:val="en-GB"/>
        </w:rPr>
        <w:t xml:space="preserve">, I.Z., 2019. Motivating employees of the higher education </w:t>
      </w:r>
      <w:proofErr w:type="spellStart"/>
      <w:r w:rsidRPr="001A6EB5">
        <w:rPr>
          <w:rFonts w:ascii="Times New Roman" w:hAnsi="Times New Roman" w:cs="Times New Roman"/>
          <w:color w:val="222222"/>
          <w:sz w:val="24"/>
          <w:szCs w:val="24"/>
          <w:shd w:val="clear" w:color="auto" w:fill="FFFFFF"/>
          <w:lang w:val="en-GB"/>
        </w:rPr>
        <w:t>instituton</w:t>
      </w:r>
      <w:proofErr w:type="spellEnd"/>
      <w:r w:rsidRPr="001A6EB5">
        <w:rPr>
          <w:rFonts w:ascii="Times New Roman" w:hAnsi="Times New Roman" w:cs="Times New Roman"/>
          <w:color w:val="222222"/>
          <w:sz w:val="24"/>
          <w:szCs w:val="24"/>
          <w:shd w:val="clear" w:color="auto" w:fill="FFFFFF"/>
          <w:lang w:val="en-GB"/>
        </w:rPr>
        <w:t>: case study of academic teachers. </w:t>
      </w:r>
      <w:r w:rsidRPr="001A6EB5">
        <w:rPr>
          <w:rFonts w:ascii="Times New Roman" w:hAnsi="Times New Roman" w:cs="Times New Roman"/>
          <w:i/>
          <w:iCs/>
          <w:color w:val="222222"/>
          <w:sz w:val="24"/>
          <w:szCs w:val="24"/>
          <w:shd w:val="clear" w:color="auto" w:fill="FFFFFF"/>
          <w:lang w:val="en-GB"/>
        </w:rPr>
        <w:t xml:space="preserve">Management theory and studies for </w:t>
      </w:r>
      <w:r w:rsidRPr="001A6EB5">
        <w:rPr>
          <w:rFonts w:ascii="Times New Roman" w:hAnsi="Times New Roman" w:cs="Times New Roman"/>
          <w:i/>
          <w:iCs/>
          <w:color w:val="222222"/>
          <w:sz w:val="24"/>
          <w:szCs w:val="24"/>
          <w:shd w:val="clear" w:color="auto" w:fill="FFFFFF"/>
          <w:lang w:val="en-GB"/>
        </w:rPr>
        <w:lastRenderedPageBreak/>
        <w:t xml:space="preserve">rural business and infrastructure development= </w:t>
      </w:r>
      <w:proofErr w:type="spellStart"/>
      <w:r w:rsidRPr="001A6EB5">
        <w:rPr>
          <w:rFonts w:ascii="Times New Roman" w:hAnsi="Times New Roman" w:cs="Times New Roman"/>
          <w:i/>
          <w:iCs/>
          <w:color w:val="222222"/>
          <w:sz w:val="24"/>
          <w:szCs w:val="24"/>
          <w:shd w:val="clear" w:color="auto" w:fill="FFFFFF"/>
          <w:lang w:val="en-GB"/>
        </w:rPr>
        <w:t>Vadybos</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mokslas</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ir</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studijos-kaimo</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verslų</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ir</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jų</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infrastruktūros</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plėtrai</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mokslo</w:t>
      </w:r>
      <w:proofErr w:type="spellEnd"/>
      <w:r w:rsidRPr="001A6EB5">
        <w:rPr>
          <w:rFonts w:ascii="Times New Roman" w:hAnsi="Times New Roman" w:cs="Times New Roman"/>
          <w:i/>
          <w:iCs/>
          <w:color w:val="222222"/>
          <w:sz w:val="24"/>
          <w:szCs w:val="24"/>
          <w:shd w:val="clear" w:color="auto" w:fill="FFFFFF"/>
          <w:lang w:val="en-GB"/>
        </w:rPr>
        <w:t xml:space="preserve"> </w:t>
      </w:r>
      <w:proofErr w:type="spellStart"/>
      <w:r w:rsidRPr="001A6EB5">
        <w:rPr>
          <w:rFonts w:ascii="Times New Roman" w:hAnsi="Times New Roman" w:cs="Times New Roman"/>
          <w:i/>
          <w:iCs/>
          <w:color w:val="222222"/>
          <w:sz w:val="24"/>
          <w:szCs w:val="24"/>
          <w:shd w:val="clear" w:color="auto" w:fill="FFFFFF"/>
          <w:lang w:val="en-GB"/>
        </w:rPr>
        <w:t>darbai</w:t>
      </w:r>
      <w:proofErr w:type="spellEnd"/>
      <w:r w:rsidRPr="001A6EB5">
        <w:rPr>
          <w:rFonts w:ascii="Times New Roman" w:hAnsi="Times New Roman" w:cs="Times New Roman"/>
          <w:i/>
          <w:iCs/>
          <w:color w:val="222222"/>
          <w:sz w:val="24"/>
          <w:szCs w:val="24"/>
          <w:shd w:val="clear" w:color="auto" w:fill="FFFFFF"/>
          <w:lang w:val="en-GB"/>
        </w:rPr>
        <w:t>, 2019, vol. 41, no. 4, p. 589-599</w:t>
      </w:r>
      <w:r w:rsidRPr="001A6EB5">
        <w:rPr>
          <w:rFonts w:ascii="Times New Roman" w:hAnsi="Times New Roman" w:cs="Times New Roman"/>
          <w:color w:val="222222"/>
          <w:sz w:val="24"/>
          <w:szCs w:val="24"/>
          <w:shd w:val="clear" w:color="auto" w:fill="FFFFFF"/>
          <w:lang w:val="en-GB"/>
        </w:rPr>
        <w:t>.</w:t>
      </w:r>
    </w:p>
    <w:p w14:paraId="67BFA6D1" w14:textId="77777777" w:rsidR="009A3C65" w:rsidRPr="001A6EB5" w:rsidRDefault="009A3C65" w:rsidP="00F101B8">
      <w:pPr>
        <w:spacing w:line="360" w:lineRule="auto"/>
        <w:jc w:val="both"/>
        <w:rPr>
          <w:rFonts w:ascii="Times New Roman" w:hAnsi="Times New Roman" w:cs="Times New Roman"/>
          <w:sz w:val="24"/>
          <w:szCs w:val="24"/>
          <w:lang w:val="en-GB"/>
        </w:rPr>
      </w:pPr>
      <w:proofErr w:type="spellStart"/>
      <w:r w:rsidRPr="001A6EB5">
        <w:rPr>
          <w:rFonts w:ascii="Times New Roman" w:hAnsi="Times New Roman" w:cs="Times New Roman"/>
          <w:color w:val="222222"/>
          <w:sz w:val="24"/>
          <w:szCs w:val="24"/>
          <w:shd w:val="clear" w:color="auto" w:fill="FFFFFF"/>
          <w:lang w:val="en-GB"/>
        </w:rPr>
        <w:t>Sweis</w:t>
      </w:r>
      <w:proofErr w:type="spellEnd"/>
      <w:r w:rsidRPr="001A6EB5">
        <w:rPr>
          <w:rFonts w:ascii="Times New Roman" w:hAnsi="Times New Roman" w:cs="Times New Roman"/>
          <w:color w:val="222222"/>
          <w:sz w:val="24"/>
          <w:szCs w:val="24"/>
          <w:shd w:val="clear" w:color="auto" w:fill="FFFFFF"/>
          <w:lang w:val="en-GB"/>
        </w:rPr>
        <w:t xml:space="preserve">, R.J., </w:t>
      </w:r>
      <w:proofErr w:type="spellStart"/>
      <w:r w:rsidRPr="001A6EB5">
        <w:rPr>
          <w:rFonts w:ascii="Times New Roman" w:hAnsi="Times New Roman" w:cs="Times New Roman"/>
          <w:color w:val="222222"/>
          <w:sz w:val="24"/>
          <w:szCs w:val="24"/>
          <w:shd w:val="clear" w:color="auto" w:fill="FFFFFF"/>
          <w:lang w:val="en-GB"/>
        </w:rPr>
        <w:t>Ghalion</w:t>
      </w:r>
      <w:proofErr w:type="spellEnd"/>
      <w:r w:rsidRPr="001A6EB5">
        <w:rPr>
          <w:rFonts w:ascii="Times New Roman" w:hAnsi="Times New Roman" w:cs="Times New Roman"/>
          <w:color w:val="222222"/>
          <w:sz w:val="24"/>
          <w:szCs w:val="24"/>
          <w:shd w:val="clear" w:color="auto" w:fill="FFFFFF"/>
          <w:lang w:val="en-GB"/>
        </w:rPr>
        <w:t>, R., El-</w:t>
      </w:r>
      <w:proofErr w:type="spellStart"/>
      <w:r w:rsidRPr="001A6EB5">
        <w:rPr>
          <w:rFonts w:ascii="Times New Roman" w:hAnsi="Times New Roman" w:cs="Times New Roman"/>
          <w:color w:val="222222"/>
          <w:sz w:val="24"/>
          <w:szCs w:val="24"/>
          <w:shd w:val="clear" w:color="auto" w:fill="FFFFFF"/>
          <w:lang w:val="en-GB"/>
        </w:rPr>
        <w:t>Mashaleh</w:t>
      </w:r>
      <w:proofErr w:type="spellEnd"/>
      <w:r w:rsidRPr="001A6EB5">
        <w:rPr>
          <w:rFonts w:ascii="Times New Roman" w:hAnsi="Times New Roman" w:cs="Times New Roman"/>
          <w:color w:val="222222"/>
          <w:sz w:val="24"/>
          <w:szCs w:val="24"/>
          <w:shd w:val="clear" w:color="auto" w:fill="FFFFFF"/>
          <w:lang w:val="en-GB"/>
        </w:rPr>
        <w:t xml:space="preserve">, M., </w:t>
      </w:r>
      <w:proofErr w:type="spellStart"/>
      <w:r w:rsidRPr="001A6EB5">
        <w:rPr>
          <w:rFonts w:ascii="Times New Roman" w:hAnsi="Times New Roman" w:cs="Times New Roman"/>
          <w:color w:val="222222"/>
          <w:sz w:val="24"/>
          <w:szCs w:val="24"/>
          <w:shd w:val="clear" w:color="auto" w:fill="FFFFFF"/>
          <w:lang w:val="en-GB"/>
        </w:rPr>
        <w:t>Amayreh</w:t>
      </w:r>
      <w:proofErr w:type="spellEnd"/>
      <w:r w:rsidRPr="001A6EB5">
        <w:rPr>
          <w:rFonts w:ascii="Times New Roman" w:hAnsi="Times New Roman" w:cs="Times New Roman"/>
          <w:color w:val="222222"/>
          <w:sz w:val="24"/>
          <w:szCs w:val="24"/>
          <w:shd w:val="clear" w:color="auto" w:fill="FFFFFF"/>
          <w:lang w:val="en-GB"/>
        </w:rPr>
        <w:t xml:space="preserve">, I., </w:t>
      </w:r>
      <w:proofErr w:type="spellStart"/>
      <w:r w:rsidRPr="001A6EB5">
        <w:rPr>
          <w:rFonts w:ascii="Times New Roman" w:hAnsi="Times New Roman" w:cs="Times New Roman"/>
          <w:color w:val="222222"/>
          <w:sz w:val="24"/>
          <w:szCs w:val="24"/>
          <w:shd w:val="clear" w:color="auto" w:fill="FFFFFF"/>
          <w:lang w:val="en-GB"/>
        </w:rPr>
        <w:t>Niveen</w:t>
      </w:r>
      <w:proofErr w:type="spellEnd"/>
      <w:r w:rsidRPr="001A6EB5">
        <w:rPr>
          <w:rFonts w:ascii="Times New Roman" w:hAnsi="Times New Roman" w:cs="Times New Roman"/>
          <w:color w:val="222222"/>
          <w:sz w:val="24"/>
          <w:szCs w:val="24"/>
          <w:shd w:val="clear" w:color="auto" w:fill="FFFFFF"/>
          <w:lang w:val="en-GB"/>
        </w:rPr>
        <w:t xml:space="preserve">, A.S. and Al </w:t>
      </w:r>
      <w:proofErr w:type="spellStart"/>
      <w:r w:rsidRPr="001A6EB5">
        <w:rPr>
          <w:rFonts w:ascii="Times New Roman" w:hAnsi="Times New Roman" w:cs="Times New Roman"/>
          <w:color w:val="222222"/>
          <w:sz w:val="24"/>
          <w:szCs w:val="24"/>
          <w:shd w:val="clear" w:color="auto" w:fill="FFFFFF"/>
          <w:lang w:val="en-GB"/>
        </w:rPr>
        <w:t>Balkhi</w:t>
      </w:r>
      <w:proofErr w:type="spellEnd"/>
      <w:r w:rsidRPr="001A6EB5">
        <w:rPr>
          <w:rFonts w:ascii="Times New Roman" w:hAnsi="Times New Roman" w:cs="Times New Roman"/>
          <w:color w:val="222222"/>
          <w:sz w:val="24"/>
          <w:szCs w:val="24"/>
          <w:shd w:val="clear" w:color="auto" w:fill="FFFFFF"/>
          <w:lang w:val="en-GB"/>
        </w:rPr>
        <w:t>, W., 2019. The effects of training and motivating employees on improving performance of construction companies: The case of Jordan. </w:t>
      </w:r>
      <w:r w:rsidRPr="001A6EB5">
        <w:rPr>
          <w:rFonts w:ascii="Times New Roman" w:hAnsi="Times New Roman" w:cs="Times New Roman"/>
          <w:i/>
          <w:iCs/>
          <w:color w:val="222222"/>
          <w:sz w:val="24"/>
          <w:szCs w:val="24"/>
          <w:shd w:val="clear" w:color="auto" w:fill="FFFFFF"/>
          <w:lang w:val="en-GB"/>
        </w:rPr>
        <w:t>International Journal of Information, Business and Management</w:t>
      </w:r>
      <w:r w:rsidRPr="001A6EB5">
        <w:rPr>
          <w:rFonts w:ascii="Times New Roman" w:hAnsi="Times New Roman" w:cs="Times New Roman"/>
          <w:color w:val="222222"/>
          <w:sz w:val="24"/>
          <w:szCs w:val="24"/>
          <w:shd w:val="clear" w:color="auto" w:fill="FFFFFF"/>
          <w:lang w:val="en-GB"/>
        </w:rPr>
        <w:t>, </w:t>
      </w:r>
      <w:r w:rsidRPr="001A6EB5">
        <w:rPr>
          <w:rFonts w:ascii="Times New Roman" w:hAnsi="Times New Roman" w:cs="Times New Roman"/>
          <w:i/>
          <w:iCs/>
          <w:color w:val="222222"/>
          <w:sz w:val="24"/>
          <w:szCs w:val="24"/>
          <w:shd w:val="clear" w:color="auto" w:fill="FFFFFF"/>
          <w:lang w:val="en-GB"/>
        </w:rPr>
        <w:t>11</w:t>
      </w:r>
      <w:r w:rsidRPr="001A6EB5">
        <w:rPr>
          <w:rFonts w:ascii="Times New Roman" w:hAnsi="Times New Roman" w:cs="Times New Roman"/>
          <w:color w:val="222222"/>
          <w:sz w:val="24"/>
          <w:szCs w:val="24"/>
          <w:shd w:val="clear" w:color="auto" w:fill="FFFFFF"/>
          <w:lang w:val="en-GB"/>
        </w:rPr>
        <w:t>(2), pp.179-211.</w:t>
      </w:r>
    </w:p>
    <w:p w14:paraId="3E6F8A06" w14:textId="77777777" w:rsidR="009A3C65" w:rsidRPr="001A6EB5" w:rsidRDefault="009A3C65" w:rsidP="00F101B8">
      <w:pPr>
        <w:pStyle w:val="Normal1"/>
        <w:spacing w:line="360" w:lineRule="auto"/>
        <w:jc w:val="both"/>
        <w:rPr>
          <w:rFonts w:ascii="Times New Roman" w:eastAsia="Times New Roman" w:hAnsi="Times New Roman" w:cs="Times New Roman"/>
          <w:sz w:val="24"/>
          <w:szCs w:val="24"/>
          <w:highlight w:val="white"/>
          <w:lang w:val="en-GB"/>
        </w:rPr>
      </w:pPr>
    </w:p>
    <w:p w14:paraId="580EE9CF" w14:textId="77777777" w:rsidR="001A6EB5" w:rsidRPr="001A6EB5" w:rsidRDefault="001A6EB5" w:rsidP="00F101B8">
      <w:pPr>
        <w:pStyle w:val="Normal1"/>
        <w:spacing w:line="360" w:lineRule="auto"/>
        <w:jc w:val="both"/>
        <w:rPr>
          <w:rFonts w:ascii="Times New Roman" w:eastAsia="Times New Roman" w:hAnsi="Times New Roman" w:cs="Times New Roman"/>
          <w:sz w:val="24"/>
          <w:szCs w:val="24"/>
          <w:lang w:val="en-GB"/>
        </w:rPr>
      </w:pPr>
    </w:p>
    <w:sectPr w:rsidR="001A6EB5" w:rsidRPr="001A6EB5" w:rsidSect="000830AA">
      <w:footerReference w:type="default" r:id="rId18"/>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9E11D" w14:textId="77777777" w:rsidR="00680584" w:rsidRDefault="00680584" w:rsidP="004C4AB9">
      <w:pPr>
        <w:spacing w:line="240" w:lineRule="auto"/>
      </w:pPr>
      <w:r>
        <w:separator/>
      </w:r>
    </w:p>
  </w:endnote>
  <w:endnote w:type="continuationSeparator" w:id="0">
    <w:p w14:paraId="20A1D6CF" w14:textId="77777777" w:rsidR="00680584" w:rsidRDefault="00680584" w:rsidP="004C4A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69860"/>
      <w:docPartObj>
        <w:docPartGallery w:val="Page Numbers (Bottom of Page)"/>
        <w:docPartUnique/>
      </w:docPartObj>
    </w:sdtPr>
    <w:sdtEndPr/>
    <w:sdtContent>
      <w:p w14:paraId="2DCEC03B" w14:textId="77777777" w:rsidR="004C4AB9" w:rsidRDefault="003A7BFD">
        <w:pPr>
          <w:pStyle w:val="Footer"/>
          <w:jc w:val="right"/>
        </w:pPr>
        <w:r w:rsidRPr="004C4AB9">
          <w:rPr>
            <w:rFonts w:ascii="Times New Roman" w:hAnsi="Times New Roman" w:cs="Times New Roman"/>
            <w:sz w:val="20"/>
            <w:szCs w:val="20"/>
          </w:rPr>
          <w:fldChar w:fldCharType="begin"/>
        </w:r>
        <w:r w:rsidR="004C4AB9" w:rsidRPr="004C4AB9">
          <w:rPr>
            <w:rFonts w:ascii="Times New Roman" w:hAnsi="Times New Roman" w:cs="Times New Roman"/>
            <w:sz w:val="20"/>
            <w:szCs w:val="20"/>
          </w:rPr>
          <w:instrText xml:space="preserve"> PAGE   \* MERGEFORMAT </w:instrText>
        </w:r>
        <w:r w:rsidRPr="004C4AB9">
          <w:rPr>
            <w:rFonts w:ascii="Times New Roman" w:hAnsi="Times New Roman" w:cs="Times New Roman"/>
            <w:sz w:val="20"/>
            <w:szCs w:val="20"/>
          </w:rPr>
          <w:fldChar w:fldCharType="separate"/>
        </w:r>
        <w:r w:rsidR="00E07EC0">
          <w:rPr>
            <w:rFonts w:ascii="Times New Roman" w:hAnsi="Times New Roman" w:cs="Times New Roman"/>
            <w:noProof/>
            <w:sz w:val="20"/>
            <w:szCs w:val="20"/>
          </w:rPr>
          <w:t>6</w:t>
        </w:r>
        <w:r w:rsidRPr="004C4AB9">
          <w:rPr>
            <w:rFonts w:ascii="Times New Roman" w:hAnsi="Times New Roman" w:cs="Times New Roman"/>
            <w:sz w:val="20"/>
            <w:szCs w:val="20"/>
          </w:rPr>
          <w:fldChar w:fldCharType="end"/>
        </w:r>
      </w:p>
    </w:sdtContent>
  </w:sdt>
  <w:p w14:paraId="6FB175D7" w14:textId="77777777" w:rsidR="004C4AB9" w:rsidRDefault="004C4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47F69" w14:textId="77777777" w:rsidR="00680584" w:rsidRDefault="00680584" w:rsidP="004C4AB9">
      <w:pPr>
        <w:spacing w:line="240" w:lineRule="auto"/>
      </w:pPr>
      <w:r>
        <w:separator/>
      </w:r>
    </w:p>
  </w:footnote>
  <w:footnote w:type="continuationSeparator" w:id="0">
    <w:p w14:paraId="4DC27EEB" w14:textId="77777777" w:rsidR="00680584" w:rsidRDefault="00680584" w:rsidP="004C4A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900D0"/>
    <w:multiLevelType w:val="hybridMultilevel"/>
    <w:tmpl w:val="97E23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7C23"/>
    <w:rsid w:val="000830AA"/>
    <w:rsid w:val="000B6264"/>
    <w:rsid w:val="001A6EB5"/>
    <w:rsid w:val="002A71D8"/>
    <w:rsid w:val="00396DF5"/>
    <w:rsid w:val="003A7BFD"/>
    <w:rsid w:val="004812D4"/>
    <w:rsid w:val="004C4AB9"/>
    <w:rsid w:val="005B4882"/>
    <w:rsid w:val="00680584"/>
    <w:rsid w:val="0076687A"/>
    <w:rsid w:val="007A1DE3"/>
    <w:rsid w:val="007C2A58"/>
    <w:rsid w:val="007E010B"/>
    <w:rsid w:val="008251D3"/>
    <w:rsid w:val="008A630D"/>
    <w:rsid w:val="008D1975"/>
    <w:rsid w:val="00954AE7"/>
    <w:rsid w:val="009A3C65"/>
    <w:rsid w:val="00A820BB"/>
    <w:rsid w:val="00AD40C3"/>
    <w:rsid w:val="00B363A1"/>
    <w:rsid w:val="00BA6194"/>
    <w:rsid w:val="00BF27E4"/>
    <w:rsid w:val="00C27C23"/>
    <w:rsid w:val="00D23705"/>
    <w:rsid w:val="00DA3EA8"/>
    <w:rsid w:val="00DA5012"/>
    <w:rsid w:val="00E07EC0"/>
    <w:rsid w:val="00EA5D19"/>
    <w:rsid w:val="00ED2438"/>
    <w:rsid w:val="00EF560A"/>
    <w:rsid w:val="00F10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1E84"/>
  <w15:docId w15:val="{1D661732-7266-4295-BC65-988E501F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D19"/>
  </w:style>
  <w:style w:type="paragraph" w:styleId="Heading1">
    <w:name w:val="heading 1"/>
    <w:basedOn w:val="Normal1"/>
    <w:next w:val="Normal1"/>
    <w:rsid w:val="004C4AB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4C4AB9"/>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C27C23"/>
    <w:pPr>
      <w:keepNext/>
      <w:keepLines/>
      <w:spacing w:before="320" w:after="80"/>
      <w:outlineLvl w:val="2"/>
    </w:pPr>
    <w:rPr>
      <w:color w:val="434343"/>
      <w:sz w:val="28"/>
      <w:szCs w:val="28"/>
    </w:rPr>
  </w:style>
  <w:style w:type="paragraph" w:styleId="Heading4">
    <w:name w:val="heading 4"/>
    <w:basedOn w:val="Normal1"/>
    <w:next w:val="Normal1"/>
    <w:rsid w:val="00C27C23"/>
    <w:pPr>
      <w:keepNext/>
      <w:keepLines/>
      <w:spacing w:before="280" w:after="80"/>
      <w:outlineLvl w:val="3"/>
    </w:pPr>
    <w:rPr>
      <w:color w:val="666666"/>
      <w:sz w:val="24"/>
      <w:szCs w:val="24"/>
    </w:rPr>
  </w:style>
  <w:style w:type="paragraph" w:styleId="Heading5">
    <w:name w:val="heading 5"/>
    <w:basedOn w:val="Normal1"/>
    <w:next w:val="Normal1"/>
    <w:rsid w:val="00C27C23"/>
    <w:pPr>
      <w:keepNext/>
      <w:keepLines/>
      <w:spacing w:before="240" w:after="80"/>
      <w:outlineLvl w:val="4"/>
    </w:pPr>
    <w:rPr>
      <w:color w:val="666666"/>
    </w:rPr>
  </w:style>
  <w:style w:type="paragraph" w:styleId="Heading6">
    <w:name w:val="heading 6"/>
    <w:basedOn w:val="Normal1"/>
    <w:next w:val="Normal1"/>
    <w:rsid w:val="00C27C2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27C23"/>
  </w:style>
  <w:style w:type="paragraph" w:styleId="Title">
    <w:name w:val="Title"/>
    <w:basedOn w:val="Normal1"/>
    <w:next w:val="Normal1"/>
    <w:rsid w:val="00C27C23"/>
    <w:pPr>
      <w:keepNext/>
      <w:keepLines/>
      <w:spacing w:after="60"/>
    </w:pPr>
    <w:rPr>
      <w:sz w:val="52"/>
      <w:szCs w:val="52"/>
    </w:rPr>
  </w:style>
  <w:style w:type="paragraph" w:styleId="Subtitle">
    <w:name w:val="Subtitle"/>
    <w:basedOn w:val="Normal1"/>
    <w:next w:val="Normal1"/>
    <w:rsid w:val="00C27C2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C27C23"/>
    <w:pPr>
      <w:spacing w:line="240" w:lineRule="auto"/>
    </w:pPr>
    <w:rPr>
      <w:sz w:val="20"/>
      <w:szCs w:val="20"/>
    </w:rPr>
  </w:style>
  <w:style w:type="character" w:customStyle="1" w:styleId="CommentTextChar">
    <w:name w:val="Comment Text Char"/>
    <w:basedOn w:val="DefaultParagraphFont"/>
    <w:link w:val="CommentText"/>
    <w:uiPriority w:val="99"/>
    <w:semiHidden/>
    <w:rsid w:val="00C27C23"/>
    <w:rPr>
      <w:sz w:val="20"/>
      <w:szCs w:val="20"/>
    </w:rPr>
  </w:style>
  <w:style w:type="character" w:styleId="CommentReference">
    <w:name w:val="annotation reference"/>
    <w:basedOn w:val="DefaultParagraphFont"/>
    <w:uiPriority w:val="99"/>
    <w:semiHidden/>
    <w:unhideWhenUsed/>
    <w:rsid w:val="00C27C23"/>
    <w:rPr>
      <w:sz w:val="16"/>
      <w:szCs w:val="16"/>
    </w:rPr>
  </w:style>
  <w:style w:type="paragraph" w:styleId="BalloonText">
    <w:name w:val="Balloon Text"/>
    <w:basedOn w:val="Normal"/>
    <w:link w:val="BalloonTextChar"/>
    <w:uiPriority w:val="99"/>
    <w:semiHidden/>
    <w:unhideWhenUsed/>
    <w:rsid w:val="004C4A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AB9"/>
    <w:rPr>
      <w:rFonts w:ascii="Tahoma" w:hAnsi="Tahoma" w:cs="Tahoma"/>
      <w:sz w:val="16"/>
      <w:szCs w:val="16"/>
    </w:rPr>
  </w:style>
  <w:style w:type="paragraph" w:styleId="Header">
    <w:name w:val="header"/>
    <w:basedOn w:val="Normal"/>
    <w:link w:val="HeaderChar"/>
    <w:uiPriority w:val="99"/>
    <w:semiHidden/>
    <w:unhideWhenUsed/>
    <w:rsid w:val="004C4AB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C4AB9"/>
  </w:style>
  <w:style w:type="paragraph" w:styleId="Footer">
    <w:name w:val="footer"/>
    <w:basedOn w:val="Normal"/>
    <w:link w:val="FooterChar"/>
    <w:uiPriority w:val="99"/>
    <w:unhideWhenUsed/>
    <w:rsid w:val="004C4AB9"/>
    <w:pPr>
      <w:tabs>
        <w:tab w:val="center" w:pos="4680"/>
        <w:tab w:val="right" w:pos="9360"/>
      </w:tabs>
      <w:spacing w:line="240" w:lineRule="auto"/>
    </w:pPr>
  </w:style>
  <w:style w:type="character" w:customStyle="1" w:styleId="FooterChar">
    <w:name w:val="Footer Char"/>
    <w:basedOn w:val="DefaultParagraphFont"/>
    <w:link w:val="Footer"/>
    <w:uiPriority w:val="99"/>
    <w:rsid w:val="004C4AB9"/>
  </w:style>
  <w:style w:type="paragraph" w:styleId="ListParagraph">
    <w:name w:val="List Paragraph"/>
    <w:basedOn w:val="Normal"/>
    <w:uiPriority w:val="34"/>
    <w:qFormat/>
    <w:rsid w:val="009A3C65"/>
    <w:pPr>
      <w:spacing w:after="200"/>
      <w:ind w:left="720"/>
      <w:contextualSpacing/>
    </w:pPr>
    <w:rPr>
      <w:rFonts w:asciiTheme="minorHAnsi" w:eastAsiaTheme="minorHAnsi" w:hAnsiTheme="minorHAnsi" w:cstheme="minorBidi"/>
    </w:rPr>
  </w:style>
  <w:style w:type="paragraph" w:styleId="TOCHeading">
    <w:name w:val="TOC Heading"/>
    <w:basedOn w:val="Heading1"/>
    <w:next w:val="Normal"/>
    <w:uiPriority w:val="39"/>
    <w:semiHidden/>
    <w:unhideWhenUsed/>
    <w:qFormat/>
    <w:rsid w:val="008D197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D1975"/>
    <w:pPr>
      <w:spacing w:after="100"/>
    </w:pPr>
  </w:style>
  <w:style w:type="paragraph" w:styleId="TOC2">
    <w:name w:val="toc 2"/>
    <w:basedOn w:val="Normal"/>
    <w:next w:val="Normal"/>
    <w:autoRedefine/>
    <w:uiPriority w:val="39"/>
    <w:unhideWhenUsed/>
    <w:rsid w:val="008D1975"/>
    <w:pPr>
      <w:spacing w:after="100"/>
      <w:ind w:left="220"/>
    </w:pPr>
  </w:style>
  <w:style w:type="character" w:styleId="Hyperlink">
    <w:name w:val="Hyperlink"/>
    <w:basedOn w:val="DefaultParagraphFont"/>
    <w:uiPriority w:val="99"/>
    <w:unhideWhenUsed/>
    <w:rsid w:val="008D19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56A25B-3833-4B7B-A869-796A8D1B1B4B}" type="doc">
      <dgm:prSet loTypeId="urn:microsoft.com/office/officeart/2005/8/layout/arrow5" loCatId="process" qsTypeId="urn:microsoft.com/office/officeart/2005/8/quickstyle/simple1" qsCatId="simple" csTypeId="urn:microsoft.com/office/officeart/2005/8/colors/accent1_2" csCatId="accent1" phldr="1"/>
      <dgm:spPr/>
      <dgm:t>
        <a:bodyPr/>
        <a:lstStyle/>
        <a:p>
          <a:endParaRPr lang="en-US"/>
        </a:p>
      </dgm:t>
    </dgm:pt>
    <dgm:pt modelId="{1A994336-023B-47E3-848E-6A4D37A4A409}">
      <dgm:prSet phldrT="[Text]"/>
      <dgm:spPr/>
      <dgm:t>
        <a:bodyPr/>
        <a:lstStyle/>
        <a:p>
          <a:r>
            <a:rPr lang="en-US"/>
            <a:t>Awards and recognisation</a:t>
          </a:r>
        </a:p>
      </dgm:t>
    </dgm:pt>
    <dgm:pt modelId="{1FF3E2C9-FB3D-41A7-B554-29A84AA472CC}" type="parTrans" cxnId="{AA98AA38-608C-48C4-AFCB-8B9A10470EF8}">
      <dgm:prSet/>
      <dgm:spPr/>
      <dgm:t>
        <a:bodyPr/>
        <a:lstStyle/>
        <a:p>
          <a:endParaRPr lang="en-US"/>
        </a:p>
      </dgm:t>
    </dgm:pt>
    <dgm:pt modelId="{634673C7-AD57-48F3-898B-8C39BC2CB8D8}" type="sibTrans" cxnId="{AA98AA38-608C-48C4-AFCB-8B9A10470EF8}">
      <dgm:prSet/>
      <dgm:spPr/>
      <dgm:t>
        <a:bodyPr/>
        <a:lstStyle/>
        <a:p>
          <a:endParaRPr lang="en-US"/>
        </a:p>
      </dgm:t>
    </dgm:pt>
    <dgm:pt modelId="{25DD9E85-7226-458D-9456-468F3B064520}">
      <dgm:prSet phldrT="[Text]"/>
      <dgm:spPr/>
      <dgm:t>
        <a:bodyPr/>
        <a:lstStyle/>
        <a:p>
          <a:r>
            <a:rPr lang="en-US"/>
            <a:t>Employee satisfaction and Better performance </a:t>
          </a:r>
        </a:p>
      </dgm:t>
    </dgm:pt>
    <dgm:pt modelId="{AB7F3BE6-E5C2-4399-AC1B-BEC195D75F36}" type="parTrans" cxnId="{07810B9D-1A2A-476F-B44B-AC2307AA310D}">
      <dgm:prSet/>
      <dgm:spPr/>
      <dgm:t>
        <a:bodyPr/>
        <a:lstStyle/>
        <a:p>
          <a:endParaRPr lang="en-US"/>
        </a:p>
      </dgm:t>
    </dgm:pt>
    <dgm:pt modelId="{E1B9B68E-8A76-49AA-9281-45E124DE1BCE}" type="sibTrans" cxnId="{07810B9D-1A2A-476F-B44B-AC2307AA310D}">
      <dgm:prSet/>
      <dgm:spPr/>
      <dgm:t>
        <a:bodyPr/>
        <a:lstStyle/>
        <a:p>
          <a:endParaRPr lang="en-US"/>
        </a:p>
      </dgm:t>
    </dgm:pt>
    <dgm:pt modelId="{44DDCF01-A963-4D78-994D-E9B618F6D9E2}" type="pres">
      <dgm:prSet presAssocID="{4356A25B-3833-4B7B-A869-796A8D1B1B4B}" presName="diagram" presStyleCnt="0">
        <dgm:presLayoutVars>
          <dgm:dir/>
          <dgm:resizeHandles val="exact"/>
        </dgm:presLayoutVars>
      </dgm:prSet>
      <dgm:spPr/>
    </dgm:pt>
    <dgm:pt modelId="{DF44607F-B580-4A50-9935-F487AD8446E6}" type="pres">
      <dgm:prSet presAssocID="{1A994336-023B-47E3-848E-6A4D37A4A409}" presName="arrow" presStyleLbl="node1" presStyleIdx="0" presStyleCnt="2">
        <dgm:presLayoutVars>
          <dgm:bulletEnabled val="1"/>
        </dgm:presLayoutVars>
      </dgm:prSet>
      <dgm:spPr/>
    </dgm:pt>
    <dgm:pt modelId="{FC826B26-9FE6-4D89-A024-EB940B8185F5}" type="pres">
      <dgm:prSet presAssocID="{25DD9E85-7226-458D-9456-468F3B064520}" presName="arrow" presStyleLbl="node1" presStyleIdx="1" presStyleCnt="2">
        <dgm:presLayoutVars>
          <dgm:bulletEnabled val="1"/>
        </dgm:presLayoutVars>
      </dgm:prSet>
      <dgm:spPr/>
    </dgm:pt>
  </dgm:ptLst>
  <dgm:cxnLst>
    <dgm:cxn modelId="{FB733712-A896-4499-9E58-EFBEED6B0AE2}" type="presOf" srcId="{1A994336-023B-47E3-848E-6A4D37A4A409}" destId="{DF44607F-B580-4A50-9935-F487AD8446E6}" srcOrd="0" destOrd="0" presId="urn:microsoft.com/office/officeart/2005/8/layout/arrow5"/>
    <dgm:cxn modelId="{5A10D519-6716-42DD-B153-8AA96A8A2172}" type="presOf" srcId="{25DD9E85-7226-458D-9456-468F3B064520}" destId="{FC826B26-9FE6-4D89-A024-EB940B8185F5}" srcOrd="0" destOrd="0" presId="urn:microsoft.com/office/officeart/2005/8/layout/arrow5"/>
    <dgm:cxn modelId="{AA98AA38-608C-48C4-AFCB-8B9A10470EF8}" srcId="{4356A25B-3833-4B7B-A869-796A8D1B1B4B}" destId="{1A994336-023B-47E3-848E-6A4D37A4A409}" srcOrd="0" destOrd="0" parTransId="{1FF3E2C9-FB3D-41A7-B554-29A84AA472CC}" sibTransId="{634673C7-AD57-48F3-898B-8C39BC2CB8D8}"/>
    <dgm:cxn modelId="{6F4EBF6D-F537-49AB-97AB-301DE9DADED2}" type="presOf" srcId="{4356A25B-3833-4B7B-A869-796A8D1B1B4B}" destId="{44DDCF01-A963-4D78-994D-E9B618F6D9E2}" srcOrd="0" destOrd="0" presId="urn:microsoft.com/office/officeart/2005/8/layout/arrow5"/>
    <dgm:cxn modelId="{07810B9D-1A2A-476F-B44B-AC2307AA310D}" srcId="{4356A25B-3833-4B7B-A869-796A8D1B1B4B}" destId="{25DD9E85-7226-458D-9456-468F3B064520}" srcOrd="1" destOrd="0" parTransId="{AB7F3BE6-E5C2-4399-AC1B-BEC195D75F36}" sibTransId="{E1B9B68E-8A76-49AA-9281-45E124DE1BCE}"/>
    <dgm:cxn modelId="{B91C6519-6661-4AAB-B7AF-561E458FDA44}" type="presParOf" srcId="{44DDCF01-A963-4D78-994D-E9B618F6D9E2}" destId="{DF44607F-B580-4A50-9935-F487AD8446E6}" srcOrd="0" destOrd="0" presId="urn:microsoft.com/office/officeart/2005/8/layout/arrow5"/>
    <dgm:cxn modelId="{7DF49641-8291-4156-9B84-7A67024BF199}" type="presParOf" srcId="{44DDCF01-A963-4D78-994D-E9B618F6D9E2}" destId="{FC826B26-9FE6-4D89-A024-EB940B8185F5}" srcOrd="1" destOrd="0" presId="urn:microsoft.com/office/officeart/2005/8/layout/arrow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FAACC7-B82A-4EA7-BA42-1922614C20EC}" type="doc">
      <dgm:prSet loTypeId="urn:microsoft.com/office/officeart/2005/8/layout/list1" loCatId="list" qsTypeId="urn:microsoft.com/office/officeart/2005/8/quickstyle/3d3" qsCatId="3D" csTypeId="urn:microsoft.com/office/officeart/2005/8/colors/accent0_1" csCatId="mainScheme" phldr="1"/>
      <dgm:spPr/>
      <dgm:t>
        <a:bodyPr/>
        <a:lstStyle/>
        <a:p>
          <a:endParaRPr lang="en-US"/>
        </a:p>
      </dgm:t>
    </dgm:pt>
    <dgm:pt modelId="{2988FD46-0335-431E-9BD8-EFB64D73006C}">
      <dgm:prSet phldrT="[Text]"/>
      <dgm:spPr/>
      <dgm:t>
        <a:bodyPr/>
        <a:lstStyle/>
        <a:p>
          <a:r>
            <a:rPr lang="en-US" b="1" i="0" u="none"/>
            <a:t>Pay</a:t>
          </a:r>
          <a:endParaRPr lang="en-US"/>
        </a:p>
      </dgm:t>
    </dgm:pt>
    <dgm:pt modelId="{266C081B-FA75-4A8D-AA12-46EC1BAA3F80}" type="parTrans" cxnId="{F2CCEA2C-FE7B-487A-A399-14F888E54A92}">
      <dgm:prSet/>
      <dgm:spPr/>
      <dgm:t>
        <a:bodyPr/>
        <a:lstStyle/>
        <a:p>
          <a:endParaRPr lang="en-US"/>
        </a:p>
      </dgm:t>
    </dgm:pt>
    <dgm:pt modelId="{5C91C3C4-F0C8-42E2-BC1E-FB5B434C3298}" type="sibTrans" cxnId="{F2CCEA2C-FE7B-487A-A399-14F888E54A92}">
      <dgm:prSet/>
      <dgm:spPr/>
      <dgm:t>
        <a:bodyPr/>
        <a:lstStyle/>
        <a:p>
          <a:endParaRPr lang="en-US"/>
        </a:p>
      </dgm:t>
    </dgm:pt>
    <dgm:pt modelId="{2CBEA48F-E373-4F35-8391-4988F834847C}">
      <dgm:prSet phldrT="[Text]"/>
      <dgm:spPr/>
      <dgm:t>
        <a:bodyPr/>
        <a:lstStyle/>
        <a:p>
          <a:r>
            <a:rPr lang="en-US" b="1" i="0" u="none"/>
            <a:t>Recognition and awards</a:t>
          </a:r>
          <a:endParaRPr lang="en-US"/>
        </a:p>
      </dgm:t>
    </dgm:pt>
    <dgm:pt modelId="{CB73746F-6AEF-4731-9138-F890F805B88A}" type="parTrans" cxnId="{A169998B-5977-4D59-9A01-F77749F3BC02}">
      <dgm:prSet/>
      <dgm:spPr/>
      <dgm:t>
        <a:bodyPr/>
        <a:lstStyle/>
        <a:p>
          <a:endParaRPr lang="en-US"/>
        </a:p>
      </dgm:t>
    </dgm:pt>
    <dgm:pt modelId="{36D400E2-34EC-49E6-9732-3AACB83DF3B0}" type="sibTrans" cxnId="{A169998B-5977-4D59-9A01-F77749F3BC02}">
      <dgm:prSet/>
      <dgm:spPr/>
      <dgm:t>
        <a:bodyPr/>
        <a:lstStyle/>
        <a:p>
          <a:endParaRPr lang="en-US"/>
        </a:p>
      </dgm:t>
    </dgm:pt>
    <dgm:pt modelId="{C449C19D-0396-4C5E-AE60-1945005A91E4}">
      <dgm:prSet phldrT="[Text]"/>
      <dgm:spPr/>
      <dgm:t>
        <a:bodyPr/>
        <a:lstStyle/>
        <a:p>
          <a:r>
            <a:rPr lang="en-US" b="1" i="0" u="none"/>
            <a:t>Additional holiday</a:t>
          </a:r>
          <a:endParaRPr lang="en-US"/>
        </a:p>
      </dgm:t>
    </dgm:pt>
    <dgm:pt modelId="{8D5952D7-27D9-48E0-8283-0CBBC5B5F090}" type="parTrans" cxnId="{8B64B650-17B1-4002-99C3-DDDBD51501F4}">
      <dgm:prSet/>
      <dgm:spPr/>
      <dgm:t>
        <a:bodyPr/>
        <a:lstStyle/>
        <a:p>
          <a:endParaRPr lang="en-US"/>
        </a:p>
      </dgm:t>
    </dgm:pt>
    <dgm:pt modelId="{226F113F-5EC6-42C6-A3AE-57501B9D1C68}" type="sibTrans" cxnId="{8B64B650-17B1-4002-99C3-DDDBD51501F4}">
      <dgm:prSet/>
      <dgm:spPr/>
      <dgm:t>
        <a:bodyPr/>
        <a:lstStyle/>
        <a:p>
          <a:endParaRPr lang="en-US"/>
        </a:p>
      </dgm:t>
    </dgm:pt>
    <dgm:pt modelId="{0DDFC6E4-4C45-44E6-BCE9-56407E5BBC92}">
      <dgm:prSet phldrT="[Text]"/>
      <dgm:spPr/>
      <dgm:t>
        <a:bodyPr/>
        <a:lstStyle/>
        <a:p>
          <a:r>
            <a:rPr lang="en-US" b="1" i="0" u="none"/>
            <a:t>Good working conditions</a:t>
          </a:r>
          <a:endParaRPr lang="en-US"/>
        </a:p>
      </dgm:t>
    </dgm:pt>
    <dgm:pt modelId="{2E5476AC-8E8D-4157-9963-4EB037F1F2D0}" type="parTrans" cxnId="{1905BD3E-0F83-497F-841A-364E34ED0C51}">
      <dgm:prSet/>
      <dgm:spPr/>
    </dgm:pt>
    <dgm:pt modelId="{04C52023-167D-45B4-A609-7DA428754967}" type="sibTrans" cxnId="{1905BD3E-0F83-497F-841A-364E34ED0C51}">
      <dgm:prSet/>
      <dgm:spPr/>
    </dgm:pt>
    <dgm:pt modelId="{A96AB5DB-381E-4F08-B627-3D99960FFADB}" type="pres">
      <dgm:prSet presAssocID="{FCFAACC7-B82A-4EA7-BA42-1922614C20EC}" presName="linear" presStyleCnt="0">
        <dgm:presLayoutVars>
          <dgm:dir/>
          <dgm:animLvl val="lvl"/>
          <dgm:resizeHandles val="exact"/>
        </dgm:presLayoutVars>
      </dgm:prSet>
      <dgm:spPr/>
    </dgm:pt>
    <dgm:pt modelId="{108C8BC9-F210-4852-81BB-FE26DF099706}" type="pres">
      <dgm:prSet presAssocID="{2988FD46-0335-431E-9BD8-EFB64D73006C}" presName="parentLin" presStyleCnt="0"/>
      <dgm:spPr/>
    </dgm:pt>
    <dgm:pt modelId="{D1812F43-3C65-456D-ADBF-CE499708D05C}" type="pres">
      <dgm:prSet presAssocID="{2988FD46-0335-431E-9BD8-EFB64D73006C}" presName="parentLeftMargin" presStyleLbl="node1" presStyleIdx="0" presStyleCnt="4"/>
      <dgm:spPr/>
    </dgm:pt>
    <dgm:pt modelId="{9D091E00-97CC-4991-A4D4-85E2CA8F5C37}" type="pres">
      <dgm:prSet presAssocID="{2988FD46-0335-431E-9BD8-EFB64D73006C}" presName="parentText" presStyleLbl="node1" presStyleIdx="0" presStyleCnt="4">
        <dgm:presLayoutVars>
          <dgm:chMax val="0"/>
          <dgm:bulletEnabled val="1"/>
        </dgm:presLayoutVars>
      </dgm:prSet>
      <dgm:spPr/>
    </dgm:pt>
    <dgm:pt modelId="{A5558C8B-D98F-49CC-BDC9-F2DE3CEEC9E8}" type="pres">
      <dgm:prSet presAssocID="{2988FD46-0335-431E-9BD8-EFB64D73006C}" presName="negativeSpace" presStyleCnt="0"/>
      <dgm:spPr/>
    </dgm:pt>
    <dgm:pt modelId="{2D60E96B-B746-4738-9922-740628191DF7}" type="pres">
      <dgm:prSet presAssocID="{2988FD46-0335-431E-9BD8-EFB64D73006C}" presName="childText" presStyleLbl="conFgAcc1" presStyleIdx="0" presStyleCnt="4">
        <dgm:presLayoutVars>
          <dgm:bulletEnabled val="1"/>
        </dgm:presLayoutVars>
      </dgm:prSet>
      <dgm:spPr/>
    </dgm:pt>
    <dgm:pt modelId="{30AFD9CA-02E4-472C-A463-A4EC701988F7}" type="pres">
      <dgm:prSet presAssocID="{5C91C3C4-F0C8-42E2-BC1E-FB5B434C3298}" presName="spaceBetweenRectangles" presStyleCnt="0"/>
      <dgm:spPr/>
    </dgm:pt>
    <dgm:pt modelId="{AC8CFADE-3A7D-4AB8-A64A-DA76E7DBCB1C}" type="pres">
      <dgm:prSet presAssocID="{2CBEA48F-E373-4F35-8391-4988F834847C}" presName="parentLin" presStyleCnt="0"/>
      <dgm:spPr/>
    </dgm:pt>
    <dgm:pt modelId="{A84B9EC1-F74C-47B2-BE49-D53A94C5EE2E}" type="pres">
      <dgm:prSet presAssocID="{2CBEA48F-E373-4F35-8391-4988F834847C}" presName="parentLeftMargin" presStyleLbl="node1" presStyleIdx="0" presStyleCnt="4"/>
      <dgm:spPr/>
    </dgm:pt>
    <dgm:pt modelId="{BD1AAFE0-54E5-4787-8FD7-D0B51AB7E756}" type="pres">
      <dgm:prSet presAssocID="{2CBEA48F-E373-4F35-8391-4988F834847C}" presName="parentText" presStyleLbl="node1" presStyleIdx="1" presStyleCnt="4">
        <dgm:presLayoutVars>
          <dgm:chMax val="0"/>
          <dgm:bulletEnabled val="1"/>
        </dgm:presLayoutVars>
      </dgm:prSet>
      <dgm:spPr/>
    </dgm:pt>
    <dgm:pt modelId="{D080E4E6-77A4-4424-9B56-F73F669A1EB1}" type="pres">
      <dgm:prSet presAssocID="{2CBEA48F-E373-4F35-8391-4988F834847C}" presName="negativeSpace" presStyleCnt="0"/>
      <dgm:spPr/>
    </dgm:pt>
    <dgm:pt modelId="{F291022F-8748-43B9-9123-C05DBB49078A}" type="pres">
      <dgm:prSet presAssocID="{2CBEA48F-E373-4F35-8391-4988F834847C}" presName="childText" presStyleLbl="conFgAcc1" presStyleIdx="1" presStyleCnt="4">
        <dgm:presLayoutVars>
          <dgm:bulletEnabled val="1"/>
        </dgm:presLayoutVars>
      </dgm:prSet>
      <dgm:spPr/>
    </dgm:pt>
    <dgm:pt modelId="{E8384DCC-0616-45C7-A20A-8A34E2A9A927}" type="pres">
      <dgm:prSet presAssocID="{36D400E2-34EC-49E6-9732-3AACB83DF3B0}" presName="spaceBetweenRectangles" presStyleCnt="0"/>
      <dgm:spPr/>
    </dgm:pt>
    <dgm:pt modelId="{1B07116E-909E-47A9-828B-7CB5CB6949C9}" type="pres">
      <dgm:prSet presAssocID="{C449C19D-0396-4C5E-AE60-1945005A91E4}" presName="parentLin" presStyleCnt="0"/>
      <dgm:spPr/>
    </dgm:pt>
    <dgm:pt modelId="{5E8CFA8E-7022-4C98-8FFD-C8C82D330E12}" type="pres">
      <dgm:prSet presAssocID="{C449C19D-0396-4C5E-AE60-1945005A91E4}" presName="parentLeftMargin" presStyleLbl="node1" presStyleIdx="1" presStyleCnt="4"/>
      <dgm:spPr/>
    </dgm:pt>
    <dgm:pt modelId="{8C69F3B9-F30D-4BD2-BCEC-88739ECB8BCC}" type="pres">
      <dgm:prSet presAssocID="{C449C19D-0396-4C5E-AE60-1945005A91E4}" presName="parentText" presStyleLbl="node1" presStyleIdx="2" presStyleCnt="4">
        <dgm:presLayoutVars>
          <dgm:chMax val="0"/>
          <dgm:bulletEnabled val="1"/>
        </dgm:presLayoutVars>
      </dgm:prSet>
      <dgm:spPr/>
    </dgm:pt>
    <dgm:pt modelId="{57088130-458F-4A9C-8D64-485604712538}" type="pres">
      <dgm:prSet presAssocID="{C449C19D-0396-4C5E-AE60-1945005A91E4}" presName="negativeSpace" presStyleCnt="0"/>
      <dgm:spPr/>
    </dgm:pt>
    <dgm:pt modelId="{AE26F398-E076-444B-B603-9EA3DC1F6AC1}" type="pres">
      <dgm:prSet presAssocID="{C449C19D-0396-4C5E-AE60-1945005A91E4}" presName="childText" presStyleLbl="conFgAcc1" presStyleIdx="2" presStyleCnt="4">
        <dgm:presLayoutVars>
          <dgm:bulletEnabled val="1"/>
        </dgm:presLayoutVars>
      </dgm:prSet>
      <dgm:spPr/>
    </dgm:pt>
    <dgm:pt modelId="{978E7910-8FE8-4659-B268-B1BCFCE7B697}" type="pres">
      <dgm:prSet presAssocID="{226F113F-5EC6-42C6-A3AE-57501B9D1C68}" presName="spaceBetweenRectangles" presStyleCnt="0"/>
      <dgm:spPr/>
    </dgm:pt>
    <dgm:pt modelId="{37D7F838-C22B-4AE7-8FC8-42C55D62F125}" type="pres">
      <dgm:prSet presAssocID="{0DDFC6E4-4C45-44E6-BCE9-56407E5BBC92}" presName="parentLin" presStyleCnt="0"/>
      <dgm:spPr/>
    </dgm:pt>
    <dgm:pt modelId="{7134EA76-9CFB-414D-B2FC-35FE5C7DC811}" type="pres">
      <dgm:prSet presAssocID="{0DDFC6E4-4C45-44E6-BCE9-56407E5BBC92}" presName="parentLeftMargin" presStyleLbl="node1" presStyleIdx="2" presStyleCnt="4"/>
      <dgm:spPr/>
    </dgm:pt>
    <dgm:pt modelId="{F8066007-AED7-4C15-B9B9-30D0465EA3C5}" type="pres">
      <dgm:prSet presAssocID="{0DDFC6E4-4C45-44E6-BCE9-56407E5BBC92}" presName="parentText" presStyleLbl="node1" presStyleIdx="3" presStyleCnt="4">
        <dgm:presLayoutVars>
          <dgm:chMax val="0"/>
          <dgm:bulletEnabled val="1"/>
        </dgm:presLayoutVars>
      </dgm:prSet>
      <dgm:spPr/>
    </dgm:pt>
    <dgm:pt modelId="{7414EE03-FC45-4F3F-8B11-A779E679E8FB}" type="pres">
      <dgm:prSet presAssocID="{0DDFC6E4-4C45-44E6-BCE9-56407E5BBC92}" presName="negativeSpace" presStyleCnt="0"/>
      <dgm:spPr/>
    </dgm:pt>
    <dgm:pt modelId="{24D48866-28A2-457F-BC53-696F77FBF307}" type="pres">
      <dgm:prSet presAssocID="{0DDFC6E4-4C45-44E6-BCE9-56407E5BBC92}" presName="childText" presStyleLbl="conFgAcc1" presStyleIdx="3" presStyleCnt="4">
        <dgm:presLayoutVars>
          <dgm:bulletEnabled val="1"/>
        </dgm:presLayoutVars>
      </dgm:prSet>
      <dgm:spPr/>
    </dgm:pt>
  </dgm:ptLst>
  <dgm:cxnLst>
    <dgm:cxn modelId="{F2CCEA2C-FE7B-487A-A399-14F888E54A92}" srcId="{FCFAACC7-B82A-4EA7-BA42-1922614C20EC}" destId="{2988FD46-0335-431E-9BD8-EFB64D73006C}" srcOrd="0" destOrd="0" parTransId="{266C081B-FA75-4A8D-AA12-46EC1BAA3F80}" sibTransId="{5C91C3C4-F0C8-42E2-BC1E-FB5B434C3298}"/>
    <dgm:cxn modelId="{A910C62D-6E7F-42C1-9555-8D722A541887}" type="presOf" srcId="{2988FD46-0335-431E-9BD8-EFB64D73006C}" destId="{D1812F43-3C65-456D-ADBF-CE499708D05C}" srcOrd="0" destOrd="0" presId="urn:microsoft.com/office/officeart/2005/8/layout/list1"/>
    <dgm:cxn modelId="{1905BD3E-0F83-497F-841A-364E34ED0C51}" srcId="{FCFAACC7-B82A-4EA7-BA42-1922614C20EC}" destId="{0DDFC6E4-4C45-44E6-BCE9-56407E5BBC92}" srcOrd="3" destOrd="0" parTransId="{2E5476AC-8E8D-4157-9963-4EB037F1F2D0}" sibTransId="{04C52023-167D-45B4-A609-7DA428754967}"/>
    <dgm:cxn modelId="{4401AF5D-0533-4C27-95A5-9A829D0B0225}" type="presOf" srcId="{C449C19D-0396-4C5E-AE60-1945005A91E4}" destId="{8C69F3B9-F30D-4BD2-BCEC-88739ECB8BCC}" srcOrd="1" destOrd="0" presId="urn:microsoft.com/office/officeart/2005/8/layout/list1"/>
    <dgm:cxn modelId="{65E41E6C-447C-4A87-8D80-9AA256D27747}" type="presOf" srcId="{2CBEA48F-E373-4F35-8391-4988F834847C}" destId="{A84B9EC1-F74C-47B2-BE49-D53A94C5EE2E}" srcOrd="0" destOrd="0" presId="urn:microsoft.com/office/officeart/2005/8/layout/list1"/>
    <dgm:cxn modelId="{8B64B650-17B1-4002-99C3-DDDBD51501F4}" srcId="{FCFAACC7-B82A-4EA7-BA42-1922614C20EC}" destId="{C449C19D-0396-4C5E-AE60-1945005A91E4}" srcOrd="2" destOrd="0" parTransId="{8D5952D7-27D9-48E0-8283-0CBBC5B5F090}" sibTransId="{226F113F-5EC6-42C6-A3AE-57501B9D1C68}"/>
    <dgm:cxn modelId="{43F4F355-3DB4-434D-B3BC-59A948237D92}" type="presOf" srcId="{0DDFC6E4-4C45-44E6-BCE9-56407E5BBC92}" destId="{7134EA76-9CFB-414D-B2FC-35FE5C7DC811}" srcOrd="0" destOrd="0" presId="urn:microsoft.com/office/officeart/2005/8/layout/list1"/>
    <dgm:cxn modelId="{B2D70D7A-50FF-4AF4-9032-FE2477447871}" type="presOf" srcId="{2988FD46-0335-431E-9BD8-EFB64D73006C}" destId="{9D091E00-97CC-4991-A4D4-85E2CA8F5C37}" srcOrd="1" destOrd="0" presId="urn:microsoft.com/office/officeart/2005/8/layout/list1"/>
    <dgm:cxn modelId="{4E89B27C-F34B-4F88-812F-8B79E1EC509A}" type="presOf" srcId="{C449C19D-0396-4C5E-AE60-1945005A91E4}" destId="{5E8CFA8E-7022-4C98-8FFD-C8C82D330E12}" srcOrd="0" destOrd="0" presId="urn:microsoft.com/office/officeart/2005/8/layout/list1"/>
    <dgm:cxn modelId="{A169998B-5977-4D59-9A01-F77749F3BC02}" srcId="{FCFAACC7-B82A-4EA7-BA42-1922614C20EC}" destId="{2CBEA48F-E373-4F35-8391-4988F834847C}" srcOrd="1" destOrd="0" parTransId="{CB73746F-6AEF-4731-9138-F890F805B88A}" sibTransId="{36D400E2-34EC-49E6-9732-3AACB83DF3B0}"/>
    <dgm:cxn modelId="{D2FD83B0-6537-45F9-ACC8-59090DCC29B4}" type="presOf" srcId="{0DDFC6E4-4C45-44E6-BCE9-56407E5BBC92}" destId="{F8066007-AED7-4C15-B9B9-30D0465EA3C5}" srcOrd="1" destOrd="0" presId="urn:microsoft.com/office/officeart/2005/8/layout/list1"/>
    <dgm:cxn modelId="{1CF6C6CA-3368-404A-B72B-C06E06E24962}" type="presOf" srcId="{FCFAACC7-B82A-4EA7-BA42-1922614C20EC}" destId="{A96AB5DB-381E-4F08-B627-3D99960FFADB}" srcOrd="0" destOrd="0" presId="urn:microsoft.com/office/officeart/2005/8/layout/list1"/>
    <dgm:cxn modelId="{82B5D3F5-4D63-45DC-91C6-C1AE774E4F1D}" type="presOf" srcId="{2CBEA48F-E373-4F35-8391-4988F834847C}" destId="{BD1AAFE0-54E5-4787-8FD7-D0B51AB7E756}" srcOrd="1" destOrd="0" presId="urn:microsoft.com/office/officeart/2005/8/layout/list1"/>
    <dgm:cxn modelId="{4439DC8E-BE47-431B-A86C-893FE49EAEB6}" type="presParOf" srcId="{A96AB5DB-381E-4F08-B627-3D99960FFADB}" destId="{108C8BC9-F210-4852-81BB-FE26DF099706}" srcOrd="0" destOrd="0" presId="urn:microsoft.com/office/officeart/2005/8/layout/list1"/>
    <dgm:cxn modelId="{D70E3DD9-9683-4FB5-AAE0-A90F450E259B}" type="presParOf" srcId="{108C8BC9-F210-4852-81BB-FE26DF099706}" destId="{D1812F43-3C65-456D-ADBF-CE499708D05C}" srcOrd="0" destOrd="0" presId="urn:microsoft.com/office/officeart/2005/8/layout/list1"/>
    <dgm:cxn modelId="{26CFE80A-266F-4252-8905-74BF61474B21}" type="presParOf" srcId="{108C8BC9-F210-4852-81BB-FE26DF099706}" destId="{9D091E00-97CC-4991-A4D4-85E2CA8F5C37}" srcOrd="1" destOrd="0" presId="urn:microsoft.com/office/officeart/2005/8/layout/list1"/>
    <dgm:cxn modelId="{1905BEBB-8B23-46A2-B1AC-3F0FDE35D1A4}" type="presParOf" srcId="{A96AB5DB-381E-4F08-B627-3D99960FFADB}" destId="{A5558C8B-D98F-49CC-BDC9-F2DE3CEEC9E8}" srcOrd="1" destOrd="0" presId="urn:microsoft.com/office/officeart/2005/8/layout/list1"/>
    <dgm:cxn modelId="{0BBCBBFB-BE21-4373-A9D0-523AB9059E88}" type="presParOf" srcId="{A96AB5DB-381E-4F08-B627-3D99960FFADB}" destId="{2D60E96B-B746-4738-9922-740628191DF7}" srcOrd="2" destOrd="0" presId="urn:microsoft.com/office/officeart/2005/8/layout/list1"/>
    <dgm:cxn modelId="{F24D05BF-45F0-40E6-B8B5-26D384687F7B}" type="presParOf" srcId="{A96AB5DB-381E-4F08-B627-3D99960FFADB}" destId="{30AFD9CA-02E4-472C-A463-A4EC701988F7}" srcOrd="3" destOrd="0" presId="urn:microsoft.com/office/officeart/2005/8/layout/list1"/>
    <dgm:cxn modelId="{34698D59-3EF7-425A-8A9A-14A5C08B6177}" type="presParOf" srcId="{A96AB5DB-381E-4F08-B627-3D99960FFADB}" destId="{AC8CFADE-3A7D-4AB8-A64A-DA76E7DBCB1C}" srcOrd="4" destOrd="0" presId="urn:microsoft.com/office/officeart/2005/8/layout/list1"/>
    <dgm:cxn modelId="{35504BB8-D53E-40F2-98AF-6D9EEC95B16F}" type="presParOf" srcId="{AC8CFADE-3A7D-4AB8-A64A-DA76E7DBCB1C}" destId="{A84B9EC1-F74C-47B2-BE49-D53A94C5EE2E}" srcOrd="0" destOrd="0" presId="urn:microsoft.com/office/officeart/2005/8/layout/list1"/>
    <dgm:cxn modelId="{29B93843-D537-4301-82C2-666CED606EFE}" type="presParOf" srcId="{AC8CFADE-3A7D-4AB8-A64A-DA76E7DBCB1C}" destId="{BD1AAFE0-54E5-4787-8FD7-D0B51AB7E756}" srcOrd="1" destOrd="0" presId="urn:microsoft.com/office/officeart/2005/8/layout/list1"/>
    <dgm:cxn modelId="{B8FCFE16-6327-41FE-AD07-D177D0E0A066}" type="presParOf" srcId="{A96AB5DB-381E-4F08-B627-3D99960FFADB}" destId="{D080E4E6-77A4-4424-9B56-F73F669A1EB1}" srcOrd="5" destOrd="0" presId="urn:microsoft.com/office/officeart/2005/8/layout/list1"/>
    <dgm:cxn modelId="{5E8EC5B8-2FCA-463D-910D-E126D1BCFFCF}" type="presParOf" srcId="{A96AB5DB-381E-4F08-B627-3D99960FFADB}" destId="{F291022F-8748-43B9-9123-C05DBB49078A}" srcOrd="6" destOrd="0" presId="urn:microsoft.com/office/officeart/2005/8/layout/list1"/>
    <dgm:cxn modelId="{0848B22D-265A-4719-9841-C3541EFBF2BB}" type="presParOf" srcId="{A96AB5DB-381E-4F08-B627-3D99960FFADB}" destId="{E8384DCC-0616-45C7-A20A-8A34E2A9A927}" srcOrd="7" destOrd="0" presId="urn:microsoft.com/office/officeart/2005/8/layout/list1"/>
    <dgm:cxn modelId="{1E99A4BD-03EA-4A78-9E7D-D42EE3F265F1}" type="presParOf" srcId="{A96AB5DB-381E-4F08-B627-3D99960FFADB}" destId="{1B07116E-909E-47A9-828B-7CB5CB6949C9}" srcOrd="8" destOrd="0" presId="urn:microsoft.com/office/officeart/2005/8/layout/list1"/>
    <dgm:cxn modelId="{1CB52F7D-F2DB-4EC5-843E-03E1CE22FF1A}" type="presParOf" srcId="{1B07116E-909E-47A9-828B-7CB5CB6949C9}" destId="{5E8CFA8E-7022-4C98-8FFD-C8C82D330E12}" srcOrd="0" destOrd="0" presId="urn:microsoft.com/office/officeart/2005/8/layout/list1"/>
    <dgm:cxn modelId="{7EF3B611-FBFC-43EC-9B16-9E2B36915115}" type="presParOf" srcId="{1B07116E-909E-47A9-828B-7CB5CB6949C9}" destId="{8C69F3B9-F30D-4BD2-BCEC-88739ECB8BCC}" srcOrd="1" destOrd="0" presId="urn:microsoft.com/office/officeart/2005/8/layout/list1"/>
    <dgm:cxn modelId="{71BCC845-76B9-4D2E-A2A0-0EEBB84390E1}" type="presParOf" srcId="{A96AB5DB-381E-4F08-B627-3D99960FFADB}" destId="{57088130-458F-4A9C-8D64-485604712538}" srcOrd="9" destOrd="0" presId="urn:microsoft.com/office/officeart/2005/8/layout/list1"/>
    <dgm:cxn modelId="{C11EDDA5-6DD3-44D5-9EA8-A505F17064CE}" type="presParOf" srcId="{A96AB5DB-381E-4F08-B627-3D99960FFADB}" destId="{AE26F398-E076-444B-B603-9EA3DC1F6AC1}" srcOrd="10" destOrd="0" presId="urn:microsoft.com/office/officeart/2005/8/layout/list1"/>
    <dgm:cxn modelId="{AD9277B3-F664-4F27-975D-4EC14B0B7C82}" type="presParOf" srcId="{A96AB5DB-381E-4F08-B627-3D99960FFADB}" destId="{978E7910-8FE8-4659-B268-B1BCFCE7B697}" srcOrd="11" destOrd="0" presId="urn:microsoft.com/office/officeart/2005/8/layout/list1"/>
    <dgm:cxn modelId="{E2A77F12-5650-4AB3-BC3E-4D40F9EDEE4B}" type="presParOf" srcId="{A96AB5DB-381E-4F08-B627-3D99960FFADB}" destId="{37D7F838-C22B-4AE7-8FC8-42C55D62F125}" srcOrd="12" destOrd="0" presId="urn:microsoft.com/office/officeart/2005/8/layout/list1"/>
    <dgm:cxn modelId="{9A9C4D90-C215-4570-9FF6-E717B5302434}" type="presParOf" srcId="{37D7F838-C22B-4AE7-8FC8-42C55D62F125}" destId="{7134EA76-9CFB-414D-B2FC-35FE5C7DC811}" srcOrd="0" destOrd="0" presId="urn:microsoft.com/office/officeart/2005/8/layout/list1"/>
    <dgm:cxn modelId="{A11E68C5-BD6C-4A73-899C-0C68026C1FC9}" type="presParOf" srcId="{37D7F838-C22B-4AE7-8FC8-42C55D62F125}" destId="{F8066007-AED7-4C15-B9B9-30D0465EA3C5}" srcOrd="1" destOrd="0" presId="urn:microsoft.com/office/officeart/2005/8/layout/list1"/>
    <dgm:cxn modelId="{08D821F5-0309-47D5-851F-066D04F629C6}" type="presParOf" srcId="{A96AB5DB-381E-4F08-B627-3D99960FFADB}" destId="{7414EE03-FC45-4F3F-8B11-A779E679E8FB}" srcOrd="13" destOrd="0" presId="urn:microsoft.com/office/officeart/2005/8/layout/list1"/>
    <dgm:cxn modelId="{97FAABC7-3757-46EC-AE3F-E6FBB6D13079}" type="presParOf" srcId="{A96AB5DB-381E-4F08-B627-3D99960FFADB}" destId="{24D48866-28A2-457F-BC53-696F77FBF307}" srcOrd="14"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44607F-B580-4A50-9935-F487AD8446E6}">
      <dsp:nvSpPr>
        <dsp:cNvPr id="0" name=""/>
        <dsp:cNvSpPr/>
      </dsp:nvSpPr>
      <dsp:spPr>
        <a:xfrm rot="16200000">
          <a:off x="385" y="268783"/>
          <a:ext cx="2662832" cy="2662832"/>
        </a:xfrm>
        <a:prstGeom prst="downArrow">
          <a:avLst>
            <a:gd name="adj1" fmla="val 50000"/>
            <a:gd name="adj2" fmla="val 3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Awards and recognisation</a:t>
          </a:r>
        </a:p>
      </dsp:txBody>
      <dsp:txXfrm rot="5400000">
        <a:off x="385" y="934491"/>
        <a:ext cx="2196836" cy="1331416"/>
      </dsp:txXfrm>
    </dsp:sp>
    <dsp:sp modelId="{FC826B26-9FE6-4D89-A024-EB940B8185F5}">
      <dsp:nvSpPr>
        <dsp:cNvPr id="0" name=""/>
        <dsp:cNvSpPr/>
      </dsp:nvSpPr>
      <dsp:spPr>
        <a:xfrm rot="5400000">
          <a:off x="2823181" y="268783"/>
          <a:ext cx="2662832" cy="2662832"/>
        </a:xfrm>
        <a:prstGeom prst="downArrow">
          <a:avLst>
            <a:gd name="adj1" fmla="val 50000"/>
            <a:gd name="adj2" fmla="val 3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Employee satisfaction and Better performance </a:t>
          </a:r>
        </a:p>
      </dsp:txBody>
      <dsp:txXfrm rot="-5400000">
        <a:off x="3289177" y="934491"/>
        <a:ext cx="2196836" cy="13314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60E96B-B746-4738-9922-740628191DF7}">
      <dsp:nvSpPr>
        <dsp:cNvPr id="0" name=""/>
        <dsp:cNvSpPr/>
      </dsp:nvSpPr>
      <dsp:spPr>
        <a:xfrm>
          <a:off x="0" y="281519"/>
          <a:ext cx="5486400" cy="453600"/>
        </a:xfrm>
        <a:prstGeom prst="rect">
          <a:avLst/>
        </a:prstGeom>
        <a:solidFill>
          <a:schemeClr val="dk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9D091E00-97CC-4991-A4D4-85E2CA8F5C37}">
      <dsp:nvSpPr>
        <dsp:cNvPr id="0" name=""/>
        <dsp:cNvSpPr/>
      </dsp:nvSpPr>
      <dsp:spPr>
        <a:xfrm>
          <a:off x="274320" y="15839"/>
          <a:ext cx="3840480" cy="53136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b="1" i="0" u="none" kern="1200"/>
            <a:t>Pay</a:t>
          </a:r>
          <a:endParaRPr lang="en-US" sz="1800" kern="1200"/>
        </a:p>
      </dsp:txBody>
      <dsp:txXfrm>
        <a:off x="300259" y="41778"/>
        <a:ext cx="3788602" cy="479482"/>
      </dsp:txXfrm>
    </dsp:sp>
    <dsp:sp modelId="{F291022F-8748-43B9-9123-C05DBB49078A}">
      <dsp:nvSpPr>
        <dsp:cNvPr id="0" name=""/>
        <dsp:cNvSpPr/>
      </dsp:nvSpPr>
      <dsp:spPr>
        <a:xfrm>
          <a:off x="0" y="1098000"/>
          <a:ext cx="5486400" cy="453600"/>
        </a:xfrm>
        <a:prstGeom prst="rect">
          <a:avLst/>
        </a:prstGeom>
        <a:solidFill>
          <a:schemeClr val="dk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D1AAFE0-54E5-4787-8FD7-D0B51AB7E756}">
      <dsp:nvSpPr>
        <dsp:cNvPr id="0" name=""/>
        <dsp:cNvSpPr/>
      </dsp:nvSpPr>
      <dsp:spPr>
        <a:xfrm>
          <a:off x="274320" y="832320"/>
          <a:ext cx="3840480" cy="53136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b="1" i="0" u="none" kern="1200"/>
            <a:t>Recognition and awards</a:t>
          </a:r>
          <a:endParaRPr lang="en-US" sz="1800" kern="1200"/>
        </a:p>
      </dsp:txBody>
      <dsp:txXfrm>
        <a:off x="300259" y="858259"/>
        <a:ext cx="3788602" cy="479482"/>
      </dsp:txXfrm>
    </dsp:sp>
    <dsp:sp modelId="{AE26F398-E076-444B-B603-9EA3DC1F6AC1}">
      <dsp:nvSpPr>
        <dsp:cNvPr id="0" name=""/>
        <dsp:cNvSpPr/>
      </dsp:nvSpPr>
      <dsp:spPr>
        <a:xfrm>
          <a:off x="0" y="1914480"/>
          <a:ext cx="5486400" cy="453600"/>
        </a:xfrm>
        <a:prstGeom prst="rect">
          <a:avLst/>
        </a:prstGeom>
        <a:solidFill>
          <a:schemeClr val="dk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8C69F3B9-F30D-4BD2-BCEC-88739ECB8BCC}">
      <dsp:nvSpPr>
        <dsp:cNvPr id="0" name=""/>
        <dsp:cNvSpPr/>
      </dsp:nvSpPr>
      <dsp:spPr>
        <a:xfrm>
          <a:off x="274320" y="1648800"/>
          <a:ext cx="3840480" cy="53136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b="1" i="0" u="none" kern="1200"/>
            <a:t>Additional holiday</a:t>
          </a:r>
          <a:endParaRPr lang="en-US" sz="1800" kern="1200"/>
        </a:p>
      </dsp:txBody>
      <dsp:txXfrm>
        <a:off x="300259" y="1674739"/>
        <a:ext cx="3788602" cy="479482"/>
      </dsp:txXfrm>
    </dsp:sp>
    <dsp:sp modelId="{24D48866-28A2-457F-BC53-696F77FBF307}">
      <dsp:nvSpPr>
        <dsp:cNvPr id="0" name=""/>
        <dsp:cNvSpPr/>
      </dsp:nvSpPr>
      <dsp:spPr>
        <a:xfrm>
          <a:off x="0" y="2730960"/>
          <a:ext cx="5486400" cy="453600"/>
        </a:xfrm>
        <a:prstGeom prst="rect">
          <a:avLst/>
        </a:prstGeom>
        <a:solidFill>
          <a:schemeClr val="dk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F8066007-AED7-4C15-B9B9-30D0465EA3C5}">
      <dsp:nvSpPr>
        <dsp:cNvPr id="0" name=""/>
        <dsp:cNvSpPr/>
      </dsp:nvSpPr>
      <dsp:spPr>
        <a:xfrm>
          <a:off x="274320" y="2465280"/>
          <a:ext cx="3840480" cy="53136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b="1" i="0" u="none" kern="1200"/>
            <a:t>Good working conditions</a:t>
          </a:r>
          <a:endParaRPr lang="en-US" sz="1800" kern="1200"/>
        </a:p>
      </dsp:txBody>
      <dsp:txXfrm>
        <a:off x="300259" y="2491219"/>
        <a:ext cx="3788602"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D5A58-89D5-4898-BF4D-A9643EC88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2479</Words>
  <Characters>14135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Zlatuse Bastlova (s213709)</cp:lastModifiedBy>
  <cp:revision>2</cp:revision>
  <dcterms:created xsi:type="dcterms:W3CDTF">2022-04-05T14:41:00Z</dcterms:created>
  <dcterms:modified xsi:type="dcterms:W3CDTF">2022-04-05T14:41:00Z</dcterms:modified>
</cp:coreProperties>
</file>