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1119722901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09128D8F" w14:textId="262981A2" w:rsidR="00BA6CC6" w:rsidRDefault="00BA6CC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5A4903A" wp14:editId="053DDC0A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7541A731D3764911A4CBF7AE103B351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27CD57A8" w14:textId="520BFD22" w:rsidR="00BA6CC6" w:rsidRDefault="00184CC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184CC8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Essay</w:t>
              </w:r>
            </w:p>
          </w:sdtContent>
        </w:sdt>
        <w:p w14:paraId="0BA87E0F" w14:textId="0ADB67CC" w:rsidR="00BA6CC6" w:rsidRDefault="00F70635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  <w:sdt>
            <w:sdtPr>
              <w:rPr>
                <w:color w:val="4472C4" w:themeColor="accent1"/>
                <w:sz w:val="28"/>
                <w:szCs w:val="28"/>
              </w:rPr>
              <w:alias w:val="Subtitle"/>
              <w:tag w:val=""/>
              <w:id w:val="328029620"/>
              <w:placeholder>
                <w:docPart w:val="B289E943E98F44F4A97BE1FEF3B42D64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>
                <w:rPr>
                  <w:color w:val="4472C4" w:themeColor="accent1"/>
                  <w:sz w:val="28"/>
                  <w:szCs w:val="28"/>
                </w:rPr>
                <w:t xml:space="preserve">Student name and number: Aurelia </w:t>
              </w:r>
              <w:proofErr w:type="gramStart"/>
              <w:r>
                <w:rPr>
                  <w:color w:val="4472C4" w:themeColor="accent1"/>
                  <w:sz w:val="28"/>
                  <w:szCs w:val="28"/>
                </w:rPr>
                <w:t>Denicu(</w:t>
              </w:r>
              <w:proofErr w:type="gramEnd"/>
              <w:r>
                <w:rPr>
                  <w:color w:val="4472C4" w:themeColor="accent1"/>
                  <w:sz w:val="28"/>
                  <w:szCs w:val="28"/>
                </w:rPr>
                <w:t xml:space="preserve">2026240), Programme: </w:t>
              </w:r>
            </w:sdtContent>
          </w:sdt>
          <w:r>
            <w:rPr>
              <w:b/>
            </w:rPr>
            <w:t>BSc</w:t>
          </w:r>
          <w:r>
            <w:rPr>
              <w:b/>
              <w:spacing w:val="-6"/>
            </w:rPr>
            <w:t xml:space="preserve"> </w:t>
          </w:r>
          <w:r>
            <w:rPr>
              <w:b/>
            </w:rPr>
            <w:t>Health</w:t>
          </w:r>
          <w:r>
            <w:rPr>
              <w:b/>
              <w:spacing w:val="-5"/>
            </w:rPr>
            <w:t xml:space="preserve"> </w:t>
          </w:r>
          <w:r>
            <w:rPr>
              <w:b/>
            </w:rPr>
            <w:t>and</w:t>
          </w:r>
          <w:r>
            <w:rPr>
              <w:b/>
              <w:spacing w:val="-2"/>
            </w:rPr>
            <w:t xml:space="preserve"> </w:t>
          </w:r>
          <w:r>
            <w:rPr>
              <w:b/>
            </w:rPr>
            <w:t>Social</w:t>
          </w:r>
          <w:r>
            <w:rPr>
              <w:b/>
              <w:spacing w:val="-6"/>
            </w:rPr>
            <w:t xml:space="preserve"> </w:t>
          </w:r>
          <w:r>
            <w:rPr>
              <w:b/>
              <w:spacing w:val="-4"/>
            </w:rPr>
            <w:t>Care</w:t>
          </w:r>
          <w:r>
            <w:rPr>
              <w:b/>
              <w:spacing w:val="-4"/>
            </w:rPr>
            <w:t xml:space="preserve">, </w:t>
          </w:r>
          <w:r w:rsidR="00A64B56">
            <w:rPr>
              <w:b/>
              <w:spacing w:val="-4"/>
            </w:rPr>
            <w:t xml:space="preserve">Module: </w:t>
          </w:r>
          <w:r w:rsidR="00A64B56" w:rsidRPr="00A64B56">
            <w:rPr>
              <w:b/>
              <w:spacing w:val="-4"/>
            </w:rPr>
            <w:t>Children, Young People and Families</w:t>
          </w:r>
          <w:r w:rsidR="00A64B56">
            <w:rPr>
              <w:b/>
              <w:spacing w:val="-4"/>
            </w:rPr>
            <w:t xml:space="preserve">, </w:t>
          </w:r>
          <w:r w:rsidR="00055651">
            <w:rPr>
              <w:b/>
              <w:spacing w:val="-4"/>
            </w:rPr>
            <w:t xml:space="preserve">Module code: </w:t>
          </w:r>
          <w:r w:rsidR="00055651" w:rsidRPr="00055651">
            <w:rPr>
              <w:b/>
              <w:spacing w:val="-4"/>
            </w:rPr>
            <w:t>BMHP5004_BIRM</w:t>
          </w:r>
          <w:r w:rsidR="00055651">
            <w:rPr>
              <w:b/>
              <w:spacing w:val="-4"/>
            </w:rPr>
            <w:t xml:space="preserve">, Lecturer: </w:t>
          </w:r>
          <w:r w:rsidR="00EA625F" w:rsidRPr="00EA625F">
            <w:rPr>
              <w:b/>
              <w:spacing w:val="-4"/>
              <w:lang w:val="en-GB"/>
            </w:rPr>
            <w:t>Rachael Rivers</w:t>
          </w:r>
          <w:r w:rsidR="00EA625F">
            <w:rPr>
              <w:b/>
              <w:spacing w:val="-4"/>
              <w:lang w:val="en-GB"/>
            </w:rPr>
            <w:t>.</w:t>
          </w:r>
        </w:p>
        <w:p w14:paraId="59F8B780" w14:textId="32B43423" w:rsidR="00BA6CC6" w:rsidRDefault="00BA6CC6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EEC3D31" wp14:editId="4640E6C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7AB1D17" w14:textId="4BB6EA4E" w:rsidR="00EA625F" w:rsidRPr="00BF017C" w:rsidRDefault="00BA6CC6" w:rsidP="00BF017C">
          <w:r>
            <w:br w:type="page"/>
          </w:r>
        </w:p>
      </w:sdtContent>
    </w:sdt>
    <w:p w14:paraId="130907A8" w14:textId="77777777" w:rsidR="008C6B9D" w:rsidRDefault="00FF0545" w:rsidP="00195BEC">
      <w:pPr>
        <w:pStyle w:val="ListParagraph"/>
        <w:spacing w:line="360" w:lineRule="auto"/>
        <w:rPr>
          <w:rFonts w:ascii="Arial" w:hAnsi="Arial" w:cs="Arial"/>
        </w:rPr>
      </w:pPr>
      <w:r w:rsidRPr="00A02DAF">
        <w:rPr>
          <w:rFonts w:ascii="Arial" w:hAnsi="Arial" w:cs="Arial"/>
        </w:rPr>
        <w:lastRenderedPageBreak/>
        <w:t>T</w:t>
      </w:r>
      <w:r w:rsidRPr="00A02DAF">
        <w:rPr>
          <w:rFonts w:ascii="Arial" w:hAnsi="Arial" w:cs="Arial"/>
        </w:rPr>
        <w:t>h</w:t>
      </w:r>
      <w:r w:rsidR="001348F3">
        <w:rPr>
          <w:rFonts w:ascii="Arial" w:hAnsi="Arial" w:cs="Arial"/>
        </w:rPr>
        <w:t xml:space="preserve">is document </w:t>
      </w:r>
      <w:r w:rsidR="00DC1709">
        <w:rPr>
          <w:rFonts w:ascii="Arial" w:hAnsi="Arial" w:cs="Arial"/>
        </w:rPr>
        <w:t>contains the</w:t>
      </w:r>
      <w:r w:rsidRPr="00A02DAF">
        <w:rPr>
          <w:rFonts w:ascii="Arial" w:hAnsi="Arial" w:cs="Arial"/>
        </w:rPr>
        <w:t xml:space="preserve"> concepts of diversity and inclusion with </w:t>
      </w:r>
      <w:r w:rsidR="00140BE8" w:rsidRPr="00A02DAF">
        <w:rPr>
          <w:rFonts w:ascii="Arial" w:hAnsi="Arial" w:cs="Arial"/>
        </w:rPr>
        <w:t>reference</w:t>
      </w:r>
      <w:r w:rsidRPr="00A02DAF">
        <w:rPr>
          <w:rFonts w:ascii="Arial" w:hAnsi="Arial" w:cs="Arial"/>
        </w:rPr>
        <w:t xml:space="preserve"> to Children living with disabilities in </w:t>
      </w:r>
      <w:r w:rsidR="00494803" w:rsidRPr="00A02DAF">
        <w:rPr>
          <w:rFonts w:ascii="Arial" w:hAnsi="Arial" w:cs="Arial"/>
        </w:rPr>
        <w:t>UK.</w:t>
      </w:r>
      <w:r w:rsidR="00494803">
        <w:rPr>
          <w:rFonts w:ascii="Arial" w:hAnsi="Arial" w:cs="Arial"/>
        </w:rPr>
        <w:t xml:space="preserve"> </w:t>
      </w:r>
      <w:r w:rsidR="00B33222">
        <w:rPr>
          <w:rFonts w:ascii="Arial" w:hAnsi="Arial" w:cs="Arial"/>
        </w:rPr>
        <w:t>Also,</w:t>
      </w:r>
      <w:r w:rsidR="003B242D">
        <w:rPr>
          <w:rFonts w:ascii="Arial" w:hAnsi="Arial" w:cs="Arial"/>
        </w:rPr>
        <w:t xml:space="preserve"> </w:t>
      </w:r>
      <w:r w:rsidR="00494803">
        <w:rPr>
          <w:rFonts w:ascii="Arial" w:hAnsi="Arial" w:cs="Arial"/>
        </w:rPr>
        <w:t>a</w:t>
      </w:r>
      <w:r w:rsidR="00140BE8" w:rsidRPr="003B242D">
        <w:rPr>
          <w:rFonts w:ascii="Arial" w:hAnsi="Arial" w:cs="Arial"/>
        </w:rPr>
        <w:t>n</w:t>
      </w:r>
      <w:r w:rsidR="00A02DAF" w:rsidRPr="003B242D">
        <w:rPr>
          <w:rFonts w:ascii="Arial" w:hAnsi="Arial" w:cs="Arial"/>
        </w:rPr>
        <w:t xml:space="preserve"> analyse </w:t>
      </w:r>
      <w:r w:rsidR="00CC50AC" w:rsidRPr="003B242D">
        <w:rPr>
          <w:rFonts w:ascii="Arial" w:hAnsi="Arial" w:cs="Arial"/>
        </w:rPr>
        <w:t xml:space="preserve">of </w:t>
      </w:r>
      <w:r w:rsidR="00140BE8" w:rsidRPr="003B242D">
        <w:rPr>
          <w:rFonts w:ascii="Arial" w:hAnsi="Arial" w:cs="Arial"/>
        </w:rPr>
        <w:t>the historical emergence of the concept of childhood including the social construction of the family</w:t>
      </w:r>
      <w:r w:rsidR="00494803">
        <w:rPr>
          <w:rFonts w:ascii="Arial" w:hAnsi="Arial" w:cs="Arial"/>
        </w:rPr>
        <w:t xml:space="preserve">, and </w:t>
      </w:r>
      <w:r w:rsidR="00B01C48">
        <w:rPr>
          <w:rFonts w:ascii="Arial" w:hAnsi="Arial" w:cs="Arial"/>
        </w:rPr>
        <w:t xml:space="preserve">a </w:t>
      </w:r>
      <w:r w:rsidR="00686F03" w:rsidRPr="00494803">
        <w:rPr>
          <w:rFonts w:ascii="Arial" w:hAnsi="Arial" w:cs="Arial"/>
        </w:rPr>
        <w:t>critical examination</w:t>
      </w:r>
      <w:r w:rsidR="009046A1" w:rsidRPr="00494803">
        <w:rPr>
          <w:rFonts w:ascii="Arial" w:hAnsi="Arial" w:cs="Arial"/>
        </w:rPr>
        <w:t xml:space="preserve"> and </w:t>
      </w:r>
      <w:r w:rsidR="00686F03" w:rsidRPr="00494803">
        <w:rPr>
          <w:rFonts w:ascii="Arial" w:hAnsi="Arial" w:cs="Arial"/>
        </w:rPr>
        <w:t xml:space="preserve">an </w:t>
      </w:r>
      <w:r w:rsidR="009046A1" w:rsidRPr="00494803">
        <w:rPr>
          <w:rFonts w:ascii="Arial" w:hAnsi="Arial" w:cs="Arial"/>
        </w:rPr>
        <w:t xml:space="preserve">offer </w:t>
      </w:r>
      <w:r w:rsidR="00E46C9C" w:rsidRPr="00494803">
        <w:rPr>
          <w:rFonts w:ascii="Arial" w:hAnsi="Arial" w:cs="Arial"/>
        </w:rPr>
        <w:t xml:space="preserve">to </w:t>
      </w:r>
      <w:r w:rsidR="00686F03" w:rsidRPr="00494803">
        <w:rPr>
          <w:rFonts w:ascii="Arial" w:hAnsi="Arial" w:cs="Arial"/>
        </w:rPr>
        <w:t>a</w:t>
      </w:r>
      <w:r w:rsidR="009046A1" w:rsidRPr="00494803">
        <w:rPr>
          <w:rFonts w:ascii="Arial" w:hAnsi="Arial" w:cs="Arial"/>
        </w:rPr>
        <w:t xml:space="preserve"> critique of policy responses </w:t>
      </w:r>
      <w:r w:rsidR="00A02DAF" w:rsidRPr="00494803">
        <w:rPr>
          <w:rFonts w:ascii="Arial" w:hAnsi="Arial" w:cs="Arial"/>
        </w:rPr>
        <w:t>about</w:t>
      </w:r>
      <w:r w:rsidR="009046A1" w:rsidRPr="00494803">
        <w:rPr>
          <w:rFonts w:ascii="Arial" w:hAnsi="Arial" w:cs="Arial"/>
        </w:rPr>
        <w:t xml:space="preserve"> the multi-disciplinary nature of health services in relation to children and families</w:t>
      </w:r>
      <w:r w:rsidR="00B01C48">
        <w:rPr>
          <w:rFonts w:ascii="Arial" w:hAnsi="Arial" w:cs="Arial"/>
        </w:rPr>
        <w:t xml:space="preserve"> will be </w:t>
      </w:r>
      <w:r w:rsidR="00F259F1">
        <w:rPr>
          <w:rFonts w:ascii="Arial" w:hAnsi="Arial" w:cs="Arial"/>
        </w:rPr>
        <w:t>presented in th</w:t>
      </w:r>
      <w:r w:rsidR="00487216">
        <w:rPr>
          <w:rFonts w:ascii="Arial" w:hAnsi="Arial" w:cs="Arial"/>
        </w:rPr>
        <w:t>is essay.</w:t>
      </w:r>
    </w:p>
    <w:p w14:paraId="1183B654" w14:textId="5C776F67" w:rsidR="00036411" w:rsidRDefault="005117F1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Inclusion is according to </w:t>
      </w:r>
      <w:r w:rsidR="00B51A04" w:rsidRPr="00B51A04">
        <w:rPr>
          <w:rFonts w:ascii="Arial" w:hAnsi="Arial" w:cs="Arial"/>
        </w:rPr>
        <w:t>Devarakonda</w:t>
      </w:r>
      <w:r w:rsidR="00B01A6C">
        <w:rPr>
          <w:rFonts w:ascii="Arial" w:hAnsi="Arial" w:cs="Arial"/>
        </w:rPr>
        <w:t xml:space="preserve"> </w:t>
      </w:r>
      <w:r w:rsidR="00B51A04">
        <w:rPr>
          <w:rFonts w:ascii="Arial" w:hAnsi="Arial" w:cs="Arial"/>
        </w:rPr>
        <w:t>(</w:t>
      </w:r>
      <w:r w:rsidR="00B51A04" w:rsidRPr="00B51A04">
        <w:rPr>
          <w:rFonts w:ascii="Arial" w:hAnsi="Arial" w:cs="Arial"/>
        </w:rPr>
        <w:t>2012</w:t>
      </w:r>
      <w:r w:rsidR="00B51A04">
        <w:rPr>
          <w:rFonts w:ascii="Arial" w:hAnsi="Arial" w:cs="Arial"/>
        </w:rPr>
        <w:t>)</w:t>
      </w:r>
      <w:r w:rsidR="00D0208B">
        <w:rPr>
          <w:rFonts w:ascii="Arial" w:hAnsi="Arial" w:cs="Arial"/>
        </w:rPr>
        <w:t xml:space="preserve">, </w:t>
      </w:r>
      <w:r w:rsidR="00690EEE">
        <w:rPr>
          <w:rFonts w:ascii="Arial" w:hAnsi="Arial" w:cs="Arial"/>
        </w:rPr>
        <w:t>Ainscow et al. (200</w:t>
      </w:r>
      <w:r w:rsidR="00114C38">
        <w:rPr>
          <w:rFonts w:ascii="Arial" w:hAnsi="Arial" w:cs="Arial"/>
        </w:rPr>
        <w:t>6</w:t>
      </w:r>
      <w:r w:rsidR="00690EEE">
        <w:rPr>
          <w:rFonts w:ascii="Arial" w:hAnsi="Arial" w:cs="Arial"/>
        </w:rPr>
        <w:t xml:space="preserve">) </w:t>
      </w:r>
      <w:r w:rsidR="00C5375B">
        <w:rPr>
          <w:rFonts w:ascii="Arial" w:hAnsi="Arial" w:cs="Arial"/>
        </w:rPr>
        <w:t xml:space="preserve">a </w:t>
      </w:r>
      <w:r w:rsidR="005B5609">
        <w:rPr>
          <w:rFonts w:ascii="Arial" w:hAnsi="Arial" w:cs="Arial"/>
        </w:rPr>
        <w:t>multitude of viewpoints based on boundaries</w:t>
      </w:r>
      <w:r w:rsidR="00AD42A0">
        <w:rPr>
          <w:rFonts w:ascii="Arial" w:hAnsi="Arial" w:cs="Arial"/>
        </w:rPr>
        <w:t xml:space="preserve">, diversity in terms of </w:t>
      </w:r>
      <w:r w:rsidR="004E2F64">
        <w:rPr>
          <w:rFonts w:ascii="Arial" w:hAnsi="Arial" w:cs="Arial"/>
        </w:rPr>
        <w:t>race, religion, sex, human rights</w:t>
      </w:r>
      <w:r w:rsidR="00B64F3A">
        <w:rPr>
          <w:rFonts w:ascii="Arial" w:hAnsi="Arial" w:cs="Arial"/>
        </w:rPr>
        <w:t>,</w:t>
      </w:r>
      <w:r w:rsidR="00A559C4">
        <w:rPr>
          <w:rFonts w:ascii="Arial" w:hAnsi="Arial" w:cs="Arial"/>
        </w:rPr>
        <w:t xml:space="preserve"> </w:t>
      </w:r>
      <w:r w:rsidR="00D9376E">
        <w:rPr>
          <w:rFonts w:ascii="Arial" w:hAnsi="Arial" w:cs="Arial"/>
        </w:rPr>
        <w:t xml:space="preserve">but </w:t>
      </w:r>
      <w:r w:rsidR="004F6C9C">
        <w:rPr>
          <w:rFonts w:ascii="Arial" w:hAnsi="Arial" w:cs="Arial"/>
        </w:rPr>
        <w:t xml:space="preserve">for children with disabilities </w:t>
      </w:r>
      <w:r w:rsidR="00FE3DF0">
        <w:rPr>
          <w:rFonts w:ascii="Arial" w:hAnsi="Arial" w:cs="Arial"/>
        </w:rPr>
        <w:t>inclusion is</w:t>
      </w:r>
      <w:r w:rsidR="00B64F3A">
        <w:rPr>
          <w:rFonts w:ascii="Arial" w:hAnsi="Arial" w:cs="Arial"/>
        </w:rPr>
        <w:t xml:space="preserve"> concerned because they are </w:t>
      </w:r>
      <w:r w:rsidR="00242F30">
        <w:rPr>
          <w:rFonts w:ascii="Arial" w:hAnsi="Arial" w:cs="Arial"/>
        </w:rPr>
        <w:t>considered to have special educational needs.</w:t>
      </w:r>
      <w:r w:rsidR="00FE3DF0">
        <w:rPr>
          <w:rFonts w:ascii="Arial" w:hAnsi="Arial" w:cs="Arial"/>
        </w:rPr>
        <w:t xml:space="preserve"> Corbett (2001) </w:t>
      </w:r>
      <w:r w:rsidR="00104270">
        <w:rPr>
          <w:rFonts w:ascii="Arial" w:hAnsi="Arial" w:cs="Arial"/>
        </w:rPr>
        <w:t xml:space="preserve">consider inclusion </w:t>
      </w:r>
      <w:r w:rsidR="00354E74">
        <w:rPr>
          <w:rFonts w:ascii="Arial" w:hAnsi="Arial" w:cs="Arial"/>
        </w:rPr>
        <w:t xml:space="preserve">being not only about disability and encourages schools to celebrate </w:t>
      </w:r>
      <w:r w:rsidR="00241B9E">
        <w:rPr>
          <w:rFonts w:ascii="Arial" w:hAnsi="Arial" w:cs="Arial"/>
        </w:rPr>
        <w:t xml:space="preserve">dissimilarity </w:t>
      </w:r>
      <w:r w:rsidR="002E76D5">
        <w:rPr>
          <w:rFonts w:ascii="Arial" w:hAnsi="Arial" w:cs="Arial"/>
        </w:rPr>
        <w:t xml:space="preserve">by </w:t>
      </w:r>
      <w:r w:rsidR="001102C2">
        <w:rPr>
          <w:rFonts w:ascii="Arial" w:hAnsi="Arial" w:cs="Arial"/>
        </w:rPr>
        <w:t>acknowledging every child’s need</w:t>
      </w:r>
      <w:r w:rsidR="00C86525">
        <w:rPr>
          <w:rFonts w:ascii="Arial" w:hAnsi="Arial" w:cs="Arial"/>
        </w:rPr>
        <w:t>s.</w:t>
      </w:r>
      <w:r w:rsidR="008217D5" w:rsidRPr="008217D5">
        <w:rPr>
          <w:rFonts w:ascii="Arial" w:hAnsi="Arial" w:cs="Arial"/>
        </w:rPr>
        <w:t xml:space="preserve"> Research </w:t>
      </w:r>
      <w:r w:rsidR="00CF753D">
        <w:rPr>
          <w:rFonts w:ascii="Arial" w:hAnsi="Arial" w:cs="Arial"/>
        </w:rPr>
        <w:t>presents</w:t>
      </w:r>
      <w:r w:rsidR="008217D5" w:rsidRPr="008217D5">
        <w:rPr>
          <w:rFonts w:ascii="Arial" w:hAnsi="Arial" w:cs="Arial"/>
        </w:rPr>
        <w:t xml:space="preserve"> a high </w:t>
      </w:r>
      <w:r w:rsidR="008606A1">
        <w:rPr>
          <w:rFonts w:ascii="Arial" w:hAnsi="Arial" w:cs="Arial"/>
        </w:rPr>
        <w:t xml:space="preserve">pervasiveness </w:t>
      </w:r>
      <w:r w:rsidR="008217D5" w:rsidRPr="008217D5">
        <w:rPr>
          <w:rFonts w:ascii="Arial" w:hAnsi="Arial" w:cs="Arial"/>
        </w:rPr>
        <w:t xml:space="preserve">of </w:t>
      </w:r>
      <w:r w:rsidR="00D04CF8">
        <w:rPr>
          <w:rFonts w:ascii="Arial" w:hAnsi="Arial" w:cs="Arial"/>
        </w:rPr>
        <w:t>general learning</w:t>
      </w:r>
      <w:r w:rsidR="008217D5" w:rsidRPr="008217D5">
        <w:rPr>
          <w:rFonts w:ascii="Arial" w:hAnsi="Arial" w:cs="Arial"/>
        </w:rPr>
        <w:t xml:space="preserve"> disabilities in some </w:t>
      </w:r>
      <w:r w:rsidR="007E2708">
        <w:rPr>
          <w:rFonts w:ascii="Arial" w:hAnsi="Arial" w:cs="Arial"/>
        </w:rPr>
        <w:t>racial minority groups</w:t>
      </w:r>
      <w:r w:rsidR="008217D5" w:rsidRPr="008217D5">
        <w:rPr>
          <w:rFonts w:ascii="Arial" w:hAnsi="Arial" w:cs="Arial"/>
        </w:rPr>
        <w:t xml:space="preserve">, experience of </w:t>
      </w:r>
      <w:r w:rsidR="00F441B7">
        <w:rPr>
          <w:rFonts w:ascii="Arial" w:hAnsi="Arial" w:cs="Arial"/>
        </w:rPr>
        <w:t>shame</w:t>
      </w:r>
      <w:r w:rsidR="008217D5" w:rsidRPr="008217D5">
        <w:rPr>
          <w:rFonts w:ascii="Arial" w:hAnsi="Arial" w:cs="Arial"/>
        </w:rPr>
        <w:t xml:space="preserve"> and isolation, racism and the creation of social </w:t>
      </w:r>
      <w:r w:rsidR="00036EF6">
        <w:rPr>
          <w:rFonts w:ascii="Arial" w:hAnsi="Arial" w:cs="Arial"/>
        </w:rPr>
        <w:t>depravation</w:t>
      </w:r>
      <w:r w:rsidR="008217D5" w:rsidRPr="008217D5">
        <w:rPr>
          <w:rFonts w:ascii="Arial" w:hAnsi="Arial" w:cs="Arial"/>
        </w:rPr>
        <w:t>, and a</w:t>
      </w:r>
      <w:r w:rsidR="001D019C">
        <w:rPr>
          <w:rFonts w:ascii="Arial" w:hAnsi="Arial" w:cs="Arial"/>
        </w:rPr>
        <w:t>n absence</w:t>
      </w:r>
      <w:r w:rsidR="008217D5" w:rsidRPr="008217D5">
        <w:rPr>
          <w:rFonts w:ascii="Arial" w:hAnsi="Arial" w:cs="Arial"/>
        </w:rPr>
        <w:t xml:space="preserve"> of cultural </w:t>
      </w:r>
      <w:r w:rsidR="00E311A8">
        <w:rPr>
          <w:rFonts w:ascii="Arial" w:hAnsi="Arial" w:cs="Arial"/>
        </w:rPr>
        <w:t>awareness</w:t>
      </w:r>
      <w:r w:rsidR="008217D5" w:rsidRPr="008217D5">
        <w:rPr>
          <w:rFonts w:ascii="Arial" w:hAnsi="Arial" w:cs="Arial"/>
        </w:rPr>
        <w:t xml:space="preserve"> in service delivery and the negative </w:t>
      </w:r>
      <w:r w:rsidR="00FB786E">
        <w:rPr>
          <w:rFonts w:ascii="Arial" w:hAnsi="Arial" w:cs="Arial"/>
        </w:rPr>
        <w:t>behaviour</w:t>
      </w:r>
      <w:r w:rsidR="008217D5" w:rsidRPr="008217D5">
        <w:rPr>
          <w:rFonts w:ascii="Arial" w:hAnsi="Arial" w:cs="Arial"/>
        </w:rPr>
        <w:t xml:space="preserve"> of </w:t>
      </w:r>
      <w:r w:rsidR="003B4C20">
        <w:rPr>
          <w:rFonts w:ascii="Arial" w:hAnsi="Arial" w:cs="Arial"/>
        </w:rPr>
        <w:t xml:space="preserve">specialists </w:t>
      </w:r>
      <w:r w:rsidR="001E0093" w:rsidRPr="001E0093">
        <w:rPr>
          <w:rFonts w:ascii="Arial" w:hAnsi="Arial" w:cs="Arial"/>
        </w:rPr>
        <w:t>Raghavan and Small,</w:t>
      </w:r>
      <w:r w:rsidR="00B50900">
        <w:rPr>
          <w:rFonts w:ascii="Arial" w:hAnsi="Arial" w:cs="Arial"/>
        </w:rPr>
        <w:t xml:space="preserve"> (</w:t>
      </w:r>
      <w:r w:rsidR="001E0093" w:rsidRPr="001E0093">
        <w:rPr>
          <w:rFonts w:ascii="Arial" w:hAnsi="Arial" w:cs="Arial"/>
        </w:rPr>
        <w:t>2004).</w:t>
      </w:r>
      <w:r w:rsidR="00F62B24" w:rsidRPr="00F62B24">
        <w:rPr>
          <w:rFonts w:ascii="Open Sans" w:hAnsi="Open Sans" w:cs="Open Sans"/>
          <w:color w:val="333333"/>
          <w:sz w:val="26"/>
          <w:szCs w:val="26"/>
        </w:rPr>
        <w:t xml:space="preserve"> </w:t>
      </w:r>
      <w:r w:rsidR="00F62B24" w:rsidRPr="00F62B24">
        <w:rPr>
          <w:rFonts w:ascii="Arial" w:hAnsi="Arial" w:cs="Arial"/>
        </w:rPr>
        <w:t>Azmi et al. (</w:t>
      </w:r>
      <w:r w:rsidR="00F66E1E">
        <w:rPr>
          <w:rFonts w:ascii="Arial" w:hAnsi="Arial" w:cs="Arial"/>
        </w:rPr>
        <w:t>1996</w:t>
      </w:r>
      <w:r w:rsidR="00F62B24" w:rsidRPr="00F62B24">
        <w:rPr>
          <w:rFonts w:ascii="Arial" w:hAnsi="Arial" w:cs="Arial"/>
        </w:rPr>
        <w:t>)</w:t>
      </w:r>
      <w:r w:rsidR="001D1FDB">
        <w:rPr>
          <w:rFonts w:ascii="Arial" w:hAnsi="Arial" w:cs="Arial"/>
        </w:rPr>
        <w:t xml:space="preserve">, </w:t>
      </w:r>
      <w:r w:rsidR="001D1FDB" w:rsidRPr="001D1FDB">
        <w:rPr>
          <w:rFonts w:ascii="Arial" w:hAnsi="Arial" w:cs="Arial"/>
        </w:rPr>
        <w:t>Emerson et al. (1997)</w:t>
      </w:r>
      <w:r w:rsidR="001D1FDB">
        <w:rPr>
          <w:rFonts w:ascii="Arial" w:hAnsi="Arial" w:cs="Arial"/>
        </w:rPr>
        <w:t xml:space="preserve">, </w:t>
      </w:r>
      <w:r w:rsidR="001D1FDB" w:rsidRPr="001D1FDB">
        <w:rPr>
          <w:rFonts w:ascii="Arial" w:hAnsi="Arial" w:cs="Arial"/>
        </w:rPr>
        <w:t>(Emerson and Hatton 2004)</w:t>
      </w:r>
      <w:r w:rsidR="00F62B24" w:rsidRPr="00F62B24">
        <w:rPr>
          <w:rFonts w:ascii="Arial" w:hAnsi="Arial" w:cs="Arial"/>
        </w:rPr>
        <w:t xml:space="preserve"> found the prevalence of learning disabilities in </w:t>
      </w:r>
      <w:r w:rsidR="00356C78">
        <w:rPr>
          <w:rFonts w:ascii="Arial" w:hAnsi="Arial" w:cs="Arial"/>
        </w:rPr>
        <w:t>Asian families suc</w:t>
      </w:r>
      <w:r w:rsidR="00F32F95">
        <w:rPr>
          <w:rFonts w:ascii="Arial" w:hAnsi="Arial" w:cs="Arial"/>
        </w:rPr>
        <w:t>h as Pakistani, Indians, Bangladeshi, from</w:t>
      </w:r>
      <w:r w:rsidR="00F62B24" w:rsidRPr="00F62B24">
        <w:rPr>
          <w:rFonts w:ascii="Arial" w:hAnsi="Arial" w:cs="Arial"/>
        </w:rPr>
        <w:t xml:space="preserve"> five </w:t>
      </w:r>
      <w:r w:rsidR="00F32F95">
        <w:rPr>
          <w:rFonts w:ascii="Arial" w:hAnsi="Arial" w:cs="Arial"/>
        </w:rPr>
        <w:t>to</w:t>
      </w:r>
      <w:r w:rsidR="00F62B24" w:rsidRPr="00F62B24">
        <w:rPr>
          <w:rFonts w:ascii="Arial" w:hAnsi="Arial" w:cs="Arial"/>
        </w:rPr>
        <w:t xml:space="preserve"> 32</w:t>
      </w:r>
      <w:r w:rsidR="00F32F95">
        <w:rPr>
          <w:rFonts w:ascii="Arial" w:hAnsi="Arial" w:cs="Arial"/>
        </w:rPr>
        <w:t xml:space="preserve"> year old</w:t>
      </w:r>
      <w:r w:rsidR="00F62B24" w:rsidRPr="00F62B24">
        <w:rPr>
          <w:rFonts w:ascii="Arial" w:hAnsi="Arial" w:cs="Arial"/>
        </w:rPr>
        <w:t xml:space="preserve"> to be three times higher than in any other communities in the United Kingdom, and 19%</w:t>
      </w:r>
      <w:r w:rsidR="002D51C2">
        <w:rPr>
          <w:rFonts w:ascii="Arial" w:hAnsi="Arial" w:cs="Arial"/>
        </w:rPr>
        <w:t>of the families</w:t>
      </w:r>
      <w:r w:rsidR="00F62B24" w:rsidRPr="00F62B24">
        <w:rPr>
          <w:rFonts w:ascii="Arial" w:hAnsi="Arial" w:cs="Arial"/>
        </w:rPr>
        <w:t xml:space="preserve"> had more than one family member with a learning disability </w:t>
      </w:r>
      <w:r w:rsidR="00B44A60">
        <w:rPr>
          <w:rFonts w:ascii="Arial" w:hAnsi="Arial" w:cs="Arial"/>
        </w:rPr>
        <w:t xml:space="preserve">and it </w:t>
      </w:r>
      <w:r w:rsidR="00F62B24" w:rsidRPr="00F62B24">
        <w:rPr>
          <w:rFonts w:ascii="Arial" w:hAnsi="Arial" w:cs="Arial"/>
        </w:rPr>
        <w:t xml:space="preserve">may be linked to a poor uptake of maternity services, higher </w:t>
      </w:r>
      <w:r w:rsidR="00591326">
        <w:rPr>
          <w:rFonts w:ascii="Arial" w:hAnsi="Arial" w:cs="Arial"/>
        </w:rPr>
        <w:t>hereditary</w:t>
      </w:r>
      <w:r w:rsidR="00F62B24" w:rsidRPr="00F62B24">
        <w:rPr>
          <w:rFonts w:ascii="Arial" w:hAnsi="Arial" w:cs="Arial"/>
        </w:rPr>
        <w:t xml:space="preserve"> </w:t>
      </w:r>
      <w:r w:rsidR="00591326">
        <w:rPr>
          <w:rFonts w:ascii="Arial" w:hAnsi="Arial" w:cs="Arial"/>
        </w:rPr>
        <w:t>problems</w:t>
      </w:r>
      <w:r w:rsidR="00F62B24" w:rsidRPr="00F62B24">
        <w:rPr>
          <w:rFonts w:ascii="Arial" w:hAnsi="Arial" w:cs="Arial"/>
        </w:rPr>
        <w:t xml:space="preserve"> as well as </w:t>
      </w:r>
      <w:r w:rsidR="001C59A1" w:rsidRPr="00F62B24">
        <w:rPr>
          <w:rFonts w:ascii="Arial" w:hAnsi="Arial" w:cs="Arial"/>
        </w:rPr>
        <w:t>prev</w:t>
      </w:r>
      <w:r w:rsidR="001C59A1">
        <w:rPr>
          <w:rFonts w:ascii="Arial" w:hAnsi="Arial" w:cs="Arial"/>
        </w:rPr>
        <w:t>alent</w:t>
      </w:r>
      <w:r w:rsidR="00F62B24" w:rsidRPr="00F62B24">
        <w:rPr>
          <w:rFonts w:ascii="Arial" w:hAnsi="Arial" w:cs="Arial"/>
        </w:rPr>
        <w:t xml:space="preserve"> social and material disadvantage </w:t>
      </w:r>
      <w:r w:rsidR="00CB5F63">
        <w:rPr>
          <w:rFonts w:ascii="Arial" w:hAnsi="Arial" w:cs="Arial"/>
        </w:rPr>
        <w:t xml:space="preserve">between </w:t>
      </w:r>
      <w:r w:rsidR="00F62B24" w:rsidRPr="00F62B24">
        <w:rPr>
          <w:rFonts w:ascii="Arial" w:hAnsi="Arial" w:cs="Arial"/>
        </w:rPr>
        <w:t>South Asian communities in the United Kingdom</w:t>
      </w:r>
      <w:r w:rsidR="00CB5F63">
        <w:rPr>
          <w:rFonts w:ascii="Arial" w:hAnsi="Arial" w:cs="Arial"/>
        </w:rPr>
        <w:t>.</w:t>
      </w:r>
    </w:p>
    <w:p w14:paraId="6CF9A52C" w14:textId="6496EF35" w:rsidR="008C6B9D" w:rsidRDefault="008C6B9D" w:rsidP="00195BEC">
      <w:pPr>
        <w:pStyle w:val="ListParagraph"/>
        <w:spacing w:line="360" w:lineRule="auto"/>
        <w:rPr>
          <w:rFonts w:ascii="Arial" w:hAnsi="Arial" w:cs="Arial"/>
        </w:rPr>
      </w:pPr>
      <w:r w:rsidRPr="008C6B9D">
        <w:rPr>
          <w:rFonts w:ascii="Arial" w:hAnsi="Arial" w:cs="Arial"/>
        </w:rPr>
        <w:t> L</w:t>
      </w:r>
      <w:r w:rsidR="006B7A99">
        <w:rPr>
          <w:rFonts w:ascii="Arial" w:hAnsi="Arial" w:cs="Arial"/>
        </w:rPr>
        <w:t>ongstanding limiting illness</w:t>
      </w:r>
      <w:r w:rsidRPr="008C6B9D">
        <w:rPr>
          <w:rFonts w:ascii="Arial" w:hAnsi="Arial" w:cs="Arial"/>
        </w:rPr>
        <w:t xml:space="preserve"> </w:t>
      </w:r>
      <w:r w:rsidR="00FA761D">
        <w:rPr>
          <w:rFonts w:ascii="Arial" w:hAnsi="Arial" w:cs="Arial"/>
        </w:rPr>
        <w:t>such as</w:t>
      </w:r>
      <w:r w:rsidRPr="008C6B9D">
        <w:rPr>
          <w:rFonts w:ascii="Arial" w:hAnsi="Arial" w:cs="Arial"/>
        </w:rPr>
        <w:t xml:space="preserve"> long-term health condition</w:t>
      </w:r>
      <w:r w:rsidR="007C3E06">
        <w:rPr>
          <w:rFonts w:ascii="Arial" w:hAnsi="Arial" w:cs="Arial"/>
        </w:rPr>
        <w:t>,</w:t>
      </w:r>
      <w:r w:rsidRPr="008C6B9D">
        <w:rPr>
          <w:rFonts w:ascii="Arial" w:hAnsi="Arial" w:cs="Arial"/>
        </w:rPr>
        <w:t xml:space="preserve"> type 1 diabetes</w:t>
      </w:r>
      <w:r w:rsidR="007C3E06">
        <w:rPr>
          <w:rFonts w:ascii="Arial" w:hAnsi="Arial" w:cs="Arial"/>
        </w:rPr>
        <w:t xml:space="preserve">, </w:t>
      </w:r>
      <w:r w:rsidRPr="008C6B9D">
        <w:rPr>
          <w:rFonts w:ascii="Arial" w:hAnsi="Arial" w:cs="Arial"/>
        </w:rPr>
        <w:t xml:space="preserve">asthma; mental health problems; and impairments, such as </w:t>
      </w:r>
      <w:r w:rsidR="001F7E12">
        <w:rPr>
          <w:rFonts w:ascii="Arial" w:hAnsi="Arial" w:cs="Arial"/>
        </w:rPr>
        <w:t>sight only in one eye</w:t>
      </w:r>
      <w:r w:rsidRPr="008C6B9D">
        <w:rPr>
          <w:rFonts w:ascii="Arial" w:hAnsi="Arial" w:cs="Arial"/>
        </w:rPr>
        <w:t xml:space="preserve">. </w:t>
      </w:r>
      <w:r w:rsidR="00C61B52">
        <w:rPr>
          <w:rFonts w:ascii="Arial" w:hAnsi="Arial" w:cs="Arial"/>
        </w:rPr>
        <w:t xml:space="preserve">Research shows that </w:t>
      </w:r>
      <w:r w:rsidR="009C01E4">
        <w:rPr>
          <w:rFonts w:ascii="Arial" w:hAnsi="Arial" w:cs="Arial"/>
        </w:rPr>
        <w:t>a</w:t>
      </w:r>
      <w:r w:rsidRPr="008C6B9D">
        <w:rPr>
          <w:rFonts w:ascii="Arial" w:hAnsi="Arial" w:cs="Arial"/>
        </w:rPr>
        <w:t>mong</w:t>
      </w:r>
      <w:r w:rsidR="009C01E4">
        <w:rPr>
          <w:rFonts w:ascii="Arial" w:hAnsi="Arial" w:cs="Arial"/>
        </w:rPr>
        <w:t>st</w:t>
      </w:r>
      <w:r w:rsidRPr="008C6B9D">
        <w:rPr>
          <w:rFonts w:ascii="Arial" w:hAnsi="Arial" w:cs="Arial"/>
        </w:rPr>
        <w:t xml:space="preserve"> disabled children, the most </w:t>
      </w:r>
      <w:r w:rsidR="00C453A9">
        <w:rPr>
          <w:rFonts w:ascii="Arial" w:hAnsi="Arial" w:cs="Arial"/>
        </w:rPr>
        <w:t>usual</w:t>
      </w:r>
      <w:r w:rsidRPr="008C6B9D">
        <w:rPr>
          <w:rFonts w:ascii="Arial" w:hAnsi="Arial" w:cs="Arial"/>
        </w:rPr>
        <w:t xml:space="preserve"> condition (35%), </w:t>
      </w:r>
      <w:r w:rsidR="00BB6C33">
        <w:rPr>
          <w:rFonts w:ascii="Arial" w:hAnsi="Arial" w:cs="Arial"/>
        </w:rPr>
        <w:t>followed</w:t>
      </w:r>
      <w:r w:rsidRPr="008C6B9D">
        <w:rPr>
          <w:rFonts w:ascii="Arial" w:hAnsi="Arial" w:cs="Arial"/>
        </w:rPr>
        <w:t xml:space="preserve"> by ear disorders (13%) </w:t>
      </w:r>
      <w:r w:rsidR="00BB6C33">
        <w:rPr>
          <w:rFonts w:ascii="Arial" w:hAnsi="Arial" w:cs="Arial"/>
        </w:rPr>
        <w:t>and skin problems such as</w:t>
      </w:r>
      <w:r w:rsidRPr="008C6B9D">
        <w:rPr>
          <w:rFonts w:ascii="Arial" w:hAnsi="Arial" w:cs="Arial"/>
        </w:rPr>
        <w:t xml:space="preserve"> dermatitis or eczema (12%). </w:t>
      </w:r>
      <w:r w:rsidR="00BF7F52">
        <w:rPr>
          <w:rFonts w:ascii="Arial" w:hAnsi="Arial" w:cs="Arial"/>
        </w:rPr>
        <w:t>T</w:t>
      </w:r>
      <w:r w:rsidRPr="008C6B9D">
        <w:rPr>
          <w:rFonts w:ascii="Arial" w:hAnsi="Arial" w:cs="Arial"/>
        </w:rPr>
        <w:t>he social model of disability</w:t>
      </w:r>
      <w:r w:rsidR="00BF7F52">
        <w:rPr>
          <w:rFonts w:ascii="Arial" w:hAnsi="Arial" w:cs="Arial"/>
        </w:rPr>
        <w:t xml:space="preserve"> shows that</w:t>
      </w:r>
      <w:r w:rsidRPr="008C6B9D">
        <w:rPr>
          <w:rFonts w:ascii="Arial" w:hAnsi="Arial" w:cs="Arial"/>
        </w:rPr>
        <w:t xml:space="preserve"> is not the condition that defines </w:t>
      </w:r>
      <w:r w:rsidR="00F82E24">
        <w:rPr>
          <w:rFonts w:ascii="Arial" w:hAnsi="Arial" w:cs="Arial"/>
        </w:rPr>
        <w:t xml:space="preserve">if </w:t>
      </w:r>
      <w:r w:rsidRPr="008C6B9D">
        <w:rPr>
          <w:rFonts w:ascii="Arial" w:hAnsi="Arial" w:cs="Arial"/>
        </w:rPr>
        <w:t>the child is disabled, but whether it is limiting the</w:t>
      </w:r>
      <w:r w:rsidR="00077810">
        <w:rPr>
          <w:rFonts w:ascii="Arial" w:hAnsi="Arial" w:cs="Arial"/>
        </w:rPr>
        <w:t xml:space="preserve"> children’s</w:t>
      </w:r>
      <w:r w:rsidRPr="008C6B9D">
        <w:rPr>
          <w:rFonts w:ascii="Arial" w:hAnsi="Arial" w:cs="Arial"/>
        </w:rPr>
        <w:t xml:space="preserve"> activities</w:t>
      </w:r>
      <w:r w:rsidR="00077810">
        <w:rPr>
          <w:rFonts w:ascii="Arial" w:hAnsi="Arial" w:cs="Arial"/>
        </w:rPr>
        <w:t>.</w:t>
      </w:r>
      <w:r w:rsidR="002A2C82">
        <w:rPr>
          <w:rFonts w:ascii="Arial" w:hAnsi="Arial" w:cs="Arial"/>
        </w:rPr>
        <w:t xml:space="preserve"> </w:t>
      </w:r>
      <w:r w:rsidR="00C94AEF">
        <w:rPr>
          <w:rFonts w:ascii="Arial" w:hAnsi="Arial" w:cs="Arial"/>
        </w:rPr>
        <w:t>L</w:t>
      </w:r>
      <w:r w:rsidR="00C94AEF" w:rsidRPr="00B35270">
        <w:rPr>
          <w:rFonts w:ascii="Arial" w:hAnsi="Arial" w:cs="Arial"/>
        </w:rPr>
        <w:t>ow-income</w:t>
      </w:r>
      <w:r w:rsidR="00B35270" w:rsidRPr="00B35270">
        <w:rPr>
          <w:rFonts w:ascii="Arial" w:hAnsi="Arial" w:cs="Arial"/>
        </w:rPr>
        <w:t xml:space="preserve"> status</w:t>
      </w:r>
      <w:r w:rsidR="00AC0CB2">
        <w:rPr>
          <w:rFonts w:ascii="Arial" w:hAnsi="Arial" w:cs="Arial"/>
        </w:rPr>
        <w:t xml:space="preserve"> </w:t>
      </w:r>
      <w:r w:rsidR="00DC5CBB">
        <w:rPr>
          <w:rFonts w:ascii="Arial" w:hAnsi="Arial" w:cs="Arial"/>
        </w:rPr>
        <w:t>shows</w:t>
      </w:r>
      <w:r w:rsidR="00B35270" w:rsidRPr="00B35270">
        <w:rPr>
          <w:rFonts w:ascii="Arial" w:hAnsi="Arial" w:cs="Arial"/>
        </w:rPr>
        <w:t xml:space="preserve"> the different circumstances disabled children are born into</w:t>
      </w:r>
      <w:r w:rsidR="00C94AEF">
        <w:rPr>
          <w:rFonts w:ascii="Arial" w:hAnsi="Arial" w:cs="Arial"/>
        </w:rPr>
        <w:t xml:space="preserve"> (</w:t>
      </w:r>
      <w:r w:rsidR="00C94AEF" w:rsidRPr="00C94AEF">
        <w:rPr>
          <w:rFonts w:ascii="Arial" w:hAnsi="Arial" w:cs="Arial"/>
        </w:rPr>
        <w:t>Fauth, Platt</w:t>
      </w:r>
      <w:r w:rsidR="00C94AEF">
        <w:rPr>
          <w:rFonts w:ascii="Arial" w:hAnsi="Arial" w:cs="Arial"/>
        </w:rPr>
        <w:t xml:space="preserve"> </w:t>
      </w:r>
      <w:r w:rsidR="00C94AEF" w:rsidRPr="00C94AEF">
        <w:rPr>
          <w:rFonts w:ascii="Arial" w:hAnsi="Arial" w:cs="Arial"/>
        </w:rPr>
        <w:t>and Parsons,</w:t>
      </w:r>
      <w:r w:rsidR="00C94AEF">
        <w:rPr>
          <w:rFonts w:ascii="Arial" w:hAnsi="Arial" w:cs="Arial"/>
        </w:rPr>
        <w:t xml:space="preserve"> </w:t>
      </w:r>
      <w:r w:rsidR="00C94AEF" w:rsidRPr="00C94AEF">
        <w:rPr>
          <w:rFonts w:ascii="Arial" w:hAnsi="Arial" w:cs="Arial"/>
        </w:rPr>
        <w:t>2017).</w:t>
      </w:r>
      <w:r w:rsidR="00946114">
        <w:rPr>
          <w:rFonts w:ascii="Arial" w:hAnsi="Arial" w:cs="Arial"/>
        </w:rPr>
        <w:t xml:space="preserve"> In the UK </w:t>
      </w:r>
      <w:r w:rsidR="003801B0">
        <w:rPr>
          <w:rFonts w:ascii="Arial" w:hAnsi="Arial" w:cs="Arial"/>
        </w:rPr>
        <w:t xml:space="preserve">children with disabilities </w:t>
      </w:r>
      <w:r w:rsidR="00775D6D">
        <w:rPr>
          <w:rFonts w:ascii="Arial" w:hAnsi="Arial" w:cs="Arial"/>
        </w:rPr>
        <w:t>are deprived of socialisation because the transport or pu</w:t>
      </w:r>
      <w:r w:rsidR="00EB33D9">
        <w:rPr>
          <w:rFonts w:ascii="Arial" w:hAnsi="Arial" w:cs="Arial"/>
        </w:rPr>
        <w:t xml:space="preserve">blic places are not made to have access for disabled </w:t>
      </w:r>
      <w:r w:rsidR="00EF695D">
        <w:rPr>
          <w:rFonts w:ascii="Arial" w:hAnsi="Arial" w:cs="Arial"/>
        </w:rPr>
        <w:t>people and it makes it difficult for them to go to even a food shopping trip</w:t>
      </w:r>
      <w:r w:rsidR="000E0C93">
        <w:rPr>
          <w:rFonts w:ascii="Arial" w:hAnsi="Arial" w:cs="Arial"/>
        </w:rPr>
        <w:t xml:space="preserve"> or to any other places that other children can attend</w:t>
      </w:r>
      <w:r w:rsidR="007E60D9">
        <w:rPr>
          <w:rFonts w:ascii="Arial" w:hAnsi="Arial" w:cs="Arial"/>
        </w:rPr>
        <w:t xml:space="preserve">, and like it was mentioned in this essay the technological equipment that </w:t>
      </w:r>
      <w:r w:rsidR="00035F68">
        <w:rPr>
          <w:rFonts w:ascii="Arial" w:hAnsi="Arial" w:cs="Arial"/>
        </w:rPr>
        <w:t xml:space="preserve">is attached to the child it restrict their movements and </w:t>
      </w:r>
      <w:r w:rsidR="006E304F">
        <w:rPr>
          <w:rFonts w:ascii="Arial" w:hAnsi="Arial" w:cs="Arial"/>
        </w:rPr>
        <w:t xml:space="preserve">it is an impediment for children to do the </w:t>
      </w:r>
      <w:r w:rsidR="00552CF2">
        <w:rPr>
          <w:rFonts w:ascii="Arial" w:hAnsi="Arial" w:cs="Arial"/>
        </w:rPr>
        <w:t xml:space="preserve">physical activities that other children are doing </w:t>
      </w:r>
      <w:r w:rsidR="003C4F7D">
        <w:rPr>
          <w:rFonts w:ascii="Arial" w:hAnsi="Arial" w:cs="Arial"/>
        </w:rPr>
        <w:t xml:space="preserve">at school </w:t>
      </w:r>
      <w:r w:rsidR="00552CF2">
        <w:rPr>
          <w:rFonts w:ascii="Arial" w:hAnsi="Arial" w:cs="Arial"/>
        </w:rPr>
        <w:t xml:space="preserve">or to play along with </w:t>
      </w:r>
      <w:r w:rsidR="003C4F7D">
        <w:rPr>
          <w:rFonts w:ascii="Arial" w:hAnsi="Arial" w:cs="Arial"/>
        </w:rPr>
        <w:t>the rest of the children.</w:t>
      </w:r>
    </w:p>
    <w:p w14:paraId="4688E32D" w14:textId="020D56C4" w:rsidR="002050A1" w:rsidRDefault="002F4AD3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research show</w:t>
      </w:r>
      <w:r w:rsidR="008D5810">
        <w:rPr>
          <w:rFonts w:ascii="Arial" w:hAnsi="Arial" w:cs="Arial"/>
        </w:rPr>
        <w:t xml:space="preserve">s that </w:t>
      </w:r>
      <w:r w:rsidR="002050A1" w:rsidRPr="002050A1">
        <w:rPr>
          <w:rFonts w:ascii="Arial" w:hAnsi="Arial" w:cs="Arial"/>
        </w:rPr>
        <w:t>7.3% (CI 6.9, 7.7) of UK children were reported by as disabled according to the DDA definition</w:t>
      </w:r>
      <w:r w:rsidR="008C7A71">
        <w:rPr>
          <w:rFonts w:ascii="Arial" w:hAnsi="Arial" w:cs="Arial"/>
        </w:rPr>
        <w:t xml:space="preserve"> and</w:t>
      </w:r>
      <w:r w:rsidR="002050A1" w:rsidRPr="002050A1">
        <w:rPr>
          <w:rFonts w:ascii="Arial" w:hAnsi="Arial" w:cs="Arial"/>
        </w:rPr>
        <w:t xml:space="preserve"> disability differed between sexes with boys having a higher rate overall and more likely than girls to experience difficulties with physical coordination; memory, </w:t>
      </w:r>
      <w:r w:rsidR="00601474" w:rsidRPr="002050A1">
        <w:rPr>
          <w:rFonts w:ascii="Arial" w:hAnsi="Arial" w:cs="Arial"/>
        </w:rPr>
        <w:t>concentration,</w:t>
      </w:r>
      <w:r w:rsidR="002050A1" w:rsidRPr="002050A1">
        <w:rPr>
          <w:rFonts w:ascii="Arial" w:hAnsi="Arial" w:cs="Arial"/>
        </w:rPr>
        <w:t xml:space="preserve"> and learning; communication. </w:t>
      </w:r>
      <w:r w:rsidR="001A0CC5">
        <w:rPr>
          <w:rFonts w:ascii="Arial" w:hAnsi="Arial" w:cs="Arial"/>
        </w:rPr>
        <w:t>C</w:t>
      </w:r>
      <w:r w:rsidR="002050A1" w:rsidRPr="002050A1">
        <w:rPr>
          <w:rFonts w:ascii="Arial" w:hAnsi="Arial" w:cs="Arial"/>
        </w:rPr>
        <w:t>hildren</w:t>
      </w:r>
      <w:r w:rsidR="001A0CC5">
        <w:rPr>
          <w:rFonts w:ascii="Arial" w:hAnsi="Arial" w:cs="Arial"/>
        </w:rPr>
        <w:t xml:space="preserve"> with disabilities</w:t>
      </w:r>
      <w:r w:rsidR="002050A1" w:rsidRPr="002050A1">
        <w:rPr>
          <w:rFonts w:ascii="Arial" w:hAnsi="Arial" w:cs="Arial"/>
        </w:rPr>
        <w:t xml:space="preserve"> </w:t>
      </w:r>
      <w:r w:rsidR="00952828">
        <w:rPr>
          <w:rFonts w:ascii="Arial" w:hAnsi="Arial" w:cs="Arial"/>
        </w:rPr>
        <w:t xml:space="preserve">have different </w:t>
      </w:r>
      <w:r w:rsidR="002050A1" w:rsidRPr="002050A1">
        <w:rPr>
          <w:rFonts w:ascii="Arial" w:hAnsi="Arial" w:cs="Arial"/>
        </w:rPr>
        <w:t xml:space="preserve">personal situations </w:t>
      </w:r>
      <w:r w:rsidR="00952828">
        <w:rPr>
          <w:rFonts w:ascii="Arial" w:hAnsi="Arial" w:cs="Arial"/>
        </w:rPr>
        <w:t>then children that are not disabled</w:t>
      </w:r>
      <w:r w:rsidR="002050A1" w:rsidRPr="002050A1">
        <w:rPr>
          <w:rFonts w:ascii="Arial" w:hAnsi="Arial" w:cs="Arial"/>
        </w:rPr>
        <w:t xml:space="preserve">, </w:t>
      </w:r>
      <w:r w:rsidR="00952828">
        <w:rPr>
          <w:rFonts w:ascii="Arial" w:hAnsi="Arial" w:cs="Arial"/>
        </w:rPr>
        <w:t>as</w:t>
      </w:r>
      <w:r w:rsidR="004F17C5">
        <w:rPr>
          <w:rFonts w:ascii="Arial" w:hAnsi="Arial" w:cs="Arial"/>
        </w:rPr>
        <w:t xml:space="preserve"> they</w:t>
      </w:r>
      <w:r w:rsidR="002050A1" w:rsidRPr="002050A1">
        <w:rPr>
          <w:rFonts w:ascii="Arial" w:hAnsi="Arial" w:cs="Arial"/>
        </w:rPr>
        <w:t xml:space="preserve"> were more likely to live </w:t>
      </w:r>
      <w:r w:rsidR="00966758">
        <w:rPr>
          <w:rFonts w:ascii="Arial" w:hAnsi="Arial" w:cs="Arial"/>
        </w:rPr>
        <w:t>in poverty</w:t>
      </w:r>
      <w:r w:rsidR="002050A1" w:rsidRPr="002050A1">
        <w:rPr>
          <w:rFonts w:ascii="Arial" w:hAnsi="Arial" w:cs="Arial"/>
        </w:rPr>
        <w:t xml:space="preserve">, </w:t>
      </w:r>
      <w:r w:rsidR="00C72AED">
        <w:rPr>
          <w:rFonts w:ascii="Arial" w:hAnsi="Arial" w:cs="Arial"/>
        </w:rPr>
        <w:t>hardship</w:t>
      </w:r>
      <w:r w:rsidR="002050A1" w:rsidRPr="002050A1">
        <w:rPr>
          <w:rFonts w:ascii="Arial" w:hAnsi="Arial" w:cs="Arial"/>
        </w:rPr>
        <w:t xml:space="preserve">, </w:t>
      </w:r>
      <w:r w:rsidR="00601474" w:rsidRPr="002050A1">
        <w:rPr>
          <w:rFonts w:ascii="Arial" w:hAnsi="Arial" w:cs="Arial"/>
        </w:rPr>
        <w:t>debt,</w:t>
      </w:r>
      <w:r w:rsidR="002050A1" w:rsidRPr="002050A1">
        <w:rPr>
          <w:rFonts w:ascii="Arial" w:hAnsi="Arial" w:cs="Arial"/>
        </w:rPr>
        <w:t xml:space="preserve"> and poor housing</w:t>
      </w:r>
      <w:r w:rsidR="00FC7FD8">
        <w:rPr>
          <w:rFonts w:ascii="Arial" w:hAnsi="Arial" w:cs="Arial"/>
        </w:rPr>
        <w:t xml:space="preserve"> and</w:t>
      </w:r>
      <w:r w:rsidR="007F78A7">
        <w:rPr>
          <w:rFonts w:ascii="Arial" w:hAnsi="Arial" w:cs="Arial"/>
        </w:rPr>
        <w:t xml:space="preserve"> is</w:t>
      </w:r>
      <w:r w:rsidR="00FC7FD8">
        <w:rPr>
          <w:rFonts w:ascii="Arial" w:hAnsi="Arial" w:cs="Arial"/>
        </w:rPr>
        <w:t xml:space="preserve"> </w:t>
      </w:r>
      <w:r w:rsidR="00521E23">
        <w:rPr>
          <w:rFonts w:ascii="Arial" w:hAnsi="Arial" w:cs="Arial"/>
        </w:rPr>
        <w:t xml:space="preserve">especially </w:t>
      </w:r>
      <w:r w:rsidR="007F78A7">
        <w:rPr>
          <w:rFonts w:ascii="Arial" w:hAnsi="Arial" w:cs="Arial"/>
        </w:rPr>
        <w:t xml:space="preserve">the </w:t>
      </w:r>
      <w:r w:rsidR="002050A1" w:rsidRPr="002050A1">
        <w:rPr>
          <w:rFonts w:ascii="Arial" w:hAnsi="Arial" w:cs="Arial"/>
        </w:rPr>
        <w:t xml:space="preserve">case for </w:t>
      </w:r>
      <w:r w:rsidR="007F78A7">
        <w:rPr>
          <w:rFonts w:ascii="Arial" w:hAnsi="Arial" w:cs="Arial"/>
        </w:rPr>
        <w:t xml:space="preserve">children with </w:t>
      </w:r>
      <w:r w:rsidR="0004650F">
        <w:rPr>
          <w:rFonts w:ascii="Arial" w:hAnsi="Arial" w:cs="Arial"/>
        </w:rPr>
        <w:t xml:space="preserve">disabilities </w:t>
      </w:r>
      <w:r w:rsidR="002050A1" w:rsidRPr="002050A1">
        <w:rPr>
          <w:rFonts w:ascii="Arial" w:hAnsi="Arial" w:cs="Arial"/>
        </w:rPr>
        <w:t xml:space="preserve">from minority </w:t>
      </w:r>
      <w:r w:rsidR="001A0CC5">
        <w:rPr>
          <w:rFonts w:ascii="Arial" w:hAnsi="Arial" w:cs="Arial"/>
        </w:rPr>
        <w:t xml:space="preserve">and </w:t>
      </w:r>
      <w:r w:rsidR="002050A1" w:rsidRPr="002050A1">
        <w:rPr>
          <w:rFonts w:ascii="Arial" w:hAnsi="Arial" w:cs="Arial"/>
        </w:rPr>
        <w:t xml:space="preserve">mixed parentage groups and </w:t>
      </w:r>
      <w:r w:rsidR="001A0CC5">
        <w:rPr>
          <w:rFonts w:ascii="Arial" w:hAnsi="Arial" w:cs="Arial"/>
        </w:rPr>
        <w:t>single parent</w:t>
      </w:r>
      <w:r w:rsidR="002050A1" w:rsidRPr="002050A1">
        <w:rPr>
          <w:rFonts w:ascii="Arial" w:hAnsi="Arial" w:cs="Arial"/>
        </w:rPr>
        <w:t xml:space="preserve"> </w:t>
      </w:r>
      <w:r w:rsidR="00127C5A">
        <w:rPr>
          <w:rFonts w:ascii="Arial" w:hAnsi="Arial" w:cs="Arial"/>
        </w:rPr>
        <w:t>families</w:t>
      </w:r>
      <w:r w:rsidR="002050A1" w:rsidRPr="002050A1">
        <w:rPr>
          <w:rFonts w:ascii="Arial" w:hAnsi="Arial" w:cs="Arial"/>
        </w:rPr>
        <w:t xml:space="preserve">. Childhood disability was associated with </w:t>
      </w:r>
      <w:r w:rsidR="00BC0D53">
        <w:rPr>
          <w:rFonts w:ascii="Arial" w:hAnsi="Arial" w:cs="Arial"/>
        </w:rPr>
        <w:t>single parents</w:t>
      </w:r>
      <w:r w:rsidR="002050A1" w:rsidRPr="002050A1">
        <w:rPr>
          <w:rFonts w:ascii="Arial" w:hAnsi="Arial" w:cs="Arial"/>
        </w:rPr>
        <w:t xml:space="preserve"> and parental disability and these associations persisted when social disadvantage was controlled for</w:t>
      </w:r>
      <w:r w:rsidR="00AF6AE4">
        <w:rPr>
          <w:rFonts w:ascii="Arial" w:hAnsi="Arial" w:cs="Arial"/>
        </w:rPr>
        <w:t xml:space="preserve"> (</w:t>
      </w:r>
      <w:r w:rsidR="00AF6AE4" w:rsidRPr="00AF6AE4">
        <w:rPr>
          <w:rFonts w:ascii="Arial" w:hAnsi="Arial" w:cs="Arial"/>
        </w:rPr>
        <w:t>Blackburn,</w:t>
      </w:r>
      <w:r w:rsidR="00AF6AE4">
        <w:rPr>
          <w:rFonts w:ascii="Arial" w:hAnsi="Arial" w:cs="Arial"/>
        </w:rPr>
        <w:t xml:space="preserve"> </w:t>
      </w:r>
      <w:r w:rsidR="00AF6AE4" w:rsidRPr="00AF6AE4">
        <w:rPr>
          <w:rFonts w:ascii="Arial" w:hAnsi="Arial" w:cs="Arial"/>
        </w:rPr>
        <w:t>Spencer and Read,</w:t>
      </w:r>
      <w:r w:rsidR="00AF6AE4">
        <w:rPr>
          <w:rFonts w:ascii="Arial" w:hAnsi="Arial" w:cs="Arial"/>
        </w:rPr>
        <w:t xml:space="preserve"> </w:t>
      </w:r>
      <w:r w:rsidR="00AF6AE4" w:rsidRPr="00AF6AE4">
        <w:rPr>
          <w:rFonts w:ascii="Arial" w:hAnsi="Arial" w:cs="Arial"/>
        </w:rPr>
        <w:t>2010).</w:t>
      </w:r>
    </w:p>
    <w:p w14:paraId="577AF0FD" w14:textId="227BFE04" w:rsidR="00F66E1E" w:rsidRDefault="00F66E1E" w:rsidP="00195BEC">
      <w:pPr>
        <w:pStyle w:val="ListParagraph"/>
        <w:spacing w:line="360" w:lineRule="auto"/>
        <w:rPr>
          <w:rFonts w:ascii="Arial" w:hAnsi="Arial" w:cs="Arial"/>
        </w:rPr>
      </w:pPr>
    </w:p>
    <w:p w14:paraId="09CCACB5" w14:textId="75A05158" w:rsidR="00F66E1E" w:rsidRDefault="009E08BB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E92D42">
        <w:rPr>
          <w:rFonts w:ascii="Arial" w:hAnsi="Arial" w:cs="Arial"/>
        </w:rPr>
        <w:t>voted government</w:t>
      </w:r>
      <w:r w:rsidR="00F66E1E" w:rsidRPr="00F66E1E">
        <w:rPr>
          <w:rFonts w:ascii="Arial" w:hAnsi="Arial" w:cs="Arial"/>
        </w:rPr>
        <w:t xml:space="preserve"> in 1997, </w:t>
      </w:r>
      <w:r w:rsidR="00F66E1E" w:rsidRPr="00F66E1E">
        <w:rPr>
          <w:rFonts w:ascii="Arial" w:hAnsi="Arial" w:cs="Arial"/>
        </w:rPr>
        <w:t xml:space="preserve">had a </w:t>
      </w:r>
      <w:r>
        <w:rPr>
          <w:rFonts w:ascii="Arial" w:hAnsi="Arial" w:cs="Arial"/>
        </w:rPr>
        <w:t>devotion</w:t>
      </w:r>
      <w:r w:rsidR="00F66E1E" w:rsidRPr="00F66E1E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t</w:t>
      </w:r>
      <w:r w:rsidR="000C079C">
        <w:rPr>
          <w:rFonts w:ascii="Arial" w:hAnsi="Arial" w:cs="Arial"/>
        </w:rPr>
        <w:t xml:space="preserve">he appearance of </w:t>
      </w:r>
      <w:r w:rsidR="007B5AD0">
        <w:rPr>
          <w:rFonts w:ascii="Arial" w:hAnsi="Arial" w:cs="Arial"/>
        </w:rPr>
        <w:t xml:space="preserve">combined </w:t>
      </w:r>
      <w:r w:rsidR="00F66E1E" w:rsidRPr="00F66E1E">
        <w:rPr>
          <w:rFonts w:ascii="Arial" w:hAnsi="Arial" w:cs="Arial"/>
        </w:rPr>
        <w:t>thinking as</w:t>
      </w:r>
      <w:r w:rsidR="00F66E1E" w:rsidRPr="00F66E1E">
        <w:rPr>
          <w:rFonts w:ascii="Arial" w:hAnsi="Arial" w:cs="Arial"/>
        </w:rPr>
        <w:t xml:space="preserve"> </w:t>
      </w:r>
      <w:r w:rsidR="00F66E1E" w:rsidRPr="00F66E1E">
        <w:rPr>
          <w:rFonts w:ascii="Arial" w:hAnsi="Arial" w:cs="Arial"/>
        </w:rPr>
        <w:t xml:space="preserve">central to </w:t>
      </w:r>
      <w:r w:rsidR="007B5AD0">
        <w:rPr>
          <w:rFonts w:ascii="Arial" w:hAnsi="Arial" w:cs="Arial"/>
        </w:rPr>
        <w:t>improve</w:t>
      </w:r>
      <w:r w:rsidR="00F66E1E" w:rsidRPr="00F66E1E">
        <w:rPr>
          <w:rFonts w:ascii="Arial" w:hAnsi="Arial" w:cs="Arial"/>
        </w:rPr>
        <w:t xml:space="preserve"> </w:t>
      </w:r>
      <w:r w:rsidR="00407A79">
        <w:rPr>
          <w:rFonts w:ascii="Arial" w:hAnsi="Arial" w:cs="Arial"/>
        </w:rPr>
        <w:t>the</w:t>
      </w:r>
      <w:r w:rsidR="00F66E1E" w:rsidRPr="00F66E1E">
        <w:rPr>
          <w:rFonts w:ascii="Arial" w:hAnsi="Arial" w:cs="Arial"/>
        </w:rPr>
        <w:t xml:space="preserve"> welfare services</w:t>
      </w:r>
      <w:r w:rsidR="00F66E1E" w:rsidRPr="00F66E1E">
        <w:rPr>
          <w:rFonts w:ascii="Arial" w:hAnsi="Arial" w:cs="Arial"/>
        </w:rPr>
        <w:t xml:space="preserve">.  </w:t>
      </w:r>
      <w:r w:rsidR="00F66E1E" w:rsidRPr="00F66E1E">
        <w:rPr>
          <w:rFonts w:ascii="Arial" w:hAnsi="Arial" w:cs="Arial"/>
        </w:rPr>
        <w:t xml:space="preserve">The policy </w:t>
      </w:r>
      <w:r w:rsidR="00407A79">
        <w:rPr>
          <w:rFonts w:ascii="Arial" w:hAnsi="Arial" w:cs="Arial"/>
        </w:rPr>
        <w:t>has the goal</w:t>
      </w:r>
      <w:r w:rsidR="00F66E1E" w:rsidRPr="00F66E1E">
        <w:rPr>
          <w:rFonts w:ascii="Arial" w:hAnsi="Arial" w:cs="Arial"/>
        </w:rPr>
        <w:t xml:space="preserve"> to </w:t>
      </w:r>
      <w:r w:rsidR="000C6364">
        <w:rPr>
          <w:rFonts w:ascii="Arial" w:hAnsi="Arial" w:cs="Arial"/>
        </w:rPr>
        <w:t>upgrade</w:t>
      </w:r>
      <w:r w:rsidR="00F66E1E" w:rsidRPr="00F66E1E">
        <w:rPr>
          <w:rFonts w:ascii="Arial" w:hAnsi="Arial" w:cs="Arial"/>
        </w:rPr>
        <w:t xml:space="preserve"> the efficiency</w:t>
      </w:r>
      <w:r w:rsidR="00336DD2">
        <w:rPr>
          <w:rFonts w:ascii="Arial" w:hAnsi="Arial" w:cs="Arial"/>
        </w:rPr>
        <w:t xml:space="preserve"> and efficacy</w:t>
      </w:r>
      <w:r w:rsidR="00F66E1E" w:rsidRPr="00F66E1E">
        <w:rPr>
          <w:rFonts w:ascii="Arial" w:hAnsi="Arial" w:cs="Arial"/>
        </w:rPr>
        <w:t xml:space="preserve"> of public services and to </w:t>
      </w:r>
      <w:r w:rsidR="00952E44">
        <w:rPr>
          <w:rFonts w:ascii="Arial" w:hAnsi="Arial" w:cs="Arial"/>
        </w:rPr>
        <w:t>understand</w:t>
      </w:r>
      <w:r w:rsidR="00F66E1E" w:rsidRPr="00F66E1E">
        <w:rPr>
          <w:rFonts w:ascii="Arial" w:hAnsi="Arial" w:cs="Arial"/>
        </w:rPr>
        <w:t xml:space="preserve"> the i</w:t>
      </w:r>
      <w:r w:rsidR="00571F88">
        <w:rPr>
          <w:rFonts w:ascii="Arial" w:hAnsi="Arial" w:cs="Arial"/>
        </w:rPr>
        <w:t>ntegra</w:t>
      </w:r>
      <w:r w:rsidR="00C75CA6">
        <w:rPr>
          <w:rFonts w:ascii="Arial" w:hAnsi="Arial" w:cs="Arial"/>
        </w:rPr>
        <w:t>l</w:t>
      </w:r>
      <w:r w:rsidR="00F66E1E" w:rsidRPr="00F66E1E">
        <w:rPr>
          <w:rFonts w:ascii="Arial" w:hAnsi="Arial" w:cs="Arial"/>
        </w:rPr>
        <w:t xml:space="preserve"> nature of family</w:t>
      </w:r>
      <w:r w:rsidR="00F66E1E" w:rsidRPr="00F66E1E">
        <w:rPr>
          <w:rFonts w:ascii="Arial" w:hAnsi="Arial" w:cs="Arial"/>
        </w:rPr>
        <w:t xml:space="preserve"> and children’s needs </w:t>
      </w:r>
      <w:r w:rsidR="00F66E1E" w:rsidRPr="00F66E1E">
        <w:rPr>
          <w:rFonts w:ascii="Arial" w:hAnsi="Arial" w:cs="Arial"/>
        </w:rPr>
        <w:t>in the</w:t>
      </w:r>
      <w:r w:rsidR="00C75CA6">
        <w:rPr>
          <w:rFonts w:ascii="Arial" w:hAnsi="Arial" w:cs="Arial"/>
        </w:rPr>
        <w:t xml:space="preserve"> sectors</w:t>
      </w:r>
      <w:r w:rsidR="00F66E1E" w:rsidRPr="00F66E1E">
        <w:rPr>
          <w:rFonts w:ascii="Arial" w:hAnsi="Arial" w:cs="Arial"/>
        </w:rPr>
        <w:t xml:space="preserve"> of health, </w:t>
      </w:r>
      <w:r w:rsidR="00F66E1E" w:rsidRPr="00F66E1E">
        <w:rPr>
          <w:rFonts w:ascii="Arial" w:hAnsi="Arial" w:cs="Arial"/>
        </w:rPr>
        <w:t>social services</w:t>
      </w:r>
      <w:r w:rsidR="00F66E1E" w:rsidRPr="00F66E1E">
        <w:rPr>
          <w:rFonts w:ascii="Arial" w:hAnsi="Arial" w:cs="Arial"/>
        </w:rPr>
        <w:t xml:space="preserve">, criminal </w:t>
      </w:r>
      <w:r w:rsidR="00015EF0" w:rsidRPr="00F66E1E">
        <w:rPr>
          <w:rFonts w:ascii="Arial" w:hAnsi="Arial" w:cs="Arial"/>
        </w:rPr>
        <w:t>justice,</w:t>
      </w:r>
      <w:r w:rsidR="00F66E1E" w:rsidRPr="00F66E1E">
        <w:rPr>
          <w:rFonts w:ascii="Arial" w:hAnsi="Arial" w:cs="Arial"/>
        </w:rPr>
        <w:t xml:space="preserve"> and</w:t>
      </w:r>
      <w:r w:rsidR="00F66E1E" w:rsidRPr="00F66E1E">
        <w:rPr>
          <w:rFonts w:ascii="Arial" w:hAnsi="Arial" w:cs="Arial"/>
        </w:rPr>
        <w:t xml:space="preserve"> </w:t>
      </w:r>
      <w:r w:rsidR="00F66E1E" w:rsidRPr="00F66E1E">
        <w:rPr>
          <w:rFonts w:ascii="Arial" w:hAnsi="Arial" w:cs="Arial"/>
        </w:rPr>
        <w:t xml:space="preserve">education. </w:t>
      </w:r>
      <w:r w:rsidR="000B276A">
        <w:rPr>
          <w:rFonts w:ascii="Arial" w:hAnsi="Arial" w:cs="Arial"/>
        </w:rPr>
        <w:t>E</w:t>
      </w:r>
      <w:r w:rsidR="00F66E1E" w:rsidRPr="00F66E1E">
        <w:rPr>
          <w:rFonts w:ascii="Arial" w:hAnsi="Arial" w:cs="Arial"/>
        </w:rPr>
        <w:t xml:space="preserve">xamples of joined-up policy </w:t>
      </w:r>
      <w:r w:rsidR="00F66E1E" w:rsidRPr="00F66E1E">
        <w:rPr>
          <w:rFonts w:ascii="Arial" w:hAnsi="Arial" w:cs="Arial"/>
        </w:rPr>
        <w:t>initiatives</w:t>
      </w:r>
      <w:r w:rsidR="00F66E1E" w:rsidRPr="00F66E1E">
        <w:rPr>
          <w:rFonts w:ascii="Arial" w:hAnsi="Arial" w:cs="Arial"/>
        </w:rPr>
        <w:t xml:space="preserve"> that are relevant to social work,</w:t>
      </w:r>
      <w:r w:rsidR="00F66E1E">
        <w:rPr>
          <w:rFonts w:ascii="Arial" w:hAnsi="Arial" w:cs="Arial"/>
        </w:rPr>
        <w:t xml:space="preserve"> </w:t>
      </w:r>
      <w:r w:rsidR="00015EF0" w:rsidRPr="00F66E1E">
        <w:rPr>
          <w:rFonts w:ascii="Arial" w:hAnsi="Arial" w:cs="Arial"/>
        </w:rPr>
        <w:t>including: the</w:t>
      </w:r>
      <w:r w:rsidR="00F66E1E" w:rsidRPr="00F66E1E">
        <w:rPr>
          <w:rFonts w:ascii="Arial" w:hAnsi="Arial" w:cs="Arial"/>
        </w:rPr>
        <w:t xml:space="preserve">  Children  Act  2004,  and  the  preceding  </w:t>
      </w:r>
      <w:r w:rsidR="00F66E1E" w:rsidRPr="00F66E1E">
        <w:rPr>
          <w:rFonts w:ascii="Arial" w:hAnsi="Arial" w:cs="Arial"/>
        </w:rPr>
        <w:t>Green Paper</w:t>
      </w:r>
      <w:r w:rsidR="00F66E1E" w:rsidRPr="00F66E1E">
        <w:rPr>
          <w:rFonts w:ascii="Arial" w:hAnsi="Arial" w:cs="Arial"/>
        </w:rPr>
        <w:t xml:space="preserve">, Every Child Matters (Department for Education and Skills 2003);in health the White Paper Saving Lives: Our Healthier Nation (Secretary of State for Health 1999), </w:t>
      </w:r>
      <w:r w:rsidR="00F66E1E" w:rsidRPr="00F66E1E">
        <w:rPr>
          <w:rFonts w:ascii="Arial" w:hAnsi="Arial" w:cs="Arial"/>
        </w:rPr>
        <w:t>and the</w:t>
      </w:r>
      <w:r w:rsidR="00F66E1E" w:rsidRPr="00F66E1E">
        <w:rPr>
          <w:rFonts w:ascii="Arial" w:hAnsi="Arial" w:cs="Arial"/>
        </w:rPr>
        <w:t xml:space="preserve"> NHS Plan (Secretary of State for Health 2000);in social services the White Paper Modernising </w:t>
      </w:r>
      <w:r w:rsidR="00F66E1E" w:rsidRPr="00F66E1E">
        <w:rPr>
          <w:rFonts w:ascii="Arial" w:hAnsi="Arial" w:cs="Arial"/>
        </w:rPr>
        <w:t>Social Services</w:t>
      </w:r>
      <w:r w:rsidR="00F66E1E" w:rsidRPr="00F66E1E">
        <w:rPr>
          <w:rFonts w:ascii="Arial" w:hAnsi="Arial" w:cs="Arial"/>
        </w:rPr>
        <w:t xml:space="preserve"> (Secretary of State for Health 1998);in  criminal  justice  the  Crime  and  Disorder  Act(The Stationery Office 1998);in  day  care  and  education  Meeting  the  </w:t>
      </w:r>
      <w:r w:rsidR="00F66E1E" w:rsidRPr="00F66E1E">
        <w:rPr>
          <w:rFonts w:ascii="Arial" w:hAnsi="Arial" w:cs="Arial"/>
        </w:rPr>
        <w:t>Childcare Challenge</w:t>
      </w:r>
      <w:r w:rsidR="00F66E1E" w:rsidRPr="00F66E1E">
        <w:rPr>
          <w:rFonts w:ascii="Arial" w:hAnsi="Arial" w:cs="Arial"/>
        </w:rPr>
        <w:t xml:space="preserve">  (Department  for  Education  and  Skills1998b) and the White Paper Meeting Special Educational Needs (SEN): A Programme of Action (Department for Education and Skills 1998a)</w:t>
      </w:r>
      <w:r w:rsidR="004501D0">
        <w:rPr>
          <w:rFonts w:ascii="Arial" w:hAnsi="Arial" w:cs="Arial"/>
        </w:rPr>
        <w:t xml:space="preserve"> </w:t>
      </w:r>
      <w:r w:rsidR="00BB7837">
        <w:rPr>
          <w:rFonts w:ascii="Arial" w:hAnsi="Arial" w:cs="Arial"/>
        </w:rPr>
        <w:t>(</w:t>
      </w:r>
      <w:r w:rsidR="004501D0" w:rsidRPr="004501D0">
        <w:rPr>
          <w:rFonts w:ascii="Arial" w:hAnsi="Arial" w:cs="Arial"/>
        </w:rPr>
        <w:t>Frost, Robinson, and Anning,</w:t>
      </w:r>
      <w:r w:rsidR="004501D0">
        <w:rPr>
          <w:rFonts w:ascii="Arial" w:hAnsi="Arial" w:cs="Arial"/>
        </w:rPr>
        <w:t xml:space="preserve"> 2</w:t>
      </w:r>
      <w:r w:rsidR="004501D0" w:rsidRPr="004501D0">
        <w:rPr>
          <w:rFonts w:ascii="Arial" w:hAnsi="Arial" w:cs="Arial"/>
        </w:rPr>
        <w:t>00</w:t>
      </w:r>
      <w:r w:rsidR="00703D14">
        <w:rPr>
          <w:rFonts w:ascii="Arial" w:hAnsi="Arial" w:cs="Arial"/>
        </w:rPr>
        <w:t>5).</w:t>
      </w:r>
    </w:p>
    <w:p w14:paraId="225D8B6A" w14:textId="58388D2C" w:rsidR="00DC5283" w:rsidRDefault="00F40C6E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C5283" w:rsidRPr="00DC5283">
        <w:rPr>
          <w:rFonts w:ascii="Arial" w:hAnsi="Arial" w:cs="Arial"/>
        </w:rPr>
        <w:t>he Disability Discrimination Act (DDA)</w:t>
      </w:r>
      <w:r>
        <w:rPr>
          <w:rFonts w:ascii="Arial" w:hAnsi="Arial" w:cs="Arial"/>
        </w:rPr>
        <w:t xml:space="preserve">1195 aim is </w:t>
      </w:r>
      <w:r w:rsidR="00DC5283" w:rsidRPr="00DC5283">
        <w:rPr>
          <w:rFonts w:ascii="Arial" w:hAnsi="Arial" w:cs="Arial"/>
        </w:rPr>
        <w:t xml:space="preserve">to end discrimination against </w:t>
      </w:r>
      <w:r w:rsidR="008E3379">
        <w:rPr>
          <w:rFonts w:ascii="Arial" w:hAnsi="Arial" w:cs="Arial"/>
        </w:rPr>
        <w:t>people with disabilities and</w:t>
      </w:r>
      <w:r w:rsidR="00DC5283" w:rsidRPr="00DC5283">
        <w:rPr>
          <w:rFonts w:ascii="Arial" w:hAnsi="Arial" w:cs="Arial"/>
        </w:rPr>
        <w:t xml:space="preserve"> to protect </w:t>
      </w:r>
      <w:r w:rsidR="008E3379">
        <w:rPr>
          <w:rFonts w:ascii="Arial" w:hAnsi="Arial" w:cs="Arial"/>
        </w:rPr>
        <w:t>them</w:t>
      </w:r>
      <w:r w:rsidR="00DC5283" w:rsidRPr="00DC5283">
        <w:rPr>
          <w:rFonts w:ascii="Arial" w:hAnsi="Arial" w:cs="Arial"/>
        </w:rPr>
        <w:t xml:space="preserve"> in employment, access to goods, </w:t>
      </w:r>
      <w:r w:rsidR="004A7F6D" w:rsidRPr="00DC5283">
        <w:rPr>
          <w:rFonts w:ascii="Arial" w:hAnsi="Arial" w:cs="Arial"/>
        </w:rPr>
        <w:t>facilities,</w:t>
      </w:r>
      <w:r w:rsidR="00DC5283" w:rsidRPr="00DC5283">
        <w:rPr>
          <w:rFonts w:ascii="Arial" w:hAnsi="Arial" w:cs="Arial"/>
        </w:rPr>
        <w:t xml:space="preserve"> and services, buying or renting of land or property and</w:t>
      </w:r>
      <w:r w:rsidR="008E3379">
        <w:rPr>
          <w:rFonts w:ascii="Arial" w:hAnsi="Arial" w:cs="Arial"/>
        </w:rPr>
        <w:t xml:space="preserve"> in education</w:t>
      </w:r>
      <w:r w:rsidR="000C0609">
        <w:rPr>
          <w:rFonts w:ascii="Arial" w:hAnsi="Arial" w:cs="Arial"/>
        </w:rPr>
        <w:t>. This</w:t>
      </w:r>
      <w:r w:rsidR="00542868">
        <w:rPr>
          <w:rFonts w:ascii="Arial" w:hAnsi="Arial" w:cs="Arial"/>
        </w:rPr>
        <w:t xml:space="preserve"> law permits people with disabilities to work and to have benefits as any other person </w:t>
      </w:r>
      <w:r w:rsidR="000C0609">
        <w:rPr>
          <w:rFonts w:ascii="Arial" w:hAnsi="Arial" w:cs="Arial"/>
        </w:rPr>
        <w:t xml:space="preserve">and </w:t>
      </w:r>
      <w:r w:rsidR="001C14FB">
        <w:rPr>
          <w:rFonts w:ascii="Arial" w:hAnsi="Arial" w:cs="Arial"/>
        </w:rPr>
        <w:t xml:space="preserve">that it is against the law to discriminate a person </w:t>
      </w:r>
      <w:r w:rsidR="009E7DDF">
        <w:rPr>
          <w:rFonts w:ascii="Arial" w:hAnsi="Arial" w:cs="Arial"/>
        </w:rPr>
        <w:t>because of their disabilities.</w:t>
      </w:r>
      <w:r w:rsidR="00D02BE6" w:rsidRPr="00D02BE6">
        <w:rPr>
          <w:rFonts w:ascii="Arial" w:hAnsi="Arial" w:cs="Arial"/>
        </w:rPr>
        <w:t xml:space="preserve"> </w:t>
      </w:r>
      <w:r w:rsidR="00D02BE6" w:rsidRPr="00D02BE6">
        <w:rPr>
          <w:rFonts w:ascii="Arial" w:hAnsi="Arial" w:cs="Arial"/>
        </w:rPr>
        <w:t>Bell</w:t>
      </w:r>
      <w:r w:rsidR="00D02BE6">
        <w:rPr>
          <w:rFonts w:ascii="Arial" w:hAnsi="Arial" w:cs="Arial"/>
        </w:rPr>
        <w:t xml:space="preserve"> and</w:t>
      </w:r>
      <w:r w:rsidR="00D02BE6" w:rsidRPr="00D02BE6">
        <w:rPr>
          <w:rFonts w:ascii="Arial" w:hAnsi="Arial" w:cs="Arial"/>
        </w:rPr>
        <w:t xml:space="preserve"> Heitmueller,</w:t>
      </w:r>
      <w:r w:rsidR="00D02BE6">
        <w:rPr>
          <w:rFonts w:ascii="Arial" w:hAnsi="Arial" w:cs="Arial"/>
        </w:rPr>
        <w:t xml:space="preserve"> </w:t>
      </w:r>
      <w:r w:rsidR="00D02BE6" w:rsidRPr="00D02BE6">
        <w:rPr>
          <w:rFonts w:ascii="Arial" w:hAnsi="Arial" w:cs="Arial"/>
        </w:rPr>
        <w:t>2009).</w:t>
      </w:r>
    </w:p>
    <w:p w14:paraId="3FB9F4AC" w14:textId="2EA7D07C" w:rsidR="005A4F29" w:rsidRDefault="005A4F29" w:rsidP="00195BEC">
      <w:pPr>
        <w:pStyle w:val="ListParagraph"/>
        <w:spacing w:line="360" w:lineRule="auto"/>
        <w:rPr>
          <w:rFonts w:ascii="Arial" w:hAnsi="Arial" w:cs="Arial"/>
        </w:rPr>
      </w:pPr>
      <w:r w:rsidRPr="005A4F29">
        <w:rPr>
          <w:rFonts w:ascii="Arial" w:hAnsi="Arial" w:cs="Arial"/>
        </w:rPr>
        <w:t xml:space="preserve"> There are </w:t>
      </w:r>
      <w:r w:rsidR="00143886">
        <w:rPr>
          <w:rFonts w:ascii="Arial" w:hAnsi="Arial" w:cs="Arial"/>
        </w:rPr>
        <w:t>a lot of</w:t>
      </w:r>
      <w:r w:rsidRPr="005A4F29">
        <w:rPr>
          <w:rFonts w:ascii="Arial" w:hAnsi="Arial" w:cs="Arial"/>
        </w:rPr>
        <w:t xml:space="preserve"> multi-</w:t>
      </w:r>
      <w:r w:rsidR="008522E9" w:rsidRPr="005A4F29">
        <w:rPr>
          <w:rFonts w:ascii="Arial" w:hAnsi="Arial" w:cs="Arial"/>
        </w:rPr>
        <w:t>agencies</w:t>
      </w:r>
      <w:r w:rsidRPr="005A4F29">
        <w:rPr>
          <w:rFonts w:ascii="Arial" w:hAnsi="Arial" w:cs="Arial"/>
        </w:rPr>
        <w:t xml:space="preserve"> working around United Kingdom, some specifically </w:t>
      </w:r>
      <w:r w:rsidR="00143886">
        <w:rPr>
          <w:rFonts w:ascii="Arial" w:hAnsi="Arial" w:cs="Arial"/>
        </w:rPr>
        <w:t>created</w:t>
      </w:r>
      <w:r w:rsidRPr="005A4F29">
        <w:rPr>
          <w:rFonts w:ascii="Arial" w:hAnsi="Arial" w:cs="Arial"/>
        </w:rPr>
        <w:t xml:space="preserve"> to </w:t>
      </w:r>
      <w:r w:rsidR="004347F7">
        <w:rPr>
          <w:rFonts w:ascii="Arial" w:hAnsi="Arial" w:cs="Arial"/>
        </w:rPr>
        <w:t>fulfil</w:t>
      </w:r>
      <w:r w:rsidRPr="005A4F29">
        <w:rPr>
          <w:rFonts w:ascii="Arial" w:hAnsi="Arial" w:cs="Arial"/>
        </w:rPr>
        <w:t xml:space="preserve"> the needs of children with </w:t>
      </w:r>
      <w:r w:rsidR="004347F7">
        <w:rPr>
          <w:rFonts w:ascii="Arial" w:hAnsi="Arial" w:cs="Arial"/>
        </w:rPr>
        <w:t>multiple</w:t>
      </w:r>
      <w:r w:rsidRPr="005A4F29">
        <w:rPr>
          <w:rFonts w:ascii="Arial" w:hAnsi="Arial" w:cs="Arial"/>
        </w:rPr>
        <w:t xml:space="preserve"> healthcare needs and their families</w:t>
      </w:r>
      <w:r w:rsidR="004347F7">
        <w:rPr>
          <w:rFonts w:ascii="Arial" w:hAnsi="Arial" w:cs="Arial"/>
        </w:rPr>
        <w:t xml:space="preserve">, as they require </w:t>
      </w:r>
      <w:r w:rsidR="001057F6">
        <w:rPr>
          <w:rFonts w:ascii="Arial" w:hAnsi="Arial" w:cs="Arial"/>
        </w:rPr>
        <w:t>special equipment and care at home.</w:t>
      </w:r>
    </w:p>
    <w:p w14:paraId="76F5FB49" w14:textId="41551FF6" w:rsidR="00DB6AE9" w:rsidRDefault="00BE1FA0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74786">
        <w:rPr>
          <w:rFonts w:ascii="Arial" w:hAnsi="Arial" w:cs="Arial"/>
        </w:rPr>
        <w:t xml:space="preserve">research is showing that </w:t>
      </w:r>
      <w:r w:rsidR="008937F7">
        <w:rPr>
          <w:rFonts w:ascii="Arial" w:hAnsi="Arial" w:cs="Arial"/>
        </w:rPr>
        <w:t xml:space="preserve">families and </w:t>
      </w:r>
      <w:r w:rsidR="00674786">
        <w:rPr>
          <w:rFonts w:ascii="Arial" w:hAnsi="Arial" w:cs="Arial"/>
        </w:rPr>
        <w:t>children that depend on technology</w:t>
      </w:r>
      <w:r w:rsidR="00785955">
        <w:rPr>
          <w:rFonts w:ascii="Arial" w:hAnsi="Arial" w:cs="Arial"/>
        </w:rPr>
        <w:t xml:space="preserve"> such as machines that will help them breath as they cannot do it on their </w:t>
      </w:r>
      <w:r w:rsidR="00BA05FD">
        <w:rPr>
          <w:rFonts w:ascii="Arial" w:hAnsi="Arial" w:cs="Arial"/>
        </w:rPr>
        <w:t>own, feeding</w:t>
      </w:r>
      <w:r w:rsidR="00871B21">
        <w:rPr>
          <w:rFonts w:ascii="Arial" w:hAnsi="Arial" w:cs="Arial"/>
        </w:rPr>
        <w:t xml:space="preserve"> </w:t>
      </w:r>
      <w:r w:rsidR="00BA05FD">
        <w:rPr>
          <w:rFonts w:ascii="Arial" w:hAnsi="Arial" w:cs="Arial"/>
        </w:rPr>
        <w:lastRenderedPageBreak/>
        <w:t>tube, pump;</w:t>
      </w:r>
      <w:r w:rsidR="00DB6AE9" w:rsidRPr="00DB6AE9">
        <w:rPr>
          <w:rFonts w:ascii="Arial" w:hAnsi="Arial" w:cs="Arial"/>
        </w:rPr>
        <w:t xml:space="preserve"> </w:t>
      </w:r>
      <w:r w:rsidR="00DB6AE9" w:rsidRPr="00DB6AE9">
        <w:rPr>
          <w:rFonts w:ascii="Arial" w:hAnsi="Arial" w:cs="Arial"/>
        </w:rPr>
        <w:t>have the</w:t>
      </w:r>
      <w:r w:rsidR="00DB6AE9" w:rsidRPr="00DB6AE9">
        <w:rPr>
          <w:rFonts w:ascii="Arial" w:hAnsi="Arial" w:cs="Arial"/>
        </w:rPr>
        <w:t xml:space="preserve"> same </w:t>
      </w:r>
      <w:r w:rsidR="008937F7">
        <w:rPr>
          <w:rFonts w:ascii="Arial" w:hAnsi="Arial" w:cs="Arial"/>
        </w:rPr>
        <w:t>level</w:t>
      </w:r>
      <w:r w:rsidR="00DB6AE9" w:rsidRPr="00DB6AE9">
        <w:rPr>
          <w:rFonts w:ascii="Arial" w:hAnsi="Arial" w:cs="Arial"/>
        </w:rPr>
        <w:t xml:space="preserve"> of needs for services and support as </w:t>
      </w:r>
      <w:r w:rsidR="00DB6AE9" w:rsidRPr="00DB6AE9">
        <w:rPr>
          <w:rFonts w:ascii="Arial" w:hAnsi="Arial" w:cs="Arial"/>
        </w:rPr>
        <w:t xml:space="preserve">other </w:t>
      </w:r>
      <w:r w:rsidR="008937F7">
        <w:rPr>
          <w:rFonts w:ascii="Arial" w:hAnsi="Arial" w:cs="Arial"/>
        </w:rPr>
        <w:t>children with disabilities</w:t>
      </w:r>
      <w:r w:rsidR="00DB6AE9" w:rsidRPr="00DB6AE9">
        <w:rPr>
          <w:rFonts w:ascii="Arial" w:hAnsi="Arial" w:cs="Arial"/>
        </w:rPr>
        <w:t xml:space="preserve">, but they also have additional care </w:t>
      </w:r>
      <w:r w:rsidR="00DB6AE9" w:rsidRPr="00DB6AE9">
        <w:rPr>
          <w:rFonts w:ascii="Arial" w:hAnsi="Arial" w:cs="Arial"/>
        </w:rPr>
        <w:t>needs specifically</w:t>
      </w:r>
      <w:r w:rsidR="00DB6AE9" w:rsidRPr="00DB6AE9">
        <w:rPr>
          <w:rFonts w:ascii="Arial" w:hAnsi="Arial" w:cs="Arial"/>
        </w:rPr>
        <w:t xml:space="preserve"> </w:t>
      </w:r>
      <w:r w:rsidR="00871B21" w:rsidRPr="00DB6AE9">
        <w:rPr>
          <w:rFonts w:ascii="Arial" w:hAnsi="Arial" w:cs="Arial"/>
        </w:rPr>
        <w:t xml:space="preserve">related </w:t>
      </w:r>
      <w:r w:rsidR="00FF1C82" w:rsidRPr="00DB6AE9">
        <w:rPr>
          <w:rFonts w:ascii="Arial" w:hAnsi="Arial" w:cs="Arial"/>
        </w:rPr>
        <w:t>to the use</w:t>
      </w:r>
      <w:r w:rsidR="00DB6AE9" w:rsidRPr="00DB6AE9">
        <w:rPr>
          <w:rFonts w:ascii="Arial" w:hAnsi="Arial" w:cs="Arial"/>
        </w:rPr>
        <w:t xml:space="preserve"> of the </w:t>
      </w:r>
      <w:r w:rsidR="00BC3C37" w:rsidRPr="00DB6AE9">
        <w:rPr>
          <w:rFonts w:ascii="Arial" w:hAnsi="Arial" w:cs="Arial"/>
        </w:rPr>
        <w:t>medical technology</w:t>
      </w:r>
      <w:r w:rsidR="00901FAB" w:rsidRPr="00901FAB">
        <w:rPr>
          <w:rFonts w:ascii="Arial" w:hAnsi="Arial" w:cs="Arial"/>
        </w:rPr>
        <w:t xml:space="preserve"> </w:t>
      </w:r>
      <w:r w:rsidR="000A4DE0">
        <w:rPr>
          <w:rFonts w:ascii="Arial" w:hAnsi="Arial" w:cs="Arial"/>
        </w:rPr>
        <w:t>(</w:t>
      </w:r>
      <w:r w:rsidR="00901FAB" w:rsidRPr="00901FAB">
        <w:rPr>
          <w:rFonts w:ascii="Arial" w:hAnsi="Arial" w:cs="Arial"/>
        </w:rPr>
        <w:t>Watson,</w:t>
      </w:r>
      <w:r w:rsidR="000A4DE0">
        <w:rPr>
          <w:rFonts w:ascii="Arial" w:hAnsi="Arial" w:cs="Arial"/>
        </w:rPr>
        <w:t xml:space="preserve"> </w:t>
      </w:r>
      <w:r w:rsidR="00901FAB" w:rsidRPr="00901FAB">
        <w:rPr>
          <w:rFonts w:ascii="Arial" w:hAnsi="Arial" w:cs="Arial"/>
        </w:rPr>
        <w:t>Townsley and Abbott, 2002).</w:t>
      </w:r>
    </w:p>
    <w:p w14:paraId="19F79188" w14:textId="3C29BB9E" w:rsidR="00BC3C37" w:rsidRDefault="00BC3C37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Another problem that children and family are facing is that when the child is discharged from hospital the </w:t>
      </w:r>
      <w:r w:rsidR="00ED63B0">
        <w:rPr>
          <w:rFonts w:ascii="Arial" w:hAnsi="Arial" w:cs="Arial"/>
        </w:rPr>
        <w:t>community staff are not informed or well prepared and the child</w:t>
      </w:r>
      <w:r w:rsidR="00712C25">
        <w:rPr>
          <w:rFonts w:ascii="Arial" w:hAnsi="Arial" w:cs="Arial"/>
        </w:rPr>
        <w:t>ren</w:t>
      </w:r>
      <w:r w:rsidR="00ED63B0">
        <w:rPr>
          <w:rFonts w:ascii="Arial" w:hAnsi="Arial" w:cs="Arial"/>
        </w:rPr>
        <w:t xml:space="preserve"> will not have the required equipment or care that was provided for </w:t>
      </w:r>
      <w:r w:rsidR="00712C25">
        <w:rPr>
          <w:rFonts w:ascii="Arial" w:hAnsi="Arial" w:cs="Arial"/>
        </w:rPr>
        <w:t>them in hospital</w:t>
      </w:r>
      <w:r w:rsidR="00CD6BB9">
        <w:rPr>
          <w:rFonts w:ascii="Arial" w:hAnsi="Arial" w:cs="Arial"/>
        </w:rPr>
        <w:t xml:space="preserve"> </w:t>
      </w:r>
      <w:r w:rsidR="00CA7B7C" w:rsidRPr="00CA7B7C">
        <w:rPr>
          <w:rFonts w:ascii="Arial" w:hAnsi="Arial" w:cs="Arial"/>
        </w:rPr>
        <w:t>(Townsley &amp; Robinson, 2000)</w:t>
      </w:r>
      <w:r w:rsidR="00CD6BB9">
        <w:rPr>
          <w:rFonts w:ascii="Arial" w:hAnsi="Arial" w:cs="Arial"/>
        </w:rPr>
        <w:t>.</w:t>
      </w:r>
    </w:p>
    <w:p w14:paraId="280F7018" w14:textId="49A92FA1" w:rsidR="00CD6BB9" w:rsidRDefault="00CD6BB9" w:rsidP="00195BEC">
      <w:pPr>
        <w:pStyle w:val="ListParagraph"/>
        <w:spacing w:line="360" w:lineRule="auto"/>
        <w:rPr>
          <w:rFonts w:ascii="Arial" w:hAnsi="Arial" w:cs="Arial"/>
        </w:rPr>
      </w:pPr>
      <w:r w:rsidRPr="00CD6BB9">
        <w:rPr>
          <w:rFonts w:ascii="Arial" w:hAnsi="Arial" w:cs="Arial"/>
        </w:rPr>
        <w:t xml:space="preserve">Social exclusion and isolation are </w:t>
      </w:r>
      <w:r w:rsidR="00D802DE">
        <w:rPr>
          <w:rFonts w:ascii="Arial" w:hAnsi="Arial" w:cs="Arial"/>
        </w:rPr>
        <w:t xml:space="preserve">problems </w:t>
      </w:r>
      <w:r w:rsidRPr="00CD6BB9">
        <w:rPr>
          <w:rFonts w:ascii="Arial" w:hAnsi="Arial" w:cs="Arial"/>
        </w:rPr>
        <w:t xml:space="preserve">for </w:t>
      </w:r>
      <w:r w:rsidR="00D802DE">
        <w:rPr>
          <w:rFonts w:ascii="Arial" w:hAnsi="Arial" w:cs="Arial"/>
        </w:rPr>
        <w:t>children with disabilities that are having</w:t>
      </w:r>
      <w:r w:rsidRPr="00CD6BB9">
        <w:rPr>
          <w:rFonts w:ascii="Arial" w:hAnsi="Arial" w:cs="Arial"/>
        </w:rPr>
        <w:t xml:space="preserve"> </w:t>
      </w:r>
      <w:r w:rsidR="00622C67">
        <w:rPr>
          <w:rFonts w:ascii="Arial" w:hAnsi="Arial" w:cs="Arial"/>
        </w:rPr>
        <w:t>multiple</w:t>
      </w:r>
      <w:r w:rsidRPr="00CD6BB9">
        <w:rPr>
          <w:rFonts w:ascii="Arial" w:hAnsi="Arial" w:cs="Arial"/>
        </w:rPr>
        <w:t xml:space="preserve"> healthcare needs </w:t>
      </w:r>
      <w:r w:rsidRPr="00CD6BB9">
        <w:rPr>
          <w:rFonts w:ascii="Arial" w:hAnsi="Arial" w:cs="Arial"/>
        </w:rPr>
        <w:t xml:space="preserve">and </w:t>
      </w:r>
      <w:r w:rsidR="002E3F26">
        <w:rPr>
          <w:rFonts w:ascii="Arial" w:hAnsi="Arial" w:cs="Arial"/>
        </w:rPr>
        <w:t xml:space="preserve">is because of not having </w:t>
      </w:r>
      <w:r w:rsidR="00240A55">
        <w:rPr>
          <w:rFonts w:ascii="Arial" w:hAnsi="Arial" w:cs="Arial"/>
        </w:rPr>
        <w:t xml:space="preserve">the required help </w:t>
      </w:r>
      <w:r w:rsidRPr="00CD6BB9">
        <w:rPr>
          <w:rFonts w:ascii="Arial" w:hAnsi="Arial" w:cs="Arial"/>
        </w:rPr>
        <w:t xml:space="preserve">from </w:t>
      </w:r>
      <w:r w:rsidR="009254F9">
        <w:rPr>
          <w:rFonts w:ascii="Arial" w:hAnsi="Arial" w:cs="Arial"/>
        </w:rPr>
        <w:t>professionals</w:t>
      </w:r>
      <w:r w:rsidRPr="00CD6BB9">
        <w:rPr>
          <w:rFonts w:ascii="Arial" w:hAnsi="Arial" w:cs="Arial"/>
        </w:rPr>
        <w:t xml:space="preserve">. </w:t>
      </w:r>
      <w:r w:rsidR="009254F9">
        <w:rPr>
          <w:rFonts w:ascii="Arial" w:hAnsi="Arial" w:cs="Arial"/>
        </w:rPr>
        <w:t xml:space="preserve">Evidence is showing that even if the equipment it is present it </w:t>
      </w:r>
      <w:r w:rsidR="00136A3D">
        <w:rPr>
          <w:rFonts w:ascii="Arial" w:hAnsi="Arial" w:cs="Arial"/>
        </w:rPr>
        <w:t>will limit their movement which makes it difficult for them to go out and socialise</w:t>
      </w:r>
      <w:r w:rsidRPr="00CD6BB9">
        <w:rPr>
          <w:rFonts w:ascii="Arial" w:hAnsi="Arial" w:cs="Arial"/>
        </w:rPr>
        <w:t xml:space="preserve"> (Michaelis</w:t>
      </w:r>
      <w:r>
        <w:rPr>
          <w:rFonts w:ascii="Arial" w:hAnsi="Arial" w:cs="Arial"/>
        </w:rPr>
        <w:t xml:space="preserve"> </w:t>
      </w:r>
      <w:r w:rsidRPr="00CD6BB9">
        <w:rPr>
          <w:rFonts w:ascii="Arial" w:hAnsi="Arial" w:cs="Arial"/>
        </w:rPr>
        <w:t>et al., 1992</w:t>
      </w:r>
      <w:r>
        <w:rPr>
          <w:rFonts w:ascii="Arial" w:hAnsi="Arial" w:cs="Arial"/>
        </w:rPr>
        <w:t>)</w:t>
      </w:r>
      <w:r w:rsidRPr="00CD6BB9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>(</w:t>
      </w:r>
      <w:r w:rsidRPr="00CD6BB9">
        <w:rPr>
          <w:rFonts w:ascii="Arial" w:hAnsi="Arial" w:cs="Arial"/>
        </w:rPr>
        <w:t>Petr</w:t>
      </w:r>
      <w:r>
        <w:rPr>
          <w:rFonts w:ascii="Arial" w:hAnsi="Arial" w:cs="Arial"/>
        </w:rPr>
        <w:t xml:space="preserve"> </w:t>
      </w:r>
      <w:r w:rsidRPr="00CD6BB9">
        <w:rPr>
          <w:rFonts w:ascii="Arial" w:hAnsi="Arial" w:cs="Arial"/>
        </w:rPr>
        <w:t xml:space="preserve">et al., </w:t>
      </w:r>
      <w:r w:rsidRPr="00CD6BB9">
        <w:rPr>
          <w:rFonts w:ascii="Arial" w:hAnsi="Arial" w:cs="Arial"/>
        </w:rPr>
        <w:t>1995</w:t>
      </w:r>
      <w:r>
        <w:rPr>
          <w:rFonts w:ascii="Arial" w:hAnsi="Arial" w:cs="Arial"/>
        </w:rPr>
        <w:t>)</w:t>
      </w:r>
      <w:r w:rsidRPr="00CD6BB9">
        <w:rPr>
          <w:rFonts w:ascii="Arial" w:hAnsi="Arial" w:cs="Arial"/>
        </w:rPr>
        <w:t xml:space="preserve"> ;(</w:t>
      </w:r>
      <w:r w:rsidRPr="00CD6BB9">
        <w:rPr>
          <w:rFonts w:ascii="Arial" w:hAnsi="Arial" w:cs="Arial"/>
        </w:rPr>
        <w:t>Kirk &amp; Glendinning, 1999</w:t>
      </w:r>
      <w:r>
        <w:rPr>
          <w:rFonts w:ascii="Arial" w:hAnsi="Arial" w:cs="Arial"/>
        </w:rPr>
        <w:t>)</w:t>
      </w:r>
      <w:r w:rsidRPr="00CD6BB9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>(</w:t>
      </w:r>
      <w:r w:rsidRPr="00CD6BB9">
        <w:rPr>
          <w:rFonts w:ascii="Arial" w:hAnsi="Arial" w:cs="Arial"/>
        </w:rPr>
        <w:t>Townsley &amp; Robinson, 2000)</w:t>
      </w:r>
      <w:r>
        <w:rPr>
          <w:rFonts w:ascii="Arial" w:hAnsi="Arial" w:cs="Arial"/>
        </w:rPr>
        <w:t>.</w:t>
      </w:r>
    </w:p>
    <w:p w14:paraId="681CE05A" w14:textId="77777777" w:rsidR="005A4F29" w:rsidRDefault="005A4F29" w:rsidP="00195BEC">
      <w:pPr>
        <w:pStyle w:val="ListParagraph"/>
        <w:spacing w:line="360" w:lineRule="auto"/>
        <w:rPr>
          <w:rFonts w:ascii="Arial" w:hAnsi="Arial" w:cs="Arial"/>
        </w:rPr>
      </w:pPr>
    </w:p>
    <w:p w14:paraId="08742BCF" w14:textId="483E8931" w:rsidR="00B90DD9" w:rsidRDefault="00B90DD9" w:rsidP="00195BEC">
      <w:pPr>
        <w:pStyle w:val="ListParagraph"/>
        <w:spacing w:line="360" w:lineRule="auto"/>
        <w:rPr>
          <w:rFonts w:ascii="Arial" w:hAnsi="Arial" w:cs="Arial"/>
        </w:rPr>
      </w:pPr>
      <w:r w:rsidRPr="00B90DD9">
        <w:rPr>
          <w:rFonts w:ascii="Arial" w:hAnsi="Arial" w:cs="Arial"/>
        </w:rPr>
        <w:t>The historical perspective in the discussion of young people's participation in research shows that, since the 1950s, children and adolescents have been identified as a vulnerable group (Grodin &amp; Glantz, </w:t>
      </w:r>
      <w:hyperlink r:id="rId12" w:history="1">
        <w:r w:rsidRPr="00B90DD9">
          <w:rPr>
            <w:rStyle w:val="Hyperlink"/>
            <w:rFonts w:ascii="Arial" w:hAnsi="Arial" w:cs="Arial"/>
          </w:rPr>
          <w:t>1994</w:t>
        </w:r>
      </w:hyperlink>
      <w:r w:rsidRPr="00B90DD9">
        <w:rPr>
          <w:rFonts w:ascii="Arial" w:hAnsi="Arial" w:cs="Arial"/>
        </w:rPr>
        <w:t>), due to the premature cognitive development, lack of control and authority, and their dependence on parents and health care providers (Broome </w:t>
      </w:r>
      <w:r w:rsidRPr="00B90DD9">
        <w:rPr>
          <w:rFonts w:ascii="Arial" w:hAnsi="Arial" w:cs="Arial"/>
          <w:i/>
          <w:iCs/>
        </w:rPr>
        <w:t>et al</w:t>
      </w:r>
      <w:r w:rsidRPr="00B90DD9">
        <w:rPr>
          <w:rFonts w:ascii="Arial" w:hAnsi="Arial" w:cs="Arial"/>
        </w:rPr>
        <w:t>., </w:t>
      </w:r>
      <w:hyperlink r:id="rId13" w:history="1">
        <w:r w:rsidR="0031418F">
          <w:rPr>
            <w:rStyle w:val="Hyperlink"/>
            <w:rFonts w:ascii="Arial" w:hAnsi="Arial" w:cs="Arial"/>
          </w:rPr>
          <w:t>2001</w:t>
        </w:r>
      </w:hyperlink>
      <w:r w:rsidRPr="00B90DD9">
        <w:rPr>
          <w:rFonts w:ascii="Arial" w:hAnsi="Arial" w:cs="Arial"/>
        </w:rPr>
        <w:t>)</w:t>
      </w:r>
      <w:r w:rsidR="0028746A">
        <w:rPr>
          <w:rFonts w:ascii="Arial" w:hAnsi="Arial" w:cs="Arial"/>
        </w:rPr>
        <w:t>.</w:t>
      </w:r>
    </w:p>
    <w:p w14:paraId="44C533E6" w14:textId="2828A20C" w:rsidR="00FF2129" w:rsidRDefault="00B6781D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According to</w:t>
      </w:r>
      <w:r w:rsidR="0062198F">
        <w:rPr>
          <w:rFonts w:ascii="Arial" w:hAnsi="Arial" w:cs="Arial"/>
        </w:rPr>
        <w:t xml:space="preserve"> </w:t>
      </w:r>
      <w:r w:rsidR="00D52A92" w:rsidRPr="00D52A92">
        <w:rPr>
          <w:rFonts w:ascii="Arial" w:hAnsi="Arial" w:cs="Arial"/>
        </w:rPr>
        <w:t>Shams, M. and Robinson, L., (2005)</w:t>
      </w:r>
      <w:r w:rsidR="00D63513">
        <w:rPr>
          <w:rFonts w:ascii="Arial" w:hAnsi="Arial" w:cs="Arial"/>
        </w:rPr>
        <w:t>:” Research</w:t>
      </w:r>
      <w:r w:rsidR="00A11EF0" w:rsidRPr="00A11EF0">
        <w:rPr>
          <w:rFonts w:ascii="Arial" w:hAnsi="Arial" w:cs="Arial"/>
        </w:rPr>
        <w:t xml:space="preserve"> knowledge and information from a cross-cultural perspective on minority ethnic family life, minority ethnic children and young people are vital to the social work profession.</w:t>
      </w:r>
      <w:r w:rsidR="00834C6C" w:rsidRPr="00834C6C">
        <w:rPr>
          <w:rFonts w:ascii="Open Sans" w:hAnsi="Open Sans" w:cs="Open Sans"/>
          <w:color w:val="333333"/>
          <w:sz w:val="26"/>
          <w:szCs w:val="26"/>
        </w:rPr>
        <w:t xml:space="preserve"> </w:t>
      </w:r>
      <w:r w:rsidR="00834C6C" w:rsidRPr="00834C6C">
        <w:rPr>
          <w:rFonts w:ascii="Arial" w:hAnsi="Arial" w:cs="Arial"/>
        </w:rPr>
        <w:t>As noted earlier, the body of literature representing the deficit view of minority ethnic children and families has most strongly influenced the professional and personal perceptions of social workers in Britain</w:t>
      </w:r>
      <w:r w:rsidR="00D63513">
        <w:rPr>
          <w:rFonts w:ascii="Arial" w:hAnsi="Arial" w:cs="Arial"/>
        </w:rPr>
        <w:t>.”</w:t>
      </w:r>
    </w:p>
    <w:p w14:paraId="39DD78A2" w14:textId="54285044" w:rsidR="00D63513" w:rsidRDefault="00F9262F" w:rsidP="00195BEC">
      <w:pPr>
        <w:pStyle w:val="ListParagraph"/>
        <w:spacing w:line="360" w:lineRule="auto"/>
        <w:rPr>
          <w:rFonts w:ascii="Arial" w:hAnsi="Arial" w:cs="Arial"/>
        </w:rPr>
      </w:pPr>
      <w:r w:rsidRPr="00F9262F">
        <w:rPr>
          <w:rFonts w:ascii="Arial" w:hAnsi="Arial" w:cs="Arial"/>
        </w:rPr>
        <w:t xml:space="preserve"> The body of literature </w:t>
      </w:r>
      <w:r w:rsidR="005529C8">
        <w:rPr>
          <w:rFonts w:ascii="Arial" w:hAnsi="Arial" w:cs="Arial"/>
        </w:rPr>
        <w:t>describe</w:t>
      </w:r>
      <w:r w:rsidRPr="00F9262F">
        <w:rPr>
          <w:rFonts w:ascii="Arial" w:hAnsi="Arial" w:cs="Arial"/>
        </w:rPr>
        <w:t xml:space="preserve"> the </w:t>
      </w:r>
      <w:r w:rsidR="00A1738B">
        <w:rPr>
          <w:rFonts w:ascii="Arial" w:hAnsi="Arial" w:cs="Arial"/>
        </w:rPr>
        <w:t>deficiency</w:t>
      </w:r>
      <w:r w:rsidRPr="00F9262F">
        <w:rPr>
          <w:rFonts w:ascii="Arial" w:hAnsi="Arial" w:cs="Arial"/>
        </w:rPr>
        <w:t xml:space="preserve"> </w:t>
      </w:r>
      <w:r w:rsidR="00FF1D98">
        <w:rPr>
          <w:rFonts w:ascii="Arial" w:hAnsi="Arial" w:cs="Arial"/>
        </w:rPr>
        <w:t>perspective</w:t>
      </w:r>
      <w:r w:rsidRPr="00F9262F">
        <w:rPr>
          <w:rFonts w:ascii="Arial" w:hAnsi="Arial" w:cs="Arial"/>
        </w:rPr>
        <w:t xml:space="preserve"> of</w:t>
      </w:r>
      <w:r w:rsidR="00403678">
        <w:rPr>
          <w:rFonts w:ascii="Arial" w:hAnsi="Arial" w:cs="Arial"/>
        </w:rPr>
        <w:t xml:space="preserve"> minority</w:t>
      </w:r>
      <w:r w:rsidRPr="00F9262F">
        <w:rPr>
          <w:rFonts w:ascii="Arial" w:hAnsi="Arial" w:cs="Arial"/>
        </w:rPr>
        <w:t xml:space="preserve"> children and </w:t>
      </w:r>
      <w:r w:rsidR="0031418F" w:rsidRPr="00F9262F">
        <w:rPr>
          <w:rFonts w:ascii="Arial" w:hAnsi="Arial" w:cs="Arial"/>
        </w:rPr>
        <w:t>families</w:t>
      </w:r>
      <w:r w:rsidR="0031418F">
        <w:rPr>
          <w:rFonts w:ascii="Arial" w:hAnsi="Arial" w:cs="Arial"/>
        </w:rPr>
        <w:t xml:space="preserve"> </w:t>
      </w:r>
      <w:r w:rsidR="00DD7AB5">
        <w:rPr>
          <w:rFonts w:ascii="Arial" w:hAnsi="Arial" w:cs="Arial"/>
        </w:rPr>
        <w:t xml:space="preserve">that </w:t>
      </w:r>
      <w:r w:rsidRPr="00F9262F">
        <w:rPr>
          <w:rFonts w:ascii="Arial" w:hAnsi="Arial" w:cs="Arial"/>
        </w:rPr>
        <w:t xml:space="preserve">influenced the professional and personal </w:t>
      </w:r>
      <w:r w:rsidR="005E7BDD">
        <w:rPr>
          <w:rFonts w:ascii="Arial" w:hAnsi="Arial" w:cs="Arial"/>
        </w:rPr>
        <w:t>approach</w:t>
      </w:r>
      <w:r w:rsidRPr="00F9262F">
        <w:rPr>
          <w:rFonts w:ascii="Arial" w:hAnsi="Arial" w:cs="Arial"/>
        </w:rPr>
        <w:t xml:space="preserve"> of social workers in the United Kingdom</w:t>
      </w:r>
      <w:r w:rsidR="00AD0E51">
        <w:rPr>
          <w:rFonts w:ascii="Arial" w:hAnsi="Arial" w:cs="Arial"/>
        </w:rPr>
        <w:t xml:space="preserve"> </w:t>
      </w:r>
      <w:r w:rsidR="0031418F">
        <w:rPr>
          <w:rFonts w:ascii="Arial" w:hAnsi="Arial" w:cs="Arial"/>
        </w:rPr>
        <w:t>and</w:t>
      </w:r>
      <w:r w:rsidR="00AD0E51">
        <w:rPr>
          <w:rFonts w:ascii="Arial" w:hAnsi="Arial" w:cs="Arial"/>
        </w:rPr>
        <w:t xml:space="preserve"> </w:t>
      </w:r>
      <w:r w:rsidR="00A75AB7">
        <w:rPr>
          <w:rFonts w:ascii="Arial" w:hAnsi="Arial" w:cs="Arial"/>
        </w:rPr>
        <w:t>investigati</w:t>
      </w:r>
      <w:r w:rsidR="005E7BDD">
        <w:rPr>
          <w:rFonts w:ascii="Arial" w:hAnsi="Arial" w:cs="Arial"/>
        </w:rPr>
        <w:t>ng</w:t>
      </w:r>
      <w:r w:rsidRPr="00F9262F">
        <w:rPr>
          <w:rFonts w:ascii="Arial" w:hAnsi="Arial" w:cs="Arial"/>
        </w:rPr>
        <w:t xml:space="preserve"> </w:t>
      </w:r>
      <w:r w:rsidR="00610F07">
        <w:rPr>
          <w:rFonts w:ascii="Arial" w:hAnsi="Arial" w:cs="Arial"/>
        </w:rPr>
        <w:t>comprehension</w:t>
      </w:r>
      <w:r w:rsidRPr="00F9262F">
        <w:rPr>
          <w:rFonts w:ascii="Arial" w:hAnsi="Arial" w:cs="Arial"/>
        </w:rPr>
        <w:t xml:space="preserve"> and </w:t>
      </w:r>
      <w:r w:rsidR="00427357">
        <w:rPr>
          <w:rFonts w:ascii="Arial" w:hAnsi="Arial" w:cs="Arial"/>
        </w:rPr>
        <w:t>statistics</w:t>
      </w:r>
      <w:r w:rsidRPr="00F9262F">
        <w:rPr>
          <w:rFonts w:ascii="Arial" w:hAnsi="Arial" w:cs="Arial"/>
        </w:rPr>
        <w:t xml:space="preserve"> from a cross-cultural p</w:t>
      </w:r>
      <w:r w:rsidR="00427357">
        <w:rPr>
          <w:rFonts w:ascii="Arial" w:hAnsi="Arial" w:cs="Arial"/>
        </w:rPr>
        <w:t>oint of view</w:t>
      </w:r>
      <w:r w:rsidRPr="00F9262F">
        <w:rPr>
          <w:rFonts w:ascii="Arial" w:hAnsi="Arial" w:cs="Arial"/>
        </w:rPr>
        <w:t xml:space="preserve"> on minority ethnic children and young people are </w:t>
      </w:r>
      <w:r w:rsidR="00427357">
        <w:rPr>
          <w:rFonts w:ascii="Arial" w:hAnsi="Arial" w:cs="Arial"/>
        </w:rPr>
        <w:t>essential</w:t>
      </w:r>
      <w:r w:rsidRPr="00F9262F">
        <w:rPr>
          <w:rFonts w:ascii="Arial" w:hAnsi="Arial" w:cs="Arial"/>
        </w:rPr>
        <w:t xml:space="preserve"> to </w:t>
      </w:r>
      <w:r w:rsidR="00427357">
        <w:rPr>
          <w:rFonts w:ascii="Arial" w:hAnsi="Arial" w:cs="Arial"/>
        </w:rPr>
        <w:t>social work</w:t>
      </w:r>
      <w:r w:rsidR="000D7DCF">
        <w:rPr>
          <w:rFonts w:ascii="Arial" w:hAnsi="Arial" w:cs="Arial"/>
        </w:rPr>
        <w:t xml:space="preserve"> (</w:t>
      </w:r>
      <w:r w:rsidR="000D7DCF" w:rsidRPr="000D7DCF">
        <w:rPr>
          <w:rFonts w:ascii="Arial" w:hAnsi="Arial" w:cs="Arial"/>
        </w:rPr>
        <w:t>Shams and Robinson,</w:t>
      </w:r>
      <w:r w:rsidR="000D7DCF">
        <w:rPr>
          <w:rFonts w:ascii="Arial" w:hAnsi="Arial" w:cs="Arial"/>
        </w:rPr>
        <w:t xml:space="preserve"> </w:t>
      </w:r>
      <w:r w:rsidR="000D7DCF" w:rsidRPr="000D7DCF">
        <w:rPr>
          <w:rFonts w:ascii="Arial" w:hAnsi="Arial" w:cs="Arial"/>
        </w:rPr>
        <w:t>2005).</w:t>
      </w:r>
    </w:p>
    <w:p w14:paraId="1C39E16B" w14:textId="77777777" w:rsidR="0031418F" w:rsidRDefault="0031418F" w:rsidP="00195BEC">
      <w:pPr>
        <w:pStyle w:val="ListParagraph"/>
        <w:spacing w:line="360" w:lineRule="auto"/>
        <w:rPr>
          <w:rFonts w:ascii="Arial" w:hAnsi="Arial" w:cs="Arial"/>
        </w:rPr>
      </w:pPr>
    </w:p>
    <w:p w14:paraId="0959B47F" w14:textId="7F01114C" w:rsidR="0031418F" w:rsidRDefault="008558C9" w:rsidP="00195BEC">
      <w:pPr>
        <w:pStyle w:val="ListParagraph"/>
        <w:spacing w:line="360" w:lineRule="auto"/>
        <w:rPr>
          <w:rFonts w:ascii="Arial" w:hAnsi="Arial" w:cs="Arial"/>
        </w:rPr>
      </w:pPr>
      <w:r w:rsidRPr="008558C9">
        <w:rPr>
          <w:rFonts w:ascii="Arial" w:hAnsi="Arial" w:cs="Arial"/>
        </w:rPr>
        <w:t xml:space="preserve"> </w:t>
      </w:r>
      <w:r w:rsidR="0036666A">
        <w:rPr>
          <w:rFonts w:ascii="Arial" w:hAnsi="Arial" w:cs="Arial"/>
        </w:rPr>
        <w:t>E</w:t>
      </w:r>
      <w:r w:rsidRPr="008558C9">
        <w:rPr>
          <w:rFonts w:ascii="Arial" w:hAnsi="Arial" w:cs="Arial"/>
        </w:rPr>
        <w:t xml:space="preserve">veryone </w:t>
      </w:r>
      <w:r w:rsidR="00EE5C5B">
        <w:rPr>
          <w:rFonts w:ascii="Arial" w:hAnsi="Arial" w:cs="Arial"/>
        </w:rPr>
        <w:t xml:space="preserve">know </w:t>
      </w:r>
      <w:r w:rsidR="00EE5C5B" w:rsidRPr="008558C9">
        <w:rPr>
          <w:rFonts w:ascii="Arial" w:hAnsi="Arial" w:cs="Arial"/>
        </w:rPr>
        <w:t>what</w:t>
      </w:r>
      <w:r w:rsidRPr="008558C9">
        <w:rPr>
          <w:rFonts w:ascii="Arial" w:hAnsi="Arial" w:cs="Arial"/>
        </w:rPr>
        <w:t xml:space="preserve"> a </w:t>
      </w:r>
      <w:r w:rsidR="00D73DC3" w:rsidRPr="008558C9">
        <w:rPr>
          <w:rFonts w:ascii="Arial" w:hAnsi="Arial" w:cs="Arial"/>
        </w:rPr>
        <w:t xml:space="preserve">child </w:t>
      </w:r>
      <w:r w:rsidR="00D73DC3">
        <w:rPr>
          <w:rFonts w:ascii="Arial" w:hAnsi="Arial" w:cs="Arial"/>
        </w:rPr>
        <w:t>and</w:t>
      </w:r>
      <w:r w:rsidR="004A0EC6">
        <w:rPr>
          <w:rFonts w:ascii="Arial" w:hAnsi="Arial" w:cs="Arial"/>
        </w:rPr>
        <w:t xml:space="preserve"> chi</w:t>
      </w:r>
      <w:r w:rsidR="006C27DE">
        <w:rPr>
          <w:rFonts w:ascii="Arial" w:hAnsi="Arial" w:cs="Arial"/>
        </w:rPr>
        <w:t>ldhood are because everyone has been a child and experienced child</w:t>
      </w:r>
      <w:r w:rsidR="00EE5C5B">
        <w:rPr>
          <w:rFonts w:ascii="Arial" w:hAnsi="Arial" w:cs="Arial"/>
        </w:rPr>
        <w:t>hood</w:t>
      </w:r>
      <w:r w:rsidRPr="008558C9">
        <w:rPr>
          <w:rFonts w:ascii="Arial" w:hAnsi="Arial" w:cs="Arial"/>
        </w:rPr>
        <w:t>.</w:t>
      </w:r>
      <w:r w:rsidR="00EE5C5B">
        <w:rPr>
          <w:rFonts w:ascii="Arial" w:hAnsi="Arial" w:cs="Arial"/>
        </w:rPr>
        <w:t xml:space="preserve"> A childhoo</w:t>
      </w:r>
      <w:r w:rsidR="00D73DC3">
        <w:rPr>
          <w:rFonts w:ascii="Arial" w:hAnsi="Arial" w:cs="Arial"/>
        </w:rPr>
        <w:t>d is full of</w:t>
      </w:r>
      <w:r w:rsidRPr="008558C9">
        <w:rPr>
          <w:rFonts w:ascii="Arial" w:hAnsi="Arial" w:cs="Arial"/>
        </w:rPr>
        <w:t xml:space="preserve"> the memories, the knowledge, the </w:t>
      </w:r>
      <w:r w:rsidR="000F546C">
        <w:rPr>
          <w:rFonts w:ascii="Arial" w:hAnsi="Arial" w:cs="Arial"/>
        </w:rPr>
        <w:t>behaviours</w:t>
      </w:r>
      <w:r w:rsidRPr="008558C9">
        <w:rPr>
          <w:rFonts w:ascii="Arial" w:hAnsi="Arial" w:cs="Arial"/>
        </w:rPr>
        <w:t xml:space="preserve">, the sensory and cognitive </w:t>
      </w:r>
      <w:r w:rsidR="0084340E">
        <w:rPr>
          <w:rFonts w:ascii="Arial" w:hAnsi="Arial" w:cs="Arial"/>
        </w:rPr>
        <w:t xml:space="preserve">mental state that </w:t>
      </w:r>
      <w:r w:rsidRPr="008558C9">
        <w:rPr>
          <w:rFonts w:ascii="Arial" w:hAnsi="Arial" w:cs="Arial"/>
        </w:rPr>
        <w:t xml:space="preserve">this </w:t>
      </w:r>
      <w:r w:rsidR="0084340E">
        <w:rPr>
          <w:rFonts w:ascii="Arial" w:hAnsi="Arial" w:cs="Arial"/>
        </w:rPr>
        <w:t>include, and some people</w:t>
      </w:r>
      <w:r w:rsidR="00634ACF">
        <w:rPr>
          <w:rFonts w:ascii="Arial" w:hAnsi="Arial" w:cs="Arial"/>
        </w:rPr>
        <w:t xml:space="preserve"> are</w:t>
      </w:r>
      <w:r w:rsidR="0084340E">
        <w:rPr>
          <w:rFonts w:ascii="Arial" w:hAnsi="Arial" w:cs="Arial"/>
        </w:rPr>
        <w:t xml:space="preserve"> </w:t>
      </w:r>
      <w:r w:rsidR="00634ACF">
        <w:rPr>
          <w:rFonts w:ascii="Arial" w:hAnsi="Arial" w:cs="Arial"/>
        </w:rPr>
        <w:t>missing their</w:t>
      </w:r>
      <w:r w:rsidRPr="008558C9">
        <w:rPr>
          <w:rFonts w:ascii="Arial" w:hAnsi="Arial" w:cs="Arial"/>
        </w:rPr>
        <w:t xml:space="preserve"> childhood, some a</w:t>
      </w:r>
      <w:r w:rsidR="006227F3">
        <w:rPr>
          <w:rFonts w:ascii="Arial" w:hAnsi="Arial" w:cs="Arial"/>
        </w:rPr>
        <w:t>re stuck in it</w:t>
      </w:r>
      <w:r w:rsidRPr="008558C9">
        <w:rPr>
          <w:rFonts w:ascii="Arial" w:hAnsi="Arial" w:cs="Arial"/>
        </w:rPr>
        <w:t xml:space="preserve">, </w:t>
      </w:r>
      <w:r w:rsidR="006227F3">
        <w:rPr>
          <w:rFonts w:ascii="Arial" w:hAnsi="Arial" w:cs="Arial"/>
        </w:rPr>
        <w:t>and others try to get out of it.</w:t>
      </w:r>
      <w:r w:rsidRPr="008558C9">
        <w:rPr>
          <w:rFonts w:ascii="Arial" w:hAnsi="Arial" w:cs="Arial"/>
        </w:rPr>
        <w:t xml:space="preserve"> </w:t>
      </w:r>
      <w:r w:rsidR="00D8700E">
        <w:rPr>
          <w:rFonts w:ascii="Arial" w:hAnsi="Arial" w:cs="Arial"/>
        </w:rPr>
        <w:t>No matter what the case is everyone has a childhood</w:t>
      </w:r>
      <w:r w:rsidRPr="008558C9">
        <w:rPr>
          <w:rFonts w:ascii="Arial" w:hAnsi="Arial" w:cs="Arial"/>
        </w:rPr>
        <w:t xml:space="preserve"> (Mouritsen 2002. P. 37-38). In this way a child</w:t>
      </w:r>
      <w:r w:rsidR="00ED1346">
        <w:rPr>
          <w:rFonts w:ascii="Arial" w:hAnsi="Arial" w:cs="Arial"/>
        </w:rPr>
        <w:t xml:space="preserve"> </w:t>
      </w:r>
      <w:r w:rsidR="00ED1346" w:rsidRPr="00ED1346">
        <w:rPr>
          <w:rFonts w:ascii="Arial" w:hAnsi="Arial" w:cs="Arial"/>
        </w:rPr>
        <w:t xml:space="preserve">and childhood </w:t>
      </w:r>
      <w:r w:rsidR="00ED1346" w:rsidRPr="00ED1346">
        <w:rPr>
          <w:rFonts w:ascii="Arial" w:hAnsi="Arial" w:cs="Arial"/>
        </w:rPr>
        <w:t>are</w:t>
      </w:r>
      <w:r w:rsidR="00ED1346" w:rsidRPr="00ED1346">
        <w:rPr>
          <w:rFonts w:ascii="Arial" w:hAnsi="Arial" w:cs="Arial"/>
        </w:rPr>
        <w:t xml:space="preserve"> not an abstract idea. </w:t>
      </w:r>
      <w:r w:rsidR="00ED1346" w:rsidRPr="00ED1346">
        <w:rPr>
          <w:rFonts w:ascii="Arial" w:hAnsi="Arial" w:cs="Arial"/>
        </w:rPr>
        <w:t>However,</w:t>
      </w:r>
      <w:r w:rsidR="00ED1346" w:rsidRPr="00ED1346">
        <w:rPr>
          <w:rFonts w:ascii="Arial" w:hAnsi="Arial" w:cs="Arial"/>
        </w:rPr>
        <w:t xml:space="preserve"> this familiarity, as </w:t>
      </w:r>
      <w:r w:rsidR="00ED1346" w:rsidRPr="00ED1346">
        <w:rPr>
          <w:rFonts w:ascii="Arial" w:hAnsi="Arial" w:cs="Arial"/>
        </w:rPr>
        <w:lastRenderedPageBreak/>
        <w:t xml:space="preserve">Rogers (2003) deliberates, is a hurdle </w:t>
      </w:r>
      <w:r w:rsidR="00ED1346" w:rsidRPr="00ED1346">
        <w:rPr>
          <w:rFonts w:ascii="Arial" w:hAnsi="Arial" w:cs="Arial"/>
        </w:rPr>
        <w:t>to</w:t>
      </w:r>
      <w:r w:rsidR="00ED1346" w:rsidRPr="00ED1346">
        <w:rPr>
          <w:rFonts w:ascii="Arial" w:hAnsi="Arial" w:cs="Arial"/>
        </w:rPr>
        <w:t xml:space="preserve"> understand what a child is</w:t>
      </w:r>
      <w:r w:rsidR="000C7245">
        <w:rPr>
          <w:rFonts w:ascii="Arial" w:hAnsi="Arial" w:cs="Arial"/>
        </w:rPr>
        <w:t xml:space="preserve"> and</w:t>
      </w:r>
      <w:r w:rsidR="00ED1346" w:rsidRPr="00ED1346">
        <w:rPr>
          <w:rFonts w:ascii="Arial" w:hAnsi="Arial" w:cs="Arial"/>
        </w:rPr>
        <w:t xml:space="preserve"> </w:t>
      </w:r>
      <w:r w:rsidR="000C7245">
        <w:rPr>
          <w:rFonts w:ascii="Arial" w:hAnsi="Arial" w:cs="Arial"/>
        </w:rPr>
        <w:t>explains</w:t>
      </w:r>
      <w:r w:rsidR="00F23330">
        <w:rPr>
          <w:rFonts w:ascii="Arial" w:hAnsi="Arial" w:cs="Arial"/>
        </w:rPr>
        <w:t xml:space="preserve"> </w:t>
      </w:r>
      <w:r w:rsidR="00ED1346" w:rsidRPr="00ED1346">
        <w:rPr>
          <w:rFonts w:ascii="Arial" w:hAnsi="Arial" w:cs="Arial"/>
        </w:rPr>
        <w:t xml:space="preserve">that for </w:t>
      </w:r>
      <w:r w:rsidR="00ED1346" w:rsidRPr="00ED1346">
        <w:rPr>
          <w:rFonts w:ascii="Arial" w:hAnsi="Arial" w:cs="Arial"/>
        </w:rPr>
        <w:t>most people</w:t>
      </w:r>
      <w:r w:rsidR="00ED1346" w:rsidRPr="00ED1346">
        <w:rPr>
          <w:rFonts w:ascii="Arial" w:hAnsi="Arial" w:cs="Arial"/>
        </w:rPr>
        <w:t>, a child is simply a</w:t>
      </w:r>
      <w:r w:rsidR="007D12FB">
        <w:rPr>
          <w:rFonts w:ascii="Arial" w:hAnsi="Arial" w:cs="Arial"/>
        </w:rPr>
        <w:t>n</w:t>
      </w:r>
      <w:r w:rsidR="00ED1346" w:rsidRPr="00ED1346">
        <w:rPr>
          <w:rFonts w:ascii="Arial" w:hAnsi="Arial" w:cs="Arial"/>
        </w:rPr>
        <w:t xml:space="preserve"> </w:t>
      </w:r>
      <w:r w:rsidR="0071715B">
        <w:rPr>
          <w:rFonts w:ascii="Arial" w:hAnsi="Arial" w:cs="Arial"/>
        </w:rPr>
        <w:t>issue</w:t>
      </w:r>
      <w:r w:rsidR="00ED1346" w:rsidRPr="00ED1346">
        <w:rPr>
          <w:rFonts w:ascii="Arial" w:hAnsi="Arial" w:cs="Arial"/>
        </w:rPr>
        <w:t xml:space="preserve"> of </w:t>
      </w:r>
      <w:r w:rsidR="00E83E9C">
        <w:rPr>
          <w:rFonts w:ascii="Arial" w:hAnsi="Arial" w:cs="Arial"/>
        </w:rPr>
        <w:t>bod</w:t>
      </w:r>
      <w:r w:rsidR="004A2213">
        <w:rPr>
          <w:rFonts w:ascii="Arial" w:hAnsi="Arial" w:cs="Arial"/>
        </w:rPr>
        <w:t>y</w:t>
      </w:r>
      <w:r w:rsidR="00ED1346" w:rsidRPr="00ED1346">
        <w:rPr>
          <w:rFonts w:ascii="Arial" w:hAnsi="Arial" w:cs="Arial"/>
        </w:rPr>
        <w:t xml:space="preserve"> size and </w:t>
      </w:r>
      <w:r w:rsidR="00F71D35">
        <w:rPr>
          <w:rFonts w:ascii="Arial" w:hAnsi="Arial" w:cs="Arial"/>
        </w:rPr>
        <w:t>evolution, but</w:t>
      </w:r>
      <w:r w:rsidR="00ED1346" w:rsidRPr="00ED1346">
        <w:rPr>
          <w:rFonts w:ascii="Arial" w:hAnsi="Arial" w:cs="Arial"/>
        </w:rPr>
        <w:t xml:space="preserve"> </w:t>
      </w:r>
      <w:r w:rsidR="00F71D35">
        <w:rPr>
          <w:rFonts w:ascii="Arial" w:hAnsi="Arial" w:cs="Arial"/>
        </w:rPr>
        <w:t xml:space="preserve">that </w:t>
      </w:r>
      <w:r w:rsidR="00ED1346" w:rsidRPr="00ED1346">
        <w:rPr>
          <w:rFonts w:ascii="Arial" w:hAnsi="Arial" w:cs="Arial"/>
        </w:rPr>
        <w:t xml:space="preserve">a child and childhood </w:t>
      </w:r>
      <w:r w:rsidR="00F82FC9" w:rsidRPr="00ED1346">
        <w:rPr>
          <w:rFonts w:ascii="Arial" w:hAnsi="Arial" w:cs="Arial"/>
        </w:rPr>
        <w:t>are</w:t>
      </w:r>
      <w:r w:rsidR="00ED1346" w:rsidRPr="00ED1346">
        <w:rPr>
          <w:rFonts w:ascii="Arial" w:hAnsi="Arial" w:cs="Arial"/>
        </w:rPr>
        <w:t xml:space="preserve"> </w:t>
      </w:r>
      <w:r w:rsidR="00F71D35">
        <w:rPr>
          <w:rFonts w:ascii="Arial" w:hAnsi="Arial" w:cs="Arial"/>
        </w:rPr>
        <w:t xml:space="preserve">more than that because </w:t>
      </w:r>
      <w:r w:rsidR="00374C9C">
        <w:rPr>
          <w:rFonts w:ascii="Arial" w:hAnsi="Arial" w:cs="Arial"/>
        </w:rPr>
        <w:t xml:space="preserve">they are more futures to it that they cannot be </w:t>
      </w:r>
      <w:r w:rsidR="00FC4BF9">
        <w:rPr>
          <w:rFonts w:ascii="Arial" w:hAnsi="Arial" w:cs="Arial"/>
        </w:rPr>
        <w:t>seen, and that childhood is the first stage in everyone’s life.</w:t>
      </w:r>
    </w:p>
    <w:p w14:paraId="67017B15" w14:textId="37E3C8F4" w:rsidR="00AE29BC" w:rsidRDefault="00AE29BC" w:rsidP="00195BEC">
      <w:pPr>
        <w:pStyle w:val="ListParagraph"/>
        <w:spacing w:line="360" w:lineRule="auto"/>
        <w:rPr>
          <w:rFonts w:ascii="Arial" w:hAnsi="Arial" w:cs="Arial"/>
        </w:rPr>
      </w:pPr>
      <w:r w:rsidRPr="00AE29BC">
        <w:rPr>
          <w:rFonts w:ascii="Arial" w:hAnsi="Arial" w:cs="Arial"/>
        </w:rPr>
        <w:t> One of the ways that we can tell money is a social construction is that it varies from culture to culture and over time.</w:t>
      </w:r>
      <w:r w:rsidR="00771052" w:rsidRPr="00771052">
        <w:rPr>
          <w:rFonts w:ascii="Arial" w:hAnsi="Arial" w:cs="Arial"/>
          <w:color w:val="373D3F"/>
          <w:sz w:val="27"/>
          <w:szCs w:val="27"/>
          <w:shd w:val="clear" w:color="auto" w:fill="FFFFFF"/>
        </w:rPr>
        <w:t xml:space="preserve"> </w:t>
      </w:r>
      <w:r w:rsidR="00771052" w:rsidRPr="00771052">
        <w:rPr>
          <w:rFonts w:ascii="Arial" w:hAnsi="Arial" w:cs="Arial"/>
        </w:rPr>
        <w:t>A social construction is a mutual understanding and accepted reality created by members of a society: something that is not determined by biology or the natural world.</w:t>
      </w:r>
    </w:p>
    <w:p w14:paraId="38A10EF5" w14:textId="2C20F679" w:rsidR="005D7203" w:rsidRDefault="005D7203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079C57C7" w14:textId="612892EB" w:rsidR="005D7203" w:rsidRDefault="00322E55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A27161">
        <w:rPr>
          <w:rFonts w:ascii="Arial" w:hAnsi="Arial" w:cs="Arial"/>
        </w:rPr>
        <w:t>ndividuals</w:t>
      </w:r>
      <w:r w:rsidR="005D7203" w:rsidRPr="005D7203">
        <w:rPr>
          <w:rFonts w:ascii="Arial" w:hAnsi="Arial" w:cs="Arial"/>
        </w:rPr>
        <w:t xml:space="preserve"> refer to </w:t>
      </w:r>
      <w:r w:rsidR="00A27161">
        <w:rPr>
          <w:rFonts w:ascii="Arial" w:hAnsi="Arial" w:cs="Arial"/>
        </w:rPr>
        <w:t>different</w:t>
      </w:r>
      <w:r w:rsidR="005D7203" w:rsidRPr="005D7203">
        <w:rPr>
          <w:rFonts w:ascii="Arial" w:hAnsi="Arial" w:cs="Arial"/>
        </w:rPr>
        <w:t xml:space="preserve"> groups of relatives when they </w:t>
      </w:r>
      <w:r w:rsidR="00F61186">
        <w:rPr>
          <w:rFonts w:ascii="Arial" w:hAnsi="Arial" w:cs="Arial"/>
        </w:rPr>
        <w:t>refer to</w:t>
      </w:r>
      <w:r w:rsidR="005D7203" w:rsidRPr="005D7203">
        <w:rPr>
          <w:rFonts w:ascii="Arial" w:hAnsi="Arial" w:cs="Arial"/>
        </w:rPr>
        <w:t xml:space="preserve"> their </w:t>
      </w:r>
      <w:r w:rsidR="005D7203" w:rsidRPr="005D7203">
        <w:rPr>
          <w:rFonts w:ascii="Arial" w:hAnsi="Arial" w:cs="Arial"/>
        </w:rPr>
        <w:t>family,</w:t>
      </w:r>
      <w:r w:rsidR="005D7203" w:rsidRPr="005D7203">
        <w:rPr>
          <w:rFonts w:ascii="Arial" w:hAnsi="Arial" w:cs="Arial"/>
        </w:rPr>
        <w:t xml:space="preserve"> but ‘family’ refers to a set of norms and practices about bringing up children, st</w:t>
      </w:r>
      <w:r w:rsidR="00F61186">
        <w:rPr>
          <w:rFonts w:ascii="Arial" w:hAnsi="Arial" w:cs="Arial"/>
        </w:rPr>
        <w:t>aying in contact and support each other</w:t>
      </w:r>
      <w:r w:rsidR="009C5CA7" w:rsidRPr="009C5CA7">
        <w:rPr>
          <w:rFonts w:ascii="Arial" w:hAnsi="Arial" w:cs="Arial"/>
        </w:rPr>
        <w:t xml:space="preserve"> </w:t>
      </w:r>
      <w:r w:rsidR="009C5CA7">
        <w:rPr>
          <w:rFonts w:ascii="Arial" w:hAnsi="Arial" w:cs="Arial"/>
        </w:rPr>
        <w:t>(</w:t>
      </w:r>
      <w:r w:rsidR="009C5CA7" w:rsidRPr="009C5CA7">
        <w:rPr>
          <w:rFonts w:ascii="Arial" w:hAnsi="Arial" w:cs="Arial"/>
        </w:rPr>
        <w:t>Becker and Charles,</w:t>
      </w:r>
      <w:r w:rsidR="009C5CA7">
        <w:rPr>
          <w:rFonts w:ascii="Arial" w:hAnsi="Arial" w:cs="Arial"/>
        </w:rPr>
        <w:t xml:space="preserve"> </w:t>
      </w:r>
      <w:r w:rsidR="009C5CA7" w:rsidRPr="009C5CA7">
        <w:rPr>
          <w:rFonts w:ascii="Arial" w:hAnsi="Arial" w:cs="Arial"/>
        </w:rPr>
        <w:t>2006).</w:t>
      </w:r>
    </w:p>
    <w:p w14:paraId="6C992B51" w14:textId="483F1D69" w:rsidR="00F61186" w:rsidRDefault="00280245" w:rsidP="00195BEC">
      <w:pPr>
        <w:pStyle w:val="ListParagraph"/>
        <w:spacing w:line="360" w:lineRule="auto"/>
        <w:rPr>
          <w:rFonts w:ascii="Arial" w:hAnsi="Arial" w:cs="Arial"/>
        </w:rPr>
      </w:pPr>
      <w:r w:rsidRPr="00280245">
        <w:rPr>
          <w:rFonts w:ascii="Arial" w:hAnsi="Arial" w:cs="Arial"/>
        </w:rPr>
        <w:t xml:space="preserve"> In lower-class </w:t>
      </w:r>
      <w:r w:rsidR="00B14071">
        <w:rPr>
          <w:rFonts w:ascii="Arial" w:hAnsi="Arial" w:cs="Arial"/>
        </w:rPr>
        <w:t>circumstances</w:t>
      </w:r>
      <w:r w:rsidRPr="00280245">
        <w:rPr>
          <w:rFonts w:ascii="Arial" w:hAnsi="Arial" w:cs="Arial"/>
        </w:rPr>
        <w:t xml:space="preserve">, is a strong </w:t>
      </w:r>
      <w:r w:rsidR="009F76CD">
        <w:rPr>
          <w:rFonts w:ascii="Arial" w:hAnsi="Arial" w:cs="Arial"/>
        </w:rPr>
        <w:t>inclination</w:t>
      </w:r>
      <w:r w:rsidRPr="00280245">
        <w:rPr>
          <w:rFonts w:ascii="Arial" w:hAnsi="Arial" w:cs="Arial"/>
        </w:rPr>
        <w:t xml:space="preserve"> to an instability of marriage and to a mother-</w:t>
      </w:r>
      <w:r w:rsidRPr="00280245">
        <w:rPr>
          <w:rFonts w:ascii="Arial" w:hAnsi="Arial" w:cs="Arial"/>
        </w:rPr>
        <w:t>centred</w:t>
      </w:r>
      <w:r w:rsidRPr="00280245">
        <w:rPr>
          <w:rFonts w:ascii="Arial" w:hAnsi="Arial" w:cs="Arial"/>
        </w:rPr>
        <w:t xml:space="preserve"> type of family structure. The nature of this </w:t>
      </w:r>
      <w:r w:rsidR="00E11BDD">
        <w:rPr>
          <w:rFonts w:ascii="Arial" w:hAnsi="Arial" w:cs="Arial"/>
        </w:rPr>
        <w:t>has a big influence</w:t>
      </w:r>
      <w:r w:rsidRPr="00280245">
        <w:rPr>
          <w:rFonts w:ascii="Arial" w:hAnsi="Arial" w:cs="Arial"/>
        </w:rPr>
        <w:t xml:space="preserve"> o</w:t>
      </w:r>
      <w:r w:rsidR="00E11BDD">
        <w:rPr>
          <w:rFonts w:ascii="Arial" w:hAnsi="Arial" w:cs="Arial"/>
        </w:rPr>
        <w:t xml:space="preserve">n </w:t>
      </w:r>
      <w:r w:rsidR="00C43445">
        <w:rPr>
          <w:rFonts w:ascii="Arial" w:hAnsi="Arial" w:cs="Arial"/>
        </w:rPr>
        <w:t xml:space="preserve">the </w:t>
      </w:r>
      <w:r w:rsidRPr="00280245">
        <w:rPr>
          <w:rFonts w:ascii="Arial" w:hAnsi="Arial" w:cs="Arial"/>
        </w:rPr>
        <w:t>emotional response in children with the mother</w:t>
      </w:r>
      <w:r w:rsidR="00F6792D">
        <w:rPr>
          <w:rFonts w:ascii="Arial" w:hAnsi="Arial" w:cs="Arial"/>
        </w:rPr>
        <w:t>,</w:t>
      </w:r>
      <w:r w:rsidRPr="00280245">
        <w:rPr>
          <w:rFonts w:ascii="Arial" w:hAnsi="Arial" w:cs="Arial"/>
        </w:rPr>
        <w:t xml:space="preserve"> </w:t>
      </w:r>
      <w:r w:rsidR="00C43445">
        <w:rPr>
          <w:rFonts w:ascii="Arial" w:hAnsi="Arial" w:cs="Arial"/>
        </w:rPr>
        <w:t xml:space="preserve">where they identify with the mother, but she is also the </w:t>
      </w:r>
      <w:r w:rsidRPr="00280245">
        <w:rPr>
          <w:rFonts w:ascii="Arial" w:hAnsi="Arial" w:cs="Arial"/>
        </w:rPr>
        <w:t xml:space="preserve">disciplinary agent. In the </w:t>
      </w:r>
      <w:r w:rsidR="00892CD6">
        <w:rPr>
          <w:rFonts w:ascii="Arial" w:hAnsi="Arial" w:cs="Arial"/>
        </w:rPr>
        <w:t>division</w:t>
      </w:r>
      <w:r w:rsidRPr="00280245">
        <w:rPr>
          <w:rFonts w:ascii="Arial" w:hAnsi="Arial" w:cs="Arial"/>
        </w:rPr>
        <w:t xml:space="preserve"> of the </w:t>
      </w:r>
      <w:r w:rsidR="00892CD6">
        <w:rPr>
          <w:rFonts w:ascii="Arial" w:hAnsi="Arial" w:cs="Arial"/>
        </w:rPr>
        <w:t>gender</w:t>
      </w:r>
      <w:r w:rsidRPr="00280245">
        <w:rPr>
          <w:rFonts w:ascii="Arial" w:hAnsi="Arial" w:cs="Arial"/>
        </w:rPr>
        <w:t xml:space="preserve"> roles, the husband is </w:t>
      </w:r>
      <w:r w:rsidR="00892CD6">
        <w:rPr>
          <w:rFonts w:ascii="Arial" w:hAnsi="Arial" w:cs="Arial"/>
        </w:rPr>
        <w:t>mainly</w:t>
      </w:r>
      <w:r w:rsidRPr="00280245">
        <w:rPr>
          <w:rFonts w:ascii="Arial" w:hAnsi="Arial" w:cs="Arial"/>
        </w:rPr>
        <w:t xml:space="preserve"> the wage-earner, and the young married couple is expected to break away from parental families and to have the right to independence</w:t>
      </w:r>
      <w:r w:rsidR="002305E4">
        <w:rPr>
          <w:rFonts w:ascii="Arial" w:hAnsi="Arial" w:cs="Arial"/>
        </w:rPr>
        <w:t xml:space="preserve"> (</w:t>
      </w:r>
      <w:r w:rsidR="002305E4" w:rsidRPr="002305E4">
        <w:rPr>
          <w:rFonts w:ascii="Arial" w:hAnsi="Arial" w:cs="Arial"/>
        </w:rPr>
        <w:t>Parsons, 1949).</w:t>
      </w:r>
      <w:r w:rsidR="00C20ECA" w:rsidRPr="00C20ECA">
        <w:rPr>
          <w:rFonts w:ascii="Georgia" w:hAnsi="Georgia"/>
          <w:color w:val="2E2E2E"/>
          <w:sz w:val="27"/>
          <w:szCs w:val="27"/>
        </w:rPr>
        <w:t xml:space="preserve"> </w:t>
      </w:r>
      <w:r w:rsidR="00C20ECA" w:rsidRPr="00085B41">
        <w:rPr>
          <w:rFonts w:ascii="Arial" w:hAnsi="Arial" w:cs="Arial"/>
          <w:color w:val="2E2E2E"/>
        </w:rPr>
        <w:t>According to</w:t>
      </w:r>
      <w:r w:rsidR="00C94AEF">
        <w:rPr>
          <w:rFonts w:ascii="Arial" w:hAnsi="Arial" w:cs="Arial"/>
          <w:color w:val="2E2E2E"/>
        </w:rPr>
        <w:t xml:space="preserve"> </w:t>
      </w:r>
      <w:r w:rsidR="00C94AEF" w:rsidRPr="00C94AEF">
        <w:rPr>
          <w:rFonts w:ascii="Arial" w:hAnsi="Arial" w:cs="Arial"/>
          <w:color w:val="2E2E2E"/>
        </w:rPr>
        <w:t>Fauth, Platt and Parsons, (2017)</w:t>
      </w:r>
      <w:r w:rsidR="005C67F2">
        <w:rPr>
          <w:rFonts w:ascii="Arial" w:hAnsi="Arial" w:cs="Arial"/>
          <w:color w:val="2E2E2E"/>
        </w:rPr>
        <w:t>:” Family</w:t>
      </w:r>
      <w:r w:rsidR="00C20ECA" w:rsidRPr="00C20ECA">
        <w:rPr>
          <w:rFonts w:ascii="Arial" w:hAnsi="Arial" w:cs="Arial"/>
        </w:rPr>
        <w:t xml:space="preserve"> structure and cohabiting father's (mother's partner's) work status was captured in a single time varying variable with three values: father not present (single parent family), father present and not in work, and father present and in </w:t>
      </w:r>
      <w:r w:rsidR="001E12A5" w:rsidRPr="00C20ECA">
        <w:rPr>
          <w:rFonts w:ascii="Arial" w:hAnsi="Arial" w:cs="Arial"/>
        </w:rPr>
        <w:t>work.</w:t>
      </w:r>
      <w:r w:rsidR="001E12A5">
        <w:rPr>
          <w:rFonts w:ascii="Arial" w:hAnsi="Arial" w:cs="Arial"/>
        </w:rPr>
        <w:t xml:space="preserve">“ Sometimes parents have also disabilities which means they also require help for themselves not only for the children especially if it is a single parent with disabilities looking after a child or more that are also </w:t>
      </w:r>
      <w:proofErr w:type="spellStart"/>
      <w:r w:rsidR="001E12A5">
        <w:rPr>
          <w:rFonts w:ascii="Arial" w:hAnsi="Arial" w:cs="Arial"/>
        </w:rPr>
        <w:t>desabled</w:t>
      </w:r>
      <w:proofErr w:type="spellEnd"/>
      <w:r w:rsidR="001E12A5">
        <w:rPr>
          <w:rFonts w:ascii="Arial" w:hAnsi="Arial" w:cs="Arial"/>
        </w:rPr>
        <w:t>.</w:t>
      </w:r>
    </w:p>
    <w:p w14:paraId="0B297FBB" w14:textId="56C14C25" w:rsidR="005C67F2" w:rsidRDefault="009F59A6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This essay </w:t>
      </w:r>
      <w:r w:rsidR="002B6AD5">
        <w:rPr>
          <w:rFonts w:ascii="Arial" w:hAnsi="Arial" w:cs="Arial"/>
        </w:rPr>
        <w:t xml:space="preserve">presents that disability is only considerate an impediment only when it is stopping a person from doing </w:t>
      </w:r>
      <w:r w:rsidR="00C44214">
        <w:rPr>
          <w:rFonts w:ascii="Arial" w:hAnsi="Arial" w:cs="Arial"/>
        </w:rPr>
        <w:t>their activities. Schools are encouraged to integra</w:t>
      </w:r>
      <w:r w:rsidR="00853D83">
        <w:rPr>
          <w:rFonts w:ascii="Arial" w:hAnsi="Arial" w:cs="Arial"/>
        </w:rPr>
        <w:t>te children with disabilities among the rest of the children and to help them integrate easier. Children</w:t>
      </w:r>
      <w:r w:rsidR="003068A2">
        <w:rPr>
          <w:rFonts w:ascii="Arial" w:hAnsi="Arial" w:cs="Arial"/>
        </w:rPr>
        <w:t xml:space="preserve"> with disabilities</w:t>
      </w:r>
      <w:r w:rsidR="00853D83">
        <w:rPr>
          <w:rFonts w:ascii="Arial" w:hAnsi="Arial" w:cs="Arial"/>
        </w:rPr>
        <w:t xml:space="preserve"> from minorit</w:t>
      </w:r>
      <w:r w:rsidR="003068A2">
        <w:rPr>
          <w:rFonts w:ascii="Arial" w:hAnsi="Arial" w:cs="Arial"/>
        </w:rPr>
        <w:t xml:space="preserve">y communities </w:t>
      </w:r>
      <w:r w:rsidR="005638AB">
        <w:rPr>
          <w:rFonts w:ascii="Arial" w:hAnsi="Arial" w:cs="Arial"/>
        </w:rPr>
        <w:t xml:space="preserve">are facing other problems such as discrimination and racism </w:t>
      </w:r>
      <w:r w:rsidR="007C1DE3">
        <w:rPr>
          <w:rFonts w:ascii="Arial" w:hAnsi="Arial" w:cs="Arial"/>
        </w:rPr>
        <w:t>and</w:t>
      </w:r>
      <w:r w:rsidR="009E185A">
        <w:rPr>
          <w:rFonts w:ascii="Arial" w:hAnsi="Arial" w:cs="Arial"/>
        </w:rPr>
        <w:t xml:space="preserve"> being deprived from their rights.</w:t>
      </w:r>
    </w:p>
    <w:p w14:paraId="5092FFEE" w14:textId="5CC11076" w:rsidR="00822AD5" w:rsidRDefault="0011785D" w:rsidP="00195BEC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Children with disabilities often come from families with single parents and besides discrimination and racism</w:t>
      </w:r>
      <w:r w:rsidR="00B15569">
        <w:rPr>
          <w:rFonts w:ascii="Arial" w:hAnsi="Arial" w:cs="Arial"/>
        </w:rPr>
        <w:t xml:space="preserve"> </w:t>
      </w:r>
      <w:r w:rsidR="00DD3B3B">
        <w:rPr>
          <w:rFonts w:ascii="Arial" w:hAnsi="Arial" w:cs="Arial"/>
        </w:rPr>
        <w:t xml:space="preserve">as they are </w:t>
      </w:r>
      <w:r w:rsidR="00B15569">
        <w:rPr>
          <w:rFonts w:ascii="Arial" w:hAnsi="Arial" w:cs="Arial"/>
        </w:rPr>
        <w:t>coming from minorit</w:t>
      </w:r>
      <w:r w:rsidR="00C65C4E">
        <w:rPr>
          <w:rFonts w:ascii="Arial" w:hAnsi="Arial" w:cs="Arial"/>
        </w:rPr>
        <w:t>y communities as presented in this paper,</w:t>
      </w:r>
      <w:r>
        <w:rPr>
          <w:rFonts w:ascii="Arial" w:hAnsi="Arial" w:cs="Arial"/>
        </w:rPr>
        <w:t xml:space="preserve"> </w:t>
      </w:r>
      <w:r w:rsidR="00833306">
        <w:rPr>
          <w:rFonts w:ascii="Arial" w:hAnsi="Arial" w:cs="Arial"/>
        </w:rPr>
        <w:t xml:space="preserve">are also facing mobility or </w:t>
      </w:r>
      <w:r w:rsidR="00EC1ECA">
        <w:rPr>
          <w:rFonts w:ascii="Arial" w:hAnsi="Arial" w:cs="Arial"/>
        </w:rPr>
        <w:t>mental restrictions and can feel isolated and not integrated in the community and society.</w:t>
      </w:r>
      <w:r w:rsidR="00A10B61">
        <w:rPr>
          <w:rFonts w:ascii="Arial" w:hAnsi="Arial" w:cs="Arial"/>
        </w:rPr>
        <w:t xml:space="preserve"> The families that </w:t>
      </w:r>
      <w:r w:rsidR="009307F2">
        <w:rPr>
          <w:rFonts w:ascii="Arial" w:hAnsi="Arial" w:cs="Arial"/>
        </w:rPr>
        <w:t xml:space="preserve">have children with disabilities are also in most cases unprepared </w:t>
      </w:r>
      <w:r w:rsidR="004722A2">
        <w:rPr>
          <w:rFonts w:ascii="Arial" w:hAnsi="Arial" w:cs="Arial"/>
        </w:rPr>
        <w:t xml:space="preserve">or do not have the financial possibilities to provide more care for their </w:t>
      </w:r>
      <w:r w:rsidR="002C50C3">
        <w:rPr>
          <w:rFonts w:ascii="Arial" w:hAnsi="Arial" w:cs="Arial"/>
        </w:rPr>
        <w:t>children. The</w:t>
      </w:r>
      <w:r w:rsidR="003A02A7">
        <w:rPr>
          <w:rFonts w:ascii="Arial" w:hAnsi="Arial" w:cs="Arial"/>
        </w:rPr>
        <w:t xml:space="preserve"> help </w:t>
      </w:r>
      <w:r w:rsidR="002C50C3">
        <w:rPr>
          <w:rFonts w:ascii="Arial" w:hAnsi="Arial" w:cs="Arial"/>
        </w:rPr>
        <w:t xml:space="preserve">provided professionals is extremely important for both the children and families as it will </w:t>
      </w:r>
      <w:r w:rsidR="002C50C3">
        <w:rPr>
          <w:rFonts w:ascii="Arial" w:hAnsi="Arial" w:cs="Arial"/>
        </w:rPr>
        <w:lastRenderedPageBreak/>
        <w:t xml:space="preserve">facilitate </w:t>
      </w:r>
      <w:r w:rsidR="00657B7E">
        <w:rPr>
          <w:rFonts w:ascii="Arial" w:hAnsi="Arial" w:cs="Arial"/>
        </w:rPr>
        <w:t xml:space="preserve">the coping process and will </w:t>
      </w:r>
      <w:r w:rsidR="006977FC">
        <w:rPr>
          <w:rFonts w:ascii="Arial" w:hAnsi="Arial" w:cs="Arial"/>
        </w:rPr>
        <w:t xml:space="preserve">give a better understanding of the illness and </w:t>
      </w:r>
      <w:r w:rsidR="00784AC8">
        <w:rPr>
          <w:rFonts w:ascii="Arial" w:hAnsi="Arial" w:cs="Arial"/>
        </w:rPr>
        <w:t>adequate treatment required.</w:t>
      </w:r>
      <w:r w:rsidR="004540E8">
        <w:rPr>
          <w:rFonts w:ascii="Arial" w:hAnsi="Arial" w:cs="Arial"/>
        </w:rPr>
        <w:t xml:space="preserve"> This paper </w:t>
      </w:r>
      <w:r w:rsidR="00981809">
        <w:rPr>
          <w:rFonts w:ascii="Arial" w:hAnsi="Arial" w:cs="Arial"/>
        </w:rPr>
        <w:t xml:space="preserve">explains that children with disabilities require the help of professional, </w:t>
      </w:r>
      <w:r w:rsidR="003209F2">
        <w:rPr>
          <w:rFonts w:ascii="Arial" w:hAnsi="Arial" w:cs="Arial"/>
        </w:rPr>
        <w:t xml:space="preserve">families and equipment and </w:t>
      </w:r>
      <w:proofErr w:type="gramStart"/>
      <w:r w:rsidR="003209F2">
        <w:rPr>
          <w:rFonts w:ascii="Arial" w:hAnsi="Arial" w:cs="Arial"/>
        </w:rPr>
        <w:t>also</w:t>
      </w:r>
      <w:proofErr w:type="gramEnd"/>
      <w:r w:rsidR="003209F2">
        <w:rPr>
          <w:rFonts w:ascii="Arial" w:hAnsi="Arial" w:cs="Arial"/>
        </w:rPr>
        <w:t xml:space="preserve"> they need to be integrated in society and also be treated as part of the community</w:t>
      </w:r>
      <w:r w:rsidR="00E03CDB">
        <w:rPr>
          <w:rFonts w:ascii="Arial" w:hAnsi="Arial" w:cs="Arial"/>
        </w:rPr>
        <w:t xml:space="preserve">, because disability is an illness that stops them for performing daily activities, but they </w:t>
      </w:r>
      <w:r w:rsidR="00AB050B">
        <w:rPr>
          <w:rFonts w:ascii="Arial" w:hAnsi="Arial" w:cs="Arial"/>
        </w:rPr>
        <w:t xml:space="preserve">have the same rights as everyone else and that are laws and policies that </w:t>
      </w:r>
      <w:r w:rsidR="00BD4382">
        <w:rPr>
          <w:rFonts w:ascii="Arial" w:hAnsi="Arial" w:cs="Arial"/>
        </w:rPr>
        <w:t>reinforce this.</w:t>
      </w:r>
    </w:p>
    <w:p w14:paraId="608BEF0B" w14:textId="77777777" w:rsidR="004722A2" w:rsidRDefault="004722A2" w:rsidP="00195BEC">
      <w:pPr>
        <w:pStyle w:val="ListParagraph"/>
        <w:spacing w:line="360" w:lineRule="auto"/>
        <w:rPr>
          <w:rFonts w:ascii="Arial" w:hAnsi="Arial" w:cs="Arial"/>
        </w:rPr>
      </w:pPr>
    </w:p>
    <w:p w14:paraId="3D27E3CE" w14:textId="77777777" w:rsidR="00195BEC" w:rsidRDefault="00195BEC" w:rsidP="00195BEC">
      <w:pPr>
        <w:pStyle w:val="ListParagraph"/>
        <w:spacing w:line="360" w:lineRule="auto"/>
        <w:rPr>
          <w:rFonts w:ascii="Arial" w:hAnsi="Arial" w:cs="Arial"/>
        </w:rPr>
      </w:pPr>
    </w:p>
    <w:p w14:paraId="2243A124" w14:textId="77777777" w:rsidR="005A44B4" w:rsidRDefault="005A44B4" w:rsidP="002D68F8">
      <w:pPr>
        <w:pStyle w:val="ListParagraph"/>
        <w:rPr>
          <w:rFonts w:ascii="Arial" w:hAnsi="Arial" w:cs="Arial"/>
        </w:rPr>
      </w:pPr>
    </w:p>
    <w:p w14:paraId="40B51941" w14:textId="77777777" w:rsidR="00FC4BF9" w:rsidRDefault="00FC4BF9" w:rsidP="002D68F8">
      <w:pPr>
        <w:pStyle w:val="ListParagraph"/>
        <w:rPr>
          <w:rFonts w:ascii="Arial" w:hAnsi="Arial" w:cs="Arial"/>
        </w:rPr>
      </w:pPr>
    </w:p>
    <w:p w14:paraId="43270882" w14:textId="2BFA3143" w:rsidR="00FC4BF9" w:rsidRDefault="00FC4BF9" w:rsidP="002D68F8">
      <w:pPr>
        <w:pStyle w:val="ListParagraph"/>
        <w:rPr>
          <w:rFonts w:ascii="Arial" w:hAnsi="Arial" w:cs="Arial"/>
        </w:rPr>
      </w:pPr>
    </w:p>
    <w:p w14:paraId="3840B261" w14:textId="25080151" w:rsidR="007F6291" w:rsidRDefault="007F6291" w:rsidP="007F6291">
      <w:pPr>
        <w:rPr>
          <w:rFonts w:ascii="Arial" w:hAnsi="Arial" w:cs="Arial"/>
        </w:rPr>
      </w:pPr>
    </w:p>
    <w:p w14:paraId="3F273E3E" w14:textId="5F8BA4BE" w:rsidR="007F6291" w:rsidRDefault="007F6291" w:rsidP="007F6291">
      <w:pPr>
        <w:rPr>
          <w:rFonts w:ascii="Arial" w:hAnsi="Arial" w:cs="Arial"/>
        </w:rPr>
      </w:pPr>
    </w:p>
    <w:p w14:paraId="0B3BED29" w14:textId="2249DEE3" w:rsidR="007F6291" w:rsidRDefault="007F6291" w:rsidP="007F6291">
      <w:pPr>
        <w:rPr>
          <w:rFonts w:ascii="Arial" w:hAnsi="Arial" w:cs="Arial"/>
          <w:sz w:val="24"/>
          <w:szCs w:val="24"/>
        </w:rPr>
      </w:pPr>
      <w:r w:rsidRPr="000A4DE0">
        <w:rPr>
          <w:rFonts w:ascii="Arial" w:hAnsi="Arial" w:cs="Arial"/>
          <w:sz w:val="24"/>
          <w:szCs w:val="24"/>
        </w:rPr>
        <w:t>References</w:t>
      </w:r>
      <w:r w:rsidR="000A4DE0">
        <w:rPr>
          <w:rFonts w:ascii="Arial" w:hAnsi="Arial" w:cs="Arial"/>
          <w:sz w:val="24"/>
          <w:szCs w:val="24"/>
        </w:rPr>
        <w:t>:</w:t>
      </w:r>
    </w:p>
    <w:p w14:paraId="0E0F21C2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Ainscow, M., Booth, T., Dyson, A., et al. (2006) </w:t>
      </w:r>
      <w:r w:rsidRPr="00195BEC">
        <w:rPr>
          <w:rFonts w:ascii="Arial" w:hAnsi="Arial" w:cs="Arial"/>
          <w:i/>
          <w:iCs/>
          <w:sz w:val="24"/>
          <w:szCs w:val="24"/>
        </w:rPr>
        <w:t>Improving Schools, Developing Inclusion.</w:t>
      </w:r>
      <w:r w:rsidRPr="00195BEC">
        <w:rPr>
          <w:rFonts w:ascii="Arial" w:hAnsi="Arial" w:cs="Arial"/>
          <w:sz w:val="24"/>
          <w:szCs w:val="24"/>
        </w:rPr>
        <w:t xml:space="preserve"> London: Routledge.[online] Available at:  </w:t>
      </w:r>
      <w:hyperlink r:id="rId14" w:history="1">
        <w:r w:rsidRPr="00195BEC">
          <w:rPr>
            <w:rStyle w:val="Hyperlink"/>
            <w:rFonts w:ascii="Arial" w:hAnsi="Arial" w:cs="Arial"/>
            <w:sz w:val="24"/>
            <w:szCs w:val="24"/>
          </w:rPr>
          <w:t>Improving Schools, Developing Inclusion | Mel Ainscow, Tony Booth, Ala (taylorfrancis.com)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14.11.2022).</w:t>
      </w:r>
    </w:p>
    <w:p w14:paraId="758ECFD6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Azmi, S. (1996) </w:t>
      </w:r>
      <w:r w:rsidRPr="00195BEC">
        <w:rPr>
          <w:rFonts w:ascii="Arial" w:hAnsi="Arial" w:cs="Arial"/>
          <w:i/>
          <w:iCs/>
          <w:sz w:val="24"/>
          <w:szCs w:val="24"/>
        </w:rPr>
        <w:t>Improving services for Asian people with learning disabilities and their families. Hester Adrian Research Centre/Mental Health Foundation</w:t>
      </w:r>
      <w:r w:rsidRPr="00195BEC">
        <w:rPr>
          <w:rFonts w:ascii="Arial" w:hAnsi="Arial" w:cs="Arial"/>
          <w:sz w:val="24"/>
          <w:szCs w:val="24"/>
        </w:rPr>
        <w:t xml:space="preserve">. [online] Available at: </w:t>
      </w:r>
      <w:hyperlink r:id="rId15" w:history="1">
        <w:r w:rsidRPr="00195BEC">
          <w:rPr>
            <w:rStyle w:val="Hyperlink"/>
            <w:rFonts w:ascii="Arial" w:hAnsi="Arial" w:cs="Arial"/>
            <w:sz w:val="24"/>
            <w:szCs w:val="24"/>
          </w:rPr>
          <w:t>Improving services for Asian people with learning disabilities and their families - University of Wales Trinity Saint David (uwtsd.ac.uk)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17.11.2022).</w:t>
      </w:r>
    </w:p>
    <w:p w14:paraId="02C84613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 Becker, B. and Charles, N., (2006). Layered meanings: The construction of ‘the family’in the interview. </w:t>
      </w:r>
      <w:r w:rsidRPr="00195BEC">
        <w:rPr>
          <w:rFonts w:ascii="Arial" w:hAnsi="Arial" w:cs="Arial"/>
          <w:i/>
          <w:iCs/>
          <w:sz w:val="24"/>
          <w:szCs w:val="24"/>
        </w:rPr>
        <w:t>Community, Work and Family</w:t>
      </w:r>
      <w:r w:rsidRPr="00195BEC">
        <w:rPr>
          <w:rFonts w:ascii="Arial" w:hAnsi="Arial" w:cs="Arial"/>
          <w:sz w:val="24"/>
          <w:szCs w:val="24"/>
        </w:rPr>
        <w:t>, </w:t>
      </w:r>
      <w:r w:rsidRPr="00195BEC">
        <w:rPr>
          <w:rFonts w:ascii="Arial" w:hAnsi="Arial" w:cs="Arial"/>
          <w:i/>
          <w:iCs/>
          <w:sz w:val="24"/>
          <w:szCs w:val="24"/>
        </w:rPr>
        <w:t>9</w:t>
      </w:r>
      <w:r w:rsidRPr="00195BEC">
        <w:rPr>
          <w:rFonts w:ascii="Arial" w:hAnsi="Arial" w:cs="Arial"/>
          <w:sz w:val="24"/>
          <w:szCs w:val="24"/>
        </w:rPr>
        <w:t xml:space="preserve">(2), pp.101-122.[online] Available at: </w:t>
      </w:r>
      <w:hyperlink r:id="rId16" w:history="1">
        <w:r w:rsidRPr="00195BEC">
          <w:rPr>
            <w:rStyle w:val="Hyperlink"/>
            <w:rFonts w:ascii="Arial" w:hAnsi="Arial" w:cs="Arial"/>
            <w:sz w:val="24"/>
            <w:szCs w:val="24"/>
          </w:rPr>
          <w:t>LAYERED MEANINGS: The construction of ‘the family’ in the interview: Community, Work &amp; Family: Vol 9, No 2 (tandfonline.com)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17.11.2022).</w:t>
      </w:r>
    </w:p>
    <w:p w14:paraId="5834E7CB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 Blackburn, C.M., Spencer, N.J. and Read, J.M., (2010). Prevalence of childhood disability and the characteristics and circumstances of disabled children in the UK: secondary analysis of the Family Resources Survey. </w:t>
      </w:r>
      <w:r w:rsidRPr="00195BEC">
        <w:rPr>
          <w:rFonts w:ascii="Arial" w:hAnsi="Arial" w:cs="Arial"/>
          <w:i/>
          <w:iCs/>
          <w:sz w:val="24"/>
          <w:szCs w:val="24"/>
        </w:rPr>
        <w:t>BMC pediatrics</w:t>
      </w:r>
      <w:r w:rsidRPr="00195BEC">
        <w:rPr>
          <w:rFonts w:ascii="Arial" w:hAnsi="Arial" w:cs="Arial"/>
          <w:sz w:val="24"/>
          <w:szCs w:val="24"/>
        </w:rPr>
        <w:t>, </w:t>
      </w:r>
      <w:r w:rsidRPr="00195BEC">
        <w:rPr>
          <w:rFonts w:ascii="Arial" w:hAnsi="Arial" w:cs="Arial"/>
          <w:i/>
          <w:iCs/>
          <w:sz w:val="24"/>
          <w:szCs w:val="24"/>
        </w:rPr>
        <w:t>10</w:t>
      </w:r>
      <w:r w:rsidRPr="00195BEC">
        <w:rPr>
          <w:rFonts w:ascii="Arial" w:hAnsi="Arial" w:cs="Arial"/>
          <w:sz w:val="24"/>
          <w:szCs w:val="24"/>
        </w:rPr>
        <w:t xml:space="preserve">(1), pp.1-12. [online] Available at: </w:t>
      </w:r>
      <w:hyperlink r:id="rId17" w:history="1">
        <w:r w:rsidRPr="00195BEC">
          <w:rPr>
            <w:rStyle w:val="Hyperlink"/>
            <w:rFonts w:ascii="Arial" w:hAnsi="Arial" w:cs="Arial"/>
            <w:sz w:val="24"/>
            <w:szCs w:val="24"/>
          </w:rPr>
          <w:t>Prevalence of childhood disability and the characteristics and circumstances of disabled children in the UK: secondary analysis of the Family Resources Survey | BMC Pediatrics | Full Text (biomedcentral.com)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18.11.2022).</w:t>
      </w:r>
    </w:p>
    <w:p w14:paraId="00AD4CFD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>Broome, M.E., Richards, D.J. and Hall, J.M., (2001). Children in research: The experience of ill children and adolescents. </w:t>
      </w:r>
      <w:r w:rsidRPr="00195BEC">
        <w:rPr>
          <w:rFonts w:ascii="Arial" w:hAnsi="Arial" w:cs="Arial"/>
          <w:i/>
          <w:iCs/>
          <w:sz w:val="24"/>
          <w:szCs w:val="24"/>
        </w:rPr>
        <w:t>Journal of Family Nursing</w:t>
      </w:r>
      <w:r w:rsidRPr="00195BEC">
        <w:rPr>
          <w:rFonts w:ascii="Arial" w:hAnsi="Arial" w:cs="Arial"/>
          <w:sz w:val="24"/>
          <w:szCs w:val="24"/>
        </w:rPr>
        <w:t>, </w:t>
      </w:r>
      <w:r w:rsidRPr="00195BEC">
        <w:rPr>
          <w:rFonts w:ascii="Arial" w:hAnsi="Arial" w:cs="Arial"/>
          <w:i/>
          <w:iCs/>
          <w:sz w:val="24"/>
          <w:szCs w:val="24"/>
        </w:rPr>
        <w:t>7</w:t>
      </w:r>
      <w:r w:rsidRPr="00195BEC">
        <w:rPr>
          <w:rFonts w:ascii="Arial" w:hAnsi="Arial" w:cs="Arial"/>
          <w:sz w:val="24"/>
          <w:szCs w:val="24"/>
        </w:rPr>
        <w:t xml:space="preserve">(1), pp.32-49. [online] Available at: </w:t>
      </w:r>
      <w:hyperlink r:id="rId18" w:history="1">
        <w:r w:rsidRPr="00195BEC">
          <w:rPr>
            <w:rStyle w:val="Hyperlink"/>
            <w:rFonts w:ascii="Arial" w:hAnsi="Arial" w:cs="Arial"/>
            <w:sz w:val="24"/>
            <w:szCs w:val="24"/>
          </w:rPr>
          <w:t>Children in Research: The Experience of Ill Children and Adolescents - Marion E. Broome, Deborah J. Richards, Joanne M. Hall, 2001 (sagepub.com)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,(accessed:17.11.2022).</w:t>
      </w:r>
    </w:p>
    <w:p w14:paraId="136F4228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lastRenderedPageBreak/>
        <w:t>Corbett, J., (2001). Teaching approaches which support inclusive education: A connective pedagogy. </w:t>
      </w:r>
      <w:r w:rsidRPr="00195BEC">
        <w:rPr>
          <w:rFonts w:ascii="Arial" w:hAnsi="Arial" w:cs="Arial"/>
          <w:i/>
          <w:iCs/>
          <w:sz w:val="24"/>
          <w:szCs w:val="24"/>
        </w:rPr>
        <w:t>British journal of special education</w:t>
      </w:r>
      <w:r w:rsidRPr="00195BEC">
        <w:rPr>
          <w:rFonts w:ascii="Arial" w:hAnsi="Arial" w:cs="Arial"/>
          <w:sz w:val="24"/>
          <w:szCs w:val="24"/>
        </w:rPr>
        <w:t>, </w:t>
      </w:r>
      <w:r w:rsidRPr="00195BEC">
        <w:rPr>
          <w:rFonts w:ascii="Arial" w:hAnsi="Arial" w:cs="Arial"/>
          <w:i/>
          <w:iCs/>
          <w:sz w:val="24"/>
          <w:szCs w:val="24"/>
        </w:rPr>
        <w:t>28</w:t>
      </w:r>
      <w:r w:rsidRPr="00195BEC">
        <w:rPr>
          <w:rFonts w:ascii="Arial" w:hAnsi="Arial" w:cs="Arial"/>
          <w:sz w:val="24"/>
          <w:szCs w:val="24"/>
        </w:rPr>
        <w:t xml:space="preserve">(2), pp.55-59.[online] Available at: </w:t>
      </w:r>
      <w:hyperlink r:id="rId19" w:history="1">
        <w:r w:rsidRPr="00195BEC">
          <w:rPr>
            <w:rStyle w:val="Hyperlink"/>
            <w:rFonts w:ascii="Arial" w:hAnsi="Arial" w:cs="Arial"/>
            <w:sz w:val="24"/>
            <w:szCs w:val="24"/>
          </w:rPr>
          <w:t>Teaching approaches which support inclusive education: a connective pedagogy - Corbett - 2001 - British Journal of Special Education - Wiley Online Library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14.11.2022).</w:t>
      </w:r>
    </w:p>
    <w:p w14:paraId="2E49AD82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Devarakonda, C., 2012. Diversity and inclusion in early childhood: An introduction. Sage. [online]Available at: </w:t>
      </w:r>
      <w:hyperlink r:id="rId20" w:history="1">
        <w:r w:rsidRPr="00195BEC">
          <w:rPr>
            <w:rStyle w:val="Hyperlink"/>
            <w:rFonts w:ascii="Arial" w:hAnsi="Arial" w:cs="Arial"/>
            <w:sz w:val="24"/>
            <w:szCs w:val="24"/>
          </w:rPr>
          <w:t>Diversity and Inclusion in Early Childhood - Google Books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,(accessed:14.11.2022).</w:t>
      </w:r>
    </w:p>
    <w:p w14:paraId="5B922350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Emerson, E. and Hatton, C., (2004). Response to </w:t>
      </w:r>
      <w:proofErr w:type="spellStart"/>
      <w:r w:rsidRPr="00195BEC">
        <w:rPr>
          <w:rFonts w:ascii="Arial" w:hAnsi="Arial" w:cs="Arial"/>
          <w:sz w:val="24"/>
          <w:szCs w:val="24"/>
        </w:rPr>
        <w:t>McGrother</w:t>
      </w:r>
      <w:proofErr w:type="spellEnd"/>
      <w:r w:rsidRPr="00195BEC">
        <w:rPr>
          <w:rFonts w:ascii="Arial" w:hAnsi="Arial" w:cs="Arial"/>
          <w:sz w:val="24"/>
          <w:szCs w:val="24"/>
        </w:rPr>
        <w:t xml:space="preserve"> et al. (journal of intellectual disability research, 46, 299-309)'the prevalence of intellectual disability among south asian communities in the UK'. Journal of Intellectual Disability Research, 48, pp.201-202. [online] Available at: </w:t>
      </w:r>
      <w:hyperlink r:id="rId21" w:history="1">
        <w:r w:rsidRPr="00195BEC">
          <w:rPr>
            <w:rStyle w:val="Hyperlink"/>
            <w:rFonts w:ascii="Arial" w:hAnsi="Arial" w:cs="Arial"/>
            <w:sz w:val="24"/>
            <w:szCs w:val="24"/>
          </w:rPr>
          <w:t xml:space="preserve">Response to </w:t>
        </w:r>
        <w:proofErr w:type="spellStart"/>
        <w:r w:rsidRPr="00195BEC">
          <w:rPr>
            <w:rStyle w:val="Hyperlink"/>
            <w:rFonts w:ascii="Arial" w:hAnsi="Arial" w:cs="Arial"/>
            <w:sz w:val="24"/>
            <w:szCs w:val="24"/>
          </w:rPr>
          <w:t>McGrother</w:t>
        </w:r>
        <w:proofErr w:type="spellEnd"/>
        <w:r w:rsidRPr="00195BEC">
          <w:rPr>
            <w:rStyle w:val="Hyperlink"/>
            <w:rFonts w:ascii="Arial" w:hAnsi="Arial" w:cs="Arial"/>
            <w:sz w:val="24"/>
            <w:szCs w:val="24"/>
          </w:rPr>
          <w:t xml:space="preserve"> et al. (Journal of Intellectual Disability Research, 46, 299-309) 'The prevalence of intellectual disability among South Asian communities in the UK' - Lancaster </w:t>
        </w:r>
        <w:proofErr w:type="spellStart"/>
        <w:r w:rsidRPr="00195BEC">
          <w:rPr>
            <w:rStyle w:val="Hyperlink"/>
            <w:rFonts w:ascii="Arial" w:hAnsi="Arial" w:cs="Arial"/>
            <w:sz w:val="24"/>
            <w:szCs w:val="24"/>
          </w:rPr>
          <w:t>EPrints</w:t>
        </w:r>
        <w:proofErr w:type="spellEnd"/>
        <w:r w:rsidRPr="00195BEC">
          <w:rPr>
            <w:rStyle w:val="Hyperlink"/>
            <w:rFonts w:ascii="Arial" w:hAnsi="Arial" w:cs="Arial"/>
            <w:sz w:val="24"/>
            <w:szCs w:val="24"/>
          </w:rPr>
          <w:t xml:space="preserve"> (lancs.ac.uk)</w:t>
        </w:r>
      </w:hyperlink>
      <w:r w:rsidRPr="00195BEC">
        <w:rPr>
          <w:rFonts w:ascii="Arial" w:hAnsi="Arial" w:cs="Arial"/>
          <w:sz w:val="24"/>
          <w:szCs w:val="24"/>
        </w:rPr>
        <w:t>,(accessed: 17.11.2022).</w:t>
      </w:r>
    </w:p>
    <w:p w14:paraId="10619669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  Emerson, E. et al. (1997) ‘Is there an increased prevalence of severe learning disabilities among british asians?’, Ethnicity &amp; health., [online] 2(4), pp. 317–321. Available at:</w:t>
      </w:r>
      <w:hyperlink r:id="rId22" w:history="1">
        <w:r w:rsidRPr="00195BEC">
          <w:rPr>
            <w:rStyle w:val="Hyperlink"/>
            <w:rFonts w:ascii="Arial" w:hAnsi="Arial" w:cs="Arial"/>
            <w:sz w:val="24"/>
            <w:szCs w:val="24"/>
          </w:rPr>
          <w:t>https://doi.org/10.1080/13557858.1997.9961840.https://doi.org/10.1080/13557858.1997.9961840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,(accessed:17.11.2022).</w:t>
      </w:r>
    </w:p>
    <w:p w14:paraId="0AD3E9F4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>Fauth, R.C., Platt, L. and Parsons, S., (2017). The development of behavior problems among disabled and non-disabled children in England. </w:t>
      </w:r>
      <w:r w:rsidRPr="00195BEC">
        <w:rPr>
          <w:rFonts w:ascii="Arial" w:hAnsi="Arial" w:cs="Arial"/>
          <w:i/>
          <w:iCs/>
          <w:sz w:val="24"/>
          <w:szCs w:val="24"/>
        </w:rPr>
        <w:t>Journal of Applied Developmental Psychology</w:t>
      </w:r>
      <w:r w:rsidRPr="00195BEC">
        <w:rPr>
          <w:rFonts w:ascii="Arial" w:hAnsi="Arial" w:cs="Arial"/>
          <w:sz w:val="24"/>
          <w:szCs w:val="24"/>
        </w:rPr>
        <w:t>, </w:t>
      </w:r>
      <w:r w:rsidRPr="00195BEC">
        <w:rPr>
          <w:rFonts w:ascii="Arial" w:hAnsi="Arial" w:cs="Arial"/>
          <w:i/>
          <w:iCs/>
          <w:sz w:val="24"/>
          <w:szCs w:val="24"/>
        </w:rPr>
        <w:t>52</w:t>
      </w:r>
      <w:r w:rsidRPr="00195BEC">
        <w:rPr>
          <w:rFonts w:ascii="Arial" w:hAnsi="Arial" w:cs="Arial"/>
          <w:sz w:val="24"/>
          <w:szCs w:val="24"/>
        </w:rPr>
        <w:t xml:space="preserve">, pp.46-58. [online] Available at: </w:t>
      </w:r>
      <w:hyperlink r:id="rId23" w:history="1">
        <w:r w:rsidRPr="00195BEC">
          <w:rPr>
            <w:rStyle w:val="Hyperlink"/>
            <w:rFonts w:ascii="Arial" w:hAnsi="Arial" w:cs="Arial"/>
            <w:sz w:val="24"/>
            <w:szCs w:val="24"/>
          </w:rPr>
          <w:t>The development of behavior problems among disabled and non-disabled children in England - ScienceDirect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 17.11.2022).</w:t>
      </w:r>
    </w:p>
    <w:p w14:paraId="7EC2E4C4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>Frost, N., Robinson, M. and Anning, A., (2005). Social workers in multidisciplinary teams: issues and dilemmas for professional practice. </w:t>
      </w:r>
      <w:r w:rsidRPr="00195BEC">
        <w:rPr>
          <w:rFonts w:ascii="Arial" w:hAnsi="Arial" w:cs="Arial"/>
          <w:i/>
          <w:iCs/>
          <w:sz w:val="24"/>
          <w:szCs w:val="24"/>
        </w:rPr>
        <w:t>Child &amp; Family Social Work</w:t>
      </w:r>
      <w:r w:rsidRPr="00195BEC">
        <w:rPr>
          <w:rFonts w:ascii="Arial" w:hAnsi="Arial" w:cs="Arial"/>
          <w:sz w:val="24"/>
          <w:szCs w:val="24"/>
        </w:rPr>
        <w:t>, </w:t>
      </w:r>
      <w:r w:rsidRPr="00195BEC">
        <w:rPr>
          <w:rFonts w:ascii="Arial" w:hAnsi="Arial" w:cs="Arial"/>
          <w:i/>
          <w:iCs/>
          <w:sz w:val="24"/>
          <w:szCs w:val="24"/>
        </w:rPr>
        <w:t>10</w:t>
      </w:r>
      <w:r w:rsidRPr="00195BEC">
        <w:rPr>
          <w:rFonts w:ascii="Arial" w:hAnsi="Arial" w:cs="Arial"/>
          <w:sz w:val="24"/>
          <w:szCs w:val="24"/>
        </w:rPr>
        <w:t xml:space="preserve">(3), pp.187-196. [online] Available at: </w:t>
      </w:r>
      <w:hyperlink r:id="rId24" w:history="1">
        <w:r w:rsidRPr="00195BEC">
          <w:rPr>
            <w:rStyle w:val="Hyperlink"/>
            <w:rFonts w:ascii="Arial" w:hAnsi="Arial" w:cs="Arial"/>
            <w:sz w:val="24"/>
            <w:szCs w:val="24"/>
          </w:rPr>
          <w:t>Social workers in multidisciplinary teams: issues and dilemmas for professional practice (wiley.com)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17.11.2022).</w:t>
      </w:r>
    </w:p>
    <w:p w14:paraId="15CF3D13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Grodin, M.A. and Glantz, L.H., (1994). Children as research subjects: Science, ethics, and law. [online] Available at: </w:t>
      </w:r>
      <w:hyperlink r:id="rId25" w:history="1">
        <w:r w:rsidRPr="00195BEC">
          <w:rPr>
            <w:rStyle w:val="Hyperlink"/>
            <w:rFonts w:ascii="Arial" w:hAnsi="Arial" w:cs="Arial"/>
            <w:sz w:val="24"/>
            <w:szCs w:val="24"/>
          </w:rPr>
          <w:t>Children as Research Subjects: Science, Ethics, and Law (georgetown.edu)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17.11.2022).</w:t>
      </w:r>
    </w:p>
    <w:p w14:paraId="4A66BDC5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Kirk S. &amp; Glendinning C. (1999) Supporting Parents Caring for a Technology-Dependent Child. National Primary Care Research and Development Centre, Manchester. [online] Available at: </w:t>
      </w:r>
      <w:hyperlink r:id="rId26" w:history="1">
        <w:r w:rsidRPr="00195BEC">
          <w:rPr>
            <w:rStyle w:val="Hyperlink"/>
            <w:rFonts w:ascii="Arial" w:hAnsi="Arial" w:cs="Arial"/>
            <w:sz w:val="24"/>
            <w:szCs w:val="24"/>
          </w:rPr>
          <w:t>Supporting Parents for a Technology-dependent Child - Google Scholar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18.11.2022).</w:t>
      </w:r>
    </w:p>
    <w:p w14:paraId="628B0D6D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Michaelis C., Warzak W., Stanek K. &amp; Van Riper C. (1992) Parental and professional perceptions of problems associated with long term paediatric home tube feeding. Journal of the American DieteticAssociation92(10), 1235–1238[online] Available at: </w:t>
      </w:r>
      <w:hyperlink r:id="rId27" w:history="1">
        <w:r w:rsidRPr="00195BEC">
          <w:rPr>
            <w:rStyle w:val="Hyperlink"/>
            <w:rFonts w:ascii="Arial" w:hAnsi="Arial" w:cs="Arial"/>
            <w:sz w:val="24"/>
            <w:szCs w:val="24"/>
          </w:rPr>
          <w:t xml:space="preserve">Characterisation of information Hospitals Provide </w:t>
        </w:r>
        <w:r w:rsidRPr="00195BEC">
          <w:rPr>
            <w:rStyle w:val="Hyperlink"/>
            <w:rFonts w:ascii="Arial" w:hAnsi="Arial" w:cs="Arial"/>
            <w:sz w:val="24"/>
            <w:szCs w:val="24"/>
          </w:rPr>
          <w:lastRenderedPageBreak/>
          <w:t>Parents on Tube Feeding, Including Tube Weaning - ScienceDirect</w:t>
        </w:r>
      </w:hyperlink>
      <w:r w:rsidRPr="00195BEC">
        <w:rPr>
          <w:rFonts w:ascii="Arial" w:hAnsi="Arial" w:cs="Arial"/>
          <w:sz w:val="24"/>
          <w:szCs w:val="24"/>
        </w:rPr>
        <w:t>, (accessed:18.11.2022).</w:t>
      </w:r>
    </w:p>
    <w:p w14:paraId="0B8EE6CB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Mouritsen, F. (2002). Child culture- play culture. In F. Mouritsen &amp; J. </w:t>
      </w:r>
      <w:proofErr w:type="spellStart"/>
      <w:r w:rsidRPr="00195BEC">
        <w:rPr>
          <w:rFonts w:ascii="Arial" w:hAnsi="Arial" w:cs="Arial"/>
          <w:sz w:val="24"/>
          <w:szCs w:val="24"/>
        </w:rPr>
        <w:t>Qvortrup</w:t>
      </w:r>
      <w:proofErr w:type="spellEnd"/>
      <w:r w:rsidRPr="00195BEC">
        <w:rPr>
          <w:rFonts w:ascii="Arial" w:hAnsi="Arial" w:cs="Arial"/>
          <w:sz w:val="24"/>
          <w:szCs w:val="24"/>
        </w:rPr>
        <w:t xml:space="preserve"> (Eds.), Childhood and Children’s culture (pp.14-42). Odense: University Press of Southern Denmark. [online] Available at: </w:t>
      </w:r>
      <w:hyperlink r:id="rId28" w:history="1">
        <w:r w:rsidRPr="00195BEC">
          <w:rPr>
            <w:rStyle w:val="Hyperlink"/>
            <w:rFonts w:ascii="Arial" w:hAnsi="Arial" w:cs="Arial"/>
            <w:sz w:val="24"/>
            <w:szCs w:val="24"/>
          </w:rPr>
          <w:t>Introduction and Child Culture: Play Culture — University of Southern Denmark (sdu.dk)</w:t>
        </w:r>
      </w:hyperlink>
      <w:r w:rsidRPr="00195BEC">
        <w:rPr>
          <w:rFonts w:ascii="Arial" w:hAnsi="Arial" w:cs="Arial"/>
          <w:sz w:val="24"/>
          <w:szCs w:val="24"/>
        </w:rPr>
        <w:t xml:space="preserve">, (accessed:17.11.2022). </w:t>
      </w:r>
    </w:p>
    <w:p w14:paraId="0438A535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>Norozi, S.A. and Moen, T., (2016). Childhood as a social construction. </w:t>
      </w:r>
      <w:r w:rsidRPr="00195BEC">
        <w:rPr>
          <w:rFonts w:ascii="Arial" w:hAnsi="Arial" w:cs="Arial"/>
          <w:i/>
          <w:iCs/>
          <w:sz w:val="24"/>
          <w:szCs w:val="24"/>
        </w:rPr>
        <w:t>Journal of Educational and Social Research</w:t>
      </w:r>
      <w:r w:rsidRPr="00195BEC">
        <w:rPr>
          <w:rFonts w:ascii="Arial" w:hAnsi="Arial" w:cs="Arial"/>
          <w:sz w:val="24"/>
          <w:szCs w:val="24"/>
        </w:rPr>
        <w:t>, </w:t>
      </w:r>
      <w:r w:rsidRPr="00195BEC">
        <w:rPr>
          <w:rFonts w:ascii="Arial" w:hAnsi="Arial" w:cs="Arial"/>
          <w:i/>
          <w:iCs/>
          <w:sz w:val="24"/>
          <w:szCs w:val="24"/>
        </w:rPr>
        <w:t>6</w:t>
      </w:r>
      <w:r w:rsidRPr="00195BEC">
        <w:rPr>
          <w:rFonts w:ascii="Arial" w:hAnsi="Arial" w:cs="Arial"/>
          <w:sz w:val="24"/>
          <w:szCs w:val="24"/>
        </w:rPr>
        <w:t xml:space="preserve">(2), p.75. [online] Available at: </w:t>
      </w:r>
      <w:hyperlink r:id="rId29" w:history="1">
        <w:r w:rsidRPr="00195BEC">
          <w:rPr>
            <w:rStyle w:val="Hyperlink"/>
            <w:rFonts w:ascii="Arial" w:hAnsi="Arial" w:cs="Arial"/>
            <w:sz w:val="24"/>
            <w:szCs w:val="24"/>
          </w:rPr>
          <w:t>Childhood as a Social Construction | Norozi | Journal of Educational and Social Research (mcser.org)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17.11.2022).</w:t>
      </w:r>
    </w:p>
    <w:p w14:paraId="0C26A338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Parsons, T., (1949). The social structure of the family. [online] Available at: </w:t>
      </w:r>
      <w:hyperlink r:id="rId30" w:history="1">
        <w:r w:rsidRPr="00195BEC">
          <w:rPr>
            <w:rStyle w:val="Hyperlink"/>
            <w:rFonts w:ascii="Arial" w:hAnsi="Arial" w:cs="Arial"/>
            <w:sz w:val="24"/>
            <w:szCs w:val="24"/>
          </w:rPr>
          <w:t xml:space="preserve">The social structure of the family. - </w:t>
        </w:r>
        <w:proofErr w:type="spellStart"/>
        <w:r w:rsidRPr="00195BEC">
          <w:rPr>
            <w:rStyle w:val="Hyperlink"/>
            <w:rFonts w:ascii="Arial" w:hAnsi="Arial" w:cs="Arial"/>
            <w:sz w:val="24"/>
            <w:szCs w:val="24"/>
          </w:rPr>
          <w:t>PsycNET</w:t>
        </w:r>
        <w:proofErr w:type="spellEnd"/>
        <w:r w:rsidRPr="00195BEC">
          <w:rPr>
            <w:rStyle w:val="Hyperlink"/>
            <w:rFonts w:ascii="Arial" w:hAnsi="Arial" w:cs="Arial"/>
            <w:sz w:val="24"/>
            <w:szCs w:val="24"/>
          </w:rPr>
          <w:t xml:space="preserve"> (apa.org)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17.11.2022).</w:t>
      </w:r>
    </w:p>
    <w:p w14:paraId="41506154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Petr C.G., Murdock B. &amp; Chapin R. (1995) Home care for children dependent on medical technology: the family perspective. Social Work in Pediatrics21(1), 23–37. [online] Available at: </w:t>
      </w:r>
      <w:hyperlink r:id="rId31" w:history="1">
        <w:r w:rsidRPr="00195BEC">
          <w:rPr>
            <w:rStyle w:val="Hyperlink"/>
            <w:rFonts w:ascii="Arial" w:hAnsi="Arial" w:cs="Arial"/>
            <w:sz w:val="24"/>
            <w:szCs w:val="24"/>
          </w:rPr>
          <w:t>Home Care for Children Dependent on Medical Technology:: The Family Perspective: Social Work in Health Care: Vol 21, No 1 (tandfonline.com)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18.11.2022).</w:t>
      </w:r>
    </w:p>
    <w:p w14:paraId="43B2A004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Raghavan, R. and Small, N. (2004) ‘Cultural diversity and intellectual disability’, Current Opinion in Psychiatry, [online] 17(5), pp. 371–375. Available at: </w:t>
      </w:r>
      <w:hyperlink r:id="rId32" w:history="1">
        <w:r w:rsidRPr="00195BEC">
          <w:rPr>
            <w:rStyle w:val="Hyperlink"/>
            <w:rFonts w:ascii="Arial" w:hAnsi="Arial" w:cs="Arial"/>
            <w:sz w:val="24"/>
            <w:szCs w:val="24"/>
          </w:rPr>
          <w:t>Cultural diversity and intellectual disability - University of Wales Trinity Saint David (uwtsd.ac.uk)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,(accessed:17.11.2022).</w:t>
      </w:r>
    </w:p>
    <w:p w14:paraId="36B1A4C0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 Raghavan, R. and Small, N., (2004). </w:t>
      </w:r>
      <w:r w:rsidRPr="00195BEC">
        <w:rPr>
          <w:rFonts w:ascii="Arial" w:hAnsi="Arial" w:cs="Arial"/>
          <w:i/>
          <w:iCs/>
          <w:sz w:val="24"/>
          <w:szCs w:val="24"/>
        </w:rPr>
        <w:t>Cultural diversity and intellectual disability. Current Opinion in Psychiatry</w:t>
      </w:r>
      <w:r w:rsidRPr="00195BEC">
        <w:rPr>
          <w:rFonts w:ascii="Arial" w:hAnsi="Arial" w:cs="Arial"/>
          <w:sz w:val="24"/>
          <w:szCs w:val="24"/>
        </w:rPr>
        <w:t xml:space="preserve">, 17(5), pp.371-375. [online] Available at: </w:t>
      </w:r>
      <w:hyperlink r:id="rId33" w:history="1">
        <w:r w:rsidRPr="00195BEC">
          <w:rPr>
            <w:rStyle w:val="Hyperlink"/>
            <w:rFonts w:ascii="Arial" w:hAnsi="Arial" w:cs="Arial"/>
            <w:sz w:val="24"/>
            <w:szCs w:val="24"/>
          </w:rPr>
          <w:t>Cultural diversity and intellectual disability : Current Opinion in Psychiatry (lww.com)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,(accessed:17.11.2022).</w:t>
      </w:r>
    </w:p>
    <w:p w14:paraId="580A37C9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Rogers, S. W. (2003). What is a child? In M. Woodhead &amp; H. Montgomery (Eds.), Understanding childhood: an interdisciplinary approach (pp. 1-43). UK: The Open University. [online] Available at: </w:t>
      </w:r>
      <w:hyperlink r:id="rId34" w:history="1">
        <w:r w:rsidRPr="00195BEC">
          <w:rPr>
            <w:rStyle w:val="Hyperlink"/>
            <w:rFonts w:ascii="Arial" w:hAnsi="Arial" w:cs="Arial"/>
            <w:sz w:val="24"/>
            <w:szCs w:val="24"/>
          </w:rPr>
          <w:t>Childhood as a Social Construction | Norozi | Journal of Educational and Social Research (mcser.org)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17.11.2022).</w:t>
      </w:r>
    </w:p>
    <w:p w14:paraId="1B0AF24A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Shams, M. and Robinson, L., (2005). A critical interdisciplinary analysis of culturally appropriate research approach and practices in health care and social work. Child care in Practice, 11(4), pp.457-470 [online] Available at: </w:t>
      </w:r>
      <w:hyperlink r:id="rId35" w:history="1">
        <w:r w:rsidRPr="00195BEC">
          <w:rPr>
            <w:rStyle w:val="Hyperlink"/>
            <w:rFonts w:ascii="Arial" w:hAnsi="Arial" w:cs="Arial"/>
            <w:sz w:val="24"/>
            <w:szCs w:val="24"/>
          </w:rPr>
          <w:t>Full article: A Critical Interdisciplinary Analysis of Culturally Appropriate Research Approach and Practices in Health Care and Social Work (tandfonline.com)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,(accessed:17.11.2022).</w:t>
      </w:r>
    </w:p>
    <w:p w14:paraId="0DFDB350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 xml:space="preserve">Townsley R.&amp; Robinson C. (2000) Food for Thought: Effective Support for Families Caring for a Child Who Is Tube-Fed. Norah Fry Research Centre, Bristol [online] Available at: </w:t>
      </w:r>
      <w:hyperlink r:id="rId36" w:history="1">
        <w:r w:rsidRPr="00195BEC">
          <w:rPr>
            <w:rStyle w:val="Hyperlink"/>
            <w:rFonts w:ascii="Arial" w:hAnsi="Arial" w:cs="Arial"/>
            <w:sz w:val="24"/>
            <w:szCs w:val="24"/>
          </w:rPr>
          <w:t xml:space="preserve">Food for Thought? Effective Support for Families </w:t>
        </w:r>
        <w:r w:rsidRPr="00195BEC">
          <w:rPr>
            <w:rStyle w:val="Hyperlink"/>
            <w:rFonts w:ascii="Arial" w:hAnsi="Arial" w:cs="Arial"/>
            <w:sz w:val="24"/>
            <w:szCs w:val="24"/>
          </w:rPr>
          <w:lastRenderedPageBreak/>
          <w:t>Caring for a Child Who is Tube Fed. (Books) - Document - Gale Academic OneFile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,(accessed:18.11.2022).</w:t>
      </w:r>
    </w:p>
    <w:p w14:paraId="58D4C0E7" w14:textId="77777777" w:rsidR="00195BEC" w:rsidRPr="00195BEC" w:rsidRDefault="00195BEC" w:rsidP="00195BEC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95BEC">
        <w:rPr>
          <w:rFonts w:ascii="Arial" w:hAnsi="Arial" w:cs="Arial"/>
          <w:sz w:val="24"/>
          <w:szCs w:val="24"/>
        </w:rPr>
        <w:t>Watson, D., Townsley, R. and Abbott, D., (2002). Exploring multi</w:t>
      </w:r>
      <w:r w:rsidRPr="00195BEC">
        <w:rPr>
          <w:rFonts w:ascii="Cambria Math" w:hAnsi="Cambria Math" w:cs="Cambria Math"/>
          <w:sz w:val="24"/>
          <w:szCs w:val="24"/>
        </w:rPr>
        <w:t>‐</w:t>
      </w:r>
      <w:r w:rsidRPr="00195BEC">
        <w:rPr>
          <w:rFonts w:ascii="Arial" w:hAnsi="Arial" w:cs="Arial"/>
          <w:sz w:val="24"/>
          <w:szCs w:val="24"/>
        </w:rPr>
        <w:t>agency working in services to disabled children with complex healthcare needs and their families. </w:t>
      </w:r>
      <w:r w:rsidRPr="00195BEC">
        <w:rPr>
          <w:rFonts w:ascii="Arial" w:hAnsi="Arial" w:cs="Arial"/>
          <w:i/>
          <w:iCs/>
          <w:sz w:val="24"/>
          <w:szCs w:val="24"/>
        </w:rPr>
        <w:t>Journal of Clinical Nursing</w:t>
      </w:r>
      <w:r w:rsidRPr="00195BEC">
        <w:rPr>
          <w:rFonts w:ascii="Arial" w:hAnsi="Arial" w:cs="Arial"/>
          <w:sz w:val="24"/>
          <w:szCs w:val="24"/>
        </w:rPr>
        <w:t>, </w:t>
      </w:r>
      <w:r w:rsidRPr="00195BEC">
        <w:rPr>
          <w:rFonts w:ascii="Arial" w:hAnsi="Arial" w:cs="Arial"/>
          <w:i/>
          <w:iCs/>
          <w:sz w:val="24"/>
          <w:szCs w:val="24"/>
        </w:rPr>
        <w:t>11</w:t>
      </w:r>
      <w:r w:rsidRPr="00195BEC">
        <w:rPr>
          <w:rFonts w:ascii="Arial" w:hAnsi="Arial" w:cs="Arial"/>
          <w:sz w:val="24"/>
          <w:szCs w:val="24"/>
        </w:rPr>
        <w:t xml:space="preserve">(3), pp.367-375. [online] Available at: </w:t>
      </w:r>
      <w:hyperlink r:id="rId37" w:history="1">
        <w:r w:rsidRPr="00195BEC">
          <w:rPr>
            <w:rStyle w:val="Hyperlink"/>
            <w:rFonts w:ascii="Arial" w:hAnsi="Arial" w:cs="Arial"/>
            <w:sz w:val="24"/>
            <w:szCs w:val="24"/>
          </w:rPr>
          <w:t>Exploring multi</w:t>
        </w:r>
        <w:r w:rsidRPr="00195BEC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Pr="00195BEC">
          <w:rPr>
            <w:rStyle w:val="Hyperlink"/>
            <w:rFonts w:ascii="Arial" w:hAnsi="Arial" w:cs="Arial"/>
            <w:sz w:val="24"/>
            <w:szCs w:val="24"/>
          </w:rPr>
          <w:t>agency working in services to disabled children with complex healthcare needs and their families - WATSON - 2002 - Journal of Clinical Nursing - Wiley Online Library</w:t>
        </w:r>
      </w:hyperlink>
      <w:r w:rsidRPr="00195BEC">
        <w:rPr>
          <w:rFonts w:ascii="Arial" w:hAnsi="Arial" w:cs="Arial"/>
          <w:sz w:val="24"/>
          <w:szCs w:val="24"/>
        </w:rPr>
        <w:t xml:space="preserve"> ,(accessed: 18.11.2022).</w:t>
      </w:r>
    </w:p>
    <w:p w14:paraId="06F86609" w14:textId="77777777" w:rsidR="000A4DE0" w:rsidRPr="000A4DE0" w:rsidRDefault="000A4DE0" w:rsidP="007F6291">
      <w:pPr>
        <w:rPr>
          <w:rFonts w:ascii="Arial" w:hAnsi="Arial" w:cs="Arial"/>
          <w:sz w:val="24"/>
          <w:szCs w:val="24"/>
        </w:rPr>
      </w:pPr>
    </w:p>
    <w:p w14:paraId="37B66D6F" w14:textId="77777777" w:rsidR="00F704BD" w:rsidRPr="007F6291" w:rsidRDefault="00F704BD" w:rsidP="007F6291"/>
    <w:sectPr w:rsidR="00F704BD" w:rsidRPr="007F6291" w:rsidSect="00BA6CC6">
      <w:footerReference w:type="default" r:id="rId3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93F9C" w14:textId="77777777" w:rsidR="005E0CA4" w:rsidRDefault="005E0CA4" w:rsidP="00EA625F">
      <w:pPr>
        <w:spacing w:after="0" w:line="240" w:lineRule="auto"/>
      </w:pPr>
      <w:r>
        <w:separator/>
      </w:r>
    </w:p>
  </w:endnote>
  <w:endnote w:type="continuationSeparator" w:id="0">
    <w:p w14:paraId="01880170" w14:textId="77777777" w:rsidR="005E0CA4" w:rsidRDefault="005E0CA4" w:rsidP="00EA6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29472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59F486" w14:textId="78E4085D" w:rsidR="00EA625F" w:rsidRDefault="00EA62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CF4DB3" w14:textId="77777777" w:rsidR="00EA625F" w:rsidRDefault="00EA62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2C854" w14:textId="77777777" w:rsidR="005E0CA4" w:rsidRDefault="005E0CA4" w:rsidP="00EA625F">
      <w:pPr>
        <w:spacing w:after="0" w:line="240" w:lineRule="auto"/>
      </w:pPr>
      <w:r>
        <w:separator/>
      </w:r>
    </w:p>
  </w:footnote>
  <w:footnote w:type="continuationSeparator" w:id="0">
    <w:p w14:paraId="014ECB50" w14:textId="77777777" w:rsidR="005E0CA4" w:rsidRDefault="005E0CA4" w:rsidP="00EA62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592145"/>
    <w:multiLevelType w:val="hybridMultilevel"/>
    <w:tmpl w:val="F488A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37BBF"/>
    <w:multiLevelType w:val="hybridMultilevel"/>
    <w:tmpl w:val="68E8E1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9682">
    <w:abstractNumId w:val="0"/>
  </w:num>
  <w:num w:numId="2" w16cid:durableId="400560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95D"/>
    <w:rsid w:val="00015EF0"/>
    <w:rsid w:val="00016C6C"/>
    <w:rsid w:val="00035F68"/>
    <w:rsid w:val="00036411"/>
    <w:rsid w:val="00036EF6"/>
    <w:rsid w:val="0004650F"/>
    <w:rsid w:val="00051E57"/>
    <w:rsid w:val="00055651"/>
    <w:rsid w:val="000631BE"/>
    <w:rsid w:val="00077810"/>
    <w:rsid w:val="00085B41"/>
    <w:rsid w:val="00097797"/>
    <w:rsid w:val="000A4DE0"/>
    <w:rsid w:val="000B276A"/>
    <w:rsid w:val="000C0609"/>
    <w:rsid w:val="000C079C"/>
    <w:rsid w:val="000C6364"/>
    <w:rsid w:val="000C7245"/>
    <w:rsid w:val="000D7DCF"/>
    <w:rsid w:val="000E0C93"/>
    <w:rsid w:val="000F546C"/>
    <w:rsid w:val="00104270"/>
    <w:rsid w:val="001057F6"/>
    <w:rsid w:val="001102C2"/>
    <w:rsid w:val="00114C38"/>
    <w:rsid w:val="0011785D"/>
    <w:rsid w:val="00127C5A"/>
    <w:rsid w:val="001348F3"/>
    <w:rsid w:val="00136A3D"/>
    <w:rsid w:val="00140BE8"/>
    <w:rsid w:val="00143886"/>
    <w:rsid w:val="00184CC8"/>
    <w:rsid w:val="00195BEC"/>
    <w:rsid w:val="001A0CC5"/>
    <w:rsid w:val="001A5775"/>
    <w:rsid w:val="001C14FB"/>
    <w:rsid w:val="001C59A1"/>
    <w:rsid w:val="001D019C"/>
    <w:rsid w:val="001D1FDB"/>
    <w:rsid w:val="001E0093"/>
    <w:rsid w:val="001E12A5"/>
    <w:rsid w:val="001F6F15"/>
    <w:rsid w:val="001F7E12"/>
    <w:rsid w:val="002050A1"/>
    <w:rsid w:val="002305E4"/>
    <w:rsid w:val="00240A55"/>
    <w:rsid w:val="00241B9E"/>
    <w:rsid w:val="00242F30"/>
    <w:rsid w:val="00275077"/>
    <w:rsid w:val="002762AF"/>
    <w:rsid w:val="00280245"/>
    <w:rsid w:val="0028746A"/>
    <w:rsid w:val="002A2C82"/>
    <w:rsid w:val="002B1722"/>
    <w:rsid w:val="002B6AD5"/>
    <w:rsid w:val="002C115C"/>
    <w:rsid w:val="002C4FC7"/>
    <w:rsid w:val="002C50C3"/>
    <w:rsid w:val="002D3738"/>
    <w:rsid w:val="002D51C2"/>
    <w:rsid w:val="002D68F8"/>
    <w:rsid w:val="002E3F26"/>
    <w:rsid w:val="002E76D5"/>
    <w:rsid w:val="002F4AD3"/>
    <w:rsid w:val="0030245A"/>
    <w:rsid w:val="003068A2"/>
    <w:rsid w:val="003102CA"/>
    <w:rsid w:val="0031418F"/>
    <w:rsid w:val="003209F2"/>
    <w:rsid w:val="00322E55"/>
    <w:rsid w:val="00336DD2"/>
    <w:rsid w:val="00354E74"/>
    <w:rsid w:val="00356C78"/>
    <w:rsid w:val="0036666A"/>
    <w:rsid w:val="00374C9C"/>
    <w:rsid w:val="003801B0"/>
    <w:rsid w:val="003A02A7"/>
    <w:rsid w:val="003B242D"/>
    <w:rsid w:val="003B4C20"/>
    <w:rsid w:val="003C4F7D"/>
    <w:rsid w:val="003D51B2"/>
    <w:rsid w:val="00403678"/>
    <w:rsid w:val="00407A79"/>
    <w:rsid w:val="00427357"/>
    <w:rsid w:val="004347F7"/>
    <w:rsid w:val="004501D0"/>
    <w:rsid w:val="004540E8"/>
    <w:rsid w:val="004722A2"/>
    <w:rsid w:val="00487216"/>
    <w:rsid w:val="00494803"/>
    <w:rsid w:val="004A0EC6"/>
    <w:rsid w:val="004A2213"/>
    <w:rsid w:val="004A7F6D"/>
    <w:rsid w:val="004C4B61"/>
    <w:rsid w:val="004E2F64"/>
    <w:rsid w:val="004F17C5"/>
    <w:rsid w:val="004F4C1F"/>
    <w:rsid w:val="004F6C9C"/>
    <w:rsid w:val="005117F1"/>
    <w:rsid w:val="00521E23"/>
    <w:rsid w:val="00542868"/>
    <w:rsid w:val="005529C8"/>
    <w:rsid w:val="00552CF2"/>
    <w:rsid w:val="005638AB"/>
    <w:rsid w:val="00571F88"/>
    <w:rsid w:val="00591326"/>
    <w:rsid w:val="005A44B4"/>
    <w:rsid w:val="005A4F29"/>
    <w:rsid w:val="005B5609"/>
    <w:rsid w:val="005C67F2"/>
    <w:rsid w:val="005D01BA"/>
    <w:rsid w:val="005D7203"/>
    <w:rsid w:val="005E0CA4"/>
    <w:rsid w:val="005E7BDD"/>
    <w:rsid w:val="005F48B5"/>
    <w:rsid w:val="00601474"/>
    <w:rsid w:val="00610F07"/>
    <w:rsid w:val="0062198F"/>
    <w:rsid w:val="006227F3"/>
    <w:rsid w:val="00622C67"/>
    <w:rsid w:val="00623629"/>
    <w:rsid w:val="00634ACF"/>
    <w:rsid w:val="00651F8D"/>
    <w:rsid w:val="00657B7E"/>
    <w:rsid w:val="00674786"/>
    <w:rsid w:val="0068095D"/>
    <w:rsid w:val="00686F03"/>
    <w:rsid w:val="00690EEE"/>
    <w:rsid w:val="006977FC"/>
    <w:rsid w:val="006B7A99"/>
    <w:rsid w:val="006C27DE"/>
    <w:rsid w:val="006C2D91"/>
    <w:rsid w:val="006E304F"/>
    <w:rsid w:val="00703D14"/>
    <w:rsid w:val="00712C25"/>
    <w:rsid w:val="0071715B"/>
    <w:rsid w:val="00771052"/>
    <w:rsid w:val="00775D6D"/>
    <w:rsid w:val="00784AC8"/>
    <w:rsid w:val="00785955"/>
    <w:rsid w:val="00786F55"/>
    <w:rsid w:val="007A62B6"/>
    <w:rsid w:val="007B5AD0"/>
    <w:rsid w:val="007C1DE3"/>
    <w:rsid w:val="007C3E06"/>
    <w:rsid w:val="007D12FB"/>
    <w:rsid w:val="007D3EF5"/>
    <w:rsid w:val="007E2708"/>
    <w:rsid w:val="007E60D9"/>
    <w:rsid w:val="007F6291"/>
    <w:rsid w:val="007F78A7"/>
    <w:rsid w:val="008217D5"/>
    <w:rsid w:val="00822AD5"/>
    <w:rsid w:val="00833306"/>
    <w:rsid w:val="00834C6C"/>
    <w:rsid w:val="008417FA"/>
    <w:rsid w:val="0084340E"/>
    <w:rsid w:val="008522E9"/>
    <w:rsid w:val="00853D83"/>
    <w:rsid w:val="008558C9"/>
    <w:rsid w:val="008606A1"/>
    <w:rsid w:val="00871B21"/>
    <w:rsid w:val="00886994"/>
    <w:rsid w:val="00892CD6"/>
    <w:rsid w:val="008937F7"/>
    <w:rsid w:val="00895AD9"/>
    <w:rsid w:val="008C6B9D"/>
    <w:rsid w:val="008C7A71"/>
    <w:rsid w:val="008D5810"/>
    <w:rsid w:val="008E3379"/>
    <w:rsid w:val="00901FAB"/>
    <w:rsid w:val="009046A1"/>
    <w:rsid w:val="009254F9"/>
    <w:rsid w:val="009307F2"/>
    <w:rsid w:val="00946114"/>
    <w:rsid w:val="00952828"/>
    <w:rsid w:val="00952E44"/>
    <w:rsid w:val="00966758"/>
    <w:rsid w:val="00981809"/>
    <w:rsid w:val="009927A9"/>
    <w:rsid w:val="009C01E4"/>
    <w:rsid w:val="009C5CA7"/>
    <w:rsid w:val="009E08BB"/>
    <w:rsid w:val="009E185A"/>
    <w:rsid w:val="009E7DDF"/>
    <w:rsid w:val="009F59A6"/>
    <w:rsid w:val="009F76CD"/>
    <w:rsid w:val="00A02DAF"/>
    <w:rsid w:val="00A10B61"/>
    <w:rsid w:val="00A11EF0"/>
    <w:rsid w:val="00A1738B"/>
    <w:rsid w:val="00A216A3"/>
    <w:rsid w:val="00A26107"/>
    <w:rsid w:val="00A27161"/>
    <w:rsid w:val="00A559C4"/>
    <w:rsid w:val="00A5665F"/>
    <w:rsid w:val="00A64B56"/>
    <w:rsid w:val="00A75AB7"/>
    <w:rsid w:val="00AB050B"/>
    <w:rsid w:val="00AC0CB2"/>
    <w:rsid w:val="00AD0E51"/>
    <w:rsid w:val="00AD42A0"/>
    <w:rsid w:val="00AE29BC"/>
    <w:rsid w:val="00AE7AE6"/>
    <w:rsid w:val="00AF6AE4"/>
    <w:rsid w:val="00B01A6C"/>
    <w:rsid w:val="00B01C48"/>
    <w:rsid w:val="00B14071"/>
    <w:rsid w:val="00B15569"/>
    <w:rsid w:val="00B3211B"/>
    <w:rsid w:val="00B33222"/>
    <w:rsid w:val="00B35270"/>
    <w:rsid w:val="00B44A60"/>
    <w:rsid w:val="00B50900"/>
    <w:rsid w:val="00B51A04"/>
    <w:rsid w:val="00B64F3A"/>
    <w:rsid w:val="00B6781D"/>
    <w:rsid w:val="00B7033A"/>
    <w:rsid w:val="00B90DD9"/>
    <w:rsid w:val="00B97926"/>
    <w:rsid w:val="00BA05FD"/>
    <w:rsid w:val="00BA6CC6"/>
    <w:rsid w:val="00BB6C33"/>
    <w:rsid w:val="00BB7837"/>
    <w:rsid w:val="00BC0D53"/>
    <w:rsid w:val="00BC3C37"/>
    <w:rsid w:val="00BD4382"/>
    <w:rsid w:val="00BE08DB"/>
    <w:rsid w:val="00BE1FA0"/>
    <w:rsid w:val="00BF017C"/>
    <w:rsid w:val="00BF7F52"/>
    <w:rsid w:val="00C20ECA"/>
    <w:rsid w:val="00C43445"/>
    <w:rsid w:val="00C44214"/>
    <w:rsid w:val="00C453A9"/>
    <w:rsid w:val="00C5375B"/>
    <w:rsid w:val="00C61B52"/>
    <w:rsid w:val="00C65C4E"/>
    <w:rsid w:val="00C72AED"/>
    <w:rsid w:val="00C75CA6"/>
    <w:rsid w:val="00C86525"/>
    <w:rsid w:val="00C94AEF"/>
    <w:rsid w:val="00CA7B7C"/>
    <w:rsid w:val="00CB5F63"/>
    <w:rsid w:val="00CC50AC"/>
    <w:rsid w:val="00CD628F"/>
    <w:rsid w:val="00CD6BB9"/>
    <w:rsid w:val="00CF753D"/>
    <w:rsid w:val="00D0208B"/>
    <w:rsid w:val="00D02BE6"/>
    <w:rsid w:val="00D04CF8"/>
    <w:rsid w:val="00D52A92"/>
    <w:rsid w:val="00D63513"/>
    <w:rsid w:val="00D73DC3"/>
    <w:rsid w:val="00D73E73"/>
    <w:rsid w:val="00D802DE"/>
    <w:rsid w:val="00D8700E"/>
    <w:rsid w:val="00D9376E"/>
    <w:rsid w:val="00DA79F4"/>
    <w:rsid w:val="00DB6AE9"/>
    <w:rsid w:val="00DC1709"/>
    <w:rsid w:val="00DC5283"/>
    <w:rsid w:val="00DC5CBB"/>
    <w:rsid w:val="00DD3B3B"/>
    <w:rsid w:val="00DD7AB5"/>
    <w:rsid w:val="00E03CDB"/>
    <w:rsid w:val="00E04186"/>
    <w:rsid w:val="00E11BDD"/>
    <w:rsid w:val="00E311A8"/>
    <w:rsid w:val="00E46C9C"/>
    <w:rsid w:val="00E504E0"/>
    <w:rsid w:val="00E83E9C"/>
    <w:rsid w:val="00E92D42"/>
    <w:rsid w:val="00EA625F"/>
    <w:rsid w:val="00EB33D9"/>
    <w:rsid w:val="00EC1ECA"/>
    <w:rsid w:val="00EC777D"/>
    <w:rsid w:val="00ED1346"/>
    <w:rsid w:val="00ED63B0"/>
    <w:rsid w:val="00EE5C5B"/>
    <w:rsid w:val="00EF695D"/>
    <w:rsid w:val="00F23330"/>
    <w:rsid w:val="00F259F1"/>
    <w:rsid w:val="00F32F95"/>
    <w:rsid w:val="00F40C6E"/>
    <w:rsid w:val="00F441B7"/>
    <w:rsid w:val="00F61186"/>
    <w:rsid w:val="00F62B24"/>
    <w:rsid w:val="00F66E1E"/>
    <w:rsid w:val="00F6792D"/>
    <w:rsid w:val="00F704BD"/>
    <w:rsid w:val="00F70635"/>
    <w:rsid w:val="00F71D35"/>
    <w:rsid w:val="00F82E24"/>
    <w:rsid w:val="00F82FC9"/>
    <w:rsid w:val="00F9262F"/>
    <w:rsid w:val="00FA3488"/>
    <w:rsid w:val="00FA761D"/>
    <w:rsid w:val="00FB786E"/>
    <w:rsid w:val="00FC4BF9"/>
    <w:rsid w:val="00FC7FD8"/>
    <w:rsid w:val="00FD7BF6"/>
    <w:rsid w:val="00FE3DF0"/>
    <w:rsid w:val="00FF0545"/>
    <w:rsid w:val="00FF1C82"/>
    <w:rsid w:val="00FF1D98"/>
    <w:rsid w:val="00FF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E35E9"/>
  <w15:chartTrackingRefBased/>
  <w15:docId w15:val="{33727DD8-1435-4AC4-A869-CF5E0F8B9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62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A6CC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A6CC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A6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25F"/>
  </w:style>
  <w:style w:type="paragraph" w:styleId="Footer">
    <w:name w:val="footer"/>
    <w:basedOn w:val="Normal"/>
    <w:link w:val="FooterChar"/>
    <w:uiPriority w:val="99"/>
    <w:unhideWhenUsed/>
    <w:rsid w:val="00EA62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25F"/>
  </w:style>
  <w:style w:type="character" w:customStyle="1" w:styleId="Heading1Char">
    <w:name w:val="Heading 1 Char"/>
    <w:basedOn w:val="DefaultParagraphFont"/>
    <w:link w:val="Heading1"/>
    <w:uiPriority w:val="9"/>
    <w:rsid w:val="00EA62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A02DA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2B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2B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ndfonline.com/doi/full/10.1080/13575270500349698?scroll=top&amp;needAccess=true" TargetMode="External"/><Relationship Id="rId18" Type="http://schemas.openxmlformats.org/officeDocument/2006/relationships/hyperlink" Target="https://journals.sagepub.com/doi/abs/10.1177/107484070100700103" TargetMode="External"/><Relationship Id="rId26" Type="http://schemas.openxmlformats.org/officeDocument/2006/relationships/hyperlink" Target="https://scholar.google.co.uk/scholar?hl=en&amp;as_sdt=0%2C5&amp;q=Supporting+Parents+for+a+Technology-dependent+Child&amp;btnG=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eprints.lancs.ac.uk/id/eprint/51768/" TargetMode="External"/><Relationship Id="rId34" Type="http://schemas.openxmlformats.org/officeDocument/2006/relationships/hyperlink" Target="https://www.mcser.org/journal/index.php/jesr/article/view/9151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andfonline.com/doi/abs/10.1080/13668800600586894" TargetMode="External"/><Relationship Id="rId20" Type="http://schemas.openxmlformats.org/officeDocument/2006/relationships/hyperlink" Target="https://www.google.co.uk/books/edition/Diversity_and_Inclusion_in_Early_Childho/iNvTajDAyiAC?hl=en&amp;gbpv=1&amp;dq=diversity+and+inclusion+of+disabled+children+in+uk&amp;pg=PP1&amp;printsec=frontcover" TargetMode="External"/><Relationship Id="rId29" Type="http://schemas.openxmlformats.org/officeDocument/2006/relationships/hyperlink" Target="https://www.mcser.org/journal/index.php/jesr/article/view/9151/8837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onlinelibrary.wiley.com/doi/epdf/10.1111/j.1365-2206.2005.00370.x?saml_referrer" TargetMode="External"/><Relationship Id="rId32" Type="http://schemas.openxmlformats.org/officeDocument/2006/relationships/hyperlink" Target="https://librarysearch.uwtsd.ac.uk/discovery/openurl?institution=44WHELF_UWTSD&amp;vid=44WHELF_UWTSD:44WHELF_UWTSD_VU1&amp;rft.aulast=Raghavan&amp;rft.epage=375&amp;rft.volume=17&amp;url_ver=Z39.88-2004&amp;rft_id=info:doi%2F10.1097%2F01.yco.0000139972.60436.e7&amp;rft.date=2004&amp;rfr_id=info:sid%2Fliteratum:tandf&amp;rft.spage=371&amp;rft.jtitle=Current%20Opinion%20in%20Psychiatry&amp;rft.aufirst=R.&amp;rft.atitle=Cultural%20diversity%20and%20intellectual%20disability" TargetMode="External"/><Relationship Id="rId37" Type="http://schemas.openxmlformats.org/officeDocument/2006/relationships/hyperlink" Target="https://onlinelibrary.wiley.com/doi/full/10.1046/j.1365-2702.2002.00623.x" TargetMode="External"/><Relationship Id="rId40" Type="http://schemas.openxmlformats.org/officeDocument/2006/relationships/glossaryDocument" Target="glossary/document.xml"/><Relationship Id="rId5" Type="http://schemas.openxmlformats.org/officeDocument/2006/relationships/styles" Target="styles.xml"/><Relationship Id="rId15" Type="http://schemas.openxmlformats.org/officeDocument/2006/relationships/hyperlink" Target="https://librarysearch.uwtsd.ac.uk/discovery/openurl?institution=44WHELF_UWTSD&amp;vid=44WHELF_UWTSD:44WHELF_UWTSD_VU1&amp;rft.aulast=Azmi&amp;rft.pub=Hester%20Adrian%20Research%20Centre%2FMental%20Health%20Foundation&amp;url_ver=Z39.88-2004&amp;rft.date=1996&amp;rfr_id=info:sid%2Fliteratum:tandf&amp;rft.btitle=Improving%20services%20for%20Asian%20people%20with%20learning%20disabilities%20and%20their%20families&amp;rft.aufirst=S." TargetMode="External"/><Relationship Id="rId23" Type="http://schemas.openxmlformats.org/officeDocument/2006/relationships/hyperlink" Target="https://www.sciencedirect.com/science/article/pii/S0193397317301740" TargetMode="External"/><Relationship Id="rId28" Type="http://schemas.openxmlformats.org/officeDocument/2006/relationships/hyperlink" Target="https://portal.findresearcher.sdu.dk/en/publications/introduction-and-child-culture-play-culture" TargetMode="External"/><Relationship Id="rId36" Type="http://schemas.openxmlformats.org/officeDocument/2006/relationships/hyperlink" Target="https://go.gale.com/ps/i.do?id=GALE%7CA82895568&amp;sid=googleScholar&amp;v=2.1&amp;it=r&amp;linkaccess=abs&amp;issn=00028223&amp;p=AONE&amp;sw=w&amp;userGroupName=anon%7Ea14c37dc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nasenjournals.onlinelibrary.wiley.com/doi/abs/10.1111/1467-8527.00219" TargetMode="External"/><Relationship Id="rId31" Type="http://schemas.openxmlformats.org/officeDocument/2006/relationships/hyperlink" Target="https://www.tandfonline.com/doi/abs/10.1300/J010v21n01_0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aylorfrancis.com/books/mono/10.4324/9780203967157/improving-schools-developing-inclusion-mel-ainscow-alan-dyson-tony-booth" TargetMode="External"/><Relationship Id="rId22" Type="http://schemas.openxmlformats.org/officeDocument/2006/relationships/hyperlink" Target="https://doi.org/10.1080/13557858.1997.9961840.https://doi.org/10.1080/13557858.1997.9961840" TargetMode="External"/><Relationship Id="rId27" Type="http://schemas.openxmlformats.org/officeDocument/2006/relationships/hyperlink" Target="https://www.sciencedirect.com/science/article/pii/S0882596318302938" TargetMode="External"/><Relationship Id="rId30" Type="http://schemas.openxmlformats.org/officeDocument/2006/relationships/hyperlink" Target="https://psycnet.apa.org/record/1950-02524-020" TargetMode="External"/><Relationship Id="rId35" Type="http://schemas.openxmlformats.org/officeDocument/2006/relationships/hyperlink" Target="https://www.tandfonline.com/doi/full/10.1080/13575270500349698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tandfonline.com/doi/full/10.1080/13575270500349698?scroll=top&amp;needAccess=true" TargetMode="External"/><Relationship Id="rId17" Type="http://schemas.openxmlformats.org/officeDocument/2006/relationships/hyperlink" Target="https://bmcpediatr.biomedcentral.com/articles/10.1186/1471-2431-10-21" TargetMode="External"/><Relationship Id="rId25" Type="http://schemas.openxmlformats.org/officeDocument/2006/relationships/hyperlink" Target="https://repository.library.georgetown.edu/handle/10822/869937" TargetMode="External"/><Relationship Id="rId33" Type="http://schemas.openxmlformats.org/officeDocument/2006/relationships/hyperlink" Target="https://journals.lww.com/co-psychiatry/Abstract/2004/09000/Cultural_diversity_and_intellectual_disability.8.aspx" TargetMode="External"/><Relationship Id="rId38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541A731D3764911A4CBF7AE103B3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86D30-4999-4E2B-B315-53F8948A086A}"/>
      </w:docPartPr>
      <w:docPartBody>
        <w:p w:rsidR="00000000" w:rsidRDefault="003C4308" w:rsidP="003C4308">
          <w:pPr>
            <w:pStyle w:val="7541A731D3764911A4CBF7AE103B351B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B289E943E98F44F4A97BE1FEF3B42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D7DCA-D368-4565-8423-588DD11F8F8E}"/>
      </w:docPartPr>
      <w:docPartBody>
        <w:p w:rsidR="00000000" w:rsidRDefault="003C4308" w:rsidP="003C4308">
          <w:pPr>
            <w:pStyle w:val="B289E943E98F44F4A97BE1FEF3B42D64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308"/>
    <w:rsid w:val="003C4308"/>
    <w:rsid w:val="00AB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41A731D3764911A4CBF7AE103B351B">
    <w:name w:val="7541A731D3764911A4CBF7AE103B351B"/>
    <w:rsid w:val="003C4308"/>
  </w:style>
  <w:style w:type="paragraph" w:customStyle="1" w:styleId="B289E943E98F44F4A97BE1FEF3B42D64">
    <w:name w:val="B289E943E98F44F4A97BE1FEF3B42D64"/>
    <w:rsid w:val="003C43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4" ma:contentTypeDescription="Create a new document." ma:contentTypeScope="" ma:versionID="235939974db761ce70b11c68a2e3f5f4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2a7e435d6410e1a44036c7145cd65990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296F5D-1EF7-4B33-8AB0-0B429E3B3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BD8ACB-4B9C-4473-A791-106D8E76E2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F15601-2FE3-4B03-8589-C61AC4BFD8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9</Pages>
  <Words>3458</Words>
  <Characters>19715</Characters>
  <Application>Microsoft Office Word</Application>
  <DocSecurity>0</DocSecurity>
  <Lines>164</Lines>
  <Paragraphs>46</Paragraphs>
  <ScaleCrop>false</ScaleCrop>
  <Company/>
  <LinksUpToDate>false</LinksUpToDate>
  <CharactersWithSpaces>23127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Essay</dc:title>
  <dc:subject>Student name and number: Aurelia Denicu(2026240), Programme:</dc:subject>
  <dc:creator>Aurelia</dc:creator>
  <cp:keywords/>
  <dc:description/>
  <cp:lastModifiedBy>Aurelia</cp:lastModifiedBy>
  <cp:revision>304</cp:revision>
  <dcterms:created xsi:type="dcterms:W3CDTF">2022-11-14T15:53:00Z</dcterms:created>
  <dcterms:modified xsi:type="dcterms:W3CDTF">2022-11-18T14:38:00Z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