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883C0" w14:textId="77777777" w:rsidR="00A447A7" w:rsidRPr="00AA182B" w:rsidRDefault="00A447A7" w:rsidP="00AA182B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211187100"/>
      <w:r w:rsidRPr="00AA182B">
        <w:rPr>
          <w:rFonts w:ascii="Arial" w:hAnsi="Arial" w:cs="Arial"/>
          <w:b/>
          <w:bCs/>
          <w:sz w:val="32"/>
          <w:szCs w:val="32"/>
        </w:rPr>
        <w:t>Course: BSc (Hons) Health and Social Care</w:t>
      </w:r>
    </w:p>
    <w:p w14:paraId="6DD08F05" w14:textId="750BA7ED" w:rsidR="00AA182B" w:rsidRPr="00AA182B" w:rsidRDefault="00A447A7" w:rsidP="00AA182B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A182B">
        <w:rPr>
          <w:rFonts w:ascii="Arial" w:hAnsi="Arial" w:cs="Arial"/>
          <w:b/>
          <w:bCs/>
          <w:sz w:val="32"/>
          <w:szCs w:val="32"/>
        </w:rPr>
        <w:t>Module: Independent Project (BMHP6020_LON)</w:t>
      </w:r>
    </w:p>
    <w:p w14:paraId="13908EB9" w14:textId="449045BF" w:rsidR="00A447A7" w:rsidRPr="00AA182B" w:rsidRDefault="00A447A7" w:rsidP="00AA182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A182B">
        <w:rPr>
          <w:rFonts w:ascii="Arial" w:hAnsi="Arial" w:cs="Arial"/>
          <w:b/>
          <w:bCs/>
          <w:sz w:val="28"/>
          <w:szCs w:val="28"/>
        </w:rPr>
        <w:t xml:space="preserve">Component 1: </w:t>
      </w:r>
      <w:r w:rsidRPr="00AA182B">
        <w:rPr>
          <w:rFonts w:ascii="Arial" w:hAnsi="Arial" w:cs="Arial"/>
          <w:sz w:val="28"/>
          <w:szCs w:val="28"/>
        </w:rPr>
        <w:t>Element 1 - Project Proposal</w:t>
      </w:r>
    </w:p>
    <w:p w14:paraId="1023CF85" w14:textId="69987BD2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  <w:r w:rsidRPr="00AA182B">
        <w:rPr>
          <w:rFonts w:ascii="Arial" w:hAnsi="Arial" w:cs="Arial"/>
          <w:b/>
          <w:bCs/>
          <w:sz w:val="28"/>
          <w:szCs w:val="28"/>
        </w:rPr>
        <w:t>Student ID</w:t>
      </w:r>
      <w:r w:rsidRPr="00AA182B">
        <w:rPr>
          <w:rFonts w:ascii="Arial" w:hAnsi="Arial" w:cs="Arial"/>
          <w:sz w:val="28"/>
          <w:szCs w:val="28"/>
        </w:rPr>
        <w:t xml:space="preserve">: </w:t>
      </w:r>
      <w:r w:rsidR="00EE1085">
        <w:rPr>
          <w:rFonts w:ascii="Arial" w:hAnsi="Arial" w:cs="Arial"/>
          <w:sz w:val="28"/>
          <w:szCs w:val="28"/>
        </w:rPr>
        <w:t>2244624</w:t>
      </w:r>
    </w:p>
    <w:p w14:paraId="59C28E17" w14:textId="7585F2D3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  <w:r w:rsidRPr="00AA182B">
        <w:rPr>
          <w:rFonts w:ascii="Arial" w:hAnsi="Arial" w:cs="Arial"/>
          <w:b/>
          <w:bCs/>
          <w:sz w:val="28"/>
          <w:szCs w:val="28"/>
        </w:rPr>
        <w:t>Student Name</w:t>
      </w:r>
      <w:r w:rsidRPr="00AA182B">
        <w:rPr>
          <w:rFonts w:ascii="Arial" w:hAnsi="Arial" w:cs="Arial"/>
          <w:sz w:val="28"/>
          <w:szCs w:val="28"/>
        </w:rPr>
        <w:t xml:space="preserve">: </w:t>
      </w:r>
      <w:r w:rsidR="00EE1085">
        <w:rPr>
          <w:rFonts w:ascii="Arial" w:hAnsi="Arial" w:cs="Arial"/>
          <w:sz w:val="28"/>
          <w:szCs w:val="28"/>
        </w:rPr>
        <w:t>Agomuo Confidence Chinonyerem</w:t>
      </w:r>
    </w:p>
    <w:p w14:paraId="6CD647B1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  <w:r w:rsidRPr="00AA182B">
        <w:rPr>
          <w:rFonts w:ascii="Arial" w:hAnsi="Arial" w:cs="Arial"/>
          <w:b/>
          <w:bCs/>
          <w:sz w:val="28"/>
          <w:szCs w:val="28"/>
        </w:rPr>
        <w:t>Date of submission</w:t>
      </w:r>
      <w:r w:rsidRPr="00AA182B">
        <w:rPr>
          <w:rFonts w:ascii="Arial" w:hAnsi="Arial" w:cs="Arial"/>
          <w:sz w:val="28"/>
          <w:szCs w:val="28"/>
        </w:rPr>
        <w:t xml:space="preserve">: </w:t>
      </w:r>
    </w:p>
    <w:p w14:paraId="73E66C2E" w14:textId="4B868778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  <w:r w:rsidRPr="00AA182B">
        <w:rPr>
          <w:rFonts w:ascii="Arial" w:hAnsi="Arial" w:cs="Arial"/>
          <w:b/>
          <w:bCs/>
          <w:sz w:val="28"/>
          <w:szCs w:val="28"/>
        </w:rPr>
        <w:t>Word count</w:t>
      </w:r>
      <w:r w:rsidRPr="00AA182B">
        <w:rPr>
          <w:rFonts w:ascii="Arial" w:hAnsi="Arial" w:cs="Arial"/>
          <w:sz w:val="28"/>
          <w:szCs w:val="28"/>
        </w:rPr>
        <w:t>:</w:t>
      </w:r>
      <w:r w:rsidR="00426CDF">
        <w:rPr>
          <w:rFonts w:ascii="Arial" w:hAnsi="Arial" w:cs="Arial"/>
          <w:sz w:val="28"/>
          <w:szCs w:val="28"/>
        </w:rPr>
        <w:t xml:space="preserve"> </w:t>
      </w:r>
      <w:r w:rsidR="00EE1085">
        <w:rPr>
          <w:rFonts w:ascii="Arial" w:hAnsi="Arial" w:cs="Arial"/>
          <w:sz w:val="28"/>
          <w:szCs w:val="28"/>
        </w:rPr>
        <w:t>500</w:t>
      </w:r>
      <w:r w:rsidR="00426CDF">
        <w:rPr>
          <w:rFonts w:ascii="Arial" w:hAnsi="Arial" w:cs="Arial"/>
          <w:sz w:val="28"/>
          <w:szCs w:val="28"/>
        </w:rPr>
        <w:t xml:space="preserve"> words</w:t>
      </w:r>
    </w:p>
    <w:p w14:paraId="27217569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6678EB56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576266B8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55DB6CD2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0C5B02A5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670E8E56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626A4AE6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7A70416C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4A087F7D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4B53357C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3DC8049C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0234FA22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7559A3E2" w14:textId="77777777" w:rsidR="00AA182B" w:rsidRPr="00AA182B" w:rsidRDefault="00AA182B" w:rsidP="00AA182B">
      <w:pPr>
        <w:spacing w:line="360" w:lineRule="auto"/>
        <w:rPr>
          <w:rFonts w:ascii="Arial" w:hAnsi="Arial" w:cs="Arial"/>
          <w:sz w:val="28"/>
          <w:szCs w:val="28"/>
        </w:rPr>
      </w:pPr>
    </w:p>
    <w:p w14:paraId="28BD3756" w14:textId="77777777" w:rsidR="00AA182B" w:rsidRPr="00AA182B" w:rsidRDefault="00AA182B" w:rsidP="00AA182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A182B">
        <w:rPr>
          <w:rFonts w:ascii="Arial" w:hAnsi="Arial" w:cs="Arial"/>
          <w:b/>
          <w:bCs/>
          <w:sz w:val="32"/>
          <w:szCs w:val="32"/>
        </w:rPr>
        <w:lastRenderedPageBreak/>
        <w:t>Element 1 - Project Proposal</w:t>
      </w:r>
    </w:p>
    <w:p w14:paraId="22437100" w14:textId="7E6C996F" w:rsidR="00AA182B" w:rsidRDefault="00AA182B" w:rsidP="00AA182B">
      <w:pPr>
        <w:spacing w:line="360" w:lineRule="auto"/>
        <w:jc w:val="both"/>
        <w:rPr>
          <w:rFonts w:ascii="Arial" w:hAnsi="Arial" w:cs="Arial"/>
          <w:sz w:val="22"/>
        </w:rPr>
      </w:pPr>
      <w:r w:rsidRPr="00AA182B">
        <w:rPr>
          <w:rFonts w:ascii="Arial" w:hAnsi="Arial" w:cs="Arial"/>
          <w:b/>
          <w:bCs/>
          <w:sz w:val="22"/>
        </w:rPr>
        <w:t>My project title:</w:t>
      </w:r>
      <w:r w:rsidRPr="00AA182B">
        <w:rPr>
          <w:rFonts w:ascii="Arial" w:hAnsi="Arial" w:cs="Arial"/>
          <w:b/>
          <w:bCs/>
          <w:sz w:val="28"/>
          <w:szCs w:val="28"/>
        </w:rPr>
        <w:t xml:space="preserve"> </w:t>
      </w:r>
      <w:r w:rsidR="00462203" w:rsidRPr="00462203">
        <w:rPr>
          <w:rFonts w:ascii="Arial" w:hAnsi="Arial" w:cs="Arial"/>
          <w:sz w:val="22"/>
        </w:rPr>
        <w:t xml:space="preserve">The </w:t>
      </w:r>
      <w:r w:rsidR="00A81CD5">
        <w:rPr>
          <w:rFonts w:ascii="Arial" w:hAnsi="Arial" w:cs="Arial"/>
          <w:sz w:val="22"/>
        </w:rPr>
        <w:t>i</w:t>
      </w:r>
      <w:r w:rsidR="00462203" w:rsidRPr="00462203">
        <w:rPr>
          <w:rFonts w:ascii="Arial" w:hAnsi="Arial" w:cs="Arial"/>
          <w:sz w:val="22"/>
        </w:rPr>
        <w:t xml:space="preserve">mpact of those living with </w:t>
      </w:r>
      <w:r w:rsidR="00A81CD5">
        <w:rPr>
          <w:rFonts w:ascii="Arial" w:hAnsi="Arial" w:cs="Arial"/>
          <w:sz w:val="22"/>
        </w:rPr>
        <w:t>d</w:t>
      </w:r>
      <w:r w:rsidR="00462203" w:rsidRPr="00462203">
        <w:rPr>
          <w:rFonts w:ascii="Arial" w:hAnsi="Arial" w:cs="Arial"/>
          <w:sz w:val="22"/>
        </w:rPr>
        <w:t xml:space="preserve">ementia on family caregivers in the </w:t>
      </w:r>
      <w:r w:rsidR="00462203">
        <w:rPr>
          <w:rFonts w:ascii="Arial" w:hAnsi="Arial" w:cs="Arial"/>
          <w:sz w:val="22"/>
        </w:rPr>
        <w:t>UK</w:t>
      </w:r>
      <w:r w:rsidRPr="00AA182B">
        <w:rPr>
          <w:rFonts w:ascii="Arial" w:hAnsi="Arial" w:cs="Arial"/>
          <w:sz w:val="22"/>
        </w:rPr>
        <w:t xml:space="preserve">: A </w:t>
      </w:r>
      <w:r w:rsidR="00090C62">
        <w:rPr>
          <w:rFonts w:ascii="Arial" w:hAnsi="Arial" w:cs="Arial"/>
          <w:sz w:val="22"/>
        </w:rPr>
        <w:t>systematic l</w:t>
      </w:r>
      <w:r w:rsidRPr="00AA182B">
        <w:rPr>
          <w:rFonts w:ascii="Arial" w:hAnsi="Arial" w:cs="Arial"/>
          <w:sz w:val="22"/>
        </w:rPr>
        <w:t>iterature Review</w:t>
      </w:r>
    </w:p>
    <w:p w14:paraId="482AF76F" w14:textId="77777777" w:rsidR="000D0250" w:rsidRDefault="00AA182B" w:rsidP="00AA182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0D0250">
        <w:rPr>
          <w:rFonts w:ascii="Arial" w:hAnsi="Arial" w:cs="Arial"/>
          <w:b/>
          <w:bCs/>
          <w:sz w:val="22"/>
        </w:rPr>
        <w:t>Aim</w:t>
      </w:r>
      <w:r>
        <w:rPr>
          <w:rFonts w:ascii="Arial" w:hAnsi="Arial" w:cs="Arial"/>
          <w:sz w:val="22"/>
        </w:rPr>
        <w:t xml:space="preserve">: </w:t>
      </w:r>
    </w:p>
    <w:p w14:paraId="4C5C2E81" w14:textId="49291EDB" w:rsidR="00AA182B" w:rsidRDefault="008802C2" w:rsidP="000D025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This</w:t>
      </w:r>
      <w:r w:rsidR="00EE1085">
        <w:rPr>
          <w:rFonts w:ascii="Arial" w:hAnsi="Arial" w:cs="Arial"/>
          <w:sz w:val="22"/>
        </w:rPr>
        <w:t xml:space="preserve"> research aims</w:t>
      </w:r>
      <w:r w:rsidR="000D0250">
        <w:rPr>
          <w:rFonts w:ascii="Arial" w:hAnsi="Arial" w:cs="Arial"/>
          <w:sz w:val="22"/>
        </w:rPr>
        <w:t xml:space="preserve"> to critically examine the </w:t>
      </w:r>
      <w:r w:rsidR="000006E7">
        <w:rPr>
          <w:rFonts w:ascii="Arial" w:hAnsi="Arial" w:cs="Arial"/>
          <w:sz w:val="22"/>
        </w:rPr>
        <w:t>impact</w:t>
      </w:r>
      <w:r w:rsidR="000D0250">
        <w:rPr>
          <w:rFonts w:ascii="Arial" w:hAnsi="Arial" w:cs="Arial"/>
          <w:sz w:val="22"/>
        </w:rPr>
        <w:t xml:space="preserve"> of dementia patients </w:t>
      </w:r>
      <w:r w:rsidR="000006E7">
        <w:rPr>
          <w:rFonts w:ascii="Arial" w:hAnsi="Arial" w:cs="Arial"/>
          <w:sz w:val="22"/>
        </w:rPr>
        <w:t xml:space="preserve">on </w:t>
      </w:r>
      <w:r w:rsidR="000D0250">
        <w:rPr>
          <w:rFonts w:ascii="Arial" w:hAnsi="Arial" w:cs="Arial"/>
          <w:sz w:val="22"/>
        </w:rPr>
        <w:t>family caregivers in the United Kingdom.</w:t>
      </w:r>
    </w:p>
    <w:p w14:paraId="7C281142" w14:textId="23082048" w:rsidR="00207F19" w:rsidRDefault="00207F19" w:rsidP="00207F1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207F19">
        <w:rPr>
          <w:rFonts w:ascii="Arial" w:hAnsi="Arial" w:cs="Arial"/>
          <w:b/>
          <w:bCs/>
          <w:sz w:val="22"/>
        </w:rPr>
        <w:t>Objectives:</w:t>
      </w:r>
    </w:p>
    <w:p w14:paraId="24EADF4F" w14:textId="2855E33D" w:rsidR="00207F19" w:rsidRDefault="00207F19" w:rsidP="00207F1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 w:rsidRPr="00207F19">
        <w:rPr>
          <w:rFonts w:ascii="Arial" w:hAnsi="Arial" w:cs="Arial"/>
          <w:sz w:val="22"/>
        </w:rPr>
        <w:t xml:space="preserve">To </w:t>
      </w:r>
      <w:r w:rsidR="00EF0AA8">
        <w:rPr>
          <w:rFonts w:ascii="Arial" w:hAnsi="Arial" w:cs="Arial"/>
          <w:sz w:val="22"/>
        </w:rPr>
        <w:t xml:space="preserve">better understand </w:t>
      </w:r>
      <w:r w:rsidR="000006E7">
        <w:rPr>
          <w:rFonts w:ascii="Arial" w:hAnsi="Arial" w:cs="Arial"/>
          <w:sz w:val="22"/>
        </w:rPr>
        <w:t xml:space="preserve">how caring for dementia patients impacts </w:t>
      </w:r>
      <w:r w:rsidR="00235B96">
        <w:rPr>
          <w:rFonts w:ascii="Arial" w:hAnsi="Arial" w:cs="Arial"/>
          <w:sz w:val="22"/>
        </w:rPr>
        <w:t xml:space="preserve">family caregivers emotionally, socially, financially and psychologically.  </w:t>
      </w:r>
    </w:p>
    <w:p w14:paraId="7F008D11" w14:textId="756BEDC8" w:rsidR="00EF0AA8" w:rsidRDefault="00ED030B" w:rsidP="00207F1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identify </w:t>
      </w:r>
      <w:r w:rsidR="00EE1085">
        <w:rPr>
          <w:rFonts w:ascii="Arial" w:hAnsi="Arial" w:cs="Arial"/>
          <w:sz w:val="22"/>
        </w:rPr>
        <w:t>significant</w:t>
      </w:r>
      <w:r>
        <w:rPr>
          <w:rFonts w:ascii="Arial" w:hAnsi="Arial" w:cs="Arial"/>
          <w:sz w:val="22"/>
        </w:rPr>
        <w:t xml:space="preserve"> challenges in dementia care and highlight key factors that </w:t>
      </w:r>
      <w:r w:rsidR="00EE1085">
        <w:rPr>
          <w:rFonts w:ascii="Arial" w:hAnsi="Arial" w:cs="Arial"/>
          <w:sz w:val="22"/>
        </w:rPr>
        <w:t>influence the care process for both caregivers</w:t>
      </w:r>
      <w:r>
        <w:rPr>
          <w:rFonts w:ascii="Arial" w:hAnsi="Arial" w:cs="Arial"/>
          <w:sz w:val="22"/>
        </w:rPr>
        <w:t xml:space="preserve"> and dementia patients.</w:t>
      </w:r>
    </w:p>
    <w:p w14:paraId="67302E1E" w14:textId="3A0AB1D1" w:rsidR="00885251" w:rsidRDefault="00885251" w:rsidP="00207F1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</w:t>
      </w:r>
      <w:r w:rsidR="005061D5">
        <w:rPr>
          <w:rFonts w:ascii="Arial" w:hAnsi="Arial" w:cs="Arial"/>
          <w:sz w:val="22"/>
        </w:rPr>
        <w:t xml:space="preserve">investigate the impact of those living with dementia on family caregivers in the United Kingdom using </w:t>
      </w:r>
      <w:r w:rsidR="00EE1085">
        <w:rPr>
          <w:rFonts w:ascii="Arial" w:hAnsi="Arial" w:cs="Arial"/>
          <w:sz w:val="22"/>
        </w:rPr>
        <w:t xml:space="preserve">a </w:t>
      </w:r>
      <w:r w:rsidR="005061D5">
        <w:rPr>
          <w:rFonts w:ascii="Arial" w:hAnsi="Arial" w:cs="Arial"/>
          <w:sz w:val="22"/>
        </w:rPr>
        <w:t xml:space="preserve">systematic literature </w:t>
      </w:r>
      <w:r w:rsidR="00800D72">
        <w:rPr>
          <w:rFonts w:ascii="Arial" w:hAnsi="Arial" w:cs="Arial"/>
          <w:sz w:val="22"/>
        </w:rPr>
        <w:t>search and thematic analysis.</w:t>
      </w:r>
    </w:p>
    <w:p w14:paraId="0238D3F4" w14:textId="1A8BCADF" w:rsidR="00C534CD" w:rsidRDefault="00C534CD" w:rsidP="00C534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provide recommendations on how </w:t>
      </w:r>
      <w:r w:rsidR="00EE1085">
        <w:rPr>
          <w:rFonts w:ascii="Arial" w:hAnsi="Arial" w:cs="Arial"/>
          <w:sz w:val="22"/>
        </w:rPr>
        <w:t xml:space="preserve">the </w:t>
      </w:r>
      <w:r>
        <w:rPr>
          <w:rFonts w:ascii="Arial" w:hAnsi="Arial" w:cs="Arial"/>
          <w:sz w:val="22"/>
        </w:rPr>
        <w:t xml:space="preserve">government and </w:t>
      </w:r>
      <w:r w:rsidR="00EE1085">
        <w:rPr>
          <w:rFonts w:ascii="Arial" w:hAnsi="Arial" w:cs="Arial"/>
          <w:sz w:val="22"/>
        </w:rPr>
        <w:t>organisations can improve the quality of well-being of family caregivers</w:t>
      </w:r>
      <w:r>
        <w:rPr>
          <w:rFonts w:ascii="Arial" w:hAnsi="Arial" w:cs="Arial"/>
          <w:sz w:val="22"/>
        </w:rPr>
        <w:t>.</w:t>
      </w:r>
      <w:r w:rsidR="004F4B4A">
        <w:rPr>
          <w:rFonts w:ascii="Arial" w:hAnsi="Arial" w:cs="Arial"/>
          <w:sz w:val="22"/>
        </w:rPr>
        <w:t xml:space="preserve"> </w:t>
      </w:r>
    </w:p>
    <w:p w14:paraId="156BCAC2" w14:textId="77777777" w:rsidR="004F4B4A" w:rsidRDefault="004F4B4A" w:rsidP="004F4B4A">
      <w:pPr>
        <w:pStyle w:val="ListParagraph"/>
        <w:spacing w:line="360" w:lineRule="auto"/>
        <w:ind w:left="1080"/>
        <w:jc w:val="both"/>
        <w:rPr>
          <w:rFonts w:ascii="Arial" w:hAnsi="Arial" w:cs="Arial"/>
          <w:sz w:val="22"/>
        </w:rPr>
      </w:pPr>
    </w:p>
    <w:p w14:paraId="02158CC8" w14:textId="77777777" w:rsidR="00C17809" w:rsidRPr="00C534CD" w:rsidRDefault="00C17809" w:rsidP="00C17809">
      <w:pPr>
        <w:pStyle w:val="ListParagraph"/>
        <w:spacing w:line="360" w:lineRule="auto"/>
        <w:ind w:left="1080"/>
        <w:jc w:val="both"/>
        <w:rPr>
          <w:rFonts w:ascii="Arial" w:hAnsi="Arial" w:cs="Arial"/>
          <w:sz w:val="22"/>
        </w:rPr>
      </w:pPr>
    </w:p>
    <w:p w14:paraId="49A5EA9D" w14:textId="49078209" w:rsidR="00ED030B" w:rsidRDefault="00ED030B" w:rsidP="00ED030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ED030B">
        <w:rPr>
          <w:rFonts w:ascii="Arial" w:hAnsi="Arial" w:cs="Arial"/>
          <w:b/>
          <w:bCs/>
          <w:sz w:val="22"/>
        </w:rPr>
        <w:t>Background / Rationale</w:t>
      </w:r>
      <w:r w:rsidR="009613C6">
        <w:rPr>
          <w:rFonts w:ascii="Arial" w:hAnsi="Arial" w:cs="Arial"/>
          <w:b/>
          <w:bCs/>
          <w:sz w:val="22"/>
        </w:rPr>
        <w:t>:</w:t>
      </w:r>
    </w:p>
    <w:p w14:paraId="140E66F1" w14:textId="488CD470" w:rsidR="00AA182B" w:rsidRDefault="00CE133B" w:rsidP="00AD03DA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3B13FF">
        <w:rPr>
          <w:rFonts w:ascii="Arial" w:hAnsi="Arial" w:cs="Arial"/>
          <w:sz w:val="22"/>
        </w:rPr>
        <w:t xml:space="preserve">Dementia is a life-threatening disease that places </w:t>
      </w:r>
      <w:r w:rsidR="00EE1085">
        <w:rPr>
          <w:rFonts w:ascii="Arial" w:hAnsi="Arial" w:cs="Arial"/>
          <w:sz w:val="22"/>
        </w:rPr>
        <w:t>an untold burden on both the patient and their caregivers (Duong, Patel &amp; Hang</w:t>
      </w:r>
      <w:r w:rsidRPr="003B13FF">
        <w:rPr>
          <w:rFonts w:ascii="Arial" w:hAnsi="Arial" w:cs="Arial"/>
          <w:sz w:val="22"/>
        </w:rPr>
        <w:t>, 2017).</w:t>
      </w:r>
      <w:r>
        <w:rPr>
          <w:rFonts w:ascii="Arial" w:hAnsi="Arial" w:cs="Arial"/>
          <w:sz w:val="22"/>
        </w:rPr>
        <w:t xml:space="preserve"> </w:t>
      </w:r>
      <w:r w:rsidR="00CA295F">
        <w:rPr>
          <w:rFonts w:ascii="Arial" w:hAnsi="Arial" w:cs="Arial"/>
          <w:sz w:val="22"/>
        </w:rPr>
        <w:t>Statistics</w:t>
      </w:r>
      <w:r w:rsidR="00ED030B">
        <w:rPr>
          <w:rFonts w:ascii="Arial" w:hAnsi="Arial" w:cs="Arial"/>
          <w:sz w:val="22"/>
        </w:rPr>
        <w:t xml:space="preserve"> have shown </w:t>
      </w:r>
      <w:r w:rsidR="003579BD">
        <w:rPr>
          <w:rFonts w:ascii="Arial" w:hAnsi="Arial" w:cs="Arial"/>
          <w:sz w:val="22"/>
        </w:rPr>
        <w:t>that a</w:t>
      </w:r>
      <w:r w:rsidR="00630F5B">
        <w:rPr>
          <w:rFonts w:ascii="Arial" w:hAnsi="Arial" w:cs="Arial"/>
          <w:sz w:val="22"/>
        </w:rPr>
        <w:t>n estimated</w:t>
      </w:r>
      <w:r w:rsidR="003579BD">
        <w:rPr>
          <w:rFonts w:ascii="Arial" w:hAnsi="Arial" w:cs="Arial"/>
          <w:sz w:val="22"/>
        </w:rPr>
        <w:t xml:space="preserve"> </w:t>
      </w:r>
      <w:r w:rsidR="00630F5B">
        <w:rPr>
          <w:rFonts w:ascii="Arial" w:hAnsi="Arial" w:cs="Arial"/>
          <w:sz w:val="22"/>
        </w:rPr>
        <w:t xml:space="preserve">40 million people worldwide </w:t>
      </w:r>
      <w:r w:rsidR="001F3BEC">
        <w:rPr>
          <w:rFonts w:ascii="Arial" w:hAnsi="Arial" w:cs="Arial"/>
          <w:sz w:val="22"/>
        </w:rPr>
        <w:t>ar</w:t>
      </w:r>
      <w:r w:rsidR="004A5471">
        <w:rPr>
          <w:rFonts w:ascii="Arial" w:hAnsi="Arial" w:cs="Arial"/>
          <w:sz w:val="22"/>
        </w:rPr>
        <w:t>e caregivers to vulnerable individuals</w:t>
      </w:r>
      <w:r w:rsidR="00EE1085">
        <w:rPr>
          <w:rFonts w:ascii="Arial" w:hAnsi="Arial" w:cs="Arial"/>
          <w:sz w:val="22"/>
        </w:rPr>
        <w:t>,</w:t>
      </w:r>
      <w:r w:rsidR="004A5471">
        <w:rPr>
          <w:rFonts w:ascii="Arial" w:hAnsi="Arial" w:cs="Arial"/>
          <w:sz w:val="22"/>
        </w:rPr>
        <w:t xml:space="preserve"> especially those living with dementia </w:t>
      </w:r>
      <w:r w:rsidR="004A5471" w:rsidRPr="004A5471">
        <w:rPr>
          <w:rFonts w:ascii="Arial" w:hAnsi="Arial" w:cs="Arial"/>
          <w:sz w:val="22"/>
        </w:rPr>
        <w:t>(</w:t>
      </w:r>
      <w:r w:rsidR="00EE1085" w:rsidRPr="004A5471">
        <w:rPr>
          <w:rFonts w:ascii="Arial" w:hAnsi="Arial" w:cs="Arial"/>
          <w:sz w:val="22"/>
        </w:rPr>
        <w:t>Jest</w:t>
      </w:r>
      <w:r w:rsidR="004A5471" w:rsidRPr="004A5471">
        <w:rPr>
          <w:rFonts w:ascii="Arial" w:hAnsi="Arial" w:cs="Arial"/>
          <w:sz w:val="22"/>
        </w:rPr>
        <w:t>, Mausbach and Lee, 2021)</w:t>
      </w:r>
      <w:r w:rsidR="004A5471">
        <w:rPr>
          <w:rFonts w:ascii="Arial" w:hAnsi="Arial" w:cs="Arial"/>
          <w:sz w:val="22"/>
        </w:rPr>
        <w:t>.</w:t>
      </w:r>
      <w:r w:rsidR="00B4274B">
        <w:rPr>
          <w:rFonts w:ascii="Arial" w:hAnsi="Arial" w:cs="Arial"/>
          <w:sz w:val="22"/>
        </w:rPr>
        <w:t xml:space="preserve"> </w:t>
      </w:r>
      <w:r w:rsidR="00964557">
        <w:rPr>
          <w:rFonts w:ascii="Arial" w:hAnsi="Arial" w:cs="Arial"/>
          <w:sz w:val="22"/>
        </w:rPr>
        <w:t xml:space="preserve">Family members, friends and relatives </w:t>
      </w:r>
      <w:r w:rsidR="00B4274B">
        <w:rPr>
          <w:rFonts w:ascii="Arial" w:hAnsi="Arial" w:cs="Arial"/>
          <w:sz w:val="22"/>
        </w:rPr>
        <w:t xml:space="preserve">often serve as </w:t>
      </w:r>
      <w:r w:rsidR="00EE1085">
        <w:rPr>
          <w:rFonts w:ascii="Arial" w:hAnsi="Arial" w:cs="Arial"/>
          <w:sz w:val="22"/>
        </w:rPr>
        <w:t xml:space="preserve">the </w:t>
      </w:r>
      <w:r w:rsidR="00B4274B">
        <w:rPr>
          <w:rFonts w:ascii="Arial" w:hAnsi="Arial" w:cs="Arial"/>
          <w:sz w:val="22"/>
        </w:rPr>
        <w:t xml:space="preserve">main sources in </w:t>
      </w:r>
      <w:r w:rsidR="00964557">
        <w:rPr>
          <w:rFonts w:ascii="Arial" w:hAnsi="Arial" w:cs="Arial"/>
          <w:sz w:val="22"/>
        </w:rPr>
        <w:t>provid</w:t>
      </w:r>
      <w:r w:rsidR="00B4274B">
        <w:rPr>
          <w:rFonts w:ascii="Arial" w:hAnsi="Arial" w:cs="Arial"/>
          <w:sz w:val="22"/>
        </w:rPr>
        <w:t>ing</w:t>
      </w:r>
      <w:r w:rsidR="00964557">
        <w:rPr>
          <w:rFonts w:ascii="Arial" w:hAnsi="Arial" w:cs="Arial"/>
          <w:sz w:val="22"/>
        </w:rPr>
        <w:t xml:space="preserve"> primary care and support to individuals living with dementia. In the United Kingdom, approximately 700,000 individuals</w:t>
      </w:r>
      <w:r w:rsidR="00EE1085">
        <w:rPr>
          <w:rFonts w:ascii="Arial" w:hAnsi="Arial" w:cs="Arial"/>
          <w:sz w:val="22"/>
        </w:rPr>
        <w:t>, whether relatives or friends, act as caregivers, thereby sustaining the well-being of the ageing population and improving the quality of life of those they care for</w:t>
      </w:r>
      <w:r w:rsidR="00A81CD5">
        <w:rPr>
          <w:rFonts w:ascii="Arial" w:hAnsi="Arial" w:cs="Arial"/>
          <w:sz w:val="22"/>
        </w:rPr>
        <w:t xml:space="preserve"> </w:t>
      </w:r>
      <w:r w:rsidR="00A81CD5" w:rsidRPr="00A81CD5">
        <w:rPr>
          <w:rFonts w:ascii="Arial" w:hAnsi="Arial" w:cs="Arial"/>
          <w:sz w:val="22"/>
        </w:rPr>
        <w:t>(Gilsenan, Gorman and Shevlin, 2023)</w:t>
      </w:r>
      <w:r>
        <w:rPr>
          <w:rFonts w:ascii="Arial" w:hAnsi="Arial" w:cs="Arial"/>
          <w:sz w:val="22"/>
        </w:rPr>
        <w:t xml:space="preserve">. However, reports have shown that </w:t>
      </w:r>
      <w:r w:rsidR="00EE1085">
        <w:rPr>
          <w:rFonts w:ascii="Arial" w:hAnsi="Arial" w:cs="Arial"/>
          <w:sz w:val="22"/>
        </w:rPr>
        <w:t xml:space="preserve">caregivers face significant difficulties </w:t>
      </w:r>
      <w:r w:rsidR="00D95246">
        <w:rPr>
          <w:rFonts w:ascii="Arial" w:hAnsi="Arial" w:cs="Arial"/>
          <w:sz w:val="22"/>
        </w:rPr>
        <w:t xml:space="preserve">in balancing their personal well-being with </w:t>
      </w:r>
      <w:r w:rsidR="00EE1085">
        <w:rPr>
          <w:rFonts w:ascii="Arial" w:hAnsi="Arial" w:cs="Arial"/>
          <w:sz w:val="22"/>
        </w:rPr>
        <w:t>caregiving responsibilities,</w:t>
      </w:r>
      <w:r w:rsidR="00A81CD5" w:rsidRPr="00A81CD5">
        <w:rPr>
          <w:rFonts w:ascii="Arial" w:hAnsi="Arial" w:cs="Arial"/>
          <w:sz w:val="22"/>
        </w:rPr>
        <w:t xml:space="preserve"> leading to emotional stress, physical exhaustion, financial challenges, and social isolation (</w:t>
      </w:r>
      <w:r w:rsidR="00EE1085" w:rsidRPr="00A81CD5">
        <w:rPr>
          <w:rFonts w:ascii="Arial" w:hAnsi="Arial" w:cs="Arial"/>
          <w:sz w:val="22"/>
        </w:rPr>
        <w:t>Broadly</w:t>
      </w:r>
      <w:r w:rsidR="00A81CD5" w:rsidRPr="00A81CD5">
        <w:rPr>
          <w:rFonts w:ascii="Arial" w:hAnsi="Arial" w:cs="Arial"/>
          <w:sz w:val="22"/>
        </w:rPr>
        <w:t xml:space="preserve"> and Donkin, 2023). Hence, this research will focus on </w:t>
      </w:r>
      <w:r w:rsidR="00EE1085">
        <w:rPr>
          <w:rFonts w:ascii="Arial" w:hAnsi="Arial" w:cs="Arial"/>
          <w:sz w:val="22"/>
        </w:rPr>
        <w:t xml:space="preserve">the impact of dementia on family caregivers and on </w:t>
      </w:r>
      <w:r w:rsidR="00A81CD5" w:rsidRPr="00A81CD5">
        <w:rPr>
          <w:rFonts w:ascii="Arial" w:hAnsi="Arial" w:cs="Arial"/>
          <w:sz w:val="22"/>
        </w:rPr>
        <w:t>identifying areas where policies and services can be improved</w:t>
      </w:r>
      <w:r w:rsidR="00293442">
        <w:rPr>
          <w:rFonts w:ascii="Arial" w:hAnsi="Arial" w:cs="Arial"/>
          <w:sz w:val="22"/>
        </w:rPr>
        <w:t>.</w:t>
      </w:r>
    </w:p>
    <w:p w14:paraId="0168BFAB" w14:textId="77777777" w:rsidR="00293442" w:rsidRPr="007E02C1" w:rsidRDefault="00293442" w:rsidP="007E02C1">
      <w:pPr>
        <w:spacing w:line="360" w:lineRule="auto"/>
        <w:jc w:val="both"/>
        <w:rPr>
          <w:rFonts w:ascii="Arial" w:hAnsi="Arial" w:cs="Arial"/>
          <w:sz w:val="22"/>
        </w:rPr>
      </w:pPr>
    </w:p>
    <w:p w14:paraId="31A7CD42" w14:textId="77777777" w:rsidR="00C17809" w:rsidRDefault="00C17809" w:rsidP="00AD03DA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14153A8F" w14:textId="77777777" w:rsidR="00487A13" w:rsidRDefault="00487A13" w:rsidP="00AD03DA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5ADFC4B5" w14:textId="7B9D3065" w:rsidR="00AA182B" w:rsidRDefault="009613C6" w:rsidP="00AA182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9613C6">
        <w:rPr>
          <w:rFonts w:ascii="Arial" w:hAnsi="Arial" w:cs="Arial"/>
          <w:b/>
          <w:bCs/>
          <w:sz w:val="22"/>
        </w:rPr>
        <w:t>Methods:</w:t>
      </w:r>
    </w:p>
    <w:p w14:paraId="73B50FC5" w14:textId="4CD15822" w:rsidR="00D61C7A" w:rsidRDefault="00D61C7A" w:rsidP="009613C6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research will </w:t>
      </w:r>
      <w:r w:rsidR="00513D17">
        <w:rPr>
          <w:rFonts w:ascii="Arial" w:hAnsi="Arial" w:cs="Arial"/>
          <w:sz w:val="22"/>
        </w:rPr>
        <w:t>employ a systematic literature review (SLR) design, utilising</w:t>
      </w:r>
      <w:r w:rsidR="00C534CD">
        <w:rPr>
          <w:rFonts w:ascii="Arial" w:hAnsi="Arial" w:cs="Arial"/>
          <w:sz w:val="22"/>
        </w:rPr>
        <w:t xml:space="preserve"> </w:t>
      </w:r>
      <w:r w:rsidR="00EE1085">
        <w:rPr>
          <w:rFonts w:ascii="Arial" w:hAnsi="Arial" w:cs="Arial"/>
          <w:sz w:val="22"/>
        </w:rPr>
        <w:t xml:space="preserve">a </w:t>
      </w:r>
      <w:r>
        <w:rPr>
          <w:rFonts w:ascii="Arial" w:hAnsi="Arial" w:cs="Arial"/>
          <w:sz w:val="22"/>
        </w:rPr>
        <w:t>s</w:t>
      </w:r>
      <w:r w:rsidR="009613C6" w:rsidRPr="009613C6">
        <w:rPr>
          <w:rFonts w:ascii="Arial" w:hAnsi="Arial" w:cs="Arial"/>
          <w:sz w:val="22"/>
        </w:rPr>
        <w:t>econdary qualitative research method</w:t>
      </w:r>
      <w:r w:rsidR="009613C6">
        <w:rPr>
          <w:rFonts w:ascii="Arial" w:hAnsi="Arial" w:cs="Arial"/>
          <w:sz w:val="22"/>
        </w:rPr>
        <w:t>.</w:t>
      </w:r>
      <w:r w:rsidR="00C534CD">
        <w:rPr>
          <w:rFonts w:ascii="Arial" w:hAnsi="Arial" w:cs="Arial"/>
          <w:sz w:val="22"/>
        </w:rPr>
        <w:t xml:space="preserve"> Thematic analysis will also be employed to identify recurring themes and patterns across the selected studies.</w:t>
      </w:r>
      <w:r w:rsidR="004147E4">
        <w:rPr>
          <w:rFonts w:ascii="Arial" w:hAnsi="Arial" w:cs="Arial"/>
          <w:sz w:val="22"/>
        </w:rPr>
        <w:t xml:space="preserve"> </w:t>
      </w:r>
      <w:r w:rsidR="00B5269C">
        <w:rPr>
          <w:rFonts w:ascii="Arial" w:hAnsi="Arial" w:cs="Arial"/>
          <w:sz w:val="22"/>
        </w:rPr>
        <w:t>U</w:t>
      </w:r>
      <w:r w:rsidR="004768CD">
        <w:rPr>
          <w:rFonts w:ascii="Arial" w:hAnsi="Arial" w:cs="Arial"/>
          <w:sz w:val="22"/>
        </w:rPr>
        <w:t>sing</w:t>
      </w:r>
      <w:r w:rsidR="00B5269C">
        <w:rPr>
          <w:rFonts w:ascii="Arial" w:hAnsi="Arial" w:cs="Arial"/>
          <w:sz w:val="22"/>
        </w:rPr>
        <w:t xml:space="preserve"> </w:t>
      </w:r>
      <w:r w:rsidR="001F6240">
        <w:rPr>
          <w:rFonts w:ascii="Arial" w:hAnsi="Arial" w:cs="Arial"/>
          <w:sz w:val="22"/>
        </w:rPr>
        <w:t>keywords</w:t>
      </w:r>
      <w:r w:rsidR="00052BBC">
        <w:rPr>
          <w:rFonts w:ascii="Arial" w:hAnsi="Arial" w:cs="Arial"/>
          <w:sz w:val="22"/>
        </w:rPr>
        <w:t xml:space="preserve"> like </w:t>
      </w:r>
      <w:r w:rsidR="0017115A">
        <w:rPr>
          <w:rFonts w:ascii="Arial" w:hAnsi="Arial" w:cs="Arial"/>
          <w:sz w:val="22"/>
        </w:rPr>
        <w:t>PubMed</w:t>
      </w:r>
      <w:r w:rsidR="00052BBC">
        <w:rPr>
          <w:rFonts w:ascii="Arial" w:hAnsi="Arial" w:cs="Arial"/>
          <w:sz w:val="22"/>
        </w:rPr>
        <w:t>,</w:t>
      </w:r>
      <w:r w:rsidR="0017115A">
        <w:rPr>
          <w:rFonts w:ascii="Arial" w:hAnsi="Arial" w:cs="Arial"/>
          <w:sz w:val="22"/>
        </w:rPr>
        <w:t xml:space="preserve"> </w:t>
      </w:r>
      <w:r w:rsidR="003C2773">
        <w:rPr>
          <w:rFonts w:ascii="Arial" w:hAnsi="Arial" w:cs="Arial"/>
          <w:sz w:val="22"/>
        </w:rPr>
        <w:t xml:space="preserve">ProQuest or </w:t>
      </w:r>
      <w:r w:rsidR="00B17A8A">
        <w:rPr>
          <w:rFonts w:ascii="Arial" w:hAnsi="Arial" w:cs="Arial"/>
          <w:sz w:val="22"/>
        </w:rPr>
        <w:t xml:space="preserve">Google </w:t>
      </w:r>
      <w:r w:rsidR="00B33382">
        <w:rPr>
          <w:rFonts w:ascii="Arial" w:hAnsi="Arial" w:cs="Arial"/>
          <w:sz w:val="22"/>
        </w:rPr>
        <w:t>Scholar</w:t>
      </w:r>
      <w:r w:rsidR="001D3CB4">
        <w:rPr>
          <w:rFonts w:ascii="Arial" w:hAnsi="Arial" w:cs="Arial"/>
          <w:sz w:val="22"/>
        </w:rPr>
        <w:t>-</w:t>
      </w:r>
      <w:r w:rsidR="00B33382">
        <w:rPr>
          <w:rFonts w:ascii="Arial" w:hAnsi="Arial" w:cs="Arial"/>
          <w:sz w:val="22"/>
        </w:rPr>
        <w:t xml:space="preserve"> </w:t>
      </w:r>
      <w:r w:rsidR="00693086">
        <w:rPr>
          <w:rFonts w:ascii="Arial" w:hAnsi="Arial" w:cs="Arial"/>
          <w:sz w:val="22"/>
        </w:rPr>
        <w:t>‘</w:t>
      </w:r>
      <w:r w:rsidR="00AA1BBA">
        <w:rPr>
          <w:rFonts w:ascii="Arial" w:hAnsi="Arial" w:cs="Arial"/>
          <w:sz w:val="22"/>
        </w:rPr>
        <w:t>’</w:t>
      </w:r>
      <w:r w:rsidR="00512F95">
        <w:rPr>
          <w:rFonts w:ascii="Arial" w:hAnsi="Arial" w:cs="Arial"/>
          <w:sz w:val="22"/>
        </w:rPr>
        <w:t>Dementia ‘</w:t>
      </w:r>
      <w:r w:rsidR="003D0229">
        <w:rPr>
          <w:rFonts w:ascii="Arial" w:hAnsi="Arial" w:cs="Arial"/>
          <w:sz w:val="22"/>
        </w:rPr>
        <w:t>’</w:t>
      </w:r>
      <w:r w:rsidR="00627FAF">
        <w:rPr>
          <w:rFonts w:ascii="Arial" w:hAnsi="Arial" w:cs="Arial"/>
          <w:sz w:val="22"/>
        </w:rPr>
        <w:t xml:space="preserve"> AND</w:t>
      </w:r>
      <w:r w:rsidR="00AB146B">
        <w:rPr>
          <w:rFonts w:ascii="Arial" w:hAnsi="Arial" w:cs="Arial"/>
          <w:sz w:val="22"/>
        </w:rPr>
        <w:t>’’</w:t>
      </w:r>
      <w:r w:rsidR="00052BBC">
        <w:rPr>
          <w:rFonts w:ascii="Arial" w:hAnsi="Arial" w:cs="Arial"/>
          <w:sz w:val="22"/>
        </w:rPr>
        <w:t xml:space="preserve"> </w:t>
      </w:r>
      <w:r w:rsidR="00CA2264">
        <w:rPr>
          <w:rFonts w:ascii="Arial" w:hAnsi="Arial" w:cs="Arial"/>
          <w:sz w:val="22"/>
        </w:rPr>
        <w:t>Family</w:t>
      </w:r>
      <w:r w:rsidR="002954AA">
        <w:rPr>
          <w:rFonts w:ascii="Arial" w:hAnsi="Arial" w:cs="Arial"/>
          <w:sz w:val="22"/>
        </w:rPr>
        <w:t xml:space="preserve"> ‘’</w:t>
      </w:r>
      <w:r w:rsidR="008E491D">
        <w:rPr>
          <w:rFonts w:ascii="Arial" w:hAnsi="Arial" w:cs="Arial"/>
          <w:sz w:val="22"/>
        </w:rPr>
        <w:t>AND</w:t>
      </w:r>
      <w:r w:rsidR="00B36BF0">
        <w:rPr>
          <w:rFonts w:ascii="Arial" w:hAnsi="Arial" w:cs="Arial"/>
          <w:sz w:val="22"/>
        </w:rPr>
        <w:t>’’ Caregiv</w:t>
      </w:r>
      <w:r w:rsidR="00902EF3">
        <w:rPr>
          <w:rFonts w:ascii="Arial" w:hAnsi="Arial" w:cs="Arial"/>
          <w:sz w:val="22"/>
        </w:rPr>
        <w:t>ers</w:t>
      </w:r>
      <w:r w:rsidR="00584964">
        <w:rPr>
          <w:rFonts w:ascii="Arial" w:hAnsi="Arial" w:cs="Arial"/>
          <w:sz w:val="22"/>
        </w:rPr>
        <w:t xml:space="preserve"> </w:t>
      </w:r>
      <w:r w:rsidR="00CA2264">
        <w:rPr>
          <w:rFonts w:ascii="Arial" w:hAnsi="Arial" w:cs="Arial"/>
          <w:sz w:val="22"/>
        </w:rPr>
        <w:t>UK</w:t>
      </w:r>
    </w:p>
    <w:p w14:paraId="06FFF293" w14:textId="77777777" w:rsidR="00062572" w:rsidRDefault="00062572" w:rsidP="009613C6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327617E2" w14:textId="1D6FD5CF" w:rsidR="00EE1085" w:rsidRPr="00EE1085" w:rsidRDefault="00EE1085" w:rsidP="009613C6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EE1085">
        <w:rPr>
          <w:rFonts w:ascii="Arial" w:hAnsi="Arial" w:cs="Arial"/>
          <w:b/>
          <w:bCs/>
          <w:sz w:val="22"/>
        </w:rPr>
        <w:t>Inclusion criteria:</w:t>
      </w:r>
    </w:p>
    <w:p w14:paraId="106A87E2" w14:textId="74547D85" w:rsidR="00EE1085" w:rsidRDefault="005C672C" w:rsidP="005C672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312BB9">
        <w:rPr>
          <w:rFonts w:ascii="Arial" w:hAnsi="Arial" w:cs="Arial"/>
          <w:sz w:val="22"/>
        </w:rPr>
        <w:t>r</w:t>
      </w:r>
      <w:r w:rsidR="00663DB4">
        <w:rPr>
          <w:rFonts w:ascii="Arial" w:hAnsi="Arial" w:cs="Arial"/>
          <w:sz w:val="22"/>
        </w:rPr>
        <w:t>e</w:t>
      </w:r>
      <w:r>
        <w:rPr>
          <w:rFonts w:ascii="Arial" w:hAnsi="Arial" w:cs="Arial"/>
          <w:sz w:val="22"/>
        </w:rPr>
        <w:t>search will focus on peer-reviewed articles published between 2015 and 2025</w:t>
      </w:r>
    </w:p>
    <w:p w14:paraId="28BA163B" w14:textId="327566DA" w:rsidR="00EE1085" w:rsidRDefault="005C672C" w:rsidP="005C672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studies</w:t>
      </w:r>
      <w:r w:rsidR="005E6B0A">
        <w:rPr>
          <w:rFonts w:ascii="Arial" w:hAnsi="Arial" w:cs="Arial"/>
          <w:sz w:val="22"/>
        </w:rPr>
        <w:t xml:space="preserve"> only</w:t>
      </w:r>
      <w:r>
        <w:rPr>
          <w:rFonts w:ascii="Arial" w:hAnsi="Arial" w:cs="Arial"/>
          <w:sz w:val="22"/>
        </w:rPr>
        <w:t xml:space="preserve"> published in English will be considered</w:t>
      </w:r>
    </w:p>
    <w:p w14:paraId="634EED20" w14:textId="27B8D620" w:rsidR="005C672C" w:rsidRDefault="005C672C" w:rsidP="005C672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Studies conducted within the United Kingdom</w:t>
      </w:r>
      <w:r w:rsidR="00D90C63">
        <w:rPr>
          <w:rFonts w:ascii="Arial" w:hAnsi="Arial" w:cs="Arial"/>
          <w:sz w:val="22"/>
        </w:rPr>
        <w:t xml:space="preserve"> centred on the family, caregivers living with dementia </w:t>
      </w:r>
    </w:p>
    <w:p w14:paraId="6DFACE17" w14:textId="77777777" w:rsidR="00D90C63" w:rsidRDefault="00D90C63" w:rsidP="00D90C63">
      <w:pPr>
        <w:pStyle w:val="ListParagraph"/>
        <w:spacing w:line="360" w:lineRule="auto"/>
        <w:ind w:left="1080"/>
        <w:jc w:val="both"/>
        <w:rPr>
          <w:rFonts w:ascii="Arial" w:hAnsi="Arial" w:cs="Arial"/>
          <w:sz w:val="22"/>
        </w:rPr>
      </w:pPr>
    </w:p>
    <w:p w14:paraId="35C89E53" w14:textId="3205C8D6" w:rsidR="00D90C63" w:rsidRDefault="00EE1085" w:rsidP="002C0B8B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EE1085">
        <w:rPr>
          <w:rFonts w:ascii="Arial" w:hAnsi="Arial" w:cs="Arial"/>
          <w:b/>
          <w:bCs/>
          <w:sz w:val="22"/>
        </w:rPr>
        <w:t>Exclusion criteria</w:t>
      </w:r>
      <w:r w:rsidR="00D90C63">
        <w:rPr>
          <w:rFonts w:ascii="Arial" w:hAnsi="Arial" w:cs="Arial"/>
          <w:b/>
          <w:bCs/>
          <w:sz w:val="22"/>
        </w:rPr>
        <w:t>:</w:t>
      </w:r>
    </w:p>
    <w:p w14:paraId="12FD7CE6" w14:textId="2546351B" w:rsidR="00575FAC" w:rsidRDefault="003A6267" w:rsidP="00CD659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</w:t>
      </w:r>
      <w:r w:rsidR="009645F2">
        <w:rPr>
          <w:rFonts w:ascii="Arial" w:hAnsi="Arial" w:cs="Arial"/>
          <w:sz w:val="22"/>
        </w:rPr>
        <w:t>ies published before 2015</w:t>
      </w:r>
      <w:r w:rsidR="00FB31B2">
        <w:rPr>
          <w:rFonts w:ascii="Arial" w:hAnsi="Arial" w:cs="Arial"/>
          <w:sz w:val="22"/>
        </w:rPr>
        <w:t xml:space="preserve"> or after 2025</w:t>
      </w:r>
    </w:p>
    <w:p w14:paraId="67D4F95C" w14:textId="68260A0A" w:rsidR="000362F6" w:rsidRDefault="00EB5C57" w:rsidP="00CD659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studies</w:t>
      </w:r>
      <w:r w:rsidR="000561D4">
        <w:rPr>
          <w:rFonts w:ascii="Arial" w:hAnsi="Arial" w:cs="Arial"/>
          <w:sz w:val="22"/>
        </w:rPr>
        <w:t xml:space="preserve"> will be </w:t>
      </w:r>
      <w:r w:rsidR="0070634E">
        <w:rPr>
          <w:rFonts w:ascii="Arial" w:hAnsi="Arial" w:cs="Arial"/>
          <w:sz w:val="22"/>
        </w:rPr>
        <w:t>non-English</w:t>
      </w:r>
      <w:r w:rsidR="009A67B5">
        <w:rPr>
          <w:rFonts w:ascii="Arial" w:hAnsi="Arial" w:cs="Arial"/>
          <w:sz w:val="22"/>
        </w:rPr>
        <w:t xml:space="preserve"> publication</w:t>
      </w:r>
      <w:r w:rsidR="0070634E">
        <w:rPr>
          <w:rFonts w:ascii="Arial" w:hAnsi="Arial" w:cs="Arial"/>
          <w:sz w:val="22"/>
        </w:rPr>
        <w:t>s</w:t>
      </w:r>
    </w:p>
    <w:p w14:paraId="7AC65DE9" w14:textId="7B75268A" w:rsidR="0070634E" w:rsidRPr="00883C38" w:rsidRDefault="00260E8D" w:rsidP="00CD659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885159">
        <w:rPr>
          <w:rFonts w:ascii="Arial" w:hAnsi="Arial" w:cs="Arial"/>
          <w:sz w:val="22"/>
        </w:rPr>
        <w:t xml:space="preserve">studies </w:t>
      </w:r>
      <w:r w:rsidR="000E399A">
        <w:rPr>
          <w:rFonts w:ascii="Arial" w:hAnsi="Arial" w:cs="Arial"/>
          <w:sz w:val="22"/>
        </w:rPr>
        <w:t>lack</w:t>
      </w:r>
      <w:r w:rsidR="000D7ADA">
        <w:rPr>
          <w:rFonts w:ascii="Arial" w:hAnsi="Arial" w:cs="Arial"/>
          <w:sz w:val="22"/>
        </w:rPr>
        <w:t xml:space="preserve"> clear relevance to dem</w:t>
      </w:r>
      <w:r w:rsidR="00156017">
        <w:rPr>
          <w:rFonts w:ascii="Arial" w:hAnsi="Arial" w:cs="Arial"/>
          <w:sz w:val="22"/>
        </w:rPr>
        <w:t>entia caregiv</w:t>
      </w:r>
      <w:r w:rsidR="00CF6ACB">
        <w:rPr>
          <w:rFonts w:ascii="Arial" w:hAnsi="Arial" w:cs="Arial"/>
          <w:sz w:val="22"/>
        </w:rPr>
        <w:t xml:space="preserve">ing </w:t>
      </w:r>
      <w:r w:rsidR="000B0084">
        <w:rPr>
          <w:rFonts w:ascii="Arial" w:hAnsi="Arial" w:cs="Arial"/>
          <w:sz w:val="22"/>
        </w:rPr>
        <w:t>in</w:t>
      </w:r>
      <w:r w:rsidR="00595018">
        <w:rPr>
          <w:rFonts w:ascii="Arial" w:hAnsi="Arial" w:cs="Arial"/>
          <w:sz w:val="22"/>
        </w:rPr>
        <w:t xml:space="preserve"> the </w:t>
      </w:r>
      <w:r w:rsidR="005E00ED">
        <w:rPr>
          <w:rFonts w:ascii="Arial" w:hAnsi="Arial" w:cs="Arial"/>
          <w:sz w:val="22"/>
        </w:rPr>
        <w:t xml:space="preserve">UK </w:t>
      </w:r>
    </w:p>
    <w:p w14:paraId="68315409" w14:textId="706F1E67" w:rsidR="00E94595" w:rsidRPr="002C0B8B" w:rsidRDefault="00E94595" w:rsidP="002C0B8B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1F7DBC86" w14:textId="6F88194B" w:rsidR="00633282" w:rsidRDefault="0043150E" w:rsidP="00AA182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43150E">
        <w:rPr>
          <w:rFonts w:ascii="Arial" w:hAnsi="Arial" w:cs="Arial"/>
          <w:b/>
          <w:bCs/>
          <w:sz w:val="22"/>
        </w:rPr>
        <w:t>Resources:</w:t>
      </w:r>
      <w:r w:rsidR="00AC3F23">
        <w:rPr>
          <w:rFonts w:ascii="Arial" w:hAnsi="Arial" w:cs="Arial"/>
          <w:b/>
          <w:bCs/>
          <w:sz w:val="22"/>
        </w:rPr>
        <w:t xml:space="preserve"> </w:t>
      </w:r>
    </w:p>
    <w:p w14:paraId="54BCCD7B" w14:textId="144E6F0D" w:rsidR="00D90C63" w:rsidRDefault="00F748F6" w:rsidP="00B5744E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F748F6">
        <w:rPr>
          <w:rFonts w:ascii="Arial" w:hAnsi="Arial" w:cs="Arial"/>
          <w:sz w:val="22"/>
        </w:rPr>
        <w:t>PubMed</w:t>
      </w:r>
      <w:r w:rsidR="004E5DB8">
        <w:rPr>
          <w:rFonts w:ascii="Arial" w:hAnsi="Arial" w:cs="Arial"/>
          <w:sz w:val="22"/>
        </w:rPr>
        <w:t xml:space="preserve"> and </w:t>
      </w:r>
      <w:r w:rsidR="006B191D" w:rsidRPr="006B191D">
        <w:rPr>
          <w:rFonts w:ascii="Arial" w:hAnsi="Arial" w:cs="Arial"/>
          <w:sz w:val="22"/>
        </w:rPr>
        <w:t>P</w:t>
      </w:r>
      <w:r w:rsidR="00AE745B">
        <w:rPr>
          <w:rFonts w:ascii="Arial" w:hAnsi="Arial" w:cs="Arial"/>
          <w:sz w:val="22"/>
        </w:rPr>
        <w:t>roQu</w:t>
      </w:r>
      <w:r w:rsidR="001D4478">
        <w:rPr>
          <w:rFonts w:ascii="Arial" w:hAnsi="Arial" w:cs="Arial"/>
          <w:sz w:val="22"/>
        </w:rPr>
        <w:t>est</w:t>
      </w:r>
      <w:r w:rsidR="004E5DB8">
        <w:rPr>
          <w:rFonts w:ascii="Arial" w:hAnsi="Arial" w:cs="Arial"/>
          <w:sz w:val="22"/>
        </w:rPr>
        <w:t xml:space="preserve"> will serve as the two </w:t>
      </w:r>
      <w:r w:rsidR="00504A83">
        <w:rPr>
          <w:rFonts w:ascii="Arial" w:hAnsi="Arial" w:cs="Arial"/>
          <w:sz w:val="22"/>
        </w:rPr>
        <w:t>secondary</w:t>
      </w:r>
      <w:r w:rsidR="004E5DB8">
        <w:rPr>
          <w:rFonts w:ascii="Arial" w:hAnsi="Arial" w:cs="Arial"/>
          <w:sz w:val="22"/>
        </w:rPr>
        <w:t xml:space="preserve"> </w:t>
      </w:r>
      <w:r w:rsidR="00EE1085">
        <w:rPr>
          <w:rFonts w:ascii="Arial" w:hAnsi="Arial" w:cs="Arial"/>
          <w:sz w:val="22"/>
        </w:rPr>
        <w:t xml:space="preserve">sources of data, </w:t>
      </w:r>
      <w:r w:rsidR="00504A83">
        <w:rPr>
          <w:rFonts w:ascii="Arial" w:hAnsi="Arial" w:cs="Arial"/>
          <w:sz w:val="22"/>
        </w:rPr>
        <w:t>and the UWTSD digital library will be used to access</w:t>
      </w:r>
      <w:r w:rsidR="00EE1085">
        <w:rPr>
          <w:rFonts w:ascii="Arial" w:hAnsi="Arial" w:cs="Arial"/>
          <w:sz w:val="22"/>
        </w:rPr>
        <w:t xml:space="preserve"> full-text</w:t>
      </w:r>
      <w:r w:rsidR="004E5DB8">
        <w:rPr>
          <w:rFonts w:ascii="Arial" w:hAnsi="Arial" w:cs="Arial"/>
          <w:sz w:val="22"/>
        </w:rPr>
        <w:t xml:space="preserve"> articles.</w:t>
      </w:r>
      <w:r w:rsidR="0093535F">
        <w:rPr>
          <w:rFonts w:ascii="Arial" w:hAnsi="Arial" w:cs="Arial"/>
          <w:sz w:val="22"/>
        </w:rPr>
        <w:t xml:space="preserve"> Microsoft </w:t>
      </w:r>
      <w:r w:rsidR="00EE1085">
        <w:rPr>
          <w:rFonts w:ascii="Arial" w:hAnsi="Arial" w:cs="Arial"/>
          <w:sz w:val="22"/>
        </w:rPr>
        <w:t>Word would be used for documentation and reporting, while the PRISMA flowchart would</w:t>
      </w:r>
      <w:r w:rsidR="00B8337F">
        <w:rPr>
          <w:rFonts w:ascii="Arial" w:hAnsi="Arial" w:cs="Arial"/>
          <w:sz w:val="22"/>
        </w:rPr>
        <w:t xml:space="preserve"> be used for documenting the selection process.</w:t>
      </w:r>
    </w:p>
    <w:p w14:paraId="73216811" w14:textId="070E9027" w:rsidR="004E5DB8" w:rsidRPr="00B5744E" w:rsidRDefault="00FA244C" w:rsidP="00B5744E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73CE1B77" w14:textId="76B96B47" w:rsidR="00712F66" w:rsidRPr="00B8337F" w:rsidRDefault="00712F66" w:rsidP="00B8337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B8337F">
        <w:rPr>
          <w:rFonts w:ascii="Arial" w:hAnsi="Arial" w:cs="Arial"/>
          <w:b/>
          <w:bCs/>
          <w:sz w:val="22"/>
        </w:rPr>
        <w:t>Timescale:</w:t>
      </w:r>
    </w:p>
    <w:p w14:paraId="5BAA0712" w14:textId="0AE08361" w:rsidR="00712F66" w:rsidRDefault="00712F66" w:rsidP="00712F66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712F66">
        <w:rPr>
          <w:rFonts w:ascii="Arial" w:hAnsi="Arial" w:cs="Arial"/>
          <w:sz w:val="22"/>
        </w:rPr>
        <w:t>This project will be completed over a period of 12 weeks</w:t>
      </w:r>
    </w:p>
    <w:p w14:paraId="71FFAC59" w14:textId="77777777" w:rsidR="00435095" w:rsidRDefault="00435095" w:rsidP="00712F66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tbl>
      <w:tblPr>
        <w:tblStyle w:val="TableGrid"/>
        <w:tblW w:w="9338" w:type="dxa"/>
        <w:tblInd w:w="720" w:type="dxa"/>
        <w:tblLook w:val="04A0" w:firstRow="1" w:lastRow="0" w:firstColumn="1" w:lastColumn="0" w:noHBand="0" w:noVBand="1"/>
      </w:tblPr>
      <w:tblGrid>
        <w:gridCol w:w="2226"/>
        <w:gridCol w:w="1475"/>
        <w:gridCol w:w="1476"/>
        <w:gridCol w:w="1387"/>
        <w:gridCol w:w="1387"/>
        <w:gridCol w:w="1387"/>
      </w:tblGrid>
      <w:tr w:rsidR="00090C62" w:rsidRPr="00090C62" w14:paraId="4C6A13BA" w14:textId="77777777" w:rsidTr="009F68B4">
        <w:trPr>
          <w:trHeight w:val="944"/>
        </w:trPr>
        <w:tc>
          <w:tcPr>
            <w:tcW w:w="2226" w:type="dxa"/>
          </w:tcPr>
          <w:p w14:paraId="426E819F" w14:textId="18BC0935" w:rsidR="00090C62" w:rsidRPr="00090C62" w:rsidRDefault="00A31A94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Tim</w:t>
            </w:r>
            <w:r w:rsidR="0043194F">
              <w:rPr>
                <w:rFonts w:ascii="Arial" w:hAnsi="Arial" w:cs="Arial"/>
                <w:sz w:val="22"/>
              </w:rPr>
              <w:t>escale</w:t>
            </w:r>
          </w:p>
        </w:tc>
        <w:tc>
          <w:tcPr>
            <w:tcW w:w="1475" w:type="dxa"/>
          </w:tcPr>
          <w:p w14:paraId="246F9B50" w14:textId="4EA20F6D" w:rsidR="00090C62" w:rsidRPr="00090C62" w:rsidRDefault="000F3019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03-11-2025</w:t>
            </w:r>
          </w:p>
        </w:tc>
        <w:tc>
          <w:tcPr>
            <w:tcW w:w="1476" w:type="dxa"/>
          </w:tcPr>
          <w:p w14:paraId="68A60AC6" w14:textId="0FA4F27F" w:rsidR="00090C62" w:rsidRPr="00090C62" w:rsidRDefault="00415FE1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01-12-2025</w:t>
            </w:r>
          </w:p>
        </w:tc>
        <w:tc>
          <w:tcPr>
            <w:tcW w:w="1387" w:type="dxa"/>
          </w:tcPr>
          <w:p w14:paraId="44F84F68" w14:textId="32FD977F" w:rsidR="00090C62" w:rsidRPr="00090C62" w:rsidRDefault="00FD018A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09-02-2026</w:t>
            </w:r>
          </w:p>
        </w:tc>
        <w:tc>
          <w:tcPr>
            <w:tcW w:w="1387" w:type="dxa"/>
          </w:tcPr>
          <w:p w14:paraId="050B1DD4" w14:textId="1AD31398" w:rsidR="00090C62" w:rsidRPr="00090C62" w:rsidRDefault="0060359C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02-03-2026</w:t>
            </w:r>
          </w:p>
        </w:tc>
        <w:tc>
          <w:tcPr>
            <w:tcW w:w="1387" w:type="dxa"/>
          </w:tcPr>
          <w:p w14:paraId="168407B7" w14:textId="47470785" w:rsidR="00090C62" w:rsidRPr="00090C62" w:rsidRDefault="003A6B1A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06-</w:t>
            </w:r>
            <w:r w:rsidR="00EE326A">
              <w:rPr>
                <w:rFonts w:ascii="Arial" w:hAnsi="Arial" w:cs="Arial"/>
                <w:sz w:val="22"/>
              </w:rPr>
              <w:t>04</w:t>
            </w:r>
            <w:r>
              <w:rPr>
                <w:rFonts w:ascii="Arial" w:hAnsi="Arial" w:cs="Arial"/>
                <w:sz w:val="22"/>
              </w:rPr>
              <w:t>-2026</w:t>
            </w:r>
          </w:p>
        </w:tc>
      </w:tr>
      <w:tr w:rsidR="00090C62" w:rsidRPr="00090C62" w14:paraId="10A85D07" w14:textId="77777777" w:rsidTr="009F68B4">
        <w:trPr>
          <w:trHeight w:val="471"/>
        </w:trPr>
        <w:tc>
          <w:tcPr>
            <w:tcW w:w="2226" w:type="dxa"/>
          </w:tcPr>
          <w:p w14:paraId="72F8FE7A" w14:textId="46B2D042" w:rsid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 w:rsidRPr="00090C62">
              <w:rPr>
                <w:rFonts w:ascii="Arial" w:hAnsi="Arial" w:cs="Arial"/>
                <w:sz w:val="22"/>
              </w:rPr>
              <w:t>Chapter 1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1C83B3E5" w14:textId="29D1BE6A" w:rsidR="00090C62" w:rsidRP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(Introduction)</w:t>
            </w:r>
          </w:p>
        </w:tc>
        <w:tc>
          <w:tcPr>
            <w:tcW w:w="1475" w:type="dxa"/>
            <w:shd w:val="clear" w:color="auto" w:fill="0000FF"/>
          </w:tcPr>
          <w:p w14:paraId="03990C32" w14:textId="77777777" w:rsidR="00090C62" w:rsidRPr="00090C62" w:rsidRDefault="00090C62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EE0000"/>
                <w:sz w:val="22"/>
              </w:rPr>
            </w:pPr>
          </w:p>
        </w:tc>
        <w:tc>
          <w:tcPr>
            <w:tcW w:w="1476" w:type="dxa"/>
          </w:tcPr>
          <w:p w14:paraId="21758FE4" w14:textId="77777777" w:rsidR="00090C62" w:rsidRPr="00090C62" w:rsidRDefault="00090C62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361DDA5F" w14:textId="77777777" w:rsidR="00090C62" w:rsidRPr="00090C62" w:rsidRDefault="00090C62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324F3F5C" w14:textId="77777777" w:rsidR="00090C62" w:rsidRPr="00090C62" w:rsidRDefault="00090C62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253E85E3" w14:textId="77777777" w:rsidR="00090C62" w:rsidRPr="00090C62" w:rsidRDefault="00090C62" w:rsidP="00712F66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090C62" w:rsidRPr="00090C62" w14:paraId="5581385C" w14:textId="77777777" w:rsidTr="009F68B4">
        <w:trPr>
          <w:trHeight w:val="471"/>
        </w:trPr>
        <w:tc>
          <w:tcPr>
            <w:tcW w:w="2226" w:type="dxa"/>
          </w:tcPr>
          <w:p w14:paraId="5DB36500" w14:textId="77777777" w:rsid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 w:rsidRPr="00090C62">
              <w:rPr>
                <w:rFonts w:ascii="Arial" w:hAnsi="Arial" w:cs="Arial"/>
                <w:sz w:val="22"/>
              </w:rPr>
              <w:t>Chapter 2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2605A1E6" w14:textId="235F0631" w:rsidR="00090C62" w:rsidRP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(Background)</w:t>
            </w:r>
          </w:p>
        </w:tc>
        <w:tc>
          <w:tcPr>
            <w:tcW w:w="1475" w:type="dxa"/>
          </w:tcPr>
          <w:p w14:paraId="4120AB8D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476" w:type="dxa"/>
            <w:shd w:val="clear" w:color="auto" w:fill="0000FF"/>
          </w:tcPr>
          <w:p w14:paraId="1D622681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596BD404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18B17D4A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6C203F92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090C62" w:rsidRPr="00090C62" w14:paraId="1A939193" w14:textId="77777777" w:rsidTr="009F68B4">
        <w:trPr>
          <w:trHeight w:val="471"/>
        </w:trPr>
        <w:tc>
          <w:tcPr>
            <w:tcW w:w="2226" w:type="dxa"/>
          </w:tcPr>
          <w:p w14:paraId="595C0D51" w14:textId="409C2D01" w:rsidR="00090C62" w:rsidRP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 w:rsidRPr="00090C62">
              <w:rPr>
                <w:rFonts w:ascii="Arial" w:hAnsi="Arial" w:cs="Arial"/>
                <w:sz w:val="22"/>
              </w:rPr>
              <w:lastRenderedPageBreak/>
              <w:t>Chapter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090C62">
              <w:rPr>
                <w:rFonts w:ascii="Arial" w:hAnsi="Arial" w:cs="Arial"/>
                <w:sz w:val="22"/>
              </w:rPr>
              <w:t>3</w:t>
            </w:r>
            <w:r>
              <w:rPr>
                <w:rFonts w:ascii="Arial" w:hAnsi="Arial" w:cs="Arial"/>
                <w:sz w:val="22"/>
              </w:rPr>
              <w:t>: (Methods)</w:t>
            </w:r>
          </w:p>
        </w:tc>
        <w:tc>
          <w:tcPr>
            <w:tcW w:w="1475" w:type="dxa"/>
          </w:tcPr>
          <w:p w14:paraId="3B77CBD8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476" w:type="dxa"/>
          </w:tcPr>
          <w:p w14:paraId="7DD3FB20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  <w:shd w:val="clear" w:color="auto" w:fill="0000FF"/>
          </w:tcPr>
          <w:p w14:paraId="4855FCC6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25CF2567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16DAA25C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090C62" w:rsidRPr="00090C62" w14:paraId="475A6CF3" w14:textId="77777777" w:rsidTr="009F68B4">
        <w:trPr>
          <w:trHeight w:val="471"/>
        </w:trPr>
        <w:tc>
          <w:tcPr>
            <w:tcW w:w="2226" w:type="dxa"/>
          </w:tcPr>
          <w:p w14:paraId="2A447E35" w14:textId="6085E64E" w:rsidR="00090C62" w:rsidRP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 w:rsidRPr="00090C62">
              <w:rPr>
                <w:rFonts w:ascii="Arial" w:hAnsi="Arial" w:cs="Arial"/>
                <w:sz w:val="22"/>
              </w:rPr>
              <w:t>Chapter 4</w:t>
            </w:r>
            <w:r>
              <w:rPr>
                <w:rFonts w:ascii="Arial" w:hAnsi="Arial" w:cs="Arial"/>
                <w:sz w:val="22"/>
              </w:rPr>
              <w:t>: Results and Discussions</w:t>
            </w:r>
          </w:p>
        </w:tc>
        <w:tc>
          <w:tcPr>
            <w:tcW w:w="1475" w:type="dxa"/>
          </w:tcPr>
          <w:p w14:paraId="20AA8DE0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476" w:type="dxa"/>
          </w:tcPr>
          <w:p w14:paraId="4A117CF4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1BF3676C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  <w:shd w:val="clear" w:color="auto" w:fill="0000FF"/>
          </w:tcPr>
          <w:p w14:paraId="63D35859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3DF13E6D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090C62" w:rsidRPr="00090C62" w14:paraId="4F52BC26" w14:textId="77777777" w:rsidTr="009F68B4">
        <w:trPr>
          <w:trHeight w:val="944"/>
        </w:trPr>
        <w:tc>
          <w:tcPr>
            <w:tcW w:w="2226" w:type="dxa"/>
          </w:tcPr>
          <w:p w14:paraId="7E595E10" w14:textId="428A41F1" w:rsidR="00090C62" w:rsidRPr="00090C62" w:rsidRDefault="00090C62" w:rsidP="00090C62">
            <w:pPr>
              <w:pStyle w:val="ListParagraph"/>
              <w:spacing w:line="24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 w:rsidRPr="00090C62">
              <w:rPr>
                <w:rFonts w:ascii="Arial" w:hAnsi="Arial" w:cs="Arial"/>
                <w:sz w:val="22"/>
              </w:rPr>
              <w:t>Chapter 5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016F3A">
              <w:rPr>
                <w:rFonts w:ascii="Arial" w:hAnsi="Arial" w:cs="Arial"/>
                <w:sz w:val="22"/>
              </w:rPr>
              <w:t>Recommendations</w:t>
            </w:r>
            <w:r>
              <w:rPr>
                <w:rFonts w:ascii="Arial" w:hAnsi="Arial" w:cs="Arial"/>
                <w:sz w:val="22"/>
              </w:rPr>
              <w:t xml:space="preserve"> and Conclusions)</w:t>
            </w:r>
          </w:p>
        </w:tc>
        <w:tc>
          <w:tcPr>
            <w:tcW w:w="1475" w:type="dxa"/>
          </w:tcPr>
          <w:p w14:paraId="457A8CD7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476" w:type="dxa"/>
          </w:tcPr>
          <w:p w14:paraId="0979E5DB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2473BC8E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</w:tcPr>
          <w:p w14:paraId="07155DB2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387" w:type="dxa"/>
            <w:shd w:val="clear" w:color="auto" w:fill="0000FF"/>
          </w:tcPr>
          <w:p w14:paraId="59B81B6D" w14:textId="77777777" w:rsidR="00090C62" w:rsidRPr="00090C62" w:rsidRDefault="00090C62" w:rsidP="00B85470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6D18EE12" w14:textId="77777777" w:rsidR="00EE326A" w:rsidRDefault="00EE326A" w:rsidP="00EE326A">
      <w:pPr>
        <w:spacing w:line="360" w:lineRule="auto"/>
        <w:jc w:val="both"/>
        <w:rPr>
          <w:rFonts w:ascii="Arial" w:hAnsi="Arial" w:cs="Arial"/>
          <w:sz w:val="22"/>
        </w:rPr>
      </w:pPr>
    </w:p>
    <w:p w14:paraId="62CC09C3" w14:textId="77777777" w:rsidR="00EE326A" w:rsidRDefault="00EE326A" w:rsidP="00EE326A">
      <w:pPr>
        <w:spacing w:line="360" w:lineRule="auto"/>
        <w:jc w:val="both"/>
        <w:rPr>
          <w:rFonts w:ascii="Arial" w:hAnsi="Arial" w:cs="Arial"/>
          <w:sz w:val="22"/>
        </w:rPr>
      </w:pPr>
    </w:p>
    <w:p w14:paraId="16F33D66" w14:textId="7D7F5A25" w:rsidR="00435095" w:rsidRPr="00EE326A" w:rsidRDefault="0080534E" w:rsidP="00EE326A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EE326A">
        <w:rPr>
          <w:rFonts w:ascii="Arial" w:hAnsi="Arial" w:cs="Arial"/>
          <w:b/>
          <w:bCs/>
          <w:sz w:val="22"/>
        </w:rPr>
        <w:t>7</w:t>
      </w:r>
      <w:r>
        <w:rPr>
          <w:rFonts w:ascii="Arial" w:hAnsi="Arial" w:cs="Arial"/>
          <w:b/>
          <w:bCs/>
          <w:sz w:val="22"/>
        </w:rPr>
        <w:t xml:space="preserve">. </w:t>
      </w:r>
      <w:r w:rsidR="0017190A" w:rsidRPr="00EE326A">
        <w:rPr>
          <w:rFonts w:ascii="Arial" w:hAnsi="Arial" w:cs="Arial"/>
          <w:b/>
          <w:bCs/>
          <w:sz w:val="22"/>
        </w:rPr>
        <w:t xml:space="preserve">Self-reflection as a researcher </w:t>
      </w:r>
    </w:p>
    <w:tbl>
      <w:tblPr>
        <w:tblStyle w:val="TableGrid"/>
        <w:tblW w:w="10350" w:type="dxa"/>
        <w:tblInd w:w="-815" w:type="dxa"/>
        <w:tblLook w:val="04A0" w:firstRow="1" w:lastRow="0" w:firstColumn="1" w:lastColumn="0" w:noHBand="0" w:noVBand="1"/>
      </w:tblPr>
      <w:tblGrid>
        <w:gridCol w:w="4309"/>
        <w:gridCol w:w="936"/>
        <w:gridCol w:w="5105"/>
      </w:tblGrid>
      <w:tr w:rsidR="0017190A" w14:paraId="53373E34" w14:textId="77777777" w:rsidTr="00EE326A">
        <w:tc>
          <w:tcPr>
            <w:tcW w:w="4309" w:type="dxa"/>
          </w:tcPr>
          <w:p w14:paraId="222824C7" w14:textId="7F6BF517" w:rsidR="0017190A" w:rsidRDefault="0017190A" w:rsidP="0017190A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Strengths</w:t>
            </w:r>
          </w:p>
        </w:tc>
        <w:tc>
          <w:tcPr>
            <w:tcW w:w="936" w:type="dxa"/>
          </w:tcPr>
          <w:p w14:paraId="79179951" w14:textId="38B84C9B" w:rsidR="0017190A" w:rsidRDefault="0017190A" w:rsidP="0017190A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5105" w:type="dxa"/>
          </w:tcPr>
          <w:p w14:paraId="1961AD04" w14:textId="28B7C20D" w:rsidR="0017190A" w:rsidRDefault="0017190A" w:rsidP="0017190A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Challenges </w:t>
            </w:r>
          </w:p>
        </w:tc>
      </w:tr>
      <w:tr w:rsidR="0017190A" w14:paraId="28ED9B8F" w14:textId="77777777" w:rsidTr="00EE326A">
        <w:trPr>
          <w:trHeight w:val="4427"/>
        </w:trPr>
        <w:tc>
          <w:tcPr>
            <w:tcW w:w="4309" w:type="dxa"/>
          </w:tcPr>
          <w:p w14:paraId="4FCB027A" w14:textId="77777777" w:rsidR="0017190A" w:rsidRPr="0017190A" w:rsidRDefault="0017190A" w:rsidP="0017190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17190A">
              <w:rPr>
                <w:rFonts w:ascii="Arial" w:hAnsi="Arial" w:cs="Arial"/>
                <w:sz w:val="22"/>
              </w:rPr>
              <w:t>Helps to bring together many studies about how UK caregivers and dementia patients feel and cope.</w:t>
            </w:r>
          </w:p>
          <w:p w14:paraId="1FF998E9" w14:textId="64A8645F" w:rsidR="0017190A" w:rsidRPr="0017190A" w:rsidRDefault="0017190A" w:rsidP="0017190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17190A">
              <w:rPr>
                <w:rFonts w:ascii="Arial" w:hAnsi="Arial" w:cs="Arial"/>
                <w:sz w:val="22"/>
              </w:rPr>
              <w:t xml:space="preserve">It also helps in giving a clear picture of </w:t>
            </w:r>
            <w:r w:rsidR="00E55F25" w:rsidRPr="00E55F25">
              <w:rPr>
                <w:rFonts w:ascii="Arial" w:hAnsi="Arial" w:cs="Arial"/>
                <w:sz w:val="22"/>
              </w:rPr>
              <w:t>the emotional, physical, and social impact</w:t>
            </w:r>
            <w:r w:rsidR="00E55F25">
              <w:rPr>
                <w:rFonts w:ascii="Arial" w:hAnsi="Arial" w:cs="Arial"/>
                <w:sz w:val="22"/>
              </w:rPr>
              <w:t xml:space="preserve"> on</w:t>
            </w:r>
            <w:r w:rsidRPr="0017190A">
              <w:rPr>
                <w:rFonts w:ascii="Arial" w:hAnsi="Arial" w:cs="Arial"/>
                <w:sz w:val="22"/>
              </w:rPr>
              <w:t xml:space="preserve"> caregivers.</w:t>
            </w:r>
          </w:p>
          <w:p w14:paraId="095A433C" w14:textId="6C2AAB0C" w:rsidR="0017190A" w:rsidRPr="0017190A" w:rsidRDefault="0017190A" w:rsidP="0017190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 w:rsidRPr="0017190A">
              <w:rPr>
                <w:rFonts w:ascii="Arial" w:hAnsi="Arial" w:cs="Arial"/>
                <w:sz w:val="22"/>
              </w:rPr>
              <w:t xml:space="preserve">Results </w:t>
            </w:r>
            <w:r w:rsidR="00EE1085">
              <w:rPr>
                <w:rFonts w:ascii="Arial" w:hAnsi="Arial" w:cs="Arial"/>
                <w:sz w:val="22"/>
              </w:rPr>
              <w:t>obtained would be reliable and trustworthy since thematic analysis would be used to identify patterns</w:t>
            </w:r>
            <w:r w:rsidR="00D34CAD">
              <w:rPr>
                <w:rFonts w:ascii="Arial" w:hAnsi="Arial" w:cs="Arial"/>
                <w:sz w:val="22"/>
              </w:rPr>
              <w:t xml:space="preserve"> and trends.</w:t>
            </w:r>
            <w:r w:rsidRPr="0017190A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936" w:type="dxa"/>
          </w:tcPr>
          <w:p w14:paraId="3878E7C9" w14:textId="247C3BAB" w:rsidR="00770FF6" w:rsidRPr="006B5AC9" w:rsidRDefault="00770FF6" w:rsidP="006B5AC9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2"/>
              </w:rPr>
            </w:pPr>
          </w:p>
          <w:p w14:paraId="66D20F50" w14:textId="25B752B8" w:rsidR="00770FF6" w:rsidRDefault="00770FF6" w:rsidP="0017190A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5105" w:type="dxa"/>
          </w:tcPr>
          <w:p w14:paraId="57648AED" w14:textId="5CE715EA" w:rsidR="0017190A" w:rsidRDefault="00770FF6" w:rsidP="00B54A8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Finding reliable papers done within the United Kingdom within the </w:t>
            </w:r>
            <w:r w:rsidR="00EE1085">
              <w:rPr>
                <w:rFonts w:ascii="Arial" w:hAnsi="Arial" w:cs="Arial"/>
                <w:sz w:val="22"/>
              </w:rPr>
              <w:t>years</w:t>
            </w:r>
            <w:r>
              <w:rPr>
                <w:rFonts w:ascii="Arial" w:hAnsi="Arial" w:cs="Arial"/>
                <w:sz w:val="22"/>
              </w:rPr>
              <w:t xml:space="preserve"> 2015-2025 may be </w:t>
            </w:r>
            <w:r w:rsidR="00F04FA2">
              <w:rPr>
                <w:rFonts w:ascii="Arial" w:hAnsi="Arial" w:cs="Arial"/>
                <w:sz w:val="22"/>
              </w:rPr>
              <w:t>challenging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1C0285D6" w14:textId="77777777" w:rsidR="00770FF6" w:rsidRDefault="00B54A85" w:rsidP="00B54A8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Reading of papers and analysis will take a considerable amount of time.</w:t>
            </w:r>
          </w:p>
          <w:p w14:paraId="39C64D4F" w14:textId="76635CAB" w:rsidR="00B54A85" w:rsidRPr="00B54A85" w:rsidRDefault="00B54A85" w:rsidP="00B54A85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2"/>
                <w:lang w:val="en-US"/>
              </w:rPr>
            </w:pPr>
            <w:r w:rsidRPr="00B54A85">
              <w:rPr>
                <w:rFonts w:ascii="Arial" w:hAnsi="Arial" w:cs="Arial"/>
                <w:sz w:val="22"/>
                <w:lang w:val="en-US"/>
              </w:rPr>
              <w:t xml:space="preserve">It can be </w:t>
            </w:r>
            <w:r w:rsidR="00F04FA2">
              <w:rPr>
                <w:rFonts w:ascii="Arial" w:hAnsi="Arial" w:cs="Arial"/>
                <w:sz w:val="22"/>
                <w:lang w:val="en-US"/>
              </w:rPr>
              <w:t>challenging</w:t>
            </w:r>
            <w:r w:rsidRPr="00B54A85">
              <w:rPr>
                <w:rFonts w:ascii="Arial" w:hAnsi="Arial" w:cs="Arial"/>
                <w:sz w:val="22"/>
                <w:lang w:val="en-US"/>
              </w:rPr>
              <w:t xml:space="preserve"> to understand and compare information from different studies.</w:t>
            </w:r>
          </w:p>
          <w:p w14:paraId="23A26AF2" w14:textId="139E05C8" w:rsidR="00B54A85" w:rsidRDefault="00B54A85" w:rsidP="0017190A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0C6F2EEB" w14:textId="77777777" w:rsidR="00B54A85" w:rsidRDefault="00B54A85" w:rsidP="0017190A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1680511D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50CF1484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0E912B0F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5A6375D6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573E513F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3356DC77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16215AF9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10ED86CA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7BD50E47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6E0EEC92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218939D5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48BD3B49" w14:textId="77777777" w:rsidR="007474E6" w:rsidRDefault="007474E6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42647893" w14:textId="287C6F0E" w:rsidR="00B54A85" w:rsidRDefault="00B54A85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B54A85">
        <w:rPr>
          <w:rFonts w:ascii="Arial" w:hAnsi="Arial" w:cs="Arial"/>
          <w:b/>
          <w:bCs/>
          <w:sz w:val="22"/>
        </w:rPr>
        <w:t>REFERENCES</w:t>
      </w:r>
      <w:r w:rsidR="002767C0">
        <w:rPr>
          <w:rFonts w:ascii="Arial" w:hAnsi="Arial" w:cs="Arial"/>
          <w:b/>
          <w:bCs/>
          <w:sz w:val="22"/>
        </w:rPr>
        <w:t xml:space="preserve"> </w:t>
      </w:r>
    </w:p>
    <w:p w14:paraId="2FA20427" w14:textId="77777777" w:rsidR="002767C0" w:rsidRDefault="002767C0" w:rsidP="00B54A85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51DFEBEE" w14:textId="77777777" w:rsidR="009945DD" w:rsidRDefault="009945DD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1D42D6C9" w14:textId="77777777" w:rsidR="009945DD" w:rsidRDefault="009945DD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52C4CD9D" w14:textId="77777777" w:rsidR="009945DD" w:rsidRDefault="009945DD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bookmarkEnd w:id="0"/>
    <w:p w14:paraId="0D683085" w14:textId="77777777" w:rsidR="007474E6" w:rsidRPr="00B54A85" w:rsidRDefault="007474E6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711A129D" w14:textId="77777777" w:rsidR="007474E6" w:rsidRDefault="007474E6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10490900" w14:textId="77777777" w:rsidR="007474E6" w:rsidRDefault="007474E6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75AA4913" w14:textId="379E78FC" w:rsidR="00B051A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B54A85">
        <w:rPr>
          <w:rFonts w:ascii="Arial" w:hAnsi="Arial" w:cs="Arial"/>
          <w:sz w:val="22"/>
        </w:rPr>
        <w:t>Broadly, H., &amp; Donkin, M. (2023). Family caregivers of people with dementia. International Journal of Geriatric Psychiatry, 38(2), 155–168</w:t>
      </w:r>
      <w:r>
        <w:rPr>
          <w:rFonts w:ascii="Arial" w:hAnsi="Arial" w:cs="Arial"/>
          <w:sz w:val="22"/>
        </w:rPr>
        <w:t xml:space="preserve">. </w:t>
      </w:r>
    </w:p>
    <w:p w14:paraId="74EAB0A2" w14:textId="77777777" w:rsidR="00B051A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20C26779" w14:textId="77777777" w:rsidR="00B051A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B54A85">
        <w:rPr>
          <w:rFonts w:ascii="Arial" w:hAnsi="Arial" w:cs="Arial"/>
          <w:sz w:val="22"/>
        </w:rPr>
        <w:t>Duong, S., Patel, T. and Chang, F. (2017) ‘Dementia: What pharmacists need to know’, Canadian Pharmacists Journal (Ottawa), 150(2), pp. 118-129. doi:10.1177/1715163517690745.</w:t>
      </w:r>
    </w:p>
    <w:p w14:paraId="5D3E9510" w14:textId="77777777" w:rsidR="00B051A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5D085350" w14:textId="77777777" w:rsidR="00B051A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A81CD5">
        <w:rPr>
          <w:rFonts w:ascii="Arial" w:hAnsi="Arial" w:cs="Arial"/>
          <w:sz w:val="22"/>
        </w:rPr>
        <w:t xml:space="preserve">Gilsenan, J., Gorman, C. and Shevlin, M. (2023) ‘Explaining caregiver burden in a large sample of UK dementia caregivers: The role of contextual factors, behavioural problems, psychological resilience, and anticipatory grief’, </w:t>
      </w:r>
      <w:r>
        <w:rPr>
          <w:rFonts w:ascii="Arial" w:hAnsi="Arial" w:cs="Arial"/>
          <w:sz w:val="22"/>
        </w:rPr>
        <w:t>Ageing</w:t>
      </w:r>
      <w:r w:rsidRPr="00A81CD5">
        <w:rPr>
          <w:rFonts w:ascii="Arial" w:hAnsi="Arial" w:cs="Arial"/>
          <w:sz w:val="22"/>
        </w:rPr>
        <w:t xml:space="preserve"> &amp; Mental Health, 27(7), pp. 1274–1281. doi:10.1080/13607863.2022.2102138.</w:t>
      </w:r>
    </w:p>
    <w:p w14:paraId="4CB9E3F6" w14:textId="77777777" w:rsidR="00B051A5" w:rsidRPr="00B54A8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23711368" w14:textId="77777777" w:rsidR="00B051A5" w:rsidRDefault="00B051A5" w:rsidP="00A81CD5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 w:rsidRPr="004A5471">
        <w:rPr>
          <w:rFonts w:ascii="Arial" w:hAnsi="Arial" w:cs="Arial"/>
          <w:sz w:val="22"/>
        </w:rPr>
        <w:t>Jest, D., Mausbach, B. and Lee, E. (2021) ‘Caring for caregivers/care partners for persons with dementia’, Psychogeriatrics, 33(4), pp. 307–310.</w:t>
      </w:r>
    </w:p>
    <w:sectPr w:rsidR="00B05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86EAE"/>
    <w:multiLevelType w:val="hybridMultilevel"/>
    <w:tmpl w:val="38A43C50"/>
    <w:lvl w:ilvl="0" w:tplc="5E6AA430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E14C1D"/>
    <w:multiLevelType w:val="hybridMultilevel"/>
    <w:tmpl w:val="777C36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C6D15"/>
    <w:multiLevelType w:val="hybridMultilevel"/>
    <w:tmpl w:val="FDA085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86773"/>
    <w:multiLevelType w:val="hybridMultilevel"/>
    <w:tmpl w:val="08A61E0A"/>
    <w:lvl w:ilvl="0" w:tplc="84760B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960808"/>
    <w:multiLevelType w:val="hybridMultilevel"/>
    <w:tmpl w:val="B2A88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B2219D"/>
    <w:multiLevelType w:val="hybridMultilevel"/>
    <w:tmpl w:val="5F5003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31BA5"/>
    <w:multiLevelType w:val="hybridMultilevel"/>
    <w:tmpl w:val="2F88F908"/>
    <w:lvl w:ilvl="0" w:tplc="6B227B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2B6AD8"/>
    <w:multiLevelType w:val="hybridMultilevel"/>
    <w:tmpl w:val="7E0C324A"/>
    <w:lvl w:ilvl="0" w:tplc="76424E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3C2F28"/>
    <w:multiLevelType w:val="hybridMultilevel"/>
    <w:tmpl w:val="EB26CFA8"/>
    <w:lvl w:ilvl="0" w:tplc="1960DA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26329A"/>
    <w:multiLevelType w:val="hybridMultilevel"/>
    <w:tmpl w:val="7C1E1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742674">
    <w:abstractNumId w:val="4"/>
  </w:num>
  <w:num w:numId="2" w16cid:durableId="1363094241">
    <w:abstractNumId w:val="0"/>
  </w:num>
  <w:num w:numId="3" w16cid:durableId="1658609240">
    <w:abstractNumId w:val="2"/>
  </w:num>
  <w:num w:numId="4" w16cid:durableId="1726947791">
    <w:abstractNumId w:val="5"/>
  </w:num>
  <w:num w:numId="5" w16cid:durableId="1772775948">
    <w:abstractNumId w:val="8"/>
  </w:num>
  <w:num w:numId="6" w16cid:durableId="33428068">
    <w:abstractNumId w:val="9"/>
  </w:num>
  <w:num w:numId="7" w16cid:durableId="461383295">
    <w:abstractNumId w:val="1"/>
  </w:num>
  <w:num w:numId="8" w16cid:durableId="613947388">
    <w:abstractNumId w:val="3"/>
  </w:num>
  <w:num w:numId="9" w16cid:durableId="617641686">
    <w:abstractNumId w:val="7"/>
  </w:num>
  <w:num w:numId="10" w16cid:durableId="8723045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A7"/>
    <w:rsid w:val="000006E7"/>
    <w:rsid w:val="000139B6"/>
    <w:rsid w:val="00016F3A"/>
    <w:rsid w:val="00022D2B"/>
    <w:rsid w:val="000362F6"/>
    <w:rsid w:val="00052BBC"/>
    <w:rsid w:val="000561D4"/>
    <w:rsid w:val="00062572"/>
    <w:rsid w:val="00090C62"/>
    <w:rsid w:val="000B0084"/>
    <w:rsid w:val="000C2D90"/>
    <w:rsid w:val="000D0250"/>
    <w:rsid w:val="000D0CFB"/>
    <w:rsid w:val="000D7ADA"/>
    <w:rsid w:val="000E399A"/>
    <w:rsid w:val="000F3019"/>
    <w:rsid w:val="00123659"/>
    <w:rsid w:val="00137296"/>
    <w:rsid w:val="00156017"/>
    <w:rsid w:val="001637AC"/>
    <w:rsid w:val="0017115A"/>
    <w:rsid w:val="001718FC"/>
    <w:rsid w:val="0017190A"/>
    <w:rsid w:val="00177AA8"/>
    <w:rsid w:val="001D3CB4"/>
    <w:rsid w:val="001D4478"/>
    <w:rsid w:val="001F3BEC"/>
    <w:rsid w:val="001F6240"/>
    <w:rsid w:val="00207F19"/>
    <w:rsid w:val="00223A58"/>
    <w:rsid w:val="00231EE8"/>
    <w:rsid w:val="00235B96"/>
    <w:rsid w:val="00260E8D"/>
    <w:rsid w:val="00273560"/>
    <w:rsid w:val="002767C0"/>
    <w:rsid w:val="00293442"/>
    <w:rsid w:val="002954AA"/>
    <w:rsid w:val="002A1ADC"/>
    <w:rsid w:val="002B6A20"/>
    <w:rsid w:val="002C0B8B"/>
    <w:rsid w:val="002D76AE"/>
    <w:rsid w:val="002F7F6C"/>
    <w:rsid w:val="00310C77"/>
    <w:rsid w:val="00312BB9"/>
    <w:rsid w:val="00315448"/>
    <w:rsid w:val="00344F25"/>
    <w:rsid w:val="0035683A"/>
    <w:rsid w:val="003579BD"/>
    <w:rsid w:val="003A6267"/>
    <w:rsid w:val="003A6B1A"/>
    <w:rsid w:val="003B13FF"/>
    <w:rsid w:val="003C2773"/>
    <w:rsid w:val="003D0229"/>
    <w:rsid w:val="003D5394"/>
    <w:rsid w:val="003D68FD"/>
    <w:rsid w:val="003E10DD"/>
    <w:rsid w:val="00402F85"/>
    <w:rsid w:val="004147E4"/>
    <w:rsid w:val="00415736"/>
    <w:rsid w:val="00415FE1"/>
    <w:rsid w:val="0042222C"/>
    <w:rsid w:val="00426CDF"/>
    <w:rsid w:val="0043150E"/>
    <w:rsid w:val="0043194F"/>
    <w:rsid w:val="00435095"/>
    <w:rsid w:val="00447FFD"/>
    <w:rsid w:val="00462203"/>
    <w:rsid w:val="004768CD"/>
    <w:rsid w:val="0048599D"/>
    <w:rsid w:val="00487A13"/>
    <w:rsid w:val="004918F8"/>
    <w:rsid w:val="0049286F"/>
    <w:rsid w:val="004A50CB"/>
    <w:rsid w:val="004A5471"/>
    <w:rsid w:val="004B6933"/>
    <w:rsid w:val="004E5DB8"/>
    <w:rsid w:val="004F4B4A"/>
    <w:rsid w:val="004F4C03"/>
    <w:rsid w:val="00504A83"/>
    <w:rsid w:val="005061D5"/>
    <w:rsid w:val="00512F95"/>
    <w:rsid w:val="00513D17"/>
    <w:rsid w:val="00517CF6"/>
    <w:rsid w:val="00524031"/>
    <w:rsid w:val="0054595D"/>
    <w:rsid w:val="00572F07"/>
    <w:rsid w:val="00575FAC"/>
    <w:rsid w:val="00584964"/>
    <w:rsid w:val="00595018"/>
    <w:rsid w:val="005B4014"/>
    <w:rsid w:val="005C672C"/>
    <w:rsid w:val="005E002A"/>
    <w:rsid w:val="005E00ED"/>
    <w:rsid w:val="005E6B0A"/>
    <w:rsid w:val="0060359C"/>
    <w:rsid w:val="00627FAF"/>
    <w:rsid w:val="00630F5B"/>
    <w:rsid w:val="00633282"/>
    <w:rsid w:val="00663DB4"/>
    <w:rsid w:val="00672F07"/>
    <w:rsid w:val="00693086"/>
    <w:rsid w:val="006B191D"/>
    <w:rsid w:val="006B5AC9"/>
    <w:rsid w:val="006C0EC8"/>
    <w:rsid w:val="0070634E"/>
    <w:rsid w:val="00712F66"/>
    <w:rsid w:val="007133B7"/>
    <w:rsid w:val="007474E6"/>
    <w:rsid w:val="00755B4F"/>
    <w:rsid w:val="00770FF6"/>
    <w:rsid w:val="007B6DEC"/>
    <w:rsid w:val="007E02C1"/>
    <w:rsid w:val="00800D72"/>
    <w:rsid w:val="0080534E"/>
    <w:rsid w:val="00841AE2"/>
    <w:rsid w:val="00847A08"/>
    <w:rsid w:val="008802C2"/>
    <w:rsid w:val="00883C38"/>
    <w:rsid w:val="00885159"/>
    <w:rsid w:val="00885251"/>
    <w:rsid w:val="00886941"/>
    <w:rsid w:val="00894E31"/>
    <w:rsid w:val="008A4426"/>
    <w:rsid w:val="008E491D"/>
    <w:rsid w:val="00902EF3"/>
    <w:rsid w:val="0092262E"/>
    <w:rsid w:val="0093535F"/>
    <w:rsid w:val="0094286E"/>
    <w:rsid w:val="009613C6"/>
    <w:rsid w:val="00964557"/>
    <w:rsid w:val="009645F2"/>
    <w:rsid w:val="00971CCB"/>
    <w:rsid w:val="009870CC"/>
    <w:rsid w:val="009945DD"/>
    <w:rsid w:val="009A00FB"/>
    <w:rsid w:val="009A67B5"/>
    <w:rsid w:val="009A73E3"/>
    <w:rsid w:val="009F68B4"/>
    <w:rsid w:val="00A04390"/>
    <w:rsid w:val="00A0723E"/>
    <w:rsid w:val="00A16E68"/>
    <w:rsid w:val="00A26354"/>
    <w:rsid w:val="00A31A94"/>
    <w:rsid w:val="00A447A7"/>
    <w:rsid w:val="00A44850"/>
    <w:rsid w:val="00A81CD5"/>
    <w:rsid w:val="00AA182B"/>
    <w:rsid w:val="00AA1BBA"/>
    <w:rsid w:val="00AB146B"/>
    <w:rsid w:val="00AB15C8"/>
    <w:rsid w:val="00AC119B"/>
    <w:rsid w:val="00AC3F23"/>
    <w:rsid w:val="00AD03DA"/>
    <w:rsid w:val="00AD2D58"/>
    <w:rsid w:val="00AE2E14"/>
    <w:rsid w:val="00AE745B"/>
    <w:rsid w:val="00B051A5"/>
    <w:rsid w:val="00B11EBE"/>
    <w:rsid w:val="00B17A8A"/>
    <w:rsid w:val="00B33382"/>
    <w:rsid w:val="00B36BF0"/>
    <w:rsid w:val="00B4274B"/>
    <w:rsid w:val="00B5269C"/>
    <w:rsid w:val="00B54A85"/>
    <w:rsid w:val="00B5744E"/>
    <w:rsid w:val="00B829E7"/>
    <w:rsid w:val="00B8337F"/>
    <w:rsid w:val="00B85470"/>
    <w:rsid w:val="00B9235C"/>
    <w:rsid w:val="00B93F4F"/>
    <w:rsid w:val="00BC2FD7"/>
    <w:rsid w:val="00BC6946"/>
    <w:rsid w:val="00C043A4"/>
    <w:rsid w:val="00C17809"/>
    <w:rsid w:val="00C30E6D"/>
    <w:rsid w:val="00C508E8"/>
    <w:rsid w:val="00C534CD"/>
    <w:rsid w:val="00C91DDB"/>
    <w:rsid w:val="00CA2264"/>
    <w:rsid w:val="00CA295F"/>
    <w:rsid w:val="00CD0EF2"/>
    <w:rsid w:val="00CD57E6"/>
    <w:rsid w:val="00CD659F"/>
    <w:rsid w:val="00CE133B"/>
    <w:rsid w:val="00CF6ACB"/>
    <w:rsid w:val="00D34CAD"/>
    <w:rsid w:val="00D42468"/>
    <w:rsid w:val="00D61C7A"/>
    <w:rsid w:val="00D8631C"/>
    <w:rsid w:val="00D90C63"/>
    <w:rsid w:val="00D95246"/>
    <w:rsid w:val="00DD03B0"/>
    <w:rsid w:val="00DD5A61"/>
    <w:rsid w:val="00E0303E"/>
    <w:rsid w:val="00E15068"/>
    <w:rsid w:val="00E55F25"/>
    <w:rsid w:val="00E71067"/>
    <w:rsid w:val="00E94595"/>
    <w:rsid w:val="00EB5C57"/>
    <w:rsid w:val="00EB5FDF"/>
    <w:rsid w:val="00ED030B"/>
    <w:rsid w:val="00EE1085"/>
    <w:rsid w:val="00EE326A"/>
    <w:rsid w:val="00EF0AA8"/>
    <w:rsid w:val="00F008B7"/>
    <w:rsid w:val="00F01377"/>
    <w:rsid w:val="00F04FA2"/>
    <w:rsid w:val="00F53EFD"/>
    <w:rsid w:val="00F748F6"/>
    <w:rsid w:val="00FA0961"/>
    <w:rsid w:val="00FA244C"/>
    <w:rsid w:val="00FB31B2"/>
    <w:rsid w:val="00FD018A"/>
    <w:rsid w:val="00FE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911CD"/>
  <w15:chartTrackingRefBased/>
  <w15:docId w15:val="{E0568620-AD5D-42F5-9901-E4DCA6F3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7A7"/>
    <w:pPr>
      <w:spacing w:line="259" w:lineRule="auto"/>
    </w:pPr>
    <w:rPr>
      <w:rFonts w:ascii="Times New Roman" w:hAnsi="Times New Roman"/>
      <w:kern w:val="0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47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7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7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7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7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7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7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7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7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7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7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7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7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7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7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7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7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7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47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47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7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47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47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47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47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47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7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7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47A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85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0F3145A047094AB60CD5D504391E8C" ma:contentTypeVersion="9" ma:contentTypeDescription="Create a new document." ma:contentTypeScope="" ma:versionID="2bad22f95aa864e9608af639b03647eb">
  <xsd:schema xmlns:xsd="http://www.w3.org/2001/XMLSchema" xmlns:xs="http://www.w3.org/2001/XMLSchema" xmlns:p="http://schemas.microsoft.com/office/2006/metadata/properties" xmlns:ns3="ef17ef84-858d-4fc5-b07a-82fb949f8bd5" xmlns:ns4="84cd88bf-7082-4148-9bf7-6bd4a690735a" targetNamespace="http://schemas.microsoft.com/office/2006/metadata/properties" ma:root="true" ma:fieldsID="15ae20c631ffd1ab06fa603196bed973" ns3:_="" ns4:_="">
    <xsd:import namespace="ef17ef84-858d-4fc5-b07a-82fb949f8bd5"/>
    <xsd:import namespace="84cd88bf-7082-4148-9bf7-6bd4a69073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7ef84-858d-4fc5-b07a-82fb949f8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d88bf-7082-4148-9bf7-6bd4a690735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17ef84-858d-4fc5-b07a-82fb949f8bd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3882B-11F8-4081-89D0-301013B4AE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17ef84-858d-4fc5-b07a-82fb949f8bd5"/>
    <ds:schemaRef ds:uri="84cd88bf-7082-4148-9bf7-6bd4a6907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B159D7-182E-432A-A515-D12B2145BC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36E65-1B62-4FF0-9404-A4A21A65296A}">
  <ds:schemaRefs>
    <ds:schemaRef ds:uri="http://schemas.microsoft.com/office/2006/metadata/properties"/>
    <ds:schemaRef ds:uri="http://schemas.microsoft.com/office/infopath/2007/PartnerControls"/>
    <ds:schemaRef ds:uri="ef17ef84-858d-4fc5-b07a-82fb949f8bd5"/>
  </ds:schemaRefs>
</ds:datastoreItem>
</file>

<file path=customXml/itemProps4.xml><?xml version="1.0" encoding="utf-8"?>
<ds:datastoreItem xmlns:ds="http://schemas.openxmlformats.org/officeDocument/2006/customXml" ds:itemID="{A5F36D17-0C50-42ED-A527-DF774B064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745</Words>
  <Characters>4383</Characters>
  <Application>Microsoft Office Word</Application>
  <DocSecurity>0</DocSecurity>
  <Lines>190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Confidence Agomuo Onuoha (2244624)</cp:lastModifiedBy>
  <cp:revision>2</cp:revision>
  <dcterms:created xsi:type="dcterms:W3CDTF">2025-11-04T11:17:00Z</dcterms:created>
  <dcterms:modified xsi:type="dcterms:W3CDTF">2025-11-04T11:17:00Z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8ac565e5-596d-4e63-ae6f-e0fb34e67743</vt:lpwstr>
  </property>
  <property fmtid="{D5CDD505-2E9C-101B-9397-08002B2CF9AE}" pid="3" name="ContentTypeId">
    <vt:lpwstr>0x0101009B0F3145A047094AB60CD5D504391E8C</vt:lpwstr>
  </property>
</Properties>
</file>