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79DE5" w14:textId="77777777" w:rsidR="00B63B15" w:rsidRDefault="00B63B15" w:rsidP="00211C54">
      <w:pPr>
        <w:spacing w:before="0" w:after="0"/>
        <w:rPr>
          <w:rFonts w:eastAsia="Times New Roman" w:cs="Times New Roman"/>
          <w:szCs w:val="24"/>
          <w:lang w:eastAsia="en-IN"/>
        </w:rPr>
      </w:pPr>
    </w:p>
    <w:p w14:paraId="66E10652" w14:textId="77777777" w:rsidR="00B63B15" w:rsidRDefault="00B63B15" w:rsidP="00B63B15">
      <w:pPr>
        <w:spacing w:before="0" w:after="0"/>
        <w:jc w:val="center"/>
        <w:rPr>
          <w:rFonts w:eastAsia="Times New Roman" w:cs="Times New Roman"/>
          <w:szCs w:val="24"/>
          <w:lang w:eastAsia="en-IN"/>
        </w:rPr>
      </w:pPr>
    </w:p>
    <w:p w14:paraId="61BC7777" w14:textId="77777777" w:rsidR="00B63B15" w:rsidRDefault="00B63B15" w:rsidP="00B63B15">
      <w:pPr>
        <w:spacing w:before="0" w:after="0"/>
        <w:jc w:val="center"/>
        <w:rPr>
          <w:rFonts w:eastAsia="Times New Roman" w:cs="Times New Roman"/>
          <w:szCs w:val="24"/>
          <w:lang w:eastAsia="en-IN"/>
        </w:rPr>
      </w:pPr>
    </w:p>
    <w:p w14:paraId="14716901" w14:textId="77777777" w:rsidR="00211C54" w:rsidRPr="00D168B3" w:rsidRDefault="00211C54" w:rsidP="00211C54">
      <w:pPr>
        <w:jc w:val="center"/>
        <w:rPr>
          <w:rFonts w:ascii="Arial" w:hAnsi="Arial" w:cs="Arial"/>
          <w:sz w:val="72"/>
          <w:szCs w:val="72"/>
        </w:rPr>
      </w:pPr>
      <w:r w:rsidRPr="00D168B3">
        <w:rPr>
          <w:rFonts w:ascii="Arial" w:hAnsi="Arial" w:cs="Arial"/>
          <w:sz w:val="72"/>
          <w:szCs w:val="72"/>
        </w:rPr>
        <w:t>Problem Solving and Decision Making</w:t>
      </w:r>
    </w:p>
    <w:p w14:paraId="5DD5F6BF" w14:textId="77777777" w:rsidR="00211C54" w:rsidRPr="00D168B3" w:rsidRDefault="00211C54" w:rsidP="00211C54">
      <w:pPr>
        <w:jc w:val="center"/>
        <w:rPr>
          <w:rFonts w:ascii="Arial" w:hAnsi="Arial" w:cs="Arial"/>
          <w:sz w:val="72"/>
          <w:szCs w:val="72"/>
        </w:rPr>
      </w:pPr>
    </w:p>
    <w:p w14:paraId="7467DDBE" w14:textId="77777777" w:rsidR="00211C54" w:rsidRPr="00D168B3" w:rsidRDefault="00211C54" w:rsidP="00211C54">
      <w:pPr>
        <w:jc w:val="center"/>
        <w:rPr>
          <w:rFonts w:ascii="Arial" w:hAnsi="Arial" w:cs="Arial"/>
          <w:sz w:val="36"/>
          <w:szCs w:val="36"/>
        </w:rPr>
      </w:pPr>
      <w:r w:rsidRPr="00D168B3">
        <w:rPr>
          <w:rFonts w:ascii="Arial" w:hAnsi="Arial" w:cs="Arial"/>
          <w:sz w:val="36"/>
          <w:szCs w:val="36"/>
        </w:rPr>
        <w:t>By Mihaiela Petreanu</w:t>
      </w:r>
    </w:p>
    <w:p w14:paraId="7819E13E" w14:textId="77777777" w:rsidR="00211C54" w:rsidRPr="00D168B3" w:rsidRDefault="00211C54" w:rsidP="00211C54">
      <w:pPr>
        <w:rPr>
          <w:rFonts w:ascii="Arial" w:hAnsi="Arial" w:cs="Arial"/>
          <w:sz w:val="36"/>
          <w:szCs w:val="36"/>
        </w:rPr>
      </w:pPr>
    </w:p>
    <w:p w14:paraId="13E2F60C" w14:textId="77777777" w:rsidR="00211C54" w:rsidRPr="00D168B3" w:rsidRDefault="00211C54" w:rsidP="00211C54">
      <w:pPr>
        <w:jc w:val="center"/>
        <w:rPr>
          <w:rFonts w:ascii="Arial" w:hAnsi="Arial" w:cs="Arial"/>
          <w:sz w:val="36"/>
          <w:szCs w:val="36"/>
        </w:rPr>
      </w:pPr>
    </w:p>
    <w:p w14:paraId="0505DAD8" w14:textId="77777777" w:rsidR="00211C54" w:rsidRPr="00D168B3" w:rsidRDefault="00211C54" w:rsidP="00211C54">
      <w:pPr>
        <w:jc w:val="center"/>
        <w:rPr>
          <w:rFonts w:ascii="Arial" w:hAnsi="Arial" w:cs="Arial"/>
          <w:sz w:val="36"/>
          <w:szCs w:val="36"/>
        </w:rPr>
      </w:pPr>
      <w:r w:rsidRPr="00D168B3">
        <w:rPr>
          <w:rFonts w:ascii="Arial" w:hAnsi="Arial" w:cs="Arial"/>
          <w:sz w:val="36"/>
          <w:szCs w:val="36"/>
        </w:rPr>
        <w:t>Student ID: 2030622</w:t>
      </w:r>
    </w:p>
    <w:p w14:paraId="4CA93196" w14:textId="77777777" w:rsidR="00211C54" w:rsidRPr="00D168B3" w:rsidRDefault="00211C54" w:rsidP="00211C54">
      <w:pPr>
        <w:jc w:val="center"/>
        <w:rPr>
          <w:rFonts w:ascii="Arial" w:hAnsi="Arial" w:cs="Arial"/>
          <w:sz w:val="36"/>
          <w:szCs w:val="36"/>
        </w:rPr>
      </w:pPr>
      <w:r w:rsidRPr="00D168B3">
        <w:rPr>
          <w:rFonts w:ascii="Arial" w:hAnsi="Arial" w:cs="Arial"/>
          <w:sz w:val="36"/>
          <w:szCs w:val="36"/>
        </w:rPr>
        <w:t xml:space="preserve">Lecturer: </w:t>
      </w:r>
      <w:proofErr w:type="spellStart"/>
      <w:r w:rsidRPr="00D168B3">
        <w:rPr>
          <w:rFonts w:ascii="Arial" w:hAnsi="Arial" w:cs="Arial"/>
          <w:sz w:val="36"/>
          <w:szCs w:val="36"/>
        </w:rPr>
        <w:t>Yajesh</w:t>
      </w:r>
      <w:proofErr w:type="spellEnd"/>
      <w:r w:rsidRPr="00D168B3">
        <w:rPr>
          <w:rFonts w:ascii="Arial" w:hAnsi="Arial" w:cs="Arial"/>
          <w:sz w:val="36"/>
          <w:szCs w:val="36"/>
        </w:rPr>
        <w:t xml:space="preserve"> Kumar</w:t>
      </w:r>
    </w:p>
    <w:p w14:paraId="11E02C46" w14:textId="77777777" w:rsidR="00211C54" w:rsidRPr="00D168B3" w:rsidRDefault="00211C54" w:rsidP="00211C54">
      <w:pPr>
        <w:jc w:val="center"/>
        <w:rPr>
          <w:rFonts w:ascii="Arial" w:hAnsi="Arial" w:cs="Arial"/>
          <w:sz w:val="36"/>
          <w:szCs w:val="36"/>
        </w:rPr>
      </w:pPr>
      <w:r w:rsidRPr="00D168B3">
        <w:rPr>
          <w:rFonts w:ascii="Arial" w:hAnsi="Arial" w:cs="Arial"/>
          <w:sz w:val="36"/>
          <w:szCs w:val="36"/>
        </w:rPr>
        <w:t>Module Title: Problem Solving and Decision Making</w:t>
      </w:r>
    </w:p>
    <w:p w14:paraId="600F38AB" w14:textId="77777777" w:rsidR="00211C54" w:rsidRPr="00D168B3" w:rsidRDefault="00211C54" w:rsidP="00211C54">
      <w:pPr>
        <w:jc w:val="center"/>
        <w:rPr>
          <w:rFonts w:ascii="Arial" w:hAnsi="Arial" w:cs="Arial"/>
          <w:sz w:val="36"/>
          <w:szCs w:val="36"/>
        </w:rPr>
      </w:pPr>
      <w:r w:rsidRPr="00D168B3">
        <w:rPr>
          <w:rFonts w:ascii="Arial" w:hAnsi="Arial" w:cs="Arial"/>
          <w:sz w:val="36"/>
          <w:szCs w:val="36"/>
        </w:rPr>
        <w:t>Module Code: BMSW4004</w:t>
      </w:r>
    </w:p>
    <w:p w14:paraId="2FFA6412" w14:textId="77777777" w:rsidR="00B63B15" w:rsidRDefault="00B63B15">
      <w:pPr>
        <w:spacing w:before="0" w:after="160" w:line="259"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sdt>
      <w:sdtPr>
        <w:rPr>
          <w:rFonts w:ascii="Times New Roman" w:eastAsiaTheme="minorHAnsi" w:hAnsi="Times New Roman" w:cstheme="minorBidi"/>
          <w:color w:val="auto"/>
          <w:sz w:val="24"/>
          <w:szCs w:val="22"/>
          <w:lang w:val="en-IN"/>
        </w:rPr>
        <w:id w:val="-103190004"/>
        <w:docPartObj>
          <w:docPartGallery w:val="Table of Contents"/>
          <w:docPartUnique/>
        </w:docPartObj>
      </w:sdtPr>
      <w:sdtEndPr>
        <w:rPr>
          <w:b/>
          <w:bCs/>
          <w:noProof/>
        </w:rPr>
      </w:sdtEndPr>
      <w:sdtContent>
        <w:p w14:paraId="33DDD225" w14:textId="77777777" w:rsidR="00B63B15" w:rsidRPr="00B63B15" w:rsidRDefault="00B63B15">
          <w:pPr>
            <w:pStyle w:val="TOCHeading"/>
            <w:rPr>
              <w:rFonts w:ascii="Times New Roman" w:hAnsi="Times New Roman" w:cs="Times New Roman"/>
              <w:b/>
            </w:rPr>
          </w:pPr>
          <w:r w:rsidRPr="00B63B15">
            <w:rPr>
              <w:rFonts w:ascii="Times New Roman" w:hAnsi="Times New Roman" w:cs="Times New Roman"/>
              <w:b/>
            </w:rPr>
            <w:t>Table of Contents</w:t>
          </w:r>
        </w:p>
        <w:p w14:paraId="05A58D19" w14:textId="48A79564" w:rsidR="004B5FD3" w:rsidRDefault="00B63B15">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13520530" w:history="1">
            <w:r w:rsidR="004B5FD3" w:rsidRPr="006E11C3">
              <w:rPr>
                <w:rStyle w:val="Hyperlink"/>
                <w:rFonts w:eastAsia="Times New Roman"/>
                <w:noProof/>
                <w:lang w:eastAsia="en-IN"/>
              </w:rPr>
              <w:t>Introduction</w:t>
            </w:r>
            <w:r w:rsidR="004B5FD3">
              <w:rPr>
                <w:noProof/>
                <w:webHidden/>
              </w:rPr>
              <w:tab/>
            </w:r>
            <w:r w:rsidR="004B5FD3">
              <w:rPr>
                <w:noProof/>
                <w:webHidden/>
              </w:rPr>
              <w:fldChar w:fldCharType="begin"/>
            </w:r>
            <w:r w:rsidR="004B5FD3">
              <w:rPr>
                <w:noProof/>
                <w:webHidden/>
              </w:rPr>
              <w:instrText xml:space="preserve"> PAGEREF _Toc113520530 \h </w:instrText>
            </w:r>
            <w:r w:rsidR="004B5FD3">
              <w:rPr>
                <w:noProof/>
                <w:webHidden/>
              </w:rPr>
            </w:r>
            <w:r w:rsidR="004B5FD3">
              <w:rPr>
                <w:noProof/>
                <w:webHidden/>
              </w:rPr>
              <w:fldChar w:fldCharType="separate"/>
            </w:r>
            <w:r w:rsidR="004B5FD3">
              <w:rPr>
                <w:noProof/>
                <w:webHidden/>
              </w:rPr>
              <w:t>3</w:t>
            </w:r>
            <w:r w:rsidR="004B5FD3">
              <w:rPr>
                <w:noProof/>
                <w:webHidden/>
              </w:rPr>
              <w:fldChar w:fldCharType="end"/>
            </w:r>
          </w:hyperlink>
        </w:p>
        <w:p w14:paraId="3B229D79" w14:textId="67E98674"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1" w:history="1">
            <w:r w:rsidRPr="006E11C3">
              <w:rPr>
                <w:rStyle w:val="Hyperlink"/>
                <w:rFonts w:eastAsia="Times New Roman"/>
                <w:noProof/>
                <w:lang w:eastAsia="en-IN"/>
              </w:rPr>
              <w:t>The identification of a complex problem</w:t>
            </w:r>
            <w:r>
              <w:rPr>
                <w:noProof/>
                <w:webHidden/>
              </w:rPr>
              <w:tab/>
            </w:r>
            <w:r>
              <w:rPr>
                <w:noProof/>
                <w:webHidden/>
              </w:rPr>
              <w:fldChar w:fldCharType="begin"/>
            </w:r>
            <w:r>
              <w:rPr>
                <w:noProof/>
                <w:webHidden/>
              </w:rPr>
              <w:instrText xml:space="preserve"> PAGEREF _Toc113520531 \h </w:instrText>
            </w:r>
            <w:r>
              <w:rPr>
                <w:noProof/>
                <w:webHidden/>
              </w:rPr>
            </w:r>
            <w:r>
              <w:rPr>
                <w:noProof/>
                <w:webHidden/>
              </w:rPr>
              <w:fldChar w:fldCharType="separate"/>
            </w:r>
            <w:r>
              <w:rPr>
                <w:noProof/>
                <w:webHidden/>
              </w:rPr>
              <w:t>3</w:t>
            </w:r>
            <w:r>
              <w:rPr>
                <w:noProof/>
                <w:webHidden/>
              </w:rPr>
              <w:fldChar w:fldCharType="end"/>
            </w:r>
          </w:hyperlink>
        </w:p>
        <w:p w14:paraId="39FFF6EF" w14:textId="5EEAFA22"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2" w:history="1">
            <w:r w:rsidRPr="006E11C3">
              <w:rPr>
                <w:rStyle w:val="Hyperlink"/>
                <w:rFonts w:eastAsia="Times New Roman"/>
                <w:noProof/>
                <w:lang w:eastAsia="en-IN"/>
              </w:rPr>
              <w:t>The decision making process for this problem</w:t>
            </w:r>
            <w:r>
              <w:rPr>
                <w:noProof/>
                <w:webHidden/>
              </w:rPr>
              <w:tab/>
            </w:r>
            <w:r>
              <w:rPr>
                <w:noProof/>
                <w:webHidden/>
              </w:rPr>
              <w:fldChar w:fldCharType="begin"/>
            </w:r>
            <w:r>
              <w:rPr>
                <w:noProof/>
                <w:webHidden/>
              </w:rPr>
              <w:instrText xml:space="preserve"> PAGEREF _Toc113520532 \h </w:instrText>
            </w:r>
            <w:r>
              <w:rPr>
                <w:noProof/>
                <w:webHidden/>
              </w:rPr>
            </w:r>
            <w:r>
              <w:rPr>
                <w:noProof/>
                <w:webHidden/>
              </w:rPr>
              <w:fldChar w:fldCharType="separate"/>
            </w:r>
            <w:r>
              <w:rPr>
                <w:noProof/>
                <w:webHidden/>
              </w:rPr>
              <w:t>3</w:t>
            </w:r>
            <w:r>
              <w:rPr>
                <w:noProof/>
                <w:webHidden/>
              </w:rPr>
              <w:fldChar w:fldCharType="end"/>
            </w:r>
          </w:hyperlink>
        </w:p>
        <w:p w14:paraId="2BB10FB5" w14:textId="6BB44A87"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3" w:history="1">
            <w:r w:rsidRPr="006E11C3">
              <w:rPr>
                <w:rStyle w:val="Hyperlink"/>
                <w:rFonts w:eastAsia="Times New Roman"/>
                <w:noProof/>
                <w:lang w:eastAsia="en-IN"/>
              </w:rPr>
              <w:t>Application of alternative solutions</w:t>
            </w:r>
            <w:r>
              <w:rPr>
                <w:noProof/>
                <w:webHidden/>
              </w:rPr>
              <w:tab/>
            </w:r>
            <w:r>
              <w:rPr>
                <w:noProof/>
                <w:webHidden/>
              </w:rPr>
              <w:fldChar w:fldCharType="begin"/>
            </w:r>
            <w:r>
              <w:rPr>
                <w:noProof/>
                <w:webHidden/>
              </w:rPr>
              <w:instrText xml:space="preserve"> PAGEREF _Toc113520533 \h </w:instrText>
            </w:r>
            <w:r>
              <w:rPr>
                <w:noProof/>
                <w:webHidden/>
              </w:rPr>
            </w:r>
            <w:r>
              <w:rPr>
                <w:noProof/>
                <w:webHidden/>
              </w:rPr>
              <w:fldChar w:fldCharType="separate"/>
            </w:r>
            <w:r>
              <w:rPr>
                <w:noProof/>
                <w:webHidden/>
              </w:rPr>
              <w:t>4</w:t>
            </w:r>
            <w:r>
              <w:rPr>
                <w:noProof/>
                <w:webHidden/>
              </w:rPr>
              <w:fldChar w:fldCharType="end"/>
            </w:r>
          </w:hyperlink>
        </w:p>
        <w:p w14:paraId="42B46746" w14:textId="5CACC01B"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4" w:history="1">
            <w:r w:rsidRPr="006E11C3">
              <w:rPr>
                <w:rStyle w:val="Hyperlink"/>
                <w:rFonts w:eastAsia="Times New Roman"/>
                <w:noProof/>
                <w:lang w:eastAsia="en-IN"/>
              </w:rPr>
              <w:t>Decision making technique to evaluate the appropriate solution</w:t>
            </w:r>
            <w:r>
              <w:rPr>
                <w:noProof/>
                <w:webHidden/>
              </w:rPr>
              <w:tab/>
            </w:r>
            <w:r>
              <w:rPr>
                <w:noProof/>
                <w:webHidden/>
              </w:rPr>
              <w:fldChar w:fldCharType="begin"/>
            </w:r>
            <w:r>
              <w:rPr>
                <w:noProof/>
                <w:webHidden/>
              </w:rPr>
              <w:instrText xml:space="preserve"> PAGEREF _Toc113520534 \h </w:instrText>
            </w:r>
            <w:r>
              <w:rPr>
                <w:noProof/>
                <w:webHidden/>
              </w:rPr>
            </w:r>
            <w:r>
              <w:rPr>
                <w:noProof/>
                <w:webHidden/>
              </w:rPr>
              <w:fldChar w:fldCharType="separate"/>
            </w:r>
            <w:r>
              <w:rPr>
                <w:noProof/>
                <w:webHidden/>
              </w:rPr>
              <w:t>4</w:t>
            </w:r>
            <w:r>
              <w:rPr>
                <w:noProof/>
                <w:webHidden/>
              </w:rPr>
              <w:fldChar w:fldCharType="end"/>
            </w:r>
          </w:hyperlink>
        </w:p>
        <w:p w14:paraId="1DEABE13" w14:textId="3ED4F312"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5" w:history="1">
            <w:r w:rsidRPr="006E11C3">
              <w:rPr>
                <w:rStyle w:val="Hyperlink"/>
                <w:rFonts w:eastAsia="Times New Roman"/>
                <w:noProof/>
                <w:lang w:eastAsia="en-IN"/>
              </w:rPr>
              <w:t>Proper planning for the implementation of solution</w:t>
            </w:r>
            <w:r>
              <w:rPr>
                <w:noProof/>
                <w:webHidden/>
              </w:rPr>
              <w:tab/>
            </w:r>
            <w:r>
              <w:rPr>
                <w:noProof/>
                <w:webHidden/>
              </w:rPr>
              <w:fldChar w:fldCharType="begin"/>
            </w:r>
            <w:r>
              <w:rPr>
                <w:noProof/>
                <w:webHidden/>
              </w:rPr>
              <w:instrText xml:space="preserve"> PAGEREF _Toc113520535 \h </w:instrText>
            </w:r>
            <w:r>
              <w:rPr>
                <w:noProof/>
                <w:webHidden/>
              </w:rPr>
            </w:r>
            <w:r>
              <w:rPr>
                <w:noProof/>
                <w:webHidden/>
              </w:rPr>
              <w:fldChar w:fldCharType="separate"/>
            </w:r>
            <w:r>
              <w:rPr>
                <w:noProof/>
                <w:webHidden/>
              </w:rPr>
              <w:t>5</w:t>
            </w:r>
            <w:r>
              <w:rPr>
                <w:noProof/>
                <w:webHidden/>
              </w:rPr>
              <w:fldChar w:fldCharType="end"/>
            </w:r>
          </w:hyperlink>
        </w:p>
        <w:p w14:paraId="518AA9FB" w14:textId="32F15E4A"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6" w:history="1">
            <w:r w:rsidRPr="006E11C3">
              <w:rPr>
                <w:rStyle w:val="Hyperlink"/>
                <w:rFonts w:eastAsia="Times New Roman"/>
                <w:noProof/>
                <w:lang w:eastAsia="en-IN"/>
              </w:rPr>
              <w:t>Assessment of appropriate monitoring and review techniques</w:t>
            </w:r>
            <w:r>
              <w:rPr>
                <w:noProof/>
                <w:webHidden/>
              </w:rPr>
              <w:tab/>
            </w:r>
            <w:r>
              <w:rPr>
                <w:noProof/>
                <w:webHidden/>
              </w:rPr>
              <w:fldChar w:fldCharType="begin"/>
            </w:r>
            <w:r>
              <w:rPr>
                <w:noProof/>
                <w:webHidden/>
              </w:rPr>
              <w:instrText xml:space="preserve"> PAGEREF _Toc113520536 \h </w:instrText>
            </w:r>
            <w:r>
              <w:rPr>
                <w:noProof/>
                <w:webHidden/>
              </w:rPr>
            </w:r>
            <w:r>
              <w:rPr>
                <w:noProof/>
                <w:webHidden/>
              </w:rPr>
              <w:fldChar w:fldCharType="separate"/>
            </w:r>
            <w:r>
              <w:rPr>
                <w:noProof/>
                <w:webHidden/>
              </w:rPr>
              <w:t>6</w:t>
            </w:r>
            <w:r>
              <w:rPr>
                <w:noProof/>
                <w:webHidden/>
              </w:rPr>
              <w:fldChar w:fldCharType="end"/>
            </w:r>
          </w:hyperlink>
        </w:p>
        <w:p w14:paraId="4FA7DC2C" w14:textId="248765EB"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7" w:history="1">
            <w:r w:rsidRPr="006E11C3">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_Toc113520537 \h </w:instrText>
            </w:r>
            <w:r>
              <w:rPr>
                <w:noProof/>
                <w:webHidden/>
              </w:rPr>
            </w:r>
            <w:r>
              <w:rPr>
                <w:noProof/>
                <w:webHidden/>
              </w:rPr>
              <w:fldChar w:fldCharType="separate"/>
            </w:r>
            <w:r>
              <w:rPr>
                <w:noProof/>
                <w:webHidden/>
              </w:rPr>
              <w:t>7</w:t>
            </w:r>
            <w:r>
              <w:rPr>
                <w:noProof/>
                <w:webHidden/>
              </w:rPr>
              <w:fldChar w:fldCharType="end"/>
            </w:r>
          </w:hyperlink>
        </w:p>
        <w:p w14:paraId="75B66397" w14:textId="70D2EB4B" w:rsidR="004B5FD3" w:rsidRDefault="004B5FD3">
          <w:pPr>
            <w:pStyle w:val="TOC1"/>
            <w:tabs>
              <w:tab w:val="right" w:leader="dot" w:pos="9016"/>
            </w:tabs>
            <w:rPr>
              <w:rFonts w:asciiTheme="minorHAnsi" w:eastAsiaTheme="minorEastAsia" w:hAnsiTheme="minorHAnsi"/>
              <w:noProof/>
              <w:sz w:val="22"/>
              <w:lang w:val="en-GB" w:eastAsia="en-GB"/>
            </w:rPr>
          </w:pPr>
          <w:hyperlink w:anchor="_Toc113520538" w:history="1">
            <w:r w:rsidRPr="006E11C3">
              <w:rPr>
                <w:rStyle w:val="Hyperlink"/>
                <w:noProof/>
              </w:rPr>
              <w:t>References</w:t>
            </w:r>
            <w:r>
              <w:rPr>
                <w:noProof/>
                <w:webHidden/>
              </w:rPr>
              <w:tab/>
            </w:r>
            <w:r>
              <w:rPr>
                <w:noProof/>
                <w:webHidden/>
              </w:rPr>
              <w:fldChar w:fldCharType="begin"/>
            </w:r>
            <w:r>
              <w:rPr>
                <w:noProof/>
                <w:webHidden/>
              </w:rPr>
              <w:instrText xml:space="preserve"> PAGEREF _Toc113520538 \h </w:instrText>
            </w:r>
            <w:r>
              <w:rPr>
                <w:noProof/>
                <w:webHidden/>
              </w:rPr>
            </w:r>
            <w:r>
              <w:rPr>
                <w:noProof/>
                <w:webHidden/>
              </w:rPr>
              <w:fldChar w:fldCharType="separate"/>
            </w:r>
            <w:r>
              <w:rPr>
                <w:noProof/>
                <w:webHidden/>
              </w:rPr>
              <w:t>8</w:t>
            </w:r>
            <w:r>
              <w:rPr>
                <w:noProof/>
                <w:webHidden/>
              </w:rPr>
              <w:fldChar w:fldCharType="end"/>
            </w:r>
          </w:hyperlink>
        </w:p>
        <w:p w14:paraId="371C5675" w14:textId="71178F5D" w:rsidR="00B63B15" w:rsidRDefault="00B63B15">
          <w:r>
            <w:rPr>
              <w:b/>
              <w:bCs/>
              <w:noProof/>
            </w:rPr>
            <w:fldChar w:fldCharType="end"/>
          </w:r>
        </w:p>
      </w:sdtContent>
    </w:sdt>
    <w:p w14:paraId="552D8A17" w14:textId="77777777" w:rsidR="00B63B15" w:rsidRDefault="00B63B15">
      <w:pPr>
        <w:spacing w:before="0" w:after="160" w:line="259"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4F17680D" w14:textId="77777777" w:rsidR="00646827" w:rsidRPr="00646827" w:rsidRDefault="00646827" w:rsidP="00B63B15">
      <w:pPr>
        <w:pStyle w:val="Heading1"/>
        <w:spacing w:before="0"/>
        <w:rPr>
          <w:rFonts w:eastAsia="Times New Roman"/>
          <w:lang w:eastAsia="en-IN"/>
        </w:rPr>
      </w:pPr>
      <w:bookmarkStart w:id="0" w:name="_Toc113520530"/>
      <w:r w:rsidRPr="00646827">
        <w:rPr>
          <w:rFonts w:eastAsia="Times New Roman"/>
          <w:lang w:eastAsia="en-IN"/>
        </w:rPr>
        <w:lastRenderedPageBreak/>
        <w:t>Introduction</w:t>
      </w:r>
      <w:bookmarkEnd w:id="0"/>
    </w:p>
    <w:p w14:paraId="4FFF9071" w14:textId="7CD3BF09" w:rsidR="00646827" w:rsidRDefault="00646827" w:rsidP="004B5FD3">
      <w:pPr>
        <w:spacing w:before="0" w:after="0"/>
        <w:ind w:firstLine="720"/>
        <w:rPr>
          <w:rFonts w:eastAsia="Times New Roman" w:cs="Times New Roman"/>
          <w:color w:val="000000"/>
          <w:szCs w:val="24"/>
          <w:lang w:eastAsia="en-IN"/>
        </w:rPr>
      </w:pPr>
      <w:r w:rsidRPr="00646827">
        <w:rPr>
          <w:rFonts w:eastAsia="Times New Roman" w:cs="Times New Roman"/>
          <w:color w:val="000000"/>
          <w:szCs w:val="24"/>
          <w:lang w:eastAsia="en-IN"/>
        </w:rPr>
        <w:t>Workplace issues are different kinds of problems and risks that decrease the level of employee satisfaction and also the performance of the organisation. Different kinds of intangible and intractable problems are there in the workplace that create a lot of problems in the smooth probation of an organisation. The study will look into the identification and eventually propose a solution for a work best problem to look into the process of providing evaluation and assurance.</w:t>
      </w:r>
    </w:p>
    <w:p w14:paraId="6254C0D1" w14:textId="77777777" w:rsidR="004B5FD3" w:rsidRPr="00646827" w:rsidRDefault="004B5FD3" w:rsidP="004B5FD3">
      <w:pPr>
        <w:spacing w:before="0" w:after="0"/>
        <w:ind w:firstLine="720"/>
        <w:rPr>
          <w:rFonts w:eastAsia="Times New Roman" w:cs="Times New Roman"/>
          <w:szCs w:val="24"/>
          <w:lang w:eastAsia="en-IN"/>
        </w:rPr>
      </w:pPr>
    </w:p>
    <w:p w14:paraId="1A55111A" w14:textId="77777777" w:rsidR="00646827" w:rsidRPr="00646827" w:rsidRDefault="00646827" w:rsidP="00B63B15">
      <w:pPr>
        <w:pStyle w:val="Heading1"/>
        <w:spacing w:before="0"/>
        <w:rPr>
          <w:rFonts w:eastAsia="Times New Roman"/>
          <w:lang w:eastAsia="en-IN"/>
        </w:rPr>
      </w:pPr>
      <w:bookmarkStart w:id="1" w:name="_Toc113520531"/>
      <w:r w:rsidRPr="00646827">
        <w:rPr>
          <w:rFonts w:eastAsia="Times New Roman"/>
          <w:lang w:eastAsia="en-IN"/>
        </w:rPr>
        <w:t>The identification of a complex problem</w:t>
      </w:r>
      <w:bookmarkEnd w:id="1"/>
    </w:p>
    <w:p w14:paraId="4C7DC1F3" w14:textId="39F6213A" w:rsidR="00646827" w:rsidRDefault="00646827" w:rsidP="004B5FD3">
      <w:pPr>
        <w:spacing w:before="0" w:after="0"/>
        <w:ind w:firstLine="720"/>
        <w:rPr>
          <w:rFonts w:eastAsia="Times New Roman" w:cs="Times New Roman"/>
          <w:color w:val="000000"/>
          <w:szCs w:val="24"/>
          <w:lang w:eastAsia="en-IN"/>
        </w:rPr>
      </w:pPr>
      <w:r w:rsidRPr="00646827">
        <w:rPr>
          <w:rFonts w:eastAsia="Times New Roman" w:cs="Times New Roman"/>
          <w:color w:val="000000"/>
          <w:szCs w:val="24"/>
          <w:lang w:eastAsia="en-IN"/>
        </w:rPr>
        <w:t>One of the common and significant workplace problems is poor work life balance which happens due to the inconsistency and poor practices of the management of a significant organisation. It is a big challenge to persist in a workplace without any work life balance. Different types of tricks are also there in the new entry level with the area of finding different kinds of tricks that also relate to the purpose of performance and quality. The concept of work life balance is a state of equilibrium where an individual gets the opportunity of prioritizing both workplace and personal life simultaneously. Different area and purposes of career and demands are also related to the term of increasing responsibilities at work and that often creates an imbalance between personal and professional life</w:t>
      </w:r>
      <w:sdt>
        <w:sdtPr>
          <w:rPr>
            <w:rFonts w:eastAsia="Times New Roman" w:cs="Times New Roman"/>
            <w:color w:val="000000"/>
            <w:szCs w:val="24"/>
            <w:lang w:eastAsia="en-IN"/>
          </w:rPr>
          <w:id w:val="726187858"/>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blo19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(blog,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xml:space="preserve">. Poor work life balance reflects the area of jobs stressing, isolation of the working conditions, </w:t>
      </w:r>
      <w:r w:rsidR="00260CA1" w:rsidRPr="00646827">
        <w:rPr>
          <w:rFonts w:eastAsia="Times New Roman" w:cs="Times New Roman"/>
          <w:color w:val="000000"/>
          <w:szCs w:val="24"/>
          <w:lang w:eastAsia="en-IN"/>
        </w:rPr>
        <w:t>non-recognition</w:t>
      </w:r>
      <w:r w:rsidRPr="00646827">
        <w:rPr>
          <w:rFonts w:eastAsia="Times New Roman" w:cs="Times New Roman"/>
          <w:color w:val="000000"/>
          <w:szCs w:val="24"/>
          <w:lang w:eastAsia="en-IN"/>
        </w:rPr>
        <w:t xml:space="preserve"> for doing better, job insecurity and lack of control that ultimately impact the area of both productivity and profitability of the organisation. It also increases the area of risking mental health challenges and also the natural purpose of developing situational problems. </w:t>
      </w:r>
    </w:p>
    <w:p w14:paraId="32658CB5" w14:textId="77777777" w:rsidR="004B5FD3" w:rsidRPr="00646827" w:rsidRDefault="004B5FD3" w:rsidP="004B5FD3">
      <w:pPr>
        <w:spacing w:before="0" w:after="0"/>
        <w:ind w:firstLine="720"/>
        <w:rPr>
          <w:rFonts w:eastAsia="Times New Roman" w:cs="Times New Roman"/>
          <w:szCs w:val="24"/>
          <w:lang w:eastAsia="en-IN"/>
        </w:rPr>
      </w:pPr>
    </w:p>
    <w:p w14:paraId="0F866744" w14:textId="77777777" w:rsidR="00646827" w:rsidRPr="00646827" w:rsidRDefault="00646827" w:rsidP="00B63B15">
      <w:pPr>
        <w:pStyle w:val="Heading1"/>
        <w:spacing w:before="0"/>
        <w:rPr>
          <w:rFonts w:eastAsia="Times New Roman"/>
          <w:lang w:eastAsia="en-IN"/>
        </w:rPr>
      </w:pPr>
      <w:bookmarkStart w:id="2" w:name="_Toc113520532"/>
      <w:r w:rsidRPr="00646827">
        <w:rPr>
          <w:rFonts w:eastAsia="Times New Roman"/>
          <w:lang w:eastAsia="en-IN"/>
        </w:rPr>
        <w:t>The decision making process for this problem</w:t>
      </w:r>
      <w:bookmarkEnd w:id="2"/>
    </w:p>
    <w:p w14:paraId="323442F7"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The concept of balancing both professional and personal life is challenging but essential for the betterment in the long run. The improvement of work life balance help to look into the process of increasing responsibilities in the workplace and also to maintain the responsibilities at home as well. A range of positive effects are there in the portrayal of proper work life balance that reduce stress and also burn out the risk of employee turnover. Different kinds of problems happen due to the absence of work life balance that can be fixed with the application of different kinds of opportunities</w:t>
      </w:r>
      <w:sdt>
        <w:sdtPr>
          <w:rPr>
            <w:rFonts w:eastAsia="Times New Roman" w:cs="Times New Roman"/>
            <w:color w:val="000000"/>
            <w:szCs w:val="24"/>
            <w:lang w:eastAsia="en-IN"/>
          </w:rPr>
          <w:id w:val="-1811321744"/>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bra19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(brandstruck,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w:t>
      </w:r>
    </w:p>
    <w:p w14:paraId="19F9DE77" w14:textId="265F079E" w:rsidR="00646827" w:rsidRDefault="00646827" w:rsidP="00B63B15">
      <w:pPr>
        <w:spacing w:before="0" w:after="0"/>
        <w:rPr>
          <w:rFonts w:eastAsia="Times New Roman" w:cs="Times New Roman"/>
          <w:color w:val="000000"/>
          <w:szCs w:val="24"/>
          <w:lang w:eastAsia="en-IN"/>
        </w:rPr>
      </w:pPr>
      <w:r w:rsidRPr="00646827">
        <w:rPr>
          <w:rFonts w:eastAsia="Times New Roman" w:cs="Times New Roman"/>
          <w:color w:val="000000"/>
          <w:szCs w:val="24"/>
          <w:lang w:eastAsia="en-IN"/>
        </w:rPr>
        <w:lastRenderedPageBreak/>
        <w:t xml:space="preserve">The decision making process for eradicating the issues of imbalance in work and life need to go so some approaches and activities. It is necessary for the authority of an organisation to know the value of the employees to let them keep the balance between two. The execution of different kinds of time management approaches and also the part of setting boundaries are necessary to look for the application of work life balance. The proper understanding of the approaches of the employees and also the policy of changing working culture also promote vacation in time. The most dedicated part person area of the employee also required the proper area of time management through the application of job by resting stresses. The idea and area of engaging work life balance relates to the term of boosting activity by providing a proper and daily routine. The </w:t>
      </w:r>
      <w:r w:rsidR="00260CA1" w:rsidRPr="00646827">
        <w:rPr>
          <w:rFonts w:eastAsia="Times New Roman" w:cs="Times New Roman"/>
          <w:color w:val="000000"/>
          <w:szCs w:val="24"/>
          <w:lang w:eastAsia="en-IN"/>
        </w:rPr>
        <w:t>proposed</w:t>
      </w:r>
      <w:r w:rsidRPr="00646827">
        <w:rPr>
          <w:rFonts w:eastAsia="Times New Roman" w:cs="Times New Roman"/>
          <w:color w:val="000000"/>
          <w:szCs w:val="24"/>
          <w:lang w:eastAsia="en-IN"/>
        </w:rPr>
        <w:t xml:space="preserve"> area of offering essence of meaning and purpose also get followed by the promotion of different kinds of relationships with a sense of community and also the purpose of financial interdependence</w:t>
      </w:r>
      <w:sdt>
        <w:sdtPr>
          <w:rPr>
            <w:rFonts w:eastAsia="Times New Roman" w:cs="Times New Roman"/>
            <w:color w:val="000000"/>
            <w:szCs w:val="24"/>
            <w:lang w:eastAsia="en-IN"/>
          </w:rPr>
          <w:id w:val="-53242164"/>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hap19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(happy-manager,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w:t>
      </w:r>
    </w:p>
    <w:p w14:paraId="26B3F817" w14:textId="77777777" w:rsidR="004B5FD3" w:rsidRPr="00646827" w:rsidRDefault="004B5FD3" w:rsidP="00B63B15">
      <w:pPr>
        <w:spacing w:before="0" w:after="0"/>
        <w:rPr>
          <w:rFonts w:eastAsia="Times New Roman" w:cs="Times New Roman"/>
          <w:szCs w:val="24"/>
          <w:lang w:eastAsia="en-IN"/>
        </w:rPr>
      </w:pPr>
    </w:p>
    <w:p w14:paraId="21D841D1" w14:textId="77777777" w:rsidR="00646827" w:rsidRPr="00646827" w:rsidRDefault="00646827" w:rsidP="00B63B15">
      <w:pPr>
        <w:pStyle w:val="Heading1"/>
        <w:spacing w:before="0"/>
        <w:rPr>
          <w:rFonts w:eastAsia="Times New Roman"/>
          <w:lang w:eastAsia="en-IN"/>
        </w:rPr>
      </w:pPr>
      <w:bookmarkStart w:id="3" w:name="_Toc113520533"/>
      <w:r w:rsidRPr="00646827">
        <w:rPr>
          <w:rFonts w:eastAsia="Times New Roman"/>
          <w:lang w:eastAsia="en-IN"/>
        </w:rPr>
        <w:t>Application of alternative solutions</w:t>
      </w:r>
      <w:bookmarkEnd w:id="3"/>
    </w:p>
    <w:p w14:paraId="0061A674"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The process and area of embracing and combining different kinds of work activities are related to the term and purpose of different kinds of leisure and fitness activities to look for the purpose of different kinds of tasks and Management. The achievement of work-life balance by removing all the problems will be easier with the area of different kinds of to-do list and prioritise the area of engaging different kinds of activities as per deadlines. The execution and implementation of work life balance also relates to the area and purpose of engaging work life harmony with the conceptual aspect of looking for different kinds of engagement activities. </w:t>
      </w:r>
    </w:p>
    <w:p w14:paraId="3D3B541B" w14:textId="77777777" w:rsidR="00646827" w:rsidRPr="00646827" w:rsidRDefault="00646827" w:rsidP="00B63B15">
      <w:pPr>
        <w:spacing w:before="0" w:after="0"/>
        <w:rPr>
          <w:rFonts w:eastAsia="Times New Roman" w:cs="Times New Roman"/>
          <w:szCs w:val="24"/>
          <w:lang w:eastAsia="en-IN"/>
        </w:rPr>
      </w:pPr>
      <w:r w:rsidRPr="00646827">
        <w:rPr>
          <w:rFonts w:eastAsia="Times New Roman" w:cs="Times New Roman"/>
          <w:color w:val="000000"/>
          <w:szCs w:val="24"/>
          <w:lang w:eastAsia="en-IN"/>
        </w:rPr>
        <w:t>The overall process of managing and maintaining outlook to look for the prioritisation of time and task are associated with the overall terms of productivity by understanding the purpose of time management</w:t>
      </w:r>
      <w:sdt>
        <w:sdtPr>
          <w:rPr>
            <w:rFonts w:eastAsia="Times New Roman" w:cs="Times New Roman"/>
            <w:color w:val="000000"/>
            <w:szCs w:val="24"/>
            <w:lang w:eastAsia="en-IN"/>
          </w:rPr>
          <w:id w:val="-1026480885"/>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med20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(medium, 2020)</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Planning ahead is another solution to look into the process of understanding and evaluating all kinds of accomplishments for tomorrow. The proper process of utilising office greetings is also related to the terms and purpose of communication by keeping communication for responses in an immediate manual. </w:t>
      </w:r>
    </w:p>
    <w:p w14:paraId="281670D8" w14:textId="77777777" w:rsidR="00646827" w:rsidRPr="00646827" w:rsidRDefault="00646827" w:rsidP="00B63B15">
      <w:pPr>
        <w:spacing w:before="0" w:after="0"/>
        <w:rPr>
          <w:rFonts w:eastAsia="Times New Roman" w:cs="Times New Roman"/>
          <w:szCs w:val="24"/>
          <w:lang w:eastAsia="en-IN"/>
        </w:rPr>
      </w:pPr>
      <w:r w:rsidRPr="00646827">
        <w:rPr>
          <w:rFonts w:eastAsia="Times New Roman" w:cs="Times New Roman"/>
          <w:color w:val="000000"/>
          <w:szCs w:val="24"/>
          <w:lang w:eastAsia="en-IN"/>
        </w:rPr>
        <w:t>The application of a flexible working schedule is related to the term of maintaining a good balance between work and life and flexibility is important for understanding the term of evaluating different kinds of person and social side to move towards the purpose of affecting the performance of the individuals. The execution and application of stress management techniques also refers to the area of proper time management that has the capacity of removing all kinds of problems regarding flexibility</w:t>
      </w:r>
      <w:sdt>
        <w:sdtPr>
          <w:rPr>
            <w:rFonts w:eastAsia="Times New Roman" w:cs="Times New Roman"/>
            <w:color w:val="000000"/>
            <w:szCs w:val="24"/>
            <w:lang w:eastAsia="en-IN"/>
          </w:rPr>
          <w:id w:val="-1660456729"/>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blo19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(blog,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w:t>
      </w:r>
    </w:p>
    <w:p w14:paraId="7FF3D8F2" w14:textId="77777777" w:rsidR="00646827" w:rsidRPr="00646827" w:rsidRDefault="00646827" w:rsidP="00B63B15">
      <w:pPr>
        <w:pStyle w:val="Heading1"/>
        <w:spacing w:before="0"/>
        <w:rPr>
          <w:rFonts w:eastAsia="Times New Roman"/>
          <w:lang w:eastAsia="en-IN"/>
        </w:rPr>
      </w:pPr>
      <w:bookmarkStart w:id="4" w:name="_Toc113520534"/>
      <w:r w:rsidRPr="00646827">
        <w:rPr>
          <w:rFonts w:eastAsia="Times New Roman"/>
          <w:lang w:eastAsia="en-IN"/>
        </w:rPr>
        <w:lastRenderedPageBreak/>
        <w:t>Decision making technique to evaluate the appropriate solution</w:t>
      </w:r>
      <w:bookmarkEnd w:id="4"/>
    </w:p>
    <w:p w14:paraId="48D6AAE2"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The overall process of decision making technique and the evaluation of appropriate solutions related to the term of a five step approach that helps to look into the identification and purpose of overcoming several unhealthy habits. The technique of the cycle also relates to the area and purpose, understanding and recognising the area of proper solution only looks into the key points of understanding and stepping back for professional achievement. The major area of relating and interview process needs to go through the following-</w:t>
      </w:r>
    </w:p>
    <w:p w14:paraId="6E667A63"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b/>
          <w:bCs/>
          <w:color w:val="000000"/>
          <w:szCs w:val="24"/>
          <w:lang w:eastAsia="en-IN"/>
        </w:rPr>
        <w:t xml:space="preserve">Pause and </w:t>
      </w:r>
      <w:proofErr w:type="spellStart"/>
      <w:r w:rsidRPr="00646827">
        <w:rPr>
          <w:rFonts w:eastAsia="Times New Roman" w:cs="Times New Roman"/>
          <w:b/>
          <w:bCs/>
          <w:color w:val="000000"/>
          <w:szCs w:val="24"/>
          <w:lang w:eastAsia="en-IN"/>
        </w:rPr>
        <w:t>denormalize</w:t>
      </w:r>
      <w:proofErr w:type="spellEnd"/>
      <w:r w:rsidRPr="00646827">
        <w:rPr>
          <w:rFonts w:eastAsia="Times New Roman" w:cs="Times New Roman"/>
          <w:b/>
          <w:bCs/>
          <w:color w:val="000000"/>
          <w:szCs w:val="24"/>
          <w:lang w:eastAsia="en-IN"/>
        </w:rPr>
        <w:t>-</w:t>
      </w:r>
      <w:r w:rsidRPr="00646827">
        <w:rPr>
          <w:rFonts w:eastAsia="Times New Roman" w:cs="Times New Roman"/>
          <w:color w:val="000000"/>
          <w:szCs w:val="24"/>
          <w:lang w:eastAsia="en-IN"/>
        </w:rPr>
        <w:t xml:space="preserve"> the application of this cycle is also effective for proper introspection. Different areas and purposes of understanding and estimating the skills for different kinds of circumstance and performance are followed by the area impacting someone's personal life. The overall professional purpose of rethinking the priorities also focuses on the area of understanding and acknowledging different kinds of alternatives for betterment</w:t>
      </w:r>
      <w:sdt>
        <w:sdtPr>
          <w:rPr>
            <w:rFonts w:eastAsia="Times New Roman" w:cs="Times New Roman"/>
            <w:color w:val="000000"/>
            <w:szCs w:val="24"/>
            <w:lang w:eastAsia="en-IN"/>
          </w:rPr>
          <w:id w:val="-521869379"/>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onl19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(online,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w:t>
      </w:r>
    </w:p>
    <w:p w14:paraId="6C722372"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b/>
          <w:bCs/>
          <w:color w:val="000000"/>
          <w:szCs w:val="24"/>
          <w:lang w:eastAsia="en-IN"/>
        </w:rPr>
        <w:t>Pay attention to your emotions-</w:t>
      </w:r>
      <w:r w:rsidRPr="00646827">
        <w:rPr>
          <w:rFonts w:eastAsia="Times New Roman" w:cs="Times New Roman"/>
          <w:color w:val="000000"/>
          <w:szCs w:val="24"/>
          <w:lang w:eastAsia="en-IN"/>
        </w:rPr>
        <w:t xml:space="preserve"> another consideration and significant area of pain attention are related to the term of examination for making one feel energized and satisfied. Different types of responding descriptions are also there to look for the maintenance work life balance engendering the negative emotion. The rational process of understanding and figuring out the decisions and priorities are associated to the significant area of emotional </w:t>
      </w:r>
      <w:r w:rsidR="00260CA1" w:rsidRPr="00646827">
        <w:rPr>
          <w:rFonts w:eastAsia="Times New Roman" w:cs="Times New Roman"/>
          <w:color w:val="000000"/>
          <w:szCs w:val="24"/>
          <w:lang w:eastAsia="en-IN"/>
        </w:rPr>
        <w:t>flexibility</w:t>
      </w:r>
      <w:r w:rsidRPr="00646827">
        <w:rPr>
          <w:rFonts w:eastAsia="Times New Roman" w:cs="Times New Roman"/>
          <w:color w:val="000000"/>
          <w:szCs w:val="24"/>
          <w:lang w:eastAsia="en-IN"/>
        </w:rPr>
        <w:t xml:space="preserve"> with the awareness of emotional state in an essential manner. The determination and </w:t>
      </w:r>
      <w:r w:rsidR="00260CA1" w:rsidRPr="00646827">
        <w:rPr>
          <w:rFonts w:eastAsia="Times New Roman" w:cs="Times New Roman"/>
          <w:color w:val="000000"/>
          <w:szCs w:val="24"/>
          <w:lang w:eastAsia="en-IN"/>
        </w:rPr>
        <w:t>they</w:t>
      </w:r>
      <w:r w:rsidRPr="00646827">
        <w:rPr>
          <w:rFonts w:eastAsia="Times New Roman" w:cs="Times New Roman"/>
          <w:color w:val="000000"/>
          <w:szCs w:val="24"/>
          <w:lang w:eastAsia="en-IN"/>
        </w:rPr>
        <w:t xml:space="preserve"> working in life is also the area of proper fundamental purpose</w:t>
      </w:r>
      <w:sdt>
        <w:sdtPr>
          <w:rPr>
            <w:rFonts w:eastAsia="Times New Roman" w:cs="Times New Roman"/>
            <w:color w:val="000000"/>
            <w:szCs w:val="24"/>
            <w:lang w:eastAsia="en-IN"/>
          </w:rPr>
          <w:id w:val="1466316541"/>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bra19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(brandstruck,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w:t>
      </w:r>
    </w:p>
    <w:p w14:paraId="71C6B370"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b/>
          <w:bCs/>
          <w:color w:val="000000"/>
          <w:szCs w:val="24"/>
          <w:lang w:eastAsia="en-IN"/>
        </w:rPr>
        <w:t>Reprioritize-</w:t>
      </w:r>
      <w:r w:rsidRPr="00646827">
        <w:rPr>
          <w:rFonts w:eastAsia="Times New Roman" w:cs="Times New Roman"/>
          <w:color w:val="000000"/>
          <w:szCs w:val="24"/>
          <w:lang w:eastAsia="en-IN"/>
        </w:rPr>
        <w:t xml:space="preserve"> the increasing area and purpose of developing different kinds of cognitive and emotional awareness are followed by the perspective and system of looking for different kinds of allocation habits. The overall process and the idea of maintaining the situation in a proper way following and considering the purpose of significant </w:t>
      </w:r>
      <w:r w:rsidR="00260CA1" w:rsidRPr="00646827">
        <w:rPr>
          <w:rFonts w:eastAsia="Times New Roman" w:cs="Times New Roman"/>
          <w:color w:val="000000"/>
          <w:szCs w:val="24"/>
          <w:lang w:eastAsia="en-IN"/>
        </w:rPr>
        <w:t xml:space="preserve">betterment. </w:t>
      </w:r>
      <w:r w:rsidR="00260CA1">
        <w:rPr>
          <w:rFonts w:eastAsia="Times New Roman" w:cs="Times New Roman"/>
          <w:color w:val="000000"/>
          <w:szCs w:val="24"/>
          <w:lang w:eastAsia="en-IN"/>
        </w:rPr>
        <w:t>The</w:t>
      </w:r>
      <w:r w:rsidRPr="00646827">
        <w:rPr>
          <w:rFonts w:eastAsia="Times New Roman" w:cs="Times New Roman"/>
          <w:color w:val="000000"/>
          <w:szCs w:val="24"/>
          <w:lang w:eastAsia="en-IN"/>
        </w:rPr>
        <w:t xml:space="preserve"> prospect and idea of </w:t>
      </w:r>
      <w:proofErr w:type="spellStart"/>
      <w:r w:rsidRPr="00646827">
        <w:rPr>
          <w:rFonts w:eastAsia="Times New Roman" w:cs="Times New Roman"/>
          <w:color w:val="000000"/>
          <w:szCs w:val="24"/>
          <w:lang w:eastAsia="en-IN"/>
        </w:rPr>
        <w:t>reporioritisation</w:t>
      </w:r>
      <w:proofErr w:type="spellEnd"/>
      <w:r w:rsidRPr="00646827">
        <w:rPr>
          <w:rFonts w:eastAsia="Times New Roman" w:cs="Times New Roman"/>
          <w:color w:val="000000"/>
          <w:szCs w:val="24"/>
          <w:lang w:eastAsia="en-IN"/>
        </w:rPr>
        <w:t xml:space="preserve"> is also focuses the term of developing a positive work life balance. </w:t>
      </w:r>
    </w:p>
    <w:p w14:paraId="6EDEC699"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b/>
          <w:bCs/>
          <w:color w:val="000000"/>
          <w:szCs w:val="24"/>
          <w:lang w:eastAsia="en-IN"/>
        </w:rPr>
        <w:t xml:space="preserve">Consider your alternatives- </w:t>
      </w:r>
      <w:r w:rsidRPr="00646827">
        <w:rPr>
          <w:rFonts w:eastAsia="Times New Roman" w:cs="Times New Roman"/>
          <w:color w:val="000000"/>
          <w:szCs w:val="24"/>
          <w:lang w:eastAsia="en-IN"/>
        </w:rPr>
        <w:t>the purpose and also understanding and evaluating the idea of looking for a significantly different way out. The process in the area of developing different kinds of better alignment and priorities are followed with the components of changing and spending different illustrations of situations by following the term of probability and exchanges</w:t>
      </w:r>
      <w:sdt>
        <w:sdtPr>
          <w:rPr>
            <w:rFonts w:eastAsia="Times New Roman" w:cs="Times New Roman"/>
            <w:color w:val="000000"/>
            <w:szCs w:val="24"/>
            <w:lang w:eastAsia="en-IN"/>
          </w:rPr>
          <w:id w:val="1311669555"/>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van20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(vantagecircle, 2020)</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w:t>
      </w:r>
    </w:p>
    <w:p w14:paraId="7375BF9C" w14:textId="2B2EE807" w:rsidR="00646827" w:rsidRDefault="00646827" w:rsidP="004B5FD3">
      <w:pPr>
        <w:spacing w:before="0" w:after="0"/>
        <w:ind w:firstLine="720"/>
        <w:rPr>
          <w:rFonts w:eastAsia="Times New Roman" w:cs="Times New Roman"/>
          <w:color w:val="000000"/>
          <w:szCs w:val="24"/>
          <w:lang w:eastAsia="en-IN"/>
        </w:rPr>
      </w:pPr>
      <w:r w:rsidRPr="00646827">
        <w:rPr>
          <w:rFonts w:eastAsia="Times New Roman" w:cs="Times New Roman"/>
          <w:b/>
          <w:bCs/>
          <w:color w:val="000000"/>
          <w:szCs w:val="24"/>
          <w:lang w:eastAsia="en-IN"/>
        </w:rPr>
        <w:t>Implement changes-</w:t>
      </w:r>
      <w:r w:rsidRPr="00646827">
        <w:rPr>
          <w:rFonts w:eastAsia="Times New Roman" w:cs="Times New Roman"/>
          <w:color w:val="000000"/>
          <w:szCs w:val="24"/>
          <w:lang w:eastAsia="en-IN"/>
        </w:rPr>
        <w:t xml:space="preserve"> the overall process and recognition of different kinds of priorities and considerations are there to be followed with the implementation of several changes that </w:t>
      </w:r>
      <w:r w:rsidRPr="00646827">
        <w:rPr>
          <w:rFonts w:eastAsia="Times New Roman" w:cs="Times New Roman"/>
          <w:color w:val="000000"/>
          <w:szCs w:val="24"/>
          <w:lang w:eastAsia="en-IN"/>
        </w:rPr>
        <w:lastRenderedPageBreak/>
        <w:t xml:space="preserve">explicitly shift the designing purpose of less time demanding to </w:t>
      </w:r>
      <w:r w:rsidR="00260CA1" w:rsidRPr="00646827">
        <w:rPr>
          <w:rFonts w:eastAsia="Times New Roman" w:cs="Times New Roman"/>
          <w:color w:val="000000"/>
          <w:szCs w:val="24"/>
          <w:lang w:eastAsia="en-IN"/>
        </w:rPr>
        <w:t>compress</w:t>
      </w:r>
      <w:r w:rsidRPr="00646827">
        <w:rPr>
          <w:rFonts w:eastAsia="Times New Roman" w:cs="Times New Roman"/>
          <w:color w:val="000000"/>
          <w:szCs w:val="24"/>
          <w:lang w:eastAsia="en-IN"/>
        </w:rPr>
        <w:t xml:space="preserve"> the purpose of informal changes of work pattern system.</w:t>
      </w:r>
    </w:p>
    <w:p w14:paraId="418821B8" w14:textId="77777777" w:rsidR="004B5FD3" w:rsidRPr="00646827" w:rsidRDefault="004B5FD3" w:rsidP="004B5FD3">
      <w:pPr>
        <w:spacing w:before="0" w:after="0"/>
        <w:ind w:firstLine="720"/>
        <w:rPr>
          <w:rFonts w:eastAsia="Times New Roman" w:cs="Times New Roman"/>
          <w:szCs w:val="24"/>
          <w:lang w:eastAsia="en-IN"/>
        </w:rPr>
      </w:pPr>
    </w:p>
    <w:p w14:paraId="0744B066" w14:textId="77777777" w:rsidR="00646827" w:rsidRPr="00646827" w:rsidRDefault="00646827" w:rsidP="00B63B15">
      <w:pPr>
        <w:pStyle w:val="Heading1"/>
        <w:spacing w:before="0"/>
        <w:rPr>
          <w:rFonts w:eastAsia="Times New Roman"/>
          <w:lang w:eastAsia="en-IN"/>
        </w:rPr>
      </w:pPr>
      <w:bookmarkStart w:id="5" w:name="_Toc113520535"/>
      <w:r w:rsidRPr="00646827">
        <w:rPr>
          <w:rFonts w:eastAsia="Times New Roman"/>
          <w:lang w:eastAsia="en-IN"/>
        </w:rPr>
        <w:t>Proper planning for the implementation of solution</w:t>
      </w:r>
      <w:bookmarkEnd w:id="5"/>
    </w:p>
    <w:p w14:paraId="712FDBBE"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 xml:space="preserve">The development of proper planning to implement the system of proper work life balance in the organisation is related to the area of different kinds of activities. The increasing purpose of developing several approaches like taking time off between </w:t>
      </w:r>
      <w:r w:rsidR="00B63B15" w:rsidRPr="00646827">
        <w:rPr>
          <w:rFonts w:eastAsia="Times New Roman" w:cs="Times New Roman"/>
          <w:color w:val="000000"/>
          <w:szCs w:val="24"/>
          <w:lang w:eastAsia="en-IN"/>
        </w:rPr>
        <w:t>works</w:t>
      </w:r>
      <w:r w:rsidRPr="00646827">
        <w:rPr>
          <w:rFonts w:eastAsia="Times New Roman" w:cs="Times New Roman"/>
          <w:color w:val="000000"/>
          <w:szCs w:val="24"/>
          <w:lang w:eastAsia="en-IN"/>
        </w:rPr>
        <w:t xml:space="preserve"> refers to the significant factor of betterment recovering the way and the area of understanding the enhancement of agility at work. The overall planning for the evaluation and understanding of significant development get followed by the prioritisation and importance of the task</w:t>
      </w:r>
      <w:sdt>
        <w:sdtPr>
          <w:rPr>
            <w:rFonts w:eastAsia="Times New Roman" w:cs="Times New Roman"/>
            <w:color w:val="000000"/>
            <w:szCs w:val="24"/>
            <w:lang w:eastAsia="en-IN"/>
          </w:rPr>
          <w:id w:val="-913855140"/>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med20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(medium, 2020)</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w:t>
      </w:r>
    </w:p>
    <w:p w14:paraId="540E0C0C"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The implementation of the plan for day to day activities along with the area of managing proper balance between life and work will be helpful with the creation of a to do list to figure out the importance of the task in a proper way. The overall purpose of focusing the things is also related to the rejuvenating purpose of understanding and encouraging a proper and healthy lifestyle by looking at the overall purpose of rejuvenation. </w:t>
      </w:r>
    </w:p>
    <w:p w14:paraId="39F1044C"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The planning for a flexible working schedule also relates to the area and purpose of maintaining good balance between work and life to carry out the oral purpose of different kinds of stress management techniques. It is also heavy rain from the study that time to time assessment along with the power person area of the employment are also essential related to the creation of a healthy work environment</w:t>
      </w:r>
      <w:sdt>
        <w:sdtPr>
          <w:rPr>
            <w:rFonts w:eastAsia="Times New Roman" w:cs="Times New Roman"/>
            <w:color w:val="000000"/>
            <w:szCs w:val="24"/>
            <w:lang w:eastAsia="en-IN"/>
          </w:rPr>
          <w:id w:val="-1791663186"/>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onl19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(online,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The overall pass of different kinds of facilities like maternity benefits, child care facility and also the process of remote work also will make it to the term of fulfilling the social commitments. </w:t>
      </w:r>
    </w:p>
    <w:p w14:paraId="6E3EAC93" w14:textId="2777C140" w:rsidR="00646827" w:rsidRDefault="00646827" w:rsidP="004B5FD3">
      <w:pPr>
        <w:spacing w:before="0" w:after="0"/>
        <w:ind w:firstLine="720"/>
        <w:rPr>
          <w:rFonts w:eastAsia="Times New Roman" w:cs="Times New Roman"/>
          <w:color w:val="000000"/>
          <w:szCs w:val="24"/>
          <w:lang w:eastAsia="en-IN"/>
        </w:rPr>
      </w:pPr>
      <w:r w:rsidRPr="00646827">
        <w:rPr>
          <w:rFonts w:eastAsia="Times New Roman" w:cs="Times New Roman"/>
          <w:color w:val="000000"/>
          <w:szCs w:val="24"/>
          <w:lang w:eastAsia="en-IN"/>
        </w:rPr>
        <w:t>Communication with the stakeholders regarding the percentage area of parallel management in also application of flexibility helpful for looking into the purpose of team building activities. The incredible way of understanding and releasing the purpose of benefits also helps in maintaining different kinds of work life balance. The way and purpose of developing a designated quiet space is also necessary and the process of talking with the stakeholders will be helpful for developing the process of collection in a proper way. </w:t>
      </w:r>
    </w:p>
    <w:p w14:paraId="383D6D59" w14:textId="77777777" w:rsidR="004B5FD3" w:rsidRPr="00646827" w:rsidRDefault="004B5FD3" w:rsidP="004B5FD3">
      <w:pPr>
        <w:spacing w:before="0" w:after="0"/>
        <w:ind w:firstLine="720"/>
        <w:rPr>
          <w:rFonts w:eastAsia="Times New Roman" w:cs="Times New Roman"/>
          <w:szCs w:val="24"/>
          <w:lang w:eastAsia="en-IN"/>
        </w:rPr>
      </w:pPr>
    </w:p>
    <w:p w14:paraId="756F82DA" w14:textId="77777777" w:rsidR="00646827" w:rsidRPr="00646827" w:rsidRDefault="00646827" w:rsidP="00B63B15">
      <w:pPr>
        <w:pStyle w:val="Heading1"/>
        <w:spacing w:before="0"/>
        <w:rPr>
          <w:rFonts w:eastAsia="Times New Roman"/>
          <w:lang w:eastAsia="en-IN"/>
        </w:rPr>
      </w:pPr>
      <w:bookmarkStart w:id="6" w:name="_Toc113520536"/>
      <w:r w:rsidRPr="00646827">
        <w:rPr>
          <w:rFonts w:eastAsia="Times New Roman"/>
          <w:lang w:eastAsia="en-IN"/>
        </w:rPr>
        <w:lastRenderedPageBreak/>
        <w:t>Assessment of appropriate monitoring and review techniques</w:t>
      </w:r>
      <w:bookmarkEnd w:id="6"/>
      <w:r w:rsidRPr="00646827">
        <w:rPr>
          <w:rFonts w:eastAsia="Times New Roman"/>
          <w:lang w:eastAsia="en-IN"/>
        </w:rPr>
        <w:t xml:space="preserve"> </w:t>
      </w:r>
    </w:p>
    <w:p w14:paraId="51FBE459"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One of the most significant processes of monitoring and reviewing the technique of maintaining work life balance will be easier with the assessment of performance through the tools and techniques of capacity management. It is significantly effective for breaking the muscle of the office with the purpose and area of a well keeping system to understand the satisfaction level of the customers.</w:t>
      </w:r>
    </w:p>
    <w:p w14:paraId="47740D9D"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The assessment of the execution of employee engagement and reduction in the number of staff turnover is the most prominent way to understand the successful execution of the solution for work life balance and its maintenance</w:t>
      </w:r>
      <w:sdt>
        <w:sdtPr>
          <w:rPr>
            <w:rFonts w:eastAsia="Times New Roman" w:cs="Times New Roman"/>
            <w:color w:val="000000"/>
            <w:szCs w:val="24"/>
            <w:lang w:eastAsia="en-IN"/>
          </w:rPr>
          <w:id w:val="1453523533"/>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hap19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(happy-manager,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w:t>
      </w:r>
    </w:p>
    <w:p w14:paraId="4A3B0D5C" w14:textId="77777777" w:rsidR="00646827" w:rsidRPr="00646827" w:rsidRDefault="00646827" w:rsidP="004B5FD3">
      <w:pPr>
        <w:spacing w:before="0" w:after="0"/>
        <w:ind w:firstLine="720"/>
        <w:rPr>
          <w:rFonts w:eastAsia="Times New Roman" w:cs="Times New Roman"/>
          <w:szCs w:val="24"/>
          <w:lang w:eastAsia="en-IN"/>
        </w:rPr>
      </w:pPr>
      <w:r w:rsidRPr="00646827">
        <w:rPr>
          <w:rFonts w:eastAsia="Times New Roman" w:cs="Times New Roman"/>
          <w:color w:val="000000"/>
          <w:szCs w:val="24"/>
          <w:lang w:eastAsia="en-IN"/>
        </w:rPr>
        <w:t>The overall area of estimating and understanding perfecting time management also referred to the area of becoming capable of the management of time route to figure out the importance of developing the healthy routine for proposing the area of health improvement. That traditional perception of tracking different areas of analytics and comprehensive processes relate to the area of giving a baseline matrix to evaluate the work balance properly. The bottom line time tracking also gives the area of understanding and evaluating the purpose of improving tasks in a proper way</w:t>
      </w:r>
      <w:sdt>
        <w:sdtPr>
          <w:rPr>
            <w:rFonts w:eastAsia="Times New Roman" w:cs="Times New Roman"/>
            <w:color w:val="000000"/>
            <w:szCs w:val="24"/>
            <w:lang w:eastAsia="en-IN"/>
          </w:rPr>
          <w:id w:val="523747359"/>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hub19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(hubspot,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w:t>
      </w:r>
    </w:p>
    <w:p w14:paraId="567C6DA5" w14:textId="38CF9512" w:rsidR="00646827" w:rsidRDefault="00646827" w:rsidP="004B5FD3">
      <w:pPr>
        <w:spacing w:before="0" w:after="0"/>
        <w:ind w:firstLine="720"/>
        <w:rPr>
          <w:rFonts w:eastAsia="Times New Roman" w:cs="Times New Roman"/>
          <w:color w:val="000000"/>
          <w:szCs w:val="24"/>
          <w:lang w:eastAsia="en-IN"/>
        </w:rPr>
      </w:pPr>
      <w:r w:rsidRPr="00646827">
        <w:rPr>
          <w:rFonts w:eastAsia="Times New Roman" w:cs="Times New Roman"/>
          <w:color w:val="000000"/>
          <w:szCs w:val="24"/>
          <w:lang w:eastAsia="en-IN"/>
        </w:rPr>
        <w:t>The decision-making process for resolving the problems of imbalance between work and life needs to take certain actions. To maintain a balance between the two, an organization's leadership must understand the importance of its personnel. Setting limits and putting various time management strategies into practise are both essential steps in the pursuit of work-life balance</w:t>
      </w:r>
      <w:sdt>
        <w:sdtPr>
          <w:rPr>
            <w:rFonts w:eastAsia="Times New Roman" w:cs="Times New Roman"/>
            <w:color w:val="000000"/>
            <w:szCs w:val="24"/>
            <w:lang w:eastAsia="en-IN"/>
          </w:rPr>
          <w:id w:val="-795753584"/>
          <w:citation/>
        </w:sdtPr>
        <w:sdtContent>
          <w:r w:rsidR="00260CA1">
            <w:rPr>
              <w:rFonts w:eastAsia="Times New Roman" w:cs="Times New Roman"/>
              <w:color w:val="000000"/>
              <w:szCs w:val="24"/>
              <w:lang w:eastAsia="en-IN"/>
            </w:rPr>
            <w:fldChar w:fldCharType="begin"/>
          </w:r>
          <w:r w:rsidR="00260CA1">
            <w:rPr>
              <w:rFonts w:eastAsia="Times New Roman" w:cs="Times New Roman"/>
              <w:color w:val="000000"/>
              <w:szCs w:val="24"/>
              <w:lang w:val="en-US" w:eastAsia="en-IN"/>
            </w:rPr>
            <w:instrText xml:space="preserve"> CITATION say19 \l 1033 </w:instrText>
          </w:r>
          <w:r w:rsidR="00260CA1">
            <w:rPr>
              <w:rFonts w:eastAsia="Times New Roman" w:cs="Times New Roman"/>
              <w:color w:val="000000"/>
              <w:szCs w:val="24"/>
              <w:lang w:eastAsia="en-IN"/>
            </w:rPr>
            <w:fldChar w:fldCharType="separate"/>
          </w:r>
          <w:r w:rsidR="00260CA1">
            <w:rPr>
              <w:rFonts w:eastAsia="Times New Roman" w:cs="Times New Roman"/>
              <w:noProof/>
              <w:color w:val="000000"/>
              <w:szCs w:val="24"/>
              <w:lang w:val="en-US" w:eastAsia="en-IN"/>
            </w:rPr>
            <w:t xml:space="preserve"> </w:t>
          </w:r>
          <w:r w:rsidR="00260CA1" w:rsidRPr="00260CA1">
            <w:rPr>
              <w:rFonts w:eastAsia="Times New Roman" w:cs="Times New Roman"/>
              <w:noProof/>
              <w:color w:val="000000"/>
              <w:szCs w:val="24"/>
              <w:lang w:val="en-US" w:eastAsia="en-IN"/>
            </w:rPr>
            <w:t>(saylordotorg, 2019)</w:t>
          </w:r>
          <w:r w:rsidR="00260CA1">
            <w:rPr>
              <w:rFonts w:eastAsia="Times New Roman" w:cs="Times New Roman"/>
              <w:color w:val="000000"/>
              <w:szCs w:val="24"/>
              <w:lang w:eastAsia="en-IN"/>
            </w:rPr>
            <w:fldChar w:fldCharType="end"/>
          </w:r>
        </w:sdtContent>
      </w:sdt>
      <w:r w:rsidRPr="00646827">
        <w:rPr>
          <w:rFonts w:eastAsia="Times New Roman" w:cs="Times New Roman"/>
          <w:color w:val="000000"/>
          <w:szCs w:val="24"/>
          <w:lang w:eastAsia="en-IN"/>
        </w:rPr>
        <w:t>. The right comprehension of employees' perspectives and the policy of improving the workplace culture both encourage taking vacations when they are due. The area of the employee who put in the most effort also needed to manage their time effectively by applying job-related stress-relieving techniques.</w:t>
      </w:r>
    </w:p>
    <w:p w14:paraId="0E969ED8" w14:textId="77777777" w:rsidR="004B5FD3" w:rsidRPr="00646827" w:rsidRDefault="004B5FD3" w:rsidP="004B5FD3">
      <w:pPr>
        <w:spacing w:before="0" w:after="0"/>
        <w:ind w:firstLine="720"/>
        <w:rPr>
          <w:rFonts w:eastAsia="Times New Roman" w:cs="Times New Roman"/>
          <w:szCs w:val="24"/>
          <w:lang w:eastAsia="en-IN"/>
        </w:rPr>
      </w:pPr>
    </w:p>
    <w:p w14:paraId="7E872A01" w14:textId="77777777" w:rsidR="00646827" w:rsidRPr="00646827" w:rsidRDefault="00646827" w:rsidP="00B63B15">
      <w:pPr>
        <w:pStyle w:val="Heading1"/>
        <w:spacing w:before="0"/>
        <w:rPr>
          <w:rFonts w:eastAsia="Times New Roman"/>
          <w:lang w:eastAsia="en-IN"/>
        </w:rPr>
      </w:pPr>
      <w:bookmarkStart w:id="7" w:name="_Toc113520537"/>
      <w:r w:rsidRPr="00646827">
        <w:rPr>
          <w:rFonts w:eastAsia="Times New Roman"/>
          <w:lang w:eastAsia="en-IN"/>
        </w:rPr>
        <w:t>Conclusion</w:t>
      </w:r>
      <w:bookmarkEnd w:id="7"/>
      <w:r w:rsidRPr="00646827">
        <w:rPr>
          <w:rFonts w:eastAsia="Times New Roman"/>
          <w:lang w:eastAsia="en-IN"/>
        </w:rPr>
        <w:t> </w:t>
      </w:r>
    </w:p>
    <w:p w14:paraId="5B111006" w14:textId="49B09F28" w:rsidR="00B63B15" w:rsidRDefault="00646827" w:rsidP="004B5FD3">
      <w:pPr>
        <w:spacing w:before="0" w:after="0"/>
        <w:ind w:firstLine="720"/>
        <w:rPr>
          <w:rFonts w:eastAsia="Times New Roman" w:cs="Times New Roman"/>
          <w:color w:val="000000"/>
          <w:szCs w:val="24"/>
          <w:lang w:eastAsia="en-IN"/>
        </w:rPr>
      </w:pPr>
      <w:r w:rsidRPr="00646827">
        <w:rPr>
          <w:rFonts w:eastAsia="Times New Roman" w:cs="Times New Roman"/>
          <w:color w:val="000000"/>
          <w:szCs w:val="24"/>
          <w:lang w:eastAsia="en-IN"/>
        </w:rPr>
        <w:t>In the concluding area of the discussion, it can be said that different kinds of workplace problems lead to the process of creating interruption in productivity and profitability. The professional purpose of redefining the role also relates to the inclusive purpose of valuing the work in a proper way. The problems of poor work life balance is one of the significant issues of current time to look forward to for the inclusive purpose of valuing roles with different other areas of achieving an engaging different aspect of alignment and priorities. </w:t>
      </w:r>
      <w:r w:rsidR="00B63B15">
        <w:rPr>
          <w:rFonts w:eastAsia="Times New Roman" w:cs="Times New Roman"/>
          <w:color w:val="000000"/>
          <w:szCs w:val="24"/>
          <w:lang w:eastAsia="en-IN"/>
        </w:rPr>
        <w:br w:type="page"/>
      </w:r>
    </w:p>
    <w:bookmarkStart w:id="8" w:name="_Toc113520538" w:displacedByCustomXml="next"/>
    <w:sdt>
      <w:sdtPr>
        <w:rPr>
          <w:rFonts w:eastAsiaTheme="minorHAnsi" w:cstheme="minorBidi"/>
          <w:b w:val="0"/>
          <w:color w:val="auto"/>
          <w:sz w:val="24"/>
          <w:szCs w:val="22"/>
        </w:rPr>
        <w:id w:val="395700867"/>
        <w:docPartObj>
          <w:docPartGallery w:val="Bibliographies"/>
          <w:docPartUnique/>
        </w:docPartObj>
      </w:sdtPr>
      <w:sdtContent>
        <w:p w14:paraId="38A0A3E0" w14:textId="77777777" w:rsidR="00B63B15" w:rsidRDefault="00B63B15">
          <w:pPr>
            <w:pStyle w:val="Heading1"/>
          </w:pPr>
          <w:r>
            <w:t>References</w:t>
          </w:r>
          <w:bookmarkEnd w:id="8"/>
        </w:p>
        <w:sdt>
          <w:sdtPr>
            <w:id w:val="-573587230"/>
            <w:bibliography/>
          </w:sdtPr>
          <w:sdtContent>
            <w:p w14:paraId="05BB9F39" w14:textId="77777777" w:rsidR="00260CA1" w:rsidRPr="00260CA1" w:rsidRDefault="00B63B15" w:rsidP="00260CA1">
              <w:pPr>
                <w:pStyle w:val="Bibliography"/>
                <w:rPr>
                  <w:noProof/>
                  <w:szCs w:val="24"/>
                </w:rPr>
              </w:pPr>
              <w:r w:rsidRPr="00260CA1">
                <w:fldChar w:fldCharType="begin"/>
              </w:r>
              <w:r w:rsidRPr="00260CA1">
                <w:instrText xml:space="preserve"> BIBLIOGRAPHY </w:instrText>
              </w:r>
              <w:r w:rsidRPr="00260CA1">
                <w:fldChar w:fldCharType="separate"/>
              </w:r>
              <w:r w:rsidR="00260CA1" w:rsidRPr="00260CA1">
                <w:rPr>
                  <w:noProof/>
                </w:rPr>
                <w:t xml:space="preserve">blog, 2019. </w:t>
              </w:r>
              <w:r w:rsidR="00260CA1" w:rsidRPr="00260CA1">
                <w:rPr>
                  <w:i/>
                  <w:iCs/>
                  <w:noProof/>
                </w:rPr>
                <w:t xml:space="preserve">9 Ways Time Tracking Can Help You Find Work Life Balance. </w:t>
              </w:r>
              <w:r w:rsidR="00260CA1" w:rsidRPr="00260CA1">
                <w:rPr>
                  <w:noProof/>
                </w:rPr>
                <w:t xml:space="preserve">[Online] </w:t>
              </w:r>
              <w:r w:rsidR="00260CA1" w:rsidRPr="00260CA1">
                <w:rPr>
                  <w:noProof/>
                </w:rPr>
                <w:br/>
                <w:t>Available at: https://blog.tmetric.com/9-ways-time-tracking-can-help-you-find-work-life-balance/</w:t>
              </w:r>
              <w:r w:rsidR="00260CA1" w:rsidRPr="00260CA1">
                <w:rPr>
                  <w:noProof/>
                </w:rPr>
                <w:br/>
                <w:t>[Accessed 2022].</w:t>
              </w:r>
            </w:p>
            <w:p w14:paraId="09D7EED4" w14:textId="77777777" w:rsidR="00260CA1" w:rsidRPr="00260CA1" w:rsidRDefault="00260CA1" w:rsidP="00260CA1">
              <w:pPr>
                <w:pStyle w:val="Bibliography"/>
                <w:rPr>
                  <w:noProof/>
                </w:rPr>
              </w:pPr>
              <w:r w:rsidRPr="00260CA1">
                <w:rPr>
                  <w:noProof/>
                </w:rPr>
                <w:t xml:space="preserve">brandstruck, 2019. </w:t>
              </w:r>
              <w:r w:rsidRPr="00260CA1">
                <w:rPr>
                  <w:i/>
                  <w:iCs/>
                  <w:noProof/>
                </w:rPr>
                <w:t xml:space="preserve">Most important campaigns. </w:t>
              </w:r>
              <w:r w:rsidRPr="00260CA1">
                <w:rPr>
                  <w:noProof/>
                </w:rPr>
                <w:t xml:space="preserve">[Online] </w:t>
              </w:r>
              <w:r w:rsidRPr="00260CA1">
                <w:rPr>
                  <w:noProof/>
                </w:rPr>
                <w:br/>
                <w:t>Available at: https://brandstruck.co/coca-cola/</w:t>
              </w:r>
              <w:r w:rsidRPr="00260CA1">
                <w:rPr>
                  <w:noProof/>
                </w:rPr>
                <w:br/>
                <w:t>[Accessed 2022].</w:t>
              </w:r>
            </w:p>
            <w:p w14:paraId="3BF1F96E" w14:textId="77777777" w:rsidR="00260CA1" w:rsidRPr="00260CA1" w:rsidRDefault="00260CA1" w:rsidP="00260CA1">
              <w:pPr>
                <w:pStyle w:val="Bibliography"/>
                <w:rPr>
                  <w:noProof/>
                </w:rPr>
              </w:pPr>
              <w:r w:rsidRPr="00260CA1">
                <w:rPr>
                  <w:noProof/>
                </w:rPr>
                <w:t xml:space="preserve">happy-manager, 2019. </w:t>
              </w:r>
              <w:r w:rsidRPr="00260CA1">
                <w:rPr>
                  <w:i/>
                  <w:iCs/>
                  <w:noProof/>
                </w:rPr>
                <w:t xml:space="preserve">Teamwork Theory. </w:t>
              </w:r>
              <w:r w:rsidRPr="00260CA1">
                <w:rPr>
                  <w:noProof/>
                </w:rPr>
                <w:t xml:space="preserve">[Online] </w:t>
              </w:r>
              <w:r w:rsidRPr="00260CA1">
                <w:rPr>
                  <w:noProof/>
                </w:rPr>
                <w:br/>
                <w:t>Available at: https://the-happy-manager.com/article/teamwork-theory/</w:t>
              </w:r>
              <w:r w:rsidRPr="00260CA1">
                <w:rPr>
                  <w:noProof/>
                </w:rPr>
                <w:br/>
                <w:t>[Accessed 2022].</w:t>
              </w:r>
            </w:p>
            <w:p w14:paraId="4CFAD690" w14:textId="77777777" w:rsidR="00260CA1" w:rsidRPr="00260CA1" w:rsidRDefault="00260CA1" w:rsidP="00260CA1">
              <w:pPr>
                <w:pStyle w:val="Bibliography"/>
                <w:rPr>
                  <w:noProof/>
                </w:rPr>
              </w:pPr>
              <w:r w:rsidRPr="00260CA1">
                <w:rPr>
                  <w:noProof/>
                </w:rPr>
                <w:t xml:space="preserve">hubspot, 2019. </w:t>
              </w:r>
              <w:r w:rsidRPr="00260CA1">
                <w:rPr>
                  <w:i/>
                  <w:iCs/>
                  <w:noProof/>
                </w:rPr>
                <w:t xml:space="preserve">Brand Strategy 101: 7 Important Elements of a Company Branding Plan. </w:t>
              </w:r>
              <w:r w:rsidRPr="00260CA1">
                <w:rPr>
                  <w:noProof/>
                </w:rPr>
                <w:t xml:space="preserve">[Online] </w:t>
              </w:r>
              <w:r w:rsidRPr="00260CA1">
                <w:rPr>
                  <w:noProof/>
                </w:rPr>
                <w:br/>
                <w:t>Available at: https://blog.hubspot.com/blog/tabid/6307/bid/31739/7-components-that-comprise-a-comprehensive-brand-strategy.aspx#:~:text=What%20is%20Brand%20Strategy%3F,your%20business%20over%20the%20competition.</w:t>
              </w:r>
              <w:r w:rsidRPr="00260CA1">
                <w:rPr>
                  <w:noProof/>
                </w:rPr>
                <w:br/>
                <w:t>[Accessed 2022].</w:t>
              </w:r>
            </w:p>
            <w:p w14:paraId="4E0637D7" w14:textId="77777777" w:rsidR="00260CA1" w:rsidRPr="00260CA1" w:rsidRDefault="00260CA1" w:rsidP="00260CA1">
              <w:pPr>
                <w:pStyle w:val="Bibliography"/>
                <w:rPr>
                  <w:noProof/>
                </w:rPr>
              </w:pPr>
              <w:r w:rsidRPr="00260CA1">
                <w:rPr>
                  <w:noProof/>
                </w:rPr>
                <w:t xml:space="preserve">medium, 2020. </w:t>
              </w:r>
              <w:r w:rsidRPr="00260CA1">
                <w:rPr>
                  <w:i/>
                  <w:iCs/>
                  <w:noProof/>
                </w:rPr>
                <w:t xml:space="preserve">4 Approaches to Quality Management. </w:t>
              </w:r>
              <w:r w:rsidRPr="00260CA1">
                <w:rPr>
                  <w:noProof/>
                </w:rPr>
                <w:t xml:space="preserve">[Online] </w:t>
              </w:r>
              <w:r w:rsidRPr="00260CA1">
                <w:rPr>
                  <w:noProof/>
                </w:rPr>
                <w:br/>
                <w:t>Available at: https://medium.com/@vaynerigor7/approaches-to-quality-management-ee82a48c3607</w:t>
              </w:r>
              <w:r w:rsidRPr="00260CA1">
                <w:rPr>
                  <w:noProof/>
                </w:rPr>
                <w:br/>
                <w:t>[Accessed 2022].</w:t>
              </w:r>
            </w:p>
            <w:p w14:paraId="5F9911AA" w14:textId="77777777" w:rsidR="00260CA1" w:rsidRPr="00260CA1" w:rsidRDefault="00260CA1" w:rsidP="00260CA1">
              <w:pPr>
                <w:pStyle w:val="Bibliography"/>
                <w:rPr>
                  <w:noProof/>
                </w:rPr>
              </w:pPr>
              <w:r w:rsidRPr="00260CA1">
                <w:rPr>
                  <w:noProof/>
                </w:rPr>
                <w:t xml:space="preserve">online, 2019. </w:t>
              </w:r>
              <w:r w:rsidRPr="00260CA1">
                <w:rPr>
                  <w:i/>
                  <w:iCs/>
                  <w:noProof/>
                </w:rPr>
                <w:t xml:space="preserve">CORPORATE SOCIAL RESPONSIBILITY IN ACTION: THE GOOD AND THE BAD. </w:t>
              </w:r>
              <w:r w:rsidRPr="00260CA1">
                <w:rPr>
                  <w:noProof/>
                </w:rPr>
                <w:t xml:space="preserve">[Online] </w:t>
              </w:r>
              <w:r w:rsidRPr="00260CA1">
                <w:rPr>
                  <w:noProof/>
                </w:rPr>
                <w:br/>
                <w:t>Available at: https://online.vu.edu.au/blog/what-is-corporate-social-responsibility</w:t>
              </w:r>
              <w:r w:rsidRPr="00260CA1">
                <w:rPr>
                  <w:noProof/>
                </w:rPr>
                <w:br/>
                <w:t>[Accessed 2022].</w:t>
              </w:r>
            </w:p>
            <w:p w14:paraId="0E478971" w14:textId="77777777" w:rsidR="00260CA1" w:rsidRPr="00260CA1" w:rsidRDefault="00260CA1" w:rsidP="00260CA1">
              <w:pPr>
                <w:pStyle w:val="Bibliography"/>
                <w:rPr>
                  <w:noProof/>
                </w:rPr>
              </w:pPr>
              <w:r w:rsidRPr="00260CA1">
                <w:rPr>
                  <w:noProof/>
                </w:rPr>
                <w:t xml:space="preserve">saylordotorg, 2019. </w:t>
              </w:r>
              <w:r w:rsidRPr="00260CA1">
                <w:rPr>
                  <w:i/>
                  <w:iCs/>
                  <w:noProof/>
                </w:rPr>
                <w:t xml:space="preserve">Corporations as Responsible. </w:t>
              </w:r>
              <w:r w:rsidRPr="00260CA1">
                <w:rPr>
                  <w:noProof/>
                </w:rPr>
                <w:t xml:space="preserve">[Online] </w:t>
              </w:r>
              <w:r w:rsidRPr="00260CA1">
                <w:rPr>
                  <w:noProof/>
                </w:rPr>
                <w:br/>
                <w:t>Available at: https://saylordotorg.github.io/text_the-business-ethics-workshop/s17-02-three-theories-of-corporate-</w:t>
              </w:r>
              <w:r w:rsidRPr="00260CA1">
                <w:rPr>
                  <w:noProof/>
                </w:rPr>
                <w:lastRenderedPageBreak/>
                <w:t>so.html#:~:text=Corporate%20social%20responsibility%20as%20a,%2C%20social%2C%20and%20environmental%20realms.</w:t>
              </w:r>
              <w:r w:rsidRPr="00260CA1">
                <w:rPr>
                  <w:noProof/>
                </w:rPr>
                <w:br/>
                <w:t>[Accessed 2022].</w:t>
              </w:r>
            </w:p>
            <w:p w14:paraId="69706FFE" w14:textId="77777777" w:rsidR="00260CA1" w:rsidRPr="00260CA1" w:rsidRDefault="00260CA1" w:rsidP="00260CA1">
              <w:pPr>
                <w:pStyle w:val="Bibliography"/>
                <w:rPr>
                  <w:noProof/>
                </w:rPr>
              </w:pPr>
              <w:r w:rsidRPr="00260CA1">
                <w:rPr>
                  <w:noProof/>
                </w:rPr>
                <w:t xml:space="preserve">vantagecircle, 2020. </w:t>
              </w:r>
              <w:r w:rsidRPr="00260CA1">
                <w:rPr>
                  <w:i/>
                  <w:iCs/>
                  <w:noProof/>
                </w:rPr>
                <w:t xml:space="preserve">25 Best Ways To Achieve Work-Life Balance and Its Benefits. </w:t>
              </w:r>
              <w:r w:rsidRPr="00260CA1">
                <w:rPr>
                  <w:noProof/>
                </w:rPr>
                <w:t xml:space="preserve">[Online] </w:t>
              </w:r>
              <w:r w:rsidRPr="00260CA1">
                <w:rPr>
                  <w:noProof/>
                </w:rPr>
                <w:br/>
                <w:t>Available at: https://blog.vantagecircle.com/work-life-balance/</w:t>
              </w:r>
              <w:r w:rsidRPr="00260CA1">
                <w:rPr>
                  <w:noProof/>
                </w:rPr>
                <w:br/>
                <w:t>[Accessed 2022].</w:t>
              </w:r>
            </w:p>
            <w:p w14:paraId="1985491B" w14:textId="77777777" w:rsidR="00B63B15" w:rsidRDefault="00B63B15" w:rsidP="00260CA1">
              <w:r w:rsidRPr="00260CA1">
                <w:rPr>
                  <w:b/>
                  <w:bCs/>
                  <w:noProof/>
                </w:rPr>
                <w:fldChar w:fldCharType="end"/>
              </w:r>
            </w:p>
          </w:sdtContent>
        </w:sdt>
      </w:sdtContent>
    </w:sdt>
    <w:p w14:paraId="29523E84" w14:textId="77777777" w:rsidR="00646827" w:rsidRPr="00646827" w:rsidRDefault="00646827" w:rsidP="00B63B15">
      <w:pPr>
        <w:spacing w:before="0" w:after="0"/>
        <w:rPr>
          <w:rFonts w:eastAsia="Times New Roman" w:cs="Times New Roman"/>
          <w:szCs w:val="24"/>
          <w:lang w:eastAsia="en-IN"/>
        </w:rPr>
      </w:pPr>
    </w:p>
    <w:p w14:paraId="53352026" w14:textId="77777777" w:rsidR="00F21C7B" w:rsidRPr="00B63B15" w:rsidRDefault="00F21C7B" w:rsidP="00B63B15">
      <w:pPr>
        <w:rPr>
          <w:rFonts w:cs="Times New Roman"/>
        </w:rPr>
      </w:pPr>
    </w:p>
    <w:sectPr w:rsidR="00F21C7B" w:rsidRPr="00B63B1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68C5A" w14:textId="77777777" w:rsidR="000222F6" w:rsidRDefault="000222F6" w:rsidP="00B63B15">
      <w:pPr>
        <w:spacing w:before="0" w:after="0" w:line="240" w:lineRule="auto"/>
      </w:pPr>
      <w:r>
        <w:separator/>
      </w:r>
    </w:p>
  </w:endnote>
  <w:endnote w:type="continuationSeparator" w:id="0">
    <w:p w14:paraId="0CED7802" w14:textId="77777777" w:rsidR="000222F6" w:rsidRDefault="000222F6" w:rsidP="00B63B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067385"/>
      <w:docPartObj>
        <w:docPartGallery w:val="Page Numbers (Bottom of Page)"/>
        <w:docPartUnique/>
      </w:docPartObj>
    </w:sdtPr>
    <w:sdtEndPr>
      <w:rPr>
        <w:noProof/>
      </w:rPr>
    </w:sdtEndPr>
    <w:sdtContent>
      <w:p w14:paraId="5CB9A9AD" w14:textId="77777777" w:rsidR="00B63B15" w:rsidRDefault="00B63B15">
        <w:pPr>
          <w:pStyle w:val="Footer"/>
          <w:jc w:val="right"/>
        </w:pPr>
        <w:r>
          <w:fldChar w:fldCharType="begin"/>
        </w:r>
        <w:r>
          <w:instrText xml:space="preserve"> PAGE   \* MERGEFORMAT </w:instrText>
        </w:r>
        <w:r>
          <w:fldChar w:fldCharType="separate"/>
        </w:r>
        <w:r w:rsidR="00452685">
          <w:rPr>
            <w:noProof/>
          </w:rPr>
          <w:t>1</w:t>
        </w:r>
        <w:r>
          <w:rPr>
            <w:noProof/>
          </w:rPr>
          <w:fldChar w:fldCharType="end"/>
        </w:r>
      </w:p>
    </w:sdtContent>
  </w:sdt>
  <w:p w14:paraId="59AF3161" w14:textId="77777777" w:rsidR="00B63B15" w:rsidRDefault="00B63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7DE27" w14:textId="77777777" w:rsidR="000222F6" w:rsidRDefault="000222F6" w:rsidP="00B63B15">
      <w:pPr>
        <w:spacing w:before="0" w:after="0" w:line="240" w:lineRule="auto"/>
      </w:pPr>
      <w:r>
        <w:separator/>
      </w:r>
    </w:p>
  </w:footnote>
  <w:footnote w:type="continuationSeparator" w:id="0">
    <w:p w14:paraId="47BC02D1" w14:textId="77777777" w:rsidR="000222F6" w:rsidRDefault="000222F6" w:rsidP="00B63B1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827"/>
    <w:rsid w:val="000222F6"/>
    <w:rsid w:val="000558BD"/>
    <w:rsid w:val="00211C54"/>
    <w:rsid w:val="002273FE"/>
    <w:rsid w:val="00260CA1"/>
    <w:rsid w:val="00401C61"/>
    <w:rsid w:val="00452685"/>
    <w:rsid w:val="00482577"/>
    <w:rsid w:val="004B5FD3"/>
    <w:rsid w:val="00646827"/>
    <w:rsid w:val="00734E0F"/>
    <w:rsid w:val="00814F53"/>
    <w:rsid w:val="008C2AC2"/>
    <w:rsid w:val="009D4154"/>
    <w:rsid w:val="00B63B15"/>
    <w:rsid w:val="00D2084D"/>
    <w:rsid w:val="00F21C7B"/>
    <w:rsid w:val="00F436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AB96F"/>
  <w15:chartTrackingRefBased/>
  <w15:docId w15:val="{B8E97BAD-CABB-4C73-8620-134B19C48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3FE"/>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2577"/>
    <w:pPr>
      <w:keepNext/>
      <w:keepLines/>
      <w:spacing w:before="360" w:after="12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autoRedefine/>
    <w:uiPriority w:val="9"/>
    <w:unhideWhenUsed/>
    <w:qFormat/>
    <w:rsid w:val="009D4154"/>
    <w:pPr>
      <w:keepNext/>
      <w:keepLines/>
      <w:spacing w:before="0" w:after="0"/>
      <w:jc w:val="left"/>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401C61"/>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577"/>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9D4154"/>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401C61"/>
    <w:rPr>
      <w:rFonts w:ascii="Times New Roman" w:eastAsiaTheme="majorEastAsia" w:hAnsi="Times New Roman" w:cstheme="majorBidi"/>
      <w:b/>
      <w:color w:val="1F4D78" w:themeColor="accent1" w:themeShade="7F"/>
      <w:sz w:val="24"/>
      <w:szCs w:val="24"/>
    </w:rPr>
  </w:style>
  <w:style w:type="paragraph" w:styleId="NormalWeb">
    <w:name w:val="Normal (Web)"/>
    <w:basedOn w:val="Normal"/>
    <w:uiPriority w:val="99"/>
    <w:semiHidden/>
    <w:unhideWhenUsed/>
    <w:rsid w:val="00646827"/>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B63B1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63B15"/>
    <w:rPr>
      <w:rFonts w:ascii="Times New Roman" w:hAnsi="Times New Roman"/>
      <w:sz w:val="24"/>
    </w:rPr>
  </w:style>
  <w:style w:type="paragraph" w:styleId="Footer">
    <w:name w:val="footer"/>
    <w:basedOn w:val="Normal"/>
    <w:link w:val="FooterChar"/>
    <w:uiPriority w:val="99"/>
    <w:unhideWhenUsed/>
    <w:rsid w:val="00B63B1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63B15"/>
    <w:rPr>
      <w:rFonts w:ascii="Times New Roman" w:hAnsi="Times New Roman"/>
      <w:sz w:val="24"/>
    </w:rPr>
  </w:style>
  <w:style w:type="paragraph" w:styleId="TOCHeading">
    <w:name w:val="TOC Heading"/>
    <w:basedOn w:val="Heading1"/>
    <w:next w:val="Normal"/>
    <w:uiPriority w:val="39"/>
    <w:unhideWhenUsed/>
    <w:qFormat/>
    <w:rsid w:val="00B63B15"/>
    <w:pPr>
      <w:spacing w:before="240"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63B15"/>
    <w:pPr>
      <w:spacing w:after="100"/>
    </w:pPr>
  </w:style>
  <w:style w:type="character" w:styleId="Hyperlink">
    <w:name w:val="Hyperlink"/>
    <w:basedOn w:val="DefaultParagraphFont"/>
    <w:uiPriority w:val="99"/>
    <w:unhideWhenUsed/>
    <w:rsid w:val="00B63B15"/>
    <w:rPr>
      <w:color w:val="0563C1" w:themeColor="hyperlink"/>
      <w:u w:val="single"/>
    </w:rPr>
  </w:style>
  <w:style w:type="paragraph" w:styleId="Bibliography">
    <w:name w:val="Bibliography"/>
    <w:basedOn w:val="Normal"/>
    <w:next w:val="Normal"/>
    <w:uiPriority w:val="37"/>
    <w:unhideWhenUsed/>
    <w:rsid w:val="00260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64337">
      <w:bodyDiv w:val="1"/>
      <w:marLeft w:val="0"/>
      <w:marRight w:val="0"/>
      <w:marTop w:val="0"/>
      <w:marBottom w:val="0"/>
      <w:divBdr>
        <w:top w:val="none" w:sz="0" w:space="0" w:color="auto"/>
        <w:left w:val="none" w:sz="0" w:space="0" w:color="auto"/>
        <w:bottom w:val="none" w:sz="0" w:space="0" w:color="auto"/>
        <w:right w:val="none" w:sz="0" w:space="0" w:color="auto"/>
      </w:divBdr>
    </w:div>
    <w:div w:id="175340596">
      <w:bodyDiv w:val="1"/>
      <w:marLeft w:val="0"/>
      <w:marRight w:val="0"/>
      <w:marTop w:val="0"/>
      <w:marBottom w:val="0"/>
      <w:divBdr>
        <w:top w:val="none" w:sz="0" w:space="0" w:color="auto"/>
        <w:left w:val="none" w:sz="0" w:space="0" w:color="auto"/>
        <w:bottom w:val="none" w:sz="0" w:space="0" w:color="auto"/>
        <w:right w:val="none" w:sz="0" w:space="0" w:color="auto"/>
      </w:divBdr>
    </w:div>
    <w:div w:id="408041776">
      <w:bodyDiv w:val="1"/>
      <w:marLeft w:val="0"/>
      <w:marRight w:val="0"/>
      <w:marTop w:val="0"/>
      <w:marBottom w:val="0"/>
      <w:divBdr>
        <w:top w:val="none" w:sz="0" w:space="0" w:color="auto"/>
        <w:left w:val="none" w:sz="0" w:space="0" w:color="auto"/>
        <w:bottom w:val="none" w:sz="0" w:space="0" w:color="auto"/>
        <w:right w:val="none" w:sz="0" w:space="0" w:color="auto"/>
      </w:divBdr>
    </w:div>
    <w:div w:id="513347726">
      <w:bodyDiv w:val="1"/>
      <w:marLeft w:val="0"/>
      <w:marRight w:val="0"/>
      <w:marTop w:val="0"/>
      <w:marBottom w:val="0"/>
      <w:divBdr>
        <w:top w:val="none" w:sz="0" w:space="0" w:color="auto"/>
        <w:left w:val="none" w:sz="0" w:space="0" w:color="auto"/>
        <w:bottom w:val="none" w:sz="0" w:space="0" w:color="auto"/>
        <w:right w:val="none" w:sz="0" w:space="0" w:color="auto"/>
      </w:divBdr>
    </w:div>
    <w:div w:id="626474293">
      <w:bodyDiv w:val="1"/>
      <w:marLeft w:val="0"/>
      <w:marRight w:val="0"/>
      <w:marTop w:val="0"/>
      <w:marBottom w:val="0"/>
      <w:divBdr>
        <w:top w:val="none" w:sz="0" w:space="0" w:color="auto"/>
        <w:left w:val="none" w:sz="0" w:space="0" w:color="auto"/>
        <w:bottom w:val="none" w:sz="0" w:space="0" w:color="auto"/>
        <w:right w:val="none" w:sz="0" w:space="0" w:color="auto"/>
      </w:divBdr>
    </w:div>
    <w:div w:id="736784431">
      <w:bodyDiv w:val="1"/>
      <w:marLeft w:val="0"/>
      <w:marRight w:val="0"/>
      <w:marTop w:val="0"/>
      <w:marBottom w:val="0"/>
      <w:divBdr>
        <w:top w:val="none" w:sz="0" w:space="0" w:color="auto"/>
        <w:left w:val="none" w:sz="0" w:space="0" w:color="auto"/>
        <w:bottom w:val="none" w:sz="0" w:space="0" w:color="auto"/>
        <w:right w:val="none" w:sz="0" w:space="0" w:color="auto"/>
      </w:divBdr>
    </w:div>
    <w:div w:id="737827982">
      <w:bodyDiv w:val="1"/>
      <w:marLeft w:val="0"/>
      <w:marRight w:val="0"/>
      <w:marTop w:val="0"/>
      <w:marBottom w:val="0"/>
      <w:divBdr>
        <w:top w:val="none" w:sz="0" w:space="0" w:color="auto"/>
        <w:left w:val="none" w:sz="0" w:space="0" w:color="auto"/>
        <w:bottom w:val="none" w:sz="0" w:space="0" w:color="auto"/>
        <w:right w:val="none" w:sz="0" w:space="0" w:color="auto"/>
      </w:divBdr>
    </w:div>
    <w:div w:id="767233993">
      <w:bodyDiv w:val="1"/>
      <w:marLeft w:val="0"/>
      <w:marRight w:val="0"/>
      <w:marTop w:val="0"/>
      <w:marBottom w:val="0"/>
      <w:divBdr>
        <w:top w:val="none" w:sz="0" w:space="0" w:color="auto"/>
        <w:left w:val="none" w:sz="0" w:space="0" w:color="auto"/>
        <w:bottom w:val="none" w:sz="0" w:space="0" w:color="auto"/>
        <w:right w:val="none" w:sz="0" w:space="0" w:color="auto"/>
      </w:divBdr>
    </w:div>
    <w:div w:id="792139127">
      <w:bodyDiv w:val="1"/>
      <w:marLeft w:val="0"/>
      <w:marRight w:val="0"/>
      <w:marTop w:val="0"/>
      <w:marBottom w:val="0"/>
      <w:divBdr>
        <w:top w:val="none" w:sz="0" w:space="0" w:color="auto"/>
        <w:left w:val="none" w:sz="0" w:space="0" w:color="auto"/>
        <w:bottom w:val="none" w:sz="0" w:space="0" w:color="auto"/>
        <w:right w:val="none" w:sz="0" w:space="0" w:color="auto"/>
      </w:divBdr>
    </w:div>
    <w:div w:id="793256728">
      <w:bodyDiv w:val="1"/>
      <w:marLeft w:val="0"/>
      <w:marRight w:val="0"/>
      <w:marTop w:val="0"/>
      <w:marBottom w:val="0"/>
      <w:divBdr>
        <w:top w:val="none" w:sz="0" w:space="0" w:color="auto"/>
        <w:left w:val="none" w:sz="0" w:space="0" w:color="auto"/>
        <w:bottom w:val="none" w:sz="0" w:space="0" w:color="auto"/>
        <w:right w:val="none" w:sz="0" w:space="0" w:color="auto"/>
      </w:divBdr>
    </w:div>
    <w:div w:id="874923881">
      <w:bodyDiv w:val="1"/>
      <w:marLeft w:val="0"/>
      <w:marRight w:val="0"/>
      <w:marTop w:val="0"/>
      <w:marBottom w:val="0"/>
      <w:divBdr>
        <w:top w:val="none" w:sz="0" w:space="0" w:color="auto"/>
        <w:left w:val="none" w:sz="0" w:space="0" w:color="auto"/>
        <w:bottom w:val="none" w:sz="0" w:space="0" w:color="auto"/>
        <w:right w:val="none" w:sz="0" w:space="0" w:color="auto"/>
      </w:divBdr>
    </w:div>
    <w:div w:id="887834820">
      <w:bodyDiv w:val="1"/>
      <w:marLeft w:val="0"/>
      <w:marRight w:val="0"/>
      <w:marTop w:val="0"/>
      <w:marBottom w:val="0"/>
      <w:divBdr>
        <w:top w:val="none" w:sz="0" w:space="0" w:color="auto"/>
        <w:left w:val="none" w:sz="0" w:space="0" w:color="auto"/>
        <w:bottom w:val="none" w:sz="0" w:space="0" w:color="auto"/>
        <w:right w:val="none" w:sz="0" w:space="0" w:color="auto"/>
      </w:divBdr>
    </w:div>
    <w:div w:id="918904604">
      <w:bodyDiv w:val="1"/>
      <w:marLeft w:val="0"/>
      <w:marRight w:val="0"/>
      <w:marTop w:val="0"/>
      <w:marBottom w:val="0"/>
      <w:divBdr>
        <w:top w:val="none" w:sz="0" w:space="0" w:color="auto"/>
        <w:left w:val="none" w:sz="0" w:space="0" w:color="auto"/>
        <w:bottom w:val="none" w:sz="0" w:space="0" w:color="auto"/>
        <w:right w:val="none" w:sz="0" w:space="0" w:color="auto"/>
      </w:divBdr>
    </w:div>
    <w:div w:id="919023330">
      <w:bodyDiv w:val="1"/>
      <w:marLeft w:val="0"/>
      <w:marRight w:val="0"/>
      <w:marTop w:val="0"/>
      <w:marBottom w:val="0"/>
      <w:divBdr>
        <w:top w:val="none" w:sz="0" w:space="0" w:color="auto"/>
        <w:left w:val="none" w:sz="0" w:space="0" w:color="auto"/>
        <w:bottom w:val="none" w:sz="0" w:space="0" w:color="auto"/>
        <w:right w:val="none" w:sz="0" w:space="0" w:color="auto"/>
      </w:divBdr>
    </w:div>
    <w:div w:id="931202008">
      <w:bodyDiv w:val="1"/>
      <w:marLeft w:val="0"/>
      <w:marRight w:val="0"/>
      <w:marTop w:val="0"/>
      <w:marBottom w:val="0"/>
      <w:divBdr>
        <w:top w:val="none" w:sz="0" w:space="0" w:color="auto"/>
        <w:left w:val="none" w:sz="0" w:space="0" w:color="auto"/>
        <w:bottom w:val="none" w:sz="0" w:space="0" w:color="auto"/>
        <w:right w:val="none" w:sz="0" w:space="0" w:color="auto"/>
      </w:divBdr>
    </w:div>
    <w:div w:id="981613536">
      <w:bodyDiv w:val="1"/>
      <w:marLeft w:val="0"/>
      <w:marRight w:val="0"/>
      <w:marTop w:val="0"/>
      <w:marBottom w:val="0"/>
      <w:divBdr>
        <w:top w:val="none" w:sz="0" w:space="0" w:color="auto"/>
        <w:left w:val="none" w:sz="0" w:space="0" w:color="auto"/>
        <w:bottom w:val="none" w:sz="0" w:space="0" w:color="auto"/>
        <w:right w:val="none" w:sz="0" w:space="0" w:color="auto"/>
      </w:divBdr>
    </w:div>
    <w:div w:id="1223641741">
      <w:bodyDiv w:val="1"/>
      <w:marLeft w:val="0"/>
      <w:marRight w:val="0"/>
      <w:marTop w:val="0"/>
      <w:marBottom w:val="0"/>
      <w:divBdr>
        <w:top w:val="none" w:sz="0" w:space="0" w:color="auto"/>
        <w:left w:val="none" w:sz="0" w:space="0" w:color="auto"/>
        <w:bottom w:val="none" w:sz="0" w:space="0" w:color="auto"/>
        <w:right w:val="none" w:sz="0" w:space="0" w:color="auto"/>
      </w:divBdr>
    </w:div>
    <w:div w:id="1319503589">
      <w:bodyDiv w:val="1"/>
      <w:marLeft w:val="0"/>
      <w:marRight w:val="0"/>
      <w:marTop w:val="0"/>
      <w:marBottom w:val="0"/>
      <w:divBdr>
        <w:top w:val="none" w:sz="0" w:space="0" w:color="auto"/>
        <w:left w:val="none" w:sz="0" w:space="0" w:color="auto"/>
        <w:bottom w:val="none" w:sz="0" w:space="0" w:color="auto"/>
        <w:right w:val="none" w:sz="0" w:space="0" w:color="auto"/>
      </w:divBdr>
    </w:div>
    <w:div w:id="1406102346">
      <w:bodyDiv w:val="1"/>
      <w:marLeft w:val="0"/>
      <w:marRight w:val="0"/>
      <w:marTop w:val="0"/>
      <w:marBottom w:val="0"/>
      <w:divBdr>
        <w:top w:val="none" w:sz="0" w:space="0" w:color="auto"/>
        <w:left w:val="none" w:sz="0" w:space="0" w:color="auto"/>
        <w:bottom w:val="none" w:sz="0" w:space="0" w:color="auto"/>
        <w:right w:val="none" w:sz="0" w:space="0" w:color="auto"/>
      </w:divBdr>
    </w:div>
    <w:div w:id="1524174645">
      <w:bodyDiv w:val="1"/>
      <w:marLeft w:val="0"/>
      <w:marRight w:val="0"/>
      <w:marTop w:val="0"/>
      <w:marBottom w:val="0"/>
      <w:divBdr>
        <w:top w:val="none" w:sz="0" w:space="0" w:color="auto"/>
        <w:left w:val="none" w:sz="0" w:space="0" w:color="auto"/>
        <w:bottom w:val="none" w:sz="0" w:space="0" w:color="auto"/>
        <w:right w:val="none" w:sz="0" w:space="0" w:color="auto"/>
      </w:divBdr>
    </w:div>
    <w:div w:id="1551261341">
      <w:bodyDiv w:val="1"/>
      <w:marLeft w:val="0"/>
      <w:marRight w:val="0"/>
      <w:marTop w:val="0"/>
      <w:marBottom w:val="0"/>
      <w:divBdr>
        <w:top w:val="none" w:sz="0" w:space="0" w:color="auto"/>
        <w:left w:val="none" w:sz="0" w:space="0" w:color="auto"/>
        <w:bottom w:val="none" w:sz="0" w:space="0" w:color="auto"/>
        <w:right w:val="none" w:sz="0" w:space="0" w:color="auto"/>
      </w:divBdr>
    </w:div>
    <w:div w:id="1557354680">
      <w:bodyDiv w:val="1"/>
      <w:marLeft w:val="0"/>
      <w:marRight w:val="0"/>
      <w:marTop w:val="0"/>
      <w:marBottom w:val="0"/>
      <w:divBdr>
        <w:top w:val="none" w:sz="0" w:space="0" w:color="auto"/>
        <w:left w:val="none" w:sz="0" w:space="0" w:color="auto"/>
        <w:bottom w:val="none" w:sz="0" w:space="0" w:color="auto"/>
        <w:right w:val="none" w:sz="0" w:space="0" w:color="auto"/>
      </w:divBdr>
    </w:div>
    <w:div w:id="1764952472">
      <w:bodyDiv w:val="1"/>
      <w:marLeft w:val="0"/>
      <w:marRight w:val="0"/>
      <w:marTop w:val="0"/>
      <w:marBottom w:val="0"/>
      <w:divBdr>
        <w:top w:val="none" w:sz="0" w:space="0" w:color="auto"/>
        <w:left w:val="none" w:sz="0" w:space="0" w:color="auto"/>
        <w:bottom w:val="none" w:sz="0" w:space="0" w:color="auto"/>
        <w:right w:val="none" w:sz="0" w:space="0" w:color="auto"/>
      </w:divBdr>
    </w:div>
    <w:div w:id="1936475391">
      <w:bodyDiv w:val="1"/>
      <w:marLeft w:val="0"/>
      <w:marRight w:val="0"/>
      <w:marTop w:val="0"/>
      <w:marBottom w:val="0"/>
      <w:divBdr>
        <w:top w:val="none" w:sz="0" w:space="0" w:color="auto"/>
        <w:left w:val="none" w:sz="0" w:space="0" w:color="auto"/>
        <w:bottom w:val="none" w:sz="0" w:space="0" w:color="auto"/>
        <w:right w:val="none" w:sz="0" w:space="0" w:color="auto"/>
      </w:divBdr>
    </w:div>
    <w:div w:id="1960644833">
      <w:bodyDiv w:val="1"/>
      <w:marLeft w:val="0"/>
      <w:marRight w:val="0"/>
      <w:marTop w:val="0"/>
      <w:marBottom w:val="0"/>
      <w:divBdr>
        <w:top w:val="none" w:sz="0" w:space="0" w:color="auto"/>
        <w:left w:val="none" w:sz="0" w:space="0" w:color="auto"/>
        <w:bottom w:val="none" w:sz="0" w:space="0" w:color="auto"/>
        <w:right w:val="none" w:sz="0" w:space="0" w:color="auto"/>
      </w:divBdr>
    </w:div>
    <w:div w:id="2013992494">
      <w:bodyDiv w:val="1"/>
      <w:marLeft w:val="0"/>
      <w:marRight w:val="0"/>
      <w:marTop w:val="0"/>
      <w:marBottom w:val="0"/>
      <w:divBdr>
        <w:top w:val="none" w:sz="0" w:space="0" w:color="auto"/>
        <w:left w:val="none" w:sz="0" w:space="0" w:color="auto"/>
        <w:bottom w:val="none" w:sz="0" w:space="0" w:color="auto"/>
        <w:right w:val="none" w:sz="0" w:space="0" w:color="auto"/>
      </w:divBdr>
    </w:div>
    <w:div w:id="2063022360">
      <w:bodyDiv w:val="1"/>
      <w:marLeft w:val="0"/>
      <w:marRight w:val="0"/>
      <w:marTop w:val="0"/>
      <w:marBottom w:val="0"/>
      <w:divBdr>
        <w:top w:val="none" w:sz="0" w:space="0" w:color="auto"/>
        <w:left w:val="none" w:sz="0" w:space="0" w:color="auto"/>
        <w:bottom w:val="none" w:sz="0" w:space="0" w:color="auto"/>
        <w:right w:val="none" w:sz="0" w:space="0" w:color="auto"/>
      </w:divBdr>
    </w:div>
    <w:div w:id="210819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med20</b:Tag>
    <b:SourceType>InternetSite</b:SourceType>
    <b:Guid>{E6D27806-EAA8-4D9F-B6BE-769D576FEE18}</b:Guid>
    <b:Author>
      <b:Author>
        <b:Corporate>medium</b:Corporate>
      </b:Author>
    </b:Author>
    <b:Title>4 Approaches to Quality Management</b:Title>
    <b:Year>2020</b:Year>
    <b:YearAccessed>2022</b:YearAccessed>
    <b:URL>https://medium.com/@vaynerigor7/approaches-to-quality-management-ee82a48c3607</b:URL>
    <b:RefOrder>4</b:RefOrder>
  </b:Source>
  <b:Source>
    <b:Tag>hub19</b:Tag>
    <b:SourceType>InternetSite</b:SourceType>
    <b:Guid>{88C814BF-F8B2-4B0F-B769-2E90B7B31072}</b:Guid>
    <b:Title>Brand Strategy 101: 7 Important Elements of a Company Branding Plan</b:Title>
    <b:Year>2019</b:Year>
    <b:Author>
      <b:Author>
        <b:Corporate>hubspot</b:Corporate>
      </b:Author>
    </b:Author>
    <b:YearAccessed>2022</b:YearAccessed>
    <b:URL>https://blog.hubspot.com/blog/tabid/6307/bid/31739/7-components-that-comprise-a-comprehensive-brand-strategy.aspx#:~:text=What%20is%20Brand%20Strategy%3F,your%20business%20over%20the%20competition.</b:URL>
    <b:RefOrder>7</b:RefOrder>
  </b:Source>
  <b:Source>
    <b:Tag>hap19</b:Tag>
    <b:SourceType>InternetSite</b:SourceType>
    <b:Guid>{FD9D2AF1-2D63-4498-A94E-38637193C071}</b:Guid>
    <b:Author>
      <b:Author>
        <b:Corporate>happy-manager</b:Corporate>
      </b:Author>
    </b:Author>
    <b:Title>Teamwork Theory</b:Title>
    <b:Year>2019</b:Year>
    <b:YearAccessed>2022</b:YearAccessed>
    <b:URL>https://the-happy-manager.com/article/teamwork-theory/</b:URL>
    <b:RefOrder>3</b:RefOrder>
  </b:Source>
  <b:Source>
    <b:Tag>blo19</b:Tag>
    <b:SourceType>InternetSite</b:SourceType>
    <b:Guid>{BD8C8A15-A885-4AEE-B66E-DB4FB4A49ED8}</b:Guid>
    <b:Author>
      <b:Author>
        <b:Corporate>blog</b:Corporate>
      </b:Author>
    </b:Author>
    <b:Title>9 Ways Time Tracking Can Help You Find Work Life Balance</b:Title>
    <b:Year>2019</b:Year>
    <b:YearAccessed>2022</b:YearAccessed>
    <b:URL>https://blog.tmetric.com/9-ways-time-tracking-can-help-you-find-work-life-balance/</b:URL>
    <b:RefOrder>1</b:RefOrder>
  </b:Source>
  <b:Source>
    <b:Tag>van20</b:Tag>
    <b:SourceType>InternetSite</b:SourceType>
    <b:Guid>{862036DC-9310-4114-B789-430582958EC0}</b:Guid>
    <b:Author>
      <b:Author>
        <b:Corporate>vantagecircle</b:Corporate>
      </b:Author>
    </b:Author>
    <b:Title>25 Best Ways To Achieve Work-Life Balance and Its Benefits</b:Title>
    <b:Year>2020</b:Year>
    <b:YearAccessed>2022</b:YearAccessed>
    <b:URL>https://blog.vantagecircle.com/work-life-balance/</b:URL>
    <b:RefOrder>6</b:RefOrder>
  </b:Source>
  <b:Source>
    <b:Tag>onl19</b:Tag>
    <b:SourceType>InternetSite</b:SourceType>
    <b:Guid>{41BCDD15-587F-4840-AEDF-E6CE050EC7B2}</b:Guid>
    <b:Author>
      <b:Author>
        <b:Corporate>online</b:Corporate>
      </b:Author>
    </b:Author>
    <b:Title>CORPORATE SOCIAL RESPONSIBILITY IN ACTION: THE GOOD AND THE BAD</b:Title>
    <b:Year>2019</b:Year>
    <b:YearAccessed>2022</b:YearAccessed>
    <b:URL>https://online.vu.edu.au/blog/what-is-corporate-social-responsibility</b:URL>
    <b:RefOrder>5</b:RefOrder>
  </b:Source>
  <b:Source>
    <b:Tag>say19</b:Tag>
    <b:SourceType>InternetSite</b:SourceType>
    <b:Guid>{A189C78F-4DAD-4623-8F06-C795879557EA}</b:Guid>
    <b:Author>
      <b:Author>
        <b:Corporate>saylordotorg</b:Corporate>
      </b:Author>
    </b:Author>
    <b:Title>Corporations as Responsible</b:Title>
    <b:Year>2019</b:Year>
    <b:YearAccessed>2022</b:YearAccessed>
    <b:URL>https://saylordotorg.github.io/text_the-business-ethics-workshop/s17-02-three-theories-of-corporate-so.html#:~:text=Corporate%20social%20responsibility%20as%20a,%2C%20social%2C%20and%20environmental%20realms.</b:URL>
    <b:RefOrder>8</b:RefOrder>
  </b:Source>
  <b:Source>
    <b:Tag>bra19</b:Tag>
    <b:SourceType>InternetSite</b:SourceType>
    <b:Guid>{4E33ECB0-9069-42F3-BCD6-53522B25C69D}</b:Guid>
    <b:Author>
      <b:Author>
        <b:Corporate>brandstruck</b:Corporate>
      </b:Author>
    </b:Author>
    <b:Title>Most important campaigns</b:Title>
    <b:Year>2019</b:Year>
    <b:YearAccessed>2022</b:YearAccessed>
    <b:URL>https://brandstruck.co/coca-cola/</b:URL>
    <b:RefOrder>2</b:RefOrder>
  </b:Source>
</b:Sources>
</file>

<file path=customXml/itemProps1.xml><?xml version="1.0" encoding="utf-8"?>
<ds:datastoreItem xmlns:ds="http://schemas.openxmlformats.org/officeDocument/2006/customXml" ds:itemID="{9F1CF74C-644C-4328-85C6-E71DDF53F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2388</Words>
  <Characters>13618</Characters>
  <Application>Microsoft Office Word</Application>
  <DocSecurity>0</DocSecurity>
  <Lines>113</Lines>
  <Paragraphs>31</Paragraphs>
  <ScaleCrop>false</ScaleCrop>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intel</dc:creator>
  <cp:keywords/>
  <dc:description/>
  <cp:lastModifiedBy>Mihaiela Petreanu</cp:lastModifiedBy>
  <cp:revision>12</cp:revision>
  <dcterms:created xsi:type="dcterms:W3CDTF">2022-09-02T09:23:00Z</dcterms:created>
  <dcterms:modified xsi:type="dcterms:W3CDTF">2022-09-08T08:09:00Z</dcterms:modified>
</cp:coreProperties>
</file>