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A6417"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478A56D6"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230B56D1" w14:textId="4EDE770F"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BSc HEALTH AND SOCIAL CARE</w:t>
      </w:r>
    </w:p>
    <w:p w14:paraId="050E5610"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1C3B6D43"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120857E4" w14:textId="21322829"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MODULE: INTRODUCTION TO PHYSIOLOGY</w:t>
      </w:r>
    </w:p>
    <w:p w14:paraId="65208285"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FC97FA9"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2B3C071A" w14:textId="2EDB57F1"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MODULE CODE: BMHP 5003</w:t>
      </w:r>
    </w:p>
    <w:p w14:paraId="38E941AB"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804E8BA"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67891310" w14:textId="60333854"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LECTURER’S NAME: NOURA MOHAMED</w:t>
      </w:r>
    </w:p>
    <w:p w14:paraId="10AD33C4"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2338BC17"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5FA7AFB5" w14:textId="5F60E4DC"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STUDENT’S NAME GEORGE ONYEKA</w:t>
      </w:r>
    </w:p>
    <w:p w14:paraId="3F0C93DD"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923ED66"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60914858" w14:textId="529494F9"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STUDENT’S NUMBER: 1919241</w:t>
      </w:r>
    </w:p>
    <w:p w14:paraId="4091479D"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455FCBDC"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20751E3D" w14:textId="62572CD5"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ASSESSMENT 2</w:t>
      </w:r>
    </w:p>
    <w:p w14:paraId="4815D995"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6B805650" w14:textId="77777777" w:rsidR="003930A7" w:rsidRDefault="003930A7" w:rsidP="00F84081">
      <w:pPr>
        <w:spacing w:after="0" w:line="240" w:lineRule="auto"/>
        <w:rPr>
          <w:rFonts w:ascii="Arial" w:eastAsia="Times New Roman" w:hAnsi="Arial" w:cs="Arial"/>
          <w:b/>
          <w:bCs/>
          <w:color w:val="000000"/>
          <w:sz w:val="42"/>
          <w:szCs w:val="42"/>
          <w:lang w:eastAsia="en-GB"/>
        </w:rPr>
      </w:pPr>
    </w:p>
    <w:p w14:paraId="094917A7" w14:textId="071C80A8"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42"/>
          <w:szCs w:val="42"/>
          <w:lang w:eastAsia="en-GB"/>
        </w:rPr>
        <w:t>GROUP 2</w:t>
      </w:r>
    </w:p>
    <w:p w14:paraId="541D1212" w14:textId="746C9C24" w:rsidR="00F84081" w:rsidRDefault="00F84081" w:rsidP="00F84081">
      <w:pPr>
        <w:spacing w:after="24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p>
    <w:p w14:paraId="05AEFACE" w14:textId="24D86FB4" w:rsidR="00F84081" w:rsidRDefault="00F84081" w:rsidP="00F84081">
      <w:pPr>
        <w:spacing w:after="240" w:line="240" w:lineRule="auto"/>
        <w:rPr>
          <w:rFonts w:ascii="Times New Roman" w:eastAsia="Times New Roman" w:hAnsi="Times New Roman" w:cs="Times New Roman"/>
          <w:sz w:val="24"/>
          <w:szCs w:val="24"/>
          <w:lang w:eastAsia="en-GB"/>
        </w:rPr>
      </w:pPr>
    </w:p>
    <w:p w14:paraId="1E420F14" w14:textId="67493F11" w:rsidR="00F84081" w:rsidRDefault="00F84081" w:rsidP="00F84081">
      <w:pPr>
        <w:spacing w:after="240" w:line="240" w:lineRule="auto"/>
        <w:rPr>
          <w:rFonts w:ascii="Times New Roman" w:eastAsia="Times New Roman" w:hAnsi="Times New Roman" w:cs="Times New Roman"/>
          <w:sz w:val="24"/>
          <w:szCs w:val="24"/>
          <w:lang w:eastAsia="en-GB"/>
        </w:rPr>
      </w:pPr>
    </w:p>
    <w:p w14:paraId="00054FFD" w14:textId="66DA4418" w:rsidR="00F84081" w:rsidRDefault="00F84081" w:rsidP="00F84081">
      <w:pPr>
        <w:spacing w:after="240" w:line="240" w:lineRule="auto"/>
        <w:rPr>
          <w:rFonts w:ascii="Times New Roman" w:eastAsia="Times New Roman" w:hAnsi="Times New Roman" w:cs="Times New Roman"/>
          <w:sz w:val="24"/>
          <w:szCs w:val="24"/>
          <w:lang w:eastAsia="en-GB"/>
        </w:rPr>
      </w:pPr>
    </w:p>
    <w:p w14:paraId="5E734CD9" w14:textId="0857F967" w:rsidR="00F84081" w:rsidRDefault="00F84081" w:rsidP="00F84081">
      <w:pPr>
        <w:spacing w:after="240" w:line="240" w:lineRule="auto"/>
        <w:rPr>
          <w:rFonts w:ascii="Times New Roman" w:eastAsia="Times New Roman" w:hAnsi="Times New Roman" w:cs="Times New Roman"/>
          <w:sz w:val="24"/>
          <w:szCs w:val="24"/>
          <w:lang w:eastAsia="en-GB"/>
        </w:rPr>
      </w:pPr>
    </w:p>
    <w:p w14:paraId="32078C5B" w14:textId="66A051C7" w:rsidR="00F84081" w:rsidRDefault="00F84081" w:rsidP="00F84081">
      <w:pPr>
        <w:spacing w:after="240" w:line="240" w:lineRule="auto"/>
        <w:rPr>
          <w:rFonts w:ascii="Times New Roman" w:eastAsia="Times New Roman" w:hAnsi="Times New Roman" w:cs="Times New Roman"/>
          <w:sz w:val="24"/>
          <w:szCs w:val="24"/>
          <w:lang w:eastAsia="en-GB"/>
        </w:rPr>
      </w:pPr>
    </w:p>
    <w:p w14:paraId="2F6E2D84" w14:textId="30D4DBD9" w:rsidR="00F84081" w:rsidRDefault="00F84081" w:rsidP="00F84081">
      <w:pPr>
        <w:spacing w:after="240" w:line="240" w:lineRule="auto"/>
        <w:rPr>
          <w:rFonts w:ascii="Times New Roman" w:eastAsia="Times New Roman" w:hAnsi="Times New Roman" w:cs="Times New Roman"/>
          <w:sz w:val="24"/>
          <w:szCs w:val="24"/>
          <w:lang w:eastAsia="en-GB"/>
        </w:rPr>
      </w:pPr>
    </w:p>
    <w:p w14:paraId="7102E4D4" w14:textId="1711806B" w:rsidR="00F84081" w:rsidRDefault="00F84081" w:rsidP="00F84081">
      <w:pPr>
        <w:spacing w:after="240" w:line="240" w:lineRule="auto"/>
        <w:rPr>
          <w:rFonts w:ascii="Times New Roman" w:eastAsia="Times New Roman" w:hAnsi="Times New Roman" w:cs="Times New Roman"/>
          <w:sz w:val="24"/>
          <w:szCs w:val="24"/>
          <w:lang w:eastAsia="en-GB"/>
        </w:rPr>
      </w:pPr>
    </w:p>
    <w:p w14:paraId="157855D3" w14:textId="44814808" w:rsidR="00F84081" w:rsidRDefault="00F84081" w:rsidP="00F84081">
      <w:pPr>
        <w:spacing w:after="240" w:line="240" w:lineRule="auto"/>
        <w:rPr>
          <w:rFonts w:ascii="Times New Roman" w:eastAsia="Times New Roman" w:hAnsi="Times New Roman" w:cs="Times New Roman"/>
          <w:sz w:val="24"/>
          <w:szCs w:val="24"/>
          <w:lang w:eastAsia="en-GB"/>
        </w:rPr>
      </w:pPr>
    </w:p>
    <w:p w14:paraId="2EB54694" w14:textId="7B617647" w:rsidR="00F84081" w:rsidRDefault="00F84081" w:rsidP="00F84081">
      <w:pPr>
        <w:spacing w:after="240" w:line="240" w:lineRule="auto"/>
        <w:rPr>
          <w:rFonts w:ascii="Times New Roman" w:eastAsia="Times New Roman" w:hAnsi="Times New Roman" w:cs="Times New Roman"/>
          <w:sz w:val="24"/>
          <w:szCs w:val="24"/>
          <w:lang w:eastAsia="en-GB"/>
        </w:rPr>
      </w:pPr>
    </w:p>
    <w:p w14:paraId="65036BD1" w14:textId="4F4C0BAA" w:rsidR="00F84081" w:rsidRDefault="00F84081" w:rsidP="00F84081">
      <w:pPr>
        <w:spacing w:after="240" w:line="240" w:lineRule="auto"/>
        <w:rPr>
          <w:rFonts w:ascii="Times New Roman" w:eastAsia="Times New Roman" w:hAnsi="Times New Roman" w:cs="Times New Roman"/>
          <w:sz w:val="24"/>
          <w:szCs w:val="24"/>
          <w:lang w:eastAsia="en-GB"/>
        </w:rPr>
      </w:pPr>
    </w:p>
    <w:p w14:paraId="33685153" w14:textId="4404AB74" w:rsidR="00F84081" w:rsidRDefault="00F84081" w:rsidP="00F84081">
      <w:pPr>
        <w:spacing w:after="240" w:line="240" w:lineRule="auto"/>
        <w:rPr>
          <w:rFonts w:ascii="Times New Roman" w:eastAsia="Times New Roman" w:hAnsi="Times New Roman" w:cs="Times New Roman"/>
          <w:sz w:val="24"/>
          <w:szCs w:val="24"/>
          <w:lang w:eastAsia="en-GB"/>
        </w:rPr>
      </w:pPr>
    </w:p>
    <w:p w14:paraId="023253DE" w14:textId="5FC80D24" w:rsidR="00F84081" w:rsidRDefault="00F84081" w:rsidP="00F84081">
      <w:pPr>
        <w:spacing w:after="240" w:line="240" w:lineRule="auto"/>
        <w:rPr>
          <w:rFonts w:ascii="Times New Roman" w:eastAsia="Times New Roman" w:hAnsi="Times New Roman" w:cs="Times New Roman"/>
          <w:sz w:val="24"/>
          <w:szCs w:val="24"/>
          <w:lang w:eastAsia="en-GB"/>
        </w:rPr>
      </w:pPr>
    </w:p>
    <w:p w14:paraId="18ACFF57" w14:textId="3FCC6E3E" w:rsidR="00F84081" w:rsidRDefault="00F84081" w:rsidP="00F84081">
      <w:pPr>
        <w:spacing w:after="240" w:line="240" w:lineRule="auto"/>
        <w:rPr>
          <w:rFonts w:ascii="Times New Roman" w:eastAsia="Times New Roman" w:hAnsi="Times New Roman" w:cs="Times New Roman"/>
          <w:sz w:val="24"/>
          <w:szCs w:val="24"/>
          <w:lang w:eastAsia="en-GB"/>
        </w:rPr>
      </w:pPr>
    </w:p>
    <w:p w14:paraId="20AE1EDC"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7A4B236A"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lang w:eastAsia="en-GB"/>
        </w:rPr>
        <w:t>Table of content</w:t>
      </w:r>
    </w:p>
    <w:p w14:paraId="2F9A8269"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p>
    <w:p w14:paraId="5589B502" w14:textId="6447B276" w:rsidR="00F84081" w:rsidRDefault="00F84081" w:rsidP="00F84081">
      <w:p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1.         </w:t>
      </w:r>
      <w:r w:rsidRPr="00F84081">
        <w:rPr>
          <w:rFonts w:ascii="Arial" w:eastAsia="Times New Roman" w:hAnsi="Arial" w:cs="Arial"/>
          <w:color w:val="000000"/>
          <w:lang w:eastAsia="en-GB"/>
        </w:rPr>
        <w:t>Introduction</w:t>
      </w:r>
    </w:p>
    <w:p w14:paraId="04F7B1F0" w14:textId="2D71EAA1" w:rsidR="00F84081" w:rsidRDefault="00F84081" w:rsidP="00F84081">
      <w:pPr>
        <w:spacing w:after="0" w:line="240" w:lineRule="auto"/>
        <w:textAlignment w:val="baseline"/>
        <w:rPr>
          <w:rFonts w:ascii="Arial" w:eastAsia="Times New Roman" w:hAnsi="Arial" w:cs="Arial"/>
          <w:color w:val="000000"/>
          <w:lang w:eastAsia="en-GB"/>
        </w:rPr>
      </w:pPr>
    </w:p>
    <w:p w14:paraId="0642DCF0" w14:textId="77777777" w:rsidR="00F84081" w:rsidRPr="00F84081" w:rsidRDefault="00F84081" w:rsidP="00F84081">
      <w:pPr>
        <w:spacing w:after="0" w:line="240" w:lineRule="auto"/>
        <w:textAlignment w:val="baseline"/>
        <w:rPr>
          <w:rFonts w:ascii="Arial" w:eastAsia="Times New Roman" w:hAnsi="Arial" w:cs="Arial"/>
          <w:color w:val="000000"/>
          <w:lang w:eastAsia="en-GB"/>
        </w:rPr>
      </w:pPr>
    </w:p>
    <w:p w14:paraId="1EF1F6C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4394FD18" w14:textId="77777777" w:rsidR="00F84081" w:rsidRPr="00F84081" w:rsidRDefault="00F84081" w:rsidP="00F84081">
      <w:pPr>
        <w:numPr>
          <w:ilvl w:val="0"/>
          <w:numId w:val="2"/>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Case study </w:t>
      </w:r>
    </w:p>
    <w:p w14:paraId="45BE628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33D6A298" w14:textId="77777777" w:rsidR="00F84081" w:rsidRPr="00F84081" w:rsidRDefault="00F84081" w:rsidP="00F84081">
      <w:pPr>
        <w:numPr>
          <w:ilvl w:val="0"/>
          <w:numId w:val="3"/>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Health assessment</w:t>
      </w:r>
    </w:p>
    <w:p w14:paraId="4C287AFC"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4802E040" w14:textId="77777777" w:rsidR="00F84081" w:rsidRPr="00F84081" w:rsidRDefault="00F84081" w:rsidP="00F84081">
      <w:pPr>
        <w:numPr>
          <w:ilvl w:val="0"/>
          <w:numId w:val="4"/>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Recommendations</w:t>
      </w:r>
    </w:p>
    <w:p w14:paraId="3161D4C3"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112C0AB2" w14:textId="77777777" w:rsidR="00F84081" w:rsidRPr="00F84081" w:rsidRDefault="00F84081" w:rsidP="00F84081">
      <w:pPr>
        <w:numPr>
          <w:ilvl w:val="0"/>
          <w:numId w:val="5"/>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Conclusion</w:t>
      </w:r>
    </w:p>
    <w:p w14:paraId="61A2F793"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4400A2FC" w14:textId="77777777" w:rsidR="00F84081" w:rsidRPr="00F84081" w:rsidRDefault="00F84081" w:rsidP="00F84081">
      <w:pPr>
        <w:numPr>
          <w:ilvl w:val="0"/>
          <w:numId w:val="6"/>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References </w:t>
      </w:r>
    </w:p>
    <w:p w14:paraId="67797C8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p>
    <w:p w14:paraId="3AAC39B7" w14:textId="77777777" w:rsidR="00F84081" w:rsidRPr="00F84081" w:rsidRDefault="00F84081" w:rsidP="00F84081">
      <w:pPr>
        <w:numPr>
          <w:ilvl w:val="0"/>
          <w:numId w:val="7"/>
        </w:numPr>
        <w:spacing w:after="0" w:line="240" w:lineRule="auto"/>
        <w:textAlignment w:val="baseline"/>
        <w:rPr>
          <w:rFonts w:ascii="Arial" w:eastAsia="Times New Roman" w:hAnsi="Arial" w:cs="Arial"/>
          <w:color w:val="000000"/>
          <w:lang w:eastAsia="en-GB"/>
        </w:rPr>
      </w:pPr>
      <w:r w:rsidRPr="00F84081">
        <w:rPr>
          <w:rFonts w:ascii="Arial" w:eastAsia="Times New Roman" w:hAnsi="Arial" w:cs="Arial"/>
          <w:color w:val="000000"/>
          <w:lang w:eastAsia="en-GB"/>
        </w:rPr>
        <w:t>Appendix</w:t>
      </w:r>
    </w:p>
    <w:p w14:paraId="7C2EEB0F" w14:textId="242320DA" w:rsidR="00F84081" w:rsidRDefault="00F84081" w:rsidP="00F84081">
      <w:pPr>
        <w:spacing w:after="24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p>
    <w:p w14:paraId="72B004E3" w14:textId="65B8736C" w:rsidR="00E36293" w:rsidRDefault="00E36293" w:rsidP="00F84081">
      <w:pPr>
        <w:spacing w:after="240" w:line="240" w:lineRule="auto"/>
        <w:rPr>
          <w:rFonts w:ascii="Times New Roman" w:eastAsia="Times New Roman" w:hAnsi="Times New Roman" w:cs="Times New Roman"/>
          <w:sz w:val="24"/>
          <w:szCs w:val="24"/>
          <w:lang w:eastAsia="en-GB"/>
        </w:rPr>
      </w:pPr>
    </w:p>
    <w:p w14:paraId="7030D2EB" w14:textId="77777777" w:rsidR="00E36293" w:rsidRPr="00F84081" w:rsidRDefault="00E36293" w:rsidP="00F84081">
      <w:pPr>
        <w:spacing w:after="240" w:line="240" w:lineRule="auto"/>
        <w:rPr>
          <w:rFonts w:ascii="Times New Roman" w:eastAsia="Times New Roman" w:hAnsi="Times New Roman" w:cs="Times New Roman"/>
          <w:sz w:val="24"/>
          <w:szCs w:val="24"/>
          <w:lang w:eastAsia="en-GB"/>
        </w:rPr>
      </w:pPr>
    </w:p>
    <w:p w14:paraId="2EFC868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b/>
          <w:bCs/>
          <w:color w:val="000000"/>
          <w:sz w:val="30"/>
          <w:szCs w:val="30"/>
          <w:lang w:eastAsia="en-GB"/>
        </w:rPr>
        <w:t>Introduction</w:t>
      </w:r>
    </w:p>
    <w:p w14:paraId="28C1A80F"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5D53BFAF" w14:textId="77777777" w:rsidR="00B5246C"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lang w:eastAsia="en-GB"/>
        </w:rPr>
        <w:t>The aims and objectives of a health assessment report is amongst other things, to give an idea as to the physical status of patients, through observation, their vital signs and symptoms reported orally by the patient. Other parameters used in the health assessment report include asking for the age, weight, height, build, posture, gait, and hygiene. </w:t>
      </w:r>
    </w:p>
    <w:p w14:paraId="6120EF76" w14:textId="77777777" w:rsidR="00B5246C" w:rsidRDefault="00B5246C" w:rsidP="00F84081">
      <w:pPr>
        <w:spacing w:after="0" w:line="240" w:lineRule="auto"/>
        <w:rPr>
          <w:rFonts w:ascii="Times New Roman" w:eastAsia="Times New Roman" w:hAnsi="Times New Roman" w:cs="Times New Roman"/>
          <w:sz w:val="24"/>
          <w:szCs w:val="24"/>
          <w:lang w:eastAsia="en-GB"/>
        </w:rPr>
      </w:pPr>
    </w:p>
    <w:p w14:paraId="1DC4716D" w14:textId="30085EBF" w:rsidR="00F84081" w:rsidRPr="00F84081" w:rsidRDefault="00B5246C" w:rsidP="00F8408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other </w:t>
      </w:r>
      <w:r w:rsidR="002D6FA3">
        <w:rPr>
          <w:rFonts w:ascii="Times New Roman" w:eastAsia="Times New Roman" w:hAnsi="Times New Roman" w:cs="Times New Roman"/>
          <w:sz w:val="24"/>
          <w:szCs w:val="24"/>
          <w:lang w:eastAsia="en-GB"/>
        </w:rPr>
        <w:t>words,</w:t>
      </w:r>
      <w:r>
        <w:rPr>
          <w:rFonts w:ascii="Times New Roman" w:eastAsia="Times New Roman" w:hAnsi="Times New Roman" w:cs="Times New Roman"/>
          <w:sz w:val="24"/>
          <w:szCs w:val="24"/>
          <w:lang w:eastAsia="en-GB"/>
        </w:rPr>
        <w:t xml:space="preserve"> </w:t>
      </w:r>
      <w:r w:rsidR="00F84081" w:rsidRPr="00F84081">
        <w:rPr>
          <w:rFonts w:ascii="Arial" w:eastAsia="Times New Roman" w:hAnsi="Arial" w:cs="Arial"/>
          <w:color w:val="000000"/>
          <w:lang w:eastAsia="en-GB"/>
        </w:rPr>
        <w:t xml:space="preserve">health assessment is to get basic data about the patient, it also helps in providing detailed information about symptoms, childhood illnesses, other medical experiences and if there is a tendency for a risk for developing certain diseases. A health assessment report also helps in knowing the normal condition of a patient from when it is abnormal. A well taken assessment helps the caregiver the opportunity to communicate with the patient by advising on how to maintain or manage their health </w:t>
      </w:r>
      <w:r w:rsidR="00F84081" w:rsidRPr="00F84081">
        <w:rPr>
          <w:rFonts w:ascii="Arial" w:eastAsia="Times New Roman" w:hAnsi="Arial" w:cs="Arial"/>
          <w:color w:val="000000"/>
          <w:sz w:val="20"/>
          <w:szCs w:val="20"/>
          <w:shd w:val="clear" w:color="auto" w:fill="FFFFFF"/>
          <w:lang w:eastAsia="en-GB"/>
        </w:rPr>
        <w:t>(Eastern Illinois University, 2020)</w:t>
      </w:r>
    </w:p>
    <w:p w14:paraId="14402942"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C7B877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Health assessment could also be explained as an assessment carried out to find out any abnormal health issues that can affect a person’s ability to live normally (Workplace Testing, 2018). </w:t>
      </w:r>
    </w:p>
    <w:p w14:paraId="2A08CCC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EA5B5F5" w14:textId="4D60189F"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A health assessment report gives an insight to understanding a patient’s health, it also helps to find out more remote causes of various issues with regards to the patient’s health and it can be used to prevent underlying health issues (Flowers J., 2021). </w:t>
      </w:r>
    </w:p>
    <w:p w14:paraId="2642378C"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5559AA88" w14:textId="2FCCF32B"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I will be using the health assessment derived from the </w:t>
      </w:r>
      <w:r w:rsidR="005D5989">
        <w:rPr>
          <w:rFonts w:ascii="Arial" w:eastAsia="Times New Roman" w:hAnsi="Arial" w:cs="Arial"/>
          <w:color w:val="000000"/>
          <w:sz w:val="20"/>
          <w:szCs w:val="20"/>
          <w:shd w:val="clear" w:color="auto" w:fill="FFFFFF"/>
          <w:lang w:eastAsia="en-GB"/>
        </w:rPr>
        <w:t xml:space="preserve">health </w:t>
      </w:r>
      <w:r w:rsidRPr="00F84081">
        <w:rPr>
          <w:rFonts w:ascii="Arial" w:eastAsia="Times New Roman" w:hAnsi="Arial" w:cs="Arial"/>
          <w:color w:val="000000"/>
          <w:sz w:val="20"/>
          <w:szCs w:val="20"/>
          <w:shd w:val="clear" w:color="auto" w:fill="FFFFFF"/>
          <w:lang w:eastAsia="en-GB"/>
        </w:rPr>
        <w:t>questionnaire</w:t>
      </w:r>
      <w:r w:rsidR="009B56B3">
        <w:rPr>
          <w:rFonts w:ascii="Arial" w:eastAsia="Times New Roman" w:hAnsi="Arial" w:cs="Arial"/>
          <w:color w:val="000000"/>
          <w:sz w:val="20"/>
          <w:szCs w:val="20"/>
          <w:shd w:val="clear" w:color="auto" w:fill="FFFFFF"/>
          <w:lang w:eastAsia="en-GB"/>
        </w:rPr>
        <w:t xml:space="preserve"> </w:t>
      </w:r>
      <w:r w:rsidR="005D5989">
        <w:rPr>
          <w:rFonts w:ascii="Arial" w:eastAsia="Times New Roman" w:hAnsi="Arial" w:cs="Arial"/>
          <w:color w:val="000000"/>
          <w:sz w:val="20"/>
          <w:szCs w:val="20"/>
          <w:shd w:val="clear" w:color="auto" w:fill="FFFFFF"/>
          <w:lang w:eastAsia="en-GB"/>
        </w:rPr>
        <w:t xml:space="preserve">which </w:t>
      </w:r>
      <w:r w:rsidR="009B56B3">
        <w:rPr>
          <w:rFonts w:ascii="Arial" w:eastAsia="Times New Roman" w:hAnsi="Arial" w:cs="Arial"/>
          <w:color w:val="000000"/>
          <w:sz w:val="20"/>
          <w:szCs w:val="20"/>
          <w:shd w:val="clear" w:color="auto" w:fill="FFFFFF"/>
          <w:lang w:eastAsia="en-GB"/>
        </w:rPr>
        <w:t xml:space="preserve">has thrown more light on the </w:t>
      </w:r>
      <w:r w:rsidR="005F31E8">
        <w:rPr>
          <w:rFonts w:ascii="Arial" w:eastAsia="Times New Roman" w:hAnsi="Arial" w:cs="Arial"/>
          <w:color w:val="000000"/>
          <w:sz w:val="20"/>
          <w:szCs w:val="20"/>
          <w:shd w:val="clear" w:color="auto" w:fill="FFFFFF"/>
          <w:lang w:eastAsia="en-GB"/>
        </w:rPr>
        <w:t xml:space="preserve">health status </w:t>
      </w:r>
      <w:r w:rsidR="00EC6A04">
        <w:rPr>
          <w:rFonts w:ascii="Arial" w:eastAsia="Times New Roman" w:hAnsi="Arial" w:cs="Arial"/>
          <w:color w:val="000000"/>
          <w:sz w:val="20"/>
          <w:szCs w:val="20"/>
          <w:shd w:val="clear" w:color="auto" w:fill="FFFFFF"/>
          <w:lang w:eastAsia="en-GB"/>
        </w:rPr>
        <w:t>and</w:t>
      </w:r>
      <w:r w:rsidR="00396E0D">
        <w:rPr>
          <w:rFonts w:ascii="Arial" w:eastAsia="Times New Roman" w:hAnsi="Arial" w:cs="Arial"/>
          <w:color w:val="000000"/>
          <w:sz w:val="20"/>
          <w:szCs w:val="20"/>
          <w:shd w:val="clear" w:color="auto" w:fill="FFFFFF"/>
          <w:lang w:eastAsia="en-GB"/>
        </w:rPr>
        <w:t xml:space="preserve"> </w:t>
      </w:r>
      <w:r w:rsidR="00330AF6">
        <w:rPr>
          <w:rFonts w:ascii="Arial" w:eastAsia="Times New Roman" w:hAnsi="Arial" w:cs="Arial"/>
          <w:color w:val="000000"/>
          <w:sz w:val="20"/>
          <w:szCs w:val="20"/>
          <w:shd w:val="clear" w:color="auto" w:fill="FFFFFF"/>
          <w:lang w:eastAsia="en-GB"/>
        </w:rPr>
        <w:t xml:space="preserve">facilitate the way forward </w:t>
      </w:r>
      <w:r w:rsidR="00D92324">
        <w:rPr>
          <w:rFonts w:ascii="Arial" w:eastAsia="Times New Roman" w:hAnsi="Arial" w:cs="Arial"/>
          <w:color w:val="000000"/>
          <w:sz w:val="20"/>
          <w:szCs w:val="20"/>
          <w:shd w:val="clear" w:color="auto" w:fill="FFFFFF"/>
          <w:lang w:eastAsia="en-GB"/>
        </w:rPr>
        <w:t>to</w:t>
      </w:r>
      <w:r w:rsidRPr="00F84081">
        <w:rPr>
          <w:rFonts w:ascii="Arial" w:eastAsia="Times New Roman" w:hAnsi="Arial" w:cs="Arial"/>
          <w:color w:val="000000"/>
          <w:sz w:val="20"/>
          <w:szCs w:val="20"/>
          <w:shd w:val="clear" w:color="auto" w:fill="FFFFFF"/>
          <w:lang w:eastAsia="en-GB"/>
        </w:rPr>
        <w:t xml:space="preserve"> investigate the challenges </w:t>
      </w:r>
      <w:r w:rsidR="00D92324">
        <w:rPr>
          <w:rFonts w:ascii="Arial" w:eastAsia="Times New Roman" w:hAnsi="Arial" w:cs="Arial"/>
          <w:color w:val="000000"/>
          <w:sz w:val="20"/>
          <w:szCs w:val="20"/>
          <w:shd w:val="clear" w:color="auto" w:fill="FFFFFF"/>
          <w:lang w:eastAsia="en-GB"/>
        </w:rPr>
        <w:t>facing</w:t>
      </w:r>
      <w:r w:rsidRPr="00F84081">
        <w:rPr>
          <w:rFonts w:ascii="Arial" w:eastAsia="Times New Roman" w:hAnsi="Arial" w:cs="Arial"/>
          <w:color w:val="000000"/>
          <w:sz w:val="20"/>
          <w:szCs w:val="20"/>
          <w:shd w:val="clear" w:color="auto" w:fill="FFFFFF"/>
          <w:lang w:eastAsia="en-GB"/>
        </w:rPr>
        <w:t xml:space="preserve"> Patient A</w:t>
      </w:r>
      <w:r w:rsidR="00A63935">
        <w:rPr>
          <w:rFonts w:ascii="Arial" w:eastAsia="Times New Roman" w:hAnsi="Arial" w:cs="Arial"/>
          <w:color w:val="000000"/>
          <w:sz w:val="20"/>
          <w:szCs w:val="20"/>
          <w:shd w:val="clear" w:color="auto" w:fill="FFFFFF"/>
          <w:lang w:eastAsia="en-GB"/>
        </w:rPr>
        <w:t xml:space="preserve"> </w:t>
      </w:r>
      <w:r w:rsidR="00FF7FA8">
        <w:rPr>
          <w:rFonts w:ascii="Arial" w:eastAsia="Times New Roman" w:hAnsi="Arial" w:cs="Arial"/>
          <w:color w:val="000000"/>
          <w:sz w:val="20"/>
          <w:szCs w:val="20"/>
          <w:shd w:val="clear" w:color="auto" w:fill="FFFFFF"/>
          <w:lang w:eastAsia="en-GB"/>
        </w:rPr>
        <w:t>health wise</w:t>
      </w:r>
      <w:r w:rsidR="00A63935">
        <w:rPr>
          <w:rFonts w:ascii="Arial" w:eastAsia="Times New Roman" w:hAnsi="Arial" w:cs="Arial"/>
          <w:color w:val="000000"/>
          <w:sz w:val="20"/>
          <w:szCs w:val="20"/>
          <w:shd w:val="clear" w:color="auto" w:fill="FFFFFF"/>
          <w:lang w:eastAsia="en-GB"/>
        </w:rPr>
        <w:t>.</w:t>
      </w:r>
    </w:p>
    <w:p w14:paraId="6BF017D8"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4CF9DA5"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Case Study:</w:t>
      </w:r>
    </w:p>
    <w:p w14:paraId="5BDFBD99"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31797DC2" w14:textId="4F5DE5D5"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The case study is about patient A who was born 1st January 1976, whose blood pressure was recorded at 140/90. She has a height of 1.70m, weight of 70kg. She smokes 1 to 9 sticks of cigarettes a day, she has high blood pressure, has no history of heart attack or angina. She has also never had stroke,</w:t>
      </w:r>
    </w:p>
    <w:p w14:paraId="1CDA59E4" w14:textId="6FCEEC36"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No relation of </w:t>
      </w:r>
      <w:r w:rsidR="00AC2BA5">
        <w:rPr>
          <w:rFonts w:ascii="Arial" w:eastAsia="Times New Roman" w:hAnsi="Arial" w:cs="Arial"/>
          <w:color w:val="000000"/>
          <w:sz w:val="20"/>
          <w:szCs w:val="20"/>
          <w:shd w:val="clear" w:color="auto" w:fill="FFFFFF"/>
          <w:lang w:eastAsia="en-GB"/>
        </w:rPr>
        <w:t>Patient A</w:t>
      </w:r>
      <w:r w:rsidRPr="00F84081">
        <w:rPr>
          <w:rFonts w:ascii="Arial" w:eastAsia="Times New Roman" w:hAnsi="Arial" w:cs="Arial"/>
          <w:color w:val="000000"/>
          <w:sz w:val="20"/>
          <w:szCs w:val="20"/>
          <w:shd w:val="clear" w:color="auto" w:fill="FFFFFF"/>
          <w:lang w:eastAsia="en-GB"/>
        </w:rPr>
        <w:t xml:space="preserve"> has had heart attack below or above the age of sixty. She also has high cholesterol, which could be traced to her eating habits which is mainly made up of fried food and chocolates. She also watches television a lot and only exercises once a month. </w:t>
      </w:r>
    </w:p>
    <w:p w14:paraId="7FB72E35"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317491CE" w14:textId="74ACC943"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Patient A is a woman of 45 years </w:t>
      </w:r>
      <w:r w:rsidR="00000009" w:rsidRPr="00F84081">
        <w:rPr>
          <w:rFonts w:ascii="Arial" w:eastAsia="Times New Roman" w:hAnsi="Arial" w:cs="Arial"/>
          <w:color w:val="000000"/>
          <w:sz w:val="20"/>
          <w:szCs w:val="20"/>
          <w:shd w:val="clear" w:color="auto" w:fill="FFFFFF"/>
          <w:lang w:eastAsia="en-GB"/>
        </w:rPr>
        <w:t>old;</w:t>
      </w:r>
      <w:r w:rsidRPr="00F84081">
        <w:rPr>
          <w:rFonts w:ascii="Arial" w:eastAsia="Times New Roman" w:hAnsi="Arial" w:cs="Arial"/>
          <w:color w:val="000000"/>
          <w:sz w:val="20"/>
          <w:szCs w:val="20"/>
          <w:shd w:val="clear" w:color="auto" w:fill="FFFFFF"/>
          <w:lang w:eastAsia="en-GB"/>
        </w:rPr>
        <w:t xml:space="preserve"> her body mass index (</w:t>
      </w:r>
      <w:r w:rsidR="0083013D" w:rsidRPr="00F84081">
        <w:rPr>
          <w:rFonts w:ascii="Arial" w:eastAsia="Times New Roman" w:hAnsi="Arial" w:cs="Arial"/>
          <w:color w:val="000000"/>
          <w:sz w:val="20"/>
          <w:szCs w:val="20"/>
          <w:shd w:val="clear" w:color="auto" w:fill="FFFFFF"/>
          <w:lang w:eastAsia="en-GB"/>
        </w:rPr>
        <w:t>BMI) is</w:t>
      </w:r>
      <w:r w:rsidRPr="00F84081">
        <w:rPr>
          <w:rFonts w:ascii="Arial" w:eastAsia="Times New Roman" w:hAnsi="Arial" w:cs="Arial"/>
          <w:color w:val="000000"/>
          <w:sz w:val="20"/>
          <w:szCs w:val="20"/>
          <w:shd w:val="clear" w:color="auto" w:fill="FFFFFF"/>
          <w:lang w:eastAsia="en-GB"/>
        </w:rPr>
        <w:t xml:space="preserve"> a20.6Kg/m2. She is known hypertensive and there is a history of hyperlipidaemia in her family. She does not engage herself in enough exercise and other physical activities. Her dieting habit was very poor, she ate junk foods made up of more fries, crisps and chocolates and she indulged in smoking huge amounts of cigarettes a day and she also have the habit of drinking a humongous amount of alcohol in a week. </w:t>
      </w:r>
    </w:p>
    <w:p w14:paraId="600A4AB3"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05E09E15"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Health Assessment:</w:t>
      </w:r>
    </w:p>
    <w:p w14:paraId="151D3212"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1C1696FC" w14:textId="73CBC768"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Health assessments are used to appraise a patient's medical position. There are many reasons why health assessments are important. The two most important reasons are, they help health leaders to look at specific places with the aim of identifying early signs of disease. Secondly, early identification helps care providers to develop a better and more accurate understanding of a patient's health condition, and helps in identifying likely causes of diseases being faced by Patient T.</w:t>
      </w:r>
    </w:p>
    <w:p w14:paraId="29AB0F19" w14:textId="352CDC48"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From the health assessment done with the vital signs of patient A, it is noted that she is 50 years old. Her blood pressure which is reported to be 140/90 is a sign of hypertension, this is so because the ideal blood pressure is considered from 90/60mmHg and 120/80. High blood Pressure is taken between 140/90mmHg. This points to the fact that patient A is hypertensive. The NHS guide states that an ideal blood pressure is normally read between 90/60mmHg and 120/80mmhg (NHS, 2019). Her dietary habits are very poor. </w:t>
      </w:r>
    </w:p>
    <w:p w14:paraId="226F0BD9" w14:textId="5173B7FE" w:rsidR="00F84081" w:rsidRDefault="00F84081" w:rsidP="00F84081">
      <w:pPr>
        <w:spacing w:after="0" w:line="240" w:lineRule="auto"/>
        <w:rPr>
          <w:rFonts w:ascii="Times New Roman" w:eastAsia="Times New Roman" w:hAnsi="Times New Roman" w:cs="Times New Roman"/>
          <w:sz w:val="24"/>
          <w:szCs w:val="24"/>
          <w:lang w:eastAsia="en-GB"/>
        </w:rPr>
      </w:pPr>
    </w:p>
    <w:p w14:paraId="5F666064" w14:textId="77777777" w:rsidR="00CD150A" w:rsidRPr="00F84081" w:rsidRDefault="00CD150A" w:rsidP="00F84081">
      <w:pPr>
        <w:spacing w:after="0" w:line="240" w:lineRule="auto"/>
        <w:rPr>
          <w:rFonts w:ascii="Times New Roman" w:eastAsia="Times New Roman" w:hAnsi="Times New Roman" w:cs="Times New Roman"/>
          <w:sz w:val="24"/>
          <w:szCs w:val="24"/>
          <w:lang w:eastAsia="en-GB"/>
        </w:rPr>
      </w:pPr>
    </w:p>
    <w:p w14:paraId="6D9FBB47" w14:textId="2C6AD5DC" w:rsidR="00F84081" w:rsidRPr="00AA1B9B" w:rsidRDefault="008446E6" w:rsidP="00F84081">
      <w:pPr>
        <w:spacing w:after="0" w:line="240" w:lineRule="auto"/>
        <w:rPr>
          <w:rFonts w:ascii="Arial" w:eastAsia="Times New Roman" w:hAnsi="Arial" w:cs="Arial"/>
          <w:color w:val="000000"/>
          <w:sz w:val="20"/>
          <w:szCs w:val="20"/>
          <w:shd w:val="clear" w:color="auto" w:fill="FFFFFF"/>
          <w:lang w:eastAsia="en-GB"/>
        </w:rPr>
      </w:pPr>
      <w:r w:rsidRPr="00F84081">
        <w:rPr>
          <w:rFonts w:ascii="Arial" w:eastAsia="Times New Roman" w:hAnsi="Arial" w:cs="Arial"/>
          <w:color w:val="000000"/>
          <w:sz w:val="20"/>
          <w:szCs w:val="20"/>
          <w:shd w:val="clear" w:color="auto" w:fill="FFFFFF"/>
          <w:lang w:eastAsia="en-GB"/>
        </w:rPr>
        <w:t>Diet</w:t>
      </w:r>
      <w:r>
        <w:rPr>
          <w:rFonts w:ascii="Arial" w:eastAsia="Times New Roman" w:hAnsi="Arial" w:cs="Arial"/>
          <w:color w:val="000000"/>
          <w:sz w:val="20"/>
          <w:szCs w:val="20"/>
          <w:shd w:val="clear" w:color="auto" w:fill="FFFFFF"/>
          <w:lang w:eastAsia="en-GB"/>
        </w:rPr>
        <w:t>:</w:t>
      </w:r>
      <w:r w:rsidR="00F84081" w:rsidRPr="00F84081">
        <w:rPr>
          <w:rFonts w:ascii="Arial" w:eastAsia="Times New Roman" w:hAnsi="Arial" w:cs="Arial"/>
          <w:color w:val="000000"/>
          <w:sz w:val="20"/>
          <w:szCs w:val="20"/>
          <w:shd w:val="clear" w:color="auto" w:fill="FFFFFF"/>
          <w:lang w:eastAsia="en-GB"/>
        </w:rPr>
        <w:t> Patient A eats a lot of fried food and chocolates which serves as the bulk of what makes up her diet, these are rich in cholesterol, carbohydrate, and fat. There are good and bad cholesterol, represented by HDL (good) and LDL (bad). The HDL carries cholesterol to the liver which helps in removing it from the bloodstream, therefore it is regarded as being good (CDC, 2020). Patient A’s food is rich in bad cholesterol, they form plaques within the vessels of the brain, heart and big vessels of the legs causing serious disease and disability. Already there is a history of high cholesterol (hyperlipidaemia) in their family, this could just be a pointer that she is at further risk as this disorder may be genetic. </w:t>
      </w:r>
    </w:p>
    <w:p w14:paraId="23E08702"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7A82713" w14:textId="4B5EC7E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She is also likely to develop diabetes with the number of sugary things she eats and her habit of living a sedentary lifestyle watching television. Diabetes causes the blood sugar level in a person to become very high and this condition is a lifelong one (NHS, 2019)</w:t>
      </w:r>
    </w:p>
    <w:p w14:paraId="08EFEB75"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6BFC5EC9" w14:textId="1C564AA6"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Physical Activity (Exercises)</w:t>
      </w:r>
      <w:r w:rsidR="00FC18EC">
        <w:rPr>
          <w:rFonts w:ascii="Arial" w:eastAsia="Times New Roman" w:hAnsi="Arial" w:cs="Arial"/>
          <w:color w:val="000000"/>
          <w:sz w:val="20"/>
          <w:szCs w:val="20"/>
          <w:shd w:val="clear" w:color="auto" w:fill="FFFFFF"/>
          <w:lang w:eastAsia="en-GB"/>
        </w:rPr>
        <w:t xml:space="preserve">; </w:t>
      </w:r>
      <w:r w:rsidRPr="00F84081">
        <w:rPr>
          <w:rFonts w:ascii="Arial" w:eastAsia="Times New Roman" w:hAnsi="Arial" w:cs="Arial"/>
          <w:color w:val="000000"/>
          <w:sz w:val="20"/>
          <w:szCs w:val="20"/>
          <w:shd w:val="clear" w:color="auto" w:fill="FFFFFF"/>
          <w:lang w:eastAsia="en-GB"/>
        </w:rPr>
        <w:t>Patient A is only able to exercise once a month. This is highly recommended by the NHS, that is the reason it has Gym-free exercises to help people keep fit and healthy. The benefit of exercising regularly is widely accepted, it yields a lot of benefits for our health, including the promotion of health and lifespan (Vina, J. et al, 2012)</w:t>
      </w:r>
    </w:p>
    <w:p w14:paraId="4BCD2959"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6A52FC2B" w14:textId="6474DAFA"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Alcohol Consumption</w:t>
      </w:r>
      <w:r w:rsidR="00FC18EC">
        <w:rPr>
          <w:rFonts w:ascii="Arial" w:eastAsia="Times New Roman" w:hAnsi="Arial" w:cs="Arial"/>
          <w:color w:val="000000"/>
          <w:sz w:val="20"/>
          <w:szCs w:val="20"/>
          <w:shd w:val="clear" w:color="auto" w:fill="FFFFFF"/>
          <w:lang w:eastAsia="en-GB"/>
        </w:rPr>
        <w:t>;</w:t>
      </w:r>
      <w:r w:rsidR="00FC18EC">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Patient A drinks 3 - 6 units of alcohol a day, this sums up to 21 - 42 units/week. Alcohol increases the risk of developing liver disease, heart disease and diabetes. Taking alcohol over a long time affects the organs of the body, these include the brain and nervous system, liver and pancreas and the heart.</w:t>
      </w:r>
    </w:p>
    <w:p w14:paraId="0CA0FC2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16F71C2C" w14:textId="2408BDE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Drinking excessively also heightens the blood pressure and cholesterol levels which can lead to stroke. It also compromises the person’s immune system which makes the person exposed to infections. It also weakens bones with the attendant risk of fractures or even breaking them. </w:t>
      </w:r>
    </w:p>
    <w:p w14:paraId="210084F3"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BF92443" w14:textId="7B5C89F0"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Long-term effects of alcohol include High blood pressure, stroke, pancreas disease, liver disease, cancer, depression, dementia, loss of libido, and infertility (Royal College of Nursing, n.d.)</w:t>
      </w:r>
    </w:p>
    <w:p w14:paraId="0FF0EAD8"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49DBE74" w14:textId="0E08FBFF"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Smoking</w:t>
      </w:r>
      <w:r w:rsidR="003D087C">
        <w:rPr>
          <w:rFonts w:ascii="Arial" w:eastAsia="Times New Roman" w:hAnsi="Arial" w:cs="Arial"/>
          <w:color w:val="000000"/>
          <w:sz w:val="20"/>
          <w:szCs w:val="20"/>
          <w:shd w:val="clear" w:color="auto" w:fill="FFFFFF"/>
          <w:lang w:eastAsia="en-GB"/>
        </w:rPr>
        <w:t>:</w:t>
      </w:r>
      <w:r w:rsidR="00107E35">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Patient A, smokes 1-9 cigarettes a day, which is very much on the high side. Smoking causes a lot of diseases in the human body; it narrows the vessels which supply blood and oxygen to the heart and brain and other vital organs. The illnesses it can cause include, cancer, heart disease, stroke, diabetes, lung diseases, and a lot more. Almost every organ of the body is endangered by smoking, and it impedes the health of smokers generally. It is estimated that nearly 78,000 people die each year in the UK from smoking (Bupa UK, 2021). </w:t>
      </w:r>
    </w:p>
    <w:p w14:paraId="52A04068"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68D3AE92"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Recommendations:</w:t>
      </w:r>
    </w:p>
    <w:p w14:paraId="1BDCFA3F"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07790940" w14:textId="155AF79B"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I would like to recommend some changes to the lifestyle of patient A, to avoid the risk of developing diabetes and other cardiovascular diseases, such as stroke, heart attack and even obesity. From the vital signs received from patient A, these recommendations are also to ensure good control of her existing disease of hypertension and prevent possible development of diabetes.</w:t>
      </w:r>
    </w:p>
    <w:p w14:paraId="49647EDE"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25C8A684" w14:textId="6E623381"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Diet:</w:t>
      </w:r>
      <w:r w:rsidR="00107E35">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I recommend Patient A decrease her intake of fat, especially saturated fat as contained in chips, crips, pastries, biscuits, and samosas, and increase her consumption of healthy meals which are rich in fibber, fruits, and vegetables. The NHS recommends “5 a day” i.e., 5 separate servings of fruits, vegetables, beans, and lentils in her meals. Patient A is advised to choose more lean meats, like skinless chicken and turkey, which will help in reducing the amount of saturated fat. Grilled and steamed food will also be of great help (Diabetes UK, 2019)</w:t>
      </w:r>
    </w:p>
    <w:p w14:paraId="1DA8DC9D"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2243186" w14:textId="7B31A629"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A dietitian's review and advice will be of immense benefit to patient A. A meal plan will be created that will suit his cultural, professional, personal, or religious standards. </w:t>
      </w:r>
    </w:p>
    <w:p w14:paraId="718CCE40"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71DB69A6" w14:textId="1C089A58"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Physical activity:</w:t>
      </w:r>
      <w:r w:rsidR="00511EDB">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Patient A had a poor exercise routine. Regular exercise decreases the risk of developing diabetes, and other diseases. Physical activity could be improved by undertaking moderate tasks such as walking to a nearby grocery store instead of driving. Taking the stairs instead of lifts or escalators. Finding other people to exercise with can also encourage her to spend more time working out. </w:t>
      </w:r>
    </w:p>
    <w:p w14:paraId="0970F5A0"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4D8BB964"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She could involve herself in more vigorous activities, such as, jogging, swimming lengths, cycling either rapidly or steep terrain, football, gymnastics or skipping (Diabetes UK, 2019).</w:t>
      </w:r>
    </w:p>
    <w:p w14:paraId="04540900"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6D56F58F" w14:textId="578F046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Smoking cessation:</w:t>
      </w:r>
      <w:r w:rsidR="00511EDB">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Even in the absence of non modifiable risk factors, cigarette smoking alone increases the risk of developing type 2 diabetes disease. Cigarette smoking also causes the narrowing of the vessels which supply blood and oxygen to the heart and brain and other vital organs of the body. If Patient A is prepared to cut down or quit smoking, nicotine patches or gums can be helpful with dealing with withdrawal symptoms. Patient A can also be assigned to support groups to provide help on his journey as it can be a difficult process. All the above mentioned can be assessed from the smoking cessation clinic (NHS, 2018)</w:t>
      </w:r>
    </w:p>
    <w:p w14:paraId="3C17542E"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0D938043" w14:textId="7A403935"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Stress management:</w:t>
      </w:r>
      <w:r w:rsidR="00511EDB">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Stress, if not managed well, can be a risk factor for type 2 diabetes. Stress management techniques are simple and non harmful ways to check sugar level changes related to stress.</w:t>
      </w:r>
    </w:p>
    <w:p w14:paraId="6EAC31F9"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5F062108" w14:textId="659C37DC" w:rsidR="00F84081" w:rsidRDefault="00F84081" w:rsidP="00F84081">
      <w:pPr>
        <w:spacing w:after="0" w:line="240" w:lineRule="auto"/>
        <w:rPr>
          <w:rFonts w:ascii="Arial" w:eastAsia="Times New Roman" w:hAnsi="Arial" w:cs="Arial"/>
          <w:color w:val="000000"/>
          <w:sz w:val="20"/>
          <w:szCs w:val="20"/>
          <w:shd w:val="clear" w:color="auto" w:fill="FFFFFF"/>
          <w:lang w:eastAsia="en-GB"/>
        </w:rPr>
      </w:pPr>
      <w:r w:rsidRPr="00F84081">
        <w:rPr>
          <w:rFonts w:ascii="Arial" w:eastAsia="Times New Roman" w:hAnsi="Arial" w:cs="Arial"/>
          <w:color w:val="000000"/>
          <w:sz w:val="20"/>
          <w:szCs w:val="20"/>
          <w:shd w:val="clear" w:color="auto" w:fill="FFFFFF"/>
          <w:lang w:eastAsia="en-GB"/>
        </w:rPr>
        <w:t xml:space="preserve">The reduction of stress levels, helps in reducing the chances of developing diabetes related complications such as heart disease, stroke, </w:t>
      </w:r>
      <w:r w:rsidR="006D2A90" w:rsidRPr="00F84081">
        <w:rPr>
          <w:rFonts w:ascii="Arial" w:eastAsia="Times New Roman" w:hAnsi="Arial" w:cs="Arial"/>
          <w:color w:val="000000"/>
          <w:sz w:val="20"/>
          <w:szCs w:val="20"/>
          <w:shd w:val="clear" w:color="auto" w:fill="FFFFFF"/>
          <w:lang w:eastAsia="en-GB"/>
        </w:rPr>
        <w:t>hypertension,</w:t>
      </w:r>
      <w:r w:rsidRPr="00F84081">
        <w:rPr>
          <w:rFonts w:ascii="Arial" w:eastAsia="Times New Roman" w:hAnsi="Arial" w:cs="Arial"/>
          <w:color w:val="000000"/>
          <w:sz w:val="20"/>
          <w:szCs w:val="20"/>
          <w:shd w:val="clear" w:color="auto" w:fill="FFFFFF"/>
          <w:lang w:eastAsia="en-GB"/>
        </w:rPr>
        <w:t xml:space="preserve"> and mental health conditions such as depression and anxiety (Diabetes UK, 2019)</w:t>
      </w:r>
      <w:r w:rsidR="00787100">
        <w:rPr>
          <w:rFonts w:ascii="Arial" w:eastAsia="Times New Roman" w:hAnsi="Arial" w:cs="Arial"/>
          <w:color w:val="000000"/>
          <w:sz w:val="20"/>
          <w:szCs w:val="20"/>
          <w:shd w:val="clear" w:color="auto" w:fill="FFFFFF"/>
          <w:lang w:eastAsia="en-GB"/>
        </w:rPr>
        <w:t xml:space="preserve">. </w:t>
      </w:r>
      <w:r w:rsidR="00122EF7">
        <w:rPr>
          <w:rFonts w:ascii="Arial" w:eastAsia="Times New Roman" w:hAnsi="Arial" w:cs="Arial"/>
          <w:color w:val="000000"/>
          <w:sz w:val="20"/>
          <w:szCs w:val="20"/>
          <w:shd w:val="clear" w:color="auto" w:fill="FFFFFF"/>
          <w:lang w:eastAsia="en-GB"/>
        </w:rPr>
        <w:t>To</w:t>
      </w:r>
      <w:r w:rsidR="00FF12D9">
        <w:rPr>
          <w:rFonts w:ascii="Arial" w:eastAsia="Times New Roman" w:hAnsi="Arial" w:cs="Arial"/>
          <w:color w:val="000000"/>
          <w:sz w:val="20"/>
          <w:szCs w:val="20"/>
          <w:shd w:val="clear" w:color="auto" w:fill="FFFFFF"/>
          <w:lang w:eastAsia="en-GB"/>
        </w:rPr>
        <w:t xml:space="preserve"> manage stress, </w:t>
      </w:r>
      <w:r w:rsidR="00165330">
        <w:rPr>
          <w:rFonts w:ascii="Arial" w:eastAsia="Times New Roman" w:hAnsi="Arial" w:cs="Arial"/>
          <w:color w:val="000000"/>
          <w:sz w:val="20"/>
          <w:szCs w:val="20"/>
          <w:shd w:val="clear" w:color="auto" w:fill="FFFFFF"/>
          <w:lang w:eastAsia="en-GB"/>
        </w:rPr>
        <w:t xml:space="preserve">the following steps could be </w:t>
      </w:r>
      <w:r w:rsidR="00E22915">
        <w:rPr>
          <w:rFonts w:ascii="Arial" w:eastAsia="Times New Roman" w:hAnsi="Arial" w:cs="Arial"/>
          <w:color w:val="000000"/>
          <w:sz w:val="20"/>
          <w:szCs w:val="20"/>
          <w:shd w:val="clear" w:color="auto" w:fill="FFFFFF"/>
          <w:lang w:eastAsia="en-GB"/>
        </w:rPr>
        <w:t xml:space="preserve">helpful, </w:t>
      </w:r>
      <w:r w:rsidR="002347F4">
        <w:rPr>
          <w:rFonts w:ascii="Arial" w:eastAsia="Times New Roman" w:hAnsi="Arial" w:cs="Arial"/>
          <w:color w:val="000000"/>
          <w:sz w:val="20"/>
          <w:szCs w:val="20"/>
          <w:shd w:val="clear" w:color="auto" w:fill="FFFFFF"/>
          <w:lang w:eastAsia="en-GB"/>
        </w:rPr>
        <w:t>a) Patient A</w:t>
      </w:r>
      <w:r w:rsidR="00327133">
        <w:rPr>
          <w:rFonts w:ascii="Arial" w:eastAsia="Times New Roman" w:hAnsi="Arial" w:cs="Arial"/>
          <w:color w:val="000000"/>
          <w:sz w:val="20"/>
          <w:szCs w:val="20"/>
          <w:shd w:val="clear" w:color="auto" w:fill="FFFFFF"/>
          <w:lang w:eastAsia="en-GB"/>
        </w:rPr>
        <w:t xml:space="preserve"> is </w:t>
      </w:r>
      <w:r w:rsidR="00CB39B5">
        <w:rPr>
          <w:rFonts w:ascii="Arial" w:eastAsia="Times New Roman" w:hAnsi="Arial" w:cs="Arial"/>
          <w:color w:val="000000"/>
          <w:sz w:val="20"/>
          <w:szCs w:val="20"/>
          <w:shd w:val="clear" w:color="auto" w:fill="FFFFFF"/>
          <w:lang w:eastAsia="en-GB"/>
        </w:rPr>
        <w:t>advised</w:t>
      </w:r>
      <w:r w:rsidR="003C77F6">
        <w:rPr>
          <w:rFonts w:ascii="Arial" w:eastAsia="Times New Roman" w:hAnsi="Arial" w:cs="Arial"/>
          <w:color w:val="000000"/>
          <w:sz w:val="20"/>
          <w:szCs w:val="20"/>
          <w:shd w:val="clear" w:color="auto" w:fill="FFFFFF"/>
          <w:lang w:eastAsia="en-GB"/>
        </w:rPr>
        <w:t xml:space="preserve"> to</w:t>
      </w:r>
      <w:r w:rsidR="00A71D61">
        <w:rPr>
          <w:rFonts w:ascii="Arial" w:eastAsia="Times New Roman" w:hAnsi="Arial" w:cs="Arial"/>
          <w:color w:val="000000"/>
          <w:sz w:val="20"/>
          <w:szCs w:val="20"/>
          <w:shd w:val="clear" w:color="auto" w:fill="FFFFFF"/>
          <w:lang w:eastAsia="en-GB"/>
        </w:rPr>
        <w:t xml:space="preserve"> devise means of splitting tasks</w:t>
      </w:r>
      <w:r w:rsidR="0040454A">
        <w:rPr>
          <w:rFonts w:ascii="Arial" w:eastAsia="Times New Roman" w:hAnsi="Arial" w:cs="Arial"/>
          <w:color w:val="000000"/>
          <w:sz w:val="20"/>
          <w:szCs w:val="20"/>
          <w:shd w:val="clear" w:color="auto" w:fill="FFFFFF"/>
          <w:lang w:eastAsia="en-GB"/>
        </w:rPr>
        <w:t xml:space="preserve"> </w:t>
      </w:r>
      <w:r w:rsidR="007249D4">
        <w:rPr>
          <w:rFonts w:ascii="Arial" w:eastAsia="Times New Roman" w:hAnsi="Arial" w:cs="Arial"/>
          <w:color w:val="000000"/>
          <w:sz w:val="20"/>
          <w:szCs w:val="20"/>
          <w:shd w:val="clear" w:color="auto" w:fill="FFFFFF"/>
          <w:lang w:eastAsia="en-GB"/>
        </w:rPr>
        <w:t xml:space="preserve">into manageable </w:t>
      </w:r>
      <w:r w:rsidR="001764DC">
        <w:rPr>
          <w:rFonts w:ascii="Arial" w:eastAsia="Times New Roman" w:hAnsi="Arial" w:cs="Arial"/>
          <w:color w:val="000000"/>
          <w:sz w:val="20"/>
          <w:szCs w:val="20"/>
          <w:shd w:val="clear" w:color="auto" w:fill="FFFFFF"/>
          <w:lang w:eastAsia="en-GB"/>
        </w:rPr>
        <w:t>bits</w:t>
      </w:r>
      <w:r w:rsidR="00A64376">
        <w:rPr>
          <w:rFonts w:ascii="Arial" w:eastAsia="Times New Roman" w:hAnsi="Arial" w:cs="Arial"/>
          <w:color w:val="000000"/>
          <w:sz w:val="20"/>
          <w:szCs w:val="20"/>
          <w:shd w:val="clear" w:color="auto" w:fill="FFFFFF"/>
          <w:lang w:eastAsia="en-GB"/>
        </w:rPr>
        <w:t xml:space="preserve"> to help </w:t>
      </w:r>
      <w:r w:rsidR="00FF656F">
        <w:rPr>
          <w:rFonts w:ascii="Arial" w:eastAsia="Times New Roman" w:hAnsi="Arial" w:cs="Arial"/>
          <w:color w:val="000000"/>
          <w:sz w:val="20"/>
          <w:szCs w:val="20"/>
          <w:shd w:val="clear" w:color="auto" w:fill="FFFFFF"/>
          <w:lang w:eastAsia="en-GB"/>
        </w:rPr>
        <w:t xml:space="preserve">remove pressure. </w:t>
      </w:r>
    </w:p>
    <w:p w14:paraId="7BABD121" w14:textId="6154FCEC" w:rsidR="00D267C7" w:rsidRDefault="00D267C7"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b)</w:t>
      </w:r>
      <w:r w:rsidR="003B6BCB">
        <w:rPr>
          <w:rFonts w:ascii="Arial" w:eastAsia="Times New Roman" w:hAnsi="Arial" w:cs="Arial"/>
          <w:color w:val="000000"/>
          <w:sz w:val="20"/>
          <w:szCs w:val="20"/>
          <w:shd w:val="clear" w:color="auto" w:fill="FFFFFF"/>
          <w:lang w:eastAsia="en-GB"/>
        </w:rPr>
        <w:t xml:space="preserve"> </w:t>
      </w:r>
      <w:r w:rsidR="002347F4">
        <w:rPr>
          <w:rFonts w:ascii="Arial" w:eastAsia="Times New Roman" w:hAnsi="Arial" w:cs="Arial"/>
          <w:color w:val="000000"/>
          <w:sz w:val="20"/>
          <w:szCs w:val="20"/>
          <w:shd w:val="clear" w:color="auto" w:fill="FFFFFF"/>
          <w:lang w:eastAsia="en-GB"/>
        </w:rPr>
        <w:t xml:space="preserve">She should </w:t>
      </w:r>
      <w:r w:rsidR="00EF0C12">
        <w:rPr>
          <w:rFonts w:ascii="Arial" w:eastAsia="Times New Roman" w:hAnsi="Arial" w:cs="Arial"/>
          <w:color w:val="000000"/>
          <w:sz w:val="20"/>
          <w:szCs w:val="20"/>
          <w:shd w:val="clear" w:color="auto" w:fill="FFFFFF"/>
          <w:lang w:eastAsia="en-GB"/>
        </w:rPr>
        <w:t>Focus</w:t>
      </w:r>
      <w:r w:rsidR="003B6BCB">
        <w:rPr>
          <w:rFonts w:ascii="Arial" w:eastAsia="Times New Roman" w:hAnsi="Arial" w:cs="Arial"/>
          <w:color w:val="000000"/>
          <w:sz w:val="20"/>
          <w:szCs w:val="20"/>
          <w:shd w:val="clear" w:color="auto" w:fill="FFFFFF"/>
          <w:lang w:eastAsia="en-GB"/>
        </w:rPr>
        <w:t xml:space="preserve"> more on </w:t>
      </w:r>
      <w:r w:rsidR="00C95423">
        <w:rPr>
          <w:rFonts w:ascii="Arial" w:eastAsia="Times New Roman" w:hAnsi="Arial" w:cs="Arial"/>
          <w:color w:val="000000"/>
          <w:sz w:val="20"/>
          <w:szCs w:val="20"/>
          <w:shd w:val="clear" w:color="auto" w:fill="FFFFFF"/>
          <w:lang w:eastAsia="en-GB"/>
        </w:rPr>
        <w:t xml:space="preserve">positive situations and events </w:t>
      </w:r>
      <w:r w:rsidR="00CB39B5">
        <w:rPr>
          <w:rFonts w:ascii="Arial" w:eastAsia="Times New Roman" w:hAnsi="Arial" w:cs="Arial"/>
          <w:color w:val="000000"/>
          <w:sz w:val="20"/>
          <w:szCs w:val="20"/>
          <w:shd w:val="clear" w:color="auto" w:fill="FFFFFF"/>
          <w:lang w:eastAsia="en-GB"/>
        </w:rPr>
        <w:t xml:space="preserve">around </w:t>
      </w:r>
      <w:r w:rsidR="00EF0C12">
        <w:rPr>
          <w:rFonts w:ascii="Arial" w:eastAsia="Times New Roman" w:hAnsi="Arial" w:cs="Arial"/>
          <w:color w:val="000000"/>
          <w:sz w:val="20"/>
          <w:szCs w:val="20"/>
          <w:shd w:val="clear" w:color="auto" w:fill="FFFFFF"/>
          <w:lang w:eastAsia="en-GB"/>
        </w:rPr>
        <w:t>her.</w:t>
      </w:r>
    </w:p>
    <w:p w14:paraId="1477E12C" w14:textId="1DD10CD0" w:rsidR="00EF0C12" w:rsidRDefault="00EF0C12"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c)</w:t>
      </w:r>
      <w:r w:rsidR="008E22D5">
        <w:rPr>
          <w:rFonts w:ascii="Arial" w:eastAsia="Times New Roman" w:hAnsi="Arial" w:cs="Arial"/>
          <w:color w:val="000000"/>
          <w:sz w:val="20"/>
          <w:szCs w:val="20"/>
          <w:shd w:val="clear" w:color="auto" w:fill="FFFFFF"/>
          <w:lang w:eastAsia="en-GB"/>
        </w:rPr>
        <w:t xml:space="preserve"> Adopting good time management techniques </w:t>
      </w:r>
      <w:r w:rsidR="00794FCD">
        <w:rPr>
          <w:rFonts w:ascii="Arial" w:eastAsia="Times New Roman" w:hAnsi="Arial" w:cs="Arial"/>
          <w:color w:val="000000"/>
          <w:sz w:val="20"/>
          <w:szCs w:val="20"/>
          <w:shd w:val="clear" w:color="auto" w:fill="FFFFFF"/>
          <w:lang w:eastAsia="en-GB"/>
        </w:rPr>
        <w:t>would go a long way in helping Patient A.</w:t>
      </w:r>
    </w:p>
    <w:p w14:paraId="77E540E1" w14:textId="752D2F98" w:rsidR="00794FCD" w:rsidRDefault="0044187B"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 xml:space="preserve">d) She </w:t>
      </w:r>
      <w:r w:rsidR="00075EF0">
        <w:rPr>
          <w:rFonts w:ascii="Arial" w:eastAsia="Times New Roman" w:hAnsi="Arial" w:cs="Arial"/>
          <w:color w:val="000000"/>
          <w:sz w:val="20"/>
          <w:szCs w:val="20"/>
          <w:shd w:val="clear" w:color="auto" w:fill="FFFFFF"/>
          <w:lang w:eastAsia="en-GB"/>
        </w:rPr>
        <w:t xml:space="preserve">device a way to </w:t>
      </w:r>
      <w:r w:rsidR="00125702">
        <w:rPr>
          <w:rFonts w:ascii="Arial" w:eastAsia="Times New Roman" w:hAnsi="Arial" w:cs="Arial"/>
          <w:color w:val="000000"/>
          <w:sz w:val="20"/>
          <w:szCs w:val="20"/>
          <w:shd w:val="clear" w:color="auto" w:fill="FFFFFF"/>
          <w:lang w:eastAsia="en-GB"/>
        </w:rPr>
        <w:t>plan</w:t>
      </w:r>
      <w:r w:rsidR="00DD1986">
        <w:rPr>
          <w:rFonts w:ascii="Arial" w:eastAsia="Times New Roman" w:hAnsi="Arial" w:cs="Arial"/>
          <w:color w:val="000000"/>
          <w:sz w:val="20"/>
          <w:szCs w:val="20"/>
          <w:shd w:val="clear" w:color="auto" w:fill="FFFFFF"/>
          <w:lang w:eastAsia="en-GB"/>
        </w:rPr>
        <w:t xml:space="preserve"> for stressful da</w:t>
      </w:r>
      <w:r w:rsidR="00125702">
        <w:rPr>
          <w:rFonts w:ascii="Arial" w:eastAsia="Times New Roman" w:hAnsi="Arial" w:cs="Arial"/>
          <w:color w:val="000000"/>
          <w:sz w:val="20"/>
          <w:szCs w:val="20"/>
          <w:shd w:val="clear" w:color="auto" w:fill="FFFFFF"/>
          <w:lang w:eastAsia="en-GB"/>
        </w:rPr>
        <w:t>ys.</w:t>
      </w:r>
    </w:p>
    <w:p w14:paraId="6187BE3F" w14:textId="18FB0887" w:rsidR="00125702" w:rsidRDefault="00125702"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 xml:space="preserve">e) </w:t>
      </w:r>
      <w:r w:rsidR="00444ACB">
        <w:rPr>
          <w:rFonts w:ascii="Arial" w:eastAsia="Times New Roman" w:hAnsi="Arial" w:cs="Arial"/>
          <w:color w:val="000000"/>
          <w:sz w:val="20"/>
          <w:szCs w:val="20"/>
          <w:shd w:val="clear" w:color="auto" w:fill="FFFFFF"/>
          <w:lang w:eastAsia="en-GB"/>
        </w:rPr>
        <w:t>Sharing her feelings with close relations or friends will be of immense help to patient A</w:t>
      </w:r>
      <w:r w:rsidR="007B0FEB">
        <w:rPr>
          <w:rFonts w:ascii="Arial" w:eastAsia="Times New Roman" w:hAnsi="Arial" w:cs="Arial"/>
          <w:color w:val="000000"/>
          <w:sz w:val="20"/>
          <w:szCs w:val="20"/>
          <w:shd w:val="clear" w:color="auto" w:fill="FFFFFF"/>
          <w:lang w:eastAsia="en-GB"/>
        </w:rPr>
        <w:t>.</w:t>
      </w:r>
    </w:p>
    <w:p w14:paraId="7182E6A0" w14:textId="6E4D6069" w:rsidR="007B0FEB" w:rsidRDefault="00F16123"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f</w:t>
      </w:r>
      <w:r w:rsidR="000C7AEF">
        <w:rPr>
          <w:rFonts w:ascii="Arial" w:eastAsia="Times New Roman" w:hAnsi="Arial" w:cs="Arial"/>
          <w:color w:val="000000"/>
          <w:sz w:val="20"/>
          <w:szCs w:val="20"/>
          <w:shd w:val="clear" w:color="auto" w:fill="FFFFFF"/>
          <w:lang w:eastAsia="en-GB"/>
        </w:rPr>
        <w:t xml:space="preserve">) </w:t>
      </w:r>
      <w:r w:rsidR="008B3534">
        <w:rPr>
          <w:rFonts w:ascii="Arial" w:eastAsia="Times New Roman" w:hAnsi="Arial" w:cs="Arial"/>
          <w:color w:val="000000"/>
          <w:sz w:val="20"/>
          <w:szCs w:val="20"/>
          <w:shd w:val="clear" w:color="auto" w:fill="FFFFFF"/>
          <w:lang w:eastAsia="en-GB"/>
        </w:rPr>
        <w:t xml:space="preserve"> </w:t>
      </w:r>
      <w:r w:rsidR="00F52C4C">
        <w:rPr>
          <w:rFonts w:ascii="Arial" w:eastAsia="Times New Roman" w:hAnsi="Arial" w:cs="Arial"/>
          <w:color w:val="000000"/>
          <w:sz w:val="20"/>
          <w:szCs w:val="20"/>
          <w:shd w:val="clear" w:color="auto" w:fill="FFFFFF"/>
          <w:lang w:eastAsia="en-GB"/>
        </w:rPr>
        <w:t xml:space="preserve">Applying calming breath </w:t>
      </w:r>
      <w:r w:rsidR="002D3C14">
        <w:rPr>
          <w:rFonts w:ascii="Arial" w:eastAsia="Times New Roman" w:hAnsi="Arial" w:cs="Arial"/>
          <w:color w:val="000000"/>
          <w:sz w:val="20"/>
          <w:szCs w:val="20"/>
          <w:shd w:val="clear" w:color="auto" w:fill="FFFFFF"/>
          <w:lang w:eastAsia="en-GB"/>
        </w:rPr>
        <w:t>exercises</w:t>
      </w:r>
    </w:p>
    <w:p w14:paraId="61C4D230" w14:textId="1C554F68" w:rsidR="00B168F7" w:rsidRDefault="00F16123"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g)</w:t>
      </w:r>
      <w:r w:rsidR="000C692B">
        <w:rPr>
          <w:rFonts w:ascii="Arial" w:eastAsia="Times New Roman" w:hAnsi="Arial" w:cs="Arial"/>
          <w:color w:val="000000"/>
          <w:sz w:val="20"/>
          <w:szCs w:val="20"/>
          <w:shd w:val="clear" w:color="auto" w:fill="FFFFFF"/>
          <w:lang w:eastAsia="en-GB"/>
        </w:rPr>
        <w:t xml:space="preserve"> Peer support</w:t>
      </w:r>
      <w:r w:rsidR="001D0CBC">
        <w:rPr>
          <w:rFonts w:ascii="Arial" w:eastAsia="Times New Roman" w:hAnsi="Arial" w:cs="Arial"/>
          <w:color w:val="000000"/>
          <w:sz w:val="20"/>
          <w:szCs w:val="20"/>
          <w:shd w:val="clear" w:color="auto" w:fill="FFFFFF"/>
          <w:lang w:eastAsia="en-GB"/>
        </w:rPr>
        <w:t xml:space="preserve">, where </w:t>
      </w:r>
      <w:r w:rsidR="00166BAB">
        <w:rPr>
          <w:rFonts w:ascii="Arial" w:eastAsia="Times New Roman" w:hAnsi="Arial" w:cs="Arial"/>
          <w:color w:val="000000"/>
          <w:sz w:val="20"/>
          <w:szCs w:val="20"/>
          <w:shd w:val="clear" w:color="auto" w:fill="FFFFFF"/>
          <w:lang w:eastAsia="en-GB"/>
        </w:rPr>
        <w:t>s</w:t>
      </w:r>
      <w:r w:rsidR="001D0CBC">
        <w:rPr>
          <w:rFonts w:ascii="Arial" w:eastAsia="Times New Roman" w:hAnsi="Arial" w:cs="Arial"/>
          <w:color w:val="000000"/>
          <w:sz w:val="20"/>
          <w:szCs w:val="20"/>
          <w:shd w:val="clear" w:color="auto" w:fill="FFFFFF"/>
          <w:lang w:eastAsia="en-GB"/>
        </w:rPr>
        <w:t>he can tap from the experience</w:t>
      </w:r>
      <w:r w:rsidR="00166BAB">
        <w:rPr>
          <w:rFonts w:ascii="Arial" w:eastAsia="Times New Roman" w:hAnsi="Arial" w:cs="Arial"/>
          <w:color w:val="000000"/>
          <w:sz w:val="20"/>
          <w:szCs w:val="20"/>
          <w:shd w:val="clear" w:color="auto" w:fill="FFFFFF"/>
          <w:lang w:eastAsia="en-GB"/>
        </w:rPr>
        <w:t>s</w:t>
      </w:r>
      <w:r w:rsidR="001D0CBC">
        <w:rPr>
          <w:rFonts w:ascii="Arial" w:eastAsia="Times New Roman" w:hAnsi="Arial" w:cs="Arial"/>
          <w:color w:val="000000"/>
          <w:sz w:val="20"/>
          <w:szCs w:val="20"/>
          <w:shd w:val="clear" w:color="auto" w:fill="FFFFFF"/>
          <w:lang w:eastAsia="en-GB"/>
        </w:rPr>
        <w:t xml:space="preserve"> of </w:t>
      </w:r>
      <w:r w:rsidR="00166BAB">
        <w:rPr>
          <w:rFonts w:ascii="Arial" w:eastAsia="Times New Roman" w:hAnsi="Arial" w:cs="Arial"/>
          <w:color w:val="000000"/>
          <w:sz w:val="20"/>
          <w:szCs w:val="20"/>
          <w:shd w:val="clear" w:color="auto" w:fill="FFFFFF"/>
          <w:lang w:eastAsia="en-GB"/>
        </w:rPr>
        <w:t xml:space="preserve">other people </w:t>
      </w:r>
      <w:r w:rsidR="00F30325">
        <w:rPr>
          <w:rFonts w:ascii="Arial" w:eastAsia="Times New Roman" w:hAnsi="Arial" w:cs="Arial"/>
          <w:color w:val="000000"/>
          <w:sz w:val="20"/>
          <w:szCs w:val="20"/>
          <w:shd w:val="clear" w:color="auto" w:fill="FFFFFF"/>
          <w:lang w:eastAsia="en-GB"/>
        </w:rPr>
        <w:t>who have had similar experience.</w:t>
      </w:r>
    </w:p>
    <w:p w14:paraId="6AC8372A" w14:textId="77777777" w:rsidR="00125702" w:rsidRPr="00D267C7" w:rsidRDefault="00125702" w:rsidP="00F84081">
      <w:pPr>
        <w:spacing w:after="0" w:line="240" w:lineRule="auto"/>
        <w:rPr>
          <w:rFonts w:ascii="Arial" w:eastAsia="Times New Roman" w:hAnsi="Arial" w:cs="Arial"/>
          <w:color w:val="000000"/>
          <w:sz w:val="20"/>
          <w:szCs w:val="20"/>
          <w:shd w:val="clear" w:color="auto" w:fill="FFFFFF"/>
          <w:lang w:eastAsia="en-GB"/>
        </w:rPr>
      </w:pPr>
    </w:p>
    <w:p w14:paraId="092E0840"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36276047" w14:textId="62870688"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Alcohol Consumption:</w:t>
      </w:r>
      <w:r w:rsidR="00511EDB">
        <w:rPr>
          <w:rFonts w:ascii="Times New Roman" w:eastAsia="Times New Roman" w:hAnsi="Times New Roman" w:cs="Times New Roman"/>
          <w:sz w:val="24"/>
          <w:szCs w:val="24"/>
          <w:lang w:eastAsia="en-GB"/>
        </w:rPr>
        <w:t xml:space="preserve"> </w:t>
      </w:r>
      <w:r w:rsidRPr="00F84081">
        <w:rPr>
          <w:rFonts w:ascii="Arial" w:eastAsia="Times New Roman" w:hAnsi="Arial" w:cs="Arial"/>
          <w:color w:val="000000"/>
          <w:sz w:val="20"/>
          <w:szCs w:val="20"/>
          <w:shd w:val="clear" w:color="auto" w:fill="FFFFFF"/>
          <w:lang w:eastAsia="en-GB"/>
        </w:rPr>
        <w:t>I recommend Patient A cuts down on her alcohol consumption. This may sound quite difficult and understandably so. </w:t>
      </w:r>
    </w:p>
    <w:p w14:paraId="1FA54941"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22F804B4" w14:textId="5CBF0C9A"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There are various support groups such as Alcohol Anonymous (AA) and they are available to help people struggling with addiction with cutting down. They provide support, </w:t>
      </w:r>
      <w:r w:rsidR="00810F88" w:rsidRPr="00F84081">
        <w:rPr>
          <w:rFonts w:ascii="Arial" w:eastAsia="Times New Roman" w:hAnsi="Arial" w:cs="Arial"/>
          <w:color w:val="000000"/>
          <w:sz w:val="20"/>
          <w:szCs w:val="20"/>
          <w:shd w:val="clear" w:color="auto" w:fill="FFFFFF"/>
          <w:lang w:eastAsia="en-GB"/>
        </w:rPr>
        <w:t>advice,</w:t>
      </w:r>
      <w:r w:rsidRPr="00F84081">
        <w:rPr>
          <w:rFonts w:ascii="Arial" w:eastAsia="Times New Roman" w:hAnsi="Arial" w:cs="Arial"/>
          <w:color w:val="000000"/>
          <w:sz w:val="20"/>
          <w:szCs w:val="20"/>
          <w:shd w:val="clear" w:color="auto" w:fill="FFFFFF"/>
          <w:lang w:eastAsia="en-GB"/>
        </w:rPr>
        <w:t xml:space="preserve"> and conviviality to those battling with alcoholism and alcohol abuse (Alcohol Anonymous, n.d.)</w:t>
      </w:r>
    </w:p>
    <w:p w14:paraId="1FD928D0"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68FF689C" w14:textId="2EC6D722" w:rsidR="00F84081" w:rsidRDefault="00F84081" w:rsidP="00F84081">
      <w:pPr>
        <w:spacing w:after="0" w:line="240" w:lineRule="auto"/>
        <w:rPr>
          <w:rFonts w:ascii="Arial" w:eastAsia="Times New Roman" w:hAnsi="Arial" w:cs="Arial"/>
          <w:color w:val="000000"/>
          <w:sz w:val="20"/>
          <w:szCs w:val="20"/>
          <w:shd w:val="clear" w:color="auto" w:fill="FFFFFF"/>
          <w:lang w:eastAsia="en-GB"/>
        </w:rPr>
      </w:pPr>
      <w:r w:rsidRPr="00F84081">
        <w:rPr>
          <w:rFonts w:ascii="Arial" w:eastAsia="Times New Roman" w:hAnsi="Arial" w:cs="Arial"/>
          <w:color w:val="000000"/>
          <w:sz w:val="20"/>
          <w:szCs w:val="20"/>
          <w:shd w:val="clear" w:color="auto" w:fill="FFFFFF"/>
          <w:lang w:eastAsia="en-GB"/>
        </w:rPr>
        <w:t xml:space="preserve">The NHS also organises counselling </w:t>
      </w:r>
      <w:r w:rsidR="00810F88" w:rsidRPr="00F84081">
        <w:rPr>
          <w:rFonts w:ascii="Arial" w:eastAsia="Times New Roman" w:hAnsi="Arial" w:cs="Arial"/>
          <w:color w:val="000000"/>
          <w:sz w:val="20"/>
          <w:szCs w:val="20"/>
          <w:shd w:val="clear" w:color="auto" w:fill="FFFFFF"/>
          <w:lang w:eastAsia="en-GB"/>
        </w:rPr>
        <w:t>sessions known</w:t>
      </w:r>
      <w:r w:rsidRPr="00F84081">
        <w:rPr>
          <w:rFonts w:ascii="Arial" w:eastAsia="Times New Roman" w:hAnsi="Arial" w:cs="Arial"/>
          <w:color w:val="000000"/>
          <w:sz w:val="20"/>
          <w:szCs w:val="20"/>
          <w:shd w:val="clear" w:color="auto" w:fill="FFFFFF"/>
          <w:lang w:eastAsia="en-GB"/>
        </w:rPr>
        <w:t xml:space="preserve"> as brief intervention. It is very brief and lasts about five to ten minutes. It explains the risks that goes with a patient's pattern of drinking, and proffers advice on how to reduce alcohol intake (NHS, 2018) Patient a could keep a “drinking diary” where she can keep records of how many units of </w:t>
      </w:r>
      <w:r w:rsidR="00810F88" w:rsidRPr="00F84081">
        <w:rPr>
          <w:rFonts w:ascii="Arial" w:eastAsia="Times New Roman" w:hAnsi="Arial" w:cs="Arial"/>
          <w:color w:val="000000"/>
          <w:sz w:val="20"/>
          <w:szCs w:val="20"/>
          <w:shd w:val="clear" w:color="auto" w:fill="FFFFFF"/>
          <w:lang w:eastAsia="en-GB"/>
        </w:rPr>
        <w:t>alcohol,</w:t>
      </w:r>
      <w:r w:rsidRPr="00F84081">
        <w:rPr>
          <w:rFonts w:ascii="Arial" w:eastAsia="Times New Roman" w:hAnsi="Arial" w:cs="Arial"/>
          <w:color w:val="000000"/>
          <w:sz w:val="20"/>
          <w:szCs w:val="20"/>
          <w:shd w:val="clear" w:color="auto" w:fill="FFFFFF"/>
          <w:lang w:eastAsia="en-GB"/>
        </w:rPr>
        <w:t xml:space="preserve"> she drinks a week. She could also try out the tips on social drinking, this is the trick of alternating soft drinks with alcoholic drinks when she’s out with her friends.</w:t>
      </w:r>
    </w:p>
    <w:p w14:paraId="1D380E18" w14:textId="0A8160ED" w:rsidR="009E7F66" w:rsidRDefault="009E7F66" w:rsidP="00F84081">
      <w:pPr>
        <w:spacing w:after="0" w:line="240" w:lineRule="auto"/>
        <w:rPr>
          <w:rFonts w:ascii="Arial" w:eastAsia="Times New Roman" w:hAnsi="Arial" w:cs="Arial"/>
          <w:color w:val="000000"/>
          <w:sz w:val="20"/>
          <w:szCs w:val="20"/>
          <w:shd w:val="clear" w:color="auto" w:fill="FFFFFF"/>
          <w:lang w:eastAsia="en-GB"/>
        </w:rPr>
      </w:pPr>
    </w:p>
    <w:p w14:paraId="20700C09" w14:textId="058A87FF" w:rsidR="009E7F66" w:rsidRDefault="009E7F66" w:rsidP="00F84081">
      <w:pPr>
        <w:spacing w:after="0" w:line="240" w:lineRule="auto"/>
        <w:rPr>
          <w:rFonts w:ascii="Arial" w:eastAsia="Times New Roman" w:hAnsi="Arial" w:cs="Arial"/>
          <w:color w:val="000000"/>
          <w:sz w:val="20"/>
          <w:szCs w:val="20"/>
          <w:shd w:val="clear" w:color="auto" w:fill="FFFFFF"/>
          <w:lang w:eastAsia="en-GB"/>
        </w:rPr>
      </w:pPr>
    </w:p>
    <w:p w14:paraId="2E8FE322" w14:textId="0F10941F" w:rsidR="009E7F66" w:rsidRDefault="009E7F66"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Conclusion:</w:t>
      </w:r>
    </w:p>
    <w:p w14:paraId="0A0F19F8" w14:textId="0063F51F" w:rsidR="00106092" w:rsidRDefault="00106092" w:rsidP="00F84081">
      <w:pPr>
        <w:spacing w:after="0" w:line="240" w:lineRule="auto"/>
        <w:rPr>
          <w:rFonts w:ascii="Arial" w:eastAsia="Times New Roman" w:hAnsi="Arial" w:cs="Arial"/>
          <w:color w:val="000000"/>
          <w:sz w:val="20"/>
          <w:szCs w:val="20"/>
          <w:shd w:val="clear" w:color="auto" w:fill="FFFFFF"/>
          <w:lang w:eastAsia="en-GB"/>
        </w:rPr>
      </w:pPr>
    </w:p>
    <w:p w14:paraId="15BF5851" w14:textId="68ABDBCA" w:rsidR="00106092" w:rsidRDefault="00106092" w:rsidP="00F84081">
      <w:pPr>
        <w:spacing w:after="0" w:line="240" w:lineRule="auto"/>
        <w:rPr>
          <w:rFonts w:ascii="Arial" w:eastAsia="Times New Roman" w:hAnsi="Arial" w:cs="Arial"/>
          <w:color w:val="000000"/>
          <w:sz w:val="20"/>
          <w:szCs w:val="20"/>
          <w:shd w:val="clear" w:color="auto" w:fill="FFFFFF"/>
          <w:lang w:eastAsia="en-GB"/>
        </w:rPr>
      </w:pPr>
    </w:p>
    <w:p w14:paraId="4816297D" w14:textId="5B0D8E15" w:rsidR="00106092" w:rsidRDefault="00265711"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 xml:space="preserve">In conclusion, </w:t>
      </w:r>
      <w:r w:rsidR="00D44C8C">
        <w:rPr>
          <w:rFonts w:ascii="Arial" w:eastAsia="Times New Roman" w:hAnsi="Arial" w:cs="Arial"/>
          <w:color w:val="000000"/>
          <w:sz w:val="20"/>
          <w:szCs w:val="20"/>
          <w:shd w:val="clear" w:color="auto" w:fill="FFFFFF"/>
          <w:lang w:eastAsia="en-GB"/>
        </w:rPr>
        <w:t xml:space="preserve">it </w:t>
      </w:r>
      <w:r w:rsidR="00C801E9">
        <w:rPr>
          <w:rFonts w:ascii="Arial" w:eastAsia="Times New Roman" w:hAnsi="Arial" w:cs="Arial"/>
          <w:color w:val="000000"/>
          <w:sz w:val="20"/>
          <w:szCs w:val="20"/>
          <w:shd w:val="clear" w:color="auto" w:fill="FFFFFF"/>
          <w:lang w:eastAsia="en-GB"/>
        </w:rPr>
        <w:t xml:space="preserve">has been seen that the use of health assessment as </w:t>
      </w:r>
      <w:r w:rsidR="002F1343">
        <w:rPr>
          <w:rFonts w:ascii="Arial" w:eastAsia="Times New Roman" w:hAnsi="Arial" w:cs="Arial"/>
          <w:color w:val="000000"/>
          <w:sz w:val="20"/>
          <w:szCs w:val="20"/>
          <w:shd w:val="clear" w:color="auto" w:fill="FFFFFF"/>
          <w:lang w:eastAsia="en-GB"/>
        </w:rPr>
        <w:t xml:space="preserve">tool for knowing the health </w:t>
      </w:r>
      <w:r w:rsidR="00F54B45">
        <w:rPr>
          <w:rFonts w:ascii="Arial" w:eastAsia="Times New Roman" w:hAnsi="Arial" w:cs="Arial"/>
          <w:color w:val="000000"/>
          <w:sz w:val="20"/>
          <w:szCs w:val="20"/>
          <w:shd w:val="clear" w:color="auto" w:fill="FFFFFF"/>
          <w:lang w:eastAsia="en-GB"/>
        </w:rPr>
        <w:t xml:space="preserve">status of </w:t>
      </w:r>
      <w:r w:rsidR="00C569DB">
        <w:rPr>
          <w:rFonts w:ascii="Arial" w:eastAsia="Times New Roman" w:hAnsi="Arial" w:cs="Arial"/>
          <w:color w:val="000000"/>
          <w:sz w:val="20"/>
          <w:szCs w:val="20"/>
          <w:shd w:val="clear" w:color="auto" w:fill="FFFFFF"/>
          <w:lang w:eastAsia="en-GB"/>
        </w:rPr>
        <w:t xml:space="preserve">patients helped </w:t>
      </w:r>
      <w:r w:rsidR="00190D84">
        <w:rPr>
          <w:rFonts w:ascii="Arial" w:eastAsia="Times New Roman" w:hAnsi="Arial" w:cs="Arial"/>
          <w:color w:val="000000"/>
          <w:sz w:val="20"/>
          <w:szCs w:val="20"/>
          <w:shd w:val="clear" w:color="auto" w:fill="FFFFFF"/>
          <w:lang w:eastAsia="en-GB"/>
        </w:rPr>
        <w:t>in looking at the present state of Patient A’s health</w:t>
      </w:r>
      <w:r w:rsidR="00F54B45">
        <w:rPr>
          <w:rFonts w:ascii="Arial" w:eastAsia="Times New Roman" w:hAnsi="Arial" w:cs="Arial"/>
          <w:color w:val="000000"/>
          <w:sz w:val="20"/>
          <w:szCs w:val="20"/>
          <w:shd w:val="clear" w:color="auto" w:fill="FFFFFF"/>
          <w:lang w:eastAsia="en-GB"/>
        </w:rPr>
        <w:t xml:space="preserve"> and how it helped in </w:t>
      </w:r>
      <w:r w:rsidR="001773A5">
        <w:rPr>
          <w:rFonts w:ascii="Arial" w:eastAsia="Times New Roman" w:hAnsi="Arial" w:cs="Arial"/>
          <w:color w:val="000000"/>
          <w:sz w:val="20"/>
          <w:szCs w:val="20"/>
          <w:shd w:val="clear" w:color="auto" w:fill="FFFFFF"/>
          <w:lang w:eastAsia="en-GB"/>
        </w:rPr>
        <w:t xml:space="preserve">fashioning out the </w:t>
      </w:r>
      <w:r w:rsidR="00E66230">
        <w:rPr>
          <w:rFonts w:ascii="Arial" w:eastAsia="Times New Roman" w:hAnsi="Arial" w:cs="Arial"/>
          <w:color w:val="000000"/>
          <w:sz w:val="20"/>
          <w:szCs w:val="20"/>
          <w:shd w:val="clear" w:color="auto" w:fill="FFFFFF"/>
          <w:lang w:eastAsia="en-GB"/>
        </w:rPr>
        <w:t>lifestyle advice that followed.</w:t>
      </w:r>
    </w:p>
    <w:p w14:paraId="3210AD25" w14:textId="44CF4566" w:rsidR="00D27B10" w:rsidRDefault="00D27B10" w:rsidP="00F84081">
      <w:pPr>
        <w:spacing w:after="0" w:line="240" w:lineRule="auto"/>
        <w:rPr>
          <w:rFonts w:ascii="Arial" w:eastAsia="Times New Roman" w:hAnsi="Arial" w:cs="Arial"/>
          <w:color w:val="000000"/>
          <w:sz w:val="20"/>
          <w:szCs w:val="20"/>
          <w:shd w:val="clear" w:color="auto" w:fill="FFFFFF"/>
          <w:lang w:eastAsia="en-GB"/>
        </w:rPr>
      </w:pPr>
    </w:p>
    <w:p w14:paraId="5EA6358A" w14:textId="7A1E883D" w:rsidR="00D27B10" w:rsidRDefault="00D27B10" w:rsidP="00F84081">
      <w:pPr>
        <w:spacing w:after="0" w:line="240" w:lineRule="auto"/>
        <w:rPr>
          <w:rFonts w:ascii="Arial" w:eastAsia="Times New Roman" w:hAnsi="Arial" w:cs="Arial"/>
          <w:color w:val="000000"/>
          <w:sz w:val="20"/>
          <w:szCs w:val="20"/>
          <w:shd w:val="clear" w:color="auto" w:fill="FFFFFF"/>
          <w:lang w:eastAsia="en-GB"/>
        </w:rPr>
      </w:pPr>
      <w:r>
        <w:rPr>
          <w:rFonts w:ascii="Arial" w:eastAsia="Times New Roman" w:hAnsi="Arial" w:cs="Arial"/>
          <w:color w:val="000000"/>
          <w:sz w:val="20"/>
          <w:szCs w:val="20"/>
          <w:shd w:val="clear" w:color="auto" w:fill="FFFFFF"/>
          <w:lang w:eastAsia="en-GB"/>
        </w:rPr>
        <w:t xml:space="preserve">Lifestyle </w:t>
      </w:r>
      <w:r w:rsidR="00436B8F">
        <w:rPr>
          <w:rFonts w:ascii="Arial" w:eastAsia="Times New Roman" w:hAnsi="Arial" w:cs="Arial"/>
          <w:color w:val="000000"/>
          <w:sz w:val="20"/>
          <w:szCs w:val="20"/>
          <w:shd w:val="clear" w:color="auto" w:fill="FFFFFF"/>
          <w:lang w:eastAsia="en-GB"/>
        </w:rPr>
        <w:t>change recommendation to patient A</w:t>
      </w:r>
      <w:r w:rsidR="00C0494A">
        <w:rPr>
          <w:rFonts w:ascii="Arial" w:eastAsia="Times New Roman" w:hAnsi="Arial" w:cs="Arial"/>
          <w:color w:val="000000"/>
          <w:sz w:val="20"/>
          <w:szCs w:val="20"/>
          <w:shd w:val="clear" w:color="auto" w:fill="FFFFFF"/>
          <w:lang w:eastAsia="en-GB"/>
        </w:rPr>
        <w:t xml:space="preserve">, if well adhered to, will go a long way to helping her </w:t>
      </w:r>
      <w:r w:rsidR="00E30FDB">
        <w:rPr>
          <w:rFonts w:ascii="Arial" w:eastAsia="Times New Roman" w:hAnsi="Arial" w:cs="Arial"/>
          <w:color w:val="000000"/>
          <w:sz w:val="20"/>
          <w:szCs w:val="20"/>
          <w:shd w:val="clear" w:color="auto" w:fill="FFFFFF"/>
          <w:lang w:eastAsia="en-GB"/>
        </w:rPr>
        <w:t xml:space="preserve">reposition her health and live a </w:t>
      </w:r>
      <w:r w:rsidR="00354896">
        <w:rPr>
          <w:rFonts w:ascii="Arial" w:eastAsia="Times New Roman" w:hAnsi="Arial" w:cs="Arial"/>
          <w:color w:val="000000"/>
          <w:sz w:val="20"/>
          <w:szCs w:val="20"/>
          <w:shd w:val="clear" w:color="auto" w:fill="FFFFFF"/>
          <w:lang w:eastAsia="en-GB"/>
        </w:rPr>
        <w:t>vibrant and fulfilled life thereafter.</w:t>
      </w:r>
    </w:p>
    <w:p w14:paraId="70EC42B5" w14:textId="32C81E61" w:rsidR="00D25EC9" w:rsidRDefault="00D25EC9" w:rsidP="00F84081">
      <w:pPr>
        <w:spacing w:after="0" w:line="240" w:lineRule="auto"/>
        <w:rPr>
          <w:rFonts w:ascii="Arial" w:eastAsia="Times New Roman" w:hAnsi="Arial" w:cs="Arial"/>
          <w:color w:val="000000"/>
          <w:sz w:val="20"/>
          <w:szCs w:val="20"/>
          <w:shd w:val="clear" w:color="auto" w:fill="FFFFFF"/>
          <w:lang w:eastAsia="en-GB"/>
        </w:rPr>
      </w:pPr>
    </w:p>
    <w:p w14:paraId="42423632" w14:textId="77777777" w:rsidR="00D25EC9" w:rsidRDefault="00D25EC9" w:rsidP="00F84081">
      <w:pPr>
        <w:spacing w:after="0" w:line="240" w:lineRule="auto"/>
        <w:rPr>
          <w:rFonts w:ascii="Arial" w:eastAsia="Times New Roman" w:hAnsi="Arial" w:cs="Arial"/>
          <w:color w:val="000000"/>
          <w:sz w:val="20"/>
          <w:szCs w:val="20"/>
          <w:shd w:val="clear" w:color="auto" w:fill="FFFFFF"/>
          <w:lang w:eastAsia="en-GB"/>
        </w:rPr>
      </w:pPr>
    </w:p>
    <w:p w14:paraId="2E419B2B" w14:textId="25EA85EF" w:rsidR="009E7F66" w:rsidRDefault="009E7F66" w:rsidP="00F84081">
      <w:pPr>
        <w:spacing w:after="0" w:line="240" w:lineRule="auto"/>
        <w:rPr>
          <w:rFonts w:ascii="Arial" w:eastAsia="Times New Roman" w:hAnsi="Arial" w:cs="Arial"/>
          <w:color w:val="000000"/>
          <w:sz w:val="20"/>
          <w:szCs w:val="20"/>
          <w:shd w:val="clear" w:color="auto" w:fill="FFFFFF"/>
          <w:lang w:eastAsia="en-GB"/>
        </w:rPr>
      </w:pPr>
    </w:p>
    <w:p w14:paraId="3120D5FA" w14:textId="77777777" w:rsidR="009E7F66" w:rsidRPr="00F84081" w:rsidRDefault="009E7F66" w:rsidP="00F84081">
      <w:pPr>
        <w:spacing w:after="0" w:line="240" w:lineRule="auto"/>
        <w:rPr>
          <w:rFonts w:ascii="Times New Roman" w:eastAsia="Times New Roman" w:hAnsi="Times New Roman" w:cs="Times New Roman"/>
          <w:sz w:val="24"/>
          <w:szCs w:val="24"/>
          <w:lang w:eastAsia="en-GB"/>
        </w:rPr>
      </w:pPr>
    </w:p>
    <w:p w14:paraId="73AB856D" w14:textId="2837DBBB" w:rsidR="00F84081" w:rsidRPr="00F84081" w:rsidRDefault="00F84081" w:rsidP="008F2C9B">
      <w:pPr>
        <w:spacing w:after="240" w:line="240" w:lineRule="auto"/>
        <w:rPr>
          <w:rFonts w:ascii="Times New Roman" w:eastAsia="Times New Roman" w:hAnsi="Times New Roman" w:cs="Times New Roman"/>
          <w:sz w:val="24"/>
          <w:szCs w:val="24"/>
          <w:lang w:eastAsia="en-GB"/>
        </w:rPr>
      </w:pP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Times New Roman" w:eastAsia="Times New Roman" w:hAnsi="Times New Roman" w:cs="Times New Roman"/>
          <w:sz w:val="24"/>
          <w:szCs w:val="24"/>
          <w:lang w:eastAsia="en-GB"/>
        </w:rPr>
        <w:br/>
      </w:r>
      <w:r w:rsidRPr="00F84081">
        <w:rPr>
          <w:rFonts w:ascii="Arial" w:eastAsia="Times New Roman" w:hAnsi="Arial" w:cs="Arial"/>
          <w:color w:val="000000"/>
          <w:sz w:val="20"/>
          <w:szCs w:val="20"/>
          <w:shd w:val="clear" w:color="auto" w:fill="FFFFFF"/>
          <w:lang w:eastAsia="en-GB"/>
        </w:rPr>
        <w:t>REFERENCES</w:t>
      </w:r>
    </w:p>
    <w:p w14:paraId="162AA30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CBE1EAF"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Alcohol Anonymous, n.d. </w:t>
      </w:r>
      <w:r w:rsidRPr="00F84081">
        <w:rPr>
          <w:rFonts w:ascii="Arial" w:eastAsia="Times New Roman" w:hAnsi="Arial" w:cs="Arial"/>
          <w:i/>
          <w:iCs/>
          <w:color w:val="000000"/>
          <w:sz w:val="20"/>
          <w:szCs w:val="20"/>
          <w:shd w:val="clear" w:color="auto" w:fill="FFFFFF"/>
          <w:lang w:eastAsia="en-GB"/>
        </w:rPr>
        <w:t>Alcoholics Anonymous as Part of Rehab | UK Rehab</w:t>
      </w:r>
      <w:r w:rsidRPr="00F84081">
        <w:rPr>
          <w:rFonts w:ascii="Arial" w:eastAsia="Times New Roman" w:hAnsi="Arial" w:cs="Arial"/>
          <w:color w:val="000000"/>
          <w:sz w:val="20"/>
          <w:szCs w:val="20"/>
          <w:shd w:val="clear" w:color="auto" w:fill="FFFFFF"/>
          <w:lang w:eastAsia="en-GB"/>
        </w:rPr>
        <w:t>. [online] UK-Rehab. Available at: &lt;https://www.uk-rehab.com/treatment-rehab/therapy/alcoholics-anonymous/&gt; [Accessed 17 August 2021].</w:t>
      </w:r>
    </w:p>
    <w:p w14:paraId="24AC0E2C"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77A8655A"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Bupa UK, 2021. </w:t>
      </w:r>
      <w:r w:rsidRPr="00F84081">
        <w:rPr>
          <w:rFonts w:ascii="Arial" w:eastAsia="Times New Roman" w:hAnsi="Arial" w:cs="Arial"/>
          <w:i/>
          <w:iCs/>
          <w:color w:val="000000"/>
          <w:sz w:val="20"/>
          <w:szCs w:val="20"/>
          <w:shd w:val="clear" w:color="auto" w:fill="FFFFFF"/>
          <w:lang w:eastAsia="en-GB"/>
        </w:rPr>
        <w:t>Effects of smoking | Health Information | Bupa UK</w:t>
      </w:r>
      <w:r w:rsidRPr="00F84081">
        <w:rPr>
          <w:rFonts w:ascii="Arial" w:eastAsia="Times New Roman" w:hAnsi="Arial" w:cs="Arial"/>
          <w:color w:val="000000"/>
          <w:sz w:val="20"/>
          <w:szCs w:val="20"/>
          <w:shd w:val="clear" w:color="auto" w:fill="FFFFFF"/>
          <w:lang w:eastAsia="en-GB"/>
        </w:rPr>
        <w:t>. [online] Bupa.co.uk. Available at: &lt;https://www.bupa.co.uk/health-information/lungs-breathing/effects-of-smoking&gt; [Accessed 16 August 2021].</w:t>
      </w:r>
    </w:p>
    <w:p w14:paraId="124536D1"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0454B2FE" w14:textId="6D9B40BC" w:rsidR="00F84081" w:rsidRDefault="00F84081" w:rsidP="00F84081">
      <w:pPr>
        <w:spacing w:after="0" w:line="240" w:lineRule="auto"/>
        <w:rPr>
          <w:rFonts w:ascii="Arial" w:eastAsia="Times New Roman" w:hAnsi="Arial" w:cs="Arial"/>
          <w:color w:val="000000"/>
          <w:sz w:val="20"/>
          <w:szCs w:val="20"/>
          <w:shd w:val="clear" w:color="auto" w:fill="FFFFFF"/>
          <w:lang w:eastAsia="en-GB"/>
        </w:rPr>
      </w:pPr>
      <w:r w:rsidRPr="00F84081">
        <w:rPr>
          <w:rFonts w:ascii="Arial" w:eastAsia="Times New Roman" w:hAnsi="Arial" w:cs="Arial"/>
          <w:color w:val="000000"/>
          <w:sz w:val="20"/>
          <w:szCs w:val="20"/>
          <w:shd w:val="clear" w:color="auto" w:fill="FFFFFF"/>
          <w:lang w:eastAsia="en-GB"/>
        </w:rPr>
        <w:t xml:space="preserve">CDC, 2020. </w:t>
      </w:r>
      <w:r w:rsidRPr="00F84081">
        <w:rPr>
          <w:rFonts w:ascii="Arial" w:eastAsia="Times New Roman" w:hAnsi="Arial" w:cs="Arial"/>
          <w:i/>
          <w:iCs/>
          <w:color w:val="000000"/>
          <w:sz w:val="20"/>
          <w:szCs w:val="20"/>
          <w:shd w:val="clear" w:color="auto" w:fill="FFFFFF"/>
          <w:lang w:eastAsia="en-GB"/>
        </w:rPr>
        <w:t>LDL and HDL Cholesterol: “Bad” and “Good” Cholesterol</w:t>
      </w:r>
      <w:r w:rsidRPr="00F84081">
        <w:rPr>
          <w:rFonts w:ascii="Arial" w:eastAsia="Times New Roman" w:hAnsi="Arial" w:cs="Arial"/>
          <w:color w:val="000000"/>
          <w:sz w:val="20"/>
          <w:szCs w:val="20"/>
          <w:shd w:val="clear" w:color="auto" w:fill="FFFFFF"/>
          <w:lang w:eastAsia="en-GB"/>
        </w:rPr>
        <w:t xml:space="preserve">. [online] </w:t>
      </w:r>
      <w:proofErr w:type="spellStart"/>
      <w:r w:rsidRPr="00F84081">
        <w:rPr>
          <w:rFonts w:ascii="Arial" w:eastAsia="Times New Roman" w:hAnsi="Arial" w:cs="Arial"/>
          <w:color w:val="000000"/>
          <w:sz w:val="20"/>
          <w:szCs w:val="20"/>
          <w:shd w:val="clear" w:color="auto" w:fill="FFFFFF"/>
          <w:lang w:eastAsia="en-GB"/>
        </w:rPr>
        <w:t>Centers</w:t>
      </w:r>
      <w:proofErr w:type="spellEnd"/>
      <w:r w:rsidRPr="00F84081">
        <w:rPr>
          <w:rFonts w:ascii="Arial" w:eastAsia="Times New Roman" w:hAnsi="Arial" w:cs="Arial"/>
          <w:color w:val="000000"/>
          <w:sz w:val="20"/>
          <w:szCs w:val="20"/>
          <w:shd w:val="clear" w:color="auto" w:fill="FFFFFF"/>
          <w:lang w:eastAsia="en-GB"/>
        </w:rPr>
        <w:t xml:space="preserve"> for Disease Control and Prevention. Available at: &lt;https://www.cdc.gov/cholesterol/ldl_hdl.htm&gt; [Accessed 16 August 2021].</w:t>
      </w:r>
    </w:p>
    <w:p w14:paraId="780F57F7" w14:textId="7FAE9FAE" w:rsidR="00E5493A" w:rsidRDefault="00E5493A" w:rsidP="00F84081">
      <w:pPr>
        <w:spacing w:after="0" w:line="240" w:lineRule="auto"/>
        <w:rPr>
          <w:rFonts w:ascii="Arial" w:eastAsia="Times New Roman" w:hAnsi="Arial" w:cs="Arial"/>
          <w:color w:val="000000"/>
          <w:sz w:val="20"/>
          <w:szCs w:val="20"/>
          <w:shd w:val="clear" w:color="auto" w:fill="FFFFFF"/>
          <w:lang w:eastAsia="en-GB"/>
        </w:rPr>
      </w:pPr>
    </w:p>
    <w:p w14:paraId="7F843292" w14:textId="0D950C4B" w:rsidR="001A1202" w:rsidRDefault="001A1202" w:rsidP="00F84081">
      <w:pPr>
        <w:spacing w:after="0" w:line="240" w:lineRule="auto"/>
        <w:rPr>
          <w:rFonts w:ascii="Open Sans" w:hAnsi="Open Sans" w:cs="Open Sans"/>
          <w:color w:val="000000"/>
          <w:sz w:val="20"/>
          <w:szCs w:val="20"/>
          <w:shd w:val="clear" w:color="auto" w:fill="FFFFFF"/>
        </w:rPr>
      </w:pPr>
    </w:p>
    <w:p w14:paraId="2A055976" w14:textId="2A45D0E5" w:rsidR="001A1202" w:rsidRPr="00F84081" w:rsidRDefault="001A1202" w:rsidP="00F84081">
      <w:pPr>
        <w:spacing w:after="0" w:line="240" w:lineRule="auto"/>
        <w:rPr>
          <w:rFonts w:ascii="Times New Roman" w:eastAsia="Times New Roman" w:hAnsi="Times New Roman" w:cs="Times New Roman"/>
          <w:sz w:val="24"/>
          <w:szCs w:val="24"/>
          <w:lang w:eastAsia="en-GB"/>
        </w:rPr>
      </w:pPr>
      <w:r>
        <w:rPr>
          <w:rFonts w:ascii="Open Sans" w:hAnsi="Open Sans" w:cs="Open Sans"/>
          <w:color w:val="000000"/>
          <w:sz w:val="20"/>
          <w:szCs w:val="20"/>
          <w:shd w:val="clear" w:color="auto" w:fill="FFFFFF"/>
        </w:rPr>
        <w:t>Day, J., 2002. </w:t>
      </w:r>
      <w:r>
        <w:rPr>
          <w:rFonts w:ascii="Open Sans" w:hAnsi="Open Sans" w:cs="Open Sans"/>
          <w:i/>
          <w:iCs/>
          <w:color w:val="000000"/>
          <w:sz w:val="20"/>
          <w:szCs w:val="20"/>
          <w:shd w:val="clear" w:color="auto" w:fill="FFFFFF"/>
        </w:rPr>
        <w:t>Living with diabetes</w:t>
      </w:r>
      <w:r>
        <w:rPr>
          <w:rFonts w:ascii="Open Sans" w:hAnsi="Open Sans" w:cs="Open Sans"/>
          <w:color w:val="000000"/>
          <w:sz w:val="20"/>
          <w:szCs w:val="20"/>
          <w:shd w:val="clear" w:color="auto" w:fill="FFFFFF"/>
        </w:rPr>
        <w:t>. Chichester: Wiley</w:t>
      </w:r>
    </w:p>
    <w:p w14:paraId="40635D31"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3EFAED01"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Diabetes UK, 2019. </w:t>
      </w:r>
      <w:r w:rsidRPr="00F84081">
        <w:rPr>
          <w:rFonts w:ascii="Arial" w:eastAsia="Times New Roman" w:hAnsi="Arial" w:cs="Arial"/>
          <w:i/>
          <w:iCs/>
          <w:color w:val="000000"/>
          <w:sz w:val="20"/>
          <w:szCs w:val="20"/>
          <w:shd w:val="clear" w:color="auto" w:fill="FFFFFF"/>
          <w:lang w:eastAsia="en-GB"/>
        </w:rPr>
        <w:t xml:space="preserve">Lifestyle changes are often advised for people at higher risk of diabetes and those who are newly diagnosed with type 2, to help manage their </w:t>
      </w:r>
      <w:proofErr w:type="gramStart"/>
      <w:r w:rsidRPr="00F84081">
        <w:rPr>
          <w:rFonts w:ascii="Arial" w:eastAsia="Times New Roman" w:hAnsi="Arial" w:cs="Arial"/>
          <w:i/>
          <w:iCs/>
          <w:color w:val="000000"/>
          <w:sz w:val="20"/>
          <w:szCs w:val="20"/>
          <w:shd w:val="clear" w:color="auto" w:fill="FFFFFF"/>
          <w:lang w:eastAsia="en-GB"/>
        </w:rPr>
        <w:t>diabetes.</w:t>
      </w:r>
      <w:r w:rsidRPr="00F84081">
        <w:rPr>
          <w:rFonts w:ascii="Arial" w:eastAsia="Times New Roman" w:hAnsi="Arial" w:cs="Arial"/>
          <w:color w:val="000000"/>
          <w:sz w:val="20"/>
          <w:szCs w:val="20"/>
          <w:shd w:val="clear" w:color="auto" w:fill="FFFFFF"/>
          <w:lang w:eastAsia="en-GB"/>
        </w:rPr>
        <w:t>.</w:t>
      </w:r>
      <w:proofErr w:type="gramEnd"/>
      <w:r w:rsidRPr="00F84081">
        <w:rPr>
          <w:rFonts w:ascii="Arial" w:eastAsia="Times New Roman" w:hAnsi="Arial" w:cs="Arial"/>
          <w:color w:val="000000"/>
          <w:sz w:val="20"/>
          <w:szCs w:val="20"/>
          <w:shd w:val="clear" w:color="auto" w:fill="FFFFFF"/>
          <w:lang w:eastAsia="en-GB"/>
        </w:rPr>
        <w:t xml:space="preserve"> [online] Diabetes. Available at: &lt;https://www.diabetes.co.uk/lifestyle-changes-for-type2-diabetes.html&gt; [Accessed 17 August 2021].</w:t>
      </w:r>
    </w:p>
    <w:p w14:paraId="3B630ECA" w14:textId="77777777" w:rsidR="00F84081" w:rsidRPr="00F84081" w:rsidRDefault="00F84081" w:rsidP="00F84081">
      <w:pPr>
        <w:spacing w:after="240" w:line="240" w:lineRule="auto"/>
        <w:rPr>
          <w:rFonts w:ascii="Times New Roman" w:eastAsia="Times New Roman" w:hAnsi="Times New Roman" w:cs="Times New Roman"/>
          <w:sz w:val="24"/>
          <w:szCs w:val="24"/>
          <w:lang w:eastAsia="en-GB"/>
        </w:rPr>
      </w:pPr>
    </w:p>
    <w:p w14:paraId="623B2389"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Eastern Illinois University, 2020. </w:t>
      </w:r>
      <w:r w:rsidRPr="00F84081">
        <w:rPr>
          <w:rFonts w:ascii="Arial" w:eastAsia="Times New Roman" w:hAnsi="Arial" w:cs="Arial"/>
          <w:i/>
          <w:iCs/>
          <w:color w:val="000000"/>
          <w:sz w:val="20"/>
          <w:szCs w:val="20"/>
          <w:shd w:val="clear" w:color="auto" w:fill="FFFFFF"/>
          <w:lang w:eastAsia="en-GB"/>
        </w:rPr>
        <w:t xml:space="preserve">What Is a Comprehensive Health </w:t>
      </w:r>
      <w:proofErr w:type="gramStart"/>
      <w:r w:rsidRPr="00F84081">
        <w:rPr>
          <w:rFonts w:ascii="Arial" w:eastAsia="Times New Roman" w:hAnsi="Arial" w:cs="Arial"/>
          <w:i/>
          <w:iCs/>
          <w:color w:val="000000"/>
          <w:sz w:val="20"/>
          <w:szCs w:val="20"/>
          <w:shd w:val="clear" w:color="auto" w:fill="FFFFFF"/>
          <w:lang w:eastAsia="en-GB"/>
        </w:rPr>
        <w:t>Assessment?</w:t>
      </w:r>
      <w:r w:rsidRPr="00F84081">
        <w:rPr>
          <w:rFonts w:ascii="Arial" w:eastAsia="Times New Roman" w:hAnsi="Arial" w:cs="Arial"/>
          <w:color w:val="000000"/>
          <w:sz w:val="20"/>
          <w:szCs w:val="20"/>
          <w:shd w:val="clear" w:color="auto" w:fill="FFFFFF"/>
          <w:lang w:eastAsia="en-GB"/>
        </w:rPr>
        <w:t>.</w:t>
      </w:r>
      <w:proofErr w:type="gramEnd"/>
      <w:r w:rsidRPr="00F84081">
        <w:rPr>
          <w:rFonts w:ascii="Arial" w:eastAsia="Times New Roman" w:hAnsi="Arial" w:cs="Arial"/>
          <w:color w:val="000000"/>
          <w:sz w:val="20"/>
          <w:szCs w:val="20"/>
          <w:shd w:val="clear" w:color="auto" w:fill="FFFFFF"/>
          <w:lang w:eastAsia="en-GB"/>
        </w:rPr>
        <w:t xml:space="preserve"> [online] Eastern Illinois University Online. Available at: &lt;https://learnonline.eiu.edu/articles/rnbsn/what-is-a-comprehensive-health-assessment.aspx&gt; [Accessed 15 August 2021].</w:t>
      </w:r>
    </w:p>
    <w:p w14:paraId="11CF3BE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5639CD6E" w14:textId="151DB668" w:rsidR="00F84081" w:rsidRDefault="00F84081" w:rsidP="00F84081">
      <w:pPr>
        <w:spacing w:after="0" w:line="240" w:lineRule="auto"/>
        <w:rPr>
          <w:rFonts w:ascii="Arial" w:eastAsia="Times New Roman" w:hAnsi="Arial" w:cs="Arial"/>
          <w:color w:val="000000"/>
          <w:sz w:val="20"/>
          <w:szCs w:val="20"/>
          <w:shd w:val="clear" w:color="auto" w:fill="FFFFFF"/>
          <w:lang w:eastAsia="en-GB"/>
        </w:rPr>
      </w:pPr>
      <w:r w:rsidRPr="00F84081">
        <w:rPr>
          <w:rFonts w:ascii="Arial" w:eastAsia="Times New Roman" w:hAnsi="Arial" w:cs="Arial"/>
          <w:color w:val="000000"/>
          <w:sz w:val="20"/>
          <w:szCs w:val="20"/>
          <w:shd w:val="clear" w:color="auto" w:fill="FFFFFF"/>
          <w:lang w:eastAsia="en-GB"/>
        </w:rPr>
        <w:t xml:space="preserve">Flowers J., 2021. </w:t>
      </w:r>
      <w:r w:rsidRPr="00F84081">
        <w:rPr>
          <w:rFonts w:ascii="Arial" w:eastAsia="Times New Roman" w:hAnsi="Arial" w:cs="Arial"/>
          <w:i/>
          <w:iCs/>
          <w:color w:val="000000"/>
          <w:sz w:val="20"/>
          <w:szCs w:val="20"/>
          <w:shd w:val="clear" w:color="auto" w:fill="FFFFFF"/>
          <w:lang w:eastAsia="en-GB"/>
        </w:rPr>
        <w:t>Comprehensive Medical Evaluation - Vital Step to Recovery - J. Flowers</w:t>
      </w:r>
      <w:r w:rsidRPr="00F84081">
        <w:rPr>
          <w:rFonts w:ascii="Arial" w:eastAsia="Times New Roman" w:hAnsi="Arial" w:cs="Arial"/>
          <w:color w:val="000000"/>
          <w:sz w:val="20"/>
          <w:szCs w:val="20"/>
          <w:shd w:val="clear" w:color="auto" w:fill="FFFFFF"/>
          <w:lang w:eastAsia="en-GB"/>
        </w:rPr>
        <w:t>. [online] J. Flowers Health Institute. Available at: &lt;https://jflowershealth.com/comprehensive-medical-evaluation/&gt; [Accessed 15 August 2021].</w:t>
      </w:r>
    </w:p>
    <w:p w14:paraId="2FEB6BD4" w14:textId="759478C2" w:rsidR="009244F4" w:rsidRDefault="009244F4" w:rsidP="00F84081">
      <w:pPr>
        <w:spacing w:after="0" w:line="240" w:lineRule="auto"/>
        <w:rPr>
          <w:rFonts w:ascii="Arial" w:eastAsia="Times New Roman" w:hAnsi="Arial" w:cs="Arial"/>
          <w:color w:val="000000"/>
          <w:sz w:val="20"/>
          <w:szCs w:val="20"/>
          <w:shd w:val="clear" w:color="auto" w:fill="FFFFFF"/>
          <w:lang w:eastAsia="en-GB"/>
        </w:rPr>
      </w:pPr>
    </w:p>
    <w:p w14:paraId="2B06EC69" w14:textId="77777777" w:rsidR="009244F4" w:rsidRDefault="009244F4" w:rsidP="009244F4">
      <w:pPr>
        <w:spacing w:after="0" w:line="240" w:lineRule="auto"/>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Lutty</w:t>
      </w:r>
      <w:proofErr w:type="spellEnd"/>
      <w:r>
        <w:rPr>
          <w:rFonts w:ascii="Open Sans" w:hAnsi="Open Sans" w:cs="Open Sans"/>
          <w:color w:val="000000"/>
          <w:sz w:val="20"/>
          <w:szCs w:val="20"/>
          <w:shd w:val="clear" w:color="auto" w:fill="FFFFFF"/>
        </w:rPr>
        <w:t>, G., 2013. Effects of Diabetes on the Eye. 54(14).</w:t>
      </w:r>
    </w:p>
    <w:p w14:paraId="5BE99506" w14:textId="77777777" w:rsidR="009244F4" w:rsidRDefault="009244F4" w:rsidP="00F84081">
      <w:pPr>
        <w:spacing w:after="0" w:line="240" w:lineRule="auto"/>
        <w:rPr>
          <w:rFonts w:ascii="Arial" w:eastAsia="Times New Roman" w:hAnsi="Arial" w:cs="Arial"/>
          <w:color w:val="000000"/>
          <w:sz w:val="20"/>
          <w:szCs w:val="20"/>
          <w:shd w:val="clear" w:color="auto" w:fill="FFFFFF"/>
          <w:lang w:eastAsia="en-GB"/>
        </w:rPr>
      </w:pPr>
    </w:p>
    <w:p w14:paraId="176DA688" w14:textId="77777777" w:rsidR="00AF1296" w:rsidRDefault="00AF1296" w:rsidP="00F84081">
      <w:pPr>
        <w:spacing w:after="0" w:line="240" w:lineRule="auto"/>
        <w:rPr>
          <w:rFonts w:ascii="Arial" w:eastAsia="Times New Roman" w:hAnsi="Arial" w:cs="Arial"/>
          <w:color w:val="000000"/>
          <w:sz w:val="20"/>
          <w:szCs w:val="20"/>
          <w:shd w:val="clear" w:color="auto" w:fill="FFFFFF"/>
          <w:lang w:eastAsia="en-GB"/>
        </w:rPr>
      </w:pPr>
    </w:p>
    <w:p w14:paraId="246E262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NHS, 2019. </w:t>
      </w:r>
      <w:r w:rsidRPr="00F84081">
        <w:rPr>
          <w:rFonts w:ascii="Arial" w:eastAsia="Times New Roman" w:hAnsi="Arial" w:cs="Arial"/>
          <w:i/>
          <w:iCs/>
          <w:color w:val="000000"/>
          <w:sz w:val="20"/>
          <w:szCs w:val="20"/>
          <w:shd w:val="clear" w:color="auto" w:fill="FFFFFF"/>
          <w:lang w:eastAsia="en-GB"/>
        </w:rPr>
        <w:t>Diabetes</w:t>
      </w:r>
      <w:r w:rsidRPr="00F84081">
        <w:rPr>
          <w:rFonts w:ascii="Arial" w:eastAsia="Times New Roman" w:hAnsi="Arial" w:cs="Arial"/>
          <w:color w:val="000000"/>
          <w:sz w:val="20"/>
          <w:szCs w:val="20"/>
          <w:shd w:val="clear" w:color="auto" w:fill="FFFFFF"/>
          <w:lang w:eastAsia="en-GB"/>
        </w:rPr>
        <w:t>. [online] nhs.uk. Available at: &lt;https://www.nhs.uk/conditions/diabetes/&gt; [Accessed 16 August 2021].</w:t>
      </w:r>
    </w:p>
    <w:p w14:paraId="30BA68DC"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A557D5C"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NHS, 2019. </w:t>
      </w:r>
      <w:r w:rsidRPr="00F84081">
        <w:rPr>
          <w:rFonts w:ascii="Arial" w:eastAsia="Times New Roman" w:hAnsi="Arial" w:cs="Arial"/>
          <w:i/>
          <w:iCs/>
          <w:color w:val="000000"/>
          <w:sz w:val="20"/>
          <w:szCs w:val="20"/>
          <w:shd w:val="clear" w:color="auto" w:fill="FFFFFF"/>
          <w:lang w:eastAsia="en-GB"/>
        </w:rPr>
        <w:t>High blood pressure (hypertension)</w:t>
      </w:r>
      <w:r w:rsidRPr="00F84081">
        <w:rPr>
          <w:rFonts w:ascii="Arial" w:eastAsia="Times New Roman" w:hAnsi="Arial" w:cs="Arial"/>
          <w:color w:val="000000"/>
          <w:sz w:val="20"/>
          <w:szCs w:val="20"/>
          <w:shd w:val="clear" w:color="auto" w:fill="FFFFFF"/>
          <w:lang w:eastAsia="en-GB"/>
        </w:rPr>
        <w:t>. [online] nhs.uk. Available at: &lt;https://www.nhs.uk/conditions/high-blood-pressure-hypertension/&gt; [Accessed 16 August 2021].</w:t>
      </w:r>
    </w:p>
    <w:p w14:paraId="3CB73087"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5ACD797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NHS, 2018. </w:t>
      </w:r>
      <w:r w:rsidRPr="00F84081">
        <w:rPr>
          <w:rFonts w:ascii="Arial" w:eastAsia="Times New Roman" w:hAnsi="Arial" w:cs="Arial"/>
          <w:i/>
          <w:iCs/>
          <w:color w:val="000000"/>
          <w:sz w:val="20"/>
          <w:szCs w:val="20"/>
          <w:shd w:val="clear" w:color="auto" w:fill="FFFFFF"/>
          <w:lang w:eastAsia="en-GB"/>
        </w:rPr>
        <w:t>NHS stop smoking services help you quit</w:t>
      </w:r>
      <w:r w:rsidRPr="00F84081">
        <w:rPr>
          <w:rFonts w:ascii="Arial" w:eastAsia="Times New Roman" w:hAnsi="Arial" w:cs="Arial"/>
          <w:color w:val="000000"/>
          <w:sz w:val="20"/>
          <w:szCs w:val="20"/>
          <w:shd w:val="clear" w:color="auto" w:fill="FFFFFF"/>
          <w:lang w:eastAsia="en-GB"/>
        </w:rPr>
        <w:t>. [online] nhs.uk. Available at: &lt;https://www.nhs.uk/live-well/quit-smoking/nhs-stop-smoking-services-help-you-quit/&gt; [Accessed 17 August 2021].</w:t>
      </w:r>
    </w:p>
    <w:p w14:paraId="17BAB76F"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711BDCF0"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eastAsia="en-GB"/>
        </w:rPr>
        <w:t xml:space="preserve">Royal College of Nursing, n.d. </w:t>
      </w:r>
      <w:r w:rsidRPr="00F84081">
        <w:rPr>
          <w:rFonts w:ascii="Arial" w:eastAsia="Times New Roman" w:hAnsi="Arial" w:cs="Arial"/>
          <w:i/>
          <w:iCs/>
          <w:color w:val="000000"/>
          <w:sz w:val="20"/>
          <w:szCs w:val="20"/>
          <w:shd w:val="clear" w:color="auto" w:fill="FFFFFF"/>
          <w:lang w:eastAsia="en-GB"/>
        </w:rPr>
        <w:t>Effects of alcohol misuse | Public Health | Royal College of Nursing</w:t>
      </w:r>
      <w:r w:rsidRPr="00F84081">
        <w:rPr>
          <w:rFonts w:ascii="Arial" w:eastAsia="Times New Roman" w:hAnsi="Arial" w:cs="Arial"/>
          <w:color w:val="000000"/>
          <w:sz w:val="20"/>
          <w:szCs w:val="20"/>
          <w:shd w:val="clear" w:color="auto" w:fill="FFFFFF"/>
          <w:lang w:eastAsia="en-GB"/>
        </w:rPr>
        <w:t>. [online] The Royal College of Nursing. Available at: &lt;https://www.rcn.org.uk/clinical-topics/public-health/alcohol/effects-of-alcohol-misuse&gt; [Accessed 16 August 2021].</w:t>
      </w:r>
    </w:p>
    <w:p w14:paraId="54F7C531"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p>
    <w:p w14:paraId="4054D91E" w14:textId="77777777" w:rsidR="00F84081" w:rsidRPr="00F84081" w:rsidRDefault="00F84081" w:rsidP="00F84081">
      <w:pPr>
        <w:spacing w:after="0" w:line="240" w:lineRule="auto"/>
        <w:rPr>
          <w:rFonts w:ascii="Times New Roman" w:eastAsia="Times New Roman" w:hAnsi="Times New Roman" w:cs="Times New Roman"/>
          <w:sz w:val="24"/>
          <w:szCs w:val="24"/>
          <w:lang w:eastAsia="en-GB"/>
        </w:rPr>
      </w:pPr>
      <w:r w:rsidRPr="00F84081">
        <w:rPr>
          <w:rFonts w:ascii="Arial" w:eastAsia="Times New Roman" w:hAnsi="Arial" w:cs="Arial"/>
          <w:color w:val="000000"/>
          <w:sz w:val="20"/>
          <w:szCs w:val="20"/>
          <w:shd w:val="clear" w:color="auto" w:fill="FFFFFF"/>
          <w:lang w:val="it-IT" w:eastAsia="en-GB"/>
        </w:rPr>
        <w:t>Vina, J., Sanchis-</w:t>
      </w:r>
      <w:proofErr w:type="spellStart"/>
      <w:r w:rsidRPr="00F84081">
        <w:rPr>
          <w:rFonts w:ascii="Arial" w:eastAsia="Times New Roman" w:hAnsi="Arial" w:cs="Arial"/>
          <w:color w:val="000000"/>
          <w:sz w:val="20"/>
          <w:szCs w:val="20"/>
          <w:shd w:val="clear" w:color="auto" w:fill="FFFFFF"/>
          <w:lang w:val="it-IT" w:eastAsia="en-GB"/>
        </w:rPr>
        <w:t>Gomar</w:t>
      </w:r>
      <w:proofErr w:type="spellEnd"/>
      <w:r w:rsidRPr="00F84081">
        <w:rPr>
          <w:rFonts w:ascii="Arial" w:eastAsia="Times New Roman" w:hAnsi="Arial" w:cs="Arial"/>
          <w:color w:val="000000"/>
          <w:sz w:val="20"/>
          <w:szCs w:val="20"/>
          <w:shd w:val="clear" w:color="auto" w:fill="FFFFFF"/>
          <w:lang w:val="it-IT" w:eastAsia="en-GB"/>
        </w:rPr>
        <w:t xml:space="preserve">, F., Martinez-Bello, V. and Gomez-Cabrera, M., 2012. </w:t>
      </w:r>
      <w:r w:rsidRPr="00F84081">
        <w:rPr>
          <w:rFonts w:ascii="Arial" w:eastAsia="Times New Roman" w:hAnsi="Arial" w:cs="Arial"/>
          <w:color w:val="000000"/>
          <w:sz w:val="20"/>
          <w:szCs w:val="20"/>
          <w:shd w:val="clear" w:color="auto" w:fill="FFFFFF"/>
          <w:lang w:eastAsia="en-GB"/>
        </w:rPr>
        <w:t xml:space="preserve">Exercise acts as a drug; the pharmacological benefits of exercise. </w:t>
      </w:r>
      <w:r w:rsidRPr="00F84081">
        <w:rPr>
          <w:rFonts w:ascii="Arial" w:eastAsia="Times New Roman" w:hAnsi="Arial" w:cs="Arial"/>
          <w:i/>
          <w:iCs/>
          <w:color w:val="000000"/>
          <w:sz w:val="20"/>
          <w:szCs w:val="20"/>
          <w:shd w:val="clear" w:color="auto" w:fill="FFFFFF"/>
          <w:lang w:eastAsia="en-GB"/>
        </w:rPr>
        <w:t>British Journal of Pharmacology</w:t>
      </w:r>
      <w:r w:rsidRPr="00F84081">
        <w:rPr>
          <w:rFonts w:ascii="Arial" w:eastAsia="Times New Roman" w:hAnsi="Arial" w:cs="Arial"/>
          <w:color w:val="000000"/>
          <w:sz w:val="20"/>
          <w:szCs w:val="20"/>
          <w:shd w:val="clear" w:color="auto" w:fill="FFFFFF"/>
          <w:lang w:eastAsia="en-GB"/>
        </w:rPr>
        <w:t>, [online] 167(1), pp.1-12. Available at: &lt;https://www.ncbi.nlm.nih.gov/pmc/articles/PMC3448908/&gt; [Accessed 16 August 2021].</w:t>
      </w:r>
    </w:p>
    <w:p w14:paraId="7B1D7B52" w14:textId="121A3875" w:rsidR="00F84081" w:rsidRDefault="00F84081" w:rsidP="00F84081">
      <w:r w:rsidRPr="00F84081">
        <w:rPr>
          <w:rFonts w:ascii="Times New Roman" w:eastAsia="Times New Roman" w:hAnsi="Times New Roman" w:cs="Times New Roman"/>
          <w:sz w:val="24"/>
          <w:szCs w:val="24"/>
          <w:lang w:eastAsia="en-GB"/>
        </w:rPr>
        <w:br/>
      </w:r>
      <w:r w:rsidRPr="00F84081">
        <w:rPr>
          <w:rFonts w:ascii="Arial" w:eastAsia="Times New Roman" w:hAnsi="Arial" w:cs="Arial"/>
          <w:color w:val="000000"/>
          <w:sz w:val="20"/>
          <w:szCs w:val="20"/>
          <w:shd w:val="clear" w:color="auto" w:fill="FFFFFF"/>
          <w:lang w:eastAsia="en-GB"/>
        </w:rPr>
        <w:t xml:space="preserve">Workplace Testing, 2018. </w:t>
      </w:r>
      <w:r w:rsidRPr="00F84081">
        <w:rPr>
          <w:rFonts w:ascii="Arial" w:eastAsia="Times New Roman" w:hAnsi="Arial" w:cs="Arial"/>
          <w:i/>
          <w:iCs/>
          <w:color w:val="000000"/>
          <w:sz w:val="20"/>
          <w:szCs w:val="20"/>
          <w:shd w:val="clear" w:color="auto" w:fill="FFFFFF"/>
          <w:lang w:eastAsia="en-GB"/>
        </w:rPr>
        <w:t xml:space="preserve">What is a </w:t>
      </w:r>
      <w:proofErr w:type="gramStart"/>
      <w:r w:rsidRPr="00F84081">
        <w:rPr>
          <w:rFonts w:ascii="Arial" w:eastAsia="Times New Roman" w:hAnsi="Arial" w:cs="Arial"/>
          <w:i/>
          <w:iCs/>
          <w:color w:val="000000"/>
          <w:sz w:val="20"/>
          <w:szCs w:val="20"/>
          <w:shd w:val="clear" w:color="auto" w:fill="FFFFFF"/>
          <w:lang w:eastAsia="en-GB"/>
        </w:rPr>
        <w:t>Medical</w:t>
      </w:r>
      <w:proofErr w:type="gramEnd"/>
      <w:r w:rsidRPr="00F84081">
        <w:rPr>
          <w:rFonts w:ascii="Arial" w:eastAsia="Times New Roman" w:hAnsi="Arial" w:cs="Arial"/>
          <w:i/>
          <w:iCs/>
          <w:color w:val="000000"/>
          <w:sz w:val="20"/>
          <w:szCs w:val="20"/>
          <w:shd w:val="clear" w:color="auto" w:fill="FFFFFF"/>
          <w:lang w:eastAsia="en-GB"/>
        </w:rPr>
        <w:t xml:space="preserve"> assessment? - Definition from </w:t>
      </w:r>
      <w:proofErr w:type="spellStart"/>
      <w:r w:rsidRPr="00F84081">
        <w:rPr>
          <w:rFonts w:ascii="Arial" w:eastAsia="Times New Roman" w:hAnsi="Arial" w:cs="Arial"/>
          <w:i/>
          <w:iCs/>
          <w:color w:val="000000"/>
          <w:sz w:val="20"/>
          <w:szCs w:val="20"/>
          <w:shd w:val="clear" w:color="auto" w:fill="FFFFFF"/>
          <w:lang w:eastAsia="en-GB"/>
        </w:rPr>
        <w:t>WorkplaceTesting</w:t>
      </w:r>
      <w:proofErr w:type="spellEnd"/>
      <w:r w:rsidRPr="00F84081">
        <w:rPr>
          <w:rFonts w:ascii="Arial" w:eastAsia="Times New Roman" w:hAnsi="Arial" w:cs="Arial"/>
          <w:color w:val="000000"/>
          <w:sz w:val="20"/>
          <w:szCs w:val="20"/>
          <w:shd w:val="clear" w:color="auto" w:fill="FFFFFF"/>
          <w:lang w:eastAsia="en-GB"/>
        </w:rPr>
        <w:t>. [online] WorkPlaceTesting.com. Available at: &lt;https://www.workplacetesting.com/definition/17/medical-assessment-occupational-health-and-safety&gt; [Accessed 15 August 2021].</w:t>
      </w:r>
    </w:p>
    <w:sectPr w:rsidR="00F84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5E4B"/>
    <w:multiLevelType w:val="multilevel"/>
    <w:tmpl w:val="806C2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65580"/>
    <w:multiLevelType w:val="multilevel"/>
    <w:tmpl w:val="9CCE1DE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7B2137"/>
    <w:multiLevelType w:val="multilevel"/>
    <w:tmpl w:val="CCE4DD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C25B33"/>
    <w:multiLevelType w:val="multilevel"/>
    <w:tmpl w:val="0D8AC3B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855841"/>
    <w:multiLevelType w:val="multilevel"/>
    <w:tmpl w:val="20EC46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55C213F"/>
    <w:multiLevelType w:val="multilevel"/>
    <w:tmpl w:val="5C34BA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F15B2B"/>
    <w:multiLevelType w:val="multilevel"/>
    <w:tmpl w:val="808A9C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lvlOverride w:ilvl="0">
      <w:lvl w:ilvl="0">
        <w:numFmt w:val="decimal"/>
        <w:lvlText w:val="%1."/>
        <w:lvlJc w:val="left"/>
      </w:lvl>
    </w:lvlOverride>
  </w:num>
  <w:num w:numId="3">
    <w:abstractNumId w:val="4"/>
    <w:lvlOverride w:ilvl="0">
      <w:lvl w:ilvl="0">
        <w:numFmt w:val="decimal"/>
        <w:lvlText w:val="%1."/>
        <w:lvlJc w:val="left"/>
      </w:lvl>
    </w:lvlOverride>
  </w:num>
  <w:num w:numId="4">
    <w:abstractNumId w:val="2"/>
    <w:lvlOverride w:ilvl="0">
      <w:lvl w:ilvl="0">
        <w:numFmt w:val="decimal"/>
        <w:lvlText w:val="%1."/>
        <w:lvlJc w:val="left"/>
      </w:lvl>
    </w:lvlOverride>
  </w:num>
  <w:num w:numId="5">
    <w:abstractNumId w:val="5"/>
    <w:lvlOverride w:ilvl="0">
      <w:lvl w:ilvl="0">
        <w:numFmt w:val="decimal"/>
        <w:lvlText w:val="%1."/>
        <w:lvlJc w:val="left"/>
      </w:lvl>
    </w:lvlOverride>
  </w:num>
  <w:num w:numId="6">
    <w:abstractNumId w:val="1"/>
    <w:lvlOverride w:ilvl="0">
      <w:lvl w:ilvl="0">
        <w:numFmt w:val="decimal"/>
        <w:lvlText w:val="%1."/>
        <w:lvlJc w:val="left"/>
      </w:lvl>
    </w:lvlOverride>
  </w:num>
  <w:num w:numId="7">
    <w:abstractNumId w:val="3"/>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081"/>
    <w:rsid w:val="00000009"/>
    <w:rsid w:val="00075EF0"/>
    <w:rsid w:val="000C692B"/>
    <w:rsid w:val="000C7AEF"/>
    <w:rsid w:val="00106092"/>
    <w:rsid w:val="00107E35"/>
    <w:rsid w:val="00122EF7"/>
    <w:rsid w:val="00125702"/>
    <w:rsid w:val="00165330"/>
    <w:rsid w:val="00166BAB"/>
    <w:rsid w:val="00166E3D"/>
    <w:rsid w:val="001764DC"/>
    <w:rsid w:val="001773A5"/>
    <w:rsid w:val="00190D84"/>
    <w:rsid w:val="001A1202"/>
    <w:rsid w:val="001D0CBC"/>
    <w:rsid w:val="002065C8"/>
    <w:rsid w:val="00217851"/>
    <w:rsid w:val="002347F4"/>
    <w:rsid w:val="00265711"/>
    <w:rsid w:val="002D3C14"/>
    <w:rsid w:val="002D6FA3"/>
    <w:rsid w:val="002F1343"/>
    <w:rsid w:val="00327133"/>
    <w:rsid w:val="00330AF6"/>
    <w:rsid w:val="00354896"/>
    <w:rsid w:val="003930A7"/>
    <w:rsid w:val="00396E0D"/>
    <w:rsid w:val="003B6BCB"/>
    <w:rsid w:val="003C77F6"/>
    <w:rsid w:val="003D087C"/>
    <w:rsid w:val="0040454A"/>
    <w:rsid w:val="00436B8F"/>
    <w:rsid w:val="0044187B"/>
    <w:rsid w:val="00444ACB"/>
    <w:rsid w:val="00511EDB"/>
    <w:rsid w:val="005D273D"/>
    <w:rsid w:val="005D5989"/>
    <w:rsid w:val="005F31E8"/>
    <w:rsid w:val="006D2A90"/>
    <w:rsid w:val="007249D4"/>
    <w:rsid w:val="0076515A"/>
    <w:rsid w:val="00787100"/>
    <w:rsid w:val="00794FCD"/>
    <w:rsid w:val="007B0183"/>
    <w:rsid w:val="007B0FEB"/>
    <w:rsid w:val="00810F88"/>
    <w:rsid w:val="0083013D"/>
    <w:rsid w:val="008446E6"/>
    <w:rsid w:val="008B3534"/>
    <w:rsid w:val="008E22D5"/>
    <w:rsid w:val="008F2C9B"/>
    <w:rsid w:val="009244F4"/>
    <w:rsid w:val="009B56B3"/>
    <w:rsid w:val="009E7F66"/>
    <w:rsid w:val="00A63935"/>
    <w:rsid w:val="00A64376"/>
    <w:rsid w:val="00A71D61"/>
    <w:rsid w:val="00AA1B9B"/>
    <w:rsid w:val="00AC2BA5"/>
    <w:rsid w:val="00AF1296"/>
    <w:rsid w:val="00B168F7"/>
    <w:rsid w:val="00B23594"/>
    <w:rsid w:val="00B5246C"/>
    <w:rsid w:val="00B656B4"/>
    <w:rsid w:val="00BE78AE"/>
    <w:rsid w:val="00C0494A"/>
    <w:rsid w:val="00C569DB"/>
    <w:rsid w:val="00C801E9"/>
    <w:rsid w:val="00C95423"/>
    <w:rsid w:val="00CB39B5"/>
    <w:rsid w:val="00CD150A"/>
    <w:rsid w:val="00D25EC9"/>
    <w:rsid w:val="00D267C7"/>
    <w:rsid w:val="00D27B10"/>
    <w:rsid w:val="00D44C8C"/>
    <w:rsid w:val="00D92324"/>
    <w:rsid w:val="00DD1986"/>
    <w:rsid w:val="00E139B0"/>
    <w:rsid w:val="00E22915"/>
    <w:rsid w:val="00E30FDB"/>
    <w:rsid w:val="00E36293"/>
    <w:rsid w:val="00E5493A"/>
    <w:rsid w:val="00E66230"/>
    <w:rsid w:val="00EC0252"/>
    <w:rsid w:val="00EC6A04"/>
    <w:rsid w:val="00EF0C12"/>
    <w:rsid w:val="00F16123"/>
    <w:rsid w:val="00F30325"/>
    <w:rsid w:val="00F500DD"/>
    <w:rsid w:val="00F52C4C"/>
    <w:rsid w:val="00F54B45"/>
    <w:rsid w:val="00F84081"/>
    <w:rsid w:val="00F85C5B"/>
    <w:rsid w:val="00FC18EC"/>
    <w:rsid w:val="00FF12D9"/>
    <w:rsid w:val="00FF656F"/>
    <w:rsid w:val="00FF7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2795F"/>
  <w15:chartTrackingRefBased/>
  <w15:docId w15:val="{13BD8B9F-FFD3-4965-8410-8F61208C5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40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73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13" ma:contentTypeDescription="Create a new document." ma:contentTypeScope="" ma:versionID="dfcc6ce4682b44db073dfad9c3869783">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3d8a29a67386fcdf3313f8bdf42acd44"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F5B743-9734-4FD9-BB4B-804A00DAEA53}">
  <ds:schemaRefs>
    <ds:schemaRef ds:uri="http://schemas.microsoft.com/sharepoint/v3/contenttype/forms"/>
  </ds:schemaRefs>
</ds:datastoreItem>
</file>

<file path=customXml/itemProps2.xml><?xml version="1.0" encoding="utf-8"?>
<ds:datastoreItem xmlns:ds="http://schemas.openxmlformats.org/officeDocument/2006/customXml" ds:itemID="{EF714CEB-EB42-4350-9EF3-4764730E34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F5C461-B279-4BF5-8729-9B1CA571A90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63E67E-C5AF-4D40-A828-924D6F1CF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2162</Words>
  <Characters>12326</Characters>
  <Application>Microsoft Office Word</Application>
  <DocSecurity>0</DocSecurity>
  <Lines>102</Lines>
  <Paragraphs>28</Paragraphs>
  <ScaleCrop>false</ScaleCrop>
  <Company/>
  <LinksUpToDate>false</LinksUpToDate>
  <CharactersWithSpaces>14460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Onyeka (1919241)</dc:creator>
  <cp:keywords/>
  <dc:description/>
  <cp:lastModifiedBy>George Onyeka</cp:lastModifiedBy>
  <cp:revision>98</cp:revision>
  <dcterms:created xsi:type="dcterms:W3CDTF">2021-08-17T04:12:00Z</dcterms:created>
  <dcterms:modified xsi:type="dcterms:W3CDTF">2021-08-17T14:46:00Z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