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B59D0" w14:textId="77777777" w:rsidR="00D83421" w:rsidRDefault="00D83421" w:rsidP="00D83421">
      <w:pPr>
        <w:spacing w:after="160" w:line="259" w:lineRule="auto"/>
        <w:jc w:val="center"/>
        <w:rPr>
          <w:b/>
          <w:bCs/>
        </w:rPr>
      </w:pPr>
    </w:p>
    <w:p w14:paraId="57C13024" w14:textId="77777777" w:rsidR="00D83421" w:rsidRPr="00EC6139" w:rsidRDefault="00D83421" w:rsidP="00D83421">
      <w:pPr>
        <w:spacing w:after="160" w:line="259" w:lineRule="auto"/>
        <w:jc w:val="center"/>
        <w:rPr>
          <w:b/>
          <w:bCs/>
          <w:sz w:val="36"/>
          <w:szCs w:val="36"/>
        </w:rPr>
      </w:pPr>
      <w:r w:rsidRPr="00EC6139">
        <w:rPr>
          <w:b/>
          <w:bCs/>
          <w:sz w:val="36"/>
          <w:szCs w:val="36"/>
        </w:rPr>
        <w:t>Programme: BA International Hotel Management</w:t>
      </w:r>
    </w:p>
    <w:p w14:paraId="2960BC08" w14:textId="77777777" w:rsidR="00D83421" w:rsidRPr="00EC6139" w:rsidRDefault="00D83421" w:rsidP="00D83421">
      <w:pPr>
        <w:spacing w:after="160" w:line="259" w:lineRule="auto"/>
        <w:jc w:val="center"/>
        <w:rPr>
          <w:b/>
          <w:bCs/>
        </w:rPr>
      </w:pPr>
      <w:r w:rsidRPr="00EC6139">
        <w:rPr>
          <w:b/>
          <w:bCs/>
        </w:rPr>
        <w:t>Module: Contemporary Themes in the Hotel and Hospitality Sector.</w:t>
      </w:r>
    </w:p>
    <w:p w14:paraId="7F1A4868" w14:textId="77777777" w:rsidR="00D83421" w:rsidRPr="00EC6139" w:rsidRDefault="00D83421" w:rsidP="00D83421">
      <w:pPr>
        <w:spacing w:after="160" w:line="259" w:lineRule="auto"/>
        <w:jc w:val="center"/>
        <w:rPr>
          <w:b/>
          <w:bCs/>
        </w:rPr>
      </w:pPr>
      <w:r w:rsidRPr="00EC6139">
        <w:rPr>
          <w:b/>
          <w:bCs/>
        </w:rPr>
        <w:t>Module code: BMIH6001</w:t>
      </w:r>
    </w:p>
    <w:p w14:paraId="2E58C541" w14:textId="77777777" w:rsidR="00D83421" w:rsidRPr="00EC6139" w:rsidRDefault="00D83421" w:rsidP="00D83421">
      <w:pPr>
        <w:spacing w:after="160" w:line="259" w:lineRule="auto"/>
        <w:jc w:val="center"/>
        <w:rPr>
          <w:b/>
          <w:bCs/>
        </w:rPr>
      </w:pPr>
    </w:p>
    <w:p w14:paraId="1E9411AD" w14:textId="77777777" w:rsidR="00D83421" w:rsidRPr="00EC6139" w:rsidRDefault="00D83421" w:rsidP="00D83421">
      <w:pPr>
        <w:spacing w:after="160" w:line="259" w:lineRule="auto"/>
        <w:jc w:val="center"/>
        <w:rPr>
          <w:b/>
          <w:bCs/>
        </w:rPr>
      </w:pPr>
    </w:p>
    <w:p w14:paraId="3176E321" w14:textId="77777777" w:rsidR="00D83421" w:rsidRPr="00EC6139" w:rsidRDefault="00D83421" w:rsidP="00D83421">
      <w:pPr>
        <w:spacing w:after="160" w:line="259" w:lineRule="auto"/>
        <w:jc w:val="center"/>
        <w:rPr>
          <w:b/>
          <w:bCs/>
        </w:rPr>
      </w:pPr>
    </w:p>
    <w:p w14:paraId="38F43531" w14:textId="77777777" w:rsidR="00D83421" w:rsidRPr="00EC6139" w:rsidRDefault="00D83421" w:rsidP="00D83421">
      <w:pPr>
        <w:spacing w:after="160" w:line="259" w:lineRule="auto"/>
        <w:jc w:val="center"/>
        <w:rPr>
          <w:b/>
          <w:bCs/>
          <w:sz w:val="32"/>
          <w:szCs w:val="32"/>
        </w:rPr>
      </w:pPr>
      <w:r w:rsidRPr="00EC6139">
        <w:rPr>
          <w:b/>
          <w:bCs/>
          <w:sz w:val="32"/>
          <w:szCs w:val="32"/>
        </w:rPr>
        <w:t>Option Two: Sustainability in terms of Food waste and its efficacy</w:t>
      </w:r>
    </w:p>
    <w:p w14:paraId="0BA9683A" w14:textId="77777777" w:rsidR="00D83421" w:rsidRPr="00EC6139" w:rsidRDefault="00D83421" w:rsidP="00D83421">
      <w:pPr>
        <w:spacing w:after="160" w:line="259" w:lineRule="auto"/>
        <w:jc w:val="center"/>
        <w:rPr>
          <w:b/>
          <w:bCs/>
          <w:sz w:val="32"/>
          <w:szCs w:val="32"/>
        </w:rPr>
      </w:pPr>
    </w:p>
    <w:p w14:paraId="7D104139" w14:textId="77777777" w:rsidR="00D83421" w:rsidRPr="00EC6139" w:rsidRDefault="00D83421" w:rsidP="00D83421">
      <w:pPr>
        <w:spacing w:after="160" w:line="259" w:lineRule="auto"/>
        <w:jc w:val="center"/>
        <w:rPr>
          <w:b/>
          <w:bCs/>
        </w:rPr>
      </w:pPr>
    </w:p>
    <w:p w14:paraId="73A324D6" w14:textId="77777777" w:rsidR="00D83421" w:rsidRPr="00EC6139" w:rsidRDefault="00D83421" w:rsidP="00D83421">
      <w:pPr>
        <w:spacing w:after="160" w:line="259" w:lineRule="auto"/>
        <w:jc w:val="center"/>
        <w:rPr>
          <w:b/>
          <w:bCs/>
          <w:sz w:val="28"/>
          <w:szCs w:val="28"/>
        </w:rPr>
      </w:pPr>
      <w:r w:rsidRPr="00EC6139">
        <w:rPr>
          <w:b/>
          <w:bCs/>
          <w:sz w:val="28"/>
          <w:szCs w:val="28"/>
        </w:rPr>
        <w:t>Student name: Salam Al-Masoud</w:t>
      </w:r>
    </w:p>
    <w:p w14:paraId="54C90CC5" w14:textId="77777777" w:rsidR="00D83421" w:rsidRPr="00EC6139" w:rsidRDefault="00D83421" w:rsidP="00D83421">
      <w:pPr>
        <w:spacing w:after="160" w:line="259" w:lineRule="auto"/>
        <w:jc w:val="center"/>
        <w:rPr>
          <w:b/>
          <w:bCs/>
          <w:sz w:val="28"/>
          <w:szCs w:val="28"/>
        </w:rPr>
      </w:pPr>
      <w:r w:rsidRPr="00EC6139">
        <w:rPr>
          <w:b/>
          <w:bCs/>
          <w:sz w:val="28"/>
          <w:szCs w:val="28"/>
        </w:rPr>
        <w:t>Student ID: 2235444</w:t>
      </w:r>
    </w:p>
    <w:p w14:paraId="3FFBB21D" w14:textId="77777777" w:rsidR="00D83421" w:rsidRPr="00EC6139" w:rsidRDefault="00D83421" w:rsidP="00D83421">
      <w:pPr>
        <w:spacing w:after="160" w:line="259" w:lineRule="auto"/>
        <w:jc w:val="center"/>
        <w:rPr>
          <w:b/>
          <w:bCs/>
          <w:sz w:val="28"/>
          <w:szCs w:val="28"/>
        </w:rPr>
      </w:pPr>
      <w:r>
        <w:rPr>
          <w:b/>
          <w:bCs/>
          <w:sz w:val="28"/>
          <w:szCs w:val="28"/>
        </w:rPr>
        <w:t>Natalie Brailsford</w:t>
      </w:r>
    </w:p>
    <w:p w14:paraId="35ECE67E" w14:textId="77777777" w:rsidR="00D83421" w:rsidRDefault="00D83421" w:rsidP="00D83421">
      <w:pPr>
        <w:spacing w:after="160" w:line="259" w:lineRule="auto"/>
        <w:jc w:val="center"/>
        <w:rPr>
          <w:b/>
          <w:bCs/>
        </w:rPr>
      </w:pPr>
    </w:p>
    <w:p w14:paraId="5C532F16" w14:textId="77777777" w:rsidR="00D83421" w:rsidRPr="00ED65D7" w:rsidRDefault="00D83421" w:rsidP="00D83421">
      <w:pPr>
        <w:spacing w:before="240"/>
        <w:rPr>
          <w:b/>
          <w:color w:val="000000" w:themeColor="text1"/>
          <w:sz w:val="28"/>
          <w:szCs w:val="28"/>
          <w:u w:val="single"/>
        </w:rPr>
      </w:pPr>
      <w:r>
        <w:rPr>
          <w:b/>
          <w:color w:val="000000" w:themeColor="text1"/>
          <w:sz w:val="28"/>
          <w:szCs w:val="28"/>
          <w:u w:val="single"/>
        </w:rPr>
        <w:t xml:space="preserve">AI </w:t>
      </w:r>
      <w:r w:rsidRPr="00ED65D7">
        <w:rPr>
          <w:b/>
          <w:color w:val="000000" w:themeColor="text1"/>
          <w:sz w:val="28"/>
          <w:szCs w:val="28"/>
          <w:u w:val="single"/>
        </w:rPr>
        <w:t xml:space="preserve">Declaration </w:t>
      </w:r>
    </w:p>
    <w:p w14:paraId="7E424B7C" w14:textId="77777777" w:rsidR="00D83421" w:rsidRPr="00ED65D7" w:rsidRDefault="00D83421" w:rsidP="00D83421">
      <w:pPr>
        <w:spacing w:before="240"/>
        <w:rPr>
          <w:b/>
          <w:bCs/>
          <w:color w:val="000000" w:themeColor="text1"/>
          <w:sz w:val="28"/>
          <w:szCs w:val="28"/>
        </w:rPr>
      </w:pPr>
      <w:r w:rsidRPr="00ED65D7">
        <w:rPr>
          <w:b/>
          <w:bCs/>
          <w:color w:val="000000" w:themeColor="text1"/>
          <w:sz w:val="28"/>
          <w:szCs w:val="28"/>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056D4D9" w14:textId="77777777" w:rsidR="00D83421" w:rsidRPr="00FB6290" w:rsidRDefault="00D83421" w:rsidP="00D83421">
      <w:pPr>
        <w:rPr>
          <w:color w:val="000000" w:themeColor="text1"/>
        </w:rPr>
      </w:pPr>
    </w:p>
    <w:p w14:paraId="2E306BF7" w14:textId="77777777" w:rsidR="00D83421" w:rsidRPr="00EC6139" w:rsidRDefault="00D83421" w:rsidP="00D83421">
      <w:pPr>
        <w:spacing w:after="160" w:line="259" w:lineRule="auto"/>
        <w:jc w:val="center"/>
      </w:pPr>
      <w:r w:rsidRPr="00EC6139">
        <w:rPr>
          <w:b/>
          <w:bCs/>
        </w:rPr>
        <w:br w:type="page"/>
      </w:r>
    </w:p>
    <w:p w14:paraId="12AAA21F" w14:textId="77777777" w:rsidR="00D83421" w:rsidRPr="00EC6139" w:rsidRDefault="00D83421" w:rsidP="00D83421">
      <w:pPr>
        <w:pStyle w:val="Heading1"/>
        <w:rPr>
          <w:color w:val="auto"/>
        </w:rPr>
      </w:pPr>
      <w:r w:rsidRPr="00EC6139">
        <w:rPr>
          <w:color w:val="auto"/>
        </w:rPr>
        <w:lastRenderedPageBreak/>
        <w:t>Abstract</w:t>
      </w:r>
    </w:p>
    <w:p w14:paraId="371A4C5D" w14:textId="77777777" w:rsidR="00D83421" w:rsidRPr="00EC6139" w:rsidRDefault="00D83421" w:rsidP="00D83421">
      <w:pPr>
        <w:rPr>
          <w:lang w:bidi="bn-BD"/>
        </w:rPr>
      </w:pPr>
      <w:r w:rsidRPr="00EC6139">
        <w:rPr>
          <w:lang w:bidi="bn-BD"/>
        </w:rPr>
        <w:t xml:space="preserve">The concept of sustainability in hospitality sector on food waste management has been discussed in the paper. The food waste problem is a very large environmental and revenue issue to the hotel. The sustainable measures discussed in the paper are sustainable inventory system, composting and local food sourcing. It uses secondary research when deciphering ways through which hotels can limit food wastefulness to save money and save the environment. The problems that small and medium-sized hotels undergo in their struggle to be more sustainable are also addressed in the paper. Finally, it gives accessible and practical recommendations to how the hotels can minimise food wastage and make certain that the food is sustainable as anticipated by the customers. </w:t>
      </w:r>
    </w:p>
    <w:p w14:paraId="06F0621B" w14:textId="77777777" w:rsidR="00D83421" w:rsidRPr="00EC6139" w:rsidRDefault="00D83421" w:rsidP="00D83421">
      <w:pPr>
        <w:spacing w:after="160" w:line="259" w:lineRule="auto"/>
        <w:jc w:val="left"/>
        <w:rPr>
          <w:rFonts w:cstheme="majorBidi"/>
          <w:b/>
          <w:bCs/>
          <w:sz w:val="32"/>
          <w:szCs w:val="28"/>
        </w:rPr>
      </w:pPr>
      <w:r w:rsidRPr="00EC6139">
        <w:br w:type="page"/>
      </w:r>
    </w:p>
    <w:p w14:paraId="4EF062E0" w14:textId="77777777" w:rsidR="00D83421" w:rsidRPr="00EC6139" w:rsidRDefault="00D83421" w:rsidP="00D83421">
      <w:pPr>
        <w:pStyle w:val="Heading1"/>
        <w:rPr>
          <w:color w:val="auto"/>
        </w:rPr>
      </w:pPr>
      <w:r w:rsidRPr="00EC6139">
        <w:rPr>
          <w:rFonts w:eastAsia="Times New Roman"/>
          <w:color w:val="auto"/>
        </w:rPr>
        <w:lastRenderedPageBreak/>
        <w:t xml:space="preserve">Introduction </w:t>
      </w:r>
    </w:p>
    <w:p w14:paraId="770E06A2" w14:textId="77777777" w:rsidR="00D83421" w:rsidRPr="00EC6139" w:rsidRDefault="00D83421" w:rsidP="00D83421">
      <w:r w:rsidRPr="00EC6139">
        <w:t>Hospitality sustainability implies the management of resources in the most responsible way in order to minimise negative effects on the environment and maintain the business at a high level. Hotels consume energy, water and food on a daily basis thus waste generation and pollution. One of the largest sustainability issues of the industry is food waste. It adds pressure on the landfills, increases the cost, and causes carbon emissions.</w:t>
      </w:r>
    </w:p>
    <w:p w14:paraId="70217E31" w14:textId="77777777" w:rsidR="00D83421" w:rsidRPr="00EC6139" w:rsidRDefault="00D83421" w:rsidP="00D83421">
      <w:r w:rsidRPr="00EC6139">
        <w:t>The importance of reducing food waste to hotels is that, it will assist hotels to meet global sustainability requirements like the United Nations Sustainable Development Goal 12.3 which is aimed at reducing food waste by fifty percent. It also underpins the net zero initiative whereby a business seeks to offset carbon emission with mitigation measures. Today, the guests want to see that hotels are practicing eco-friendly and displaying transparency in their waste and resource management practices (Pizam, 2022).</w:t>
      </w:r>
    </w:p>
    <w:p w14:paraId="4FF31C0E" w14:textId="77777777" w:rsidR="00D83421" w:rsidRPr="00EC6139" w:rsidRDefault="00D83421" w:rsidP="00D83421">
      <w:r w:rsidRPr="00EC6139">
        <w:t>Nevertheless, it has challenges. The implementation of sustainable operations may involve the use of financial resources in technology, training of staff, and new systems. Small hotels might struggle to ensure there is a balance between eco-efficiency and profitability (Carless and Boud, 2018).</w:t>
      </w:r>
    </w:p>
    <w:p w14:paraId="3C882179" w14:textId="77777777" w:rsidR="00D83421" w:rsidRPr="00EC6139" w:rsidRDefault="00D83421" w:rsidP="00D83421">
      <w:r w:rsidRPr="00EC6139">
        <w:t>This paper is set to discuss the ways in which the hospitality industry can cut down on food wastages and at the same time continue to be viable. These aims are to discuss existing literature, discuss industry practices as well as recommendations to enhance sustainability and operational performance in hotels.</w:t>
      </w:r>
    </w:p>
    <w:p w14:paraId="4D78F75F" w14:textId="77777777" w:rsidR="00D83421" w:rsidRPr="00EC6139" w:rsidRDefault="00D83421" w:rsidP="00D83421">
      <w:pPr>
        <w:spacing w:after="160" w:line="259" w:lineRule="auto"/>
        <w:jc w:val="left"/>
        <w:rPr>
          <w:rFonts w:cstheme="majorBidi"/>
          <w:b/>
          <w:bCs/>
          <w:sz w:val="32"/>
          <w:szCs w:val="28"/>
          <w:lang w:bidi="bn-BD"/>
        </w:rPr>
      </w:pPr>
      <w:r w:rsidRPr="00EC6139">
        <w:br w:type="page"/>
      </w:r>
    </w:p>
    <w:p w14:paraId="34B6DE3D" w14:textId="77777777" w:rsidR="00D83421" w:rsidRPr="00EC6139" w:rsidRDefault="00D83421" w:rsidP="00D83421">
      <w:pPr>
        <w:pStyle w:val="Heading1"/>
        <w:rPr>
          <w:rFonts w:eastAsia="Times New Roman"/>
          <w:color w:val="auto"/>
        </w:rPr>
      </w:pPr>
      <w:r w:rsidRPr="00EC6139">
        <w:rPr>
          <w:rFonts w:eastAsia="Times New Roman"/>
          <w:color w:val="auto"/>
        </w:rPr>
        <w:lastRenderedPageBreak/>
        <w:t xml:space="preserve">Literature Review </w:t>
      </w:r>
    </w:p>
    <w:p w14:paraId="6678A51F" w14:textId="77777777" w:rsidR="00D83421" w:rsidRPr="00EC6139" w:rsidRDefault="00D83421" w:rsidP="00D83421">
      <w:pPr>
        <w:rPr>
          <w:lang w:bidi="bn-BD"/>
        </w:rPr>
      </w:pPr>
      <w:r w:rsidRPr="00EC6139">
        <w:rPr>
          <w:lang w:bidi="bn-BD"/>
        </w:rPr>
        <w:t xml:space="preserve">Food waste is considered to be discarded or unexpired edible food. In the hotels this is left food on the plate, unused ingredients, and spoiled food. Sustainability in hospitality is the management of resources in a way that conserves the planet, as well as helps economic and social welfare. It is concerned with waste reduction, energy conservation and the sourcing of materials with consideration. According to many researchers, food waste management remains an important component of sustainable hotel operation (Coppola </w:t>
      </w:r>
      <w:r w:rsidRPr="00EC6139">
        <w:rPr>
          <w:i/>
          <w:iCs/>
          <w:lang w:bidi="bn-BD"/>
        </w:rPr>
        <w:t>et al</w:t>
      </w:r>
      <w:r w:rsidRPr="00EC6139">
        <w:rPr>
          <w:lang w:bidi="bn-BD"/>
        </w:rPr>
        <w:t>., 2020).</w:t>
      </w:r>
    </w:p>
    <w:p w14:paraId="3D6383BC" w14:textId="77777777" w:rsidR="00D83421" w:rsidRPr="00EC6139" w:rsidRDefault="00D83421" w:rsidP="00D83421">
      <w:pPr>
        <w:rPr>
          <w:lang w:bidi="bn-BD"/>
        </w:rPr>
      </w:pPr>
      <w:r w:rsidRPr="00EC6139">
        <w:rPr>
          <w:lang w:bidi="bn-BD"/>
        </w:rPr>
        <w:t>Food waste is a critical problem in the world. According to the United Nations (UN), every year one-third of all food manufactured is wasted. This amounts to one point three billion tones. Methane gas emanates in food waste in high quantities; this is harmful to the environment. Sustainable Development Goal 12.3 of the UN seeks to reduce food waste in the world by 50 percent by 2030 (Pizam, 2022). The aim compels industries, the hospitality industry being not an exception.</w:t>
      </w:r>
    </w:p>
    <w:p w14:paraId="2DC1853C" w14:textId="77777777" w:rsidR="00D83421" w:rsidRPr="00EC6139" w:rsidRDefault="00D83421" w:rsidP="00D83421">
      <w:pPr>
        <w:rPr>
          <w:lang w:bidi="bn-BD"/>
        </w:rPr>
      </w:pPr>
      <w:r w:rsidRPr="00EC6139">
        <w:rPr>
          <w:lang w:bidi="bn-BD"/>
        </w:rPr>
        <w:t xml:space="preserve">The foods wasted by hotels are significant because of buffet services, extensive menu, and unforeseen number of guests. A report by the World Wildlife Fund shows that in hotels, food waste may make up to 25 percent of the total waste. By cutting down on this trash it is possible to save money, as well as save the environment (Coppola </w:t>
      </w:r>
      <w:r w:rsidRPr="00EC6139">
        <w:rPr>
          <w:i/>
          <w:iCs/>
          <w:lang w:bidi="bn-BD"/>
        </w:rPr>
        <w:t>et al.,</w:t>
      </w:r>
      <w:r w:rsidRPr="00EC6139">
        <w:rPr>
          <w:lang w:bidi="bn-BD"/>
        </w:rPr>
        <w:t xml:space="preserve"> 2020).</w:t>
      </w:r>
    </w:p>
    <w:p w14:paraId="742122A4" w14:textId="77777777" w:rsidR="00D83421" w:rsidRPr="00EC6139" w:rsidRDefault="00D83421" w:rsidP="00D83421">
      <w:pPr>
        <w:rPr>
          <w:lang w:bidi="bn-BD"/>
        </w:rPr>
      </w:pPr>
      <w:r w:rsidRPr="00EC6139">
        <w:rPr>
          <w:lang w:bidi="bn-BD"/>
        </w:rPr>
        <w:t xml:space="preserve">Smart inventory management is one of the primary tactics of minimizing the waste of food. Hotels today have technology in tracking the use of specific ingredients including the stock, and anticipating the demand (Carless and Boud, 2018). An artificial intelligence (AI) and data analysis systems can assist chefs to prepare only required. As an example, Hilton Hotels implement digital tracking systems, which would track food waste and assist staff to make improved purchasing choices. Research indicates that such systems have the ability of cutting down wastage by up to 30 percent (Peek </w:t>
      </w:r>
      <w:r w:rsidRPr="00EC6139">
        <w:rPr>
          <w:i/>
          <w:iCs/>
          <w:lang w:bidi="bn-BD"/>
        </w:rPr>
        <w:t>et al</w:t>
      </w:r>
      <w:r w:rsidRPr="00EC6139">
        <w:rPr>
          <w:lang w:bidi="bn-BD"/>
        </w:rPr>
        <w:t>., 2020).</w:t>
      </w:r>
    </w:p>
    <w:p w14:paraId="363AD13C" w14:textId="77777777" w:rsidR="00D83421" w:rsidRPr="00EC6139" w:rsidRDefault="00D83421" w:rsidP="00D83421">
      <w:pPr>
        <w:rPr>
          <w:lang w:bidi="bn-BD"/>
        </w:rPr>
      </w:pPr>
      <w:r w:rsidRPr="00EC6139">
        <w:rPr>
          <w:lang w:bidi="bn-BD"/>
        </w:rPr>
        <w:lastRenderedPageBreak/>
        <w:t>And portion control and menu design are also significant factors. Most hotels repackage their menus to also feature competitive portion sizes and straightforward meals. Smaller plate services and a la carte services contribute to the minimisation of overproduction, particularly buffets. WRAP (Waste and Resources Action Programme), in a study, discovered that serving smaller quantities and controlling serving can help to reduce wastage by nearly 20 percent without decreasing customer satisfaction (Priefer, Jörissen and Bräutigam, 2016).</w:t>
      </w:r>
    </w:p>
    <w:p w14:paraId="0979B4C1" w14:textId="77777777" w:rsidR="00D83421" w:rsidRPr="00EC6139" w:rsidRDefault="00D83421" w:rsidP="00D83421">
      <w:pPr>
        <w:rPr>
          <w:lang w:bidi="bn-BD"/>
        </w:rPr>
      </w:pPr>
      <w:r w:rsidRPr="00EC6139">
        <w:rPr>
          <w:lang w:bidi="bn-BD"/>
        </w:rPr>
        <w:t>Other effective programs include composting and donation. Hotels can convert organic waste into compost that can be used either in landscaping or in the local farms. A large number of hotel chains worldwide collaborate with food banks to give out safe and unused food. An example is Marriott International that collaborates with local charities to give out the remaining meals (Priefer, Jörissen and Bräutigam, 2016). This not only lowers on the environmental impact, but also contributes to social causes.</w:t>
      </w:r>
    </w:p>
    <w:p w14:paraId="1D180E4E" w14:textId="77777777" w:rsidR="00D83421" w:rsidRPr="00EC6139" w:rsidRDefault="00D83421" w:rsidP="00D83421">
      <w:pPr>
        <w:rPr>
          <w:lang w:bidi="bn-BD"/>
        </w:rPr>
      </w:pPr>
      <w:r w:rsidRPr="00EC6139">
        <w:rPr>
          <w:lang w:bidi="bn-BD"/>
        </w:rPr>
        <w:t>Sustainability is also supported as a result of local sourcing and farm-to-table models. Hotels cut transportation emissions and food spoilage when purchasing ingredients in their local farms. Local sourcing guarantees fresher food and enhances the development of the community. It also accommodates eco-friendly guests who like brands that are environmentally friendly (Center and Editora da UFRGS, 2021).</w:t>
      </w:r>
    </w:p>
    <w:p w14:paraId="3EE99709" w14:textId="77777777" w:rsidR="00D83421" w:rsidRPr="00EC6139" w:rsidRDefault="00D83421" w:rsidP="00D83421">
      <w:pPr>
        <w:rPr>
          <w:lang w:bidi="bn-BD"/>
        </w:rPr>
      </w:pPr>
      <w:r w:rsidRPr="00EC6139">
        <w:rPr>
          <w:lang w:bidi="bn-BD"/>
        </w:rPr>
        <w:t xml:space="preserve">Nevertheless, the literature demonstrates that the major barriers still persist. One of the largest problems is financial strain. Smart systems that need to be installed, staff training, and composting facilities are costly. Small and non-corporate hotels might not have resources to make such changes. Staff behaviour and awareness is another obstacle. Employees tend to fail to understand the fact that small behaviours will generate big amounts of waste. Attitudes change should be achieved through regular training and communication among staff (Pettersen </w:t>
      </w:r>
      <w:r w:rsidRPr="00EC6139">
        <w:rPr>
          <w:i/>
          <w:iCs/>
          <w:lang w:bidi="bn-BD"/>
        </w:rPr>
        <w:t>et al</w:t>
      </w:r>
      <w:r w:rsidRPr="00EC6139">
        <w:rPr>
          <w:lang w:bidi="bn-BD"/>
        </w:rPr>
        <w:t>., 2018).</w:t>
      </w:r>
    </w:p>
    <w:p w14:paraId="2253FFCD" w14:textId="77777777" w:rsidR="00D83421" w:rsidRPr="00EC6139" w:rsidRDefault="00D83421" w:rsidP="00D83421">
      <w:pPr>
        <w:rPr>
          <w:lang w:bidi="bn-BD"/>
        </w:rPr>
      </w:pPr>
      <w:r w:rsidRPr="00EC6139">
        <w:rPr>
          <w:lang w:bidi="bn-BD"/>
        </w:rPr>
        <w:lastRenderedPageBreak/>
        <w:t>There are also operational limitations that are challenging. Rapid kitchens might lack time to sort food garbage. Some countries are not well organised in terms of food donations regulations and composting. This complicates the process of designing uniform waste management by hotels (Oliveira, 2017).</w:t>
      </w:r>
    </w:p>
    <w:p w14:paraId="0B89128C" w14:textId="77777777" w:rsidR="00D83421" w:rsidRPr="00EC6139" w:rsidRDefault="00D83421" w:rsidP="00D83421">
      <w:pPr>
        <w:rPr>
          <w:lang w:bidi="bn-BD"/>
        </w:rPr>
      </w:pPr>
      <w:r w:rsidRPr="00EC6139">
        <w:rPr>
          <w:lang w:bidi="bn-BD"/>
        </w:rPr>
        <w:t>Regardless of these problems, research indicates that hotels that handle waste effectively gain in a number of ways. Sustainable operations are capable of reducing the food costs by 2 to 6 percent, enhancing the brand image, and fulfilling the customer expectations. Sustainable experiences have attracted more guests who are ready to pay higher. Hotels which demonstrate their sustainability are loyal and rated positively (MacLean, 2021).</w:t>
      </w:r>
    </w:p>
    <w:p w14:paraId="24994BBE" w14:textId="77777777" w:rsidR="00D83421" w:rsidRPr="00EC6139" w:rsidRDefault="00D83421" w:rsidP="00D83421">
      <w:pPr>
        <w:rPr>
          <w:lang w:bidi="bn-BD"/>
        </w:rPr>
      </w:pPr>
      <w:r w:rsidRPr="00EC6139">
        <w:rPr>
          <w:lang w:bidi="bn-BD"/>
        </w:rPr>
        <w:t xml:space="preserve">Literature also emphasises that sustainable practices enhance motivation among the employees. Employees become more engaged and satisfied with their work in an organisation that is environmentally responsible to them. This builds a more impactful domestic culture that contributes to the success in the long term (Rania Nafea </w:t>
      </w:r>
      <w:r w:rsidRPr="00EC6139">
        <w:rPr>
          <w:i/>
          <w:iCs/>
          <w:lang w:bidi="bn-BD"/>
        </w:rPr>
        <w:t>et al</w:t>
      </w:r>
      <w:r w:rsidRPr="00EC6139">
        <w:rPr>
          <w:lang w:bidi="bn-BD"/>
        </w:rPr>
        <w:t>., 2024).</w:t>
      </w:r>
    </w:p>
    <w:p w14:paraId="27FB8B6C" w14:textId="77777777" w:rsidR="00D83421" w:rsidRPr="00EC6139" w:rsidRDefault="00D83421" w:rsidP="00D83421">
      <w:pPr>
        <w:spacing w:after="160" w:line="259" w:lineRule="auto"/>
        <w:jc w:val="left"/>
        <w:rPr>
          <w:rFonts w:cstheme="majorBidi"/>
          <w:b/>
          <w:bCs/>
          <w:sz w:val="32"/>
          <w:szCs w:val="28"/>
          <w:lang w:bidi="bn-BD"/>
        </w:rPr>
      </w:pPr>
      <w:r w:rsidRPr="00EC6139">
        <w:br w:type="page"/>
      </w:r>
    </w:p>
    <w:p w14:paraId="78206813" w14:textId="77777777" w:rsidR="00D83421" w:rsidRPr="00EC6139" w:rsidRDefault="00D83421" w:rsidP="00D83421">
      <w:pPr>
        <w:pStyle w:val="Heading1"/>
        <w:rPr>
          <w:color w:val="auto"/>
        </w:rPr>
      </w:pPr>
      <w:r w:rsidRPr="00EC6139">
        <w:rPr>
          <w:rFonts w:eastAsia="Times New Roman"/>
          <w:color w:val="auto"/>
        </w:rPr>
        <w:lastRenderedPageBreak/>
        <w:t xml:space="preserve">Method </w:t>
      </w:r>
    </w:p>
    <w:p w14:paraId="0E45A9CD" w14:textId="77777777" w:rsidR="00D83421" w:rsidRPr="00EC6139" w:rsidRDefault="00D83421" w:rsidP="00D83421">
      <w:r w:rsidRPr="00EC6139">
        <w:t>The research is founded on secondary research. It relies on the data presented in the journal articles, industry reports, and online publications on food waste and sustainability in hospitality. The study is based on existing evidence as opposed to primary data. This mode assists in perceiving to exist practices, trends and outcomes that are obtained by hotels all over the globe.</w:t>
      </w:r>
    </w:p>
    <w:p w14:paraId="218FCB8E" w14:textId="77777777" w:rsidR="00D83421" w:rsidRPr="00EC6139" w:rsidRDefault="00D83421" w:rsidP="00D83421">
      <w:r w:rsidRPr="00EC6139">
        <w:t>The information was obtained through the academic databases like Google scholar, Research Gate, and hotel industry websites. The sources chosen were written after 2019 and no later than 2025 so that the information will be up-to-date and pertinent. The main issues considered are the management of food waste, sustainability, and the positive impact of waste minimisation on the economy (Pettersen et al., 2018).</w:t>
      </w:r>
    </w:p>
    <w:p w14:paraId="2480D543" w14:textId="77777777" w:rsidR="00D83421" w:rsidRPr="00EC6139" w:rsidRDefault="00D83421" w:rsidP="00D83421">
      <w:r w:rsidRPr="00EC6139">
        <w:t>It is analysed on the basis of the thematic approach. The data were categorised under key themes, which included the use of technology, the behaviour of staff, operational issues, and the environmental results. TBL framework is applied to examine the impact of food waste reduction on the economy, the society and environment. This approach enables the study to associate the sustainability practice with actual hotel performance.</w:t>
      </w:r>
    </w:p>
    <w:p w14:paraId="7D823A89" w14:textId="77777777" w:rsidR="00D83421" w:rsidRPr="00EC6139" w:rsidRDefault="00D83421" w:rsidP="00D83421">
      <w:r w:rsidRPr="00EC6139">
        <w:t>In general, this methodology assists in defining the best practices and obstacles encountered by the hotels in effective waste management of food. It also assists in making realistic suggestions to enhance sustainability of the hospitality industry (MacLean, 2021).</w:t>
      </w:r>
    </w:p>
    <w:p w14:paraId="080C99C0" w14:textId="77777777" w:rsidR="00D83421" w:rsidRPr="00EC6139" w:rsidRDefault="00D83421" w:rsidP="00D83421">
      <w:pPr>
        <w:spacing w:after="160" w:line="259" w:lineRule="auto"/>
        <w:jc w:val="left"/>
        <w:rPr>
          <w:rFonts w:cstheme="majorBidi"/>
          <w:b/>
          <w:bCs/>
          <w:sz w:val="32"/>
          <w:szCs w:val="28"/>
          <w:lang w:bidi="bn-BD"/>
        </w:rPr>
      </w:pPr>
      <w:r w:rsidRPr="00EC6139">
        <w:br w:type="page"/>
      </w:r>
    </w:p>
    <w:p w14:paraId="66731784" w14:textId="77777777" w:rsidR="00D83421" w:rsidRPr="00EC6139" w:rsidRDefault="00D83421" w:rsidP="00D83421">
      <w:pPr>
        <w:pStyle w:val="Heading1"/>
        <w:rPr>
          <w:color w:val="auto"/>
        </w:rPr>
      </w:pPr>
      <w:r w:rsidRPr="00EC6139">
        <w:rPr>
          <w:rFonts w:eastAsia="Times New Roman"/>
          <w:color w:val="auto"/>
        </w:rPr>
        <w:lastRenderedPageBreak/>
        <w:t xml:space="preserve">Theme Impact Analysis </w:t>
      </w:r>
    </w:p>
    <w:p w14:paraId="685A08B4" w14:textId="77777777" w:rsidR="00D83421" w:rsidRPr="00EC6139" w:rsidRDefault="00D83421" w:rsidP="00D83421">
      <w:r w:rsidRPr="00EC6139">
        <w:t>The impact of the food waste management on hospitality is examined within the Triple Bottom Line (TBL) model. The TBL method considers three key spheres, which are economic impact, environmental impact, and social impact. Both sections are valuable in comprehending the way hotels will be able to attain sustainability and profitability.</w:t>
      </w:r>
    </w:p>
    <w:p w14:paraId="610CD4DA" w14:textId="77777777" w:rsidR="00D83421" w:rsidRPr="00EC6139" w:rsidRDefault="00D83421" w:rsidP="00D83421">
      <w:pPr>
        <w:rPr>
          <w:b/>
          <w:bCs/>
        </w:rPr>
      </w:pPr>
      <w:r w:rsidRPr="00EC6139">
        <w:rPr>
          <w:b/>
          <w:bCs/>
        </w:rPr>
        <w:t>Economic Impact</w:t>
      </w:r>
    </w:p>
    <w:p w14:paraId="444EABE0" w14:textId="77777777" w:rsidR="00D83421" w:rsidRPr="00EC6139" w:rsidRDefault="00D83421" w:rsidP="00D83421">
      <w:r w:rsidRPr="00EC6139">
        <w:t xml:space="preserve">Food waste minimization is closely related to profitability of hotels. A significant portion of the hotel operating costs is made up of food. In the event of food wastage, costs go up. Numerous researches indicate that waste management initiatives can assist hotels to save money. The world resources institute claims that a hotel can save approximately seven dollars in exchange of every dollar that it invests in food waste reduction (Willett </w:t>
      </w:r>
      <w:r w:rsidRPr="00EC6139">
        <w:rPr>
          <w:i/>
          <w:iCs/>
        </w:rPr>
        <w:t>et al</w:t>
      </w:r>
      <w:r w:rsidRPr="00EC6139">
        <w:t>., 2019).</w:t>
      </w:r>
    </w:p>
    <w:p w14:paraId="192493CF" w14:textId="77777777" w:rsidR="00D83421" w:rsidRPr="00EC6139" w:rsidRDefault="00D83421" w:rsidP="00D83421">
      <w:r w:rsidRPr="00EC6139">
        <w:t>Hotel smart technology systems allow hotels to monitor and manage waste. These systems enable chefs to observe portions, predict demand and order in a more efficient manner. To illustrate, the Hilton Group employs an AI-based system to scale and report on the volume of food waste in the group properties. This has resulted in a consistent cost and waste reduction of Hilton hotels (McNeill and McNamara, 2021).</w:t>
      </w:r>
    </w:p>
    <w:p w14:paraId="2B47211A" w14:textId="77777777" w:rsidR="00D83421" w:rsidRPr="00EC6139" w:rsidRDefault="00D83421" w:rsidP="00D83421">
      <w:r w:rsidRPr="00EC6139">
        <w:t>Such advanced systems are however not affordable to every hotel. Hotels with small and medium sizes might have difficulties with investing in technologies or data systems. Others are not financially or expertise-wise supported to analyse the collected data. Hence, the economic advantages of waste minimisation are obvious; however, the initial price of sustainable solutions is an obstacle.</w:t>
      </w:r>
    </w:p>
    <w:p w14:paraId="62CD9F0F" w14:textId="77777777" w:rsidR="00D83421" w:rsidRPr="00EC6139" w:rsidRDefault="00D83421" w:rsidP="00D83421">
      <w:pPr>
        <w:rPr>
          <w:b/>
          <w:bCs/>
        </w:rPr>
      </w:pPr>
      <w:r w:rsidRPr="00EC6139">
        <w:rPr>
          <w:b/>
          <w:bCs/>
        </w:rPr>
        <w:t>Environmental Impact</w:t>
      </w:r>
    </w:p>
    <w:p w14:paraId="055C00A2" w14:textId="77777777" w:rsidR="00D83421" w:rsidRPr="00EC6139" w:rsidRDefault="00D83421" w:rsidP="00D83421">
      <w:r w:rsidRPr="00EC6139">
        <w:t xml:space="preserve">Hotels that separate organic waste to be used in composting or donation also contribute to reduction of waste disposed in landfills. Composting transforms waste into natural fertiliser </w:t>
      </w:r>
      <w:r w:rsidRPr="00EC6139">
        <w:lastRenderedPageBreak/>
        <w:t xml:space="preserve">which can be applied in the hotel gardens or by the local farms. This will mitigate carbon emissions and help in the transition to the circular economy (Leal Filho </w:t>
      </w:r>
      <w:r w:rsidRPr="00EC6139">
        <w:rPr>
          <w:i/>
          <w:iCs/>
        </w:rPr>
        <w:t>et al</w:t>
      </w:r>
      <w:r w:rsidRPr="00EC6139">
        <w:t>., 2022).</w:t>
      </w:r>
    </w:p>
    <w:p w14:paraId="3590F5D5" w14:textId="77777777" w:rsidR="00D83421" w:rsidRPr="00EC6139" w:rsidRDefault="00D83421" w:rsidP="00D83421">
      <w:r w:rsidRPr="00EC6139">
        <w:t>Local sourcing also contributes to the reduction of the environmental impact. Local purchase of food reduces transportation emission and food spoilages by hotels. Farm-to-table concept promotes biodiversity and promotes sustainable forms of farming. As an example, Accor Hotels endorse sourcing locally, by collaborating with local farmers. This practice moves towards sustainability, as well as, guarantees fresh and quality ingredients to the guests.</w:t>
      </w:r>
    </w:p>
    <w:p w14:paraId="1533C1F3" w14:textId="77777777" w:rsidR="00D83421" w:rsidRPr="00EC6139" w:rsidRDefault="00D83421" w:rsidP="00D83421">
      <w:r w:rsidRPr="00EC6139">
        <w:t>Waste tracking tools also assist the hotels in tracking their progress on the path of environmental objectives. A number of companies release yearly sustainability reports which contain the goals of waste reduction. This openness develops confidence among the guests and investors who appreciate environmental sustainability (Mohanty, Choppali and Kougianos, 2016).</w:t>
      </w:r>
    </w:p>
    <w:p w14:paraId="7DA44B62" w14:textId="77777777" w:rsidR="00D83421" w:rsidRPr="00EC6139" w:rsidRDefault="00D83421" w:rsidP="00D83421">
      <w:r w:rsidRPr="00EC6139">
        <w:t>Although the advantages are present, there are difficulties. There are places that do not have proper recycling or composting. When this happens, the hotels will be faced with the challenge of having to depend on local governments or individual corporations to clear the waste. This increases additional expense and labour. However, the idea of sustainable hospitality is based on the concept of continuous enhancement of the environment (Bickham, 2019).</w:t>
      </w:r>
    </w:p>
    <w:p w14:paraId="22ECF314" w14:textId="77777777" w:rsidR="00D83421" w:rsidRPr="00EC6139" w:rsidRDefault="00D83421" w:rsidP="00D83421">
      <w:pPr>
        <w:rPr>
          <w:b/>
          <w:bCs/>
        </w:rPr>
      </w:pPr>
      <w:r w:rsidRPr="00EC6139">
        <w:rPr>
          <w:b/>
          <w:bCs/>
        </w:rPr>
        <w:t>Social Impact</w:t>
      </w:r>
    </w:p>
    <w:p w14:paraId="7735FF22" w14:textId="77777777" w:rsidR="00D83421" w:rsidRPr="00EC6139" w:rsidRDefault="00D83421" w:rsidP="00D83421">
      <w:r w:rsidRPr="00EC6139">
        <w:t>Sustainability does not just concern money and the environment but people as well. Social benefits on food waste reduction are high. Excess food can be given to local charities by the hotels so that people can avoid hunger and the communities can be assisted. To illustrate this, in a partnership with food redistribution organisations such as “Too Good to go” the Marriott International can donate unsold foodstuffs safely. This increases the image of the company and enhances its community relations (Kollmuss and Agyeman, 2015).</w:t>
      </w:r>
    </w:p>
    <w:p w14:paraId="6D89B662" w14:textId="77777777" w:rsidR="00D83421" w:rsidRPr="00EC6139" w:rsidRDefault="00D83421" w:rsidP="00D83421">
      <w:r w:rsidRPr="00EC6139">
        <w:lastRenderedPageBreak/>
        <w:t>Sustainability issues are also becoming conscientious to the guests. A large number of them will like to be in hotels that observe ethical and open practices. Guests are more loyal to a hotel when they observe that it minimises waste and gives back to the community. This creates long term customer relations and brand image.</w:t>
      </w:r>
    </w:p>
    <w:p w14:paraId="5726B154" w14:textId="77777777" w:rsidR="00D83421" w:rsidRPr="00EC6139" w:rsidRDefault="00D83421" w:rsidP="00D83421">
      <w:r w:rsidRPr="00EC6139">
        <w:t>Sustainable programs are also beneficial to the employees. The training of the staff regarding waste management enhances knowledge and motivation. Employees feel proud when they can see that what they are doing is making a difference. Research indicates that sustainability programs have the potential to enhance employee satisfaction and lower the turnover levels (Center and Editora da UFRGS, 2021).</w:t>
      </w:r>
    </w:p>
    <w:p w14:paraId="026DDABB" w14:textId="77777777" w:rsidR="00D83421" w:rsidRPr="00EC6139" w:rsidRDefault="00D83421" w:rsidP="00D83421">
      <w:pPr>
        <w:rPr>
          <w:b/>
          <w:bCs/>
        </w:rPr>
      </w:pPr>
      <w:r w:rsidRPr="00EC6139">
        <w:rPr>
          <w:b/>
          <w:bCs/>
        </w:rPr>
        <w:t>Industry Examples and Reflections</w:t>
      </w:r>
    </w:p>
    <w:p w14:paraId="4B6CEB09" w14:textId="77777777" w:rsidR="00D83421" w:rsidRPr="00EC6139" w:rsidRDefault="00D83421" w:rsidP="00D83421">
      <w:r w:rsidRPr="00EC6139">
        <w:t>A number of hotel chains around the world demonstrate how sustainability can also be included into the business success.</w:t>
      </w:r>
    </w:p>
    <w:p w14:paraId="2C818D78" w14:textId="77777777" w:rsidR="00D83421" w:rsidRPr="00EC6139" w:rsidRDefault="00D83421" w:rsidP="00D83421">
      <w:pPr>
        <w:pStyle w:val="ListParagraph"/>
        <w:numPr>
          <w:ilvl w:val="0"/>
          <w:numId w:val="1"/>
        </w:numPr>
      </w:pPr>
      <w:r w:rsidRPr="00EC6139">
        <w:t>The Travel with Purpose program of Hilton monitors the waste and has specific sustainability objectives per property.</w:t>
      </w:r>
    </w:p>
    <w:p w14:paraId="011CECDE" w14:textId="77777777" w:rsidR="00D83421" w:rsidRPr="00EC6139" w:rsidRDefault="00D83421" w:rsidP="00D83421">
      <w:pPr>
        <w:pStyle w:val="ListParagraph"/>
        <w:numPr>
          <w:ilvl w:val="0"/>
          <w:numId w:val="1"/>
        </w:numPr>
      </w:pPr>
      <w:r w:rsidRPr="00EC6139">
        <w:t>Marriott Serve 360 plan is aimed at waste reduction, energy conservation, and community support (Salgin, 2019).</w:t>
      </w:r>
    </w:p>
    <w:p w14:paraId="4DB7C3EF" w14:textId="77777777" w:rsidR="00D83421" w:rsidRPr="00EC6139" w:rsidRDefault="00D83421" w:rsidP="00D83421">
      <w:pPr>
        <w:pStyle w:val="ListParagraph"/>
        <w:numPr>
          <w:ilvl w:val="0"/>
          <w:numId w:val="1"/>
        </w:numPr>
      </w:pPr>
      <w:r w:rsidRPr="00EC6139">
        <w:t>Planet 21 the plan of Accor Hotels encourages food donation, recycling, and local sourcing.</w:t>
      </w:r>
    </w:p>
    <w:p w14:paraId="1DE48603" w14:textId="77777777" w:rsidR="00D83421" w:rsidRPr="00EC6139" w:rsidRDefault="00D83421" w:rsidP="00D83421">
      <w:pPr>
        <w:pStyle w:val="ListParagraph"/>
        <w:numPr>
          <w:ilvl w:val="0"/>
          <w:numId w:val="1"/>
        </w:numPr>
      </w:pPr>
      <w:r w:rsidRPr="00EC6139">
        <w:t>These illustrations demonstrate that big hotels employ well-organised sustainability models. They also emphasize on the significance of leadership commitment and data tracking (Esser and Marriott, 2019).</w:t>
      </w:r>
    </w:p>
    <w:p w14:paraId="62F5EC64" w14:textId="77777777" w:rsidR="00D83421" w:rsidRPr="00EC6139" w:rsidRDefault="00D83421" w:rsidP="00D83421">
      <w:r w:rsidRPr="00EC6139">
        <w:t>In the case of smaller hotels, teamwork plays an important role. Collaboration with the suppliers, waste management firms and local communities enables in cost reduction and resource sharing. The governments and the industry associations may also give some guidance and incentives to encourage such hotels to go green.</w:t>
      </w:r>
    </w:p>
    <w:p w14:paraId="0F7AA73A" w14:textId="77777777" w:rsidR="00D83421" w:rsidRPr="00EC6139" w:rsidRDefault="00D83421" w:rsidP="00D83421">
      <w:pPr>
        <w:rPr>
          <w:b/>
          <w:bCs/>
        </w:rPr>
      </w:pPr>
      <w:r w:rsidRPr="00EC6139">
        <w:rPr>
          <w:b/>
          <w:bCs/>
        </w:rPr>
        <w:lastRenderedPageBreak/>
        <w:t>Evaluation</w:t>
      </w:r>
    </w:p>
    <w:p w14:paraId="6F6E08F3" w14:textId="77777777" w:rsidR="00D83421" w:rsidRPr="00EC6139" w:rsidRDefault="00D83421" w:rsidP="00D83421">
      <w:r w:rsidRPr="00EC6139">
        <w:t>The management of food waste has a direct impact on the hospitality industry on controlling the balance between sustainability and profitability. The primary advantages are the decreased prices, cut down emissions, improved image, and improved relationship with the community. Nevertheless, there are a number of constraints that are encountered by hotels, including high establishment expenses, untraining, and disproportionate regulations.</w:t>
      </w:r>
    </w:p>
    <w:p w14:paraId="6B5A4AE9" w14:textId="77777777" w:rsidR="00D83421" w:rsidRPr="00EC6139" w:rsidRDefault="00D83421" w:rsidP="00D83421">
      <w:r w:rsidRPr="00EC6139">
        <w:t>According to the literature, long-term planning and constant improvement are the keys to success. Housekeeping audits, performance monitoring and employee participation are crucial. Guest communication also assists towards building awareness and increases responsible dining behaviour (Brown and Wyatt, 2018).</w:t>
      </w:r>
    </w:p>
    <w:p w14:paraId="01F8B792" w14:textId="77777777" w:rsidR="00D83421" w:rsidRPr="00EC6139" w:rsidRDefault="00D83421" w:rsidP="00D83421"/>
    <w:p w14:paraId="3DA7174F" w14:textId="77777777" w:rsidR="00D83421" w:rsidRPr="00EC6139" w:rsidRDefault="00D83421" w:rsidP="00D83421">
      <w:pPr>
        <w:spacing w:after="160" w:line="259" w:lineRule="auto"/>
        <w:jc w:val="left"/>
        <w:rPr>
          <w:rFonts w:cstheme="majorBidi"/>
          <w:b/>
          <w:bCs/>
          <w:sz w:val="32"/>
          <w:szCs w:val="28"/>
          <w:lang w:bidi="bn-BD"/>
        </w:rPr>
      </w:pPr>
      <w:r w:rsidRPr="00EC6139">
        <w:br w:type="page"/>
      </w:r>
    </w:p>
    <w:p w14:paraId="4E35FF2D" w14:textId="77777777" w:rsidR="00D83421" w:rsidRPr="00EC6139" w:rsidRDefault="00D83421" w:rsidP="00D83421">
      <w:pPr>
        <w:pStyle w:val="Heading1"/>
        <w:rPr>
          <w:color w:val="auto"/>
        </w:rPr>
      </w:pPr>
      <w:r w:rsidRPr="00EC6139">
        <w:rPr>
          <w:rFonts w:eastAsia="Times New Roman"/>
          <w:color w:val="auto"/>
        </w:rPr>
        <w:lastRenderedPageBreak/>
        <w:t xml:space="preserve">Conclusion </w:t>
      </w:r>
    </w:p>
    <w:p w14:paraId="088B4B26" w14:textId="77777777" w:rsidR="00D83421" w:rsidRPr="00EC6139" w:rsidRDefault="00D83421" w:rsidP="00D83421">
      <w:r w:rsidRPr="00EC6139">
        <w:t>One of the highest sustainability priorities in the hospitality industry is to reduce food waste. It promotes environmental conservation, cost-saving and social responsibility. This paper has demonstrated that there are ways to make hotels more sustainable and efficient: by using smart inventory systems, local sourcing, composting, and donation programs. Nevertheless, there are still such problems as the financial cost, staff training, and absence of facilities. To strike a compromise between profitability and sustainability, cooperation and long-term strategic planning are essential. The effective strategies will help hotels to satisfy guests, improve their reputation, and make the world a better place (Putri, 2024).</w:t>
      </w:r>
    </w:p>
    <w:p w14:paraId="62CEB690" w14:textId="77777777" w:rsidR="00D83421" w:rsidRPr="00EC6139" w:rsidRDefault="00D83421" w:rsidP="00D83421"/>
    <w:p w14:paraId="2F3E9046" w14:textId="77777777" w:rsidR="00D83421" w:rsidRPr="00EC6139" w:rsidRDefault="00D83421" w:rsidP="00D83421"/>
    <w:p w14:paraId="0E319EBB" w14:textId="77777777" w:rsidR="00D83421" w:rsidRPr="00EC6139" w:rsidRDefault="00D83421" w:rsidP="00D83421">
      <w:pPr>
        <w:spacing w:after="160" w:line="259" w:lineRule="auto"/>
        <w:jc w:val="left"/>
        <w:rPr>
          <w:rFonts w:eastAsiaTheme="majorEastAsia" w:cstheme="majorBidi"/>
          <w:b/>
          <w:bCs/>
          <w:sz w:val="32"/>
          <w:szCs w:val="28"/>
          <w:lang w:bidi="bn-BD"/>
        </w:rPr>
      </w:pPr>
      <w:r w:rsidRPr="00EC6139">
        <w:br w:type="page"/>
      </w:r>
    </w:p>
    <w:p w14:paraId="20A3227C" w14:textId="77777777" w:rsidR="00D83421" w:rsidRPr="00EC6139" w:rsidRDefault="00D83421" w:rsidP="00D83421">
      <w:pPr>
        <w:pStyle w:val="Heading1"/>
        <w:rPr>
          <w:color w:val="auto"/>
        </w:rPr>
      </w:pPr>
      <w:r w:rsidRPr="00EC6139">
        <w:rPr>
          <w:color w:val="auto"/>
        </w:rPr>
        <w:lastRenderedPageBreak/>
        <w:t>Recommendation</w:t>
      </w:r>
    </w:p>
    <w:p w14:paraId="2D6EAB84" w14:textId="77777777" w:rsidR="00D83421" w:rsidRPr="00EC6139" w:rsidRDefault="00D83421" w:rsidP="00D83421">
      <w:r w:rsidRPr="00EC6139">
        <w:t>Hotels ought to make definite and realistic efforts of minimising food waste. To start with, they ought to weigh and document the quantity of the wasted food on a daily basis. This assists the managers to know where the wastage occurs and what is required to be changed. Waste reviews can be carried out on a regular basis to facilitate planning (Mintel International Group Ltd, 2022).</w:t>
      </w:r>
    </w:p>
    <w:p w14:paraId="09B6B0D6" w14:textId="77777777" w:rsidR="00D83421" w:rsidRPr="00EC6139" w:rsidRDefault="00D83421" w:rsidP="00D83421">
      <w:r w:rsidRPr="00EC6139">
        <w:t>Second, training of the personnel is highly effective. Every worker also ought to be educated on how to store food, portioning, and recycling. Staff members are more attentive when they know the reason why sustainability is important and thus they work less and more closely.</w:t>
      </w:r>
    </w:p>
    <w:p w14:paraId="40AAB8F7" w14:textId="77777777" w:rsidR="00D83421" w:rsidRPr="00EC6139" w:rsidRDefault="00D83421" w:rsidP="00D83421">
      <w:r w:rsidRPr="00EC6139">
        <w:t>Third, better planning of menus should be undertaken by the hotels. Local and seasonal ingredients are used to minimize the costs of transportation and spoilage. Overproduction can be prevented by smaller portions or customisable menu items (Brown, 2022).</w:t>
      </w:r>
    </w:p>
    <w:p w14:paraId="7086B08C" w14:textId="77777777" w:rsidR="00D83421" w:rsidRPr="00EC6139" w:rsidRDefault="00D83421" w:rsidP="00D83421">
      <w:r w:rsidRPr="00EC6139">
        <w:t>Hotels are also advised to collaborate with local charities to give away the left out food that is safe to consume. The other good step is composting food waste to be used in the gardens or farms (Kumar and Rathod, 2024).</w:t>
      </w:r>
    </w:p>
    <w:p w14:paraId="7A2FDC5F" w14:textId="77777777" w:rsidR="00D83421" w:rsidRPr="00EC6139" w:rsidRDefault="00D83421" w:rsidP="00D83421">
      <w:r w:rsidRPr="00EC6139">
        <w:t>Technology can also help. Even basic digital functions have the potential to monitor the inventory and minimise over-stocking. AI systems can help larger hotels in a more expensive manner by doing better demand forecasting.</w:t>
      </w:r>
    </w:p>
    <w:p w14:paraId="19262FE9" w14:textId="77777777" w:rsidR="00D83421" w:rsidRPr="00EC6139" w:rsidRDefault="00D83421" w:rsidP="00D83421">
      <w:r w:rsidRPr="00EC6139">
        <w:t>Lastly, any hotel is expected to develop a written sustainability policy. This demonstrates a strong desire to cut on waste and save the environment. Through these measures, hotels will be able to save on money, better reputation, and contribute towards global sustainability (Enz and University, 2021).</w:t>
      </w:r>
    </w:p>
    <w:p w14:paraId="6908B9CF" w14:textId="77777777" w:rsidR="00D83421" w:rsidRPr="00EC6139" w:rsidRDefault="00D83421" w:rsidP="00D83421">
      <w:r w:rsidRPr="00EC6139">
        <w:t xml:space="preserve">Hotel want to take effective and practical activity to mitigate the food waste importantly. The regular audit should be implemented to address higher the food walker and enhance the by </w:t>
      </w:r>
      <w:r w:rsidRPr="00EC6139">
        <w:lastRenderedPageBreak/>
        <w:t>behaviour. The staff training and development should be concentrated on storage and controlling and the sustainable activities to mitigate issues. The main planning should highlight the native and seasonal element to prevent the over manufacture and over production. Collaboration as well as the local charities for the food donation event can mitigate the environmental influences. The adjustment of the digital technology for example, digital tracking system support to maintain the inventory and assume the demand. The authentic and clear eco-friendly rules and regulation should instruct all practices making sure the commitment to mitigation and environmental accountability.</w:t>
      </w:r>
      <w:r w:rsidRPr="00EC6139">
        <w:br w:type="page"/>
      </w:r>
    </w:p>
    <w:p w14:paraId="0ECD34EF" w14:textId="77777777" w:rsidR="00D83421" w:rsidRPr="00EC6139" w:rsidRDefault="00D83421" w:rsidP="00D83421">
      <w:pPr>
        <w:pStyle w:val="Heading1"/>
        <w:rPr>
          <w:color w:val="auto"/>
        </w:rPr>
      </w:pPr>
      <w:r w:rsidRPr="00EC6139">
        <w:rPr>
          <w:color w:val="auto"/>
        </w:rPr>
        <w:lastRenderedPageBreak/>
        <w:t>Reference list</w:t>
      </w:r>
    </w:p>
    <w:p w14:paraId="71747C87" w14:textId="77777777" w:rsidR="00D83421" w:rsidRPr="00EC6139" w:rsidRDefault="00D83421" w:rsidP="00D83421">
      <w:r w:rsidRPr="00EC6139">
        <w:t xml:space="preserve">Bickham, R.A. (2019). Tied-Arch Bridges Offer Advantages, Although Corrosion Detection Can Be Difficult. </w:t>
      </w:r>
      <w:r w:rsidRPr="00EC6139">
        <w:rPr>
          <w:i/>
          <w:iCs/>
        </w:rPr>
        <w:t>Materials Performance</w:t>
      </w:r>
      <w:r w:rsidRPr="00EC6139">
        <w:t>, 58(10), pp.14–15. doi:https://doi.org/10.5006/mp2019_58_10-14.</w:t>
      </w:r>
    </w:p>
    <w:p w14:paraId="1CDA40BB" w14:textId="77777777" w:rsidR="00D83421" w:rsidRPr="00EC6139" w:rsidRDefault="00D83421" w:rsidP="00D83421">
      <w:r w:rsidRPr="00EC6139">
        <w:t xml:space="preserve">Brown, J. (2022). Training Needs Assessment: A Must for Developing an Effective Training Program. </w:t>
      </w:r>
      <w:r w:rsidRPr="00EC6139">
        <w:rPr>
          <w:i/>
          <w:iCs/>
        </w:rPr>
        <w:t>Public Personnel Management</w:t>
      </w:r>
      <w:r w:rsidRPr="00EC6139">
        <w:t>, 31(4), pp.569–578. doi:https://doi.org/10.1177/009102600203100412.</w:t>
      </w:r>
    </w:p>
    <w:p w14:paraId="7BF1F8CE" w14:textId="77777777" w:rsidR="00D83421" w:rsidRPr="00EC6139" w:rsidRDefault="00D83421" w:rsidP="00D83421">
      <w:r w:rsidRPr="00EC6139">
        <w:t xml:space="preserve">Brown, T. and Wyatt, J. (2018). Design Thinking for Social Innovation. </w:t>
      </w:r>
      <w:r w:rsidRPr="00EC6139">
        <w:rPr>
          <w:i/>
          <w:iCs/>
        </w:rPr>
        <w:t>Development Outreach</w:t>
      </w:r>
      <w:r w:rsidRPr="00EC6139">
        <w:t>, 12(1), pp.29–43.</w:t>
      </w:r>
    </w:p>
    <w:p w14:paraId="0CE303DB" w14:textId="77777777" w:rsidR="00D83421" w:rsidRPr="00EC6139" w:rsidRDefault="00D83421" w:rsidP="00D83421">
      <w:r w:rsidRPr="00EC6139">
        <w:t xml:space="preserve">Carless, D. and Boud, D. (2018). The development of student feedback literacy: Enabling uptake of feedback. </w:t>
      </w:r>
      <w:r w:rsidRPr="00EC6139">
        <w:rPr>
          <w:i/>
          <w:iCs/>
        </w:rPr>
        <w:t>Assessment &amp; Evaluation in Higher Education</w:t>
      </w:r>
      <w:r w:rsidRPr="00EC6139">
        <w:t>, [online] 43(8), pp.1315–1325. doi:https://doi.org/10.1080/02602938.2018.1463354.</w:t>
      </w:r>
    </w:p>
    <w:p w14:paraId="7C179656" w14:textId="77777777" w:rsidR="00D83421" w:rsidRPr="00EC6139" w:rsidRDefault="00D83421" w:rsidP="00D83421">
      <w:r w:rsidRPr="00EC6139">
        <w:t xml:space="preserve">Carter, C. (2020). </w:t>
      </w:r>
      <w:r w:rsidRPr="00EC6139">
        <w:rPr>
          <w:i/>
          <w:iCs/>
        </w:rPr>
        <w:t>The New Adolescence</w:t>
      </w:r>
      <w:r w:rsidRPr="00EC6139">
        <w:t>. BenBella Books.</w:t>
      </w:r>
    </w:p>
    <w:p w14:paraId="2FEF60C5" w14:textId="77777777" w:rsidR="00D83421" w:rsidRPr="00EC6139" w:rsidRDefault="00D83421" w:rsidP="00D83421">
      <w:r w:rsidRPr="00EC6139">
        <w:t xml:space="preserve">Center, I. and Editora da UFRGS (2021). </w:t>
      </w:r>
      <w:r w:rsidRPr="00EC6139">
        <w:rPr>
          <w:i/>
          <w:iCs/>
        </w:rPr>
        <w:t>Public food procurement for sustainable food systems and healthy diets – Volume 2</w:t>
      </w:r>
      <w:r w:rsidRPr="00EC6139">
        <w:t>. Food &amp; Agriculture Org.</w:t>
      </w:r>
    </w:p>
    <w:p w14:paraId="0D604567" w14:textId="77777777" w:rsidR="00D83421" w:rsidRPr="00EC6139" w:rsidRDefault="00D83421" w:rsidP="00D83421">
      <w:r w:rsidRPr="00EC6139">
        <w:t xml:space="preserve">Coppola, D., Oliviero, M., Vitale, G.A., Lauritano, C., D’Ambra, I., Iannace, S. and de Pascale, D. (2020). Marine Collagen from Alternative and Sustainable Sources: Extraction, Processing and Applications. </w:t>
      </w:r>
      <w:r w:rsidRPr="00EC6139">
        <w:rPr>
          <w:i/>
          <w:iCs/>
        </w:rPr>
        <w:t>Marine Drugs</w:t>
      </w:r>
      <w:r w:rsidRPr="00EC6139">
        <w:t>, 18(4), p.214. doi:https://doi.org/10.3390/md18040214.</w:t>
      </w:r>
    </w:p>
    <w:p w14:paraId="4153401B" w14:textId="77777777" w:rsidR="00D83421" w:rsidRPr="00EC6139" w:rsidRDefault="00D83421" w:rsidP="00D83421">
      <w:r w:rsidRPr="00EC6139">
        <w:t xml:space="preserve">Enz, C.A. and University, C. (2021). </w:t>
      </w:r>
      <w:r w:rsidRPr="00EC6139">
        <w:rPr>
          <w:i/>
          <w:iCs/>
        </w:rPr>
        <w:t>The Cornell School of hotel administration handbook of applied hospitality strategy</w:t>
      </w:r>
      <w:r w:rsidRPr="00EC6139">
        <w:t>. Los Angeles: Sage.</w:t>
      </w:r>
    </w:p>
    <w:p w14:paraId="31CF34C9" w14:textId="77777777" w:rsidR="00D83421" w:rsidRPr="00EC6139" w:rsidRDefault="00D83421" w:rsidP="00D83421">
      <w:r w:rsidRPr="00EC6139">
        <w:t xml:space="preserve">Esser, J.K. and Marriott, R.G. (2019). Mediation and regotiation in the siting of hazardous waste management facilities. </w:t>
      </w:r>
      <w:r w:rsidRPr="00EC6139">
        <w:rPr>
          <w:i/>
          <w:iCs/>
        </w:rPr>
        <w:t>Waste Management</w:t>
      </w:r>
      <w:r w:rsidRPr="00EC6139">
        <w:t>, 13(5-7), p.523. doi:https://doi.org/10.1016/0956-053x(93)90103-4.</w:t>
      </w:r>
    </w:p>
    <w:p w14:paraId="7528C8DA" w14:textId="77777777" w:rsidR="00D83421" w:rsidRPr="00EC6139" w:rsidRDefault="00D83421" w:rsidP="00D83421">
      <w:r w:rsidRPr="00EC6139">
        <w:lastRenderedPageBreak/>
        <w:t xml:space="preserve">Kollmuss, A. and Agyeman, J. (2015). Mind the Gap: Why Do People Act Environmentally and What Are the Barriers to pro-environmental behavior? </w:t>
      </w:r>
      <w:r w:rsidRPr="00EC6139">
        <w:rPr>
          <w:i/>
          <w:iCs/>
        </w:rPr>
        <w:t>Environmental Education Research</w:t>
      </w:r>
      <w:r w:rsidRPr="00EC6139">
        <w:t>, 8(3), pp.239–260. doi:https://doi.org/10.1080/13504620220145401.</w:t>
      </w:r>
    </w:p>
    <w:p w14:paraId="38AE3820" w14:textId="77777777" w:rsidR="00D83421" w:rsidRPr="00EC6139" w:rsidRDefault="00D83421" w:rsidP="00D83421">
      <w:r w:rsidRPr="00EC6139">
        <w:t xml:space="preserve">Kumar, A. and Rathod, D. (2024). </w:t>
      </w:r>
      <w:r w:rsidRPr="00EC6139">
        <w:rPr>
          <w:i/>
          <w:iCs/>
        </w:rPr>
        <w:t>The Role of Women in the Digital Economy</w:t>
      </w:r>
      <w:r w:rsidRPr="00EC6139">
        <w:t>. Xoffencer International Book publication House.</w:t>
      </w:r>
    </w:p>
    <w:p w14:paraId="0EABF0E1" w14:textId="77777777" w:rsidR="00D83421" w:rsidRPr="00EC6139" w:rsidRDefault="00D83421" w:rsidP="00D83421">
      <w:r w:rsidRPr="00EC6139">
        <w:t xml:space="preserve">Leal Filho, W., Vidal, D.G., Alzira Pimenta Dinis, M. and Dias, R.C. (2022). </w:t>
      </w:r>
      <w:r w:rsidRPr="00EC6139">
        <w:rPr>
          <w:i/>
          <w:iCs/>
        </w:rPr>
        <w:t>Sustainable policies and practices in energy, environment and health research : addressing cross-cutting issues</w:t>
      </w:r>
      <w:r w:rsidRPr="00EC6139">
        <w:t>. Cham, Switzerland: Springer.</w:t>
      </w:r>
    </w:p>
    <w:p w14:paraId="7544A5A0" w14:textId="77777777" w:rsidR="00D83421" w:rsidRPr="00EC6139" w:rsidRDefault="00D83421" w:rsidP="00D83421">
      <w:r w:rsidRPr="00EC6139">
        <w:t xml:space="preserve">MacLean, S. (2021). A Conceptual Continuous Improvement Framework to Examine the ‘Problems of Understanding’ Applied Research. </w:t>
      </w:r>
      <w:r w:rsidRPr="00EC6139">
        <w:rPr>
          <w:i/>
          <w:iCs/>
        </w:rPr>
        <w:t>Higher Learning Research Communications</w:t>
      </w:r>
      <w:r w:rsidRPr="00EC6139">
        <w:t>, 11(2). doi:https://doi.org/10.18870/hlrc.v11i2.1252.</w:t>
      </w:r>
    </w:p>
    <w:p w14:paraId="6592ECAD" w14:textId="77777777" w:rsidR="00D83421" w:rsidRPr="00EC6139" w:rsidRDefault="00D83421" w:rsidP="00D83421">
      <w:r w:rsidRPr="00EC6139">
        <w:t xml:space="preserve">McNeill, D. and McNamara, K. (2021). Hotels as Civic Landmarks, Hotels as Assets: the case of Sydney’s Hilton. </w:t>
      </w:r>
      <w:r w:rsidRPr="00EC6139">
        <w:rPr>
          <w:i/>
          <w:iCs/>
        </w:rPr>
        <w:t>Australian Geographer</w:t>
      </w:r>
      <w:r w:rsidRPr="00EC6139">
        <w:t>, 40(3), pp.369–386. doi:https://doi.org/10.1080/00049180903127796.</w:t>
      </w:r>
    </w:p>
    <w:p w14:paraId="508E84EF" w14:textId="77777777" w:rsidR="00D83421" w:rsidRPr="00EC6139" w:rsidRDefault="00D83421" w:rsidP="00D83421">
      <w:r w:rsidRPr="00EC6139">
        <w:t xml:space="preserve">Mintel International Group Ltd (2022). </w:t>
      </w:r>
      <w:r w:rsidRPr="00EC6139">
        <w:rPr>
          <w:i/>
          <w:iCs/>
        </w:rPr>
        <w:t>Hotels.</w:t>
      </w:r>
      <w:r w:rsidRPr="00EC6139">
        <w:t xml:space="preserve"> London: Mintel International.</w:t>
      </w:r>
    </w:p>
    <w:p w14:paraId="068EA7BC" w14:textId="77777777" w:rsidR="00D83421" w:rsidRPr="00EC6139" w:rsidRDefault="00D83421" w:rsidP="00D83421">
      <w:r w:rsidRPr="00EC6139">
        <w:t xml:space="preserve">Mohanty, S.P., Choppali, U. and Kougianos, E. (2016). Everything You Wanted to Know about Smart cities: The Internet of Things Is the Backbone. </w:t>
      </w:r>
      <w:r w:rsidRPr="00EC6139">
        <w:rPr>
          <w:i/>
          <w:iCs/>
        </w:rPr>
        <w:t>IEEE Consumer Electronics Magazine</w:t>
      </w:r>
      <w:r w:rsidRPr="00EC6139">
        <w:t>, 5(3), pp.60–70.</w:t>
      </w:r>
    </w:p>
    <w:p w14:paraId="29C581C8" w14:textId="77777777" w:rsidR="00D83421" w:rsidRPr="00EC6139" w:rsidRDefault="00D83421" w:rsidP="00D83421">
      <w:r w:rsidRPr="00EC6139">
        <w:t xml:space="preserve">Oliveira, F.S. (2017). Limitations of learning in automata-based systems. </w:t>
      </w:r>
      <w:r w:rsidRPr="00EC6139">
        <w:rPr>
          <w:i/>
          <w:iCs/>
        </w:rPr>
        <w:t>European Journal of Operational Research</w:t>
      </w:r>
      <w:r w:rsidRPr="00EC6139">
        <w:t>, 203(3), pp.684–691. doi:https://doi.org/10.1016/j.ejor.2009.08.018.</w:t>
      </w:r>
    </w:p>
    <w:p w14:paraId="1910AF20" w14:textId="77777777" w:rsidR="00D83421" w:rsidRPr="00EC6139" w:rsidRDefault="00D83421" w:rsidP="00D83421">
      <w:r w:rsidRPr="00EC6139">
        <w:t xml:space="preserve">Peek, S.T.M., Luijkx, K.G., Rijnaard, M.D., Nieboer, M.E., van der Voort, C.S., Aarts, S., van Hoof, J., Vrijhoef, H.J.M. and Wouters, E.J.M. (2020). Older Adults’ Reasons for Using Technology while Aging in Place. </w:t>
      </w:r>
      <w:r w:rsidRPr="00EC6139">
        <w:rPr>
          <w:i/>
          <w:iCs/>
        </w:rPr>
        <w:t>Gerontology</w:t>
      </w:r>
      <w:r w:rsidRPr="00EC6139">
        <w:t>, 62(2), pp.226–237.</w:t>
      </w:r>
    </w:p>
    <w:p w14:paraId="301B0D75" w14:textId="77777777" w:rsidR="00D83421" w:rsidRPr="00EC6139" w:rsidRDefault="00D83421" w:rsidP="00D83421">
      <w:r w:rsidRPr="00EC6139">
        <w:t xml:space="preserve">Pettersen, E.F., Goddard, T.D., Huang, C.C., Couch, G.S., Greenblatt, D.M., Meng, E.C. and Ferrin, T.E. (2018). UCSF Chimera--a visualization system for exploratory research and </w:t>
      </w:r>
      <w:r w:rsidRPr="00EC6139">
        <w:lastRenderedPageBreak/>
        <w:t xml:space="preserve">analysis. </w:t>
      </w:r>
      <w:r w:rsidRPr="00EC6139">
        <w:rPr>
          <w:i/>
          <w:iCs/>
        </w:rPr>
        <w:t>Journal of Computational Chemistry</w:t>
      </w:r>
      <w:r w:rsidRPr="00EC6139">
        <w:t>, 25(13), pp.1605–1612. doi:https://doi.org/10.1002/jcc.20084.</w:t>
      </w:r>
    </w:p>
    <w:p w14:paraId="18E00923" w14:textId="77777777" w:rsidR="00D83421" w:rsidRPr="00EC6139" w:rsidRDefault="00D83421" w:rsidP="00D83421">
      <w:r w:rsidRPr="00EC6139">
        <w:t xml:space="preserve">Pizam, A. (2022). </w:t>
      </w:r>
      <w:r w:rsidRPr="00EC6139">
        <w:rPr>
          <w:i/>
          <w:iCs/>
        </w:rPr>
        <w:t>International Encyclopedia of Hospitality Management 2nd edition</w:t>
      </w:r>
      <w:r w:rsidRPr="00EC6139">
        <w:t>. Routledge.</w:t>
      </w:r>
    </w:p>
    <w:p w14:paraId="65CB5011" w14:textId="77777777" w:rsidR="00D83421" w:rsidRPr="00EC6139" w:rsidRDefault="00D83421" w:rsidP="00D83421">
      <w:r w:rsidRPr="00EC6139">
        <w:t xml:space="preserve">Priefer, C., Jörissen, J. and Bräutigam, K.-R. (2016). Food waste prevention in Europe – A cause-driven approach to identify the most relevant leverage points for action. </w:t>
      </w:r>
      <w:r w:rsidRPr="00EC6139">
        <w:rPr>
          <w:i/>
          <w:iCs/>
        </w:rPr>
        <w:t>Resources, Conservation and Recycling</w:t>
      </w:r>
      <w:r w:rsidRPr="00EC6139">
        <w:t>, 109(0921-3449), pp.155–165. doi:https://doi.org/10.1016/j.resconrec.2016.03.004.</w:t>
      </w:r>
    </w:p>
    <w:p w14:paraId="43CB7989" w14:textId="77777777" w:rsidR="00D83421" w:rsidRPr="00EC6139" w:rsidRDefault="00D83421" w:rsidP="00D83421">
      <w:r w:rsidRPr="00EC6139">
        <w:t xml:space="preserve">Putri, R.L. (2024). Green Technology Accounting: Hospitality Industry Sustainability. </w:t>
      </w:r>
      <w:r w:rsidRPr="00EC6139">
        <w:rPr>
          <w:i/>
          <w:iCs/>
        </w:rPr>
        <w:t>Jurnal Khazanah Intelektual</w:t>
      </w:r>
      <w:r w:rsidRPr="00EC6139">
        <w:t>, 8(1). doi:https://doi.org/10.37250/khazanah.v8i1.233.</w:t>
      </w:r>
    </w:p>
    <w:p w14:paraId="7002630B" w14:textId="77777777" w:rsidR="00D83421" w:rsidRPr="00EC6139" w:rsidRDefault="00D83421" w:rsidP="00D83421">
      <w:r w:rsidRPr="00EC6139">
        <w:t xml:space="preserve">Rania Nafea, Shabana Faizal, Jelonek, D., Kumar, N., Sankar, J.P. and Pawełoszek, I. (2024). </w:t>
      </w:r>
      <w:r w:rsidRPr="00EC6139">
        <w:rPr>
          <w:i/>
          <w:iCs/>
        </w:rPr>
        <w:t>Sustainable Innovations in Management in the Digital Transformation Era</w:t>
      </w:r>
      <w:r w:rsidRPr="00EC6139">
        <w:t>. Taylor &amp; Francis.</w:t>
      </w:r>
    </w:p>
    <w:p w14:paraId="269E9AE1" w14:textId="77777777" w:rsidR="00D83421" w:rsidRPr="00EC6139" w:rsidRDefault="00D83421" w:rsidP="00D83421">
      <w:r w:rsidRPr="00EC6139">
        <w:t xml:space="preserve">Salgin, B. (2019). Contribution of Dimensional Coordination to Construction Waste Reduction. </w:t>
      </w:r>
      <w:r w:rsidRPr="00EC6139">
        <w:rPr>
          <w:i/>
          <w:iCs/>
        </w:rPr>
        <w:t>Open Access Journal of Waste Management &amp; Xenobiotics</w:t>
      </w:r>
      <w:r w:rsidRPr="00EC6139">
        <w:t>, 2(1). doi:https://doi.org/10.23880/oajwx-16000114.</w:t>
      </w:r>
    </w:p>
    <w:p w14:paraId="2DA86336" w14:textId="77777777" w:rsidR="00D83421" w:rsidRPr="00EC6139" w:rsidRDefault="00D83421" w:rsidP="00D83421">
      <w:r w:rsidRPr="00EC6139">
        <w:t xml:space="preserve">Willett, W., Rockström, J., Loken, B., Springmann, M., Lang, T., Vermeulen, S., Garnett, T., Tilman, D., DeClerck, F., Wood, A., Jonell, M., Clark, M., Gordon, L.J., Fanzo, J., Hawkes, C., Zurayk, R., Rivera, J.A., De Vries, W., Majele Sibanda, L. and Afshin, A. (2019). Food in the Anthropocene: the EAT–Lancet Commission on Healthy Diets from Sustainable Food Systems. </w:t>
      </w:r>
      <w:r w:rsidRPr="00EC6139">
        <w:rPr>
          <w:i/>
          <w:iCs/>
        </w:rPr>
        <w:t>The Lancet</w:t>
      </w:r>
      <w:r w:rsidRPr="00EC6139">
        <w:t>, 393(10170), pp.447–492.</w:t>
      </w:r>
    </w:p>
    <w:p w14:paraId="2FF2CE4F" w14:textId="77777777" w:rsidR="00D83421" w:rsidRPr="00EC6139" w:rsidRDefault="00D83421" w:rsidP="00D83421"/>
    <w:p w14:paraId="10E16F50" w14:textId="77777777" w:rsidR="00D83421" w:rsidRPr="00EC6139" w:rsidRDefault="00D83421" w:rsidP="00D83421"/>
    <w:p w14:paraId="337815E6" w14:textId="77777777" w:rsidR="00D83421" w:rsidRPr="00EC6139" w:rsidRDefault="00D83421" w:rsidP="00D83421"/>
    <w:p w14:paraId="20ECD71F" w14:textId="77777777" w:rsidR="00D83421" w:rsidRPr="00EC6139" w:rsidRDefault="00D83421" w:rsidP="00D83421"/>
    <w:p w14:paraId="39058D70" w14:textId="77777777" w:rsidR="00D83421" w:rsidRPr="00EC6139" w:rsidRDefault="00D83421" w:rsidP="00D83421"/>
    <w:p w14:paraId="01C5221B" w14:textId="77777777" w:rsidR="00D83421" w:rsidRDefault="00D83421"/>
    <w:sectPr w:rsidR="00D83421" w:rsidSect="00D83421">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9D66CA"/>
    <w:multiLevelType w:val="hybridMultilevel"/>
    <w:tmpl w:val="48508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3263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421"/>
    <w:rsid w:val="00D83421"/>
    <w:rsid w:val="00F07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6B0B9"/>
  <w15:chartTrackingRefBased/>
  <w15:docId w15:val="{6B1616F4-C21C-4AB4-8A50-FD4B398B8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421"/>
    <w:pPr>
      <w:spacing w:after="0" w:line="480" w:lineRule="auto"/>
      <w:jc w:val="both"/>
    </w:pPr>
    <w:rPr>
      <w:rFonts w:ascii="Times New Roman" w:eastAsia="Times New Roman" w:hAnsi="Times New Roman" w:cs="Times New Roman"/>
      <w:kern w:val="0"/>
      <w:szCs w:val="20"/>
      <w14:ligatures w14:val="none"/>
    </w:rPr>
  </w:style>
  <w:style w:type="paragraph" w:styleId="Heading1">
    <w:name w:val="heading 1"/>
    <w:basedOn w:val="Normal"/>
    <w:next w:val="Normal"/>
    <w:link w:val="Heading1Char"/>
    <w:uiPriority w:val="9"/>
    <w:qFormat/>
    <w:rsid w:val="00D83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42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42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42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42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421"/>
    <w:rPr>
      <w:rFonts w:eastAsiaTheme="majorEastAsia" w:cstheme="majorBidi"/>
      <w:color w:val="272727" w:themeColor="text1" w:themeTint="D8"/>
    </w:rPr>
  </w:style>
  <w:style w:type="paragraph" w:styleId="Title">
    <w:name w:val="Title"/>
    <w:basedOn w:val="Normal"/>
    <w:next w:val="Normal"/>
    <w:link w:val="TitleChar"/>
    <w:uiPriority w:val="10"/>
    <w:qFormat/>
    <w:rsid w:val="00D83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421"/>
    <w:pPr>
      <w:spacing w:before="160"/>
      <w:jc w:val="center"/>
    </w:pPr>
    <w:rPr>
      <w:i/>
      <w:iCs/>
      <w:color w:val="404040" w:themeColor="text1" w:themeTint="BF"/>
    </w:rPr>
  </w:style>
  <w:style w:type="character" w:customStyle="1" w:styleId="QuoteChar">
    <w:name w:val="Quote Char"/>
    <w:basedOn w:val="DefaultParagraphFont"/>
    <w:link w:val="Quote"/>
    <w:uiPriority w:val="29"/>
    <w:rsid w:val="00D83421"/>
    <w:rPr>
      <w:i/>
      <w:iCs/>
      <w:color w:val="404040" w:themeColor="text1" w:themeTint="BF"/>
    </w:rPr>
  </w:style>
  <w:style w:type="paragraph" w:styleId="ListParagraph">
    <w:name w:val="List Paragraph"/>
    <w:basedOn w:val="Normal"/>
    <w:uiPriority w:val="34"/>
    <w:qFormat/>
    <w:rsid w:val="00D83421"/>
    <w:pPr>
      <w:ind w:left="720"/>
      <w:contextualSpacing/>
    </w:pPr>
  </w:style>
  <w:style w:type="character" w:styleId="IntenseEmphasis">
    <w:name w:val="Intense Emphasis"/>
    <w:basedOn w:val="DefaultParagraphFont"/>
    <w:uiPriority w:val="21"/>
    <w:qFormat/>
    <w:rsid w:val="00D83421"/>
    <w:rPr>
      <w:i/>
      <w:iCs/>
      <w:color w:val="0F4761" w:themeColor="accent1" w:themeShade="BF"/>
    </w:rPr>
  </w:style>
  <w:style w:type="paragraph" w:styleId="IntenseQuote">
    <w:name w:val="Intense Quote"/>
    <w:basedOn w:val="Normal"/>
    <w:next w:val="Normal"/>
    <w:link w:val="IntenseQuoteChar"/>
    <w:uiPriority w:val="30"/>
    <w:qFormat/>
    <w:rsid w:val="00D83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421"/>
    <w:rPr>
      <w:i/>
      <w:iCs/>
      <w:color w:val="0F4761" w:themeColor="accent1" w:themeShade="BF"/>
    </w:rPr>
  </w:style>
  <w:style w:type="character" w:styleId="IntenseReference">
    <w:name w:val="Intense Reference"/>
    <w:basedOn w:val="DefaultParagraphFont"/>
    <w:uiPriority w:val="32"/>
    <w:qFormat/>
    <w:rsid w:val="00D834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3596</Words>
  <Characters>20500</Characters>
  <Application>Microsoft Office Word</Application>
  <DocSecurity>0</DocSecurity>
  <Lines>170</Lines>
  <Paragraphs>48</Paragraphs>
  <ScaleCrop>false</ScaleCrop>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2025-10-30T17:31:00Z</dcterms:created>
  <dcterms:modified xsi:type="dcterms:W3CDTF">2025-10-30T17:32:00Z</dcterms:modified>
</cp:coreProperties>
</file>