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A1C08" w:rsidRPr="00F116B8" w:rsidRDefault="001A1C08" w:rsidP="001A1C08">
      <w:pPr>
        <w:pStyle w:val="NoSpacing"/>
        <w:jc w:val="both"/>
      </w:pPr>
      <w:r>
        <w:rPr>
          <w:b/>
          <w:color w:val="0070C0"/>
          <w:sz w:val="32"/>
          <w:szCs w:val="32"/>
        </w:rPr>
        <w:t>A</w:t>
      </w:r>
      <w:r w:rsidRPr="00C876A6">
        <w:rPr>
          <w:b/>
          <w:color w:val="0070C0"/>
          <w:sz w:val="32"/>
          <w:szCs w:val="32"/>
        </w:rPr>
        <w:t>bbreviation</w:t>
      </w:r>
      <w:r w:rsidRPr="00F116B8">
        <w:t xml:space="preserve"> – this is the classic short form such as BC, AD, and BBC where the individual letters are the initial letters of the words they represent. Thus, BC = Before Christ, AD = Anno Domine, BBC = British Broadcasting Corporation.  </w:t>
      </w:r>
    </w:p>
    <w:p w:rsidR="001A1C08" w:rsidRDefault="001A1C08" w:rsidP="001A1C08">
      <w:pPr>
        <w:pStyle w:val="NoSpacing"/>
        <w:jc w:val="both"/>
        <w:rPr>
          <w:b/>
        </w:rPr>
      </w:pPr>
    </w:p>
    <w:p w:rsidR="001A1C08" w:rsidRDefault="001A1C08" w:rsidP="001A1C08">
      <w:pPr>
        <w:pStyle w:val="NoSpacing"/>
        <w:jc w:val="both"/>
      </w:pPr>
      <w:r>
        <w:rPr>
          <w:b/>
          <w:color w:val="0070C0"/>
          <w:sz w:val="32"/>
          <w:szCs w:val="32"/>
        </w:rPr>
        <w:t>A</w:t>
      </w:r>
      <w:r w:rsidRPr="00C876A6">
        <w:rPr>
          <w:b/>
          <w:color w:val="0070C0"/>
          <w:sz w:val="32"/>
          <w:szCs w:val="32"/>
        </w:rPr>
        <w:t>cronyms</w:t>
      </w:r>
      <w:r>
        <w:rPr>
          <w:b/>
        </w:rPr>
        <w:t xml:space="preserve"> </w:t>
      </w:r>
      <w:r w:rsidRPr="00117446">
        <w:t xml:space="preserve">– </w:t>
      </w:r>
      <w:r>
        <w:t xml:space="preserve">These are words which are created as a kind of mnemonic. That is, they help us to remember a phrase as each letter of the acronym represents a word in the phrase.  For example, </w:t>
      </w:r>
      <w:r w:rsidRPr="00117446">
        <w:t>SWOT</w:t>
      </w:r>
      <w:r>
        <w:t>:</w:t>
      </w:r>
      <w:r>
        <w:rPr>
          <w:b/>
        </w:rPr>
        <w:t xml:space="preserve"> </w:t>
      </w:r>
      <w:r w:rsidRPr="00EE0B7E">
        <w:t>Strengths, Weaknesses, Opportunities and Threats</w:t>
      </w:r>
      <w:r>
        <w:t xml:space="preserve">. Used in a simple grid to create a basic summary of an organisation’s position. </w:t>
      </w:r>
    </w:p>
    <w:p w:rsidR="001A1C08" w:rsidRDefault="001A1C08" w:rsidP="001A1C08">
      <w:pPr>
        <w:pStyle w:val="NoSpacing"/>
        <w:jc w:val="both"/>
      </w:pPr>
    </w:p>
    <w:p w:rsidR="001A1C08" w:rsidRPr="00B74F29" w:rsidRDefault="001A1C08" w:rsidP="001A1C08">
      <w:pPr>
        <w:pStyle w:val="NoSpacing"/>
        <w:jc w:val="both"/>
        <w:rPr>
          <w:i/>
        </w:rPr>
      </w:pPr>
      <w:r>
        <w:t xml:space="preserve">There are many example of acronyms in the Faculty of Business and Management, e.g. PESTEL </w:t>
      </w:r>
      <w:r w:rsidRPr="00B74F29">
        <w:rPr>
          <w:i/>
        </w:rPr>
        <w:t xml:space="preserve">(Political/Economic/Social/Technological/ Environmental/Legal), BPR (Business Process engineering), GDP (Gross Domestic Product)  </w:t>
      </w:r>
    </w:p>
    <w:p w:rsidR="001A1C08" w:rsidRDefault="001A1C08" w:rsidP="00520757">
      <w:pPr>
        <w:pStyle w:val="NoSpacing"/>
        <w:jc w:val="both"/>
        <w:rPr>
          <w:b/>
          <w:color w:val="0070C0"/>
          <w:sz w:val="32"/>
          <w:szCs w:val="32"/>
        </w:rPr>
      </w:pPr>
    </w:p>
    <w:p w:rsidR="00520757" w:rsidRPr="00F7179D" w:rsidRDefault="009B0C53" w:rsidP="00520757">
      <w:pPr>
        <w:pStyle w:val="NoSpacing"/>
        <w:jc w:val="both"/>
      </w:pPr>
      <w:r>
        <w:rPr>
          <w:b/>
          <w:color w:val="0070C0"/>
          <w:sz w:val="32"/>
          <w:szCs w:val="32"/>
        </w:rPr>
        <w:t>A</w:t>
      </w:r>
      <w:r w:rsidR="00520757" w:rsidRPr="006B10E0">
        <w:rPr>
          <w:b/>
          <w:color w:val="0070C0"/>
          <w:sz w:val="32"/>
          <w:szCs w:val="32"/>
        </w:rPr>
        <w:t>lliteration</w:t>
      </w:r>
      <w:r w:rsidR="00520757" w:rsidRPr="00FD70B4">
        <w:rPr>
          <w:b/>
        </w:rPr>
        <w:t xml:space="preserve"> </w:t>
      </w:r>
      <w:r w:rsidR="00520757" w:rsidRPr="00F7179D">
        <w:t xml:space="preserve">– this refers to the repetition of a particular sound in written structures, e.g. </w:t>
      </w:r>
      <w:r w:rsidR="00520757" w:rsidRPr="006F46E0">
        <w:rPr>
          <w:i/>
        </w:rPr>
        <w:t>Peter Piper</w:t>
      </w:r>
      <w:r w:rsidR="00520757">
        <w:t xml:space="preserve"> </w:t>
      </w:r>
      <w:r w:rsidR="00520757" w:rsidRPr="00F63303">
        <w:rPr>
          <w:i/>
        </w:rPr>
        <w:t>picked a peck of pickled pepper</w:t>
      </w:r>
      <w:r w:rsidR="00520757" w:rsidRPr="00F7179D">
        <w:t>.  Here the /p/ consonant is repeated for effect.</w:t>
      </w:r>
    </w:p>
    <w:p w:rsidR="00520757" w:rsidRDefault="00520757" w:rsidP="00520757">
      <w:pPr>
        <w:pStyle w:val="NoSpacing"/>
        <w:jc w:val="both"/>
        <w:rPr>
          <w:b/>
        </w:rPr>
      </w:pPr>
    </w:p>
    <w:p w:rsidR="003C4A4B" w:rsidRPr="001A47D3" w:rsidRDefault="009B0C53" w:rsidP="003C4A4B">
      <w:pPr>
        <w:pStyle w:val="NoSpacing"/>
        <w:jc w:val="both"/>
      </w:pPr>
      <w:r>
        <w:rPr>
          <w:b/>
          <w:color w:val="0070C0"/>
          <w:sz w:val="32"/>
          <w:szCs w:val="32"/>
        </w:rPr>
        <w:t>A</w:t>
      </w:r>
      <w:r w:rsidR="003C4A4B" w:rsidRPr="006B10E0">
        <w:rPr>
          <w:b/>
          <w:color w:val="0070C0"/>
          <w:sz w:val="32"/>
          <w:szCs w:val="32"/>
        </w:rPr>
        <w:t>ntonyms</w:t>
      </w:r>
      <w:r w:rsidR="003C4A4B" w:rsidRPr="006B10E0">
        <w:rPr>
          <w:color w:val="0070C0"/>
          <w:sz w:val="32"/>
          <w:szCs w:val="32"/>
        </w:rPr>
        <w:t xml:space="preserve"> </w:t>
      </w:r>
      <w:r w:rsidR="003C4A4B" w:rsidRPr="001A47D3">
        <w:t>– these are words that carry the complete opposite meaning to other words.</w:t>
      </w:r>
      <w:r w:rsidR="003C4A4B">
        <w:t xml:space="preserve"> For instance, </w:t>
      </w:r>
      <w:r w:rsidR="003C4A4B" w:rsidRPr="00B8756A">
        <w:rPr>
          <w:i/>
        </w:rPr>
        <w:t>large</w:t>
      </w:r>
      <w:r w:rsidR="003C4A4B">
        <w:t xml:space="preserve"> would be the antonym of </w:t>
      </w:r>
      <w:r w:rsidR="003C4A4B" w:rsidRPr="00B8756A">
        <w:rPr>
          <w:i/>
        </w:rPr>
        <w:t>small</w:t>
      </w:r>
      <w:r w:rsidR="003C4A4B">
        <w:t>.</w:t>
      </w:r>
    </w:p>
    <w:p w:rsidR="003C4A4B" w:rsidRDefault="003C4A4B" w:rsidP="003C4A4B">
      <w:pPr>
        <w:pStyle w:val="NoSpacing"/>
        <w:jc w:val="both"/>
        <w:rPr>
          <w:b/>
        </w:rPr>
      </w:pPr>
    </w:p>
    <w:p w:rsidR="00965E64" w:rsidRPr="007D0ACA" w:rsidRDefault="00965E64" w:rsidP="00965E64">
      <w:pPr>
        <w:pStyle w:val="NoSpacing"/>
        <w:jc w:val="both"/>
      </w:pPr>
      <w:r>
        <w:rPr>
          <w:b/>
          <w:color w:val="0070C0"/>
          <w:sz w:val="32"/>
          <w:szCs w:val="32"/>
        </w:rPr>
        <w:t>B</w:t>
      </w:r>
      <w:r w:rsidRPr="004338CF">
        <w:rPr>
          <w:b/>
          <w:color w:val="0070C0"/>
          <w:sz w:val="32"/>
          <w:szCs w:val="32"/>
        </w:rPr>
        <w:t>ack referencing</w:t>
      </w:r>
      <w:r w:rsidR="000541A4">
        <w:rPr>
          <w:b/>
          <w:color w:val="0070C0"/>
          <w:sz w:val="32"/>
          <w:szCs w:val="32"/>
        </w:rPr>
        <w:t xml:space="preserve"> (Anaphora)</w:t>
      </w:r>
      <w:r>
        <w:t xml:space="preserve"> – a coherence technique where the author uses a pronoun, or a synonym, to refer back to an </w:t>
      </w:r>
      <w:r w:rsidRPr="007D0ACA">
        <w:t xml:space="preserve">earlier subject. For example:  </w:t>
      </w:r>
      <w:r w:rsidRPr="007D0ACA">
        <w:rPr>
          <w:rFonts w:cs="Arial"/>
          <w:i/>
          <w:color w:val="333333"/>
        </w:rPr>
        <w:t xml:space="preserve">The meeting proceeded on the assumption that most public sector procurement officers had not even heard of </w:t>
      </w:r>
      <w:r w:rsidRPr="007D0ACA">
        <w:rPr>
          <w:rFonts w:cs="Arial"/>
          <w:b/>
          <w:i/>
          <w:color w:val="333333"/>
          <w:u w:val="single"/>
        </w:rPr>
        <w:t>Apache</w:t>
      </w:r>
      <w:r w:rsidRPr="007D0ACA">
        <w:rPr>
          <w:rFonts w:cs="Arial"/>
          <w:i/>
          <w:color w:val="333333"/>
        </w:rPr>
        <w:t xml:space="preserve">, an open source alternative to IIS, let alone considered that </w:t>
      </w:r>
      <w:r w:rsidRPr="007D0ACA">
        <w:rPr>
          <w:rFonts w:cs="Arial"/>
          <w:b/>
          <w:i/>
          <w:color w:val="333333"/>
          <w:u w:val="single"/>
        </w:rPr>
        <w:t>it</w:t>
      </w:r>
      <w:r w:rsidRPr="007D0ACA">
        <w:rPr>
          <w:rFonts w:cs="Arial"/>
          <w:i/>
          <w:color w:val="333333"/>
        </w:rPr>
        <w:t xml:space="preserve"> might be preferable. </w:t>
      </w:r>
      <w:r w:rsidRPr="007D0ACA">
        <w:rPr>
          <w:rFonts w:cs="Arial"/>
          <w:color w:val="333333"/>
        </w:rPr>
        <w:t>The pronoun it refers back to the software system Apache. Thus, the writer avoids repetition. Note that the phrase</w:t>
      </w:r>
      <w:r w:rsidRPr="007D0ACA">
        <w:rPr>
          <w:rFonts w:cs="Arial"/>
          <w:i/>
          <w:color w:val="333333"/>
        </w:rPr>
        <w:t xml:space="preserve"> an open source alternative to </w:t>
      </w:r>
      <w:r w:rsidRPr="007D0ACA">
        <w:rPr>
          <w:rFonts w:cs="Arial"/>
          <w:color w:val="333333"/>
        </w:rPr>
        <w:t>IIS is a synonym which also refers back to Apache.</w:t>
      </w:r>
    </w:p>
    <w:p w:rsidR="00965E64" w:rsidRDefault="00965E64" w:rsidP="00965E64">
      <w:pPr>
        <w:pStyle w:val="NoSpacing"/>
        <w:jc w:val="both"/>
        <w:rPr>
          <w:b/>
        </w:rPr>
      </w:pPr>
    </w:p>
    <w:p w:rsidR="002C6685" w:rsidRPr="008D12C2" w:rsidRDefault="002A7B19" w:rsidP="00E52D89">
      <w:pPr>
        <w:pStyle w:val="NoSpacing"/>
        <w:jc w:val="both"/>
      </w:pPr>
      <w:r>
        <w:rPr>
          <w:b/>
          <w:color w:val="0070C0"/>
          <w:sz w:val="32"/>
          <w:szCs w:val="32"/>
        </w:rPr>
        <w:t xml:space="preserve">Cataphoric reference </w:t>
      </w:r>
      <w:r w:rsidR="002C6685">
        <w:rPr>
          <w:b/>
          <w:color w:val="0070C0"/>
          <w:sz w:val="32"/>
          <w:szCs w:val="32"/>
        </w:rPr>
        <w:t xml:space="preserve">(Cataphora) </w:t>
      </w:r>
      <w:r w:rsidR="002C6685" w:rsidRPr="002C6685">
        <w:t xml:space="preserve">– </w:t>
      </w:r>
      <w:r w:rsidRPr="008D12C2">
        <w:t xml:space="preserve"> </w:t>
      </w:r>
      <w:r w:rsidR="008D12C2" w:rsidRPr="008D12C2">
        <w:rPr>
          <w:rFonts w:cs="Arial"/>
          <w:bCs/>
          <w:color w:val="222222"/>
          <w:shd w:val="clear" w:color="auto" w:fill="FFFFFF"/>
        </w:rPr>
        <w:t>Cataphoric reference</w:t>
      </w:r>
      <w:r w:rsidR="008D12C2" w:rsidRPr="008D12C2">
        <w:rPr>
          <w:rFonts w:cs="Arial"/>
          <w:color w:val="222222"/>
          <w:shd w:val="clear" w:color="auto" w:fill="FFFFFF"/>
        </w:rPr>
        <w:t> means that a word in a text refers to another later in the text and you need to look forward to understand. It can be compared with anaphoric </w:t>
      </w:r>
      <w:r w:rsidR="008D12C2" w:rsidRPr="008D12C2">
        <w:rPr>
          <w:rFonts w:cs="Arial"/>
          <w:bCs/>
          <w:color w:val="222222"/>
          <w:shd w:val="clear" w:color="auto" w:fill="FFFFFF"/>
        </w:rPr>
        <w:t>reference</w:t>
      </w:r>
      <w:r w:rsidR="008D12C2" w:rsidRPr="008D12C2">
        <w:rPr>
          <w:rFonts w:cs="Arial"/>
          <w:color w:val="222222"/>
          <w:shd w:val="clear" w:color="auto" w:fill="FFFFFF"/>
        </w:rPr>
        <w:t>, which means a word refers back to another word for its meaning. Example. 'When he arrived, John noticed that the door was open'.</w:t>
      </w:r>
    </w:p>
    <w:p w:rsidR="008D12C2" w:rsidRPr="008D12C2" w:rsidRDefault="008D12C2" w:rsidP="00E52D89">
      <w:pPr>
        <w:pStyle w:val="NoSpacing"/>
        <w:jc w:val="both"/>
        <w:rPr>
          <w:color w:val="0070C0"/>
          <w:sz w:val="32"/>
          <w:szCs w:val="32"/>
        </w:rPr>
      </w:pPr>
    </w:p>
    <w:p w:rsidR="00E52D89" w:rsidRDefault="00E52D89" w:rsidP="00E52D89">
      <w:pPr>
        <w:pStyle w:val="NoSpacing"/>
        <w:jc w:val="both"/>
      </w:pPr>
      <w:r>
        <w:rPr>
          <w:b/>
          <w:color w:val="0070C0"/>
          <w:sz w:val="32"/>
          <w:szCs w:val="32"/>
        </w:rPr>
        <w:t>C</w:t>
      </w:r>
      <w:r w:rsidRPr="00347897">
        <w:rPr>
          <w:b/>
          <w:color w:val="0070C0"/>
          <w:sz w:val="32"/>
          <w:szCs w:val="32"/>
        </w:rPr>
        <w:t>oherence</w:t>
      </w:r>
      <w:r>
        <w:t xml:space="preserve"> – the way that a reading text flows in a logical order with all the main points connected effectively. The use of linking words, avoidance of repetition, and back referencing are all crucial here. (see </w:t>
      </w:r>
      <w:r w:rsidRPr="002D72CF">
        <w:rPr>
          <w:b/>
        </w:rPr>
        <w:t xml:space="preserve">repetition, back referencing, </w:t>
      </w:r>
      <w:r w:rsidRPr="002D72CF">
        <w:t>and</w:t>
      </w:r>
      <w:r>
        <w:rPr>
          <w:b/>
        </w:rPr>
        <w:t xml:space="preserve"> </w:t>
      </w:r>
      <w:r w:rsidRPr="002D72CF">
        <w:rPr>
          <w:b/>
        </w:rPr>
        <w:t>synonyms</w:t>
      </w:r>
      <w:r>
        <w:t xml:space="preserve">)  </w:t>
      </w:r>
    </w:p>
    <w:p w:rsidR="005F624F" w:rsidRDefault="005F624F" w:rsidP="00E52D89">
      <w:pPr>
        <w:pStyle w:val="NoSpacing"/>
        <w:jc w:val="both"/>
      </w:pPr>
    </w:p>
    <w:p w:rsidR="00BD1DE3" w:rsidRPr="0008547E" w:rsidRDefault="005F624F" w:rsidP="00BD1DE3">
      <w:pPr>
        <w:pStyle w:val="NoSpacing"/>
        <w:jc w:val="both"/>
      </w:pPr>
      <w:r w:rsidRPr="007D0ACA">
        <w:rPr>
          <w:b/>
          <w:color w:val="0070C0"/>
          <w:sz w:val="32"/>
          <w:szCs w:val="32"/>
        </w:rPr>
        <w:t>Cohesion</w:t>
      </w:r>
      <w:r w:rsidR="00DA59BF" w:rsidRPr="00B60F90">
        <w:rPr>
          <w:b/>
          <w:sz w:val="32"/>
          <w:szCs w:val="32"/>
        </w:rPr>
        <w:t xml:space="preserve"> </w:t>
      </w:r>
      <w:r w:rsidR="00DA59BF" w:rsidRPr="007D0ACA">
        <w:rPr>
          <w:b/>
        </w:rPr>
        <w:t xml:space="preserve">– </w:t>
      </w:r>
      <w:r w:rsidR="00DA59BF" w:rsidRPr="007D0ACA">
        <w:t>the property of unity in</w:t>
      </w:r>
      <w:r w:rsidR="00EC736B" w:rsidRPr="007D0ACA">
        <w:t xml:space="preserve"> </w:t>
      </w:r>
      <w:r w:rsidR="00DA59BF" w:rsidRPr="007D0ACA">
        <w:t>a text or a segment of spoke</w:t>
      </w:r>
      <w:r w:rsidR="00EC736B" w:rsidRPr="007D0ACA">
        <w:t>n</w:t>
      </w:r>
      <w:r w:rsidR="00DA59BF" w:rsidRPr="007D0ACA">
        <w:t xml:space="preserve"> discourse</w:t>
      </w:r>
      <w:r w:rsidR="00EC736B" w:rsidRPr="007D0ACA">
        <w:t xml:space="preserve"> </w:t>
      </w:r>
      <w:r w:rsidR="00DA59BF" w:rsidRPr="007D0ACA">
        <w:t>that stems from links among it</w:t>
      </w:r>
      <w:r w:rsidR="00EC736B" w:rsidRPr="007D0ACA">
        <w:t>s</w:t>
      </w:r>
      <w:r w:rsidR="00DA59BF" w:rsidRPr="007D0ACA">
        <w:t xml:space="preserve"> surface elements</w:t>
      </w:r>
      <w:r w:rsidR="00BD1DE3" w:rsidRPr="007D0ACA">
        <w:t xml:space="preserve">. For example, </w:t>
      </w:r>
      <w:r w:rsidR="00EC736B" w:rsidRPr="007D0ACA">
        <w:t xml:space="preserve">when words in one sentence are repeated in another </w:t>
      </w:r>
      <w:r w:rsidR="00C04E5F" w:rsidRPr="007D0ACA">
        <w:t xml:space="preserve">and especially from the </w:t>
      </w:r>
      <w:r w:rsidR="00BD1DE3" w:rsidRPr="007D0ACA">
        <w:t>fact</w:t>
      </w:r>
      <w:r w:rsidR="00C04E5F" w:rsidRPr="007D0ACA">
        <w:t xml:space="preserve"> that some words or phrases depend on their interpretation upon material in </w:t>
      </w:r>
      <w:r w:rsidR="00F831B7" w:rsidRPr="007D0ACA">
        <w:t xml:space="preserve">the </w:t>
      </w:r>
      <w:r w:rsidR="00C04E5F" w:rsidRPr="007D0ACA">
        <w:t xml:space="preserve">preceding or following </w:t>
      </w:r>
      <w:r w:rsidR="00BD1DE3" w:rsidRPr="007D0ACA">
        <w:t>text</w:t>
      </w:r>
      <w:r w:rsidR="001E249C" w:rsidRPr="007D0ACA">
        <w:t xml:space="preserve">. Look at the following </w:t>
      </w:r>
      <w:r w:rsidR="00CB16F9" w:rsidRPr="007D0ACA">
        <w:t>sequence</w:t>
      </w:r>
      <w:r w:rsidR="00F831B7" w:rsidRPr="007D0ACA">
        <w:t>:</w:t>
      </w:r>
      <w:r w:rsidR="00CB16F9" w:rsidRPr="007D0ACA">
        <w:t xml:space="preserve"> </w:t>
      </w:r>
      <w:r w:rsidR="00CB16F9" w:rsidRPr="007D0ACA">
        <w:rPr>
          <w:i/>
        </w:rPr>
        <w:t>B</w:t>
      </w:r>
      <w:r w:rsidR="00BD1DE3" w:rsidRPr="007D0ACA">
        <w:rPr>
          <w:i/>
        </w:rPr>
        <w:t>e</w:t>
      </w:r>
      <w:r w:rsidR="00CB16F9" w:rsidRPr="007D0ACA">
        <w:rPr>
          <w:i/>
        </w:rPr>
        <w:t xml:space="preserve"> assu</w:t>
      </w:r>
      <w:r w:rsidR="00BD1DE3" w:rsidRPr="007D0ACA">
        <w:rPr>
          <w:i/>
        </w:rPr>
        <w:t>r</w:t>
      </w:r>
      <w:r w:rsidR="00CB16F9" w:rsidRPr="007D0ACA">
        <w:rPr>
          <w:i/>
        </w:rPr>
        <w:t xml:space="preserve">ed of this. Most people do not want to fight. However, they will </w:t>
      </w:r>
      <w:r w:rsidR="00550C4C">
        <w:rPr>
          <w:i/>
        </w:rPr>
        <w:t>do so if</w:t>
      </w:r>
      <w:r w:rsidR="00CB16F9" w:rsidRPr="007D0ACA">
        <w:rPr>
          <w:i/>
        </w:rPr>
        <w:t xml:space="preserve"> provoked</w:t>
      </w:r>
      <w:r w:rsidR="001E249C" w:rsidRPr="007D0ACA">
        <w:rPr>
          <w:i/>
        </w:rPr>
        <w:t xml:space="preserve">. </w:t>
      </w:r>
      <w:r w:rsidR="001E249C" w:rsidRPr="007D0ACA">
        <w:t>In the previous extract</w:t>
      </w:r>
      <w:r w:rsidR="00CB16F9" w:rsidRPr="007D0ACA">
        <w:t xml:space="preserve">  </w:t>
      </w:r>
      <w:r w:rsidR="00CB16F9" w:rsidRPr="007D0ACA">
        <w:rPr>
          <w:i/>
          <w:u w:val="single"/>
        </w:rPr>
        <w:t>this</w:t>
      </w:r>
      <w:r w:rsidR="00CB16F9" w:rsidRPr="007D0ACA">
        <w:t xml:space="preserve"> refers to the two sentences that follow, </w:t>
      </w:r>
      <w:r w:rsidR="00CB16F9" w:rsidRPr="007D0ACA">
        <w:rPr>
          <w:i/>
          <w:u w:val="single"/>
        </w:rPr>
        <w:t xml:space="preserve">they </w:t>
      </w:r>
      <w:r w:rsidR="00CB16F9" w:rsidRPr="007D0ACA">
        <w:t xml:space="preserve">refers back to most people, </w:t>
      </w:r>
      <w:r w:rsidR="00CB16F9" w:rsidRPr="007D0ACA">
        <w:rPr>
          <w:i/>
          <w:u w:val="single"/>
        </w:rPr>
        <w:t>do so</w:t>
      </w:r>
      <w:r w:rsidR="00BD1DE3" w:rsidRPr="007D0ACA">
        <w:t xml:space="preserve"> substitutes for the preceding verb fight, and </w:t>
      </w:r>
      <w:r w:rsidR="00BD1DE3" w:rsidRPr="007D0ACA">
        <w:rPr>
          <w:i/>
          <w:u w:val="single"/>
        </w:rPr>
        <w:t>however</w:t>
      </w:r>
      <w:r w:rsidR="00BD1DE3" w:rsidRPr="007D0ACA">
        <w:t xml:space="preserve"> relates the clause that follows to the preceding sentence.</w:t>
      </w:r>
      <w:r w:rsidR="00BD1DE3" w:rsidRPr="007D0ACA">
        <w:rPr>
          <w:b/>
        </w:rPr>
        <w:t xml:space="preserve">  </w:t>
      </w:r>
      <w:r w:rsidR="00883720" w:rsidRPr="0008547E">
        <w:t>Thus cohesion uses both</w:t>
      </w:r>
      <w:r w:rsidR="00883720">
        <w:rPr>
          <w:b/>
        </w:rPr>
        <w:t xml:space="preserve"> anaphoric </w:t>
      </w:r>
      <w:r w:rsidR="00883720" w:rsidRPr="0008547E">
        <w:t>as well as</w:t>
      </w:r>
      <w:r w:rsidR="00883720">
        <w:rPr>
          <w:b/>
        </w:rPr>
        <w:t xml:space="preserve"> cataphoric </w:t>
      </w:r>
      <w:r w:rsidR="00883720" w:rsidRPr="0008547E">
        <w:t xml:space="preserve">reference. </w:t>
      </w:r>
    </w:p>
    <w:p w:rsidR="005D2877" w:rsidRPr="0008547E" w:rsidRDefault="005D2877" w:rsidP="00CD0841">
      <w:pPr>
        <w:pStyle w:val="NoSpacing"/>
      </w:pPr>
    </w:p>
    <w:p w:rsidR="00E030F7" w:rsidRDefault="00E030F7" w:rsidP="00520757">
      <w:pPr>
        <w:pStyle w:val="NoSpacing"/>
        <w:jc w:val="both"/>
        <w:rPr>
          <w:b/>
          <w:color w:val="0070C0"/>
          <w:sz w:val="32"/>
          <w:szCs w:val="32"/>
        </w:rPr>
      </w:pPr>
    </w:p>
    <w:p w:rsidR="00520757" w:rsidRDefault="009B0C53" w:rsidP="00520757">
      <w:pPr>
        <w:pStyle w:val="NoSpacing"/>
        <w:jc w:val="both"/>
      </w:pPr>
      <w:r>
        <w:rPr>
          <w:b/>
          <w:color w:val="0070C0"/>
          <w:sz w:val="32"/>
          <w:szCs w:val="32"/>
        </w:rPr>
        <w:lastRenderedPageBreak/>
        <w:t>C</w:t>
      </w:r>
      <w:r w:rsidR="00520757" w:rsidRPr="002919F1">
        <w:rPr>
          <w:b/>
          <w:color w:val="0070C0"/>
          <w:sz w:val="32"/>
          <w:szCs w:val="32"/>
        </w:rPr>
        <w:t>ollocation</w:t>
      </w:r>
      <w:r w:rsidR="00520757" w:rsidRPr="00930A02">
        <w:rPr>
          <w:b/>
        </w:rPr>
        <w:t>-</w:t>
      </w:r>
      <w:r w:rsidR="00520757">
        <w:t xml:space="preserve"> the way that words frequently join together as pairs or phrases. A native speaker instantly recognises correct usage of collocation and the complexity of them is an indicator of their level of vocabulary. For example, (i) </w:t>
      </w:r>
      <w:r w:rsidR="00520757" w:rsidRPr="00930A02">
        <w:rPr>
          <w:i/>
        </w:rPr>
        <w:t>train station</w:t>
      </w:r>
      <w:r w:rsidR="00520757">
        <w:t xml:space="preserve"> (A+B), (ii) </w:t>
      </w:r>
      <w:r w:rsidR="00520757" w:rsidRPr="00930A02">
        <w:rPr>
          <w:i/>
        </w:rPr>
        <w:t>due to the fact that</w:t>
      </w:r>
      <w:r w:rsidR="00520757">
        <w:t xml:space="preserve"> (A+B+C+D+E) demonstrate simple to more complex collocations. Example (ii) is fixed whereas, like the numbers in a bicycle chain lock, the elements of (i) can be varied. Even more complex collocations occur where the recognisable elements are separated within a sentence. See </w:t>
      </w:r>
      <w:r w:rsidR="00520757" w:rsidRPr="000334BA">
        <w:rPr>
          <w:b/>
        </w:rPr>
        <w:t>ISA</w:t>
      </w:r>
      <w:r w:rsidR="00520757">
        <w:t xml:space="preserve"> for further detail on this linguistic phenomenon, </w:t>
      </w:r>
      <w:r w:rsidR="00520757" w:rsidRPr="000334BA">
        <w:rPr>
          <w:b/>
          <w:i/>
        </w:rPr>
        <w:t>one of the most important aspects of learning a language.</w:t>
      </w:r>
      <w:r w:rsidR="00520757">
        <w:t xml:space="preserve">   </w:t>
      </w:r>
    </w:p>
    <w:p w:rsidR="007941E4" w:rsidRDefault="007941E4" w:rsidP="007941E4">
      <w:pPr>
        <w:pStyle w:val="NoSpacing"/>
        <w:jc w:val="both"/>
        <w:rPr>
          <w:b/>
          <w:color w:val="0070C0"/>
          <w:sz w:val="32"/>
          <w:szCs w:val="32"/>
        </w:rPr>
      </w:pPr>
    </w:p>
    <w:p w:rsidR="007941E4" w:rsidRPr="007B4DD5" w:rsidRDefault="007941E4" w:rsidP="007941E4">
      <w:pPr>
        <w:pStyle w:val="NoSpacing"/>
        <w:jc w:val="both"/>
      </w:pPr>
      <w:r>
        <w:rPr>
          <w:b/>
          <w:color w:val="0070C0"/>
          <w:sz w:val="32"/>
          <w:szCs w:val="32"/>
        </w:rPr>
        <w:t xml:space="preserve">Content words </w:t>
      </w:r>
      <w:r w:rsidRPr="007B4DD5">
        <w:t>– content words are those that carry the meaning in a sentence (as opposed to structure words). Examples would include nouns, adjectives, verbs and adverbs. In the simple sentence</w:t>
      </w:r>
      <w:r>
        <w:t>,</w:t>
      </w:r>
      <w:r w:rsidRPr="007B4DD5">
        <w:t xml:space="preserve"> </w:t>
      </w:r>
      <w:r w:rsidRPr="007B4DD5">
        <w:rPr>
          <w:sz w:val="28"/>
          <w:szCs w:val="28"/>
        </w:rPr>
        <w:t xml:space="preserve">The </w:t>
      </w:r>
      <w:r w:rsidRPr="007B4DD5">
        <w:rPr>
          <w:b/>
          <w:color w:val="FF0000"/>
          <w:sz w:val="28"/>
          <w:szCs w:val="28"/>
        </w:rPr>
        <w:t>cat sat</w:t>
      </w:r>
      <w:r w:rsidRPr="007B4DD5">
        <w:rPr>
          <w:sz w:val="28"/>
          <w:szCs w:val="28"/>
        </w:rPr>
        <w:t xml:space="preserve"> on the </w:t>
      </w:r>
      <w:r w:rsidRPr="007B4DD5">
        <w:rPr>
          <w:b/>
          <w:color w:val="FF0000"/>
          <w:sz w:val="28"/>
          <w:szCs w:val="28"/>
        </w:rPr>
        <w:t>mat</w:t>
      </w:r>
      <w:r w:rsidRPr="007B4DD5">
        <w:t>, the content words are highlighted</w:t>
      </w:r>
      <w:r>
        <w:t xml:space="preserve"> in red </w:t>
      </w:r>
      <w:r w:rsidRPr="007B4DD5">
        <w:t xml:space="preserve">font. In a way, </w:t>
      </w:r>
      <w:r>
        <w:t xml:space="preserve">using </w:t>
      </w:r>
      <w:r w:rsidRPr="007B4DD5">
        <w:t xml:space="preserve">content words </w:t>
      </w:r>
      <w:r>
        <w:t xml:space="preserve">is similar to making </w:t>
      </w:r>
      <w:r w:rsidRPr="007B4DD5">
        <w:t xml:space="preserve">notes. </w:t>
      </w:r>
    </w:p>
    <w:p w:rsidR="007941E4" w:rsidRDefault="007941E4" w:rsidP="007941E4">
      <w:pPr>
        <w:pStyle w:val="NoSpacing"/>
        <w:jc w:val="both"/>
        <w:rPr>
          <w:b/>
          <w:color w:val="0070C0"/>
          <w:sz w:val="32"/>
          <w:szCs w:val="32"/>
        </w:rPr>
      </w:pPr>
    </w:p>
    <w:p w:rsidR="008F5A65" w:rsidRPr="00F35BA6" w:rsidRDefault="008F5A65" w:rsidP="008F5A65">
      <w:pPr>
        <w:pStyle w:val="NoSpacing"/>
        <w:jc w:val="both"/>
      </w:pPr>
      <w:r>
        <w:rPr>
          <w:b/>
          <w:color w:val="0070C0"/>
          <w:sz w:val="32"/>
          <w:szCs w:val="32"/>
        </w:rPr>
        <w:t>D</w:t>
      </w:r>
      <w:r w:rsidRPr="005F6CAE">
        <w:rPr>
          <w:b/>
          <w:color w:val="0070C0"/>
          <w:sz w:val="32"/>
          <w:szCs w:val="32"/>
        </w:rPr>
        <w:t>erivation</w:t>
      </w:r>
      <w:r w:rsidRPr="00F35BA6">
        <w:t xml:space="preserve"> – new words usually enter the lexicon via this route. It involves adding a prefix or a suffix to a word </w:t>
      </w:r>
      <w:r>
        <w:t>(</w:t>
      </w:r>
      <w:r w:rsidRPr="00F35BA6">
        <w:t>or both</w:t>
      </w:r>
      <w:r>
        <w:t>)</w:t>
      </w:r>
      <w:r w:rsidRPr="00F35BA6">
        <w:t xml:space="preserve"> in order to create a new member of that particular word family. The longest word in the English language was created using the root/headword </w:t>
      </w:r>
      <w:r w:rsidRPr="00F35BA6">
        <w:rPr>
          <w:i/>
        </w:rPr>
        <w:t>establish</w:t>
      </w:r>
      <w:r w:rsidRPr="00F35BA6">
        <w:t xml:space="preserve"> and then adding many prefixes at the start and suffixes at the end: thus, </w:t>
      </w:r>
      <w:r w:rsidRPr="00F35BA6">
        <w:rPr>
          <w:i/>
        </w:rPr>
        <w:t>antidisestablishmentatrianism</w:t>
      </w:r>
      <w:r w:rsidRPr="00F35BA6">
        <w:t xml:space="preserve"> was born</w:t>
      </w:r>
      <w:r>
        <w:t xml:space="preserve">, comprising the prefixes </w:t>
      </w:r>
      <w:r w:rsidRPr="00F35BA6">
        <w:rPr>
          <w:i/>
        </w:rPr>
        <w:t>anti-, dis-,</w:t>
      </w:r>
      <w:r>
        <w:t xml:space="preserve"> and the suffixes </w:t>
      </w:r>
      <w:r w:rsidRPr="00F35BA6">
        <w:rPr>
          <w:i/>
        </w:rPr>
        <w:t>–ment, -arian, and - ism</w:t>
      </w:r>
      <w:r>
        <w:t xml:space="preserve"> </w:t>
      </w:r>
      <w:r w:rsidRPr="00F35BA6">
        <w:t xml:space="preserve">.    </w:t>
      </w:r>
    </w:p>
    <w:p w:rsidR="008F5A65" w:rsidRDefault="008F5A65" w:rsidP="00520757">
      <w:pPr>
        <w:pStyle w:val="NoSpacing"/>
        <w:jc w:val="both"/>
        <w:rPr>
          <w:b/>
          <w:color w:val="0070C0"/>
          <w:sz w:val="32"/>
          <w:szCs w:val="32"/>
        </w:rPr>
      </w:pPr>
    </w:p>
    <w:p w:rsidR="00520757" w:rsidRPr="0043011F" w:rsidRDefault="009B0C53" w:rsidP="00520757">
      <w:pPr>
        <w:pStyle w:val="NoSpacing"/>
        <w:jc w:val="both"/>
        <w:rPr>
          <w:b/>
        </w:rPr>
      </w:pPr>
      <w:r>
        <w:rPr>
          <w:b/>
          <w:color w:val="0070C0"/>
          <w:sz w:val="32"/>
          <w:szCs w:val="32"/>
        </w:rPr>
        <w:t>E</w:t>
      </w:r>
      <w:r w:rsidR="00520757" w:rsidRPr="005F6CAE">
        <w:rPr>
          <w:b/>
          <w:color w:val="0070C0"/>
          <w:sz w:val="32"/>
          <w:szCs w:val="32"/>
        </w:rPr>
        <w:t>llipsis</w:t>
      </w:r>
      <w:r w:rsidR="00520757">
        <w:t xml:space="preserve"> – think of this as ghost words. That is, words that you know are there but you cannot see them. For example:  </w:t>
      </w:r>
      <w:r w:rsidR="00520757" w:rsidRPr="0067340D">
        <w:rPr>
          <w:i/>
        </w:rPr>
        <w:t>When he got home he got out of the car, locked the doors, the boot</w:t>
      </w:r>
      <w:r w:rsidR="00520757">
        <w:rPr>
          <w:i/>
        </w:rPr>
        <w:t>,</w:t>
      </w:r>
      <w:r w:rsidR="00520757" w:rsidRPr="0067340D">
        <w:rPr>
          <w:i/>
        </w:rPr>
        <w:t xml:space="preserve"> and the petrol cap. Then, he went inside and closed the front door</w:t>
      </w:r>
      <w:r w:rsidR="00520757">
        <w:t xml:space="preserve">. In the previous sentence the word </w:t>
      </w:r>
      <w:r w:rsidR="00520757" w:rsidRPr="0043011F">
        <w:rPr>
          <w:i/>
        </w:rPr>
        <w:t>he</w:t>
      </w:r>
      <w:r w:rsidR="00520757" w:rsidRPr="0067340D">
        <w:t>, as</w:t>
      </w:r>
      <w:r w:rsidR="00520757">
        <w:t xml:space="preserve"> in </w:t>
      </w:r>
      <w:r w:rsidR="00520757" w:rsidRPr="0043011F">
        <w:rPr>
          <w:i/>
        </w:rPr>
        <w:t>he locked the doors</w:t>
      </w:r>
      <w:r w:rsidR="00520757">
        <w:t xml:space="preserve"> is missing. Also,  the word </w:t>
      </w:r>
      <w:r w:rsidR="00520757" w:rsidRPr="0043011F">
        <w:rPr>
          <w:i/>
        </w:rPr>
        <w:t xml:space="preserve">locked </w:t>
      </w:r>
      <w:r w:rsidR="00520757">
        <w:t xml:space="preserve">is also missing, as in </w:t>
      </w:r>
      <w:r w:rsidR="00520757" w:rsidRPr="0043011F">
        <w:rPr>
          <w:i/>
        </w:rPr>
        <w:t>he locked the boot</w:t>
      </w:r>
      <w:r w:rsidR="00520757">
        <w:t xml:space="preserve"> </w:t>
      </w:r>
      <w:r w:rsidR="00520757" w:rsidRPr="0043011F">
        <w:rPr>
          <w:i/>
        </w:rPr>
        <w:t>and he locked the petrol cap</w:t>
      </w:r>
      <w:r w:rsidR="00520757">
        <w:t xml:space="preserve"> , but the reader understands they are really there. Thus, </w:t>
      </w:r>
      <w:r w:rsidR="00520757" w:rsidRPr="0043011F">
        <w:rPr>
          <w:b/>
        </w:rPr>
        <w:t>ellipsis</w:t>
      </w:r>
      <w:r w:rsidR="00520757">
        <w:t xml:space="preserve"> is under the umbrella of </w:t>
      </w:r>
      <w:r w:rsidR="00520757" w:rsidRPr="0043011F">
        <w:rPr>
          <w:b/>
        </w:rPr>
        <w:t>redundancy</w:t>
      </w:r>
      <w:r w:rsidR="00520757">
        <w:rPr>
          <w:b/>
        </w:rPr>
        <w:t>.</w:t>
      </w:r>
    </w:p>
    <w:p w:rsidR="00520757" w:rsidRPr="008D5048" w:rsidRDefault="00520757" w:rsidP="00520757">
      <w:pPr>
        <w:pStyle w:val="NoSpacing"/>
        <w:jc w:val="both"/>
      </w:pPr>
    </w:p>
    <w:p w:rsidR="00520757" w:rsidRPr="00F33218" w:rsidRDefault="009B0C53" w:rsidP="00520757">
      <w:pPr>
        <w:pStyle w:val="NoSpacing"/>
        <w:jc w:val="both"/>
      </w:pPr>
      <w:r>
        <w:rPr>
          <w:b/>
          <w:color w:val="0070C0"/>
          <w:sz w:val="32"/>
          <w:szCs w:val="32"/>
        </w:rPr>
        <w:t>E</w:t>
      </w:r>
      <w:r w:rsidR="00520757" w:rsidRPr="005F6CAE">
        <w:rPr>
          <w:b/>
          <w:color w:val="0070C0"/>
          <w:sz w:val="32"/>
          <w:szCs w:val="32"/>
        </w:rPr>
        <w:t>uphemism</w:t>
      </w:r>
      <w:r w:rsidR="00520757" w:rsidRPr="00F33218">
        <w:t xml:space="preserve"> – this is a phrase which provides a coded message for a serious event. For example, </w:t>
      </w:r>
      <w:r w:rsidR="00520757">
        <w:t xml:space="preserve">when someone has died we often use structures such as </w:t>
      </w:r>
      <w:r w:rsidR="00520757" w:rsidRPr="00791547">
        <w:rPr>
          <w:i/>
        </w:rPr>
        <w:t>they passed away</w:t>
      </w:r>
      <w:r w:rsidR="00520757">
        <w:t xml:space="preserve">, or </w:t>
      </w:r>
      <w:r w:rsidR="00520757" w:rsidRPr="00791547">
        <w:rPr>
          <w:i/>
        </w:rPr>
        <w:t>they have gone to a better place</w:t>
      </w:r>
      <w:r w:rsidR="00520757">
        <w:t>, in order to smooth over the harsh reality of the situation.</w:t>
      </w:r>
    </w:p>
    <w:p w:rsidR="00520757" w:rsidRDefault="00520757" w:rsidP="00520757">
      <w:pPr>
        <w:pStyle w:val="NoSpacing"/>
        <w:jc w:val="both"/>
        <w:rPr>
          <w:b/>
          <w:color w:val="FF0000"/>
        </w:rPr>
      </w:pPr>
    </w:p>
    <w:p w:rsidR="00916C28" w:rsidRPr="006511D2" w:rsidRDefault="009B0C53" w:rsidP="00916C28">
      <w:pPr>
        <w:pStyle w:val="NoSpacing"/>
        <w:jc w:val="both"/>
      </w:pPr>
      <w:r>
        <w:rPr>
          <w:b/>
          <w:color w:val="0070C0"/>
          <w:sz w:val="32"/>
          <w:szCs w:val="32"/>
        </w:rPr>
        <w:t>H</w:t>
      </w:r>
      <w:r w:rsidR="00916C28" w:rsidRPr="005F6CAE">
        <w:rPr>
          <w:b/>
          <w:color w:val="0070C0"/>
          <w:sz w:val="32"/>
          <w:szCs w:val="32"/>
        </w:rPr>
        <w:t>omonyms</w:t>
      </w:r>
      <w:r w:rsidR="00916C28" w:rsidRPr="006511D2">
        <w:t xml:space="preserve"> – words which </w:t>
      </w:r>
      <w:r w:rsidR="00916C28">
        <w:t>are</w:t>
      </w:r>
      <w:r w:rsidR="00916C28" w:rsidRPr="006511D2">
        <w:t xml:space="preserve"> spelt differen</w:t>
      </w:r>
      <w:r w:rsidR="00916C28">
        <w:t xml:space="preserve">tly </w:t>
      </w:r>
      <w:r w:rsidR="00916C28" w:rsidRPr="006511D2">
        <w:t>but contain the same pronunciation, e.g.</w:t>
      </w:r>
      <w:r w:rsidR="00916C28">
        <w:t xml:space="preserve"> </w:t>
      </w:r>
      <w:r w:rsidR="00916C28" w:rsidRPr="0021092E">
        <w:rPr>
          <w:i/>
        </w:rPr>
        <w:t>reed</w:t>
      </w:r>
      <w:r w:rsidR="00916C28">
        <w:t xml:space="preserve"> (a type of grassy plant) and </w:t>
      </w:r>
      <w:r w:rsidR="00916C28" w:rsidRPr="0021092E">
        <w:rPr>
          <w:i/>
        </w:rPr>
        <w:t xml:space="preserve">read </w:t>
      </w:r>
      <w:r w:rsidR="00916C28">
        <w:t xml:space="preserve">(to read a book). </w:t>
      </w:r>
    </w:p>
    <w:p w:rsidR="00916C28" w:rsidRDefault="00916C28" w:rsidP="00916C28">
      <w:pPr>
        <w:pStyle w:val="NoSpacing"/>
        <w:jc w:val="both"/>
        <w:rPr>
          <w:b/>
          <w:color w:val="FF0000"/>
        </w:rPr>
      </w:pPr>
    </w:p>
    <w:p w:rsidR="00916C28" w:rsidRPr="00F65580" w:rsidRDefault="009B0C53" w:rsidP="00916C28">
      <w:pPr>
        <w:pStyle w:val="NoSpacing"/>
        <w:jc w:val="both"/>
      </w:pPr>
      <w:r>
        <w:rPr>
          <w:b/>
          <w:color w:val="0070C0"/>
          <w:sz w:val="32"/>
          <w:szCs w:val="32"/>
        </w:rPr>
        <w:t>H</w:t>
      </w:r>
      <w:r w:rsidR="00916C28" w:rsidRPr="008A191C">
        <w:rPr>
          <w:b/>
          <w:color w:val="0070C0"/>
          <w:sz w:val="32"/>
          <w:szCs w:val="32"/>
        </w:rPr>
        <w:t>yperbole</w:t>
      </w:r>
      <w:r w:rsidR="00916C28" w:rsidRPr="00F65580">
        <w:t xml:space="preserve"> – this is when we exaggerate our meaning in order to flatter someone (or to sell something), e.g. </w:t>
      </w:r>
      <w:r w:rsidR="00916C28">
        <w:rPr>
          <w:i/>
        </w:rPr>
        <w:t>Your house is amazing ! This computer is the best on the planet!</w:t>
      </w:r>
    </w:p>
    <w:p w:rsidR="00916C28" w:rsidRPr="00F65580" w:rsidRDefault="00916C28" w:rsidP="00916C28">
      <w:pPr>
        <w:pStyle w:val="NoSpacing"/>
        <w:jc w:val="both"/>
      </w:pPr>
    </w:p>
    <w:p w:rsidR="00916C28" w:rsidRPr="008D5048" w:rsidRDefault="009B0C53" w:rsidP="00916C28">
      <w:pPr>
        <w:pStyle w:val="NoSpacing"/>
        <w:jc w:val="both"/>
      </w:pPr>
      <w:r>
        <w:rPr>
          <w:b/>
          <w:color w:val="0070C0"/>
          <w:sz w:val="32"/>
          <w:szCs w:val="32"/>
        </w:rPr>
        <w:t>I</w:t>
      </w:r>
      <w:r w:rsidR="00916C28" w:rsidRPr="008A191C">
        <w:rPr>
          <w:b/>
          <w:color w:val="0070C0"/>
          <w:sz w:val="32"/>
          <w:szCs w:val="32"/>
        </w:rPr>
        <w:t>dioms</w:t>
      </w:r>
      <w:r w:rsidR="00916C28">
        <w:t xml:space="preserve"> – an idiom is a collection of words where the meaning of the whole is usually different to the sum of the parts. </w:t>
      </w:r>
      <w:r w:rsidR="00916C28" w:rsidRPr="00FE158B">
        <w:rPr>
          <w:i/>
        </w:rPr>
        <w:t>It’s raining cats and dogs</w:t>
      </w:r>
      <w:r w:rsidR="00916C28">
        <w:t xml:space="preserve"> has nothing to do with cats or dogs but means it is raining heavily. Idioms come under the umbrella of </w:t>
      </w:r>
      <w:r w:rsidR="00916C28" w:rsidRPr="00DC4120">
        <w:rPr>
          <w:b/>
        </w:rPr>
        <w:t>collocation</w:t>
      </w:r>
      <w:r w:rsidR="00916C28">
        <w:rPr>
          <w:b/>
        </w:rPr>
        <w:t>.</w:t>
      </w:r>
    </w:p>
    <w:p w:rsidR="00916C28" w:rsidRPr="008D5048" w:rsidRDefault="00916C28" w:rsidP="00916C28">
      <w:pPr>
        <w:pStyle w:val="NoSpacing"/>
        <w:jc w:val="both"/>
      </w:pPr>
    </w:p>
    <w:p w:rsidR="00916C28" w:rsidRDefault="009B0C53" w:rsidP="00916C28">
      <w:pPr>
        <w:pStyle w:val="NoSpacing"/>
        <w:jc w:val="both"/>
      </w:pPr>
      <w:r>
        <w:rPr>
          <w:b/>
          <w:color w:val="0070C0"/>
          <w:sz w:val="32"/>
          <w:szCs w:val="32"/>
        </w:rPr>
        <w:t>I</w:t>
      </w:r>
      <w:r w:rsidR="00916C28" w:rsidRPr="008A191C">
        <w:rPr>
          <w:b/>
          <w:color w:val="0070C0"/>
          <w:sz w:val="32"/>
          <w:szCs w:val="32"/>
        </w:rPr>
        <w:t>nference</w:t>
      </w:r>
      <w:r w:rsidR="00916C28">
        <w:t xml:space="preserve"> – This means guessing the meaning of a new word or phrase from the context of the sentence that it is contained in. There are approximately 250,000 words in The English language today and that number is growing all the time. Thus, nobody understands every single word. Thus, as native speakers we simple guess the meaning or its slows down our reading pleasure. We rarely seek out the dictionary. The dictionary is a crutch that should be avoided unless absolutely necessary. Focus on pro-active learning.</w:t>
      </w:r>
    </w:p>
    <w:p w:rsidR="00916C28" w:rsidRDefault="00916C28" w:rsidP="00916C28">
      <w:pPr>
        <w:pStyle w:val="NoSpacing"/>
        <w:jc w:val="both"/>
      </w:pPr>
    </w:p>
    <w:p w:rsidR="00BF350A" w:rsidRPr="002E1DB3" w:rsidRDefault="00BF350A" w:rsidP="00BF350A">
      <w:pPr>
        <w:pStyle w:val="NoSpacing"/>
        <w:jc w:val="both"/>
      </w:pPr>
      <w:r>
        <w:rPr>
          <w:b/>
          <w:color w:val="0070C0"/>
          <w:sz w:val="32"/>
          <w:szCs w:val="32"/>
        </w:rPr>
        <w:t>I</w:t>
      </w:r>
      <w:r w:rsidRPr="008A191C">
        <w:rPr>
          <w:b/>
          <w:color w:val="0070C0"/>
          <w:sz w:val="32"/>
          <w:szCs w:val="32"/>
        </w:rPr>
        <w:t>nflection</w:t>
      </w:r>
      <w:r w:rsidRPr="002E1DB3">
        <w:t xml:space="preserve"> – this is where different parts of a verb are produced according to their tense, e.g</w:t>
      </w:r>
      <w:r w:rsidRPr="0022269A">
        <w:rPr>
          <w:i/>
        </w:rPr>
        <w:t>. liberate</w:t>
      </w:r>
      <w:r w:rsidRPr="002E1DB3">
        <w:t xml:space="preserve"> (bare infinitive), </w:t>
      </w:r>
      <w:r w:rsidRPr="0022269A">
        <w:rPr>
          <w:i/>
        </w:rPr>
        <w:t>liberates</w:t>
      </w:r>
      <w:r w:rsidRPr="002E1DB3">
        <w:t xml:space="preserve"> (for 3</w:t>
      </w:r>
      <w:r w:rsidRPr="002E1DB3">
        <w:rPr>
          <w:vertAlign w:val="superscript"/>
        </w:rPr>
        <w:t>rd</w:t>
      </w:r>
      <w:r w:rsidRPr="002E1DB3">
        <w:t xml:space="preserve"> person singular constructions such as </w:t>
      </w:r>
      <w:r w:rsidRPr="0022269A">
        <w:rPr>
          <w:i/>
        </w:rPr>
        <w:t>Music</w:t>
      </w:r>
      <w:r>
        <w:rPr>
          <w:i/>
        </w:rPr>
        <w:t xml:space="preserve"> </w:t>
      </w:r>
      <w:r w:rsidRPr="0022269A">
        <w:rPr>
          <w:i/>
        </w:rPr>
        <w:t>liberates me</w:t>
      </w:r>
      <w:r>
        <w:t xml:space="preserve">), </w:t>
      </w:r>
      <w:r w:rsidRPr="0022269A">
        <w:rPr>
          <w:i/>
        </w:rPr>
        <w:t>liberated</w:t>
      </w:r>
      <w:r>
        <w:t xml:space="preserve"> (past participle for making past simple and perfect tenses), </w:t>
      </w:r>
      <w:r w:rsidRPr="002B1A1B">
        <w:rPr>
          <w:i/>
        </w:rPr>
        <w:t>liberating</w:t>
      </w:r>
      <w:r>
        <w:t xml:space="preserve"> (as present participle or continuous tense construction) </w:t>
      </w:r>
    </w:p>
    <w:p w:rsidR="00BF350A" w:rsidRDefault="00BF350A" w:rsidP="00916C28">
      <w:pPr>
        <w:pStyle w:val="NoSpacing"/>
        <w:jc w:val="both"/>
        <w:rPr>
          <w:b/>
          <w:color w:val="0070C0"/>
          <w:sz w:val="32"/>
          <w:szCs w:val="32"/>
        </w:rPr>
      </w:pPr>
    </w:p>
    <w:p w:rsidR="00916C28" w:rsidRPr="00AE5B6C" w:rsidRDefault="009B0C53" w:rsidP="00916C28">
      <w:pPr>
        <w:pStyle w:val="NoSpacing"/>
        <w:jc w:val="both"/>
      </w:pPr>
      <w:r>
        <w:rPr>
          <w:b/>
          <w:color w:val="0070C0"/>
          <w:sz w:val="32"/>
          <w:szCs w:val="32"/>
        </w:rPr>
        <w:t>I</w:t>
      </w:r>
      <w:r w:rsidR="00916C28" w:rsidRPr="008A191C">
        <w:rPr>
          <w:b/>
          <w:color w:val="0070C0"/>
          <w:sz w:val="32"/>
          <w:szCs w:val="32"/>
        </w:rPr>
        <w:t>rony</w:t>
      </w:r>
      <w:r w:rsidR="00916C28" w:rsidRPr="008A191C">
        <w:rPr>
          <w:color w:val="0070C0"/>
          <w:sz w:val="32"/>
          <w:szCs w:val="32"/>
        </w:rPr>
        <w:t xml:space="preserve"> –</w:t>
      </w:r>
      <w:r w:rsidR="00916C28" w:rsidRPr="00AE5B6C">
        <w:t xml:space="preserve"> this word refers to an event such as the following:  </w:t>
      </w:r>
      <w:r w:rsidR="00916C28">
        <w:t xml:space="preserve">a student arrives late for a lecture and the lecturer says “ Nice to see you arriving early, for a change !”. Therefore, the student is greeted with a statement that reflects the complete opposite to what the lecturer really thinks. This has both a comic effect for the rest of the students and reminds the latecomer to be on time for the next one. </w:t>
      </w:r>
    </w:p>
    <w:p w:rsidR="00B731EA" w:rsidRDefault="00B731EA" w:rsidP="00FA2EBD">
      <w:pPr>
        <w:pStyle w:val="NoSpacing"/>
        <w:jc w:val="both"/>
        <w:rPr>
          <w:b/>
          <w:color w:val="0070C0"/>
          <w:sz w:val="32"/>
          <w:szCs w:val="32"/>
        </w:rPr>
      </w:pPr>
    </w:p>
    <w:p w:rsidR="00FA2EBD" w:rsidRPr="000B5D47" w:rsidRDefault="00FA2EBD" w:rsidP="00FA2EBD">
      <w:pPr>
        <w:pStyle w:val="NoSpacing"/>
        <w:jc w:val="both"/>
      </w:pPr>
      <w:r w:rsidRPr="008A191C">
        <w:rPr>
          <w:b/>
          <w:color w:val="0070C0"/>
          <w:sz w:val="32"/>
          <w:szCs w:val="32"/>
        </w:rPr>
        <w:t>Jargon</w:t>
      </w:r>
      <w:r w:rsidRPr="000B5D47">
        <w:t xml:space="preserve"> – this refers to the vocabulary that is unique to a particular profession. For example, </w:t>
      </w:r>
      <w:r>
        <w:t xml:space="preserve">a </w:t>
      </w:r>
      <w:r w:rsidRPr="00B406EE">
        <w:rPr>
          <w:i/>
        </w:rPr>
        <w:t xml:space="preserve">pre-validation document </w:t>
      </w:r>
      <w:r>
        <w:t xml:space="preserve">would be understood by a lecturer but probably not by an electrician. An electrician would understand the phrase </w:t>
      </w:r>
      <w:r w:rsidRPr="00B406EE">
        <w:rPr>
          <w:i/>
        </w:rPr>
        <w:t>step-down transformer</w:t>
      </w:r>
      <w:r>
        <w:t xml:space="preserve"> but a lecturer would not necessarily understand, unless they are part of an engineering faculty.  A lot of the jargon of the legal professions consists of words and phrases in Latin, such as </w:t>
      </w:r>
      <w:r w:rsidRPr="00A8398A">
        <w:rPr>
          <w:i/>
        </w:rPr>
        <w:t>habeas corpus</w:t>
      </w:r>
      <w:r>
        <w:t xml:space="preserve"> or </w:t>
      </w:r>
      <w:r w:rsidRPr="00A8398A">
        <w:rPr>
          <w:i/>
        </w:rPr>
        <w:t>prim</w:t>
      </w:r>
      <w:r>
        <w:rPr>
          <w:i/>
        </w:rPr>
        <w:t>a</w:t>
      </w:r>
      <w:r w:rsidRPr="00A8398A">
        <w:rPr>
          <w:i/>
        </w:rPr>
        <w:t xml:space="preserve"> fac</w:t>
      </w:r>
      <w:r>
        <w:rPr>
          <w:i/>
        </w:rPr>
        <w:t>i</w:t>
      </w:r>
      <w:r w:rsidRPr="00A8398A">
        <w:rPr>
          <w:i/>
        </w:rPr>
        <w:t>e</w:t>
      </w:r>
      <w:r>
        <w:t xml:space="preserve"> . Thus, each profession can have its own lexical culture which people outside of that profession will not necessarily understand.</w:t>
      </w:r>
    </w:p>
    <w:p w:rsidR="00EE34BC" w:rsidRDefault="009B0C53" w:rsidP="00EE34BC">
      <w:pPr>
        <w:shd w:val="clear" w:color="auto" w:fill="FFFFFF"/>
        <w:spacing w:before="360" w:after="360" w:line="240" w:lineRule="auto"/>
        <w:jc w:val="both"/>
        <w:rPr>
          <w:rFonts w:eastAsia="Times New Roman" w:cs="Times New Roman"/>
          <w:lang w:eastAsia="en-GB"/>
        </w:rPr>
      </w:pPr>
      <w:r>
        <w:rPr>
          <w:b/>
          <w:color w:val="0070C0"/>
          <w:sz w:val="32"/>
          <w:szCs w:val="32"/>
        </w:rPr>
        <w:t>M</w:t>
      </w:r>
      <w:r w:rsidR="00EE34BC" w:rsidRPr="00A77F34">
        <w:rPr>
          <w:b/>
          <w:color w:val="0070C0"/>
          <w:sz w:val="32"/>
          <w:szCs w:val="32"/>
        </w:rPr>
        <w:t>etaphor</w:t>
      </w:r>
      <w:r w:rsidR="00EE34BC" w:rsidRPr="00751EB4">
        <w:rPr>
          <w:b/>
        </w:rPr>
        <w:t xml:space="preserve"> </w:t>
      </w:r>
      <w:r w:rsidR="00EE34BC" w:rsidRPr="00751EB4">
        <w:t xml:space="preserve">- </w:t>
      </w:r>
      <w:r w:rsidR="00EE34BC" w:rsidRPr="00C84000">
        <w:t xml:space="preserve">according to </w:t>
      </w:r>
      <w:r w:rsidR="00EE34BC" w:rsidRPr="00C071CA">
        <w:rPr>
          <w:i/>
        </w:rPr>
        <w:t>About.com</w:t>
      </w:r>
      <w:r w:rsidR="00EE34BC">
        <w:t xml:space="preserve">, </w:t>
      </w:r>
      <w:r w:rsidR="00EE34BC" w:rsidRPr="00C84000">
        <w:t xml:space="preserve">this is a </w:t>
      </w:r>
      <w:hyperlink r:id="rId6" w:history="1">
        <w:r w:rsidR="00EE34BC" w:rsidRPr="00C84000">
          <w:rPr>
            <w:rStyle w:val="Hyperlink"/>
          </w:rPr>
          <w:t>figure of speech</w:t>
        </w:r>
      </w:hyperlink>
      <w:r w:rsidR="00EE34BC" w:rsidRPr="00C84000">
        <w:t xml:space="preserve"> in which an implied comparison is made between two unlike things that actually have something in common:</w:t>
      </w:r>
      <w:r w:rsidR="00EE34BC">
        <w:t xml:space="preserve"> </w:t>
      </w:r>
      <w:r w:rsidR="00EE34BC" w:rsidRPr="00C84000">
        <w:rPr>
          <w:rFonts w:eastAsia="Times New Roman" w:cs="Times New Roman"/>
          <w:lang w:eastAsia="en-GB"/>
        </w:rPr>
        <w:t>"The streets were a furnace, the sun an executioner." (Cynthia Ozick, "Rosa")</w:t>
      </w:r>
      <w:r w:rsidR="00EE34BC">
        <w:rPr>
          <w:rFonts w:eastAsia="Times New Roman" w:cs="Times New Roman"/>
          <w:lang w:eastAsia="en-GB"/>
        </w:rPr>
        <w:t>.</w:t>
      </w:r>
    </w:p>
    <w:p w:rsidR="00EE34BC" w:rsidRPr="00EE7DFF" w:rsidRDefault="009B0C53" w:rsidP="00EE34BC">
      <w:pPr>
        <w:shd w:val="clear" w:color="auto" w:fill="FFFFFF"/>
        <w:spacing w:before="360" w:after="360" w:line="240" w:lineRule="auto"/>
        <w:jc w:val="both"/>
      </w:pPr>
      <w:r>
        <w:rPr>
          <w:b/>
          <w:color w:val="0070C0"/>
          <w:sz w:val="32"/>
          <w:szCs w:val="32"/>
        </w:rPr>
        <w:t>M</w:t>
      </w:r>
      <w:r w:rsidR="00EE34BC" w:rsidRPr="00A77F34">
        <w:rPr>
          <w:b/>
          <w:color w:val="0070C0"/>
          <w:sz w:val="32"/>
          <w:szCs w:val="32"/>
        </w:rPr>
        <w:t>etonym</w:t>
      </w:r>
      <w:r w:rsidR="00EE34BC">
        <w:rPr>
          <w:b/>
        </w:rPr>
        <w:t xml:space="preserve"> </w:t>
      </w:r>
      <w:r w:rsidR="00EE34BC" w:rsidRPr="00EE7DFF">
        <w:t>– a word which has a larger reference group to its litteral meaning</w:t>
      </w:r>
      <w:r w:rsidR="00EE34BC">
        <w:t xml:space="preserve">, e.g. </w:t>
      </w:r>
      <w:r w:rsidR="00EE34BC" w:rsidRPr="00857C00">
        <w:rPr>
          <w:i/>
        </w:rPr>
        <w:t xml:space="preserve">The High Street, Whitehall, </w:t>
      </w:r>
      <w:r w:rsidR="00EE34BC" w:rsidRPr="00857C00">
        <w:t>and</w:t>
      </w:r>
      <w:r w:rsidR="00EE34BC" w:rsidRPr="00857C00">
        <w:rPr>
          <w:i/>
        </w:rPr>
        <w:t xml:space="preserve"> The Pentagon </w:t>
      </w:r>
      <w:r w:rsidR="00EE34BC">
        <w:t xml:space="preserve">refer to shops and shopping centres, the British Government, the American Government respectively.  </w:t>
      </w:r>
      <w:r w:rsidR="00EE34BC" w:rsidRPr="00EE7DFF">
        <w:t xml:space="preserve">  </w:t>
      </w:r>
    </w:p>
    <w:p w:rsidR="00A26AA3" w:rsidRDefault="009B0C53" w:rsidP="00A26AA3">
      <w:pPr>
        <w:pStyle w:val="NoSpacing"/>
        <w:jc w:val="both"/>
      </w:pPr>
      <w:r>
        <w:rPr>
          <w:b/>
          <w:color w:val="0070C0"/>
          <w:sz w:val="32"/>
          <w:szCs w:val="32"/>
        </w:rPr>
        <w:t>O</w:t>
      </w:r>
      <w:r w:rsidR="00A26AA3" w:rsidRPr="00E443C4">
        <w:rPr>
          <w:b/>
          <w:color w:val="0070C0"/>
          <w:sz w:val="32"/>
          <w:szCs w:val="32"/>
        </w:rPr>
        <w:t>xymoron</w:t>
      </w:r>
      <w:r w:rsidR="00A26AA3" w:rsidRPr="0089176C">
        <w:t xml:space="preserve"> – this refers to a sentence or phrase where two opposite points are in juxtaposition, i.e. side by side. For example,</w:t>
      </w:r>
      <w:r w:rsidR="00A26AA3" w:rsidRPr="0071587B">
        <w:rPr>
          <w:i/>
        </w:rPr>
        <w:t xml:space="preserve"> I find that woman terribly attractive.</w:t>
      </w:r>
      <w:r w:rsidR="00A26AA3">
        <w:t xml:space="preserve"> </w:t>
      </w:r>
    </w:p>
    <w:p w:rsidR="00A26AA3" w:rsidRDefault="00A26AA3" w:rsidP="00A26AA3">
      <w:pPr>
        <w:pStyle w:val="NoSpacing"/>
        <w:jc w:val="both"/>
        <w:rPr>
          <w:b/>
        </w:rPr>
      </w:pPr>
    </w:p>
    <w:p w:rsidR="00A26AA3" w:rsidRDefault="009B0C53" w:rsidP="00A26AA3">
      <w:pPr>
        <w:pStyle w:val="NoSpacing"/>
        <w:jc w:val="both"/>
      </w:pPr>
      <w:r>
        <w:rPr>
          <w:b/>
          <w:color w:val="0070C0"/>
          <w:sz w:val="32"/>
          <w:szCs w:val="32"/>
        </w:rPr>
        <w:t>P</w:t>
      </w:r>
      <w:r w:rsidR="00A26AA3" w:rsidRPr="00E443C4">
        <w:rPr>
          <w:b/>
          <w:color w:val="0070C0"/>
          <w:sz w:val="32"/>
          <w:szCs w:val="32"/>
        </w:rPr>
        <w:t>arallel structures</w:t>
      </w:r>
      <w:r w:rsidR="00A26AA3" w:rsidRPr="008D5048">
        <w:t xml:space="preserve"> – this means using the same convention when speaking or writing. For example, when Sir Chris Patten, the last Governor of HK, was addressing the public he would </w:t>
      </w:r>
      <w:r w:rsidR="00A26AA3">
        <w:t xml:space="preserve">make </w:t>
      </w:r>
      <w:r w:rsidR="00A26AA3" w:rsidRPr="008D5048">
        <w:t xml:space="preserve">use </w:t>
      </w:r>
      <w:r w:rsidR="00A26AA3">
        <w:t>of parallelism in order to engage the listening. Here is a tiny extract from his final speech on the day that Hong Kong was handed back to China in 1997:-</w:t>
      </w:r>
    </w:p>
    <w:p w:rsidR="00A26AA3" w:rsidRDefault="00A26AA3" w:rsidP="00A26AA3">
      <w:pPr>
        <w:pStyle w:val="NoSpacing"/>
        <w:jc w:val="both"/>
      </w:pPr>
    </w:p>
    <w:p w:rsidR="00A26AA3" w:rsidRDefault="00A26AA3" w:rsidP="00A26AA3">
      <w:pPr>
        <w:pStyle w:val="NoSpacing"/>
        <w:jc w:val="both"/>
      </w:pPr>
      <w:r>
        <w:t>“…</w:t>
      </w:r>
      <w:r w:rsidRPr="006B090D">
        <w:rPr>
          <w:i/>
        </w:rPr>
        <w:t>You have been kind to us. You have made us welcome</w:t>
      </w:r>
      <w:r>
        <w:t xml:space="preserve">…”. In both statements Governor Patten used present perfect simple </w:t>
      </w:r>
      <w:r w:rsidRPr="00315A86">
        <w:rPr>
          <w:b/>
        </w:rPr>
        <w:t>tense</w:t>
      </w:r>
      <w:r>
        <w:t xml:space="preserve"> as the convention of choice. This creates a familiar rhythm to his words and helps the listener to concentrate on and understand what he is saying. </w:t>
      </w:r>
    </w:p>
    <w:p w:rsidR="00A26AA3" w:rsidRDefault="00A26AA3" w:rsidP="00A26AA3">
      <w:pPr>
        <w:pStyle w:val="NoSpacing"/>
        <w:jc w:val="both"/>
      </w:pPr>
    </w:p>
    <w:p w:rsidR="00A26AA3" w:rsidRDefault="00A26AA3" w:rsidP="00A26AA3">
      <w:pPr>
        <w:pStyle w:val="NoSpacing"/>
        <w:jc w:val="both"/>
      </w:pPr>
      <w:r>
        <w:t xml:space="preserve">Parallel structures are present in every important political speech and in most important documents. </w:t>
      </w:r>
      <w:r w:rsidRPr="00B64803">
        <w:rPr>
          <w:i/>
        </w:rPr>
        <w:t>The Lords Prayer</w:t>
      </w:r>
      <w:r>
        <w:t xml:space="preserve"> and </w:t>
      </w:r>
      <w:r w:rsidRPr="00B64803">
        <w:rPr>
          <w:i/>
        </w:rPr>
        <w:t>The Gettysburg address</w:t>
      </w:r>
      <w:r>
        <w:t xml:space="preserve"> are two classic examples of the many available.</w:t>
      </w:r>
    </w:p>
    <w:p w:rsidR="00A26AA3" w:rsidRDefault="00A26AA3" w:rsidP="00A26AA3">
      <w:pPr>
        <w:pStyle w:val="NoSpacing"/>
        <w:jc w:val="both"/>
      </w:pPr>
    </w:p>
    <w:p w:rsidR="00A2741D" w:rsidRPr="0098431E" w:rsidRDefault="009B0C53" w:rsidP="00A2741D">
      <w:pPr>
        <w:pStyle w:val="NoSpacing"/>
        <w:jc w:val="both"/>
      </w:pPr>
      <w:r>
        <w:rPr>
          <w:b/>
          <w:color w:val="0070C0"/>
          <w:sz w:val="32"/>
          <w:szCs w:val="32"/>
        </w:rPr>
        <w:t>P</w:t>
      </w:r>
      <w:r w:rsidR="00A2741D" w:rsidRPr="0016768F">
        <w:rPr>
          <w:b/>
          <w:color w:val="0070C0"/>
          <w:sz w:val="32"/>
          <w:szCs w:val="32"/>
        </w:rPr>
        <w:t>un</w:t>
      </w:r>
      <w:r w:rsidR="00A2741D" w:rsidRPr="0098431E">
        <w:t xml:space="preserve"> –  this is a term for the existence of a double-meaning, e.g. </w:t>
      </w:r>
      <w:r w:rsidR="00A2741D">
        <w:t xml:space="preserve">this is a very early example of a pun from a poem by Tom Hood:  </w:t>
      </w:r>
      <w:r w:rsidR="00A2741D" w:rsidRPr="00927D39">
        <w:rPr>
          <w:i/>
        </w:rPr>
        <w:t>The cannon-ball took off his legs so he lay down his arms</w:t>
      </w:r>
      <w:r w:rsidR="00A2741D">
        <w:t xml:space="preserve">. The double meaning is via the word </w:t>
      </w:r>
      <w:r w:rsidR="00A2741D" w:rsidRPr="002639A9">
        <w:rPr>
          <w:i/>
        </w:rPr>
        <w:t>arms</w:t>
      </w:r>
      <w:r w:rsidR="00A2741D">
        <w:t xml:space="preserve"> which can also refer to weapons as well as body parts.</w:t>
      </w:r>
    </w:p>
    <w:p w:rsidR="00A2741D" w:rsidRDefault="00A2741D" w:rsidP="00A2741D">
      <w:pPr>
        <w:pStyle w:val="NoSpacing"/>
        <w:jc w:val="both"/>
        <w:rPr>
          <w:b/>
          <w:color w:val="FF0000"/>
        </w:rPr>
      </w:pPr>
    </w:p>
    <w:p w:rsidR="00B66F6D" w:rsidRPr="008D5048" w:rsidRDefault="00B66F6D" w:rsidP="00B66F6D">
      <w:pPr>
        <w:pStyle w:val="NoSpacing"/>
        <w:jc w:val="both"/>
      </w:pPr>
      <w:r>
        <w:rPr>
          <w:b/>
          <w:color w:val="0070C0"/>
          <w:sz w:val="32"/>
          <w:szCs w:val="32"/>
        </w:rPr>
        <w:lastRenderedPageBreak/>
        <w:t>R</w:t>
      </w:r>
      <w:r w:rsidRPr="0016768F">
        <w:rPr>
          <w:b/>
          <w:color w:val="0070C0"/>
          <w:sz w:val="32"/>
          <w:szCs w:val="32"/>
        </w:rPr>
        <w:t>edundancy</w:t>
      </w:r>
      <w:r>
        <w:t xml:space="preserve"> – words and phrases that can be removed from any sentence, without changing the meaning, are called redundant. Basically, they are the fatty tissue of grammar.</w:t>
      </w:r>
    </w:p>
    <w:p w:rsidR="00B66F6D" w:rsidRDefault="00B66F6D" w:rsidP="00A2741D">
      <w:pPr>
        <w:pStyle w:val="NoSpacing"/>
        <w:jc w:val="both"/>
        <w:rPr>
          <w:b/>
          <w:color w:val="0070C0"/>
          <w:sz w:val="32"/>
          <w:szCs w:val="32"/>
        </w:rPr>
      </w:pPr>
    </w:p>
    <w:p w:rsidR="00A2741D" w:rsidRPr="00731D88" w:rsidRDefault="009B0C53" w:rsidP="00A2741D">
      <w:pPr>
        <w:pStyle w:val="NoSpacing"/>
        <w:jc w:val="both"/>
        <w:rPr>
          <w:b/>
          <w:color w:val="FF0000"/>
        </w:rPr>
      </w:pPr>
      <w:r>
        <w:rPr>
          <w:b/>
          <w:color w:val="0070C0"/>
          <w:sz w:val="32"/>
          <w:szCs w:val="32"/>
        </w:rPr>
        <w:t>S</w:t>
      </w:r>
      <w:r w:rsidR="00A2741D" w:rsidRPr="007D7049">
        <w:rPr>
          <w:b/>
          <w:color w:val="0070C0"/>
          <w:sz w:val="32"/>
          <w:szCs w:val="32"/>
        </w:rPr>
        <w:t>imile</w:t>
      </w:r>
      <w:r w:rsidR="00A2741D" w:rsidRPr="001C5493">
        <w:rPr>
          <w:b/>
        </w:rPr>
        <w:t xml:space="preserve"> </w:t>
      </w:r>
      <w:r w:rsidR="00A2741D" w:rsidRPr="0055306D">
        <w:t xml:space="preserve">– </w:t>
      </w:r>
      <w:r w:rsidR="00A2741D">
        <w:t xml:space="preserve">combining the words for animate and inanimate objects to </w:t>
      </w:r>
      <w:r w:rsidR="00A2741D" w:rsidRPr="0055306D">
        <w:t>give structures more dynamism</w:t>
      </w:r>
      <w:r w:rsidR="00A2741D">
        <w:t xml:space="preserve">. His voice was </w:t>
      </w:r>
      <w:r w:rsidR="00A2741D" w:rsidRPr="00970691">
        <w:rPr>
          <w:i/>
        </w:rPr>
        <w:t>as clear as a bell</w:t>
      </w:r>
      <w:r w:rsidR="00A2741D">
        <w:t xml:space="preserve">, she ran </w:t>
      </w:r>
      <w:r w:rsidR="00A2741D" w:rsidRPr="00970691">
        <w:rPr>
          <w:i/>
        </w:rPr>
        <w:t xml:space="preserve">as </w:t>
      </w:r>
      <w:r w:rsidR="00A2741D">
        <w:rPr>
          <w:i/>
        </w:rPr>
        <w:t>f</w:t>
      </w:r>
      <w:r w:rsidR="00A2741D" w:rsidRPr="00970691">
        <w:rPr>
          <w:i/>
        </w:rPr>
        <w:t>ast as a gazelle</w:t>
      </w:r>
      <w:r w:rsidR="00A2741D">
        <w:t xml:space="preserve">. </w:t>
      </w:r>
    </w:p>
    <w:p w:rsidR="009A74CE" w:rsidRDefault="009A74CE" w:rsidP="00C1402B">
      <w:pPr>
        <w:pStyle w:val="NoSpacing"/>
        <w:jc w:val="both"/>
        <w:rPr>
          <w:b/>
          <w:color w:val="0070C0"/>
          <w:sz w:val="32"/>
          <w:szCs w:val="32"/>
        </w:rPr>
      </w:pPr>
    </w:p>
    <w:p w:rsidR="00C1402B" w:rsidRPr="00595A44" w:rsidRDefault="009B0C53" w:rsidP="00C1402B">
      <w:pPr>
        <w:pStyle w:val="NoSpacing"/>
        <w:jc w:val="both"/>
        <w:rPr>
          <w:i/>
        </w:rPr>
      </w:pPr>
      <w:bookmarkStart w:id="0" w:name="_GoBack"/>
      <w:bookmarkEnd w:id="0"/>
      <w:r>
        <w:rPr>
          <w:b/>
          <w:color w:val="0070C0"/>
          <w:sz w:val="32"/>
          <w:szCs w:val="32"/>
        </w:rPr>
        <w:t>S</w:t>
      </w:r>
      <w:r w:rsidR="00C1402B" w:rsidRPr="007D7049">
        <w:rPr>
          <w:b/>
          <w:color w:val="0070C0"/>
          <w:sz w:val="32"/>
          <w:szCs w:val="32"/>
        </w:rPr>
        <w:t>lang</w:t>
      </w:r>
      <w:r w:rsidR="00C1402B" w:rsidRPr="003B7250">
        <w:t xml:space="preserve"> – this refers to the street English that is used for certain words and </w:t>
      </w:r>
      <w:r w:rsidR="00C1402B">
        <w:t>phrases</w:t>
      </w:r>
      <w:r w:rsidR="00C1402B" w:rsidRPr="003B7250">
        <w:t xml:space="preserve">. Some of these structures are used to demonstrate that international students can truly speak like native speakers of English. </w:t>
      </w:r>
      <w:r w:rsidR="00C1402B">
        <w:t xml:space="preserve">For example, we do not always say that it is raining but opt for expressions such </w:t>
      </w:r>
      <w:r w:rsidR="00C1402B" w:rsidRPr="00595A44">
        <w:t>as</w:t>
      </w:r>
      <w:r w:rsidR="00C1402B" w:rsidRPr="00595A44">
        <w:rPr>
          <w:i/>
        </w:rPr>
        <w:t xml:space="preserve"> it’s pouring </w:t>
      </w:r>
      <w:r w:rsidR="00C1402B" w:rsidRPr="00595A44">
        <w:t>or</w:t>
      </w:r>
      <w:r w:rsidR="00C1402B" w:rsidRPr="00595A44">
        <w:rPr>
          <w:i/>
        </w:rPr>
        <w:t xml:space="preserve"> it’s chucking it down.</w:t>
      </w:r>
    </w:p>
    <w:p w:rsidR="00385372" w:rsidRDefault="00385372" w:rsidP="00C1402B">
      <w:pPr>
        <w:pStyle w:val="NoSpacing"/>
        <w:jc w:val="both"/>
        <w:rPr>
          <w:b/>
          <w:color w:val="0070C0"/>
          <w:sz w:val="32"/>
          <w:szCs w:val="32"/>
        </w:rPr>
      </w:pPr>
    </w:p>
    <w:p w:rsidR="002B4D50" w:rsidRPr="007B4DD5" w:rsidRDefault="002B4D50" w:rsidP="002B4D50">
      <w:pPr>
        <w:pStyle w:val="NoSpacing"/>
        <w:jc w:val="both"/>
      </w:pPr>
      <w:r>
        <w:rPr>
          <w:b/>
          <w:color w:val="0070C0"/>
          <w:sz w:val="32"/>
          <w:szCs w:val="32"/>
        </w:rPr>
        <w:t xml:space="preserve">Structure words </w:t>
      </w:r>
      <w:r w:rsidRPr="007B4DD5">
        <w:t xml:space="preserve">– </w:t>
      </w:r>
      <w:r>
        <w:t xml:space="preserve">structure </w:t>
      </w:r>
      <w:r w:rsidRPr="007B4DD5">
        <w:t xml:space="preserve">words are those that </w:t>
      </w:r>
      <w:r>
        <w:t xml:space="preserve">make the sentence grammatically correct </w:t>
      </w:r>
      <w:r w:rsidRPr="007B4DD5">
        <w:t xml:space="preserve"> (as opposed to </w:t>
      </w:r>
      <w:r>
        <w:t xml:space="preserve">content </w:t>
      </w:r>
      <w:r w:rsidRPr="007B4DD5">
        <w:t xml:space="preserve"> words). Examples would include </w:t>
      </w:r>
      <w:r>
        <w:t>articles, pronouns, prepositions and some small verb forms such as be/do/is/am</w:t>
      </w:r>
      <w:r w:rsidRPr="007B4DD5">
        <w:t>. In the simple sentence</w:t>
      </w:r>
      <w:r>
        <w:t>,</w:t>
      </w:r>
      <w:r w:rsidRPr="007B4DD5">
        <w:t xml:space="preserve"> </w:t>
      </w:r>
      <w:r w:rsidRPr="00A8719A">
        <w:rPr>
          <w:b/>
          <w:color w:val="FF0000"/>
          <w:sz w:val="28"/>
          <w:szCs w:val="28"/>
        </w:rPr>
        <w:t xml:space="preserve">The </w:t>
      </w:r>
      <w:r w:rsidRPr="00A8719A">
        <w:rPr>
          <w:sz w:val="28"/>
          <w:szCs w:val="28"/>
        </w:rPr>
        <w:t>cat</w:t>
      </w:r>
      <w:r w:rsidRPr="00A8719A">
        <w:rPr>
          <w:b/>
          <w:color w:val="FF0000"/>
          <w:sz w:val="28"/>
          <w:szCs w:val="28"/>
        </w:rPr>
        <w:t xml:space="preserve"> </w:t>
      </w:r>
      <w:r w:rsidRPr="00A8719A">
        <w:rPr>
          <w:sz w:val="28"/>
          <w:szCs w:val="28"/>
        </w:rPr>
        <w:t>sat</w:t>
      </w:r>
      <w:r w:rsidRPr="00A8719A">
        <w:rPr>
          <w:b/>
          <w:color w:val="FF0000"/>
          <w:sz w:val="28"/>
          <w:szCs w:val="28"/>
        </w:rPr>
        <w:t xml:space="preserve"> on the </w:t>
      </w:r>
      <w:r w:rsidRPr="00A8719A">
        <w:rPr>
          <w:sz w:val="28"/>
          <w:szCs w:val="28"/>
        </w:rPr>
        <w:t>mat</w:t>
      </w:r>
      <w:r w:rsidRPr="007B4DD5">
        <w:t xml:space="preserve">, the </w:t>
      </w:r>
      <w:r>
        <w:t xml:space="preserve">structure </w:t>
      </w:r>
      <w:r w:rsidRPr="007B4DD5">
        <w:t>words are highlighted</w:t>
      </w:r>
      <w:r>
        <w:t xml:space="preserve"> in red </w:t>
      </w:r>
      <w:r w:rsidRPr="007B4DD5">
        <w:t xml:space="preserve">font. </w:t>
      </w:r>
      <w:r>
        <w:t>They are normally the small words in a sentence.</w:t>
      </w:r>
      <w:r w:rsidRPr="007B4DD5">
        <w:t xml:space="preserve"> </w:t>
      </w:r>
    </w:p>
    <w:p w:rsidR="002B4D50" w:rsidRDefault="002B4D50" w:rsidP="002B4D50">
      <w:pPr>
        <w:pStyle w:val="NoSpacing"/>
        <w:jc w:val="both"/>
        <w:rPr>
          <w:b/>
          <w:color w:val="0070C0"/>
          <w:sz w:val="32"/>
          <w:szCs w:val="32"/>
        </w:rPr>
      </w:pPr>
    </w:p>
    <w:p w:rsidR="00C1402B" w:rsidRPr="008D5048" w:rsidRDefault="009B0C53" w:rsidP="00C1402B">
      <w:pPr>
        <w:pStyle w:val="NoSpacing"/>
        <w:jc w:val="both"/>
      </w:pPr>
      <w:r>
        <w:rPr>
          <w:b/>
          <w:color w:val="0070C0"/>
          <w:sz w:val="32"/>
          <w:szCs w:val="32"/>
        </w:rPr>
        <w:t>S</w:t>
      </w:r>
      <w:r w:rsidR="00C1402B" w:rsidRPr="007D7049">
        <w:rPr>
          <w:b/>
          <w:color w:val="0070C0"/>
          <w:sz w:val="32"/>
          <w:szCs w:val="32"/>
        </w:rPr>
        <w:t>ynonyms</w:t>
      </w:r>
      <w:r w:rsidR="00C1402B">
        <w:t xml:space="preserve"> – these are words which have a similar meaning to other words and so can replace them in essays in order to avoid </w:t>
      </w:r>
      <w:r w:rsidR="00C1402B" w:rsidRPr="00AE4895">
        <w:rPr>
          <w:b/>
        </w:rPr>
        <w:t>repetition</w:t>
      </w:r>
      <w:r w:rsidR="00C1402B">
        <w:t>. However, be sure that you understand the context of the sentence in question. Just because a word means roughly the same as another does not mean it can be exchanged for that word regardless of the context.</w:t>
      </w:r>
    </w:p>
    <w:p w:rsidR="002B4D50" w:rsidRDefault="002B4D50" w:rsidP="008A44A5">
      <w:pPr>
        <w:pStyle w:val="NoSpacing"/>
        <w:jc w:val="both"/>
        <w:rPr>
          <w:b/>
          <w:color w:val="0070C0"/>
          <w:sz w:val="32"/>
          <w:szCs w:val="32"/>
        </w:rPr>
      </w:pPr>
    </w:p>
    <w:p w:rsidR="008A44A5" w:rsidRDefault="008A44A5" w:rsidP="008A44A5">
      <w:pPr>
        <w:pStyle w:val="NoSpacing"/>
        <w:jc w:val="both"/>
      </w:pPr>
      <w:r w:rsidRPr="003C05C2">
        <w:rPr>
          <w:b/>
          <w:color w:val="0070C0"/>
          <w:sz w:val="32"/>
          <w:szCs w:val="32"/>
        </w:rPr>
        <w:t>Unity</w:t>
      </w:r>
      <w:r w:rsidRPr="00E725EA">
        <w:rPr>
          <w:b/>
        </w:rPr>
        <w:t>-</w:t>
      </w:r>
      <w:r>
        <w:t xml:space="preserve"> this literally means one sentence = one thought/point and one paragraph = one idea. At academic  level, this advice is too simple. However, it is more about avoiding having too many ideas in one paragraph and too many points in one sentence. It confuses the reader. Good writing has nothing to do with impressing the reader about your intellectual abilities, as a student that should be a given. It is all about presenting them with a clear understanding of your message. </w:t>
      </w:r>
    </w:p>
    <w:p w:rsidR="008A44A5" w:rsidRDefault="008A44A5" w:rsidP="008A44A5">
      <w:pPr>
        <w:pStyle w:val="NoSpacing"/>
        <w:jc w:val="both"/>
      </w:pPr>
    </w:p>
    <w:p w:rsidR="008A44A5" w:rsidRDefault="008A44A5" w:rsidP="008A44A5">
      <w:pPr>
        <w:pStyle w:val="NoSpacing"/>
        <w:jc w:val="both"/>
      </w:pPr>
      <w:r>
        <w:t>The best communicators try to keep it simple. In the old days when people had more time to read and less distractions, such as our 21</w:t>
      </w:r>
      <w:r w:rsidRPr="002D6273">
        <w:rPr>
          <w:vertAlign w:val="superscript"/>
        </w:rPr>
        <w:t>st</w:t>
      </w:r>
      <w:r>
        <w:t xml:space="preserve"> century IT-driven world has created, we were quite capable of understanding lengthy sentences of 50 words or more. However, these days the attention span of our brains is not so great as we are so busy multi-tasking our way through life. </w:t>
      </w:r>
    </w:p>
    <w:p w:rsidR="008A44A5" w:rsidRDefault="008A44A5" w:rsidP="008A44A5">
      <w:pPr>
        <w:pStyle w:val="NoSpacing"/>
        <w:jc w:val="both"/>
      </w:pPr>
    </w:p>
    <w:p w:rsidR="008A44A5" w:rsidRDefault="008A44A5" w:rsidP="008A44A5">
      <w:pPr>
        <w:pStyle w:val="NoSpacing"/>
        <w:jc w:val="both"/>
      </w:pPr>
      <w:r>
        <w:t xml:space="preserve">Also, please remember that most faculties offer as high as 10% for excellent presentation of assignments. Thus, sentence length would play an important role here. </w:t>
      </w:r>
    </w:p>
    <w:p w:rsidR="00C1402B" w:rsidRDefault="00C1402B"/>
    <w:sectPr w:rsidR="00C1402B">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423F3" w:rsidRDefault="003423F3" w:rsidP="004230A4">
      <w:pPr>
        <w:spacing w:after="0" w:line="240" w:lineRule="auto"/>
      </w:pPr>
      <w:r>
        <w:separator/>
      </w:r>
    </w:p>
  </w:endnote>
  <w:endnote w:type="continuationSeparator" w:id="0">
    <w:p w:rsidR="003423F3" w:rsidRDefault="003423F3" w:rsidP="004230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D2C2D" w:rsidRDefault="00BD2C2D">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55588351"/>
      <w:docPartObj>
        <w:docPartGallery w:val="Page Numbers (Bottom of Page)"/>
        <w:docPartUnique/>
      </w:docPartObj>
    </w:sdtPr>
    <w:sdtEndPr>
      <w:rPr>
        <w:noProof/>
      </w:rPr>
    </w:sdtEndPr>
    <w:sdtContent>
      <w:p w:rsidR="00BD2C2D" w:rsidRDefault="00BD2C2D">
        <w:pPr>
          <w:pStyle w:val="Footer"/>
          <w:jc w:val="right"/>
        </w:pPr>
        <w:r>
          <w:fldChar w:fldCharType="begin"/>
        </w:r>
        <w:r>
          <w:instrText xml:space="preserve"> PAGE   \* MERGEFORMAT </w:instrText>
        </w:r>
        <w:r>
          <w:fldChar w:fldCharType="separate"/>
        </w:r>
        <w:r w:rsidR="009A74CE">
          <w:rPr>
            <w:noProof/>
          </w:rPr>
          <w:t>4</w:t>
        </w:r>
        <w:r>
          <w:rPr>
            <w:noProof/>
          </w:rPr>
          <w:fldChar w:fldCharType="end"/>
        </w:r>
      </w:p>
    </w:sdtContent>
  </w:sdt>
  <w:p w:rsidR="00BD2C2D" w:rsidRDefault="00BD2C2D">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D2C2D" w:rsidRDefault="00BD2C2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423F3" w:rsidRDefault="003423F3" w:rsidP="004230A4">
      <w:pPr>
        <w:spacing w:after="0" w:line="240" w:lineRule="auto"/>
      </w:pPr>
      <w:r>
        <w:separator/>
      </w:r>
    </w:p>
  </w:footnote>
  <w:footnote w:type="continuationSeparator" w:id="0">
    <w:p w:rsidR="003423F3" w:rsidRDefault="003423F3" w:rsidP="004230A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D2C2D" w:rsidRDefault="00BD2C2D">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230A4" w:rsidRDefault="003A0BF5" w:rsidP="004230A4">
    <w:r>
      <w:rPr>
        <w:b/>
        <w:sz w:val="40"/>
        <w:szCs w:val="40"/>
      </w:rPr>
      <w:t xml:space="preserve">Brief glossary of </w:t>
    </w:r>
    <w:r w:rsidR="004230A4" w:rsidRPr="004230A4">
      <w:rPr>
        <w:b/>
        <w:sz w:val="40"/>
        <w:szCs w:val="40"/>
      </w:rPr>
      <w:t>English Literature terms</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D2C2D" w:rsidRDefault="00BD2C2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30A4"/>
    <w:rsid w:val="000039E9"/>
    <w:rsid w:val="00006A80"/>
    <w:rsid w:val="00013913"/>
    <w:rsid w:val="00016042"/>
    <w:rsid w:val="0002141B"/>
    <w:rsid w:val="00027C7C"/>
    <w:rsid w:val="000346DE"/>
    <w:rsid w:val="00037BEA"/>
    <w:rsid w:val="0005042C"/>
    <w:rsid w:val="000504C6"/>
    <w:rsid w:val="00052609"/>
    <w:rsid w:val="000541A4"/>
    <w:rsid w:val="00060663"/>
    <w:rsid w:val="00065B6D"/>
    <w:rsid w:val="00070591"/>
    <w:rsid w:val="000717C3"/>
    <w:rsid w:val="00072FB0"/>
    <w:rsid w:val="00075C6E"/>
    <w:rsid w:val="0008306D"/>
    <w:rsid w:val="00083991"/>
    <w:rsid w:val="0008547E"/>
    <w:rsid w:val="000863F0"/>
    <w:rsid w:val="000923B6"/>
    <w:rsid w:val="000C01CC"/>
    <w:rsid w:val="000C2AFE"/>
    <w:rsid w:val="000C7575"/>
    <w:rsid w:val="000D68B3"/>
    <w:rsid w:val="000E3C18"/>
    <w:rsid w:val="000E5ABE"/>
    <w:rsid w:val="000F2902"/>
    <w:rsid w:val="00100D4F"/>
    <w:rsid w:val="00102CB6"/>
    <w:rsid w:val="001137B7"/>
    <w:rsid w:val="00121D5D"/>
    <w:rsid w:val="0012672D"/>
    <w:rsid w:val="00127E49"/>
    <w:rsid w:val="00130651"/>
    <w:rsid w:val="00136B22"/>
    <w:rsid w:val="0014237A"/>
    <w:rsid w:val="00154C34"/>
    <w:rsid w:val="001568B5"/>
    <w:rsid w:val="00162259"/>
    <w:rsid w:val="00162CD0"/>
    <w:rsid w:val="00164003"/>
    <w:rsid w:val="00164EF6"/>
    <w:rsid w:val="00165D50"/>
    <w:rsid w:val="00167438"/>
    <w:rsid w:val="00182314"/>
    <w:rsid w:val="001902C5"/>
    <w:rsid w:val="001920DA"/>
    <w:rsid w:val="001926D9"/>
    <w:rsid w:val="001A0B61"/>
    <w:rsid w:val="001A1C08"/>
    <w:rsid w:val="001A55F6"/>
    <w:rsid w:val="001A6C63"/>
    <w:rsid w:val="001A7194"/>
    <w:rsid w:val="001B489C"/>
    <w:rsid w:val="001B4904"/>
    <w:rsid w:val="001C037D"/>
    <w:rsid w:val="001C03D8"/>
    <w:rsid w:val="001C08C2"/>
    <w:rsid w:val="001C7B09"/>
    <w:rsid w:val="001D3A5A"/>
    <w:rsid w:val="001D64DB"/>
    <w:rsid w:val="001D7B90"/>
    <w:rsid w:val="001E249C"/>
    <w:rsid w:val="001E7480"/>
    <w:rsid w:val="001F1465"/>
    <w:rsid w:val="001F5AD6"/>
    <w:rsid w:val="00207D11"/>
    <w:rsid w:val="00211AEE"/>
    <w:rsid w:val="00216A61"/>
    <w:rsid w:val="002236CF"/>
    <w:rsid w:val="00235FF2"/>
    <w:rsid w:val="00241691"/>
    <w:rsid w:val="002451B6"/>
    <w:rsid w:val="00254828"/>
    <w:rsid w:val="00255757"/>
    <w:rsid w:val="00256566"/>
    <w:rsid w:val="002576D7"/>
    <w:rsid w:val="002576D8"/>
    <w:rsid w:val="00261EE8"/>
    <w:rsid w:val="00264A3B"/>
    <w:rsid w:val="00270F2A"/>
    <w:rsid w:val="002773CD"/>
    <w:rsid w:val="002775E3"/>
    <w:rsid w:val="0028233B"/>
    <w:rsid w:val="00284DED"/>
    <w:rsid w:val="00285492"/>
    <w:rsid w:val="00285D8A"/>
    <w:rsid w:val="0029512F"/>
    <w:rsid w:val="002971C2"/>
    <w:rsid w:val="002A5FE6"/>
    <w:rsid w:val="002A7B19"/>
    <w:rsid w:val="002B4D50"/>
    <w:rsid w:val="002B6A7D"/>
    <w:rsid w:val="002C1153"/>
    <w:rsid w:val="002C2A50"/>
    <w:rsid w:val="002C6685"/>
    <w:rsid w:val="002D6755"/>
    <w:rsid w:val="00303450"/>
    <w:rsid w:val="00303D19"/>
    <w:rsid w:val="00314AFF"/>
    <w:rsid w:val="0031587C"/>
    <w:rsid w:val="00315F12"/>
    <w:rsid w:val="003163E7"/>
    <w:rsid w:val="003176BD"/>
    <w:rsid w:val="003240C2"/>
    <w:rsid w:val="00325177"/>
    <w:rsid w:val="00330D2B"/>
    <w:rsid w:val="00335138"/>
    <w:rsid w:val="003423F3"/>
    <w:rsid w:val="00345A59"/>
    <w:rsid w:val="00346266"/>
    <w:rsid w:val="00350842"/>
    <w:rsid w:val="00352647"/>
    <w:rsid w:val="00355499"/>
    <w:rsid w:val="00367745"/>
    <w:rsid w:val="003765B3"/>
    <w:rsid w:val="0038103D"/>
    <w:rsid w:val="00384A96"/>
    <w:rsid w:val="00385372"/>
    <w:rsid w:val="003908CD"/>
    <w:rsid w:val="0039165B"/>
    <w:rsid w:val="003916CF"/>
    <w:rsid w:val="00393CCB"/>
    <w:rsid w:val="00395B47"/>
    <w:rsid w:val="00396D6E"/>
    <w:rsid w:val="003A0BF5"/>
    <w:rsid w:val="003A2ABF"/>
    <w:rsid w:val="003A4E86"/>
    <w:rsid w:val="003A6ABE"/>
    <w:rsid w:val="003B7ED8"/>
    <w:rsid w:val="003C08D9"/>
    <w:rsid w:val="003C0EA4"/>
    <w:rsid w:val="003C4A4B"/>
    <w:rsid w:val="003D67B9"/>
    <w:rsid w:val="003E3407"/>
    <w:rsid w:val="003E573A"/>
    <w:rsid w:val="003F05A3"/>
    <w:rsid w:val="003F4C19"/>
    <w:rsid w:val="003F4E77"/>
    <w:rsid w:val="003F6F3B"/>
    <w:rsid w:val="00400542"/>
    <w:rsid w:val="00400B12"/>
    <w:rsid w:val="0040117D"/>
    <w:rsid w:val="00406126"/>
    <w:rsid w:val="00406FE0"/>
    <w:rsid w:val="0041416C"/>
    <w:rsid w:val="00421073"/>
    <w:rsid w:val="004230A4"/>
    <w:rsid w:val="00426F8C"/>
    <w:rsid w:val="004350D0"/>
    <w:rsid w:val="0043717B"/>
    <w:rsid w:val="0044277A"/>
    <w:rsid w:val="00455E90"/>
    <w:rsid w:val="0046673C"/>
    <w:rsid w:val="00467170"/>
    <w:rsid w:val="004740AC"/>
    <w:rsid w:val="0048385B"/>
    <w:rsid w:val="0048548C"/>
    <w:rsid w:val="00495001"/>
    <w:rsid w:val="004B01BC"/>
    <w:rsid w:val="004B0BA1"/>
    <w:rsid w:val="004B3651"/>
    <w:rsid w:val="004B4E33"/>
    <w:rsid w:val="004B722E"/>
    <w:rsid w:val="004C23DC"/>
    <w:rsid w:val="004C6890"/>
    <w:rsid w:val="004C68C2"/>
    <w:rsid w:val="004C693C"/>
    <w:rsid w:val="004D09DA"/>
    <w:rsid w:val="004D21D7"/>
    <w:rsid w:val="004D22C0"/>
    <w:rsid w:val="004D2CCB"/>
    <w:rsid w:val="004E5472"/>
    <w:rsid w:val="004F0004"/>
    <w:rsid w:val="004F6BEC"/>
    <w:rsid w:val="00500821"/>
    <w:rsid w:val="00503A0C"/>
    <w:rsid w:val="005162EB"/>
    <w:rsid w:val="00520501"/>
    <w:rsid w:val="00520757"/>
    <w:rsid w:val="00520A04"/>
    <w:rsid w:val="005227FF"/>
    <w:rsid w:val="005253AA"/>
    <w:rsid w:val="00533C87"/>
    <w:rsid w:val="00550C4C"/>
    <w:rsid w:val="00552F35"/>
    <w:rsid w:val="005549EC"/>
    <w:rsid w:val="005604F4"/>
    <w:rsid w:val="005611BF"/>
    <w:rsid w:val="005664E9"/>
    <w:rsid w:val="00570A4C"/>
    <w:rsid w:val="005717E0"/>
    <w:rsid w:val="00575430"/>
    <w:rsid w:val="00577C10"/>
    <w:rsid w:val="00587325"/>
    <w:rsid w:val="00590888"/>
    <w:rsid w:val="0059485A"/>
    <w:rsid w:val="0059548D"/>
    <w:rsid w:val="005A1D6F"/>
    <w:rsid w:val="005A2432"/>
    <w:rsid w:val="005A2961"/>
    <w:rsid w:val="005A2D3B"/>
    <w:rsid w:val="005A3D94"/>
    <w:rsid w:val="005A7D92"/>
    <w:rsid w:val="005C2B9D"/>
    <w:rsid w:val="005D00A9"/>
    <w:rsid w:val="005D0436"/>
    <w:rsid w:val="005D1B84"/>
    <w:rsid w:val="005D2877"/>
    <w:rsid w:val="005E1138"/>
    <w:rsid w:val="005E15AB"/>
    <w:rsid w:val="005E6442"/>
    <w:rsid w:val="005F233E"/>
    <w:rsid w:val="005F41F2"/>
    <w:rsid w:val="005F5D7D"/>
    <w:rsid w:val="005F624F"/>
    <w:rsid w:val="005F686B"/>
    <w:rsid w:val="005F76F2"/>
    <w:rsid w:val="00605A43"/>
    <w:rsid w:val="00610A27"/>
    <w:rsid w:val="006162D1"/>
    <w:rsid w:val="00616C96"/>
    <w:rsid w:val="006216B6"/>
    <w:rsid w:val="00625767"/>
    <w:rsid w:val="006308A1"/>
    <w:rsid w:val="00631B93"/>
    <w:rsid w:val="00634720"/>
    <w:rsid w:val="006347FF"/>
    <w:rsid w:val="0064658F"/>
    <w:rsid w:val="0064757E"/>
    <w:rsid w:val="00653347"/>
    <w:rsid w:val="006554E6"/>
    <w:rsid w:val="00657111"/>
    <w:rsid w:val="00660D5A"/>
    <w:rsid w:val="006668E3"/>
    <w:rsid w:val="00670D7D"/>
    <w:rsid w:val="00672F06"/>
    <w:rsid w:val="00691D64"/>
    <w:rsid w:val="006927DE"/>
    <w:rsid w:val="006A06C0"/>
    <w:rsid w:val="006A0ABD"/>
    <w:rsid w:val="006B06D7"/>
    <w:rsid w:val="006B4640"/>
    <w:rsid w:val="006B66F6"/>
    <w:rsid w:val="006C778C"/>
    <w:rsid w:val="006D11DA"/>
    <w:rsid w:val="006D3B51"/>
    <w:rsid w:val="006D7327"/>
    <w:rsid w:val="006D7EE4"/>
    <w:rsid w:val="006F1D56"/>
    <w:rsid w:val="006F453A"/>
    <w:rsid w:val="006F75E1"/>
    <w:rsid w:val="006F7F7A"/>
    <w:rsid w:val="00703B03"/>
    <w:rsid w:val="007058A8"/>
    <w:rsid w:val="0071211E"/>
    <w:rsid w:val="00712EB1"/>
    <w:rsid w:val="00717EB7"/>
    <w:rsid w:val="007249E6"/>
    <w:rsid w:val="0072732E"/>
    <w:rsid w:val="00735009"/>
    <w:rsid w:val="00742A7F"/>
    <w:rsid w:val="00745513"/>
    <w:rsid w:val="00751025"/>
    <w:rsid w:val="00755482"/>
    <w:rsid w:val="007652B5"/>
    <w:rsid w:val="00772E73"/>
    <w:rsid w:val="007770E9"/>
    <w:rsid w:val="0077769E"/>
    <w:rsid w:val="00784988"/>
    <w:rsid w:val="00784996"/>
    <w:rsid w:val="00785759"/>
    <w:rsid w:val="007941E4"/>
    <w:rsid w:val="007A475B"/>
    <w:rsid w:val="007A4CAE"/>
    <w:rsid w:val="007A5143"/>
    <w:rsid w:val="007A56BE"/>
    <w:rsid w:val="007A7FA4"/>
    <w:rsid w:val="007B0F50"/>
    <w:rsid w:val="007B29C9"/>
    <w:rsid w:val="007B6B59"/>
    <w:rsid w:val="007C6994"/>
    <w:rsid w:val="007D0ACA"/>
    <w:rsid w:val="007D0E42"/>
    <w:rsid w:val="007D24A4"/>
    <w:rsid w:val="007E2E42"/>
    <w:rsid w:val="007E4B3F"/>
    <w:rsid w:val="007E7B0E"/>
    <w:rsid w:val="007F0C18"/>
    <w:rsid w:val="0080648A"/>
    <w:rsid w:val="008065A3"/>
    <w:rsid w:val="008075C8"/>
    <w:rsid w:val="00810D40"/>
    <w:rsid w:val="00812474"/>
    <w:rsid w:val="00813852"/>
    <w:rsid w:val="008162F6"/>
    <w:rsid w:val="00816BB0"/>
    <w:rsid w:val="00826A9C"/>
    <w:rsid w:val="0082700D"/>
    <w:rsid w:val="00832288"/>
    <w:rsid w:val="00833DA5"/>
    <w:rsid w:val="00841673"/>
    <w:rsid w:val="00841E90"/>
    <w:rsid w:val="0084290A"/>
    <w:rsid w:val="00843AA9"/>
    <w:rsid w:val="00847A83"/>
    <w:rsid w:val="00853F1E"/>
    <w:rsid w:val="00857886"/>
    <w:rsid w:val="0086674D"/>
    <w:rsid w:val="0086773F"/>
    <w:rsid w:val="00867CA4"/>
    <w:rsid w:val="00870888"/>
    <w:rsid w:val="00872DB6"/>
    <w:rsid w:val="008735EF"/>
    <w:rsid w:val="00882BB4"/>
    <w:rsid w:val="00883720"/>
    <w:rsid w:val="00884A7C"/>
    <w:rsid w:val="00885040"/>
    <w:rsid w:val="00886E6D"/>
    <w:rsid w:val="00894177"/>
    <w:rsid w:val="008957A9"/>
    <w:rsid w:val="00896A85"/>
    <w:rsid w:val="008A1F5E"/>
    <w:rsid w:val="008A25C1"/>
    <w:rsid w:val="008A3352"/>
    <w:rsid w:val="008A44A5"/>
    <w:rsid w:val="008B01EB"/>
    <w:rsid w:val="008B2399"/>
    <w:rsid w:val="008B2F55"/>
    <w:rsid w:val="008B43C8"/>
    <w:rsid w:val="008C005E"/>
    <w:rsid w:val="008C2409"/>
    <w:rsid w:val="008C3B04"/>
    <w:rsid w:val="008C706A"/>
    <w:rsid w:val="008C7139"/>
    <w:rsid w:val="008C73AE"/>
    <w:rsid w:val="008C7D93"/>
    <w:rsid w:val="008D04F9"/>
    <w:rsid w:val="008D12C2"/>
    <w:rsid w:val="008D15F7"/>
    <w:rsid w:val="008D5495"/>
    <w:rsid w:val="008E1DD5"/>
    <w:rsid w:val="008E2E4B"/>
    <w:rsid w:val="008F2D5B"/>
    <w:rsid w:val="008F5A65"/>
    <w:rsid w:val="008F5F33"/>
    <w:rsid w:val="00903D03"/>
    <w:rsid w:val="00911B01"/>
    <w:rsid w:val="00913981"/>
    <w:rsid w:val="00916C28"/>
    <w:rsid w:val="0092521D"/>
    <w:rsid w:val="0092631D"/>
    <w:rsid w:val="00941BD0"/>
    <w:rsid w:val="00943EEC"/>
    <w:rsid w:val="00950A4A"/>
    <w:rsid w:val="0095273C"/>
    <w:rsid w:val="00953104"/>
    <w:rsid w:val="00953B83"/>
    <w:rsid w:val="0095739F"/>
    <w:rsid w:val="00962B55"/>
    <w:rsid w:val="009634DF"/>
    <w:rsid w:val="0096457B"/>
    <w:rsid w:val="00965E64"/>
    <w:rsid w:val="009666B2"/>
    <w:rsid w:val="0097077E"/>
    <w:rsid w:val="00981B56"/>
    <w:rsid w:val="009876B9"/>
    <w:rsid w:val="009A3C14"/>
    <w:rsid w:val="009A74CE"/>
    <w:rsid w:val="009B0C53"/>
    <w:rsid w:val="009B2AB0"/>
    <w:rsid w:val="009B3187"/>
    <w:rsid w:val="009B786E"/>
    <w:rsid w:val="009C1C32"/>
    <w:rsid w:val="009C5816"/>
    <w:rsid w:val="009F5550"/>
    <w:rsid w:val="00A0087F"/>
    <w:rsid w:val="00A0155D"/>
    <w:rsid w:val="00A1200C"/>
    <w:rsid w:val="00A13423"/>
    <w:rsid w:val="00A1547C"/>
    <w:rsid w:val="00A26AA3"/>
    <w:rsid w:val="00A2741D"/>
    <w:rsid w:val="00A355F9"/>
    <w:rsid w:val="00A44295"/>
    <w:rsid w:val="00A53411"/>
    <w:rsid w:val="00A77F41"/>
    <w:rsid w:val="00A81081"/>
    <w:rsid w:val="00A827E0"/>
    <w:rsid w:val="00A85726"/>
    <w:rsid w:val="00A85C2D"/>
    <w:rsid w:val="00A93B51"/>
    <w:rsid w:val="00AA2DAD"/>
    <w:rsid w:val="00AB49A3"/>
    <w:rsid w:val="00AB683A"/>
    <w:rsid w:val="00AC1729"/>
    <w:rsid w:val="00AC43D8"/>
    <w:rsid w:val="00AC5CD6"/>
    <w:rsid w:val="00AD13F5"/>
    <w:rsid w:val="00AE3284"/>
    <w:rsid w:val="00AF008E"/>
    <w:rsid w:val="00AF2E79"/>
    <w:rsid w:val="00AF3AC4"/>
    <w:rsid w:val="00AF6B60"/>
    <w:rsid w:val="00AF7463"/>
    <w:rsid w:val="00B03498"/>
    <w:rsid w:val="00B16453"/>
    <w:rsid w:val="00B17577"/>
    <w:rsid w:val="00B17A77"/>
    <w:rsid w:val="00B31C2C"/>
    <w:rsid w:val="00B33EE7"/>
    <w:rsid w:val="00B360B2"/>
    <w:rsid w:val="00B434A5"/>
    <w:rsid w:val="00B466AD"/>
    <w:rsid w:val="00B54817"/>
    <w:rsid w:val="00B562D3"/>
    <w:rsid w:val="00B60F90"/>
    <w:rsid w:val="00B62E2C"/>
    <w:rsid w:val="00B63D21"/>
    <w:rsid w:val="00B66F6D"/>
    <w:rsid w:val="00B731EA"/>
    <w:rsid w:val="00B74650"/>
    <w:rsid w:val="00B76830"/>
    <w:rsid w:val="00B83C2A"/>
    <w:rsid w:val="00B9294C"/>
    <w:rsid w:val="00B95E52"/>
    <w:rsid w:val="00BA3490"/>
    <w:rsid w:val="00BB19E9"/>
    <w:rsid w:val="00BB20C3"/>
    <w:rsid w:val="00BB4414"/>
    <w:rsid w:val="00BB69F9"/>
    <w:rsid w:val="00BC266A"/>
    <w:rsid w:val="00BC4F56"/>
    <w:rsid w:val="00BC777F"/>
    <w:rsid w:val="00BD1DE3"/>
    <w:rsid w:val="00BD2C2D"/>
    <w:rsid w:val="00BD4137"/>
    <w:rsid w:val="00BD4E22"/>
    <w:rsid w:val="00BD6DED"/>
    <w:rsid w:val="00BD6E2F"/>
    <w:rsid w:val="00BE5460"/>
    <w:rsid w:val="00BE5E8B"/>
    <w:rsid w:val="00BF350A"/>
    <w:rsid w:val="00BF3812"/>
    <w:rsid w:val="00C00BE4"/>
    <w:rsid w:val="00C04E5F"/>
    <w:rsid w:val="00C1336F"/>
    <w:rsid w:val="00C1402B"/>
    <w:rsid w:val="00C20981"/>
    <w:rsid w:val="00C2219D"/>
    <w:rsid w:val="00C33066"/>
    <w:rsid w:val="00C378B8"/>
    <w:rsid w:val="00C40DA8"/>
    <w:rsid w:val="00C45024"/>
    <w:rsid w:val="00C63E38"/>
    <w:rsid w:val="00C64A6B"/>
    <w:rsid w:val="00C6681D"/>
    <w:rsid w:val="00C7767A"/>
    <w:rsid w:val="00C842C0"/>
    <w:rsid w:val="00C86E16"/>
    <w:rsid w:val="00C902C5"/>
    <w:rsid w:val="00C937D1"/>
    <w:rsid w:val="00C96BAF"/>
    <w:rsid w:val="00CB01A1"/>
    <w:rsid w:val="00CB16F9"/>
    <w:rsid w:val="00CB3427"/>
    <w:rsid w:val="00CC1022"/>
    <w:rsid w:val="00CC35F1"/>
    <w:rsid w:val="00CD0841"/>
    <w:rsid w:val="00CD7D12"/>
    <w:rsid w:val="00CE5875"/>
    <w:rsid w:val="00CE5B22"/>
    <w:rsid w:val="00CF097B"/>
    <w:rsid w:val="00CF30C2"/>
    <w:rsid w:val="00D01358"/>
    <w:rsid w:val="00D01541"/>
    <w:rsid w:val="00D07DAA"/>
    <w:rsid w:val="00D1021D"/>
    <w:rsid w:val="00D12510"/>
    <w:rsid w:val="00D17EE0"/>
    <w:rsid w:val="00D2502E"/>
    <w:rsid w:val="00D321EA"/>
    <w:rsid w:val="00D448F7"/>
    <w:rsid w:val="00D467D5"/>
    <w:rsid w:val="00D479CF"/>
    <w:rsid w:val="00D52AE5"/>
    <w:rsid w:val="00D52D34"/>
    <w:rsid w:val="00D54504"/>
    <w:rsid w:val="00D63DE9"/>
    <w:rsid w:val="00D649D7"/>
    <w:rsid w:val="00D64C73"/>
    <w:rsid w:val="00D74E82"/>
    <w:rsid w:val="00D81644"/>
    <w:rsid w:val="00D834A6"/>
    <w:rsid w:val="00D83541"/>
    <w:rsid w:val="00D846E7"/>
    <w:rsid w:val="00D87066"/>
    <w:rsid w:val="00D935F4"/>
    <w:rsid w:val="00D9514C"/>
    <w:rsid w:val="00DA2101"/>
    <w:rsid w:val="00DA3402"/>
    <w:rsid w:val="00DA56CE"/>
    <w:rsid w:val="00DA59BF"/>
    <w:rsid w:val="00DB3342"/>
    <w:rsid w:val="00DB4CFB"/>
    <w:rsid w:val="00DB646F"/>
    <w:rsid w:val="00DB69AA"/>
    <w:rsid w:val="00DB6F25"/>
    <w:rsid w:val="00DC1B08"/>
    <w:rsid w:val="00DC1FDA"/>
    <w:rsid w:val="00DC3BBD"/>
    <w:rsid w:val="00DC3F52"/>
    <w:rsid w:val="00DC64F2"/>
    <w:rsid w:val="00DD0AEF"/>
    <w:rsid w:val="00DD21FB"/>
    <w:rsid w:val="00DE2040"/>
    <w:rsid w:val="00DF1BBA"/>
    <w:rsid w:val="00DF377D"/>
    <w:rsid w:val="00DF4D6D"/>
    <w:rsid w:val="00DF72C0"/>
    <w:rsid w:val="00DF76CB"/>
    <w:rsid w:val="00E005F5"/>
    <w:rsid w:val="00E030F7"/>
    <w:rsid w:val="00E060C6"/>
    <w:rsid w:val="00E111F1"/>
    <w:rsid w:val="00E224FF"/>
    <w:rsid w:val="00E22547"/>
    <w:rsid w:val="00E22E53"/>
    <w:rsid w:val="00E234C2"/>
    <w:rsid w:val="00E316E8"/>
    <w:rsid w:val="00E3208C"/>
    <w:rsid w:val="00E36800"/>
    <w:rsid w:val="00E45A6A"/>
    <w:rsid w:val="00E5283F"/>
    <w:rsid w:val="00E52D89"/>
    <w:rsid w:val="00E5729F"/>
    <w:rsid w:val="00E577F6"/>
    <w:rsid w:val="00E611AC"/>
    <w:rsid w:val="00E74312"/>
    <w:rsid w:val="00E75C79"/>
    <w:rsid w:val="00E80162"/>
    <w:rsid w:val="00E812D5"/>
    <w:rsid w:val="00E81DF3"/>
    <w:rsid w:val="00E829FF"/>
    <w:rsid w:val="00E94E27"/>
    <w:rsid w:val="00EB15F0"/>
    <w:rsid w:val="00EB16AA"/>
    <w:rsid w:val="00EB2B8D"/>
    <w:rsid w:val="00EB5193"/>
    <w:rsid w:val="00EB6702"/>
    <w:rsid w:val="00EC1583"/>
    <w:rsid w:val="00EC2C44"/>
    <w:rsid w:val="00EC736B"/>
    <w:rsid w:val="00ED18AC"/>
    <w:rsid w:val="00EE050C"/>
    <w:rsid w:val="00EE2763"/>
    <w:rsid w:val="00EE3194"/>
    <w:rsid w:val="00EE34BC"/>
    <w:rsid w:val="00EF4A73"/>
    <w:rsid w:val="00F01C43"/>
    <w:rsid w:val="00F03637"/>
    <w:rsid w:val="00F05E9A"/>
    <w:rsid w:val="00F06CDD"/>
    <w:rsid w:val="00F0718B"/>
    <w:rsid w:val="00F108B5"/>
    <w:rsid w:val="00F169DE"/>
    <w:rsid w:val="00F17ACC"/>
    <w:rsid w:val="00F2160A"/>
    <w:rsid w:val="00F25988"/>
    <w:rsid w:val="00F311C4"/>
    <w:rsid w:val="00F32414"/>
    <w:rsid w:val="00F36587"/>
    <w:rsid w:val="00F40533"/>
    <w:rsid w:val="00F4739C"/>
    <w:rsid w:val="00F56CAC"/>
    <w:rsid w:val="00F57802"/>
    <w:rsid w:val="00F57804"/>
    <w:rsid w:val="00F61EB2"/>
    <w:rsid w:val="00F63158"/>
    <w:rsid w:val="00F64041"/>
    <w:rsid w:val="00F71032"/>
    <w:rsid w:val="00F74EDC"/>
    <w:rsid w:val="00F76110"/>
    <w:rsid w:val="00F81B40"/>
    <w:rsid w:val="00F831B7"/>
    <w:rsid w:val="00F839B1"/>
    <w:rsid w:val="00F84D48"/>
    <w:rsid w:val="00F9261D"/>
    <w:rsid w:val="00F96363"/>
    <w:rsid w:val="00FA2EBD"/>
    <w:rsid w:val="00FA4004"/>
    <w:rsid w:val="00FB2C39"/>
    <w:rsid w:val="00FC3B89"/>
    <w:rsid w:val="00FC53D9"/>
    <w:rsid w:val="00FE3DF2"/>
    <w:rsid w:val="00FE4701"/>
    <w:rsid w:val="00FE67EB"/>
    <w:rsid w:val="00FF283C"/>
    <w:rsid w:val="00FF3370"/>
    <w:rsid w:val="00FF6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5E319AB-D0FE-4148-9B4E-C68B4B3F92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E34BC"/>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230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30A4"/>
  </w:style>
  <w:style w:type="paragraph" w:styleId="Footer">
    <w:name w:val="footer"/>
    <w:basedOn w:val="Normal"/>
    <w:link w:val="FooterChar"/>
    <w:uiPriority w:val="99"/>
    <w:unhideWhenUsed/>
    <w:rsid w:val="004230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30A4"/>
  </w:style>
  <w:style w:type="paragraph" w:styleId="NoSpacing">
    <w:name w:val="No Spacing"/>
    <w:uiPriority w:val="1"/>
    <w:qFormat/>
    <w:rsid w:val="00520757"/>
    <w:pPr>
      <w:spacing w:after="0" w:line="240" w:lineRule="auto"/>
    </w:pPr>
  </w:style>
  <w:style w:type="character" w:styleId="Hyperlink">
    <w:name w:val="Hyperlink"/>
    <w:basedOn w:val="DefaultParagraphFont"/>
    <w:uiPriority w:val="99"/>
    <w:semiHidden/>
    <w:unhideWhenUsed/>
    <w:rsid w:val="00EE34BC"/>
    <w:rPr>
      <w:color w:val="0000FF"/>
      <w:u w:val="single"/>
    </w:rPr>
  </w:style>
  <w:style w:type="paragraph" w:styleId="BalloonText">
    <w:name w:val="Balloon Text"/>
    <w:basedOn w:val="Normal"/>
    <w:link w:val="BalloonTextChar"/>
    <w:uiPriority w:val="99"/>
    <w:semiHidden/>
    <w:unhideWhenUsed/>
    <w:rsid w:val="00550C4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50C4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grammar.about.com/od/fh/g/figuresterms.htm" TargetMode="External"/><Relationship Id="rId11" Type="http://schemas.openxmlformats.org/officeDocument/2006/relationships/header" Target="header3.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TotalTime>
  <Pages>1</Pages>
  <Words>1784</Words>
  <Characters>10169</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11930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53</cp:revision>
  <cp:lastPrinted>2019-05-09T10:16:00Z</cp:lastPrinted>
  <dcterms:created xsi:type="dcterms:W3CDTF">2019-05-09T07:54:00Z</dcterms:created>
  <dcterms:modified xsi:type="dcterms:W3CDTF">2019-05-09T10:20:00Z</dcterms:modified>
</cp:coreProperties>
</file>