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B40215" w14:textId="0481A42D" w:rsidR="00DA0C1B" w:rsidRPr="00A9673C" w:rsidRDefault="00C73F45" w:rsidP="007A44A4">
      <w:pPr>
        <w:spacing w:line="360" w:lineRule="auto"/>
        <w:rPr>
          <w:rFonts w:ascii="Arial" w:hAnsi="Arial" w:cs="Arial"/>
          <w:sz w:val="28"/>
          <w:szCs w:val="28"/>
          <w:u w:val="single"/>
        </w:rPr>
      </w:pPr>
      <w:r w:rsidRPr="00A9673C">
        <w:rPr>
          <w:rFonts w:ascii="Arial" w:hAnsi="Arial" w:cs="Arial"/>
          <w:sz w:val="28"/>
          <w:szCs w:val="28"/>
          <w:u w:val="single"/>
        </w:rPr>
        <w:t xml:space="preserve">Language and Literacy in the Digital Era </w:t>
      </w:r>
    </w:p>
    <w:p w14:paraId="6D3F1E1B" w14:textId="6CFFDA1C" w:rsidR="00DE56D9" w:rsidRPr="00A9673C" w:rsidRDefault="00DE56D9" w:rsidP="007A44A4">
      <w:pPr>
        <w:spacing w:line="360" w:lineRule="auto"/>
        <w:rPr>
          <w:rFonts w:ascii="Arial" w:hAnsi="Arial" w:cs="Arial"/>
          <w:b/>
          <w:bCs/>
          <w:sz w:val="28"/>
          <w:szCs w:val="28"/>
        </w:rPr>
      </w:pPr>
      <w:r w:rsidRPr="00A9673C">
        <w:rPr>
          <w:rFonts w:ascii="Arial" w:hAnsi="Arial" w:cs="Arial"/>
          <w:b/>
          <w:bCs/>
          <w:sz w:val="28"/>
          <w:szCs w:val="28"/>
        </w:rPr>
        <w:t xml:space="preserve">Introduction </w:t>
      </w:r>
    </w:p>
    <w:p w14:paraId="30C00F23" w14:textId="687D623C" w:rsidR="00F81979" w:rsidRPr="007A44A4" w:rsidRDefault="00C51DF6" w:rsidP="007A44A4">
      <w:pPr>
        <w:spacing w:line="360" w:lineRule="auto"/>
        <w:rPr>
          <w:rFonts w:ascii="Arial" w:hAnsi="Arial" w:cs="Arial"/>
          <w:sz w:val="24"/>
          <w:szCs w:val="24"/>
          <w:shd w:val="clear" w:color="auto" w:fill="FFFFFF"/>
        </w:rPr>
      </w:pPr>
      <w:r w:rsidRPr="007A44A4">
        <w:rPr>
          <w:rFonts w:ascii="Arial" w:hAnsi="Arial" w:cs="Arial"/>
          <w:sz w:val="24"/>
          <w:szCs w:val="24"/>
        </w:rPr>
        <w:t xml:space="preserve">In the formative stages of development, </w:t>
      </w:r>
      <w:r w:rsidR="007060E2" w:rsidRPr="007A44A4">
        <w:rPr>
          <w:rFonts w:ascii="Arial" w:hAnsi="Arial" w:cs="Arial"/>
          <w:sz w:val="24"/>
          <w:szCs w:val="24"/>
        </w:rPr>
        <w:t>Gibb (2016)</w:t>
      </w:r>
      <w:r w:rsidR="0086790A" w:rsidRPr="007A44A4">
        <w:rPr>
          <w:rFonts w:ascii="Arial" w:hAnsi="Arial" w:cs="Arial"/>
          <w:sz w:val="24"/>
          <w:szCs w:val="24"/>
        </w:rPr>
        <w:t xml:space="preserve"> </w:t>
      </w:r>
      <w:r w:rsidR="00CF1677" w:rsidRPr="007A44A4">
        <w:rPr>
          <w:rFonts w:ascii="Arial" w:hAnsi="Arial" w:cs="Arial"/>
          <w:sz w:val="24"/>
          <w:szCs w:val="24"/>
        </w:rPr>
        <w:t>justifies that</w:t>
      </w:r>
      <w:r w:rsidR="00B34CBF" w:rsidRPr="007A44A4">
        <w:rPr>
          <w:rFonts w:ascii="Arial" w:hAnsi="Arial" w:cs="Arial"/>
          <w:sz w:val="24"/>
          <w:szCs w:val="24"/>
        </w:rPr>
        <w:t xml:space="preserve"> storytelling</w:t>
      </w:r>
      <w:r w:rsidR="000A5B95" w:rsidRPr="007A44A4">
        <w:rPr>
          <w:rFonts w:ascii="Arial" w:hAnsi="Arial" w:cs="Arial"/>
          <w:sz w:val="24"/>
          <w:szCs w:val="24"/>
        </w:rPr>
        <w:t xml:space="preserve"> plays an indispensable role in cultivating linguistic, cognitive, emotional, and social aptitudes in children, concurrently preparing them for literacy acquisition and i</w:t>
      </w:r>
      <w:r w:rsidR="00201978" w:rsidRPr="007A44A4">
        <w:rPr>
          <w:rFonts w:ascii="Arial" w:hAnsi="Arial" w:cs="Arial"/>
          <w:sz w:val="24"/>
          <w:szCs w:val="24"/>
        </w:rPr>
        <w:t>nstilling</w:t>
      </w:r>
      <w:r w:rsidR="000A5B95" w:rsidRPr="007A44A4">
        <w:rPr>
          <w:rFonts w:ascii="Arial" w:hAnsi="Arial" w:cs="Arial"/>
          <w:sz w:val="24"/>
          <w:szCs w:val="24"/>
        </w:rPr>
        <w:t xml:space="preserve"> a nuanced understanding of diverse cultural paradigms through interpersonal bonding experiences.</w:t>
      </w:r>
      <w:r w:rsidR="005E2832" w:rsidRPr="007A44A4">
        <w:rPr>
          <w:rFonts w:ascii="Arial" w:hAnsi="Arial" w:cs="Arial"/>
          <w:sz w:val="24"/>
          <w:szCs w:val="24"/>
        </w:rPr>
        <w:t xml:space="preserve"> </w:t>
      </w:r>
      <w:r w:rsidR="00BF4127" w:rsidRPr="007A44A4">
        <w:rPr>
          <w:rFonts w:ascii="Arial" w:hAnsi="Arial" w:cs="Arial"/>
          <w:sz w:val="24"/>
          <w:szCs w:val="24"/>
          <w:shd w:val="clear" w:color="auto" w:fill="FFFFFF"/>
        </w:rPr>
        <w:t>Storytelling is a powerful tool for enhancing children's language and literacy skills</w:t>
      </w:r>
      <w:r w:rsidR="00D91064" w:rsidRPr="007A44A4">
        <w:rPr>
          <w:rFonts w:ascii="Arial" w:hAnsi="Arial" w:cs="Arial"/>
          <w:sz w:val="24"/>
          <w:szCs w:val="24"/>
          <w:shd w:val="clear" w:color="auto" w:fill="FFFFFF"/>
        </w:rPr>
        <w:t xml:space="preserve"> as</w:t>
      </w:r>
      <w:r w:rsidR="00D7480E" w:rsidRPr="007A44A4">
        <w:rPr>
          <w:rFonts w:ascii="Arial" w:hAnsi="Arial" w:cs="Arial"/>
          <w:sz w:val="24"/>
          <w:szCs w:val="24"/>
          <w:shd w:val="clear" w:color="auto" w:fill="FFFFFF"/>
        </w:rPr>
        <w:t xml:space="preserve"> </w:t>
      </w:r>
      <w:r w:rsidR="00D779B4" w:rsidRPr="007A44A4">
        <w:rPr>
          <w:rFonts w:ascii="Arial" w:hAnsi="Arial" w:cs="Arial"/>
          <w:sz w:val="24"/>
          <w:szCs w:val="24"/>
          <w:shd w:val="clear" w:color="auto" w:fill="FFFFFF"/>
        </w:rPr>
        <w:t>Bettelheim</w:t>
      </w:r>
      <w:r w:rsidR="000E1854" w:rsidRPr="007A44A4">
        <w:rPr>
          <w:rFonts w:ascii="Arial" w:hAnsi="Arial" w:cs="Arial"/>
          <w:sz w:val="24"/>
          <w:szCs w:val="24"/>
          <w:shd w:val="clear" w:color="auto" w:fill="FFFFFF"/>
        </w:rPr>
        <w:t xml:space="preserve"> (</w:t>
      </w:r>
      <w:r w:rsidR="00D7480E" w:rsidRPr="007A44A4">
        <w:rPr>
          <w:rFonts w:ascii="Arial" w:hAnsi="Arial" w:cs="Arial"/>
          <w:sz w:val="24"/>
          <w:szCs w:val="24"/>
          <w:shd w:val="clear" w:color="auto" w:fill="FFFFFF"/>
        </w:rPr>
        <w:t>1976)</w:t>
      </w:r>
      <w:r w:rsidR="00D779B4" w:rsidRPr="007A44A4">
        <w:rPr>
          <w:rFonts w:ascii="Arial" w:hAnsi="Arial" w:cs="Arial"/>
          <w:sz w:val="24"/>
          <w:szCs w:val="24"/>
          <w:shd w:val="clear" w:color="auto" w:fill="FFFFFF"/>
        </w:rPr>
        <w:t xml:space="preserve"> suggests that storytelling is not merely entertainment but a fundamental tool for children's development. </w:t>
      </w:r>
      <w:r w:rsidR="000E1854" w:rsidRPr="007A44A4">
        <w:rPr>
          <w:rFonts w:ascii="Arial" w:hAnsi="Arial" w:cs="Arial"/>
          <w:sz w:val="24"/>
          <w:szCs w:val="24"/>
          <w:shd w:val="clear" w:color="auto" w:fill="FFFFFF"/>
        </w:rPr>
        <w:t>Bettelheim (1976)</w:t>
      </w:r>
      <w:r w:rsidR="00D779B4" w:rsidRPr="007A44A4">
        <w:rPr>
          <w:rFonts w:ascii="Arial" w:hAnsi="Arial" w:cs="Arial"/>
          <w:sz w:val="24"/>
          <w:szCs w:val="24"/>
          <w:shd w:val="clear" w:color="auto" w:fill="FFFFFF"/>
        </w:rPr>
        <w:t xml:space="preserve"> argues that stories provide a rich imaginative experience, helping children make sense of their emotions and the world around them</w:t>
      </w:r>
      <w:r w:rsidR="00D7480E" w:rsidRPr="007A44A4">
        <w:rPr>
          <w:rFonts w:ascii="Arial" w:hAnsi="Arial" w:cs="Arial"/>
          <w:sz w:val="24"/>
          <w:szCs w:val="24"/>
          <w:shd w:val="clear" w:color="auto" w:fill="FFFFFF"/>
        </w:rPr>
        <w:t>, t</w:t>
      </w:r>
      <w:r w:rsidR="00D779B4" w:rsidRPr="007A44A4">
        <w:rPr>
          <w:rFonts w:ascii="Arial" w:hAnsi="Arial" w:cs="Arial"/>
          <w:sz w:val="24"/>
          <w:szCs w:val="24"/>
          <w:shd w:val="clear" w:color="auto" w:fill="FFFFFF"/>
        </w:rPr>
        <w:t>hrough engaging narratives, children learn about empathy, morality, and the complexities of human relationships</w:t>
      </w:r>
      <w:r w:rsidR="000E1854" w:rsidRPr="007A44A4">
        <w:rPr>
          <w:rFonts w:ascii="Arial" w:hAnsi="Arial" w:cs="Arial"/>
          <w:sz w:val="24"/>
          <w:szCs w:val="24"/>
          <w:shd w:val="clear" w:color="auto" w:fill="FFFFFF"/>
        </w:rPr>
        <w:t xml:space="preserve">. </w:t>
      </w:r>
      <w:r w:rsidR="00D779B4" w:rsidRPr="007A44A4">
        <w:rPr>
          <w:rFonts w:ascii="Arial" w:hAnsi="Arial" w:cs="Arial"/>
          <w:sz w:val="24"/>
          <w:szCs w:val="24"/>
          <w:shd w:val="clear" w:color="auto" w:fill="FFFFFF"/>
        </w:rPr>
        <w:t>This perspective aligns with findings by Marsh (2010), who emphasizes the role of stories in shaping children's social and emotional understanding, which are crucial for literacy development.</w:t>
      </w:r>
      <w:r w:rsidR="00BA3064" w:rsidRPr="007A44A4">
        <w:rPr>
          <w:rFonts w:ascii="Arial" w:hAnsi="Arial" w:cs="Arial"/>
          <w:sz w:val="24"/>
          <w:szCs w:val="24"/>
          <w:shd w:val="clear" w:color="auto" w:fill="FFFFFF"/>
        </w:rPr>
        <w:t xml:space="preserve"> </w:t>
      </w:r>
      <w:r w:rsidR="007B29CE" w:rsidRPr="007A44A4">
        <w:rPr>
          <w:rFonts w:ascii="Arial" w:hAnsi="Arial" w:cs="Arial"/>
          <w:sz w:val="24"/>
          <w:szCs w:val="24"/>
          <w:shd w:val="clear" w:color="auto" w:fill="FFFFFF"/>
        </w:rPr>
        <w:t xml:space="preserve">Research by Marsh and Kumpulainen (2018) highlights how digital tools aid language and literacy. Clark and </w:t>
      </w:r>
      <w:proofErr w:type="spellStart"/>
      <w:r w:rsidR="007B29CE" w:rsidRPr="007A44A4">
        <w:rPr>
          <w:rFonts w:ascii="Arial" w:hAnsi="Arial" w:cs="Arial"/>
          <w:sz w:val="24"/>
          <w:szCs w:val="24"/>
          <w:shd w:val="clear" w:color="auto" w:fill="FFFFFF"/>
        </w:rPr>
        <w:t>Luckin</w:t>
      </w:r>
      <w:proofErr w:type="spellEnd"/>
      <w:r w:rsidR="007B29CE" w:rsidRPr="007A44A4">
        <w:rPr>
          <w:rFonts w:ascii="Arial" w:hAnsi="Arial" w:cs="Arial"/>
          <w:sz w:val="24"/>
          <w:szCs w:val="24"/>
          <w:shd w:val="clear" w:color="auto" w:fill="FFFFFF"/>
        </w:rPr>
        <w:t xml:space="preserve"> (2013) suggest digital storytelling </w:t>
      </w:r>
      <w:r w:rsidR="00BA3064" w:rsidRPr="007A44A4">
        <w:rPr>
          <w:rFonts w:ascii="Arial" w:hAnsi="Arial" w:cs="Arial"/>
          <w:sz w:val="24"/>
          <w:szCs w:val="24"/>
          <w:shd w:val="clear" w:color="auto" w:fill="FFFFFF"/>
        </w:rPr>
        <w:t>promote</w:t>
      </w:r>
      <w:r w:rsidR="007B29CE" w:rsidRPr="007A44A4">
        <w:rPr>
          <w:rFonts w:ascii="Arial" w:hAnsi="Arial" w:cs="Arial"/>
          <w:sz w:val="24"/>
          <w:szCs w:val="24"/>
          <w:shd w:val="clear" w:color="auto" w:fill="FFFFFF"/>
        </w:rPr>
        <w:t xml:space="preserve"> collaboration and social skills in young learners</w:t>
      </w:r>
      <w:r w:rsidR="00214444">
        <w:rPr>
          <w:rFonts w:ascii="Arial" w:hAnsi="Arial" w:cs="Arial"/>
          <w:sz w:val="24"/>
          <w:szCs w:val="24"/>
          <w:shd w:val="clear" w:color="auto" w:fill="FFFFFF"/>
        </w:rPr>
        <w:t>.</w:t>
      </w:r>
      <w:r w:rsidR="00252449" w:rsidRPr="007A44A4">
        <w:rPr>
          <w:rFonts w:ascii="Arial" w:hAnsi="Arial" w:cs="Arial"/>
          <w:sz w:val="24"/>
          <w:szCs w:val="24"/>
          <w:shd w:val="clear" w:color="auto" w:fill="FFFFFF"/>
        </w:rPr>
        <w:t xml:space="preserve"> One concern </w:t>
      </w:r>
      <w:r w:rsidR="00214444">
        <w:rPr>
          <w:rFonts w:ascii="Arial" w:hAnsi="Arial" w:cs="Arial"/>
          <w:sz w:val="24"/>
          <w:szCs w:val="24"/>
          <w:shd w:val="clear" w:color="auto" w:fill="FFFFFF"/>
        </w:rPr>
        <w:t xml:space="preserve">for digital storytelling </w:t>
      </w:r>
      <w:r w:rsidR="00252449" w:rsidRPr="007A44A4">
        <w:rPr>
          <w:rFonts w:ascii="Arial" w:hAnsi="Arial" w:cs="Arial"/>
          <w:sz w:val="24"/>
          <w:szCs w:val="24"/>
          <w:shd w:val="clear" w:color="auto" w:fill="FFFFFF"/>
        </w:rPr>
        <w:t>is the potential for overstimulation or screen addiction, as excessive screen time may negatively impact children's attention spans and cognitive development (Radesky,</w:t>
      </w:r>
      <w:r w:rsidR="00BA3BBB" w:rsidRPr="007A44A4">
        <w:rPr>
          <w:rFonts w:ascii="Arial" w:hAnsi="Arial" w:cs="Arial"/>
          <w:sz w:val="24"/>
          <w:szCs w:val="24"/>
          <w:shd w:val="clear" w:color="auto" w:fill="FFFFFF"/>
        </w:rPr>
        <w:t xml:space="preserve"> </w:t>
      </w:r>
      <w:r w:rsidR="00A55185" w:rsidRPr="007A44A4">
        <w:rPr>
          <w:rFonts w:ascii="Arial" w:hAnsi="Arial" w:cs="Arial"/>
          <w:sz w:val="24"/>
          <w:szCs w:val="24"/>
          <w:shd w:val="clear" w:color="auto" w:fill="FFFFFF"/>
        </w:rPr>
        <w:t>Schumacher and Zuckerman</w:t>
      </w:r>
      <w:r w:rsidR="00F72D91" w:rsidRPr="007A44A4">
        <w:rPr>
          <w:rFonts w:ascii="Arial" w:hAnsi="Arial" w:cs="Arial"/>
          <w:sz w:val="24"/>
          <w:szCs w:val="24"/>
          <w:shd w:val="clear" w:color="auto" w:fill="FFFFFF"/>
        </w:rPr>
        <w:t>,</w:t>
      </w:r>
      <w:r w:rsidR="00252449" w:rsidRPr="007A44A4">
        <w:rPr>
          <w:rFonts w:ascii="Arial" w:hAnsi="Arial" w:cs="Arial"/>
          <w:sz w:val="24"/>
          <w:szCs w:val="24"/>
          <w:shd w:val="clear" w:color="auto" w:fill="FFFFFF"/>
        </w:rPr>
        <w:t xml:space="preserve"> 2015). Additionally, some critics argue that digital stories lack the tactile and sensory experiences provided by traditional books, which are important for early childhood development (</w:t>
      </w:r>
      <w:proofErr w:type="spellStart"/>
      <w:r w:rsidR="00252449" w:rsidRPr="007A44A4">
        <w:rPr>
          <w:rFonts w:ascii="Arial" w:hAnsi="Arial" w:cs="Arial"/>
          <w:sz w:val="24"/>
          <w:szCs w:val="24"/>
          <w:shd w:val="clear" w:color="auto" w:fill="FFFFFF"/>
        </w:rPr>
        <w:t>Kucirkova</w:t>
      </w:r>
      <w:proofErr w:type="spellEnd"/>
      <w:r w:rsidR="00252449" w:rsidRPr="007A44A4">
        <w:rPr>
          <w:rFonts w:ascii="Arial" w:hAnsi="Arial" w:cs="Arial"/>
          <w:sz w:val="24"/>
          <w:szCs w:val="24"/>
          <w:shd w:val="clear" w:color="auto" w:fill="FFFFFF"/>
        </w:rPr>
        <w:t>, 2019</w:t>
      </w:r>
      <w:r w:rsidR="0093176F" w:rsidRPr="007A44A4">
        <w:rPr>
          <w:rFonts w:ascii="Arial" w:hAnsi="Arial" w:cs="Arial"/>
          <w:sz w:val="24"/>
          <w:szCs w:val="24"/>
          <w:shd w:val="clear" w:color="auto" w:fill="FFFFFF"/>
        </w:rPr>
        <w:t>). Throughout</w:t>
      </w:r>
      <w:r w:rsidR="00D3569C" w:rsidRPr="007A44A4">
        <w:rPr>
          <w:rFonts w:ascii="Arial" w:hAnsi="Arial" w:cs="Arial"/>
          <w:sz w:val="24"/>
          <w:szCs w:val="24"/>
          <w:shd w:val="clear" w:color="auto" w:fill="FFFFFF"/>
        </w:rPr>
        <w:t xml:space="preserve"> this portfolio, </w:t>
      </w:r>
      <w:r w:rsidR="004F0E03" w:rsidRPr="007A44A4">
        <w:rPr>
          <w:rFonts w:ascii="Arial" w:hAnsi="Arial" w:cs="Arial"/>
          <w:sz w:val="24"/>
          <w:szCs w:val="24"/>
          <w:shd w:val="clear" w:color="auto" w:fill="FFFFFF"/>
        </w:rPr>
        <w:t xml:space="preserve">aspects of </w:t>
      </w:r>
      <w:r w:rsidR="00D42D18" w:rsidRPr="007A44A4">
        <w:rPr>
          <w:rFonts w:ascii="Arial" w:hAnsi="Arial" w:cs="Arial"/>
          <w:sz w:val="24"/>
          <w:szCs w:val="24"/>
          <w:shd w:val="clear" w:color="auto" w:fill="FFFFFF"/>
        </w:rPr>
        <w:t xml:space="preserve">Nursery Rhymes, </w:t>
      </w:r>
      <w:r w:rsidR="00C24D26" w:rsidRPr="007A44A4">
        <w:rPr>
          <w:rFonts w:ascii="Arial" w:hAnsi="Arial" w:cs="Arial"/>
          <w:sz w:val="24"/>
          <w:szCs w:val="24"/>
          <w:shd w:val="clear" w:color="auto" w:fill="FFFFFF"/>
        </w:rPr>
        <w:t xml:space="preserve">Multilingualism and the Storyteller </w:t>
      </w:r>
      <w:r w:rsidR="0008406A" w:rsidRPr="007A44A4">
        <w:rPr>
          <w:rFonts w:ascii="Arial" w:hAnsi="Arial" w:cs="Arial"/>
          <w:sz w:val="24"/>
          <w:szCs w:val="24"/>
          <w:shd w:val="clear" w:color="auto" w:fill="FFFFFF"/>
        </w:rPr>
        <w:t>will be spoken of</w:t>
      </w:r>
      <w:r w:rsidR="0076516B" w:rsidRPr="007A44A4">
        <w:rPr>
          <w:rFonts w:ascii="Arial" w:hAnsi="Arial" w:cs="Arial"/>
          <w:sz w:val="24"/>
          <w:szCs w:val="24"/>
          <w:shd w:val="clear" w:color="auto" w:fill="FFFFFF"/>
        </w:rPr>
        <w:t xml:space="preserve"> in </w:t>
      </w:r>
      <w:r w:rsidR="009D36AC" w:rsidRPr="007A44A4">
        <w:rPr>
          <w:rFonts w:ascii="Arial" w:hAnsi="Arial" w:cs="Arial"/>
          <w:sz w:val="24"/>
          <w:szCs w:val="24"/>
          <w:shd w:val="clear" w:color="auto" w:fill="FFFFFF"/>
        </w:rPr>
        <w:t>the format of traditional story telling as well as digital story telling</w:t>
      </w:r>
      <w:r w:rsidR="00D12DF2" w:rsidRPr="007A44A4">
        <w:rPr>
          <w:rFonts w:ascii="Arial" w:hAnsi="Arial" w:cs="Arial"/>
          <w:sz w:val="24"/>
          <w:szCs w:val="24"/>
          <w:shd w:val="clear" w:color="auto" w:fill="FFFFFF"/>
        </w:rPr>
        <w:t xml:space="preserve">. The </w:t>
      </w:r>
      <w:r w:rsidR="00E51CA7" w:rsidRPr="007A44A4">
        <w:rPr>
          <w:rFonts w:ascii="Arial" w:hAnsi="Arial" w:cs="Arial"/>
          <w:sz w:val="24"/>
          <w:szCs w:val="24"/>
          <w:shd w:val="clear" w:color="auto" w:fill="FFFFFF"/>
        </w:rPr>
        <w:t>three areas covered</w:t>
      </w:r>
      <w:r w:rsidR="00CD5F04" w:rsidRPr="007A44A4">
        <w:rPr>
          <w:rFonts w:ascii="Arial" w:hAnsi="Arial" w:cs="Arial"/>
          <w:sz w:val="24"/>
          <w:szCs w:val="24"/>
          <w:shd w:val="clear" w:color="auto" w:fill="FFFFFF"/>
        </w:rPr>
        <w:t xml:space="preserve"> will be </w:t>
      </w:r>
      <w:r w:rsidR="0008406A" w:rsidRPr="007A44A4">
        <w:rPr>
          <w:rFonts w:ascii="Arial" w:hAnsi="Arial" w:cs="Arial"/>
          <w:sz w:val="24"/>
          <w:szCs w:val="24"/>
          <w:shd w:val="clear" w:color="auto" w:fill="FFFFFF"/>
        </w:rPr>
        <w:t>an</w:t>
      </w:r>
      <w:r w:rsidR="001058FB" w:rsidRPr="007A44A4">
        <w:rPr>
          <w:rFonts w:ascii="Arial" w:hAnsi="Arial" w:cs="Arial"/>
          <w:sz w:val="24"/>
          <w:szCs w:val="24"/>
          <w:shd w:val="clear" w:color="auto" w:fill="FFFFFF"/>
        </w:rPr>
        <w:t>alysed</w:t>
      </w:r>
      <w:r w:rsidR="0008406A" w:rsidRPr="007A44A4">
        <w:rPr>
          <w:rFonts w:ascii="Arial" w:hAnsi="Arial" w:cs="Arial"/>
          <w:sz w:val="24"/>
          <w:szCs w:val="24"/>
          <w:shd w:val="clear" w:color="auto" w:fill="FFFFFF"/>
        </w:rPr>
        <w:t xml:space="preserve"> and explained </w:t>
      </w:r>
      <w:r w:rsidR="00CD5F04" w:rsidRPr="007A44A4">
        <w:rPr>
          <w:rFonts w:ascii="Arial" w:hAnsi="Arial" w:cs="Arial"/>
          <w:sz w:val="24"/>
          <w:szCs w:val="24"/>
          <w:shd w:val="clear" w:color="auto" w:fill="FFFFFF"/>
        </w:rPr>
        <w:t xml:space="preserve">for </w:t>
      </w:r>
      <w:r w:rsidR="0008406A" w:rsidRPr="007A44A4">
        <w:rPr>
          <w:rFonts w:ascii="Arial" w:hAnsi="Arial" w:cs="Arial"/>
          <w:sz w:val="24"/>
          <w:szCs w:val="24"/>
          <w:shd w:val="clear" w:color="auto" w:fill="FFFFFF"/>
        </w:rPr>
        <w:t xml:space="preserve">how they </w:t>
      </w:r>
      <w:r w:rsidR="00CD5F04" w:rsidRPr="007A44A4">
        <w:rPr>
          <w:rFonts w:ascii="Arial" w:hAnsi="Arial" w:cs="Arial"/>
          <w:sz w:val="24"/>
          <w:szCs w:val="24"/>
          <w:shd w:val="clear" w:color="auto" w:fill="FFFFFF"/>
        </w:rPr>
        <w:t xml:space="preserve">can </w:t>
      </w:r>
      <w:r w:rsidR="0008406A" w:rsidRPr="007A44A4">
        <w:rPr>
          <w:rFonts w:ascii="Arial" w:hAnsi="Arial" w:cs="Arial"/>
          <w:sz w:val="24"/>
          <w:szCs w:val="24"/>
          <w:shd w:val="clear" w:color="auto" w:fill="FFFFFF"/>
        </w:rPr>
        <w:t>support children’s language and literacy</w:t>
      </w:r>
      <w:r w:rsidR="0076516B" w:rsidRPr="007A44A4">
        <w:rPr>
          <w:rFonts w:ascii="Arial" w:hAnsi="Arial" w:cs="Arial"/>
          <w:sz w:val="24"/>
          <w:szCs w:val="24"/>
          <w:shd w:val="clear" w:color="auto" w:fill="FFFFFF"/>
        </w:rPr>
        <w:t xml:space="preserve">. </w:t>
      </w:r>
    </w:p>
    <w:p w14:paraId="58D5CEAF" w14:textId="1445109E" w:rsidR="00D02601" w:rsidRPr="00A9673C" w:rsidRDefault="00F129DA" w:rsidP="007A44A4">
      <w:pPr>
        <w:spacing w:line="360" w:lineRule="auto"/>
        <w:rPr>
          <w:rFonts w:ascii="Arial" w:hAnsi="Arial" w:cs="Arial"/>
          <w:b/>
          <w:bCs/>
          <w:sz w:val="28"/>
          <w:szCs w:val="28"/>
          <w:shd w:val="clear" w:color="auto" w:fill="FFFFFF"/>
        </w:rPr>
      </w:pPr>
      <w:r w:rsidRPr="00A9673C">
        <w:rPr>
          <w:rFonts w:ascii="Arial" w:hAnsi="Arial" w:cs="Arial"/>
          <w:b/>
          <w:bCs/>
          <w:sz w:val="28"/>
          <w:szCs w:val="28"/>
          <w:shd w:val="clear" w:color="auto" w:fill="FFFFFF"/>
        </w:rPr>
        <w:t xml:space="preserve">Nursery Rhymes </w:t>
      </w:r>
    </w:p>
    <w:p w14:paraId="0E6AF555" w14:textId="589FD1EB" w:rsidR="000F052A" w:rsidRPr="007A44A4" w:rsidRDefault="000F052A" w:rsidP="007A44A4">
      <w:pPr>
        <w:spacing w:line="360" w:lineRule="auto"/>
        <w:rPr>
          <w:rFonts w:ascii="Arial" w:hAnsi="Arial" w:cs="Arial"/>
          <w:b/>
          <w:bCs/>
          <w:sz w:val="24"/>
          <w:szCs w:val="24"/>
          <w:shd w:val="clear" w:color="auto" w:fill="FFFFFF"/>
        </w:rPr>
      </w:pPr>
      <w:r w:rsidRPr="007A44A4">
        <w:rPr>
          <w:rFonts w:ascii="Arial" w:hAnsi="Arial" w:cs="Arial"/>
          <w:b/>
          <w:bCs/>
          <w:sz w:val="24"/>
          <w:szCs w:val="24"/>
          <w:shd w:val="clear" w:color="auto" w:fill="FFFFFF"/>
        </w:rPr>
        <w:t>Nursery Rhymes – Moral Lessons</w:t>
      </w:r>
    </w:p>
    <w:p w14:paraId="46E04D0D" w14:textId="5434EF5E" w:rsidR="003D0158" w:rsidRPr="007A44A4" w:rsidRDefault="002F6CAE" w:rsidP="007A44A4">
      <w:pPr>
        <w:spacing w:line="360" w:lineRule="auto"/>
        <w:rPr>
          <w:rFonts w:ascii="Arial" w:hAnsi="Arial" w:cs="Arial"/>
          <w:sz w:val="24"/>
          <w:szCs w:val="24"/>
          <w:shd w:val="clear" w:color="auto" w:fill="FFFFFF"/>
        </w:rPr>
      </w:pPr>
      <w:r>
        <w:rPr>
          <w:rFonts w:ascii="Arial" w:hAnsi="Arial" w:cs="Arial"/>
          <w:sz w:val="24"/>
          <w:szCs w:val="24"/>
          <w:shd w:val="clear" w:color="auto" w:fill="FFFFFF"/>
        </w:rPr>
        <w:t xml:space="preserve">A </w:t>
      </w:r>
      <w:r w:rsidR="00CA2942" w:rsidRPr="007A44A4">
        <w:rPr>
          <w:rFonts w:ascii="Arial" w:hAnsi="Arial" w:cs="Arial"/>
          <w:sz w:val="24"/>
          <w:szCs w:val="24"/>
          <w:shd w:val="clear" w:color="auto" w:fill="FFFFFF"/>
        </w:rPr>
        <w:t xml:space="preserve">study by </w:t>
      </w:r>
      <w:r w:rsidR="00740DD7" w:rsidRPr="007A44A4">
        <w:rPr>
          <w:rFonts w:ascii="Arial" w:hAnsi="Arial" w:cs="Arial"/>
          <w:sz w:val="24"/>
          <w:szCs w:val="24"/>
          <w:shd w:val="clear" w:color="auto" w:fill="FFFFFF"/>
        </w:rPr>
        <w:t>Esposito</w:t>
      </w:r>
      <w:r w:rsidR="00CA2942" w:rsidRPr="007A44A4">
        <w:rPr>
          <w:rFonts w:ascii="Arial" w:hAnsi="Arial" w:cs="Arial"/>
          <w:sz w:val="24"/>
          <w:szCs w:val="24"/>
          <w:shd w:val="clear" w:color="auto" w:fill="FFFFFF"/>
        </w:rPr>
        <w:t xml:space="preserve"> </w:t>
      </w:r>
      <w:r w:rsidR="00CA2942" w:rsidRPr="007A44A4">
        <w:rPr>
          <w:rFonts w:ascii="Arial" w:hAnsi="Arial" w:cs="Arial"/>
          <w:i/>
          <w:iCs/>
          <w:sz w:val="24"/>
          <w:szCs w:val="24"/>
          <w:shd w:val="clear" w:color="auto" w:fill="FFFFFF"/>
        </w:rPr>
        <w:t>et al</w:t>
      </w:r>
      <w:r w:rsidR="00CA2942" w:rsidRPr="007A44A4">
        <w:rPr>
          <w:rFonts w:ascii="Arial" w:hAnsi="Arial" w:cs="Arial"/>
          <w:sz w:val="24"/>
          <w:szCs w:val="24"/>
          <w:shd w:val="clear" w:color="auto" w:fill="FFFFFF"/>
        </w:rPr>
        <w:t xml:space="preserve">. (2017) highlights that engaging children in storytelling sessions with moral lessons promotes their cognitive development and enhances their communication </w:t>
      </w:r>
      <w:proofErr w:type="gramStart"/>
      <w:r w:rsidR="00CA2942" w:rsidRPr="007A44A4">
        <w:rPr>
          <w:rFonts w:ascii="Arial" w:hAnsi="Arial" w:cs="Arial"/>
          <w:sz w:val="24"/>
          <w:szCs w:val="24"/>
          <w:shd w:val="clear" w:color="auto" w:fill="FFFFFF"/>
        </w:rPr>
        <w:t>skills.</w:t>
      </w:r>
      <w:r w:rsidR="003D0158" w:rsidRPr="007A44A4">
        <w:rPr>
          <w:rFonts w:ascii="Arial" w:hAnsi="Arial" w:cs="Arial"/>
          <w:sz w:val="24"/>
          <w:szCs w:val="24"/>
          <w:shd w:val="clear" w:color="auto" w:fill="FFFFFF"/>
        </w:rPr>
        <w:t>.</w:t>
      </w:r>
      <w:proofErr w:type="gramEnd"/>
      <w:r w:rsidR="003D0158" w:rsidRPr="007A44A4">
        <w:rPr>
          <w:rFonts w:ascii="Arial" w:hAnsi="Arial" w:cs="Arial"/>
          <w:sz w:val="24"/>
          <w:szCs w:val="24"/>
          <w:shd w:val="clear" w:color="auto" w:fill="FFFFFF"/>
        </w:rPr>
        <w:t xml:space="preserve"> </w:t>
      </w:r>
      <w:proofErr w:type="spellStart"/>
      <w:r w:rsidR="003D0158" w:rsidRPr="007A44A4">
        <w:rPr>
          <w:rFonts w:ascii="Arial" w:hAnsi="Arial" w:cs="Arial"/>
          <w:sz w:val="24"/>
          <w:szCs w:val="24"/>
          <w:shd w:val="clear" w:color="auto" w:fill="FFFFFF"/>
        </w:rPr>
        <w:t>Nicolopoulou</w:t>
      </w:r>
      <w:proofErr w:type="spellEnd"/>
      <w:r w:rsidR="003D0158" w:rsidRPr="007A44A4">
        <w:rPr>
          <w:rFonts w:ascii="Arial" w:hAnsi="Arial" w:cs="Arial"/>
          <w:sz w:val="24"/>
          <w:szCs w:val="24"/>
          <w:shd w:val="clear" w:color="auto" w:fill="FFFFFF"/>
        </w:rPr>
        <w:t xml:space="preserve"> </w:t>
      </w:r>
      <w:r w:rsidR="003D0158" w:rsidRPr="007A44A4">
        <w:rPr>
          <w:rFonts w:ascii="Arial" w:hAnsi="Arial" w:cs="Arial"/>
          <w:i/>
          <w:iCs/>
          <w:sz w:val="24"/>
          <w:szCs w:val="24"/>
          <w:shd w:val="clear" w:color="auto" w:fill="FFFFFF"/>
        </w:rPr>
        <w:t>et al.</w:t>
      </w:r>
      <w:r w:rsidR="003D0158" w:rsidRPr="007A44A4">
        <w:rPr>
          <w:rFonts w:ascii="Arial" w:hAnsi="Arial" w:cs="Arial"/>
          <w:sz w:val="24"/>
          <w:szCs w:val="24"/>
          <w:shd w:val="clear" w:color="auto" w:fill="FFFFFF"/>
        </w:rPr>
        <w:t xml:space="preserve"> (2015)</w:t>
      </w:r>
      <w:r w:rsidR="00CE72E6" w:rsidRPr="007A44A4">
        <w:rPr>
          <w:rFonts w:ascii="Arial" w:hAnsi="Arial" w:cs="Arial"/>
          <w:sz w:val="24"/>
          <w:szCs w:val="24"/>
          <w:shd w:val="clear" w:color="auto" w:fill="FFFFFF"/>
        </w:rPr>
        <w:t xml:space="preserve"> </w:t>
      </w:r>
      <w:r w:rsidR="00157F42" w:rsidRPr="007A44A4">
        <w:rPr>
          <w:rFonts w:ascii="Arial" w:hAnsi="Arial" w:cs="Arial"/>
          <w:sz w:val="24"/>
          <w:szCs w:val="24"/>
          <w:shd w:val="clear" w:color="auto" w:fill="FFFFFF"/>
        </w:rPr>
        <w:t>and underscores</w:t>
      </w:r>
      <w:r w:rsidR="003D0158" w:rsidRPr="007A44A4">
        <w:rPr>
          <w:rFonts w:ascii="Arial" w:hAnsi="Arial" w:cs="Arial"/>
          <w:sz w:val="24"/>
          <w:szCs w:val="24"/>
          <w:shd w:val="clear" w:color="auto" w:fill="FFFFFF"/>
        </w:rPr>
        <w:t xml:space="preserve"> how nursery </w:t>
      </w:r>
      <w:r w:rsidR="003D0158" w:rsidRPr="007A44A4">
        <w:rPr>
          <w:rFonts w:ascii="Arial" w:hAnsi="Arial" w:cs="Arial"/>
          <w:sz w:val="24"/>
          <w:szCs w:val="24"/>
          <w:shd w:val="clear" w:color="auto" w:fill="FFFFFF"/>
        </w:rPr>
        <w:lastRenderedPageBreak/>
        <w:t xml:space="preserve">rhymes provide a platform for children to actively engage in oral communication, thereby promoting linguistic fluency and confidence. Similarly, Bulter (2022) highlights how the interactive nature of nursery rhymes encourages enthusiastic participation among children, enhancing their verbal expression and communication skills. </w:t>
      </w:r>
      <w:r w:rsidR="00590648" w:rsidRPr="007A44A4">
        <w:rPr>
          <w:rFonts w:ascii="Arial" w:hAnsi="Arial" w:cs="Arial"/>
          <w:sz w:val="24"/>
          <w:szCs w:val="24"/>
          <w:shd w:val="clear" w:color="auto" w:fill="FFFFFF"/>
        </w:rPr>
        <w:t>Hence, as children actively engage and refine their verbal skills—from cooing as infants to babbling during the holophrastic phase and progressing to adult speech in preschool years—they undergo crucial developmental stages. The holophrastic phase,</w:t>
      </w:r>
      <w:r w:rsidR="006A7769" w:rsidRPr="007A44A4">
        <w:rPr>
          <w:rFonts w:ascii="Arial" w:hAnsi="Arial" w:cs="Arial"/>
          <w:sz w:val="24"/>
          <w:szCs w:val="24"/>
          <w:shd w:val="clear" w:color="auto" w:fill="FFFFFF"/>
        </w:rPr>
        <w:t xml:space="preserve"> where </w:t>
      </w:r>
      <w:r w:rsidR="00847705" w:rsidRPr="007A44A4">
        <w:rPr>
          <w:rFonts w:ascii="Arial" w:hAnsi="Arial" w:cs="Arial"/>
          <w:sz w:val="24"/>
          <w:szCs w:val="24"/>
          <w:shd w:val="clear" w:color="auto" w:fill="FFFFFF"/>
        </w:rPr>
        <w:t xml:space="preserve">children begin to grasp the power of language to convey meaning effectively. </w:t>
      </w:r>
      <w:r w:rsidR="00590648" w:rsidRPr="007A44A4">
        <w:rPr>
          <w:rFonts w:ascii="Arial" w:hAnsi="Arial" w:cs="Arial"/>
          <w:sz w:val="24"/>
          <w:szCs w:val="24"/>
          <w:shd w:val="clear" w:color="auto" w:fill="FFFFFF"/>
        </w:rPr>
        <w:t xml:space="preserve"> a pivotal period in language acquisition typically occurring around 12-18 months, involves children expressing whole thoughts or sentences using single words</w:t>
      </w:r>
      <w:r w:rsidR="00324C94" w:rsidRPr="007A44A4">
        <w:rPr>
          <w:rFonts w:ascii="Arial" w:hAnsi="Arial" w:cs="Arial"/>
          <w:sz w:val="24"/>
          <w:szCs w:val="24"/>
          <w:shd w:val="clear" w:color="auto" w:fill="FFFFFF"/>
        </w:rPr>
        <w:t xml:space="preserve"> </w:t>
      </w:r>
      <w:r w:rsidR="006A7769" w:rsidRPr="007A44A4">
        <w:rPr>
          <w:rFonts w:ascii="Arial" w:hAnsi="Arial" w:cs="Arial"/>
          <w:sz w:val="24"/>
          <w:szCs w:val="24"/>
          <w:shd w:val="clear" w:color="auto" w:fill="FFFFFF"/>
        </w:rPr>
        <w:t>(Lieven and Stoll, 2013).</w:t>
      </w:r>
      <w:r w:rsidR="00324C94" w:rsidRPr="007A44A4">
        <w:rPr>
          <w:rFonts w:ascii="Arial" w:hAnsi="Arial" w:cs="Arial"/>
          <w:sz w:val="24"/>
          <w:szCs w:val="24"/>
          <w:shd w:val="clear" w:color="auto" w:fill="FFFFFF"/>
        </w:rPr>
        <w:t xml:space="preserve"> </w:t>
      </w:r>
      <w:r w:rsidR="000815B1" w:rsidRPr="007A44A4">
        <w:rPr>
          <w:rFonts w:ascii="Arial" w:hAnsi="Arial" w:cs="Arial"/>
          <w:sz w:val="24"/>
          <w:szCs w:val="24"/>
          <w:shd w:val="clear" w:color="auto" w:fill="FFFFFF"/>
        </w:rPr>
        <w:t xml:space="preserve">Through rhymes like "Row, Row, Row Your Boat," children learn about cooperation and teamwork, as the song emphasizes the importance of working together towards a common goal. This nursery rhyme teaches children the value of perseverance, as they sing about rowing gently down the stream despite challenges they may encounter (Dawson, 2024). As the storyteller in the storybook video performs this nursery rhyme, McGovern-Kemp (2024), through a metaphor, would teach children perseverance.  According to Fitria (2023), nursery rhymes aid in moral development by providing simple yet effective messages about kindness, sharing, and empathy. </w:t>
      </w:r>
      <w:r w:rsidR="00590648" w:rsidRPr="007A44A4">
        <w:rPr>
          <w:rFonts w:ascii="Arial" w:hAnsi="Arial" w:cs="Arial"/>
          <w:sz w:val="24"/>
          <w:szCs w:val="24"/>
          <w:shd w:val="clear" w:color="auto" w:fill="FFFFFF"/>
        </w:rPr>
        <w:t>By exposing children to rhythmic patterns, repetition, and simple vocabulary, nursery rhymes facilitate language development during the holophrastic phase</w:t>
      </w:r>
      <w:r w:rsidR="00324C94" w:rsidRPr="007A44A4">
        <w:rPr>
          <w:rFonts w:ascii="Arial" w:hAnsi="Arial" w:cs="Arial"/>
          <w:sz w:val="24"/>
          <w:szCs w:val="24"/>
          <w:shd w:val="clear" w:color="auto" w:fill="FFFFFF"/>
        </w:rPr>
        <w:t xml:space="preserve"> nursery rhymes support the development in these oracy milestones</w:t>
      </w:r>
      <w:r w:rsidR="00590648" w:rsidRPr="007A44A4">
        <w:rPr>
          <w:rFonts w:ascii="Arial" w:hAnsi="Arial" w:cs="Arial"/>
          <w:sz w:val="24"/>
          <w:szCs w:val="24"/>
          <w:shd w:val="clear" w:color="auto" w:fill="FFFFFF"/>
        </w:rPr>
        <w:t xml:space="preserve">. Furthermore, as highlighted by </w:t>
      </w:r>
      <w:proofErr w:type="spellStart"/>
      <w:r w:rsidR="00590648" w:rsidRPr="007A44A4">
        <w:rPr>
          <w:rFonts w:ascii="Arial" w:hAnsi="Arial" w:cs="Arial"/>
          <w:sz w:val="24"/>
          <w:szCs w:val="24"/>
          <w:shd w:val="clear" w:color="auto" w:fill="FFFFFF"/>
        </w:rPr>
        <w:t>Shneidman</w:t>
      </w:r>
      <w:proofErr w:type="spellEnd"/>
      <w:r w:rsidR="00590648" w:rsidRPr="007A44A4">
        <w:rPr>
          <w:rFonts w:ascii="Arial" w:hAnsi="Arial" w:cs="Arial"/>
          <w:sz w:val="24"/>
          <w:szCs w:val="24"/>
          <w:shd w:val="clear" w:color="auto" w:fill="FFFFFF"/>
        </w:rPr>
        <w:t xml:space="preserve"> </w:t>
      </w:r>
      <w:r w:rsidR="00590648" w:rsidRPr="007A44A4">
        <w:rPr>
          <w:rFonts w:ascii="Arial" w:hAnsi="Arial" w:cs="Arial"/>
          <w:i/>
          <w:iCs/>
          <w:sz w:val="24"/>
          <w:szCs w:val="24"/>
          <w:shd w:val="clear" w:color="auto" w:fill="FFFFFF"/>
        </w:rPr>
        <w:t>et al</w:t>
      </w:r>
      <w:r w:rsidR="00590648" w:rsidRPr="007A44A4">
        <w:rPr>
          <w:rFonts w:ascii="Arial" w:hAnsi="Arial" w:cs="Arial"/>
          <w:sz w:val="24"/>
          <w:szCs w:val="24"/>
          <w:shd w:val="clear" w:color="auto" w:fill="FFFFFF"/>
        </w:rPr>
        <w:t>. (2015)</w:t>
      </w:r>
      <w:r w:rsidR="00D96051" w:rsidRPr="007A44A4">
        <w:rPr>
          <w:rFonts w:ascii="Arial" w:hAnsi="Arial" w:cs="Arial"/>
          <w:sz w:val="24"/>
          <w:szCs w:val="24"/>
          <w:shd w:val="clear" w:color="auto" w:fill="FFFFFF"/>
        </w:rPr>
        <w:t xml:space="preserve"> and </w:t>
      </w:r>
      <w:r w:rsidR="000747FA" w:rsidRPr="007A44A4">
        <w:rPr>
          <w:rFonts w:ascii="Arial" w:hAnsi="Arial" w:cs="Arial"/>
          <w:sz w:val="24"/>
          <w:szCs w:val="24"/>
          <w:shd w:val="clear" w:color="auto" w:fill="FFFFFF"/>
        </w:rPr>
        <w:t>Levine, Hirsh-Pasek</w:t>
      </w:r>
      <w:r w:rsidR="00316273" w:rsidRPr="007A44A4">
        <w:rPr>
          <w:rFonts w:ascii="Arial" w:hAnsi="Arial" w:cs="Arial"/>
          <w:sz w:val="24"/>
          <w:szCs w:val="24"/>
          <w:shd w:val="clear" w:color="auto" w:fill="FFFFFF"/>
        </w:rPr>
        <w:t xml:space="preserve"> and </w:t>
      </w:r>
      <w:proofErr w:type="spellStart"/>
      <w:r w:rsidR="00316273" w:rsidRPr="007A44A4">
        <w:rPr>
          <w:rFonts w:ascii="Arial" w:hAnsi="Arial" w:cs="Arial"/>
          <w:sz w:val="24"/>
          <w:szCs w:val="24"/>
          <w:shd w:val="clear" w:color="auto" w:fill="FFFFFF"/>
        </w:rPr>
        <w:t>Golinkoff</w:t>
      </w:r>
      <w:proofErr w:type="spellEnd"/>
      <w:r w:rsidR="00316273" w:rsidRPr="007A44A4">
        <w:rPr>
          <w:rFonts w:ascii="Arial" w:hAnsi="Arial" w:cs="Arial"/>
          <w:sz w:val="24"/>
          <w:szCs w:val="24"/>
          <w:shd w:val="clear" w:color="auto" w:fill="FFFFFF"/>
        </w:rPr>
        <w:t xml:space="preserve"> (202</w:t>
      </w:r>
      <w:r w:rsidR="00F367FE" w:rsidRPr="007A44A4">
        <w:rPr>
          <w:rFonts w:ascii="Arial" w:hAnsi="Arial" w:cs="Arial"/>
          <w:sz w:val="24"/>
          <w:szCs w:val="24"/>
          <w:shd w:val="clear" w:color="auto" w:fill="FFFFFF"/>
        </w:rPr>
        <w:t>0)</w:t>
      </w:r>
      <w:r w:rsidR="00590648" w:rsidRPr="007A44A4">
        <w:rPr>
          <w:rFonts w:ascii="Arial" w:hAnsi="Arial" w:cs="Arial"/>
          <w:sz w:val="24"/>
          <w:szCs w:val="24"/>
          <w:shd w:val="clear" w:color="auto" w:fill="FFFFFF"/>
        </w:rPr>
        <w:t>, nursery rhymes aid in enhancing phonological awareness and vocabulary acquisition, crucial skills for language development in preschool years.</w:t>
      </w:r>
      <w:r w:rsidR="00E90EDE" w:rsidRPr="007A44A4">
        <w:rPr>
          <w:rFonts w:ascii="Arial" w:hAnsi="Arial" w:cs="Arial"/>
          <w:sz w:val="24"/>
          <w:szCs w:val="24"/>
          <w:shd w:val="clear" w:color="auto" w:fill="FFFFFF"/>
        </w:rPr>
        <w:t xml:space="preserve"> </w:t>
      </w:r>
      <w:r w:rsidR="00BF7DAA" w:rsidRPr="007A44A4">
        <w:rPr>
          <w:rFonts w:ascii="Arial" w:hAnsi="Arial" w:cs="Arial"/>
          <w:sz w:val="24"/>
          <w:szCs w:val="24"/>
        </w:rPr>
        <w:t>Dunst, Meter</w:t>
      </w:r>
      <w:r w:rsidR="007C3E9F" w:rsidRPr="007A44A4">
        <w:rPr>
          <w:rFonts w:ascii="Arial" w:hAnsi="Arial" w:cs="Arial"/>
          <w:sz w:val="24"/>
          <w:szCs w:val="24"/>
        </w:rPr>
        <w:t xml:space="preserve"> </w:t>
      </w:r>
      <w:r w:rsidR="00BF7DAA" w:rsidRPr="007A44A4">
        <w:rPr>
          <w:rFonts w:ascii="Arial" w:hAnsi="Arial" w:cs="Arial"/>
          <w:sz w:val="24"/>
          <w:szCs w:val="24"/>
        </w:rPr>
        <w:t xml:space="preserve">and Hamby (2011) </w:t>
      </w:r>
      <w:r w:rsidR="009E137D" w:rsidRPr="007A44A4">
        <w:rPr>
          <w:rFonts w:ascii="Arial" w:hAnsi="Arial" w:cs="Arial"/>
          <w:sz w:val="24"/>
          <w:szCs w:val="24"/>
          <w:shd w:val="clear" w:color="auto" w:fill="FFFFFF"/>
        </w:rPr>
        <w:t>suggest</w:t>
      </w:r>
      <w:r w:rsidR="003D0158" w:rsidRPr="007A44A4">
        <w:rPr>
          <w:rFonts w:ascii="Arial" w:hAnsi="Arial" w:cs="Arial"/>
          <w:sz w:val="24"/>
          <w:szCs w:val="24"/>
          <w:shd w:val="clear" w:color="auto" w:fill="FFFFFF"/>
        </w:rPr>
        <w:t xml:space="preserve"> that certain nursery rhymes may contain outdated language or cultural references, posing challenges to inclusivity and relevance in today's diverse society. </w:t>
      </w:r>
      <w:r w:rsidR="00E90EDE" w:rsidRPr="007A44A4">
        <w:rPr>
          <w:rFonts w:ascii="Arial" w:hAnsi="Arial" w:cs="Arial"/>
          <w:sz w:val="24"/>
          <w:szCs w:val="24"/>
          <w:shd w:val="clear" w:color="auto" w:fill="FFFFFF"/>
        </w:rPr>
        <w:t xml:space="preserve">Therefor portraying </w:t>
      </w:r>
      <w:r w:rsidR="00C56D1D" w:rsidRPr="007A44A4">
        <w:rPr>
          <w:rFonts w:ascii="Arial" w:hAnsi="Arial" w:cs="Arial"/>
          <w:sz w:val="24"/>
          <w:szCs w:val="24"/>
          <w:shd w:val="clear" w:color="auto" w:fill="FFFFFF"/>
        </w:rPr>
        <w:t xml:space="preserve">limitations of nursery rhymes in storytelling. </w:t>
      </w:r>
    </w:p>
    <w:p w14:paraId="0644F85F" w14:textId="2039419F" w:rsidR="000F052A" w:rsidRPr="007A44A4" w:rsidRDefault="000F052A" w:rsidP="007A44A4">
      <w:pPr>
        <w:spacing w:line="360" w:lineRule="auto"/>
        <w:rPr>
          <w:rFonts w:ascii="Arial" w:hAnsi="Arial" w:cs="Arial"/>
          <w:b/>
          <w:bCs/>
          <w:sz w:val="24"/>
          <w:szCs w:val="24"/>
          <w:shd w:val="clear" w:color="auto" w:fill="FFFFFF"/>
        </w:rPr>
      </w:pPr>
      <w:r w:rsidRPr="007A44A4">
        <w:rPr>
          <w:rFonts w:ascii="Arial" w:hAnsi="Arial" w:cs="Arial"/>
          <w:b/>
          <w:bCs/>
          <w:sz w:val="24"/>
          <w:szCs w:val="24"/>
          <w:shd w:val="clear" w:color="auto" w:fill="FFFFFF"/>
        </w:rPr>
        <w:t>Nursery Rhymes - Repetition</w:t>
      </w:r>
    </w:p>
    <w:p w14:paraId="70581264" w14:textId="3EF96F44" w:rsidR="00C46350" w:rsidRPr="007A44A4" w:rsidRDefault="00C46350" w:rsidP="007A44A4">
      <w:pPr>
        <w:spacing w:line="360" w:lineRule="auto"/>
        <w:rPr>
          <w:rFonts w:ascii="Arial" w:hAnsi="Arial" w:cs="Arial"/>
          <w:sz w:val="24"/>
          <w:szCs w:val="24"/>
          <w:shd w:val="clear" w:color="auto" w:fill="FFFFFF"/>
        </w:rPr>
      </w:pPr>
      <w:r w:rsidRPr="007A44A4">
        <w:rPr>
          <w:rFonts w:ascii="Arial" w:hAnsi="Arial" w:cs="Arial"/>
          <w:sz w:val="24"/>
          <w:szCs w:val="24"/>
          <w:shd w:val="clear" w:color="auto" w:fill="FFFFFF"/>
        </w:rPr>
        <w:t xml:space="preserve">Nursery rhymes, such as "row, row, row your boat," are renowned for their abundant use of repetition, a feature that captivates young audiences during storytelling. This repetition serves a multifaceted purpose, deeply rooted in cognitive and linguistic development. According to </w:t>
      </w:r>
      <w:r w:rsidR="00E73766" w:rsidRPr="007A44A4">
        <w:rPr>
          <w:rFonts w:ascii="Arial" w:hAnsi="Arial" w:cs="Arial"/>
          <w:sz w:val="24"/>
          <w:szCs w:val="24"/>
          <w:shd w:val="clear" w:color="auto" w:fill="FFFFFF"/>
        </w:rPr>
        <w:t>Ranson</w:t>
      </w:r>
      <w:r w:rsidRPr="007A44A4">
        <w:rPr>
          <w:rFonts w:ascii="Arial" w:hAnsi="Arial" w:cs="Arial"/>
          <w:sz w:val="24"/>
          <w:szCs w:val="24"/>
          <w:shd w:val="clear" w:color="auto" w:fill="FFFFFF"/>
        </w:rPr>
        <w:t xml:space="preserve"> (201</w:t>
      </w:r>
      <w:r w:rsidR="00E73766" w:rsidRPr="007A44A4">
        <w:rPr>
          <w:rFonts w:ascii="Arial" w:hAnsi="Arial" w:cs="Arial"/>
          <w:sz w:val="24"/>
          <w:szCs w:val="24"/>
          <w:shd w:val="clear" w:color="auto" w:fill="FFFFFF"/>
        </w:rPr>
        <w:t>6</w:t>
      </w:r>
      <w:r w:rsidRPr="007A44A4">
        <w:rPr>
          <w:rFonts w:ascii="Arial" w:hAnsi="Arial" w:cs="Arial"/>
          <w:sz w:val="24"/>
          <w:szCs w:val="24"/>
          <w:shd w:val="clear" w:color="auto" w:fill="FFFFFF"/>
        </w:rPr>
        <w:t xml:space="preserve">), repetition in nursery rhymes fosters </w:t>
      </w:r>
      <w:r w:rsidRPr="007A44A4">
        <w:rPr>
          <w:rFonts w:ascii="Arial" w:hAnsi="Arial" w:cs="Arial"/>
          <w:sz w:val="24"/>
          <w:szCs w:val="24"/>
          <w:shd w:val="clear" w:color="auto" w:fill="FFFFFF"/>
        </w:rPr>
        <w:lastRenderedPageBreak/>
        <w:t>familiarity and predictability, which are crucial for children's comprehension and engagement. Through repeated exposure to phrases like "row, row, row your boat," children grasp patterns and structures within language, enhancing their phonological awareness and vocabulary acquisition (Nagy, 2017). Moreover, repetition aids in memory consolidation, as demonstrated by studies on the effects of repetition in early childhood education (</w:t>
      </w:r>
      <w:proofErr w:type="spellStart"/>
      <w:r w:rsidR="003D5EE7" w:rsidRPr="007A44A4">
        <w:rPr>
          <w:rFonts w:ascii="Arial" w:hAnsi="Arial" w:cs="Arial"/>
          <w:sz w:val="24"/>
          <w:szCs w:val="24"/>
          <w:shd w:val="clear" w:color="auto" w:fill="FFFFFF"/>
        </w:rPr>
        <w:t>Wagens</w:t>
      </w:r>
      <w:r w:rsidR="00535926" w:rsidRPr="007A44A4">
        <w:rPr>
          <w:rFonts w:ascii="Arial" w:hAnsi="Arial" w:cs="Arial"/>
          <w:sz w:val="24"/>
          <w:szCs w:val="24"/>
          <w:shd w:val="clear" w:color="auto" w:fill="FFFFFF"/>
        </w:rPr>
        <w:t>veld</w:t>
      </w:r>
      <w:proofErr w:type="spellEnd"/>
      <w:r w:rsidR="00BA4E0C" w:rsidRPr="007A44A4">
        <w:rPr>
          <w:rFonts w:ascii="Arial" w:hAnsi="Arial" w:cs="Arial"/>
          <w:sz w:val="24"/>
          <w:szCs w:val="24"/>
          <w:shd w:val="clear" w:color="auto" w:fill="FFFFFF"/>
        </w:rPr>
        <w:t xml:space="preserve"> </w:t>
      </w:r>
      <w:r w:rsidR="00535926" w:rsidRPr="007A44A4">
        <w:rPr>
          <w:rFonts w:ascii="Arial" w:hAnsi="Arial" w:cs="Arial"/>
          <w:i/>
          <w:iCs/>
          <w:sz w:val="24"/>
          <w:szCs w:val="24"/>
          <w:shd w:val="clear" w:color="auto" w:fill="FFFFFF"/>
        </w:rPr>
        <w:t>et al</w:t>
      </w:r>
      <w:r w:rsidR="002D2623" w:rsidRPr="007A44A4">
        <w:rPr>
          <w:rFonts w:ascii="Arial" w:hAnsi="Arial" w:cs="Arial"/>
          <w:i/>
          <w:iCs/>
          <w:sz w:val="24"/>
          <w:szCs w:val="24"/>
          <w:shd w:val="clear" w:color="auto" w:fill="FFFFFF"/>
        </w:rPr>
        <w:t>.,</w:t>
      </w:r>
      <w:r w:rsidR="00535926" w:rsidRPr="007A44A4">
        <w:rPr>
          <w:rFonts w:ascii="Arial" w:hAnsi="Arial" w:cs="Arial"/>
          <w:i/>
          <w:iCs/>
          <w:sz w:val="24"/>
          <w:szCs w:val="24"/>
          <w:shd w:val="clear" w:color="auto" w:fill="FFFFFF"/>
        </w:rPr>
        <w:t xml:space="preserve"> </w:t>
      </w:r>
      <w:r w:rsidR="008C06BE" w:rsidRPr="007A44A4">
        <w:rPr>
          <w:rFonts w:ascii="Arial" w:hAnsi="Arial" w:cs="Arial"/>
          <w:sz w:val="24"/>
          <w:szCs w:val="24"/>
          <w:shd w:val="clear" w:color="auto" w:fill="FFFFFF"/>
        </w:rPr>
        <w:t>2011</w:t>
      </w:r>
      <w:r w:rsidRPr="007A44A4">
        <w:rPr>
          <w:rFonts w:ascii="Arial" w:hAnsi="Arial" w:cs="Arial"/>
          <w:sz w:val="24"/>
          <w:szCs w:val="24"/>
          <w:shd w:val="clear" w:color="auto" w:fill="FFFFFF"/>
        </w:rPr>
        <w:t>).</w:t>
      </w:r>
      <w:r w:rsidR="00B11858" w:rsidRPr="007A44A4">
        <w:rPr>
          <w:rFonts w:ascii="Arial" w:hAnsi="Arial" w:cs="Arial"/>
          <w:sz w:val="24"/>
          <w:szCs w:val="24"/>
          <w:shd w:val="clear" w:color="auto" w:fill="FFFFFF"/>
        </w:rPr>
        <w:t xml:space="preserve"> However, some scholars argue that excessive repetition may lead to monotony and disinterest (</w:t>
      </w:r>
      <w:r w:rsidR="005F10BF" w:rsidRPr="007A44A4">
        <w:rPr>
          <w:rFonts w:ascii="Arial" w:hAnsi="Arial" w:cs="Arial"/>
          <w:sz w:val="24"/>
          <w:szCs w:val="24"/>
          <w:shd w:val="clear" w:color="auto" w:fill="FFFFFF"/>
        </w:rPr>
        <w:t>Diamant-Cohen</w:t>
      </w:r>
      <w:r w:rsidR="00B11858" w:rsidRPr="007A44A4">
        <w:rPr>
          <w:rFonts w:ascii="Arial" w:hAnsi="Arial" w:cs="Arial"/>
          <w:sz w:val="24"/>
          <w:szCs w:val="24"/>
          <w:shd w:val="clear" w:color="auto" w:fill="FFFFFF"/>
        </w:rPr>
        <w:t>,</w:t>
      </w:r>
      <w:r w:rsidR="005F10BF" w:rsidRPr="007A44A4">
        <w:rPr>
          <w:rFonts w:ascii="Arial" w:hAnsi="Arial" w:cs="Arial"/>
          <w:sz w:val="24"/>
          <w:szCs w:val="24"/>
          <w:shd w:val="clear" w:color="auto" w:fill="FFFFFF"/>
        </w:rPr>
        <w:t xml:space="preserve"> </w:t>
      </w:r>
      <w:r w:rsidR="00AA7BD6" w:rsidRPr="007A44A4">
        <w:rPr>
          <w:rFonts w:ascii="Arial" w:hAnsi="Arial" w:cs="Arial"/>
          <w:sz w:val="24"/>
          <w:szCs w:val="24"/>
          <w:shd w:val="clear" w:color="auto" w:fill="FFFFFF"/>
        </w:rPr>
        <w:t>Prendergast</w:t>
      </w:r>
      <w:r w:rsidR="0091400B" w:rsidRPr="007A44A4">
        <w:rPr>
          <w:rFonts w:ascii="Arial" w:hAnsi="Arial" w:cs="Arial"/>
          <w:sz w:val="24"/>
          <w:szCs w:val="24"/>
          <w:shd w:val="clear" w:color="auto" w:fill="FFFFFF"/>
        </w:rPr>
        <w:t xml:space="preserve"> and</w:t>
      </w:r>
      <w:r w:rsidR="00AA7BD6" w:rsidRPr="007A44A4">
        <w:rPr>
          <w:rFonts w:ascii="Arial" w:hAnsi="Arial" w:cs="Arial"/>
          <w:sz w:val="24"/>
          <w:szCs w:val="24"/>
          <w:shd w:val="clear" w:color="auto" w:fill="FFFFFF"/>
        </w:rPr>
        <w:t xml:space="preserve"> </w:t>
      </w:r>
      <w:proofErr w:type="spellStart"/>
      <w:r w:rsidR="00AA7BD6" w:rsidRPr="007A44A4">
        <w:rPr>
          <w:rFonts w:ascii="Arial" w:hAnsi="Arial" w:cs="Arial"/>
          <w:sz w:val="24"/>
          <w:szCs w:val="24"/>
          <w:shd w:val="clear" w:color="auto" w:fill="FFFFFF"/>
        </w:rPr>
        <w:t>Estro</w:t>
      </w:r>
      <w:r w:rsidR="0091400B" w:rsidRPr="007A44A4">
        <w:rPr>
          <w:rFonts w:ascii="Arial" w:hAnsi="Arial" w:cs="Arial"/>
          <w:sz w:val="24"/>
          <w:szCs w:val="24"/>
          <w:shd w:val="clear" w:color="auto" w:fill="FFFFFF"/>
        </w:rPr>
        <w:t>vitz</w:t>
      </w:r>
      <w:proofErr w:type="spellEnd"/>
      <w:r w:rsidR="0091400B" w:rsidRPr="007A44A4">
        <w:rPr>
          <w:rFonts w:ascii="Arial" w:hAnsi="Arial" w:cs="Arial"/>
          <w:sz w:val="24"/>
          <w:szCs w:val="24"/>
          <w:shd w:val="clear" w:color="auto" w:fill="FFFFFF"/>
        </w:rPr>
        <w:t>, 2013</w:t>
      </w:r>
      <w:r w:rsidR="00B11858" w:rsidRPr="007A44A4">
        <w:rPr>
          <w:rFonts w:ascii="Arial" w:hAnsi="Arial" w:cs="Arial"/>
          <w:sz w:val="24"/>
          <w:szCs w:val="24"/>
          <w:shd w:val="clear" w:color="auto" w:fill="FFFFFF"/>
        </w:rPr>
        <w:t>). Furthermore, the overemphasis on rote learning through repetition may hinder creativity and critical thinking skills (</w:t>
      </w:r>
      <w:r w:rsidR="0061112E" w:rsidRPr="007A44A4">
        <w:rPr>
          <w:rFonts w:ascii="Arial" w:hAnsi="Arial" w:cs="Arial"/>
          <w:sz w:val="24"/>
          <w:szCs w:val="24"/>
          <w:shd w:val="clear" w:color="auto" w:fill="FFFFFF"/>
        </w:rPr>
        <w:t>Horst</w:t>
      </w:r>
      <w:r w:rsidR="00B11858" w:rsidRPr="007A44A4">
        <w:rPr>
          <w:rFonts w:ascii="Arial" w:hAnsi="Arial" w:cs="Arial"/>
          <w:sz w:val="24"/>
          <w:szCs w:val="24"/>
          <w:shd w:val="clear" w:color="auto" w:fill="FFFFFF"/>
        </w:rPr>
        <w:t>, 201</w:t>
      </w:r>
      <w:r w:rsidR="0061112E" w:rsidRPr="007A44A4">
        <w:rPr>
          <w:rFonts w:ascii="Arial" w:hAnsi="Arial" w:cs="Arial"/>
          <w:sz w:val="24"/>
          <w:szCs w:val="24"/>
          <w:shd w:val="clear" w:color="auto" w:fill="FFFFFF"/>
        </w:rPr>
        <w:t>3</w:t>
      </w:r>
      <w:r w:rsidR="009D7C92" w:rsidRPr="007A44A4">
        <w:rPr>
          <w:rFonts w:ascii="Arial" w:hAnsi="Arial" w:cs="Arial"/>
          <w:sz w:val="24"/>
          <w:szCs w:val="24"/>
          <w:shd w:val="clear" w:color="auto" w:fill="FFFFFF"/>
        </w:rPr>
        <w:t xml:space="preserve">; </w:t>
      </w:r>
      <w:r w:rsidR="005A3805" w:rsidRPr="007A44A4">
        <w:rPr>
          <w:rFonts w:ascii="Arial" w:hAnsi="Arial" w:cs="Arial"/>
          <w:sz w:val="24"/>
          <w:szCs w:val="24"/>
          <w:shd w:val="clear" w:color="auto" w:fill="FFFFFF"/>
        </w:rPr>
        <w:t xml:space="preserve">Horst and Parsons, </w:t>
      </w:r>
      <w:r w:rsidR="00763C85" w:rsidRPr="007A44A4">
        <w:rPr>
          <w:rFonts w:ascii="Arial" w:hAnsi="Arial" w:cs="Arial"/>
          <w:sz w:val="24"/>
          <w:szCs w:val="24"/>
          <w:shd w:val="clear" w:color="auto" w:fill="FFFFFF"/>
        </w:rPr>
        <w:t>2011</w:t>
      </w:r>
      <w:r w:rsidR="00B11858" w:rsidRPr="007A44A4">
        <w:rPr>
          <w:rFonts w:ascii="Arial" w:hAnsi="Arial" w:cs="Arial"/>
          <w:sz w:val="24"/>
          <w:szCs w:val="24"/>
          <w:shd w:val="clear" w:color="auto" w:fill="FFFFFF"/>
        </w:rPr>
        <w:t>).</w:t>
      </w:r>
      <w:r w:rsidR="00F56344" w:rsidRPr="007A44A4">
        <w:rPr>
          <w:rFonts w:ascii="Arial" w:hAnsi="Arial" w:cs="Arial"/>
          <w:sz w:val="24"/>
          <w:szCs w:val="24"/>
          <w:shd w:val="clear" w:color="auto" w:fill="FFFFFF"/>
        </w:rPr>
        <w:t xml:space="preserve"> </w:t>
      </w:r>
      <w:r w:rsidR="003C3776" w:rsidRPr="007A44A4">
        <w:rPr>
          <w:rFonts w:ascii="Arial" w:hAnsi="Arial" w:cs="Arial"/>
          <w:sz w:val="24"/>
          <w:szCs w:val="24"/>
          <w:shd w:val="clear" w:color="auto" w:fill="FFFFFF"/>
        </w:rPr>
        <w:t>Jean Piaget's theory underscores the significance of repetition in cognitive development, particularly during early childhood. Repetition aids in internalizing and consolidating knowledge, contributing to the formation of mental schemas (Lourenço, 2016). It fosters the development of symbolic thought, crucial for language acquisition and problem-solving (</w:t>
      </w:r>
      <w:r w:rsidR="00FD4A14" w:rsidRPr="007A44A4">
        <w:rPr>
          <w:rFonts w:ascii="Arial" w:hAnsi="Arial" w:cs="Arial"/>
          <w:sz w:val="24"/>
          <w:szCs w:val="24"/>
          <w:shd w:val="clear" w:color="auto" w:fill="FFFFFF"/>
        </w:rPr>
        <w:t xml:space="preserve">Creaghe, Quinn and Kidd, </w:t>
      </w:r>
      <w:r w:rsidR="007650D8" w:rsidRPr="007A44A4">
        <w:rPr>
          <w:rFonts w:ascii="Arial" w:hAnsi="Arial" w:cs="Arial"/>
          <w:sz w:val="24"/>
          <w:szCs w:val="24"/>
          <w:shd w:val="clear" w:color="auto" w:fill="FFFFFF"/>
        </w:rPr>
        <w:t>2021</w:t>
      </w:r>
      <w:r w:rsidR="005208CA" w:rsidRPr="007A44A4">
        <w:rPr>
          <w:rFonts w:ascii="Arial" w:hAnsi="Arial" w:cs="Arial"/>
          <w:sz w:val="24"/>
          <w:szCs w:val="24"/>
          <w:shd w:val="clear" w:color="auto" w:fill="FFFFFF"/>
        </w:rPr>
        <w:t xml:space="preserve">; </w:t>
      </w:r>
      <w:r w:rsidR="007E0A62" w:rsidRPr="007A44A4">
        <w:rPr>
          <w:rFonts w:ascii="Arial" w:hAnsi="Arial" w:cs="Arial"/>
          <w:sz w:val="24"/>
          <w:szCs w:val="24"/>
          <w:shd w:val="clear" w:color="auto" w:fill="FFFFFF"/>
        </w:rPr>
        <w:t>Quinn, Donnelly and Kidd, 2018</w:t>
      </w:r>
      <w:r w:rsidR="003C3776" w:rsidRPr="007A44A4">
        <w:rPr>
          <w:rFonts w:ascii="Arial" w:hAnsi="Arial" w:cs="Arial"/>
          <w:sz w:val="24"/>
          <w:szCs w:val="24"/>
          <w:shd w:val="clear" w:color="auto" w:fill="FFFFFF"/>
        </w:rPr>
        <w:t xml:space="preserve">). Additionally, repetitive activities like nursery rhymes facilitate sensorimotor development, refining motor skills and sensory perceptions (Piaget, 1952). Through these mechanisms, children progress through Piaget's stages of cognitive development, laying the foundation for higher order thinking processes (Piaget, 1972). </w:t>
      </w:r>
      <w:r w:rsidR="00A200DF" w:rsidRPr="007A44A4">
        <w:rPr>
          <w:rFonts w:ascii="Arial" w:hAnsi="Arial" w:cs="Arial"/>
          <w:sz w:val="24"/>
          <w:szCs w:val="24"/>
          <w:shd w:val="clear" w:color="auto" w:fill="FFFFFF"/>
        </w:rPr>
        <w:t>Piaget emphasized the importance of repetition in nursery rhymes during storytelling, suggesting it aids cognitive development. Chomsky and Tomasello support Piaget, highlighting repetition's role in language acquisition and social learning (</w:t>
      </w:r>
      <w:r w:rsidR="00E04414" w:rsidRPr="007A44A4">
        <w:rPr>
          <w:rFonts w:ascii="Arial" w:hAnsi="Arial" w:cs="Arial"/>
          <w:sz w:val="24"/>
          <w:szCs w:val="24"/>
          <w:shd w:val="clear" w:color="auto" w:fill="FFFFFF"/>
        </w:rPr>
        <w:t>Brown</w:t>
      </w:r>
      <w:r w:rsidR="00A200DF" w:rsidRPr="007A44A4">
        <w:rPr>
          <w:rFonts w:ascii="Arial" w:hAnsi="Arial" w:cs="Arial"/>
          <w:sz w:val="24"/>
          <w:szCs w:val="24"/>
          <w:shd w:val="clear" w:color="auto" w:fill="FFFFFF"/>
        </w:rPr>
        <w:t>, 20</w:t>
      </w:r>
      <w:r w:rsidR="00E04414" w:rsidRPr="007A44A4">
        <w:rPr>
          <w:rFonts w:ascii="Arial" w:hAnsi="Arial" w:cs="Arial"/>
          <w:sz w:val="24"/>
          <w:szCs w:val="24"/>
          <w:shd w:val="clear" w:color="auto" w:fill="FFFFFF"/>
        </w:rPr>
        <w:t>14</w:t>
      </w:r>
      <w:r w:rsidR="00236492" w:rsidRPr="007A44A4">
        <w:rPr>
          <w:rFonts w:ascii="Arial" w:hAnsi="Arial" w:cs="Arial"/>
          <w:sz w:val="24"/>
          <w:szCs w:val="24"/>
          <w:shd w:val="clear" w:color="auto" w:fill="FFFFFF"/>
        </w:rPr>
        <w:t xml:space="preserve">; Gleason and Ratner, </w:t>
      </w:r>
      <w:r w:rsidR="00135590" w:rsidRPr="007A44A4">
        <w:rPr>
          <w:rFonts w:ascii="Arial" w:hAnsi="Arial" w:cs="Arial"/>
          <w:sz w:val="24"/>
          <w:szCs w:val="24"/>
          <w:shd w:val="clear" w:color="auto" w:fill="FFFFFF"/>
        </w:rPr>
        <w:t>2022</w:t>
      </w:r>
      <w:r w:rsidR="00A200DF" w:rsidRPr="007A44A4">
        <w:rPr>
          <w:rFonts w:ascii="Arial" w:hAnsi="Arial" w:cs="Arial"/>
          <w:sz w:val="24"/>
          <w:szCs w:val="24"/>
          <w:shd w:val="clear" w:color="auto" w:fill="FFFFFF"/>
        </w:rPr>
        <w:t>). However, Vygotsky diverges, proposing that social interaction, rather than mere repetition, drives cognitive growth (Vygotsky, 2012).</w:t>
      </w:r>
    </w:p>
    <w:p w14:paraId="611ACE2A" w14:textId="77777777" w:rsidR="007D402A" w:rsidRPr="007A44A4" w:rsidRDefault="007D402A" w:rsidP="007A44A4">
      <w:pPr>
        <w:spacing w:line="360" w:lineRule="auto"/>
        <w:rPr>
          <w:rFonts w:ascii="Arial" w:hAnsi="Arial" w:cs="Arial"/>
          <w:b/>
          <w:bCs/>
          <w:sz w:val="24"/>
          <w:szCs w:val="24"/>
          <w:shd w:val="clear" w:color="auto" w:fill="FFFFFF"/>
        </w:rPr>
      </w:pPr>
      <w:r w:rsidRPr="007A44A4">
        <w:rPr>
          <w:rFonts w:ascii="Arial" w:hAnsi="Arial" w:cs="Arial"/>
          <w:b/>
          <w:bCs/>
          <w:sz w:val="24"/>
          <w:szCs w:val="24"/>
          <w:shd w:val="clear" w:color="auto" w:fill="FFFFFF"/>
        </w:rPr>
        <w:t xml:space="preserve">Nursery Rhymes – Rhyme </w:t>
      </w:r>
    </w:p>
    <w:p w14:paraId="27CD8A9F" w14:textId="069C96DF" w:rsidR="00A80DB1" w:rsidRPr="007A44A4" w:rsidRDefault="00A80DB1" w:rsidP="007A44A4">
      <w:pPr>
        <w:spacing w:line="360" w:lineRule="auto"/>
        <w:rPr>
          <w:rFonts w:ascii="Arial" w:hAnsi="Arial" w:cs="Arial"/>
          <w:sz w:val="24"/>
          <w:szCs w:val="24"/>
          <w:shd w:val="clear" w:color="auto" w:fill="FFFFFF"/>
        </w:rPr>
      </w:pPr>
      <w:r w:rsidRPr="007A44A4">
        <w:rPr>
          <w:rFonts w:ascii="Arial" w:hAnsi="Arial" w:cs="Arial"/>
          <w:sz w:val="24"/>
          <w:szCs w:val="24"/>
          <w:shd w:val="clear" w:color="auto" w:fill="FFFFFF"/>
        </w:rPr>
        <w:t xml:space="preserve">According to </w:t>
      </w:r>
      <w:r w:rsidR="008E0BD8" w:rsidRPr="007A44A4">
        <w:rPr>
          <w:rFonts w:ascii="Arial" w:hAnsi="Arial" w:cs="Arial"/>
          <w:sz w:val="24"/>
          <w:szCs w:val="24"/>
          <w:shd w:val="clear" w:color="auto" w:fill="FFFFFF"/>
        </w:rPr>
        <w:t>Bower</w:t>
      </w:r>
      <w:r w:rsidRPr="007A44A4">
        <w:rPr>
          <w:rFonts w:ascii="Arial" w:hAnsi="Arial" w:cs="Arial"/>
          <w:sz w:val="24"/>
          <w:szCs w:val="24"/>
          <w:shd w:val="clear" w:color="auto" w:fill="FFFFFF"/>
        </w:rPr>
        <w:t xml:space="preserve"> (20</w:t>
      </w:r>
      <w:r w:rsidR="008E0BD8" w:rsidRPr="007A44A4">
        <w:rPr>
          <w:rFonts w:ascii="Arial" w:hAnsi="Arial" w:cs="Arial"/>
          <w:sz w:val="24"/>
          <w:szCs w:val="24"/>
          <w:shd w:val="clear" w:color="auto" w:fill="FFFFFF"/>
        </w:rPr>
        <w:t>14</w:t>
      </w:r>
      <w:r w:rsidRPr="007A44A4">
        <w:rPr>
          <w:rFonts w:ascii="Arial" w:hAnsi="Arial" w:cs="Arial"/>
          <w:sz w:val="24"/>
          <w:szCs w:val="24"/>
          <w:shd w:val="clear" w:color="auto" w:fill="FFFFFF"/>
        </w:rPr>
        <w:t xml:space="preserve">), the repetition and predictable structure of nursery rhymes provide children with opportunities to recognize and manipulate sounds, facilitating language acquisition. Similarly, </w:t>
      </w:r>
      <w:r w:rsidR="00B23BC3" w:rsidRPr="007A44A4">
        <w:rPr>
          <w:rFonts w:ascii="Arial" w:hAnsi="Arial" w:cs="Arial"/>
          <w:sz w:val="24"/>
          <w:szCs w:val="24"/>
          <w:shd w:val="clear" w:color="auto" w:fill="FFFFFF"/>
        </w:rPr>
        <w:t>Tambyraja, Farq</w:t>
      </w:r>
      <w:r w:rsidR="009A07AA" w:rsidRPr="007A44A4">
        <w:rPr>
          <w:rFonts w:ascii="Arial" w:hAnsi="Arial" w:cs="Arial"/>
          <w:sz w:val="24"/>
          <w:szCs w:val="24"/>
          <w:shd w:val="clear" w:color="auto" w:fill="FFFFFF"/>
        </w:rPr>
        <w:t>uharson and Justice</w:t>
      </w:r>
      <w:r w:rsidR="00B23BC3" w:rsidRPr="007A44A4">
        <w:rPr>
          <w:rFonts w:ascii="Arial" w:hAnsi="Arial" w:cs="Arial"/>
          <w:sz w:val="24"/>
          <w:szCs w:val="24"/>
          <w:shd w:val="clear" w:color="auto" w:fill="FFFFFF"/>
        </w:rPr>
        <w:t xml:space="preserve"> </w:t>
      </w:r>
      <w:r w:rsidRPr="007A44A4">
        <w:rPr>
          <w:rFonts w:ascii="Arial" w:hAnsi="Arial" w:cs="Arial"/>
          <w:sz w:val="24"/>
          <w:szCs w:val="24"/>
          <w:shd w:val="clear" w:color="auto" w:fill="FFFFFF"/>
        </w:rPr>
        <w:t>(20</w:t>
      </w:r>
      <w:r w:rsidR="00AB4EEE" w:rsidRPr="007A44A4">
        <w:rPr>
          <w:rFonts w:ascii="Arial" w:hAnsi="Arial" w:cs="Arial"/>
          <w:sz w:val="24"/>
          <w:szCs w:val="24"/>
          <w:shd w:val="clear" w:color="auto" w:fill="FFFFFF"/>
        </w:rPr>
        <w:t>20</w:t>
      </w:r>
      <w:r w:rsidRPr="007A44A4">
        <w:rPr>
          <w:rFonts w:ascii="Arial" w:hAnsi="Arial" w:cs="Arial"/>
          <w:sz w:val="24"/>
          <w:szCs w:val="24"/>
          <w:shd w:val="clear" w:color="auto" w:fill="FFFFFF"/>
        </w:rPr>
        <w:t xml:space="preserve">) </w:t>
      </w:r>
      <w:proofErr w:type="gramStart"/>
      <w:r w:rsidRPr="007A44A4">
        <w:rPr>
          <w:rFonts w:ascii="Arial" w:hAnsi="Arial" w:cs="Arial"/>
          <w:sz w:val="24"/>
          <w:szCs w:val="24"/>
          <w:shd w:val="clear" w:color="auto" w:fill="FFFFFF"/>
        </w:rPr>
        <w:t>highlights</w:t>
      </w:r>
      <w:proofErr w:type="gramEnd"/>
      <w:r w:rsidRPr="007A44A4">
        <w:rPr>
          <w:rFonts w:ascii="Arial" w:hAnsi="Arial" w:cs="Arial"/>
          <w:sz w:val="24"/>
          <w:szCs w:val="24"/>
          <w:shd w:val="clear" w:color="auto" w:fill="FFFFFF"/>
        </w:rPr>
        <w:t xml:space="preserve"> the role of nursery rhymes in promoting phonological awareness, a crucial precursor to reading success. The rhyming words and patterns in nursery rhymes help children develop an understanding of how sounds work in words, which is essential for decoding text. Furthermore, the repetitive nature of nursery rhymes, as demonstrated in "Row, Row, Row Your Boat," reinforces memory and aids in the </w:t>
      </w:r>
      <w:r w:rsidRPr="007A44A4">
        <w:rPr>
          <w:rFonts w:ascii="Arial" w:hAnsi="Arial" w:cs="Arial"/>
          <w:sz w:val="24"/>
          <w:szCs w:val="24"/>
          <w:shd w:val="clear" w:color="auto" w:fill="FFFFFF"/>
        </w:rPr>
        <w:lastRenderedPageBreak/>
        <w:t>development of oral language skills (</w:t>
      </w:r>
      <w:proofErr w:type="spellStart"/>
      <w:r w:rsidR="000F3D16" w:rsidRPr="007A44A4">
        <w:rPr>
          <w:rFonts w:ascii="Arial" w:hAnsi="Arial" w:cs="Arial"/>
          <w:sz w:val="24"/>
          <w:szCs w:val="24"/>
          <w:shd w:val="clear" w:color="auto" w:fill="FFFFFF"/>
        </w:rPr>
        <w:t>Wagensveld</w:t>
      </w:r>
      <w:proofErr w:type="spellEnd"/>
      <w:r w:rsidR="000F3D16" w:rsidRPr="007A44A4">
        <w:rPr>
          <w:rFonts w:ascii="Arial" w:hAnsi="Arial" w:cs="Arial"/>
          <w:sz w:val="24"/>
          <w:szCs w:val="24"/>
          <w:shd w:val="clear" w:color="auto" w:fill="FFFFFF"/>
        </w:rPr>
        <w:t xml:space="preserve"> </w:t>
      </w:r>
      <w:r w:rsidR="00E056DE" w:rsidRPr="007A44A4">
        <w:rPr>
          <w:rFonts w:ascii="Arial" w:hAnsi="Arial" w:cs="Arial"/>
          <w:i/>
          <w:iCs/>
          <w:sz w:val="24"/>
          <w:szCs w:val="24"/>
          <w:shd w:val="clear" w:color="auto" w:fill="FFFFFF"/>
        </w:rPr>
        <w:t>et al</w:t>
      </w:r>
      <w:r w:rsidR="003F5950" w:rsidRPr="007A44A4">
        <w:rPr>
          <w:rFonts w:ascii="Arial" w:hAnsi="Arial" w:cs="Arial"/>
          <w:i/>
          <w:iCs/>
          <w:sz w:val="24"/>
          <w:szCs w:val="24"/>
          <w:shd w:val="clear" w:color="auto" w:fill="FFFFFF"/>
        </w:rPr>
        <w:t>.</w:t>
      </w:r>
      <w:r w:rsidR="00B923A5" w:rsidRPr="007A44A4">
        <w:rPr>
          <w:rFonts w:ascii="Arial" w:hAnsi="Arial" w:cs="Arial"/>
          <w:sz w:val="24"/>
          <w:szCs w:val="24"/>
          <w:shd w:val="clear" w:color="auto" w:fill="FFFFFF"/>
        </w:rPr>
        <w:t>, 201</w:t>
      </w:r>
      <w:r w:rsidR="00E056DE" w:rsidRPr="007A44A4">
        <w:rPr>
          <w:rFonts w:ascii="Arial" w:hAnsi="Arial" w:cs="Arial"/>
          <w:sz w:val="24"/>
          <w:szCs w:val="24"/>
          <w:shd w:val="clear" w:color="auto" w:fill="FFFFFF"/>
        </w:rPr>
        <w:t>1</w:t>
      </w:r>
      <w:r w:rsidRPr="007A44A4">
        <w:rPr>
          <w:rFonts w:ascii="Arial" w:hAnsi="Arial" w:cs="Arial"/>
          <w:sz w:val="24"/>
          <w:szCs w:val="24"/>
          <w:shd w:val="clear" w:color="auto" w:fill="FFFFFF"/>
        </w:rPr>
        <w:t>).</w:t>
      </w:r>
      <w:r w:rsidR="0055311A" w:rsidRPr="007A44A4">
        <w:rPr>
          <w:rFonts w:ascii="Arial" w:hAnsi="Arial" w:cs="Arial"/>
          <w:sz w:val="24"/>
          <w:szCs w:val="24"/>
          <w:shd w:val="clear" w:color="auto" w:fill="FFFFFF"/>
        </w:rPr>
        <w:t xml:space="preserve"> </w:t>
      </w:r>
      <w:r w:rsidR="00545C93" w:rsidRPr="007A44A4">
        <w:rPr>
          <w:rFonts w:ascii="Arial" w:hAnsi="Arial" w:cs="Arial"/>
          <w:sz w:val="24"/>
          <w:szCs w:val="24"/>
          <w:shd w:val="clear" w:color="auto" w:fill="FFFFFF"/>
        </w:rPr>
        <w:t xml:space="preserve">This was portrayed by the storyteller </w:t>
      </w:r>
      <w:r w:rsidR="00C805EB" w:rsidRPr="007A44A4">
        <w:rPr>
          <w:rFonts w:ascii="Arial" w:hAnsi="Arial" w:cs="Arial"/>
          <w:sz w:val="24"/>
          <w:szCs w:val="24"/>
          <w:shd w:val="clear" w:color="auto" w:fill="FFFFFF"/>
        </w:rPr>
        <w:t>through</w:t>
      </w:r>
      <w:r w:rsidR="00545C93" w:rsidRPr="007A44A4">
        <w:rPr>
          <w:rFonts w:ascii="Arial" w:hAnsi="Arial" w:cs="Arial"/>
          <w:sz w:val="24"/>
          <w:szCs w:val="24"/>
          <w:shd w:val="clear" w:color="auto" w:fill="FFFFFF"/>
        </w:rPr>
        <w:t xml:space="preserve"> the traditional</w:t>
      </w:r>
      <w:r w:rsidR="00C805EB" w:rsidRPr="007A44A4">
        <w:rPr>
          <w:rFonts w:ascii="Arial" w:hAnsi="Arial" w:cs="Arial"/>
          <w:sz w:val="24"/>
          <w:szCs w:val="24"/>
          <w:shd w:val="clear" w:color="auto" w:fill="FFFFFF"/>
        </w:rPr>
        <w:t xml:space="preserve"> story with the previously mentioned nursery rhyme with the rhyming </w:t>
      </w:r>
      <w:r w:rsidR="00406E79" w:rsidRPr="007A44A4">
        <w:rPr>
          <w:rFonts w:ascii="Arial" w:hAnsi="Arial" w:cs="Arial"/>
          <w:sz w:val="24"/>
          <w:szCs w:val="24"/>
          <w:shd w:val="clear" w:color="auto" w:fill="FFFFFF"/>
        </w:rPr>
        <w:t xml:space="preserve">of the </w:t>
      </w:r>
      <w:r w:rsidR="00C805EB" w:rsidRPr="007A44A4">
        <w:rPr>
          <w:rFonts w:ascii="Arial" w:hAnsi="Arial" w:cs="Arial"/>
          <w:sz w:val="24"/>
          <w:szCs w:val="24"/>
          <w:shd w:val="clear" w:color="auto" w:fill="FFFFFF"/>
        </w:rPr>
        <w:t xml:space="preserve">words </w:t>
      </w:r>
      <w:r w:rsidR="0033414B" w:rsidRPr="007A44A4">
        <w:rPr>
          <w:rFonts w:ascii="Arial" w:hAnsi="Arial" w:cs="Arial"/>
          <w:sz w:val="24"/>
          <w:szCs w:val="24"/>
          <w:shd w:val="clear" w:color="auto" w:fill="FFFFFF"/>
        </w:rPr>
        <w:t xml:space="preserve">‘’ </w:t>
      </w:r>
      <w:r w:rsidR="00687161" w:rsidRPr="007A44A4">
        <w:rPr>
          <w:rFonts w:ascii="Arial" w:hAnsi="Arial" w:cs="Arial"/>
          <w:sz w:val="24"/>
          <w:szCs w:val="24"/>
          <w:shd w:val="clear" w:color="auto" w:fill="FFFFFF"/>
        </w:rPr>
        <w:t xml:space="preserve">Stream’’ and ‘’Dream’’. </w:t>
      </w:r>
      <w:r w:rsidR="00545C93" w:rsidRPr="007A44A4">
        <w:rPr>
          <w:rFonts w:ascii="Arial" w:hAnsi="Arial" w:cs="Arial"/>
          <w:sz w:val="24"/>
          <w:szCs w:val="24"/>
          <w:shd w:val="clear" w:color="auto" w:fill="FFFFFF"/>
        </w:rPr>
        <w:t xml:space="preserve"> </w:t>
      </w:r>
      <w:r w:rsidR="00173D5C" w:rsidRPr="007A44A4">
        <w:rPr>
          <w:rFonts w:ascii="Arial" w:hAnsi="Arial" w:cs="Arial"/>
          <w:sz w:val="24"/>
          <w:szCs w:val="24"/>
          <w:shd w:val="clear" w:color="auto" w:fill="FFFFFF"/>
        </w:rPr>
        <w:t>However, while</w:t>
      </w:r>
      <w:r w:rsidR="00173D5C" w:rsidRPr="007A44A4">
        <w:rPr>
          <w:rFonts w:ascii="Arial" w:hAnsi="Arial" w:cs="Arial"/>
          <w:sz w:val="24"/>
          <w:szCs w:val="24"/>
          <w:shd w:val="clear" w:color="auto" w:fill="FFFFFF"/>
        </w:rPr>
        <w:t xml:space="preserve"> they offer valuable benefits, nursery rhymes may not provide exposure to a diverse range of vocabulary or complex sentence structures, which are also important aspects of literacy development (Neuman</w:t>
      </w:r>
      <w:r w:rsidR="00DC12FF" w:rsidRPr="007A44A4">
        <w:rPr>
          <w:rFonts w:ascii="Arial" w:hAnsi="Arial" w:cs="Arial"/>
          <w:sz w:val="24"/>
          <w:szCs w:val="24"/>
          <w:shd w:val="clear" w:color="auto" w:fill="FFFFFF"/>
        </w:rPr>
        <w:t xml:space="preserve"> </w:t>
      </w:r>
      <w:r w:rsidR="00DC12FF" w:rsidRPr="007A44A4">
        <w:rPr>
          <w:rFonts w:ascii="Arial" w:hAnsi="Arial" w:cs="Arial"/>
          <w:i/>
          <w:iCs/>
          <w:sz w:val="24"/>
          <w:szCs w:val="24"/>
          <w:shd w:val="clear" w:color="auto" w:fill="FFFFFF"/>
        </w:rPr>
        <w:t>et al</w:t>
      </w:r>
      <w:r w:rsidR="003F5950" w:rsidRPr="007A44A4">
        <w:rPr>
          <w:rFonts w:ascii="Arial" w:hAnsi="Arial" w:cs="Arial"/>
          <w:i/>
          <w:iCs/>
          <w:sz w:val="24"/>
          <w:szCs w:val="24"/>
          <w:shd w:val="clear" w:color="auto" w:fill="FFFFFF"/>
        </w:rPr>
        <w:t>.</w:t>
      </w:r>
      <w:r w:rsidR="00DC12FF" w:rsidRPr="007A44A4">
        <w:rPr>
          <w:rFonts w:ascii="Arial" w:hAnsi="Arial" w:cs="Arial"/>
          <w:i/>
          <w:iCs/>
          <w:sz w:val="24"/>
          <w:szCs w:val="24"/>
          <w:shd w:val="clear" w:color="auto" w:fill="FFFFFF"/>
        </w:rPr>
        <w:t>,</w:t>
      </w:r>
      <w:r w:rsidR="00173D5C" w:rsidRPr="007A44A4">
        <w:rPr>
          <w:rFonts w:ascii="Arial" w:hAnsi="Arial" w:cs="Arial"/>
          <w:sz w:val="24"/>
          <w:szCs w:val="24"/>
          <w:shd w:val="clear" w:color="auto" w:fill="FFFFFF"/>
        </w:rPr>
        <w:t xml:space="preserve"> 20</w:t>
      </w:r>
      <w:r w:rsidR="00511899" w:rsidRPr="007A44A4">
        <w:rPr>
          <w:rFonts w:ascii="Arial" w:hAnsi="Arial" w:cs="Arial"/>
          <w:sz w:val="24"/>
          <w:szCs w:val="24"/>
          <w:shd w:val="clear" w:color="auto" w:fill="FFFFFF"/>
        </w:rPr>
        <w:t>07</w:t>
      </w:r>
      <w:r w:rsidR="00173D5C" w:rsidRPr="007A44A4">
        <w:rPr>
          <w:rFonts w:ascii="Arial" w:hAnsi="Arial" w:cs="Arial"/>
          <w:sz w:val="24"/>
          <w:szCs w:val="24"/>
          <w:shd w:val="clear" w:color="auto" w:fill="FFFFFF"/>
        </w:rPr>
        <w:t>).</w:t>
      </w:r>
      <w:r w:rsidR="00E90368" w:rsidRPr="007A44A4">
        <w:rPr>
          <w:rFonts w:ascii="Arial" w:hAnsi="Arial" w:cs="Arial"/>
          <w:sz w:val="24"/>
          <w:szCs w:val="24"/>
          <w:shd w:val="clear" w:color="auto" w:fill="FFFFFF"/>
        </w:rPr>
        <w:t xml:space="preserve"> </w:t>
      </w:r>
      <w:r w:rsidR="00E90368" w:rsidRPr="007A44A4">
        <w:rPr>
          <w:rFonts w:ascii="Arial" w:hAnsi="Arial" w:cs="Arial"/>
          <w:sz w:val="24"/>
          <w:szCs w:val="24"/>
          <w:shd w:val="clear" w:color="auto" w:fill="FFFFFF"/>
        </w:rPr>
        <w:t xml:space="preserve">Crystal's theory emphasizes the crucial role of rhyme in nursery rhymes for early childhood development. According to Crystal, exposure to repetitive rhyme patterns aids in phonological awareness, essential for literacy skills (Hulit </w:t>
      </w:r>
      <w:r w:rsidR="003F5950" w:rsidRPr="007A44A4">
        <w:rPr>
          <w:rFonts w:ascii="Arial" w:hAnsi="Arial" w:cs="Arial"/>
          <w:sz w:val="24"/>
          <w:szCs w:val="24"/>
          <w:shd w:val="clear" w:color="auto" w:fill="FFFFFF"/>
        </w:rPr>
        <w:t>and</w:t>
      </w:r>
      <w:r w:rsidR="00E90368" w:rsidRPr="007A44A4">
        <w:rPr>
          <w:rFonts w:ascii="Arial" w:hAnsi="Arial" w:cs="Arial"/>
          <w:sz w:val="24"/>
          <w:szCs w:val="24"/>
          <w:shd w:val="clear" w:color="auto" w:fill="FFFFFF"/>
        </w:rPr>
        <w:t xml:space="preserve"> Howard, 2011). This aligns with Piaget and Vygotsky's emphasis on play's cognitive benefits (Bornstein, 2013; Gleason &amp; Ratner, 2013). However, Chomsky's universal grammar theory suggests innate linguistic structures also influence language acquisition (Bornstein, 2013). Crystal's perspective highlights external stimuli's importance, contrasting with Chomsky's focus on internal mechanisms.</w:t>
      </w:r>
    </w:p>
    <w:p w14:paraId="37B8194B" w14:textId="0003AB41" w:rsidR="005A4269" w:rsidRPr="00A9673C" w:rsidRDefault="005A4269" w:rsidP="007A44A4">
      <w:pPr>
        <w:spacing w:line="360" w:lineRule="auto"/>
        <w:rPr>
          <w:rFonts w:ascii="Arial" w:hAnsi="Arial" w:cs="Arial"/>
          <w:b/>
          <w:bCs/>
          <w:sz w:val="28"/>
          <w:szCs w:val="28"/>
          <w:shd w:val="clear" w:color="auto" w:fill="FFFFFF"/>
        </w:rPr>
      </w:pPr>
      <w:r w:rsidRPr="00A9673C">
        <w:rPr>
          <w:rFonts w:ascii="Arial" w:hAnsi="Arial" w:cs="Arial"/>
          <w:b/>
          <w:bCs/>
          <w:sz w:val="28"/>
          <w:szCs w:val="28"/>
          <w:shd w:val="clear" w:color="auto" w:fill="FFFFFF"/>
        </w:rPr>
        <w:t xml:space="preserve">Multilingualism </w:t>
      </w:r>
    </w:p>
    <w:p w14:paraId="64D2E829" w14:textId="743D5D60" w:rsidR="000F181F" w:rsidRPr="007A44A4" w:rsidRDefault="000F181F" w:rsidP="007A44A4">
      <w:pPr>
        <w:spacing w:line="360" w:lineRule="auto"/>
        <w:rPr>
          <w:rFonts w:ascii="Arial" w:hAnsi="Arial" w:cs="Arial"/>
          <w:b/>
          <w:bCs/>
          <w:sz w:val="24"/>
          <w:szCs w:val="24"/>
          <w:shd w:val="clear" w:color="auto" w:fill="FFFFFF"/>
        </w:rPr>
      </w:pPr>
      <w:r w:rsidRPr="007A44A4">
        <w:rPr>
          <w:rFonts w:ascii="Arial" w:hAnsi="Arial" w:cs="Arial"/>
          <w:b/>
          <w:bCs/>
          <w:sz w:val="24"/>
          <w:szCs w:val="24"/>
          <w:shd w:val="clear" w:color="auto" w:fill="FFFFFF"/>
        </w:rPr>
        <w:t xml:space="preserve">Multilingualism </w:t>
      </w:r>
      <w:r w:rsidR="00BA7FCC" w:rsidRPr="007A44A4">
        <w:rPr>
          <w:rFonts w:ascii="Arial" w:hAnsi="Arial" w:cs="Arial"/>
          <w:b/>
          <w:bCs/>
          <w:sz w:val="24"/>
          <w:szCs w:val="24"/>
          <w:shd w:val="clear" w:color="auto" w:fill="FFFFFF"/>
        </w:rPr>
        <w:t>–</w:t>
      </w:r>
      <w:r w:rsidRPr="007A44A4">
        <w:rPr>
          <w:rFonts w:ascii="Arial" w:hAnsi="Arial" w:cs="Arial"/>
          <w:b/>
          <w:bCs/>
          <w:sz w:val="24"/>
          <w:szCs w:val="24"/>
          <w:shd w:val="clear" w:color="auto" w:fill="FFFFFF"/>
        </w:rPr>
        <w:t xml:space="preserve"> </w:t>
      </w:r>
      <w:r w:rsidR="00BA7FCC" w:rsidRPr="007A44A4">
        <w:rPr>
          <w:rFonts w:ascii="Arial" w:hAnsi="Arial" w:cs="Arial"/>
          <w:b/>
          <w:bCs/>
          <w:sz w:val="24"/>
          <w:szCs w:val="24"/>
          <w:shd w:val="clear" w:color="auto" w:fill="FFFFFF"/>
        </w:rPr>
        <w:t xml:space="preserve">Language Acquisition </w:t>
      </w:r>
    </w:p>
    <w:p w14:paraId="459D8411" w14:textId="3EFD541A" w:rsidR="003D0158" w:rsidRPr="007A44A4" w:rsidRDefault="00BA7FCC" w:rsidP="007A44A4">
      <w:pPr>
        <w:spacing w:line="360" w:lineRule="auto"/>
        <w:rPr>
          <w:rFonts w:ascii="Arial" w:hAnsi="Arial" w:cs="Arial"/>
          <w:sz w:val="24"/>
          <w:szCs w:val="24"/>
          <w:shd w:val="clear" w:color="auto" w:fill="FFFFFF"/>
        </w:rPr>
      </w:pPr>
      <w:r w:rsidRPr="007A44A4">
        <w:rPr>
          <w:rFonts w:ascii="Arial" w:hAnsi="Arial" w:cs="Arial"/>
          <w:sz w:val="24"/>
          <w:szCs w:val="24"/>
          <w:shd w:val="clear" w:color="auto" w:fill="FFFFFF"/>
        </w:rPr>
        <w:t xml:space="preserve">According to </w:t>
      </w:r>
      <w:r w:rsidR="005A352D" w:rsidRPr="007A44A4">
        <w:rPr>
          <w:rFonts w:ascii="Arial" w:hAnsi="Arial" w:cs="Arial"/>
          <w:sz w:val="24"/>
          <w:szCs w:val="24"/>
          <w:shd w:val="clear" w:color="auto" w:fill="FFFFFF"/>
        </w:rPr>
        <w:t>McKeown</w:t>
      </w:r>
      <w:r w:rsidR="00A47EAA" w:rsidRPr="007A44A4">
        <w:rPr>
          <w:rFonts w:ascii="Arial" w:hAnsi="Arial" w:cs="Arial"/>
          <w:sz w:val="24"/>
          <w:szCs w:val="24"/>
          <w:shd w:val="clear" w:color="auto" w:fill="FFFFFF"/>
        </w:rPr>
        <w:t xml:space="preserve"> and Beck</w:t>
      </w:r>
      <w:r w:rsidRPr="007A44A4">
        <w:rPr>
          <w:rFonts w:ascii="Arial" w:hAnsi="Arial" w:cs="Arial"/>
          <w:sz w:val="24"/>
          <w:szCs w:val="24"/>
          <w:shd w:val="clear" w:color="auto" w:fill="FFFFFF"/>
        </w:rPr>
        <w:t xml:space="preserve"> (</w:t>
      </w:r>
      <w:r w:rsidR="00553B0B" w:rsidRPr="007A44A4">
        <w:rPr>
          <w:rFonts w:ascii="Arial" w:hAnsi="Arial" w:cs="Arial"/>
          <w:sz w:val="24"/>
          <w:szCs w:val="24"/>
          <w:shd w:val="clear" w:color="auto" w:fill="FFFFFF"/>
        </w:rPr>
        <w:t>2014</w:t>
      </w:r>
      <w:r w:rsidRPr="007A44A4">
        <w:rPr>
          <w:rFonts w:ascii="Arial" w:hAnsi="Arial" w:cs="Arial"/>
          <w:sz w:val="24"/>
          <w:szCs w:val="24"/>
          <w:shd w:val="clear" w:color="auto" w:fill="FFFFFF"/>
        </w:rPr>
        <w:t>), storytelling fosters language development by providing meaningful contexts for vocabulary acquisition and grammar comprehension. Through exposure to diverse narratives in multiple languages, children expand their linguistic repertoire, enhancing their communicative abilities (</w:t>
      </w:r>
      <w:r w:rsidR="00927B8C" w:rsidRPr="007A44A4">
        <w:rPr>
          <w:rFonts w:ascii="Arial" w:hAnsi="Arial" w:cs="Arial"/>
          <w:sz w:val="24"/>
          <w:szCs w:val="24"/>
          <w:shd w:val="clear" w:color="auto" w:fill="FFFFFF"/>
        </w:rPr>
        <w:t xml:space="preserve">Guan, </w:t>
      </w:r>
      <w:r w:rsidR="00541494" w:rsidRPr="007A44A4">
        <w:rPr>
          <w:rFonts w:ascii="Arial" w:hAnsi="Arial" w:cs="Arial"/>
          <w:sz w:val="24"/>
          <w:szCs w:val="24"/>
          <w:shd w:val="clear" w:color="auto" w:fill="FFFFFF"/>
        </w:rPr>
        <w:t>Greenfield and Orellana, 2014</w:t>
      </w:r>
      <w:r w:rsidRPr="007A44A4">
        <w:rPr>
          <w:rFonts w:ascii="Arial" w:hAnsi="Arial" w:cs="Arial"/>
          <w:sz w:val="24"/>
          <w:szCs w:val="24"/>
          <w:shd w:val="clear" w:color="auto" w:fill="FFFFFF"/>
        </w:rPr>
        <w:t>).</w:t>
      </w:r>
      <w:r w:rsidR="00536F02" w:rsidRPr="007A44A4">
        <w:rPr>
          <w:rFonts w:ascii="Arial" w:hAnsi="Arial" w:cs="Arial"/>
          <w:sz w:val="24"/>
          <w:szCs w:val="24"/>
          <w:shd w:val="clear" w:color="auto" w:fill="FFFFFF"/>
        </w:rPr>
        <w:t xml:space="preserve"> </w:t>
      </w:r>
      <w:r w:rsidR="00DD6735" w:rsidRPr="007A44A4">
        <w:rPr>
          <w:rFonts w:ascii="Arial" w:hAnsi="Arial" w:cs="Arial"/>
          <w:sz w:val="24"/>
          <w:szCs w:val="24"/>
          <w:shd w:val="clear" w:color="auto" w:fill="FFFFFF"/>
        </w:rPr>
        <w:t>The chosen traditional story in the video provided</w:t>
      </w:r>
      <w:r w:rsidR="00ED6830" w:rsidRPr="007A44A4">
        <w:rPr>
          <w:rFonts w:ascii="Arial" w:hAnsi="Arial" w:cs="Arial"/>
          <w:sz w:val="24"/>
          <w:szCs w:val="24"/>
          <w:shd w:val="clear" w:color="auto" w:fill="FFFFFF"/>
        </w:rPr>
        <w:t xml:space="preserve"> emphasises multilingualism. The story </w:t>
      </w:r>
      <w:r w:rsidR="00222A11" w:rsidRPr="007A44A4">
        <w:rPr>
          <w:rFonts w:ascii="Arial" w:hAnsi="Arial" w:cs="Arial"/>
          <w:sz w:val="24"/>
          <w:szCs w:val="24"/>
          <w:shd w:val="clear" w:color="auto" w:fill="FFFFFF"/>
        </w:rPr>
        <w:t xml:space="preserve">focuses on educating children basic knowledge of the Spanish language. However, the storyteller </w:t>
      </w:r>
      <w:r w:rsidR="00564D12" w:rsidRPr="007A44A4">
        <w:rPr>
          <w:rFonts w:ascii="Arial" w:hAnsi="Arial" w:cs="Arial"/>
          <w:sz w:val="24"/>
          <w:szCs w:val="24"/>
          <w:shd w:val="clear" w:color="auto" w:fill="FFFFFF"/>
        </w:rPr>
        <w:t xml:space="preserve">chose to alter the story </w:t>
      </w:r>
      <w:r w:rsidR="00AA5B1D" w:rsidRPr="007A44A4">
        <w:rPr>
          <w:rFonts w:ascii="Arial" w:hAnsi="Arial" w:cs="Arial"/>
          <w:sz w:val="24"/>
          <w:szCs w:val="24"/>
          <w:shd w:val="clear" w:color="auto" w:fill="FFFFFF"/>
        </w:rPr>
        <w:t xml:space="preserve">to </w:t>
      </w:r>
      <w:r w:rsidR="006C2188" w:rsidRPr="007A44A4">
        <w:rPr>
          <w:rFonts w:ascii="Arial" w:hAnsi="Arial" w:cs="Arial"/>
          <w:sz w:val="24"/>
          <w:szCs w:val="24"/>
          <w:shd w:val="clear" w:color="auto" w:fill="FFFFFF"/>
        </w:rPr>
        <w:t>compliment the</w:t>
      </w:r>
      <w:r w:rsidR="00F709A4" w:rsidRPr="007A44A4">
        <w:rPr>
          <w:rFonts w:ascii="Arial" w:hAnsi="Arial" w:cs="Arial"/>
          <w:sz w:val="24"/>
          <w:szCs w:val="24"/>
          <w:shd w:val="clear" w:color="auto" w:fill="FFFFFF"/>
        </w:rPr>
        <w:t xml:space="preserve"> chosen</w:t>
      </w:r>
      <w:r w:rsidR="006C2188" w:rsidRPr="007A44A4">
        <w:rPr>
          <w:rFonts w:ascii="Arial" w:hAnsi="Arial" w:cs="Arial"/>
          <w:sz w:val="24"/>
          <w:szCs w:val="24"/>
          <w:shd w:val="clear" w:color="auto" w:fill="FFFFFF"/>
        </w:rPr>
        <w:t xml:space="preserve"> target audience o</w:t>
      </w:r>
      <w:r w:rsidR="00F709A4" w:rsidRPr="007A44A4">
        <w:rPr>
          <w:rFonts w:ascii="Arial" w:hAnsi="Arial" w:cs="Arial"/>
          <w:sz w:val="24"/>
          <w:szCs w:val="24"/>
          <w:shd w:val="clear" w:color="auto" w:fill="FFFFFF"/>
        </w:rPr>
        <w:t>f preschool children living in Wales</w:t>
      </w:r>
      <w:r w:rsidR="007661F5" w:rsidRPr="007A44A4">
        <w:rPr>
          <w:rFonts w:ascii="Arial" w:hAnsi="Arial" w:cs="Arial"/>
          <w:sz w:val="24"/>
          <w:szCs w:val="24"/>
          <w:shd w:val="clear" w:color="auto" w:fill="FFFFFF"/>
        </w:rPr>
        <w:t xml:space="preserve"> with the aim to educate the children of basic knowledge of their country</w:t>
      </w:r>
      <w:r w:rsidR="00707564" w:rsidRPr="007A44A4">
        <w:rPr>
          <w:rFonts w:ascii="Arial" w:hAnsi="Arial" w:cs="Arial"/>
          <w:sz w:val="24"/>
          <w:szCs w:val="24"/>
          <w:shd w:val="clear" w:color="auto" w:fill="FFFFFF"/>
        </w:rPr>
        <w:t xml:space="preserve"> without added confusion of a third language.</w:t>
      </w:r>
      <w:r w:rsidR="00A051F5" w:rsidRPr="007A44A4">
        <w:rPr>
          <w:rFonts w:ascii="Arial" w:hAnsi="Arial" w:cs="Arial"/>
          <w:sz w:val="24"/>
          <w:szCs w:val="24"/>
          <w:shd w:val="clear" w:color="auto" w:fill="FFFFFF"/>
        </w:rPr>
        <w:t xml:space="preserve"> </w:t>
      </w:r>
      <w:r w:rsidR="00737969" w:rsidRPr="007A44A4">
        <w:rPr>
          <w:rFonts w:ascii="Arial" w:hAnsi="Arial" w:cs="Arial"/>
          <w:sz w:val="24"/>
          <w:szCs w:val="24"/>
          <w:shd w:val="clear" w:color="auto" w:fill="FFFFFF"/>
        </w:rPr>
        <w:t xml:space="preserve">Multilingualism through story telling in the early years </w:t>
      </w:r>
      <w:r w:rsidR="00737969" w:rsidRPr="007A44A4">
        <w:rPr>
          <w:rFonts w:ascii="Arial" w:hAnsi="Arial" w:cs="Arial"/>
          <w:sz w:val="24"/>
          <w:szCs w:val="24"/>
          <w:shd w:val="clear" w:color="auto" w:fill="FFFFFF"/>
        </w:rPr>
        <w:t xml:space="preserve">enriches children's cultural understanding, cognitive flexibility, and communication skills, aligning with Vygotsky's sociocultural theory (Oller </w:t>
      </w:r>
      <w:r w:rsidR="00717E79" w:rsidRPr="007A44A4">
        <w:rPr>
          <w:rFonts w:ascii="Arial" w:hAnsi="Arial" w:cs="Arial"/>
          <w:sz w:val="24"/>
          <w:szCs w:val="24"/>
          <w:shd w:val="clear" w:color="auto" w:fill="FFFFFF"/>
        </w:rPr>
        <w:t>and</w:t>
      </w:r>
      <w:r w:rsidR="00737969" w:rsidRPr="007A44A4">
        <w:rPr>
          <w:rFonts w:ascii="Arial" w:hAnsi="Arial" w:cs="Arial"/>
          <w:sz w:val="24"/>
          <w:szCs w:val="24"/>
          <w:shd w:val="clear" w:color="auto" w:fill="FFFFFF"/>
        </w:rPr>
        <w:t xml:space="preserve"> Eilers, 2002).</w:t>
      </w:r>
      <w:r w:rsidR="00737969" w:rsidRPr="007A44A4">
        <w:rPr>
          <w:rFonts w:ascii="Arial" w:hAnsi="Arial" w:cs="Arial"/>
          <w:sz w:val="24"/>
          <w:szCs w:val="24"/>
          <w:shd w:val="clear" w:color="auto" w:fill="FFFFFF"/>
        </w:rPr>
        <w:t xml:space="preserve"> </w:t>
      </w:r>
      <w:r w:rsidR="00CA15FC" w:rsidRPr="007A44A4">
        <w:rPr>
          <w:rFonts w:ascii="Arial" w:hAnsi="Arial" w:cs="Arial"/>
          <w:sz w:val="24"/>
          <w:szCs w:val="24"/>
          <w:shd w:val="clear" w:color="auto" w:fill="FFFFFF"/>
        </w:rPr>
        <w:t xml:space="preserve">Eric Lenneberg's critical period hypothesis asserts that language acquisition is most optimal during early childhood, emphasizing the importance of timing in multilingual language learning. According to Lenneberg, exposure to multiple languages during this critical period enhances linguistic abilities, particularly when facilitated through </w:t>
      </w:r>
      <w:r w:rsidR="00CA15FC" w:rsidRPr="007A44A4">
        <w:rPr>
          <w:rFonts w:ascii="Arial" w:hAnsi="Arial" w:cs="Arial"/>
          <w:sz w:val="24"/>
          <w:szCs w:val="24"/>
          <w:shd w:val="clear" w:color="auto" w:fill="FFFFFF"/>
        </w:rPr>
        <w:lastRenderedPageBreak/>
        <w:t xml:space="preserve">storytelling. This is supported by research indicating that children exhibit heightened neuroplasticity during early development, making them more receptive to language input (Lenneberg, 1967). Storytelling provides an immersive context for language acquisition, allowing children to absorb vocabulary and grammar effortlessly (DeTemple </w:t>
      </w:r>
      <w:r w:rsidR="00717E79" w:rsidRPr="007A44A4">
        <w:rPr>
          <w:rFonts w:ascii="Arial" w:hAnsi="Arial" w:cs="Arial"/>
          <w:sz w:val="24"/>
          <w:szCs w:val="24"/>
          <w:shd w:val="clear" w:color="auto" w:fill="FFFFFF"/>
        </w:rPr>
        <w:t>and</w:t>
      </w:r>
      <w:r w:rsidR="00CA15FC" w:rsidRPr="007A44A4">
        <w:rPr>
          <w:rFonts w:ascii="Arial" w:hAnsi="Arial" w:cs="Arial"/>
          <w:sz w:val="24"/>
          <w:szCs w:val="24"/>
          <w:shd w:val="clear" w:color="auto" w:fill="FFFFFF"/>
        </w:rPr>
        <w:t xml:space="preserve"> Snow, 2019). However, criticism of the critical period hypothesis highlights the need to consider individual differences and environmental factors in language learning (Hartshorne </w:t>
      </w:r>
      <w:r w:rsidR="00CA15FC" w:rsidRPr="007A44A4">
        <w:rPr>
          <w:rFonts w:ascii="Arial" w:hAnsi="Arial" w:cs="Arial"/>
          <w:i/>
          <w:iCs/>
          <w:sz w:val="24"/>
          <w:szCs w:val="24"/>
          <w:shd w:val="clear" w:color="auto" w:fill="FFFFFF"/>
        </w:rPr>
        <w:t>et al</w:t>
      </w:r>
      <w:r w:rsidR="00CA15FC" w:rsidRPr="007A44A4">
        <w:rPr>
          <w:rFonts w:ascii="Arial" w:hAnsi="Arial" w:cs="Arial"/>
          <w:sz w:val="24"/>
          <w:szCs w:val="24"/>
          <w:shd w:val="clear" w:color="auto" w:fill="FFFFFF"/>
        </w:rPr>
        <w:t>., 2018</w:t>
      </w:r>
      <w:r w:rsidR="00A97970" w:rsidRPr="007A44A4">
        <w:rPr>
          <w:rFonts w:ascii="Arial" w:hAnsi="Arial" w:cs="Arial"/>
          <w:sz w:val="24"/>
          <w:szCs w:val="24"/>
          <w:shd w:val="clear" w:color="auto" w:fill="FFFFFF"/>
        </w:rPr>
        <w:t>). Lenneberg’s</w:t>
      </w:r>
      <w:r w:rsidR="00415BE2" w:rsidRPr="007A44A4">
        <w:rPr>
          <w:rFonts w:ascii="Arial" w:hAnsi="Arial" w:cs="Arial"/>
          <w:sz w:val="24"/>
          <w:szCs w:val="24"/>
          <w:shd w:val="clear" w:color="auto" w:fill="FFFFFF"/>
        </w:rPr>
        <w:t xml:space="preserve"> findings underscore the importance of early exposure to multiple languages, as children possess heightened neuroplasticity during this period, facilitating language learning (Lenneberg, 1967). However, </w:t>
      </w:r>
      <w:proofErr w:type="spellStart"/>
      <w:r w:rsidR="00415BE2" w:rsidRPr="007A44A4">
        <w:rPr>
          <w:rFonts w:ascii="Arial" w:hAnsi="Arial" w:cs="Arial"/>
          <w:sz w:val="24"/>
          <w:szCs w:val="24"/>
          <w:shd w:val="clear" w:color="auto" w:fill="FFFFFF"/>
        </w:rPr>
        <w:t>Montrul</w:t>
      </w:r>
      <w:proofErr w:type="spellEnd"/>
      <w:r w:rsidR="00415BE2" w:rsidRPr="007A44A4">
        <w:rPr>
          <w:rFonts w:ascii="Arial" w:hAnsi="Arial" w:cs="Arial"/>
          <w:sz w:val="24"/>
          <w:szCs w:val="24"/>
          <w:shd w:val="clear" w:color="auto" w:fill="FFFFFF"/>
        </w:rPr>
        <w:t xml:space="preserve"> (201</w:t>
      </w:r>
      <w:r w:rsidR="000F27B0" w:rsidRPr="007A44A4">
        <w:rPr>
          <w:rFonts w:ascii="Arial" w:hAnsi="Arial" w:cs="Arial"/>
          <w:sz w:val="24"/>
          <w:szCs w:val="24"/>
          <w:shd w:val="clear" w:color="auto" w:fill="FFFFFF"/>
        </w:rPr>
        <w:t>5</w:t>
      </w:r>
      <w:r w:rsidR="00415BE2" w:rsidRPr="007A44A4">
        <w:rPr>
          <w:rFonts w:ascii="Arial" w:hAnsi="Arial" w:cs="Arial"/>
          <w:sz w:val="24"/>
          <w:szCs w:val="24"/>
          <w:shd w:val="clear" w:color="auto" w:fill="FFFFFF"/>
        </w:rPr>
        <w:t>) argue</w:t>
      </w:r>
      <w:r w:rsidR="00345D70" w:rsidRPr="007A44A4">
        <w:rPr>
          <w:rFonts w:ascii="Arial" w:hAnsi="Arial" w:cs="Arial"/>
          <w:sz w:val="24"/>
          <w:szCs w:val="24"/>
          <w:shd w:val="clear" w:color="auto" w:fill="FFFFFF"/>
        </w:rPr>
        <w:t>s</w:t>
      </w:r>
      <w:r w:rsidR="00415BE2" w:rsidRPr="007A44A4">
        <w:rPr>
          <w:rFonts w:ascii="Arial" w:hAnsi="Arial" w:cs="Arial"/>
          <w:sz w:val="24"/>
          <w:szCs w:val="24"/>
          <w:shd w:val="clear" w:color="auto" w:fill="FFFFFF"/>
        </w:rPr>
        <w:t xml:space="preserve"> that multilingualism may present challenges, such as language mixing and slower lexical retrieval, potentially hindering linguistic proficiency.</w:t>
      </w:r>
      <w:r w:rsidR="009E6C93" w:rsidRPr="007A44A4">
        <w:rPr>
          <w:rFonts w:ascii="Arial" w:hAnsi="Arial" w:cs="Arial"/>
          <w:sz w:val="24"/>
          <w:szCs w:val="24"/>
          <w:shd w:val="clear" w:color="auto" w:fill="FFFFFF"/>
        </w:rPr>
        <w:t xml:space="preserve"> </w:t>
      </w:r>
    </w:p>
    <w:p w14:paraId="781D2E47" w14:textId="3234BD9D" w:rsidR="00267C54" w:rsidRPr="007A44A4" w:rsidRDefault="00267C54" w:rsidP="007A44A4">
      <w:pPr>
        <w:spacing w:line="360" w:lineRule="auto"/>
        <w:rPr>
          <w:rFonts w:ascii="Arial" w:hAnsi="Arial" w:cs="Arial"/>
          <w:sz w:val="24"/>
          <w:szCs w:val="24"/>
          <w:shd w:val="clear" w:color="auto" w:fill="FFFFFF"/>
        </w:rPr>
      </w:pPr>
      <w:r w:rsidRPr="007A44A4">
        <w:rPr>
          <w:rFonts w:ascii="Arial" w:hAnsi="Arial" w:cs="Arial"/>
          <w:b/>
          <w:bCs/>
          <w:sz w:val="24"/>
          <w:szCs w:val="24"/>
          <w:shd w:val="clear" w:color="auto" w:fill="FFFFFF"/>
        </w:rPr>
        <w:t>Multilingualism – Language</w:t>
      </w:r>
      <w:r w:rsidRPr="007A44A4">
        <w:rPr>
          <w:rFonts w:ascii="Arial" w:hAnsi="Arial" w:cs="Arial"/>
          <w:b/>
          <w:bCs/>
          <w:sz w:val="24"/>
          <w:szCs w:val="24"/>
          <w:shd w:val="clear" w:color="auto" w:fill="FFFFFF"/>
        </w:rPr>
        <w:t xml:space="preserve"> Exposure</w:t>
      </w:r>
    </w:p>
    <w:p w14:paraId="22DE81F5" w14:textId="60E93EF2" w:rsidR="00267C54" w:rsidRPr="007A44A4" w:rsidRDefault="00267C54" w:rsidP="007A44A4">
      <w:pPr>
        <w:spacing w:line="360" w:lineRule="auto"/>
        <w:rPr>
          <w:rFonts w:ascii="Arial" w:hAnsi="Arial" w:cs="Arial"/>
          <w:sz w:val="24"/>
          <w:szCs w:val="24"/>
          <w:shd w:val="clear" w:color="auto" w:fill="FFFFFF"/>
        </w:rPr>
      </w:pPr>
      <w:r w:rsidRPr="007A44A4">
        <w:rPr>
          <w:rFonts w:ascii="Arial" w:hAnsi="Arial" w:cs="Arial"/>
          <w:color w:val="0D0D0D"/>
          <w:sz w:val="24"/>
          <w:szCs w:val="24"/>
          <w:shd w:val="clear" w:color="auto" w:fill="FFFFFF"/>
        </w:rPr>
        <w:t xml:space="preserve">Genesee and Nicoladis (2015) suggests that exposure to multiple languages from an early age enhances cognitive flexibility and linguistic awareness. Storytelling serves as a platform for children to immerse </w:t>
      </w:r>
      <w:r w:rsidRPr="007A44A4">
        <w:rPr>
          <w:rFonts w:ascii="Arial" w:hAnsi="Arial" w:cs="Arial"/>
          <w:sz w:val="24"/>
          <w:szCs w:val="24"/>
          <w:shd w:val="clear" w:color="auto" w:fill="FFFFFF"/>
        </w:rPr>
        <w:t>themselves in different linguistic contexts, expanding their vocabulary and comprehension skills (Hoff, 2013). Eric Lenneberg</w:t>
      </w:r>
      <w:r w:rsidRPr="007A44A4">
        <w:rPr>
          <w:rFonts w:ascii="Arial" w:hAnsi="Arial" w:cs="Arial"/>
          <w:sz w:val="24"/>
          <w:szCs w:val="24"/>
          <w:shd w:val="clear" w:color="auto" w:fill="FFFFFF"/>
        </w:rPr>
        <w:t xml:space="preserve"> </w:t>
      </w:r>
      <w:r w:rsidRPr="007A44A4">
        <w:rPr>
          <w:rFonts w:ascii="Arial" w:hAnsi="Arial" w:cs="Arial"/>
          <w:sz w:val="24"/>
          <w:szCs w:val="24"/>
          <w:shd w:val="clear" w:color="auto" w:fill="FFFFFF"/>
        </w:rPr>
        <w:t>emphasized the critical period hypothesis, asserting that exposure to languages during childhood fosters native-like proficiency (Lenneberg, 1967).</w:t>
      </w:r>
      <w:r w:rsidR="00EE184C" w:rsidRPr="007A44A4">
        <w:rPr>
          <w:rFonts w:ascii="Arial" w:hAnsi="Arial" w:cs="Arial"/>
          <w:sz w:val="24"/>
          <w:szCs w:val="24"/>
          <w:shd w:val="clear" w:color="auto" w:fill="FFFFFF"/>
        </w:rPr>
        <w:t xml:space="preserve"> </w:t>
      </w:r>
      <w:r w:rsidR="00EE184C" w:rsidRPr="007A44A4">
        <w:rPr>
          <w:rFonts w:ascii="Arial" w:hAnsi="Arial" w:cs="Arial"/>
          <w:sz w:val="24"/>
          <w:szCs w:val="24"/>
          <w:shd w:val="clear" w:color="auto" w:fill="FFFFFF"/>
        </w:rPr>
        <w:t>Eric Lenneberg's critical period hypothesis posits that there's a biologically determined window in early childhood when language acquisition is optimal (Lenneberg, 1967). During this period, typically ending around puberty, children are more likely to attain native-like fluency in multiple languages if exposed early (</w:t>
      </w:r>
      <w:r w:rsidR="00EF45F5" w:rsidRPr="007A44A4">
        <w:rPr>
          <w:rFonts w:ascii="Arial" w:hAnsi="Arial" w:cs="Arial"/>
          <w:sz w:val="24"/>
          <w:szCs w:val="24"/>
          <w:shd w:val="clear" w:color="auto" w:fill="FFFFFF"/>
        </w:rPr>
        <w:t>Houwer</w:t>
      </w:r>
      <w:r w:rsidR="00A71D6B" w:rsidRPr="007A44A4">
        <w:rPr>
          <w:rFonts w:ascii="Arial" w:hAnsi="Arial" w:cs="Arial"/>
          <w:sz w:val="24"/>
          <w:szCs w:val="24"/>
          <w:shd w:val="clear" w:color="auto" w:fill="FFFFFF"/>
        </w:rPr>
        <w:t>, 2021</w:t>
      </w:r>
      <w:r w:rsidR="00EE184C" w:rsidRPr="007A44A4">
        <w:rPr>
          <w:rFonts w:ascii="Arial" w:hAnsi="Arial" w:cs="Arial"/>
          <w:sz w:val="24"/>
          <w:szCs w:val="24"/>
          <w:shd w:val="clear" w:color="auto" w:fill="FFFFFF"/>
        </w:rPr>
        <w:t>). Early language exposure, particularly through storytelling, plays a pivotal role in shaping linguistic competence (Hoff, 2013). It provides children with a rich linguistic context, facilitating vocabulary expansion and comprehension skills (Cummins, 2008). However, the critical period hypothesis also has its limitations, as some research suggests that language learning can occur outside this window, albeit with varying difficulty (Singleton, 2005).</w:t>
      </w:r>
      <w:r w:rsidR="00867F6E" w:rsidRPr="007A44A4">
        <w:rPr>
          <w:rFonts w:ascii="Arial" w:hAnsi="Arial" w:cs="Arial"/>
          <w:sz w:val="24"/>
          <w:szCs w:val="24"/>
          <w:shd w:val="clear" w:color="auto" w:fill="FFFFFF"/>
        </w:rPr>
        <w:t xml:space="preserve"> </w:t>
      </w:r>
      <w:r w:rsidR="00B165C3" w:rsidRPr="007A44A4">
        <w:rPr>
          <w:rFonts w:ascii="Arial" w:hAnsi="Arial" w:cs="Arial"/>
          <w:sz w:val="24"/>
          <w:szCs w:val="24"/>
          <w:shd w:val="clear" w:color="auto" w:fill="FFFFFF"/>
        </w:rPr>
        <w:t>However</w:t>
      </w:r>
      <w:r w:rsidR="00B165C3" w:rsidRPr="007A44A4">
        <w:rPr>
          <w:rFonts w:ascii="Arial" w:hAnsi="Arial" w:cs="Arial"/>
          <w:color w:val="0D0D0D"/>
          <w:sz w:val="24"/>
          <w:szCs w:val="24"/>
          <w:shd w:val="clear" w:color="auto" w:fill="FFFFFF"/>
        </w:rPr>
        <w:t>, s</w:t>
      </w:r>
      <w:r w:rsidR="00867F6E" w:rsidRPr="007A44A4">
        <w:rPr>
          <w:rFonts w:ascii="Arial" w:hAnsi="Arial" w:cs="Arial"/>
          <w:color w:val="0D0D0D"/>
          <w:sz w:val="24"/>
          <w:szCs w:val="24"/>
          <w:shd w:val="clear" w:color="auto" w:fill="FFFFFF"/>
        </w:rPr>
        <w:t xml:space="preserve">tudies by Cummins (2008) highlight potential language </w:t>
      </w:r>
      <w:r w:rsidR="00867F6E" w:rsidRPr="007A44A4">
        <w:rPr>
          <w:rFonts w:ascii="Arial" w:hAnsi="Arial" w:cs="Arial"/>
          <w:sz w:val="24"/>
          <w:szCs w:val="24"/>
          <w:shd w:val="clear" w:color="auto" w:fill="FFFFFF"/>
        </w:rPr>
        <w:t>mixing and confusion among multilingual children, which may hinder language development.</w:t>
      </w:r>
      <w:r w:rsidR="00B165C3" w:rsidRPr="007A44A4">
        <w:rPr>
          <w:rFonts w:ascii="Arial" w:hAnsi="Arial" w:cs="Arial"/>
          <w:sz w:val="24"/>
          <w:szCs w:val="24"/>
          <w:shd w:val="clear" w:color="auto" w:fill="FFFFFF"/>
        </w:rPr>
        <w:t xml:space="preserve"> </w:t>
      </w:r>
    </w:p>
    <w:p w14:paraId="57B9781F" w14:textId="77777777" w:rsidR="00A9673C" w:rsidRDefault="00A9673C" w:rsidP="007A44A4">
      <w:pPr>
        <w:spacing w:line="360" w:lineRule="auto"/>
        <w:rPr>
          <w:rFonts w:ascii="Arial" w:hAnsi="Arial" w:cs="Arial"/>
          <w:b/>
          <w:bCs/>
          <w:sz w:val="24"/>
          <w:szCs w:val="24"/>
          <w:shd w:val="clear" w:color="auto" w:fill="FFFFFF"/>
        </w:rPr>
      </w:pPr>
    </w:p>
    <w:p w14:paraId="43EF3E51" w14:textId="3EBC4540" w:rsidR="00A77300" w:rsidRPr="007A44A4" w:rsidRDefault="00A77300" w:rsidP="007A44A4">
      <w:pPr>
        <w:spacing w:line="360" w:lineRule="auto"/>
        <w:rPr>
          <w:rFonts w:ascii="Arial" w:hAnsi="Arial" w:cs="Arial"/>
          <w:sz w:val="24"/>
          <w:szCs w:val="24"/>
          <w:shd w:val="clear" w:color="auto" w:fill="FFFFFF"/>
        </w:rPr>
      </w:pPr>
      <w:r w:rsidRPr="007A44A4">
        <w:rPr>
          <w:rFonts w:ascii="Arial" w:hAnsi="Arial" w:cs="Arial"/>
          <w:b/>
          <w:bCs/>
          <w:sz w:val="24"/>
          <w:szCs w:val="24"/>
          <w:shd w:val="clear" w:color="auto" w:fill="FFFFFF"/>
        </w:rPr>
        <w:lastRenderedPageBreak/>
        <w:t>Multilingualism –</w:t>
      </w:r>
      <w:r w:rsidRPr="007A44A4">
        <w:rPr>
          <w:rFonts w:ascii="Arial" w:hAnsi="Arial" w:cs="Arial"/>
          <w:b/>
          <w:bCs/>
          <w:sz w:val="24"/>
          <w:szCs w:val="24"/>
          <w:shd w:val="clear" w:color="auto" w:fill="FFFFFF"/>
        </w:rPr>
        <w:t xml:space="preserve"> In</w:t>
      </w:r>
      <w:r w:rsidR="00FD65D8" w:rsidRPr="007A44A4">
        <w:rPr>
          <w:rFonts w:ascii="Arial" w:hAnsi="Arial" w:cs="Arial"/>
          <w:b/>
          <w:bCs/>
          <w:sz w:val="24"/>
          <w:szCs w:val="24"/>
          <w:shd w:val="clear" w:color="auto" w:fill="FFFFFF"/>
        </w:rPr>
        <w:t>clusive Education</w:t>
      </w:r>
    </w:p>
    <w:p w14:paraId="6F329678" w14:textId="20B863FF" w:rsidR="00A77300" w:rsidRPr="007A44A4" w:rsidRDefault="00A77300" w:rsidP="007A44A4">
      <w:pPr>
        <w:spacing w:line="360" w:lineRule="auto"/>
        <w:rPr>
          <w:rFonts w:ascii="Arial" w:hAnsi="Arial" w:cs="Arial"/>
          <w:sz w:val="24"/>
          <w:szCs w:val="24"/>
          <w:shd w:val="clear" w:color="auto" w:fill="FFFFFF"/>
        </w:rPr>
      </w:pPr>
      <w:r w:rsidRPr="007A44A4">
        <w:rPr>
          <w:rFonts w:ascii="Arial" w:hAnsi="Arial" w:cs="Arial"/>
          <w:sz w:val="24"/>
          <w:szCs w:val="24"/>
          <w:shd w:val="clear" w:color="auto" w:fill="FFFFFF"/>
        </w:rPr>
        <w:t>According to Cummins (2017), storytelling in multiple languages fosters linguistic and cognitive development, allowing children to navigate diverse linguistic landscapes with ease. By incorporating various languages into storytelling, educators can create an inclusive environment where children feel valued regardless of their linguistic background (</w:t>
      </w:r>
      <w:r w:rsidR="009C713F" w:rsidRPr="007A44A4">
        <w:rPr>
          <w:rFonts w:ascii="Arial" w:hAnsi="Arial" w:cs="Arial"/>
          <w:sz w:val="24"/>
          <w:szCs w:val="24"/>
          <w:shd w:val="clear" w:color="auto" w:fill="FFFFFF"/>
        </w:rPr>
        <w:t>Howard</w:t>
      </w:r>
      <w:r w:rsidR="00D7482D" w:rsidRPr="007A44A4">
        <w:rPr>
          <w:rFonts w:ascii="Arial" w:hAnsi="Arial" w:cs="Arial"/>
          <w:sz w:val="24"/>
          <w:szCs w:val="24"/>
          <w:shd w:val="clear" w:color="auto" w:fill="FFFFFF"/>
        </w:rPr>
        <w:t xml:space="preserve"> </w:t>
      </w:r>
      <w:r w:rsidR="00D7482D" w:rsidRPr="007A44A4">
        <w:rPr>
          <w:rFonts w:ascii="Arial" w:hAnsi="Arial" w:cs="Arial"/>
          <w:i/>
          <w:iCs/>
          <w:sz w:val="24"/>
          <w:szCs w:val="24"/>
          <w:shd w:val="clear" w:color="auto" w:fill="FFFFFF"/>
        </w:rPr>
        <w:t>et al</w:t>
      </w:r>
      <w:r w:rsidR="00717E79" w:rsidRPr="007A44A4">
        <w:rPr>
          <w:rFonts w:ascii="Arial" w:hAnsi="Arial" w:cs="Arial"/>
          <w:i/>
          <w:iCs/>
          <w:sz w:val="24"/>
          <w:szCs w:val="24"/>
          <w:shd w:val="clear" w:color="auto" w:fill="FFFFFF"/>
        </w:rPr>
        <w:t>.</w:t>
      </w:r>
      <w:r w:rsidRPr="007A44A4">
        <w:rPr>
          <w:rFonts w:ascii="Arial" w:hAnsi="Arial" w:cs="Arial"/>
          <w:sz w:val="24"/>
          <w:szCs w:val="24"/>
          <w:shd w:val="clear" w:color="auto" w:fill="FFFFFF"/>
        </w:rPr>
        <w:t>, 2018). This approach aligns with the theories of Eric Lenneberg, who suggest</w:t>
      </w:r>
      <w:r w:rsidR="00FD65D8" w:rsidRPr="007A44A4">
        <w:rPr>
          <w:rFonts w:ascii="Arial" w:hAnsi="Arial" w:cs="Arial"/>
          <w:sz w:val="24"/>
          <w:szCs w:val="24"/>
          <w:shd w:val="clear" w:color="auto" w:fill="FFFFFF"/>
        </w:rPr>
        <w:t>s</w:t>
      </w:r>
      <w:r w:rsidRPr="007A44A4">
        <w:rPr>
          <w:rFonts w:ascii="Arial" w:hAnsi="Arial" w:cs="Arial"/>
          <w:sz w:val="24"/>
          <w:szCs w:val="24"/>
          <w:shd w:val="clear" w:color="auto" w:fill="FFFFFF"/>
        </w:rPr>
        <w:t xml:space="preserve"> that children have an innate ability to acquire languages effortlessly during their early years (Lenneberg, 1967). </w:t>
      </w:r>
      <w:r w:rsidR="006B1E31" w:rsidRPr="007A44A4">
        <w:rPr>
          <w:rFonts w:ascii="Arial" w:hAnsi="Arial" w:cs="Arial"/>
          <w:color w:val="0D0D0D"/>
          <w:sz w:val="24"/>
          <w:szCs w:val="24"/>
          <w:shd w:val="clear" w:color="auto" w:fill="FFFFFF"/>
        </w:rPr>
        <w:t xml:space="preserve">Lenneberg's critical period hypothesis suggests that there is an optimal window during childhood for language learning, wherein children exhibit heightened sensitivity to linguistic input (Lenneberg, 1967). </w:t>
      </w:r>
      <w:r w:rsidR="001A0B94" w:rsidRPr="007A44A4">
        <w:rPr>
          <w:rFonts w:ascii="Arial" w:hAnsi="Arial" w:cs="Arial"/>
          <w:color w:val="0D0D0D"/>
          <w:sz w:val="24"/>
          <w:szCs w:val="24"/>
          <w:shd w:val="clear" w:color="auto" w:fill="FFFFFF"/>
        </w:rPr>
        <w:t xml:space="preserve">His research </w:t>
      </w:r>
      <w:r w:rsidR="001A0B94" w:rsidRPr="007A44A4">
        <w:rPr>
          <w:rFonts w:ascii="Arial" w:hAnsi="Arial" w:cs="Arial"/>
          <w:color w:val="0D0D0D"/>
          <w:sz w:val="24"/>
          <w:szCs w:val="24"/>
          <w:shd w:val="clear" w:color="auto" w:fill="FFFFFF"/>
        </w:rPr>
        <w:t>supports the notion that early exposure to multilingualism fosters cognitive flexibility and linguistic competence (Grosjean, 2010</w:t>
      </w:r>
      <w:r w:rsidR="00E31FF1" w:rsidRPr="007A44A4">
        <w:rPr>
          <w:rFonts w:ascii="Arial" w:hAnsi="Arial" w:cs="Arial"/>
          <w:color w:val="0D0D0D"/>
          <w:sz w:val="24"/>
          <w:szCs w:val="24"/>
          <w:shd w:val="clear" w:color="auto" w:fill="FFFFFF"/>
        </w:rPr>
        <w:t>).</w:t>
      </w:r>
      <w:r w:rsidR="00E31FF1" w:rsidRPr="007A44A4">
        <w:rPr>
          <w:rFonts w:ascii="Arial" w:hAnsi="Arial" w:cs="Arial"/>
          <w:sz w:val="24"/>
          <w:szCs w:val="24"/>
          <w:shd w:val="clear" w:color="auto" w:fill="FFFFFF"/>
        </w:rPr>
        <w:t xml:space="preserve"> Utilizing</w:t>
      </w:r>
      <w:r w:rsidRPr="007A44A4">
        <w:rPr>
          <w:rFonts w:ascii="Arial" w:hAnsi="Arial" w:cs="Arial"/>
          <w:sz w:val="24"/>
          <w:szCs w:val="24"/>
          <w:shd w:val="clear" w:color="auto" w:fill="FFFFFF"/>
        </w:rPr>
        <w:t xml:space="preserve"> storytelling in multilingual settings not only supports language acquisition but also enhances cultural appreciation and empathy (García </w:t>
      </w:r>
      <w:r w:rsidR="00717E79" w:rsidRPr="007A44A4">
        <w:rPr>
          <w:rFonts w:ascii="Arial" w:hAnsi="Arial" w:cs="Arial"/>
          <w:sz w:val="24"/>
          <w:szCs w:val="24"/>
          <w:shd w:val="clear" w:color="auto" w:fill="FFFFFF"/>
        </w:rPr>
        <w:t>and</w:t>
      </w:r>
      <w:r w:rsidRPr="007A44A4">
        <w:rPr>
          <w:rFonts w:ascii="Arial" w:hAnsi="Arial" w:cs="Arial"/>
          <w:sz w:val="24"/>
          <w:szCs w:val="24"/>
          <w:shd w:val="clear" w:color="auto" w:fill="FFFFFF"/>
        </w:rPr>
        <w:t xml:space="preserve"> Li Wei, 2014). However, while inclusive education in multilingualism offers numerous benefits, it also presents challenges such as resource constraints and the need for specialized teacher training (García, 2009). Additionally, some theorists like Jim Cummins argue that the effectiveness of multilingual education depends on factors such as the quality of instruction and the level of language proficiency attained (Cummins, 2008).</w:t>
      </w:r>
    </w:p>
    <w:p w14:paraId="0E0A0880" w14:textId="4EDF1808" w:rsidR="007652B7" w:rsidRPr="00A9673C" w:rsidRDefault="007652B7" w:rsidP="007A44A4">
      <w:pPr>
        <w:spacing w:line="360" w:lineRule="auto"/>
        <w:rPr>
          <w:rFonts w:ascii="Arial" w:hAnsi="Arial" w:cs="Arial"/>
          <w:b/>
          <w:bCs/>
          <w:sz w:val="28"/>
          <w:szCs w:val="28"/>
          <w:shd w:val="clear" w:color="auto" w:fill="FFFFFF"/>
        </w:rPr>
      </w:pPr>
      <w:r w:rsidRPr="00A9673C">
        <w:rPr>
          <w:rFonts w:ascii="Arial" w:hAnsi="Arial" w:cs="Arial"/>
          <w:b/>
          <w:bCs/>
          <w:sz w:val="28"/>
          <w:szCs w:val="28"/>
          <w:shd w:val="clear" w:color="auto" w:fill="FFFFFF"/>
        </w:rPr>
        <w:t xml:space="preserve">The Storyteller </w:t>
      </w:r>
    </w:p>
    <w:p w14:paraId="12857BAD" w14:textId="37EC4A99" w:rsidR="007652B7" w:rsidRPr="007A44A4" w:rsidRDefault="007652B7" w:rsidP="007A44A4">
      <w:pPr>
        <w:spacing w:line="360" w:lineRule="auto"/>
        <w:rPr>
          <w:rFonts w:ascii="Arial" w:hAnsi="Arial" w:cs="Arial"/>
          <w:b/>
          <w:bCs/>
          <w:sz w:val="24"/>
          <w:szCs w:val="24"/>
          <w:shd w:val="clear" w:color="auto" w:fill="FFFFFF"/>
        </w:rPr>
      </w:pPr>
      <w:r w:rsidRPr="007A44A4">
        <w:rPr>
          <w:rFonts w:ascii="Arial" w:hAnsi="Arial" w:cs="Arial"/>
          <w:b/>
          <w:bCs/>
          <w:sz w:val="24"/>
          <w:szCs w:val="24"/>
          <w:shd w:val="clear" w:color="auto" w:fill="FFFFFF"/>
        </w:rPr>
        <w:t xml:space="preserve">The Storyteller </w:t>
      </w:r>
      <w:r w:rsidR="00C71FEC" w:rsidRPr="007A44A4">
        <w:rPr>
          <w:rFonts w:ascii="Arial" w:hAnsi="Arial" w:cs="Arial"/>
          <w:b/>
          <w:bCs/>
          <w:sz w:val="24"/>
          <w:szCs w:val="24"/>
          <w:shd w:val="clear" w:color="auto" w:fill="FFFFFF"/>
        </w:rPr>
        <w:t>–</w:t>
      </w:r>
      <w:r w:rsidRPr="007A44A4">
        <w:rPr>
          <w:rFonts w:ascii="Arial" w:hAnsi="Arial" w:cs="Arial"/>
          <w:b/>
          <w:bCs/>
          <w:sz w:val="24"/>
          <w:szCs w:val="24"/>
          <w:shd w:val="clear" w:color="auto" w:fill="FFFFFF"/>
        </w:rPr>
        <w:t xml:space="preserve"> </w:t>
      </w:r>
      <w:r w:rsidR="00AB7BE5" w:rsidRPr="007A44A4">
        <w:rPr>
          <w:rFonts w:ascii="Arial" w:hAnsi="Arial" w:cs="Arial"/>
          <w:b/>
          <w:bCs/>
          <w:sz w:val="24"/>
          <w:szCs w:val="24"/>
          <w:shd w:val="clear" w:color="auto" w:fill="FFFFFF"/>
        </w:rPr>
        <w:t>Enthus</w:t>
      </w:r>
      <w:r w:rsidR="00C71FEC" w:rsidRPr="007A44A4">
        <w:rPr>
          <w:rFonts w:ascii="Arial" w:hAnsi="Arial" w:cs="Arial"/>
          <w:b/>
          <w:bCs/>
          <w:sz w:val="24"/>
          <w:szCs w:val="24"/>
          <w:shd w:val="clear" w:color="auto" w:fill="FFFFFF"/>
        </w:rPr>
        <w:t xml:space="preserve">iasm and Engagement </w:t>
      </w:r>
    </w:p>
    <w:p w14:paraId="5553227C" w14:textId="015426EC" w:rsidR="00C71FEC" w:rsidRPr="007A44A4" w:rsidRDefault="00C71FEC" w:rsidP="007A44A4">
      <w:pPr>
        <w:spacing w:line="360" w:lineRule="auto"/>
        <w:rPr>
          <w:rFonts w:ascii="Arial" w:hAnsi="Arial" w:cs="Arial"/>
          <w:color w:val="0D0D0D"/>
          <w:sz w:val="24"/>
          <w:szCs w:val="24"/>
          <w:shd w:val="clear" w:color="auto" w:fill="FFFFFF"/>
        </w:rPr>
      </w:pPr>
      <w:r w:rsidRPr="007A44A4">
        <w:rPr>
          <w:rFonts w:ascii="Arial" w:hAnsi="Arial" w:cs="Arial"/>
          <w:sz w:val="24"/>
          <w:szCs w:val="24"/>
          <w:shd w:val="clear" w:color="auto" w:fill="FFFFFF"/>
        </w:rPr>
        <w:t>According to</w:t>
      </w:r>
      <w:r w:rsidR="00DB166F" w:rsidRPr="007A44A4">
        <w:rPr>
          <w:rFonts w:ascii="Arial" w:hAnsi="Arial" w:cs="Arial"/>
          <w:sz w:val="24"/>
          <w:szCs w:val="24"/>
          <w:shd w:val="clear" w:color="auto" w:fill="FFFFFF"/>
        </w:rPr>
        <w:t xml:space="preserve"> </w:t>
      </w:r>
      <w:r w:rsidR="00852971" w:rsidRPr="007A44A4">
        <w:rPr>
          <w:rFonts w:ascii="Arial" w:hAnsi="Arial" w:cs="Arial"/>
          <w:sz w:val="24"/>
          <w:szCs w:val="24"/>
          <w:shd w:val="clear" w:color="auto" w:fill="FFFFFF"/>
        </w:rPr>
        <w:t xml:space="preserve">Topping </w:t>
      </w:r>
      <w:r w:rsidR="00DB166F" w:rsidRPr="007A44A4">
        <w:rPr>
          <w:rFonts w:ascii="Arial" w:hAnsi="Arial" w:cs="Arial"/>
          <w:sz w:val="24"/>
          <w:szCs w:val="24"/>
          <w:shd w:val="clear" w:color="auto" w:fill="FFFFFF"/>
        </w:rPr>
        <w:t>(2017</w:t>
      </w:r>
      <w:r w:rsidRPr="007A44A4">
        <w:rPr>
          <w:rFonts w:ascii="Arial" w:hAnsi="Arial" w:cs="Arial"/>
          <w:sz w:val="24"/>
          <w:szCs w:val="24"/>
          <w:shd w:val="clear" w:color="auto" w:fill="FFFFFF"/>
        </w:rPr>
        <w:t>), children are more likely to be engaged in reading when they perceive the storyteller's enthusiasm, as it fosters a positive attitude towards literature. Furthermore</w:t>
      </w:r>
      <w:r w:rsidR="00FD003B" w:rsidRPr="007A44A4">
        <w:rPr>
          <w:rFonts w:ascii="Arial" w:hAnsi="Arial" w:cs="Arial"/>
          <w:sz w:val="24"/>
          <w:szCs w:val="24"/>
          <w:shd w:val="clear" w:color="auto" w:fill="FFFFFF"/>
        </w:rPr>
        <w:t>,</w:t>
      </w:r>
      <w:r w:rsidR="0056003A" w:rsidRPr="007A44A4">
        <w:rPr>
          <w:rFonts w:ascii="Arial" w:hAnsi="Arial" w:cs="Arial"/>
          <w:sz w:val="24"/>
          <w:szCs w:val="24"/>
          <w:shd w:val="clear" w:color="auto" w:fill="FFFFFF"/>
        </w:rPr>
        <w:t xml:space="preserve"> </w:t>
      </w:r>
      <w:r w:rsidR="00B46D98" w:rsidRPr="007A44A4">
        <w:rPr>
          <w:rFonts w:ascii="Arial" w:hAnsi="Arial" w:cs="Arial"/>
          <w:sz w:val="24"/>
          <w:szCs w:val="24"/>
          <w:shd w:val="clear" w:color="auto" w:fill="FFFFFF"/>
        </w:rPr>
        <w:t xml:space="preserve">Torr </w:t>
      </w:r>
      <w:r w:rsidRPr="007A44A4">
        <w:rPr>
          <w:rFonts w:ascii="Arial" w:hAnsi="Arial" w:cs="Arial"/>
          <w:sz w:val="24"/>
          <w:szCs w:val="24"/>
          <w:shd w:val="clear" w:color="auto" w:fill="FFFFFF"/>
        </w:rPr>
        <w:t xml:space="preserve">(2019) </w:t>
      </w:r>
      <w:r w:rsidR="00FD003B" w:rsidRPr="007A44A4">
        <w:rPr>
          <w:rFonts w:ascii="Arial" w:hAnsi="Arial" w:cs="Arial"/>
          <w:sz w:val="24"/>
          <w:szCs w:val="24"/>
          <w:shd w:val="clear" w:color="auto" w:fill="FFFFFF"/>
        </w:rPr>
        <w:t>suggest</w:t>
      </w:r>
      <w:r w:rsidRPr="007A44A4">
        <w:rPr>
          <w:rFonts w:ascii="Arial" w:hAnsi="Arial" w:cs="Arial"/>
          <w:sz w:val="24"/>
          <w:szCs w:val="24"/>
          <w:shd w:val="clear" w:color="auto" w:fill="FFFFFF"/>
        </w:rPr>
        <w:t xml:space="preserve"> that storytelling enhances children's cognitive development and language skills, as they actively participate in constructing mental imagery based on the storyteller's vivid descriptions</w:t>
      </w:r>
      <w:r w:rsidR="00E01487" w:rsidRPr="007A44A4">
        <w:rPr>
          <w:rFonts w:ascii="Arial" w:hAnsi="Arial" w:cs="Arial"/>
          <w:sz w:val="24"/>
          <w:szCs w:val="24"/>
          <w:shd w:val="clear" w:color="auto" w:fill="FFFFFF"/>
        </w:rPr>
        <w:t xml:space="preserve"> and enthusiasm.</w:t>
      </w:r>
      <w:r w:rsidR="00920F1E" w:rsidRPr="007A44A4">
        <w:rPr>
          <w:rFonts w:ascii="Arial" w:hAnsi="Arial" w:cs="Arial"/>
          <w:sz w:val="24"/>
          <w:szCs w:val="24"/>
          <w:shd w:val="clear" w:color="auto" w:fill="FFFFFF"/>
        </w:rPr>
        <w:t xml:space="preserve"> </w:t>
      </w:r>
      <w:r w:rsidR="002E72AC" w:rsidRPr="007A44A4">
        <w:rPr>
          <w:rFonts w:ascii="Arial" w:hAnsi="Arial" w:cs="Arial"/>
          <w:sz w:val="24"/>
          <w:szCs w:val="24"/>
          <w:shd w:val="clear" w:color="auto" w:fill="FFFFFF"/>
        </w:rPr>
        <w:t xml:space="preserve">B.F. Skinner's theory underscores the significance of positive reinforcement in shaping </w:t>
      </w:r>
      <w:r w:rsidR="002E72AC" w:rsidRPr="007A44A4">
        <w:rPr>
          <w:rFonts w:ascii="Arial" w:hAnsi="Arial" w:cs="Arial"/>
          <w:sz w:val="24"/>
          <w:szCs w:val="24"/>
          <w:shd w:val="clear" w:color="auto" w:fill="FFFFFF"/>
        </w:rPr>
        <w:t>behaviour</w:t>
      </w:r>
      <w:r w:rsidR="002E72AC" w:rsidRPr="007A44A4">
        <w:rPr>
          <w:rFonts w:ascii="Arial" w:hAnsi="Arial" w:cs="Arial"/>
          <w:sz w:val="24"/>
          <w:szCs w:val="24"/>
          <w:shd w:val="clear" w:color="auto" w:fill="FFFFFF"/>
        </w:rPr>
        <w:t>, including a storyteller's enthusiasm and engagement (</w:t>
      </w:r>
      <w:r w:rsidR="005401E0" w:rsidRPr="007A44A4">
        <w:rPr>
          <w:rFonts w:ascii="Arial" w:hAnsi="Arial" w:cs="Arial"/>
          <w:sz w:val="24"/>
          <w:szCs w:val="24"/>
          <w:shd w:val="clear" w:color="auto" w:fill="FFFFFF"/>
        </w:rPr>
        <w:t>Detritch</w:t>
      </w:r>
      <w:r w:rsidR="002E72AC" w:rsidRPr="007A44A4">
        <w:rPr>
          <w:rFonts w:ascii="Arial" w:hAnsi="Arial" w:cs="Arial"/>
          <w:sz w:val="24"/>
          <w:szCs w:val="24"/>
          <w:shd w:val="clear" w:color="auto" w:fill="FFFFFF"/>
        </w:rPr>
        <w:t xml:space="preserve">, </w:t>
      </w:r>
      <w:r w:rsidR="005401E0" w:rsidRPr="007A44A4">
        <w:rPr>
          <w:rFonts w:ascii="Arial" w:hAnsi="Arial" w:cs="Arial"/>
          <w:sz w:val="24"/>
          <w:szCs w:val="24"/>
          <w:shd w:val="clear" w:color="auto" w:fill="FFFFFF"/>
        </w:rPr>
        <w:t>2018</w:t>
      </w:r>
      <w:r w:rsidR="002E72AC" w:rsidRPr="007A44A4">
        <w:rPr>
          <w:rFonts w:ascii="Arial" w:hAnsi="Arial" w:cs="Arial"/>
          <w:sz w:val="24"/>
          <w:szCs w:val="24"/>
          <w:shd w:val="clear" w:color="auto" w:fill="FFFFFF"/>
        </w:rPr>
        <w:t xml:space="preserve">). Skinner's assertion is grounded in the notion that through reinforcement, such as praise or rewards, desired </w:t>
      </w:r>
      <w:r w:rsidR="002E72AC" w:rsidRPr="007A44A4">
        <w:rPr>
          <w:rFonts w:ascii="Arial" w:hAnsi="Arial" w:cs="Arial"/>
          <w:sz w:val="24"/>
          <w:szCs w:val="24"/>
          <w:shd w:val="clear" w:color="auto" w:fill="FFFFFF"/>
        </w:rPr>
        <w:t>behaviours</w:t>
      </w:r>
      <w:r w:rsidR="002E72AC" w:rsidRPr="007A44A4">
        <w:rPr>
          <w:rFonts w:ascii="Arial" w:hAnsi="Arial" w:cs="Arial"/>
          <w:sz w:val="24"/>
          <w:szCs w:val="24"/>
          <w:shd w:val="clear" w:color="auto" w:fill="FFFFFF"/>
        </w:rPr>
        <w:t>, like enthusiastic storytelling, can be fostered (</w:t>
      </w:r>
      <w:r w:rsidR="009E1A99" w:rsidRPr="007A44A4">
        <w:rPr>
          <w:rFonts w:ascii="Arial" w:hAnsi="Arial" w:cs="Arial"/>
          <w:sz w:val="24"/>
          <w:szCs w:val="24"/>
          <w:shd w:val="clear" w:color="auto" w:fill="FFFFFF"/>
        </w:rPr>
        <w:t>Hineline</w:t>
      </w:r>
      <w:r w:rsidR="002E72AC" w:rsidRPr="007A44A4">
        <w:rPr>
          <w:rFonts w:ascii="Arial" w:hAnsi="Arial" w:cs="Arial"/>
          <w:sz w:val="24"/>
          <w:szCs w:val="24"/>
          <w:shd w:val="clear" w:color="auto" w:fill="FFFFFF"/>
        </w:rPr>
        <w:t xml:space="preserve">, </w:t>
      </w:r>
      <w:r w:rsidR="009E1A99" w:rsidRPr="007A44A4">
        <w:rPr>
          <w:rFonts w:ascii="Arial" w:hAnsi="Arial" w:cs="Arial"/>
          <w:sz w:val="24"/>
          <w:szCs w:val="24"/>
          <w:shd w:val="clear" w:color="auto" w:fill="FFFFFF"/>
        </w:rPr>
        <w:t>2018</w:t>
      </w:r>
      <w:r w:rsidR="002E72AC" w:rsidRPr="007A44A4">
        <w:rPr>
          <w:rFonts w:ascii="Arial" w:hAnsi="Arial" w:cs="Arial"/>
          <w:sz w:val="24"/>
          <w:szCs w:val="24"/>
          <w:shd w:val="clear" w:color="auto" w:fill="FFFFFF"/>
        </w:rPr>
        <w:t>). Pinker</w:t>
      </w:r>
      <w:r w:rsidR="0068408C" w:rsidRPr="007A44A4">
        <w:rPr>
          <w:rFonts w:ascii="Arial" w:hAnsi="Arial" w:cs="Arial"/>
          <w:sz w:val="24"/>
          <w:szCs w:val="24"/>
          <w:shd w:val="clear" w:color="auto" w:fill="FFFFFF"/>
        </w:rPr>
        <w:t xml:space="preserve">, stated by Benzon </w:t>
      </w:r>
      <w:r w:rsidR="0068408C" w:rsidRPr="007A44A4">
        <w:rPr>
          <w:rFonts w:ascii="Arial" w:hAnsi="Arial" w:cs="Arial"/>
          <w:sz w:val="24"/>
          <w:szCs w:val="24"/>
          <w:shd w:val="clear" w:color="auto" w:fill="FFFFFF"/>
        </w:rPr>
        <w:lastRenderedPageBreak/>
        <w:t xml:space="preserve">(2015) </w:t>
      </w:r>
      <w:r w:rsidR="002E72AC" w:rsidRPr="007A44A4">
        <w:rPr>
          <w:rFonts w:ascii="Arial" w:hAnsi="Arial" w:cs="Arial"/>
          <w:sz w:val="24"/>
          <w:szCs w:val="24"/>
          <w:shd w:val="clear" w:color="auto" w:fill="FFFFFF"/>
        </w:rPr>
        <w:t>and Crystal (20</w:t>
      </w:r>
      <w:r w:rsidR="00F23F5A" w:rsidRPr="007A44A4">
        <w:rPr>
          <w:rFonts w:ascii="Arial" w:hAnsi="Arial" w:cs="Arial"/>
          <w:sz w:val="24"/>
          <w:szCs w:val="24"/>
          <w:shd w:val="clear" w:color="auto" w:fill="FFFFFF"/>
        </w:rPr>
        <w:t>16</w:t>
      </w:r>
      <w:r w:rsidR="002E72AC" w:rsidRPr="007A44A4">
        <w:rPr>
          <w:rFonts w:ascii="Arial" w:hAnsi="Arial" w:cs="Arial"/>
          <w:sz w:val="24"/>
          <w:szCs w:val="24"/>
          <w:shd w:val="clear" w:color="auto" w:fill="FFFFFF"/>
        </w:rPr>
        <w:t>) align with Skinner's perspective, emphasizing storytelling's cognitive benefits and language development. Conversely, Chomsky (</w:t>
      </w:r>
      <w:r w:rsidR="00740485" w:rsidRPr="007A44A4">
        <w:rPr>
          <w:rFonts w:ascii="Arial" w:hAnsi="Arial" w:cs="Arial"/>
          <w:sz w:val="24"/>
          <w:szCs w:val="24"/>
          <w:shd w:val="clear" w:color="auto" w:fill="FFFFFF"/>
        </w:rPr>
        <w:t>2015</w:t>
      </w:r>
      <w:r w:rsidR="002E72AC" w:rsidRPr="007A44A4">
        <w:rPr>
          <w:rFonts w:ascii="Arial" w:hAnsi="Arial" w:cs="Arial"/>
          <w:sz w:val="24"/>
          <w:szCs w:val="24"/>
          <w:shd w:val="clear" w:color="auto" w:fill="FFFFFF"/>
        </w:rPr>
        <w:t xml:space="preserve">) challenges Skinner's </w:t>
      </w:r>
      <w:r w:rsidR="002E72AC" w:rsidRPr="007A44A4">
        <w:rPr>
          <w:rFonts w:ascii="Arial" w:hAnsi="Arial" w:cs="Arial"/>
          <w:sz w:val="24"/>
          <w:szCs w:val="24"/>
          <w:shd w:val="clear" w:color="auto" w:fill="FFFFFF"/>
        </w:rPr>
        <w:t>behaviourism</w:t>
      </w:r>
      <w:r w:rsidR="002E72AC" w:rsidRPr="007A44A4">
        <w:rPr>
          <w:rFonts w:ascii="Arial" w:hAnsi="Arial" w:cs="Arial"/>
          <w:sz w:val="24"/>
          <w:szCs w:val="24"/>
          <w:shd w:val="clear" w:color="auto" w:fill="FFFFFF"/>
        </w:rPr>
        <w:t>, contending that it simplifies language acquisition.</w:t>
      </w:r>
      <w:r w:rsidR="002E72AC" w:rsidRPr="007A44A4">
        <w:rPr>
          <w:rFonts w:ascii="Arial" w:hAnsi="Arial" w:cs="Arial"/>
          <w:sz w:val="24"/>
          <w:szCs w:val="24"/>
          <w:shd w:val="clear" w:color="auto" w:fill="FFFFFF"/>
        </w:rPr>
        <w:t xml:space="preserve"> </w:t>
      </w:r>
      <w:r w:rsidR="00920F1E" w:rsidRPr="007A44A4">
        <w:rPr>
          <w:rFonts w:ascii="Arial" w:hAnsi="Arial" w:cs="Arial"/>
          <w:sz w:val="24"/>
          <w:szCs w:val="24"/>
          <w:shd w:val="clear" w:color="auto" w:fill="FFFFFF"/>
        </w:rPr>
        <w:t>However, Chomsky diverges, emphasizing language acquisition through innate structures rather than narrative immersion (Chomsky, 201</w:t>
      </w:r>
      <w:r w:rsidR="00740485" w:rsidRPr="007A44A4">
        <w:rPr>
          <w:rFonts w:ascii="Arial" w:hAnsi="Arial" w:cs="Arial"/>
          <w:sz w:val="24"/>
          <w:szCs w:val="24"/>
          <w:shd w:val="clear" w:color="auto" w:fill="FFFFFF"/>
        </w:rPr>
        <w:t>5</w:t>
      </w:r>
      <w:r w:rsidR="00920F1E" w:rsidRPr="007A44A4">
        <w:rPr>
          <w:rFonts w:ascii="Arial" w:hAnsi="Arial" w:cs="Arial"/>
          <w:sz w:val="24"/>
          <w:szCs w:val="24"/>
          <w:shd w:val="clear" w:color="auto" w:fill="FFFFFF"/>
        </w:rPr>
        <w:t>).</w:t>
      </w:r>
      <w:r w:rsidR="00920F1E" w:rsidRPr="007A44A4">
        <w:rPr>
          <w:rFonts w:ascii="Arial" w:hAnsi="Arial" w:cs="Arial"/>
          <w:sz w:val="24"/>
          <w:szCs w:val="24"/>
          <w:shd w:val="clear" w:color="auto" w:fill="FFFFFF"/>
        </w:rPr>
        <w:t xml:space="preserve"> </w:t>
      </w:r>
      <w:r w:rsidR="00C669C3" w:rsidRPr="007A44A4">
        <w:rPr>
          <w:rFonts w:ascii="Arial" w:hAnsi="Arial" w:cs="Arial"/>
          <w:sz w:val="24"/>
          <w:szCs w:val="24"/>
          <w:shd w:val="clear" w:color="auto" w:fill="FFFFFF"/>
        </w:rPr>
        <w:t>Egert, Cordes and Hartig</w:t>
      </w:r>
      <w:r w:rsidR="00FD003B" w:rsidRPr="007A44A4">
        <w:rPr>
          <w:rFonts w:ascii="Arial" w:hAnsi="Arial" w:cs="Arial"/>
          <w:sz w:val="24"/>
          <w:szCs w:val="24"/>
          <w:shd w:val="clear" w:color="auto" w:fill="FFFFFF"/>
        </w:rPr>
        <w:t xml:space="preserve"> (20</w:t>
      </w:r>
      <w:r w:rsidR="007A43DD" w:rsidRPr="007A44A4">
        <w:rPr>
          <w:rFonts w:ascii="Arial" w:hAnsi="Arial" w:cs="Arial"/>
          <w:sz w:val="24"/>
          <w:szCs w:val="24"/>
          <w:shd w:val="clear" w:color="auto" w:fill="FFFFFF"/>
        </w:rPr>
        <w:t>22</w:t>
      </w:r>
      <w:r w:rsidR="00FD003B" w:rsidRPr="007A44A4">
        <w:rPr>
          <w:rFonts w:ascii="Arial" w:hAnsi="Arial" w:cs="Arial"/>
          <w:sz w:val="24"/>
          <w:szCs w:val="24"/>
          <w:shd w:val="clear" w:color="auto" w:fill="FFFFFF"/>
        </w:rPr>
        <w:t>) found that overly enthusiastic storytelling may overwhelm some children, leading to disengagement or distraction.</w:t>
      </w:r>
      <w:r w:rsidR="00C8697D" w:rsidRPr="007A44A4">
        <w:rPr>
          <w:rFonts w:ascii="Arial" w:hAnsi="Arial" w:cs="Arial"/>
          <w:sz w:val="24"/>
          <w:szCs w:val="24"/>
          <w:shd w:val="clear" w:color="auto" w:fill="FFFFFF"/>
        </w:rPr>
        <w:t xml:space="preserve"> </w:t>
      </w:r>
      <w:r w:rsidR="006644F1" w:rsidRPr="007A44A4">
        <w:rPr>
          <w:rFonts w:ascii="Arial" w:hAnsi="Arial" w:cs="Arial"/>
          <w:sz w:val="24"/>
          <w:szCs w:val="24"/>
          <w:shd w:val="clear" w:color="auto" w:fill="FFFFFF"/>
        </w:rPr>
        <w:t xml:space="preserve">Additionally, children might become reliant on external stimulation </w:t>
      </w:r>
      <w:r w:rsidR="006644F1" w:rsidRPr="007A44A4">
        <w:rPr>
          <w:rFonts w:ascii="Arial" w:hAnsi="Arial" w:cs="Arial"/>
          <w:color w:val="0D0D0D"/>
          <w:sz w:val="24"/>
          <w:szCs w:val="24"/>
          <w:shd w:val="clear" w:color="auto" w:fill="FFFFFF"/>
        </w:rPr>
        <w:t>for enjoyment, potentially hindering their intrinsic motivation to read independently (</w:t>
      </w:r>
      <w:r w:rsidR="00B46D98" w:rsidRPr="007A44A4">
        <w:rPr>
          <w:rFonts w:ascii="Arial" w:hAnsi="Arial" w:cs="Arial"/>
          <w:color w:val="0D0D0D"/>
          <w:sz w:val="24"/>
          <w:szCs w:val="24"/>
          <w:shd w:val="clear" w:color="auto" w:fill="FFFFFF"/>
        </w:rPr>
        <w:t>Torr</w:t>
      </w:r>
      <w:r w:rsidR="006644F1" w:rsidRPr="007A44A4">
        <w:rPr>
          <w:rFonts w:ascii="Arial" w:hAnsi="Arial" w:cs="Arial"/>
          <w:color w:val="0D0D0D"/>
          <w:sz w:val="24"/>
          <w:szCs w:val="24"/>
          <w:shd w:val="clear" w:color="auto" w:fill="FFFFFF"/>
        </w:rPr>
        <w:t>, 2019).</w:t>
      </w:r>
      <w:r w:rsidR="006815D3" w:rsidRPr="007A44A4">
        <w:rPr>
          <w:rFonts w:ascii="Arial" w:hAnsi="Arial" w:cs="Arial"/>
          <w:color w:val="0D0D0D"/>
          <w:sz w:val="24"/>
          <w:szCs w:val="24"/>
          <w:shd w:val="clear" w:color="auto" w:fill="FFFFFF"/>
        </w:rPr>
        <w:t xml:space="preserve"> </w:t>
      </w:r>
    </w:p>
    <w:p w14:paraId="7102DBA0" w14:textId="18FB1427" w:rsidR="00AA5F24" w:rsidRPr="007A44A4" w:rsidRDefault="00AA5F24" w:rsidP="007A44A4">
      <w:pPr>
        <w:spacing w:line="360" w:lineRule="auto"/>
        <w:rPr>
          <w:rFonts w:ascii="Arial" w:hAnsi="Arial" w:cs="Arial"/>
          <w:b/>
          <w:bCs/>
          <w:color w:val="0D0D0D"/>
          <w:sz w:val="24"/>
          <w:szCs w:val="24"/>
          <w:shd w:val="clear" w:color="auto" w:fill="FFFFFF"/>
        </w:rPr>
      </w:pPr>
      <w:r w:rsidRPr="007A44A4">
        <w:rPr>
          <w:rFonts w:ascii="Arial" w:hAnsi="Arial" w:cs="Arial"/>
          <w:b/>
          <w:bCs/>
          <w:color w:val="0D0D0D"/>
          <w:sz w:val="24"/>
          <w:szCs w:val="24"/>
          <w:shd w:val="clear" w:color="auto" w:fill="FFFFFF"/>
        </w:rPr>
        <w:t xml:space="preserve">The Storyteller </w:t>
      </w:r>
      <w:r w:rsidR="007C33B6" w:rsidRPr="007A44A4">
        <w:rPr>
          <w:rFonts w:ascii="Arial" w:hAnsi="Arial" w:cs="Arial"/>
          <w:b/>
          <w:bCs/>
          <w:color w:val="0D0D0D"/>
          <w:sz w:val="24"/>
          <w:szCs w:val="24"/>
          <w:shd w:val="clear" w:color="auto" w:fill="FFFFFF"/>
        </w:rPr>
        <w:t>–</w:t>
      </w:r>
      <w:r w:rsidRPr="007A44A4">
        <w:rPr>
          <w:rFonts w:ascii="Arial" w:hAnsi="Arial" w:cs="Arial"/>
          <w:b/>
          <w:bCs/>
          <w:color w:val="0D0D0D"/>
          <w:sz w:val="24"/>
          <w:szCs w:val="24"/>
          <w:shd w:val="clear" w:color="auto" w:fill="FFFFFF"/>
        </w:rPr>
        <w:t xml:space="preserve"> </w:t>
      </w:r>
      <w:r w:rsidR="007C33B6" w:rsidRPr="007A44A4">
        <w:rPr>
          <w:rFonts w:ascii="Arial" w:hAnsi="Arial" w:cs="Arial"/>
          <w:b/>
          <w:bCs/>
          <w:color w:val="0D0D0D"/>
          <w:sz w:val="24"/>
          <w:szCs w:val="24"/>
          <w:shd w:val="clear" w:color="auto" w:fill="FFFFFF"/>
        </w:rPr>
        <w:t xml:space="preserve">Clear and </w:t>
      </w:r>
      <w:r w:rsidR="00895178" w:rsidRPr="007A44A4">
        <w:rPr>
          <w:rFonts w:ascii="Arial" w:hAnsi="Arial" w:cs="Arial"/>
          <w:b/>
          <w:bCs/>
          <w:color w:val="0D0D0D"/>
          <w:sz w:val="24"/>
          <w:szCs w:val="24"/>
          <w:shd w:val="clear" w:color="auto" w:fill="FFFFFF"/>
        </w:rPr>
        <w:t xml:space="preserve">Expressive Language </w:t>
      </w:r>
    </w:p>
    <w:p w14:paraId="546AA322" w14:textId="636964B1" w:rsidR="007C33B6" w:rsidRPr="007A44A4" w:rsidRDefault="007C33B6" w:rsidP="007A44A4">
      <w:pPr>
        <w:spacing w:line="360" w:lineRule="auto"/>
        <w:rPr>
          <w:rFonts w:ascii="Arial" w:hAnsi="Arial" w:cs="Arial"/>
          <w:sz w:val="24"/>
          <w:szCs w:val="24"/>
          <w:shd w:val="clear" w:color="auto" w:fill="FFFFFF"/>
        </w:rPr>
      </w:pPr>
      <w:r w:rsidRPr="007A44A4">
        <w:rPr>
          <w:rFonts w:ascii="Arial" w:hAnsi="Arial" w:cs="Arial"/>
          <w:color w:val="0D0D0D"/>
          <w:sz w:val="24"/>
          <w:szCs w:val="24"/>
          <w:shd w:val="clear" w:color="auto" w:fill="FFFFFF"/>
        </w:rPr>
        <w:t xml:space="preserve">According to Kidd and Castano (2013), vivid and descriptive language engages listeners by stimulating their imagination and creating vivid mental images, enhancing comprehension and retention of the story's content. Additionally, studies such as those conducted by </w:t>
      </w:r>
      <w:proofErr w:type="spellStart"/>
      <w:r w:rsidRPr="007A44A4">
        <w:rPr>
          <w:rFonts w:ascii="Arial" w:hAnsi="Arial" w:cs="Arial"/>
          <w:color w:val="0D0D0D"/>
          <w:sz w:val="24"/>
          <w:szCs w:val="24"/>
          <w:shd w:val="clear" w:color="auto" w:fill="FFFFFF"/>
        </w:rPr>
        <w:t>Fivush</w:t>
      </w:r>
      <w:proofErr w:type="spellEnd"/>
      <w:r w:rsidRPr="007A44A4">
        <w:rPr>
          <w:rFonts w:ascii="Arial" w:hAnsi="Arial" w:cs="Arial"/>
          <w:color w:val="0D0D0D"/>
          <w:sz w:val="24"/>
          <w:szCs w:val="24"/>
          <w:shd w:val="clear" w:color="auto" w:fill="FFFFFF"/>
        </w:rPr>
        <w:t xml:space="preserve"> and Reese (2018) highlight the importance of narrative coherence and emotional resonance in storytelling, which are facilitated by clear and expressive language. For children, exposure to such language during storytelling sessions can significantly enhance their oracy skills, including vocabulary acquisition, narrative competence, and expressive language abilities (</w:t>
      </w:r>
      <w:proofErr w:type="spellStart"/>
      <w:r w:rsidR="0092529C" w:rsidRPr="007A44A4">
        <w:rPr>
          <w:rFonts w:ascii="Arial" w:hAnsi="Arial" w:cs="Arial"/>
          <w:color w:val="0D0D0D"/>
          <w:sz w:val="24"/>
          <w:szCs w:val="24"/>
          <w:shd w:val="clear" w:color="auto" w:fill="FFFFFF"/>
        </w:rPr>
        <w:t>Hibbin</w:t>
      </w:r>
      <w:proofErr w:type="spellEnd"/>
      <w:r w:rsidRPr="007A44A4">
        <w:rPr>
          <w:rFonts w:ascii="Arial" w:hAnsi="Arial" w:cs="Arial"/>
          <w:color w:val="0D0D0D"/>
          <w:sz w:val="24"/>
          <w:szCs w:val="24"/>
          <w:shd w:val="clear" w:color="auto" w:fill="FFFFFF"/>
        </w:rPr>
        <w:t>, 201</w:t>
      </w:r>
      <w:r w:rsidR="00840538" w:rsidRPr="007A44A4">
        <w:rPr>
          <w:rFonts w:ascii="Arial" w:hAnsi="Arial" w:cs="Arial"/>
          <w:color w:val="0D0D0D"/>
          <w:sz w:val="24"/>
          <w:szCs w:val="24"/>
          <w:shd w:val="clear" w:color="auto" w:fill="FFFFFF"/>
        </w:rPr>
        <w:t>6</w:t>
      </w:r>
      <w:r w:rsidRPr="007A44A4">
        <w:rPr>
          <w:rFonts w:ascii="Arial" w:hAnsi="Arial" w:cs="Arial"/>
          <w:color w:val="0D0D0D"/>
          <w:sz w:val="24"/>
          <w:szCs w:val="24"/>
          <w:shd w:val="clear" w:color="auto" w:fill="FFFFFF"/>
        </w:rPr>
        <w:t>). However, it's essential to note potential limitations, such as cultural and linguistic barriers, which may hinder comprehension for some listeners (</w:t>
      </w:r>
      <w:r w:rsidR="005964D2" w:rsidRPr="007A44A4">
        <w:rPr>
          <w:rFonts w:ascii="Arial" w:hAnsi="Arial" w:cs="Arial"/>
          <w:color w:val="0D0D0D"/>
          <w:sz w:val="24"/>
          <w:szCs w:val="24"/>
          <w:shd w:val="clear" w:color="auto" w:fill="FFFFFF"/>
        </w:rPr>
        <w:t xml:space="preserve">Lyytinen </w:t>
      </w:r>
      <w:r w:rsidR="005964D2" w:rsidRPr="007A44A4">
        <w:rPr>
          <w:rFonts w:ascii="Arial" w:hAnsi="Arial" w:cs="Arial"/>
          <w:i/>
          <w:iCs/>
          <w:color w:val="0D0D0D"/>
          <w:sz w:val="24"/>
          <w:szCs w:val="24"/>
          <w:shd w:val="clear" w:color="auto" w:fill="FFFFFF"/>
        </w:rPr>
        <w:t>et al</w:t>
      </w:r>
      <w:r w:rsidR="00717E79" w:rsidRPr="007A44A4">
        <w:rPr>
          <w:rFonts w:ascii="Arial" w:hAnsi="Arial" w:cs="Arial"/>
          <w:i/>
          <w:iCs/>
          <w:color w:val="0D0D0D"/>
          <w:sz w:val="24"/>
          <w:szCs w:val="24"/>
          <w:shd w:val="clear" w:color="auto" w:fill="FFFFFF"/>
        </w:rPr>
        <w:t>.</w:t>
      </w:r>
      <w:r w:rsidR="005964D2" w:rsidRPr="007A44A4">
        <w:rPr>
          <w:rFonts w:ascii="Arial" w:hAnsi="Arial" w:cs="Arial"/>
          <w:i/>
          <w:iCs/>
          <w:color w:val="0D0D0D"/>
          <w:sz w:val="24"/>
          <w:szCs w:val="24"/>
          <w:shd w:val="clear" w:color="auto" w:fill="FFFFFF"/>
        </w:rPr>
        <w:t>,</w:t>
      </w:r>
      <w:r w:rsidRPr="007A44A4">
        <w:rPr>
          <w:rFonts w:ascii="Arial" w:hAnsi="Arial" w:cs="Arial"/>
          <w:color w:val="0D0D0D"/>
          <w:sz w:val="24"/>
          <w:szCs w:val="24"/>
          <w:shd w:val="clear" w:color="auto" w:fill="FFFFFF"/>
        </w:rPr>
        <w:t xml:space="preserve"> 2015). Furthermore, overly complex language or unfamiliar vocabulary can alienate certain </w:t>
      </w:r>
      <w:r w:rsidRPr="007A44A4">
        <w:rPr>
          <w:rFonts w:ascii="Arial" w:hAnsi="Arial" w:cs="Arial"/>
          <w:sz w:val="24"/>
          <w:szCs w:val="24"/>
          <w:shd w:val="clear" w:color="auto" w:fill="FFFFFF"/>
        </w:rPr>
        <w:t xml:space="preserve">audiences, underscoring the importance of tailoring storytelling language to the specific needs and preferences of the audience (Ganea </w:t>
      </w:r>
      <w:r w:rsidRPr="007A44A4">
        <w:rPr>
          <w:rFonts w:ascii="Arial" w:hAnsi="Arial" w:cs="Arial"/>
          <w:i/>
          <w:iCs/>
          <w:sz w:val="24"/>
          <w:szCs w:val="24"/>
          <w:shd w:val="clear" w:color="auto" w:fill="FFFFFF"/>
        </w:rPr>
        <w:t>et al</w:t>
      </w:r>
      <w:r w:rsidRPr="007A44A4">
        <w:rPr>
          <w:rFonts w:ascii="Arial" w:hAnsi="Arial" w:cs="Arial"/>
          <w:sz w:val="24"/>
          <w:szCs w:val="24"/>
          <w:shd w:val="clear" w:color="auto" w:fill="FFFFFF"/>
        </w:rPr>
        <w:t>., 201</w:t>
      </w:r>
      <w:r w:rsidR="00285006" w:rsidRPr="007A44A4">
        <w:rPr>
          <w:rFonts w:ascii="Arial" w:hAnsi="Arial" w:cs="Arial"/>
          <w:sz w:val="24"/>
          <w:szCs w:val="24"/>
          <w:shd w:val="clear" w:color="auto" w:fill="FFFFFF"/>
        </w:rPr>
        <w:t>1</w:t>
      </w:r>
      <w:r w:rsidRPr="007A44A4">
        <w:rPr>
          <w:rFonts w:ascii="Arial" w:hAnsi="Arial" w:cs="Arial"/>
          <w:sz w:val="24"/>
          <w:szCs w:val="24"/>
          <w:shd w:val="clear" w:color="auto" w:fill="FFFFFF"/>
        </w:rPr>
        <w:t>).</w:t>
      </w:r>
    </w:p>
    <w:p w14:paraId="48B6046F" w14:textId="6C480055" w:rsidR="002D2623" w:rsidRPr="007A44A4" w:rsidRDefault="002D2623" w:rsidP="007A44A4">
      <w:pPr>
        <w:spacing w:line="360" w:lineRule="auto"/>
        <w:rPr>
          <w:rFonts w:ascii="Arial" w:hAnsi="Arial" w:cs="Arial"/>
          <w:b/>
          <w:bCs/>
          <w:sz w:val="24"/>
          <w:szCs w:val="24"/>
          <w:shd w:val="clear" w:color="auto" w:fill="FFFFFF"/>
        </w:rPr>
      </w:pPr>
      <w:r w:rsidRPr="007A44A4">
        <w:rPr>
          <w:rFonts w:ascii="Arial" w:hAnsi="Arial" w:cs="Arial"/>
          <w:b/>
          <w:bCs/>
          <w:sz w:val="24"/>
          <w:szCs w:val="24"/>
          <w:shd w:val="clear" w:color="auto" w:fill="FFFFFF"/>
        </w:rPr>
        <w:t xml:space="preserve">Storyteller </w:t>
      </w:r>
      <w:r w:rsidR="000B3053" w:rsidRPr="007A44A4">
        <w:rPr>
          <w:rFonts w:ascii="Arial" w:hAnsi="Arial" w:cs="Arial"/>
          <w:b/>
          <w:bCs/>
          <w:sz w:val="24"/>
          <w:szCs w:val="24"/>
          <w:shd w:val="clear" w:color="auto" w:fill="FFFFFF"/>
        </w:rPr>
        <w:t>–</w:t>
      </w:r>
      <w:r w:rsidRPr="007A44A4">
        <w:rPr>
          <w:rFonts w:ascii="Arial" w:hAnsi="Arial" w:cs="Arial"/>
          <w:b/>
          <w:bCs/>
          <w:sz w:val="24"/>
          <w:szCs w:val="24"/>
          <w:shd w:val="clear" w:color="auto" w:fill="FFFFFF"/>
        </w:rPr>
        <w:t xml:space="preserve"> </w:t>
      </w:r>
      <w:r w:rsidR="00FF1DC0" w:rsidRPr="007A44A4">
        <w:rPr>
          <w:rFonts w:ascii="Arial" w:hAnsi="Arial" w:cs="Arial"/>
          <w:b/>
          <w:bCs/>
          <w:sz w:val="24"/>
          <w:szCs w:val="24"/>
          <w:shd w:val="clear" w:color="auto" w:fill="FFFFFF"/>
        </w:rPr>
        <w:t xml:space="preserve">Interactive Elements </w:t>
      </w:r>
    </w:p>
    <w:p w14:paraId="244A8E69" w14:textId="39E8F5FB" w:rsidR="000B3053" w:rsidRPr="007A44A4" w:rsidRDefault="000B3053" w:rsidP="007A44A4">
      <w:pPr>
        <w:spacing w:line="360" w:lineRule="auto"/>
        <w:rPr>
          <w:rFonts w:ascii="Arial" w:hAnsi="Arial" w:cs="Arial"/>
          <w:b/>
          <w:bCs/>
          <w:sz w:val="24"/>
          <w:szCs w:val="24"/>
          <w:shd w:val="clear" w:color="auto" w:fill="FFFFFF"/>
        </w:rPr>
      </w:pPr>
      <w:r w:rsidRPr="007A44A4">
        <w:rPr>
          <w:rFonts w:ascii="Arial" w:hAnsi="Arial" w:cs="Arial"/>
          <w:sz w:val="24"/>
          <w:szCs w:val="24"/>
          <w:shd w:val="clear" w:color="auto" w:fill="FFFFFF"/>
        </w:rPr>
        <w:t xml:space="preserve">According to </w:t>
      </w:r>
      <w:proofErr w:type="spellStart"/>
      <w:r w:rsidR="006B2B82" w:rsidRPr="007A44A4">
        <w:rPr>
          <w:rFonts w:ascii="Arial" w:hAnsi="Arial" w:cs="Arial"/>
          <w:sz w:val="24"/>
          <w:szCs w:val="24"/>
          <w:shd w:val="clear" w:color="auto" w:fill="FFFFFF"/>
        </w:rPr>
        <w:t>Simsec</w:t>
      </w:r>
      <w:proofErr w:type="spellEnd"/>
      <w:r w:rsidR="006B2B82" w:rsidRPr="007A44A4">
        <w:rPr>
          <w:rFonts w:ascii="Arial" w:hAnsi="Arial" w:cs="Arial"/>
          <w:sz w:val="24"/>
          <w:szCs w:val="24"/>
          <w:shd w:val="clear" w:color="auto" w:fill="FFFFFF"/>
        </w:rPr>
        <w:t xml:space="preserve"> and </w:t>
      </w:r>
      <w:r w:rsidR="00A32441" w:rsidRPr="007A44A4">
        <w:rPr>
          <w:rFonts w:ascii="Arial" w:hAnsi="Arial" w:cs="Arial"/>
          <w:sz w:val="24"/>
          <w:szCs w:val="24"/>
          <w:shd w:val="clear" w:color="auto" w:fill="FFFFFF"/>
        </w:rPr>
        <w:t>Erdogan</w:t>
      </w:r>
      <w:r w:rsidRPr="007A44A4">
        <w:rPr>
          <w:rFonts w:ascii="Arial" w:hAnsi="Arial" w:cs="Arial"/>
          <w:sz w:val="24"/>
          <w:szCs w:val="24"/>
          <w:shd w:val="clear" w:color="auto" w:fill="FFFFFF"/>
        </w:rPr>
        <w:t xml:space="preserve"> (20</w:t>
      </w:r>
      <w:r w:rsidR="00A32441" w:rsidRPr="007A44A4">
        <w:rPr>
          <w:rFonts w:ascii="Arial" w:hAnsi="Arial" w:cs="Arial"/>
          <w:sz w:val="24"/>
          <w:szCs w:val="24"/>
          <w:shd w:val="clear" w:color="auto" w:fill="FFFFFF"/>
        </w:rPr>
        <w:t>15</w:t>
      </w:r>
      <w:r w:rsidRPr="007A44A4">
        <w:rPr>
          <w:rFonts w:ascii="Arial" w:hAnsi="Arial" w:cs="Arial"/>
          <w:sz w:val="24"/>
          <w:szCs w:val="24"/>
          <w:shd w:val="clear" w:color="auto" w:fill="FFFFFF"/>
        </w:rPr>
        <w:t>), interactive storytelling encourages active participation, which not only enhances comprehension but also fosters language development and narrative skills. By prompting children to engage with the story through questions and discussions, storytellers promote critical thinking and vocabulary acquisition (</w:t>
      </w:r>
      <w:r w:rsidR="00E20F3B" w:rsidRPr="007A44A4">
        <w:rPr>
          <w:rFonts w:ascii="Arial" w:hAnsi="Arial" w:cs="Arial"/>
          <w:sz w:val="24"/>
          <w:szCs w:val="24"/>
          <w:shd w:val="clear" w:color="auto" w:fill="FFFFFF"/>
        </w:rPr>
        <w:t>Towson</w:t>
      </w:r>
      <w:r w:rsidRPr="007A44A4">
        <w:rPr>
          <w:rFonts w:ascii="Arial" w:hAnsi="Arial" w:cs="Arial"/>
          <w:sz w:val="24"/>
          <w:szCs w:val="24"/>
          <w:shd w:val="clear" w:color="auto" w:fill="FFFFFF"/>
        </w:rPr>
        <w:t xml:space="preserve"> </w:t>
      </w:r>
      <w:r w:rsidRPr="007A44A4">
        <w:rPr>
          <w:rFonts w:ascii="Arial" w:hAnsi="Arial" w:cs="Arial"/>
          <w:i/>
          <w:iCs/>
          <w:sz w:val="24"/>
          <w:szCs w:val="24"/>
          <w:shd w:val="clear" w:color="auto" w:fill="FFFFFF"/>
        </w:rPr>
        <w:t>et al</w:t>
      </w:r>
      <w:r w:rsidRPr="007A44A4">
        <w:rPr>
          <w:rFonts w:ascii="Arial" w:hAnsi="Arial" w:cs="Arial"/>
          <w:sz w:val="24"/>
          <w:szCs w:val="24"/>
          <w:shd w:val="clear" w:color="auto" w:fill="FFFFFF"/>
        </w:rPr>
        <w:t xml:space="preserve">., 2017). Moreover, interactive storytelling provides a scaffold for children to develop their own narrative writing abilities (Armbruster </w:t>
      </w:r>
      <w:r w:rsidRPr="007A44A4">
        <w:rPr>
          <w:rFonts w:ascii="Arial" w:hAnsi="Arial" w:cs="Arial"/>
          <w:i/>
          <w:iCs/>
          <w:sz w:val="24"/>
          <w:szCs w:val="24"/>
          <w:shd w:val="clear" w:color="auto" w:fill="FFFFFF"/>
        </w:rPr>
        <w:t>et al</w:t>
      </w:r>
      <w:r w:rsidRPr="007A44A4">
        <w:rPr>
          <w:rFonts w:ascii="Arial" w:hAnsi="Arial" w:cs="Arial"/>
          <w:sz w:val="24"/>
          <w:szCs w:val="24"/>
          <w:shd w:val="clear" w:color="auto" w:fill="FFFFFF"/>
        </w:rPr>
        <w:t xml:space="preserve">., 2017). By immersing children in the storytelling process and encouraging them to contribute their ideas, storytellers empower young learners to </w:t>
      </w:r>
      <w:r w:rsidRPr="007A44A4">
        <w:rPr>
          <w:rFonts w:ascii="Arial" w:hAnsi="Arial" w:cs="Arial"/>
          <w:sz w:val="24"/>
          <w:szCs w:val="24"/>
          <w:shd w:val="clear" w:color="auto" w:fill="FFFFFF"/>
        </w:rPr>
        <w:lastRenderedPageBreak/>
        <w:t>become confident writers (</w:t>
      </w:r>
      <w:r w:rsidR="009D4AEA" w:rsidRPr="007A44A4">
        <w:rPr>
          <w:rFonts w:ascii="Arial" w:hAnsi="Arial" w:cs="Arial"/>
          <w:sz w:val="24"/>
          <w:szCs w:val="24"/>
          <w:shd w:val="clear" w:color="auto" w:fill="FFFFFF"/>
        </w:rPr>
        <w:t>Roser</w:t>
      </w:r>
      <w:r w:rsidRPr="007A44A4">
        <w:rPr>
          <w:rFonts w:ascii="Arial" w:hAnsi="Arial" w:cs="Arial"/>
          <w:sz w:val="24"/>
          <w:szCs w:val="24"/>
          <w:shd w:val="clear" w:color="auto" w:fill="FFFFFF"/>
        </w:rPr>
        <w:t>, 20</w:t>
      </w:r>
      <w:r w:rsidR="00A5592C" w:rsidRPr="007A44A4">
        <w:rPr>
          <w:rFonts w:ascii="Arial" w:hAnsi="Arial" w:cs="Arial"/>
          <w:sz w:val="24"/>
          <w:szCs w:val="24"/>
          <w:shd w:val="clear" w:color="auto" w:fill="FFFFFF"/>
        </w:rPr>
        <w:t>08</w:t>
      </w:r>
      <w:r w:rsidRPr="007A44A4">
        <w:rPr>
          <w:rFonts w:ascii="Arial" w:hAnsi="Arial" w:cs="Arial"/>
          <w:sz w:val="24"/>
          <w:szCs w:val="24"/>
          <w:shd w:val="clear" w:color="auto" w:fill="FFFFFF"/>
        </w:rPr>
        <w:t>). However, a potential limitation of interactive storytelling is the challenge of managing large groups and ensuring equitable participation (</w:t>
      </w:r>
      <w:r w:rsidR="005B335D" w:rsidRPr="007A44A4">
        <w:rPr>
          <w:rFonts w:ascii="Arial" w:hAnsi="Arial" w:cs="Arial"/>
          <w:sz w:val="24"/>
          <w:szCs w:val="24"/>
          <w:shd w:val="clear" w:color="auto" w:fill="FFFFFF"/>
        </w:rPr>
        <w:t>M</w:t>
      </w:r>
      <w:r w:rsidR="003C6DFF" w:rsidRPr="007A44A4">
        <w:rPr>
          <w:rFonts w:ascii="Arial" w:hAnsi="Arial" w:cs="Arial"/>
          <w:sz w:val="24"/>
          <w:szCs w:val="24"/>
          <w:shd w:val="clear" w:color="auto" w:fill="FFFFFF"/>
        </w:rPr>
        <w:t xml:space="preserve">ourao, </w:t>
      </w:r>
      <w:r w:rsidRPr="007A44A4">
        <w:rPr>
          <w:rFonts w:ascii="Arial" w:hAnsi="Arial" w:cs="Arial"/>
          <w:sz w:val="24"/>
          <w:szCs w:val="24"/>
          <w:shd w:val="clear" w:color="auto" w:fill="FFFFFF"/>
        </w:rPr>
        <w:t>201</w:t>
      </w:r>
      <w:r w:rsidR="003C6DFF" w:rsidRPr="007A44A4">
        <w:rPr>
          <w:rFonts w:ascii="Arial" w:hAnsi="Arial" w:cs="Arial"/>
          <w:sz w:val="24"/>
          <w:szCs w:val="24"/>
          <w:shd w:val="clear" w:color="auto" w:fill="FFFFFF"/>
        </w:rPr>
        <w:t>4</w:t>
      </w:r>
      <w:r w:rsidRPr="007A44A4">
        <w:rPr>
          <w:rFonts w:ascii="Arial" w:hAnsi="Arial" w:cs="Arial"/>
          <w:sz w:val="24"/>
          <w:szCs w:val="24"/>
          <w:shd w:val="clear" w:color="auto" w:fill="FFFFFF"/>
        </w:rPr>
        <w:t xml:space="preserve">). Moreover, it may require additional time and resources for preparation and facilitation, which could be a constraint for educators with limited resources (Chen </w:t>
      </w:r>
      <w:r w:rsidR="00E20F3B" w:rsidRPr="007A44A4">
        <w:rPr>
          <w:rFonts w:ascii="Arial" w:hAnsi="Arial" w:cs="Arial"/>
          <w:sz w:val="24"/>
          <w:szCs w:val="24"/>
          <w:shd w:val="clear" w:color="auto" w:fill="FFFFFF"/>
        </w:rPr>
        <w:t>and</w:t>
      </w:r>
      <w:r w:rsidRPr="007A44A4">
        <w:rPr>
          <w:rFonts w:ascii="Arial" w:hAnsi="Arial" w:cs="Arial"/>
          <w:sz w:val="24"/>
          <w:szCs w:val="24"/>
          <w:shd w:val="clear" w:color="auto" w:fill="FFFFFF"/>
        </w:rPr>
        <w:t xml:space="preserve"> Lin, 2019).</w:t>
      </w:r>
    </w:p>
    <w:p w14:paraId="5B202694" w14:textId="4C11CA2B" w:rsidR="007435A6" w:rsidRPr="00A9673C" w:rsidRDefault="007A44A4" w:rsidP="007A44A4">
      <w:pPr>
        <w:spacing w:line="360" w:lineRule="auto"/>
        <w:rPr>
          <w:rFonts w:ascii="Arial" w:hAnsi="Arial" w:cs="Arial"/>
          <w:b/>
          <w:bCs/>
          <w:sz w:val="28"/>
          <w:szCs w:val="28"/>
          <w:shd w:val="clear" w:color="auto" w:fill="FFFFFF"/>
        </w:rPr>
      </w:pPr>
      <w:r w:rsidRPr="00A9673C">
        <w:rPr>
          <w:rFonts w:ascii="Arial" w:hAnsi="Arial" w:cs="Arial"/>
          <w:b/>
          <w:bCs/>
          <w:sz w:val="28"/>
          <w:szCs w:val="28"/>
          <w:shd w:val="clear" w:color="auto" w:fill="FFFFFF"/>
        </w:rPr>
        <w:t xml:space="preserve">Conclusion </w:t>
      </w:r>
    </w:p>
    <w:p w14:paraId="60735881" w14:textId="13EC398C" w:rsidR="007A44A4" w:rsidRPr="007A44A4" w:rsidRDefault="007A44A4" w:rsidP="007A44A4">
      <w:pPr>
        <w:spacing w:line="360" w:lineRule="auto"/>
        <w:rPr>
          <w:rFonts w:ascii="Arial" w:hAnsi="Arial" w:cs="Arial"/>
          <w:b/>
          <w:bCs/>
          <w:sz w:val="24"/>
          <w:szCs w:val="24"/>
          <w:shd w:val="clear" w:color="auto" w:fill="FFFFFF"/>
        </w:rPr>
      </w:pPr>
      <w:r w:rsidRPr="007A44A4">
        <w:rPr>
          <w:rFonts w:ascii="Arial" w:hAnsi="Arial" w:cs="Arial"/>
          <w:color w:val="0D0D0D"/>
          <w:sz w:val="24"/>
          <w:szCs w:val="24"/>
          <w:shd w:val="clear" w:color="auto" w:fill="FFFFFF"/>
        </w:rPr>
        <w:t>In the digital era, the pivotal role of storytelling in fostering language and literacy skills among children is underscored by its multifaceted benefits and evolving methodologies. As highlighted in this discourse, nursery rhymes serve as potent vehicles for instilling moral values, enhancing oral communication, and fostering phonological awareness through repetition and rhyme. Multilingual storytelling not only enriches cultural understanding but also harnesses children's cognitive flexibility and linguistic competence. The storyteller, wielding enthusiasm, clear language, and interactive elements, becomes a catalyst for engagement and cognitive development. While digital tools offer new avenues, traditional storytelling remains a cornerstone, navigating challenges of inclusivity and relevance. Thus, in this dynamic landscape, the fusion of traditional wisdom with digital innovation promises to nurture the next generation's language and literacy skills effectively.</w:t>
      </w:r>
    </w:p>
    <w:p w14:paraId="732F94CA" w14:textId="77777777" w:rsidR="00C965A2" w:rsidRDefault="00C965A2" w:rsidP="007A44A4">
      <w:pPr>
        <w:spacing w:line="360" w:lineRule="auto"/>
        <w:rPr>
          <w:rFonts w:ascii="Arial" w:hAnsi="Arial" w:cs="Arial"/>
          <w:sz w:val="24"/>
          <w:szCs w:val="24"/>
          <w:u w:val="single"/>
        </w:rPr>
      </w:pPr>
    </w:p>
    <w:p w14:paraId="6259B594" w14:textId="77777777" w:rsidR="00C965A2" w:rsidRDefault="00C965A2" w:rsidP="007A44A4">
      <w:pPr>
        <w:spacing w:line="360" w:lineRule="auto"/>
        <w:rPr>
          <w:rFonts w:ascii="Arial" w:hAnsi="Arial" w:cs="Arial"/>
          <w:sz w:val="24"/>
          <w:szCs w:val="24"/>
          <w:u w:val="single"/>
        </w:rPr>
      </w:pPr>
    </w:p>
    <w:p w14:paraId="2D1F189F" w14:textId="77777777" w:rsidR="00C965A2" w:rsidRDefault="00C965A2" w:rsidP="007A44A4">
      <w:pPr>
        <w:spacing w:line="360" w:lineRule="auto"/>
        <w:rPr>
          <w:rFonts w:ascii="Arial" w:hAnsi="Arial" w:cs="Arial"/>
          <w:sz w:val="24"/>
          <w:szCs w:val="24"/>
          <w:u w:val="single"/>
        </w:rPr>
      </w:pPr>
    </w:p>
    <w:p w14:paraId="31720BB3" w14:textId="77777777" w:rsidR="00C965A2" w:rsidRDefault="00C965A2" w:rsidP="007A44A4">
      <w:pPr>
        <w:spacing w:line="360" w:lineRule="auto"/>
        <w:rPr>
          <w:rFonts w:ascii="Arial" w:hAnsi="Arial" w:cs="Arial"/>
          <w:sz w:val="24"/>
          <w:szCs w:val="24"/>
          <w:u w:val="single"/>
        </w:rPr>
      </w:pPr>
    </w:p>
    <w:p w14:paraId="12E6768F" w14:textId="77777777" w:rsidR="00C965A2" w:rsidRDefault="00C965A2" w:rsidP="007A44A4">
      <w:pPr>
        <w:spacing w:line="360" w:lineRule="auto"/>
        <w:rPr>
          <w:rFonts w:ascii="Arial" w:hAnsi="Arial" w:cs="Arial"/>
          <w:sz w:val="24"/>
          <w:szCs w:val="24"/>
          <w:u w:val="single"/>
        </w:rPr>
      </w:pPr>
    </w:p>
    <w:p w14:paraId="10E962B3" w14:textId="77777777" w:rsidR="00C965A2" w:rsidRDefault="00C965A2" w:rsidP="007A44A4">
      <w:pPr>
        <w:spacing w:line="360" w:lineRule="auto"/>
        <w:rPr>
          <w:rFonts w:ascii="Arial" w:hAnsi="Arial" w:cs="Arial"/>
          <w:sz w:val="24"/>
          <w:szCs w:val="24"/>
          <w:u w:val="single"/>
        </w:rPr>
      </w:pPr>
    </w:p>
    <w:p w14:paraId="09A43EC7" w14:textId="77777777" w:rsidR="00C965A2" w:rsidRDefault="00C965A2" w:rsidP="007A44A4">
      <w:pPr>
        <w:spacing w:line="360" w:lineRule="auto"/>
        <w:rPr>
          <w:rFonts w:ascii="Arial" w:hAnsi="Arial" w:cs="Arial"/>
          <w:sz w:val="24"/>
          <w:szCs w:val="24"/>
          <w:u w:val="single"/>
        </w:rPr>
      </w:pPr>
    </w:p>
    <w:p w14:paraId="62347249" w14:textId="77777777" w:rsidR="00C965A2" w:rsidRDefault="00C965A2" w:rsidP="007A44A4">
      <w:pPr>
        <w:spacing w:line="360" w:lineRule="auto"/>
        <w:rPr>
          <w:rFonts w:ascii="Arial" w:hAnsi="Arial" w:cs="Arial"/>
          <w:sz w:val="24"/>
          <w:szCs w:val="24"/>
          <w:u w:val="single"/>
        </w:rPr>
      </w:pPr>
    </w:p>
    <w:p w14:paraId="5CCA76D1" w14:textId="77777777" w:rsidR="00C965A2" w:rsidRDefault="00C965A2" w:rsidP="007A44A4">
      <w:pPr>
        <w:spacing w:line="360" w:lineRule="auto"/>
        <w:rPr>
          <w:rFonts w:ascii="Arial" w:hAnsi="Arial" w:cs="Arial"/>
          <w:sz w:val="24"/>
          <w:szCs w:val="24"/>
          <w:u w:val="single"/>
        </w:rPr>
      </w:pPr>
    </w:p>
    <w:p w14:paraId="58D5B830" w14:textId="77777777" w:rsidR="00C965A2" w:rsidRDefault="00C965A2" w:rsidP="007A44A4">
      <w:pPr>
        <w:spacing w:line="360" w:lineRule="auto"/>
        <w:rPr>
          <w:rFonts w:ascii="Arial" w:hAnsi="Arial" w:cs="Arial"/>
          <w:sz w:val="24"/>
          <w:szCs w:val="24"/>
          <w:u w:val="single"/>
        </w:rPr>
      </w:pPr>
    </w:p>
    <w:p w14:paraId="43948E9B" w14:textId="11113928" w:rsidR="007060E2" w:rsidRPr="00C965A2" w:rsidRDefault="007060E2" w:rsidP="00C965A2">
      <w:pPr>
        <w:spacing w:line="360" w:lineRule="auto"/>
        <w:rPr>
          <w:rFonts w:ascii="Arial" w:hAnsi="Arial" w:cs="Arial"/>
          <w:sz w:val="24"/>
          <w:szCs w:val="24"/>
          <w:u w:val="single"/>
        </w:rPr>
      </w:pPr>
      <w:r w:rsidRPr="00C965A2">
        <w:rPr>
          <w:rFonts w:ascii="Arial" w:hAnsi="Arial" w:cs="Arial"/>
          <w:sz w:val="24"/>
          <w:szCs w:val="24"/>
          <w:u w:val="single"/>
        </w:rPr>
        <w:lastRenderedPageBreak/>
        <w:t xml:space="preserve">Reference List </w:t>
      </w:r>
    </w:p>
    <w:p w14:paraId="0BEA8EF4" w14:textId="2973221F" w:rsidR="008532B1" w:rsidRPr="00C965A2" w:rsidRDefault="008532B1" w:rsidP="00C965A2">
      <w:pPr>
        <w:spacing w:line="360" w:lineRule="auto"/>
        <w:rPr>
          <w:rFonts w:ascii="Arial" w:hAnsi="Arial" w:cs="Arial"/>
          <w:color w:val="0D0D0D"/>
          <w:sz w:val="24"/>
          <w:szCs w:val="24"/>
          <w:shd w:val="clear" w:color="auto" w:fill="FFFFFF"/>
        </w:rPr>
      </w:pPr>
      <w:r w:rsidRPr="00C965A2">
        <w:rPr>
          <w:rFonts w:ascii="Arial" w:hAnsi="Arial" w:cs="Arial"/>
          <w:color w:val="0D0D0D"/>
          <w:sz w:val="24"/>
          <w:szCs w:val="24"/>
          <w:shd w:val="clear" w:color="auto" w:fill="FFFFFF"/>
        </w:rPr>
        <w:t xml:space="preserve">Armbruster, B. B., Lehr, F., </w:t>
      </w:r>
      <w:r w:rsidRPr="00C965A2">
        <w:rPr>
          <w:rFonts w:ascii="Arial" w:hAnsi="Arial" w:cs="Arial"/>
          <w:color w:val="0D0D0D"/>
          <w:sz w:val="24"/>
          <w:szCs w:val="24"/>
          <w:shd w:val="clear" w:color="auto" w:fill="FFFFFF"/>
        </w:rPr>
        <w:t>and</w:t>
      </w:r>
      <w:r w:rsidRPr="00C965A2">
        <w:rPr>
          <w:rFonts w:ascii="Arial" w:hAnsi="Arial" w:cs="Arial"/>
          <w:color w:val="0D0D0D"/>
          <w:sz w:val="24"/>
          <w:szCs w:val="24"/>
          <w:shd w:val="clear" w:color="auto" w:fill="FFFFFF"/>
        </w:rPr>
        <w:t xml:space="preserve"> Osborn, J. (2017) </w:t>
      </w:r>
      <w:r w:rsidRPr="00C965A2">
        <w:rPr>
          <w:rStyle w:val="Emphasis"/>
          <w:rFonts w:ascii="Arial" w:hAnsi="Arial" w:cs="Arial"/>
          <w:color w:val="0D0D0D"/>
          <w:sz w:val="24"/>
          <w:szCs w:val="24"/>
          <w:bdr w:val="single" w:sz="2" w:space="0" w:color="E3E3E3" w:frame="1"/>
          <w:shd w:val="clear" w:color="auto" w:fill="FFFFFF"/>
        </w:rPr>
        <w:t>Put Reading First: The Research Building Blocks for Teaching Children to Read</w:t>
      </w:r>
      <w:r w:rsidRPr="00C965A2">
        <w:rPr>
          <w:rFonts w:ascii="Arial" w:hAnsi="Arial" w:cs="Arial"/>
          <w:color w:val="0D0D0D"/>
          <w:sz w:val="24"/>
          <w:szCs w:val="24"/>
          <w:shd w:val="clear" w:color="auto" w:fill="FFFFFF"/>
        </w:rPr>
        <w:t>. National Institute for Literacy.</w:t>
      </w:r>
    </w:p>
    <w:p w14:paraId="7FB85311" w14:textId="53E82544" w:rsidR="005B3CFF" w:rsidRPr="00C965A2" w:rsidRDefault="005B3CFF" w:rsidP="00C965A2">
      <w:pPr>
        <w:spacing w:line="360" w:lineRule="auto"/>
        <w:rPr>
          <w:rFonts w:ascii="Arial" w:hAnsi="Arial" w:cs="Arial"/>
          <w:i/>
          <w:iCs/>
          <w:sz w:val="24"/>
          <w:szCs w:val="24"/>
        </w:rPr>
      </w:pPr>
      <w:r w:rsidRPr="00C965A2">
        <w:rPr>
          <w:rFonts w:ascii="Arial" w:hAnsi="Arial" w:cs="Arial"/>
          <w:sz w:val="24"/>
          <w:szCs w:val="24"/>
        </w:rPr>
        <w:t xml:space="preserve">Benzon, W. L. (2015) </w:t>
      </w:r>
      <w:r w:rsidR="00F94568" w:rsidRPr="00C965A2">
        <w:rPr>
          <w:rFonts w:ascii="Arial" w:hAnsi="Arial" w:cs="Arial"/>
          <w:i/>
          <w:iCs/>
          <w:sz w:val="24"/>
          <w:szCs w:val="24"/>
        </w:rPr>
        <w:t xml:space="preserve">An Open Letter to Steven Pinker: The Importance of </w:t>
      </w:r>
      <w:r w:rsidR="004D4AB5" w:rsidRPr="00C965A2">
        <w:rPr>
          <w:rFonts w:ascii="Arial" w:hAnsi="Arial" w:cs="Arial"/>
          <w:i/>
          <w:iCs/>
          <w:sz w:val="24"/>
          <w:szCs w:val="24"/>
        </w:rPr>
        <w:t>Stories and the Nature of Literacy Criti</w:t>
      </w:r>
      <w:r w:rsidR="00184C04" w:rsidRPr="00C965A2">
        <w:rPr>
          <w:rFonts w:ascii="Arial" w:hAnsi="Arial" w:cs="Arial"/>
          <w:i/>
          <w:iCs/>
          <w:sz w:val="24"/>
          <w:szCs w:val="24"/>
        </w:rPr>
        <w:t>cism</w:t>
      </w:r>
      <w:r w:rsidR="00B34356" w:rsidRPr="00C965A2">
        <w:rPr>
          <w:rFonts w:ascii="Arial" w:hAnsi="Arial" w:cs="Arial"/>
          <w:i/>
          <w:iCs/>
          <w:sz w:val="24"/>
          <w:szCs w:val="24"/>
        </w:rPr>
        <w:t>.</w:t>
      </w:r>
      <w:r w:rsidR="00B34356" w:rsidRPr="00C965A2">
        <w:rPr>
          <w:rFonts w:ascii="Arial" w:hAnsi="Arial" w:cs="Arial"/>
          <w:sz w:val="24"/>
          <w:szCs w:val="24"/>
        </w:rPr>
        <w:t xml:space="preserve"> </w:t>
      </w:r>
      <w:r w:rsidR="003947DD" w:rsidRPr="00C965A2">
        <w:rPr>
          <w:rFonts w:ascii="Arial" w:hAnsi="Arial" w:cs="Arial"/>
          <w:sz w:val="24"/>
          <w:szCs w:val="24"/>
        </w:rPr>
        <w:t xml:space="preserve">Available at: </w:t>
      </w:r>
      <w:hyperlink r:id="rId11" w:history="1">
        <w:r w:rsidR="003947DD" w:rsidRPr="00C965A2">
          <w:rPr>
            <w:rStyle w:val="Hyperlink"/>
            <w:rFonts w:ascii="Arial" w:hAnsi="Arial" w:cs="Arial"/>
            <w:sz w:val="24"/>
            <w:szCs w:val="24"/>
          </w:rPr>
          <w:t>file:///C:/Users/angel/Downloads/SSRN-id2577936.pdf</w:t>
        </w:r>
      </w:hyperlink>
      <w:r w:rsidR="003947DD" w:rsidRPr="00C965A2">
        <w:rPr>
          <w:rFonts w:ascii="Arial" w:hAnsi="Arial" w:cs="Arial"/>
          <w:sz w:val="24"/>
          <w:szCs w:val="24"/>
        </w:rPr>
        <w:t xml:space="preserve"> (Accessed: 10 March 2024). </w:t>
      </w:r>
    </w:p>
    <w:p w14:paraId="5F3C733B" w14:textId="42C44C85" w:rsidR="00D10D59" w:rsidRPr="00C965A2" w:rsidRDefault="00D10D59" w:rsidP="00C965A2">
      <w:pPr>
        <w:spacing w:line="360" w:lineRule="auto"/>
        <w:rPr>
          <w:rFonts w:ascii="Arial" w:hAnsi="Arial" w:cs="Arial"/>
          <w:sz w:val="24"/>
          <w:szCs w:val="24"/>
        </w:rPr>
      </w:pPr>
      <w:r w:rsidRPr="00C965A2">
        <w:rPr>
          <w:rFonts w:ascii="Arial" w:hAnsi="Arial" w:cs="Arial"/>
          <w:sz w:val="24"/>
          <w:szCs w:val="24"/>
        </w:rPr>
        <w:t xml:space="preserve">Bettelheim, B. (1976) </w:t>
      </w:r>
      <w:r w:rsidRPr="00C965A2">
        <w:rPr>
          <w:rFonts w:ascii="Arial" w:hAnsi="Arial" w:cs="Arial"/>
          <w:i/>
          <w:iCs/>
          <w:sz w:val="24"/>
          <w:szCs w:val="24"/>
        </w:rPr>
        <w:t xml:space="preserve">The uses of Enchantment: The Meaning and </w:t>
      </w:r>
      <w:r w:rsidR="00D5611B" w:rsidRPr="00C965A2">
        <w:rPr>
          <w:rFonts w:ascii="Arial" w:hAnsi="Arial" w:cs="Arial"/>
          <w:i/>
          <w:iCs/>
          <w:sz w:val="24"/>
          <w:szCs w:val="24"/>
        </w:rPr>
        <w:t>Importance</w:t>
      </w:r>
      <w:r w:rsidRPr="00C965A2">
        <w:rPr>
          <w:rFonts w:ascii="Arial" w:hAnsi="Arial" w:cs="Arial"/>
          <w:i/>
          <w:iCs/>
          <w:sz w:val="24"/>
          <w:szCs w:val="24"/>
        </w:rPr>
        <w:t xml:space="preserve"> of </w:t>
      </w:r>
      <w:r w:rsidR="00D5611B" w:rsidRPr="00C965A2">
        <w:rPr>
          <w:rFonts w:ascii="Arial" w:hAnsi="Arial" w:cs="Arial"/>
          <w:i/>
          <w:iCs/>
          <w:sz w:val="24"/>
          <w:szCs w:val="24"/>
        </w:rPr>
        <w:t>Fairy</w:t>
      </w:r>
      <w:r w:rsidRPr="00C965A2">
        <w:rPr>
          <w:rFonts w:ascii="Arial" w:hAnsi="Arial" w:cs="Arial"/>
          <w:i/>
          <w:iCs/>
          <w:sz w:val="24"/>
          <w:szCs w:val="24"/>
        </w:rPr>
        <w:t xml:space="preserve"> Tales</w:t>
      </w:r>
      <w:r w:rsidR="00D5611B" w:rsidRPr="00C965A2">
        <w:rPr>
          <w:rFonts w:ascii="Arial" w:hAnsi="Arial" w:cs="Arial"/>
          <w:i/>
          <w:iCs/>
          <w:sz w:val="24"/>
          <w:szCs w:val="24"/>
        </w:rPr>
        <w:t xml:space="preserve">. </w:t>
      </w:r>
      <w:r w:rsidR="00D5611B" w:rsidRPr="00C965A2">
        <w:rPr>
          <w:rFonts w:ascii="Arial" w:hAnsi="Arial" w:cs="Arial"/>
          <w:sz w:val="24"/>
          <w:szCs w:val="24"/>
        </w:rPr>
        <w:t xml:space="preserve">Vintage: </w:t>
      </w:r>
      <w:r w:rsidR="002A30D1" w:rsidRPr="00C965A2">
        <w:rPr>
          <w:rFonts w:ascii="Arial" w:hAnsi="Arial" w:cs="Arial"/>
          <w:sz w:val="24"/>
          <w:szCs w:val="24"/>
        </w:rPr>
        <w:t xml:space="preserve">London. </w:t>
      </w:r>
    </w:p>
    <w:p w14:paraId="05A9B293" w14:textId="030D418B" w:rsidR="009A7692" w:rsidRPr="00C965A2" w:rsidRDefault="009A7692" w:rsidP="00C965A2">
      <w:pPr>
        <w:spacing w:line="360" w:lineRule="auto"/>
        <w:rPr>
          <w:rFonts w:ascii="Arial" w:hAnsi="Arial" w:cs="Arial"/>
          <w:sz w:val="24"/>
          <w:szCs w:val="24"/>
        </w:rPr>
      </w:pPr>
      <w:r w:rsidRPr="00C965A2">
        <w:rPr>
          <w:rFonts w:ascii="Arial" w:hAnsi="Arial" w:cs="Arial"/>
          <w:sz w:val="24"/>
          <w:szCs w:val="24"/>
          <w:shd w:val="clear" w:color="auto" w:fill="FFFFFF"/>
        </w:rPr>
        <w:t>Bornstein, M. H.</w:t>
      </w:r>
      <w:r w:rsidRPr="00C965A2">
        <w:rPr>
          <w:rFonts w:ascii="Arial" w:hAnsi="Arial" w:cs="Arial"/>
          <w:sz w:val="24"/>
          <w:szCs w:val="24"/>
          <w:shd w:val="clear" w:color="auto" w:fill="FFFFFF"/>
        </w:rPr>
        <w:t xml:space="preserve"> </w:t>
      </w:r>
      <w:r w:rsidRPr="00C965A2">
        <w:rPr>
          <w:rFonts w:ascii="Arial" w:hAnsi="Arial" w:cs="Arial"/>
          <w:sz w:val="24"/>
          <w:szCs w:val="24"/>
          <w:shd w:val="clear" w:color="auto" w:fill="FFFFFF"/>
        </w:rPr>
        <w:t xml:space="preserve">(2013) </w:t>
      </w:r>
      <w:r w:rsidRPr="00C965A2">
        <w:rPr>
          <w:rFonts w:ascii="Arial" w:hAnsi="Arial" w:cs="Arial"/>
          <w:i/>
          <w:iCs/>
          <w:sz w:val="24"/>
          <w:szCs w:val="24"/>
          <w:shd w:val="clear" w:color="auto" w:fill="FFFFFF"/>
        </w:rPr>
        <w:t>The SAGE Encyclopedia of Lifespan Human Development</w:t>
      </w:r>
      <w:r w:rsidRPr="00C965A2">
        <w:rPr>
          <w:rFonts w:ascii="Arial" w:hAnsi="Arial" w:cs="Arial"/>
          <w:i/>
          <w:iCs/>
          <w:sz w:val="24"/>
          <w:szCs w:val="24"/>
          <w:shd w:val="clear" w:color="auto" w:fill="FFFFFF"/>
        </w:rPr>
        <w:t xml:space="preserve">, </w:t>
      </w:r>
      <w:r w:rsidRPr="00C965A2">
        <w:rPr>
          <w:rFonts w:ascii="Arial" w:hAnsi="Arial" w:cs="Arial"/>
          <w:sz w:val="24"/>
          <w:szCs w:val="24"/>
          <w:shd w:val="clear" w:color="auto" w:fill="FFFFFF"/>
        </w:rPr>
        <w:t>Sage Publications</w:t>
      </w:r>
      <w:r w:rsidRPr="00C965A2">
        <w:rPr>
          <w:rFonts w:ascii="Arial" w:hAnsi="Arial" w:cs="Arial"/>
          <w:sz w:val="24"/>
          <w:szCs w:val="24"/>
          <w:shd w:val="clear" w:color="auto" w:fill="FFFFFF"/>
        </w:rPr>
        <w:t xml:space="preserve">: </w:t>
      </w:r>
      <w:r w:rsidR="009D60DE" w:rsidRPr="00C965A2">
        <w:rPr>
          <w:rFonts w:ascii="Arial" w:hAnsi="Arial" w:cs="Arial"/>
          <w:sz w:val="24"/>
          <w:szCs w:val="24"/>
          <w:shd w:val="clear" w:color="auto" w:fill="FFFFFF"/>
        </w:rPr>
        <w:t xml:space="preserve">New York. </w:t>
      </w:r>
    </w:p>
    <w:p w14:paraId="5B3631C3" w14:textId="30A8C978" w:rsidR="008E0BD8" w:rsidRPr="00C965A2" w:rsidRDefault="008E0BD8" w:rsidP="00C965A2">
      <w:pPr>
        <w:spacing w:line="360" w:lineRule="auto"/>
        <w:rPr>
          <w:rFonts w:ascii="Arial" w:hAnsi="Arial" w:cs="Arial"/>
          <w:sz w:val="24"/>
          <w:szCs w:val="24"/>
        </w:rPr>
      </w:pPr>
      <w:r w:rsidRPr="00C965A2">
        <w:rPr>
          <w:rFonts w:ascii="Arial" w:hAnsi="Arial" w:cs="Arial"/>
          <w:sz w:val="24"/>
          <w:szCs w:val="24"/>
        </w:rPr>
        <w:t xml:space="preserve">Bower, V. (2014) </w:t>
      </w:r>
      <w:r w:rsidR="00CB3D05" w:rsidRPr="00C965A2">
        <w:rPr>
          <w:rFonts w:ascii="Arial" w:hAnsi="Arial" w:cs="Arial"/>
          <w:i/>
          <w:iCs/>
          <w:sz w:val="24"/>
          <w:szCs w:val="24"/>
        </w:rPr>
        <w:t xml:space="preserve">Developing </w:t>
      </w:r>
      <w:r w:rsidR="00CD2CCB" w:rsidRPr="00C965A2">
        <w:rPr>
          <w:rFonts w:ascii="Arial" w:hAnsi="Arial" w:cs="Arial"/>
          <w:i/>
          <w:iCs/>
          <w:sz w:val="24"/>
          <w:szCs w:val="24"/>
        </w:rPr>
        <w:t>Early Literacy 0-8: From Theory to Practise</w:t>
      </w:r>
      <w:r w:rsidR="009B7389" w:rsidRPr="00C965A2">
        <w:rPr>
          <w:rFonts w:ascii="Arial" w:hAnsi="Arial" w:cs="Arial"/>
          <w:i/>
          <w:iCs/>
          <w:sz w:val="24"/>
          <w:szCs w:val="24"/>
        </w:rPr>
        <w:t xml:space="preserve">. </w:t>
      </w:r>
      <w:r w:rsidR="009B7389" w:rsidRPr="00C965A2">
        <w:rPr>
          <w:rFonts w:ascii="Arial" w:hAnsi="Arial" w:cs="Arial"/>
          <w:sz w:val="24"/>
          <w:szCs w:val="24"/>
        </w:rPr>
        <w:t xml:space="preserve">SAGE Publication Ltd: </w:t>
      </w:r>
      <w:r w:rsidR="000F3A2B" w:rsidRPr="00C965A2">
        <w:rPr>
          <w:rFonts w:ascii="Arial" w:hAnsi="Arial" w:cs="Arial"/>
          <w:sz w:val="24"/>
          <w:szCs w:val="24"/>
        </w:rPr>
        <w:t xml:space="preserve">London. </w:t>
      </w:r>
      <w:r w:rsidR="007919B8" w:rsidRPr="00C965A2">
        <w:rPr>
          <w:rFonts w:ascii="Arial" w:hAnsi="Arial" w:cs="Arial"/>
          <w:sz w:val="24"/>
          <w:szCs w:val="24"/>
        </w:rPr>
        <w:t xml:space="preserve">Available at: </w:t>
      </w:r>
      <w:r w:rsidR="007919B8" w:rsidRPr="00C965A2">
        <w:rPr>
          <w:rFonts w:ascii="Arial" w:hAnsi="Arial" w:cs="Arial"/>
          <w:sz w:val="24"/>
          <w:szCs w:val="24"/>
        </w:rPr>
        <w:t>http://digital.casalini.it/9781446297612 - Casalini id: 5017926</w:t>
      </w:r>
      <w:r w:rsidR="007919B8" w:rsidRPr="00C965A2">
        <w:rPr>
          <w:rFonts w:ascii="Arial" w:hAnsi="Arial" w:cs="Arial"/>
          <w:sz w:val="24"/>
          <w:szCs w:val="24"/>
        </w:rPr>
        <w:t xml:space="preserve"> (Accessed: 10 March 2024). </w:t>
      </w:r>
    </w:p>
    <w:p w14:paraId="47A8C215" w14:textId="1D76375A" w:rsidR="006C4190" w:rsidRPr="00C965A2" w:rsidRDefault="006C4190" w:rsidP="00C965A2">
      <w:pPr>
        <w:spacing w:line="360" w:lineRule="auto"/>
        <w:rPr>
          <w:rFonts w:ascii="Arial" w:hAnsi="Arial" w:cs="Arial"/>
          <w:sz w:val="24"/>
          <w:szCs w:val="24"/>
        </w:rPr>
      </w:pPr>
      <w:r w:rsidRPr="00C965A2">
        <w:rPr>
          <w:rFonts w:ascii="Arial" w:hAnsi="Arial" w:cs="Arial"/>
          <w:sz w:val="24"/>
          <w:szCs w:val="24"/>
        </w:rPr>
        <w:t xml:space="preserve">Brown, C. S. (2014) </w:t>
      </w:r>
      <w:r w:rsidR="00B235DA" w:rsidRPr="00C965A2">
        <w:rPr>
          <w:rFonts w:ascii="Arial" w:hAnsi="Arial" w:cs="Arial"/>
          <w:sz w:val="24"/>
          <w:szCs w:val="24"/>
        </w:rPr>
        <w:t>‘Language and Litera</w:t>
      </w:r>
      <w:r w:rsidR="005D5E4E" w:rsidRPr="00C965A2">
        <w:rPr>
          <w:rFonts w:ascii="Arial" w:hAnsi="Arial" w:cs="Arial"/>
          <w:sz w:val="24"/>
          <w:szCs w:val="24"/>
        </w:rPr>
        <w:t>cy Development in the Early Years</w:t>
      </w:r>
      <w:r w:rsidR="00793CA9" w:rsidRPr="00C965A2">
        <w:rPr>
          <w:rFonts w:ascii="Arial" w:hAnsi="Arial" w:cs="Arial"/>
          <w:sz w:val="24"/>
          <w:szCs w:val="24"/>
        </w:rPr>
        <w:t xml:space="preserve">: Foundational Skills that Support Emergent Readers’, </w:t>
      </w:r>
      <w:r w:rsidR="001800E2" w:rsidRPr="00C965A2">
        <w:rPr>
          <w:rFonts w:ascii="Arial" w:hAnsi="Arial" w:cs="Arial"/>
          <w:i/>
          <w:iCs/>
          <w:sz w:val="24"/>
          <w:szCs w:val="24"/>
        </w:rPr>
        <w:t xml:space="preserve">Language and Literacy Spectrum, </w:t>
      </w:r>
      <w:r w:rsidR="001800E2" w:rsidRPr="00C965A2">
        <w:rPr>
          <w:rFonts w:ascii="Arial" w:hAnsi="Arial" w:cs="Arial"/>
          <w:sz w:val="24"/>
          <w:szCs w:val="24"/>
        </w:rPr>
        <w:t xml:space="preserve">24(not available), pp. </w:t>
      </w:r>
      <w:r w:rsidR="00DA4ECF" w:rsidRPr="00C965A2">
        <w:rPr>
          <w:rFonts w:ascii="Arial" w:hAnsi="Arial" w:cs="Arial"/>
          <w:sz w:val="24"/>
          <w:szCs w:val="24"/>
        </w:rPr>
        <w:t xml:space="preserve">35-49. Available at: </w:t>
      </w:r>
      <w:hyperlink r:id="rId12" w:history="1">
        <w:r w:rsidR="00DA4ECF" w:rsidRPr="00C965A2">
          <w:rPr>
            <w:rStyle w:val="Hyperlink"/>
            <w:rFonts w:ascii="Arial" w:hAnsi="Arial" w:cs="Arial"/>
            <w:sz w:val="24"/>
            <w:szCs w:val="24"/>
          </w:rPr>
          <w:t>https://files.eric.ed.gov/fulltext/EJ1034914.pdf</w:t>
        </w:r>
      </w:hyperlink>
      <w:r w:rsidR="00DA4ECF" w:rsidRPr="00C965A2">
        <w:rPr>
          <w:rFonts w:ascii="Arial" w:hAnsi="Arial" w:cs="Arial"/>
          <w:sz w:val="24"/>
          <w:szCs w:val="24"/>
        </w:rPr>
        <w:t xml:space="preserve"> (Accessed: 10 March 2024). </w:t>
      </w:r>
    </w:p>
    <w:p w14:paraId="37823091" w14:textId="6372D6D6" w:rsidR="00792D1D" w:rsidRPr="00C965A2" w:rsidRDefault="00792D1D" w:rsidP="00C965A2">
      <w:pPr>
        <w:spacing w:line="360" w:lineRule="auto"/>
        <w:rPr>
          <w:rFonts w:ascii="Arial" w:hAnsi="Arial" w:cs="Arial"/>
          <w:sz w:val="24"/>
          <w:szCs w:val="24"/>
        </w:rPr>
      </w:pPr>
      <w:r w:rsidRPr="00C965A2">
        <w:rPr>
          <w:rFonts w:ascii="Arial" w:hAnsi="Arial" w:cs="Arial"/>
          <w:sz w:val="24"/>
          <w:szCs w:val="24"/>
        </w:rPr>
        <w:t xml:space="preserve">Butler, </w:t>
      </w:r>
      <w:r w:rsidR="00D331B2" w:rsidRPr="00C965A2">
        <w:rPr>
          <w:rFonts w:ascii="Arial" w:hAnsi="Arial" w:cs="Arial"/>
          <w:sz w:val="24"/>
          <w:szCs w:val="24"/>
        </w:rPr>
        <w:t xml:space="preserve">Y. G. (2022) </w:t>
      </w:r>
      <w:r w:rsidR="006D44E0" w:rsidRPr="00C965A2">
        <w:rPr>
          <w:rFonts w:ascii="Arial" w:hAnsi="Arial" w:cs="Arial"/>
          <w:sz w:val="24"/>
          <w:szCs w:val="24"/>
        </w:rPr>
        <w:t>‘</w:t>
      </w:r>
      <w:r w:rsidR="003331E4" w:rsidRPr="00C965A2">
        <w:rPr>
          <w:rFonts w:ascii="Arial" w:hAnsi="Arial" w:cs="Arial"/>
          <w:sz w:val="24"/>
          <w:szCs w:val="24"/>
        </w:rPr>
        <w:t>Learning through digital technologies among pre-primary school children</w:t>
      </w:r>
      <w:r w:rsidR="002058B2" w:rsidRPr="00C965A2">
        <w:rPr>
          <w:rFonts w:ascii="Arial" w:hAnsi="Arial" w:cs="Arial"/>
          <w:sz w:val="24"/>
          <w:szCs w:val="24"/>
        </w:rPr>
        <w:t xml:space="preserve">’, </w:t>
      </w:r>
      <w:r w:rsidR="0027796F" w:rsidRPr="00C965A2">
        <w:rPr>
          <w:rFonts w:ascii="Arial" w:hAnsi="Arial" w:cs="Arial"/>
          <w:i/>
          <w:iCs/>
          <w:sz w:val="24"/>
          <w:szCs w:val="24"/>
        </w:rPr>
        <w:t>Language for Teaching for Young Learners</w:t>
      </w:r>
      <w:r w:rsidR="002B0EE7" w:rsidRPr="00C965A2">
        <w:rPr>
          <w:rFonts w:ascii="Arial" w:hAnsi="Arial" w:cs="Arial"/>
          <w:i/>
          <w:iCs/>
          <w:sz w:val="24"/>
          <w:szCs w:val="24"/>
        </w:rPr>
        <w:t xml:space="preserve">, </w:t>
      </w:r>
      <w:r w:rsidR="00005B5C" w:rsidRPr="00C965A2">
        <w:rPr>
          <w:rFonts w:ascii="Arial" w:hAnsi="Arial" w:cs="Arial"/>
          <w:sz w:val="24"/>
          <w:szCs w:val="24"/>
        </w:rPr>
        <w:t>4(1)</w:t>
      </w:r>
      <w:r w:rsidR="0070449F" w:rsidRPr="00C965A2">
        <w:rPr>
          <w:rFonts w:ascii="Arial" w:hAnsi="Arial" w:cs="Arial"/>
          <w:sz w:val="24"/>
          <w:szCs w:val="24"/>
        </w:rPr>
        <w:t xml:space="preserve">, </w:t>
      </w:r>
      <w:r w:rsidR="0060778A" w:rsidRPr="00C965A2">
        <w:rPr>
          <w:rFonts w:ascii="Arial" w:hAnsi="Arial" w:cs="Arial"/>
          <w:sz w:val="24"/>
          <w:szCs w:val="24"/>
        </w:rPr>
        <w:t>pp. 30-65</w:t>
      </w:r>
      <w:r w:rsidR="002526A6" w:rsidRPr="00C965A2">
        <w:rPr>
          <w:rFonts w:ascii="Arial" w:hAnsi="Arial" w:cs="Arial"/>
          <w:sz w:val="24"/>
          <w:szCs w:val="24"/>
        </w:rPr>
        <w:t xml:space="preserve">. Available at: </w:t>
      </w:r>
      <w:hyperlink r:id="rId13" w:history="1">
        <w:r w:rsidR="00C4726C" w:rsidRPr="00C965A2">
          <w:rPr>
            <w:rStyle w:val="Hyperlink"/>
            <w:rFonts w:ascii="Arial" w:hAnsi="Arial" w:cs="Arial"/>
            <w:sz w:val="24"/>
            <w:szCs w:val="24"/>
          </w:rPr>
          <w:t>https://benjamins.com/catalog/ltyl.21009.but</w:t>
        </w:r>
      </w:hyperlink>
      <w:r w:rsidR="00C4726C" w:rsidRPr="00C965A2">
        <w:rPr>
          <w:rFonts w:ascii="Arial" w:hAnsi="Arial" w:cs="Arial"/>
          <w:sz w:val="24"/>
          <w:szCs w:val="24"/>
        </w:rPr>
        <w:t xml:space="preserve"> </w:t>
      </w:r>
      <w:r w:rsidR="005A04D7" w:rsidRPr="00C965A2">
        <w:rPr>
          <w:rFonts w:ascii="Arial" w:hAnsi="Arial" w:cs="Arial"/>
          <w:sz w:val="24"/>
          <w:szCs w:val="24"/>
        </w:rPr>
        <w:t xml:space="preserve">(Accessed: 9 March 2024). </w:t>
      </w:r>
    </w:p>
    <w:p w14:paraId="3C6B07DA" w14:textId="677DDDC2" w:rsidR="004D4670" w:rsidRPr="00C965A2" w:rsidRDefault="004D4670" w:rsidP="00C965A2">
      <w:pPr>
        <w:spacing w:line="360" w:lineRule="auto"/>
        <w:rPr>
          <w:rFonts w:ascii="Arial" w:hAnsi="Arial" w:cs="Arial"/>
          <w:color w:val="0D0D0D"/>
          <w:sz w:val="24"/>
          <w:szCs w:val="24"/>
          <w:shd w:val="clear" w:color="auto" w:fill="FFFFFF"/>
        </w:rPr>
      </w:pPr>
      <w:r w:rsidRPr="00C965A2">
        <w:rPr>
          <w:rFonts w:ascii="Arial" w:hAnsi="Arial" w:cs="Arial"/>
          <w:color w:val="0D0D0D"/>
          <w:sz w:val="24"/>
          <w:szCs w:val="24"/>
          <w:shd w:val="clear" w:color="auto" w:fill="FFFFFF"/>
        </w:rPr>
        <w:t xml:space="preserve">Chomsky, </w:t>
      </w:r>
      <w:r w:rsidR="007D10AB" w:rsidRPr="00C965A2">
        <w:rPr>
          <w:rFonts w:ascii="Arial" w:hAnsi="Arial" w:cs="Arial"/>
          <w:color w:val="0D0D0D"/>
          <w:sz w:val="24"/>
          <w:szCs w:val="24"/>
          <w:shd w:val="clear" w:color="auto" w:fill="FFFFFF"/>
        </w:rPr>
        <w:t xml:space="preserve">N. (2015) </w:t>
      </w:r>
      <w:r w:rsidR="007D10AB" w:rsidRPr="00C965A2">
        <w:rPr>
          <w:rFonts w:ascii="Arial" w:hAnsi="Arial" w:cs="Arial"/>
          <w:i/>
          <w:iCs/>
          <w:color w:val="0D0D0D"/>
          <w:sz w:val="24"/>
          <w:szCs w:val="24"/>
          <w:shd w:val="clear" w:color="auto" w:fill="FFFFFF"/>
        </w:rPr>
        <w:t xml:space="preserve">What Kind of Creatures are We? </w:t>
      </w:r>
      <w:r w:rsidR="00F65982" w:rsidRPr="00C965A2">
        <w:rPr>
          <w:rFonts w:ascii="Arial" w:hAnsi="Arial" w:cs="Arial"/>
          <w:color w:val="0D0D0D"/>
          <w:sz w:val="24"/>
          <w:szCs w:val="24"/>
          <w:shd w:val="clear" w:color="auto" w:fill="FFFFFF"/>
        </w:rPr>
        <w:t xml:space="preserve">Columbia University Press. </w:t>
      </w:r>
    </w:p>
    <w:p w14:paraId="5AC0D035" w14:textId="76C34640" w:rsidR="00F23F5A" w:rsidRPr="00C965A2" w:rsidRDefault="00F23F5A" w:rsidP="00C965A2">
      <w:pPr>
        <w:spacing w:line="360" w:lineRule="auto"/>
        <w:rPr>
          <w:rFonts w:ascii="Arial" w:hAnsi="Arial" w:cs="Arial"/>
          <w:i/>
          <w:iCs/>
          <w:color w:val="0D0D0D"/>
          <w:sz w:val="24"/>
          <w:szCs w:val="24"/>
          <w:shd w:val="clear" w:color="auto" w:fill="FFFFFF"/>
        </w:rPr>
      </w:pPr>
      <w:r w:rsidRPr="00C965A2">
        <w:rPr>
          <w:rFonts w:ascii="Arial" w:hAnsi="Arial" w:cs="Arial"/>
          <w:color w:val="0D0D0D"/>
          <w:sz w:val="24"/>
          <w:szCs w:val="24"/>
          <w:shd w:val="clear" w:color="auto" w:fill="FFFFFF"/>
        </w:rPr>
        <w:t xml:space="preserve">Crystal, D. (2016) </w:t>
      </w:r>
      <w:r w:rsidR="001E2E77" w:rsidRPr="00C965A2">
        <w:rPr>
          <w:rFonts w:ascii="Arial" w:hAnsi="Arial" w:cs="Arial"/>
          <w:i/>
          <w:iCs/>
          <w:color w:val="0D0D0D"/>
          <w:sz w:val="24"/>
          <w:szCs w:val="24"/>
          <w:shd w:val="clear" w:color="auto" w:fill="FFFFFF"/>
        </w:rPr>
        <w:t xml:space="preserve">The Gift of the Gab: How Eloquence Works. </w:t>
      </w:r>
    </w:p>
    <w:p w14:paraId="00CF5007" w14:textId="0217811C" w:rsidR="002105D6" w:rsidRPr="00C965A2" w:rsidRDefault="002105D6" w:rsidP="00C965A2">
      <w:pPr>
        <w:spacing w:line="360" w:lineRule="auto"/>
        <w:rPr>
          <w:rFonts w:ascii="Arial" w:hAnsi="Arial" w:cs="Arial"/>
          <w:sz w:val="24"/>
          <w:szCs w:val="24"/>
          <w:shd w:val="clear" w:color="auto" w:fill="FFFFFF"/>
        </w:rPr>
      </w:pPr>
      <w:r w:rsidRPr="00C965A2">
        <w:rPr>
          <w:rFonts w:ascii="Arial" w:hAnsi="Arial" w:cs="Arial"/>
          <w:color w:val="0D0D0D"/>
          <w:sz w:val="24"/>
          <w:szCs w:val="24"/>
          <w:shd w:val="clear" w:color="auto" w:fill="FFFFFF"/>
        </w:rPr>
        <w:t xml:space="preserve">Cummins, J. (2008) </w:t>
      </w:r>
      <w:r w:rsidRPr="00C965A2">
        <w:rPr>
          <w:rFonts w:ascii="Arial" w:hAnsi="Arial" w:cs="Arial"/>
          <w:color w:val="0D0D0D"/>
          <w:sz w:val="24"/>
          <w:szCs w:val="24"/>
          <w:shd w:val="clear" w:color="auto" w:fill="FFFFFF"/>
        </w:rPr>
        <w:t>‘</w:t>
      </w:r>
      <w:r w:rsidRPr="00C965A2">
        <w:rPr>
          <w:rFonts w:ascii="Arial" w:hAnsi="Arial" w:cs="Arial"/>
          <w:color w:val="0D0D0D"/>
          <w:sz w:val="24"/>
          <w:szCs w:val="24"/>
          <w:shd w:val="clear" w:color="auto" w:fill="FFFFFF"/>
        </w:rPr>
        <w:t>BICS and CALP: Empirical and theoretical status of the distinction</w:t>
      </w:r>
      <w:r w:rsidRPr="00C965A2">
        <w:rPr>
          <w:rFonts w:ascii="Arial" w:hAnsi="Arial" w:cs="Arial"/>
          <w:color w:val="0D0D0D"/>
          <w:sz w:val="24"/>
          <w:szCs w:val="24"/>
          <w:shd w:val="clear" w:color="auto" w:fill="FFFFFF"/>
        </w:rPr>
        <w:t xml:space="preserve">’, </w:t>
      </w:r>
      <w:r w:rsidRPr="00C965A2">
        <w:rPr>
          <w:rFonts w:ascii="Arial" w:hAnsi="Arial" w:cs="Arial"/>
          <w:i/>
          <w:iCs/>
          <w:color w:val="0D0D0D"/>
          <w:sz w:val="24"/>
          <w:szCs w:val="24"/>
          <w:shd w:val="clear" w:color="auto" w:fill="FFFFFF"/>
        </w:rPr>
        <w:t>Encyclopedia of Language and Education</w:t>
      </w:r>
      <w:r w:rsidRPr="00C965A2">
        <w:rPr>
          <w:rFonts w:ascii="Arial" w:hAnsi="Arial" w:cs="Arial"/>
          <w:color w:val="0D0D0D"/>
          <w:sz w:val="24"/>
          <w:szCs w:val="24"/>
          <w:shd w:val="clear" w:color="auto" w:fill="FFFFFF"/>
        </w:rPr>
        <w:t xml:space="preserve">, </w:t>
      </w:r>
      <w:r w:rsidRPr="00C965A2">
        <w:rPr>
          <w:rFonts w:ascii="Arial" w:hAnsi="Arial" w:cs="Arial"/>
          <w:color w:val="0D0D0D"/>
          <w:sz w:val="24"/>
          <w:szCs w:val="24"/>
          <w:shd w:val="clear" w:color="auto" w:fill="FFFFFF"/>
        </w:rPr>
        <w:t xml:space="preserve">2nd </w:t>
      </w:r>
      <w:proofErr w:type="spellStart"/>
      <w:r w:rsidRPr="00C965A2">
        <w:rPr>
          <w:rFonts w:ascii="Arial" w:hAnsi="Arial" w:cs="Arial"/>
          <w:color w:val="0D0D0D"/>
          <w:sz w:val="24"/>
          <w:szCs w:val="24"/>
          <w:shd w:val="clear" w:color="auto" w:fill="FFFFFF"/>
        </w:rPr>
        <w:t>ed</w:t>
      </w:r>
      <w:r w:rsidRPr="00C965A2">
        <w:rPr>
          <w:rFonts w:ascii="Arial" w:hAnsi="Arial" w:cs="Arial"/>
          <w:color w:val="0D0D0D"/>
          <w:sz w:val="24"/>
          <w:szCs w:val="24"/>
          <w:shd w:val="clear" w:color="auto" w:fill="FFFFFF"/>
        </w:rPr>
        <w:t>n</w:t>
      </w:r>
      <w:proofErr w:type="spellEnd"/>
      <w:r w:rsidRPr="00C965A2">
        <w:rPr>
          <w:rFonts w:ascii="Arial" w:hAnsi="Arial" w:cs="Arial"/>
          <w:color w:val="0D0D0D"/>
          <w:sz w:val="24"/>
          <w:szCs w:val="24"/>
          <w:shd w:val="clear" w:color="auto" w:fill="FFFFFF"/>
        </w:rPr>
        <w:t>,</w:t>
      </w:r>
      <w:r w:rsidRPr="00C965A2">
        <w:rPr>
          <w:rFonts w:ascii="Arial" w:hAnsi="Arial" w:cs="Arial"/>
          <w:color w:val="0D0D0D"/>
          <w:sz w:val="24"/>
          <w:szCs w:val="24"/>
          <w:shd w:val="clear" w:color="auto" w:fill="FFFFFF"/>
        </w:rPr>
        <w:t xml:space="preserve"> </w:t>
      </w:r>
      <w:r w:rsidRPr="00C965A2">
        <w:rPr>
          <w:rFonts w:ascii="Arial" w:hAnsi="Arial" w:cs="Arial"/>
          <w:color w:val="0D0D0D"/>
          <w:sz w:val="24"/>
          <w:szCs w:val="24"/>
          <w:shd w:val="clear" w:color="auto" w:fill="FFFFFF"/>
        </w:rPr>
        <w:t>2</w:t>
      </w:r>
      <w:r w:rsidRPr="00C965A2">
        <w:rPr>
          <w:rFonts w:ascii="Arial" w:hAnsi="Arial" w:cs="Arial"/>
          <w:color w:val="0D0D0D"/>
          <w:sz w:val="24"/>
          <w:szCs w:val="24"/>
          <w:shd w:val="clear" w:color="auto" w:fill="FFFFFF"/>
        </w:rPr>
        <w:t>(</w:t>
      </w:r>
      <w:r w:rsidR="004F1412" w:rsidRPr="00C965A2">
        <w:rPr>
          <w:rFonts w:ascii="Arial" w:hAnsi="Arial" w:cs="Arial"/>
          <w:color w:val="0D0D0D"/>
          <w:sz w:val="24"/>
          <w:szCs w:val="24"/>
          <w:shd w:val="clear" w:color="auto" w:fill="FFFFFF"/>
        </w:rPr>
        <w:t>not available</w:t>
      </w:r>
      <w:r w:rsidRPr="00C965A2">
        <w:rPr>
          <w:rFonts w:ascii="Arial" w:hAnsi="Arial" w:cs="Arial"/>
          <w:color w:val="0D0D0D"/>
          <w:sz w:val="24"/>
          <w:szCs w:val="24"/>
          <w:shd w:val="clear" w:color="auto" w:fill="FFFFFF"/>
        </w:rPr>
        <w:t>)</w:t>
      </w:r>
      <w:r w:rsidRPr="00C965A2">
        <w:rPr>
          <w:rFonts w:ascii="Arial" w:hAnsi="Arial" w:cs="Arial"/>
          <w:color w:val="0D0D0D"/>
          <w:sz w:val="24"/>
          <w:szCs w:val="24"/>
          <w:shd w:val="clear" w:color="auto" w:fill="FFFFFF"/>
        </w:rPr>
        <w:t xml:space="preserve">, pp. 71-83. </w:t>
      </w:r>
    </w:p>
    <w:p w14:paraId="128D61E4" w14:textId="20A5F8F3" w:rsidR="00B04926" w:rsidRPr="00C965A2" w:rsidRDefault="00B04926" w:rsidP="00C965A2">
      <w:pPr>
        <w:spacing w:line="360" w:lineRule="auto"/>
        <w:rPr>
          <w:rFonts w:ascii="Arial" w:hAnsi="Arial" w:cs="Arial"/>
          <w:color w:val="0D0D0D"/>
          <w:sz w:val="24"/>
          <w:szCs w:val="24"/>
          <w:shd w:val="clear" w:color="auto" w:fill="FFFFFF"/>
        </w:rPr>
      </w:pPr>
      <w:r w:rsidRPr="00C965A2">
        <w:rPr>
          <w:rFonts w:ascii="Arial" w:hAnsi="Arial" w:cs="Arial"/>
          <w:color w:val="0D0D0D"/>
          <w:sz w:val="24"/>
          <w:szCs w:val="24"/>
          <w:shd w:val="clear" w:color="auto" w:fill="FFFFFF"/>
        </w:rPr>
        <w:t>Cummins, J. (201</w:t>
      </w:r>
      <w:r w:rsidRPr="00C965A2">
        <w:rPr>
          <w:rFonts w:ascii="Arial" w:hAnsi="Arial" w:cs="Arial"/>
          <w:color w:val="0D0D0D"/>
          <w:sz w:val="24"/>
          <w:szCs w:val="24"/>
          <w:shd w:val="clear" w:color="auto" w:fill="FFFFFF"/>
        </w:rPr>
        <w:t>0</w:t>
      </w:r>
      <w:r w:rsidRPr="00C965A2">
        <w:rPr>
          <w:rFonts w:ascii="Arial" w:hAnsi="Arial" w:cs="Arial"/>
          <w:color w:val="0D0D0D"/>
          <w:sz w:val="24"/>
          <w:szCs w:val="24"/>
          <w:shd w:val="clear" w:color="auto" w:fill="FFFFFF"/>
        </w:rPr>
        <w:t xml:space="preserve">) </w:t>
      </w:r>
      <w:r w:rsidR="00630A73" w:rsidRPr="00C965A2">
        <w:rPr>
          <w:rFonts w:ascii="Arial" w:hAnsi="Arial" w:cs="Arial"/>
          <w:color w:val="0D0D0D"/>
          <w:sz w:val="24"/>
          <w:szCs w:val="24"/>
          <w:shd w:val="clear" w:color="auto" w:fill="FFFFFF"/>
        </w:rPr>
        <w:t>‘</w:t>
      </w:r>
      <w:r w:rsidRPr="00C965A2">
        <w:rPr>
          <w:rFonts w:ascii="Arial" w:hAnsi="Arial" w:cs="Arial"/>
          <w:color w:val="0D0D0D"/>
          <w:sz w:val="24"/>
          <w:szCs w:val="24"/>
          <w:shd w:val="clear" w:color="auto" w:fill="FFFFFF"/>
        </w:rPr>
        <w:t>Identity texts: The collaborative creation of power in multilingual schools</w:t>
      </w:r>
      <w:r w:rsidR="00630A73" w:rsidRPr="00C965A2">
        <w:rPr>
          <w:rFonts w:ascii="Arial" w:hAnsi="Arial" w:cs="Arial"/>
          <w:color w:val="0D0D0D"/>
          <w:sz w:val="24"/>
          <w:szCs w:val="24"/>
          <w:shd w:val="clear" w:color="auto" w:fill="FFFFFF"/>
        </w:rPr>
        <w:t>’,</w:t>
      </w:r>
      <w:r w:rsidRPr="00C965A2">
        <w:rPr>
          <w:rFonts w:ascii="Arial" w:hAnsi="Arial" w:cs="Arial"/>
          <w:color w:val="0D0D0D"/>
          <w:sz w:val="24"/>
          <w:szCs w:val="24"/>
          <w:shd w:val="clear" w:color="auto" w:fill="FFFFFF"/>
        </w:rPr>
        <w:t xml:space="preserve"> </w:t>
      </w:r>
      <w:r w:rsidRPr="00C965A2">
        <w:rPr>
          <w:rFonts w:ascii="Arial" w:hAnsi="Arial" w:cs="Arial"/>
          <w:i/>
          <w:iCs/>
          <w:color w:val="0D0D0D"/>
          <w:sz w:val="24"/>
          <w:szCs w:val="24"/>
          <w:shd w:val="clear" w:color="auto" w:fill="FFFFFF"/>
        </w:rPr>
        <w:t>TESOL Quarterly</w:t>
      </w:r>
      <w:r w:rsidRPr="00C965A2">
        <w:rPr>
          <w:rFonts w:ascii="Arial" w:hAnsi="Arial" w:cs="Arial"/>
          <w:color w:val="0D0D0D"/>
          <w:sz w:val="24"/>
          <w:szCs w:val="24"/>
          <w:shd w:val="clear" w:color="auto" w:fill="FFFFFF"/>
        </w:rPr>
        <w:t xml:space="preserve">, 51(3), </w:t>
      </w:r>
      <w:r w:rsidR="00352EA4" w:rsidRPr="00C965A2">
        <w:rPr>
          <w:rFonts w:ascii="Arial" w:hAnsi="Arial" w:cs="Arial"/>
          <w:color w:val="0D0D0D"/>
          <w:sz w:val="24"/>
          <w:szCs w:val="24"/>
          <w:shd w:val="clear" w:color="auto" w:fill="FFFFFF"/>
        </w:rPr>
        <w:t xml:space="preserve">pp. </w:t>
      </w:r>
      <w:r w:rsidRPr="00C965A2">
        <w:rPr>
          <w:rFonts w:ascii="Arial" w:hAnsi="Arial" w:cs="Arial"/>
          <w:color w:val="0D0D0D"/>
          <w:sz w:val="24"/>
          <w:szCs w:val="24"/>
          <w:shd w:val="clear" w:color="auto" w:fill="FFFFFF"/>
        </w:rPr>
        <w:t>597-624.</w:t>
      </w:r>
    </w:p>
    <w:p w14:paraId="0C40617E" w14:textId="03669C78" w:rsidR="00EB0886" w:rsidRPr="00C965A2" w:rsidRDefault="00EB0886" w:rsidP="00C965A2">
      <w:pPr>
        <w:spacing w:line="360" w:lineRule="auto"/>
        <w:rPr>
          <w:rFonts w:ascii="Arial" w:hAnsi="Arial" w:cs="Arial"/>
          <w:sz w:val="24"/>
          <w:szCs w:val="24"/>
        </w:rPr>
      </w:pPr>
      <w:proofErr w:type="spellStart"/>
      <w:r w:rsidRPr="00C965A2">
        <w:rPr>
          <w:rFonts w:ascii="Arial" w:hAnsi="Arial" w:cs="Arial"/>
          <w:sz w:val="24"/>
          <w:szCs w:val="24"/>
          <w:shd w:val="clear" w:color="auto" w:fill="FFFFFF"/>
        </w:rPr>
        <w:t>Creaghe</w:t>
      </w:r>
      <w:proofErr w:type="spellEnd"/>
      <w:r w:rsidRPr="00C965A2">
        <w:rPr>
          <w:rFonts w:ascii="Arial" w:hAnsi="Arial" w:cs="Arial"/>
          <w:sz w:val="24"/>
          <w:szCs w:val="24"/>
          <w:shd w:val="clear" w:color="auto" w:fill="FFFFFF"/>
        </w:rPr>
        <w:t xml:space="preserve">, </w:t>
      </w:r>
      <w:r w:rsidR="00C95E6C" w:rsidRPr="00C965A2">
        <w:rPr>
          <w:rFonts w:ascii="Arial" w:hAnsi="Arial" w:cs="Arial"/>
          <w:sz w:val="24"/>
          <w:szCs w:val="24"/>
          <w:shd w:val="clear" w:color="auto" w:fill="FFFFFF"/>
        </w:rPr>
        <w:t xml:space="preserve">N., </w:t>
      </w:r>
      <w:r w:rsidRPr="00C965A2">
        <w:rPr>
          <w:rFonts w:ascii="Arial" w:hAnsi="Arial" w:cs="Arial"/>
          <w:sz w:val="24"/>
          <w:szCs w:val="24"/>
          <w:shd w:val="clear" w:color="auto" w:fill="FFFFFF"/>
        </w:rPr>
        <w:t>Quinn</w:t>
      </w:r>
      <w:r w:rsidR="00C95E6C" w:rsidRPr="00C965A2">
        <w:rPr>
          <w:rFonts w:ascii="Arial" w:hAnsi="Arial" w:cs="Arial"/>
          <w:sz w:val="24"/>
          <w:szCs w:val="24"/>
          <w:shd w:val="clear" w:color="auto" w:fill="FFFFFF"/>
        </w:rPr>
        <w:t>, S.</w:t>
      </w:r>
      <w:r w:rsidRPr="00C965A2">
        <w:rPr>
          <w:rFonts w:ascii="Arial" w:hAnsi="Arial" w:cs="Arial"/>
          <w:sz w:val="24"/>
          <w:szCs w:val="24"/>
          <w:shd w:val="clear" w:color="auto" w:fill="FFFFFF"/>
        </w:rPr>
        <w:t xml:space="preserve"> and Kidd,</w:t>
      </w:r>
      <w:r w:rsidR="00C95E6C" w:rsidRPr="00C965A2">
        <w:rPr>
          <w:rFonts w:ascii="Arial" w:hAnsi="Arial" w:cs="Arial"/>
          <w:sz w:val="24"/>
          <w:szCs w:val="24"/>
          <w:shd w:val="clear" w:color="auto" w:fill="FFFFFF"/>
        </w:rPr>
        <w:t xml:space="preserve"> E.</w:t>
      </w:r>
      <w:r w:rsidRPr="00C965A2">
        <w:rPr>
          <w:rFonts w:ascii="Arial" w:hAnsi="Arial" w:cs="Arial"/>
          <w:sz w:val="24"/>
          <w:szCs w:val="24"/>
          <w:shd w:val="clear" w:color="auto" w:fill="FFFFFF"/>
        </w:rPr>
        <w:t xml:space="preserve"> (2021)</w:t>
      </w:r>
      <w:r w:rsidR="00C95E6C" w:rsidRPr="00C965A2">
        <w:rPr>
          <w:rFonts w:ascii="Arial" w:hAnsi="Arial" w:cs="Arial"/>
          <w:sz w:val="24"/>
          <w:szCs w:val="24"/>
          <w:shd w:val="clear" w:color="auto" w:fill="FFFFFF"/>
        </w:rPr>
        <w:t xml:space="preserve"> </w:t>
      </w:r>
      <w:r w:rsidR="00333707" w:rsidRPr="00C965A2">
        <w:rPr>
          <w:rFonts w:ascii="Arial" w:hAnsi="Arial" w:cs="Arial"/>
          <w:sz w:val="24"/>
          <w:szCs w:val="24"/>
          <w:shd w:val="clear" w:color="auto" w:fill="FFFFFF"/>
        </w:rPr>
        <w:t xml:space="preserve">‘Symbolic Play Provides a Fertile </w:t>
      </w:r>
      <w:r w:rsidR="00516D00" w:rsidRPr="00C965A2">
        <w:rPr>
          <w:rFonts w:ascii="Arial" w:hAnsi="Arial" w:cs="Arial"/>
          <w:sz w:val="24"/>
          <w:szCs w:val="24"/>
          <w:shd w:val="clear" w:color="auto" w:fill="FFFFFF"/>
        </w:rPr>
        <w:t xml:space="preserve">Context for Language Development’, </w:t>
      </w:r>
      <w:r w:rsidR="00401338" w:rsidRPr="00C965A2">
        <w:rPr>
          <w:rFonts w:ascii="Arial" w:hAnsi="Arial" w:cs="Arial"/>
          <w:i/>
          <w:iCs/>
          <w:sz w:val="24"/>
          <w:szCs w:val="24"/>
          <w:shd w:val="clear" w:color="auto" w:fill="FFFFFF"/>
        </w:rPr>
        <w:t xml:space="preserve">Infancy, </w:t>
      </w:r>
      <w:r w:rsidR="00401338" w:rsidRPr="00C965A2">
        <w:rPr>
          <w:rFonts w:ascii="Arial" w:hAnsi="Arial" w:cs="Arial"/>
          <w:sz w:val="24"/>
          <w:szCs w:val="24"/>
          <w:shd w:val="clear" w:color="auto" w:fill="FFFFFF"/>
        </w:rPr>
        <w:t xml:space="preserve">26(6), pp. 980-1010. Available at: </w:t>
      </w:r>
      <w:hyperlink r:id="rId14" w:history="1">
        <w:r w:rsidR="009D2EB7" w:rsidRPr="00C965A2">
          <w:rPr>
            <w:rStyle w:val="Hyperlink"/>
            <w:rFonts w:ascii="Arial" w:hAnsi="Arial" w:cs="Arial"/>
            <w:sz w:val="24"/>
            <w:szCs w:val="24"/>
            <w:shd w:val="clear" w:color="auto" w:fill="FFFFFF"/>
          </w:rPr>
          <w:t>https://onlinelibrary.wiley.com/doi/epdf/10.1111/infa.12422</w:t>
        </w:r>
      </w:hyperlink>
      <w:r w:rsidR="009D2EB7" w:rsidRPr="00C965A2">
        <w:rPr>
          <w:rFonts w:ascii="Arial" w:hAnsi="Arial" w:cs="Arial"/>
          <w:sz w:val="24"/>
          <w:szCs w:val="24"/>
          <w:shd w:val="clear" w:color="auto" w:fill="FFFFFF"/>
        </w:rPr>
        <w:t xml:space="preserve"> (Accessed: 10 March 2024). </w:t>
      </w:r>
    </w:p>
    <w:p w14:paraId="6B924DB8" w14:textId="1B0E3CD4" w:rsidR="00736CF9" w:rsidRPr="00C965A2" w:rsidRDefault="00736CF9" w:rsidP="00C965A2">
      <w:pPr>
        <w:spacing w:line="360" w:lineRule="auto"/>
        <w:rPr>
          <w:rFonts w:ascii="Arial" w:hAnsi="Arial" w:cs="Arial"/>
          <w:sz w:val="24"/>
          <w:szCs w:val="24"/>
        </w:rPr>
      </w:pPr>
      <w:r w:rsidRPr="00C965A2">
        <w:rPr>
          <w:rFonts w:ascii="Arial" w:hAnsi="Arial" w:cs="Arial"/>
          <w:sz w:val="24"/>
          <w:szCs w:val="24"/>
        </w:rPr>
        <w:t xml:space="preserve">Dawson, J. (2024) </w:t>
      </w:r>
      <w:r w:rsidRPr="00C965A2">
        <w:rPr>
          <w:rFonts w:ascii="Arial" w:hAnsi="Arial" w:cs="Arial"/>
          <w:i/>
          <w:iCs/>
          <w:sz w:val="24"/>
          <w:szCs w:val="24"/>
        </w:rPr>
        <w:t xml:space="preserve">Row your Boat: A Nursery Rhyme and Metaphor for Life. </w:t>
      </w:r>
      <w:r w:rsidRPr="00C965A2">
        <w:rPr>
          <w:rFonts w:ascii="Arial" w:hAnsi="Arial" w:cs="Arial"/>
          <w:sz w:val="24"/>
          <w:szCs w:val="24"/>
        </w:rPr>
        <w:t xml:space="preserve">Available at: </w:t>
      </w:r>
      <w:hyperlink r:id="rId15" w:history="1">
        <w:r w:rsidRPr="00C965A2">
          <w:rPr>
            <w:rStyle w:val="Hyperlink"/>
            <w:rFonts w:ascii="Arial" w:hAnsi="Arial" w:cs="Arial"/>
            <w:sz w:val="24"/>
            <w:szCs w:val="24"/>
          </w:rPr>
          <w:t>https://www.benedictinecenter.org/row-your-boat/</w:t>
        </w:r>
      </w:hyperlink>
      <w:r w:rsidR="0071286F" w:rsidRPr="00C965A2">
        <w:rPr>
          <w:rFonts w:ascii="Arial" w:hAnsi="Arial" w:cs="Arial"/>
          <w:sz w:val="24"/>
          <w:szCs w:val="24"/>
        </w:rPr>
        <w:t xml:space="preserve"> </w:t>
      </w:r>
    </w:p>
    <w:p w14:paraId="66BC78DD" w14:textId="77777777" w:rsidR="00736CF9" w:rsidRPr="00C965A2" w:rsidRDefault="00736CF9" w:rsidP="00C965A2">
      <w:pPr>
        <w:spacing w:line="360" w:lineRule="auto"/>
        <w:rPr>
          <w:rFonts w:ascii="Arial" w:hAnsi="Arial" w:cs="Arial"/>
          <w:sz w:val="24"/>
          <w:szCs w:val="24"/>
        </w:rPr>
      </w:pPr>
      <w:r w:rsidRPr="00C965A2">
        <w:rPr>
          <w:rFonts w:ascii="Arial" w:hAnsi="Arial" w:cs="Arial"/>
          <w:sz w:val="24"/>
          <w:szCs w:val="24"/>
        </w:rPr>
        <w:t xml:space="preserve">(Accessed: 7 March 2024). </w:t>
      </w:r>
    </w:p>
    <w:p w14:paraId="6ADC8635" w14:textId="1C591B9D" w:rsidR="00BC0E6D" w:rsidRPr="00C965A2" w:rsidRDefault="00BC0E6D" w:rsidP="00C965A2">
      <w:pPr>
        <w:spacing w:line="360" w:lineRule="auto"/>
        <w:rPr>
          <w:rFonts w:ascii="Arial" w:hAnsi="Arial" w:cs="Arial"/>
          <w:sz w:val="24"/>
          <w:szCs w:val="24"/>
        </w:rPr>
      </w:pPr>
      <w:r w:rsidRPr="00C965A2">
        <w:rPr>
          <w:rFonts w:ascii="Arial" w:hAnsi="Arial" w:cs="Arial"/>
          <w:sz w:val="24"/>
          <w:szCs w:val="24"/>
          <w:shd w:val="clear" w:color="auto" w:fill="FFFFFF"/>
        </w:rPr>
        <w:t>Diamant-Cohen,</w:t>
      </w:r>
      <w:r w:rsidR="00CD5446" w:rsidRPr="00C965A2">
        <w:rPr>
          <w:rFonts w:ascii="Arial" w:hAnsi="Arial" w:cs="Arial"/>
          <w:sz w:val="24"/>
          <w:szCs w:val="24"/>
          <w:shd w:val="clear" w:color="auto" w:fill="FFFFFF"/>
        </w:rPr>
        <w:t xml:space="preserve"> B.,</w:t>
      </w:r>
      <w:r w:rsidRPr="00C965A2">
        <w:rPr>
          <w:rFonts w:ascii="Arial" w:hAnsi="Arial" w:cs="Arial"/>
          <w:sz w:val="24"/>
          <w:szCs w:val="24"/>
          <w:shd w:val="clear" w:color="auto" w:fill="FFFFFF"/>
        </w:rPr>
        <w:t xml:space="preserve"> Prendergast, </w:t>
      </w:r>
      <w:r w:rsidR="00CD5446" w:rsidRPr="00C965A2">
        <w:rPr>
          <w:rFonts w:ascii="Arial" w:hAnsi="Arial" w:cs="Arial"/>
          <w:sz w:val="24"/>
          <w:szCs w:val="24"/>
          <w:shd w:val="clear" w:color="auto" w:fill="FFFFFF"/>
        </w:rPr>
        <w:t xml:space="preserve">T., </w:t>
      </w:r>
      <w:r w:rsidRPr="00C965A2">
        <w:rPr>
          <w:rFonts w:ascii="Arial" w:hAnsi="Arial" w:cs="Arial"/>
          <w:sz w:val="24"/>
          <w:szCs w:val="24"/>
          <w:shd w:val="clear" w:color="auto" w:fill="FFFFFF"/>
        </w:rPr>
        <w:t xml:space="preserve">and </w:t>
      </w:r>
      <w:proofErr w:type="spellStart"/>
      <w:r w:rsidRPr="00C965A2">
        <w:rPr>
          <w:rFonts w:ascii="Arial" w:hAnsi="Arial" w:cs="Arial"/>
          <w:sz w:val="24"/>
          <w:szCs w:val="24"/>
          <w:shd w:val="clear" w:color="auto" w:fill="FFFFFF"/>
        </w:rPr>
        <w:t>Estrovitz</w:t>
      </w:r>
      <w:proofErr w:type="spellEnd"/>
      <w:r w:rsidRPr="00C965A2">
        <w:rPr>
          <w:rFonts w:ascii="Arial" w:hAnsi="Arial" w:cs="Arial"/>
          <w:sz w:val="24"/>
          <w:szCs w:val="24"/>
          <w:shd w:val="clear" w:color="auto" w:fill="FFFFFF"/>
        </w:rPr>
        <w:t xml:space="preserve">, </w:t>
      </w:r>
      <w:r w:rsidR="00CD5446" w:rsidRPr="00C965A2">
        <w:rPr>
          <w:rFonts w:ascii="Arial" w:hAnsi="Arial" w:cs="Arial"/>
          <w:sz w:val="24"/>
          <w:szCs w:val="24"/>
          <w:shd w:val="clear" w:color="auto" w:fill="FFFFFF"/>
        </w:rPr>
        <w:t xml:space="preserve">C. </w:t>
      </w:r>
      <w:r w:rsidRPr="00C965A2">
        <w:rPr>
          <w:rFonts w:ascii="Arial" w:hAnsi="Arial" w:cs="Arial"/>
          <w:sz w:val="24"/>
          <w:szCs w:val="24"/>
          <w:shd w:val="clear" w:color="auto" w:fill="FFFFFF"/>
        </w:rPr>
        <w:t>(2013)</w:t>
      </w:r>
      <w:r w:rsidR="00CD5446" w:rsidRPr="00C965A2">
        <w:rPr>
          <w:rFonts w:ascii="Arial" w:hAnsi="Arial" w:cs="Arial"/>
          <w:sz w:val="24"/>
          <w:szCs w:val="24"/>
          <w:shd w:val="clear" w:color="auto" w:fill="FFFFFF"/>
        </w:rPr>
        <w:t xml:space="preserve"> </w:t>
      </w:r>
      <w:r w:rsidR="007F5873" w:rsidRPr="00C965A2">
        <w:rPr>
          <w:rFonts w:ascii="Arial" w:hAnsi="Arial" w:cs="Arial"/>
          <w:sz w:val="24"/>
          <w:szCs w:val="24"/>
          <w:shd w:val="clear" w:color="auto" w:fill="FFFFFF"/>
        </w:rPr>
        <w:t>‘</w:t>
      </w:r>
      <w:r w:rsidR="007F5873" w:rsidRPr="00C965A2">
        <w:rPr>
          <w:rFonts w:ascii="Arial" w:hAnsi="Arial" w:cs="Arial"/>
          <w:sz w:val="24"/>
          <w:szCs w:val="24"/>
        </w:rPr>
        <w:t xml:space="preserve">Repeat after Me! Repetition and Early Literacy Development’, </w:t>
      </w:r>
      <w:r w:rsidR="004D5C45" w:rsidRPr="00C965A2">
        <w:rPr>
          <w:rFonts w:ascii="Arial" w:hAnsi="Arial" w:cs="Arial"/>
          <w:i/>
          <w:iCs/>
          <w:sz w:val="24"/>
          <w:szCs w:val="24"/>
          <w:shd w:val="clear" w:color="auto" w:fill="FFFFFF"/>
        </w:rPr>
        <w:t>Children &amp; Libraries</w:t>
      </w:r>
      <w:r w:rsidR="004D5C45" w:rsidRPr="00C965A2">
        <w:rPr>
          <w:rFonts w:ascii="Arial" w:hAnsi="Arial" w:cs="Arial"/>
          <w:sz w:val="24"/>
          <w:szCs w:val="24"/>
          <w:shd w:val="clear" w:color="auto" w:fill="FFFFFF"/>
        </w:rPr>
        <w:t>, 11(2),</w:t>
      </w:r>
      <w:r w:rsidR="007F5873" w:rsidRPr="00C965A2">
        <w:rPr>
          <w:rFonts w:ascii="Arial" w:hAnsi="Arial" w:cs="Arial"/>
          <w:sz w:val="24"/>
          <w:szCs w:val="24"/>
        </w:rPr>
        <w:t xml:space="preserve"> </w:t>
      </w:r>
      <w:r w:rsidR="002D05BF" w:rsidRPr="00C965A2">
        <w:rPr>
          <w:rFonts w:ascii="Arial" w:hAnsi="Arial" w:cs="Arial"/>
          <w:sz w:val="24"/>
          <w:szCs w:val="24"/>
          <w:shd w:val="clear" w:color="auto" w:fill="FFFFFF"/>
        </w:rPr>
        <w:t>pp. 20-24</w:t>
      </w:r>
      <w:r w:rsidR="004D5C45" w:rsidRPr="00C965A2">
        <w:rPr>
          <w:rFonts w:ascii="Arial" w:hAnsi="Arial" w:cs="Arial"/>
          <w:sz w:val="24"/>
          <w:szCs w:val="24"/>
          <w:shd w:val="clear" w:color="auto" w:fill="FFFFFF"/>
        </w:rPr>
        <w:t>.</w:t>
      </w:r>
      <w:r w:rsidR="00AE0CCD" w:rsidRPr="00C965A2">
        <w:rPr>
          <w:rFonts w:ascii="Arial" w:hAnsi="Arial" w:cs="Arial"/>
          <w:sz w:val="24"/>
          <w:szCs w:val="24"/>
          <w:shd w:val="clear" w:color="auto" w:fill="FFFFFF"/>
        </w:rPr>
        <w:t xml:space="preserve"> Available at: </w:t>
      </w:r>
      <w:hyperlink r:id="rId16" w:history="1">
        <w:r w:rsidR="00AE0CCD" w:rsidRPr="00C965A2">
          <w:rPr>
            <w:rStyle w:val="Hyperlink"/>
            <w:rFonts w:ascii="Arial" w:hAnsi="Arial" w:cs="Arial"/>
            <w:sz w:val="24"/>
            <w:szCs w:val="24"/>
            <w:shd w:val="clear" w:color="auto" w:fill="FFFFFF"/>
          </w:rPr>
          <w:t>https://d1wqtxts1xzle7.cloudfront.net/32616914/RepeatAfterMe-libre.pdf?1391172030=&amp;response-content-disposition=inline%3B+filename%3DRepeat_After_Me_How_Repetition_and_Multi.pdf&amp;Expires=1710005998&amp;Signature=D-U3WxSOs5Rhtxd~PiztcbkaVcB2gcw~9mUidgqVSUM5jTSBWkFdtlFt~AlZ-cqmrj5NguXv3wgpmtRjRozmgMSIBpAMgoJ-ZV2QcIFdpwaAobPBL9F9LFAIrEmZtlOqbG2j311Y9dD7L3H7olIGGxs1qI5J8UFtIdwYMq8Vx2flqh8lhS-0IR~nCWRkiZHzW5Se2qNws9PoYj8s2RW49naAz~f3190d3Cts5l9rM1r~CGOqXPNHW0D3bkmZzGpwZQ0EwTLOCjDeZx7M-Ww2wAM13T9YJx77Tta8GqtmK2Fyak~0k85Jhg2Jq8STVZdU0TPnLv4ScmbtxNuO7rxD7w__&amp;Key-Pair-Id=APKAJLOHF5GGSLRBV4ZA</w:t>
        </w:r>
      </w:hyperlink>
      <w:r w:rsidR="00AE0CCD" w:rsidRPr="00C965A2">
        <w:rPr>
          <w:rFonts w:ascii="Arial" w:hAnsi="Arial" w:cs="Arial"/>
          <w:sz w:val="24"/>
          <w:szCs w:val="24"/>
          <w:shd w:val="clear" w:color="auto" w:fill="FFFFFF"/>
        </w:rPr>
        <w:t xml:space="preserve"> (Accessed: 9 March 2024). </w:t>
      </w:r>
    </w:p>
    <w:p w14:paraId="4F35CA04" w14:textId="38F540E8" w:rsidR="001413F9" w:rsidRPr="00C965A2" w:rsidRDefault="001413F9" w:rsidP="00C965A2">
      <w:pPr>
        <w:spacing w:line="360" w:lineRule="auto"/>
        <w:rPr>
          <w:rFonts w:ascii="Arial" w:hAnsi="Arial" w:cs="Arial"/>
          <w:sz w:val="24"/>
          <w:szCs w:val="24"/>
        </w:rPr>
      </w:pPr>
      <w:r w:rsidRPr="00C965A2">
        <w:rPr>
          <w:rFonts w:ascii="Arial" w:hAnsi="Arial" w:cs="Arial"/>
          <w:sz w:val="24"/>
          <w:szCs w:val="24"/>
        </w:rPr>
        <w:t>Detritch, R. (2018) ‘</w:t>
      </w:r>
      <w:r w:rsidR="00FF7709" w:rsidRPr="00C965A2">
        <w:rPr>
          <w:rFonts w:ascii="Arial" w:hAnsi="Arial" w:cs="Arial"/>
          <w:sz w:val="24"/>
          <w:szCs w:val="24"/>
        </w:rPr>
        <w:t xml:space="preserve">Rethinking </w:t>
      </w:r>
      <w:r w:rsidR="00BC714A" w:rsidRPr="00C965A2">
        <w:rPr>
          <w:rFonts w:ascii="Arial" w:hAnsi="Arial" w:cs="Arial"/>
          <w:sz w:val="24"/>
          <w:szCs w:val="24"/>
        </w:rPr>
        <w:t>Dissem</w:t>
      </w:r>
      <w:r w:rsidR="008F5F9A" w:rsidRPr="00C965A2">
        <w:rPr>
          <w:rFonts w:ascii="Arial" w:hAnsi="Arial" w:cs="Arial"/>
          <w:sz w:val="24"/>
          <w:szCs w:val="24"/>
        </w:rPr>
        <w:t xml:space="preserve">ination: Storytelling as a Part of the Repertoire’, </w:t>
      </w:r>
      <w:r w:rsidR="00557A53" w:rsidRPr="00C965A2">
        <w:rPr>
          <w:rFonts w:ascii="Arial" w:hAnsi="Arial" w:cs="Arial"/>
          <w:i/>
          <w:iCs/>
          <w:sz w:val="24"/>
          <w:szCs w:val="24"/>
        </w:rPr>
        <w:t>Perspective</w:t>
      </w:r>
      <w:r w:rsidR="006900D3" w:rsidRPr="00C965A2">
        <w:rPr>
          <w:rFonts w:ascii="Arial" w:hAnsi="Arial" w:cs="Arial"/>
          <w:i/>
          <w:iCs/>
          <w:sz w:val="24"/>
          <w:szCs w:val="24"/>
        </w:rPr>
        <w:t>s on Behaviour Science</w:t>
      </w:r>
      <w:r w:rsidR="00EC40E9" w:rsidRPr="00C965A2">
        <w:rPr>
          <w:rFonts w:ascii="Arial" w:hAnsi="Arial" w:cs="Arial"/>
          <w:i/>
          <w:iCs/>
          <w:sz w:val="24"/>
          <w:szCs w:val="24"/>
        </w:rPr>
        <w:t xml:space="preserve">, </w:t>
      </w:r>
      <w:r w:rsidR="00EC40E9" w:rsidRPr="00C965A2">
        <w:rPr>
          <w:rFonts w:ascii="Arial" w:hAnsi="Arial" w:cs="Arial"/>
          <w:sz w:val="24"/>
          <w:szCs w:val="24"/>
        </w:rPr>
        <w:t>41(not available)</w:t>
      </w:r>
      <w:r w:rsidR="00C151CB" w:rsidRPr="00C965A2">
        <w:rPr>
          <w:rFonts w:ascii="Arial" w:hAnsi="Arial" w:cs="Arial"/>
          <w:sz w:val="24"/>
          <w:szCs w:val="24"/>
        </w:rPr>
        <w:t>, pp. 541-549. Available at:</w:t>
      </w:r>
      <w:r w:rsidR="00EC40E9" w:rsidRPr="00C965A2">
        <w:rPr>
          <w:rFonts w:ascii="Arial" w:hAnsi="Arial" w:cs="Arial"/>
          <w:sz w:val="24"/>
          <w:szCs w:val="24"/>
        </w:rPr>
        <w:t xml:space="preserve"> </w:t>
      </w:r>
      <w:hyperlink r:id="rId17" w:history="1">
        <w:r w:rsidR="00C151CB" w:rsidRPr="00C965A2">
          <w:rPr>
            <w:rStyle w:val="Hyperlink"/>
            <w:rFonts w:ascii="Arial" w:hAnsi="Arial" w:cs="Arial"/>
            <w:sz w:val="24"/>
            <w:szCs w:val="24"/>
          </w:rPr>
          <w:t>file:///C:/Users/angel/Downloads/s40614-018-0160-y.pdf</w:t>
        </w:r>
      </w:hyperlink>
      <w:r w:rsidR="00C151CB" w:rsidRPr="00C965A2">
        <w:rPr>
          <w:rFonts w:ascii="Arial" w:hAnsi="Arial" w:cs="Arial"/>
          <w:sz w:val="24"/>
          <w:szCs w:val="24"/>
        </w:rPr>
        <w:t xml:space="preserve"> (Accessed: 10 March 2024). </w:t>
      </w:r>
    </w:p>
    <w:p w14:paraId="2ED3FE51" w14:textId="6F41ED34" w:rsidR="00863DE7" w:rsidRPr="00C965A2" w:rsidRDefault="00863DE7" w:rsidP="00C965A2">
      <w:pPr>
        <w:spacing w:line="360" w:lineRule="auto"/>
        <w:rPr>
          <w:rFonts w:ascii="Arial" w:hAnsi="Arial" w:cs="Arial"/>
          <w:sz w:val="24"/>
          <w:szCs w:val="24"/>
        </w:rPr>
      </w:pPr>
      <w:r w:rsidRPr="00C965A2">
        <w:rPr>
          <w:rFonts w:ascii="Arial" w:hAnsi="Arial" w:cs="Arial"/>
          <w:sz w:val="24"/>
          <w:szCs w:val="24"/>
        </w:rPr>
        <w:t>Dunst</w:t>
      </w:r>
      <w:r w:rsidR="0095619F" w:rsidRPr="00C965A2">
        <w:rPr>
          <w:rFonts w:ascii="Arial" w:hAnsi="Arial" w:cs="Arial"/>
          <w:sz w:val="24"/>
          <w:szCs w:val="24"/>
        </w:rPr>
        <w:t xml:space="preserve">, C. J., </w:t>
      </w:r>
      <w:r w:rsidR="00FF0C63" w:rsidRPr="00C965A2">
        <w:rPr>
          <w:rFonts w:ascii="Arial" w:hAnsi="Arial" w:cs="Arial"/>
          <w:sz w:val="24"/>
          <w:szCs w:val="24"/>
        </w:rPr>
        <w:t xml:space="preserve">Meter, D. and Hamby, </w:t>
      </w:r>
      <w:r w:rsidR="00BF7DAA" w:rsidRPr="00C965A2">
        <w:rPr>
          <w:rFonts w:ascii="Arial" w:hAnsi="Arial" w:cs="Arial"/>
          <w:sz w:val="24"/>
          <w:szCs w:val="24"/>
        </w:rPr>
        <w:t xml:space="preserve">D. W </w:t>
      </w:r>
      <w:r w:rsidRPr="00C965A2">
        <w:rPr>
          <w:rFonts w:ascii="Arial" w:hAnsi="Arial" w:cs="Arial"/>
          <w:sz w:val="24"/>
          <w:szCs w:val="24"/>
        </w:rPr>
        <w:t>(</w:t>
      </w:r>
      <w:r w:rsidR="00BF7DAA" w:rsidRPr="00C965A2">
        <w:rPr>
          <w:rFonts w:ascii="Arial" w:hAnsi="Arial" w:cs="Arial"/>
          <w:sz w:val="24"/>
          <w:szCs w:val="24"/>
        </w:rPr>
        <w:t>2011</w:t>
      </w:r>
      <w:r w:rsidRPr="00C965A2">
        <w:rPr>
          <w:rFonts w:ascii="Arial" w:hAnsi="Arial" w:cs="Arial"/>
          <w:sz w:val="24"/>
          <w:szCs w:val="24"/>
        </w:rPr>
        <w:t xml:space="preserve">) </w:t>
      </w:r>
      <w:r w:rsidR="0095619F" w:rsidRPr="00C965A2">
        <w:rPr>
          <w:rFonts w:ascii="Arial" w:hAnsi="Arial" w:cs="Arial"/>
          <w:sz w:val="24"/>
          <w:szCs w:val="24"/>
        </w:rPr>
        <w:t>‘</w:t>
      </w:r>
      <w:r w:rsidRPr="00C965A2">
        <w:rPr>
          <w:rFonts w:ascii="Arial" w:hAnsi="Arial" w:cs="Arial"/>
          <w:sz w:val="24"/>
          <w:szCs w:val="24"/>
        </w:rPr>
        <w:t>Relationship Between Young Children’s Nursery Rhyme Experiences and Knowledge and Phonological and Print-Related Abilities</w:t>
      </w:r>
      <w:r w:rsidR="0095619F" w:rsidRPr="00C965A2">
        <w:rPr>
          <w:rFonts w:ascii="Arial" w:hAnsi="Arial" w:cs="Arial"/>
          <w:sz w:val="24"/>
          <w:szCs w:val="24"/>
        </w:rPr>
        <w:t>’,</w:t>
      </w:r>
      <w:r w:rsidR="003C5E19" w:rsidRPr="00C965A2">
        <w:rPr>
          <w:rFonts w:ascii="Arial" w:hAnsi="Arial" w:cs="Arial"/>
          <w:sz w:val="24"/>
          <w:szCs w:val="24"/>
        </w:rPr>
        <w:t xml:space="preserve"> </w:t>
      </w:r>
      <w:r w:rsidR="003C5E19" w:rsidRPr="00C965A2">
        <w:rPr>
          <w:rFonts w:ascii="Arial" w:hAnsi="Arial" w:cs="Arial"/>
          <w:i/>
          <w:iCs/>
          <w:sz w:val="24"/>
          <w:szCs w:val="24"/>
        </w:rPr>
        <w:t>Cell Reviews,</w:t>
      </w:r>
      <w:r w:rsidR="0095619F" w:rsidRPr="00C965A2">
        <w:rPr>
          <w:rFonts w:ascii="Arial" w:hAnsi="Arial" w:cs="Arial"/>
          <w:sz w:val="24"/>
          <w:szCs w:val="24"/>
        </w:rPr>
        <w:t xml:space="preserve"> </w:t>
      </w:r>
      <w:r w:rsidR="003C5E19" w:rsidRPr="00C965A2">
        <w:rPr>
          <w:rFonts w:ascii="Arial" w:hAnsi="Arial" w:cs="Arial"/>
          <w:sz w:val="24"/>
          <w:szCs w:val="24"/>
        </w:rPr>
        <w:t xml:space="preserve">4(1), </w:t>
      </w:r>
      <w:r w:rsidR="00B85293" w:rsidRPr="00C965A2">
        <w:rPr>
          <w:rFonts w:ascii="Arial" w:hAnsi="Arial" w:cs="Arial"/>
          <w:sz w:val="24"/>
          <w:szCs w:val="24"/>
        </w:rPr>
        <w:t>pp. 1-12. Available at:</w:t>
      </w:r>
      <w:r w:rsidR="0071286F" w:rsidRPr="00C965A2">
        <w:rPr>
          <w:rFonts w:ascii="Arial" w:hAnsi="Arial" w:cs="Arial"/>
          <w:sz w:val="24"/>
          <w:szCs w:val="24"/>
        </w:rPr>
        <w:t xml:space="preserve"> </w:t>
      </w:r>
      <w:hyperlink r:id="rId18" w:history="1">
        <w:r w:rsidR="00157F42" w:rsidRPr="00C965A2">
          <w:rPr>
            <w:rStyle w:val="Hyperlink"/>
            <w:rFonts w:ascii="Arial" w:hAnsi="Arial" w:cs="Arial"/>
            <w:sz w:val="24"/>
            <w:szCs w:val="24"/>
          </w:rPr>
          <w:t>https://www.researchgate.net/profile/Diana-Meter/publication/320332692_Relationship_Between_Young_Children's_Nursery_Rhyme_Experiences_and_Knowledge_and_Phonological_and_Print-Related_Abilities/links/59de4293aca27247d7942b9b/Relationship-Between-Young-Childrens-Nursery-Rhyme-Experiences-and-Knowledge-and-Phonological-and-Print-Related-Abilities.pdf</w:t>
        </w:r>
      </w:hyperlink>
      <w:r w:rsidR="00157F42" w:rsidRPr="00C965A2">
        <w:rPr>
          <w:rFonts w:ascii="Arial" w:hAnsi="Arial" w:cs="Arial"/>
          <w:sz w:val="24"/>
          <w:szCs w:val="24"/>
        </w:rPr>
        <w:t xml:space="preserve"> </w:t>
      </w:r>
      <w:r w:rsidR="00B85293" w:rsidRPr="00C965A2">
        <w:rPr>
          <w:rFonts w:ascii="Arial" w:hAnsi="Arial" w:cs="Arial"/>
          <w:sz w:val="24"/>
          <w:szCs w:val="24"/>
        </w:rPr>
        <w:t xml:space="preserve"> (Accessed: 9 March 2024). </w:t>
      </w:r>
    </w:p>
    <w:p w14:paraId="50811CB6" w14:textId="46A71A2A" w:rsidR="00C669C3" w:rsidRPr="00C965A2" w:rsidRDefault="00C669C3" w:rsidP="00C965A2">
      <w:pPr>
        <w:spacing w:line="360" w:lineRule="auto"/>
        <w:rPr>
          <w:rFonts w:ascii="Arial" w:hAnsi="Arial" w:cs="Arial"/>
          <w:sz w:val="24"/>
          <w:szCs w:val="24"/>
        </w:rPr>
      </w:pPr>
      <w:r w:rsidRPr="00C965A2">
        <w:rPr>
          <w:rFonts w:ascii="Arial" w:hAnsi="Arial" w:cs="Arial"/>
          <w:sz w:val="24"/>
          <w:szCs w:val="24"/>
          <w:shd w:val="clear" w:color="auto" w:fill="FFFFFF"/>
        </w:rPr>
        <w:lastRenderedPageBreak/>
        <w:t>Egert,</w:t>
      </w:r>
      <w:r w:rsidR="004436D0" w:rsidRPr="00C965A2">
        <w:rPr>
          <w:rFonts w:ascii="Arial" w:hAnsi="Arial" w:cs="Arial"/>
          <w:sz w:val="24"/>
          <w:szCs w:val="24"/>
          <w:shd w:val="clear" w:color="auto" w:fill="FFFFFF"/>
        </w:rPr>
        <w:t xml:space="preserve"> </w:t>
      </w:r>
      <w:r w:rsidR="00581178" w:rsidRPr="00C965A2">
        <w:rPr>
          <w:rFonts w:ascii="Arial" w:hAnsi="Arial" w:cs="Arial"/>
          <w:sz w:val="24"/>
          <w:szCs w:val="24"/>
          <w:shd w:val="clear" w:color="auto" w:fill="FFFFFF"/>
        </w:rPr>
        <w:t>F.,</w:t>
      </w:r>
      <w:r w:rsidRPr="00C965A2">
        <w:rPr>
          <w:rFonts w:ascii="Arial" w:hAnsi="Arial" w:cs="Arial"/>
          <w:sz w:val="24"/>
          <w:szCs w:val="24"/>
          <w:shd w:val="clear" w:color="auto" w:fill="FFFFFF"/>
        </w:rPr>
        <w:t xml:space="preserve"> Cordes</w:t>
      </w:r>
      <w:r w:rsidR="004436D0" w:rsidRPr="00C965A2">
        <w:rPr>
          <w:rFonts w:ascii="Arial" w:hAnsi="Arial" w:cs="Arial"/>
          <w:sz w:val="24"/>
          <w:szCs w:val="24"/>
          <w:shd w:val="clear" w:color="auto" w:fill="FFFFFF"/>
        </w:rPr>
        <w:t>,</w:t>
      </w:r>
      <w:r w:rsidRPr="00C965A2">
        <w:rPr>
          <w:rFonts w:ascii="Arial" w:hAnsi="Arial" w:cs="Arial"/>
          <w:sz w:val="24"/>
          <w:szCs w:val="24"/>
          <w:shd w:val="clear" w:color="auto" w:fill="FFFFFF"/>
        </w:rPr>
        <w:t xml:space="preserve"> </w:t>
      </w:r>
      <w:r w:rsidR="00581178" w:rsidRPr="00C965A2">
        <w:rPr>
          <w:rFonts w:ascii="Arial" w:hAnsi="Arial" w:cs="Arial"/>
          <w:sz w:val="24"/>
          <w:szCs w:val="24"/>
          <w:shd w:val="clear" w:color="auto" w:fill="FFFFFF"/>
        </w:rPr>
        <w:t xml:space="preserve">A. </w:t>
      </w:r>
      <w:r w:rsidRPr="00C965A2">
        <w:rPr>
          <w:rFonts w:ascii="Arial" w:hAnsi="Arial" w:cs="Arial"/>
          <w:sz w:val="24"/>
          <w:szCs w:val="24"/>
          <w:shd w:val="clear" w:color="auto" w:fill="FFFFFF"/>
        </w:rPr>
        <w:t>and Hartig</w:t>
      </w:r>
      <w:r w:rsidR="004436D0" w:rsidRPr="00C965A2">
        <w:rPr>
          <w:rFonts w:ascii="Arial" w:hAnsi="Arial" w:cs="Arial"/>
          <w:sz w:val="24"/>
          <w:szCs w:val="24"/>
          <w:shd w:val="clear" w:color="auto" w:fill="FFFFFF"/>
        </w:rPr>
        <w:t>,</w:t>
      </w:r>
      <w:r w:rsidRPr="00C965A2">
        <w:rPr>
          <w:rFonts w:ascii="Arial" w:hAnsi="Arial" w:cs="Arial"/>
          <w:sz w:val="24"/>
          <w:szCs w:val="24"/>
          <w:shd w:val="clear" w:color="auto" w:fill="FFFFFF"/>
        </w:rPr>
        <w:t xml:space="preserve"> </w:t>
      </w:r>
      <w:r w:rsidR="00581178" w:rsidRPr="00C965A2">
        <w:rPr>
          <w:rFonts w:ascii="Arial" w:hAnsi="Arial" w:cs="Arial"/>
          <w:sz w:val="24"/>
          <w:szCs w:val="24"/>
          <w:shd w:val="clear" w:color="auto" w:fill="FFFFFF"/>
        </w:rPr>
        <w:t xml:space="preserve">F. </w:t>
      </w:r>
      <w:r w:rsidRPr="00C965A2">
        <w:rPr>
          <w:rFonts w:ascii="Arial" w:hAnsi="Arial" w:cs="Arial"/>
          <w:sz w:val="24"/>
          <w:szCs w:val="24"/>
          <w:shd w:val="clear" w:color="auto" w:fill="FFFFFF"/>
        </w:rPr>
        <w:t>(2022)</w:t>
      </w:r>
      <w:r w:rsidR="00581178" w:rsidRPr="00C965A2">
        <w:rPr>
          <w:rFonts w:ascii="Arial" w:hAnsi="Arial" w:cs="Arial"/>
          <w:sz w:val="24"/>
          <w:szCs w:val="24"/>
          <w:shd w:val="clear" w:color="auto" w:fill="FFFFFF"/>
        </w:rPr>
        <w:t xml:space="preserve"> ‘Can </w:t>
      </w:r>
      <w:r w:rsidR="00AF53A0" w:rsidRPr="00C965A2">
        <w:rPr>
          <w:rFonts w:ascii="Arial" w:hAnsi="Arial" w:cs="Arial"/>
          <w:sz w:val="24"/>
          <w:szCs w:val="24"/>
          <w:shd w:val="clear" w:color="auto" w:fill="FFFFFF"/>
        </w:rPr>
        <w:t>E</w:t>
      </w:r>
      <w:r w:rsidR="00581178" w:rsidRPr="00C965A2">
        <w:rPr>
          <w:rFonts w:ascii="Arial" w:hAnsi="Arial" w:cs="Arial"/>
          <w:sz w:val="24"/>
          <w:szCs w:val="24"/>
          <w:shd w:val="clear" w:color="auto" w:fill="FFFFFF"/>
        </w:rPr>
        <w:t xml:space="preserve">-books </w:t>
      </w:r>
      <w:r w:rsidR="00AF53A0" w:rsidRPr="00C965A2">
        <w:rPr>
          <w:rFonts w:ascii="Arial" w:hAnsi="Arial" w:cs="Arial"/>
          <w:sz w:val="24"/>
          <w:szCs w:val="24"/>
          <w:shd w:val="clear" w:color="auto" w:fill="FFFFFF"/>
        </w:rPr>
        <w:t>F</w:t>
      </w:r>
      <w:r w:rsidR="00241134" w:rsidRPr="00C965A2">
        <w:rPr>
          <w:rFonts w:ascii="Arial" w:hAnsi="Arial" w:cs="Arial"/>
          <w:sz w:val="24"/>
          <w:szCs w:val="24"/>
          <w:shd w:val="clear" w:color="auto" w:fill="FFFFFF"/>
        </w:rPr>
        <w:t xml:space="preserve">oster </w:t>
      </w:r>
      <w:r w:rsidR="00AF53A0" w:rsidRPr="00C965A2">
        <w:rPr>
          <w:rFonts w:ascii="Arial" w:hAnsi="Arial" w:cs="Arial"/>
          <w:sz w:val="24"/>
          <w:szCs w:val="24"/>
          <w:shd w:val="clear" w:color="auto" w:fill="FFFFFF"/>
        </w:rPr>
        <w:t>C</w:t>
      </w:r>
      <w:r w:rsidR="00241134" w:rsidRPr="00C965A2">
        <w:rPr>
          <w:rFonts w:ascii="Arial" w:hAnsi="Arial" w:cs="Arial"/>
          <w:sz w:val="24"/>
          <w:szCs w:val="24"/>
          <w:shd w:val="clear" w:color="auto" w:fill="FFFFFF"/>
        </w:rPr>
        <w:t xml:space="preserve">hild </w:t>
      </w:r>
      <w:r w:rsidR="00AF53A0" w:rsidRPr="00C965A2">
        <w:rPr>
          <w:rFonts w:ascii="Arial" w:hAnsi="Arial" w:cs="Arial"/>
          <w:sz w:val="24"/>
          <w:szCs w:val="24"/>
          <w:shd w:val="clear" w:color="auto" w:fill="FFFFFF"/>
        </w:rPr>
        <w:t>L</w:t>
      </w:r>
      <w:r w:rsidR="00241134" w:rsidRPr="00C965A2">
        <w:rPr>
          <w:rFonts w:ascii="Arial" w:hAnsi="Arial" w:cs="Arial"/>
          <w:sz w:val="24"/>
          <w:szCs w:val="24"/>
          <w:shd w:val="clear" w:color="auto" w:fill="FFFFFF"/>
        </w:rPr>
        <w:t xml:space="preserve">anguage? </w:t>
      </w:r>
      <w:r w:rsidR="00AD4E3A" w:rsidRPr="00C965A2">
        <w:rPr>
          <w:rFonts w:ascii="Arial" w:hAnsi="Arial" w:cs="Arial"/>
          <w:sz w:val="24"/>
          <w:szCs w:val="24"/>
          <w:shd w:val="clear" w:color="auto" w:fill="FFFFFF"/>
        </w:rPr>
        <w:t xml:space="preserve">Meta-Analysis </w:t>
      </w:r>
      <w:r w:rsidR="004E5290" w:rsidRPr="00C965A2">
        <w:rPr>
          <w:rFonts w:ascii="Arial" w:hAnsi="Arial" w:cs="Arial"/>
          <w:sz w:val="24"/>
          <w:szCs w:val="24"/>
          <w:shd w:val="clear" w:color="auto" w:fill="FFFFFF"/>
        </w:rPr>
        <w:t xml:space="preserve">on the Effectiveness of </w:t>
      </w:r>
      <w:r w:rsidR="00AF53A0" w:rsidRPr="00C965A2">
        <w:rPr>
          <w:rFonts w:ascii="Arial" w:hAnsi="Arial" w:cs="Arial"/>
          <w:sz w:val="24"/>
          <w:szCs w:val="24"/>
          <w:shd w:val="clear" w:color="auto" w:fill="FFFFFF"/>
        </w:rPr>
        <w:t>E</w:t>
      </w:r>
      <w:r w:rsidR="004E5290" w:rsidRPr="00C965A2">
        <w:rPr>
          <w:rFonts w:ascii="Arial" w:hAnsi="Arial" w:cs="Arial"/>
          <w:sz w:val="24"/>
          <w:szCs w:val="24"/>
          <w:shd w:val="clear" w:color="auto" w:fill="FFFFFF"/>
        </w:rPr>
        <w:t xml:space="preserve">-book </w:t>
      </w:r>
      <w:r w:rsidR="00AF53A0" w:rsidRPr="00C965A2">
        <w:rPr>
          <w:rFonts w:ascii="Arial" w:hAnsi="Arial" w:cs="Arial"/>
          <w:sz w:val="24"/>
          <w:szCs w:val="24"/>
          <w:shd w:val="clear" w:color="auto" w:fill="FFFFFF"/>
        </w:rPr>
        <w:t>I</w:t>
      </w:r>
      <w:r w:rsidR="004E5290" w:rsidRPr="00C965A2">
        <w:rPr>
          <w:rFonts w:ascii="Arial" w:hAnsi="Arial" w:cs="Arial"/>
          <w:sz w:val="24"/>
          <w:szCs w:val="24"/>
          <w:shd w:val="clear" w:color="auto" w:fill="FFFFFF"/>
        </w:rPr>
        <w:t>nterventions in the Early Childhood Education and Care</w:t>
      </w:r>
      <w:r w:rsidR="00AF53A0" w:rsidRPr="00C965A2">
        <w:rPr>
          <w:rFonts w:ascii="Arial" w:hAnsi="Arial" w:cs="Arial"/>
          <w:sz w:val="24"/>
          <w:szCs w:val="24"/>
          <w:shd w:val="clear" w:color="auto" w:fill="FFFFFF"/>
        </w:rPr>
        <w:t xml:space="preserve">’, </w:t>
      </w:r>
      <w:r w:rsidR="0006262B" w:rsidRPr="00C965A2">
        <w:rPr>
          <w:rFonts w:ascii="Arial" w:hAnsi="Arial" w:cs="Arial"/>
          <w:i/>
          <w:iCs/>
          <w:sz w:val="24"/>
          <w:szCs w:val="24"/>
          <w:shd w:val="clear" w:color="auto" w:fill="FFFFFF"/>
        </w:rPr>
        <w:t xml:space="preserve">Educational Research Review, </w:t>
      </w:r>
      <w:r w:rsidR="0006262B" w:rsidRPr="00C965A2">
        <w:rPr>
          <w:rFonts w:ascii="Arial" w:hAnsi="Arial" w:cs="Arial"/>
          <w:sz w:val="24"/>
          <w:szCs w:val="24"/>
          <w:shd w:val="clear" w:color="auto" w:fill="FFFFFF"/>
        </w:rPr>
        <w:t>37(not available)</w:t>
      </w:r>
      <w:r w:rsidR="00CB66F6" w:rsidRPr="00C965A2">
        <w:rPr>
          <w:rFonts w:ascii="Arial" w:hAnsi="Arial" w:cs="Arial"/>
          <w:sz w:val="24"/>
          <w:szCs w:val="24"/>
          <w:shd w:val="clear" w:color="auto" w:fill="FFFFFF"/>
        </w:rPr>
        <w:t xml:space="preserve">, pp. </w:t>
      </w:r>
      <w:r w:rsidR="00C4242C" w:rsidRPr="00C965A2">
        <w:rPr>
          <w:rFonts w:ascii="Arial" w:hAnsi="Arial" w:cs="Arial"/>
          <w:sz w:val="24"/>
          <w:szCs w:val="24"/>
          <w:shd w:val="clear" w:color="auto" w:fill="FFFFFF"/>
        </w:rPr>
        <w:t xml:space="preserve">1-14. </w:t>
      </w:r>
      <w:r w:rsidR="00604A32" w:rsidRPr="00C965A2">
        <w:rPr>
          <w:rFonts w:ascii="Arial" w:hAnsi="Arial" w:cs="Arial"/>
          <w:sz w:val="24"/>
          <w:szCs w:val="24"/>
          <w:shd w:val="clear" w:color="auto" w:fill="FFFFFF"/>
        </w:rPr>
        <w:t xml:space="preserve">Available at: </w:t>
      </w:r>
      <w:r w:rsidR="00CC65EF" w:rsidRPr="00C965A2">
        <w:rPr>
          <w:rFonts w:ascii="Arial" w:hAnsi="Arial" w:cs="Arial"/>
          <w:sz w:val="24"/>
          <w:szCs w:val="24"/>
          <w:shd w:val="clear" w:color="auto" w:fill="FFFFFF"/>
        </w:rPr>
        <w:t>https://pdf.sciencedirectassets.com/273542/1-s2.0-S1747938X22X00031/1-s2.0-S1747938X22000410/main.pdf?X-Amz-Security-Token=IQoJb3JpZ2luX2VjEBQaCXVzLWVhc3QtMSJHMEUCIEGhi3HzpNyB%2FgN2SLhxFOfRqgUk7l7QTNfYIBh%2BVnSJAiEAk97bzqFTFBZ3qMBPcq2ONPQBu51QNk8YvkCwllbJ%2BBQqswUIHRAFGgwwNTkwMDM1NDY4NjUiDMBZJYLeQbeZTAv1USqQBSvsSDrjvaBLAmCR40xkieutjd%2Bc%2FbBZ4meY7QEEGAIqFbhm%2Fayeqob6WaqZUPTACuVJnwzFea%2BiZJIBzNyxO%2F4W2QkDrGt4aSGjkosK0JLBMIBBRwnIwWRKB%2BCJKIT9iZrK5MD3sr52yeA4i8Y0qosEz8hN0Y8ksrCf1mONiy5PjNI5x9Afe%2Fqnec6%2BLiblBGcPsIe4IX2uCWOb64Da1O%2FRNC6EvWqc7X6W8wYleSi4%2FPWC8b1H%2B5Q8JJwkqcp5VBN%2BQjjko6CoexO9auir617b7P%2BqOOOWp8gDFjjUvMVGRRq7HBvB8pfeGb8%2BO3B2%2FssoOpaIew6ON1wcUlUQU51oIjYq4yfMqkr5cvQGlrF5w06dagbt%2FybaEZrDKIbVEgwD7CePqTSLYS%2BOVt6o30y8SYa1XgocSmpTYRe6ByidYjKbRobSQw5Q%2BEFpU%2FT9f54TS6enyBFMt4rLJOFoJCULyMilGUkeDUEHUxKdD5M8473D3NQK1GzMUZifmEnQfrlRowD7QfANw09DDMl%2BY7zki0MlLhJINZuHb4xyv2GgjB8258VTB2N6q3aTFOl3OqUCTUXD49d2uPH3Tle1ODiMauQlckDAfObRO8qxxkZN82ATC2s8o5AGXtIkJ23LCY1lnRy1VFq7gOsRFKkGv2U7xGmpFI0uP%2Bp1dJ7Rk4jhwUK1CHduEdomLa4VqtfcUuF5Fu%2BoPwQqpZM%2B9Tkkyag%2BY3k9dOYZNqmgngYLcV5PNJELPRCemu3mXd6AZlGRn6lgSjcPDbMLrMxJ0%2FyC%2FwmXmhCf%2F1zM5bbgkhrJ2sqUnCqY0ed5F3EZxo6Wi30usbWKcx3r7M6TC0zMrIARlRJLhvsfbFrleYvQAvPKSGqcMPuZuK8GOrEBvZsFc5zEg0nXP0iDkSSqCWW9U2una46pK9vz1VM3NWohATYEElBQ4NS3LRkjL1i8eXjJkFUN58clIvQ%2BAeezC9SpE5zmD0y7xkjYYLYwiK662HtlQgPJ0AQOHr%2FTiJzK55PR7fnFOlUlOzN7JMlu%2Bd4k7cShtgERu%2F%2Bt%2F0Vr9bhJ8kDISOyt9JscIhFhP2O7mrkSWBDiuJRWTRh6SnWsKT%2BvCF1ZZ7kYplj3soMkv2WP&amp;X-Amz-Algorithm=AWS4-HMAC-SHA256&amp;X-Amz-Date=20240310T201357Z&amp;X-Amz-SignedHeaders=host&amp;X-Amz-Expires=300&amp;X-Amz-Credential=ASIAQ3PHCVTY3B2JSZWE%2F20240310%2Fus-east-1%2Fs3%2Faws4_request&amp;X-Amz-Signature=068f4ee046b8aa3a6a124e874e7c7683bd7c2bb8f68d96b9125b5eac103c98ab&amp;hash=a495b41420268dbb3402e3b6d82bf9614bdc137f7d499b8c88e2516d45f324e3&amp;host=68042c943591013ac2b2430a89b270f6af2c76d8dfd086a07176afe7c76</w:t>
      </w:r>
      <w:r w:rsidR="00CC65EF" w:rsidRPr="00C965A2">
        <w:rPr>
          <w:rFonts w:ascii="Arial" w:hAnsi="Arial" w:cs="Arial"/>
          <w:sz w:val="24"/>
          <w:szCs w:val="24"/>
          <w:shd w:val="clear" w:color="auto" w:fill="FFFFFF"/>
        </w:rPr>
        <w:lastRenderedPageBreak/>
        <w:t>c2c61&amp;pii=S1747938X22000410&amp;tid=spdf-27049970-1cf8-4753-8293-aca5dbb13b44&amp;sid=53bfcb5d1235e74afb0b8ab163b7fb8e8427gxrqb&amp;type=client&amp;tsoh=d3d3LnNjaWVuY2VkaXJlY3QuY29t&amp;ua=1d005a525d5505540355&amp;rr=8625f7e289fb6557&amp;cc=gb</w:t>
      </w:r>
      <w:r w:rsidR="00CC65EF" w:rsidRPr="00C965A2">
        <w:rPr>
          <w:rFonts w:ascii="Arial" w:hAnsi="Arial" w:cs="Arial"/>
          <w:sz w:val="24"/>
          <w:szCs w:val="24"/>
          <w:shd w:val="clear" w:color="auto" w:fill="FFFFFF"/>
        </w:rPr>
        <w:t xml:space="preserve"> (Accessed: 10 March 2024). </w:t>
      </w:r>
    </w:p>
    <w:p w14:paraId="112353AD" w14:textId="3390AE72" w:rsidR="00FF13B6" w:rsidRPr="00C965A2" w:rsidRDefault="00453E2A" w:rsidP="00C965A2">
      <w:pPr>
        <w:spacing w:line="360" w:lineRule="auto"/>
        <w:rPr>
          <w:rFonts w:ascii="Arial" w:hAnsi="Arial" w:cs="Arial"/>
          <w:i/>
          <w:iCs/>
          <w:sz w:val="24"/>
          <w:szCs w:val="24"/>
        </w:rPr>
      </w:pPr>
      <w:r w:rsidRPr="00C965A2">
        <w:rPr>
          <w:rFonts w:ascii="Arial" w:hAnsi="Arial" w:cs="Arial"/>
          <w:sz w:val="24"/>
          <w:szCs w:val="24"/>
        </w:rPr>
        <w:t>Esposito</w:t>
      </w:r>
      <w:r w:rsidR="00FF13B6" w:rsidRPr="00C965A2">
        <w:rPr>
          <w:rFonts w:ascii="Arial" w:hAnsi="Arial" w:cs="Arial"/>
          <w:sz w:val="24"/>
          <w:szCs w:val="24"/>
        </w:rPr>
        <w:t>, G.</w:t>
      </w:r>
      <w:r w:rsidR="00893D44" w:rsidRPr="00C965A2">
        <w:rPr>
          <w:rFonts w:ascii="Arial" w:hAnsi="Arial" w:cs="Arial"/>
          <w:sz w:val="24"/>
          <w:szCs w:val="24"/>
        </w:rPr>
        <w:t>,</w:t>
      </w:r>
      <w:r w:rsidR="00FF13B6" w:rsidRPr="00C965A2">
        <w:rPr>
          <w:rFonts w:ascii="Arial" w:hAnsi="Arial" w:cs="Arial"/>
          <w:sz w:val="24"/>
          <w:szCs w:val="24"/>
        </w:rPr>
        <w:t xml:space="preserve"> Venuti, </w:t>
      </w:r>
      <w:r w:rsidR="008848D6" w:rsidRPr="00C965A2">
        <w:rPr>
          <w:rFonts w:ascii="Arial" w:hAnsi="Arial" w:cs="Arial"/>
          <w:sz w:val="24"/>
          <w:szCs w:val="24"/>
        </w:rPr>
        <w:t xml:space="preserve">P., </w:t>
      </w:r>
      <w:r w:rsidR="007F4229" w:rsidRPr="00C965A2">
        <w:rPr>
          <w:rFonts w:ascii="Arial" w:hAnsi="Arial" w:cs="Arial"/>
          <w:sz w:val="24"/>
          <w:szCs w:val="24"/>
        </w:rPr>
        <w:t>Iandolo, G., Falco, S.</w:t>
      </w:r>
      <w:r w:rsidR="009673E5" w:rsidRPr="00C965A2">
        <w:rPr>
          <w:rFonts w:ascii="Arial" w:hAnsi="Arial" w:cs="Arial"/>
          <w:sz w:val="24"/>
          <w:szCs w:val="24"/>
        </w:rPr>
        <w:t>,</w:t>
      </w:r>
      <w:r w:rsidR="007F4229" w:rsidRPr="00C965A2">
        <w:rPr>
          <w:rFonts w:ascii="Arial" w:hAnsi="Arial" w:cs="Arial"/>
          <w:sz w:val="24"/>
          <w:szCs w:val="24"/>
        </w:rPr>
        <w:t xml:space="preserve"> </w:t>
      </w:r>
      <w:r w:rsidR="009673E5" w:rsidRPr="00C965A2">
        <w:rPr>
          <w:rFonts w:ascii="Arial" w:hAnsi="Arial" w:cs="Arial"/>
          <w:sz w:val="24"/>
          <w:szCs w:val="24"/>
        </w:rPr>
        <w:t xml:space="preserve">Gabrieli, G., Wei, </w:t>
      </w:r>
      <w:r w:rsidR="00DD2184" w:rsidRPr="00C965A2">
        <w:rPr>
          <w:rFonts w:ascii="Arial" w:hAnsi="Arial" w:cs="Arial"/>
          <w:sz w:val="24"/>
          <w:szCs w:val="24"/>
        </w:rPr>
        <w:t xml:space="preserve">C. and Bornstein, M. (2018) </w:t>
      </w:r>
      <w:r w:rsidR="00D62AB0" w:rsidRPr="00C965A2">
        <w:rPr>
          <w:rFonts w:ascii="Arial" w:hAnsi="Arial" w:cs="Arial"/>
          <w:sz w:val="24"/>
          <w:szCs w:val="24"/>
        </w:rPr>
        <w:t>‘</w:t>
      </w:r>
      <w:r w:rsidR="005A0C8F" w:rsidRPr="00C965A2">
        <w:rPr>
          <w:rFonts w:ascii="Arial" w:hAnsi="Arial" w:cs="Arial"/>
          <w:sz w:val="24"/>
          <w:szCs w:val="24"/>
        </w:rPr>
        <w:t xml:space="preserve">Micro-genesis of Typical Storytelling’, </w:t>
      </w:r>
      <w:r w:rsidR="0022529F" w:rsidRPr="00C965A2">
        <w:rPr>
          <w:rFonts w:ascii="Arial" w:hAnsi="Arial" w:cs="Arial"/>
          <w:i/>
          <w:iCs/>
          <w:sz w:val="24"/>
          <w:szCs w:val="24"/>
        </w:rPr>
        <w:t>Early Child Development and Care</w:t>
      </w:r>
      <w:r w:rsidR="00D66A82" w:rsidRPr="00C965A2">
        <w:rPr>
          <w:rFonts w:ascii="Arial" w:hAnsi="Arial" w:cs="Arial"/>
          <w:i/>
          <w:iCs/>
          <w:sz w:val="24"/>
          <w:szCs w:val="24"/>
        </w:rPr>
        <w:t xml:space="preserve">, </w:t>
      </w:r>
      <w:r w:rsidR="00142576" w:rsidRPr="00C965A2">
        <w:rPr>
          <w:rFonts w:ascii="Arial" w:hAnsi="Arial" w:cs="Arial"/>
          <w:sz w:val="24"/>
          <w:szCs w:val="24"/>
        </w:rPr>
        <w:t>190(12)</w:t>
      </w:r>
      <w:r w:rsidR="00295B6E" w:rsidRPr="00C965A2">
        <w:rPr>
          <w:rFonts w:ascii="Arial" w:hAnsi="Arial" w:cs="Arial"/>
          <w:sz w:val="24"/>
          <w:szCs w:val="24"/>
        </w:rPr>
        <w:t xml:space="preserve">, pp. 1991-2001. Available at: </w:t>
      </w:r>
      <w:hyperlink r:id="rId19" w:history="1">
        <w:r w:rsidR="009738A6" w:rsidRPr="00C965A2">
          <w:rPr>
            <w:rStyle w:val="Hyperlink"/>
            <w:rFonts w:ascii="Arial" w:hAnsi="Arial" w:cs="Arial"/>
            <w:sz w:val="24"/>
            <w:szCs w:val="24"/>
          </w:rPr>
          <w:t>https://www.tandfonline.com/doi/epdf/10.1080/03004430.2018.1554653?needAccess=true</w:t>
        </w:r>
      </w:hyperlink>
      <w:r w:rsidR="009738A6" w:rsidRPr="00C965A2">
        <w:rPr>
          <w:rFonts w:ascii="Arial" w:hAnsi="Arial" w:cs="Arial"/>
          <w:sz w:val="24"/>
          <w:szCs w:val="24"/>
        </w:rPr>
        <w:t xml:space="preserve"> (Accessed: 9 March 2024). </w:t>
      </w:r>
    </w:p>
    <w:p w14:paraId="7DE34FEA" w14:textId="6BCF775E" w:rsidR="00AE3165" w:rsidRPr="00C965A2" w:rsidRDefault="00AE3165" w:rsidP="00C965A2">
      <w:pPr>
        <w:spacing w:line="360" w:lineRule="auto"/>
        <w:rPr>
          <w:rFonts w:ascii="Arial" w:hAnsi="Arial" w:cs="Arial"/>
          <w:sz w:val="24"/>
          <w:szCs w:val="24"/>
        </w:rPr>
      </w:pPr>
      <w:r w:rsidRPr="00C965A2">
        <w:rPr>
          <w:rFonts w:ascii="Arial" w:hAnsi="Arial" w:cs="Arial"/>
          <w:sz w:val="24"/>
          <w:szCs w:val="24"/>
        </w:rPr>
        <w:t xml:space="preserve">Fitria, T. N. (2023) </w:t>
      </w:r>
      <w:r w:rsidR="009526E3" w:rsidRPr="00C965A2">
        <w:rPr>
          <w:rFonts w:ascii="Arial" w:hAnsi="Arial" w:cs="Arial"/>
          <w:sz w:val="24"/>
          <w:szCs w:val="24"/>
        </w:rPr>
        <w:t xml:space="preserve">‘Using Nursery Rhymes </w:t>
      </w:r>
      <w:r w:rsidR="0039530D" w:rsidRPr="00C965A2">
        <w:rPr>
          <w:rFonts w:ascii="Arial" w:hAnsi="Arial" w:cs="Arial"/>
          <w:sz w:val="24"/>
          <w:szCs w:val="24"/>
        </w:rPr>
        <w:t xml:space="preserve">in Teaching English </w:t>
      </w:r>
      <w:r w:rsidR="00573723" w:rsidRPr="00C965A2">
        <w:rPr>
          <w:rFonts w:ascii="Arial" w:hAnsi="Arial" w:cs="Arial"/>
          <w:sz w:val="24"/>
          <w:szCs w:val="24"/>
        </w:rPr>
        <w:t xml:space="preserve">for Young Learners </w:t>
      </w:r>
      <w:r w:rsidR="00186D71" w:rsidRPr="00C965A2">
        <w:rPr>
          <w:rFonts w:ascii="Arial" w:hAnsi="Arial" w:cs="Arial"/>
          <w:sz w:val="24"/>
          <w:szCs w:val="24"/>
        </w:rPr>
        <w:t>at Childhood Education</w:t>
      </w:r>
      <w:r w:rsidR="00E563F5" w:rsidRPr="00C965A2">
        <w:rPr>
          <w:rFonts w:ascii="Arial" w:hAnsi="Arial" w:cs="Arial"/>
          <w:sz w:val="24"/>
          <w:szCs w:val="24"/>
        </w:rPr>
        <w:t xml:space="preserve">’, </w:t>
      </w:r>
      <w:r w:rsidR="00E563F5" w:rsidRPr="00C965A2">
        <w:rPr>
          <w:rFonts w:ascii="Arial" w:hAnsi="Arial" w:cs="Arial"/>
          <w:i/>
          <w:iCs/>
          <w:sz w:val="24"/>
          <w:szCs w:val="24"/>
        </w:rPr>
        <w:t>Athena Journal of Social Culture and Society</w:t>
      </w:r>
      <w:r w:rsidR="002E5B16" w:rsidRPr="00C965A2">
        <w:rPr>
          <w:rFonts w:ascii="Arial" w:hAnsi="Arial" w:cs="Arial"/>
          <w:i/>
          <w:iCs/>
          <w:sz w:val="24"/>
          <w:szCs w:val="24"/>
        </w:rPr>
        <w:t xml:space="preserve">, </w:t>
      </w:r>
      <w:r w:rsidR="002E5B16" w:rsidRPr="00C965A2">
        <w:rPr>
          <w:rFonts w:ascii="Arial" w:hAnsi="Arial" w:cs="Arial"/>
          <w:sz w:val="24"/>
          <w:szCs w:val="24"/>
        </w:rPr>
        <w:t xml:space="preserve">1(1), pp. </w:t>
      </w:r>
      <w:r w:rsidR="007F3F76" w:rsidRPr="00C965A2">
        <w:rPr>
          <w:rFonts w:ascii="Arial" w:hAnsi="Arial" w:cs="Arial"/>
          <w:sz w:val="24"/>
          <w:szCs w:val="24"/>
        </w:rPr>
        <w:t>58-</w:t>
      </w:r>
      <w:r w:rsidR="00B6431F" w:rsidRPr="00C965A2">
        <w:rPr>
          <w:rFonts w:ascii="Arial" w:hAnsi="Arial" w:cs="Arial"/>
          <w:sz w:val="24"/>
          <w:szCs w:val="24"/>
        </w:rPr>
        <w:t xml:space="preserve">66. Available at: </w:t>
      </w:r>
      <w:hyperlink r:id="rId20" w:history="1">
        <w:r w:rsidR="00B6431F" w:rsidRPr="00C965A2">
          <w:rPr>
            <w:rStyle w:val="Hyperlink"/>
            <w:rFonts w:ascii="Arial" w:hAnsi="Arial" w:cs="Arial"/>
            <w:sz w:val="24"/>
            <w:szCs w:val="24"/>
          </w:rPr>
          <w:t>file:///C:/Users/angel/Downloads/ArticleVol1Issue2.4.pdf</w:t>
        </w:r>
      </w:hyperlink>
      <w:r w:rsidR="00B6431F" w:rsidRPr="00C965A2">
        <w:rPr>
          <w:rFonts w:ascii="Arial" w:hAnsi="Arial" w:cs="Arial"/>
          <w:sz w:val="24"/>
          <w:szCs w:val="24"/>
        </w:rPr>
        <w:t xml:space="preserve"> (Accessed: </w:t>
      </w:r>
      <w:r w:rsidR="003928A8" w:rsidRPr="00C965A2">
        <w:rPr>
          <w:rFonts w:ascii="Arial" w:hAnsi="Arial" w:cs="Arial"/>
          <w:sz w:val="24"/>
          <w:szCs w:val="24"/>
        </w:rPr>
        <w:t xml:space="preserve">9 March 2024). </w:t>
      </w:r>
    </w:p>
    <w:p w14:paraId="151F6B39" w14:textId="2DF7EB33" w:rsidR="0040172F" w:rsidRPr="00C965A2" w:rsidRDefault="0040172F" w:rsidP="00C965A2">
      <w:pPr>
        <w:spacing w:line="360" w:lineRule="auto"/>
        <w:rPr>
          <w:rFonts w:ascii="Arial" w:hAnsi="Arial" w:cs="Arial"/>
          <w:sz w:val="24"/>
          <w:szCs w:val="24"/>
          <w:shd w:val="clear" w:color="auto" w:fill="FFFFFF"/>
        </w:rPr>
      </w:pPr>
      <w:proofErr w:type="spellStart"/>
      <w:r w:rsidRPr="00C965A2">
        <w:rPr>
          <w:rFonts w:ascii="Arial" w:hAnsi="Arial" w:cs="Arial"/>
          <w:color w:val="0D0D0D"/>
          <w:sz w:val="24"/>
          <w:szCs w:val="24"/>
          <w:shd w:val="clear" w:color="auto" w:fill="FFFFFF"/>
        </w:rPr>
        <w:t>Fivush</w:t>
      </w:r>
      <w:proofErr w:type="spellEnd"/>
      <w:r w:rsidRPr="00C965A2">
        <w:rPr>
          <w:rFonts w:ascii="Arial" w:hAnsi="Arial" w:cs="Arial"/>
          <w:color w:val="0D0D0D"/>
          <w:sz w:val="24"/>
          <w:szCs w:val="24"/>
          <w:shd w:val="clear" w:color="auto" w:fill="FFFFFF"/>
        </w:rPr>
        <w:t>, R.</w:t>
      </w:r>
      <w:r w:rsidRPr="00C965A2">
        <w:rPr>
          <w:rFonts w:ascii="Arial" w:hAnsi="Arial" w:cs="Arial"/>
          <w:color w:val="0D0D0D"/>
          <w:sz w:val="24"/>
          <w:szCs w:val="24"/>
          <w:shd w:val="clear" w:color="auto" w:fill="FFFFFF"/>
        </w:rPr>
        <w:t xml:space="preserve"> and</w:t>
      </w:r>
      <w:r w:rsidRPr="00C965A2">
        <w:rPr>
          <w:rFonts w:ascii="Arial" w:hAnsi="Arial" w:cs="Arial"/>
          <w:color w:val="0D0D0D"/>
          <w:sz w:val="24"/>
          <w:szCs w:val="24"/>
          <w:shd w:val="clear" w:color="auto" w:fill="FFFFFF"/>
        </w:rPr>
        <w:t xml:space="preserve"> Reese, E. (2018) </w:t>
      </w:r>
      <w:r w:rsidRPr="00C965A2">
        <w:rPr>
          <w:rFonts w:ascii="Arial" w:hAnsi="Arial" w:cs="Arial"/>
          <w:i/>
          <w:iCs/>
          <w:color w:val="0D0D0D"/>
          <w:sz w:val="24"/>
          <w:szCs w:val="24"/>
          <w:shd w:val="clear" w:color="auto" w:fill="FFFFFF"/>
        </w:rPr>
        <w:t>The social construction of autobiographical memory: A sociocultural perspective</w:t>
      </w:r>
      <w:r w:rsidRPr="00C965A2">
        <w:rPr>
          <w:rFonts w:ascii="Arial" w:hAnsi="Arial" w:cs="Arial"/>
          <w:color w:val="0D0D0D"/>
          <w:sz w:val="24"/>
          <w:szCs w:val="24"/>
          <w:shd w:val="clear" w:color="auto" w:fill="FFFFFF"/>
        </w:rPr>
        <w:t>. Cambridge University Press.</w:t>
      </w:r>
    </w:p>
    <w:p w14:paraId="2DE88A30" w14:textId="380C91DE" w:rsidR="00E75298" w:rsidRPr="00C965A2" w:rsidRDefault="00E75298" w:rsidP="00C965A2">
      <w:pPr>
        <w:spacing w:line="360" w:lineRule="auto"/>
        <w:rPr>
          <w:rFonts w:ascii="Arial" w:hAnsi="Arial" w:cs="Arial"/>
          <w:sz w:val="24"/>
          <w:szCs w:val="24"/>
        </w:rPr>
      </w:pPr>
      <w:r w:rsidRPr="00C965A2">
        <w:rPr>
          <w:rFonts w:ascii="Arial" w:hAnsi="Arial" w:cs="Arial"/>
          <w:sz w:val="24"/>
          <w:szCs w:val="24"/>
          <w:shd w:val="clear" w:color="auto" w:fill="FFFFFF"/>
        </w:rPr>
        <w:t>García, O. (2009)</w:t>
      </w:r>
      <w:r w:rsidR="00721CF6" w:rsidRPr="00C965A2">
        <w:rPr>
          <w:rFonts w:ascii="Arial" w:hAnsi="Arial" w:cs="Arial"/>
          <w:sz w:val="24"/>
          <w:szCs w:val="24"/>
          <w:shd w:val="clear" w:color="auto" w:fill="FFFFFF"/>
        </w:rPr>
        <w:t xml:space="preserve"> ‘</w:t>
      </w:r>
      <w:r w:rsidRPr="00C965A2">
        <w:rPr>
          <w:rFonts w:ascii="Arial" w:hAnsi="Arial" w:cs="Arial"/>
          <w:sz w:val="24"/>
          <w:szCs w:val="24"/>
          <w:shd w:val="clear" w:color="auto" w:fill="FFFFFF"/>
        </w:rPr>
        <w:t>Education, multilingualism and translanguaging in the 21st century</w:t>
      </w:r>
      <w:r w:rsidRPr="00C965A2">
        <w:rPr>
          <w:rFonts w:ascii="Arial" w:hAnsi="Arial" w:cs="Arial"/>
          <w:sz w:val="24"/>
          <w:szCs w:val="24"/>
          <w:shd w:val="clear" w:color="auto" w:fill="FFFFFF"/>
        </w:rPr>
        <w:t>’,</w:t>
      </w:r>
      <w:r w:rsidR="001C6008" w:rsidRPr="00C965A2">
        <w:rPr>
          <w:rFonts w:ascii="Arial" w:hAnsi="Arial" w:cs="Arial"/>
          <w:sz w:val="24"/>
          <w:szCs w:val="24"/>
          <w:shd w:val="clear" w:color="auto" w:fill="FFFFFF"/>
        </w:rPr>
        <w:t xml:space="preserve"> in</w:t>
      </w:r>
      <w:r w:rsidRPr="00C965A2">
        <w:rPr>
          <w:rFonts w:ascii="Arial" w:hAnsi="Arial" w:cs="Arial"/>
          <w:sz w:val="24"/>
          <w:szCs w:val="24"/>
          <w:shd w:val="clear" w:color="auto" w:fill="FFFFFF"/>
        </w:rPr>
        <w:t xml:space="preserve"> </w:t>
      </w:r>
      <w:r w:rsidR="00893F9F" w:rsidRPr="00C965A2">
        <w:rPr>
          <w:rFonts w:ascii="Arial" w:hAnsi="Arial" w:cs="Arial"/>
          <w:i/>
          <w:iCs/>
          <w:sz w:val="24"/>
          <w:szCs w:val="24"/>
          <w:shd w:val="clear" w:color="auto" w:fill="FFFFFF"/>
        </w:rPr>
        <w:t xml:space="preserve">Social Justice through </w:t>
      </w:r>
      <w:r w:rsidR="00D867C8" w:rsidRPr="00C965A2">
        <w:rPr>
          <w:rFonts w:ascii="Arial" w:hAnsi="Arial" w:cs="Arial"/>
          <w:i/>
          <w:iCs/>
          <w:sz w:val="24"/>
          <w:szCs w:val="24"/>
          <w:shd w:val="clear" w:color="auto" w:fill="FFFFFF"/>
        </w:rPr>
        <w:t>Multilingual Education</w:t>
      </w:r>
      <w:r w:rsidR="00721CF6" w:rsidRPr="00C965A2">
        <w:rPr>
          <w:rFonts w:ascii="Arial" w:hAnsi="Arial" w:cs="Arial"/>
          <w:sz w:val="24"/>
          <w:szCs w:val="24"/>
          <w:shd w:val="clear" w:color="auto" w:fill="FFFFFF"/>
        </w:rPr>
        <w:t xml:space="preserve">. </w:t>
      </w:r>
      <w:r w:rsidR="001024FC" w:rsidRPr="00C965A2">
        <w:rPr>
          <w:rFonts w:ascii="Arial" w:hAnsi="Arial" w:cs="Arial"/>
          <w:sz w:val="24"/>
          <w:szCs w:val="24"/>
          <w:shd w:val="clear" w:color="auto" w:fill="FFFFFF"/>
        </w:rPr>
        <w:t xml:space="preserve">Multilingual </w:t>
      </w:r>
      <w:r w:rsidR="005E6972" w:rsidRPr="00C965A2">
        <w:rPr>
          <w:rFonts w:ascii="Arial" w:hAnsi="Arial" w:cs="Arial"/>
          <w:sz w:val="24"/>
          <w:szCs w:val="24"/>
          <w:shd w:val="clear" w:color="auto" w:fill="FFFFFF"/>
        </w:rPr>
        <w:t>Matters.</w:t>
      </w:r>
    </w:p>
    <w:p w14:paraId="4620EBA2" w14:textId="02D54115" w:rsidR="00545826" w:rsidRPr="00C965A2" w:rsidRDefault="00545826" w:rsidP="00C965A2">
      <w:pPr>
        <w:spacing w:line="360" w:lineRule="auto"/>
        <w:rPr>
          <w:rFonts w:ascii="Arial" w:hAnsi="Arial" w:cs="Arial"/>
          <w:sz w:val="24"/>
          <w:szCs w:val="24"/>
        </w:rPr>
      </w:pPr>
      <w:r w:rsidRPr="00C965A2">
        <w:rPr>
          <w:rFonts w:ascii="Arial" w:hAnsi="Arial" w:cs="Arial"/>
          <w:sz w:val="24"/>
          <w:szCs w:val="24"/>
        </w:rPr>
        <w:t>García, O.</w:t>
      </w:r>
      <w:r w:rsidRPr="00C965A2">
        <w:rPr>
          <w:rFonts w:ascii="Arial" w:hAnsi="Arial" w:cs="Arial"/>
          <w:sz w:val="24"/>
          <w:szCs w:val="24"/>
        </w:rPr>
        <w:t xml:space="preserve"> and</w:t>
      </w:r>
      <w:r w:rsidRPr="00C965A2">
        <w:rPr>
          <w:rFonts w:ascii="Arial" w:hAnsi="Arial" w:cs="Arial"/>
          <w:sz w:val="24"/>
          <w:szCs w:val="24"/>
        </w:rPr>
        <w:t xml:space="preserve"> Li Wei. (2014) </w:t>
      </w:r>
      <w:r w:rsidRPr="00C965A2">
        <w:rPr>
          <w:rFonts w:ascii="Arial" w:hAnsi="Arial" w:cs="Arial"/>
          <w:i/>
          <w:iCs/>
          <w:sz w:val="24"/>
          <w:szCs w:val="24"/>
        </w:rPr>
        <w:t>Translanguaging: Language, bilingualism, and education</w:t>
      </w:r>
      <w:r w:rsidRPr="00C965A2">
        <w:rPr>
          <w:rFonts w:ascii="Arial" w:hAnsi="Arial" w:cs="Arial"/>
          <w:sz w:val="24"/>
          <w:szCs w:val="24"/>
        </w:rPr>
        <w:t>. Palgrave Macmillan.</w:t>
      </w:r>
    </w:p>
    <w:p w14:paraId="67F5E71A" w14:textId="70FD7290" w:rsidR="00D77172" w:rsidRPr="00C965A2" w:rsidRDefault="00D77172" w:rsidP="00C965A2">
      <w:pPr>
        <w:spacing w:line="360" w:lineRule="auto"/>
        <w:rPr>
          <w:rFonts w:ascii="Arial" w:hAnsi="Arial" w:cs="Arial"/>
          <w:sz w:val="24"/>
          <w:szCs w:val="24"/>
        </w:rPr>
      </w:pPr>
      <w:r w:rsidRPr="00C965A2">
        <w:rPr>
          <w:rFonts w:ascii="Arial" w:hAnsi="Arial" w:cs="Arial"/>
          <w:sz w:val="24"/>
          <w:szCs w:val="24"/>
        </w:rPr>
        <w:t>Gibb,</w:t>
      </w:r>
      <w:r w:rsidR="00A173EF" w:rsidRPr="00C965A2">
        <w:rPr>
          <w:rFonts w:ascii="Arial" w:hAnsi="Arial" w:cs="Arial"/>
          <w:sz w:val="24"/>
          <w:szCs w:val="24"/>
        </w:rPr>
        <w:t xml:space="preserve"> </w:t>
      </w:r>
      <w:r w:rsidR="002140F8" w:rsidRPr="00C965A2">
        <w:rPr>
          <w:rFonts w:ascii="Arial" w:hAnsi="Arial" w:cs="Arial"/>
          <w:sz w:val="24"/>
          <w:szCs w:val="24"/>
        </w:rPr>
        <w:t xml:space="preserve">N. (2016) </w:t>
      </w:r>
      <w:r w:rsidR="002140F8" w:rsidRPr="00C965A2">
        <w:rPr>
          <w:rFonts w:ascii="Arial" w:hAnsi="Arial" w:cs="Arial"/>
          <w:i/>
          <w:iCs/>
          <w:sz w:val="24"/>
          <w:szCs w:val="24"/>
        </w:rPr>
        <w:t>The Importance of Story</w:t>
      </w:r>
      <w:r w:rsidR="00A173EF" w:rsidRPr="00C965A2">
        <w:rPr>
          <w:rFonts w:ascii="Arial" w:hAnsi="Arial" w:cs="Arial"/>
          <w:i/>
          <w:iCs/>
          <w:sz w:val="24"/>
          <w:szCs w:val="24"/>
        </w:rPr>
        <w:t>t</w:t>
      </w:r>
      <w:r w:rsidR="002140F8" w:rsidRPr="00C965A2">
        <w:rPr>
          <w:rFonts w:ascii="Arial" w:hAnsi="Arial" w:cs="Arial"/>
          <w:i/>
          <w:iCs/>
          <w:sz w:val="24"/>
          <w:szCs w:val="24"/>
        </w:rPr>
        <w:t>elling</w:t>
      </w:r>
      <w:r w:rsidR="00A173EF" w:rsidRPr="00C965A2">
        <w:rPr>
          <w:rFonts w:ascii="Arial" w:hAnsi="Arial" w:cs="Arial"/>
          <w:i/>
          <w:iCs/>
          <w:sz w:val="24"/>
          <w:szCs w:val="24"/>
        </w:rPr>
        <w:t xml:space="preserve">. </w:t>
      </w:r>
      <w:r w:rsidR="00B4112C" w:rsidRPr="00C965A2">
        <w:rPr>
          <w:rFonts w:ascii="Arial" w:hAnsi="Arial" w:cs="Arial"/>
          <w:sz w:val="24"/>
          <w:szCs w:val="24"/>
        </w:rPr>
        <w:t xml:space="preserve">Available at: </w:t>
      </w:r>
      <w:hyperlink r:id="rId21" w:history="1">
        <w:r w:rsidR="00B4112C" w:rsidRPr="00C965A2">
          <w:rPr>
            <w:rStyle w:val="Hyperlink"/>
            <w:rFonts w:ascii="Arial" w:hAnsi="Arial" w:cs="Arial"/>
            <w:sz w:val="24"/>
            <w:szCs w:val="24"/>
          </w:rPr>
          <w:t>https://www.gov.uk/government/speeches/the-importance-of-storytelling</w:t>
        </w:r>
      </w:hyperlink>
      <w:r w:rsidR="00B4112C" w:rsidRPr="00C965A2">
        <w:rPr>
          <w:rFonts w:ascii="Arial" w:hAnsi="Arial" w:cs="Arial"/>
          <w:sz w:val="24"/>
          <w:szCs w:val="24"/>
        </w:rPr>
        <w:t xml:space="preserve"> (Accessed: 30 January 2024). </w:t>
      </w:r>
    </w:p>
    <w:p w14:paraId="66B7DDE2" w14:textId="39F4E0AD" w:rsidR="008813AC" w:rsidRPr="00C965A2" w:rsidRDefault="008813AC" w:rsidP="00C965A2">
      <w:pPr>
        <w:spacing w:line="360" w:lineRule="auto"/>
        <w:rPr>
          <w:rFonts w:ascii="Arial" w:hAnsi="Arial" w:cs="Arial"/>
          <w:color w:val="0D0D0D"/>
          <w:sz w:val="24"/>
          <w:szCs w:val="24"/>
          <w:shd w:val="clear" w:color="auto" w:fill="FFFFFF"/>
        </w:rPr>
      </w:pPr>
      <w:r w:rsidRPr="00C965A2">
        <w:rPr>
          <w:rFonts w:ascii="Arial" w:hAnsi="Arial" w:cs="Arial"/>
          <w:color w:val="0D0D0D"/>
          <w:sz w:val="24"/>
          <w:szCs w:val="24"/>
          <w:shd w:val="clear" w:color="auto" w:fill="FFFFFF"/>
        </w:rPr>
        <w:t xml:space="preserve">Gleason, J. B. </w:t>
      </w:r>
      <w:r w:rsidRPr="00C965A2">
        <w:rPr>
          <w:rFonts w:ascii="Arial" w:hAnsi="Arial" w:cs="Arial"/>
          <w:color w:val="0D0D0D"/>
          <w:sz w:val="24"/>
          <w:szCs w:val="24"/>
          <w:shd w:val="clear" w:color="auto" w:fill="FFFFFF"/>
        </w:rPr>
        <w:t>and</w:t>
      </w:r>
      <w:r w:rsidRPr="00C965A2">
        <w:rPr>
          <w:rFonts w:ascii="Arial" w:hAnsi="Arial" w:cs="Arial"/>
          <w:color w:val="0D0D0D"/>
          <w:sz w:val="24"/>
          <w:szCs w:val="24"/>
          <w:shd w:val="clear" w:color="auto" w:fill="FFFFFF"/>
        </w:rPr>
        <w:t xml:space="preserve"> Ratner, N. B.</w:t>
      </w:r>
      <w:r w:rsidRPr="00C965A2">
        <w:rPr>
          <w:rFonts w:ascii="Arial" w:hAnsi="Arial" w:cs="Arial"/>
          <w:color w:val="0D0D0D"/>
          <w:sz w:val="24"/>
          <w:szCs w:val="24"/>
          <w:shd w:val="clear" w:color="auto" w:fill="FFFFFF"/>
        </w:rPr>
        <w:t xml:space="preserve"> </w:t>
      </w:r>
      <w:r w:rsidRPr="00C965A2">
        <w:rPr>
          <w:rFonts w:ascii="Arial" w:hAnsi="Arial" w:cs="Arial"/>
          <w:color w:val="0D0D0D"/>
          <w:sz w:val="24"/>
          <w:szCs w:val="24"/>
          <w:shd w:val="clear" w:color="auto" w:fill="FFFFFF"/>
        </w:rPr>
        <w:t xml:space="preserve">(2013) </w:t>
      </w:r>
      <w:r w:rsidRPr="00C965A2">
        <w:rPr>
          <w:rFonts w:ascii="Arial" w:hAnsi="Arial" w:cs="Arial"/>
          <w:i/>
          <w:iCs/>
          <w:color w:val="0D0D0D"/>
          <w:sz w:val="24"/>
          <w:szCs w:val="24"/>
          <w:shd w:val="clear" w:color="auto" w:fill="FFFFFF"/>
        </w:rPr>
        <w:t>The Development of Language</w:t>
      </w:r>
      <w:r w:rsidR="00CA3ED4" w:rsidRPr="00C965A2">
        <w:rPr>
          <w:rFonts w:ascii="Arial" w:hAnsi="Arial" w:cs="Arial"/>
          <w:color w:val="0D0D0D"/>
          <w:sz w:val="24"/>
          <w:szCs w:val="24"/>
          <w:shd w:val="clear" w:color="auto" w:fill="FFFFFF"/>
        </w:rPr>
        <w:t xml:space="preserve">, </w:t>
      </w:r>
      <w:r w:rsidRPr="00C965A2">
        <w:rPr>
          <w:rFonts w:ascii="Arial" w:hAnsi="Arial" w:cs="Arial"/>
          <w:color w:val="0D0D0D"/>
          <w:sz w:val="24"/>
          <w:szCs w:val="24"/>
          <w:shd w:val="clear" w:color="auto" w:fill="FFFFFF"/>
        </w:rPr>
        <w:t xml:space="preserve">8th </w:t>
      </w:r>
      <w:proofErr w:type="spellStart"/>
      <w:r w:rsidRPr="00C965A2">
        <w:rPr>
          <w:rFonts w:ascii="Arial" w:hAnsi="Arial" w:cs="Arial"/>
          <w:color w:val="0D0D0D"/>
          <w:sz w:val="24"/>
          <w:szCs w:val="24"/>
          <w:shd w:val="clear" w:color="auto" w:fill="FFFFFF"/>
        </w:rPr>
        <w:t>ed</w:t>
      </w:r>
      <w:r w:rsidR="00CA3ED4" w:rsidRPr="00C965A2">
        <w:rPr>
          <w:rFonts w:ascii="Arial" w:hAnsi="Arial" w:cs="Arial"/>
          <w:color w:val="0D0D0D"/>
          <w:sz w:val="24"/>
          <w:szCs w:val="24"/>
          <w:shd w:val="clear" w:color="auto" w:fill="FFFFFF"/>
        </w:rPr>
        <w:t>n</w:t>
      </w:r>
      <w:proofErr w:type="spellEnd"/>
      <w:r w:rsidR="00CA3ED4" w:rsidRPr="00C965A2">
        <w:rPr>
          <w:rFonts w:ascii="Arial" w:hAnsi="Arial" w:cs="Arial"/>
          <w:color w:val="0D0D0D"/>
          <w:sz w:val="24"/>
          <w:szCs w:val="24"/>
          <w:shd w:val="clear" w:color="auto" w:fill="FFFFFF"/>
        </w:rPr>
        <w:t xml:space="preserve">, </w:t>
      </w:r>
      <w:r w:rsidRPr="00C965A2">
        <w:rPr>
          <w:rFonts w:ascii="Arial" w:hAnsi="Arial" w:cs="Arial"/>
          <w:color w:val="0D0D0D"/>
          <w:sz w:val="24"/>
          <w:szCs w:val="24"/>
          <w:shd w:val="clear" w:color="auto" w:fill="FFFFFF"/>
        </w:rPr>
        <w:t>Pearson</w:t>
      </w:r>
      <w:r w:rsidR="00CA3ED4" w:rsidRPr="00C965A2">
        <w:rPr>
          <w:rFonts w:ascii="Arial" w:hAnsi="Arial" w:cs="Arial"/>
          <w:color w:val="0D0D0D"/>
          <w:sz w:val="24"/>
          <w:szCs w:val="24"/>
          <w:shd w:val="clear" w:color="auto" w:fill="FFFFFF"/>
        </w:rPr>
        <w:t xml:space="preserve">: Cambridge. </w:t>
      </w:r>
    </w:p>
    <w:p w14:paraId="455A83E4" w14:textId="794BA9A3" w:rsidR="00135590" w:rsidRPr="00C965A2" w:rsidRDefault="00135590" w:rsidP="00C965A2">
      <w:pPr>
        <w:spacing w:line="360" w:lineRule="auto"/>
        <w:rPr>
          <w:rFonts w:ascii="Arial" w:hAnsi="Arial" w:cs="Arial"/>
          <w:sz w:val="24"/>
          <w:szCs w:val="24"/>
          <w:shd w:val="clear" w:color="auto" w:fill="FFFFFF"/>
        </w:rPr>
      </w:pPr>
      <w:r w:rsidRPr="00C965A2">
        <w:rPr>
          <w:rFonts w:ascii="Arial" w:hAnsi="Arial" w:cs="Arial"/>
          <w:sz w:val="24"/>
          <w:szCs w:val="24"/>
          <w:shd w:val="clear" w:color="auto" w:fill="FFFFFF"/>
        </w:rPr>
        <w:t xml:space="preserve">Gleason, </w:t>
      </w:r>
      <w:r w:rsidR="00F00875" w:rsidRPr="00C965A2">
        <w:rPr>
          <w:rFonts w:ascii="Arial" w:hAnsi="Arial" w:cs="Arial"/>
          <w:sz w:val="24"/>
          <w:szCs w:val="24"/>
          <w:shd w:val="clear" w:color="auto" w:fill="FFFFFF"/>
        </w:rPr>
        <w:t xml:space="preserve">J. B. and </w:t>
      </w:r>
      <w:r w:rsidRPr="00C965A2">
        <w:rPr>
          <w:rFonts w:ascii="Arial" w:hAnsi="Arial" w:cs="Arial"/>
          <w:sz w:val="24"/>
          <w:szCs w:val="24"/>
          <w:shd w:val="clear" w:color="auto" w:fill="FFFFFF"/>
        </w:rPr>
        <w:t xml:space="preserve">Ratner, </w:t>
      </w:r>
      <w:r w:rsidR="00F00875" w:rsidRPr="00C965A2">
        <w:rPr>
          <w:rFonts w:ascii="Arial" w:hAnsi="Arial" w:cs="Arial"/>
          <w:sz w:val="24"/>
          <w:szCs w:val="24"/>
          <w:shd w:val="clear" w:color="auto" w:fill="FFFFFF"/>
        </w:rPr>
        <w:t xml:space="preserve">N. B. </w:t>
      </w:r>
      <w:r w:rsidRPr="00C965A2">
        <w:rPr>
          <w:rFonts w:ascii="Arial" w:hAnsi="Arial" w:cs="Arial"/>
          <w:sz w:val="24"/>
          <w:szCs w:val="24"/>
          <w:shd w:val="clear" w:color="auto" w:fill="FFFFFF"/>
        </w:rPr>
        <w:t xml:space="preserve">(2022) </w:t>
      </w:r>
      <w:r w:rsidR="00F00875" w:rsidRPr="00C965A2">
        <w:rPr>
          <w:rFonts w:ascii="Arial" w:hAnsi="Arial" w:cs="Arial"/>
          <w:i/>
          <w:iCs/>
          <w:sz w:val="24"/>
          <w:szCs w:val="24"/>
          <w:shd w:val="clear" w:color="auto" w:fill="FFFFFF"/>
        </w:rPr>
        <w:t xml:space="preserve">The Development of Language. </w:t>
      </w:r>
      <w:r w:rsidR="00021107" w:rsidRPr="00C965A2">
        <w:rPr>
          <w:rFonts w:ascii="Arial" w:hAnsi="Arial" w:cs="Arial"/>
          <w:sz w:val="24"/>
          <w:szCs w:val="24"/>
          <w:shd w:val="clear" w:color="auto" w:fill="FFFFFF"/>
        </w:rPr>
        <w:t>10</w:t>
      </w:r>
      <w:r w:rsidR="00021107" w:rsidRPr="00C965A2">
        <w:rPr>
          <w:rFonts w:ascii="Arial" w:hAnsi="Arial" w:cs="Arial"/>
          <w:sz w:val="24"/>
          <w:szCs w:val="24"/>
          <w:shd w:val="clear" w:color="auto" w:fill="FFFFFF"/>
          <w:vertAlign w:val="superscript"/>
        </w:rPr>
        <w:t>th</w:t>
      </w:r>
      <w:r w:rsidR="00021107" w:rsidRPr="00C965A2">
        <w:rPr>
          <w:rFonts w:ascii="Arial" w:hAnsi="Arial" w:cs="Arial"/>
          <w:sz w:val="24"/>
          <w:szCs w:val="24"/>
          <w:shd w:val="clear" w:color="auto" w:fill="FFFFFF"/>
        </w:rPr>
        <w:t xml:space="preserve"> </w:t>
      </w:r>
      <w:proofErr w:type="spellStart"/>
      <w:r w:rsidR="00021107" w:rsidRPr="00C965A2">
        <w:rPr>
          <w:rFonts w:ascii="Arial" w:hAnsi="Arial" w:cs="Arial"/>
          <w:sz w:val="24"/>
          <w:szCs w:val="24"/>
          <w:shd w:val="clear" w:color="auto" w:fill="FFFFFF"/>
        </w:rPr>
        <w:t>edn</w:t>
      </w:r>
      <w:proofErr w:type="spellEnd"/>
      <w:r w:rsidR="00021107" w:rsidRPr="00C965A2">
        <w:rPr>
          <w:rFonts w:ascii="Arial" w:hAnsi="Arial" w:cs="Arial"/>
          <w:sz w:val="24"/>
          <w:szCs w:val="24"/>
          <w:shd w:val="clear" w:color="auto" w:fill="FFFFFF"/>
        </w:rPr>
        <w:t xml:space="preserve">. </w:t>
      </w:r>
      <w:r w:rsidR="003F438A" w:rsidRPr="00C965A2">
        <w:rPr>
          <w:rFonts w:ascii="Arial" w:hAnsi="Arial" w:cs="Arial"/>
          <w:sz w:val="24"/>
          <w:szCs w:val="24"/>
          <w:shd w:val="clear" w:color="auto" w:fill="FFFFFF"/>
        </w:rPr>
        <w:t xml:space="preserve">Peason: </w:t>
      </w:r>
      <w:r w:rsidR="00907EFD" w:rsidRPr="00C965A2">
        <w:rPr>
          <w:rFonts w:ascii="Arial" w:hAnsi="Arial" w:cs="Arial"/>
          <w:sz w:val="24"/>
          <w:szCs w:val="24"/>
          <w:shd w:val="clear" w:color="auto" w:fill="FFFFFF"/>
        </w:rPr>
        <w:t xml:space="preserve">Cambridge. </w:t>
      </w:r>
      <w:r w:rsidR="00021107" w:rsidRPr="00C965A2">
        <w:rPr>
          <w:rFonts w:ascii="Arial" w:hAnsi="Arial" w:cs="Arial"/>
          <w:sz w:val="24"/>
          <w:szCs w:val="24"/>
          <w:shd w:val="clear" w:color="auto" w:fill="FFFFFF"/>
        </w:rPr>
        <w:t xml:space="preserve">Available at: </w:t>
      </w:r>
      <w:hyperlink r:id="rId22" w:anchor="v=onepage&amp;q=The%20Development%20of%20Language.%20Early%20years.&amp;f=false" w:history="1">
        <w:r w:rsidR="00021107" w:rsidRPr="00C965A2">
          <w:rPr>
            <w:rStyle w:val="Hyperlink"/>
            <w:rFonts w:ascii="Arial" w:hAnsi="Arial" w:cs="Arial"/>
            <w:sz w:val="24"/>
            <w:szCs w:val="24"/>
            <w:shd w:val="clear" w:color="auto" w:fill="FFFFFF"/>
          </w:rPr>
          <w:t>https://books.google.co.uk/books?hl=en&amp;lr=&amp;id=OCKjEAAAQBAJ&amp;oi=fnd&amp;pg=PR9&amp;dq=The+Development+of+Language.+Early+years.+&amp;ots=oKqbm9t6jg&amp;sig=27Bfn6USIMXbtCZZJNu54y0bvgA&amp;redir_esc=y#v=onepage&amp;q=The%20Development%20of%20Language.%20Early%20years.&amp;f=false</w:t>
        </w:r>
      </w:hyperlink>
      <w:r w:rsidR="00021107" w:rsidRPr="00C965A2">
        <w:rPr>
          <w:rFonts w:ascii="Arial" w:hAnsi="Arial" w:cs="Arial"/>
          <w:sz w:val="24"/>
          <w:szCs w:val="24"/>
          <w:shd w:val="clear" w:color="auto" w:fill="FFFFFF"/>
        </w:rPr>
        <w:t xml:space="preserve"> (Accessed: 10 March 2024). </w:t>
      </w:r>
    </w:p>
    <w:p w14:paraId="7E1ACA91" w14:textId="1727C532" w:rsidR="00DD4851" w:rsidRPr="00C965A2" w:rsidRDefault="00DD4851" w:rsidP="00C965A2">
      <w:pPr>
        <w:spacing w:line="360" w:lineRule="auto"/>
        <w:rPr>
          <w:rFonts w:ascii="Arial" w:hAnsi="Arial" w:cs="Arial"/>
          <w:sz w:val="24"/>
          <w:szCs w:val="24"/>
          <w:shd w:val="clear" w:color="auto" w:fill="FFFFFF"/>
        </w:rPr>
      </w:pPr>
      <w:r w:rsidRPr="00C965A2">
        <w:rPr>
          <w:rFonts w:ascii="Arial" w:hAnsi="Arial" w:cs="Arial"/>
          <w:sz w:val="24"/>
          <w:szCs w:val="24"/>
          <w:shd w:val="clear" w:color="auto" w:fill="FFFFFF"/>
        </w:rPr>
        <w:lastRenderedPageBreak/>
        <w:t xml:space="preserve">Grosjean, F. (2010) </w:t>
      </w:r>
      <w:r w:rsidRPr="00C965A2">
        <w:rPr>
          <w:rFonts w:ascii="Arial" w:hAnsi="Arial" w:cs="Arial"/>
          <w:i/>
          <w:iCs/>
          <w:sz w:val="24"/>
          <w:szCs w:val="24"/>
          <w:shd w:val="clear" w:color="auto" w:fill="FFFFFF"/>
        </w:rPr>
        <w:t>Bilingual: Life and reality</w:t>
      </w:r>
      <w:r w:rsidRPr="00C965A2">
        <w:rPr>
          <w:rFonts w:ascii="Arial" w:hAnsi="Arial" w:cs="Arial"/>
          <w:sz w:val="24"/>
          <w:szCs w:val="24"/>
          <w:shd w:val="clear" w:color="auto" w:fill="FFFFFF"/>
        </w:rPr>
        <w:t>. Harvard University Press</w:t>
      </w:r>
      <w:r w:rsidR="00F9585D" w:rsidRPr="00C965A2">
        <w:rPr>
          <w:rFonts w:ascii="Arial" w:hAnsi="Arial" w:cs="Arial"/>
          <w:sz w:val="24"/>
          <w:szCs w:val="24"/>
          <w:shd w:val="clear" w:color="auto" w:fill="FFFFFF"/>
        </w:rPr>
        <w:t>: United States.</w:t>
      </w:r>
      <w:r w:rsidR="008C463A" w:rsidRPr="00C965A2">
        <w:rPr>
          <w:rFonts w:ascii="Arial" w:hAnsi="Arial" w:cs="Arial"/>
          <w:sz w:val="24"/>
          <w:szCs w:val="24"/>
          <w:shd w:val="clear" w:color="auto" w:fill="FFFFFF"/>
        </w:rPr>
        <w:t xml:space="preserve"> </w:t>
      </w:r>
    </w:p>
    <w:p w14:paraId="1E329EA7" w14:textId="7F370DD6" w:rsidR="00911D25" w:rsidRPr="00C965A2" w:rsidRDefault="00911D25" w:rsidP="00C965A2">
      <w:pPr>
        <w:spacing w:line="360" w:lineRule="auto"/>
        <w:rPr>
          <w:rFonts w:ascii="Arial" w:hAnsi="Arial" w:cs="Arial"/>
          <w:sz w:val="24"/>
          <w:szCs w:val="24"/>
          <w:shd w:val="clear" w:color="auto" w:fill="FFFFFF"/>
        </w:rPr>
      </w:pPr>
      <w:r w:rsidRPr="00C965A2">
        <w:rPr>
          <w:rFonts w:ascii="Arial" w:hAnsi="Arial" w:cs="Arial"/>
          <w:sz w:val="24"/>
          <w:szCs w:val="24"/>
          <w:shd w:val="clear" w:color="auto" w:fill="FFFFFF"/>
        </w:rPr>
        <w:t>Guan,</w:t>
      </w:r>
      <w:r w:rsidRPr="00C965A2">
        <w:rPr>
          <w:rFonts w:ascii="Arial" w:hAnsi="Arial" w:cs="Arial"/>
          <w:sz w:val="24"/>
          <w:szCs w:val="24"/>
          <w:shd w:val="clear" w:color="auto" w:fill="FFFFFF"/>
        </w:rPr>
        <w:t xml:space="preserve"> </w:t>
      </w:r>
      <w:r w:rsidR="00E26CBF" w:rsidRPr="00C965A2">
        <w:rPr>
          <w:rFonts w:ascii="Arial" w:hAnsi="Arial" w:cs="Arial"/>
          <w:sz w:val="24"/>
          <w:szCs w:val="24"/>
          <w:shd w:val="clear" w:color="auto" w:fill="FFFFFF"/>
        </w:rPr>
        <w:t>S. A.,</w:t>
      </w:r>
      <w:r w:rsidRPr="00C965A2">
        <w:rPr>
          <w:rFonts w:ascii="Arial" w:hAnsi="Arial" w:cs="Arial"/>
          <w:sz w:val="24"/>
          <w:szCs w:val="24"/>
          <w:shd w:val="clear" w:color="auto" w:fill="FFFFFF"/>
        </w:rPr>
        <w:t xml:space="preserve"> Greenfield</w:t>
      </w:r>
      <w:r w:rsidR="00E26CBF" w:rsidRPr="00C965A2">
        <w:rPr>
          <w:rFonts w:ascii="Arial" w:hAnsi="Arial" w:cs="Arial"/>
          <w:sz w:val="24"/>
          <w:szCs w:val="24"/>
          <w:shd w:val="clear" w:color="auto" w:fill="FFFFFF"/>
        </w:rPr>
        <w:t>, P. M.</w:t>
      </w:r>
      <w:r w:rsidRPr="00C965A2">
        <w:rPr>
          <w:rFonts w:ascii="Arial" w:hAnsi="Arial" w:cs="Arial"/>
          <w:sz w:val="24"/>
          <w:szCs w:val="24"/>
          <w:shd w:val="clear" w:color="auto" w:fill="FFFFFF"/>
        </w:rPr>
        <w:t xml:space="preserve"> and Orellana,</w:t>
      </w:r>
      <w:r w:rsidR="00E26CBF" w:rsidRPr="00C965A2">
        <w:rPr>
          <w:rFonts w:ascii="Arial" w:hAnsi="Arial" w:cs="Arial"/>
          <w:sz w:val="24"/>
          <w:szCs w:val="24"/>
          <w:shd w:val="clear" w:color="auto" w:fill="FFFFFF"/>
        </w:rPr>
        <w:t xml:space="preserve"> M. F.</w:t>
      </w:r>
      <w:r w:rsidRPr="00C965A2">
        <w:rPr>
          <w:rFonts w:ascii="Arial" w:hAnsi="Arial" w:cs="Arial"/>
          <w:sz w:val="24"/>
          <w:szCs w:val="24"/>
          <w:shd w:val="clear" w:color="auto" w:fill="FFFFFF"/>
        </w:rPr>
        <w:t xml:space="preserve"> </w:t>
      </w:r>
      <w:r w:rsidRPr="00C965A2">
        <w:rPr>
          <w:rFonts w:ascii="Arial" w:hAnsi="Arial" w:cs="Arial"/>
          <w:sz w:val="24"/>
          <w:szCs w:val="24"/>
          <w:shd w:val="clear" w:color="auto" w:fill="FFFFFF"/>
        </w:rPr>
        <w:t>(</w:t>
      </w:r>
      <w:r w:rsidRPr="00C965A2">
        <w:rPr>
          <w:rFonts w:ascii="Arial" w:hAnsi="Arial" w:cs="Arial"/>
          <w:sz w:val="24"/>
          <w:szCs w:val="24"/>
          <w:shd w:val="clear" w:color="auto" w:fill="FFFFFF"/>
        </w:rPr>
        <w:t>2014</w:t>
      </w:r>
      <w:r w:rsidRPr="00C965A2">
        <w:rPr>
          <w:rFonts w:ascii="Arial" w:hAnsi="Arial" w:cs="Arial"/>
          <w:sz w:val="24"/>
          <w:szCs w:val="24"/>
          <w:shd w:val="clear" w:color="auto" w:fill="FFFFFF"/>
        </w:rPr>
        <w:t>)</w:t>
      </w:r>
      <w:r w:rsidR="00E26CBF" w:rsidRPr="00C965A2">
        <w:rPr>
          <w:rFonts w:ascii="Arial" w:hAnsi="Arial" w:cs="Arial"/>
          <w:sz w:val="24"/>
          <w:szCs w:val="24"/>
          <w:shd w:val="clear" w:color="auto" w:fill="FFFFFF"/>
        </w:rPr>
        <w:t xml:space="preserve"> </w:t>
      </w:r>
      <w:r w:rsidR="00E70247" w:rsidRPr="00C965A2">
        <w:rPr>
          <w:rFonts w:ascii="Arial" w:hAnsi="Arial" w:cs="Arial"/>
          <w:sz w:val="24"/>
          <w:szCs w:val="24"/>
          <w:shd w:val="clear" w:color="auto" w:fill="FFFFFF"/>
        </w:rPr>
        <w:t>‘</w:t>
      </w:r>
      <w:r w:rsidR="00E70247" w:rsidRPr="00C965A2">
        <w:rPr>
          <w:rFonts w:ascii="Arial" w:hAnsi="Arial" w:cs="Arial"/>
          <w:sz w:val="24"/>
          <w:szCs w:val="24"/>
          <w:shd w:val="clear" w:color="auto" w:fill="FFFFFF"/>
        </w:rPr>
        <w:t xml:space="preserve">Translating </w:t>
      </w:r>
      <w:proofErr w:type="gramStart"/>
      <w:r w:rsidR="00E70247" w:rsidRPr="00C965A2">
        <w:rPr>
          <w:rFonts w:ascii="Arial" w:hAnsi="Arial" w:cs="Arial"/>
          <w:sz w:val="24"/>
          <w:szCs w:val="24"/>
          <w:shd w:val="clear" w:color="auto" w:fill="FFFFFF"/>
        </w:rPr>
        <w:t>Into</w:t>
      </w:r>
      <w:proofErr w:type="gramEnd"/>
      <w:r w:rsidR="00E70247" w:rsidRPr="00C965A2">
        <w:rPr>
          <w:rFonts w:ascii="Arial" w:hAnsi="Arial" w:cs="Arial"/>
          <w:sz w:val="24"/>
          <w:szCs w:val="24"/>
          <w:shd w:val="clear" w:color="auto" w:fill="FFFFFF"/>
        </w:rPr>
        <w:t xml:space="preserve"> Understanding: Language Brokering and Prosocial Development in Emerging Adults From Immigrant Families</w:t>
      </w:r>
      <w:r w:rsidR="00E70247" w:rsidRPr="00C965A2">
        <w:rPr>
          <w:rFonts w:ascii="Arial" w:hAnsi="Arial" w:cs="Arial"/>
          <w:sz w:val="24"/>
          <w:szCs w:val="24"/>
          <w:shd w:val="clear" w:color="auto" w:fill="FFFFFF"/>
        </w:rPr>
        <w:t xml:space="preserve">’, </w:t>
      </w:r>
      <w:r w:rsidR="00267F1A" w:rsidRPr="00C965A2">
        <w:rPr>
          <w:rFonts w:ascii="Arial" w:hAnsi="Arial" w:cs="Arial"/>
          <w:i/>
          <w:iCs/>
          <w:sz w:val="24"/>
          <w:szCs w:val="24"/>
          <w:shd w:val="clear" w:color="auto" w:fill="FFFFFF"/>
        </w:rPr>
        <w:t xml:space="preserve">Journal of Adolescence Research, </w:t>
      </w:r>
      <w:r w:rsidR="00ED14EE" w:rsidRPr="00C965A2">
        <w:rPr>
          <w:rFonts w:ascii="Arial" w:hAnsi="Arial" w:cs="Arial"/>
          <w:sz w:val="24"/>
          <w:szCs w:val="24"/>
          <w:shd w:val="clear" w:color="auto" w:fill="FFFFFF"/>
        </w:rPr>
        <w:t xml:space="preserve">29(3), pp. </w:t>
      </w:r>
      <w:r w:rsidR="00071791" w:rsidRPr="00C965A2">
        <w:rPr>
          <w:rFonts w:ascii="Arial" w:hAnsi="Arial" w:cs="Arial"/>
          <w:sz w:val="24"/>
          <w:szCs w:val="24"/>
          <w:shd w:val="clear" w:color="auto" w:fill="FFFFFF"/>
        </w:rPr>
        <w:t>299-</w:t>
      </w:r>
      <w:r w:rsidR="00AB3E4B" w:rsidRPr="00C965A2">
        <w:rPr>
          <w:rFonts w:ascii="Arial" w:hAnsi="Arial" w:cs="Arial"/>
          <w:sz w:val="24"/>
          <w:szCs w:val="24"/>
          <w:shd w:val="clear" w:color="auto" w:fill="FFFFFF"/>
        </w:rPr>
        <w:t xml:space="preserve">436. Available at: </w:t>
      </w:r>
      <w:hyperlink r:id="rId23" w:history="1">
        <w:r w:rsidR="00AB3E4B" w:rsidRPr="00C965A2">
          <w:rPr>
            <w:rStyle w:val="Hyperlink"/>
            <w:rFonts w:ascii="Arial" w:hAnsi="Arial" w:cs="Arial"/>
            <w:sz w:val="24"/>
            <w:szCs w:val="24"/>
            <w:shd w:val="clear" w:color="auto" w:fill="FFFFFF"/>
          </w:rPr>
          <w:t>https://journals.sagepub.com/doi/epub/10.1177/0743558413520223</w:t>
        </w:r>
      </w:hyperlink>
      <w:r w:rsidR="00AB3E4B" w:rsidRPr="00C965A2">
        <w:rPr>
          <w:rFonts w:ascii="Arial" w:hAnsi="Arial" w:cs="Arial"/>
          <w:sz w:val="24"/>
          <w:szCs w:val="24"/>
          <w:shd w:val="clear" w:color="auto" w:fill="FFFFFF"/>
        </w:rPr>
        <w:t xml:space="preserve"> (Accessed: 10 March 2024). </w:t>
      </w:r>
    </w:p>
    <w:p w14:paraId="554A9159" w14:textId="30B051DB" w:rsidR="00A71D6B" w:rsidRPr="00C965A2" w:rsidRDefault="0012564B" w:rsidP="00C965A2">
      <w:pPr>
        <w:spacing w:line="360" w:lineRule="auto"/>
        <w:rPr>
          <w:rFonts w:ascii="Arial" w:hAnsi="Arial" w:cs="Arial"/>
          <w:sz w:val="24"/>
          <w:szCs w:val="24"/>
          <w:shd w:val="clear" w:color="auto" w:fill="FFFFFF"/>
        </w:rPr>
      </w:pPr>
      <w:r w:rsidRPr="00C965A2">
        <w:rPr>
          <w:rFonts w:ascii="Arial" w:hAnsi="Arial" w:cs="Arial"/>
          <w:sz w:val="24"/>
          <w:szCs w:val="24"/>
          <w:shd w:val="clear" w:color="auto" w:fill="FFFFFF"/>
        </w:rPr>
        <w:t>Hartshorne, J. K., Tenenbaum, J. B.</w:t>
      </w:r>
      <w:r w:rsidRPr="00C965A2">
        <w:rPr>
          <w:rFonts w:ascii="Arial" w:hAnsi="Arial" w:cs="Arial"/>
          <w:sz w:val="24"/>
          <w:szCs w:val="24"/>
          <w:shd w:val="clear" w:color="auto" w:fill="FFFFFF"/>
        </w:rPr>
        <w:t xml:space="preserve"> and</w:t>
      </w:r>
      <w:r w:rsidRPr="00C965A2">
        <w:rPr>
          <w:rFonts w:ascii="Arial" w:hAnsi="Arial" w:cs="Arial"/>
          <w:sz w:val="24"/>
          <w:szCs w:val="24"/>
          <w:shd w:val="clear" w:color="auto" w:fill="FFFFFF"/>
        </w:rPr>
        <w:t xml:space="preserve"> Pinker, S. (2018) </w:t>
      </w:r>
      <w:r w:rsidR="00E26AD3" w:rsidRPr="00C965A2">
        <w:rPr>
          <w:rFonts w:ascii="Arial" w:hAnsi="Arial" w:cs="Arial"/>
          <w:sz w:val="24"/>
          <w:szCs w:val="24"/>
          <w:shd w:val="clear" w:color="auto" w:fill="FFFFFF"/>
        </w:rPr>
        <w:t>‘</w:t>
      </w:r>
      <w:r w:rsidRPr="00C965A2">
        <w:rPr>
          <w:rFonts w:ascii="Arial" w:hAnsi="Arial" w:cs="Arial"/>
          <w:sz w:val="24"/>
          <w:szCs w:val="24"/>
          <w:shd w:val="clear" w:color="auto" w:fill="FFFFFF"/>
        </w:rPr>
        <w:t>A critical period for second language acquisition: Evidence from 2/3 million English speakers</w:t>
      </w:r>
      <w:r w:rsidR="00E26AD3" w:rsidRPr="00C965A2">
        <w:rPr>
          <w:rFonts w:ascii="Arial" w:hAnsi="Arial" w:cs="Arial"/>
          <w:sz w:val="24"/>
          <w:szCs w:val="24"/>
          <w:shd w:val="clear" w:color="auto" w:fill="FFFFFF"/>
        </w:rPr>
        <w:t>’,</w:t>
      </w:r>
      <w:r w:rsidRPr="00C965A2">
        <w:rPr>
          <w:rFonts w:ascii="Arial" w:hAnsi="Arial" w:cs="Arial"/>
          <w:sz w:val="24"/>
          <w:szCs w:val="24"/>
          <w:shd w:val="clear" w:color="auto" w:fill="FFFFFF"/>
        </w:rPr>
        <w:t xml:space="preserve"> </w:t>
      </w:r>
      <w:r w:rsidRPr="00C965A2">
        <w:rPr>
          <w:rStyle w:val="Emphasis"/>
          <w:rFonts w:ascii="Arial" w:hAnsi="Arial" w:cs="Arial"/>
          <w:sz w:val="24"/>
          <w:szCs w:val="24"/>
          <w:bdr w:val="single" w:sz="2" w:space="0" w:color="E3E3E3" w:frame="1"/>
          <w:shd w:val="clear" w:color="auto" w:fill="FFFFFF"/>
        </w:rPr>
        <w:t xml:space="preserve">Cognition, </w:t>
      </w:r>
      <w:r w:rsidRPr="00C965A2">
        <w:rPr>
          <w:rStyle w:val="Emphasis"/>
          <w:rFonts w:ascii="Arial" w:hAnsi="Arial" w:cs="Arial"/>
          <w:i w:val="0"/>
          <w:iCs w:val="0"/>
          <w:sz w:val="24"/>
          <w:szCs w:val="24"/>
          <w:bdr w:val="single" w:sz="2" w:space="0" w:color="E3E3E3" w:frame="1"/>
          <w:shd w:val="clear" w:color="auto" w:fill="FFFFFF"/>
        </w:rPr>
        <w:t>177</w:t>
      </w:r>
      <w:r w:rsidR="00E26AD3" w:rsidRPr="00C965A2">
        <w:rPr>
          <w:rFonts w:ascii="Arial" w:hAnsi="Arial" w:cs="Arial"/>
          <w:sz w:val="24"/>
          <w:szCs w:val="24"/>
          <w:shd w:val="clear" w:color="auto" w:fill="FFFFFF"/>
        </w:rPr>
        <w:t>(not available)</w:t>
      </w:r>
      <w:r w:rsidRPr="00C965A2">
        <w:rPr>
          <w:rFonts w:ascii="Arial" w:hAnsi="Arial" w:cs="Arial"/>
          <w:sz w:val="24"/>
          <w:szCs w:val="24"/>
          <w:shd w:val="clear" w:color="auto" w:fill="FFFFFF"/>
        </w:rPr>
        <w:t xml:space="preserve">, </w:t>
      </w:r>
      <w:r w:rsidR="00E26AD3" w:rsidRPr="00C965A2">
        <w:rPr>
          <w:rFonts w:ascii="Arial" w:hAnsi="Arial" w:cs="Arial"/>
          <w:sz w:val="24"/>
          <w:szCs w:val="24"/>
          <w:shd w:val="clear" w:color="auto" w:fill="FFFFFF"/>
        </w:rPr>
        <w:t xml:space="preserve">pp. </w:t>
      </w:r>
      <w:r w:rsidRPr="00C965A2">
        <w:rPr>
          <w:rFonts w:ascii="Arial" w:hAnsi="Arial" w:cs="Arial"/>
          <w:sz w:val="24"/>
          <w:szCs w:val="24"/>
          <w:shd w:val="clear" w:color="auto" w:fill="FFFFFF"/>
        </w:rPr>
        <w:t>263-277.</w:t>
      </w:r>
      <w:r w:rsidR="00E26AD3" w:rsidRPr="00C965A2">
        <w:rPr>
          <w:rFonts w:ascii="Arial" w:hAnsi="Arial" w:cs="Arial"/>
          <w:sz w:val="24"/>
          <w:szCs w:val="24"/>
          <w:shd w:val="clear" w:color="auto" w:fill="FFFFFF"/>
        </w:rPr>
        <w:t xml:space="preserve"> </w:t>
      </w:r>
      <w:r w:rsidR="00E74E73" w:rsidRPr="00C965A2">
        <w:rPr>
          <w:rFonts w:ascii="Arial" w:hAnsi="Arial" w:cs="Arial"/>
          <w:sz w:val="24"/>
          <w:szCs w:val="24"/>
          <w:shd w:val="clear" w:color="auto" w:fill="FFFFFF"/>
        </w:rPr>
        <w:t xml:space="preserve">Available at: </w:t>
      </w:r>
      <w:hyperlink r:id="rId24" w:history="1">
        <w:r w:rsidR="00F00C75" w:rsidRPr="00C965A2">
          <w:rPr>
            <w:rStyle w:val="Hyperlink"/>
            <w:rFonts w:ascii="Arial" w:hAnsi="Arial" w:cs="Arial"/>
            <w:sz w:val="24"/>
            <w:szCs w:val="24"/>
            <w:shd w:val="clear" w:color="auto" w:fill="FFFFFF"/>
          </w:rPr>
          <w:t>https://pdf.sciencedirectassets.com/271061/1-s2.0-S0010027718X00055/1-s2.0-S0010027718300994/main.pdf?X-Amz-Security-Token=gb</w:t>
        </w:r>
      </w:hyperlink>
      <w:r w:rsidR="00F00C75" w:rsidRPr="00C965A2">
        <w:rPr>
          <w:rFonts w:ascii="Arial" w:hAnsi="Arial" w:cs="Arial"/>
          <w:sz w:val="24"/>
          <w:szCs w:val="24"/>
          <w:shd w:val="clear" w:color="auto" w:fill="FFFFFF"/>
        </w:rPr>
        <w:t xml:space="preserve"> (Accessed: 10 March 2024). </w:t>
      </w:r>
    </w:p>
    <w:p w14:paraId="3214B705" w14:textId="41CC1A99" w:rsidR="00840538" w:rsidRPr="00C965A2" w:rsidRDefault="00840538" w:rsidP="00C965A2">
      <w:pPr>
        <w:spacing w:line="360" w:lineRule="auto"/>
        <w:rPr>
          <w:rFonts w:ascii="Arial" w:hAnsi="Arial" w:cs="Arial"/>
          <w:color w:val="0D0D0D"/>
          <w:sz w:val="24"/>
          <w:szCs w:val="24"/>
          <w:shd w:val="clear" w:color="auto" w:fill="FFFFFF"/>
        </w:rPr>
      </w:pPr>
      <w:proofErr w:type="spellStart"/>
      <w:r w:rsidRPr="00C965A2">
        <w:rPr>
          <w:rFonts w:ascii="Arial" w:hAnsi="Arial" w:cs="Arial"/>
          <w:color w:val="0D0D0D"/>
          <w:sz w:val="24"/>
          <w:szCs w:val="24"/>
          <w:shd w:val="clear" w:color="auto" w:fill="FFFFFF"/>
        </w:rPr>
        <w:t>Hibbin</w:t>
      </w:r>
      <w:proofErr w:type="spellEnd"/>
      <w:r w:rsidRPr="00C965A2">
        <w:rPr>
          <w:rFonts w:ascii="Arial" w:hAnsi="Arial" w:cs="Arial"/>
          <w:color w:val="0D0D0D"/>
          <w:sz w:val="24"/>
          <w:szCs w:val="24"/>
          <w:shd w:val="clear" w:color="auto" w:fill="FFFFFF"/>
        </w:rPr>
        <w:t xml:space="preserve">, </w:t>
      </w:r>
      <w:r w:rsidR="001D58D6" w:rsidRPr="00C965A2">
        <w:rPr>
          <w:rFonts w:ascii="Arial" w:hAnsi="Arial" w:cs="Arial"/>
          <w:color w:val="0D0D0D"/>
          <w:sz w:val="24"/>
          <w:szCs w:val="24"/>
          <w:shd w:val="clear" w:color="auto" w:fill="FFFFFF"/>
        </w:rPr>
        <w:t>R. (2016) ‘Oral Storytelling</w:t>
      </w:r>
      <w:r w:rsidR="00D17F42" w:rsidRPr="00C965A2">
        <w:rPr>
          <w:rFonts w:ascii="Arial" w:hAnsi="Arial" w:cs="Arial"/>
          <w:color w:val="0D0D0D"/>
          <w:sz w:val="24"/>
          <w:szCs w:val="24"/>
          <w:shd w:val="clear" w:color="auto" w:fill="FFFFFF"/>
        </w:rPr>
        <w:t xml:space="preserve">, Speaking and Listening and the Hegemony of Literacy: </w:t>
      </w:r>
      <w:r w:rsidR="00E77E2D" w:rsidRPr="00C965A2">
        <w:rPr>
          <w:rFonts w:ascii="Arial" w:hAnsi="Arial" w:cs="Arial"/>
          <w:color w:val="0D0D0D"/>
          <w:sz w:val="24"/>
          <w:szCs w:val="24"/>
          <w:shd w:val="clear" w:color="auto" w:fill="FFFFFF"/>
        </w:rPr>
        <w:t xml:space="preserve">Non-Instrumental Language Use and Transactional </w:t>
      </w:r>
      <w:r w:rsidR="00007ACB" w:rsidRPr="00C965A2">
        <w:rPr>
          <w:rFonts w:ascii="Arial" w:hAnsi="Arial" w:cs="Arial"/>
          <w:color w:val="0D0D0D"/>
          <w:sz w:val="24"/>
          <w:szCs w:val="24"/>
          <w:shd w:val="clear" w:color="auto" w:fill="FFFFFF"/>
        </w:rPr>
        <w:t xml:space="preserve">Talk in the Primary Classroom’, </w:t>
      </w:r>
      <w:r w:rsidR="00007ACB" w:rsidRPr="00C965A2">
        <w:rPr>
          <w:rFonts w:ascii="Arial" w:hAnsi="Arial" w:cs="Arial"/>
          <w:i/>
          <w:iCs/>
          <w:color w:val="0D0D0D"/>
          <w:sz w:val="24"/>
          <w:szCs w:val="24"/>
          <w:shd w:val="clear" w:color="auto" w:fill="FFFFFF"/>
        </w:rPr>
        <w:t xml:space="preserve">Studied in </w:t>
      </w:r>
      <w:r w:rsidR="000C61D0" w:rsidRPr="00C965A2">
        <w:rPr>
          <w:rFonts w:ascii="Arial" w:hAnsi="Arial" w:cs="Arial"/>
          <w:i/>
          <w:iCs/>
          <w:color w:val="0D0D0D"/>
          <w:sz w:val="24"/>
          <w:szCs w:val="24"/>
          <w:shd w:val="clear" w:color="auto" w:fill="FFFFFF"/>
        </w:rPr>
        <w:t xml:space="preserve">Culture and Education, </w:t>
      </w:r>
      <w:r w:rsidR="000C61D0" w:rsidRPr="00C965A2">
        <w:rPr>
          <w:rFonts w:ascii="Arial" w:hAnsi="Arial" w:cs="Arial"/>
          <w:color w:val="0D0D0D"/>
          <w:sz w:val="24"/>
          <w:szCs w:val="24"/>
          <w:shd w:val="clear" w:color="auto" w:fill="FFFFFF"/>
        </w:rPr>
        <w:t>23(</w:t>
      </w:r>
      <w:r w:rsidR="00686B39" w:rsidRPr="00C965A2">
        <w:rPr>
          <w:rFonts w:ascii="Arial" w:hAnsi="Arial" w:cs="Arial"/>
          <w:color w:val="0D0D0D"/>
          <w:sz w:val="24"/>
          <w:szCs w:val="24"/>
          <w:shd w:val="clear" w:color="auto" w:fill="FFFFFF"/>
        </w:rPr>
        <w:t>1</w:t>
      </w:r>
      <w:r w:rsidR="000C61D0" w:rsidRPr="00C965A2">
        <w:rPr>
          <w:rFonts w:ascii="Arial" w:hAnsi="Arial" w:cs="Arial"/>
          <w:color w:val="0D0D0D"/>
          <w:sz w:val="24"/>
          <w:szCs w:val="24"/>
          <w:shd w:val="clear" w:color="auto" w:fill="FFFFFF"/>
        </w:rPr>
        <w:t xml:space="preserve">), pp. </w:t>
      </w:r>
      <w:r w:rsidR="00686B39" w:rsidRPr="00C965A2">
        <w:rPr>
          <w:rFonts w:ascii="Arial" w:hAnsi="Arial" w:cs="Arial"/>
          <w:color w:val="0D0D0D"/>
          <w:sz w:val="24"/>
          <w:szCs w:val="24"/>
          <w:shd w:val="clear" w:color="auto" w:fill="FFFFFF"/>
        </w:rPr>
        <w:t>52-64.</w:t>
      </w:r>
    </w:p>
    <w:p w14:paraId="62AAE507" w14:textId="188143DA" w:rsidR="005F1C96" w:rsidRPr="00C965A2" w:rsidRDefault="005F1C96" w:rsidP="00C965A2">
      <w:pPr>
        <w:spacing w:line="360" w:lineRule="auto"/>
        <w:rPr>
          <w:rFonts w:ascii="Arial" w:hAnsi="Arial" w:cs="Arial"/>
          <w:color w:val="0D0D0D"/>
          <w:sz w:val="24"/>
          <w:szCs w:val="24"/>
          <w:shd w:val="clear" w:color="auto" w:fill="FFFFFF"/>
        </w:rPr>
      </w:pPr>
      <w:r w:rsidRPr="00C965A2">
        <w:rPr>
          <w:rFonts w:ascii="Arial" w:hAnsi="Arial" w:cs="Arial"/>
          <w:color w:val="0D0D0D"/>
          <w:sz w:val="24"/>
          <w:szCs w:val="24"/>
          <w:shd w:val="clear" w:color="auto" w:fill="FFFFFF"/>
        </w:rPr>
        <w:t xml:space="preserve">Hineline, </w:t>
      </w:r>
      <w:r w:rsidR="00FE37E4" w:rsidRPr="00C965A2">
        <w:rPr>
          <w:rFonts w:ascii="Arial" w:hAnsi="Arial" w:cs="Arial"/>
          <w:color w:val="0D0D0D"/>
          <w:sz w:val="24"/>
          <w:szCs w:val="24"/>
          <w:shd w:val="clear" w:color="auto" w:fill="FFFFFF"/>
        </w:rPr>
        <w:t xml:space="preserve">P. N. (2018) ‘Narrative: Why It’s Important, and how </w:t>
      </w:r>
      <w:proofErr w:type="gramStart"/>
      <w:r w:rsidR="00FE37E4" w:rsidRPr="00C965A2">
        <w:rPr>
          <w:rFonts w:ascii="Arial" w:hAnsi="Arial" w:cs="Arial"/>
          <w:color w:val="0D0D0D"/>
          <w:sz w:val="24"/>
          <w:szCs w:val="24"/>
          <w:shd w:val="clear" w:color="auto" w:fill="FFFFFF"/>
        </w:rPr>
        <w:t>it</w:t>
      </w:r>
      <w:proofErr w:type="gramEnd"/>
      <w:r w:rsidR="00FE37E4" w:rsidRPr="00C965A2">
        <w:rPr>
          <w:rFonts w:ascii="Arial" w:hAnsi="Arial" w:cs="Arial"/>
          <w:color w:val="0D0D0D"/>
          <w:sz w:val="24"/>
          <w:szCs w:val="24"/>
          <w:shd w:val="clear" w:color="auto" w:fill="FFFFFF"/>
        </w:rPr>
        <w:t xml:space="preserve"> Works</w:t>
      </w:r>
      <w:r w:rsidR="00F26224" w:rsidRPr="00C965A2">
        <w:rPr>
          <w:rFonts w:ascii="Arial" w:hAnsi="Arial" w:cs="Arial"/>
          <w:color w:val="0D0D0D"/>
          <w:sz w:val="24"/>
          <w:szCs w:val="24"/>
          <w:shd w:val="clear" w:color="auto" w:fill="FFFFFF"/>
        </w:rPr>
        <w:t xml:space="preserve">’, </w:t>
      </w:r>
      <w:r w:rsidR="00F26224" w:rsidRPr="00C965A2">
        <w:rPr>
          <w:rFonts w:ascii="Arial" w:hAnsi="Arial" w:cs="Arial"/>
          <w:i/>
          <w:iCs/>
          <w:color w:val="0D0D0D"/>
          <w:sz w:val="24"/>
          <w:szCs w:val="24"/>
          <w:shd w:val="clear" w:color="auto" w:fill="FFFFFF"/>
        </w:rPr>
        <w:t xml:space="preserve">Perspectives on Behavioural Science, </w:t>
      </w:r>
      <w:r w:rsidR="00D61408" w:rsidRPr="00C965A2">
        <w:rPr>
          <w:rFonts w:ascii="Arial" w:hAnsi="Arial" w:cs="Arial"/>
          <w:color w:val="0D0D0D"/>
          <w:sz w:val="24"/>
          <w:szCs w:val="24"/>
          <w:shd w:val="clear" w:color="auto" w:fill="FFFFFF"/>
        </w:rPr>
        <w:t xml:space="preserve">41(not available), pp. </w:t>
      </w:r>
      <w:r w:rsidR="00D72816" w:rsidRPr="00C965A2">
        <w:rPr>
          <w:rFonts w:ascii="Arial" w:hAnsi="Arial" w:cs="Arial"/>
          <w:color w:val="0D0D0D"/>
          <w:sz w:val="24"/>
          <w:szCs w:val="24"/>
          <w:shd w:val="clear" w:color="auto" w:fill="FFFFFF"/>
        </w:rPr>
        <w:t xml:space="preserve">471-501. Available at: </w:t>
      </w:r>
      <w:hyperlink r:id="rId25" w:history="1">
        <w:r w:rsidR="00D72816" w:rsidRPr="00C965A2">
          <w:rPr>
            <w:rStyle w:val="Hyperlink"/>
            <w:rFonts w:ascii="Arial" w:hAnsi="Arial" w:cs="Arial"/>
            <w:sz w:val="24"/>
            <w:szCs w:val="24"/>
            <w:shd w:val="clear" w:color="auto" w:fill="FFFFFF"/>
          </w:rPr>
          <w:t>file:///C:/Users/angel/Downloads/s40614-018-0137-x.pdf</w:t>
        </w:r>
      </w:hyperlink>
      <w:r w:rsidR="00D72816" w:rsidRPr="00C965A2">
        <w:rPr>
          <w:rFonts w:ascii="Arial" w:hAnsi="Arial" w:cs="Arial"/>
          <w:color w:val="0D0D0D"/>
          <w:sz w:val="24"/>
          <w:szCs w:val="24"/>
          <w:shd w:val="clear" w:color="auto" w:fill="FFFFFF"/>
        </w:rPr>
        <w:t xml:space="preserve"> (Accessed: 10 March 2024). </w:t>
      </w:r>
    </w:p>
    <w:p w14:paraId="5DA839EF" w14:textId="65E022FB" w:rsidR="0033082A" w:rsidRPr="00C965A2" w:rsidRDefault="0033082A" w:rsidP="00C965A2">
      <w:pPr>
        <w:spacing w:line="360" w:lineRule="auto"/>
        <w:rPr>
          <w:rFonts w:ascii="Arial" w:hAnsi="Arial" w:cs="Arial"/>
          <w:sz w:val="24"/>
          <w:szCs w:val="24"/>
          <w:shd w:val="clear" w:color="auto" w:fill="FFFFFF"/>
        </w:rPr>
      </w:pPr>
      <w:r w:rsidRPr="00C965A2">
        <w:rPr>
          <w:rFonts w:ascii="Arial" w:hAnsi="Arial" w:cs="Arial"/>
          <w:color w:val="0D0D0D"/>
          <w:sz w:val="24"/>
          <w:szCs w:val="24"/>
          <w:shd w:val="clear" w:color="auto" w:fill="FFFFFF"/>
        </w:rPr>
        <w:t xml:space="preserve">Hoff, E. (2013) </w:t>
      </w:r>
      <w:r w:rsidRPr="00C965A2">
        <w:rPr>
          <w:rFonts w:ascii="Arial" w:hAnsi="Arial" w:cs="Arial"/>
          <w:color w:val="0D0D0D"/>
          <w:sz w:val="24"/>
          <w:szCs w:val="24"/>
          <w:shd w:val="clear" w:color="auto" w:fill="FFFFFF"/>
        </w:rPr>
        <w:t>‘</w:t>
      </w:r>
      <w:r w:rsidRPr="00C965A2">
        <w:rPr>
          <w:rFonts w:ascii="Arial" w:hAnsi="Arial" w:cs="Arial"/>
          <w:color w:val="0D0D0D"/>
          <w:sz w:val="24"/>
          <w:szCs w:val="24"/>
          <w:shd w:val="clear" w:color="auto" w:fill="FFFFFF"/>
        </w:rPr>
        <w:t>Interpreting the early language trajectories of children from low-SES and language minority homes: Implications for closing achievement gaps.</w:t>
      </w:r>
      <w:r w:rsidRPr="00C965A2">
        <w:rPr>
          <w:rFonts w:ascii="Arial" w:hAnsi="Arial" w:cs="Arial"/>
          <w:color w:val="0D0D0D"/>
          <w:sz w:val="24"/>
          <w:szCs w:val="24"/>
          <w:shd w:val="clear" w:color="auto" w:fill="FFFFFF"/>
        </w:rPr>
        <w:t>’</w:t>
      </w:r>
      <w:r w:rsidRPr="00C965A2">
        <w:rPr>
          <w:rFonts w:ascii="Arial" w:hAnsi="Arial" w:cs="Arial"/>
          <w:color w:val="0D0D0D"/>
          <w:sz w:val="24"/>
          <w:szCs w:val="24"/>
          <w:shd w:val="clear" w:color="auto" w:fill="FFFFFF"/>
        </w:rPr>
        <w:t xml:space="preserve"> </w:t>
      </w:r>
      <w:r w:rsidRPr="00C965A2">
        <w:rPr>
          <w:rFonts w:ascii="Arial" w:hAnsi="Arial" w:cs="Arial"/>
          <w:i/>
          <w:iCs/>
          <w:color w:val="0D0D0D"/>
          <w:sz w:val="24"/>
          <w:szCs w:val="24"/>
          <w:shd w:val="clear" w:color="auto" w:fill="FFFFFF"/>
        </w:rPr>
        <w:t>Developmental Psychology</w:t>
      </w:r>
      <w:r w:rsidRPr="00C965A2">
        <w:rPr>
          <w:rFonts w:ascii="Arial" w:hAnsi="Arial" w:cs="Arial"/>
          <w:color w:val="0D0D0D"/>
          <w:sz w:val="24"/>
          <w:szCs w:val="24"/>
          <w:shd w:val="clear" w:color="auto" w:fill="FFFFFF"/>
        </w:rPr>
        <w:t xml:space="preserve">, 49(1), </w:t>
      </w:r>
      <w:r w:rsidRPr="00C965A2">
        <w:rPr>
          <w:rFonts w:ascii="Arial" w:hAnsi="Arial" w:cs="Arial"/>
          <w:color w:val="0D0D0D"/>
          <w:sz w:val="24"/>
          <w:szCs w:val="24"/>
          <w:shd w:val="clear" w:color="auto" w:fill="FFFFFF"/>
        </w:rPr>
        <w:t xml:space="preserve">pp. </w:t>
      </w:r>
      <w:r w:rsidRPr="00C965A2">
        <w:rPr>
          <w:rFonts w:ascii="Arial" w:hAnsi="Arial" w:cs="Arial"/>
          <w:color w:val="0D0D0D"/>
          <w:sz w:val="24"/>
          <w:szCs w:val="24"/>
          <w:shd w:val="clear" w:color="auto" w:fill="FFFFFF"/>
        </w:rPr>
        <w:t>4–14.</w:t>
      </w:r>
      <w:r w:rsidR="00060FF7" w:rsidRPr="00C965A2">
        <w:rPr>
          <w:rFonts w:ascii="Arial" w:hAnsi="Arial" w:cs="Arial"/>
          <w:color w:val="0D0D0D"/>
          <w:sz w:val="24"/>
          <w:szCs w:val="24"/>
          <w:shd w:val="clear" w:color="auto" w:fill="FFFFFF"/>
        </w:rPr>
        <w:t xml:space="preserve"> </w:t>
      </w:r>
    </w:p>
    <w:p w14:paraId="6C4657AE" w14:textId="5CEF2696" w:rsidR="006D0142" w:rsidRPr="00C965A2" w:rsidRDefault="006D0142" w:rsidP="00C965A2">
      <w:pPr>
        <w:spacing w:line="360" w:lineRule="auto"/>
        <w:rPr>
          <w:rFonts w:ascii="Arial" w:hAnsi="Arial" w:cs="Arial"/>
          <w:sz w:val="24"/>
          <w:szCs w:val="24"/>
          <w:shd w:val="clear" w:color="auto" w:fill="FFFFFF"/>
        </w:rPr>
      </w:pPr>
      <w:r w:rsidRPr="00C965A2">
        <w:rPr>
          <w:rFonts w:ascii="Arial" w:hAnsi="Arial" w:cs="Arial"/>
          <w:sz w:val="24"/>
          <w:szCs w:val="24"/>
          <w:shd w:val="clear" w:color="auto" w:fill="FFFFFF"/>
        </w:rPr>
        <w:t xml:space="preserve">Horst, J. </w:t>
      </w:r>
      <w:r w:rsidR="003F4419" w:rsidRPr="00C965A2">
        <w:rPr>
          <w:rFonts w:ascii="Arial" w:hAnsi="Arial" w:cs="Arial"/>
          <w:sz w:val="24"/>
          <w:szCs w:val="24"/>
          <w:shd w:val="clear" w:color="auto" w:fill="FFFFFF"/>
        </w:rPr>
        <w:t xml:space="preserve">S. (2013) </w:t>
      </w:r>
      <w:r w:rsidR="00D21BC7" w:rsidRPr="00C965A2">
        <w:rPr>
          <w:rFonts w:ascii="Arial" w:hAnsi="Arial" w:cs="Arial"/>
          <w:sz w:val="24"/>
          <w:szCs w:val="24"/>
          <w:shd w:val="clear" w:color="auto" w:fill="FFFFFF"/>
        </w:rPr>
        <w:t>‘</w:t>
      </w:r>
      <w:r w:rsidR="00550467" w:rsidRPr="00C965A2">
        <w:rPr>
          <w:rFonts w:ascii="Arial" w:hAnsi="Arial" w:cs="Arial"/>
          <w:sz w:val="24"/>
          <w:szCs w:val="24"/>
          <w:shd w:val="clear" w:color="auto" w:fill="FFFFFF"/>
        </w:rPr>
        <w:t xml:space="preserve">Context and Repetition </w:t>
      </w:r>
      <w:r w:rsidR="007A7096" w:rsidRPr="00C965A2">
        <w:rPr>
          <w:rFonts w:ascii="Arial" w:hAnsi="Arial" w:cs="Arial"/>
          <w:sz w:val="24"/>
          <w:szCs w:val="24"/>
          <w:shd w:val="clear" w:color="auto" w:fill="FFFFFF"/>
        </w:rPr>
        <w:t xml:space="preserve">in Word Learning’, </w:t>
      </w:r>
      <w:r w:rsidR="00CC235B" w:rsidRPr="00C965A2">
        <w:rPr>
          <w:rFonts w:ascii="Arial" w:hAnsi="Arial" w:cs="Arial"/>
          <w:i/>
          <w:iCs/>
          <w:sz w:val="24"/>
          <w:szCs w:val="24"/>
          <w:shd w:val="clear" w:color="auto" w:fill="FFFFFF"/>
        </w:rPr>
        <w:t>Focused Review</w:t>
      </w:r>
      <w:r w:rsidR="00E72205" w:rsidRPr="00C965A2">
        <w:rPr>
          <w:rFonts w:ascii="Arial" w:hAnsi="Arial" w:cs="Arial"/>
          <w:i/>
          <w:iCs/>
          <w:sz w:val="24"/>
          <w:szCs w:val="24"/>
          <w:shd w:val="clear" w:color="auto" w:fill="FFFFFF"/>
        </w:rPr>
        <w:t xml:space="preserve">, </w:t>
      </w:r>
      <w:r w:rsidR="00E72205" w:rsidRPr="00C965A2">
        <w:rPr>
          <w:rFonts w:ascii="Arial" w:hAnsi="Arial" w:cs="Arial"/>
          <w:sz w:val="24"/>
          <w:szCs w:val="24"/>
          <w:shd w:val="clear" w:color="auto" w:fill="FFFFFF"/>
        </w:rPr>
        <w:t>4(</w:t>
      </w:r>
      <w:r w:rsidR="00190530" w:rsidRPr="00C965A2">
        <w:rPr>
          <w:rFonts w:ascii="Arial" w:hAnsi="Arial" w:cs="Arial"/>
          <w:sz w:val="24"/>
          <w:szCs w:val="24"/>
          <w:shd w:val="clear" w:color="auto" w:fill="FFFFFF"/>
        </w:rPr>
        <w:t>149</w:t>
      </w:r>
      <w:r w:rsidR="00E72205" w:rsidRPr="00C965A2">
        <w:rPr>
          <w:rFonts w:ascii="Arial" w:hAnsi="Arial" w:cs="Arial"/>
          <w:sz w:val="24"/>
          <w:szCs w:val="24"/>
          <w:shd w:val="clear" w:color="auto" w:fill="FFFFFF"/>
        </w:rPr>
        <w:t xml:space="preserve">), pp. </w:t>
      </w:r>
      <w:r w:rsidR="00190530" w:rsidRPr="00C965A2">
        <w:rPr>
          <w:rFonts w:ascii="Arial" w:hAnsi="Arial" w:cs="Arial"/>
          <w:sz w:val="24"/>
          <w:szCs w:val="24"/>
          <w:shd w:val="clear" w:color="auto" w:fill="FFFFFF"/>
        </w:rPr>
        <w:t xml:space="preserve">1-11. </w:t>
      </w:r>
      <w:r w:rsidR="00442BC0" w:rsidRPr="00C965A2">
        <w:rPr>
          <w:rFonts w:ascii="Arial" w:hAnsi="Arial" w:cs="Arial"/>
          <w:sz w:val="24"/>
          <w:szCs w:val="24"/>
          <w:shd w:val="clear" w:color="auto" w:fill="FFFFFF"/>
        </w:rPr>
        <w:t xml:space="preserve">Available at: </w:t>
      </w:r>
      <w:hyperlink r:id="rId26" w:history="1">
        <w:r w:rsidR="00442BC0" w:rsidRPr="00C965A2">
          <w:rPr>
            <w:rStyle w:val="Hyperlink"/>
            <w:rFonts w:ascii="Arial" w:hAnsi="Arial" w:cs="Arial"/>
            <w:sz w:val="24"/>
            <w:szCs w:val="24"/>
            <w:shd w:val="clear" w:color="auto" w:fill="FFFFFF"/>
          </w:rPr>
          <w:t>file:///C:/Users/angel/Downloads/fpsyg-04-00149.pdf</w:t>
        </w:r>
      </w:hyperlink>
      <w:r w:rsidR="00442BC0" w:rsidRPr="00C965A2">
        <w:rPr>
          <w:rFonts w:ascii="Arial" w:hAnsi="Arial" w:cs="Arial"/>
          <w:sz w:val="24"/>
          <w:szCs w:val="24"/>
          <w:shd w:val="clear" w:color="auto" w:fill="FFFFFF"/>
        </w:rPr>
        <w:t xml:space="preserve"> </w:t>
      </w:r>
      <w:r w:rsidR="000C478B" w:rsidRPr="00C965A2">
        <w:rPr>
          <w:rFonts w:ascii="Arial" w:hAnsi="Arial" w:cs="Arial"/>
          <w:sz w:val="24"/>
          <w:szCs w:val="24"/>
          <w:shd w:val="clear" w:color="auto" w:fill="FFFFFF"/>
        </w:rPr>
        <w:t xml:space="preserve">(Accessed: 9 March 2024). </w:t>
      </w:r>
    </w:p>
    <w:p w14:paraId="2B00DA2A" w14:textId="0FCA8266" w:rsidR="00763C85" w:rsidRPr="00C965A2" w:rsidRDefault="00763C85" w:rsidP="00C965A2">
      <w:pPr>
        <w:spacing w:line="360" w:lineRule="auto"/>
        <w:rPr>
          <w:rFonts w:ascii="Arial" w:hAnsi="Arial" w:cs="Arial"/>
          <w:sz w:val="24"/>
          <w:szCs w:val="24"/>
          <w:shd w:val="clear" w:color="auto" w:fill="FFFFFF"/>
        </w:rPr>
      </w:pPr>
      <w:r w:rsidRPr="00C965A2">
        <w:rPr>
          <w:rFonts w:ascii="Arial" w:hAnsi="Arial" w:cs="Arial"/>
          <w:sz w:val="24"/>
          <w:szCs w:val="24"/>
          <w:shd w:val="clear" w:color="auto" w:fill="FFFFFF"/>
        </w:rPr>
        <w:t xml:space="preserve">Horst, J. S. and </w:t>
      </w:r>
      <w:r w:rsidR="00801FBB" w:rsidRPr="00C965A2">
        <w:rPr>
          <w:rFonts w:ascii="Arial" w:hAnsi="Arial" w:cs="Arial"/>
          <w:sz w:val="24"/>
          <w:szCs w:val="24"/>
          <w:shd w:val="clear" w:color="auto" w:fill="FFFFFF"/>
        </w:rPr>
        <w:t xml:space="preserve">Parsons, K. L. (2011) ‘Get the Story Straight: </w:t>
      </w:r>
      <w:r w:rsidR="00237CEB" w:rsidRPr="00C965A2">
        <w:rPr>
          <w:rFonts w:ascii="Arial" w:hAnsi="Arial" w:cs="Arial"/>
          <w:sz w:val="24"/>
          <w:szCs w:val="24"/>
          <w:shd w:val="clear" w:color="auto" w:fill="FFFFFF"/>
        </w:rPr>
        <w:t xml:space="preserve">Contextual Repetition Promotes Word Learning from Storybooks’, </w:t>
      </w:r>
      <w:r w:rsidR="0084791E" w:rsidRPr="00C965A2">
        <w:rPr>
          <w:rFonts w:ascii="Arial" w:hAnsi="Arial" w:cs="Arial"/>
          <w:i/>
          <w:iCs/>
          <w:sz w:val="24"/>
          <w:szCs w:val="24"/>
          <w:shd w:val="clear" w:color="auto" w:fill="FFFFFF"/>
        </w:rPr>
        <w:t xml:space="preserve">Original Research, </w:t>
      </w:r>
      <w:r w:rsidR="00F92124" w:rsidRPr="00C965A2">
        <w:rPr>
          <w:rFonts w:ascii="Arial" w:hAnsi="Arial" w:cs="Arial"/>
          <w:sz w:val="24"/>
          <w:szCs w:val="24"/>
          <w:shd w:val="clear" w:color="auto" w:fill="FFFFFF"/>
        </w:rPr>
        <w:t xml:space="preserve">2(17), pp. 1-11. </w:t>
      </w:r>
      <w:r w:rsidR="000E3E73" w:rsidRPr="00C965A2">
        <w:rPr>
          <w:rFonts w:ascii="Arial" w:hAnsi="Arial" w:cs="Arial"/>
          <w:sz w:val="24"/>
          <w:szCs w:val="24"/>
          <w:shd w:val="clear" w:color="auto" w:fill="FFFFFF"/>
        </w:rPr>
        <w:t xml:space="preserve">Available at: </w:t>
      </w:r>
      <w:hyperlink r:id="rId27" w:history="1">
        <w:r w:rsidR="000E3E73" w:rsidRPr="00C965A2">
          <w:rPr>
            <w:rStyle w:val="Hyperlink"/>
            <w:rFonts w:ascii="Arial" w:hAnsi="Arial" w:cs="Arial"/>
            <w:sz w:val="24"/>
            <w:szCs w:val="24"/>
            <w:shd w:val="clear" w:color="auto" w:fill="FFFFFF"/>
          </w:rPr>
          <w:t>file:///C:/Users/angel/Downloads/fpsyg-02-00017%20(1).pdf</w:t>
        </w:r>
      </w:hyperlink>
      <w:r w:rsidR="000E3E73" w:rsidRPr="00C965A2">
        <w:rPr>
          <w:rFonts w:ascii="Arial" w:hAnsi="Arial" w:cs="Arial"/>
          <w:sz w:val="24"/>
          <w:szCs w:val="24"/>
          <w:shd w:val="clear" w:color="auto" w:fill="FFFFFF"/>
        </w:rPr>
        <w:t xml:space="preserve"> (Accessed: 9 March 2024). </w:t>
      </w:r>
    </w:p>
    <w:p w14:paraId="61B8F0DE" w14:textId="164C7D51" w:rsidR="004104A5" w:rsidRPr="00C965A2" w:rsidRDefault="008F4098" w:rsidP="00C965A2">
      <w:pPr>
        <w:spacing w:line="360" w:lineRule="auto"/>
        <w:rPr>
          <w:rFonts w:ascii="Arial" w:eastAsia="Times New Roman" w:hAnsi="Arial" w:cs="Arial"/>
          <w:spacing w:val="18"/>
          <w:kern w:val="0"/>
          <w:sz w:val="24"/>
          <w:szCs w:val="24"/>
          <w:lang w:eastAsia="en-GB"/>
          <w14:ligatures w14:val="none"/>
        </w:rPr>
      </w:pPr>
      <w:r w:rsidRPr="00C965A2">
        <w:rPr>
          <w:rFonts w:ascii="Arial" w:hAnsi="Arial" w:cs="Arial"/>
          <w:sz w:val="24"/>
          <w:szCs w:val="24"/>
          <w:shd w:val="clear" w:color="auto" w:fill="FFFFFF"/>
        </w:rPr>
        <w:lastRenderedPageBreak/>
        <w:t>Howard, E. R., Lind</w:t>
      </w:r>
      <w:r w:rsidR="00153B6D" w:rsidRPr="00C965A2">
        <w:rPr>
          <w:rFonts w:ascii="Arial" w:hAnsi="Arial" w:cs="Arial"/>
          <w:sz w:val="24"/>
          <w:szCs w:val="24"/>
          <w:shd w:val="clear" w:color="auto" w:fill="FFFFFF"/>
        </w:rPr>
        <w:t>h</w:t>
      </w:r>
      <w:r w:rsidRPr="00C965A2">
        <w:rPr>
          <w:rFonts w:ascii="Arial" w:hAnsi="Arial" w:cs="Arial"/>
          <w:sz w:val="24"/>
          <w:szCs w:val="24"/>
          <w:shd w:val="clear" w:color="auto" w:fill="FFFFFF"/>
        </w:rPr>
        <w:t>olm-Leary, K. J.</w:t>
      </w:r>
      <w:r w:rsidR="00506316" w:rsidRPr="00C965A2">
        <w:rPr>
          <w:rFonts w:ascii="Arial" w:hAnsi="Arial" w:cs="Arial"/>
          <w:sz w:val="24"/>
          <w:szCs w:val="24"/>
          <w:shd w:val="clear" w:color="auto" w:fill="FFFFFF"/>
        </w:rPr>
        <w:t>, Rogers, D., Olague, N., Medina, J., Kennedy, B</w:t>
      </w:r>
      <w:r w:rsidR="00611205" w:rsidRPr="00C965A2">
        <w:rPr>
          <w:rFonts w:ascii="Arial" w:hAnsi="Arial" w:cs="Arial"/>
          <w:sz w:val="24"/>
          <w:szCs w:val="24"/>
          <w:shd w:val="clear" w:color="auto" w:fill="FFFFFF"/>
        </w:rPr>
        <w:t xml:space="preserve">, Sugarman, J. and Christian, D. (2018) </w:t>
      </w:r>
      <w:r w:rsidR="00611205" w:rsidRPr="00C965A2">
        <w:rPr>
          <w:rFonts w:ascii="Arial" w:hAnsi="Arial" w:cs="Arial"/>
          <w:i/>
          <w:iCs/>
          <w:sz w:val="24"/>
          <w:szCs w:val="24"/>
          <w:shd w:val="clear" w:color="auto" w:fill="FFFFFF"/>
        </w:rPr>
        <w:t xml:space="preserve">Guiding </w:t>
      </w:r>
      <w:r w:rsidR="00AA181C" w:rsidRPr="00C965A2">
        <w:rPr>
          <w:rFonts w:ascii="Arial" w:hAnsi="Arial" w:cs="Arial"/>
          <w:i/>
          <w:iCs/>
          <w:sz w:val="24"/>
          <w:szCs w:val="24"/>
          <w:shd w:val="clear" w:color="auto" w:fill="FFFFFF"/>
        </w:rPr>
        <w:t>Principles for Dual Language Education</w:t>
      </w:r>
      <w:r w:rsidR="00226D6E" w:rsidRPr="00C965A2">
        <w:rPr>
          <w:rFonts w:ascii="Arial" w:hAnsi="Arial" w:cs="Arial"/>
          <w:i/>
          <w:iCs/>
          <w:sz w:val="24"/>
          <w:szCs w:val="24"/>
          <w:shd w:val="clear" w:color="auto" w:fill="FFFFFF"/>
        </w:rPr>
        <w:t xml:space="preserve">, </w:t>
      </w:r>
      <w:r w:rsidR="00226D6E" w:rsidRPr="00C965A2">
        <w:rPr>
          <w:rFonts w:ascii="Arial" w:hAnsi="Arial" w:cs="Arial"/>
          <w:sz w:val="24"/>
          <w:szCs w:val="24"/>
          <w:shd w:val="clear" w:color="auto" w:fill="FFFFFF"/>
        </w:rPr>
        <w:t>3</w:t>
      </w:r>
      <w:r w:rsidR="00226D6E" w:rsidRPr="00C965A2">
        <w:rPr>
          <w:rFonts w:ascii="Arial" w:hAnsi="Arial" w:cs="Arial"/>
          <w:sz w:val="24"/>
          <w:szCs w:val="24"/>
          <w:shd w:val="clear" w:color="auto" w:fill="FFFFFF"/>
          <w:vertAlign w:val="superscript"/>
        </w:rPr>
        <w:t>rd</w:t>
      </w:r>
      <w:r w:rsidR="00226D6E" w:rsidRPr="00C965A2">
        <w:rPr>
          <w:rFonts w:ascii="Arial" w:hAnsi="Arial" w:cs="Arial"/>
          <w:sz w:val="24"/>
          <w:szCs w:val="24"/>
          <w:shd w:val="clear" w:color="auto" w:fill="FFFFFF"/>
        </w:rPr>
        <w:t xml:space="preserve"> </w:t>
      </w:r>
      <w:proofErr w:type="spellStart"/>
      <w:r w:rsidR="00226D6E" w:rsidRPr="00C965A2">
        <w:rPr>
          <w:rFonts w:ascii="Arial" w:hAnsi="Arial" w:cs="Arial"/>
          <w:sz w:val="24"/>
          <w:szCs w:val="24"/>
          <w:shd w:val="clear" w:color="auto" w:fill="FFFFFF"/>
        </w:rPr>
        <w:t>edn</w:t>
      </w:r>
      <w:proofErr w:type="spellEnd"/>
      <w:r w:rsidR="00226D6E" w:rsidRPr="00C965A2">
        <w:rPr>
          <w:rFonts w:ascii="Arial" w:hAnsi="Arial" w:cs="Arial"/>
          <w:sz w:val="24"/>
          <w:szCs w:val="24"/>
          <w:shd w:val="clear" w:color="auto" w:fill="FFFFFF"/>
        </w:rPr>
        <w:t>. Center for Applied Lingu</w:t>
      </w:r>
      <w:r w:rsidR="00153B6D" w:rsidRPr="00C965A2">
        <w:rPr>
          <w:rFonts w:ascii="Arial" w:hAnsi="Arial" w:cs="Arial"/>
          <w:sz w:val="24"/>
          <w:szCs w:val="24"/>
          <w:shd w:val="clear" w:color="auto" w:fill="FFFFFF"/>
        </w:rPr>
        <w:t>istics: Washington DC.</w:t>
      </w:r>
    </w:p>
    <w:p w14:paraId="167596FA" w14:textId="535E3F8D" w:rsidR="00DB6CAF" w:rsidRPr="00C965A2" w:rsidRDefault="00DB6CAF" w:rsidP="00C965A2">
      <w:pPr>
        <w:spacing w:line="360" w:lineRule="auto"/>
        <w:rPr>
          <w:rFonts w:ascii="Arial" w:hAnsi="Arial" w:cs="Arial"/>
          <w:sz w:val="24"/>
          <w:szCs w:val="24"/>
          <w:shd w:val="clear" w:color="auto" w:fill="FFFFFF"/>
        </w:rPr>
      </w:pPr>
      <w:r w:rsidRPr="00C965A2">
        <w:rPr>
          <w:rFonts w:ascii="Arial" w:hAnsi="Arial" w:cs="Arial"/>
          <w:sz w:val="24"/>
          <w:szCs w:val="24"/>
          <w:shd w:val="clear" w:color="auto" w:fill="FFFFFF"/>
        </w:rPr>
        <w:t xml:space="preserve">Hulit, L. M., &amp; Howard, M. R. (2011) </w:t>
      </w:r>
      <w:r w:rsidRPr="00C965A2">
        <w:rPr>
          <w:rFonts w:ascii="Arial" w:hAnsi="Arial" w:cs="Arial"/>
          <w:i/>
          <w:iCs/>
          <w:sz w:val="24"/>
          <w:szCs w:val="24"/>
          <w:shd w:val="clear" w:color="auto" w:fill="FFFFFF"/>
        </w:rPr>
        <w:t>Born to Talk: An Introduction to Speech and Language Development</w:t>
      </w:r>
      <w:r w:rsidRPr="00C965A2">
        <w:rPr>
          <w:rFonts w:ascii="Arial" w:hAnsi="Arial" w:cs="Arial"/>
          <w:i/>
          <w:iCs/>
          <w:sz w:val="24"/>
          <w:szCs w:val="24"/>
          <w:shd w:val="clear" w:color="auto" w:fill="FFFFFF"/>
        </w:rPr>
        <w:t>,</w:t>
      </w:r>
      <w:r w:rsidRPr="00C965A2">
        <w:rPr>
          <w:rFonts w:ascii="Arial" w:hAnsi="Arial" w:cs="Arial"/>
          <w:sz w:val="24"/>
          <w:szCs w:val="24"/>
          <w:shd w:val="clear" w:color="auto" w:fill="FFFFFF"/>
        </w:rPr>
        <w:t xml:space="preserve"> 6th </w:t>
      </w:r>
      <w:proofErr w:type="spellStart"/>
      <w:r w:rsidRPr="00C965A2">
        <w:rPr>
          <w:rFonts w:ascii="Arial" w:hAnsi="Arial" w:cs="Arial"/>
          <w:sz w:val="24"/>
          <w:szCs w:val="24"/>
          <w:shd w:val="clear" w:color="auto" w:fill="FFFFFF"/>
        </w:rPr>
        <w:t>ed</w:t>
      </w:r>
      <w:r w:rsidRPr="00C965A2">
        <w:rPr>
          <w:rFonts w:ascii="Arial" w:hAnsi="Arial" w:cs="Arial"/>
          <w:sz w:val="24"/>
          <w:szCs w:val="24"/>
          <w:shd w:val="clear" w:color="auto" w:fill="FFFFFF"/>
        </w:rPr>
        <w:t>n</w:t>
      </w:r>
      <w:proofErr w:type="spellEnd"/>
      <w:r w:rsidR="008D2CF2" w:rsidRPr="00C965A2">
        <w:rPr>
          <w:rFonts w:ascii="Arial" w:hAnsi="Arial" w:cs="Arial"/>
          <w:sz w:val="24"/>
          <w:szCs w:val="24"/>
          <w:shd w:val="clear" w:color="auto" w:fill="FFFFFF"/>
        </w:rPr>
        <w:t>,</w:t>
      </w:r>
      <w:r w:rsidRPr="00C965A2">
        <w:rPr>
          <w:rFonts w:ascii="Arial" w:hAnsi="Arial" w:cs="Arial"/>
          <w:sz w:val="24"/>
          <w:szCs w:val="24"/>
          <w:shd w:val="clear" w:color="auto" w:fill="FFFFFF"/>
        </w:rPr>
        <w:t xml:space="preserve"> Pearson</w:t>
      </w:r>
      <w:r w:rsidR="008D2CF2" w:rsidRPr="00C965A2">
        <w:rPr>
          <w:rFonts w:ascii="Arial" w:hAnsi="Arial" w:cs="Arial"/>
          <w:sz w:val="24"/>
          <w:szCs w:val="24"/>
          <w:shd w:val="clear" w:color="auto" w:fill="FFFFFF"/>
        </w:rPr>
        <w:t xml:space="preserve">: Cambridge. </w:t>
      </w:r>
    </w:p>
    <w:p w14:paraId="12FC44A6" w14:textId="116452BF" w:rsidR="00375EBD" w:rsidRPr="00C965A2" w:rsidRDefault="00375EBD" w:rsidP="00C965A2">
      <w:pPr>
        <w:spacing w:line="360" w:lineRule="auto"/>
        <w:rPr>
          <w:rFonts w:ascii="Arial" w:hAnsi="Arial" w:cs="Arial"/>
          <w:sz w:val="24"/>
          <w:szCs w:val="24"/>
          <w:shd w:val="clear" w:color="auto" w:fill="FFFFFF"/>
        </w:rPr>
      </w:pPr>
      <w:r w:rsidRPr="00C965A2">
        <w:rPr>
          <w:rFonts w:ascii="Arial" w:hAnsi="Arial" w:cs="Arial"/>
          <w:sz w:val="24"/>
          <w:szCs w:val="24"/>
          <w:shd w:val="clear" w:color="auto" w:fill="FFFFFF"/>
        </w:rPr>
        <w:t>Houwer,</w:t>
      </w:r>
      <w:r w:rsidRPr="00C965A2">
        <w:rPr>
          <w:rFonts w:ascii="Arial" w:hAnsi="Arial" w:cs="Arial"/>
          <w:sz w:val="24"/>
          <w:szCs w:val="24"/>
          <w:shd w:val="clear" w:color="auto" w:fill="FFFFFF"/>
        </w:rPr>
        <w:t xml:space="preserve"> </w:t>
      </w:r>
      <w:r w:rsidR="00DD1394" w:rsidRPr="00C965A2">
        <w:rPr>
          <w:rFonts w:ascii="Arial" w:hAnsi="Arial" w:cs="Arial"/>
          <w:sz w:val="24"/>
          <w:szCs w:val="24"/>
          <w:shd w:val="clear" w:color="auto" w:fill="FFFFFF"/>
        </w:rPr>
        <w:t>A. D.</w:t>
      </w:r>
      <w:r w:rsidRPr="00C965A2">
        <w:rPr>
          <w:rFonts w:ascii="Arial" w:hAnsi="Arial" w:cs="Arial"/>
          <w:sz w:val="24"/>
          <w:szCs w:val="24"/>
          <w:shd w:val="clear" w:color="auto" w:fill="FFFFFF"/>
        </w:rPr>
        <w:t xml:space="preserve"> </w:t>
      </w:r>
      <w:r w:rsidRPr="00C965A2">
        <w:rPr>
          <w:rFonts w:ascii="Arial" w:hAnsi="Arial" w:cs="Arial"/>
          <w:sz w:val="24"/>
          <w:szCs w:val="24"/>
          <w:shd w:val="clear" w:color="auto" w:fill="FFFFFF"/>
        </w:rPr>
        <w:t>(</w:t>
      </w:r>
      <w:r w:rsidRPr="00C965A2">
        <w:rPr>
          <w:rFonts w:ascii="Arial" w:hAnsi="Arial" w:cs="Arial"/>
          <w:sz w:val="24"/>
          <w:szCs w:val="24"/>
          <w:shd w:val="clear" w:color="auto" w:fill="FFFFFF"/>
        </w:rPr>
        <w:t>2021</w:t>
      </w:r>
      <w:r w:rsidRPr="00C965A2">
        <w:rPr>
          <w:rFonts w:ascii="Arial" w:hAnsi="Arial" w:cs="Arial"/>
          <w:sz w:val="24"/>
          <w:szCs w:val="24"/>
          <w:shd w:val="clear" w:color="auto" w:fill="FFFFFF"/>
        </w:rPr>
        <w:t>)</w:t>
      </w:r>
      <w:r w:rsidR="00DD1394" w:rsidRPr="00C965A2">
        <w:rPr>
          <w:rFonts w:ascii="Arial" w:hAnsi="Arial" w:cs="Arial"/>
          <w:sz w:val="24"/>
          <w:szCs w:val="24"/>
          <w:shd w:val="clear" w:color="auto" w:fill="FFFFFF"/>
        </w:rPr>
        <w:t xml:space="preserve"> </w:t>
      </w:r>
      <w:r w:rsidR="00DD1394" w:rsidRPr="00C965A2">
        <w:rPr>
          <w:rFonts w:ascii="Arial" w:hAnsi="Arial" w:cs="Arial"/>
          <w:i/>
          <w:iCs/>
          <w:sz w:val="24"/>
          <w:szCs w:val="24"/>
          <w:shd w:val="clear" w:color="auto" w:fill="FFFFFF"/>
        </w:rPr>
        <w:t xml:space="preserve">Bilingual Development in Childhood. </w:t>
      </w:r>
      <w:r w:rsidR="009D2A30" w:rsidRPr="00C965A2">
        <w:rPr>
          <w:rFonts w:ascii="Arial" w:hAnsi="Arial" w:cs="Arial"/>
          <w:sz w:val="24"/>
          <w:szCs w:val="24"/>
          <w:shd w:val="clear" w:color="auto" w:fill="FFFFFF"/>
        </w:rPr>
        <w:t xml:space="preserve">Cambridge University Press: </w:t>
      </w:r>
      <w:r w:rsidR="009C211A" w:rsidRPr="00C965A2">
        <w:rPr>
          <w:rFonts w:ascii="Arial" w:hAnsi="Arial" w:cs="Arial"/>
          <w:sz w:val="24"/>
          <w:szCs w:val="24"/>
          <w:shd w:val="clear" w:color="auto" w:fill="FFFFFF"/>
        </w:rPr>
        <w:t xml:space="preserve">Cambridge. </w:t>
      </w:r>
    </w:p>
    <w:p w14:paraId="34E683F4" w14:textId="7740FB79" w:rsidR="00CD5FD9" w:rsidRPr="00C965A2" w:rsidRDefault="00CD5FD9" w:rsidP="00C965A2">
      <w:pPr>
        <w:spacing w:line="360" w:lineRule="auto"/>
        <w:rPr>
          <w:rFonts w:ascii="Arial" w:hAnsi="Arial" w:cs="Arial"/>
          <w:sz w:val="24"/>
          <w:szCs w:val="24"/>
          <w:shd w:val="clear" w:color="auto" w:fill="FFFFFF"/>
        </w:rPr>
      </w:pPr>
      <w:r w:rsidRPr="00C965A2">
        <w:rPr>
          <w:rFonts w:ascii="Arial" w:hAnsi="Arial" w:cs="Arial"/>
          <w:sz w:val="24"/>
          <w:szCs w:val="24"/>
          <w:shd w:val="clear" w:color="auto" w:fill="FFFFFF"/>
        </w:rPr>
        <w:t xml:space="preserve">Gleason, J. B. and </w:t>
      </w:r>
      <w:r w:rsidR="00397D82" w:rsidRPr="00C965A2">
        <w:rPr>
          <w:rFonts w:ascii="Arial" w:hAnsi="Arial" w:cs="Arial"/>
          <w:sz w:val="24"/>
          <w:szCs w:val="24"/>
          <w:shd w:val="clear" w:color="auto" w:fill="FFFFFF"/>
        </w:rPr>
        <w:t xml:space="preserve">Ratner, N. B. (2009) </w:t>
      </w:r>
      <w:r w:rsidR="00DC612D" w:rsidRPr="00C965A2">
        <w:rPr>
          <w:rFonts w:ascii="Arial" w:hAnsi="Arial" w:cs="Arial"/>
          <w:i/>
          <w:iCs/>
          <w:sz w:val="24"/>
          <w:szCs w:val="24"/>
          <w:shd w:val="clear" w:color="auto" w:fill="FFFFFF"/>
        </w:rPr>
        <w:t xml:space="preserve">The Development of </w:t>
      </w:r>
      <w:r w:rsidR="000F63E8" w:rsidRPr="00C965A2">
        <w:rPr>
          <w:rFonts w:ascii="Arial" w:hAnsi="Arial" w:cs="Arial"/>
          <w:i/>
          <w:iCs/>
          <w:sz w:val="24"/>
          <w:szCs w:val="24"/>
          <w:shd w:val="clear" w:color="auto" w:fill="FFFFFF"/>
        </w:rPr>
        <w:t>Language.</w:t>
      </w:r>
      <w:r w:rsidR="000F63E8" w:rsidRPr="00C965A2">
        <w:rPr>
          <w:rFonts w:ascii="Arial" w:hAnsi="Arial" w:cs="Arial"/>
          <w:sz w:val="24"/>
          <w:szCs w:val="24"/>
          <w:shd w:val="clear" w:color="auto" w:fill="FFFFFF"/>
        </w:rPr>
        <w:t xml:space="preserve"> McGraw-Hill Education.</w:t>
      </w:r>
    </w:p>
    <w:p w14:paraId="02FA2030" w14:textId="21050B11" w:rsidR="002F294D" w:rsidRPr="00C965A2" w:rsidRDefault="002F294D" w:rsidP="00C965A2">
      <w:pPr>
        <w:spacing w:line="360" w:lineRule="auto"/>
        <w:rPr>
          <w:rFonts w:ascii="Arial" w:hAnsi="Arial" w:cs="Arial"/>
          <w:sz w:val="24"/>
          <w:szCs w:val="24"/>
          <w:shd w:val="clear" w:color="auto" w:fill="FFFFFF"/>
        </w:rPr>
      </w:pPr>
      <w:r w:rsidRPr="00C965A2">
        <w:rPr>
          <w:rFonts w:ascii="Arial" w:hAnsi="Arial" w:cs="Arial"/>
          <w:sz w:val="24"/>
          <w:szCs w:val="24"/>
          <w:shd w:val="clear" w:color="auto" w:fill="FFFFFF"/>
        </w:rPr>
        <w:t>Kidd, D. C.</w:t>
      </w:r>
      <w:r w:rsidRPr="00C965A2">
        <w:rPr>
          <w:rFonts w:ascii="Arial" w:hAnsi="Arial" w:cs="Arial"/>
          <w:sz w:val="24"/>
          <w:szCs w:val="24"/>
          <w:shd w:val="clear" w:color="auto" w:fill="FFFFFF"/>
        </w:rPr>
        <w:t xml:space="preserve"> and</w:t>
      </w:r>
      <w:r w:rsidRPr="00C965A2">
        <w:rPr>
          <w:rFonts w:ascii="Arial" w:hAnsi="Arial" w:cs="Arial"/>
          <w:sz w:val="24"/>
          <w:szCs w:val="24"/>
          <w:shd w:val="clear" w:color="auto" w:fill="FFFFFF"/>
        </w:rPr>
        <w:t xml:space="preserve"> Castano, E. (2013)</w:t>
      </w:r>
      <w:r w:rsidRPr="00C965A2">
        <w:rPr>
          <w:rFonts w:ascii="Arial" w:hAnsi="Arial" w:cs="Arial"/>
          <w:sz w:val="24"/>
          <w:szCs w:val="24"/>
          <w:shd w:val="clear" w:color="auto" w:fill="FFFFFF"/>
        </w:rPr>
        <w:t xml:space="preserve"> ‘</w:t>
      </w:r>
      <w:r w:rsidRPr="00C965A2">
        <w:rPr>
          <w:rFonts w:ascii="Arial" w:hAnsi="Arial" w:cs="Arial"/>
          <w:sz w:val="24"/>
          <w:szCs w:val="24"/>
          <w:shd w:val="clear" w:color="auto" w:fill="FFFFFF"/>
        </w:rPr>
        <w:t>Reading literary fiction improves theory of mind</w:t>
      </w:r>
      <w:r w:rsidRPr="00C965A2">
        <w:rPr>
          <w:rFonts w:ascii="Arial" w:hAnsi="Arial" w:cs="Arial"/>
          <w:sz w:val="24"/>
          <w:szCs w:val="24"/>
          <w:shd w:val="clear" w:color="auto" w:fill="FFFFFF"/>
        </w:rPr>
        <w:t>’,</w:t>
      </w:r>
      <w:r w:rsidRPr="00C965A2">
        <w:rPr>
          <w:rFonts w:ascii="Arial" w:hAnsi="Arial" w:cs="Arial"/>
          <w:sz w:val="24"/>
          <w:szCs w:val="24"/>
          <w:shd w:val="clear" w:color="auto" w:fill="FFFFFF"/>
        </w:rPr>
        <w:t xml:space="preserve"> Science, 342(6156), </w:t>
      </w:r>
      <w:r w:rsidRPr="00C965A2">
        <w:rPr>
          <w:rFonts w:ascii="Arial" w:hAnsi="Arial" w:cs="Arial"/>
          <w:sz w:val="24"/>
          <w:szCs w:val="24"/>
          <w:shd w:val="clear" w:color="auto" w:fill="FFFFFF"/>
        </w:rPr>
        <w:t xml:space="preserve">pp. </w:t>
      </w:r>
      <w:r w:rsidRPr="00C965A2">
        <w:rPr>
          <w:rFonts w:ascii="Arial" w:hAnsi="Arial" w:cs="Arial"/>
          <w:sz w:val="24"/>
          <w:szCs w:val="24"/>
          <w:shd w:val="clear" w:color="auto" w:fill="FFFFFF"/>
        </w:rPr>
        <w:t>377-380.</w:t>
      </w:r>
      <w:r w:rsidR="008141F5" w:rsidRPr="00C965A2">
        <w:rPr>
          <w:rFonts w:ascii="Arial" w:hAnsi="Arial" w:cs="Arial"/>
          <w:sz w:val="24"/>
          <w:szCs w:val="24"/>
          <w:shd w:val="clear" w:color="auto" w:fill="FFFFFF"/>
        </w:rPr>
        <w:t xml:space="preserve"> </w:t>
      </w:r>
    </w:p>
    <w:p w14:paraId="46F8FF28" w14:textId="369B6839" w:rsidR="004E3DB1" w:rsidRPr="00C965A2" w:rsidRDefault="004E3DB1" w:rsidP="00C965A2">
      <w:pPr>
        <w:spacing w:line="360" w:lineRule="auto"/>
        <w:rPr>
          <w:rFonts w:ascii="Arial" w:hAnsi="Arial" w:cs="Arial"/>
          <w:sz w:val="24"/>
          <w:szCs w:val="24"/>
          <w:shd w:val="clear" w:color="auto" w:fill="FFFFFF"/>
        </w:rPr>
      </w:pPr>
      <w:proofErr w:type="spellStart"/>
      <w:r w:rsidRPr="00C965A2">
        <w:rPr>
          <w:rFonts w:ascii="Arial" w:hAnsi="Arial" w:cs="Arial"/>
          <w:sz w:val="24"/>
          <w:szCs w:val="24"/>
          <w:shd w:val="clear" w:color="auto" w:fill="FFFFFF"/>
        </w:rPr>
        <w:t>Kucirkova</w:t>
      </w:r>
      <w:proofErr w:type="spellEnd"/>
      <w:r w:rsidRPr="00C965A2">
        <w:rPr>
          <w:rFonts w:ascii="Arial" w:hAnsi="Arial" w:cs="Arial"/>
          <w:sz w:val="24"/>
          <w:szCs w:val="24"/>
          <w:shd w:val="clear" w:color="auto" w:fill="FFFFFF"/>
        </w:rPr>
        <w:t>, N. (2019) ‘Children’s reading with digital books: Past moving quickly to the future.’, </w:t>
      </w:r>
      <w:r w:rsidRPr="00C965A2">
        <w:rPr>
          <w:rStyle w:val="Emphasis"/>
          <w:rFonts w:ascii="Arial" w:hAnsi="Arial" w:cs="Arial"/>
          <w:sz w:val="24"/>
          <w:szCs w:val="24"/>
          <w:shd w:val="clear" w:color="auto" w:fill="FFFFFF"/>
        </w:rPr>
        <w:t>Child Development Perspectives</w:t>
      </w:r>
      <w:r w:rsidRPr="00C965A2">
        <w:rPr>
          <w:rStyle w:val="Emphasis"/>
          <w:rFonts w:ascii="Arial" w:hAnsi="Arial" w:cs="Arial"/>
          <w:i w:val="0"/>
          <w:iCs w:val="0"/>
          <w:sz w:val="24"/>
          <w:szCs w:val="24"/>
          <w:shd w:val="clear" w:color="auto" w:fill="FFFFFF"/>
        </w:rPr>
        <w:t>, 13</w:t>
      </w:r>
      <w:r w:rsidRPr="00C965A2">
        <w:rPr>
          <w:rFonts w:ascii="Arial" w:hAnsi="Arial" w:cs="Arial"/>
          <w:sz w:val="24"/>
          <w:szCs w:val="24"/>
          <w:shd w:val="clear" w:color="auto" w:fill="FFFFFF"/>
        </w:rPr>
        <w:t>(4), pp. 208–214.</w:t>
      </w:r>
    </w:p>
    <w:p w14:paraId="57C433BA" w14:textId="00248B49" w:rsidR="00ED7ADD" w:rsidRPr="00C965A2" w:rsidRDefault="00ED7ADD" w:rsidP="00C965A2">
      <w:pPr>
        <w:spacing w:line="360" w:lineRule="auto"/>
        <w:rPr>
          <w:rFonts w:ascii="Arial" w:hAnsi="Arial" w:cs="Arial"/>
          <w:sz w:val="24"/>
          <w:szCs w:val="24"/>
          <w:shd w:val="clear" w:color="auto" w:fill="FFFFFF"/>
        </w:rPr>
      </w:pPr>
      <w:r w:rsidRPr="00C965A2">
        <w:rPr>
          <w:rFonts w:ascii="Arial" w:hAnsi="Arial" w:cs="Arial"/>
          <w:sz w:val="24"/>
          <w:szCs w:val="24"/>
          <w:shd w:val="clear" w:color="auto" w:fill="FFFFFF"/>
        </w:rPr>
        <w:t xml:space="preserve">Lenneberg, E. H. (1967) </w:t>
      </w:r>
      <w:r w:rsidRPr="00C965A2">
        <w:rPr>
          <w:rFonts w:ascii="Arial" w:hAnsi="Arial" w:cs="Arial"/>
          <w:i/>
          <w:iCs/>
          <w:sz w:val="24"/>
          <w:szCs w:val="24"/>
          <w:shd w:val="clear" w:color="auto" w:fill="FFFFFF"/>
        </w:rPr>
        <w:t>Biological Foundations of Language</w:t>
      </w:r>
      <w:r w:rsidR="00500AF5" w:rsidRPr="00C965A2">
        <w:rPr>
          <w:rFonts w:ascii="Arial" w:hAnsi="Arial" w:cs="Arial"/>
          <w:sz w:val="24"/>
          <w:szCs w:val="24"/>
          <w:shd w:val="clear" w:color="auto" w:fill="FFFFFF"/>
        </w:rPr>
        <w:t>,</w:t>
      </w:r>
      <w:r w:rsidRPr="00C965A2">
        <w:rPr>
          <w:rFonts w:ascii="Arial" w:hAnsi="Arial" w:cs="Arial"/>
          <w:sz w:val="24"/>
          <w:szCs w:val="24"/>
          <w:shd w:val="clear" w:color="auto" w:fill="FFFFFF"/>
        </w:rPr>
        <w:t xml:space="preserve"> </w:t>
      </w:r>
      <w:r w:rsidRPr="00C965A2">
        <w:rPr>
          <w:rStyle w:val="Emphasis"/>
          <w:rFonts w:ascii="Arial" w:hAnsi="Arial" w:cs="Arial"/>
          <w:i w:val="0"/>
          <w:iCs w:val="0"/>
          <w:sz w:val="24"/>
          <w:szCs w:val="24"/>
          <w:bdr w:val="single" w:sz="2" w:space="0" w:color="E3E3E3" w:frame="1"/>
          <w:shd w:val="clear" w:color="auto" w:fill="FFFFFF"/>
        </w:rPr>
        <w:t>Wiley</w:t>
      </w:r>
      <w:r w:rsidR="00251E21" w:rsidRPr="00C965A2">
        <w:rPr>
          <w:rFonts w:ascii="Arial" w:hAnsi="Arial" w:cs="Arial"/>
          <w:i/>
          <w:iCs/>
          <w:sz w:val="24"/>
          <w:szCs w:val="24"/>
          <w:shd w:val="clear" w:color="auto" w:fill="FFFFFF"/>
        </w:rPr>
        <w:t>.</w:t>
      </w:r>
      <w:r w:rsidR="004F0572" w:rsidRPr="00C965A2">
        <w:rPr>
          <w:rFonts w:ascii="Arial" w:hAnsi="Arial" w:cs="Arial"/>
          <w:i/>
          <w:iCs/>
          <w:sz w:val="24"/>
          <w:szCs w:val="24"/>
          <w:shd w:val="clear" w:color="auto" w:fill="FFFFFF"/>
        </w:rPr>
        <w:t xml:space="preserve"> </w:t>
      </w:r>
      <w:r w:rsidR="004F0572" w:rsidRPr="00C965A2">
        <w:rPr>
          <w:rFonts w:ascii="Arial" w:hAnsi="Arial" w:cs="Arial"/>
          <w:sz w:val="24"/>
          <w:szCs w:val="24"/>
          <w:shd w:val="clear" w:color="auto" w:fill="FFFFFF"/>
        </w:rPr>
        <w:t xml:space="preserve">Available at: </w:t>
      </w:r>
      <w:hyperlink r:id="rId28" w:history="1">
        <w:r w:rsidR="004F0572" w:rsidRPr="00C965A2">
          <w:rPr>
            <w:rStyle w:val="Hyperlink"/>
            <w:rFonts w:ascii="Arial" w:hAnsi="Arial" w:cs="Arial"/>
            <w:sz w:val="24"/>
            <w:szCs w:val="24"/>
            <w:shd w:val="clear" w:color="auto" w:fill="FFFFFF"/>
          </w:rPr>
          <w:t>https://www.jstor.org/stable/40969926</w:t>
        </w:r>
      </w:hyperlink>
      <w:r w:rsidR="004F0572" w:rsidRPr="00C965A2">
        <w:rPr>
          <w:rFonts w:ascii="Arial" w:hAnsi="Arial" w:cs="Arial"/>
          <w:sz w:val="24"/>
          <w:szCs w:val="24"/>
          <w:shd w:val="clear" w:color="auto" w:fill="FFFFFF"/>
        </w:rPr>
        <w:t xml:space="preserve"> (Accessed: 10 March 2024).</w:t>
      </w:r>
    </w:p>
    <w:p w14:paraId="71EE83C0" w14:textId="40D573B1" w:rsidR="00611E0D" w:rsidRPr="00C965A2" w:rsidRDefault="00611E0D" w:rsidP="00C965A2">
      <w:pPr>
        <w:spacing w:line="360" w:lineRule="auto"/>
        <w:rPr>
          <w:rFonts w:ascii="Arial" w:hAnsi="Arial" w:cs="Arial"/>
          <w:sz w:val="24"/>
          <w:szCs w:val="24"/>
          <w:shd w:val="clear" w:color="auto" w:fill="FFFFFF"/>
        </w:rPr>
      </w:pPr>
      <w:r w:rsidRPr="00C965A2">
        <w:rPr>
          <w:rFonts w:ascii="Arial" w:hAnsi="Arial" w:cs="Arial"/>
          <w:sz w:val="24"/>
          <w:szCs w:val="24"/>
          <w:shd w:val="clear" w:color="auto" w:fill="FFFFFF"/>
        </w:rPr>
        <w:t xml:space="preserve">Levine, D., </w:t>
      </w:r>
      <w:proofErr w:type="spellStart"/>
      <w:r w:rsidRPr="00C965A2">
        <w:rPr>
          <w:rFonts w:ascii="Arial" w:hAnsi="Arial" w:cs="Arial"/>
          <w:sz w:val="24"/>
          <w:szCs w:val="24"/>
          <w:shd w:val="clear" w:color="auto" w:fill="FFFFFF"/>
        </w:rPr>
        <w:t>Hirash</w:t>
      </w:r>
      <w:proofErr w:type="spellEnd"/>
      <w:r w:rsidR="00100E58" w:rsidRPr="00C965A2">
        <w:rPr>
          <w:rFonts w:ascii="Arial" w:hAnsi="Arial" w:cs="Arial"/>
          <w:sz w:val="24"/>
          <w:szCs w:val="24"/>
          <w:shd w:val="clear" w:color="auto" w:fill="FFFFFF"/>
        </w:rPr>
        <w:t xml:space="preserve">-Pasek, K. and </w:t>
      </w:r>
      <w:proofErr w:type="spellStart"/>
      <w:r w:rsidR="00100E58" w:rsidRPr="00C965A2">
        <w:rPr>
          <w:rFonts w:ascii="Arial" w:hAnsi="Arial" w:cs="Arial"/>
          <w:sz w:val="24"/>
          <w:szCs w:val="24"/>
          <w:shd w:val="clear" w:color="auto" w:fill="FFFFFF"/>
        </w:rPr>
        <w:t>Golinkoff</w:t>
      </w:r>
      <w:proofErr w:type="spellEnd"/>
      <w:r w:rsidR="00100E58" w:rsidRPr="00C965A2">
        <w:rPr>
          <w:rFonts w:ascii="Arial" w:hAnsi="Arial" w:cs="Arial"/>
          <w:sz w:val="24"/>
          <w:szCs w:val="24"/>
          <w:shd w:val="clear" w:color="auto" w:fill="FFFFFF"/>
        </w:rPr>
        <w:t>, R. M. (2020) ‘Infant Word Learning and Emerging Syntax</w:t>
      </w:r>
      <w:r w:rsidR="00B54B0F" w:rsidRPr="00C965A2">
        <w:rPr>
          <w:rFonts w:ascii="Arial" w:hAnsi="Arial" w:cs="Arial"/>
          <w:sz w:val="24"/>
          <w:szCs w:val="24"/>
          <w:shd w:val="clear" w:color="auto" w:fill="FFFFFF"/>
        </w:rPr>
        <w:t xml:space="preserve">’, </w:t>
      </w:r>
      <w:r w:rsidR="00B54B0F" w:rsidRPr="00C965A2">
        <w:rPr>
          <w:rFonts w:ascii="Arial" w:hAnsi="Arial" w:cs="Arial"/>
          <w:i/>
          <w:iCs/>
          <w:sz w:val="24"/>
          <w:szCs w:val="24"/>
          <w:shd w:val="clear" w:color="auto" w:fill="FFFFFF"/>
        </w:rPr>
        <w:t xml:space="preserve">The Cambridge Handbook of Infant Development: Brain, </w:t>
      </w:r>
      <w:proofErr w:type="spellStart"/>
      <w:r w:rsidR="00B54B0F" w:rsidRPr="00C965A2">
        <w:rPr>
          <w:rFonts w:ascii="Arial" w:hAnsi="Arial" w:cs="Arial"/>
          <w:i/>
          <w:iCs/>
          <w:sz w:val="24"/>
          <w:szCs w:val="24"/>
          <w:shd w:val="clear" w:color="auto" w:fill="FFFFFF"/>
        </w:rPr>
        <w:t>Behavior</w:t>
      </w:r>
      <w:proofErr w:type="spellEnd"/>
      <w:r w:rsidR="00474324" w:rsidRPr="00C965A2">
        <w:rPr>
          <w:rFonts w:ascii="Arial" w:hAnsi="Arial" w:cs="Arial"/>
          <w:i/>
          <w:iCs/>
          <w:sz w:val="24"/>
          <w:szCs w:val="24"/>
          <w:shd w:val="clear" w:color="auto" w:fill="FFFFFF"/>
        </w:rPr>
        <w:t xml:space="preserve">, and Cultural Context, </w:t>
      </w:r>
      <w:r w:rsidR="001419C3" w:rsidRPr="00C965A2">
        <w:rPr>
          <w:rFonts w:ascii="Arial" w:hAnsi="Arial" w:cs="Arial"/>
          <w:sz w:val="24"/>
          <w:szCs w:val="24"/>
          <w:shd w:val="clear" w:color="auto" w:fill="FFFFFF"/>
        </w:rPr>
        <w:t xml:space="preserve">not available </w:t>
      </w:r>
      <w:r w:rsidR="00474324" w:rsidRPr="00C965A2">
        <w:rPr>
          <w:rFonts w:ascii="Arial" w:hAnsi="Arial" w:cs="Arial"/>
          <w:sz w:val="24"/>
          <w:szCs w:val="24"/>
          <w:shd w:val="clear" w:color="auto" w:fill="FFFFFF"/>
        </w:rPr>
        <w:t>(</w:t>
      </w:r>
      <w:r w:rsidR="001419C3" w:rsidRPr="00C965A2">
        <w:rPr>
          <w:rFonts w:ascii="Arial" w:hAnsi="Arial" w:cs="Arial"/>
          <w:sz w:val="24"/>
          <w:szCs w:val="24"/>
          <w:shd w:val="clear" w:color="auto" w:fill="FFFFFF"/>
        </w:rPr>
        <w:t>not available</w:t>
      </w:r>
      <w:r w:rsidR="00474324" w:rsidRPr="00C965A2">
        <w:rPr>
          <w:rFonts w:ascii="Arial" w:hAnsi="Arial" w:cs="Arial"/>
          <w:sz w:val="24"/>
          <w:szCs w:val="24"/>
          <w:shd w:val="clear" w:color="auto" w:fill="FFFFFF"/>
        </w:rPr>
        <w:t xml:space="preserve">), pp. </w:t>
      </w:r>
      <w:r w:rsidR="0062313F" w:rsidRPr="00C965A2">
        <w:rPr>
          <w:rFonts w:ascii="Arial" w:hAnsi="Arial" w:cs="Arial"/>
          <w:sz w:val="24"/>
          <w:szCs w:val="24"/>
          <w:shd w:val="clear" w:color="auto" w:fill="FFFFFF"/>
        </w:rPr>
        <w:t xml:space="preserve">632-660. Available at: (Accessed: 9 March 2024). </w:t>
      </w:r>
      <w:r w:rsidR="00100E58" w:rsidRPr="00C965A2">
        <w:rPr>
          <w:rFonts w:ascii="Arial" w:hAnsi="Arial" w:cs="Arial"/>
          <w:sz w:val="24"/>
          <w:szCs w:val="24"/>
          <w:shd w:val="clear" w:color="auto" w:fill="FFFFFF"/>
        </w:rPr>
        <w:t xml:space="preserve"> </w:t>
      </w:r>
    </w:p>
    <w:p w14:paraId="5AD75278" w14:textId="1F76316A" w:rsidR="00C67111" w:rsidRPr="00C965A2" w:rsidRDefault="00C67111" w:rsidP="00C965A2">
      <w:pPr>
        <w:spacing w:line="360" w:lineRule="auto"/>
        <w:rPr>
          <w:rFonts w:ascii="Arial" w:hAnsi="Arial" w:cs="Arial"/>
          <w:sz w:val="24"/>
          <w:szCs w:val="24"/>
        </w:rPr>
      </w:pPr>
      <w:r w:rsidRPr="00C965A2">
        <w:rPr>
          <w:rFonts w:ascii="Arial" w:hAnsi="Arial" w:cs="Arial"/>
          <w:sz w:val="24"/>
          <w:szCs w:val="24"/>
          <w:shd w:val="clear" w:color="auto" w:fill="FFFFFF"/>
        </w:rPr>
        <w:t xml:space="preserve">Lieven, E. </w:t>
      </w:r>
      <w:r w:rsidR="008351E4" w:rsidRPr="00C965A2">
        <w:rPr>
          <w:rFonts w:ascii="Arial" w:hAnsi="Arial" w:cs="Arial"/>
          <w:sz w:val="24"/>
          <w:szCs w:val="24"/>
          <w:shd w:val="clear" w:color="auto" w:fill="FFFFFF"/>
        </w:rPr>
        <w:t>and</w:t>
      </w:r>
      <w:r w:rsidRPr="00C965A2">
        <w:rPr>
          <w:rFonts w:ascii="Arial" w:hAnsi="Arial" w:cs="Arial"/>
          <w:sz w:val="24"/>
          <w:szCs w:val="24"/>
          <w:shd w:val="clear" w:color="auto" w:fill="FFFFFF"/>
        </w:rPr>
        <w:t xml:space="preserve"> Stoll, S. (2013) </w:t>
      </w:r>
      <w:r w:rsidR="008351E4" w:rsidRPr="00C965A2">
        <w:rPr>
          <w:rFonts w:ascii="Arial" w:hAnsi="Arial" w:cs="Arial"/>
          <w:sz w:val="24"/>
          <w:szCs w:val="24"/>
          <w:shd w:val="clear" w:color="auto" w:fill="FFFFFF"/>
        </w:rPr>
        <w:t>‘</w:t>
      </w:r>
      <w:r w:rsidRPr="00C965A2">
        <w:rPr>
          <w:rFonts w:ascii="Arial" w:hAnsi="Arial" w:cs="Arial"/>
          <w:sz w:val="24"/>
          <w:szCs w:val="24"/>
          <w:shd w:val="clear" w:color="auto" w:fill="FFFFFF"/>
        </w:rPr>
        <w:t>Early communicative development in two cultures: A comparison of the communicative environments of children from two cultures</w:t>
      </w:r>
      <w:r w:rsidR="008351E4" w:rsidRPr="00C965A2">
        <w:rPr>
          <w:rFonts w:ascii="Arial" w:hAnsi="Arial" w:cs="Arial"/>
          <w:sz w:val="24"/>
          <w:szCs w:val="24"/>
          <w:shd w:val="clear" w:color="auto" w:fill="FFFFFF"/>
        </w:rPr>
        <w:t>’</w:t>
      </w:r>
      <w:r w:rsidR="00893D44" w:rsidRPr="00C965A2">
        <w:rPr>
          <w:rFonts w:ascii="Arial" w:hAnsi="Arial" w:cs="Arial"/>
          <w:sz w:val="24"/>
          <w:szCs w:val="24"/>
          <w:shd w:val="clear" w:color="auto" w:fill="FFFFFF"/>
        </w:rPr>
        <w:t>,</w:t>
      </w:r>
      <w:r w:rsidR="008351E4" w:rsidRPr="00C965A2">
        <w:rPr>
          <w:rFonts w:ascii="Arial" w:hAnsi="Arial" w:cs="Arial"/>
          <w:sz w:val="24"/>
          <w:szCs w:val="24"/>
          <w:shd w:val="clear" w:color="auto" w:fill="FFFFFF"/>
        </w:rPr>
        <w:t xml:space="preserve"> </w:t>
      </w:r>
      <w:r w:rsidRPr="00C965A2">
        <w:rPr>
          <w:rFonts w:ascii="Arial" w:hAnsi="Arial" w:cs="Arial"/>
          <w:i/>
          <w:iCs/>
          <w:sz w:val="24"/>
          <w:szCs w:val="24"/>
          <w:shd w:val="clear" w:color="auto" w:fill="FFFFFF"/>
        </w:rPr>
        <w:t>Human Development,</w:t>
      </w:r>
      <w:r w:rsidRPr="00C965A2">
        <w:rPr>
          <w:rFonts w:ascii="Arial" w:hAnsi="Arial" w:cs="Arial"/>
          <w:sz w:val="24"/>
          <w:szCs w:val="24"/>
          <w:shd w:val="clear" w:color="auto" w:fill="FFFFFF"/>
        </w:rPr>
        <w:t xml:space="preserve"> 56(3), pp. 178-206.</w:t>
      </w:r>
      <w:r w:rsidR="008351E4" w:rsidRPr="00C965A2">
        <w:rPr>
          <w:rFonts w:ascii="Arial" w:hAnsi="Arial" w:cs="Arial"/>
          <w:sz w:val="24"/>
          <w:szCs w:val="24"/>
          <w:shd w:val="clear" w:color="auto" w:fill="FFFFFF"/>
        </w:rPr>
        <w:t xml:space="preserve"> Available at:</w:t>
      </w:r>
      <w:r w:rsidR="00921A26" w:rsidRPr="00C965A2">
        <w:rPr>
          <w:rFonts w:ascii="Arial" w:hAnsi="Arial" w:cs="Arial"/>
          <w:sz w:val="24"/>
          <w:szCs w:val="24"/>
          <w:shd w:val="clear" w:color="auto" w:fill="FFFFFF"/>
        </w:rPr>
        <w:t xml:space="preserve"> </w:t>
      </w:r>
      <w:hyperlink r:id="rId29" w:history="1">
        <w:r w:rsidR="00921A26" w:rsidRPr="00C965A2">
          <w:rPr>
            <w:rStyle w:val="Hyperlink"/>
            <w:rFonts w:ascii="Arial" w:hAnsi="Arial" w:cs="Arial"/>
            <w:sz w:val="24"/>
            <w:szCs w:val="24"/>
            <w:shd w:val="clear" w:color="auto" w:fill="FFFFFF"/>
          </w:rPr>
          <w:t>https://www.eva.mpg.de/documents/Karger/Lieven_Early_HumanDev_2013_1818650.pdf</w:t>
        </w:r>
      </w:hyperlink>
      <w:r w:rsidR="00921A26" w:rsidRPr="00C965A2">
        <w:rPr>
          <w:rFonts w:ascii="Arial" w:hAnsi="Arial" w:cs="Arial"/>
          <w:sz w:val="24"/>
          <w:szCs w:val="24"/>
          <w:shd w:val="clear" w:color="auto" w:fill="FFFFFF"/>
        </w:rPr>
        <w:t xml:space="preserve"> (Accessed: 9 March 2024). </w:t>
      </w:r>
    </w:p>
    <w:p w14:paraId="5D1AEDC1" w14:textId="5DC3E309" w:rsidR="00671C51" w:rsidRPr="00C965A2" w:rsidRDefault="00671C51" w:rsidP="00C965A2">
      <w:pPr>
        <w:spacing w:line="360" w:lineRule="auto"/>
        <w:rPr>
          <w:rFonts w:ascii="Arial" w:hAnsi="Arial" w:cs="Arial"/>
          <w:sz w:val="24"/>
          <w:szCs w:val="24"/>
          <w:shd w:val="clear" w:color="auto" w:fill="FFFFFF"/>
        </w:rPr>
      </w:pPr>
      <w:r w:rsidRPr="00C965A2">
        <w:rPr>
          <w:rFonts w:ascii="Arial" w:hAnsi="Arial" w:cs="Arial"/>
          <w:sz w:val="24"/>
          <w:szCs w:val="24"/>
          <w:shd w:val="clear" w:color="auto" w:fill="FFFFFF"/>
        </w:rPr>
        <w:t xml:space="preserve">Lourenço, </w:t>
      </w:r>
      <w:r w:rsidR="009F1BF7" w:rsidRPr="00C965A2">
        <w:rPr>
          <w:rFonts w:ascii="Arial" w:hAnsi="Arial" w:cs="Arial"/>
          <w:sz w:val="24"/>
          <w:szCs w:val="24"/>
          <w:shd w:val="clear" w:color="auto" w:fill="FFFFFF"/>
        </w:rPr>
        <w:t>O. M.</w:t>
      </w:r>
      <w:r w:rsidRPr="00C965A2">
        <w:rPr>
          <w:rFonts w:ascii="Arial" w:hAnsi="Arial" w:cs="Arial"/>
          <w:sz w:val="24"/>
          <w:szCs w:val="24"/>
          <w:shd w:val="clear" w:color="auto" w:fill="FFFFFF"/>
        </w:rPr>
        <w:t xml:space="preserve"> (2016)</w:t>
      </w:r>
      <w:r w:rsidR="00651CF4" w:rsidRPr="00C965A2">
        <w:rPr>
          <w:rFonts w:ascii="Arial" w:hAnsi="Arial" w:cs="Arial"/>
          <w:sz w:val="24"/>
          <w:szCs w:val="24"/>
          <w:shd w:val="clear" w:color="auto" w:fill="FFFFFF"/>
        </w:rPr>
        <w:t xml:space="preserve"> ‘Developmental Stages, Piaget</w:t>
      </w:r>
      <w:r w:rsidR="00200A6C" w:rsidRPr="00C965A2">
        <w:rPr>
          <w:rFonts w:ascii="Arial" w:hAnsi="Arial" w:cs="Arial"/>
          <w:sz w:val="24"/>
          <w:szCs w:val="24"/>
          <w:shd w:val="clear" w:color="auto" w:fill="FFFFFF"/>
        </w:rPr>
        <w:t xml:space="preserve">ian Stages in Particular: A Critical Review’, </w:t>
      </w:r>
      <w:r w:rsidR="005F7539" w:rsidRPr="00C965A2">
        <w:rPr>
          <w:rFonts w:ascii="Arial" w:hAnsi="Arial" w:cs="Arial"/>
          <w:i/>
          <w:iCs/>
          <w:sz w:val="24"/>
          <w:szCs w:val="24"/>
          <w:shd w:val="clear" w:color="auto" w:fill="FFFFFF"/>
        </w:rPr>
        <w:t xml:space="preserve">New Ideas in Psychology, </w:t>
      </w:r>
      <w:r w:rsidR="00997BBF" w:rsidRPr="00C965A2">
        <w:rPr>
          <w:rFonts w:ascii="Arial" w:hAnsi="Arial" w:cs="Arial"/>
          <w:sz w:val="24"/>
          <w:szCs w:val="24"/>
          <w:shd w:val="clear" w:color="auto" w:fill="FFFFFF"/>
        </w:rPr>
        <w:t xml:space="preserve">40(not available), pp. </w:t>
      </w:r>
      <w:r w:rsidR="006A5C83" w:rsidRPr="00C965A2">
        <w:rPr>
          <w:rFonts w:ascii="Arial" w:hAnsi="Arial" w:cs="Arial"/>
          <w:sz w:val="24"/>
          <w:szCs w:val="24"/>
          <w:shd w:val="clear" w:color="auto" w:fill="FFFFFF"/>
        </w:rPr>
        <w:t xml:space="preserve">123- 137. Available at: </w:t>
      </w:r>
      <w:hyperlink r:id="rId30" w:history="1">
        <w:r w:rsidR="00165EA2" w:rsidRPr="00C965A2">
          <w:rPr>
            <w:rStyle w:val="Hyperlink"/>
            <w:rFonts w:ascii="Arial" w:hAnsi="Arial" w:cs="Arial"/>
            <w:sz w:val="24"/>
            <w:szCs w:val="24"/>
            <w:shd w:val="clear" w:color="auto" w:fill="FFFFFF"/>
          </w:rPr>
          <w:t>file:///C:/Users/angel/Downloads/DS2.pdf</w:t>
        </w:r>
      </w:hyperlink>
      <w:r w:rsidR="00165EA2" w:rsidRPr="00C965A2">
        <w:rPr>
          <w:rFonts w:ascii="Arial" w:hAnsi="Arial" w:cs="Arial"/>
          <w:sz w:val="24"/>
          <w:szCs w:val="24"/>
          <w:shd w:val="clear" w:color="auto" w:fill="FFFFFF"/>
        </w:rPr>
        <w:t xml:space="preserve"> (Accessed: 10 March 2024).</w:t>
      </w:r>
    </w:p>
    <w:p w14:paraId="1C4F4F2A" w14:textId="686EDDB1" w:rsidR="00762AD5" w:rsidRPr="00C965A2" w:rsidRDefault="00762AD5" w:rsidP="00C965A2">
      <w:pPr>
        <w:spacing w:line="360" w:lineRule="auto"/>
        <w:rPr>
          <w:rFonts w:ascii="Arial" w:hAnsi="Arial" w:cs="Arial"/>
          <w:sz w:val="24"/>
          <w:szCs w:val="24"/>
        </w:rPr>
      </w:pPr>
      <w:r w:rsidRPr="00C965A2">
        <w:rPr>
          <w:rFonts w:ascii="Arial" w:hAnsi="Arial" w:cs="Arial"/>
          <w:sz w:val="24"/>
          <w:szCs w:val="24"/>
        </w:rPr>
        <w:t>Lyy</w:t>
      </w:r>
      <w:r w:rsidR="00A93B1D" w:rsidRPr="00C965A2">
        <w:rPr>
          <w:rFonts w:ascii="Arial" w:hAnsi="Arial" w:cs="Arial"/>
          <w:sz w:val="24"/>
          <w:szCs w:val="24"/>
        </w:rPr>
        <w:t>tinen, H., Erskine, J., Hamalain</w:t>
      </w:r>
      <w:r w:rsidR="001E0044" w:rsidRPr="00C965A2">
        <w:rPr>
          <w:rFonts w:ascii="Arial" w:hAnsi="Arial" w:cs="Arial"/>
          <w:sz w:val="24"/>
          <w:szCs w:val="24"/>
        </w:rPr>
        <w:t>en, J.</w:t>
      </w:r>
      <w:r w:rsidR="00AA19BE" w:rsidRPr="00C965A2">
        <w:rPr>
          <w:rFonts w:ascii="Arial" w:hAnsi="Arial" w:cs="Arial"/>
          <w:sz w:val="24"/>
          <w:szCs w:val="24"/>
        </w:rPr>
        <w:t xml:space="preserve">, </w:t>
      </w:r>
      <w:proofErr w:type="spellStart"/>
      <w:r w:rsidR="00AA19BE" w:rsidRPr="00C965A2">
        <w:rPr>
          <w:rFonts w:ascii="Arial" w:hAnsi="Arial" w:cs="Arial"/>
          <w:sz w:val="24"/>
          <w:szCs w:val="24"/>
        </w:rPr>
        <w:t>Torppa</w:t>
      </w:r>
      <w:proofErr w:type="spellEnd"/>
      <w:r w:rsidR="00AA19BE" w:rsidRPr="00C965A2">
        <w:rPr>
          <w:rFonts w:ascii="Arial" w:hAnsi="Arial" w:cs="Arial"/>
          <w:sz w:val="24"/>
          <w:szCs w:val="24"/>
        </w:rPr>
        <w:t xml:space="preserve">, M. and </w:t>
      </w:r>
      <w:r w:rsidR="00583B1C" w:rsidRPr="00C965A2">
        <w:rPr>
          <w:rFonts w:ascii="Arial" w:hAnsi="Arial" w:cs="Arial"/>
          <w:sz w:val="24"/>
          <w:szCs w:val="24"/>
        </w:rPr>
        <w:t xml:space="preserve">Ronimus, M. (2015) </w:t>
      </w:r>
      <w:r w:rsidR="00863147" w:rsidRPr="00C965A2">
        <w:rPr>
          <w:rFonts w:ascii="Arial" w:hAnsi="Arial" w:cs="Arial"/>
          <w:sz w:val="24"/>
          <w:szCs w:val="24"/>
        </w:rPr>
        <w:t>‘Dyslexia – Early Identification and Prevention</w:t>
      </w:r>
      <w:r w:rsidR="00E239E4" w:rsidRPr="00C965A2">
        <w:rPr>
          <w:rFonts w:ascii="Arial" w:hAnsi="Arial" w:cs="Arial"/>
          <w:sz w:val="24"/>
          <w:szCs w:val="24"/>
        </w:rPr>
        <w:t>: Highlights from the Jyvaskyla</w:t>
      </w:r>
      <w:r w:rsidR="005E7935" w:rsidRPr="00C965A2">
        <w:rPr>
          <w:rFonts w:ascii="Arial" w:hAnsi="Arial" w:cs="Arial"/>
          <w:sz w:val="24"/>
          <w:szCs w:val="24"/>
        </w:rPr>
        <w:t xml:space="preserve"> </w:t>
      </w:r>
      <w:r w:rsidR="005E7935" w:rsidRPr="00C965A2">
        <w:rPr>
          <w:rFonts w:ascii="Arial" w:hAnsi="Arial" w:cs="Arial"/>
          <w:sz w:val="24"/>
          <w:szCs w:val="24"/>
        </w:rPr>
        <w:lastRenderedPageBreak/>
        <w:t>Longitudinal Study of Dyslexia’</w:t>
      </w:r>
      <w:r w:rsidR="009E2356" w:rsidRPr="00C965A2">
        <w:rPr>
          <w:rFonts w:ascii="Arial" w:hAnsi="Arial" w:cs="Arial"/>
          <w:sz w:val="24"/>
          <w:szCs w:val="24"/>
        </w:rPr>
        <w:t xml:space="preserve">, </w:t>
      </w:r>
      <w:r w:rsidR="009E2356" w:rsidRPr="00C965A2">
        <w:rPr>
          <w:rFonts w:ascii="Arial" w:hAnsi="Arial" w:cs="Arial"/>
          <w:i/>
          <w:iCs/>
          <w:sz w:val="24"/>
          <w:szCs w:val="24"/>
        </w:rPr>
        <w:t xml:space="preserve">Current Developmental Disorders, </w:t>
      </w:r>
      <w:r w:rsidR="004F4371" w:rsidRPr="00C965A2">
        <w:rPr>
          <w:rFonts w:ascii="Arial" w:hAnsi="Arial" w:cs="Arial"/>
          <w:sz w:val="24"/>
          <w:szCs w:val="24"/>
        </w:rPr>
        <w:t xml:space="preserve">2(not available), pp. 330-338. </w:t>
      </w:r>
    </w:p>
    <w:p w14:paraId="5113C8A0" w14:textId="37218746" w:rsidR="00883F05" w:rsidRPr="00C965A2" w:rsidRDefault="00EB44F2" w:rsidP="00C965A2">
      <w:pPr>
        <w:spacing w:line="360" w:lineRule="auto"/>
        <w:rPr>
          <w:rFonts w:ascii="Arial" w:hAnsi="Arial" w:cs="Arial"/>
          <w:sz w:val="24"/>
          <w:szCs w:val="24"/>
        </w:rPr>
      </w:pPr>
      <w:r w:rsidRPr="00C965A2">
        <w:rPr>
          <w:rFonts w:ascii="Arial" w:hAnsi="Arial" w:cs="Arial"/>
          <w:sz w:val="24"/>
          <w:szCs w:val="24"/>
        </w:rPr>
        <w:t xml:space="preserve">Marsh, J. and </w:t>
      </w:r>
      <w:r w:rsidR="00FB1FF1" w:rsidRPr="00C965A2">
        <w:rPr>
          <w:rFonts w:ascii="Arial" w:hAnsi="Arial" w:cs="Arial"/>
          <w:sz w:val="24"/>
          <w:szCs w:val="24"/>
        </w:rPr>
        <w:t xml:space="preserve">Larson, J. </w:t>
      </w:r>
      <w:r w:rsidRPr="00C965A2">
        <w:rPr>
          <w:rFonts w:ascii="Arial" w:hAnsi="Arial" w:cs="Arial"/>
          <w:sz w:val="24"/>
          <w:szCs w:val="24"/>
        </w:rPr>
        <w:t xml:space="preserve">(2013) </w:t>
      </w:r>
      <w:r w:rsidR="00FB1FF1" w:rsidRPr="00C965A2">
        <w:rPr>
          <w:rFonts w:ascii="Arial" w:hAnsi="Arial" w:cs="Arial"/>
          <w:i/>
          <w:iCs/>
          <w:sz w:val="24"/>
          <w:szCs w:val="24"/>
        </w:rPr>
        <w:t>The SAGE</w:t>
      </w:r>
      <w:r w:rsidR="007D245C" w:rsidRPr="00C965A2">
        <w:rPr>
          <w:rFonts w:ascii="Arial" w:hAnsi="Arial" w:cs="Arial"/>
          <w:i/>
          <w:iCs/>
          <w:sz w:val="24"/>
          <w:szCs w:val="24"/>
        </w:rPr>
        <w:t xml:space="preserve"> </w:t>
      </w:r>
      <w:r w:rsidR="00FF0685" w:rsidRPr="00C965A2">
        <w:rPr>
          <w:rFonts w:ascii="Arial" w:hAnsi="Arial" w:cs="Arial"/>
          <w:i/>
          <w:iCs/>
          <w:sz w:val="24"/>
          <w:szCs w:val="24"/>
        </w:rPr>
        <w:t>Handbook of Early Childhood Literacy</w:t>
      </w:r>
      <w:r w:rsidR="00B93BAC" w:rsidRPr="00C965A2">
        <w:rPr>
          <w:rFonts w:ascii="Arial" w:hAnsi="Arial" w:cs="Arial"/>
          <w:i/>
          <w:iCs/>
          <w:sz w:val="24"/>
          <w:szCs w:val="24"/>
        </w:rPr>
        <w:t xml:space="preserve">. </w:t>
      </w:r>
      <w:r w:rsidR="00B93BAC" w:rsidRPr="00C965A2">
        <w:rPr>
          <w:rFonts w:ascii="Arial" w:hAnsi="Arial" w:cs="Arial"/>
          <w:sz w:val="24"/>
          <w:szCs w:val="24"/>
        </w:rPr>
        <w:t xml:space="preserve">SAGE Publications Ltd.: </w:t>
      </w:r>
      <w:r w:rsidR="005E47C3" w:rsidRPr="00C965A2">
        <w:rPr>
          <w:rFonts w:ascii="Arial" w:hAnsi="Arial" w:cs="Arial"/>
          <w:sz w:val="24"/>
          <w:szCs w:val="24"/>
        </w:rPr>
        <w:t xml:space="preserve">New York. </w:t>
      </w:r>
    </w:p>
    <w:p w14:paraId="471FD446" w14:textId="77777777" w:rsidR="0025245C" w:rsidRPr="00C965A2" w:rsidRDefault="001B601E" w:rsidP="00C965A2">
      <w:pPr>
        <w:spacing w:line="360" w:lineRule="auto"/>
        <w:rPr>
          <w:rFonts w:ascii="Arial" w:hAnsi="Arial" w:cs="Arial"/>
          <w:sz w:val="24"/>
          <w:szCs w:val="24"/>
          <w:shd w:val="clear" w:color="auto" w:fill="FFFFFF"/>
        </w:rPr>
      </w:pPr>
      <w:r w:rsidRPr="00C965A2">
        <w:rPr>
          <w:rFonts w:ascii="Arial" w:hAnsi="Arial" w:cs="Arial"/>
          <w:sz w:val="24"/>
          <w:szCs w:val="24"/>
          <w:shd w:val="clear" w:color="auto" w:fill="FFFFFF"/>
        </w:rPr>
        <w:t xml:space="preserve">McGovern-Kemp, A. (2024) </w:t>
      </w:r>
    </w:p>
    <w:p w14:paraId="2BD5A993" w14:textId="72A0F846" w:rsidR="0053022B" w:rsidRPr="00C965A2" w:rsidRDefault="00553B0B" w:rsidP="00C965A2">
      <w:pPr>
        <w:spacing w:line="360" w:lineRule="auto"/>
        <w:rPr>
          <w:rFonts w:ascii="Arial" w:hAnsi="Arial" w:cs="Arial"/>
          <w:sz w:val="24"/>
          <w:szCs w:val="24"/>
          <w:shd w:val="clear" w:color="auto" w:fill="FFFFFF"/>
        </w:rPr>
      </w:pPr>
      <w:r w:rsidRPr="00C965A2">
        <w:rPr>
          <w:rFonts w:ascii="Arial" w:hAnsi="Arial" w:cs="Arial"/>
          <w:sz w:val="24"/>
          <w:szCs w:val="24"/>
          <w:shd w:val="clear" w:color="auto" w:fill="FFFFFF"/>
        </w:rPr>
        <w:t>McKeown,</w:t>
      </w:r>
      <w:r w:rsidR="001E696B" w:rsidRPr="00C965A2">
        <w:rPr>
          <w:rFonts w:ascii="Arial" w:hAnsi="Arial" w:cs="Arial"/>
          <w:sz w:val="24"/>
          <w:szCs w:val="24"/>
          <w:shd w:val="clear" w:color="auto" w:fill="FFFFFF"/>
        </w:rPr>
        <w:t xml:space="preserve"> M. G.</w:t>
      </w:r>
      <w:r w:rsidRPr="00C965A2">
        <w:rPr>
          <w:rFonts w:ascii="Arial" w:hAnsi="Arial" w:cs="Arial"/>
          <w:sz w:val="24"/>
          <w:szCs w:val="24"/>
          <w:shd w:val="clear" w:color="auto" w:fill="FFFFFF"/>
        </w:rPr>
        <w:t xml:space="preserve"> and Beck,</w:t>
      </w:r>
      <w:r w:rsidR="001E696B" w:rsidRPr="00C965A2">
        <w:rPr>
          <w:rFonts w:ascii="Arial" w:hAnsi="Arial" w:cs="Arial"/>
          <w:sz w:val="24"/>
          <w:szCs w:val="24"/>
          <w:shd w:val="clear" w:color="auto" w:fill="FFFFFF"/>
        </w:rPr>
        <w:t xml:space="preserve"> I. L.</w:t>
      </w:r>
      <w:r w:rsidRPr="00C965A2">
        <w:rPr>
          <w:rFonts w:ascii="Arial" w:hAnsi="Arial" w:cs="Arial"/>
          <w:sz w:val="24"/>
          <w:szCs w:val="24"/>
          <w:shd w:val="clear" w:color="auto" w:fill="FFFFFF"/>
        </w:rPr>
        <w:t xml:space="preserve"> (2014) </w:t>
      </w:r>
      <w:r w:rsidR="001E696B" w:rsidRPr="00C965A2">
        <w:rPr>
          <w:rFonts w:ascii="Arial" w:hAnsi="Arial" w:cs="Arial"/>
          <w:sz w:val="24"/>
          <w:szCs w:val="24"/>
          <w:shd w:val="clear" w:color="auto" w:fill="FFFFFF"/>
        </w:rPr>
        <w:t>‘</w:t>
      </w:r>
      <w:r w:rsidR="0053022B" w:rsidRPr="00C965A2">
        <w:rPr>
          <w:rFonts w:ascii="Arial" w:eastAsia="Times New Roman" w:hAnsi="Arial" w:cs="Arial"/>
          <w:kern w:val="36"/>
          <w:sz w:val="24"/>
          <w:szCs w:val="24"/>
          <w:lang w:eastAsia="en-GB"/>
          <w14:ligatures w14:val="none"/>
        </w:rPr>
        <w:t>Effects of vocabulary instruction on measures of language processing: Comparing two approaches</w:t>
      </w:r>
      <w:r w:rsidR="00285BD0" w:rsidRPr="00C965A2">
        <w:rPr>
          <w:rFonts w:ascii="Arial" w:eastAsia="Times New Roman" w:hAnsi="Arial" w:cs="Arial"/>
          <w:kern w:val="36"/>
          <w:sz w:val="24"/>
          <w:szCs w:val="24"/>
          <w:lang w:eastAsia="en-GB"/>
          <w14:ligatures w14:val="none"/>
        </w:rPr>
        <w:t xml:space="preserve">’, </w:t>
      </w:r>
      <w:r w:rsidR="00922CF7" w:rsidRPr="00C965A2">
        <w:rPr>
          <w:rFonts w:ascii="Arial" w:eastAsia="Times New Roman" w:hAnsi="Arial" w:cs="Arial"/>
          <w:i/>
          <w:iCs/>
          <w:kern w:val="36"/>
          <w:sz w:val="24"/>
          <w:szCs w:val="24"/>
          <w:lang w:eastAsia="en-GB"/>
          <w14:ligatures w14:val="none"/>
        </w:rPr>
        <w:t xml:space="preserve">Early Childhood </w:t>
      </w:r>
      <w:r w:rsidR="00B75B1F" w:rsidRPr="00C965A2">
        <w:rPr>
          <w:rFonts w:ascii="Arial" w:eastAsia="Times New Roman" w:hAnsi="Arial" w:cs="Arial"/>
          <w:i/>
          <w:iCs/>
          <w:kern w:val="36"/>
          <w:sz w:val="24"/>
          <w:szCs w:val="24"/>
          <w:lang w:eastAsia="en-GB"/>
          <w14:ligatures w14:val="none"/>
        </w:rPr>
        <w:t xml:space="preserve">Research Quarterly, </w:t>
      </w:r>
      <w:r w:rsidR="00B75B1F" w:rsidRPr="00C965A2">
        <w:rPr>
          <w:rFonts w:ascii="Arial" w:eastAsia="Times New Roman" w:hAnsi="Arial" w:cs="Arial"/>
          <w:kern w:val="36"/>
          <w:sz w:val="24"/>
          <w:szCs w:val="24"/>
          <w:lang w:eastAsia="en-GB"/>
          <w14:ligatures w14:val="none"/>
        </w:rPr>
        <w:t xml:space="preserve">29(4), pp. </w:t>
      </w:r>
      <w:r w:rsidR="0025245C" w:rsidRPr="00C965A2">
        <w:rPr>
          <w:rFonts w:ascii="Arial" w:eastAsia="Times New Roman" w:hAnsi="Arial" w:cs="Arial"/>
          <w:kern w:val="36"/>
          <w:sz w:val="24"/>
          <w:szCs w:val="24"/>
          <w:lang w:eastAsia="en-GB"/>
          <w14:ligatures w14:val="none"/>
        </w:rPr>
        <w:t xml:space="preserve">520-530. Available at: </w:t>
      </w:r>
      <w:r w:rsidR="0025245C" w:rsidRPr="00C965A2">
        <w:rPr>
          <w:rFonts w:ascii="Arial" w:eastAsia="Times New Roman" w:hAnsi="Arial" w:cs="Arial"/>
          <w:kern w:val="36"/>
          <w:sz w:val="24"/>
          <w:szCs w:val="24"/>
          <w:lang w:eastAsia="en-GB"/>
          <w14:ligatures w14:val="none"/>
        </w:rPr>
        <w:t>https://pdf.sciencedirectassets.com/272055/1-s2.0-S0885200614X00037/1-s2.0-S0885200614000659/main.pdf?X-Amz-Security-Token</w:t>
      </w:r>
      <w:r w:rsidR="0095658C" w:rsidRPr="00C965A2">
        <w:rPr>
          <w:rFonts w:ascii="Arial" w:eastAsia="Times New Roman" w:hAnsi="Arial" w:cs="Arial"/>
          <w:kern w:val="36"/>
          <w:sz w:val="24"/>
          <w:szCs w:val="24"/>
          <w:lang w:eastAsia="en-GB"/>
          <w14:ligatures w14:val="none"/>
        </w:rPr>
        <w:t xml:space="preserve"> </w:t>
      </w:r>
      <w:r w:rsidR="0025245C" w:rsidRPr="00C965A2">
        <w:rPr>
          <w:rFonts w:ascii="Arial" w:eastAsia="Times New Roman" w:hAnsi="Arial" w:cs="Arial"/>
          <w:kern w:val="36"/>
          <w:sz w:val="24"/>
          <w:szCs w:val="24"/>
          <w:lang w:eastAsia="en-GB"/>
          <w14:ligatures w14:val="none"/>
        </w:rPr>
        <w:t>=</w:t>
      </w:r>
      <w:proofErr w:type="spellStart"/>
      <w:r w:rsidR="0025245C" w:rsidRPr="00C965A2">
        <w:rPr>
          <w:rFonts w:ascii="Arial" w:eastAsia="Times New Roman" w:hAnsi="Arial" w:cs="Arial"/>
          <w:kern w:val="36"/>
          <w:sz w:val="24"/>
          <w:szCs w:val="24"/>
          <w:lang w:eastAsia="en-GB"/>
          <w14:ligatures w14:val="none"/>
        </w:rPr>
        <w:t>gb</w:t>
      </w:r>
      <w:proofErr w:type="spellEnd"/>
      <w:r w:rsidR="0025245C" w:rsidRPr="00C965A2">
        <w:rPr>
          <w:rFonts w:ascii="Arial" w:eastAsia="Times New Roman" w:hAnsi="Arial" w:cs="Arial"/>
          <w:kern w:val="36"/>
          <w:sz w:val="24"/>
          <w:szCs w:val="24"/>
          <w:lang w:eastAsia="en-GB"/>
          <w14:ligatures w14:val="none"/>
        </w:rPr>
        <w:t xml:space="preserve"> (Accessed: 10 March 2024). </w:t>
      </w:r>
    </w:p>
    <w:p w14:paraId="5D406849" w14:textId="00B8251E" w:rsidR="00622E2F" w:rsidRPr="00C965A2" w:rsidRDefault="00622E2F" w:rsidP="00C965A2">
      <w:pPr>
        <w:spacing w:line="360" w:lineRule="auto"/>
        <w:rPr>
          <w:rFonts w:ascii="Arial" w:hAnsi="Arial" w:cs="Arial"/>
          <w:i/>
          <w:iCs/>
          <w:sz w:val="24"/>
          <w:szCs w:val="24"/>
          <w:shd w:val="clear" w:color="auto" w:fill="FFFFFF"/>
        </w:rPr>
      </w:pPr>
      <w:proofErr w:type="spellStart"/>
      <w:r w:rsidRPr="00C965A2">
        <w:rPr>
          <w:rFonts w:ascii="Arial" w:hAnsi="Arial" w:cs="Arial"/>
          <w:sz w:val="24"/>
          <w:szCs w:val="24"/>
          <w:shd w:val="clear" w:color="auto" w:fill="FFFFFF"/>
        </w:rPr>
        <w:t>Montrul</w:t>
      </w:r>
      <w:proofErr w:type="spellEnd"/>
      <w:r w:rsidRPr="00C965A2">
        <w:rPr>
          <w:rFonts w:ascii="Arial" w:hAnsi="Arial" w:cs="Arial"/>
          <w:sz w:val="24"/>
          <w:szCs w:val="24"/>
          <w:shd w:val="clear" w:color="auto" w:fill="FFFFFF"/>
        </w:rPr>
        <w:t>, S. (201</w:t>
      </w:r>
      <w:r w:rsidR="000F27B0" w:rsidRPr="00C965A2">
        <w:rPr>
          <w:rFonts w:ascii="Arial" w:hAnsi="Arial" w:cs="Arial"/>
          <w:sz w:val="24"/>
          <w:szCs w:val="24"/>
          <w:shd w:val="clear" w:color="auto" w:fill="FFFFFF"/>
        </w:rPr>
        <w:t>5</w:t>
      </w:r>
      <w:r w:rsidRPr="00C965A2">
        <w:rPr>
          <w:rFonts w:ascii="Arial" w:hAnsi="Arial" w:cs="Arial"/>
          <w:sz w:val="24"/>
          <w:szCs w:val="24"/>
          <w:shd w:val="clear" w:color="auto" w:fill="FFFFFF"/>
        </w:rPr>
        <w:t xml:space="preserve">) </w:t>
      </w:r>
      <w:r w:rsidRPr="00C965A2">
        <w:rPr>
          <w:rFonts w:ascii="Arial" w:hAnsi="Arial" w:cs="Arial"/>
          <w:i/>
          <w:iCs/>
          <w:sz w:val="24"/>
          <w:szCs w:val="24"/>
          <w:shd w:val="clear" w:color="auto" w:fill="FFFFFF"/>
        </w:rPr>
        <w:t>The Acquisition of Heritage Languages</w:t>
      </w:r>
      <w:r w:rsidRPr="00C965A2">
        <w:rPr>
          <w:rFonts w:ascii="Arial" w:hAnsi="Arial" w:cs="Arial"/>
          <w:sz w:val="24"/>
          <w:szCs w:val="24"/>
          <w:shd w:val="clear" w:color="auto" w:fill="FFFFFF"/>
        </w:rPr>
        <w:t xml:space="preserve">. </w:t>
      </w:r>
      <w:r w:rsidRPr="00C965A2">
        <w:rPr>
          <w:rStyle w:val="Emphasis"/>
          <w:rFonts w:ascii="Arial" w:hAnsi="Arial" w:cs="Arial"/>
          <w:i w:val="0"/>
          <w:iCs w:val="0"/>
          <w:sz w:val="24"/>
          <w:szCs w:val="24"/>
          <w:bdr w:val="single" w:sz="2" w:space="0" w:color="E3E3E3" w:frame="1"/>
          <w:shd w:val="clear" w:color="auto" w:fill="FFFFFF"/>
        </w:rPr>
        <w:t>Cambridge University Pres</w:t>
      </w:r>
      <w:r w:rsidRPr="00C965A2">
        <w:rPr>
          <w:rStyle w:val="Emphasis"/>
          <w:rFonts w:ascii="Arial" w:hAnsi="Arial" w:cs="Arial"/>
          <w:i w:val="0"/>
          <w:iCs w:val="0"/>
          <w:sz w:val="24"/>
          <w:szCs w:val="24"/>
          <w:bdr w:val="single" w:sz="2" w:space="0" w:color="E3E3E3" w:frame="1"/>
          <w:shd w:val="clear" w:color="auto" w:fill="FFFFFF"/>
        </w:rPr>
        <w:t xml:space="preserve">s: Cambridge. </w:t>
      </w:r>
      <w:r w:rsidR="00155A3E" w:rsidRPr="00C965A2">
        <w:rPr>
          <w:rStyle w:val="Emphasis"/>
          <w:rFonts w:ascii="Arial" w:hAnsi="Arial" w:cs="Arial"/>
          <w:i w:val="0"/>
          <w:iCs w:val="0"/>
          <w:sz w:val="24"/>
          <w:szCs w:val="24"/>
          <w:bdr w:val="single" w:sz="2" w:space="0" w:color="E3E3E3" w:frame="1"/>
          <w:shd w:val="clear" w:color="auto" w:fill="FFFFFF"/>
        </w:rPr>
        <w:t xml:space="preserve"> Available at: </w:t>
      </w:r>
      <w:hyperlink r:id="rId31" w:history="1">
        <w:r w:rsidR="00155A3E" w:rsidRPr="00C965A2">
          <w:rPr>
            <w:rStyle w:val="Hyperlink"/>
            <w:rFonts w:ascii="Arial" w:hAnsi="Arial" w:cs="Arial"/>
            <w:sz w:val="24"/>
            <w:szCs w:val="24"/>
            <w:bdr w:val="single" w:sz="2" w:space="0" w:color="E3E3E3" w:frame="1"/>
            <w:shd w:val="clear" w:color="auto" w:fill="FFFFFF"/>
          </w:rPr>
          <w:t>https://www.cambridge.org/core/books/acquisition-of-heritage-languages/B1E3F13EE155199A86389DA89D3D4768</w:t>
        </w:r>
      </w:hyperlink>
      <w:r w:rsidR="00155A3E" w:rsidRPr="00C965A2">
        <w:rPr>
          <w:rStyle w:val="Emphasis"/>
          <w:rFonts w:ascii="Arial" w:hAnsi="Arial" w:cs="Arial"/>
          <w:i w:val="0"/>
          <w:iCs w:val="0"/>
          <w:sz w:val="24"/>
          <w:szCs w:val="24"/>
          <w:bdr w:val="single" w:sz="2" w:space="0" w:color="E3E3E3" w:frame="1"/>
          <w:shd w:val="clear" w:color="auto" w:fill="FFFFFF"/>
        </w:rPr>
        <w:t xml:space="preserve"> (Accessed: 10 March 2024). </w:t>
      </w:r>
    </w:p>
    <w:p w14:paraId="3A8E4793" w14:textId="57CFE809" w:rsidR="003C6DFF" w:rsidRPr="00C965A2" w:rsidRDefault="003C6DFF" w:rsidP="00C965A2">
      <w:pPr>
        <w:spacing w:line="360" w:lineRule="auto"/>
        <w:rPr>
          <w:rFonts w:ascii="Arial" w:hAnsi="Arial" w:cs="Arial"/>
          <w:sz w:val="24"/>
          <w:szCs w:val="24"/>
          <w:shd w:val="clear" w:color="auto" w:fill="FFFFFF"/>
        </w:rPr>
      </w:pPr>
      <w:proofErr w:type="spellStart"/>
      <w:r w:rsidRPr="00C965A2">
        <w:rPr>
          <w:rFonts w:ascii="Arial" w:hAnsi="Arial" w:cs="Arial"/>
          <w:sz w:val="24"/>
          <w:szCs w:val="24"/>
          <w:shd w:val="clear" w:color="auto" w:fill="FFFFFF"/>
        </w:rPr>
        <w:t>Mourau</w:t>
      </w:r>
      <w:proofErr w:type="spellEnd"/>
      <w:r w:rsidRPr="00C965A2">
        <w:rPr>
          <w:rFonts w:ascii="Arial" w:hAnsi="Arial" w:cs="Arial"/>
          <w:sz w:val="24"/>
          <w:szCs w:val="24"/>
          <w:shd w:val="clear" w:color="auto" w:fill="FFFFFF"/>
        </w:rPr>
        <w:t>, S. (20</w:t>
      </w:r>
      <w:r w:rsidR="004519B8" w:rsidRPr="00C965A2">
        <w:rPr>
          <w:rFonts w:ascii="Arial" w:hAnsi="Arial" w:cs="Arial"/>
          <w:sz w:val="24"/>
          <w:szCs w:val="24"/>
          <w:shd w:val="clear" w:color="auto" w:fill="FFFFFF"/>
        </w:rPr>
        <w:t xml:space="preserve">14) </w:t>
      </w:r>
      <w:r w:rsidR="004519B8" w:rsidRPr="00C965A2">
        <w:rPr>
          <w:rFonts w:ascii="Arial" w:hAnsi="Arial" w:cs="Arial"/>
          <w:i/>
          <w:iCs/>
          <w:sz w:val="24"/>
          <w:szCs w:val="24"/>
          <w:shd w:val="clear" w:color="auto" w:fill="FFFFFF"/>
        </w:rPr>
        <w:t xml:space="preserve">Response to </w:t>
      </w:r>
      <w:proofErr w:type="spellStart"/>
      <w:r w:rsidR="004519B8" w:rsidRPr="00C965A2">
        <w:rPr>
          <w:rFonts w:ascii="Arial" w:hAnsi="Arial" w:cs="Arial"/>
          <w:i/>
          <w:iCs/>
          <w:sz w:val="24"/>
          <w:szCs w:val="24"/>
          <w:shd w:val="clear" w:color="auto" w:fill="FFFFFF"/>
        </w:rPr>
        <w:t>Picturebooks</w:t>
      </w:r>
      <w:proofErr w:type="spellEnd"/>
      <w:r w:rsidR="004519B8" w:rsidRPr="00C965A2">
        <w:rPr>
          <w:rFonts w:ascii="Arial" w:hAnsi="Arial" w:cs="Arial"/>
          <w:i/>
          <w:iCs/>
          <w:sz w:val="24"/>
          <w:szCs w:val="24"/>
          <w:shd w:val="clear" w:color="auto" w:fill="FFFFFF"/>
        </w:rPr>
        <w:t xml:space="preserve">. </w:t>
      </w:r>
      <w:r w:rsidR="00F43D1A" w:rsidRPr="00C965A2">
        <w:rPr>
          <w:rFonts w:ascii="Arial" w:hAnsi="Arial" w:cs="Arial"/>
          <w:sz w:val="24"/>
          <w:szCs w:val="24"/>
          <w:shd w:val="clear" w:color="auto" w:fill="FFFFFF"/>
        </w:rPr>
        <w:t xml:space="preserve">Routledge. </w:t>
      </w:r>
    </w:p>
    <w:p w14:paraId="60791A18" w14:textId="39317CD2" w:rsidR="00404907" w:rsidRPr="00C965A2" w:rsidRDefault="00404907" w:rsidP="00C965A2">
      <w:pPr>
        <w:spacing w:line="360" w:lineRule="auto"/>
        <w:rPr>
          <w:rFonts w:ascii="Arial" w:hAnsi="Arial" w:cs="Arial"/>
          <w:sz w:val="24"/>
          <w:szCs w:val="24"/>
          <w:shd w:val="clear" w:color="auto" w:fill="FFFFFF"/>
        </w:rPr>
      </w:pPr>
      <w:r w:rsidRPr="00C965A2">
        <w:rPr>
          <w:rFonts w:ascii="Arial" w:hAnsi="Arial" w:cs="Arial"/>
          <w:sz w:val="24"/>
          <w:szCs w:val="24"/>
          <w:shd w:val="clear" w:color="auto" w:fill="FFFFFF"/>
        </w:rPr>
        <w:t xml:space="preserve">Nagy, W. E. (2017) Teaching vocabulary to improve reading comprehension. </w:t>
      </w:r>
      <w:r w:rsidRPr="00C965A2">
        <w:rPr>
          <w:rStyle w:val="Emphasis"/>
          <w:rFonts w:ascii="Arial" w:hAnsi="Arial" w:cs="Arial"/>
          <w:sz w:val="24"/>
          <w:szCs w:val="24"/>
          <w:bdr w:val="single" w:sz="2" w:space="0" w:color="E3E3E3" w:frame="1"/>
          <w:shd w:val="clear" w:color="auto" w:fill="FFFFFF"/>
        </w:rPr>
        <w:t>Reading Research Quarterly</w:t>
      </w:r>
      <w:r w:rsidRPr="00C965A2">
        <w:rPr>
          <w:rFonts w:ascii="Arial" w:hAnsi="Arial" w:cs="Arial"/>
          <w:sz w:val="24"/>
          <w:szCs w:val="24"/>
          <w:shd w:val="clear" w:color="auto" w:fill="FFFFFF"/>
        </w:rPr>
        <w:t xml:space="preserve">, 52(3), pp. 261-267. </w:t>
      </w:r>
      <w:r w:rsidR="009728A6" w:rsidRPr="00C965A2">
        <w:rPr>
          <w:rFonts w:ascii="Arial" w:hAnsi="Arial" w:cs="Arial"/>
          <w:sz w:val="24"/>
          <w:szCs w:val="24"/>
          <w:shd w:val="clear" w:color="auto" w:fill="FFFFFF"/>
        </w:rPr>
        <w:t xml:space="preserve">Available at: </w:t>
      </w:r>
      <w:hyperlink r:id="rId32" w:history="1">
        <w:r w:rsidR="009728A6" w:rsidRPr="00C965A2">
          <w:rPr>
            <w:rStyle w:val="Hyperlink"/>
            <w:rFonts w:ascii="Arial" w:hAnsi="Arial" w:cs="Arial"/>
            <w:sz w:val="24"/>
            <w:szCs w:val="24"/>
            <w:shd w:val="clear" w:color="auto" w:fill="FFFFFF"/>
          </w:rPr>
          <w:t>https://files.eric.ed.gov/fulltext/ED298471.pdf</w:t>
        </w:r>
      </w:hyperlink>
      <w:r w:rsidR="00AB08AB" w:rsidRPr="00C965A2">
        <w:rPr>
          <w:rFonts w:ascii="Arial" w:hAnsi="Arial" w:cs="Arial"/>
          <w:color w:val="0D0D0D"/>
          <w:sz w:val="24"/>
          <w:szCs w:val="24"/>
          <w:shd w:val="clear" w:color="auto" w:fill="FFFFFF"/>
        </w:rPr>
        <w:t xml:space="preserve"> </w:t>
      </w:r>
      <w:r w:rsidR="00AB08AB" w:rsidRPr="00C965A2">
        <w:rPr>
          <w:rFonts w:ascii="Arial" w:hAnsi="Arial" w:cs="Arial"/>
          <w:sz w:val="24"/>
          <w:szCs w:val="24"/>
          <w:shd w:val="clear" w:color="auto" w:fill="FFFFFF"/>
        </w:rPr>
        <w:t xml:space="preserve">(Accessed: </w:t>
      </w:r>
      <w:r w:rsidR="009728A6" w:rsidRPr="00C965A2">
        <w:rPr>
          <w:rFonts w:ascii="Arial" w:hAnsi="Arial" w:cs="Arial"/>
          <w:sz w:val="24"/>
          <w:szCs w:val="24"/>
          <w:shd w:val="clear" w:color="auto" w:fill="FFFFFF"/>
        </w:rPr>
        <w:t xml:space="preserve">9 March 2024). </w:t>
      </w:r>
    </w:p>
    <w:p w14:paraId="123F6746" w14:textId="59244BB4" w:rsidR="009F2F0B" w:rsidRPr="00C965A2" w:rsidRDefault="009F2F0B" w:rsidP="00C965A2">
      <w:pPr>
        <w:spacing w:line="360" w:lineRule="auto"/>
        <w:rPr>
          <w:rFonts w:ascii="Arial" w:eastAsia="Times New Roman" w:hAnsi="Arial" w:cs="Arial"/>
          <w:kern w:val="36"/>
          <w:sz w:val="24"/>
          <w:szCs w:val="24"/>
          <w:lang w:eastAsia="en-GB"/>
          <w14:ligatures w14:val="none"/>
        </w:rPr>
      </w:pPr>
      <w:proofErr w:type="spellStart"/>
      <w:r w:rsidRPr="00C965A2">
        <w:rPr>
          <w:rFonts w:ascii="Arial" w:hAnsi="Arial" w:cs="Arial"/>
          <w:sz w:val="24"/>
          <w:szCs w:val="24"/>
          <w:shd w:val="clear" w:color="auto" w:fill="FFFFFF"/>
        </w:rPr>
        <w:t>Nicolopoulou</w:t>
      </w:r>
      <w:proofErr w:type="spellEnd"/>
      <w:r w:rsidR="00E021F6" w:rsidRPr="00C965A2">
        <w:rPr>
          <w:rFonts w:ascii="Arial" w:hAnsi="Arial" w:cs="Arial"/>
          <w:sz w:val="24"/>
          <w:szCs w:val="24"/>
          <w:shd w:val="clear" w:color="auto" w:fill="FFFFFF"/>
        </w:rPr>
        <w:t xml:space="preserve">, </w:t>
      </w:r>
      <w:r w:rsidR="0056044F" w:rsidRPr="00C965A2">
        <w:rPr>
          <w:rFonts w:ascii="Arial" w:hAnsi="Arial" w:cs="Arial"/>
          <w:sz w:val="24"/>
          <w:szCs w:val="24"/>
          <w:shd w:val="clear" w:color="auto" w:fill="FFFFFF"/>
        </w:rPr>
        <w:t xml:space="preserve">A., Cortina, K. S., </w:t>
      </w:r>
      <w:proofErr w:type="spellStart"/>
      <w:r w:rsidR="00867CBE" w:rsidRPr="00C965A2">
        <w:rPr>
          <w:rFonts w:ascii="Arial" w:hAnsi="Arial" w:cs="Arial"/>
          <w:sz w:val="24"/>
          <w:szCs w:val="24"/>
          <w:shd w:val="clear" w:color="auto" w:fill="FFFFFF"/>
        </w:rPr>
        <w:t>Ilgas</w:t>
      </w:r>
      <w:proofErr w:type="spellEnd"/>
      <w:r w:rsidR="00867CBE" w:rsidRPr="00C965A2">
        <w:rPr>
          <w:rFonts w:ascii="Arial" w:hAnsi="Arial" w:cs="Arial"/>
          <w:sz w:val="24"/>
          <w:szCs w:val="24"/>
          <w:shd w:val="clear" w:color="auto" w:fill="FFFFFF"/>
        </w:rPr>
        <w:t xml:space="preserve">, H., Cates, C. B. and Sa, </w:t>
      </w:r>
      <w:r w:rsidR="003F080F" w:rsidRPr="00C965A2">
        <w:rPr>
          <w:rFonts w:ascii="Arial" w:hAnsi="Arial" w:cs="Arial"/>
          <w:sz w:val="24"/>
          <w:szCs w:val="24"/>
          <w:shd w:val="clear" w:color="auto" w:fill="FFFFFF"/>
        </w:rPr>
        <w:t xml:space="preserve">A. B. (2015) </w:t>
      </w:r>
      <w:r w:rsidR="002D7F35" w:rsidRPr="00C965A2">
        <w:rPr>
          <w:rFonts w:ascii="Arial" w:hAnsi="Arial" w:cs="Arial"/>
          <w:sz w:val="24"/>
          <w:szCs w:val="24"/>
          <w:shd w:val="clear" w:color="auto" w:fill="FFFFFF"/>
        </w:rPr>
        <w:t>‘</w:t>
      </w:r>
      <w:r w:rsidR="002D7F35" w:rsidRPr="00C965A2">
        <w:rPr>
          <w:rFonts w:ascii="Arial" w:hAnsi="Arial" w:cs="Arial"/>
          <w:color w:val="212121"/>
          <w:sz w:val="24"/>
          <w:szCs w:val="24"/>
          <w:shd w:val="clear" w:color="auto" w:fill="FFFFFF"/>
        </w:rPr>
        <w:t>Using a narrative- and play-based activity to promote low-income preschoolers' oral language, emergent literacy, and social competence’, </w:t>
      </w:r>
      <w:r w:rsidR="002D7F35" w:rsidRPr="00C965A2">
        <w:rPr>
          <w:rFonts w:ascii="Arial" w:hAnsi="Arial" w:cs="Arial"/>
          <w:i/>
          <w:iCs/>
          <w:color w:val="212121"/>
          <w:sz w:val="24"/>
          <w:szCs w:val="24"/>
          <w:shd w:val="clear" w:color="auto" w:fill="FFFFFF"/>
        </w:rPr>
        <w:t>Early childhood research quarterly</w:t>
      </w:r>
      <w:r w:rsidR="002D7F35" w:rsidRPr="00C965A2">
        <w:rPr>
          <w:rFonts w:ascii="Arial" w:hAnsi="Arial" w:cs="Arial"/>
          <w:color w:val="212121"/>
          <w:sz w:val="24"/>
          <w:szCs w:val="24"/>
          <w:shd w:val="clear" w:color="auto" w:fill="FFFFFF"/>
        </w:rPr>
        <w:t>, 31</w:t>
      </w:r>
      <w:r w:rsidR="00571842" w:rsidRPr="00C965A2">
        <w:rPr>
          <w:rFonts w:ascii="Arial" w:hAnsi="Arial" w:cs="Arial"/>
          <w:color w:val="212121"/>
          <w:sz w:val="24"/>
          <w:szCs w:val="24"/>
          <w:shd w:val="clear" w:color="auto" w:fill="FFFFFF"/>
        </w:rPr>
        <w:t>(</w:t>
      </w:r>
      <w:r w:rsidR="005552EA" w:rsidRPr="00C965A2">
        <w:rPr>
          <w:rFonts w:ascii="Arial" w:hAnsi="Arial" w:cs="Arial"/>
          <w:color w:val="212121"/>
          <w:sz w:val="24"/>
          <w:szCs w:val="24"/>
          <w:shd w:val="clear" w:color="auto" w:fill="FFFFFF"/>
        </w:rPr>
        <w:t>not available)</w:t>
      </w:r>
      <w:r w:rsidR="002D7F35" w:rsidRPr="00C965A2">
        <w:rPr>
          <w:rFonts w:ascii="Arial" w:hAnsi="Arial" w:cs="Arial"/>
          <w:color w:val="212121"/>
          <w:sz w:val="24"/>
          <w:szCs w:val="24"/>
          <w:shd w:val="clear" w:color="auto" w:fill="FFFFFF"/>
        </w:rPr>
        <w:t>, pp. 147–162.</w:t>
      </w:r>
      <w:r w:rsidR="00972707" w:rsidRPr="00C965A2">
        <w:rPr>
          <w:rFonts w:ascii="Arial" w:hAnsi="Arial" w:cs="Arial"/>
          <w:color w:val="212121"/>
          <w:sz w:val="24"/>
          <w:szCs w:val="24"/>
          <w:shd w:val="clear" w:color="auto" w:fill="FFFFFF"/>
        </w:rPr>
        <w:t xml:space="preserve"> Available at: </w:t>
      </w:r>
      <w:hyperlink r:id="rId33" w:history="1">
        <w:r w:rsidR="00972707" w:rsidRPr="00C965A2">
          <w:rPr>
            <w:rStyle w:val="Hyperlink"/>
            <w:rFonts w:ascii="Arial" w:hAnsi="Arial" w:cs="Arial"/>
            <w:sz w:val="24"/>
            <w:szCs w:val="24"/>
            <w:shd w:val="clear" w:color="auto" w:fill="FFFFFF"/>
          </w:rPr>
          <w:t>https://pubmed.ncbi.nlm.nih.gov/25866441/</w:t>
        </w:r>
      </w:hyperlink>
      <w:r w:rsidR="00972707" w:rsidRPr="00C965A2">
        <w:rPr>
          <w:rFonts w:ascii="Arial" w:hAnsi="Arial" w:cs="Arial"/>
          <w:color w:val="212121"/>
          <w:sz w:val="24"/>
          <w:szCs w:val="24"/>
          <w:shd w:val="clear" w:color="auto" w:fill="FFFFFF"/>
        </w:rPr>
        <w:t xml:space="preserve"> (Accessed: 9 March 2024) </w:t>
      </w:r>
    </w:p>
    <w:p w14:paraId="618819F5" w14:textId="1432F1C9" w:rsidR="008070B7" w:rsidRPr="00C965A2" w:rsidRDefault="008070B7" w:rsidP="00C965A2">
      <w:pPr>
        <w:spacing w:line="360" w:lineRule="auto"/>
        <w:rPr>
          <w:rFonts w:ascii="Arial" w:hAnsi="Arial" w:cs="Arial"/>
          <w:sz w:val="24"/>
          <w:szCs w:val="24"/>
          <w:shd w:val="clear" w:color="auto" w:fill="FFFFFF"/>
        </w:rPr>
      </w:pPr>
      <w:r w:rsidRPr="00C965A2">
        <w:rPr>
          <w:rFonts w:ascii="Arial" w:hAnsi="Arial" w:cs="Arial"/>
          <w:color w:val="0D0D0D"/>
          <w:sz w:val="24"/>
          <w:szCs w:val="24"/>
          <w:shd w:val="clear" w:color="auto" w:fill="FFFFFF"/>
        </w:rPr>
        <w:t>Neuman, S. B.</w:t>
      </w:r>
      <w:r w:rsidR="008D631D" w:rsidRPr="00C965A2">
        <w:rPr>
          <w:rFonts w:ascii="Arial" w:hAnsi="Arial" w:cs="Arial"/>
          <w:color w:val="0D0D0D"/>
          <w:sz w:val="24"/>
          <w:szCs w:val="24"/>
          <w:shd w:val="clear" w:color="auto" w:fill="FFFFFF"/>
        </w:rPr>
        <w:t xml:space="preserve">, Roskos, </w:t>
      </w:r>
      <w:r w:rsidR="009E43AF" w:rsidRPr="00C965A2">
        <w:rPr>
          <w:rFonts w:ascii="Arial" w:hAnsi="Arial" w:cs="Arial"/>
          <w:color w:val="0D0D0D"/>
          <w:sz w:val="24"/>
          <w:szCs w:val="24"/>
          <w:shd w:val="clear" w:color="auto" w:fill="FFFFFF"/>
        </w:rPr>
        <w:t xml:space="preserve">K., Lenhart, L. A. and Write, </w:t>
      </w:r>
      <w:r w:rsidR="008D0807" w:rsidRPr="00C965A2">
        <w:rPr>
          <w:rFonts w:ascii="Arial" w:hAnsi="Arial" w:cs="Arial"/>
          <w:color w:val="0D0D0D"/>
          <w:sz w:val="24"/>
          <w:szCs w:val="24"/>
          <w:shd w:val="clear" w:color="auto" w:fill="FFFFFF"/>
        </w:rPr>
        <w:t>T. S.</w:t>
      </w:r>
      <w:r w:rsidRPr="00C965A2">
        <w:rPr>
          <w:rFonts w:ascii="Arial" w:hAnsi="Arial" w:cs="Arial"/>
          <w:color w:val="0D0D0D"/>
          <w:sz w:val="24"/>
          <w:szCs w:val="24"/>
          <w:shd w:val="clear" w:color="auto" w:fill="FFFFFF"/>
        </w:rPr>
        <w:t xml:space="preserve"> (20</w:t>
      </w:r>
      <w:r w:rsidR="00511899" w:rsidRPr="00C965A2">
        <w:rPr>
          <w:rFonts w:ascii="Arial" w:hAnsi="Arial" w:cs="Arial"/>
          <w:color w:val="0D0D0D"/>
          <w:sz w:val="24"/>
          <w:szCs w:val="24"/>
          <w:shd w:val="clear" w:color="auto" w:fill="FFFFFF"/>
        </w:rPr>
        <w:t>07</w:t>
      </w:r>
      <w:r w:rsidRPr="00C965A2">
        <w:rPr>
          <w:rFonts w:ascii="Arial" w:hAnsi="Arial" w:cs="Arial"/>
          <w:color w:val="0D0D0D"/>
          <w:sz w:val="24"/>
          <w:szCs w:val="24"/>
          <w:shd w:val="clear" w:color="auto" w:fill="FFFFFF"/>
        </w:rPr>
        <w:t xml:space="preserve">) </w:t>
      </w:r>
      <w:r w:rsidR="006310BA" w:rsidRPr="00C965A2">
        <w:rPr>
          <w:rFonts w:ascii="Arial" w:hAnsi="Arial" w:cs="Arial"/>
          <w:color w:val="0D0D0D"/>
          <w:sz w:val="24"/>
          <w:szCs w:val="24"/>
          <w:shd w:val="clear" w:color="auto" w:fill="FFFFFF"/>
        </w:rPr>
        <w:t>‘</w:t>
      </w:r>
      <w:r w:rsidRPr="00C965A2">
        <w:rPr>
          <w:rFonts w:ascii="Arial" w:hAnsi="Arial" w:cs="Arial"/>
          <w:color w:val="0D0D0D"/>
          <w:sz w:val="24"/>
          <w:szCs w:val="24"/>
          <w:shd w:val="clear" w:color="auto" w:fill="FFFFFF"/>
        </w:rPr>
        <w:t>Nurturing knowledge: Building vocabulary, fluency, comprehension, and motivation through the shared book reading approach</w:t>
      </w:r>
      <w:r w:rsidR="006310BA" w:rsidRPr="00C965A2">
        <w:rPr>
          <w:rFonts w:ascii="Arial" w:hAnsi="Arial" w:cs="Arial"/>
          <w:color w:val="0D0D0D"/>
          <w:sz w:val="24"/>
          <w:szCs w:val="24"/>
          <w:shd w:val="clear" w:color="auto" w:fill="FFFFFF"/>
        </w:rPr>
        <w:t>’,</w:t>
      </w:r>
      <w:r w:rsidRPr="00C965A2">
        <w:rPr>
          <w:rFonts w:ascii="Arial" w:hAnsi="Arial" w:cs="Arial"/>
          <w:color w:val="0D0D0D"/>
          <w:sz w:val="24"/>
          <w:szCs w:val="24"/>
          <w:shd w:val="clear" w:color="auto" w:fill="FFFFFF"/>
        </w:rPr>
        <w:t xml:space="preserve"> </w:t>
      </w:r>
      <w:r w:rsidRPr="00C965A2">
        <w:rPr>
          <w:rStyle w:val="Emphasis"/>
          <w:rFonts w:ascii="Arial" w:hAnsi="Arial" w:cs="Arial"/>
          <w:color w:val="0D0D0D"/>
          <w:sz w:val="24"/>
          <w:szCs w:val="24"/>
          <w:bdr w:val="single" w:sz="2" w:space="0" w:color="E3E3E3" w:frame="1"/>
          <w:shd w:val="clear" w:color="auto" w:fill="FFFFFF"/>
        </w:rPr>
        <w:t>Reading Research Quarterly,</w:t>
      </w:r>
      <w:r w:rsidRPr="00C965A2">
        <w:rPr>
          <w:rStyle w:val="Emphasis"/>
          <w:rFonts w:ascii="Arial" w:hAnsi="Arial" w:cs="Arial"/>
          <w:i w:val="0"/>
          <w:iCs w:val="0"/>
          <w:color w:val="0D0D0D"/>
          <w:sz w:val="24"/>
          <w:szCs w:val="24"/>
          <w:bdr w:val="single" w:sz="2" w:space="0" w:color="E3E3E3" w:frame="1"/>
          <w:shd w:val="clear" w:color="auto" w:fill="FFFFFF"/>
        </w:rPr>
        <w:t xml:space="preserve"> 54</w:t>
      </w:r>
      <w:r w:rsidRPr="00C965A2">
        <w:rPr>
          <w:rFonts w:ascii="Arial" w:hAnsi="Arial" w:cs="Arial"/>
          <w:color w:val="0D0D0D"/>
          <w:sz w:val="24"/>
          <w:szCs w:val="24"/>
          <w:shd w:val="clear" w:color="auto" w:fill="FFFFFF"/>
        </w:rPr>
        <w:t xml:space="preserve">(3), </w:t>
      </w:r>
      <w:r w:rsidR="006310BA" w:rsidRPr="00C965A2">
        <w:rPr>
          <w:rFonts w:ascii="Arial" w:hAnsi="Arial" w:cs="Arial"/>
          <w:color w:val="0D0D0D"/>
          <w:sz w:val="24"/>
          <w:szCs w:val="24"/>
          <w:shd w:val="clear" w:color="auto" w:fill="FFFFFF"/>
        </w:rPr>
        <w:t xml:space="preserve">pp. </w:t>
      </w:r>
      <w:r w:rsidRPr="00C965A2">
        <w:rPr>
          <w:rFonts w:ascii="Arial" w:hAnsi="Arial" w:cs="Arial"/>
          <w:color w:val="0D0D0D"/>
          <w:sz w:val="24"/>
          <w:szCs w:val="24"/>
          <w:shd w:val="clear" w:color="auto" w:fill="FFFFFF"/>
        </w:rPr>
        <w:t>471-487.</w:t>
      </w:r>
      <w:r w:rsidR="006310BA" w:rsidRPr="00C965A2">
        <w:rPr>
          <w:rFonts w:ascii="Arial" w:hAnsi="Arial" w:cs="Arial"/>
          <w:color w:val="0D0D0D"/>
          <w:sz w:val="24"/>
          <w:szCs w:val="24"/>
          <w:shd w:val="clear" w:color="auto" w:fill="FFFFFF"/>
        </w:rPr>
        <w:t xml:space="preserve"> Available at: </w:t>
      </w:r>
      <w:hyperlink r:id="rId34" w:history="1">
        <w:r w:rsidR="00BB17D4" w:rsidRPr="00C965A2">
          <w:rPr>
            <w:rStyle w:val="Hyperlink"/>
            <w:rFonts w:ascii="Arial" w:hAnsi="Arial" w:cs="Arial"/>
            <w:sz w:val="24"/>
            <w:szCs w:val="24"/>
            <w:shd w:val="clear" w:color="auto" w:fill="FFFFFF"/>
          </w:rPr>
          <w:t>https://books.google.co.uk/books/about/Nurturing_Knowledge.html?id=EqfZAAAAMAAJ&amp;redir_esc=y</w:t>
        </w:r>
      </w:hyperlink>
      <w:r w:rsidR="00BB17D4" w:rsidRPr="00C965A2">
        <w:rPr>
          <w:rFonts w:ascii="Arial" w:hAnsi="Arial" w:cs="Arial"/>
          <w:color w:val="0D0D0D"/>
          <w:sz w:val="24"/>
          <w:szCs w:val="24"/>
          <w:shd w:val="clear" w:color="auto" w:fill="FFFFFF"/>
        </w:rPr>
        <w:t xml:space="preserve"> (Accessed: 10 March 2024). </w:t>
      </w:r>
    </w:p>
    <w:p w14:paraId="3A2E44D5" w14:textId="400E75EE" w:rsidR="00747298" w:rsidRPr="00C965A2" w:rsidRDefault="00747298" w:rsidP="00C965A2">
      <w:pPr>
        <w:spacing w:line="360" w:lineRule="auto"/>
        <w:rPr>
          <w:rFonts w:ascii="Arial" w:hAnsi="Arial" w:cs="Arial"/>
          <w:sz w:val="24"/>
          <w:szCs w:val="24"/>
          <w:shd w:val="clear" w:color="auto" w:fill="FFFFFF"/>
        </w:rPr>
      </w:pPr>
      <w:r w:rsidRPr="00C965A2">
        <w:rPr>
          <w:rFonts w:ascii="Arial" w:hAnsi="Arial" w:cs="Arial"/>
          <w:sz w:val="24"/>
          <w:szCs w:val="24"/>
          <w:shd w:val="clear" w:color="auto" w:fill="FFFFFF"/>
        </w:rPr>
        <w:lastRenderedPageBreak/>
        <w:t>Oller, D. K.</w:t>
      </w:r>
      <w:r w:rsidRPr="00C965A2">
        <w:rPr>
          <w:rFonts w:ascii="Arial" w:hAnsi="Arial" w:cs="Arial"/>
          <w:sz w:val="24"/>
          <w:szCs w:val="24"/>
          <w:shd w:val="clear" w:color="auto" w:fill="FFFFFF"/>
        </w:rPr>
        <w:t xml:space="preserve"> and</w:t>
      </w:r>
      <w:r w:rsidRPr="00C965A2">
        <w:rPr>
          <w:rFonts w:ascii="Arial" w:hAnsi="Arial" w:cs="Arial"/>
          <w:sz w:val="24"/>
          <w:szCs w:val="24"/>
          <w:shd w:val="clear" w:color="auto" w:fill="FFFFFF"/>
        </w:rPr>
        <w:t xml:space="preserve"> Eilers, R. E. (20</w:t>
      </w:r>
      <w:r w:rsidR="00D64F51" w:rsidRPr="00C965A2">
        <w:rPr>
          <w:rFonts w:ascii="Arial" w:hAnsi="Arial" w:cs="Arial"/>
          <w:sz w:val="24"/>
          <w:szCs w:val="24"/>
          <w:shd w:val="clear" w:color="auto" w:fill="FFFFFF"/>
        </w:rPr>
        <w:t>2</w:t>
      </w:r>
      <w:r w:rsidRPr="00C965A2">
        <w:rPr>
          <w:rFonts w:ascii="Arial" w:hAnsi="Arial" w:cs="Arial"/>
          <w:sz w:val="24"/>
          <w:szCs w:val="24"/>
          <w:shd w:val="clear" w:color="auto" w:fill="FFFFFF"/>
        </w:rPr>
        <w:t xml:space="preserve">2) </w:t>
      </w:r>
      <w:r w:rsidRPr="00C965A2">
        <w:rPr>
          <w:rFonts w:ascii="Arial" w:hAnsi="Arial" w:cs="Arial"/>
          <w:sz w:val="24"/>
          <w:szCs w:val="24"/>
          <w:shd w:val="clear" w:color="auto" w:fill="FFFFFF"/>
        </w:rPr>
        <w:t>‘</w:t>
      </w:r>
      <w:r w:rsidRPr="00C965A2">
        <w:rPr>
          <w:rFonts w:ascii="Arial" w:hAnsi="Arial" w:cs="Arial"/>
          <w:sz w:val="24"/>
          <w:szCs w:val="24"/>
          <w:shd w:val="clear" w:color="auto" w:fill="FFFFFF"/>
        </w:rPr>
        <w:t>Language and literacy in bilingual children</w:t>
      </w:r>
      <w:r w:rsidRPr="00C965A2">
        <w:rPr>
          <w:rFonts w:ascii="Arial" w:hAnsi="Arial" w:cs="Arial"/>
          <w:sz w:val="24"/>
          <w:szCs w:val="24"/>
          <w:shd w:val="clear" w:color="auto" w:fill="FFFFFF"/>
        </w:rPr>
        <w:t>’,</w:t>
      </w:r>
      <w:r w:rsidRPr="00C965A2">
        <w:rPr>
          <w:rFonts w:ascii="Arial" w:hAnsi="Arial" w:cs="Arial"/>
          <w:sz w:val="24"/>
          <w:szCs w:val="24"/>
          <w:shd w:val="clear" w:color="auto" w:fill="FFFFFF"/>
        </w:rPr>
        <w:t xml:space="preserve"> </w:t>
      </w:r>
      <w:r w:rsidRPr="00C965A2">
        <w:rPr>
          <w:rFonts w:ascii="Arial" w:hAnsi="Arial" w:cs="Arial"/>
          <w:i/>
          <w:iCs/>
          <w:sz w:val="24"/>
          <w:szCs w:val="24"/>
          <w:shd w:val="clear" w:color="auto" w:fill="FFFFFF"/>
        </w:rPr>
        <w:t>Multilingual Matters</w:t>
      </w:r>
      <w:r w:rsidRPr="00C965A2">
        <w:rPr>
          <w:rFonts w:ascii="Arial" w:hAnsi="Arial" w:cs="Arial"/>
          <w:sz w:val="24"/>
          <w:szCs w:val="24"/>
          <w:shd w:val="clear" w:color="auto" w:fill="FFFFFF"/>
        </w:rPr>
        <w:t xml:space="preserve">, </w:t>
      </w:r>
      <w:r w:rsidR="00D64F51" w:rsidRPr="00C965A2">
        <w:rPr>
          <w:rFonts w:ascii="Arial" w:hAnsi="Arial" w:cs="Arial"/>
          <w:sz w:val="24"/>
          <w:szCs w:val="24"/>
          <w:shd w:val="clear" w:color="auto" w:fill="FFFFFF"/>
        </w:rPr>
        <w:t>4</w:t>
      </w:r>
      <w:r w:rsidR="007F2544" w:rsidRPr="00C965A2">
        <w:rPr>
          <w:rFonts w:ascii="Arial" w:hAnsi="Arial" w:cs="Arial"/>
          <w:sz w:val="24"/>
          <w:szCs w:val="24"/>
          <w:shd w:val="clear" w:color="auto" w:fill="FFFFFF"/>
        </w:rPr>
        <w:t>9(6), pp. 421-</w:t>
      </w:r>
      <w:r w:rsidR="00650676" w:rsidRPr="00C965A2">
        <w:rPr>
          <w:rFonts w:ascii="Arial" w:hAnsi="Arial" w:cs="Arial"/>
          <w:sz w:val="24"/>
          <w:szCs w:val="24"/>
          <w:shd w:val="clear" w:color="auto" w:fill="FFFFFF"/>
        </w:rPr>
        <w:t xml:space="preserve">429. </w:t>
      </w:r>
      <w:r w:rsidR="008B77A6" w:rsidRPr="00C965A2">
        <w:rPr>
          <w:rFonts w:ascii="Arial" w:hAnsi="Arial" w:cs="Arial"/>
          <w:sz w:val="24"/>
          <w:szCs w:val="24"/>
          <w:shd w:val="clear" w:color="auto" w:fill="FFFFFF"/>
        </w:rPr>
        <w:t xml:space="preserve">Available at: </w:t>
      </w:r>
      <w:hyperlink r:id="rId35" w:history="1">
        <w:r w:rsidR="008B77A6" w:rsidRPr="00C965A2">
          <w:rPr>
            <w:rStyle w:val="Hyperlink"/>
            <w:rFonts w:ascii="Arial" w:hAnsi="Arial" w:cs="Arial"/>
            <w:sz w:val="24"/>
            <w:szCs w:val="24"/>
            <w:shd w:val="clear" w:color="auto" w:fill="FFFFFF"/>
          </w:rPr>
          <w:t>https://www.cambridge.org/core/services/aop-cambridge-core/content/view/C41F419CF81E0B4DD4073E78AB244883/stamped-S0305000904006294a.pdf/d-kimbrough-oller-and-rebecca-e-eilers-eds-language-and-literacy-in-bilingual-children-clevedon-england-multilingual-matters-2002-pp-vii310-isbn-1-85359-571-3-hbk-1-85359-570-5-pbk.pdf</w:t>
        </w:r>
      </w:hyperlink>
      <w:r w:rsidR="008B77A6" w:rsidRPr="00C965A2">
        <w:rPr>
          <w:rFonts w:ascii="Arial" w:hAnsi="Arial" w:cs="Arial"/>
          <w:sz w:val="24"/>
          <w:szCs w:val="24"/>
          <w:shd w:val="clear" w:color="auto" w:fill="FFFFFF"/>
        </w:rPr>
        <w:t xml:space="preserve"> (Accessed: 10 March 2024). </w:t>
      </w:r>
    </w:p>
    <w:p w14:paraId="23D18016" w14:textId="797C8CB0" w:rsidR="00CC65A3" w:rsidRPr="00C965A2" w:rsidRDefault="002C4246" w:rsidP="00C965A2">
      <w:pPr>
        <w:spacing w:line="360" w:lineRule="auto"/>
        <w:rPr>
          <w:rFonts w:ascii="Arial" w:hAnsi="Arial" w:cs="Arial"/>
          <w:sz w:val="24"/>
          <w:szCs w:val="24"/>
          <w:shd w:val="clear" w:color="auto" w:fill="FFFFFF"/>
        </w:rPr>
      </w:pPr>
      <w:r w:rsidRPr="00C965A2">
        <w:rPr>
          <w:rFonts w:ascii="Arial" w:hAnsi="Arial" w:cs="Arial"/>
          <w:sz w:val="24"/>
          <w:szCs w:val="24"/>
          <w:shd w:val="clear" w:color="auto" w:fill="FFFFFF"/>
        </w:rPr>
        <w:t xml:space="preserve">Peck, </w:t>
      </w:r>
      <w:r w:rsidR="00BB2414" w:rsidRPr="00C965A2">
        <w:rPr>
          <w:rFonts w:ascii="Arial" w:hAnsi="Arial" w:cs="Arial"/>
          <w:sz w:val="24"/>
          <w:szCs w:val="24"/>
          <w:shd w:val="clear" w:color="auto" w:fill="FFFFFF"/>
        </w:rPr>
        <w:t xml:space="preserve">N. F., </w:t>
      </w:r>
      <w:r w:rsidRPr="00C965A2">
        <w:rPr>
          <w:rFonts w:ascii="Arial" w:hAnsi="Arial" w:cs="Arial"/>
          <w:sz w:val="24"/>
          <w:szCs w:val="24"/>
          <w:shd w:val="clear" w:color="auto" w:fill="FFFFFF"/>
        </w:rPr>
        <w:t>Maude</w:t>
      </w:r>
      <w:r w:rsidR="00BB2414" w:rsidRPr="00C965A2">
        <w:rPr>
          <w:rFonts w:ascii="Arial" w:hAnsi="Arial" w:cs="Arial"/>
          <w:sz w:val="24"/>
          <w:szCs w:val="24"/>
          <w:shd w:val="clear" w:color="auto" w:fill="FFFFFF"/>
        </w:rPr>
        <w:t xml:space="preserve">, S. P. </w:t>
      </w:r>
      <w:r w:rsidRPr="00C965A2">
        <w:rPr>
          <w:rFonts w:ascii="Arial" w:hAnsi="Arial" w:cs="Arial"/>
          <w:sz w:val="24"/>
          <w:szCs w:val="24"/>
          <w:shd w:val="clear" w:color="auto" w:fill="FFFFFF"/>
        </w:rPr>
        <w:t>and Brotherson</w:t>
      </w:r>
      <w:r w:rsidR="00BB2414" w:rsidRPr="00C965A2">
        <w:rPr>
          <w:rFonts w:ascii="Arial" w:hAnsi="Arial" w:cs="Arial"/>
          <w:sz w:val="24"/>
          <w:szCs w:val="24"/>
          <w:shd w:val="clear" w:color="auto" w:fill="FFFFFF"/>
        </w:rPr>
        <w:t xml:space="preserve">, </w:t>
      </w:r>
      <w:r w:rsidR="00EE2899" w:rsidRPr="00C965A2">
        <w:rPr>
          <w:rFonts w:ascii="Arial" w:hAnsi="Arial" w:cs="Arial"/>
          <w:sz w:val="24"/>
          <w:szCs w:val="24"/>
          <w:shd w:val="clear" w:color="auto" w:fill="FFFFFF"/>
        </w:rPr>
        <w:t>M. J.</w:t>
      </w:r>
      <w:r w:rsidRPr="00C965A2">
        <w:rPr>
          <w:rFonts w:ascii="Arial" w:hAnsi="Arial" w:cs="Arial"/>
          <w:sz w:val="24"/>
          <w:szCs w:val="24"/>
          <w:shd w:val="clear" w:color="auto" w:fill="FFFFFF"/>
        </w:rPr>
        <w:t xml:space="preserve"> (2015) </w:t>
      </w:r>
      <w:r w:rsidR="00B424AC" w:rsidRPr="00C965A2">
        <w:rPr>
          <w:rFonts w:ascii="Arial" w:hAnsi="Arial" w:cs="Arial"/>
          <w:sz w:val="24"/>
          <w:szCs w:val="24"/>
          <w:shd w:val="clear" w:color="auto" w:fill="FFFFFF"/>
        </w:rPr>
        <w:t xml:space="preserve">‘Understanding Preschool Teachers’ Perspective </w:t>
      </w:r>
      <w:r w:rsidR="00EF2C84" w:rsidRPr="00C965A2">
        <w:rPr>
          <w:rFonts w:ascii="Arial" w:hAnsi="Arial" w:cs="Arial"/>
          <w:sz w:val="24"/>
          <w:szCs w:val="24"/>
          <w:shd w:val="clear" w:color="auto" w:fill="FFFFFF"/>
        </w:rPr>
        <w:t xml:space="preserve">on Empathy: A Qualitative Inquiry’, </w:t>
      </w:r>
      <w:r w:rsidR="00DE273E" w:rsidRPr="00C965A2">
        <w:rPr>
          <w:rFonts w:ascii="Arial" w:hAnsi="Arial" w:cs="Arial"/>
          <w:i/>
          <w:iCs/>
          <w:sz w:val="24"/>
          <w:szCs w:val="24"/>
          <w:shd w:val="clear" w:color="auto" w:fill="FFFFFF"/>
        </w:rPr>
        <w:t xml:space="preserve">Early Childhood Education, </w:t>
      </w:r>
      <w:r w:rsidR="00AD5550" w:rsidRPr="00C965A2">
        <w:rPr>
          <w:rFonts w:ascii="Arial" w:hAnsi="Arial" w:cs="Arial"/>
          <w:sz w:val="24"/>
          <w:szCs w:val="24"/>
          <w:shd w:val="clear" w:color="auto" w:fill="FFFFFF"/>
        </w:rPr>
        <w:t xml:space="preserve">43(not available), pp. 169-179. Available at: </w:t>
      </w:r>
      <w:hyperlink r:id="rId36" w:history="1">
        <w:r w:rsidR="004B5A12" w:rsidRPr="00C965A2">
          <w:rPr>
            <w:rStyle w:val="Hyperlink"/>
            <w:rFonts w:ascii="Arial" w:hAnsi="Arial" w:cs="Arial"/>
            <w:sz w:val="24"/>
            <w:szCs w:val="24"/>
            <w:shd w:val="clear" w:color="auto" w:fill="FFFFFF"/>
          </w:rPr>
          <w:t>https://link.springer.com/content/pdf/10.1007/s10643-014-0648-3.pdf</w:t>
        </w:r>
      </w:hyperlink>
      <w:r w:rsidR="004B5A12" w:rsidRPr="00C965A2">
        <w:rPr>
          <w:rFonts w:ascii="Arial" w:hAnsi="Arial" w:cs="Arial"/>
          <w:sz w:val="24"/>
          <w:szCs w:val="24"/>
          <w:shd w:val="clear" w:color="auto" w:fill="FFFFFF"/>
        </w:rPr>
        <w:t xml:space="preserve"> (Accessed: 10 March 2024). </w:t>
      </w:r>
    </w:p>
    <w:p w14:paraId="3B0A3AB6" w14:textId="77777777" w:rsidR="008A4D4D" w:rsidRPr="00C965A2" w:rsidRDefault="00C458E0" w:rsidP="00C965A2">
      <w:pPr>
        <w:spacing w:line="360" w:lineRule="auto"/>
        <w:rPr>
          <w:rFonts w:ascii="Arial" w:hAnsi="Arial" w:cs="Arial"/>
          <w:sz w:val="24"/>
          <w:szCs w:val="24"/>
          <w:shd w:val="clear" w:color="auto" w:fill="FFFFFF"/>
        </w:rPr>
      </w:pPr>
      <w:r w:rsidRPr="00C965A2">
        <w:rPr>
          <w:rFonts w:ascii="Arial" w:hAnsi="Arial" w:cs="Arial"/>
          <w:sz w:val="24"/>
          <w:szCs w:val="24"/>
          <w:shd w:val="clear" w:color="auto" w:fill="FFFFFF"/>
        </w:rPr>
        <w:t xml:space="preserve">Piaget, J. (1923) </w:t>
      </w:r>
      <w:r w:rsidR="0081009E" w:rsidRPr="00C965A2">
        <w:rPr>
          <w:rFonts w:ascii="Arial" w:hAnsi="Arial" w:cs="Arial"/>
          <w:i/>
          <w:iCs/>
          <w:sz w:val="24"/>
          <w:szCs w:val="24"/>
          <w:shd w:val="clear" w:color="auto" w:fill="FFFFFF"/>
        </w:rPr>
        <w:t xml:space="preserve">The Origin of Intelligence in the Child. </w:t>
      </w:r>
      <w:r w:rsidR="00D36288" w:rsidRPr="00C965A2">
        <w:rPr>
          <w:rFonts w:ascii="Arial" w:hAnsi="Arial" w:cs="Arial"/>
          <w:sz w:val="24"/>
          <w:szCs w:val="24"/>
          <w:shd w:val="clear" w:color="auto" w:fill="FFFFFF"/>
        </w:rPr>
        <w:t xml:space="preserve">Routledge </w:t>
      </w:r>
      <w:r w:rsidR="00536A82" w:rsidRPr="00C965A2">
        <w:rPr>
          <w:rFonts w:ascii="Arial" w:hAnsi="Arial" w:cs="Arial"/>
          <w:sz w:val="24"/>
          <w:szCs w:val="24"/>
          <w:shd w:val="clear" w:color="auto" w:fill="FFFFFF"/>
        </w:rPr>
        <w:t xml:space="preserve">&amp; Regal Paul Ltd: London. Available at: </w:t>
      </w:r>
      <w:hyperlink r:id="rId37" w:history="1">
        <w:r w:rsidR="00536A82" w:rsidRPr="00C965A2">
          <w:rPr>
            <w:rStyle w:val="Hyperlink"/>
            <w:rFonts w:ascii="Arial" w:hAnsi="Arial" w:cs="Arial"/>
            <w:sz w:val="24"/>
            <w:szCs w:val="24"/>
            <w:shd w:val="clear" w:color="auto" w:fill="FFFFFF"/>
          </w:rPr>
          <w:t>https://archive.org/details/in.ernet.dli.2015.458564/page/n1/mode/2up</w:t>
        </w:r>
      </w:hyperlink>
      <w:r w:rsidR="00536A82" w:rsidRPr="00C965A2">
        <w:rPr>
          <w:rFonts w:ascii="Arial" w:hAnsi="Arial" w:cs="Arial"/>
          <w:sz w:val="24"/>
          <w:szCs w:val="24"/>
          <w:shd w:val="clear" w:color="auto" w:fill="FFFFFF"/>
        </w:rPr>
        <w:t xml:space="preserve"> (Accessed: 10 March 2024).</w:t>
      </w:r>
    </w:p>
    <w:p w14:paraId="67A5AAC4" w14:textId="2256C8F1" w:rsidR="00C458E0" w:rsidRPr="00C965A2" w:rsidRDefault="008A4D4D" w:rsidP="00C965A2">
      <w:pPr>
        <w:spacing w:line="360" w:lineRule="auto"/>
        <w:rPr>
          <w:rFonts w:ascii="Arial" w:hAnsi="Arial" w:cs="Arial"/>
          <w:sz w:val="24"/>
          <w:szCs w:val="24"/>
          <w:shd w:val="clear" w:color="auto" w:fill="FFFFFF"/>
        </w:rPr>
      </w:pPr>
      <w:r w:rsidRPr="00C965A2">
        <w:rPr>
          <w:rFonts w:ascii="Arial" w:hAnsi="Arial" w:cs="Arial"/>
          <w:sz w:val="24"/>
          <w:szCs w:val="24"/>
          <w:shd w:val="clear" w:color="auto" w:fill="FFFFFF"/>
        </w:rPr>
        <w:t>Piaget, J. (197</w:t>
      </w:r>
      <w:r w:rsidR="007D5194" w:rsidRPr="00C965A2">
        <w:rPr>
          <w:rFonts w:ascii="Arial" w:hAnsi="Arial" w:cs="Arial"/>
          <w:sz w:val="24"/>
          <w:szCs w:val="24"/>
          <w:shd w:val="clear" w:color="auto" w:fill="FFFFFF"/>
        </w:rPr>
        <w:t>2) ‘Intellectual Evaluation from Adolescence to Adulthood</w:t>
      </w:r>
      <w:proofErr w:type="gramStart"/>
      <w:r w:rsidR="007D5194" w:rsidRPr="00C965A2">
        <w:rPr>
          <w:rFonts w:ascii="Arial" w:hAnsi="Arial" w:cs="Arial"/>
          <w:sz w:val="24"/>
          <w:szCs w:val="24"/>
          <w:shd w:val="clear" w:color="auto" w:fill="FFFFFF"/>
        </w:rPr>
        <w:t xml:space="preserve">’, </w:t>
      </w:r>
      <w:r w:rsidR="00536A82" w:rsidRPr="00C965A2">
        <w:rPr>
          <w:rFonts w:ascii="Arial" w:hAnsi="Arial" w:cs="Arial"/>
          <w:sz w:val="24"/>
          <w:szCs w:val="24"/>
          <w:shd w:val="clear" w:color="auto" w:fill="FFFFFF"/>
        </w:rPr>
        <w:t xml:space="preserve"> </w:t>
      </w:r>
      <w:r w:rsidR="00D444F4" w:rsidRPr="00C965A2">
        <w:rPr>
          <w:rFonts w:ascii="Arial" w:hAnsi="Arial" w:cs="Arial"/>
          <w:i/>
          <w:iCs/>
          <w:sz w:val="24"/>
          <w:szCs w:val="24"/>
          <w:shd w:val="clear" w:color="auto" w:fill="FFFFFF"/>
        </w:rPr>
        <w:t>Human</w:t>
      </w:r>
      <w:proofErr w:type="gramEnd"/>
      <w:r w:rsidR="00D444F4" w:rsidRPr="00C965A2">
        <w:rPr>
          <w:rFonts w:ascii="Arial" w:hAnsi="Arial" w:cs="Arial"/>
          <w:i/>
          <w:iCs/>
          <w:sz w:val="24"/>
          <w:szCs w:val="24"/>
          <w:shd w:val="clear" w:color="auto" w:fill="FFFFFF"/>
        </w:rPr>
        <w:t xml:space="preserve"> Development, </w:t>
      </w:r>
      <w:r w:rsidR="002A6BF8" w:rsidRPr="00C965A2">
        <w:rPr>
          <w:rFonts w:ascii="Arial" w:hAnsi="Arial" w:cs="Arial"/>
          <w:sz w:val="24"/>
          <w:szCs w:val="24"/>
          <w:shd w:val="clear" w:color="auto" w:fill="FFFFFF"/>
        </w:rPr>
        <w:t xml:space="preserve">51(1), pp. 1-12. Available at: </w:t>
      </w:r>
      <w:hyperlink r:id="rId38" w:history="1">
        <w:r w:rsidR="00BA2ABF" w:rsidRPr="00C965A2">
          <w:rPr>
            <w:rStyle w:val="Hyperlink"/>
            <w:rFonts w:ascii="Arial" w:hAnsi="Arial" w:cs="Arial"/>
            <w:sz w:val="24"/>
            <w:szCs w:val="24"/>
            <w:shd w:val="clear" w:color="auto" w:fill="FFFFFF"/>
          </w:rPr>
          <w:t>https://www.jstor.org/stable/26763966</w:t>
        </w:r>
      </w:hyperlink>
      <w:r w:rsidR="00BA2ABF" w:rsidRPr="00C965A2">
        <w:rPr>
          <w:rFonts w:ascii="Arial" w:hAnsi="Arial" w:cs="Arial"/>
          <w:sz w:val="24"/>
          <w:szCs w:val="24"/>
          <w:shd w:val="clear" w:color="auto" w:fill="FFFFFF"/>
        </w:rPr>
        <w:t xml:space="preserve"> (Accessed: 10 March 2024). </w:t>
      </w:r>
    </w:p>
    <w:p w14:paraId="1FCDB654" w14:textId="439FE1C9" w:rsidR="00CC65A3" w:rsidRPr="00C965A2" w:rsidRDefault="00CC65A3" w:rsidP="00C965A2">
      <w:pPr>
        <w:spacing w:line="360" w:lineRule="auto"/>
        <w:rPr>
          <w:rFonts w:ascii="Arial" w:hAnsi="Arial" w:cs="Arial"/>
          <w:sz w:val="24"/>
          <w:szCs w:val="24"/>
          <w:shd w:val="clear" w:color="auto" w:fill="FFFFFF"/>
        </w:rPr>
      </w:pPr>
      <w:r w:rsidRPr="00C965A2">
        <w:rPr>
          <w:rFonts w:ascii="Arial" w:hAnsi="Arial" w:cs="Arial"/>
          <w:sz w:val="24"/>
          <w:szCs w:val="24"/>
          <w:shd w:val="clear" w:color="auto" w:fill="FFFFFF"/>
        </w:rPr>
        <w:t xml:space="preserve">Quinn, </w:t>
      </w:r>
      <w:r w:rsidR="00BC0362" w:rsidRPr="00C965A2">
        <w:rPr>
          <w:rFonts w:ascii="Arial" w:hAnsi="Arial" w:cs="Arial"/>
          <w:sz w:val="24"/>
          <w:szCs w:val="24"/>
          <w:shd w:val="clear" w:color="auto" w:fill="FFFFFF"/>
        </w:rPr>
        <w:t xml:space="preserve">S., </w:t>
      </w:r>
      <w:r w:rsidRPr="00C965A2">
        <w:rPr>
          <w:rFonts w:ascii="Arial" w:hAnsi="Arial" w:cs="Arial"/>
          <w:sz w:val="24"/>
          <w:szCs w:val="24"/>
          <w:shd w:val="clear" w:color="auto" w:fill="FFFFFF"/>
        </w:rPr>
        <w:t>Donnelly</w:t>
      </w:r>
      <w:r w:rsidR="00BC0362" w:rsidRPr="00C965A2">
        <w:rPr>
          <w:rFonts w:ascii="Arial" w:hAnsi="Arial" w:cs="Arial"/>
          <w:sz w:val="24"/>
          <w:szCs w:val="24"/>
          <w:shd w:val="clear" w:color="auto" w:fill="FFFFFF"/>
        </w:rPr>
        <w:t xml:space="preserve">, S. </w:t>
      </w:r>
      <w:r w:rsidRPr="00C965A2">
        <w:rPr>
          <w:rFonts w:ascii="Arial" w:hAnsi="Arial" w:cs="Arial"/>
          <w:sz w:val="24"/>
          <w:szCs w:val="24"/>
          <w:shd w:val="clear" w:color="auto" w:fill="FFFFFF"/>
        </w:rPr>
        <w:t>and Kidd,</w:t>
      </w:r>
      <w:r w:rsidR="00BC0362" w:rsidRPr="00C965A2">
        <w:rPr>
          <w:rFonts w:ascii="Arial" w:hAnsi="Arial" w:cs="Arial"/>
          <w:sz w:val="24"/>
          <w:szCs w:val="24"/>
          <w:shd w:val="clear" w:color="auto" w:fill="FFFFFF"/>
        </w:rPr>
        <w:t xml:space="preserve"> E.</w:t>
      </w:r>
      <w:r w:rsidRPr="00C965A2">
        <w:rPr>
          <w:rFonts w:ascii="Arial" w:hAnsi="Arial" w:cs="Arial"/>
          <w:sz w:val="24"/>
          <w:szCs w:val="24"/>
          <w:shd w:val="clear" w:color="auto" w:fill="FFFFFF"/>
        </w:rPr>
        <w:t xml:space="preserve"> (2018)</w:t>
      </w:r>
      <w:r w:rsidR="00BC0362" w:rsidRPr="00C965A2">
        <w:rPr>
          <w:rFonts w:ascii="Arial" w:hAnsi="Arial" w:cs="Arial"/>
          <w:sz w:val="24"/>
          <w:szCs w:val="24"/>
          <w:shd w:val="clear" w:color="auto" w:fill="FFFFFF"/>
        </w:rPr>
        <w:t xml:space="preserve"> </w:t>
      </w:r>
      <w:r w:rsidR="00691CC3" w:rsidRPr="00C965A2">
        <w:rPr>
          <w:rFonts w:ascii="Arial" w:hAnsi="Arial" w:cs="Arial"/>
          <w:sz w:val="24"/>
          <w:szCs w:val="24"/>
          <w:shd w:val="clear" w:color="auto" w:fill="FFFFFF"/>
        </w:rPr>
        <w:t>‘The Relationship Between Symbolic Play and Language Acquisition</w:t>
      </w:r>
      <w:r w:rsidR="00581DBC" w:rsidRPr="00C965A2">
        <w:rPr>
          <w:rFonts w:ascii="Arial" w:hAnsi="Arial" w:cs="Arial"/>
          <w:sz w:val="24"/>
          <w:szCs w:val="24"/>
          <w:shd w:val="clear" w:color="auto" w:fill="FFFFFF"/>
        </w:rPr>
        <w:t xml:space="preserve">: A Meta-analytic Review’, </w:t>
      </w:r>
      <w:r w:rsidR="00916811" w:rsidRPr="00C965A2">
        <w:rPr>
          <w:rFonts w:ascii="Arial" w:hAnsi="Arial" w:cs="Arial"/>
          <w:i/>
          <w:iCs/>
          <w:sz w:val="24"/>
          <w:szCs w:val="24"/>
          <w:shd w:val="clear" w:color="auto" w:fill="FFFFFF"/>
        </w:rPr>
        <w:t xml:space="preserve">Developmental Stage, </w:t>
      </w:r>
      <w:r w:rsidR="00470F7F" w:rsidRPr="00C965A2">
        <w:rPr>
          <w:rFonts w:ascii="Arial" w:hAnsi="Arial" w:cs="Arial"/>
          <w:sz w:val="24"/>
          <w:szCs w:val="24"/>
          <w:shd w:val="clear" w:color="auto" w:fill="FFFFFF"/>
        </w:rPr>
        <w:t xml:space="preserve">49(not available), pp. 121-135. Available at: </w:t>
      </w:r>
      <w:r w:rsidR="00BD4F76" w:rsidRPr="00C965A2">
        <w:rPr>
          <w:rFonts w:ascii="Arial" w:hAnsi="Arial" w:cs="Arial"/>
          <w:sz w:val="24"/>
          <w:szCs w:val="24"/>
          <w:shd w:val="clear" w:color="auto" w:fill="FFFFFF"/>
        </w:rPr>
        <w:t>https://pdf.sciencedirectassets.com</w:t>
      </w:r>
      <w:r w:rsidR="00DB23AE" w:rsidRPr="00C965A2">
        <w:rPr>
          <w:rFonts w:ascii="Arial" w:hAnsi="Arial" w:cs="Arial"/>
          <w:sz w:val="24"/>
          <w:szCs w:val="24"/>
          <w:shd w:val="clear" w:color="auto" w:fill="FFFFFF"/>
        </w:rPr>
        <w:t xml:space="preserve"> </w:t>
      </w:r>
      <w:r w:rsidR="00BD4F76" w:rsidRPr="00C965A2">
        <w:rPr>
          <w:rFonts w:ascii="Arial" w:hAnsi="Arial" w:cs="Arial"/>
          <w:sz w:val="24"/>
          <w:szCs w:val="24"/>
          <w:shd w:val="clear" w:color="auto" w:fill="FFFFFF"/>
        </w:rPr>
        <w:t>=</w:t>
      </w:r>
      <w:proofErr w:type="spellStart"/>
      <w:r w:rsidR="00BD4F76" w:rsidRPr="00C965A2">
        <w:rPr>
          <w:rFonts w:ascii="Arial" w:hAnsi="Arial" w:cs="Arial"/>
          <w:sz w:val="24"/>
          <w:szCs w:val="24"/>
          <w:shd w:val="clear" w:color="auto" w:fill="FFFFFF"/>
        </w:rPr>
        <w:t>gb</w:t>
      </w:r>
      <w:proofErr w:type="spellEnd"/>
      <w:r w:rsidR="00BD4F76" w:rsidRPr="00C965A2">
        <w:rPr>
          <w:rFonts w:ascii="Arial" w:hAnsi="Arial" w:cs="Arial"/>
          <w:sz w:val="24"/>
          <w:szCs w:val="24"/>
          <w:shd w:val="clear" w:color="auto" w:fill="FFFFFF"/>
        </w:rPr>
        <w:t xml:space="preserve"> (Accessed: 10 March 2024). </w:t>
      </w:r>
    </w:p>
    <w:p w14:paraId="0E4B10D8" w14:textId="372BA109" w:rsidR="00F81979" w:rsidRPr="00C965A2" w:rsidRDefault="00F81979" w:rsidP="00C965A2">
      <w:pPr>
        <w:spacing w:line="360" w:lineRule="auto"/>
        <w:rPr>
          <w:rFonts w:ascii="Arial" w:hAnsi="Arial" w:cs="Arial"/>
          <w:sz w:val="24"/>
          <w:szCs w:val="24"/>
          <w:shd w:val="clear" w:color="auto" w:fill="FFFFFF"/>
        </w:rPr>
      </w:pPr>
      <w:r w:rsidRPr="00C965A2">
        <w:rPr>
          <w:rFonts w:ascii="Arial" w:hAnsi="Arial" w:cs="Arial"/>
          <w:sz w:val="24"/>
          <w:szCs w:val="24"/>
          <w:shd w:val="clear" w:color="auto" w:fill="FFFFFF"/>
        </w:rPr>
        <w:t>Radesky, J. S., Schumacher, J., and Zuckerman, B. (2015) ‘Mobile and interactive media use by young children: the good, the bad, and the unknown.’</w:t>
      </w:r>
      <w:r w:rsidR="00F67CE8" w:rsidRPr="00C965A2">
        <w:rPr>
          <w:rFonts w:ascii="Arial" w:hAnsi="Arial" w:cs="Arial"/>
          <w:sz w:val="24"/>
          <w:szCs w:val="24"/>
          <w:shd w:val="clear" w:color="auto" w:fill="FFFFFF"/>
        </w:rPr>
        <w:t>,</w:t>
      </w:r>
      <w:r w:rsidRPr="00C965A2">
        <w:rPr>
          <w:rFonts w:ascii="Arial" w:hAnsi="Arial" w:cs="Arial"/>
          <w:sz w:val="24"/>
          <w:szCs w:val="24"/>
          <w:shd w:val="clear" w:color="auto" w:fill="FFFFFF"/>
        </w:rPr>
        <w:t xml:space="preserve"> </w:t>
      </w:r>
      <w:r w:rsidRPr="00C965A2">
        <w:rPr>
          <w:rFonts w:ascii="Arial" w:hAnsi="Arial" w:cs="Arial"/>
          <w:i/>
          <w:iCs/>
          <w:sz w:val="24"/>
          <w:szCs w:val="24"/>
          <w:shd w:val="clear" w:color="auto" w:fill="FFFFFF"/>
        </w:rPr>
        <w:t>Paediatrics</w:t>
      </w:r>
      <w:r w:rsidR="00F67CE8" w:rsidRPr="00C965A2">
        <w:rPr>
          <w:rFonts w:ascii="Arial" w:hAnsi="Arial" w:cs="Arial"/>
          <w:sz w:val="24"/>
          <w:szCs w:val="24"/>
          <w:shd w:val="clear" w:color="auto" w:fill="FFFFFF"/>
        </w:rPr>
        <w:t xml:space="preserve">, </w:t>
      </w:r>
      <w:r w:rsidRPr="00C965A2">
        <w:rPr>
          <w:rFonts w:ascii="Arial" w:hAnsi="Arial" w:cs="Arial"/>
          <w:sz w:val="24"/>
          <w:szCs w:val="24"/>
          <w:shd w:val="clear" w:color="auto" w:fill="FFFFFF"/>
        </w:rPr>
        <w:t xml:space="preserve">135(1), </w:t>
      </w:r>
      <w:r w:rsidR="00F67CE8" w:rsidRPr="00C965A2">
        <w:rPr>
          <w:rFonts w:ascii="Arial" w:hAnsi="Arial" w:cs="Arial"/>
          <w:sz w:val="24"/>
          <w:szCs w:val="24"/>
          <w:shd w:val="clear" w:color="auto" w:fill="FFFFFF"/>
        </w:rPr>
        <w:t>pp</w:t>
      </w:r>
      <w:r w:rsidRPr="00C965A2">
        <w:rPr>
          <w:rFonts w:ascii="Arial" w:hAnsi="Arial" w:cs="Arial"/>
          <w:sz w:val="24"/>
          <w:szCs w:val="24"/>
          <w:shd w:val="clear" w:color="auto" w:fill="FFFFFF"/>
        </w:rPr>
        <w:t>. 1-3.</w:t>
      </w:r>
    </w:p>
    <w:p w14:paraId="48B6A858" w14:textId="40091822" w:rsidR="00D4127F" w:rsidRPr="00C965A2" w:rsidRDefault="00D4127F" w:rsidP="00C965A2">
      <w:pPr>
        <w:spacing w:line="360" w:lineRule="auto"/>
        <w:rPr>
          <w:rFonts w:ascii="Arial" w:hAnsi="Arial" w:cs="Arial"/>
          <w:sz w:val="24"/>
          <w:szCs w:val="24"/>
          <w:shd w:val="clear" w:color="auto" w:fill="FFFFFF"/>
        </w:rPr>
      </w:pPr>
      <w:r w:rsidRPr="00C965A2">
        <w:rPr>
          <w:rFonts w:ascii="Arial" w:hAnsi="Arial" w:cs="Arial"/>
          <w:sz w:val="24"/>
          <w:szCs w:val="24"/>
          <w:shd w:val="clear" w:color="auto" w:fill="FFFFFF"/>
        </w:rPr>
        <w:t xml:space="preserve">Ranson, A. (2016) </w:t>
      </w:r>
      <w:r w:rsidR="00A11FFA" w:rsidRPr="00C965A2">
        <w:rPr>
          <w:rFonts w:ascii="Arial" w:hAnsi="Arial" w:cs="Arial"/>
          <w:i/>
          <w:iCs/>
          <w:sz w:val="24"/>
          <w:szCs w:val="24"/>
          <w:shd w:val="clear" w:color="auto" w:fill="FFFFFF"/>
        </w:rPr>
        <w:t>The Importance of Rhyme and Literacy</w:t>
      </w:r>
      <w:r w:rsidR="005A0252" w:rsidRPr="00C965A2">
        <w:rPr>
          <w:rFonts w:ascii="Arial" w:hAnsi="Arial" w:cs="Arial"/>
          <w:i/>
          <w:iCs/>
          <w:sz w:val="24"/>
          <w:szCs w:val="24"/>
          <w:shd w:val="clear" w:color="auto" w:fill="FFFFFF"/>
        </w:rPr>
        <w:t xml:space="preserve"> in Early Literacy Development. </w:t>
      </w:r>
      <w:r w:rsidR="00A04E36" w:rsidRPr="00C965A2">
        <w:rPr>
          <w:rFonts w:ascii="Arial" w:hAnsi="Arial" w:cs="Arial"/>
          <w:sz w:val="24"/>
          <w:szCs w:val="24"/>
          <w:shd w:val="clear" w:color="auto" w:fill="FFFFFF"/>
        </w:rPr>
        <w:t>Available at:</w:t>
      </w:r>
      <w:r w:rsidR="00A04E36" w:rsidRPr="00C965A2">
        <w:rPr>
          <w:rFonts w:ascii="Arial" w:hAnsi="Arial" w:cs="Arial"/>
          <w:sz w:val="24"/>
          <w:szCs w:val="24"/>
        </w:rPr>
        <w:t xml:space="preserve"> </w:t>
      </w:r>
      <w:hyperlink r:id="rId39" w:history="1">
        <w:r w:rsidR="00A04E36" w:rsidRPr="00C965A2">
          <w:rPr>
            <w:rStyle w:val="Hyperlink"/>
            <w:rFonts w:ascii="Arial" w:hAnsi="Arial" w:cs="Arial"/>
            <w:sz w:val="24"/>
            <w:szCs w:val="24"/>
            <w:shd w:val="clear" w:color="auto" w:fill="FFFFFF"/>
          </w:rPr>
          <w:t>https://theimaginationtree.com/the-importance-of-rhyme-in-early-literacy-development/</w:t>
        </w:r>
      </w:hyperlink>
      <w:r w:rsidR="00A04E36" w:rsidRPr="00C965A2">
        <w:rPr>
          <w:rFonts w:ascii="Arial" w:hAnsi="Arial" w:cs="Arial"/>
          <w:sz w:val="24"/>
          <w:szCs w:val="24"/>
          <w:shd w:val="clear" w:color="auto" w:fill="FFFFFF"/>
        </w:rPr>
        <w:t xml:space="preserve">  </w:t>
      </w:r>
      <w:r w:rsidR="005A0252" w:rsidRPr="00C965A2">
        <w:rPr>
          <w:rFonts w:ascii="Arial" w:hAnsi="Arial" w:cs="Arial"/>
          <w:sz w:val="24"/>
          <w:szCs w:val="24"/>
          <w:shd w:val="clear" w:color="auto" w:fill="FFFFFF"/>
        </w:rPr>
        <w:t xml:space="preserve">(Accessed: </w:t>
      </w:r>
      <w:r w:rsidR="00A04E36" w:rsidRPr="00C965A2">
        <w:rPr>
          <w:rFonts w:ascii="Arial" w:hAnsi="Arial" w:cs="Arial"/>
          <w:sz w:val="24"/>
          <w:szCs w:val="24"/>
          <w:shd w:val="clear" w:color="auto" w:fill="FFFFFF"/>
        </w:rPr>
        <w:t>9 March 2024).</w:t>
      </w:r>
    </w:p>
    <w:p w14:paraId="62903F41" w14:textId="1A04347D" w:rsidR="0015770F" w:rsidRPr="00C965A2" w:rsidRDefault="0015770F" w:rsidP="00C965A2">
      <w:pPr>
        <w:spacing w:line="360" w:lineRule="auto"/>
        <w:rPr>
          <w:rFonts w:ascii="Arial" w:hAnsi="Arial" w:cs="Arial"/>
          <w:sz w:val="24"/>
          <w:szCs w:val="24"/>
          <w:shd w:val="clear" w:color="auto" w:fill="FFFFFF"/>
        </w:rPr>
      </w:pPr>
      <w:r w:rsidRPr="00C965A2">
        <w:rPr>
          <w:rFonts w:ascii="Arial" w:hAnsi="Arial" w:cs="Arial"/>
          <w:color w:val="0D0D0D"/>
          <w:sz w:val="24"/>
          <w:szCs w:val="24"/>
          <w:shd w:val="clear" w:color="auto" w:fill="FFFFFF"/>
        </w:rPr>
        <w:t xml:space="preserve">Roser, </w:t>
      </w:r>
      <w:r w:rsidR="00D267F8" w:rsidRPr="00C965A2">
        <w:rPr>
          <w:rFonts w:ascii="Arial" w:hAnsi="Arial" w:cs="Arial"/>
          <w:color w:val="0D0D0D"/>
          <w:sz w:val="24"/>
          <w:szCs w:val="24"/>
          <w:shd w:val="clear" w:color="auto" w:fill="FFFFFF"/>
        </w:rPr>
        <w:t>N</w:t>
      </w:r>
      <w:r w:rsidRPr="00C965A2">
        <w:rPr>
          <w:rFonts w:ascii="Arial" w:hAnsi="Arial" w:cs="Arial"/>
          <w:color w:val="0D0D0D"/>
          <w:sz w:val="24"/>
          <w:szCs w:val="24"/>
          <w:shd w:val="clear" w:color="auto" w:fill="FFFFFF"/>
        </w:rPr>
        <w:t xml:space="preserve"> (20</w:t>
      </w:r>
      <w:r w:rsidR="004D407A" w:rsidRPr="00C965A2">
        <w:rPr>
          <w:rFonts w:ascii="Arial" w:hAnsi="Arial" w:cs="Arial"/>
          <w:color w:val="0D0D0D"/>
          <w:sz w:val="24"/>
          <w:szCs w:val="24"/>
          <w:shd w:val="clear" w:color="auto" w:fill="FFFFFF"/>
        </w:rPr>
        <w:t>09</w:t>
      </w:r>
      <w:r w:rsidRPr="00C965A2">
        <w:rPr>
          <w:rFonts w:ascii="Arial" w:hAnsi="Arial" w:cs="Arial"/>
          <w:color w:val="0D0D0D"/>
          <w:sz w:val="24"/>
          <w:szCs w:val="24"/>
          <w:shd w:val="clear" w:color="auto" w:fill="FFFFFF"/>
        </w:rPr>
        <w:t xml:space="preserve">) </w:t>
      </w:r>
      <w:r w:rsidRPr="00C965A2">
        <w:rPr>
          <w:rStyle w:val="Emphasis"/>
          <w:rFonts w:ascii="Arial" w:hAnsi="Arial" w:cs="Arial"/>
          <w:color w:val="0D0D0D"/>
          <w:sz w:val="24"/>
          <w:szCs w:val="24"/>
          <w:bdr w:val="single" w:sz="2" w:space="0" w:color="E3E3E3" w:frame="1"/>
          <w:shd w:val="clear" w:color="auto" w:fill="FFFFFF"/>
        </w:rPr>
        <w:t>Storytime: Young Children’s Literary Understanding in the Classroom</w:t>
      </w:r>
      <w:r w:rsidRPr="00C965A2">
        <w:rPr>
          <w:rFonts w:ascii="Arial" w:hAnsi="Arial" w:cs="Arial"/>
          <w:color w:val="0D0D0D"/>
          <w:sz w:val="24"/>
          <w:szCs w:val="24"/>
          <w:shd w:val="clear" w:color="auto" w:fill="FFFFFF"/>
        </w:rPr>
        <w:t>. Teachers College Press.</w:t>
      </w:r>
    </w:p>
    <w:p w14:paraId="41208CC5" w14:textId="5DD57FAF" w:rsidR="00A32441" w:rsidRPr="00C965A2" w:rsidRDefault="00A32441" w:rsidP="00C965A2">
      <w:pPr>
        <w:spacing w:line="360" w:lineRule="auto"/>
        <w:rPr>
          <w:rFonts w:ascii="Arial" w:hAnsi="Arial" w:cs="Arial"/>
          <w:sz w:val="24"/>
          <w:szCs w:val="24"/>
          <w:shd w:val="clear" w:color="auto" w:fill="FFFFFF"/>
        </w:rPr>
      </w:pPr>
      <w:proofErr w:type="spellStart"/>
      <w:r w:rsidRPr="00C965A2">
        <w:rPr>
          <w:rFonts w:ascii="Arial" w:hAnsi="Arial" w:cs="Arial"/>
          <w:sz w:val="24"/>
          <w:szCs w:val="24"/>
          <w:shd w:val="clear" w:color="auto" w:fill="FFFFFF"/>
        </w:rPr>
        <w:lastRenderedPageBreak/>
        <w:t>Simsec</w:t>
      </w:r>
      <w:proofErr w:type="spellEnd"/>
      <w:r w:rsidRPr="00C965A2">
        <w:rPr>
          <w:rFonts w:ascii="Arial" w:hAnsi="Arial" w:cs="Arial"/>
          <w:sz w:val="24"/>
          <w:szCs w:val="24"/>
          <w:shd w:val="clear" w:color="auto" w:fill="FFFFFF"/>
        </w:rPr>
        <w:t xml:space="preserve">, </w:t>
      </w:r>
      <w:r w:rsidR="00346A60" w:rsidRPr="00C965A2">
        <w:rPr>
          <w:rFonts w:ascii="Arial" w:hAnsi="Arial" w:cs="Arial"/>
          <w:sz w:val="24"/>
          <w:szCs w:val="24"/>
          <w:shd w:val="clear" w:color="auto" w:fill="FFFFFF"/>
        </w:rPr>
        <w:t xml:space="preserve">Z. C. and </w:t>
      </w:r>
      <w:proofErr w:type="spellStart"/>
      <w:r w:rsidR="00346A60" w:rsidRPr="00C965A2">
        <w:rPr>
          <w:rFonts w:ascii="Arial" w:hAnsi="Arial" w:cs="Arial"/>
          <w:sz w:val="24"/>
          <w:szCs w:val="24"/>
          <w:shd w:val="clear" w:color="auto" w:fill="FFFFFF"/>
        </w:rPr>
        <w:t>Erdogen</w:t>
      </w:r>
      <w:proofErr w:type="spellEnd"/>
      <w:r w:rsidR="00346A60" w:rsidRPr="00C965A2">
        <w:rPr>
          <w:rFonts w:ascii="Arial" w:hAnsi="Arial" w:cs="Arial"/>
          <w:sz w:val="24"/>
          <w:szCs w:val="24"/>
          <w:shd w:val="clear" w:color="auto" w:fill="FFFFFF"/>
        </w:rPr>
        <w:t xml:space="preserve">, N. I. (2015) </w:t>
      </w:r>
      <w:r w:rsidR="007E0D1A" w:rsidRPr="00C965A2">
        <w:rPr>
          <w:rFonts w:ascii="Arial" w:hAnsi="Arial" w:cs="Arial"/>
          <w:sz w:val="24"/>
          <w:szCs w:val="24"/>
          <w:shd w:val="clear" w:color="auto" w:fill="FFFFFF"/>
        </w:rPr>
        <w:t xml:space="preserve">‘Effects of the Dialogic and Traditional Reading </w:t>
      </w:r>
      <w:r w:rsidR="006B15E0" w:rsidRPr="00C965A2">
        <w:rPr>
          <w:rFonts w:ascii="Arial" w:hAnsi="Arial" w:cs="Arial"/>
          <w:sz w:val="24"/>
          <w:szCs w:val="24"/>
          <w:shd w:val="clear" w:color="auto" w:fill="FFFFFF"/>
        </w:rPr>
        <w:t xml:space="preserve">Techniques of Children’s Language Development’, </w:t>
      </w:r>
      <w:r w:rsidR="003F10A3" w:rsidRPr="00C965A2">
        <w:rPr>
          <w:rFonts w:ascii="Arial" w:hAnsi="Arial" w:cs="Arial"/>
          <w:i/>
          <w:iCs/>
          <w:sz w:val="24"/>
          <w:szCs w:val="24"/>
          <w:shd w:val="clear" w:color="auto" w:fill="FFFFFF"/>
        </w:rPr>
        <w:t>Procedia- Social and Behavioural Sciences</w:t>
      </w:r>
      <w:r w:rsidR="00393E7D" w:rsidRPr="00C965A2">
        <w:rPr>
          <w:rFonts w:ascii="Arial" w:hAnsi="Arial" w:cs="Arial"/>
          <w:i/>
          <w:iCs/>
          <w:sz w:val="24"/>
          <w:szCs w:val="24"/>
          <w:shd w:val="clear" w:color="auto" w:fill="FFFFFF"/>
        </w:rPr>
        <w:t xml:space="preserve">, </w:t>
      </w:r>
      <w:r w:rsidR="00393E7D" w:rsidRPr="00C965A2">
        <w:rPr>
          <w:rFonts w:ascii="Arial" w:hAnsi="Arial" w:cs="Arial"/>
          <w:sz w:val="24"/>
          <w:szCs w:val="24"/>
          <w:shd w:val="clear" w:color="auto" w:fill="FFFFFF"/>
        </w:rPr>
        <w:t>197(</w:t>
      </w:r>
      <w:r w:rsidR="00AE5BEA" w:rsidRPr="00C965A2">
        <w:rPr>
          <w:rFonts w:ascii="Arial" w:hAnsi="Arial" w:cs="Arial"/>
          <w:sz w:val="24"/>
          <w:szCs w:val="24"/>
          <w:shd w:val="clear" w:color="auto" w:fill="FFFFFF"/>
        </w:rPr>
        <w:t>not available</w:t>
      </w:r>
      <w:r w:rsidR="00393E7D" w:rsidRPr="00C965A2">
        <w:rPr>
          <w:rFonts w:ascii="Arial" w:hAnsi="Arial" w:cs="Arial"/>
          <w:sz w:val="24"/>
          <w:szCs w:val="24"/>
          <w:shd w:val="clear" w:color="auto" w:fill="FFFFFF"/>
        </w:rPr>
        <w:t xml:space="preserve">), pp. </w:t>
      </w:r>
      <w:r w:rsidR="005D6248" w:rsidRPr="00C965A2">
        <w:rPr>
          <w:rFonts w:ascii="Arial" w:hAnsi="Arial" w:cs="Arial"/>
          <w:sz w:val="24"/>
          <w:szCs w:val="24"/>
          <w:shd w:val="clear" w:color="auto" w:fill="FFFFFF"/>
        </w:rPr>
        <w:t xml:space="preserve">754-758. </w:t>
      </w:r>
      <w:r w:rsidR="00AE5BEA" w:rsidRPr="00C965A2">
        <w:rPr>
          <w:rFonts w:ascii="Arial" w:hAnsi="Arial" w:cs="Arial"/>
          <w:sz w:val="24"/>
          <w:szCs w:val="24"/>
          <w:shd w:val="clear" w:color="auto" w:fill="FFFFFF"/>
        </w:rPr>
        <w:t xml:space="preserve">Available at: </w:t>
      </w:r>
      <w:r w:rsidR="00E169EF" w:rsidRPr="00C965A2">
        <w:rPr>
          <w:rFonts w:ascii="Arial" w:hAnsi="Arial" w:cs="Arial"/>
          <w:sz w:val="24"/>
          <w:szCs w:val="24"/>
          <w:shd w:val="clear" w:color="auto" w:fill="FFFFFF"/>
        </w:rPr>
        <w:t>https://pdf.sciencedirectassets.com/277811/1-s2.0-S1877042815X0036X/1-s2.0-S1877042815041737/main.pdf?X-Amz-Security-Token=gb</w:t>
      </w:r>
      <w:r w:rsidR="00E169EF" w:rsidRPr="00C965A2">
        <w:rPr>
          <w:rFonts w:ascii="Arial" w:hAnsi="Arial" w:cs="Arial"/>
          <w:sz w:val="24"/>
          <w:szCs w:val="24"/>
          <w:shd w:val="clear" w:color="auto" w:fill="FFFFFF"/>
        </w:rPr>
        <w:t xml:space="preserve"> (Accessed: 10 March 2024</w:t>
      </w:r>
      <w:r w:rsidR="00054B98" w:rsidRPr="00C965A2">
        <w:rPr>
          <w:rFonts w:ascii="Arial" w:hAnsi="Arial" w:cs="Arial"/>
          <w:sz w:val="24"/>
          <w:szCs w:val="24"/>
          <w:shd w:val="clear" w:color="auto" w:fill="FFFFFF"/>
        </w:rPr>
        <w:t>)</w:t>
      </w:r>
      <w:r w:rsidR="00E169EF" w:rsidRPr="00C965A2">
        <w:rPr>
          <w:rFonts w:ascii="Arial" w:hAnsi="Arial" w:cs="Arial"/>
          <w:sz w:val="24"/>
          <w:szCs w:val="24"/>
          <w:shd w:val="clear" w:color="auto" w:fill="FFFFFF"/>
        </w:rPr>
        <w:t>.</w:t>
      </w:r>
    </w:p>
    <w:p w14:paraId="70E83D22" w14:textId="52EF4B17" w:rsidR="007D41E1" w:rsidRPr="00C965A2" w:rsidRDefault="007D41E1" w:rsidP="00C965A2">
      <w:pPr>
        <w:spacing w:line="360" w:lineRule="auto"/>
        <w:rPr>
          <w:rFonts w:ascii="Arial" w:hAnsi="Arial" w:cs="Arial"/>
          <w:sz w:val="24"/>
          <w:szCs w:val="24"/>
          <w:shd w:val="clear" w:color="auto" w:fill="FFFFFF"/>
        </w:rPr>
      </w:pPr>
      <w:r w:rsidRPr="00C965A2">
        <w:rPr>
          <w:rFonts w:ascii="Arial" w:hAnsi="Arial" w:cs="Arial"/>
          <w:sz w:val="24"/>
          <w:szCs w:val="24"/>
          <w:shd w:val="clear" w:color="auto" w:fill="FFFFFF"/>
        </w:rPr>
        <w:t xml:space="preserve">Singleton, D. (2005) </w:t>
      </w:r>
      <w:r w:rsidRPr="00C965A2">
        <w:rPr>
          <w:rFonts w:ascii="Arial" w:hAnsi="Arial" w:cs="Arial"/>
          <w:sz w:val="24"/>
          <w:szCs w:val="24"/>
          <w:shd w:val="clear" w:color="auto" w:fill="FFFFFF"/>
        </w:rPr>
        <w:t>‘</w:t>
      </w:r>
      <w:r w:rsidRPr="00C965A2">
        <w:rPr>
          <w:rFonts w:ascii="Arial" w:hAnsi="Arial" w:cs="Arial"/>
          <w:sz w:val="24"/>
          <w:szCs w:val="24"/>
          <w:shd w:val="clear" w:color="auto" w:fill="FFFFFF"/>
        </w:rPr>
        <w:t>The critical period hypothesis: A coat of many colours</w:t>
      </w:r>
      <w:r w:rsidRPr="00C965A2">
        <w:rPr>
          <w:rFonts w:ascii="Arial" w:hAnsi="Arial" w:cs="Arial"/>
          <w:sz w:val="24"/>
          <w:szCs w:val="24"/>
          <w:shd w:val="clear" w:color="auto" w:fill="FFFFFF"/>
        </w:rPr>
        <w:t>’,</w:t>
      </w:r>
      <w:r w:rsidRPr="00C965A2">
        <w:rPr>
          <w:rFonts w:ascii="Arial" w:hAnsi="Arial" w:cs="Arial"/>
          <w:sz w:val="24"/>
          <w:szCs w:val="24"/>
          <w:shd w:val="clear" w:color="auto" w:fill="FFFFFF"/>
        </w:rPr>
        <w:t xml:space="preserve"> </w:t>
      </w:r>
      <w:r w:rsidRPr="00C965A2">
        <w:rPr>
          <w:rFonts w:ascii="Arial" w:hAnsi="Arial" w:cs="Arial"/>
          <w:i/>
          <w:iCs/>
          <w:sz w:val="24"/>
          <w:szCs w:val="24"/>
          <w:shd w:val="clear" w:color="auto" w:fill="FFFFFF"/>
        </w:rPr>
        <w:t>International Review of Applied Linguistics in Language Teaching</w:t>
      </w:r>
      <w:r w:rsidRPr="00C965A2">
        <w:rPr>
          <w:rFonts w:ascii="Arial" w:hAnsi="Arial" w:cs="Arial"/>
          <w:sz w:val="24"/>
          <w:szCs w:val="24"/>
          <w:shd w:val="clear" w:color="auto" w:fill="FFFFFF"/>
        </w:rPr>
        <w:t xml:space="preserve">, 43(4), </w:t>
      </w:r>
      <w:r w:rsidRPr="00C965A2">
        <w:rPr>
          <w:rFonts w:ascii="Arial" w:hAnsi="Arial" w:cs="Arial"/>
          <w:sz w:val="24"/>
          <w:szCs w:val="24"/>
          <w:shd w:val="clear" w:color="auto" w:fill="FFFFFF"/>
        </w:rPr>
        <w:t xml:space="preserve">pp. </w:t>
      </w:r>
      <w:r w:rsidRPr="00C965A2">
        <w:rPr>
          <w:rFonts w:ascii="Arial" w:hAnsi="Arial" w:cs="Arial"/>
          <w:sz w:val="24"/>
          <w:szCs w:val="24"/>
          <w:shd w:val="clear" w:color="auto" w:fill="FFFFFF"/>
        </w:rPr>
        <w:t>269–285.</w:t>
      </w:r>
      <w:r w:rsidR="000A37E2" w:rsidRPr="00C965A2">
        <w:rPr>
          <w:rFonts w:ascii="Arial" w:hAnsi="Arial" w:cs="Arial"/>
          <w:sz w:val="24"/>
          <w:szCs w:val="24"/>
          <w:shd w:val="clear" w:color="auto" w:fill="FFFFFF"/>
        </w:rPr>
        <w:t xml:space="preserve"> </w:t>
      </w:r>
    </w:p>
    <w:p w14:paraId="4F4DEAC2" w14:textId="14829704" w:rsidR="008E0BD8" w:rsidRPr="00C965A2" w:rsidRDefault="002074C5" w:rsidP="00C965A2">
      <w:pPr>
        <w:spacing w:line="360" w:lineRule="auto"/>
        <w:rPr>
          <w:rFonts w:ascii="Arial" w:hAnsi="Arial" w:cs="Arial"/>
          <w:sz w:val="24"/>
          <w:szCs w:val="24"/>
          <w:shd w:val="clear" w:color="auto" w:fill="FFFFFF"/>
        </w:rPr>
      </w:pPr>
      <w:proofErr w:type="spellStart"/>
      <w:r w:rsidRPr="00C965A2">
        <w:rPr>
          <w:rFonts w:ascii="Arial" w:hAnsi="Arial" w:cs="Arial"/>
          <w:sz w:val="24"/>
          <w:szCs w:val="24"/>
          <w:shd w:val="clear" w:color="auto" w:fill="FFFFFF"/>
        </w:rPr>
        <w:t>Shneidman</w:t>
      </w:r>
      <w:proofErr w:type="spellEnd"/>
      <w:r w:rsidRPr="00C965A2">
        <w:rPr>
          <w:rFonts w:ascii="Arial" w:hAnsi="Arial" w:cs="Arial"/>
          <w:sz w:val="24"/>
          <w:szCs w:val="24"/>
          <w:shd w:val="clear" w:color="auto" w:fill="FFFFFF"/>
        </w:rPr>
        <w:t xml:space="preserve">, L., Arroyo, M., Levine, S. and Goldin-Meadow, S. (2015) ‘What counts as effective input for word learning?’, </w:t>
      </w:r>
      <w:r w:rsidRPr="00C965A2">
        <w:rPr>
          <w:rFonts w:ascii="Arial" w:hAnsi="Arial" w:cs="Arial"/>
          <w:i/>
          <w:iCs/>
          <w:sz w:val="24"/>
          <w:szCs w:val="24"/>
          <w:shd w:val="clear" w:color="auto" w:fill="FFFFFF"/>
        </w:rPr>
        <w:t>Journal of Child Language</w:t>
      </w:r>
      <w:r w:rsidRPr="00C965A2">
        <w:rPr>
          <w:rFonts w:ascii="Arial" w:hAnsi="Arial" w:cs="Arial"/>
          <w:sz w:val="24"/>
          <w:szCs w:val="24"/>
          <w:shd w:val="clear" w:color="auto" w:fill="FFFFFF"/>
        </w:rPr>
        <w:t>, 42(1), pp. 92-109.</w:t>
      </w:r>
      <w:r w:rsidR="00234694" w:rsidRPr="00C965A2">
        <w:rPr>
          <w:rFonts w:ascii="Arial" w:hAnsi="Arial" w:cs="Arial"/>
          <w:sz w:val="24"/>
          <w:szCs w:val="24"/>
          <w:shd w:val="clear" w:color="auto" w:fill="FFFFFF"/>
        </w:rPr>
        <w:t xml:space="preserve"> Available at:</w:t>
      </w:r>
      <w:r w:rsidR="00E46CD4" w:rsidRPr="00C965A2">
        <w:rPr>
          <w:rFonts w:ascii="Arial" w:hAnsi="Arial" w:cs="Arial"/>
          <w:sz w:val="24"/>
          <w:szCs w:val="24"/>
        </w:rPr>
        <w:t xml:space="preserve"> </w:t>
      </w:r>
      <w:hyperlink r:id="rId40" w:history="1">
        <w:r w:rsidR="00E46CD4" w:rsidRPr="00C965A2">
          <w:rPr>
            <w:rStyle w:val="Hyperlink"/>
            <w:rFonts w:ascii="Arial" w:hAnsi="Arial" w:cs="Arial"/>
            <w:sz w:val="24"/>
            <w:szCs w:val="24"/>
            <w:shd w:val="clear" w:color="auto" w:fill="FFFFFF"/>
          </w:rPr>
          <w:t>https://www.cambridge.org/core/services/aop-cambridge-core/content/view/C2E46A4A21D96C761402749207AACB8F/S0305000912000141a.pdf/what-counts-as-effective-input-for-word-learning.pdf</w:t>
        </w:r>
      </w:hyperlink>
      <w:r w:rsidR="00E46CD4" w:rsidRPr="00C965A2">
        <w:rPr>
          <w:rFonts w:ascii="Arial" w:hAnsi="Arial" w:cs="Arial"/>
          <w:sz w:val="24"/>
          <w:szCs w:val="24"/>
          <w:shd w:val="clear" w:color="auto" w:fill="FFFFFF"/>
        </w:rPr>
        <w:t xml:space="preserve">  </w:t>
      </w:r>
      <w:r w:rsidR="00234694" w:rsidRPr="00C965A2">
        <w:rPr>
          <w:rFonts w:ascii="Arial" w:hAnsi="Arial" w:cs="Arial"/>
          <w:sz w:val="24"/>
          <w:szCs w:val="24"/>
          <w:shd w:val="clear" w:color="auto" w:fill="FFFFFF"/>
        </w:rPr>
        <w:t xml:space="preserve">(Accessed: 9 March 2024). </w:t>
      </w:r>
    </w:p>
    <w:p w14:paraId="2EC9B470" w14:textId="5610B3A8" w:rsidR="006B50B0" w:rsidRPr="00C965A2" w:rsidRDefault="006B50B0" w:rsidP="00C965A2">
      <w:pPr>
        <w:spacing w:line="360" w:lineRule="auto"/>
        <w:rPr>
          <w:rFonts w:ascii="Arial" w:hAnsi="Arial" w:cs="Arial"/>
          <w:sz w:val="24"/>
          <w:szCs w:val="24"/>
          <w:shd w:val="clear" w:color="auto" w:fill="FFFFFF"/>
        </w:rPr>
      </w:pPr>
      <w:r w:rsidRPr="00C965A2">
        <w:rPr>
          <w:rFonts w:ascii="Arial" w:hAnsi="Arial" w:cs="Arial"/>
          <w:sz w:val="24"/>
          <w:szCs w:val="24"/>
          <w:shd w:val="clear" w:color="auto" w:fill="FFFFFF"/>
        </w:rPr>
        <w:t>Tambyraja,</w:t>
      </w:r>
      <w:r w:rsidR="00825757" w:rsidRPr="00C965A2">
        <w:rPr>
          <w:rFonts w:ascii="Arial" w:hAnsi="Arial" w:cs="Arial"/>
          <w:sz w:val="24"/>
          <w:szCs w:val="24"/>
          <w:shd w:val="clear" w:color="auto" w:fill="FFFFFF"/>
        </w:rPr>
        <w:t xml:space="preserve"> S. R.,</w:t>
      </w:r>
      <w:r w:rsidRPr="00C965A2">
        <w:rPr>
          <w:rFonts w:ascii="Arial" w:hAnsi="Arial" w:cs="Arial"/>
          <w:sz w:val="24"/>
          <w:szCs w:val="24"/>
          <w:shd w:val="clear" w:color="auto" w:fill="FFFFFF"/>
        </w:rPr>
        <w:t xml:space="preserve"> Farquharson</w:t>
      </w:r>
      <w:r w:rsidR="00825757" w:rsidRPr="00C965A2">
        <w:rPr>
          <w:rFonts w:ascii="Arial" w:hAnsi="Arial" w:cs="Arial"/>
          <w:sz w:val="24"/>
          <w:szCs w:val="24"/>
          <w:shd w:val="clear" w:color="auto" w:fill="FFFFFF"/>
        </w:rPr>
        <w:t>, K.</w:t>
      </w:r>
      <w:r w:rsidRPr="00C965A2">
        <w:rPr>
          <w:rFonts w:ascii="Arial" w:hAnsi="Arial" w:cs="Arial"/>
          <w:sz w:val="24"/>
          <w:szCs w:val="24"/>
          <w:shd w:val="clear" w:color="auto" w:fill="FFFFFF"/>
        </w:rPr>
        <w:t xml:space="preserve"> and Justice</w:t>
      </w:r>
      <w:r w:rsidR="00825757" w:rsidRPr="00C965A2">
        <w:rPr>
          <w:rFonts w:ascii="Arial" w:hAnsi="Arial" w:cs="Arial"/>
          <w:sz w:val="24"/>
          <w:szCs w:val="24"/>
          <w:shd w:val="clear" w:color="auto" w:fill="FFFFFF"/>
        </w:rPr>
        <w:t>, L.</w:t>
      </w:r>
      <w:r w:rsidRPr="00C965A2">
        <w:rPr>
          <w:rFonts w:ascii="Arial" w:hAnsi="Arial" w:cs="Arial"/>
          <w:sz w:val="24"/>
          <w:szCs w:val="24"/>
          <w:shd w:val="clear" w:color="auto" w:fill="FFFFFF"/>
        </w:rPr>
        <w:t xml:space="preserve"> (2020)</w:t>
      </w:r>
      <w:r w:rsidR="00825757" w:rsidRPr="00C965A2">
        <w:rPr>
          <w:rFonts w:ascii="Arial" w:hAnsi="Arial" w:cs="Arial"/>
          <w:sz w:val="24"/>
          <w:szCs w:val="24"/>
          <w:shd w:val="clear" w:color="auto" w:fill="FFFFFF"/>
        </w:rPr>
        <w:t xml:space="preserve"> ‘</w:t>
      </w:r>
      <w:r w:rsidR="00415ACA" w:rsidRPr="00C965A2">
        <w:rPr>
          <w:rFonts w:ascii="Arial" w:hAnsi="Arial" w:cs="Arial"/>
          <w:sz w:val="24"/>
          <w:szCs w:val="24"/>
          <w:shd w:val="clear" w:color="auto" w:fill="FFFFFF"/>
        </w:rPr>
        <w:t xml:space="preserve">Reading Risk in Children with Speech </w:t>
      </w:r>
      <w:r w:rsidR="00B16D66" w:rsidRPr="00C965A2">
        <w:rPr>
          <w:rFonts w:ascii="Arial" w:hAnsi="Arial" w:cs="Arial"/>
          <w:sz w:val="24"/>
          <w:szCs w:val="24"/>
          <w:shd w:val="clear" w:color="auto" w:fill="FFFFFF"/>
        </w:rPr>
        <w:t>Sound Disorder: Prevalence, Persistance and Predictors</w:t>
      </w:r>
      <w:r w:rsidR="00E317D5" w:rsidRPr="00C965A2">
        <w:rPr>
          <w:rFonts w:ascii="Arial" w:hAnsi="Arial" w:cs="Arial"/>
          <w:sz w:val="24"/>
          <w:szCs w:val="24"/>
          <w:shd w:val="clear" w:color="auto" w:fill="FFFFFF"/>
        </w:rPr>
        <w:t>’, Journal</w:t>
      </w:r>
      <w:r w:rsidR="00C878A6" w:rsidRPr="00C965A2">
        <w:rPr>
          <w:rFonts w:ascii="Arial" w:hAnsi="Arial" w:cs="Arial"/>
          <w:i/>
          <w:iCs/>
          <w:sz w:val="24"/>
          <w:szCs w:val="24"/>
          <w:shd w:val="clear" w:color="auto" w:fill="FFFFFF"/>
        </w:rPr>
        <w:t xml:space="preserve"> </w:t>
      </w:r>
      <w:r w:rsidR="00F83C9E" w:rsidRPr="00C965A2">
        <w:rPr>
          <w:rFonts w:ascii="Arial" w:hAnsi="Arial" w:cs="Arial"/>
          <w:i/>
          <w:iCs/>
          <w:sz w:val="24"/>
          <w:szCs w:val="24"/>
          <w:shd w:val="clear" w:color="auto" w:fill="FFFFFF"/>
        </w:rPr>
        <w:t>of Speech</w:t>
      </w:r>
      <w:r w:rsidR="0010057F" w:rsidRPr="00C965A2">
        <w:rPr>
          <w:rFonts w:ascii="Arial" w:hAnsi="Arial" w:cs="Arial"/>
          <w:i/>
          <w:iCs/>
          <w:sz w:val="24"/>
          <w:szCs w:val="24"/>
          <w:shd w:val="clear" w:color="auto" w:fill="FFFFFF"/>
        </w:rPr>
        <w:t xml:space="preserve"> </w:t>
      </w:r>
      <w:r w:rsidR="00F83C9E" w:rsidRPr="00C965A2">
        <w:rPr>
          <w:rFonts w:ascii="Arial" w:hAnsi="Arial" w:cs="Arial"/>
          <w:i/>
          <w:iCs/>
          <w:sz w:val="24"/>
          <w:szCs w:val="24"/>
          <w:shd w:val="clear" w:color="auto" w:fill="FFFFFF"/>
        </w:rPr>
        <w:t xml:space="preserve">Language and Hearing Research, </w:t>
      </w:r>
      <w:r w:rsidR="0010057F" w:rsidRPr="00C965A2">
        <w:rPr>
          <w:rFonts w:ascii="Arial" w:hAnsi="Arial" w:cs="Arial"/>
          <w:sz w:val="24"/>
          <w:szCs w:val="24"/>
          <w:shd w:val="clear" w:color="auto" w:fill="FFFFFF"/>
        </w:rPr>
        <w:t xml:space="preserve">63(11), pp. </w:t>
      </w:r>
      <w:r w:rsidR="00E317D5" w:rsidRPr="00C965A2">
        <w:rPr>
          <w:rFonts w:ascii="Arial" w:hAnsi="Arial" w:cs="Arial"/>
          <w:sz w:val="24"/>
          <w:szCs w:val="24"/>
          <w:shd w:val="clear" w:color="auto" w:fill="FFFFFF"/>
        </w:rPr>
        <w:t xml:space="preserve">3714-3726. Available at: </w:t>
      </w:r>
      <w:hyperlink r:id="rId41" w:history="1">
        <w:r w:rsidR="0037303A" w:rsidRPr="00C965A2">
          <w:rPr>
            <w:rStyle w:val="Hyperlink"/>
            <w:rFonts w:ascii="Arial" w:hAnsi="Arial" w:cs="Arial"/>
            <w:sz w:val="24"/>
            <w:szCs w:val="24"/>
            <w:shd w:val="clear" w:color="auto" w:fill="FFFFFF"/>
          </w:rPr>
          <w:t>https://pubs.asha.org/doi/epdf/10.1044/2020_JSLHR-20-00108</w:t>
        </w:r>
      </w:hyperlink>
      <w:r w:rsidR="0037303A" w:rsidRPr="00C965A2">
        <w:rPr>
          <w:rFonts w:ascii="Arial" w:hAnsi="Arial" w:cs="Arial"/>
          <w:sz w:val="24"/>
          <w:szCs w:val="24"/>
          <w:shd w:val="clear" w:color="auto" w:fill="FFFFFF"/>
        </w:rPr>
        <w:t xml:space="preserve"> (Accessed: 10 March 2024). </w:t>
      </w:r>
    </w:p>
    <w:p w14:paraId="193EF113" w14:textId="347B533E" w:rsidR="00DB166F" w:rsidRPr="00C965A2" w:rsidRDefault="00DB166F" w:rsidP="00C965A2">
      <w:pPr>
        <w:spacing w:line="360" w:lineRule="auto"/>
        <w:rPr>
          <w:rFonts w:ascii="Arial" w:hAnsi="Arial" w:cs="Arial"/>
          <w:sz w:val="24"/>
          <w:szCs w:val="24"/>
          <w:shd w:val="clear" w:color="auto" w:fill="FFFFFF"/>
        </w:rPr>
      </w:pPr>
      <w:r w:rsidRPr="00C965A2">
        <w:rPr>
          <w:rFonts w:ascii="Arial" w:hAnsi="Arial" w:cs="Arial"/>
          <w:sz w:val="24"/>
          <w:szCs w:val="24"/>
          <w:shd w:val="clear" w:color="auto" w:fill="FFFFFF"/>
        </w:rPr>
        <w:t xml:space="preserve">Topping, K. (2017) </w:t>
      </w:r>
      <w:r w:rsidR="009903C5" w:rsidRPr="00C965A2">
        <w:rPr>
          <w:rFonts w:ascii="Arial" w:hAnsi="Arial" w:cs="Arial"/>
          <w:i/>
          <w:iCs/>
          <w:sz w:val="24"/>
          <w:szCs w:val="24"/>
          <w:shd w:val="clear" w:color="auto" w:fill="FFFFFF"/>
        </w:rPr>
        <w:t xml:space="preserve">Parental Evolvement in Reading: </w:t>
      </w:r>
      <w:r w:rsidR="00A7172D" w:rsidRPr="00C965A2">
        <w:rPr>
          <w:rFonts w:ascii="Arial" w:hAnsi="Arial" w:cs="Arial"/>
          <w:i/>
          <w:iCs/>
          <w:sz w:val="24"/>
          <w:szCs w:val="24"/>
          <w:shd w:val="clear" w:color="auto" w:fill="FFFFFF"/>
        </w:rPr>
        <w:t>Theoretical and Empirical Background</w:t>
      </w:r>
      <w:r w:rsidR="00D808E0" w:rsidRPr="00C965A2">
        <w:rPr>
          <w:rFonts w:ascii="Arial" w:hAnsi="Arial" w:cs="Arial"/>
          <w:i/>
          <w:iCs/>
          <w:sz w:val="24"/>
          <w:szCs w:val="24"/>
          <w:shd w:val="clear" w:color="auto" w:fill="FFFFFF"/>
        </w:rPr>
        <w:t xml:space="preserve">. </w:t>
      </w:r>
      <w:r w:rsidR="00D808E0" w:rsidRPr="00C965A2">
        <w:rPr>
          <w:rFonts w:ascii="Arial" w:hAnsi="Arial" w:cs="Arial"/>
          <w:sz w:val="24"/>
          <w:szCs w:val="24"/>
          <w:shd w:val="clear" w:color="auto" w:fill="FFFFFF"/>
        </w:rPr>
        <w:t>Routledge: London. Available at:</w:t>
      </w:r>
      <w:r w:rsidR="00FC68C2" w:rsidRPr="00C965A2">
        <w:rPr>
          <w:rFonts w:ascii="Arial" w:hAnsi="Arial" w:cs="Arial"/>
          <w:sz w:val="24"/>
          <w:szCs w:val="24"/>
        </w:rPr>
        <w:t xml:space="preserve"> </w:t>
      </w:r>
      <w:hyperlink r:id="rId42" w:history="1">
        <w:r w:rsidR="00FC68C2" w:rsidRPr="00C965A2">
          <w:rPr>
            <w:rStyle w:val="Hyperlink"/>
            <w:rFonts w:ascii="Arial" w:hAnsi="Arial" w:cs="Arial"/>
            <w:sz w:val="24"/>
            <w:szCs w:val="24"/>
            <w:shd w:val="clear" w:color="auto" w:fill="FFFFFF"/>
          </w:rPr>
          <w:t>https://www.taylorfrancis.com/books/edit/10.4324/9781351236102/parental-involvement-children-reading-keith-topping-sheila-wolfendale?refId=1e73f44c-3b15-4783-8723-a80269d2c072&amp;context=ubx</w:t>
        </w:r>
      </w:hyperlink>
      <w:r w:rsidR="00FC68C2" w:rsidRPr="00C965A2">
        <w:rPr>
          <w:rFonts w:ascii="Arial" w:hAnsi="Arial" w:cs="Arial"/>
          <w:sz w:val="24"/>
          <w:szCs w:val="24"/>
          <w:shd w:val="clear" w:color="auto" w:fill="FFFFFF"/>
        </w:rPr>
        <w:t xml:space="preserve"> (Accessed: 10 March 2024). </w:t>
      </w:r>
      <w:r w:rsidR="00D808E0" w:rsidRPr="00C965A2">
        <w:rPr>
          <w:rFonts w:ascii="Arial" w:hAnsi="Arial" w:cs="Arial"/>
          <w:sz w:val="24"/>
          <w:szCs w:val="24"/>
          <w:shd w:val="clear" w:color="auto" w:fill="FFFFFF"/>
        </w:rPr>
        <w:t xml:space="preserve"> </w:t>
      </w:r>
    </w:p>
    <w:p w14:paraId="283C0EED" w14:textId="292FC7EC" w:rsidR="002007C7" w:rsidRPr="00C965A2" w:rsidRDefault="002007C7" w:rsidP="00C965A2">
      <w:pPr>
        <w:spacing w:line="360" w:lineRule="auto"/>
        <w:rPr>
          <w:rFonts w:ascii="Arial" w:hAnsi="Arial" w:cs="Arial"/>
          <w:sz w:val="24"/>
          <w:szCs w:val="24"/>
          <w:shd w:val="clear" w:color="auto" w:fill="FFFFFF"/>
        </w:rPr>
      </w:pPr>
      <w:r w:rsidRPr="00C965A2">
        <w:rPr>
          <w:rFonts w:ascii="Arial" w:hAnsi="Arial" w:cs="Arial"/>
          <w:sz w:val="24"/>
          <w:szCs w:val="24"/>
          <w:shd w:val="clear" w:color="auto" w:fill="FFFFFF"/>
        </w:rPr>
        <w:t xml:space="preserve">Torr, </w:t>
      </w:r>
      <w:r w:rsidR="0081664B" w:rsidRPr="00C965A2">
        <w:rPr>
          <w:rFonts w:ascii="Arial" w:hAnsi="Arial" w:cs="Arial"/>
          <w:sz w:val="24"/>
          <w:szCs w:val="24"/>
          <w:shd w:val="clear" w:color="auto" w:fill="FFFFFF"/>
        </w:rPr>
        <w:t xml:space="preserve">J. (2019) </w:t>
      </w:r>
      <w:r w:rsidR="00E4602B" w:rsidRPr="00C965A2">
        <w:rPr>
          <w:rFonts w:ascii="Arial" w:hAnsi="Arial" w:cs="Arial"/>
          <w:sz w:val="24"/>
          <w:szCs w:val="24"/>
          <w:shd w:val="clear" w:color="auto" w:fill="FFFFFF"/>
        </w:rPr>
        <w:t xml:space="preserve">‘Infants’ Experience of Shared Reading </w:t>
      </w:r>
      <w:r w:rsidR="00780A60" w:rsidRPr="00C965A2">
        <w:rPr>
          <w:rFonts w:ascii="Arial" w:hAnsi="Arial" w:cs="Arial"/>
          <w:sz w:val="24"/>
          <w:szCs w:val="24"/>
          <w:shd w:val="clear" w:color="auto" w:fill="FFFFFF"/>
        </w:rPr>
        <w:t xml:space="preserve">with Their Educators in Early Childhood </w:t>
      </w:r>
      <w:r w:rsidR="00B73464" w:rsidRPr="00C965A2">
        <w:rPr>
          <w:rFonts w:ascii="Arial" w:hAnsi="Arial" w:cs="Arial"/>
          <w:sz w:val="24"/>
          <w:szCs w:val="24"/>
          <w:shd w:val="clear" w:color="auto" w:fill="FFFFFF"/>
        </w:rPr>
        <w:t xml:space="preserve">Education </w:t>
      </w:r>
      <w:proofErr w:type="gramStart"/>
      <w:r w:rsidR="00B73464" w:rsidRPr="00C965A2">
        <w:rPr>
          <w:rFonts w:ascii="Arial" w:hAnsi="Arial" w:cs="Arial"/>
          <w:sz w:val="24"/>
          <w:szCs w:val="24"/>
          <w:shd w:val="clear" w:color="auto" w:fill="FFFFFF"/>
        </w:rPr>
        <w:t>And</w:t>
      </w:r>
      <w:proofErr w:type="gramEnd"/>
      <w:r w:rsidR="00B73464" w:rsidRPr="00C965A2">
        <w:rPr>
          <w:rFonts w:ascii="Arial" w:hAnsi="Arial" w:cs="Arial"/>
          <w:sz w:val="24"/>
          <w:szCs w:val="24"/>
          <w:shd w:val="clear" w:color="auto" w:fill="FFFFFF"/>
        </w:rPr>
        <w:t xml:space="preserve"> Care Centers</w:t>
      </w:r>
      <w:r w:rsidR="00E85B99" w:rsidRPr="00C965A2">
        <w:rPr>
          <w:rFonts w:ascii="Arial" w:hAnsi="Arial" w:cs="Arial"/>
          <w:sz w:val="24"/>
          <w:szCs w:val="24"/>
          <w:shd w:val="clear" w:color="auto" w:fill="FFFFFF"/>
        </w:rPr>
        <w:t xml:space="preserve">: </w:t>
      </w:r>
      <w:r w:rsidR="00F7228E" w:rsidRPr="00C965A2">
        <w:rPr>
          <w:rFonts w:ascii="Arial" w:hAnsi="Arial" w:cs="Arial"/>
          <w:sz w:val="24"/>
          <w:szCs w:val="24"/>
          <w:shd w:val="clear" w:color="auto" w:fill="FFFFFF"/>
        </w:rPr>
        <w:t>An Observational Study</w:t>
      </w:r>
      <w:r w:rsidR="00B73464" w:rsidRPr="00C965A2">
        <w:rPr>
          <w:rFonts w:ascii="Arial" w:hAnsi="Arial" w:cs="Arial"/>
          <w:sz w:val="24"/>
          <w:szCs w:val="24"/>
          <w:shd w:val="clear" w:color="auto" w:fill="FFFFFF"/>
        </w:rPr>
        <w:t xml:space="preserve">’, </w:t>
      </w:r>
      <w:r w:rsidR="00E85B99" w:rsidRPr="00C965A2">
        <w:rPr>
          <w:rFonts w:ascii="Arial" w:hAnsi="Arial" w:cs="Arial"/>
          <w:i/>
          <w:iCs/>
          <w:sz w:val="24"/>
          <w:szCs w:val="24"/>
          <w:shd w:val="clear" w:color="auto" w:fill="FFFFFF"/>
        </w:rPr>
        <w:t xml:space="preserve">Early Childhood Education, </w:t>
      </w:r>
      <w:r w:rsidR="00F64849" w:rsidRPr="00C965A2">
        <w:rPr>
          <w:rFonts w:ascii="Arial" w:hAnsi="Arial" w:cs="Arial"/>
          <w:sz w:val="24"/>
          <w:szCs w:val="24"/>
          <w:shd w:val="clear" w:color="auto" w:fill="FFFFFF"/>
        </w:rPr>
        <w:t xml:space="preserve">47(not available), pp. 519-529. </w:t>
      </w:r>
      <w:r w:rsidR="00CC2806" w:rsidRPr="00C965A2">
        <w:rPr>
          <w:rFonts w:ascii="Arial" w:hAnsi="Arial" w:cs="Arial"/>
          <w:sz w:val="24"/>
          <w:szCs w:val="24"/>
          <w:shd w:val="clear" w:color="auto" w:fill="FFFFFF"/>
        </w:rPr>
        <w:t xml:space="preserve">Available at: </w:t>
      </w:r>
      <w:hyperlink r:id="rId43" w:history="1">
        <w:r w:rsidR="000E5BA3" w:rsidRPr="00C965A2">
          <w:rPr>
            <w:rStyle w:val="Hyperlink"/>
            <w:rFonts w:ascii="Arial" w:hAnsi="Arial" w:cs="Arial"/>
            <w:sz w:val="24"/>
            <w:szCs w:val="24"/>
            <w:shd w:val="clear" w:color="auto" w:fill="FFFFFF"/>
          </w:rPr>
          <w:t>https://link.springer.com/article/10.1007/s10643-019-00948-2#citeas</w:t>
        </w:r>
      </w:hyperlink>
      <w:r w:rsidR="000E5BA3" w:rsidRPr="00C965A2">
        <w:rPr>
          <w:rFonts w:ascii="Arial" w:hAnsi="Arial" w:cs="Arial"/>
          <w:sz w:val="24"/>
          <w:szCs w:val="24"/>
          <w:shd w:val="clear" w:color="auto" w:fill="FFFFFF"/>
        </w:rPr>
        <w:t xml:space="preserve"> (Accessed: 10 March 2024). </w:t>
      </w:r>
    </w:p>
    <w:p w14:paraId="11BDD616" w14:textId="474524E1" w:rsidR="00751BB0" w:rsidRPr="00C965A2" w:rsidRDefault="00751BB0" w:rsidP="00C965A2">
      <w:pPr>
        <w:spacing w:line="360" w:lineRule="auto"/>
        <w:rPr>
          <w:rFonts w:ascii="Arial" w:hAnsi="Arial" w:cs="Arial"/>
          <w:sz w:val="24"/>
          <w:szCs w:val="24"/>
          <w:shd w:val="clear" w:color="auto" w:fill="FFFFFF"/>
        </w:rPr>
      </w:pPr>
      <w:r w:rsidRPr="00C965A2">
        <w:rPr>
          <w:rFonts w:ascii="Arial" w:hAnsi="Arial" w:cs="Arial"/>
          <w:sz w:val="24"/>
          <w:szCs w:val="24"/>
          <w:shd w:val="clear" w:color="auto" w:fill="FFFFFF"/>
        </w:rPr>
        <w:lastRenderedPageBreak/>
        <w:t xml:space="preserve">Towson, </w:t>
      </w:r>
      <w:r w:rsidR="00ED259E" w:rsidRPr="00C965A2">
        <w:rPr>
          <w:rFonts w:ascii="Arial" w:hAnsi="Arial" w:cs="Arial"/>
          <w:sz w:val="24"/>
          <w:szCs w:val="24"/>
          <w:shd w:val="clear" w:color="auto" w:fill="FFFFFF"/>
        </w:rPr>
        <w:t>J. A., Fettig, A., Fleu</w:t>
      </w:r>
      <w:r w:rsidR="008C1122" w:rsidRPr="00C965A2">
        <w:rPr>
          <w:rFonts w:ascii="Arial" w:hAnsi="Arial" w:cs="Arial"/>
          <w:sz w:val="24"/>
          <w:szCs w:val="24"/>
          <w:shd w:val="clear" w:color="auto" w:fill="FFFFFF"/>
        </w:rPr>
        <w:t>ry, V. P. and Abarca</w:t>
      </w:r>
      <w:r w:rsidR="009D7317" w:rsidRPr="00C965A2">
        <w:rPr>
          <w:rFonts w:ascii="Arial" w:hAnsi="Arial" w:cs="Arial"/>
          <w:sz w:val="24"/>
          <w:szCs w:val="24"/>
          <w:shd w:val="clear" w:color="auto" w:fill="FFFFFF"/>
        </w:rPr>
        <w:t xml:space="preserve">, D. L. (2017) ‘Dialogic </w:t>
      </w:r>
      <w:r w:rsidR="001C5663" w:rsidRPr="00C965A2">
        <w:rPr>
          <w:rFonts w:ascii="Arial" w:hAnsi="Arial" w:cs="Arial"/>
          <w:sz w:val="24"/>
          <w:szCs w:val="24"/>
          <w:shd w:val="clear" w:color="auto" w:fill="FFFFFF"/>
        </w:rPr>
        <w:t xml:space="preserve">Reading in Early Childhood Settings: A Summary of the </w:t>
      </w:r>
      <w:r w:rsidR="009652CD" w:rsidRPr="00C965A2">
        <w:rPr>
          <w:rFonts w:ascii="Arial" w:hAnsi="Arial" w:cs="Arial"/>
          <w:sz w:val="24"/>
          <w:szCs w:val="24"/>
          <w:shd w:val="clear" w:color="auto" w:fill="FFFFFF"/>
        </w:rPr>
        <w:t xml:space="preserve">Evidence Base’, </w:t>
      </w:r>
      <w:r w:rsidR="009652CD" w:rsidRPr="00C965A2">
        <w:rPr>
          <w:rFonts w:ascii="Arial" w:hAnsi="Arial" w:cs="Arial"/>
          <w:i/>
          <w:iCs/>
          <w:sz w:val="24"/>
          <w:szCs w:val="24"/>
          <w:shd w:val="clear" w:color="auto" w:fill="FFFFFF"/>
        </w:rPr>
        <w:t xml:space="preserve">Topics in the Early Childhood </w:t>
      </w:r>
      <w:r w:rsidR="005E53CF" w:rsidRPr="00C965A2">
        <w:rPr>
          <w:rFonts w:ascii="Arial" w:hAnsi="Arial" w:cs="Arial"/>
          <w:i/>
          <w:iCs/>
          <w:sz w:val="24"/>
          <w:szCs w:val="24"/>
          <w:shd w:val="clear" w:color="auto" w:fill="FFFFFF"/>
        </w:rPr>
        <w:t xml:space="preserve">Special Education, </w:t>
      </w:r>
      <w:r w:rsidR="005E53CF" w:rsidRPr="00C965A2">
        <w:rPr>
          <w:rFonts w:ascii="Arial" w:hAnsi="Arial" w:cs="Arial"/>
          <w:sz w:val="24"/>
          <w:szCs w:val="24"/>
          <w:shd w:val="clear" w:color="auto" w:fill="FFFFFF"/>
        </w:rPr>
        <w:t xml:space="preserve">37(3), pp. </w:t>
      </w:r>
      <w:r w:rsidR="00733973" w:rsidRPr="00C965A2">
        <w:rPr>
          <w:rFonts w:ascii="Arial" w:hAnsi="Arial" w:cs="Arial"/>
          <w:sz w:val="24"/>
          <w:szCs w:val="24"/>
          <w:shd w:val="clear" w:color="auto" w:fill="FFFFFF"/>
        </w:rPr>
        <w:t>132-</w:t>
      </w:r>
      <w:r w:rsidR="009D6975" w:rsidRPr="00C965A2">
        <w:rPr>
          <w:rFonts w:ascii="Arial" w:hAnsi="Arial" w:cs="Arial"/>
          <w:sz w:val="24"/>
          <w:szCs w:val="24"/>
          <w:shd w:val="clear" w:color="auto" w:fill="FFFFFF"/>
        </w:rPr>
        <w:t xml:space="preserve">188. Available at: </w:t>
      </w:r>
      <w:hyperlink r:id="rId44" w:history="1">
        <w:r w:rsidR="00A33027" w:rsidRPr="00C965A2">
          <w:rPr>
            <w:rStyle w:val="Hyperlink"/>
            <w:rFonts w:ascii="Arial" w:hAnsi="Arial" w:cs="Arial"/>
            <w:sz w:val="24"/>
            <w:szCs w:val="24"/>
            <w:shd w:val="clear" w:color="auto" w:fill="FFFFFF"/>
          </w:rPr>
          <w:t>https://journals.sagepub.com/doi/epub/10.1177/0271121417724875</w:t>
        </w:r>
      </w:hyperlink>
      <w:r w:rsidR="00A33027" w:rsidRPr="00C965A2">
        <w:rPr>
          <w:rFonts w:ascii="Arial" w:hAnsi="Arial" w:cs="Arial"/>
          <w:sz w:val="24"/>
          <w:szCs w:val="24"/>
          <w:shd w:val="clear" w:color="auto" w:fill="FFFFFF"/>
        </w:rPr>
        <w:t xml:space="preserve"> (Accessed: 10 March 2024). </w:t>
      </w:r>
    </w:p>
    <w:p w14:paraId="2475BE0B" w14:textId="61B256EE" w:rsidR="00681D61" w:rsidRPr="00C965A2" w:rsidRDefault="00681D61" w:rsidP="00C965A2">
      <w:pPr>
        <w:spacing w:line="360" w:lineRule="auto"/>
        <w:rPr>
          <w:rFonts w:ascii="Arial" w:hAnsi="Arial" w:cs="Arial"/>
          <w:sz w:val="24"/>
          <w:szCs w:val="24"/>
          <w:shd w:val="clear" w:color="auto" w:fill="FFFFFF"/>
        </w:rPr>
      </w:pPr>
      <w:r w:rsidRPr="00C965A2">
        <w:rPr>
          <w:rFonts w:ascii="Arial" w:hAnsi="Arial" w:cs="Arial"/>
          <w:sz w:val="24"/>
          <w:szCs w:val="24"/>
          <w:shd w:val="clear" w:color="auto" w:fill="FFFFFF"/>
        </w:rPr>
        <w:t xml:space="preserve">Vygotsky, L. </w:t>
      </w:r>
      <w:r w:rsidR="00306DEE" w:rsidRPr="00C965A2">
        <w:rPr>
          <w:rFonts w:ascii="Arial" w:hAnsi="Arial" w:cs="Arial"/>
          <w:sz w:val="24"/>
          <w:szCs w:val="24"/>
          <w:shd w:val="clear" w:color="auto" w:fill="FFFFFF"/>
        </w:rPr>
        <w:t xml:space="preserve">S. (2012) </w:t>
      </w:r>
      <w:r w:rsidR="00AF6E04" w:rsidRPr="00C965A2">
        <w:rPr>
          <w:rFonts w:ascii="Arial" w:hAnsi="Arial" w:cs="Arial"/>
          <w:i/>
          <w:iCs/>
          <w:sz w:val="24"/>
          <w:szCs w:val="24"/>
          <w:shd w:val="clear" w:color="auto" w:fill="FFFFFF"/>
        </w:rPr>
        <w:t>Thought and Language, Revised and Expanded Edition</w:t>
      </w:r>
      <w:r w:rsidR="00B13CC7" w:rsidRPr="00C965A2">
        <w:rPr>
          <w:rFonts w:ascii="Arial" w:hAnsi="Arial" w:cs="Arial"/>
          <w:i/>
          <w:iCs/>
          <w:sz w:val="24"/>
          <w:szCs w:val="24"/>
          <w:shd w:val="clear" w:color="auto" w:fill="FFFFFF"/>
        </w:rPr>
        <w:t xml:space="preserve">. </w:t>
      </w:r>
      <w:r w:rsidR="00B13CC7" w:rsidRPr="00C965A2">
        <w:rPr>
          <w:rFonts w:ascii="Arial" w:hAnsi="Arial" w:cs="Arial"/>
          <w:sz w:val="24"/>
          <w:szCs w:val="24"/>
          <w:shd w:val="clear" w:color="auto" w:fill="FFFFFF"/>
        </w:rPr>
        <w:t xml:space="preserve">MIT Press: </w:t>
      </w:r>
      <w:r w:rsidR="00565651" w:rsidRPr="00C965A2">
        <w:rPr>
          <w:rFonts w:ascii="Arial" w:hAnsi="Arial" w:cs="Arial"/>
          <w:sz w:val="24"/>
          <w:szCs w:val="24"/>
          <w:shd w:val="clear" w:color="auto" w:fill="FFFFFF"/>
        </w:rPr>
        <w:t>Cambridge</w:t>
      </w:r>
      <w:r w:rsidR="00114979" w:rsidRPr="00C965A2">
        <w:rPr>
          <w:rFonts w:ascii="Arial" w:hAnsi="Arial" w:cs="Arial"/>
          <w:sz w:val="24"/>
          <w:szCs w:val="24"/>
          <w:shd w:val="clear" w:color="auto" w:fill="FFFFFF"/>
        </w:rPr>
        <w:t xml:space="preserve">. </w:t>
      </w:r>
      <w:r w:rsidR="007848BA" w:rsidRPr="00C965A2">
        <w:rPr>
          <w:rFonts w:ascii="Arial" w:hAnsi="Arial" w:cs="Arial"/>
          <w:sz w:val="24"/>
          <w:szCs w:val="24"/>
          <w:shd w:val="clear" w:color="auto" w:fill="FFFFFF"/>
        </w:rPr>
        <w:t>Available</w:t>
      </w:r>
      <w:r w:rsidR="00114979" w:rsidRPr="00C965A2">
        <w:rPr>
          <w:rFonts w:ascii="Arial" w:hAnsi="Arial" w:cs="Arial"/>
          <w:sz w:val="24"/>
          <w:szCs w:val="24"/>
          <w:shd w:val="clear" w:color="auto" w:fill="FFFFFF"/>
        </w:rPr>
        <w:t xml:space="preserve"> at: </w:t>
      </w:r>
      <w:hyperlink r:id="rId45" w:history="1">
        <w:r w:rsidR="007848BA" w:rsidRPr="00C965A2">
          <w:rPr>
            <w:rStyle w:val="Hyperlink"/>
            <w:rFonts w:ascii="Arial" w:hAnsi="Arial" w:cs="Arial"/>
            <w:sz w:val="24"/>
            <w:szCs w:val="24"/>
            <w:shd w:val="clear" w:color="auto" w:fill="FFFFFF"/>
          </w:rPr>
          <w:t>https://books.google.co.uk/books?hl=en&amp;lr=&amp;id=rgr-DwAAQBAJ&amp;oi=fnd&amp;pg=PR4&amp;dq=Vygotsky,+L.+S.+(2012).+Thought+and+language.+MIT+press.&amp;ots=adN7DOHLMn&amp;sig=K3XV_7StlSYbPfRhykoIWXsPmtA&amp;redir_esc=y#v=onepage&amp;q&amp;f=false</w:t>
        </w:r>
      </w:hyperlink>
      <w:r w:rsidR="007848BA" w:rsidRPr="00C965A2">
        <w:rPr>
          <w:rFonts w:ascii="Arial" w:hAnsi="Arial" w:cs="Arial"/>
          <w:sz w:val="24"/>
          <w:szCs w:val="24"/>
          <w:shd w:val="clear" w:color="auto" w:fill="FFFFFF"/>
        </w:rPr>
        <w:t xml:space="preserve"> (Accessed:10 March 2024). </w:t>
      </w:r>
    </w:p>
    <w:p w14:paraId="2A955331" w14:textId="401FF64A" w:rsidR="0002189D" w:rsidRPr="00C965A2" w:rsidRDefault="008C06BE" w:rsidP="00C965A2">
      <w:pPr>
        <w:spacing w:line="360" w:lineRule="auto"/>
        <w:rPr>
          <w:rFonts w:ascii="Arial" w:hAnsi="Arial" w:cs="Arial"/>
          <w:sz w:val="24"/>
          <w:szCs w:val="24"/>
          <w:shd w:val="clear" w:color="auto" w:fill="FFFFFF"/>
        </w:rPr>
      </w:pPr>
      <w:proofErr w:type="spellStart"/>
      <w:r w:rsidRPr="00C965A2">
        <w:rPr>
          <w:rFonts w:ascii="Arial" w:hAnsi="Arial" w:cs="Arial"/>
          <w:sz w:val="24"/>
          <w:szCs w:val="24"/>
          <w:shd w:val="clear" w:color="auto" w:fill="FFFFFF"/>
        </w:rPr>
        <w:t>Wagensveld</w:t>
      </w:r>
      <w:proofErr w:type="spellEnd"/>
      <w:r w:rsidRPr="00C965A2">
        <w:rPr>
          <w:rFonts w:ascii="Arial" w:hAnsi="Arial" w:cs="Arial"/>
          <w:sz w:val="24"/>
          <w:szCs w:val="24"/>
          <w:shd w:val="clear" w:color="auto" w:fill="FFFFFF"/>
        </w:rPr>
        <w:t>, B.</w:t>
      </w:r>
      <w:r w:rsidR="00BA4E0C" w:rsidRPr="00C965A2">
        <w:rPr>
          <w:rFonts w:ascii="Arial" w:hAnsi="Arial" w:cs="Arial"/>
          <w:sz w:val="24"/>
          <w:szCs w:val="24"/>
          <w:shd w:val="clear" w:color="auto" w:fill="FFFFFF"/>
        </w:rPr>
        <w:t xml:space="preserve">, </w:t>
      </w:r>
      <w:r w:rsidR="00983290" w:rsidRPr="00C965A2">
        <w:rPr>
          <w:rFonts w:ascii="Arial" w:hAnsi="Arial" w:cs="Arial"/>
          <w:sz w:val="24"/>
          <w:szCs w:val="24"/>
          <w:shd w:val="clear" w:color="auto" w:fill="FFFFFF"/>
        </w:rPr>
        <w:t xml:space="preserve">Alphen, </w:t>
      </w:r>
      <w:r w:rsidR="0025217A" w:rsidRPr="00C965A2">
        <w:rPr>
          <w:rFonts w:ascii="Arial" w:hAnsi="Arial" w:cs="Arial"/>
          <w:sz w:val="24"/>
          <w:szCs w:val="24"/>
          <w:shd w:val="clear" w:color="auto" w:fill="FFFFFF"/>
        </w:rPr>
        <w:t xml:space="preserve">P. V., Segers, E. and </w:t>
      </w:r>
      <w:r w:rsidR="00715216" w:rsidRPr="00C965A2">
        <w:rPr>
          <w:rFonts w:ascii="Arial" w:hAnsi="Arial" w:cs="Arial"/>
          <w:sz w:val="24"/>
          <w:szCs w:val="24"/>
          <w:shd w:val="clear" w:color="auto" w:fill="FFFFFF"/>
        </w:rPr>
        <w:t xml:space="preserve">Verhoeven, L. (2011) </w:t>
      </w:r>
      <w:r w:rsidR="00806D26" w:rsidRPr="00C965A2">
        <w:rPr>
          <w:rFonts w:ascii="Arial" w:hAnsi="Arial" w:cs="Arial"/>
          <w:sz w:val="24"/>
          <w:szCs w:val="24"/>
          <w:shd w:val="clear" w:color="auto" w:fill="FFFFFF"/>
        </w:rPr>
        <w:t xml:space="preserve">‘The Nature of Rhyme Processing in </w:t>
      </w:r>
      <w:r w:rsidR="0051593A" w:rsidRPr="00C965A2">
        <w:rPr>
          <w:rFonts w:ascii="Arial" w:hAnsi="Arial" w:cs="Arial"/>
          <w:sz w:val="24"/>
          <w:szCs w:val="24"/>
          <w:shd w:val="clear" w:color="auto" w:fill="FFFFFF"/>
        </w:rPr>
        <w:t xml:space="preserve">Preliterate Children’, </w:t>
      </w:r>
      <w:r w:rsidR="00B22E81" w:rsidRPr="00C965A2">
        <w:rPr>
          <w:rFonts w:ascii="Arial" w:hAnsi="Arial" w:cs="Arial"/>
          <w:i/>
          <w:iCs/>
          <w:sz w:val="24"/>
          <w:szCs w:val="24"/>
          <w:shd w:val="clear" w:color="auto" w:fill="FFFFFF"/>
        </w:rPr>
        <w:t xml:space="preserve">Educational </w:t>
      </w:r>
      <w:r w:rsidR="005F2836" w:rsidRPr="00C965A2">
        <w:rPr>
          <w:rFonts w:ascii="Arial" w:hAnsi="Arial" w:cs="Arial"/>
          <w:i/>
          <w:iCs/>
          <w:sz w:val="24"/>
          <w:szCs w:val="24"/>
          <w:shd w:val="clear" w:color="auto" w:fill="FFFFFF"/>
        </w:rPr>
        <w:t xml:space="preserve">Psychology, </w:t>
      </w:r>
      <w:r w:rsidR="005F2836" w:rsidRPr="00C965A2">
        <w:rPr>
          <w:rFonts w:ascii="Arial" w:hAnsi="Arial" w:cs="Arial"/>
          <w:sz w:val="24"/>
          <w:szCs w:val="24"/>
          <w:shd w:val="clear" w:color="auto" w:fill="FFFFFF"/>
        </w:rPr>
        <w:t>82(</w:t>
      </w:r>
      <w:r w:rsidR="008421EF" w:rsidRPr="00C965A2">
        <w:rPr>
          <w:rFonts w:ascii="Arial" w:hAnsi="Arial" w:cs="Arial"/>
          <w:sz w:val="24"/>
          <w:szCs w:val="24"/>
          <w:shd w:val="clear" w:color="auto" w:fill="FFFFFF"/>
        </w:rPr>
        <w:t>4</w:t>
      </w:r>
      <w:r w:rsidR="005F2836" w:rsidRPr="00C965A2">
        <w:rPr>
          <w:rFonts w:ascii="Arial" w:hAnsi="Arial" w:cs="Arial"/>
          <w:sz w:val="24"/>
          <w:szCs w:val="24"/>
          <w:shd w:val="clear" w:color="auto" w:fill="FFFFFF"/>
        </w:rPr>
        <w:t xml:space="preserve">), pp. </w:t>
      </w:r>
      <w:r w:rsidR="008421EF" w:rsidRPr="00C965A2">
        <w:rPr>
          <w:rFonts w:ascii="Arial" w:hAnsi="Arial" w:cs="Arial"/>
          <w:sz w:val="24"/>
          <w:szCs w:val="24"/>
          <w:shd w:val="clear" w:color="auto" w:fill="FFFFFF"/>
        </w:rPr>
        <w:t>672-</w:t>
      </w:r>
      <w:r w:rsidR="00F72110" w:rsidRPr="00C965A2">
        <w:rPr>
          <w:rFonts w:ascii="Arial" w:hAnsi="Arial" w:cs="Arial"/>
          <w:sz w:val="24"/>
          <w:szCs w:val="24"/>
          <w:shd w:val="clear" w:color="auto" w:fill="FFFFFF"/>
        </w:rPr>
        <w:t xml:space="preserve">689. Available at: </w:t>
      </w:r>
      <w:hyperlink r:id="rId46" w:history="1">
        <w:r w:rsidR="00F72110" w:rsidRPr="00C965A2">
          <w:rPr>
            <w:rStyle w:val="Hyperlink"/>
            <w:rFonts w:ascii="Arial" w:hAnsi="Arial" w:cs="Arial"/>
            <w:sz w:val="24"/>
            <w:szCs w:val="24"/>
            <w:shd w:val="clear" w:color="auto" w:fill="FFFFFF"/>
          </w:rPr>
          <w:t>https://bpspsychub.onlinelibrary.wiley.com/doi/epdf/10.1111/j.2044-8279.2011.02055.x</w:t>
        </w:r>
      </w:hyperlink>
      <w:r w:rsidR="00F72110" w:rsidRPr="00C965A2">
        <w:rPr>
          <w:rFonts w:ascii="Arial" w:hAnsi="Arial" w:cs="Arial"/>
          <w:sz w:val="24"/>
          <w:szCs w:val="24"/>
          <w:shd w:val="clear" w:color="auto" w:fill="FFFFFF"/>
        </w:rPr>
        <w:t xml:space="preserve"> (Accessed: </w:t>
      </w:r>
      <w:r w:rsidR="003E19F2" w:rsidRPr="00C965A2">
        <w:rPr>
          <w:rFonts w:ascii="Arial" w:hAnsi="Arial" w:cs="Arial"/>
          <w:sz w:val="24"/>
          <w:szCs w:val="24"/>
          <w:shd w:val="clear" w:color="auto" w:fill="FFFFFF"/>
        </w:rPr>
        <w:t xml:space="preserve">9 March 2024). </w:t>
      </w:r>
    </w:p>
    <w:p w14:paraId="1AFE00AD" w14:textId="00FD91D3" w:rsidR="00B874AB" w:rsidRPr="00C965A2" w:rsidRDefault="00B874AB" w:rsidP="00C965A2">
      <w:pPr>
        <w:spacing w:line="360" w:lineRule="auto"/>
        <w:rPr>
          <w:rFonts w:ascii="Arial" w:eastAsia="Times New Roman" w:hAnsi="Arial" w:cs="Arial"/>
          <w:b/>
          <w:bCs/>
          <w:color w:val="FFFFFF"/>
          <w:kern w:val="36"/>
          <w:sz w:val="24"/>
          <w:szCs w:val="24"/>
          <w:lang w:eastAsia="en-GB"/>
          <w14:ligatures w14:val="none"/>
        </w:rPr>
      </w:pPr>
      <w:r w:rsidRPr="00C965A2">
        <w:rPr>
          <w:rFonts w:ascii="Arial" w:hAnsi="Arial" w:cs="Arial"/>
          <w:sz w:val="24"/>
          <w:szCs w:val="24"/>
          <w:shd w:val="clear" w:color="auto" w:fill="FFFFFF"/>
        </w:rPr>
        <w:t>Zhou, N. and Yadav, A. (2017)</w:t>
      </w:r>
      <w:r w:rsidRPr="00C965A2">
        <w:rPr>
          <w:rFonts w:ascii="Arial" w:hAnsi="Arial" w:cs="Arial"/>
          <w:sz w:val="24"/>
          <w:szCs w:val="24"/>
          <w:shd w:val="clear" w:color="auto" w:fill="FFFFFF"/>
        </w:rPr>
        <w:t xml:space="preserve"> ‘Effects of Multimedia Story Reading and Questioning on Preschoolers’ Vocabulary Learning, Story Comprehension and Reading </w:t>
      </w:r>
      <w:r w:rsidR="008A65F1" w:rsidRPr="00C965A2">
        <w:rPr>
          <w:rFonts w:ascii="Arial" w:hAnsi="Arial" w:cs="Arial"/>
          <w:sz w:val="24"/>
          <w:szCs w:val="24"/>
          <w:shd w:val="clear" w:color="auto" w:fill="FFFFFF"/>
        </w:rPr>
        <w:t xml:space="preserve">Engagement’, </w:t>
      </w:r>
      <w:r w:rsidR="008A65F1" w:rsidRPr="00C965A2">
        <w:rPr>
          <w:rFonts w:ascii="Arial" w:hAnsi="Arial" w:cs="Arial"/>
          <w:i/>
          <w:iCs/>
          <w:sz w:val="24"/>
          <w:szCs w:val="24"/>
          <w:shd w:val="clear" w:color="auto" w:fill="FFFFFF"/>
        </w:rPr>
        <w:t>Educational Technology Research Development</w:t>
      </w:r>
      <w:r w:rsidR="002E4D2D" w:rsidRPr="00C965A2">
        <w:rPr>
          <w:rFonts w:ascii="Arial" w:hAnsi="Arial" w:cs="Arial"/>
          <w:i/>
          <w:iCs/>
          <w:sz w:val="24"/>
          <w:szCs w:val="24"/>
          <w:shd w:val="clear" w:color="auto" w:fill="FFFFFF"/>
        </w:rPr>
        <w:t xml:space="preserve">, </w:t>
      </w:r>
      <w:r w:rsidR="002E4D2D" w:rsidRPr="00C965A2">
        <w:rPr>
          <w:rFonts w:ascii="Arial" w:hAnsi="Arial" w:cs="Arial"/>
          <w:sz w:val="24"/>
          <w:szCs w:val="24"/>
          <w:shd w:val="clear" w:color="auto" w:fill="FFFFFF"/>
        </w:rPr>
        <w:t xml:space="preserve">65(not available), pp. 1523-1545. </w:t>
      </w:r>
      <w:r w:rsidR="0070736F" w:rsidRPr="00C965A2">
        <w:rPr>
          <w:rFonts w:ascii="Arial" w:hAnsi="Arial" w:cs="Arial"/>
          <w:sz w:val="24"/>
          <w:szCs w:val="24"/>
          <w:shd w:val="clear" w:color="auto" w:fill="FFFFFF"/>
        </w:rPr>
        <w:t xml:space="preserve">Available at: </w:t>
      </w:r>
      <w:hyperlink r:id="rId47" w:history="1">
        <w:r w:rsidR="0070736F" w:rsidRPr="00C965A2">
          <w:rPr>
            <w:rStyle w:val="Hyperlink"/>
            <w:rFonts w:ascii="Arial" w:hAnsi="Arial" w:cs="Arial"/>
            <w:sz w:val="24"/>
            <w:szCs w:val="24"/>
            <w:shd w:val="clear" w:color="auto" w:fill="FFFFFF"/>
          </w:rPr>
          <w:t>file:///C:/Users/angel/Downloads/s11423-017-9533-2.pdf</w:t>
        </w:r>
      </w:hyperlink>
      <w:r w:rsidR="0070736F" w:rsidRPr="00C965A2">
        <w:rPr>
          <w:rFonts w:ascii="Arial" w:hAnsi="Arial" w:cs="Arial"/>
          <w:sz w:val="24"/>
          <w:szCs w:val="24"/>
          <w:shd w:val="clear" w:color="auto" w:fill="FFFFFF"/>
        </w:rPr>
        <w:t xml:space="preserve"> (Accessed: 10 March 2024). </w:t>
      </w:r>
    </w:p>
    <w:p w14:paraId="7E67E2D5" w14:textId="1D6CB767" w:rsidR="007B4640" w:rsidRPr="00C965A2" w:rsidRDefault="007B4640" w:rsidP="00C965A2">
      <w:pPr>
        <w:spacing w:line="360" w:lineRule="auto"/>
        <w:rPr>
          <w:rFonts w:ascii="Arial" w:hAnsi="Arial" w:cs="Arial"/>
          <w:sz w:val="24"/>
          <w:szCs w:val="24"/>
          <w:shd w:val="clear" w:color="auto" w:fill="FFFFFF"/>
        </w:rPr>
      </w:pPr>
    </w:p>
    <w:sectPr w:rsidR="007B4640" w:rsidRPr="00C965A2">
      <w:headerReference w:type="default" r:id="rId48"/>
      <w:footerReference w:type="default" r:id="rId4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C4C264" w14:textId="77777777" w:rsidR="004404B5" w:rsidRDefault="004404B5" w:rsidP="00C73F45">
      <w:pPr>
        <w:spacing w:after="0" w:line="240" w:lineRule="auto"/>
      </w:pPr>
      <w:r>
        <w:separator/>
      </w:r>
    </w:p>
  </w:endnote>
  <w:endnote w:type="continuationSeparator" w:id="0">
    <w:p w14:paraId="4947BE4A" w14:textId="77777777" w:rsidR="004404B5" w:rsidRDefault="004404B5" w:rsidP="00C73F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77302714"/>
      <w:docPartObj>
        <w:docPartGallery w:val="Page Numbers (Bottom of Page)"/>
        <w:docPartUnique/>
      </w:docPartObj>
    </w:sdtPr>
    <w:sdtEndPr>
      <w:rPr>
        <w:noProof/>
      </w:rPr>
    </w:sdtEndPr>
    <w:sdtContent>
      <w:p w14:paraId="7530A025" w14:textId="7725B4E6" w:rsidR="00C73F45" w:rsidRDefault="00C73F45">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D4E32DD" w14:textId="77777777" w:rsidR="00C73F45" w:rsidRDefault="00C73F4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620264" w14:textId="77777777" w:rsidR="004404B5" w:rsidRDefault="004404B5" w:rsidP="00C73F45">
      <w:pPr>
        <w:spacing w:after="0" w:line="240" w:lineRule="auto"/>
      </w:pPr>
      <w:r>
        <w:separator/>
      </w:r>
    </w:p>
  </w:footnote>
  <w:footnote w:type="continuationSeparator" w:id="0">
    <w:p w14:paraId="5761BECD" w14:textId="77777777" w:rsidR="004404B5" w:rsidRDefault="004404B5" w:rsidP="00C73F4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51FCC9" w14:textId="4AED67F7" w:rsidR="00C73F45" w:rsidRDefault="00C73F45">
    <w:pPr>
      <w:pStyle w:val="Header"/>
    </w:pPr>
    <w:r>
      <w:t>ECEY5004</w:t>
    </w:r>
    <w:r>
      <w:ptab w:relativeTo="margin" w:alignment="center" w:leader="none"/>
    </w:r>
    <w:r>
      <w:t>2100603</w:t>
    </w:r>
    <w:r>
      <w:ptab w:relativeTo="margin" w:alignment="right" w:leader="none"/>
    </w:r>
    <w:r>
      <w:t>Word Count:</w:t>
    </w:r>
    <w:r w:rsidR="00EA2251">
      <w:t xml:space="preserve"> 2391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A243C4"/>
    <w:multiLevelType w:val="hybridMultilevel"/>
    <w:tmpl w:val="165C1C48"/>
    <w:lvl w:ilvl="0" w:tplc="04020228">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F48134D"/>
    <w:multiLevelType w:val="multilevel"/>
    <w:tmpl w:val="27706D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41633909"/>
    <w:multiLevelType w:val="hybridMultilevel"/>
    <w:tmpl w:val="2C24BD5C"/>
    <w:lvl w:ilvl="0" w:tplc="29DAF1A0">
      <w:start w:val="2013"/>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18D2276"/>
    <w:multiLevelType w:val="hybridMultilevel"/>
    <w:tmpl w:val="92DEC3BE"/>
    <w:lvl w:ilvl="0" w:tplc="CAD034B6">
      <w:start w:val="2013"/>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47066637">
    <w:abstractNumId w:val="0"/>
  </w:num>
  <w:num w:numId="2" w16cid:durableId="660887099">
    <w:abstractNumId w:val="3"/>
  </w:num>
  <w:num w:numId="3" w16cid:durableId="484201838">
    <w:abstractNumId w:val="2"/>
  </w:num>
  <w:num w:numId="4" w16cid:durableId="45294523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1E23"/>
    <w:rsid w:val="00005B5C"/>
    <w:rsid w:val="00007ACB"/>
    <w:rsid w:val="00021107"/>
    <w:rsid w:val="0002189D"/>
    <w:rsid w:val="00024845"/>
    <w:rsid w:val="00054B98"/>
    <w:rsid w:val="00060FF7"/>
    <w:rsid w:val="0006262B"/>
    <w:rsid w:val="00071791"/>
    <w:rsid w:val="000747FA"/>
    <w:rsid w:val="000815B1"/>
    <w:rsid w:val="0008406A"/>
    <w:rsid w:val="000923BA"/>
    <w:rsid w:val="00097B54"/>
    <w:rsid w:val="000A37E2"/>
    <w:rsid w:val="000A4B87"/>
    <w:rsid w:val="000A5B95"/>
    <w:rsid w:val="000B3053"/>
    <w:rsid w:val="000C478B"/>
    <w:rsid w:val="000C5C18"/>
    <w:rsid w:val="000C61D0"/>
    <w:rsid w:val="000D092F"/>
    <w:rsid w:val="000E1854"/>
    <w:rsid w:val="000E3E73"/>
    <w:rsid w:val="000E5BA3"/>
    <w:rsid w:val="000F052A"/>
    <w:rsid w:val="000F181F"/>
    <w:rsid w:val="000F27B0"/>
    <w:rsid w:val="000F3A2B"/>
    <w:rsid w:val="000F3D16"/>
    <w:rsid w:val="000F63E8"/>
    <w:rsid w:val="0010057F"/>
    <w:rsid w:val="00100E58"/>
    <w:rsid w:val="001024FC"/>
    <w:rsid w:val="001058FB"/>
    <w:rsid w:val="00114979"/>
    <w:rsid w:val="00123ABE"/>
    <w:rsid w:val="0012564B"/>
    <w:rsid w:val="00135590"/>
    <w:rsid w:val="001413F9"/>
    <w:rsid w:val="001419C3"/>
    <w:rsid w:val="00142576"/>
    <w:rsid w:val="001500F6"/>
    <w:rsid w:val="00152A93"/>
    <w:rsid w:val="00153B6D"/>
    <w:rsid w:val="00154796"/>
    <w:rsid w:val="00155A3E"/>
    <w:rsid w:val="0015770F"/>
    <w:rsid w:val="00157F42"/>
    <w:rsid w:val="00165EA2"/>
    <w:rsid w:val="00173D5C"/>
    <w:rsid w:val="001800E2"/>
    <w:rsid w:val="00184C04"/>
    <w:rsid w:val="00186D71"/>
    <w:rsid w:val="00190530"/>
    <w:rsid w:val="00191AE5"/>
    <w:rsid w:val="001A0B94"/>
    <w:rsid w:val="001A7DB6"/>
    <w:rsid w:val="001B601E"/>
    <w:rsid w:val="001C5663"/>
    <w:rsid w:val="001C6008"/>
    <w:rsid w:val="001D3F09"/>
    <w:rsid w:val="001D58D6"/>
    <w:rsid w:val="001E0044"/>
    <w:rsid w:val="001E2E77"/>
    <w:rsid w:val="001E696B"/>
    <w:rsid w:val="002007C7"/>
    <w:rsid w:val="00200A6C"/>
    <w:rsid w:val="00201978"/>
    <w:rsid w:val="002058B2"/>
    <w:rsid w:val="002074C5"/>
    <w:rsid w:val="002105D6"/>
    <w:rsid w:val="002140F8"/>
    <w:rsid w:val="00214444"/>
    <w:rsid w:val="00222A11"/>
    <w:rsid w:val="0022529F"/>
    <w:rsid w:val="0022699F"/>
    <w:rsid w:val="00226D6E"/>
    <w:rsid w:val="00233A44"/>
    <w:rsid w:val="00234694"/>
    <w:rsid w:val="00236492"/>
    <w:rsid w:val="00237CEB"/>
    <w:rsid w:val="0024082A"/>
    <w:rsid w:val="00240EAB"/>
    <w:rsid w:val="00241134"/>
    <w:rsid w:val="002437E9"/>
    <w:rsid w:val="00251E21"/>
    <w:rsid w:val="0025217A"/>
    <w:rsid w:val="00252449"/>
    <w:rsid w:val="0025245C"/>
    <w:rsid w:val="002526A6"/>
    <w:rsid w:val="00267C54"/>
    <w:rsid w:val="00267F1A"/>
    <w:rsid w:val="0027796F"/>
    <w:rsid w:val="00285006"/>
    <w:rsid w:val="00285BD0"/>
    <w:rsid w:val="002869A9"/>
    <w:rsid w:val="00293E84"/>
    <w:rsid w:val="00295B6E"/>
    <w:rsid w:val="002A2466"/>
    <w:rsid w:val="002A30D1"/>
    <w:rsid w:val="002A41C4"/>
    <w:rsid w:val="002A6BF8"/>
    <w:rsid w:val="002B0EE7"/>
    <w:rsid w:val="002C4246"/>
    <w:rsid w:val="002D05BF"/>
    <w:rsid w:val="002D1042"/>
    <w:rsid w:val="002D2623"/>
    <w:rsid w:val="002D7F35"/>
    <w:rsid w:val="002E4D2D"/>
    <w:rsid w:val="002E5B16"/>
    <w:rsid w:val="002E72AC"/>
    <w:rsid w:val="002F294D"/>
    <w:rsid w:val="002F6CAE"/>
    <w:rsid w:val="00304231"/>
    <w:rsid w:val="00306DEE"/>
    <w:rsid w:val="003143A8"/>
    <w:rsid w:val="00316273"/>
    <w:rsid w:val="00324C94"/>
    <w:rsid w:val="0033082A"/>
    <w:rsid w:val="003331E4"/>
    <w:rsid w:val="00333707"/>
    <w:rsid w:val="0033414B"/>
    <w:rsid w:val="00345D70"/>
    <w:rsid w:val="00346A60"/>
    <w:rsid w:val="00351D28"/>
    <w:rsid w:val="00352EA4"/>
    <w:rsid w:val="0037303A"/>
    <w:rsid w:val="00375EBD"/>
    <w:rsid w:val="0038766E"/>
    <w:rsid w:val="003928A8"/>
    <w:rsid w:val="00393E7D"/>
    <w:rsid w:val="003947DD"/>
    <w:rsid w:val="0039530D"/>
    <w:rsid w:val="00397D82"/>
    <w:rsid w:val="003B109C"/>
    <w:rsid w:val="003B42B9"/>
    <w:rsid w:val="003C3776"/>
    <w:rsid w:val="003C5E19"/>
    <w:rsid w:val="003C6DFF"/>
    <w:rsid w:val="003D0158"/>
    <w:rsid w:val="003D5EE7"/>
    <w:rsid w:val="003E19F2"/>
    <w:rsid w:val="003E1C82"/>
    <w:rsid w:val="003F080F"/>
    <w:rsid w:val="003F10A3"/>
    <w:rsid w:val="003F438A"/>
    <w:rsid w:val="003F4419"/>
    <w:rsid w:val="003F5950"/>
    <w:rsid w:val="00401338"/>
    <w:rsid w:val="0040172F"/>
    <w:rsid w:val="00404907"/>
    <w:rsid w:val="0040599A"/>
    <w:rsid w:val="00406E79"/>
    <w:rsid w:val="004104A5"/>
    <w:rsid w:val="00415ACA"/>
    <w:rsid w:val="00415BE2"/>
    <w:rsid w:val="00426C3B"/>
    <w:rsid w:val="0044028E"/>
    <w:rsid w:val="004404B5"/>
    <w:rsid w:val="00442BC0"/>
    <w:rsid w:val="004436D0"/>
    <w:rsid w:val="004519B8"/>
    <w:rsid w:val="00453E2A"/>
    <w:rsid w:val="00454530"/>
    <w:rsid w:val="00470F7F"/>
    <w:rsid w:val="00474324"/>
    <w:rsid w:val="00495868"/>
    <w:rsid w:val="004B1236"/>
    <w:rsid w:val="004B5A12"/>
    <w:rsid w:val="004C5638"/>
    <w:rsid w:val="004D407A"/>
    <w:rsid w:val="004D4670"/>
    <w:rsid w:val="004D4AB5"/>
    <w:rsid w:val="004D5C45"/>
    <w:rsid w:val="004E3DB1"/>
    <w:rsid w:val="004E5290"/>
    <w:rsid w:val="004E723C"/>
    <w:rsid w:val="004F0572"/>
    <w:rsid w:val="004F0E03"/>
    <w:rsid w:val="004F1412"/>
    <w:rsid w:val="004F4371"/>
    <w:rsid w:val="00500AF5"/>
    <w:rsid w:val="00502CC5"/>
    <w:rsid w:val="00506316"/>
    <w:rsid w:val="00511899"/>
    <w:rsid w:val="0051593A"/>
    <w:rsid w:val="0051686E"/>
    <w:rsid w:val="00516D00"/>
    <w:rsid w:val="005208CA"/>
    <w:rsid w:val="0053022B"/>
    <w:rsid w:val="00535926"/>
    <w:rsid w:val="00536A82"/>
    <w:rsid w:val="00536F02"/>
    <w:rsid w:val="005401E0"/>
    <w:rsid w:val="00541494"/>
    <w:rsid w:val="00545826"/>
    <w:rsid w:val="00545C93"/>
    <w:rsid w:val="00550467"/>
    <w:rsid w:val="0055311A"/>
    <w:rsid w:val="00553B0B"/>
    <w:rsid w:val="005552EA"/>
    <w:rsid w:val="00557A53"/>
    <w:rsid w:val="0056003A"/>
    <w:rsid w:val="0056044F"/>
    <w:rsid w:val="00564D12"/>
    <w:rsid w:val="00565651"/>
    <w:rsid w:val="00571842"/>
    <w:rsid w:val="0057353B"/>
    <w:rsid w:val="00573723"/>
    <w:rsid w:val="00581178"/>
    <w:rsid w:val="00581DBC"/>
    <w:rsid w:val="00583B1C"/>
    <w:rsid w:val="00590648"/>
    <w:rsid w:val="0059498E"/>
    <w:rsid w:val="005964D2"/>
    <w:rsid w:val="005A0252"/>
    <w:rsid w:val="005A04D7"/>
    <w:rsid w:val="005A0C8F"/>
    <w:rsid w:val="005A352D"/>
    <w:rsid w:val="005A3805"/>
    <w:rsid w:val="005A4269"/>
    <w:rsid w:val="005B1C57"/>
    <w:rsid w:val="005B2EBA"/>
    <w:rsid w:val="005B335D"/>
    <w:rsid w:val="005B3CFF"/>
    <w:rsid w:val="005D5E4E"/>
    <w:rsid w:val="005D6248"/>
    <w:rsid w:val="005E2832"/>
    <w:rsid w:val="005E47C3"/>
    <w:rsid w:val="005E53CF"/>
    <w:rsid w:val="005E6972"/>
    <w:rsid w:val="005E7935"/>
    <w:rsid w:val="005F10BF"/>
    <w:rsid w:val="005F1C96"/>
    <w:rsid w:val="005F2836"/>
    <w:rsid w:val="005F564A"/>
    <w:rsid w:val="005F7539"/>
    <w:rsid w:val="00604A32"/>
    <w:rsid w:val="0060500A"/>
    <w:rsid w:val="0060778A"/>
    <w:rsid w:val="0061112E"/>
    <w:rsid w:val="00611205"/>
    <w:rsid w:val="00611E0D"/>
    <w:rsid w:val="00622E2F"/>
    <w:rsid w:val="0062313F"/>
    <w:rsid w:val="0062588D"/>
    <w:rsid w:val="00630A73"/>
    <w:rsid w:val="006310BA"/>
    <w:rsid w:val="00650676"/>
    <w:rsid w:val="00651CF4"/>
    <w:rsid w:val="006644F1"/>
    <w:rsid w:val="006705E6"/>
    <w:rsid w:val="00671C51"/>
    <w:rsid w:val="00673EE7"/>
    <w:rsid w:val="006815D3"/>
    <w:rsid w:val="00681D61"/>
    <w:rsid w:val="0068408C"/>
    <w:rsid w:val="00684470"/>
    <w:rsid w:val="00686B39"/>
    <w:rsid w:val="00687161"/>
    <w:rsid w:val="006900D3"/>
    <w:rsid w:val="00691CC3"/>
    <w:rsid w:val="006A5508"/>
    <w:rsid w:val="006A5C83"/>
    <w:rsid w:val="006A7769"/>
    <w:rsid w:val="006B15E0"/>
    <w:rsid w:val="006B1E31"/>
    <w:rsid w:val="006B2B82"/>
    <w:rsid w:val="006B50B0"/>
    <w:rsid w:val="006C2188"/>
    <w:rsid w:val="006C4190"/>
    <w:rsid w:val="006D0142"/>
    <w:rsid w:val="006D44E0"/>
    <w:rsid w:val="006E4B72"/>
    <w:rsid w:val="006E4B76"/>
    <w:rsid w:val="00700767"/>
    <w:rsid w:val="00702FFD"/>
    <w:rsid w:val="0070449F"/>
    <w:rsid w:val="007060E2"/>
    <w:rsid w:val="0070736F"/>
    <w:rsid w:val="00707564"/>
    <w:rsid w:val="0071286F"/>
    <w:rsid w:val="00715216"/>
    <w:rsid w:val="00717E79"/>
    <w:rsid w:val="00721C44"/>
    <w:rsid w:val="00721CF6"/>
    <w:rsid w:val="00724D8A"/>
    <w:rsid w:val="00733973"/>
    <w:rsid w:val="00736CF9"/>
    <w:rsid w:val="00737969"/>
    <w:rsid w:val="00740485"/>
    <w:rsid w:val="00740DD7"/>
    <w:rsid w:val="007435A6"/>
    <w:rsid w:val="00747298"/>
    <w:rsid w:val="00751BB0"/>
    <w:rsid w:val="00754FFE"/>
    <w:rsid w:val="00762AD5"/>
    <w:rsid w:val="00763C85"/>
    <w:rsid w:val="007650D8"/>
    <w:rsid w:val="0076516B"/>
    <w:rsid w:val="007652B7"/>
    <w:rsid w:val="007661F5"/>
    <w:rsid w:val="00770A82"/>
    <w:rsid w:val="007770DC"/>
    <w:rsid w:val="00780A60"/>
    <w:rsid w:val="007848BA"/>
    <w:rsid w:val="007919B8"/>
    <w:rsid w:val="00792D1D"/>
    <w:rsid w:val="00793CA9"/>
    <w:rsid w:val="007A43DD"/>
    <w:rsid w:val="007A44A4"/>
    <w:rsid w:val="007A7096"/>
    <w:rsid w:val="007B29CE"/>
    <w:rsid w:val="007B4640"/>
    <w:rsid w:val="007C2951"/>
    <w:rsid w:val="007C2ECA"/>
    <w:rsid w:val="007C33B6"/>
    <w:rsid w:val="007C3E9F"/>
    <w:rsid w:val="007C4AAD"/>
    <w:rsid w:val="007D10AB"/>
    <w:rsid w:val="007D245C"/>
    <w:rsid w:val="007D2FEE"/>
    <w:rsid w:val="007D402A"/>
    <w:rsid w:val="007D41E1"/>
    <w:rsid w:val="007D5194"/>
    <w:rsid w:val="007E0A62"/>
    <w:rsid w:val="007E0D1A"/>
    <w:rsid w:val="007E7D10"/>
    <w:rsid w:val="007F2544"/>
    <w:rsid w:val="007F3F76"/>
    <w:rsid w:val="007F4229"/>
    <w:rsid w:val="007F5873"/>
    <w:rsid w:val="00801FBB"/>
    <w:rsid w:val="00806D26"/>
    <w:rsid w:val="00806D98"/>
    <w:rsid w:val="008070B7"/>
    <w:rsid w:val="0081009E"/>
    <w:rsid w:val="00811452"/>
    <w:rsid w:val="008141F5"/>
    <w:rsid w:val="008145AB"/>
    <w:rsid w:val="0081664B"/>
    <w:rsid w:val="008249C8"/>
    <w:rsid w:val="00825757"/>
    <w:rsid w:val="0082797E"/>
    <w:rsid w:val="008351E4"/>
    <w:rsid w:val="00840538"/>
    <w:rsid w:val="008421EF"/>
    <w:rsid w:val="00847705"/>
    <w:rsid w:val="0084791E"/>
    <w:rsid w:val="00851ECA"/>
    <w:rsid w:val="00852971"/>
    <w:rsid w:val="008532B1"/>
    <w:rsid w:val="00863147"/>
    <w:rsid w:val="00863DE7"/>
    <w:rsid w:val="0086790A"/>
    <w:rsid w:val="00867CBE"/>
    <w:rsid w:val="00867F6E"/>
    <w:rsid w:val="008813AC"/>
    <w:rsid w:val="00883F05"/>
    <w:rsid w:val="008848D6"/>
    <w:rsid w:val="0089323F"/>
    <w:rsid w:val="00893BD5"/>
    <w:rsid w:val="00893D44"/>
    <w:rsid w:val="00893F9F"/>
    <w:rsid w:val="00895178"/>
    <w:rsid w:val="008A31ED"/>
    <w:rsid w:val="008A4D4D"/>
    <w:rsid w:val="008A65F1"/>
    <w:rsid w:val="008B3391"/>
    <w:rsid w:val="008B77A6"/>
    <w:rsid w:val="008C06BE"/>
    <w:rsid w:val="008C1122"/>
    <w:rsid w:val="008C463A"/>
    <w:rsid w:val="008D0807"/>
    <w:rsid w:val="008D2CF2"/>
    <w:rsid w:val="008D552D"/>
    <w:rsid w:val="008D631D"/>
    <w:rsid w:val="008E0BD8"/>
    <w:rsid w:val="008F4098"/>
    <w:rsid w:val="008F5F9A"/>
    <w:rsid w:val="008F7BA0"/>
    <w:rsid w:val="0090716F"/>
    <w:rsid w:val="00907EFD"/>
    <w:rsid w:val="00911D25"/>
    <w:rsid w:val="0091400B"/>
    <w:rsid w:val="00916811"/>
    <w:rsid w:val="00920F1E"/>
    <w:rsid w:val="00921A26"/>
    <w:rsid w:val="00922CF7"/>
    <w:rsid w:val="0092529C"/>
    <w:rsid w:val="00927421"/>
    <w:rsid w:val="00927B8C"/>
    <w:rsid w:val="0093176F"/>
    <w:rsid w:val="009526E3"/>
    <w:rsid w:val="0095619F"/>
    <w:rsid w:val="0095658C"/>
    <w:rsid w:val="009652CD"/>
    <w:rsid w:val="009673E5"/>
    <w:rsid w:val="00972707"/>
    <w:rsid w:val="009728A6"/>
    <w:rsid w:val="009738A6"/>
    <w:rsid w:val="00982AAE"/>
    <w:rsid w:val="00983290"/>
    <w:rsid w:val="009903C5"/>
    <w:rsid w:val="009949D8"/>
    <w:rsid w:val="00997BBF"/>
    <w:rsid w:val="009A07AA"/>
    <w:rsid w:val="009A7692"/>
    <w:rsid w:val="009B59D5"/>
    <w:rsid w:val="009B7389"/>
    <w:rsid w:val="009C10E9"/>
    <w:rsid w:val="009C211A"/>
    <w:rsid w:val="009C713F"/>
    <w:rsid w:val="009D2A30"/>
    <w:rsid w:val="009D2EB7"/>
    <w:rsid w:val="009D36AC"/>
    <w:rsid w:val="009D4AEA"/>
    <w:rsid w:val="009D60DE"/>
    <w:rsid w:val="009D6975"/>
    <w:rsid w:val="009D7317"/>
    <w:rsid w:val="009D737A"/>
    <w:rsid w:val="009D7C92"/>
    <w:rsid w:val="009E137D"/>
    <w:rsid w:val="009E1A99"/>
    <w:rsid w:val="009E2356"/>
    <w:rsid w:val="009E43AF"/>
    <w:rsid w:val="009E6696"/>
    <w:rsid w:val="009E6C93"/>
    <w:rsid w:val="009F1BF7"/>
    <w:rsid w:val="009F1CCA"/>
    <w:rsid w:val="009F2F0B"/>
    <w:rsid w:val="00A04656"/>
    <w:rsid w:val="00A04E36"/>
    <w:rsid w:val="00A051F5"/>
    <w:rsid w:val="00A05500"/>
    <w:rsid w:val="00A11FFA"/>
    <w:rsid w:val="00A173EF"/>
    <w:rsid w:val="00A200DF"/>
    <w:rsid w:val="00A30681"/>
    <w:rsid w:val="00A32441"/>
    <w:rsid w:val="00A33027"/>
    <w:rsid w:val="00A47EAA"/>
    <w:rsid w:val="00A55185"/>
    <w:rsid w:val="00A5592C"/>
    <w:rsid w:val="00A7172D"/>
    <w:rsid w:val="00A71D6B"/>
    <w:rsid w:val="00A77300"/>
    <w:rsid w:val="00A80DB1"/>
    <w:rsid w:val="00A92E04"/>
    <w:rsid w:val="00A93B1D"/>
    <w:rsid w:val="00A9673C"/>
    <w:rsid w:val="00A97970"/>
    <w:rsid w:val="00AA181C"/>
    <w:rsid w:val="00AA19BE"/>
    <w:rsid w:val="00AA5B1D"/>
    <w:rsid w:val="00AA5F24"/>
    <w:rsid w:val="00AA7BD6"/>
    <w:rsid w:val="00AB08AB"/>
    <w:rsid w:val="00AB3E4B"/>
    <w:rsid w:val="00AB4EEE"/>
    <w:rsid w:val="00AB7943"/>
    <w:rsid w:val="00AB7BE5"/>
    <w:rsid w:val="00AC0E8F"/>
    <w:rsid w:val="00AC6910"/>
    <w:rsid w:val="00AD4E3A"/>
    <w:rsid w:val="00AD5550"/>
    <w:rsid w:val="00AD5E18"/>
    <w:rsid w:val="00AE0CCD"/>
    <w:rsid w:val="00AE3165"/>
    <w:rsid w:val="00AE5BEA"/>
    <w:rsid w:val="00AF53A0"/>
    <w:rsid w:val="00AF6E04"/>
    <w:rsid w:val="00B00B85"/>
    <w:rsid w:val="00B02F6E"/>
    <w:rsid w:val="00B04926"/>
    <w:rsid w:val="00B11858"/>
    <w:rsid w:val="00B13CC7"/>
    <w:rsid w:val="00B165C3"/>
    <w:rsid w:val="00B16D66"/>
    <w:rsid w:val="00B22E81"/>
    <w:rsid w:val="00B235DA"/>
    <w:rsid w:val="00B23BC3"/>
    <w:rsid w:val="00B34356"/>
    <w:rsid w:val="00B34CBF"/>
    <w:rsid w:val="00B4112C"/>
    <w:rsid w:val="00B424AC"/>
    <w:rsid w:val="00B46D98"/>
    <w:rsid w:val="00B50E77"/>
    <w:rsid w:val="00B54B0F"/>
    <w:rsid w:val="00B57951"/>
    <w:rsid w:val="00B600B0"/>
    <w:rsid w:val="00B6431F"/>
    <w:rsid w:val="00B70A00"/>
    <w:rsid w:val="00B73464"/>
    <w:rsid w:val="00B75B1F"/>
    <w:rsid w:val="00B81E23"/>
    <w:rsid w:val="00B85293"/>
    <w:rsid w:val="00B874AB"/>
    <w:rsid w:val="00B923A5"/>
    <w:rsid w:val="00B93BAC"/>
    <w:rsid w:val="00BA2ABF"/>
    <w:rsid w:val="00BA3064"/>
    <w:rsid w:val="00BA3BBB"/>
    <w:rsid w:val="00BA4E0C"/>
    <w:rsid w:val="00BA7FCC"/>
    <w:rsid w:val="00BB17D4"/>
    <w:rsid w:val="00BB2414"/>
    <w:rsid w:val="00BC0362"/>
    <w:rsid w:val="00BC0E6D"/>
    <w:rsid w:val="00BC714A"/>
    <w:rsid w:val="00BD4F76"/>
    <w:rsid w:val="00BF4127"/>
    <w:rsid w:val="00BF7DAA"/>
    <w:rsid w:val="00C151CB"/>
    <w:rsid w:val="00C24D26"/>
    <w:rsid w:val="00C4242C"/>
    <w:rsid w:val="00C458E0"/>
    <w:rsid w:val="00C46350"/>
    <w:rsid w:val="00C4726C"/>
    <w:rsid w:val="00C50139"/>
    <w:rsid w:val="00C51DF6"/>
    <w:rsid w:val="00C55627"/>
    <w:rsid w:val="00C56D1D"/>
    <w:rsid w:val="00C669C3"/>
    <w:rsid w:val="00C67111"/>
    <w:rsid w:val="00C71FEC"/>
    <w:rsid w:val="00C73F45"/>
    <w:rsid w:val="00C805EB"/>
    <w:rsid w:val="00C8697D"/>
    <w:rsid w:val="00C878A6"/>
    <w:rsid w:val="00C9016D"/>
    <w:rsid w:val="00C924D6"/>
    <w:rsid w:val="00C95E6C"/>
    <w:rsid w:val="00C965A2"/>
    <w:rsid w:val="00CA15FC"/>
    <w:rsid w:val="00CA2942"/>
    <w:rsid w:val="00CA3ED4"/>
    <w:rsid w:val="00CB3D05"/>
    <w:rsid w:val="00CB3FBA"/>
    <w:rsid w:val="00CB66F6"/>
    <w:rsid w:val="00CB6C2C"/>
    <w:rsid w:val="00CC235B"/>
    <w:rsid w:val="00CC2806"/>
    <w:rsid w:val="00CC65A3"/>
    <w:rsid w:val="00CC65EF"/>
    <w:rsid w:val="00CD2A88"/>
    <w:rsid w:val="00CD2CCB"/>
    <w:rsid w:val="00CD5446"/>
    <w:rsid w:val="00CD5F04"/>
    <w:rsid w:val="00CD5FD9"/>
    <w:rsid w:val="00CE72E6"/>
    <w:rsid w:val="00CF1677"/>
    <w:rsid w:val="00D02601"/>
    <w:rsid w:val="00D10D59"/>
    <w:rsid w:val="00D12DF2"/>
    <w:rsid w:val="00D17F42"/>
    <w:rsid w:val="00D21BC7"/>
    <w:rsid w:val="00D25F0C"/>
    <w:rsid w:val="00D267F8"/>
    <w:rsid w:val="00D331B2"/>
    <w:rsid w:val="00D3569C"/>
    <w:rsid w:val="00D36288"/>
    <w:rsid w:val="00D4127F"/>
    <w:rsid w:val="00D42D18"/>
    <w:rsid w:val="00D444F4"/>
    <w:rsid w:val="00D52D75"/>
    <w:rsid w:val="00D5338B"/>
    <w:rsid w:val="00D5611B"/>
    <w:rsid w:val="00D61408"/>
    <w:rsid w:val="00D62AB0"/>
    <w:rsid w:val="00D64F51"/>
    <w:rsid w:val="00D66A82"/>
    <w:rsid w:val="00D70057"/>
    <w:rsid w:val="00D71536"/>
    <w:rsid w:val="00D72816"/>
    <w:rsid w:val="00D7480E"/>
    <w:rsid w:val="00D7482D"/>
    <w:rsid w:val="00D77172"/>
    <w:rsid w:val="00D779B4"/>
    <w:rsid w:val="00D808E0"/>
    <w:rsid w:val="00D867C8"/>
    <w:rsid w:val="00D91064"/>
    <w:rsid w:val="00D96051"/>
    <w:rsid w:val="00DA0C1B"/>
    <w:rsid w:val="00DA4ECF"/>
    <w:rsid w:val="00DB0835"/>
    <w:rsid w:val="00DB166F"/>
    <w:rsid w:val="00DB23AE"/>
    <w:rsid w:val="00DB6CAF"/>
    <w:rsid w:val="00DB6E6A"/>
    <w:rsid w:val="00DC12FF"/>
    <w:rsid w:val="00DC612D"/>
    <w:rsid w:val="00DC6AE0"/>
    <w:rsid w:val="00DD1394"/>
    <w:rsid w:val="00DD2184"/>
    <w:rsid w:val="00DD4851"/>
    <w:rsid w:val="00DD6735"/>
    <w:rsid w:val="00DE273E"/>
    <w:rsid w:val="00DE56D9"/>
    <w:rsid w:val="00DF5A16"/>
    <w:rsid w:val="00E01487"/>
    <w:rsid w:val="00E021F6"/>
    <w:rsid w:val="00E04414"/>
    <w:rsid w:val="00E056DE"/>
    <w:rsid w:val="00E10D16"/>
    <w:rsid w:val="00E16547"/>
    <w:rsid w:val="00E169EF"/>
    <w:rsid w:val="00E20F3B"/>
    <w:rsid w:val="00E239E4"/>
    <w:rsid w:val="00E26AD3"/>
    <w:rsid w:val="00E26CBF"/>
    <w:rsid w:val="00E317D5"/>
    <w:rsid w:val="00E31FF1"/>
    <w:rsid w:val="00E327F3"/>
    <w:rsid w:val="00E44E5E"/>
    <w:rsid w:val="00E4602B"/>
    <w:rsid w:val="00E46CD4"/>
    <w:rsid w:val="00E51CA7"/>
    <w:rsid w:val="00E5585E"/>
    <w:rsid w:val="00E563F5"/>
    <w:rsid w:val="00E70247"/>
    <w:rsid w:val="00E72205"/>
    <w:rsid w:val="00E73766"/>
    <w:rsid w:val="00E74E73"/>
    <w:rsid w:val="00E75298"/>
    <w:rsid w:val="00E77E2D"/>
    <w:rsid w:val="00E85B99"/>
    <w:rsid w:val="00E90368"/>
    <w:rsid w:val="00E90EDE"/>
    <w:rsid w:val="00E91242"/>
    <w:rsid w:val="00EA2251"/>
    <w:rsid w:val="00EB0886"/>
    <w:rsid w:val="00EB44F2"/>
    <w:rsid w:val="00EC40E9"/>
    <w:rsid w:val="00ED14EE"/>
    <w:rsid w:val="00ED259E"/>
    <w:rsid w:val="00ED45F5"/>
    <w:rsid w:val="00ED6830"/>
    <w:rsid w:val="00ED7ADD"/>
    <w:rsid w:val="00EE184C"/>
    <w:rsid w:val="00EE2899"/>
    <w:rsid w:val="00EE2BC6"/>
    <w:rsid w:val="00EF2C84"/>
    <w:rsid w:val="00EF2D94"/>
    <w:rsid w:val="00EF45F5"/>
    <w:rsid w:val="00F00875"/>
    <w:rsid w:val="00F00C75"/>
    <w:rsid w:val="00F110FE"/>
    <w:rsid w:val="00F129DA"/>
    <w:rsid w:val="00F23F5A"/>
    <w:rsid w:val="00F2538C"/>
    <w:rsid w:val="00F26224"/>
    <w:rsid w:val="00F317A6"/>
    <w:rsid w:val="00F327F0"/>
    <w:rsid w:val="00F32A7E"/>
    <w:rsid w:val="00F367FE"/>
    <w:rsid w:val="00F43D1A"/>
    <w:rsid w:val="00F460A9"/>
    <w:rsid w:val="00F56344"/>
    <w:rsid w:val="00F64849"/>
    <w:rsid w:val="00F65982"/>
    <w:rsid w:val="00F67CE8"/>
    <w:rsid w:val="00F709A4"/>
    <w:rsid w:val="00F72110"/>
    <w:rsid w:val="00F7228E"/>
    <w:rsid w:val="00F72D91"/>
    <w:rsid w:val="00F81979"/>
    <w:rsid w:val="00F83C9E"/>
    <w:rsid w:val="00F911B2"/>
    <w:rsid w:val="00F92124"/>
    <w:rsid w:val="00F94568"/>
    <w:rsid w:val="00F9585D"/>
    <w:rsid w:val="00FA2F05"/>
    <w:rsid w:val="00FB1FF1"/>
    <w:rsid w:val="00FC4DD4"/>
    <w:rsid w:val="00FC68C2"/>
    <w:rsid w:val="00FD003B"/>
    <w:rsid w:val="00FD4A14"/>
    <w:rsid w:val="00FD65D8"/>
    <w:rsid w:val="00FE20F9"/>
    <w:rsid w:val="00FE37E4"/>
    <w:rsid w:val="00FF0685"/>
    <w:rsid w:val="00FF0C63"/>
    <w:rsid w:val="00FF13B6"/>
    <w:rsid w:val="00FF1DC0"/>
    <w:rsid w:val="00FF77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4E41C7"/>
  <w15:chartTrackingRefBased/>
  <w15:docId w15:val="{11EBB4D4-BE1E-4740-A97B-0324D3A95E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81E2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B81E2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81E2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81E2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81E2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81E2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81E2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81E2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81E2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1E2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B81E2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81E2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81E2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81E2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81E2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81E2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81E2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81E23"/>
    <w:rPr>
      <w:rFonts w:eastAsiaTheme="majorEastAsia" w:cstheme="majorBidi"/>
      <w:color w:val="272727" w:themeColor="text1" w:themeTint="D8"/>
    </w:rPr>
  </w:style>
  <w:style w:type="paragraph" w:styleId="Title">
    <w:name w:val="Title"/>
    <w:basedOn w:val="Normal"/>
    <w:next w:val="Normal"/>
    <w:link w:val="TitleChar"/>
    <w:uiPriority w:val="10"/>
    <w:qFormat/>
    <w:rsid w:val="00B81E2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81E2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81E2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81E2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81E23"/>
    <w:pPr>
      <w:spacing w:before="160"/>
      <w:jc w:val="center"/>
    </w:pPr>
    <w:rPr>
      <w:i/>
      <w:iCs/>
      <w:color w:val="404040" w:themeColor="text1" w:themeTint="BF"/>
    </w:rPr>
  </w:style>
  <w:style w:type="character" w:customStyle="1" w:styleId="QuoteChar">
    <w:name w:val="Quote Char"/>
    <w:basedOn w:val="DefaultParagraphFont"/>
    <w:link w:val="Quote"/>
    <w:uiPriority w:val="29"/>
    <w:rsid w:val="00B81E23"/>
    <w:rPr>
      <w:i/>
      <w:iCs/>
      <w:color w:val="404040" w:themeColor="text1" w:themeTint="BF"/>
    </w:rPr>
  </w:style>
  <w:style w:type="paragraph" w:styleId="ListParagraph">
    <w:name w:val="List Paragraph"/>
    <w:basedOn w:val="Normal"/>
    <w:uiPriority w:val="34"/>
    <w:qFormat/>
    <w:rsid w:val="00B81E23"/>
    <w:pPr>
      <w:ind w:left="720"/>
      <w:contextualSpacing/>
    </w:pPr>
  </w:style>
  <w:style w:type="character" w:styleId="IntenseEmphasis">
    <w:name w:val="Intense Emphasis"/>
    <w:basedOn w:val="DefaultParagraphFont"/>
    <w:uiPriority w:val="21"/>
    <w:qFormat/>
    <w:rsid w:val="00B81E23"/>
    <w:rPr>
      <w:i/>
      <w:iCs/>
      <w:color w:val="0F4761" w:themeColor="accent1" w:themeShade="BF"/>
    </w:rPr>
  </w:style>
  <w:style w:type="paragraph" w:styleId="IntenseQuote">
    <w:name w:val="Intense Quote"/>
    <w:basedOn w:val="Normal"/>
    <w:next w:val="Normal"/>
    <w:link w:val="IntenseQuoteChar"/>
    <w:uiPriority w:val="30"/>
    <w:qFormat/>
    <w:rsid w:val="00B81E2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81E23"/>
    <w:rPr>
      <w:i/>
      <w:iCs/>
      <w:color w:val="0F4761" w:themeColor="accent1" w:themeShade="BF"/>
    </w:rPr>
  </w:style>
  <w:style w:type="character" w:styleId="IntenseReference">
    <w:name w:val="Intense Reference"/>
    <w:basedOn w:val="DefaultParagraphFont"/>
    <w:uiPriority w:val="32"/>
    <w:qFormat/>
    <w:rsid w:val="00B81E23"/>
    <w:rPr>
      <w:b/>
      <w:bCs/>
      <w:smallCaps/>
      <w:color w:val="0F4761" w:themeColor="accent1" w:themeShade="BF"/>
      <w:spacing w:val="5"/>
    </w:rPr>
  </w:style>
  <w:style w:type="paragraph" w:styleId="Header">
    <w:name w:val="header"/>
    <w:basedOn w:val="Normal"/>
    <w:link w:val="HeaderChar"/>
    <w:uiPriority w:val="99"/>
    <w:unhideWhenUsed/>
    <w:rsid w:val="00C73F45"/>
    <w:pPr>
      <w:tabs>
        <w:tab w:val="center" w:pos="4513"/>
        <w:tab w:val="right" w:pos="9026"/>
      </w:tabs>
      <w:spacing w:after="0" w:line="240" w:lineRule="auto"/>
    </w:pPr>
  </w:style>
  <w:style w:type="character" w:customStyle="1" w:styleId="HeaderChar">
    <w:name w:val="Header Char"/>
    <w:basedOn w:val="DefaultParagraphFont"/>
    <w:link w:val="Header"/>
    <w:uiPriority w:val="99"/>
    <w:rsid w:val="00C73F45"/>
  </w:style>
  <w:style w:type="paragraph" w:styleId="Footer">
    <w:name w:val="footer"/>
    <w:basedOn w:val="Normal"/>
    <w:link w:val="FooterChar"/>
    <w:uiPriority w:val="99"/>
    <w:unhideWhenUsed/>
    <w:rsid w:val="00C73F45"/>
    <w:pPr>
      <w:tabs>
        <w:tab w:val="center" w:pos="4513"/>
        <w:tab w:val="right" w:pos="9026"/>
      </w:tabs>
      <w:spacing w:after="0" w:line="240" w:lineRule="auto"/>
    </w:pPr>
  </w:style>
  <w:style w:type="character" w:customStyle="1" w:styleId="FooterChar">
    <w:name w:val="Footer Char"/>
    <w:basedOn w:val="DefaultParagraphFont"/>
    <w:link w:val="Footer"/>
    <w:uiPriority w:val="99"/>
    <w:rsid w:val="00C73F45"/>
  </w:style>
  <w:style w:type="character" w:styleId="Hyperlink">
    <w:name w:val="Hyperlink"/>
    <w:basedOn w:val="DefaultParagraphFont"/>
    <w:uiPriority w:val="99"/>
    <w:unhideWhenUsed/>
    <w:rsid w:val="00B4112C"/>
    <w:rPr>
      <w:color w:val="467886" w:themeColor="hyperlink"/>
      <w:u w:val="single"/>
    </w:rPr>
  </w:style>
  <w:style w:type="character" w:styleId="UnresolvedMention">
    <w:name w:val="Unresolved Mention"/>
    <w:basedOn w:val="DefaultParagraphFont"/>
    <w:uiPriority w:val="99"/>
    <w:semiHidden/>
    <w:unhideWhenUsed/>
    <w:rsid w:val="00B4112C"/>
    <w:rPr>
      <w:color w:val="605E5C"/>
      <w:shd w:val="clear" w:color="auto" w:fill="E1DFDD"/>
    </w:rPr>
  </w:style>
  <w:style w:type="paragraph" w:styleId="NormalWeb">
    <w:name w:val="Normal (Web)"/>
    <w:basedOn w:val="Normal"/>
    <w:uiPriority w:val="99"/>
    <w:unhideWhenUsed/>
    <w:rsid w:val="000A5B95"/>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Emphasis">
    <w:name w:val="Emphasis"/>
    <w:basedOn w:val="DefaultParagraphFont"/>
    <w:uiPriority w:val="20"/>
    <w:qFormat/>
    <w:rsid w:val="004E3DB1"/>
    <w:rPr>
      <w:i/>
      <w:iCs/>
    </w:rPr>
  </w:style>
  <w:style w:type="character" w:customStyle="1" w:styleId="title-text">
    <w:name w:val="title-text"/>
    <w:basedOn w:val="DefaultParagraphFont"/>
    <w:rsid w:val="0053022B"/>
  </w:style>
  <w:style w:type="character" w:styleId="FollowedHyperlink">
    <w:name w:val="FollowedHyperlink"/>
    <w:basedOn w:val="DefaultParagraphFont"/>
    <w:uiPriority w:val="99"/>
    <w:semiHidden/>
    <w:unhideWhenUsed/>
    <w:rsid w:val="00911D25"/>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7072379">
      <w:bodyDiv w:val="1"/>
      <w:marLeft w:val="0"/>
      <w:marRight w:val="0"/>
      <w:marTop w:val="0"/>
      <w:marBottom w:val="0"/>
      <w:divBdr>
        <w:top w:val="none" w:sz="0" w:space="0" w:color="auto"/>
        <w:left w:val="none" w:sz="0" w:space="0" w:color="auto"/>
        <w:bottom w:val="none" w:sz="0" w:space="0" w:color="auto"/>
        <w:right w:val="none" w:sz="0" w:space="0" w:color="auto"/>
      </w:divBdr>
    </w:div>
    <w:div w:id="409928361">
      <w:bodyDiv w:val="1"/>
      <w:marLeft w:val="0"/>
      <w:marRight w:val="0"/>
      <w:marTop w:val="0"/>
      <w:marBottom w:val="0"/>
      <w:divBdr>
        <w:top w:val="none" w:sz="0" w:space="0" w:color="auto"/>
        <w:left w:val="none" w:sz="0" w:space="0" w:color="auto"/>
        <w:bottom w:val="none" w:sz="0" w:space="0" w:color="auto"/>
        <w:right w:val="none" w:sz="0" w:space="0" w:color="auto"/>
      </w:divBdr>
    </w:div>
    <w:div w:id="690111519">
      <w:bodyDiv w:val="1"/>
      <w:marLeft w:val="0"/>
      <w:marRight w:val="0"/>
      <w:marTop w:val="0"/>
      <w:marBottom w:val="0"/>
      <w:divBdr>
        <w:top w:val="none" w:sz="0" w:space="0" w:color="auto"/>
        <w:left w:val="none" w:sz="0" w:space="0" w:color="auto"/>
        <w:bottom w:val="none" w:sz="0" w:space="0" w:color="auto"/>
        <w:right w:val="none" w:sz="0" w:space="0" w:color="auto"/>
      </w:divBdr>
    </w:div>
    <w:div w:id="1311598201">
      <w:bodyDiv w:val="1"/>
      <w:marLeft w:val="0"/>
      <w:marRight w:val="0"/>
      <w:marTop w:val="0"/>
      <w:marBottom w:val="0"/>
      <w:divBdr>
        <w:top w:val="none" w:sz="0" w:space="0" w:color="auto"/>
        <w:left w:val="none" w:sz="0" w:space="0" w:color="auto"/>
        <w:bottom w:val="none" w:sz="0" w:space="0" w:color="auto"/>
        <w:right w:val="none" w:sz="0" w:space="0" w:color="auto"/>
      </w:divBdr>
      <w:divsChild>
        <w:div w:id="604968874">
          <w:marLeft w:val="0"/>
          <w:marRight w:val="0"/>
          <w:marTop w:val="0"/>
          <w:marBottom w:val="0"/>
          <w:divBdr>
            <w:top w:val="single" w:sz="2" w:space="0" w:color="D9D9E3"/>
            <w:left w:val="single" w:sz="2" w:space="0" w:color="D9D9E3"/>
            <w:bottom w:val="single" w:sz="2" w:space="0" w:color="D9D9E3"/>
            <w:right w:val="single" w:sz="2" w:space="0" w:color="D9D9E3"/>
          </w:divBdr>
          <w:divsChild>
            <w:div w:id="22481101">
              <w:marLeft w:val="0"/>
              <w:marRight w:val="0"/>
              <w:marTop w:val="100"/>
              <w:marBottom w:val="100"/>
              <w:divBdr>
                <w:top w:val="single" w:sz="2" w:space="0" w:color="D9D9E3"/>
                <w:left w:val="single" w:sz="2" w:space="0" w:color="D9D9E3"/>
                <w:bottom w:val="single" w:sz="2" w:space="0" w:color="D9D9E3"/>
                <w:right w:val="single" w:sz="2" w:space="0" w:color="D9D9E3"/>
              </w:divBdr>
              <w:divsChild>
                <w:div w:id="954366334">
                  <w:marLeft w:val="0"/>
                  <w:marRight w:val="0"/>
                  <w:marTop w:val="0"/>
                  <w:marBottom w:val="0"/>
                  <w:divBdr>
                    <w:top w:val="single" w:sz="2" w:space="0" w:color="D9D9E3"/>
                    <w:left w:val="single" w:sz="2" w:space="0" w:color="D9D9E3"/>
                    <w:bottom w:val="single" w:sz="2" w:space="0" w:color="D9D9E3"/>
                    <w:right w:val="single" w:sz="2" w:space="0" w:color="D9D9E3"/>
                  </w:divBdr>
                  <w:divsChild>
                    <w:div w:id="2106800997">
                      <w:marLeft w:val="0"/>
                      <w:marRight w:val="0"/>
                      <w:marTop w:val="0"/>
                      <w:marBottom w:val="0"/>
                      <w:divBdr>
                        <w:top w:val="single" w:sz="2" w:space="0" w:color="D9D9E3"/>
                        <w:left w:val="single" w:sz="2" w:space="0" w:color="D9D9E3"/>
                        <w:bottom w:val="single" w:sz="2" w:space="0" w:color="D9D9E3"/>
                        <w:right w:val="single" w:sz="2" w:space="0" w:color="D9D9E3"/>
                      </w:divBdr>
                      <w:divsChild>
                        <w:div w:id="215943969">
                          <w:marLeft w:val="0"/>
                          <w:marRight w:val="0"/>
                          <w:marTop w:val="0"/>
                          <w:marBottom w:val="0"/>
                          <w:divBdr>
                            <w:top w:val="single" w:sz="2" w:space="0" w:color="D9D9E3"/>
                            <w:left w:val="single" w:sz="2" w:space="0" w:color="D9D9E3"/>
                            <w:bottom w:val="single" w:sz="2" w:space="0" w:color="D9D9E3"/>
                            <w:right w:val="single" w:sz="2" w:space="0" w:color="D9D9E3"/>
                          </w:divBdr>
                          <w:divsChild>
                            <w:div w:id="721950655">
                              <w:marLeft w:val="0"/>
                              <w:marRight w:val="0"/>
                              <w:marTop w:val="0"/>
                              <w:marBottom w:val="0"/>
                              <w:divBdr>
                                <w:top w:val="single" w:sz="2" w:space="0" w:color="D9D9E3"/>
                                <w:left w:val="single" w:sz="2" w:space="0" w:color="D9D9E3"/>
                                <w:bottom w:val="single" w:sz="2" w:space="0" w:color="D9D9E3"/>
                                <w:right w:val="single" w:sz="2" w:space="0" w:color="D9D9E3"/>
                              </w:divBdr>
                              <w:divsChild>
                                <w:div w:id="505822213">
                                  <w:marLeft w:val="0"/>
                                  <w:marRight w:val="0"/>
                                  <w:marTop w:val="0"/>
                                  <w:marBottom w:val="0"/>
                                  <w:divBdr>
                                    <w:top w:val="single" w:sz="2" w:space="0" w:color="D9D9E3"/>
                                    <w:left w:val="single" w:sz="2" w:space="0" w:color="D9D9E3"/>
                                    <w:bottom w:val="single" w:sz="2" w:space="0" w:color="D9D9E3"/>
                                    <w:right w:val="single" w:sz="2" w:space="0" w:color="D9D9E3"/>
                                  </w:divBdr>
                                  <w:divsChild>
                                    <w:div w:id="4353065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1360428595">
      <w:bodyDiv w:val="1"/>
      <w:marLeft w:val="0"/>
      <w:marRight w:val="0"/>
      <w:marTop w:val="0"/>
      <w:marBottom w:val="0"/>
      <w:divBdr>
        <w:top w:val="none" w:sz="0" w:space="0" w:color="auto"/>
        <w:left w:val="none" w:sz="0" w:space="0" w:color="auto"/>
        <w:bottom w:val="none" w:sz="0" w:space="0" w:color="auto"/>
        <w:right w:val="none" w:sz="0" w:space="0" w:color="auto"/>
      </w:divBdr>
    </w:div>
    <w:div w:id="1504584965">
      <w:bodyDiv w:val="1"/>
      <w:marLeft w:val="0"/>
      <w:marRight w:val="0"/>
      <w:marTop w:val="0"/>
      <w:marBottom w:val="0"/>
      <w:divBdr>
        <w:top w:val="none" w:sz="0" w:space="0" w:color="auto"/>
        <w:left w:val="none" w:sz="0" w:space="0" w:color="auto"/>
        <w:bottom w:val="none" w:sz="0" w:space="0" w:color="auto"/>
        <w:right w:val="none" w:sz="0" w:space="0" w:color="auto"/>
      </w:divBdr>
    </w:div>
    <w:div w:id="1700817983">
      <w:bodyDiv w:val="1"/>
      <w:marLeft w:val="0"/>
      <w:marRight w:val="0"/>
      <w:marTop w:val="0"/>
      <w:marBottom w:val="0"/>
      <w:divBdr>
        <w:top w:val="none" w:sz="0" w:space="0" w:color="auto"/>
        <w:left w:val="none" w:sz="0" w:space="0" w:color="auto"/>
        <w:bottom w:val="none" w:sz="0" w:space="0" w:color="auto"/>
        <w:right w:val="none" w:sz="0" w:space="0" w:color="auto"/>
      </w:divBdr>
    </w:div>
    <w:div w:id="20203533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benjamins.com/catalog/ltyl.21009.but" TargetMode="External"/><Relationship Id="rId18" Type="http://schemas.openxmlformats.org/officeDocument/2006/relationships/hyperlink" Target="https://www.researchgate.net/profile/Diana-Meter/publication/320332692_Relationship_Between_Young_Children's_Nursery_Rhyme_Experiences_and_Knowledge_and_Phonological_and_Print-Related_Abilities/links/59de4293aca27247d7942b9b/Relationship-Between-Young-Childrens-Nursery-Rhyme-Experiences-and-Knowledge-and-Phonological-and-Print-Related-Abilities.pdf" TargetMode="External"/><Relationship Id="rId26" Type="http://schemas.openxmlformats.org/officeDocument/2006/relationships/hyperlink" Target="file:///C:/Users/angel/Downloads/fpsyg-04-00149.pdf" TargetMode="External"/><Relationship Id="rId39" Type="http://schemas.openxmlformats.org/officeDocument/2006/relationships/hyperlink" Target="https://theimaginationtree.com/the-importance-of-rhyme-in-early-literacy-development/" TargetMode="External"/><Relationship Id="rId21" Type="http://schemas.openxmlformats.org/officeDocument/2006/relationships/hyperlink" Target="https://www.gov.uk/government/speeches/the-importance-of-storytelling" TargetMode="External"/><Relationship Id="rId34" Type="http://schemas.openxmlformats.org/officeDocument/2006/relationships/hyperlink" Target="https://books.google.co.uk/books/about/Nurturing_Knowledge.html?id=EqfZAAAAMAAJ&amp;redir_esc=y" TargetMode="External"/><Relationship Id="rId42" Type="http://schemas.openxmlformats.org/officeDocument/2006/relationships/hyperlink" Target="https://www.taylorfrancis.com/books/edit/10.4324/9781351236102/parental-involvement-children-reading-keith-topping-sheila-wolfendale?refId=1e73f44c-3b15-4783-8723-a80269d2c072&amp;context=ubx" TargetMode="External"/><Relationship Id="rId47" Type="http://schemas.openxmlformats.org/officeDocument/2006/relationships/hyperlink" Target="file:///C:/Users/angel/Downloads/s11423-017-9533-2.pdf" TargetMode="External"/><Relationship Id="rId50" Type="http://schemas.openxmlformats.org/officeDocument/2006/relationships/fontTable" Target="fontTable.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d1wqtxts1xzle7.cloudfront.net/32616914/RepeatAfterMe-libre.pdf?1391172030=&amp;response-content-disposition=inline%3B+filename%3DRepeat_After_Me_How_Repetition_and_Multi.pdf&amp;Expires=1710005998&amp;Signature=D-U3WxSOs5Rhtxd~PiztcbkaVcB2gcw~9mUidgqVSUM5jTSBWkFdtlFt~AlZ-cqmrj5NguXv3wgpmtRjRozmgMSIBpAMgoJ-ZV2QcIFdpwaAobPBL9F9LFAIrEmZtlOqbG2j311Y9dD7L3H7olIGGxs1qI5J8UFtIdwYMq8Vx2flqh8lhS-0IR~nCWRkiZHzW5Se2qNws9PoYj8s2RW49naAz~f3190d3Cts5l9rM1r~CGOqXPNHW0D3bkmZzGpwZQ0EwTLOCjDeZx7M-Ww2wAM13T9YJx77Tta8GqtmK2Fyak~0k85Jhg2Jq8STVZdU0TPnLv4ScmbtxNuO7rxD7w__&amp;Key-Pair-Id=APKAJLOHF5GGSLRBV4ZA" TargetMode="External"/><Relationship Id="rId29" Type="http://schemas.openxmlformats.org/officeDocument/2006/relationships/hyperlink" Target="https://www.eva.mpg.de/documents/Karger/Lieven_Early_HumanDev_2013_1818650.pdf" TargetMode="External"/><Relationship Id="rId11" Type="http://schemas.openxmlformats.org/officeDocument/2006/relationships/hyperlink" Target="file:///C:/Users/angel/Downloads/SSRN-id2577936.pdf" TargetMode="External"/><Relationship Id="rId24" Type="http://schemas.openxmlformats.org/officeDocument/2006/relationships/hyperlink" Target="https://pdf.sciencedirectassets.com/271061/1-s2.0-S0010027718X00055/1-s2.0-S0010027718300994/main.pdf?X-Amz-Security-Token=gb" TargetMode="External"/><Relationship Id="rId32" Type="http://schemas.openxmlformats.org/officeDocument/2006/relationships/hyperlink" Target="https://files.eric.ed.gov/fulltext/ED298471.pdf" TargetMode="External"/><Relationship Id="rId37" Type="http://schemas.openxmlformats.org/officeDocument/2006/relationships/hyperlink" Target="https://archive.org/details/in.ernet.dli.2015.458564/page/n1/mode/2up" TargetMode="External"/><Relationship Id="rId40" Type="http://schemas.openxmlformats.org/officeDocument/2006/relationships/hyperlink" Target="https://www.cambridge.org/core/services/aop-cambridge-core/content/view/C2E46A4A21D96C761402749207AACB8F/S0305000912000141a.pdf/what-counts-as-effective-input-for-word-learning.pdf" TargetMode="External"/><Relationship Id="rId45" Type="http://schemas.openxmlformats.org/officeDocument/2006/relationships/hyperlink" Target="https://books.google.co.uk/books?hl=en&amp;lr=&amp;id=rgr-DwAAQBAJ&amp;oi=fnd&amp;pg=PR4&amp;dq=Vygotsky,+L.+S.+(2012).+Thought+and+language.+MIT+press.&amp;ots=adN7DOHLMn&amp;sig=K3XV_7StlSYbPfRhykoIWXsPmtA&amp;redir_esc=y#v=onepage&amp;q&amp;f=false" TargetMode="External"/><Relationship Id="rId5" Type="http://schemas.openxmlformats.org/officeDocument/2006/relationships/numbering" Target="numbering.xml"/><Relationship Id="rId15" Type="http://schemas.openxmlformats.org/officeDocument/2006/relationships/hyperlink" Target="https://www.benedictinecenter.org/row-your-boat/" TargetMode="External"/><Relationship Id="rId23" Type="http://schemas.openxmlformats.org/officeDocument/2006/relationships/hyperlink" Target="https://journals.sagepub.com/doi/epub/10.1177/0743558413520223" TargetMode="External"/><Relationship Id="rId28" Type="http://schemas.openxmlformats.org/officeDocument/2006/relationships/hyperlink" Target="https://www.jstor.org/stable/40969926" TargetMode="External"/><Relationship Id="rId36" Type="http://schemas.openxmlformats.org/officeDocument/2006/relationships/hyperlink" Target="https://link.springer.com/content/pdf/10.1007/s10643-014-0648-3.pdf" TargetMode="External"/><Relationship Id="rId49"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hyperlink" Target="https://www.tandfonline.com/doi/epdf/10.1080/03004430.2018.1554653?needAccess=true" TargetMode="External"/><Relationship Id="rId31" Type="http://schemas.openxmlformats.org/officeDocument/2006/relationships/hyperlink" Target="https://www.cambridge.org/core/books/acquisition-of-heritage-languages/B1E3F13EE155199A86389DA89D3D4768" TargetMode="External"/><Relationship Id="rId44" Type="http://schemas.openxmlformats.org/officeDocument/2006/relationships/hyperlink" Target="https://journals.sagepub.com/doi/epub/10.1177/0271121417724875"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onlinelibrary.wiley.com/doi/epdf/10.1111/infa.12422" TargetMode="External"/><Relationship Id="rId22" Type="http://schemas.openxmlformats.org/officeDocument/2006/relationships/hyperlink" Target="https://books.google.co.uk/books?hl=en&amp;lr=&amp;id=OCKjEAAAQBAJ&amp;oi=fnd&amp;pg=PR9&amp;dq=The+Development+of+Language.+Early+years.+&amp;ots=oKqbm9t6jg&amp;sig=27Bfn6USIMXbtCZZJNu54y0bvgA&amp;redir_esc=y" TargetMode="External"/><Relationship Id="rId27" Type="http://schemas.openxmlformats.org/officeDocument/2006/relationships/hyperlink" Target="file:///C:/Users/angel/Downloads/fpsyg-02-00017%20(1).pdf" TargetMode="External"/><Relationship Id="rId30" Type="http://schemas.openxmlformats.org/officeDocument/2006/relationships/hyperlink" Target="file:///C:/Users/angel/Downloads/DS2.pdf" TargetMode="External"/><Relationship Id="rId35" Type="http://schemas.openxmlformats.org/officeDocument/2006/relationships/hyperlink" Target="https://www.cambridge.org/core/services/aop-cambridge-core/content/view/C41F419CF81E0B4DD4073E78AB244883/stamped-S0305000904006294a.pdf/d-kimbrough-oller-and-rebecca-e-eilers-eds-language-and-literacy-in-bilingual-children-clevedon-england-multilingual-matters-2002-pp-vii310-isbn-1-85359-571-3-hbk-1-85359-570-5-pbk.pdf" TargetMode="External"/><Relationship Id="rId43" Type="http://schemas.openxmlformats.org/officeDocument/2006/relationships/hyperlink" Target="https://link.springer.com/article/10.1007/s10643-019-00948-2#citeas" TargetMode="External"/><Relationship Id="rId48" Type="http://schemas.openxmlformats.org/officeDocument/2006/relationships/header" Target="header1.xml"/><Relationship Id="rId8" Type="http://schemas.openxmlformats.org/officeDocument/2006/relationships/webSettings" Target="webSettings.xml"/><Relationship Id="rId51" Type="http://schemas.openxmlformats.org/officeDocument/2006/relationships/theme" Target="theme/theme1.xml"/><Relationship Id="rId3" Type="http://schemas.openxmlformats.org/officeDocument/2006/relationships/customXml" Target="../customXml/item3.xml"/><Relationship Id="rId12" Type="http://schemas.openxmlformats.org/officeDocument/2006/relationships/hyperlink" Target="https://files.eric.ed.gov/fulltext/EJ1034914.pdf" TargetMode="External"/><Relationship Id="rId17" Type="http://schemas.openxmlformats.org/officeDocument/2006/relationships/hyperlink" Target="file:///C:/Users/angel/Downloads/s40614-018-0160-y.pdf" TargetMode="External"/><Relationship Id="rId25" Type="http://schemas.openxmlformats.org/officeDocument/2006/relationships/hyperlink" Target="file:///C:/Users/angel/Downloads/s40614-018-0137-x.pdf" TargetMode="External"/><Relationship Id="rId33" Type="http://schemas.openxmlformats.org/officeDocument/2006/relationships/hyperlink" Target="https://pubmed.ncbi.nlm.nih.gov/25866441/" TargetMode="External"/><Relationship Id="rId38" Type="http://schemas.openxmlformats.org/officeDocument/2006/relationships/hyperlink" Target="https://www.jstor.org/stable/26763966" TargetMode="External"/><Relationship Id="rId46" Type="http://schemas.openxmlformats.org/officeDocument/2006/relationships/hyperlink" Target="https://bpspsychub.onlinelibrary.wiley.com/doi/epdf/10.1111/j.2044-8279.2011.02055.x" TargetMode="External"/><Relationship Id="rId20" Type="http://schemas.openxmlformats.org/officeDocument/2006/relationships/hyperlink" Target="file:///C:/Users/angel/Downloads/ArticleVol1Issue2.4.pdf" TargetMode="External"/><Relationship Id="rId41" Type="http://schemas.openxmlformats.org/officeDocument/2006/relationships/hyperlink" Target="https://pubs.asha.org/doi/epdf/10.1044/2020_JSLHR-20-00108" TargetMode="External"/><Relationship Id="rId1" Type="http://schemas.openxmlformats.org/officeDocument/2006/relationships/customXml" Target="../customXml/item1.xml"/><Relationship Id="rId6"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d656cee4-eeba-45fa-a761-9e0ba90d158e"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2B78B175C64519428DD2085AE37A166E" ma:contentTypeVersion="15" ma:contentTypeDescription="Create a new document." ma:contentTypeScope="" ma:versionID="ddf3178ccea6de5a6a71c8afbb498464">
  <xsd:schema xmlns:xsd="http://www.w3.org/2001/XMLSchema" xmlns:xs="http://www.w3.org/2001/XMLSchema" xmlns:p="http://schemas.microsoft.com/office/2006/metadata/properties" xmlns:ns3="d656cee4-eeba-45fa-a761-9e0ba90d158e" xmlns:ns4="3deaaa82-f5a2-45b4-bb96-651ce2c0e4b2" targetNamespace="http://schemas.microsoft.com/office/2006/metadata/properties" ma:root="true" ma:fieldsID="1f652e03e522bd2c30acf1bf492effd8" ns3:_="" ns4:_="">
    <xsd:import namespace="d656cee4-eeba-45fa-a761-9e0ba90d158e"/>
    <xsd:import namespace="3deaaa82-f5a2-45b4-bb96-651ce2c0e4b2"/>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DateTaken" minOccurs="0"/>
                <xsd:element ref="ns3:MediaLengthInSeconds" minOccurs="0"/>
                <xsd:element ref="ns3:MediaServiceSearchProperties" minOccurs="0"/>
                <xsd:element ref="ns3:_activity" minOccurs="0"/>
                <xsd:element ref="ns3:MediaServiceObjectDetectorVersions" minOccurs="0"/>
                <xsd:element ref="ns3:MediaServiceSystemTags"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656cee4-eeba-45fa-a761-9e0ba90d158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SearchProperties" ma:index="17" nillable="true" ma:displayName="MediaServiceSearchProperties" ma:hidden="true" ma:internalName="MediaServiceSearchProperties" ma:readOnly="true">
      <xsd:simpleType>
        <xsd:restriction base="dms:Note"/>
      </xsd:simpleType>
    </xsd:element>
    <xsd:element name="_activity" ma:index="18" nillable="true" ma:displayName="_activity" ma:hidden="true" ma:internalName="_activity">
      <xsd:simpleType>
        <xsd:restriction base="dms:Note"/>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ystemTags" ma:index="20" nillable="true" ma:displayName="MediaServiceSystemTags" ma:hidden="true" ma:internalName="MediaServiceSystemTags" ma:readOnly="true">
      <xsd:simpleType>
        <xsd:restriction base="dms:Note"/>
      </xsd:simpleType>
    </xsd:element>
    <xsd:element name="MediaServiceGenerationTime" ma:index="21" nillable="true" ma:displayName="MediaServiceGenerationTime" ma:hidden="true" ma:internalName="MediaServiceGenerationTime" ma:readOnly="true">
      <xsd:simpleType>
        <xsd:restriction base="dms:Text"/>
      </xsd:simpleType>
    </xsd:element>
    <xsd:element name="MediaServiceEventHashCode" ma:index="22"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deaaa82-f5a2-45b4-bb96-651ce2c0e4b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BBB8B84-3421-41FA-BAE5-7788B37404D7}">
  <ds:schemaRefs>
    <ds:schemaRef ds:uri="http://schemas.microsoft.com/sharepoint/v3/contenttype/forms"/>
  </ds:schemaRefs>
</ds:datastoreItem>
</file>

<file path=customXml/itemProps2.xml><?xml version="1.0" encoding="utf-8"?>
<ds:datastoreItem xmlns:ds="http://schemas.openxmlformats.org/officeDocument/2006/customXml" ds:itemID="{7D120455-3136-454C-8099-F44242021860}">
  <ds:schemaRefs>
    <ds:schemaRef ds:uri="http://schemas.microsoft.com/office/2006/metadata/properties"/>
    <ds:schemaRef ds:uri="http://schemas.microsoft.com/office/infopath/2007/PartnerControls"/>
    <ds:schemaRef ds:uri="d656cee4-eeba-45fa-a761-9e0ba90d158e"/>
  </ds:schemaRefs>
</ds:datastoreItem>
</file>

<file path=customXml/itemProps3.xml><?xml version="1.0" encoding="utf-8"?>
<ds:datastoreItem xmlns:ds="http://schemas.openxmlformats.org/officeDocument/2006/customXml" ds:itemID="{89806ECE-950A-4B90-8402-01E468AFD9BA}">
  <ds:schemaRefs>
    <ds:schemaRef ds:uri="http://schemas.openxmlformats.org/officeDocument/2006/bibliography"/>
  </ds:schemaRefs>
</ds:datastoreItem>
</file>

<file path=customXml/itemProps4.xml><?xml version="1.0" encoding="utf-8"?>
<ds:datastoreItem xmlns:ds="http://schemas.openxmlformats.org/officeDocument/2006/customXml" ds:itemID="{6A2AA9DD-B94F-4FDB-A8F3-7FBB8EDB659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656cee4-eeba-45fa-a761-9e0ba90d158e"/>
    <ds:schemaRef ds:uri="3deaaa82-f5a2-45b4-bb96-651ce2c0e4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3889</TotalTime>
  <Pages>18</Pages>
  <Words>6256</Words>
  <Characters>35662</Characters>
  <Application>Microsoft Office Word</Application>
  <DocSecurity>0</DocSecurity>
  <Lines>297</Lines>
  <Paragraphs>83</Paragraphs>
  <ScaleCrop>false</ScaleCrop>
  <Company/>
  <LinksUpToDate>false</LinksUpToDate>
  <CharactersWithSpaces>41835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Angel Mcgovern-Kemp (2100603)</dc:creator>
  <cp:keywords/>
  <dc:description/>
  <cp:lastModifiedBy>Angel Mcgovern-Kemp (2100603)</cp:lastModifiedBy>
  <cp:revision>677</cp:revision>
  <dcterms:created xsi:type="dcterms:W3CDTF">2024-01-30T14:38:00Z</dcterms:created>
  <dcterms:modified xsi:type="dcterms:W3CDTF">2024-03-10T23:24:00Z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0x0101002B78B175C64519428DD2085AE37A166E</vt:lpwstr>
  </property>
</Properties>
</file>