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9ADC1" w14:textId="77777777" w:rsidR="00000FE4" w:rsidRPr="00431CFE" w:rsidRDefault="001A652B" w:rsidP="001A652B">
      <w:pPr>
        <w:jc w:val="center"/>
        <w:rPr>
          <w:sz w:val="44"/>
        </w:rPr>
      </w:pPr>
      <w:r w:rsidRPr="00431CFE">
        <w:rPr>
          <w:sz w:val="44"/>
        </w:rPr>
        <w:t>ECIE4003</w:t>
      </w:r>
    </w:p>
    <w:p w14:paraId="5D5B8939" w14:textId="77777777" w:rsidR="001A652B" w:rsidRPr="00431CFE" w:rsidRDefault="001A652B" w:rsidP="001A652B">
      <w:pPr>
        <w:jc w:val="center"/>
        <w:rPr>
          <w:sz w:val="44"/>
        </w:rPr>
      </w:pPr>
    </w:p>
    <w:p w14:paraId="1BAC44D3" w14:textId="77777777" w:rsidR="001A652B" w:rsidRPr="00431CFE" w:rsidRDefault="001A652B" w:rsidP="001A652B">
      <w:pPr>
        <w:jc w:val="center"/>
        <w:rPr>
          <w:iCs/>
          <w:sz w:val="44"/>
        </w:rPr>
      </w:pPr>
      <w:r w:rsidRPr="00431CFE">
        <w:rPr>
          <w:iCs/>
          <w:sz w:val="44"/>
        </w:rPr>
        <w:t>Additional Needs in Context</w:t>
      </w:r>
    </w:p>
    <w:p w14:paraId="3AD90275" w14:textId="77777777" w:rsidR="001A652B" w:rsidRPr="00431CFE" w:rsidRDefault="001A652B" w:rsidP="001A652B">
      <w:pPr>
        <w:jc w:val="center"/>
        <w:rPr>
          <w:iCs/>
          <w:sz w:val="44"/>
        </w:rPr>
      </w:pPr>
    </w:p>
    <w:p w14:paraId="32401800" w14:textId="77777777" w:rsidR="001A652B" w:rsidRPr="00431CFE" w:rsidRDefault="001A652B" w:rsidP="001A652B">
      <w:pPr>
        <w:jc w:val="center"/>
        <w:rPr>
          <w:iCs/>
          <w:sz w:val="44"/>
        </w:rPr>
      </w:pPr>
      <w:r w:rsidRPr="00431CFE">
        <w:rPr>
          <w:iCs/>
          <w:sz w:val="44"/>
        </w:rPr>
        <w:t>Portfolio</w:t>
      </w:r>
    </w:p>
    <w:p w14:paraId="5FE57524" w14:textId="77777777" w:rsidR="001A652B" w:rsidRPr="00431CFE" w:rsidRDefault="001A652B" w:rsidP="001A652B">
      <w:pPr>
        <w:jc w:val="center"/>
        <w:rPr>
          <w:iCs/>
          <w:sz w:val="44"/>
        </w:rPr>
      </w:pPr>
    </w:p>
    <w:p w14:paraId="00CBC850" w14:textId="6D47EC38" w:rsidR="001A652B" w:rsidRPr="00431CFE" w:rsidRDefault="001A652B" w:rsidP="001A652B">
      <w:pPr>
        <w:jc w:val="center"/>
        <w:rPr>
          <w:iCs/>
          <w:sz w:val="44"/>
        </w:rPr>
      </w:pPr>
      <w:r w:rsidRPr="00431CFE">
        <w:rPr>
          <w:iCs/>
          <w:sz w:val="44"/>
        </w:rPr>
        <w:t xml:space="preserve">Student Number: </w:t>
      </w:r>
      <w:r w:rsidR="00C52718">
        <w:rPr>
          <w:iCs/>
          <w:sz w:val="44"/>
        </w:rPr>
        <w:t>2416451</w:t>
      </w:r>
    </w:p>
    <w:p w14:paraId="24D05D8F" w14:textId="77777777" w:rsidR="001A652B" w:rsidRPr="00431CFE" w:rsidRDefault="001A652B" w:rsidP="001A652B">
      <w:pPr>
        <w:jc w:val="center"/>
        <w:rPr>
          <w:iCs/>
          <w:sz w:val="44"/>
        </w:rPr>
      </w:pPr>
    </w:p>
    <w:p w14:paraId="68A20F24" w14:textId="77777777" w:rsidR="001A652B" w:rsidRDefault="001A652B" w:rsidP="001A652B">
      <w:pPr>
        <w:jc w:val="center"/>
        <w:rPr>
          <w:i/>
          <w:iCs/>
          <w:sz w:val="44"/>
        </w:rPr>
      </w:pPr>
    </w:p>
    <w:p w14:paraId="2C2BB567" w14:textId="77777777" w:rsidR="001A652B" w:rsidRDefault="001A652B" w:rsidP="001A652B">
      <w:pPr>
        <w:jc w:val="center"/>
        <w:rPr>
          <w:i/>
          <w:iCs/>
          <w:sz w:val="44"/>
        </w:rPr>
      </w:pPr>
    </w:p>
    <w:p w14:paraId="23DAFFFE" w14:textId="77777777" w:rsidR="001A652B" w:rsidRDefault="001A652B" w:rsidP="001A652B">
      <w:pPr>
        <w:jc w:val="center"/>
        <w:rPr>
          <w:i/>
          <w:iCs/>
          <w:sz w:val="44"/>
        </w:rPr>
      </w:pPr>
    </w:p>
    <w:p w14:paraId="239B895E" w14:textId="77777777" w:rsidR="001A652B" w:rsidRDefault="001A652B" w:rsidP="001A652B">
      <w:pPr>
        <w:jc w:val="center"/>
        <w:rPr>
          <w:i/>
          <w:iCs/>
          <w:sz w:val="44"/>
        </w:rPr>
      </w:pPr>
    </w:p>
    <w:p w14:paraId="20F1A9AD" w14:textId="77777777" w:rsidR="001A652B" w:rsidRDefault="001A652B" w:rsidP="001A652B">
      <w:pPr>
        <w:jc w:val="center"/>
        <w:rPr>
          <w:i/>
          <w:iCs/>
          <w:sz w:val="44"/>
        </w:rPr>
      </w:pPr>
    </w:p>
    <w:p w14:paraId="7207131C" w14:textId="77777777" w:rsidR="001A652B" w:rsidRDefault="001A652B" w:rsidP="001A652B">
      <w:pPr>
        <w:jc w:val="center"/>
        <w:rPr>
          <w:i/>
          <w:iCs/>
          <w:sz w:val="44"/>
        </w:rPr>
      </w:pPr>
    </w:p>
    <w:p w14:paraId="1474FB08" w14:textId="77777777" w:rsidR="001A652B" w:rsidRDefault="001A652B" w:rsidP="001A652B">
      <w:pPr>
        <w:jc w:val="center"/>
        <w:rPr>
          <w:i/>
          <w:iCs/>
          <w:sz w:val="44"/>
        </w:rPr>
      </w:pPr>
    </w:p>
    <w:p w14:paraId="66CF1E12" w14:textId="77777777" w:rsidR="001A652B" w:rsidRDefault="001A652B" w:rsidP="001A652B">
      <w:pPr>
        <w:jc w:val="center"/>
        <w:rPr>
          <w:i/>
          <w:iCs/>
          <w:sz w:val="44"/>
        </w:rPr>
      </w:pPr>
    </w:p>
    <w:p w14:paraId="32C19346" w14:textId="77777777" w:rsidR="001A652B" w:rsidRDefault="001A652B" w:rsidP="001A652B">
      <w:pPr>
        <w:jc w:val="center"/>
        <w:rPr>
          <w:i/>
          <w:iCs/>
          <w:sz w:val="44"/>
        </w:rPr>
      </w:pPr>
    </w:p>
    <w:p w14:paraId="473BAC23" w14:textId="77777777" w:rsidR="001A652B" w:rsidRDefault="001A652B" w:rsidP="001A652B">
      <w:pPr>
        <w:jc w:val="center"/>
        <w:rPr>
          <w:i/>
          <w:iCs/>
          <w:sz w:val="44"/>
        </w:rPr>
      </w:pPr>
    </w:p>
    <w:p w14:paraId="57478E09" w14:textId="77777777" w:rsidR="001A652B" w:rsidRDefault="001A652B" w:rsidP="001A652B">
      <w:pPr>
        <w:jc w:val="center"/>
        <w:rPr>
          <w:i/>
          <w:iCs/>
          <w:sz w:val="44"/>
        </w:rPr>
      </w:pPr>
    </w:p>
    <w:p w14:paraId="57B909E1" w14:textId="0090279A" w:rsidR="001A652B" w:rsidRPr="00C52718" w:rsidRDefault="001A652B" w:rsidP="00C52718">
      <w:pPr>
        <w:jc w:val="center"/>
        <w:rPr>
          <w:b/>
          <w:iCs/>
          <w:sz w:val="44"/>
        </w:rPr>
      </w:pPr>
      <w:r w:rsidRPr="00431CFE">
        <w:rPr>
          <w:b/>
          <w:iCs/>
          <w:sz w:val="44"/>
        </w:rPr>
        <w:lastRenderedPageBreak/>
        <w:t>Element 1</w:t>
      </w:r>
    </w:p>
    <w:p w14:paraId="1B29B857" w14:textId="77777777" w:rsidR="00C52718" w:rsidRDefault="00C52718" w:rsidP="00C52718">
      <w:pPr>
        <w:jc w:val="center"/>
        <w:rPr>
          <w:i/>
          <w:iCs/>
          <w:sz w:val="44"/>
        </w:rPr>
      </w:pPr>
      <w:r>
        <w:rPr>
          <w:i/>
          <w:iCs/>
          <w:noProof/>
          <w:sz w:val="44"/>
        </w:rPr>
        <w:drawing>
          <wp:inline distT="0" distB="0" distL="0" distR="0" wp14:anchorId="6A03D224" wp14:editId="6FD31B48">
            <wp:extent cx="5731510" cy="8107045"/>
            <wp:effectExtent l="0" t="0" r="2540" b="8255"/>
            <wp:docPr id="233326389" name="Picture 1" descr="A poster of diabetes in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326389" name="Picture 1" descr="A poster of diabetes information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3F510" w14:textId="77777777" w:rsidR="00C52718" w:rsidRPr="00C52718" w:rsidRDefault="00C52718" w:rsidP="00C52718">
      <w:pPr>
        <w:rPr>
          <w:b/>
          <w:bCs/>
          <w:i/>
          <w:iCs/>
          <w:sz w:val="24"/>
          <w:szCs w:val="24"/>
        </w:rPr>
      </w:pPr>
      <w:r w:rsidRPr="00C52718">
        <w:rPr>
          <w:b/>
          <w:bCs/>
          <w:i/>
          <w:iCs/>
          <w:sz w:val="24"/>
          <w:szCs w:val="24"/>
        </w:rPr>
        <w:lastRenderedPageBreak/>
        <w:t>Reference list</w:t>
      </w:r>
    </w:p>
    <w:p w14:paraId="03BD368B" w14:textId="77777777" w:rsidR="00C52718" w:rsidRPr="00C52718" w:rsidRDefault="00C52718" w:rsidP="00C52718">
      <w:pPr>
        <w:rPr>
          <w:i/>
          <w:iCs/>
          <w:sz w:val="24"/>
          <w:szCs w:val="24"/>
        </w:rPr>
      </w:pPr>
      <w:r w:rsidRPr="00C52718">
        <w:rPr>
          <w:i/>
          <w:iCs/>
          <w:sz w:val="24"/>
          <w:szCs w:val="24"/>
        </w:rPr>
        <w:t>Bates, B. (2023). Learning Theories Simplified. 3rd ed. London: SAGE.</w:t>
      </w:r>
    </w:p>
    <w:p w14:paraId="0CE220CE" w14:textId="77777777" w:rsidR="00C52718" w:rsidRPr="00C52718" w:rsidRDefault="00C52718" w:rsidP="00C52718">
      <w:pPr>
        <w:rPr>
          <w:i/>
          <w:iCs/>
          <w:sz w:val="24"/>
          <w:szCs w:val="24"/>
        </w:rPr>
      </w:pPr>
      <w:proofErr w:type="spellStart"/>
      <w:r w:rsidRPr="00C52718">
        <w:rPr>
          <w:i/>
          <w:iCs/>
          <w:sz w:val="24"/>
          <w:szCs w:val="24"/>
        </w:rPr>
        <w:t>Biious</w:t>
      </w:r>
      <w:proofErr w:type="spellEnd"/>
      <w:r w:rsidRPr="00C52718">
        <w:rPr>
          <w:i/>
          <w:iCs/>
          <w:sz w:val="24"/>
          <w:szCs w:val="24"/>
        </w:rPr>
        <w:t>, R. (2021). Handbook of Diabetes. [online] Google Books. Available at: https://books.google.co.uk/books?hl=en&amp;lr=&amp;id=7RwsEAAAQBAJ&amp;oi=fnd&amp;pg=PR9&amp;dq=diabetes++authour+bilous&amp;ots=4N8m9VBB1Y&amp;sig=DkLjpgue_AWu6yRoJ9WvgsBDo3M&amp;redir_esc=y#v=onepage&amp;q=diabetes%20%20authour%20bilous&amp;f=false [Accessed 10 Sep. 2025].</w:t>
      </w:r>
    </w:p>
    <w:p w14:paraId="5A113C0D" w14:textId="77777777" w:rsidR="00C52718" w:rsidRPr="00C52718" w:rsidRDefault="00C52718" w:rsidP="00C52718">
      <w:pPr>
        <w:rPr>
          <w:i/>
          <w:iCs/>
          <w:sz w:val="24"/>
          <w:szCs w:val="24"/>
        </w:rPr>
      </w:pPr>
      <w:r w:rsidRPr="00C52718">
        <w:rPr>
          <w:i/>
          <w:iCs/>
          <w:sz w:val="24"/>
          <w:szCs w:val="24"/>
        </w:rPr>
        <w:t>Bilous, R. (2021). Handbook of Diabetes. [online] Google Books. Available at: https://books.google.co.uk/books?hl=en&amp;lr=&amp;id=7RwsEAAAQBAJ&amp;oi=fnd&amp;pg=PR9&amp;dq=diabetes+&amp;ots=4N8m9VzB0-&amp;sig=4K2V_bWeTajN7H5JU8-Alz2rrhc&amp;redir_esc=y#v=onepage&amp;q=diabetes&amp;f=false [Accessed 10 Sep. 2025].</w:t>
      </w:r>
    </w:p>
    <w:p w14:paraId="6239A7EC" w14:textId="77777777" w:rsidR="00C52718" w:rsidRPr="00C52718" w:rsidRDefault="00C52718" w:rsidP="00C52718">
      <w:pPr>
        <w:rPr>
          <w:i/>
          <w:iCs/>
          <w:sz w:val="24"/>
          <w:szCs w:val="24"/>
        </w:rPr>
      </w:pPr>
      <w:r w:rsidRPr="00C52718">
        <w:rPr>
          <w:i/>
          <w:iCs/>
          <w:sz w:val="24"/>
          <w:szCs w:val="24"/>
        </w:rPr>
        <w:t xml:space="preserve">Byrne, B. (2019). How inclusive is the right to inclusive education? An assessment of the UN convention on the rights of persons with disabilities’ concluding observations. International Journal of Inclusive Education, 26(3), pp.1–18. </w:t>
      </w:r>
      <w:proofErr w:type="spellStart"/>
      <w:proofErr w:type="gramStart"/>
      <w:r w:rsidRPr="00C52718">
        <w:rPr>
          <w:i/>
          <w:iCs/>
          <w:sz w:val="24"/>
          <w:szCs w:val="24"/>
        </w:rPr>
        <w:t>doi:https</w:t>
      </w:r>
      <w:proofErr w:type="spellEnd"/>
      <w:r w:rsidRPr="00C52718">
        <w:rPr>
          <w:i/>
          <w:iCs/>
          <w:sz w:val="24"/>
          <w:szCs w:val="24"/>
        </w:rPr>
        <w:t>://doi.org/10.1080/13603116.2019.1651411</w:t>
      </w:r>
      <w:proofErr w:type="gramEnd"/>
      <w:r w:rsidRPr="00C52718">
        <w:rPr>
          <w:i/>
          <w:iCs/>
          <w:sz w:val="24"/>
          <w:szCs w:val="24"/>
        </w:rPr>
        <w:t>.</w:t>
      </w:r>
    </w:p>
    <w:p w14:paraId="58EBE379" w14:textId="77777777" w:rsidR="00C52718" w:rsidRPr="00C52718" w:rsidRDefault="00C52718" w:rsidP="00C52718">
      <w:pPr>
        <w:rPr>
          <w:i/>
          <w:iCs/>
          <w:sz w:val="24"/>
          <w:szCs w:val="24"/>
        </w:rPr>
      </w:pPr>
      <w:r w:rsidRPr="00C52718">
        <w:rPr>
          <w:i/>
          <w:iCs/>
          <w:sz w:val="24"/>
          <w:szCs w:val="24"/>
        </w:rPr>
        <w:t>Diabetes UK (2023). Diabetes UK - Know diabetes. Fight diabetes. [online] Diabetes UK. Available at: https://www.diabetes.org.uk/.</w:t>
      </w:r>
    </w:p>
    <w:p w14:paraId="6C827185" w14:textId="77777777" w:rsidR="00C52718" w:rsidRPr="00C52718" w:rsidRDefault="00C52718" w:rsidP="00C52718">
      <w:pPr>
        <w:rPr>
          <w:i/>
          <w:iCs/>
          <w:sz w:val="24"/>
          <w:szCs w:val="24"/>
        </w:rPr>
      </w:pPr>
      <w:r w:rsidRPr="00C52718">
        <w:rPr>
          <w:i/>
          <w:iCs/>
          <w:sz w:val="24"/>
          <w:szCs w:val="24"/>
        </w:rPr>
        <w:t xml:space="preserve">Malik, F.S. and Taplin, C.E. (2014). Insulin Therapy in Children and Adolescents with Type 1 Diabetes. </w:t>
      </w:r>
      <w:proofErr w:type="spellStart"/>
      <w:r w:rsidRPr="00C52718">
        <w:rPr>
          <w:i/>
          <w:iCs/>
          <w:sz w:val="24"/>
          <w:szCs w:val="24"/>
        </w:rPr>
        <w:t>Pediatric</w:t>
      </w:r>
      <w:proofErr w:type="spellEnd"/>
      <w:r w:rsidRPr="00C52718">
        <w:rPr>
          <w:i/>
          <w:iCs/>
          <w:sz w:val="24"/>
          <w:szCs w:val="24"/>
        </w:rPr>
        <w:t xml:space="preserve"> Drugs, [online] 16(2), pp.141–150. </w:t>
      </w:r>
      <w:proofErr w:type="spellStart"/>
      <w:proofErr w:type="gramStart"/>
      <w:r w:rsidRPr="00C52718">
        <w:rPr>
          <w:i/>
          <w:iCs/>
          <w:sz w:val="24"/>
          <w:szCs w:val="24"/>
        </w:rPr>
        <w:t>doi:https</w:t>
      </w:r>
      <w:proofErr w:type="spellEnd"/>
      <w:r w:rsidRPr="00C52718">
        <w:rPr>
          <w:i/>
          <w:iCs/>
          <w:sz w:val="24"/>
          <w:szCs w:val="24"/>
        </w:rPr>
        <w:t>://doi.org/10.1007/s40272-014-0064-6</w:t>
      </w:r>
      <w:proofErr w:type="gramEnd"/>
      <w:r w:rsidRPr="00C52718">
        <w:rPr>
          <w:i/>
          <w:iCs/>
          <w:sz w:val="24"/>
          <w:szCs w:val="24"/>
        </w:rPr>
        <w:t>.</w:t>
      </w:r>
    </w:p>
    <w:p w14:paraId="6349EFFA" w14:textId="77777777" w:rsidR="00C52718" w:rsidRPr="00C52718" w:rsidRDefault="00C52718" w:rsidP="00C52718">
      <w:pPr>
        <w:rPr>
          <w:i/>
          <w:iCs/>
          <w:sz w:val="24"/>
          <w:szCs w:val="24"/>
        </w:rPr>
      </w:pPr>
      <w:r w:rsidRPr="00C52718">
        <w:rPr>
          <w:i/>
          <w:iCs/>
          <w:sz w:val="24"/>
          <w:szCs w:val="24"/>
        </w:rPr>
        <w:t xml:space="preserve">Mohamed and Mohd, N. (2025). TEACHING STRATEGIES OF ABRAHAM MASLOW’S HIERARCHY OF NEEDS THEORY IN SPECIAL EDUCATION. Special Education [SE], [online] 3(1), </w:t>
      </w:r>
      <w:proofErr w:type="gramStart"/>
      <w:r w:rsidRPr="00C52718">
        <w:rPr>
          <w:i/>
          <w:iCs/>
          <w:sz w:val="24"/>
          <w:szCs w:val="24"/>
        </w:rPr>
        <w:t>pp.e</w:t>
      </w:r>
      <w:proofErr w:type="gramEnd"/>
      <w:r w:rsidRPr="00C52718">
        <w:rPr>
          <w:i/>
          <w:iCs/>
          <w:sz w:val="24"/>
          <w:szCs w:val="24"/>
        </w:rPr>
        <w:t xml:space="preserve">0040–e0040. </w:t>
      </w:r>
      <w:proofErr w:type="spellStart"/>
      <w:proofErr w:type="gramStart"/>
      <w:r w:rsidRPr="00C52718">
        <w:rPr>
          <w:i/>
          <w:iCs/>
          <w:sz w:val="24"/>
          <w:szCs w:val="24"/>
        </w:rPr>
        <w:t>doi:https</w:t>
      </w:r>
      <w:proofErr w:type="spellEnd"/>
      <w:r w:rsidRPr="00C52718">
        <w:rPr>
          <w:i/>
          <w:iCs/>
          <w:sz w:val="24"/>
          <w:szCs w:val="24"/>
        </w:rPr>
        <w:t>://doi.org/10.59055/se.v3i1.40</w:t>
      </w:r>
      <w:proofErr w:type="gramEnd"/>
      <w:r w:rsidRPr="00C52718">
        <w:rPr>
          <w:i/>
          <w:iCs/>
          <w:sz w:val="24"/>
          <w:szCs w:val="24"/>
        </w:rPr>
        <w:t>.</w:t>
      </w:r>
    </w:p>
    <w:p w14:paraId="268842FB" w14:textId="77777777" w:rsidR="00C52718" w:rsidRPr="00C52718" w:rsidRDefault="00C52718" w:rsidP="00C52718">
      <w:pPr>
        <w:rPr>
          <w:i/>
          <w:iCs/>
          <w:sz w:val="24"/>
          <w:szCs w:val="24"/>
        </w:rPr>
      </w:pPr>
      <w:r w:rsidRPr="00C52718">
        <w:rPr>
          <w:i/>
          <w:iCs/>
          <w:sz w:val="24"/>
          <w:szCs w:val="24"/>
        </w:rPr>
        <w:t>NHS (2019). Type 1 diabetes. [online] NHS. Available at: https://www.nhs.uk/conditions/type-1-diabetes/.</w:t>
      </w:r>
    </w:p>
    <w:p w14:paraId="547E6602" w14:textId="77777777" w:rsidR="00C52718" w:rsidRPr="00C52718" w:rsidRDefault="00C52718" w:rsidP="00C52718">
      <w:pPr>
        <w:rPr>
          <w:i/>
          <w:iCs/>
          <w:sz w:val="24"/>
          <w:szCs w:val="24"/>
        </w:rPr>
      </w:pPr>
      <w:r w:rsidRPr="00C52718">
        <w:rPr>
          <w:i/>
          <w:iCs/>
          <w:sz w:val="24"/>
          <w:szCs w:val="24"/>
        </w:rPr>
        <w:t xml:space="preserve">Patterson, C.C., </w:t>
      </w:r>
      <w:proofErr w:type="spellStart"/>
      <w:r w:rsidRPr="00C52718">
        <w:rPr>
          <w:i/>
          <w:iCs/>
          <w:sz w:val="24"/>
          <w:szCs w:val="24"/>
        </w:rPr>
        <w:t>Harjutsalo</w:t>
      </w:r>
      <w:proofErr w:type="spellEnd"/>
      <w:r w:rsidRPr="00C52718">
        <w:rPr>
          <w:i/>
          <w:iCs/>
          <w:sz w:val="24"/>
          <w:szCs w:val="24"/>
        </w:rPr>
        <w:t xml:space="preserve">, V., Rosenbauer, J., Neu, A., Cinek, O., </w:t>
      </w:r>
      <w:proofErr w:type="spellStart"/>
      <w:r w:rsidRPr="00C52718">
        <w:rPr>
          <w:i/>
          <w:iCs/>
          <w:sz w:val="24"/>
          <w:szCs w:val="24"/>
        </w:rPr>
        <w:t>Skrivarhaug</w:t>
      </w:r>
      <w:proofErr w:type="spellEnd"/>
      <w:r w:rsidRPr="00C52718">
        <w:rPr>
          <w:i/>
          <w:iCs/>
          <w:sz w:val="24"/>
          <w:szCs w:val="24"/>
        </w:rPr>
        <w:t xml:space="preserve">, T., Rami-Merhar, B., Soltesz, G., Svensson, J., Parslow, R.C., Castell, C., Schoenle, E.J., Bingley, P.J., Dahlquist, G., Jarosz-Chobot, P.K., </w:t>
      </w:r>
      <w:proofErr w:type="spellStart"/>
      <w:r w:rsidRPr="00C52718">
        <w:rPr>
          <w:i/>
          <w:iCs/>
          <w:sz w:val="24"/>
          <w:szCs w:val="24"/>
        </w:rPr>
        <w:t>Marčiulionytė</w:t>
      </w:r>
      <w:proofErr w:type="spellEnd"/>
      <w:r w:rsidRPr="00C52718">
        <w:rPr>
          <w:i/>
          <w:iCs/>
          <w:sz w:val="24"/>
          <w:szCs w:val="24"/>
        </w:rPr>
        <w:t>, D., Roche, E.F., Rothe, U., Bratina, N. and Ionescu-</w:t>
      </w:r>
      <w:proofErr w:type="spellStart"/>
      <w:r w:rsidRPr="00C52718">
        <w:rPr>
          <w:i/>
          <w:iCs/>
          <w:sz w:val="24"/>
          <w:szCs w:val="24"/>
        </w:rPr>
        <w:t>Tirgoviste</w:t>
      </w:r>
      <w:proofErr w:type="spellEnd"/>
      <w:r w:rsidRPr="00C52718">
        <w:rPr>
          <w:i/>
          <w:iCs/>
          <w:sz w:val="24"/>
          <w:szCs w:val="24"/>
        </w:rPr>
        <w:t xml:space="preserve">, C. (2018). Trends and cyclical variation in the incidence of childhood type 1 diabetes in 26 European centres in the </w:t>
      </w:r>
      <w:proofErr w:type="gramStart"/>
      <w:r w:rsidRPr="00C52718">
        <w:rPr>
          <w:i/>
          <w:iCs/>
          <w:sz w:val="24"/>
          <w:szCs w:val="24"/>
        </w:rPr>
        <w:t>25 year</w:t>
      </w:r>
      <w:proofErr w:type="gramEnd"/>
      <w:r w:rsidRPr="00C52718">
        <w:rPr>
          <w:i/>
          <w:iCs/>
          <w:sz w:val="24"/>
          <w:szCs w:val="24"/>
        </w:rPr>
        <w:t xml:space="preserve"> period 1989–2013: a multicentre prospective registration study. </w:t>
      </w:r>
      <w:proofErr w:type="spellStart"/>
      <w:r w:rsidRPr="00C52718">
        <w:rPr>
          <w:i/>
          <w:iCs/>
          <w:sz w:val="24"/>
          <w:szCs w:val="24"/>
        </w:rPr>
        <w:t>Diabetologia</w:t>
      </w:r>
      <w:proofErr w:type="spellEnd"/>
      <w:r w:rsidRPr="00C52718">
        <w:rPr>
          <w:i/>
          <w:iCs/>
          <w:sz w:val="24"/>
          <w:szCs w:val="24"/>
        </w:rPr>
        <w:t xml:space="preserve">, [online] 62(3), pp.408–417. </w:t>
      </w:r>
      <w:proofErr w:type="spellStart"/>
      <w:proofErr w:type="gramStart"/>
      <w:r w:rsidRPr="00C52718">
        <w:rPr>
          <w:i/>
          <w:iCs/>
          <w:sz w:val="24"/>
          <w:szCs w:val="24"/>
        </w:rPr>
        <w:t>doi:https</w:t>
      </w:r>
      <w:proofErr w:type="spellEnd"/>
      <w:r w:rsidRPr="00C52718">
        <w:rPr>
          <w:i/>
          <w:iCs/>
          <w:sz w:val="24"/>
          <w:szCs w:val="24"/>
        </w:rPr>
        <w:t>://doi.org/10.1007/s00125-018-4763-3</w:t>
      </w:r>
      <w:proofErr w:type="gramEnd"/>
      <w:r w:rsidRPr="00C52718">
        <w:rPr>
          <w:i/>
          <w:iCs/>
          <w:sz w:val="24"/>
          <w:szCs w:val="24"/>
        </w:rPr>
        <w:t>.</w:t>
      </w:r>
    </w:p>
    <w:p w14:paraId="101C37DE" w14:textId="77777777" w:rsidR="00C52718" w:rsidRPr="00C52718" w:rsidRDefault="00C52718" w:rsidP="00C52718">
      <w:pPr>
        <w:rPr>
          <w:i/>
          <w:iCs/>
          <w:sz w:val="24"/>
          <w:szCs w:val="24"/>
        </w:rPr>
      </w:pPr>
      <w:r w:rsidRPr="00C52718">
        <w:rPr>
          <w:i/>
          <w:iCs/>
          <w:sz w:val="24"/>
          <w:szCs w:val="24"/>
        </w:rPr>
        <w:t>Royal College of Paediatrics and Child Health (2020). Diabetes – RCPCH – State of Child Health. [online] stateofchildhealth.rcpch.ac.uk. Available at: https://stateofchildhealth.rcpch.ac.uk/evidence/long-term-conditions/diabetes/.</w:t>
      </w:r>
    </w:p>
    <w:p w14:paraId="2597EAA9" w14:textId="77777777" w:rsidR="00C52718" w:rsidRPr="00C52718" w:rsidRDefault="00C52718" w:rsidP="00C52718">
      <w:pPr>
        <w:rPr>
          <w:i/>
          <w:iCs/>
          <w:sz w:val="24"/>
          <w:szCs w:val="24"/>
        </w:rPr>
      </w:pPr>
      <w:r w:rsidRPr="00C52718">
        <w:rPr>
          <w:i/>
          <w:iCs/>
          <w:sz w:val="24"/>
          <w:szCs w:val="24"/>
        </w:rPr>
        <w:t>Singleton, S. (2015). Looking after schoolchildren with diabetes: Development of the Individual Healthcare Plan Article points. Journal of Diabetes Nursing, [online] 19(6). Available at: https://diabetesonthenet.com/wp-content/uploads/JDN-19-6-223-7.pdf.</w:t>
      </w:r>
    </w:p>
    <w:p w14:paraId="501212E9" w14:textId="77777777" w:rsidR="00C52718" w:rsidRPr="00C52718" w:rsidRDefault="00C52718" w:rsidP="00C52718">
      <w:pPr>
        <w:rPr>
          <w:i/>
          <w:iCs/>
          <w:sz w:val="24"/>
          <w:szCs w:val="24"/>
        </w:rPr>
      </w:pPr>
      <w:r w:rsidRPr="00C52718">
        <w:rPr>
          <w:i/>
          <w:iCs/>
          <w:sz w:val="24"/>
          <w:szCs w:val="24"/>
        </w:rPr>
        <w:lastRenderedPageBreak/>
        <w:t>UNICEF (2025). Inclusive Education. [online] UNICEF. Available at: https://www.unicef.org/education/inclusive-education.</w:t>
      </w:r>
    </w:p>
    <w:p w14:paraId="70B25C4A" w14:textId="77777777" w:rsidR="00C52718" w:rsidRPr="00C52718" w:rsidRDefault="00C52718" w:rsidP="00C52718">
      <w:pPr>
        <w:jc w:val="center"/>
        <w:rPr>
          <w:i/>
          <w:iCs/>
          <w:sz w:val="40"/>
          <w:szCs w:val="20"/>
        </w:rPr>
      </w:pPr>
    </w:p>
    <w:p w14:paraId="5E980F89" w14:textId="77777777" w:rsidR="001A652B" w:rsidRDefault="001A652B">
      <w:pPr>
        <w:rPr>
          <w:i/>
          <w:iCs/>
          <w:sz w:val="44"/>
        </w:rPr>
      </w:pPr>
      <w:r>
        <w:rPr>
          <w:i/>
          <w:iCs/>
          <w:sz w:val="44"/>
        </w:rPr>
        <w:br w:type="page"/>
      </w:r>
    </w:p>
    <w:p w14:paraId="0A98DFB4" w14:textId="77777777" w:rsidR="001A652B" w:rsidRPr="00431CFE" w:rsidRDefault="001A652B" w:rsidP="001A652B">
      <w:pPr>
        <w:jc w:val="center"/>
        <w:rPr>
          <w:b/>
          <w:iCs/>
          <w:sz w:val="44"/>
        </w:rPr>
      </w:pPr>
      <w:r w:rsidRPr="00431CFE">
        <w:rPr>
          <w:b/>
          <w:iCs/>
          <w:sz w:val="44"/>
        </w:rPr>
        <w:lastRenderedPageBreak/>
        <w:t>Element 2</w:t>
      </w:r>
    </w:p>
    <w:p w14:paraId="25CAA335" w14:textId="77777777" w:rsidR="001A652B" w:rsidRDefault="001A652B" w:rsidP="001A652B">
      <w:pPr>
        <w:jc w:val="center"/>
        <w:rPr>
          <w:i/>
          <w:iCs/>
          <w:sz w:val="44"/>
        </w:rPr>
      </w:pPr>
      <w:r>
        <w:rPr>
          <w:i/>
          <w:iCs/>
          <w:sz w:val="44"/>
        </w:rPr>
        <w:t xml:space="preserve">Essay - </w:t>
      </w:r>
      <w:r w:rsidR="00FA10A1" w:rsidRPr="00FA10A1">
        <w:rPr>
          <w:i/>
          <w:iCs/>
          <w:sz w:val="44"/>
        </w:rPr>
        <w:t>Explore the wide and complex spectrum of additional needs</w:t>
      </w:r>
    </w:p>
    <w:p w14:paraId="69E3DF2D" w14:textId="77777777" w:rsidR="00FA10A1" w:rsidRDefault="00FA10A1" w:rsidP="001A652B">
      <w:pPr>
        <w:jc w:val="center"/>
        <w:rPr>
          <w:i/>
          <w:iCs/>
          <w:sz w:val="44"/>
        </w:rPr>
      </w:pPr>
    </w:p>
    <w:p w14:paraId="02492571" w14:textId="77777777" w:rsidR="00874680" w:rsidRDefault="00874680" w:rsidP="001A652B">
      <w:pPr>
        <w:jc w:val="center"/>
        <w:rPr>
          <w:i/>
          <w:iCs/>
          <w:noProof/>
          <w:sz w:val="44"/>
        </w:rPr>
      </w:pPr>
    </w:p>
    <w:p w14:paraId="65F5A0A8" w14:textId="41EB7DE2" w:rsidR="00FA10A1" w:rsidRDefault="00CF1DE8" w:rsidP="001A652B">
      <w:pPr>
        <w:jc w:val="center"/>
        <w:rPr>
          <w:i/>
          <w:iCs/>
          <w:sz w:val="44"/>
        </w:rPr>
      </w:pPr>
      <w:r>
        <w:rPr>
          <w:i/>
          <w:iCs/>
          <w:noProof/>
          <w:sz w:val="44"/>
        </w:rPr>
        <w:lastRenderedPageBreak/>
        <w:drawing>
          <wp:inline distT="0" distB="0" distL="0" distR="0" wp14:anchorId="534AE790" wp14:editId="718968CA">
            <wp:extent cx="6126802" cy="7395411"/>
            <wp:effectExtent l="0" t="0" r="7620" b="0"/>
            <wp:docPr id="630179339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179339" name="Picture 1" descr="A paper with text on it&#10;&#10;AI-generated content may be incorrect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107" cy="7400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44"/>
        </w:rPr>
        <w:lastRenderedPageBreak/>
        <w:drawing>
          <wp:inline distT="0" distB="0" distL="0" distR="0" wp14:anchorId="13303F26" wp14:editId="6D12C3F0">
            <wp:extent cx="6232265" cy="7507705"/>
            <wp:effectExtent l="0" t="0" r="0" b="0"/>
            <wp:docPr id="338891152" name="Picture 2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891152" name="Picture 2" descr="A paper with text on i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0065" cy="7517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  <w:noProof/>
          <w:sz w:val="44"/>
        </w:rPr>
        <w:lastRenderedPageBreak/>
        <w:drawing>
          <wp:inline distT="0" distB="0" distL="0" distR="0" wp14:anchorId="22901E16" wp14:editId="1757181A">
            <wp:extent cx="6272464" cy="7147690"/>
            <wp:effectExtent l="0" t="0" r="0" b="0"/>
            <wp:docPr id="666298957" name="Picture 3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298957" name="Picture 3" descr="A white paper with black text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1957" cy="715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128AC" w14:textId="77777777" w:rsidR="00FA10A1" w:rsidRDefault="00FA10A1" w:rsidP="001A652B">
      <w:pPr>
        <w:jc w:val="center"/>
        <w:rPr>
          <w:i/>
          <w:iCs/>
          <w:sz w:val="44"/>
        </w:rPr>
      </w:pPr>
    </w:p>
    <w:p w14:paraId="6CB4D3E3" w14:textId="77777777" w:rsidR="008C72EB" w:rsidRDefault="008C72EB" w:rsidP="001A652B">
      <w:pPr>
        <w:jc w:val="center"/>
        <w:rPr>
          <w:i/>
          <w:iCs/>
          <w:sz w:val="44"/>
        </w:rPr>
      </w:pPr>
    </w:p>
    <w:p w14:paraId="387D3FF1" w14:textId="77777777" w:rsidR="008C72EB" w:rsidRDefault="008C72EB" w:rsidP="001A652B">
      <w:pPr>
        <w:jc w:val="center"/>
        <w:rPr>
          <w:i/>
          <w:iCs/>
          <w:sz w:val="44"/>
        </w:rPr>
      </w:pPr>
    </w:p>
    <w:p w14:paraId="6E4A540E" w14:textId="0CC5FFAF" w:rsidR="00B230C8" w:rsidRDefault="001A652B" w:rsidP="00B230C8">
      <w:pPr>
        <w:jc w:val="center"/>
        <w:rPr>
          <w:i/>
          <w:iCs/>
          <w:sz w:val="44"/>
        </w:rPr>
      </w:pPr>
      <w:r>
        <w:rPr>
          <w:i/>
          <w:iCs/>
          <w:sz w:val="44"/>
        </w:rPr>
        <w:lastRenderedPageBreak/>
        <w:t>References</w:t>
      </w:r>
    </w:p>
    <w:p w14:paraId="34611CAC" w14:textId="77777777" w:rsidR="00B230C8" w:rsidRPr="00B230C8" w:rsidRDefault="00B230C8" w:rsidP="00B230C8">
      <w:pPr>
        <w:jc w:val="center"/>
        <w:rPr>
          <w:i/>
          <w:iCs/>
          <w:sz w:val="44"/>
        </w:rPr>
      </w:pPr>
    </w:p>
    <w:p w14:paraId="34879DF7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30C8">
        <w:rPr>
          <w:rFonts w:ascii="Times New Roman" w:hAnsi="Times New Roman" w:cs="Times New Roman"/>
          <w:sz w:val="24"/>
          <w:szCs w:val="24"/>
        </w:rPr>
        <w:t>Boullier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, M. and Blair, M. (2018). Adverse Childhood Experiences. Paediatrics and Child Health, [online] 28(3), pp.132–137. </w:t>
      </w:r>
      <w:proofErr w:type="spellStart"/>
      <w:proofErr w:type="gramStart"/>
      <w:r w:rsidRPr="00B230C8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://doi.org/10.1016/j.paed.2017.12.008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>.</w:t>
      </w:r>
    </w:p>
    <w:p w14:paraId="51C3D064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Bull, S. and Kay, J. (2007). Student Models That Invite the Learner In: </w:t>
      </w:r>
      <w:proofErr w:type="gramStart"/>
      <w:r w:rsidRPr="00B230C8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 xml:space="preserve"> Smile Open Learner Modelling Framework Technical Report580. ResearchGate, [online] 17. Available at: https://www.researchgate.net/publication/228738851_STUDENT_MODELS_THAT_INVITE_THE_LEARNER_IN_THE_SMILI_OPEN_LEARNER_MODELLING_FRAMEWORK_TECHNICAL_REPORT_580 [Accessed 31 Oct. 2025].</w:t>
      </w:r>
    </w:p>
    <w:p w14:paraId="601E66FD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>Children Act (1989). Children Act 1989. [online] legislation.gov.uk. Available at: https://www.legislation.gov.uk/ukpga/1989/41/contents.</w:t>
      </w:r>
    </w:p>
    <w:p w14:paraId="0961EFE0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Cleveland, T.C. (2022).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 for Autism | Cleveland Clinic Children’s. [online] Cleveland Clinic. Available at: https://my.clevelandclinic.org/pediatrics/departments/autism.</w:t>
      </w:r>
    </w:p>
    <w:p w14:paraId="0D3C1070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Colomer, C., Berenguer, C.,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Roselló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, B.,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Baixauli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, I. and Miranda, A. (2017). The Impact of inattention, hyperactivity/impulsivity symptoms, and Executive Functions on Learning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Behaviors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 of Children with ADHD. Frontiers in Psychology, [online] 8(540). </w:t>
      </w:r>
      <w:proofErr w:type="spellStart"/>
      <w:proofErr w:type="gramStart"/>
      <w:r w:rsidRPr="00B230C8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://doi.org/10.3389/fpsyg.2017.00540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>.</w:t>
      </w:r>
    </w:p>
    <w:p w14:paraId="544F44AB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>Department for Education (2025). Government to Crackdown on Bad Behaviour and Boost Attendance. [online] GOV.UK. Available at: https://www.gov.uk/government/news/government-to-crackdown-on-bad-behaviour-and-boost-attendance.</w:t>
      </w:r>
    </w:p>
    <w:p w14:paraId="000A45DE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30C8">
        <w:rPr>
          <w:rFonts w:ascii="Times New Roman" w:hAnsi="Times New Roman" w:cs="Times New Roman"/>
          <w:sz w:val="24"/>
          <w:szCs w:val="24"/>
        </w:rPr>
        <w:t>Finkelhor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, D. (2020). Trends in Adverse Childhood Experiences (ACEs) in the United States. Child Abuse &amp; Neglect, 108(108). </w:t>
      </w:r>
      <w:proofErr w:type="spellStart"/>
      <w:proofErr w:type="gramStart"/>
      <w:r w:rsidRPr="00B230C8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://doi.org/10.1016/j.chiabu.2020.104641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>.</w:t>
      </w:r>
    </w:p>
    <w:p w14:paraId="2526FEC9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Furman, T.M. (2015). The Deep Impact of Applied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 Analysis for Children with Autism Spectrum Disorder. Philosophy, Psychiatry, &amp; Psychology, 22(4), pp.271–274. </w:t>
      </w:r>
      <w:proofErr w:type="spellStart"/>
      <w:proofErr w:type="gramStart"/>
      <w:r w:rsidRPr="00B230C8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://doi.org/10.1353/ppp.2015.0043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>.</w:t>
      </w:r>
    </w:p>
    <w:p w14:paraId="64093425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Gad Elbeheri, Reid, G. and Fawcett, A. (2024). Dyslexia in Many Languages. Routledge eBooks. Informa. </w:t>
      </w:r>
      <w:proofErr w:type="spellStart"/>
      <w:proofErr w:type="gramStart"/>
      <w:r w:rsidRPr="00B230C8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://doi.org/10.4324/9781003408277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>.</w:t>
      </w:r>
    </w:p>
    <w:p w14:paraId="50224FB9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Gilger, J.W., Pennington, B.F. and Defries, J.C. (1991). Risk for Reading Disability as a Function of Parental History in Three Family Studies. Reading and Writing, 3(3-4), pp.205–217. </w:t>
      </w:r>
      <w:proofErr w:type="spellStart"/>
      <w:proofErr w:type="gramStart"/>
      <w:r w:rsidRPr="00B230C8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://doi.org/10.1007/bf00354958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>.</w:t>
      </w:r>
    </w:p>
    <w:p w14:paraId="4F5955B5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>Gutman, L.M. and Vorhaus, J. (2012). The Impact of Pupil Behaviour and Wellbeing on Educational Outcomes. [online] dera.ioe.ac.uk. Available at: https://dera.ioe.ac.uk/id/eprint/16093/.</w:t>
      </w:r>
    </w:p>
    <w:p w14:paraId="3139D101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Hall, A. (2008). Specific Learning Difficulties. Psychiatry, 7(6), pp.260–265. </w:t>
      </w:r>
      <w:proofErr w:type="spellStart"/>
      <w:proofErr w:type="gramStart"/>
      <w:r w:rsidRPr="00B230C8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://doi.org/10.1016/j.mppsy.2008.04.009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>.</w:t>
      </w:r>
    </w:p>
    <w:p w14:paraId="1213DB73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lastRenderedPageBreak/>
        <w:t xml:space="preserve">Hours, C.,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Recasens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, C. and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Baleyte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, J.-M. (2022). ASD and ADHD comorbidity: What Are We Talking about? Frontiers in Psychiatry, [online] 13(837424). </w:t>
      </w:r>
      <w:proofErr w:type="spellStart"/>
      <w:proofErr w:type="gramStart"/>
      <w:r w:rsidRPr="00B230C8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://doi.org/10.3389/fpsyt.2022.837424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>.</w:t>
      </w:r>
    </w:p>
    <w:p w14:paraId="1ED67437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Jeffries, S. and Everatt, J. (2004). Working memory: Its Role in Dyslexia and Other Specific Learning Difficulties. Dyslexia, 10(3), pp.196–214. </w:t>
      </w:r>
      <w:proofErr w:type="spellStart"/>
      <w:proofErr w:type="gramStart"/>
      <w:r w:rsidRPr="00B230C8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://doi.org/10.1002/dys.278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>.</w:t>
      </w:r>
    </w:p>
    <w:p w14:paraId="2435269E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Lambert, N. and Frederickson, N. (2015). Inclusion for Children with Special Educational needs: How Can Psychology help? </w:t>
      </w:r>
      <w:proofErr w:type="spellStart"/>
      <w:proofErr w:type="gramStart"/>
      <w:r w:rsidRPr="00B230C8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://doi.org/10.4324/9781315719962-14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>.</w:t>
      </w:r>
    </w:p>
    <w:p w14:paraId="26173D90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>Maslow, A. (1943). A Theory of Human Motivation. [online] Psychological Review. Available at: https://psycnet.apa.org/record/1943-03751-001.</w:t>
      </w:r>
    </w:p>
    <w:p w14:paraId="64A17FB2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>Pizzi, J. (2008). Challenges of Children with Physical Disabilities. [online] Available at: https://www.researchgate.net/publication/242600410_CHALLENGES_OF_CHILDREN_WITH_PHYSICAL_DISABILITIES.</w:t>
      </w:r>
    </w:p>
    <w:p w14:paraId="22ACCD52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Porter, L. (2020). Student </w:t>
      </w:r>
      <w:proofErr w:type="gramStart"/>
      <w:r w:rsidRPr="00B230C8">
        <w:rPr>
          <w:rFonts w:ascii="Times New Roman" w:hAnsi="Times New Roman" w:cs="Times New Roman"/>
          <w:sz w:val="24"/>
          <w:szCs w:val="24"/>
        </w:rPr>
        <w:t>Behaviour :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 xml:space="preserve"> Theory and Practice for Teachers. London: Routledge, Taylor &amp; Francis Group.</w:t>
      </w:r>
    </w:p>
    <w:p w14:paraId="5A4D8DB7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Reeves, C. (2024). The Impact of School Challenges on Parental Employment among Families with Children on the Autism Spectrum. Disability &amp; Society, pp.1–19. </w:t>
      </w:r>
      <w:proofErr w:type="spellStart"/>
      <w:proofErr w:type="gramStart"/>
      <w:r w:rsidRPr="00B230C8">
        <w:rPr>
          <w:rFonts w:ascii="Times New Roman" w:hAnsi="Times New Roman" w:cs="Times New Roman"/>
          <w:sz w:val="24"/>
          <w:szCs w:val="24"/>
        </w:rPr>
        <w:t>doi:https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://doi.org/10.1080/09687599.2024.2313096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>.</w:t>
      </w:r>
    </w:p>
    <w:p w14:paraId="6C4297E5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Savarimuthu, M., Monisha, K.,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Innamuri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, R.,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Tsheringla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, S., Shonima, A., Mammen, P.,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Alwinneshe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, M., Russell, S. and Kuppuraj, J. (2021). Effects of Educational Intervention (Paper B) on Attitudes towards Inclusive Education in School Teachers.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Shanlax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 xml:space="preserve"> International Journal of Education, [online] 9(2), pp.141–149. Available at: https://files.eric.ed.gov/fulltext/EJ1287747.pdf.</w:t>
      </w:r>
    </w:p>
    <w:p w14:paraId="51CA140B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UNICEF (1991). UN Convention on the Rights of the Child (UNCRC). [online] </w:t>
      </w:r>
      <w:proofErr w:type="spellStart"/>
      <w:r w:rsidRPr="00B230C8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Pr="00B230C8">
        <w:rPr>
          <w:rFonts w:ascii="Times New Roman" w:hAnsi="Times New Roman" w:cs="Times New Roman"/>
          <w:sz w:val="24"/>
          <w:szCs w:val="24"/>
        </w:rPr>
        <w:t>. Available at: https://www.unicef.org.uk/what-we-do/un-convention-child-rights/.</w:t>
      </w:r>
    </w:p>
    <w:p w14:paraId="506FBA8B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>Welsh Government (2021). The Additional Learning Needs Code for Wales 2021 WG21-23. [online] Available at: https://www.gov.wales/sites/default/files/publications/2024-04/220622-the-additional-learning-needs-code-for-wales-2021%20%282%29.pdf.</w:t>
      </w:r>
    </w:p>
    <w:p w14:paraId="69544A73" w14:textId="77777777" w:rsidR="00B230C8" w:rsidRPr="00B230C8" w:rsidRDefault="00B230C8" w:rsidP="00B230C8">
      <w:pPr>
        <w:rPr>
          <w:rFonts w:ascii="Times New Roman" w:hAnsi="Times New Roman" w:cs="Times New Roman"/>
          <w:sz w:val="24"/>
          <w:szCs w:val="24"/>
        </w:rPr>
      </w:pPr>
      <w:r w:rsidRPr="00B230C8">
        <w:rPr>
          <w:rFonts w:ascii="Times New Roman" w:hAnsi="Times New Roman" w:cs="Times New Roman"/>
          <w:sz w:val="24"/>
          <w:szCs w:val="24"/>
        </w:rPr>
        <w:t xml:space="preserve">Williams, D. (1996). Autism: an inside-out </w:t>
      </w:r>
      <w:proofErr w:type="gramStart"/>
      <w:r w:rsidRPr="00B230C8">
        <w:rPr>
          <w:rFonts w:ascii="Times New Roman" w:hAnsi="Times New Roman" w:cs="Times New Roman"/>
          <w:sz w:val="24"/>
          <w:szCs w:val="24"/>
        </w:rPr>
        <w:t>Approach :</w:t>
      </w:r>
      <w:proofErr w:type="gramEnd"/>
      <w:r w:rsidRPr="00B230C8">
        <w:rPr>
          <w:rFonts w:ascii="Times New Roman" w:hAnsi="Times New Roman" w:cs="Times New Roman"/>
          <w:sz w:val="24"/>
          <w:szCs w:val="24"/>
        </w:rPr>
        <w:t xml:space="preserve"> an Innovative Look ... / Donna Williams. London: J. Kingsley Publ.</w:t>
      </w:r>
    </w:p>
    <w:p w14:paraId="4E89A257" w14:textId="77777777" w:rsidR="001A652B" w:rsidRDefault="001A652B">
      <w:pPr>
        <w:rPr>
          <w:i/>
          <w:iCs/>
          <w:sz w:val="44"/>
        </w:rPr>
      </w:pPr>
      <w:r>
        <w:rPr>
          <w:i/>
          <w:iCs/>
          <w:sz w:val="44"/>
        </w:rPr>
        <w:br w:type="page"/>
      </w:r>
    </w:p>
    <w:p w14:paraId="1125BAD3" w14:textId="77777777" w:rsidR="001A652B" w:rsidRPr="00415238" w:rsidRDefault="001A652B" w:rsidP="00415238">
      <w:pPr>
        <w:jc w:val="both"/>
        <w:rPr>
          <w:rFonts w:ascii="Times New Roman" w:hAnsi="Times New Roman" w:cs="Times New Roman"/>
          <w:i/>
          <w:iCs/>
          <w:sz w:val="24"/>
          <w:szCs w:val="24"/>
        </w:rPr>
        <w:sectPr w:rsidR="001A652B" w:rsidRPr="0041523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0BB2F27" w14:textId="77777777" w:rsidR="009D3852" w:rsidRDefault="009D3852" w:rsidP="009D3852">
      <w:pPr>
        <w:jc w:val="center"/>
        <w:rPr>
          <w:i/>
          <w:iCs/>
          <w:sz w:val="44"/>
        </w:rPr>
      </w:pPr>
      <w:r>
        <w:rPr>
          <w:i/>
          <w:iCs/>
          <w:sz w:val="44"/>
        </w:rPr>
        <w:lastRenderedPageBreak/>
        <w:t>All About Me</w:t>
      </w:r>
    </w:p>
    <w:p w14:paraId="080CDEA3" w14:textId="77777777" w:rsidR="009D3852" w:rsidRDefault="009D3852" w:rsidP="009D3852">
      <w:pPr>
        <w:rPr>
          <w:i/>
          <w:iCs/>
          <w:sz w:val="44"/>
        </w:rPr>
      </w:pPr>
    </w:p>
    <w:p w14:paraId="70C5C32B" w14:textId="77777777" w:rsidR="009D3852" w:rsidRDefault="009D3852" w:rsidP="009D3852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Name: Child A</w:t>
      </w:r>
    </w:p>
    <w:p w14:paraId="6DDD2C0C" w14:textId="77777777" w:rsidR="009D3852" w:rsidRDefault="009D3852" w:rsidP="009D3852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Dob: 23.06.19</w:t>
      </w:r>
    </w:p>
    <w:p w14:paraId="58EFCA0F" w14:textId="77777777" w:rsidR="009D3852" w:rsidRDefault="009D3852" w:rsidP="009D3852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20.10.25</w:t>
      </w:r>
    </w:p>
    <w:p w14:paraId="02278B7A" w14:textId="77777777" w:rsidR="009D3852" w:rsidRDefault="009D3852" w:rsidP="009D3852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Completed: Mrs Evans</w:t>
      </w:r>
    </w:p>
    <w:p w14:paraId="421E7B9F" w14:textId="77777777" w:rsidR="009D3852" w:rsidRDefault="009D3852" w:rsidP="009D3852">
      <w:pPr>
        <w:jc w:val="both"/>
        <w:rPr>
          <w:i/>
          <w:iCs/>
          <w:sz w:val="24"/>
          <w:szCs w:val="24"/>
        </w:rPr>
      </w:pPr>
    </w:p>
    <w:p w14:paraId="2679545D" w14:textId="77777777" w:rsidR="009D3852" w:rsidRDefault="009D3852" w:rsidP="009D3852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What people like and admire about me.</w:t>
      </w:r>
    </w:p>
    <w:p w14:paraId="17A636D9" w14:textId="77777777" w:rsidR="009D3852" w:rsidRDefault="009D3852" w:rsidP="009D3852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Parent-Mum, I admire Child's imagination and her creative side. I admire her personality and how strong-willed she is when she wants something and isn't afraid to make her feelings known.</w:t>
      </w:r>
    </w:p>
    <w:p w14:paraId="5E92EC1C" w14:textId="77777777" w:rsidR="009D3852" w:rsidRDefault="009D3852" w:rsidP="009D3852">
      <w:pPr>
        <w:jc w:val="both"/>
        <w:rPr>
          <w:i/>
          <w:iCs/>
          <w:sz w:val="24"/>
          <w:szCs w:val="24"/>
        </w:rPr>
      </w:pPr>
    </w:p>
    <w:p w14:paraId="4578E0BD" w14:textId="77777777" w:rsidR="009D3852" w:rsidRDefault="009D3852" w:rsidP="009D3852">
      <w:p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School</w:t>
      </w:r>
    </w:p>
    <w:p w14:paraId="49528215" w14:textId="77777777" w:rsidR="009D3852" w:rsidRDefault="009D3852" w:rsidP="009D3852">
      <w:pPr>
        <w:pStyle w:val="ListParagraph"/>
        <w:numPr>
          <w:ilvl w:val="0"/>
          <w:numId w:val="4"/>
        </w:num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 love talking about things that are important to me (Bunnies, Teddies).</w:t>
      </w:r>
    </w:p>
    <w:p w14:paraId="7D554E25" w14:textId="77777777" w:rsidR="009D3852" w:rsidRDefault="009D3852" w:rsidP="009D3852">
      <w:pPr>
        <w:pStyle w:val="ListParagraph"/>
        <w:numPr>
          <w:ilvl w:val="0"/>
          <w:numId w:val="4"/>
        </w:num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 love adult interaction</w:t>
      </w:r>
    </w:p>
    <w:p w14:paraId="4CA3DE92" w14:textId="77777777" w:rsidR="009D3852" w:rsidRDefault="009D3852" w:rsidP="009D3852">
      <w:pPr>
        <w:pStyle w:val="ListParagraph"/>
        <w:numPr>
          <w:ilvl w:val="0"/>
          <w:numId w:val="4"/>
        </w:num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 love playing with playdough and jigsaws</w:t>
      </w:r>
    </w:p>
    <w:p w14:paraId="459E6E11" w14:textId="77777777" w:rsidR="009D3852" w:rsidRDefault="009D3852" w:rsidP="009D3852">
      <w:pPr>
        <w:pStyle w:val="ListParagraph"/>
        <w:numPr>
          <w:ilvl w:val="0"/>
          <w:numId w:val="4"/>
        </w:numPr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 have a lovely smile</w:t>
      </w:r>
    </w:p>
    <w:p w14:paraId="69F152A6" w14:textId="77777777" w:rsidR="009D3852" w:rsidRDefault="009D3852" w:rsidP="009D3852">
      <w:pPr>
        <w:pStyle w:val="ListParagraph"/>
        <w:rPr>
          <w:i/>
          <w:iCs/>
          <w:sz w:val="24"/>
          <w:szCs w:val="24"/>
        </w:rPr>
      </w:pPr>
    </w:p>
    <w:p w14:paraId="69FC874A" w14:textId="77777777" w:rsidR="009D3852" w:rsidRDefault="009D3852" w:rsidP="009D3852">
      <w:pPr>
        <w:rPr>
          <w:i/>
          <w:iCs/>
          <w:sz w:val="24"/>
          <w:szCs w:val="24"/>
        </w:rPr>
      </w:pPr>
    </w:p>
    <w:p w14:paraId="17DF0BAF" w14:textId="77777777" w:rsidR="009D3852" w:rsidRPr="00B83A1E" w:rsidRDefault="009D3852" w:rsidP="009D3852">
      <w:pPr>
        <w:rPr>
          <w:i/>
          <w:iCs/>
          <w:sz w:val="24"/>
          <w:szCs w:val="24"/>
        </w:rPr>
      </w:pPr>
      <w:r w:rsidRPr="00B83A1E">
        <w:rPr>
          <w:i/>
          <w:iCs/>
          <w:sz w:val="24"/>
          <w:szCs w:val="24"/>
        </w:rPr>
        <w:t>What is important to me</w:t>
      </w:r>
    </w:p>
    <w:p w14:paraId="62CFFE55" w14:textId="77777777" w:rsidR="009D3852" w:rsidRDefault="009D3852" w:rsidP="009D3852">
      <w:pPr>
        <w:pStyle w:val="ListParagraph"/>
        <w:numPr>
          <w:ilvl w:val="0"/>
          <w:numId w:val="4"/>
        </w:num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Doing things on her terms</w:t>
      </w:r>
    </w:p>
    <w:p w14:paraId="605CE0D6" w14:textId="77777777" w:rsidR="009D3852" w:rsidRDefault="009D3852" w:rsidP="009D3852">
      <w:pPr>
        <w:pStyle w:val="ListParagraph"/>
        <w:numPr>
          <w:ilvl w:val="0"/>
          <w:numId w:val="4"/>
        </w:num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Having an adult, especially during transition times</w:t>
      </w:r>
    </w:p>
    <w:p w14:paraId="662A6967" w14:textId="77777777" w:rsidR="009D3852" w:rsidRDefault="009D3852" w:rsidP="009D3852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Important for</w:t>
      </w:r>
    </w:p>
    <w:p w14:paraId="041A7155" w14:textId="77777777" w:rsidR="009D3852" w:rsidRDefault="009D3852" w:rsidP="009D385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Having a quiet space</w:t>
      </w:r>
    </w:p>
    <w:p w14:paraId="057A865A" w14:textId="77777777" w:rsidR="009D3852" w:rsidRDefault="009D3852" w:rsidP="009D385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Giving her time to move from different areas</w:t>
      </w:r>
    </w:p>
    <w:p w14:paraId="4880CE36" w14:textId="77777777" w:rsidR="009D3852" w:rsidRDefault="009D3852" w:rsidP="009D3852">
      <w:pPr>
        <w:pStyle w:val="ListParagraph"/>
        <w:numPr>
          <w:ilvl w:val="0"/>
          <w:numId w:val="5"/>
        </w:num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Giving her time to calm down</w:t>
      </w:r>
    </w:p>
    <w:p w14:paraId="1073CB35" w14:textId="77777777" w:rsidR="009D3852" w:rsidRDefault="009D3852" w:rsidP="009D3852">
      <w:pPr>
        <w:rPr>
          <w:i/>
          <w:iCs/>
          <w:sz w:val="24"/>
          <w:szCs w:val="24"/>
        </w:rPr>
      </w:pPr>
    </w:p>
    <w:p w14:paraId="45475EB6" w14:textId="77777777" w:rsidR="009D3852" w:rsidRPr="00B83A1E" w:rsidRDefault="009D3852" w:rsidP="009D3852">
      <w:pPr>
        <w:rPr>
          <w:i/>
          <w:iCs/>
          <w:sz w:val="24"/>
          <w:szCs w:val="24"/>
        </w:rPr>
      </w:pPr>
      <w:r w:rsidRPr="00B83A1E">
        <w:rPr>
          <w:i/>
          <w:iCs/>
          <w:sz w:val="24"/>
          <w:szCs w:val="24"/>
        </w:rPr>
        <w:t>How best to support me</w:t>
      </w:r>
    </w:p>
    <w:p w14:paraId="5E093745" w14:textId="77777777" w:rsidR="009D3852" w:rsidRPr="00B83A1E" w:rsidRDefault="009D3852" w:rsidP="009D3852">
      <w:pPr>
        <w:rPr>
          <w:i/>
          <w:iCs/>
          <w:sz w:val="24"/>
          <w:szCs w:val="24"/>
        </w:rPr>
      </w:pPr>
      <w:r w:rsidRPr="00B83A1E">
        <w:rPr>
          <w:i/>
          <w:iCs/>
          <w:sz w:val="24"/>
          <w:szCs w:val="24"/>
        </w:rPr>
        <w:t>Giving a Child A time to process instructions and follow accordingly.</w:t>
      </w:r>
    </w:p>
    <w:p w14:paraId="229A3307" w14:textId="77777777" w:rsidR="009D3852" w:rsidRPr="006A0BA0" w:rsidRDefault="009D3852" w:rsidP="009D3852">
      <w:pPr>
        <w:rPr>
          <w:i/>
          <w:iCs/>
          <w:sz w:val="24"/>
          <w:szCs w:val="24"/>
        </w:rPr>
      </w:pPr>
    </w:p>
    <w:p w14:paraId="10A448AC" w14:textId="77777777" w:rsidR="009D3852" w:rsidRDefault="009D3852" w:rsidP="009D3852">
      <w:pPr>
        <w:jc w:val="both"/>
        <w:rPr>
          <w:i/>
          <w:iCs/>
          <w:sz w:val="24"/>
          <w:szCs w:val="24"/>
        </w:rPr>
      </w:pPr>
    </w:p>
    <w:p w14:paraId="3F071A65" w14:textId="77777777" w:rsidR="009D3852" w:rsidRPr="00834CE3" w:rsidRDefault="009D3852" w:rsidP="009D3852">
      <w:pPr>
        <w:jc w:val="both"/>
        <w:rPr>
          <w:i/>
          <w:iCs/>
          <w:sz w:val="28"/>
          <w:szCs w:val="28"/>
        </w:rPr>
        <w:sectPr w:rsidR="009D3852" w:rsidRPr="00834CE3" w:rsidSect="009D3852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9D3852" w14:paraId="3BF7CEE6" w14:textId="77777777" w:rsidTr="00D8366C">
        <w:tc>
          <w:tcPr>
            <w:tcW w:w="13948" w:type="dxa"/>
          </w:tcPr>
          <w:p w14:paraId="0E8C6B29" w14:textId="77777777" w:rsidR="009D3852" w:rsidRPr="00FA10A1" w:rsidRDefault="009D3852" w:rsidP="00D8366C">
            <w:pPr>
              <w:jc w:val="center"/>
              <w:rPr>
                <w:rFonts w:ascii="Calibri-Bold" w:hAnsi="Calibri-Bold" w:cs="Calibri-Bold"/>
                <w:b/>
                <w:bCs/>
                <w:sz w:val="28"/>
                <w:szCs w:val="28"/>
              </w:rPr>
            </w:pPr>
            <w:r>
              <w:rPr>
                <w:i/>
                <w:iCs/>
                <w:sz w:val="44"/>
              </w:rPr>
              <w:lastRenderedPageBreak/>
              <w:br w:type="page"/>
            </w:r>
            <w:r w:rsidRPr="00FA10A1">
              <w:rPr>
                <w:rFonts w:ascii="Calibri-Bold" w:hAnsi="Calibri-Bold" w:cs="Calibri-Bold"/>
                <w:b/>
                <w:bCs/>
                <w:color w:val="C7037E"/>
                <w:sz w:val="28"/>
                <w:szCs w:val="28"/>
              </w:rPr>
              <w:t>Section 1C: Profile (About me)</w:t>
            </w:r>
          </w:p>
        </w:tc>
      </w:tr>
      <w:tr w:rsidR="009D3852" w14:paraId="2FDA3B61" w14:textId="77777777" w:rsidTr="00D8366C">
        <w:tc>
          <w:tcPr>
            <w:tcW w:w="13948" w:type="dxa"/>
          </w:tcPr>
          <w:p w14:paraId="2CC92094" w14:textId="77777777" w:rsidR="009D3852" w:rsidRDefault="009D3852" w:rsidP="00D8366C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sz w:val="24"/>
                <w:szCs w:val="24"/>
              </w:rPr>
            </w:pPr>
          </w:p>
          <w:p w14:paraId="3AF38B22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Calibri-Italic" w:hAnsi="Calibri-Italic" w:cs="Calibri-Italic"/>
                <w:i/>
                <w:iCs/>
                <w:sz w:val="24"/>
                <w:szCs w:val="24"/>
              </w:rPr>
            </w:pPr>
          </w:p>
          <w:p w14:paraId="2C2D6820" w14:textId="77777777" w:rsidR="009D3852" w:rsidRPr="003B73D6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3B73D6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What is important </w:t>
            </w:r>
            <w:r w:rsidRPr="003B73D6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to </w:t>
            </w:r>
            <w:r w:rsidRPr="003B73D6">
              <w:rPr>
                <w:rFonts w:ascii="Arial" w:hAnsi="Arial" w:cs="Arial"/>
                <w:b/>
                <w:iCs/>
                <w:sz w:val="24"/>
                <w:szCs w:val="24"/>
              </w:rPr>
              <w:t>the learner</w:t>
            </w:r>
          </w:p>
          <w:p w14:paraId="6500661E" w14:textId="77777777" w:rsidR="009D3852" w:rsidRDefault="009D3852" w:rsidP="00D8366C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5B5A8C93" w14:textId="77777777" w:rsidR="009D3852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Having positive adult intervention</w:t>
            </w:r>
          </w:p>
          <w:p w14:paraId="3BCFD106" w14:textId="77777777" w:rsidR="009D3852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I need routine</w:t>
            </w:r>
          </w:p>
          <w:p w14:paraId="2E92A30E" w14:textId="77777777" w:rsidR="009D3852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Having a calm, quiet environment</w:t>
            </w:r>
          </w:p>
          <w:p w14:paraId="4A861BB0" w14:textId="77777777" w:rsidR="009D3852" w:rsidRPr="0090181C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Lots of praise</w:t>
            </w:r>
          </w:p>
          <w:p w14:paraId="15E11358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76AFD9BA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5340AEB4" w14:textId="77777777" w:rsidR="009D3852" w:rsidRPr="00D1604D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1604D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What is important </w:t>
            </w:r>
            <w:r w:rsidRPr="00D1604D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for </w:t>
            </w:r>
            <w:r w:rsidRPr="00D1604D">
              <w:rPr>
                <w:rFonts w:ascii="Arial" w:hAnsi="Arial" w:cs="Arial"/>
                <w:b/>
                <w:iCs/>
                <w:sz w:val="24"/>
                <w:szCs w:val="24"/>
              </w:rPr>
              <w:t>the learner</w:t>
            </w:r>
          </w:p>
          <w:p w14:paraId="737B0C39" w14:textId="77777777" w:rsidR="009D3852" w:rsidRDefault="009D3852" w:rsidP="00D8366C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5290E8EE" w14:textId="77777777" w:rsidR="009D3852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To have the chance to observe good role models</w:t>
            </w:r>
          </w:p>
          <w:p w14:paraId="1C44E6FA" w14:textId="77777777" w:rsidR="009D3852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To complete focused tasks during carpet time</w:t>
            </w:r>
          </w:p>
          <w:p w14:paraId="1A5DC99B" w14:textId="77777777" w:rsidR="009D3852" w:rsidRPr="00667B47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To work 1:1 or in small groups</w:t>
            </w:r>
          </w:p>
          <w:p w14:paraId="1B0C0F69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38B7E94A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027D93ED" w14:textId="77777777" w:rsidR="009D3852" w:rsidRPr="00D1604D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1604D">
              <w:rPr>
                <w:rFonts w:ascii="Arial" w:hAnsi="Arial" w:cs="Arial"/>
                <w:b/>
                <w:iCs/>
                <w:sz w:val="24"/>
                <w:szCs w:val="24"/>
              </w:rPr>
              <w:t>What is working and should be built on</w:t>
            </w:r>
          </w:p>
          <w:p w14:paraId="26A0AEFC" w14:textId="77777777" w:rsidR="009D3852" w:rsidRPr="006E582F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7D65C2C0" w14:textId="77777777" w:rsidR="009D3852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Using a sand timer to show me how long an activity will take</w:t>
            </w:r>
          </w:p>
          <w:p w14:paraId="43ED425A" w14:textId="77777777" w:rsidR="009D3852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Praise and encouragement</w:t>
            </w:r>
          </w:p>
          <w:p w14:paraId="00174141" w14:textId="77777777" w:rsidR="009D3852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Having an adult to support me during transition throughout the day</w:t>
            </w:r>
          </w:p>
          <w:p w14:paraId="172F03D4" w14:textId="77777777" w:rsidR="009D3852" w:rsidRDefault="009D3852" w:rsidP="00D8366C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01B28BC0" w14:textId="77777777" w:rsidR="009D3852" w:rsidRPr="00A42CA5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39A7FA91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</w:rPr>
              <w:t>What is not working and needs to change</w:t>
            </w:r>
            <w:r>
              <w:rPr>
                <w:rFonts w:ascii="Arial" w:hAnsi="Arial" w:cs="Arial"/>
                <w:b/>
                <w:iCs/>
                <w:sz w:val="24"/>
                <w:szCs w:val="24"/>
              </w:rPr>
              <w:t>?</w:t>
            </w:r>
          </w:p>
          <w:p w14:paraId="7C446EB3" w14:textId="77777777" w:rsidR="009D3852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Leaving Mum in the mornings and finding it difficult to regulate emotions</w:t>
            </w:r>
          </w:p>
          <w:p w14:paraId="6857C87A" w14:textId="04C0CBBE" w:rsidR="009D3852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Focusing and sitting when it's carpet time</w:t>
            </w:r>
            <w:r w:rsidR="00557CB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iCs/>
                <w:sz w:val="24"/>
                <w:szCs w:val="24"/>
              </w:rPr>
              <w:t>(leaving the carpet)</w:t>
            </w:r>
          </w:p>
          <w:p w14:paraId="0AB2EF7A" w14:textId="77777777" w:rsidR="009D3852" w:rsidRPr="00E54B62" w:rsidRDefault="009D3852" w:rsidP="009D385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Communicating with staff</w:t>
            </w:r>
          </w:p>
          <w:p w14:paraId="0D99D82A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  <w:p w14:paraId="6206899D" w14:textId="77777777" w:rsidR="009D3852" w:rsidRPr="00FA10A1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iCs/>
                <w:sz w:val="28"/>
                <w:szCs w:val="24"/>
              </w:rPr>
            </w:pPr>
          </w:p>
        </w:tc>
      </w:tr>
      <w:tr w:rsidR="009D3852" w14:paraId="3923605F" w14:textId="77777777" w:rsidTr="00D8366C">
        <w:trPr>
          <w:trHeight w:val="481"/>
        </w:trPr>
        <w:tc>
          <w:tcPr>
            <w:tcW w:w="13948" w:type="dxa"/>
          </w:tcPr>
          <w:p w14:paraId="6224CEEE" w14:textId="77777777" w:rsidR="009D3852" w:rsidRDefault="009D3852" w:rsidP="00D8366C">
            <w:pPr>
              <w:jc w:val="center"/>
              <w:rPr>
                <w:rFonts w:hAnsi="Calibr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="Calibri-Bold" w:hAnsi="Calibri-Bold" w:cs="Calibri-Bold"/>
                <w:b/>
                <w:bCs/>
                <w:color w:val="C7037E"/>
                <w:sz w:val="28"/>
                <w:szCs w:val="28"/>
              </w:rPr>
              <w:lastRenderedPageBreak/>
              <w:t>Section 2A: Description of the child or young person’s additional learning needs (ALN)</w:t>
            </w:r>
          </w:p>
        </w:tc>
      </w:tr>
      <w:tr w:rsidR="009D3852" w14:paraId="6281C015" w14:textId="77777777" w:rsidTr="00D8366C">
        <w:trPr>
          <w:trHeight w:val="5975"/>
        </w:trPr>
        <w:tc>
          <w:tcPr>
            <w:tcW w:w="13948" w:type="dxa"/>
          </w:tcPr>
          <w:p w14:paraId="1D34E32C" w14:textId="77777777" w:rsidR="009D3852" w:rsidRPr="00807993" w:rsidRDefault="009D3852" w:rsidP="00D8366C">
            <w:pPr>
              <w:autoSpaceDE w:val="0"/>
              <w:autoSpaceDN w:val="0"/>
              <w:adjustRightInd w:val="0"/>
              <w:jc w:val="both"/>
              <w:rPr>
                <w:rFonts w:hAnsi="Calibri"/>
                <w:color w:val="000000" w:themeColor="text1"/>
                <w:kern w:val="24"/>
                <w:sz w:val="28"/>
                <w:szCs w:val="32"/>
              </w:rPr>
            </w:pPr>
          </w:p>
          <w:p w14:paraId="10FBCD7A" w14:textId="77777777" w:rsidR="009D3852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Cognition and Learning</w:t>
            </w:r>
            <w:r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 xml:space="preserve"> </w:t>
            </w:r>
          </w:p>
          <w:p w14:paraId="27068788" w14:textId="77777777" w:rsidR="009D3852" w:rsidRPr="00CD67A5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Child A finds it hard to focus and retain </w:t>
            </w:r>
            <w:proofErr w:type="spellStart"/>
            <w:proofErr w:type="gramStart"/>
            <w:r>
              <w:rPr>
                <w:rFonts w:ascii="Arial" w:hAnsi="Arial" w:cs="Arial"/>
                <w:b/>
                <w:iCs/>
                <w:sz w:val="24"/>
                <w:szCs w:val="24"/>
              </w:rPr>
              <w:t>information,needing</w:t>
            </w:r>
            <w:proofErr w:type="spellEnd"/>
            <w:proofErr w:type="gramEnd"/>
            <w:r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one-on-one support to complete tasks. While she can memorise some numbers and </w:t>
            </w:r>
            <w:proofErr w:type="spellStart"/>
            <w:proofErr w:type="gramStart"/>
            <w:r>
              <w:rPr>
                <w:rFonts w:ascii="Arial" w:hAnsi="Arial" w:cs="Arial"/>
                <w:b/>
                <w:iCs/>
                <w:sz w:val="24"/>
                <w:szCs w:val="24"/>
              </w:rPr>
              <w:t>sounds,she</w:t>
            </w:r>
            <w:proofErr w:type="spellEnd"/>
            <w:proofErr w:type="gramEnd"/>
            <w:r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struggles to use the information she has learned in her work.</w:t>
            </w:r>
          </w:p>
          <w:p w14:paraId="408A2773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0F1845B7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31373647" w14:textId="77777777" w:rsidR="009D3852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Communication and Interaction</w:t>
            </w:r>
          </w:p>
          <w:p w14:paraId="2E2A0F7F" w14:textId="77777777" w:rsidR="009D3852" w:rsidRPr="0068484D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Child A speech is immature and often </w:t>
            </w:r>
            <w:proofErr w:type="spellStart"/>
            <w:proofErr w:type="gramStart"/>
            <w:r>
              <w:rPr>
                <w:rFonts w:ascii="Arial" w:hAnsi="Arial" w:cs="Arial"/>
                <w:b/>
                <w:iCs/>
                <w:sz w:val="24"/>
                <w:szCs w:val="24"/>
              </w:rPr>
              <w:t>unclear,she</w:t>
            </w:r>
            <w:proofErr w:type="spellEnd"/>
            <w:proofErr w:type="gramEnd"/>
            <w:r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quite often gets words mixed up and not able to speak in sentences. </w:t>
            </w:r>
          </w:p>
          <w:p w14:paraId="1EA13C7A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2A99D6C9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6AD194EA" w14:textId="77777777" w:rsidR="009D3852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Sensory and/or Physical</w:t>
            </w:r>
          </w:p>
          <w:p w14:paraId="054AC22F" w14:textId="77777777" w:rsidR="009D3852" w:rsidRPr="0018341A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>Child A finds the classroom environment difficult and can get distressed if there is a lot of noise.</w:t>
            </w:r>
          </w:p>
          <w:p w14:paraId="20082B37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746EA1E9" w14:textId="77777777" w:rsidR="009D3852" w:rsidRPr="00807993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</w:p>
          <w:p w14:paraId="53466C0B" w14:textId="77777777" w:rsidR="009D3852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</w:pPr>
            <w:r w:rsidRPr="00807993">
              <w:rPr>
                <w:rFonts w:ascii="Arial" w:hAnsi="Arial" w:cs="Arial"/>
                <w:b/>
                <w:iCs/>
                <w:sz w:val="24"/>
                <w:szCs w:val="24"/>
                <w:u w:val="single"/>
              </w:rPr>
              <w:t>Behaviour, Emotional and social development</w:t>
            </w:r>
          </w:p>
          <w:p w14:paraId="4FABBA56" w14:textId="77777777" w:rsidR="009D3852" w:rsidRPr="006D64F9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Child A needs firm and consistent boundaries and can find it difficult to end a task that she likes doing. She will need lots of encouragement to help tidy up and not start playing with another activity. Child A will constantly look for adult attention and needs support to access the classroom environment appropriately. She can have poor attention and listening </w:t>
            </w:r>
            <w:proofErr w:type="gramStart"/>
            <w:r>
              <w:rPr>
                <w:rFonts w:ascii="Arial" w:hAnsi="Arial" w:cs="Arial"/>
                <w:b/>
                <w:iCs/>
                <w:sz w:val="24"/>
                <w:szCs w:val="24"/>
              </w:rPr>
              <w:t>skills, and</w:t>
            </w:r>
            <w:proofErr w:type="gramEnd"/>
            <w:r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can get distracted quickly and finds it hard to engage in tasks.</w:t>
            </w:r>
          </w:p>
          <w:p w14:paraId="0A185501" w14:textId="77777777" w:rsidR="009D3852" w:rsidRDefault="009D3852" w:rsidP="00D8366C">
            <w:pPr>
              <w:autoSpaceDE w:val="0"/>
              <w:autoSpaceDN w:val="0"/>
              <w:adjustRightInd w:val="0"/>
              <w:jc w:val="both"/>
              <w:rPr>
                <w:rFonts w:hAnsi="Calibri"/>
                <w:color w:val="000000" w:themeColor="text1"/>
                <w:kern w:val="24"/>
                <w:sz w:val="32"/>
                <w:szCs w:val="32"/>
              </w:rPr>
            </w:pPr>
          </w:p>
        </w:tc>
      </w:tr>
    </w:tbl>
    <w:p w14:paraId="26B2D2BA" w14:textId="77777777" w:rsidR="009D3852" w:rsidRDefault="009D3852" w:rsidP="009D3852">
      <w:pPr>
        <w:rPr>
          <w:i/>
          <w:iCs/>
          <w:sz w:val="44"/>
        </w:rPr>
      </w:pPr>
    </w:p>
    <w:p w14:paraId="354AEF08" w14:textId="77777777" w:rsidR="009D3852" w:rsidRDefault="009D3852" w:rsidP="009D3852">
      <w:pPr>
        <w:rPr>
          <w:i/>
          <w:iCs/>
          <w:sz w:val="44"/>
        </w:rPr>
      </w:pPr>
      <w:r>
        <w:rPr>
          <w:i/>
          <w:iCs/>
          <w:sz w:val="44"/>
        </w:rPr>
        <w:br w:type="page"/>
      </w:r>
    </w:p>
    <w:p w14:paraId="16C0C7FF" w14:textId="77777777" w:rsidR="009D3852" w:rsidRPr="00431CFE" w:rsidRDefault="009D3852" w:rsidP="009D3852">
      <w:pPr>
        <w:jc w:val="center"/>
        <w:rPr>
          <w:b/>
          <w:iCs/>
          <w:sz w:val="44"/>
        </w:rPr>
      </w:pPr>
      <w:r>
        <w:rPr>
          <w:b/>
          <w:iCs/>
          <w:sz w:val="44"/>
        </w:rPr>
        <w:lastRenderedPageBreak/>
        <w:t>Element 4</w:t>
      </w:r>
      <w:r w:rsidRPr="00431CFE">
        <w:rPr>
          <w:b/>
          <w:iCs/>
          <w:sz w:val="44"/>
        </w:rPr>
        <w:t xml:space="preserve"> </w:t>
      </w:r>
    </w:p>
    <w:p w14:paraId="7CC53D0D" w14:textId="77777777" w:rsidR="009D3852" w:rsidRDefault="009D3852" w:rsidP="009D3852">
      <w:pPr>
        <w:jc w:val="center"/>
        <w:rPr>
          <w:i/>
          <w:iCs/>
          <w:sz w:val="44"/>
        </w:rPr>
      </w:pPr>
      <w:r w:rsidRPr="00FA10A1">
        <w:rPr>
          <w:i/>
          <w:iCs/>
          <w:sz w:val="44"/>
        </w:rPr>
        <w:t>Discuss the potential support provided to your chosen pupil (utilising the key principles, approaches and policies that guide inclusive practice).</w:t>
      </w:r>
    </w:p>
    <w:p w14:paraId="1DF4263B" w14:textId="491D35B8" w:rsidR="009D3852" w:rsidRPr="00D3063F" w:rsidRDefault="009D3852" w:rsidP="00D3063F">
      <w:pPr>
        <w:jc w:val="center"/>
        <w:rPr>
          <w:iCs/>
        </w:rPr>
      </w:pPr>
      <w:r w:rsidRPr="00FA10A1">
        <w:rPr>
          <w:iCs/>
        </w:rPr>
        <w:t xml:space="preserve">Based upon Section 2B </w:t>
      </w:r>
      <w:proofErr w:type="gramStart"/>
      <w:r w:rsidRPr="00FA10A1">
        <w:rPr>
          <w:iCs/>
        </w:rPr>
        <w:t>IDP :</w:t>
      </w:r>
      <w:proofErr w:type="gramEnd"/>
      <w:r w:rsidRPr="00FA10A1">
        <w:rPr>
          <w:iCs/>
        </w:rPr>
        <w:t xml:space="preserve"> Description and delivery of the child or young person’s additional learning provision (ALP)</w:t>
      </w:r>
    </w:p>
    <w:p w14:paraId="3A6B7562" w14:textId="77777777" w:rsidR="009D3852" w:rsidRDefault="009D3852" w:rsidP="009D3852">
      <w:pPr>
        <w:jc w:val="center"/>
        <w:rPr>
          <w:i/>
          <w:iCs/>
          <w:sz w:val="44"/>
        </w:rPr>
      </w:pPr>
    </w:p>
    <w:p w14:paraId="4783032C" w14:textId="77777777" w:rsidR="009D3852" w:rsidRDefault="009D3852" w:rsidP="009D3852">
      <w:pPr>
        <w:rPr>
          <w:rFonts w:hAnsi="Calibri"/>
          <w:color w:val="000000" w:themeColor="text1"/>
          <w:kern w:val="24"/>
          <w:sz w:val="32"/>
          <w:szCs w:val="32"/>
        </w:rPr>
      </w:pPr>
      <w:r>
        <w:rPr>
          <w:rFonts w:hAnsi="Calibri"/>
          <w:color w:val="000000" w:themeColor="text1"/>
          <w:kern w:val="24"/>
          <w:sz w:val="32"/>
          <w:szCs w:val="32"/>
        </w:rPr>
        <w:br w:type="page"/>
      </w:r>
    </w:p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610"/>
        <w:gridCol w:w="4321"/>
        <w:gridCol w:w="1418"/>
        <w:gridCol w:w="2409"/>
        <w:gridCol w:w="1023"/>
        <w:gridCol w:w="1954"/>
      </w:tblGrid>
      <w:tr w:rsidR="009D3852" w:rsidRPr="0000666B" w14:paraId="710E0D33" w14:textId="77777777" w:rsidTr="00D8366C">
        <w:trPr>
          <w:trHeight w:val="274"/>
        </w:trPr>
        <w:tc>
          <w:tcPr>
            <w:tcW w:w="15735" w:type="dxa"/>
            <w:gridSpan w:val="6"/>
            <w:vAlign w:val="center"/>
          </w:tcPr>
          <w:p w14:paraId="081D8F45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lastRenderedPageBreak/>
              <w:t>Section 2B</w:t>
            </w:r>
            <w: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1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w:rsidR="009D3852" w:rsidRPr="0000666B" w14:paraId="13FA7279" w14:textId="77777777" w:rsidTr="00D8366C">
        <w:trPr>
          <w:trHeight w:val="1270"/>
        </w:trPr>
        <w:tc>
          <w:tcPr>
            <w:tcW w:w="4610" w:type="dxa"/>
            <w:vAlign w:val="center"/>
          </w:tcPr>
          <w:p w14:paraId="431D5424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2B1.1) Intended outcome:</w:t>
            </w:r>
          </w:p>
          <w:p w14:paraId="5731B13C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8692191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14:paraId="64397830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Timebound).</w:t>
            </w:r>
          </w:p>
        </w:tc>
        <w:tc>
          <w:tcPr>
            <w:tcW w:w="11125" w:type="dxa"/>
            <w:gridSpan w:val="5"/>
            <w:vAlign w:val="center"/>
          </w:tcPr>
          <w:p w14:paraId="0BC4B257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Use a communication board</w:t>
            </w:r>
          </w:p>
        </w:tc>
      </w:tr>
      <w:tr w:rsidR="009D3852" w:rsidRPr="0000666B" w14:paraId="1DF4C1E7" w14:textId="77777777" w:rsidTr="00D8366C">
        <w:tc>
          <w:tcPr>
            <w:tcW w:w="8931" w:type="dxa"/>
            <w:gridSpan w:val="2"/>
            <w:vAlign w:val="center"/>
          </w:tcPr>
          <w:p w14:paraId="0A064EA6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2B1.2) ALP to be provided:</w:t>
            </w:r>
          </w:p>
          <w:p w14:paraId="2F03DCBF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000066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14:paraId="423845D5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2B1.3) Should the ALP be provided in Welsh?</w:t>
            </w:r>
          </w:p>
        </w:tc>
        <w:tc>
          <w:tcPr>
            <w:tcW w:w="2409" w:type="dxa"/>
            <w:vAlign w:val="center"/>
          </w:tcPr>
          <w:p w14:paraId="03DBC9EF" w14:textId="77777777" w:rsidR="009D3852" w:rsidRPr="0000666B" w:rsidRDefault="009D3852" w:rsidP="00D8366C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2B1.4) Organisation/</w:t>
            </w:r>
          </w:p>
          <w:p w14:paraId="21DE893A" w14:textId="77777777" w:rsidR="009D3852" w:rsidRPr="0000666B" w:rsidRDefault="009D3852" w:rsidP="00D8366C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vAlign w:val="center"/>
          </w:tcPr>
          <w:p w14:paraId="714340C5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2B1.5) Start date:</w:t>
            </w:r>
          </w:p>
        </w:tc>
        <w:tc>
          <w:tcPr>
            <w:tcW w:w="1954" w:type="dxa"/>
            <w:vAlign w:val="center"/>
          </w:tcPr>
          <w:p w14:paraId="3C18C971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2B1.6) End / Review date:</w:t>
            </w:r>
          </w:p>
        </w:tc>
      </w:tr>
      <w:tr w:rsidR="009D3852" w:rsidRPr="0000666B" w14:paraId="0B8BFCEB" w14:textId="77777777" w:rsidTr="00D8366C">
        <w:trPr>
          <w:cantSplit/>
          <w:trHeight w:val="2964"/>
        </w:trPr>
        <w:tc>
          <w:tcPr>
            <w:tcW w:w="8931" w:type="dxa"/>
            <w:gridSpan w:val="2"/>
            <w:vAlign w:val="center"/>
          </w:tcPr>
          <w:p w14:paraId="51BF8A31" w14:textId="77777777" w:rsidR="009D3852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Simple cards related to Rabbits</w:t>
            </w:r>
          </w:p>
          <w:p w14:paraId="3C255A62" w14:textId="77777777" w:rsidR="009D3852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  <w:p w14:paraId="0009409D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Now and then</w:t>
            </w:r>
          </w:p>
        </w:tc>
        <w:tc>
          <w:tcPr>
            <w:tcW w:w="1418" w:type="dxa"/>
            <w:vAlign w:val="center"/>
          </w:tcPr>
          <w:p w14:paraId="7E0086CC" w14:textId="6BCFA62C" w:rsidR="009D3852" w:rsidRPr="0000666B" w:rsidRDefault="00E90DF0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26D1BC" wp14:editId="7496AF7B">
                      <wp:simplePos x="0" y="0"/>
                      <wp:positionH relativeFrom="column">
                        <wp:posOffset>431165</wp:posOffset>
                      </wp:positionH>
                      <wp:positionV relativeFrom="paragraph">
                        <wp:posOffset>-52705</wp:posOffset>
                      </wp:positionV>
                      <wp:extent cx="240030" cy="208280"/>
                      <wp:effectExtent l="0" t="0" r="26670" b="20320"/>
                      <wp:wrapNone/>
                      <wp:docPr id="213577997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030" cy="20828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99291B" id="Oval 4" o:spid="_x0000_s1026" style="position:absolute;margin-left:33.95pt;margin-top:-4.15pt;width:18.9pt;height:1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7QsfAIAAGAFAAAOAAAAZHJzL2Uyb0RvYy54bWysVE1v2zAMvQ/YfxB0X2xn6ZYFdYqgRYcB&#10;QRs0HXpWZakWIIuapMTJfv0o+SPZWuww7GKLIvlIPpG8vDo0muyF8wpMSYtJTokwHCplXkr6/fH2&#10;w5wSH5ipmAYjSnoUnl4t37+7bO1CTKEGXQlHEMT4RWtLWodgF1nmeS0a5idghUGlBNewgKJ7ySrH&#10;WkRvdDbN809ZC66yDrjwHm9vOiVdJnwpBQ/3UnoRiC4p5hbS16Xvc/xmy0u2eHHM1or3abB/yKJh&#10;ymDQEeqGBUZ2Tr2CahR34EGGCYcmAykVF6kGrKbI/6hmWzMrUi1IjrcjTf7/wfK7/dZuHNLQWr/w&#10;eIxVHKRr4h/zI4dE1nEkSxwC4Xg5neX5R6SUo2qaz6fzRGZ2crbOh68CGhIPJRVaK+tjOWzB9msf&#10;MCZaD1bx2sCt0jo9iTbxwoNWVbxLQuwJca0d2TN8zXAo4ushxJkVStEzOxWTTuGoRYTQ5kFIoqqY&#10;fkok9dkJk3EuTCg6Vc0q0YUqLvJ8qG70SKETYESWmOSI3QP8nu+A3eXc20dXkdp0dM7/lljnPHqk&#10;yGDC6NwoA+4tAI1V9ZE7+4GkjprI0jNUx40jDroh8ZbfKny5NfNhwxxOBT42Tnq4x4/U0JYU+hMl&#10;Nbifb91He2xW1FLS4pSV1P/YMSco0d8MtvGXYjaLY5mE2cXnKQruXPN8rjG75hrw6QvcKZanY7QP&#10;ejhKB80TLoRVjIoqZjjGLikPbhCuQzf9uFK4WK2SGY6iZWFttpZH8MhqbMvHwxNztm/fgH1/B8NE&#10;vmrhzjZ6GljtAkiV+vvEa883jnFqnH7lxD1xLier02Jc/gIAAP//AwBQSwMEFAAGAAgAAAAhAOE5&#10;wTzdAAAACAEAAA8AAABkcnMvZG93bnJldi54bWxMj8FOwzAQRO9I/IO1SNxam5Y2bcimAkTFlZYc&#10;ODrxkkSN11HspuHvcU9wHM1o5k22m2wnRhp86xjhYa5AEFfOtFwjFJ/72QaED5qN7hwTwg952OW3&#10;N5lOjbvwgcZjqEUsYZ9qhCaEPpXSVw1Z7eeuJ47etxusDlEOtTSDvsRy28mFUmtpdctxodE9vTZU&#10;nY5ni2Cmw9vXaJOPvTqVxbaoly+jeUe8v5uen0AEmsJfGK74ER3yyFS6MxsvOoR1so1JhNlmCeLq&#10;q1UCokRYPK5A5pn8fyD/BQAA//8DAFBLAQItABQABgAIAAAAIQC2gziS/gAAAOEBAAATAAAAAAAA&#10;AAAAAAAAAAAAAABbQ29udGVudF9UeXBlc10ueG1sUEsBAi0AFAAGAAgAAAAhADj9If/WAAAAlAEA&#10;AAsAAAAAAAAAAAAAAAAALwEAAF9yZWxzLy5yZWxzUEsBAi0AFAAGAAgAAAAhAGM7tCx8AgAAYAUA&#10;AA4AAAAAAAAAAAAAAAAALgIAAGRycy9lMm9Eb2MueG1sUEsBAi0AFAAGAAgAAAAhAOE5wTzdAAAA&#10;CAEAAA8AAAAAAAAAAAAAAAAA1gQAAGRycy9kb3ducmV2LnhtbFBLBQYAAAAABAAEAPMAAADgBQAA&#10;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9D3852" w:rsidRPr="0000666B">
              <w:rPr>
                <w:rFonts w:ascii="Arial" w:hAnsi="Arial" w:cs="Arial"/>
                <w:iCs/>
                <w:sz w:val="20"/>
                <w:szCs w:val="20"/>
              </w:rPr>
              <w:t xml:space="preserve">Yes </w:t>
            </w:r>
            <w:r w:rsidR="009D3852" w:rsidRPr="00E90DF0">
              <w:rPr>
                <w:rFonts w:ascii="Arial" w:hAnsi="Arial" w:cs="Arial"/>
                <w:iCs/>
                <w:sz w:val="20"/>
                <w:szCs w:val="20"/>
              </w:rPr>
              <w:t>/ No</w:t>
            </w:r>
          </w:p>
        </w:tc>
        <w:tc>
          <w:tcPr>
            <w:tcW w:w="2409" w:type="dxa"/>
            <w:vAlign w:val="center"/>
          </w:tcPr>
          <w:p w14:paraId="7540300D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School</w:t>
            </w:r>
          </w:p>
        </w:tc>
        <w:tc>
          <w:tcPr>
            <w:tcW w:w="1023" w:type="dxa"/>
            <w:textDirection w:val="btLr"/>
            <w:vAlign w:val="center"/>
          </w:tcPr>
          <w:p w14:paraId="3A805896" w14:textId="77777777" w:rsidR="009D3852" w:rsidRPr="0000666B" w:rsidRDefault="009D3852" w:rsidP="00D8366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September 2025</w:t>
            </w:r>
          </w:p>
        </w:tc>
        <w:tc>
          <w:tcPr>
            <w:tcW w:w="1954" w:type="dxa"/>
            <w:textDirection w:val="btLr"/>
            <w:vAlign w:val="center"/>
          </w:tcPr>
          <w:p w14:paraId="68D341B0" w14:textId="77777777" w:rsidR="009D3852" w:rsidRPr="0000666B" w:rsidRDefault="009D3852" w:rsidP="00D8366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8 Weeks</w:t>
            </w:r>
          </w:p>
        </w:tc>
      </w:tr>
      <w:tr w:rsidR="009D3852" w:rsidRPr="0000666B" w14:paraId="3520F69D" w14:textId="77777777" w:rsidTr="00D8366C">
        <w:trPr>
          <w:trHeight w:val="2960"/>
        </w:trPr>
        <w:tc>
          <w:tcPr>
            <w:tcW w:w="8931" w:type="dxa"/>
            <w:gridSpan w:val="2"/>
          </w:tcPr>
          <w:p w14:paraId="14728024" w14:textId="77777777" w:rsidR="009D3852" w:rsidRPr="0000666B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2B1.7) Rationale for the ALP listed above:</w:t>
            </w:r>
          </w:p>
          <w:p w14:paraId="07AAA479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14:paraId="38745CB2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vAlign w:val="center"/>
          </w:tcPr>
          <w:p w14:paraId="6314EEFB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3852" w:rsidRPr="0000666B" w14:paraId="745B0696" w14:textId="77777777" w:rsidTr="00D8366C">
        <w:trPr>
          <w:trHeight w:val="274"/>
        </w:trPr>
        <w:tc>
          <w:tcPr>
            <w:tcW w:w="15735" w:type="dxa"/>
            <w:gridSpan w:val="6"/>
            <w:vAlign w:val="center"/>
          </w:tcPr>
          <w:p w14:paraId="4CA1C04C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lastRenderedPageBreak/>
              <w:t>Section 2B</w:t>
            </w:r>
            <w: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w:rsidR="009D3852" w:rsidRPr="0000666B" w14:paraId="6F45CB51" w14:textId="77777777" w:rsidTr="00D8366C">
        <w:trPr>
          <w:trHeight w:val="1270"/>
        </w:trPr>
        <w:tc>
          <w:tcPr>
            <w:tcW w:w="4610" w:type="dxa"/>
            <w:vAlign w:val="center"/>
          </w:tcPr>
          <w:p w14:paraId="6318A6AB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.1) Intended outcome:</w:t>
            </w:r>
          </w:p>
          <w:p w14:paraId="43BEE9D4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E1D3F96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14:paraId="131D219B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Timebound).</w:t>
            </w:r>
          </w:p>
        </w:tc>
        <w:tc>
          <w:tcPr>
            <w:tcW w:w="11125" w:type="dxa"/>
            <w:gridSpan w:val="5"/>
            <w:vAlign w:val="center"/>
          </w:tcPr>
          <w:p w14:paraId="5F9EEF0E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Sit on the carpet for 2 minutes </w:t>
            </w:r>
          </w:p>
        </w:tc>
      </w:tr>
      <w:tr w:rsidR="009D3852" w:rsidRPr="0000666B" w14:paraId="1A9B583B" w14:textId="77777777" w:rsidTr="00D8366C">
        <w:tc>
          <w:tcPr>
            <w:tcW w:w="8931" w:type="dxa"/>
            <w:gridSpan w:val="2"/>
            <w:vAlign w:val="center"/>
          </w:tcPr>
          <w:p w14:paraId="6395DD75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14:paraId="075DB53D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000066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14:paraId="30FE8F92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 be provided in Welsh?</w:t>
            </w:r>
          </w:p>
        </w:tc>
        <w:tc>
          <w:tcPr>
            <w:tcW w:w="2409" w:type="dxa"/>
            <w:vAlign w:val="center"/>
          </w:tcPr>
          <w:p w14:paraId="30D6A689" w14:textId="77777777" w:rsidR="009D3852" w:rsidRPr="0000666B" w:rsidRDefault="009D3852" w:rsidP="00D8366C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14:paraId="35BFAF16" w14:textId="77777777" w:rsidR="009D3852" w:rsidRPr="0000666B" w:rsidRDefault="009D3852" w:rsidP="00D8366C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vAlign w:val="center"/>
          </w:tcPr>
          <w:p w14:paraId="15ACA640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vAlign w:val="center"/>
          </w:tcPr>
          <w:p w14:paraId="1B72B520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Review date:</w:t>
            </w:r>
          </w:p>
        </w:tc>
      </w:tr>
      <w:tr w:rsidR="009D3852" w:rsidRPr="0000666B" w14:paraId="3BA70FAD" w14:textId="77777777" w:rsidTr="00D8366C">
        <w:trPr>
          <w:cantSplit/>
          <w:trHeight w:val="2964"/>
        </w:trPr>
        <w:tc>
          <w:tcPr>
            <w:tcW w:w="8931" w:type="dxa"/>
            <w:gridSpan w:val="2"/>
            <w:vAlign w:val="center"/>
          </w:tcPr>
          <w:p w14:paraId="54948D79" w14:textId="77777777" w:rsidR="009D3852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-Mat</w:t>
            </w:r>
          </w:p>
          <w:p w14:paraId="62044414" w14:textId="77777777" w:rsidR="009D3852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-Timer</w:t>
            </w:r>
          </w:p>
          <w:p w14:paraId="58B4AD66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-Member of Staff</w:t>
            </w:r>
          </w:p>
        </w:tc>
        <w:tc>
          <w:tcPr>
            <w:tcW w:w="1418" w:type="dxa"/>
            <w:vAlign w:val="center"/>
          </w:tcPr>
          <w:p w14:paraId="266CFEBE" w14:textId="7FC80DDF" w:rsidR="009D3852" w:rsidRPr="0000666B" w:rsidRDefault="00313FDE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F98ECEA" wp14:editId="07C67D99">
                      <wp:simplePos x="0" y="0"/>
                      <wp:positionH relativeFrom="column">
                        <wp:posOffset>400685</wp:posOffset>
                      </wp:positionH>
                      <wp:positionV relativeFrom="paragraph">
                        <wp:posOffset>-53975</wp:posOffset>
                      </wp:positionV>
                      <wp:extent cx="240030" cy="208280"/>
                      <wp:effectExtent l="0" t="0" r="26670" b="20320"/>
                      <wp:wrapNone/>
                      <wp:docPr id="385764999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030" cy="20828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6C097D" id="Oval 4" o:spid="_x0000_s1026" style="position:absolute;margin-left:31.55pt;margin-top:-4.25pt;width:18.9pt;height:16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7QsfAIAAGAFAAAOAAAAZHJzL2Uyb0RvYy54bWysVE1v2zAMvQ/YfxB0X2xn6ZYFdYqgRYcB&#10;QRs0HXpWZakWIIuapMTJfv0o+SPZWuww7GKLIvlIPpG8vDo0muyF8wpMSYtJTokwHCplXkr6/fH2&#10;w5wSH5ipmAYjSnoUnl4t37+7bO1CTKEGXQlHEMT4RWtLWodgF1nmeS0a5idghUGlBNewgKJ7ySrH&#10;WkRvdDbN809ZC66yDrjwHm9vOiVdJnwpBQ/3UnoRiC4p5hbS16Xvc/xmy0u2eHHM1or3abB/yKJh&#10;ymDQEeqGBUZ2Tr2CahR34EGGCYcmAykVF6kGrKbI/6hmWzMrUi1IjrcjTf7/wfK7/dZuHNLQWr/w&#10;eIxVHKRr4h/zI4dE1nEkSxwC4Xg5neX5R6SUo2qaz6fzRGZ2crbOh68CGhIPJRVaK+tjOWzB9msf&#10;MCZaD1bx2sCt0jo9iTbxwoNWVbxLQuwJca0d2TN8zXAo4ushxJkVStEzOxWTTuGoRYTQ5kFIoqqY&#10;fkok9dkJk3EuTCg6Vc0q0YUqLvJ8qG70SKETYESWmOSI3QP8nu+A3eXc20dXkdp0dM7/lljnPHqk&#10;yGDC6NwoA+4tAI1V9ZE7+4GkjprI0jNUx40jDroh8ZbfKny5NfNhwxxOBT42Tnq4x4/U0JYU+hMl&#10;Nbifb91He2xW1FLS4pSV1P/YMSco0d8MtvGXYjaLY5mE2cXnKQruXPN8rjG75hrw6QvcKZanY7QP&#10;ejhKB80TLoRVjIoqZjjGLikPbhCuQzf9uFK4WK2SGY6iZWFttpZH8MhqbMvHwxNztm/fgH1/B8NE&#10;vmrhzjZ6GljtAkiV+vvEa883jnFqnH7lxD1xLier02Jc/gIAAP//AwBQSwMEFAAGAAgAAAAhAIgp&#10;n3jdAAAACAEAAA8AAABkcnMvZG93bnJldi54bWxMj8FOwzAQRO9I/IO1SNxauw2UNmRTAaLiSksO&#10;HJ14SaLG6yh20/D3uCd6HM1o5k22nWwnRhp86xhhMVcgiCtnWq4Riq/dbA3CB81Gd44J4Zc8bPPb&#10;m0ynxp15T+Mh1CKWsE81QhNCn0rpq4as9nPXE0fvxw1WhyiHWppBn2O57eRSqZW0uuW40Oie3hqq&#10;joeTRTDT/v17tE+fO3Usi01RJ6+j+UC8v5tenkEEmsJ/GC74ER3yyFS6ExsvOoRVsohJhNn6EcTF&#10;V2oDokRYPiQg80xeH8j/AAAA//8DAFBLAQItABQABgAIAAAAIQC2gziS/gAAAOEBAAATAAAAAAAA&#10;AAAAAAAAAAAAAABbQ29udGVudF9UeXBlc10ueG1sUEsBAi0AFAAGAAgAAAAhADj9If/WAAAAlAEA&#10;AAsAAAAAAAAAAAAAAAAALwEAAF9yZWxzLy5yZWxzUEsBAi0AFAAGAAgAAAAhAGM7tCx8AgAAYAUA&#10;AA4AAAAAAAAAAAAAAAAALgIAAGRycy9lMm9Eb2MueG1sUEsBAi0AFAAGAAgAAAAhAIgpn3jdAAAA&#10;CAEAAA8AAAAAAAAAAAAAAAAA1gQAAGRycy9kb3ducmV2LnhtbFBLBQYAAAAABAAEAPMAAADgBQAA&#10;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9D3852" w:rsidRPr="0000666B">
              <w:rPr>
                <w:rFonts w:ascii="Arial" w:hAnsi="Arial" w:cs="Arial"/>
                <w:iCs/>
                <w:sz w:val="20"/>
                <w:szCs w:val="20"/>
              </w:rPr>
              <w:t xml:space="preserve">Yes </w:t>
            </w:r>
            <w:r w:rsidR="009D3852" w:rsidRPr="00313FDE">
              <w:rPr>
                <w:rFonts w:ascii="Arial" w:hAnsi="Arial" w:cs="Arial"/>
                <w:iCs/>
                <w:sz w:val="20"/>
                <w:szCs w:val="20"/>
              </w:rPr>
              <w:t>/ No</w:t>
            </w:r>
          </w:p>
        </w:tc>
        <w:tc>
          <w:tcPr>
            <w:tcW w:w="2409" w:type="dxa"/>
            <w:vAlign w:val="center"/>
          </w:tcPr>
          <w:p w14:paraId="3E758CF3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School</w:t>
            </w:r>
          </w:p>
        </w:tc>
        <w:tc>
          <w:tcPr>
            <w:tcW w:w="1023" w:type="dxa"/>
            <w:textDirection w:val="btLr"/>
            <w:vAlign w:val="center"/>
          </w:tcPr>
          <w:p w14:paraId="3EAD1C85" w14:textId="77777777" w:rsidR="009D3852" w:rsidRPr="0000666B" w:rsidRDefault="009D3852" w:rsidP="00D8366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September 2025</w:t>
            </w:r>
          </w:p>
        </w:tc>
        <w:tc>
          <w:tcPr>
            <w:tcW w:w="1954" w:type="dxa"/>
            <w:textDirection w:val="btLr"/>
            <w:vAlign w:val="center"/>
          </w:tcPr>
          <w:p w14:paraId="122BF6C8" w14:textId="77777777" w:rsidR="009D3852" w:rsidRPr="0000666B" w:rsidRDefault="009D3852" w:rsidP="00D8366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8 Weeks</w:t>
            </w:r>
          </w:p>
        </w:tc>
      </w:tr>
      <w:tr w:rsidR="009D3852" w:rsidRPr="0000666B" w14:paraId="351CA58F" w14:textId="77777777" w:rsidTr="00D8366C">
        <w:trPr>
          <w:trHeight w:val="2960"/>
        </w:trPr>
        <w:tc>
          <w:tcPr>
            <w:tcW w:w="8931" w:type="dxa"/>
            <w:gridSpan w:val="2"/>
          </w:tcPr>
          <w:p w14:paraId="13114275" w14:textId="77777777" w:rsidR="009D3852" w:rsidRPr="0000666B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14:paraId="182F377B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14:paraId="66702D44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vAlign w:val="center"/>
          </w:tcPr>
          <w:p w14:paraId="788583C2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3852" w:rsidRPr="0000666B" w14:paraId="004C7C82" w14:textId="77777777" w:rsidTr="00D8366C">
        <w:trPr>
          <w:trHeight w:val="274"/>
        </w:trPr>
        <w:tc>
          <w:tcPr>
            <w:tcW w:w="15735" w:type="dxa"/>
            <w:gridSpan w:val="6"/>
            <w:vAlign w:val="center"/>
          </w:tcPr>
          <w:p w14:paraId="270830FF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lastRenderedPageBreak/>
              <w:t>Section 2B</w:t>
            </w:r>
            <w: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w:rsidR="009D3852" w:rsidRPr="0000666B" w14:paraId="4BBF9953" w14:textId="77777777" w:rsidTr="00D8366C">
        <w:trPr>
          <w:trHeight w:val="1270"/>
        </w:trPr>
        <w:tc>
          <w:tcPr>
            <w:tcW w:w="4610" w:type="dxa"/>
            <w:vAlign w:val="center"/>
          </w:tcPr>
          <w:p w14:paraId="115140D9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.1) Intended outcome:</w:t>
            </w:r>
          </w:p>
          <w:p w14:paraId="75319275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9CC819C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14:paraId="0594E0F8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Timebound).</w:t>
            </w:r>
          </w:p>
        </w:tc>
        <w:tc>
          <w:tcPr>
            <w:tcW w:w="11125" w:type="dxa"/>
            <w:gridSpan w:val="5"/>
            <w:vAlign w:val="center"/>
          </w:tcPr>
          <w:p w14:paraId="3B872C69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Regulate Emotions</w:t>
            </w:r>
          </w:p>
        </w:tc>
      </w:tr>
      <w:tr w:rsidR="009D3852" w:rsidRPr="0000666B" w14:paraId="4CDE2C3F" w14:textId="77777777" w:rsidTr="00D8366C">
        <w:tc>
          <w:tcPr>
            <w:tcW w:w="8931" w:type="dxa"/>
            <w:gridSpan w:val="2"/>
            <w:vAlign w:val="center"/>
          </w:tcPr>
          <w:p w14:paraId="1069F58C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14:paraId="4BFDC105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000066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14:paraId="60E2A964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 be provided in Welsh?</w:t>
            </w:r>
          </w:p>
        </w:tc>
        <w:tc>
          <w:tcPr>
            <w:tcW w:w="2409" w:type="dxa"/>
            <w:vAlign w:val="center"/>
          </w:tcPr>
          <w:p w14:paraId="72895397" w14:textId="77777777" w:rsidR="009D3852" w:rsidRPr="0000666B" w:rsidRDefault="009D3852" w:rsidP="00D8366C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14:paraId="1958C823" w14:textId="77777777" w:rsidR="009D3852" w:rsidRPr="0000666B" w:rsidRDefault="009D3852" w:rsidP="00D8366C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vAlign w:val="center"/>
          </w:tcPr>
          <w:p w14:paraId="7E0298FD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vAlign w:val="center"/>
          </w:tcPr>
          <w:p w14:paraId="44B41D8B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Review date:</w:t>
            </w:r>
          </w:p>
        </w:tc>
      </w:tr>
      <w:tr w:rsidR="009D3852" w:rsidRPr="0000666B" w14:paraId="0EA2B27F" w14:textId="77777777" w:rsidTr="00D8366C">
        <w:trPr>
          <w:cantSplit/>
          <w:trHeight w:val="2964"/>
        </w:trPr>
        <w:tc>
          <w:tcPr>
            <w:tcW w:w="8931" w:type="dxa"/>
            <w:gridSpan w:val="2"/>
            <w:vAlign w:val="center"/>
          </w:tcPr>
          <w:p w14:paraId="0254430F" w14:textId="77777777" w:rsidR="009D3852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-ELSA</w:t>
            </w:r>
          </w:p>
          <w:p w14:paraId="759D4594" w14:textId="77777777" w:rsidR="009D3852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-Colour Monster</w:t>
            </w:r>
          </w:p>
          <w:p w14:paraId="2D832246" w14:textId="77777777" w:rsidR="009D3852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-Worry Monster </w:t>
            </w:r>
          </w:p>
          <w:p w14:paraId="1AC6AA61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-1:1 Support</w:t>
            </w:r>
          </w:p>
        </w:tc>
        <w:tc>
          <w:tcPr>
            <w:tcW w:w="1418" w:type="dxa"/>
            <w:vAlign w:val="center"/>
          </w:tcPr>
          <w:p w14:paraId="528301A3" w14:textId="22EA5531" w:rsidR="009D3852" w:rsidRPr="0000666B" w:rsidRDefault="00313FDE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19E3C2" wp14:editId="5FF06DFE">
                      <wp:simplePos x="0" y="0"/>
                      <wp:positionH relativeFrom="column">
                        <wp:posOffset>416560</wp:posOffset>
                      </wp:positionH>
                      <wp:positionV relativeFrom="paragraph">
                        <wp:posOffset>-34925</wp:posOffset>
                      </wp:positionV>
                      <wp:extent cx="240030" cy="208280"/>
                      <wp:effectExtent l="0" t="0" r="26670" b="20320"/>
                      <wp:wrapNone/>
                      <wp:docPr id="66313780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0030" cy="20828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7E0627" id="Oval 4" o:spid="_x0000_s1026" style="position:absolute;margin-left:32.8pt;margin-top:-2.75pt;width:18.9pt;height:1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7QsfAIAAGAFAAAOAAAAZHJzL2Uyb0RvYy54bWysVE1v2zAMvQ/YfxB0X2xn6ZYFdYqgRYcB&#10;QRs0HXpWZakWIIuapMTJfv0o+SPZWuww7GKLIvlIPpG8vDo0muyF8wpMSYtJTokwHCplXkr6/fH2&#10;w5wSH5ipmAYjSnoUnl4t37+7bO1CTKEGXQlHEMT4RWtLWodgF1nmeS0a5idghUGlBNewgKJ7ySrH&#10;WkRvdDbN809ZC66yDrjwHm9vOiVdJnwpBQ/3UnoRiC4p5hbS16Xvc/xmy0u2eHHM1or3abB/yKJh&#10;ymDQEeqGBUZ2Tr2CahR34EGGCYcmAykVF6kGrKbI/6hmWzMrUi1IjrcjTf7/wfK7/dZuHNLQWr/w&#10;eIxVHKRr4h/zI4dE1nEkSxwC4Xg5neX5R6SUo2qaz6fzRGZ2crbOh68CGhIPJRVaK+tjOWzB9msf&#10;MCZaD1bx2sCt0jo9iTbxwoNWVbxLQuwJca0d2TN8zXAo4ushxJkVStEzOxWTTuGoRYTQ5kFIoqqY&#10;fkok9dkJk3EuTCg6Vc0q0YUqLvJ8qG70SKETYESWmOSI3QP8nu+A3eXc20dXkdp0dM7/lljnPHqk&#10;yGDC6NwoA+4tAI1V9ZE7+4GkjprI0jNUx40jDroh8ZbfKny5NfNhwxxOBT42Tnq4x4/U0JYU+hMl&#10;Nbifb91He2xW1FLS4pSV1P/YMSco0d8MtvGXYjaLY5mE2cXnKQruXPN8rjG75hrw6QvcKZanY7QP&#10;ejhKB80TLoRVjIoqZjjGLikPbhCuQzf9uFK4WK2SGY6iZWFttpZH8MhqbMvHwxNztm/fgH1/B8NE&#10;vmrhzjZ6GljtAkiV+vvEa883jnFqnH7lxD1xLier02Jc/gIAAP//AwBQSwMEFAAGAAgAAAAhADF9&#10;7IPdAAAACAEAAA8AAABkcnMvZG93bnJldi54bWxMj0FPg0AUhO8m/ofNM/HWLhahLfJo1Nh4tZWD&#10;x4V9Ain7lrBbiv/e7UmPk5nMfJPvZtOLiUbXWUZ4WEYgiGurO24Qys/9YgPCecVa9ZYJ4Ycc7Irb&#10;m1xl2l74QNPRNyKUsMsUQuv9kEnp6paMcks7EAfv245G+SDHRupRXUK56eUqilJpVMdhoVUDvbZU&#10;n45ng6Dnw9vXZNYf++hUlduyiV8m/Y54fzc/P4HwNPu/MFzxAzoUgamyZ9ZO9AhpkoYkwiJJQFz9&#10;KH4EUSGs1jHIIpf/DxS/AAAA//8DAFBLAQItABQABgAIAAAAIQC2gziS/gAAAOEBAAATAAAAAAAA&#10;AAAAAAAAAAAAAABbQ29udGVudF9UeXBlc10ueG1sUEsBAi0AFAAGAAgAAAAhADj9If/WAAAAlAEA&#10;AAsAAAAAAAAAAAAAAAAALwEAAF9yZWxzLy5yZWxzUEsBAi0AFAAGAAgAAAAhAGM7tCx8AgAAYAUA&#10;AA4AAAAAAAAAAAAAAAAALgIAAGRycy9lMm9Eb2MueG1sUEsBAi0AFAAGAAgAAAAhADF97IPdAAAA&#10;CAEAAA8AAAAAAAAAAAAAAAAA1gQAAGRycy9kb3ducmV2LnhtbFBLBQYAAAAABAAEAPMAAADgBQAA&#10;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9D3852" w:rsidRPr="0000666B">
              <w:rPr>
                <w:rFonts w:ascii="Arial" w:hAnsi="Arial" w:cs="Arial"/>
                <w:iCs/>
                <w:sz w:val="20"/>
                <w:szCs w:val="20"/>
              </w:rPr>
              <w:t xml:space="preserve">Yes </w:t>
            </w:r>
            <w:r w:rsidR="009D3852" w:rsidRPr="00313FDE">
              <w:rPr>
                <w:rFonts w:ascii="Arial" w:hAnsi="Arial" w:cs="Arial"/>
                <w:iCs/>
                <w:sz w:val="20"/>
                <w:szCs w:val="20"/>
              </w:rPr>
              <w:t>/ No</w:t>
            </w:r>
          </w:p>
        </w:tc>
        <w:tc>
          <w:tcPr>
            <w:tcW w:w="2409" w:type="dxa"/>
            <w:vAlign w:val="center"/>
          </w:tcPr>
          <w:p w14:paraId="06E29F1D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School</w:t>
            </w:r>
          </w:p>
        </w:tc>
        <w:tc>
          <w:tcPr>
            <w:tcW w:w="1023" w:type="dxa"/>
            <w:textDirection w:val="btLr"/>
            <w:vAlign w:val="center"/>
          </w:tcPr>
          <w:p w14:paraId="3EFEC74B" w14:textId="77777777" w:rsidR="009D3852" w:rsidRPr="0000666B" w:rsidRDefault="009D3852" w:rsidP="00D8366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September 2025</w:t>
            </w:r>
          </w:p>
        </w:tc>
        <w:tc>
          <w:tcPr>
            <w:tcW w:w="1954" w:type="dxa"/>
            <w:textDirection w:val="btLr"/>
            <w:vAlign w:val="center"/>
          </w:tcPr>
          <w:p w14:paraId="4F306515" w14:textId="77777777" w:rsidR="009D3852" w:rsidRPr="0000666B" w:rsidRDefault="009D3852" w:rsidP="00D8366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8 Weeks</w:t>
            </w:r>
          </w:p>
        </w:tc>
      </w:tr>
      <w:tr w:rsidR="009D3852" w:rsidRPr="0000666B" w14:paraId="6FEA8292" w14:textId="77777777" w:rsidTr="00D8366C">
        <w:trPr>
          <w:trHeight w:val="2960"/>
        </w:trPr>
        <w:tc>
          <w:tcPr>
            <w:tcW w:w="8931" w:type="dxa"/>
            <w:gridSpan w:val="2"/>
          </w:tcPr>
          <w:p w14:paraId="12A659C7" w14:textId="77777777" w:rsidR="009D3852" w:rsidRPr="0000666B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14:paraId="12CEDE25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14:paraId="252CE36C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vAlign w:val="center"/>
          </w:tcPr>
          <w:p w14:paraId="461D5FA1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3852" w:rsidRPr="0000666B" w14:paraId="2064EC2D" w14:textId="77777777" w:rsidTr="00D8366C">
        <w:trPr>
          <w:trHeight w:val="274"/>
        </w:trPr>
        <w:tc>
          <w:tcPr>
            <w:tcW w:w="15735" w:type="dxa"/>
            <w:gridSpan w:val="6"/>
            <w:vAlign w:val="center"/>
          </w:tcPr>
          <w:p w14:paraId="12A00823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lastRenderedPageBreak/>
              <w:t>Section 2B</w:t>
            </w:r>
            <w:r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C7037E"/>
                <w:sz w:val="20"/>
                <w:szCs w:val="20"/>
              </w:rPr>
              <w:t>: Description and delivery of the child or young person’s additional learning provision (ALP)</w:t>
            </w:r>
          </w:p>
        </w:tc>
      </w:tr>
      <w:tr w:rsidR="009D3852" w:rsidRPr="0000666B" w14:paraId="11E02BF9" w14:textId="77777777" w:rsidTr="00D8366C">
        <w:trPr>
          <w:trHeight w:val="1270"/>
        </w:trPr>
        <w:tc>
          <w:tcPr>
            <w:tcW w:w="4610" w:type="dxa"/>
            <w:vAlign w:val="center"/>
          </w:tcPr>
          <w:p w14:paraId="5AC53C6F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.1) Intended outcome:</w:t>
            </w:r>
          </w:p>
          <w:p w14:paraId="5BAC501B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C89F738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These outcomes should be SMART (Specific, Measurable, Achievable, Realistic,</w:t>
            </w:r>
          </w:p>
          <w:p w14:paraId="53DE1043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Timebound).</w:t>
            </w:r>
          </w:p>
        </w:tc>
        <w:tc>
          <w:tcPr>
            <w:tcW w:w="11125" w:type="dxa"/>
            <w:gridSpan w:val="5"/>
            <w:vAlign w:val="center"/>
          </w:tcPr>
          <w:p w14:paraId="0922A9FE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</w:tr>
      <w:tr w:rsidR="009D3852" w:rsidRPr="0000666B" w14:paraId="45A008C7" w14:textId="77777777" w:rsidTr="00D8366C">
        <w:tc>
          <w:tcPr>
            <w:tcW w:w="8931" w:type="dxa"/>
            <w:gridSpan w:val="2"/>
            <w:vAlign w:val="center"/>
          </w:tcPr>
          <w:p w14:paraId="6003B9DC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.2) ALP to be provided:</w:t>
            </w:r>
          </w:p>
          <w:p w14:paraId="09FE14ED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This should include how often (daily, weekly); the type of support; who provides the support. The description of the Additional Learning Provision (ALP) should be very clear and precise, the above could then be split into smaller goals and targets</w:t>
            </w:r>
            <w:r w:rsidRPr="0000666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 w14:paraId="73758011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.3) Should the ALP be provided in Welsh?</w:t>
            </w:r>
          </w:p>
        </w:tc>
        <w:tc>
          <w:tcPr>
            <w:tcW w:w="2409" w:type="dxa"/>
            <w:vAlign w:val="center"/>
          </w:tcPr>
          <w:p w14:paraId="7DBF0050" w14:textId="77777777" w:rsidR="009D3852" w:rsidRPr="0000666B" w:rsidRDefault="009D3852" w:rsidP="00D8366C">
            <w:pPr>
              <w:autoSpaceDE w:val="0"/>
              <w:autoSpaceDN w:val="0"/>
              <w:adjustRightInd w:val="0"/>
              <w:ind w:left="9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.4) Organisation/</w:t>
            </w:r>
          </w:p>
          <w:p w14:paraId="237BEBE2" w14:textId="77777777" w:rsidR="009D3852" w:rsidRPr="0000666B" w:rsidRDefault="009D3852" w:rsidP="00D8366C">
            <w:pPr>
              <w:autoSpaceDE w:val="0"/>
              <w:autoSpaceDN w:val="0"/>
              <w:adjustRightInd w:val="0"/>
              <w:ind w:left="90" w:hanging="231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Service to provide the ALP, (e.g. NHS, Inclusion Service, Specialist Teacher, etc.):</w:t>
            </w:r>
          </w:p>
        </w:tc>
        <w:tc>
          <w:tcPr>
            <w:tcW w:w="1023" w:type="dxa"/>
            <w:vAlign w:val="center"/>
          </w:tcPr>
          <w:p w14:paraId="64150974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.5) Start date:</w:t>
            </w:r>
          </w:p>
        </w:tc>
        <w:tc>
          <w:tcPr>
            <w:tcW w:w="1954" w:type="dxa"/>
            <w:vAlign w:val="center"/>
          </w:tcPr>
          <w:p w14:paraId="16188481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.6) End / Review date:</w:t>
            </w:r>
          </w:p>
        </w:tc>
      </w:tr>
      <w:tr w:rsidR="009D3852" w:rsidRPr="0000666B" w14:paraId="3220F662" w14:textId="77777777" w:rsidTr="00D8366C">
        <w:trPr>
          <w:cantSplit/>
          <w:trHeight w:val="2964"/>
        </w:trPr>
        <w:tc>
          <w:tcPr>
            <w:tcW w:w="8931" w:type="dxa"/>
            <w:gridSpan w:val="2"/>
            <w:vAlign w:val="center"/>
          </w:tcPr>
          <w:p w14:paraId="277D91D0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74F9209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  <w:r w:rsidRPr="0000666B">
              <w:rPr>
                <w:rFonts w:ascii="Arial" w:hAnsi="Arial" w:cs="Arial"/>
                <w:iCs/>
                <w:sz w:val="20"/>
                <w:szCs w:val="20"/>
              </w:rPr>
              <w:t>Yes / No</w:t>
            </w:r>
          </w:p>
        </w:tc>
        <w:tc>
          <w:tcPr>
            <w:tcW w:w="2409" w:type="dxa"/>
            <w:vAlign w:val="center"/>
          </w:tcPr>
          <w:p w14:paraId="62A222F5" w14:textId="77777777" w:rsidR="009D3852" w:rsidRPr="0000666B" w:rsidRDefault="009D3852" w:rsidP="00D8366C">
            <w:pPr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023" w:type="dxa"/>
            <w:textDirection w:val="btLr"/>
            <w:vAlign w:val="center"/>
          </w:tcPr>
          <w:p w14:paraId="0123F9FC" w14:textId="77777777" w:rsidR="009D3852" w:rsidRPr="0000666B" w:rsidRDefault="009D3852" w:rsidP="00D8366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  <w:tc>
          <w:tcPr>
            <w:tcW w:w="1954" w:type="dxa"/>
            <w:textDirection w:val="btLr"/>
            <w:vAlign w:val="center"/>
          </w:tcPr>
          <w:p w14:paraId="5C39D804" w14:textId="77777777" w:rsidR="009D3852" w:rsidRPr="0000666B" w:rsidRDefault="009D3852" w:rsidP="00D8366C">
            <w:pPr>
              <w:ind w:left="113" w:right="113"/>
              <w:jc w:val="center"/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</w:pPr>
          </w:p>
        </w:tc>
      </w:tr>
      <w:tr w:rsidR="009D3852" w:rsidRPr="0000666B" w14:paraId="3BDA430C" w14:textId="77777777" w:rsidTr="00D8366C">
        <w:trPr>
          <w:trHeight w:val="2960"/>
        </w:trPr>
        <w:tc>
          <w:tcPr>
            <w:tcW w:w="8931" w:type="dxa"/>
            <w:gridSpan w:val="2"/>
          </w:tcPr>
          <w:p w14:paraId="3598E63E" w14:textId="77777777" w:rsidR="009D3852" w:rsidRPr="0000666B" w:rsidRDefault="009D3852" w:rsidP="00D8366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00666B">
              <w:rPr>
                <w:rFonts w:ascii="Arial" w:hAnsi="Arial" w:cs="Arial"/>
                <w:b/>
                <w:bCs/>
                <w:sz w:val="20"/>
                <w:szCs w:val="20"/>
              </w:rPr>
              <w:t>.7) Rationale for the ALP listed above:</w:t>
            </w:r>
          </w:p>
          <w:p w14:paraId="45C5ADCB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If there is a difference of opinion it should be recorded here e.g. a difference of opinion between the child, child’s parent or young</w:t>
            </w:r>
          </w:p>
          <w:p w14:paraId="4BA91358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66B">
              <w:rPr>
                <w:rFonts w:ascii="Arial" w:hAnsi="Arial" w:cs="Arial"/>
                <w:i/>
                <w:iCs/>
                <w:sz w:val="20"/>
                <w:szCs w:val="20"/>
              </w:rPr>
              <w:t>person and professionals. The section could explain how different opinions have been taken into consideration before a particular decision was reached.</w:t>
            </w:r>
          </w:p>
        </w:tc>
        <w:tc>
          <w:tcPr>
            <w:tcW w:w="6804" w:type="dxa"/>
            <w:gridSpan w:val="4"/>
            <w:vAlign w:val="center"/>
          </w:tcPr>
          <w:p w14:paraId="30580590" w14:textId="77777777" w:rsidR="009D3852" w:rsidRPr="0000666B" w:rsidRDefault="009D3852" w:rsidP="00D836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3969D532" w14:textId="7F9F7B60" w:rsidR="0000666B" w:rsidRDefault="00FF6507" w:rsidP="009A5795">
      <w:pPr>
        <w:rPr>
          <w:rFonts w:hAnsi="Calibri"/>
          <w:color w:val="000000" w:themeColor="text1"/>
          <w:kern w:val="24"/>
          <w:sz w:val="32"/>
          <w:szCs w:val="32"/>
        </w:rPr>
      </w:pPr>
      <w:r>
        <w:rPr>
          <w:rFonts w:hAnsi="Calibri"/>
          <w:color w:val="000000" w:themeColor="text1"/>
          <w:kern w:val="24"/>
          <w:sz w:val="32"/>
          <w:szCs w:val="32"/>
        </w:rPr>
        <w:lastRenderedPageBreak/>
        <w:t xml:space="preserve"> </w:t>
      </w:r>
    </w:p>
    <w:sectPr w:rsidR="0000666B" w:rsidSect="009D385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C2BAB" w14:textId="77777777" w:rsidR="00C86EBD" w:rsidRDefault="00C86EBD" w:rsidP="0000666B">
      <w:pPr>
        <w:spacing w:after="0" w:line="240" w:lineRule="auto"/>
      </w:pPr>
      <w:r>
        <w:separator/>
      </w:r>
    </w:p>
  </w:endnote>
  <w:endnote w:type="continuationSeparator" w:id="0">
    <w:p w14:paraId="78D61224" w14:textId="77777777" w:rsidR="00C86EBD" w:rsidRDefault="00C86EBD" w:rsidP="0000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27BC8" w14:textId="77777777" w:rsidR="00C86EBD" w:rsidRDefault="00C86EBD" w:rsidP="0000666B">
      <w:pPr>
        <w:spacing w:after="0" w:line="240" w:lineRule="auto"/>
      </w:pPr>
      <w:r>
        <w:separator/>
      </w:r>
    </w:p>
  </w:footnote>
  <w:footnote w:type="continuationSeparator" w:id="0">
    <w:p w14:paraId="7344E980" w14:textId="77777777" w:rsidR="00C86EBD" w:rsidRDefault="00C86EBD" w:rsidP="000066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7394D"/>
    <w:multiLevelType w:val="hybridMultilevel"/>
    <w:tmpl w:val="3EB62536"/>
    <w:lvl w:ilvl="0" w:tplc="8A929C0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F22D9"/>
    <w:multiLevelType w:val="hybridMultilevel"/>
    <w:tmpl w:val="B35A2FC2"/>
    <w:lvl w:ilvl="0" w:tplc="8A929C0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11347A"/>
    <w:multiLevelType w:val="hybridMultilevel"/>
    <w:tmpl w:val="E98AE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C6E53E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451D3D"/>
    <w:multiLevelType w:val="hybridMultilevel"/>
    <w:tmpl w:val="DCA67430"/>
    <w:lvl w:ilvl="0" w:tplc="8A929C0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591F4A"/>
    <w:multiLevelType w:val="hybridMultilevel"/>
    <w:tmpl w:val="48B0F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422512">
    <w:abstractNumId w:val="2"/>
  </w:num>
  <w:num w:numId="2" w16cid:durableId="529683191">
    <w:abstractNumId w:val="4"/>
  </w:num>
  <w:num w:numId="3" w16cid:durableId="603002482">
    <w:abstractNumId w:val="1"/>
  </w:num>
  <w:num w:numId="4" w16cid:durableId="1987591078">
    <w:abstractNumId w:val="0"/>
  </w:num>
  <w:num w:numId="5" w16cid:durableId="4248831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2B"/>
    <w:rsid w:val="00000FE4"/>
    <w:rsid w:val="0000666B"/>
    <w:rsid w:val="00014691"/>
    <w:rsid w:val="00061ACD"/>
    <w:rsid w:val="00091DF8"/>
    <w:rsid w:val="0009578D"/>
    <w:rsid w:val="001A652B"/>
    <w:rsid w:val="001C0A2C"/>
    <w:rsid w:val="00313FDE"/>
    <w:rsid w:val="00323277"/>
    <w:rsid w:val="00415238"/>
    <w:rsid w:val="004214DF"/>
    <w:rsid w:val="00431CFE"/>
    <w:rsid w:val="004C323F"/>
    <w:rsid w:val="004F6864"/>
    <w:rsid w:val="00515837"/>
    <w:rsid w:val="00557CBC"/>
    <w:rsid w:val="006058B6"/>
    <w:rsid w:val="00651E52"/>
    <w:rsid w:val="006E4568"/>
    <w:rsid w:val="00717567"/>
    <w:rsid w:val="007A6DA8"/>
    <w:rsid w:val="007B4D80"/>
    <w:rsid w:val="007D17DD"/>
    <w:rsid w:val="00807993"/>
    <w:rsid w:val="00860128"/>
    <w:rsid w:val="00867E9B"/>
    <w:rsid w:val="00874680"/>
    <w:rsid w:val="008C72EB"/>
    <w:rsid w:val="00972479"/>
    <w:rsid w:val="009A5795"/>
    <w:rsid w:val="009D3852"/>
    <w:rsid w:val="00AE5D51"/>
    <w:rsid w:val="00B230C8"/>
    <w:rsid w:val="00B700D5"/>
    <w:rsid w:val="00B705C9"/>
    <w:rsid w:val="00B854E0"/>
    <w:rsid w:val="00C41207"/>
    <w:rsid w:val="00C52718"/>
    <w:rsid w:val="00C63D65"/>
    <w:rsid w:val="00C7089F"/>
    <w:rsid w:val="00C86EBD"/>
    <w:rsid w:val="00CC49AB"/>
    <w:rsid w:val="00CE5929"/>
    <w:rsid w:val="00CF1DE8"/>
    <w:rsid w:val="00D3063F"/>
    <w:rsid w:val="00D47262"/>
    <w:rsid w:val="00D64FE2"/>
    <w:rsid w:val="00D86B8C"/>
    <w:rsid w:val="00DC016B"/>
    <w:rsid w:val="00E90DF0"/>
    <w:rsid w:val="00FA10A1"/>
    <w:rsid w:val="00FB15D7"/>
    <w:rsid w:val="00FF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A35793"/>
  <w15:chartTrackingRefBased/>
  <w15:docId w15:val="{10B85AC7-8E0E-4509-B69E-1F2B48179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rsid w:val="00B854E0"/>
  </w:style>
  <w:style w:type="character" w:customStyle="1" w:styleId="DCF1">
    <w:name w:val="DCF1"/>
    <w:basedOn w:val="DefaultParagraphFont"/>
    <w:uiPriority w:val="1"/>
    <w:qFormat/>
    <w:rsid w:val="00B700D5"/>
    <w:rPr>
      <w:rFonts w:ascii="NTPreCursivefk" w:hAnsi="NTPreCursivefk"/>
      <w:color w:val="7030A0"/>
      <w:sz w:val="20"/>
    </w:rPr>
  </w:style>
  <w:style w:type="character" w:customStyle="1" w:styleId="Voice21Physical">
    <w:name w:val="Voice 21 Physical"/>
    <w:basedOn w:val="DefaultParagraphFont"/>
    <w:uiPriority w:val="1"/>
    <w:qFormat/>
    <w:rsid w:val="0009578D"/>
    <w:rPr>
      <w:rFonts w:ascii="NTPreCursivefk" w:hAnsi="NTPreCursivefk"/>
      <w:color w:val="ED7D31" w:themeColor="accent2"/>
      <w:sz w:val="20"/>
    </w:rPr>
  </w:style>
  <w:style w:type="character" w:customStyle="1" w:styleId="Voice21Linguistic">
    <w:name w:val="Voice 21 Linguistic"/>
    <w:basedOn w:val="DefaultParagraphFont"/>
    <w:uiPriority w:val="1"/>
    <w:qFormat/>
    <w:rsid w:val="0009578D"/>
    <w:rPr>
      <w:rFonts w:ascii="NTPreCursivefk" w:hAnsi="NTPreCursivefk"/>
      <w:color w:val="993366"/>
      <w:sz w:val="20"/>
    </w:rPr>
  </w:style>
  <w:style w:type="character" w:customStyle="1" w:styleId="Voice21Cognitive">
    <w:name w:val="Voice 21 Cognitive"/>
    <w:basedOn w:val="DefaultParagraphFont"/>
    <w:uiPriority w:val="1"/>
    <w:qFormat/>
    <w:rsid w:val="0009578D"/>
    <w:rPr>
      <w:rFonts w:ascii="NTPreCursivefk" w:hAnsi="NTPreCursivefk"/>
      <w:color w:val="FFC000" w:themeColor="accent4"/>
      <w:sz w:val="20"/>
    </w:rPr>
  </w:style>
  <w:style w:type="character" w:customStyle="1" w:styleId="Voice21SocialEmotional">
    <w:name w:val="Voice 21 Social &amp; Emotional"/>
    <w:basedOn w:val="DefaultParagraphFont"/>
    <w:uiPriority w:val="1"/>
    <w:qFormat/>
    <w:rsid w:val="0009578D"/>
    <w:rPr>
      <w:rFonts w:ascii="NTPreCursivefk" w:hAnsi="NTPreCursivefk"/>
      <w:color w:val="00CC99"/>
      <w:sz w:val="20"/>
    </w:rPr>
  </w:style>
  <w:style w:type="character" w:customStyle="1" w:styleId="PlanningStyle">
    <w:name w:val="Planning Style"/>
    <w:basedOn w:val="DefaultParagraphFont"/>
    <w:uiPriority w:val="1"/>
    <w:qFormat/>
    <w:rsid w:val="00FB15D7"/>
    <w:rPr>
      <w:rFonts w:ascii="NTPreCursivefk" w:hAnsi="NTPreCursivefk"/>
      <w:color w:val="000000" w:themeColor="text1"/>
      <w:sz w:val="22"/>
    </w:rPr>
  </w:style>
  <w:style w:type="paragraph" w:styleId="NormalWeb">
    <w:name w:val="Normal (Web)"/>
    <w:basedOn w:val="Normal"/>
    <w:uiPriority w:val="99"/>
    <w:semiHidden/>
    <w:unhideWhenUsed/>
    <w:rsid w:val="001A6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A6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79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66B"/>
  </w:style>
  <w:style w:type="paragraph" w:styleId="Footer">
    <w:name w:val="footer"/>
    <w:basedOn w:val="Normal"/>
    <w:link w:val="Foot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6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2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19</Pages>
  <Words>1947</Words>
  <Characters>12929</Characters>
  <Application>Microsoft Office Word</Application>
  <DocSecurity>0</DocSecurity>
  <Lines>404</Lines>
  <Paragraphs>201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Girton-Smith</dc:creator>
  <cp:keywords/>
  <dc:description/>
  <cp:lastModifiedBy>clair gammon</cp:lastModifiedBy>
  <cp:revision>2</cp:revision>
  <dcterms:created xsi:type="dcterms:W3CDTF">2025-10-31T11:05:00Z</dcterms:created>
  <dcterms:modified xsi:type="dcterms:W3CDTF">2025-10-31T11:05:00Z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407655b5-5072-4b0c-b202-2dbe6f17a6ce</vt:lpwstr>
  </property>
</Properties>
</file>