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4597F68" w:rsidP="24597F68" w:rsidRDefault="24597F68" w14:paraId="355814AA" w14:textId="4A58BDF9">
      <w:pPr>
        <w:bidi w:val="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4597F68" w:rsidP="24597F68" w:rsidRDefault="24597F68" w14:paraId="0151D023" w14:textId="36D74460">
      <w:pPr>
        <w:bidi w:val="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4597F68" w:rsidP="24597F68" w:rsidRDefault="24597F68" w14:paraId="31C82624" w14:textId="5C37DA10">
      <w:pPr>
        <w:bidi w:val="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4597F68" w:rsidP="24597F68" w:rsidRDefault="24597F68" w14:paraId="3E1F0374" w14:textId="3C2906A8">
      <w:pPr>
        <w:bidi w:val="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4597F68" w:rsidP="24597F68" w:rsidRDefault="24597F68" w14:paraId="610BABA9" w14:textId="56A35F7F">
      <w:pPr>
        <w:bidi w:val="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4597F68" w:rsidP="24597F68" w:rsidRDefault="24597F68" w14:paraId="1028282F" w14:textId="04DAA3A7">
      <w:pPr>
        <w:bidi w:val="0"/>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3E1419B5" w:rsidP="24597F68" w:rsidRDefault="3E1419B5" w14:paraId="769887D7" w14:textId="1CBCDCAF">
      <w:pPr>
        <w:bidi w:val="0"/>
        <w:jc w:val="center"/>
        <w:rPr>
          <w:rFonts w:ascii="Times New Roman" w:hAnsi="Times New Roman" w:eastAsia="Times New Roman" w:cs="Times New Roman"/>
          <w:noProof w:val="0"/>
          <w:sz w:val="24"/>
          <w:szCs w:val="24"/>
          <w:lang w:val="en-US"/>
        </w:rPr>
      </w:pPr>
      <w:r w:rsidRPr="24597F68" w:rsidR="3E1419B5">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What are the barriers and motivators that effect adolescent girls from engaging in physical activity affecting engagement levels in Physical Education within schoo</w:t>
      </w:r>
      <w:r w:rsidRPr="24597F68" w:rsidR="3E1419B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w:t>
      </w:r>
    </w:p>
    <w:p w:rsidR="24597F68" w:rsidP="24597F68" w:rsidRDefault="24597F68" w14:paraId="1FDE200E" w14:textId="1EF4645D">
      <w:pPr>
        <w:bidi w:val="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3E1419B5" w:rsidP="24597F68" w:rsidRDefault="3E1419B5" w14:paraId="3B7D63B5" w14:textId="7D3BE712">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597F68" w:rsidR="3E141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Madeleine Anne Williams</w:t>
      </w:r>
    </w:p>
    <w:p w:rsidR="3E1419B5" w:rsidP="24597F68" w:rsidRDefault="3E1419B5" w14:paraId="01231DCA" w14:textId="71280583">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597F68" w:rsidR="3E141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2304301</w:t>
      </w:r>
    </w:p>
    <w:p w:rsidR="3E1419B5" w:rsidP="24597F68" w:rsidRDefault="3E1419B5" w14:paraId="0AB06387" w14:textId="4F38CADD">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597F68" w:rsidR="3E141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 Physical Education</w:t>
      </w:r>
    </w:p>
    <w:p w:rsidR="3E1419B5" w:rsidP="24597F68" w:rsidRDefault="3E1419B5" w14:paraId="646F44DE" w14:textId="3A5B8971">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597F68" w:rsidR="3E141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Word </w:t>
      </w:r>
      <w:r w:rsidRPr="24597F68" w:rsidR="1C383E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Count:</w:t>
      </w:r>
      <w:r w:rsidRPr="24597F68" w:rsidR="6DB52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9323</w:t>
      </w:r>
    </w:p>
    <w:p w:rsidR="24597F68" w:rsidP="24597F68" w:rsidRDefault="24597F68" w14:paraId="643B5F4D" w14:textId="60AB7248">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597F68" w:rsidP="24597F68" w:rsidRDefault="24597F68" w14:paraId="5C37C67C" w14:textId="21E40D92">
      <w:pPr>
        <w:pStyle w:val="Normal"/>
        <w:suppressLineNumbers w:val="0"/>
        <w:bidi w:val="0"/>
        <w:spacing w:before="0" w:beforeAutospacing="off" w:after="160" w:afterAutospacing="off" w:line="279" w:lineRule="auto"/>
        <w:ind w:left="0" w:right="0"/>
        <w:jc w:val="left"/>
      </w:pPr>
    </w:p>
    <w:p w:rsidR="24597F68" w:rsidRDefault="24597F68" w14:paraId="759C7DD5" w14:textId="0C037605">
      <w:r>
        <w:br w:type="page"/>
      </w:r>
    </w:p>
    <w:p w:rsidR="08DC23BA" w:rsidP="24597F68" w:rsidRDefault="08DC23BA" w14:paraId="6D70F40E" w14:textId="61ABADF0">
      <w:pPr>
        <w:pStyle w:val="Normal"/>
        <w:suppressLineNumbers w:val="0"/>
        <w:bidi w:val="0"/>
        <w:spacing w:before="0" w:beforeAutospacing="off" w:after="160" w:afterAutospacing="off" w:line="279" w:lineRule="auto"/>
        <w:ind w:left="0" w:right="0"/>
        <w:jc w:val="left"/>
        <w:rPr>
          <w:b w:val="1"/>
          <w:bCs w:val="1"/>
        </w:rPr>
      </w:pPr>
      <w:r w:rsidRPr="24597F68" w:rsidR="08DC23BA">
        <w:rPr>
          <w:b w:val="1"/>
          <w:bCs w:val="1"/>
        </w:rPr>
        <w:t>AI DECLERATION</w:t>
      </w:r>
    </w:p>
    <w:p w:rsidR="570234F1" w:rsidP="24597F68" w:rsidRDefault="570234F1" w14:paraId="18743A86" w14:textId="7A1F647B">
      <w:pPr>
        <w:pStyle w:val="Normal"/>
        <w:bidi w:val="0"/>
        <w:spacing w:before="0" w:beforeAutospacing="off" w:after="0" w:afterAutospacing="off" w:line="276" w:lineRule="auto"/>
        <w:ind w:left="0" w:right="0" w:hanging="0"/>
        <w:jc w:val="left"/>
        <w:rPr>
          <w:rFonts w:ascii="Aptos" w:hAnsi="Aptos" w:eastAsia="Aptos" w:cs="Aptos"/>
          <w:noProof w:val="0"/>
          <w:sz w:val="24"/>
          <w:szCs w:val="24"/>
          <w:lang w:val="en-US"/>
        </w:rPr>
      </w:pPr>
      <w:r w:rsidRPr="24597F68" w:rsidR="570234F1">
        <w:rPr>
          <w:rFonts w:ascii="Aptos" w:hAnsi="Aptos" w:eastAsia="Aptos" w:cs="Aptos"/>
          <w:noProof w:val="0"/>
          <w:sz w:val="24"/>
          <w:szCs w:val="24"/>
          <w:lang w:val="en-US"/>
        </w:rPr>
        <w:t xml:space="preserve">AI Acknowledgement statement: </w:t>
      </w:r>
    </w:p>
    <w:p w:rsidR="570234F1" w:rsidP="24597F68" w:rsidRDefault="570234F1" w14:paraId="11691B81" w14:textId="170025D4">
      <w:pPr>
        <w:pStyle w:val="Normal"/>
        <w:bidi w:val="0"/>
        <w:spacing w:before="0" w:beforeAutospacing="off" w:after="160" w:afterAutospacing="off" w:line="276" w:lineRule="auto"/>
        <w:ind w:left="0" w:right="0"/>
        <w:jc w:val="left"/>
      </w:pPr>
      <w:r w:rsidRPr="24597F68" w:rsidR="570234F1">
        <w:rPr>
          <w:rFonts w:ascii="Aptos" w:hAnsi="Aptos" w:eastAsia="Aptos" w:cs="Aptos"/>
          <w:noProof w:val="0"/>
          <w:sz w:val="24"/>
          <w:szCs w:val="24"/>
          <w:lang w:val="en-US"/>
        </w:rPr>
        <w:t>I confirm that I have not used any AI tools in the research and creation of this assignment. I conf</w:t>
      </w:r>
      <w:r w:rsidRPr="24597F68" w:rsidR="570234F1">
        <w:rPr>
          <w:rFonts w:ascii="Aptos" w:hAnsi="Aptos" w:eastAsia="Aptos" w:cs="Aptos"/>
          <w:noProof w:val="0"/>
          <w:sz w:val="24"/>
          <w:szCs w:val="24"/>
          <w:lang w:val="en-US"/>
        </w:rPr>
        <w:t>irm that I have not presented any AI generated materials as my own work. I confirm I have copies of my drafts, notes, and other resources I used, which I may be asked to provide in evidence</w:t>
      </w:r>
    </w:p>
    <w:p w:rsidR="0A6BC294" w:rsidP="24597F68" w:rsidRDefault="0A6BC294" w14:paraId="235A3BAB" w14:textId="04B4A7E7">
      <w:pPr>
        <w:pStyle w:val="Normal"/>
        <w:suppressLineNumbers w:val="0"/>
        <w:bidi w:val="0"/>
        <w:spacing w:before="0" w:beforeAutospacing="off" w:after="160" w:afterAutospacing="off" w:line="279" w:lineRule="auto"/>
        <w:ind w:left="0" w:right="0"/>
        <w:jc w:val="left"/>
      </w:pPr>
      <w:r w:rsidR="0A6BC294">
        <w:drawing>
          <wp:inline wp14:editId="5A2E6BFD" wp14:anchorId="09418413">
            <wp:extent cx="5166833" cy="6708382"/>
            <wp:effectExtent l="0" t="0" r="0" b="0"/>
            <wp:docPr id="4043707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4588130" name="Picture 314588130"/>
                    <pic:cNvPicPr/>
                  </pic:nvPicPr>
                  <pic:blipFill>
                    <a:blip xmlns:r="http://schemas.openxmlformats.org/officeDocument/2006/relationships" r:embed="rId1946394945">
                      <a:extLst>
                        <a:ext uri="{28A0092B-C50C-407E-A947-70E740481C1C}">
                          <a14:useLocalDpi xmlns:a14="http://schemas.microsoft.com/office/drawing/2010/main"/>
                        </a:ext>
                      </a:extLst>
                    </a:blip>
                    <a:srcRect l="1549" t="1181" r="0" b="1312"/>
                    <a:stretch>
                      <a:fillRect/>
                    </a:stretch>
                  </pic:blipFill>
                  <pic:spPr>
                    <a:xfrm rot="0">
                      <a:off x="0" y="0"/>
                      <a:ext cx="5166833" cy="6708382"/>
                    </a:xfrm>
                    <a:prstGeom prst="rect">
                      <a:avLst/>
                    </a:prstGeom>
                  </pic:spPr>
                </pic:pic>
              </a:graphicData>
            </a:graphic>
          </wp:inline>
        </w:drawing>
      </w:r>
    </w:p>
    <w:p w:rsidR="24597F68" w:rsidP="24597F68" w:rsidRDefault="24597F68" w14:paraId="10566FF6" w14:textId="3DDFD6C9">
      <w:pPr>
        <w:pStyle w:val="Normal"/>
        <w:suppressLineNumbers w:val="0"/>
        <w:bidi w:val="0"/>
        <w:spacing w:before="0" w:beforeAutospacing="off" w:after="160" w:afterAutospacing="off" w:line="279" w:lineRule="auto"/>
        <w:ind w:left="0" w:right="0"/>
        <w:jc w:val="left"/>
      </w:pPr>
    </w:p>
    <w:p w:rsidR="0A6BC294" w:rsidP="24597F68" w:rsidRDefault="0A6BC294" w14:paraId="59CD79F1" w14:textId="5EEB7BC7">
      <w:pPr>
        <w:pStyle w:val="Normal"/>
        <w:suppressLineNumbers w:val="0"/>
        <w:bidi w:val="0"/>
        <w:spacing w:before="0" w:beforeAutospacing="off" w:after="160" w:afterAutospacing="off" w:line="279" w:lineRule="auto"/>
        <w:ind w:left="0" w:right="0"/>
        <w:jc w:val="left"/>
        <w:rPr>
          <w:b w:val="1"/>
          <w:bCs w:val="1"/>
        </w:rPr>
      </w:pPr>
      <w:r w:rsidRPr="24597F68" w:rsidR="0A6BC294">
        <w:rPr>
          <w:b w:val="1"/>
          <w:bCs w:val="1"/>
        </w:rPr>
        <w:t>Acknowledgements page</w:t>
      </w:r>
    </w:p>
    <w:p w:rsidR="33D6C23D" w:rsidP="24597F68" w:rsidRDefault="33D6C23D" w14:paraId="5F336A40" w14:textId="1F031FC4">
      <w:pPr>
        <w:pStyle w:val="Normal"/>
        <w:suppressLineNumbers w:val="0"/>
        <w:bidi w:val="0"/>
        <w:spacing w:before="0" w:beforeAutospacing="off" w:after="160" w:afterAutospacing="off" w:line="279" w:lineRule="auto"/>
        <w:ind w:left="0" w:right="0"/>
        <w:jc w:val="left"/>
      </w:pPr>
      <w:r w:rsidR="33D6C23D">
        <w:rPr/>
        <w:t>I would like to offer sincere thanks to my dissertation supervisor, Dr Kate Piper, for her constant support</w:t>
      </w:r>
      <w:r w:rsidR="5ED57629">
        <w:rPr/>
        <w:t xml:space="preserve"> and guidance</w:t>
      </w:r>
      <w:r w:rsidR="33D6C23D">
        <w:rPr/>
        <w:t xml:space="preserve">, not only throughout this dissertation, but </w:t>
      </w:r>
      <w:r w:rsidR="0075B0EA">
        <w:rPr/>
        <w:t xml:space="preserve">throughout </w:t>
      </w:r>
      <w:r w:rsidR="33D6C23D">
        <w:rPr/>
        <w:t>the past 3 years.</w:t>
      </w:r>
      <w:r w:rsidR="17E653FF">
        <w:rPr/>
        <w:t xml:space="preserve"> Thank you for your patience with my never-ending emails and patience putting up with our constant chatting in lectures. Thank </w:t>
      </w:r>
      <w:r w:rsidR="60AE9ABD">
        <w:rPr/>
        <w:t xml:space="preserve">you for </w:t>
      </w:r>
      <w:r w:rsidR="201CF973">
        <w:rPr/>
        <w:t>everything</w:t>
      </w:r>
      <w:r w:rsidR="60AE9ABD">
        <w:rPr/>
        <w:t xml:space="preserve"> </w:t>
      </w:r>
      <w:r w:rsidR="308D88ED">
        <w:rPr/>
        <w:t xml:space="preserve">you have done throughout these past 3 years, </w:t>
      </w:r>
      <w:r w:rsidR="308D88ED">
        <w:rPr/>
        <w:t xml:space="preserve">we </w:t>
      </w:r>
      <w:r w:rsidR="00946335">
        <w:rPr/>
        <w:t>could</w:t>
      </w:r>
      <w:r w:rsidR="00946335">
        <w:rPr/>
        <w:t>n't</w:t>
      </w:r>
      <w:r w:rsidR="308D88ED">
        <w:rPr/>
        <w:t xml:space="preserve"> </w:t>
      </w:r>
      <w:r w:rsidR="433DA138">
        <w:rPr/>
        <w:t>have</w:t>
      </w:r>
      <w:r w:rsidR="308D88ED">
        <w:rPr/>
        <w:t xml:space="preserve"> done it without you</w:t>
      </w:r>
      <w:r w:rsidR="283F9C29">
        <w:rPr/>
        <w:t xml:space="preserve"> and your chocolates.... x</w:t>
      </w:r>
    </w:p>
    <w:p w:rsidR="283F9C29" w:rsidP="24597F68" w:rsidRDefault="283F9C29" w14:paraId="73121D86" w14:textId="22B9DCD2">
      <w:pPr>
        <w:pStyle w:val="Normal"/>
        <w:bidi w:val="0"/>
        <w:spacing w:before="0" w:beforeAutospacing="off" w:after="160" w:afterAutospacing="off" w:line="279" w:lineRule="auto"/>
        <w:ind w:left="0" w:right="0"/>
        <w:jc w:val="left"/>
      </w:pPr>
      <w:r w:rsidR="283F9C29">
        <w:rPr/>
        <w:t xml:space="preserve">I would like to extend my thanks to Dr Dylan Blain and all lectures throughout my time at university. Thank you for all the opportunities </w:t>
      </w:r>
      <w:r w:rsidR="283F9C29">
        <w:rPr/>
        <w:t>we</w:t>
      </w:r>
      <w:r w:rsidR="64F64133">
        <w:rPr/>
        <w:t>'ve</w:t>
      </w:r>
      <w:r w:rsidR="64F64133">
        <w:rPr/>
        <w:t xml:space="preserve"> been able to experience and thank you for putting up with extra tired versions of us on a Thursday morning....x</w:t>
      </w:r>
    </w:p>
    <w:p w:rsidR="31663E4B" w:rsidP="24597F68" w:rsidRDefault="31663E4B" w14:paraId="151B22F3" w14:textId="1CD77FEA">
      <w:pPr>
        <w:pStyle w:val="Normal"/>
        <w:suppressLineNumbers w:val="0"/>
        <w:bidi w:val="0"/>
        <w:spacing w:before="0" w:beforeAutospacing="off" w:after="160" w:afterAutospacing="off" w:line="279" w:lineRule="auto"/>
        <w:ind w:left="0" w:right="0"/>
        <w:jc w:val="left"/>
      </w:pPr>
      <w:r w:rsidR="31663E4B">
        <w:rPr/>
        <w:t xml:space="preserve">I would like to extend my thanks to all the schools that have supported my learning throughout the past 3 years. </w:t>
      </w:r>
      <w:r w:rsidR="31663E4B">
        <w:rPr/>
        <w:t>In particular, thank</w:t>
      </w:r>
      <w:r w:rsidR="31663E4B">
        <w:rPr/>
        <w:t xml:space="preserve"> you to the school that allowed me to collaborate </w:t>
      </w:r>
      <w:r w:rsidR="60109A73">
        <w:rPr/>
        <w:t>with</w:t>
      </w:r>
      <w:r w:rsidR="31663E4B">
        <w:rPr/>
        <w:t xml:space="preserve"> them </w:t>
      </w:r>
      <w:r w:rsidR="31663E4B">
        <w:rPr/>
        <w:t>in order to</w:t>
      </w:r>
      <w:r w:rsidR="31663E4B">
        <w:rPr/>
        <w:t xml:space="preserve"> complete this dissertation</w:t>
      </w:r>
      <w:r w:rsidR="1D688278">
        <w:rPr/>
        <w:t>...x</w:t>
      </w:r>
    </w:p>
    <w:p w:rsidR="64F64133" w:rsidP="24597F68" w:rsidRDefault="64F64133" w14:paraId="7C4245C1" w14:textId="3DD2ECA7">
      <w:pPr>
        <w:pStyle w:val="Normal"/>
        <w:bidi w:val="0"/>
        <w:spacing w:before="0" w:beforeAutospacing="off" w:after="160" w:afterAutospacing="off" w:line="279" w:lineRule="auto"/>
        <w:ind w:left="0" w:right="0"/>
        <w:jc w:val="left"/>
      </w:pPr>
      <w:r w:rsidR="64F64133">
        <w:rPr/>
        <w:t>To my netball team</w:t>
      </w:r>
      <w:r w:rsidR="1506DA89">
        <w:rPr/>
        <w:t xml:space="preserve">, </w:t>
      </w:r>
      <w:r w:rsidR="1506DA89">
        <w:rPr/>
        <w:t>Hannah</w:t>
      </w:r>
      <w:r w:rsidR="64F64133">
        <w:rPr/>
        <w:t xml:space="preserve"> and the best sports academy to be a part of. </w:t>
      </w:r>
      <w:r w:rsidR="64F64133">
        <w:rPr/>
        <w:t>I've</w:t>
      </w:r>
      <w:r w:rsidR="64F64133">
        <w:rPr/>
        <w:t xml:space="preserve"> met some of </w:t>
      </w:r>
      <w:r w:rsidR="057C77D0">
        <w:rPr/>
        <w:t>my</w:t>
      </w:r>
      <w:r w:rsidR="64F64133">
        <w:rPr/>
        <w:t xml:space="preserve"> best friends and have too many memo</w:t>
      </w:r>
      <w:r w:rsidR="4DD6A06B">
        <w:rPr/>
        <w:t>ries to think of. Prou</w:t>
      </w:r>
      <w:r w:rsidR="151C4A0C">
        <w:rPr/>
        <w:t xml:space="preserve">d </w:t>
      </w:r>
      <w:r w:rsidR="4DD6A06B">
        <w:rPr/>
        <w:t>of us</w:t>
      </w:r>
      <w:r w:rsidR="46C3E65E">
        <w:rPr/>
        <w:t xml:space="preserve"> for everything </w:t>
      </w:r>
      <w:r w:rsidR="46C3E65E">
        <w:rPr/>
        <w:t>we</w:t>
      </w:r>
      <w:r w:rsidR="51D49BB3">
        <w:rPr/>
        <w:t>’</w:t>
      </w:r>
      <w:r w:rsidR="46C3E65E">
        <w:rPr/>
        <w:t>ve</w:t>
      </w:r>
      <w:r w:rsidR="46C3E65E">
        <w:rPr/>
        <w:t xml:space="preserve"> </w:t>
      </w:r>
      <w:r w:rsidR="36279E14">
        <w:rPr/>
        <w:t>achieved,</w:t>
      </w:r>
      <w:r w:rsidR="46C3E65E">
        <w:rPr/>
        <w:t xml:space="preserve"> and </w:t>
      </w:r>
      <w:r w:rsidR="6277CB2A">
        <w:rPr/>
        <w:t>it's</w:t>
      </w:r>
      <w:r w:rsidR="46C3E65E">
        <w:rPr/>
        <w:t xml:space="preserve"> been a privilege to captain our team for the past 2 years. </w:t>
      </w:r>
      <w:r w:rsidR="759FBEFF">
        <w:rPr/>
        <w:t>I wish</w:t>
      </w:r>
      <w:r w:rsidR="46C3E65E">
        <w:rPr/>
        <w:t xml:space="preserve"> you all </w:t>
      </w:r>
      <w:r w:rsidR="36AE1713">
        <w:rPr/>
        <w:t>the best</w:t>
      </w:r>
      <w:r w:rsidR="46C3E65E">
        <w:rPr/>
        <w:t xml:space="preserve"> of luck for future seasons</w:t>
      </w:r>
      <w:r w:rsidR="1DBE3D70">
        <w:rPr/>
        <w:t>....x</w:t>
      </w:r>
    </w:p>
    <w:p w:rsidR="664A79F6" w:rsidP="24597F68" w:rsidRDefault="664A79F6" w14:paraId="4520F69C" w14:textId="7BB3FC5C">
      <w:pPr>
        <w:pStyle w:val="Normal"/>
        <w:bidi w:val="0"/>
        <w:spacing w:before="0" w:beforeAutospacing="off" w:after="160" w:afterAutospacing="off" w:line="279" w:lineRule="auto"/>
        <w:ind w:left="0" w:right="0"/>
        <w:jc w:val="left"/>
      </w:pPr>
      <w:r w:rsidR="664A79F6">
        <w:rPr/>
        <w:t xml:space="preserve">To my chaotic, weird yet best friend group </w:t>
      </w:r>
      <w:r w:rsidR="664A79F6">
        <w:rPr/>
        <w:t>I've</w:t>
      </w:r>
      <w:r w:rsidR="664A79F6">
        <w:rPr/>
        <w:t xml:space="preserve"> made </w:t>
      </w:r>
      <w:bookmarkStart w:name="_Int_19Adg3Td" w:id="723101388"/>
      <w:r w:rsidR="3CBD15C7">
        <w:rPr/>
        <w:t>s</w:t>
      </w:r>
      <w:r w:rsidR="01B5115E">
        <w:rPr/>
        <w:t>ince</w:t>
      </w:r>
      <w:bookmarkEnd w:id="723101388"/>
      <w:r w:rsidR="664A79F6">
        <w:rPr/>
        <w:t xml:space="preserve"> </w:t>
      </w:r>
      <w:r w:rsidR="664A79F6">
        <w:rPr/>
        <w:t xml:space="preserve">being at </w:t>
      </w:r>
      <w:r w:rsidR="2F54A787">
        <w:rPr/>
        <w:t>university</w:t>
      </w:r>
      <w:r w:rsidR="664A79F6">
        <w:rPr/>
        <w:t xml:space="preserve">. Getting to spend </w:t>
      </w:r>
      <w:r w:rsidR="11693BC5">
        <w:rPr/>
        <w:t>every day</w:t>
      </w:r>
      <w:r w:rsidR="664A79F6">
        <w:rPr/>
        <w:t xml:space="preserve"> and l</w:t>
      </w:r>
      <w:r w:rsidR="379434E8">
        <w:rPr/>
        <w:t xml:space="preserve">ive with my best friends </w:t>
      </w:r>
      <w:r w:rsidR="62187E30">
        <w:rPr/>
        <w:t xml:space="preserve">is a forever memory. From the countless lunches, darts games, </w:t>
      </w:r>
      <w:r w:rsidR="28927437">
        <w:rPr/>
        <w:t xml:space="preserve">hours spent chatting, </w:t>
      </w:r>
      <w:r w:rsidR="62187E30">
        <w:rPr/>
        <w:t xml:space="preserve">nights out, Tesco trips, assignment stresses and birthdays celebrated, </w:t>
      </w:r>
      <w:r w:rsidR="4C3F22EF">
        <w:rPr/>
        <w:t>it's</w:t>
      </w:r>
      <w:r w:rsidR="4C3F22EF">
        <w:rPr/>
        <w:t xml:space="preserve"> been the best. </w:t>
      </w:r>
      <w:r w:rsidR="6E757255">
        <w:rPr/>
        <w:t xml:space="preserve">Now </w:t>
      </w:r>
      <w:r w:rsidR="6E757255">
        <w:rPr/>
        <w:t>let's</w:t>
      </w:r>
      <w:r w:rsidR="6E757255">
        <w:rPr/>
        <w:t xml:space="preserve"> Graduate</w:t>
      </w:r>
      <w:r w:rsidR="2218923A">
        <w:rPr/>
        <w:t>....x</w:t>
      </w:r>
    </w:p>
    <w:p w:rsidR="79B1F5AA" w:rsidP="24597F68" w:rsidRDefault="79B1F5AA" w14:paraId="6391FB23" w14:textId="69E62FA9">
      <w:pPr>
        <w:pStyle w:val="Normal"/>
        <w:bidi w:val="0"/>
        <w:spacing w:before="0" w:beforeAutospacing="off" w:after="160" w:afterAutospacing="off" w:line="279" w:lineRule="auto"/>
        <w:ind w:left="0" w:right="0"/>
        <w:jc w:val="left"/>
      </w:pPr>
      <w:r w:rsidR="79B1F5AA">
        <w:rPr/>
        <w:t>To my home girls, thank you for t</w:t>
      </w:r>
      <w:r w:rsidR="60B6EC2F">
        <w:rPr/>
        <w:t>he constant walks, cafe dates and facetimes getting me through this dissertation. The constant check ins and reminders that I can do it</w:t>
      </w:r>
      <w:r w:rsidR="39021A94">
        <w:rPr/>
        <w:t xml:space="preserve"> when </w:t>
      </w:r>
      <w:r w:rsidR="17276971">
        <w:rPr/>
        <w:t>it</w:t>
      </w:r>
      <w:r w:rsidR="39021A94">
        <w:rPr/>
        <w:t xml:space="preserve"> </w:t>
      </w:r>
      <w:r w:rsidR="24BF0B61">
        <w:rPr/>
        <w:t>felt</w:t>
      </w:r>
      <w:r w:rsidR="24BF0B61">
        <w:rPr/>
        <w:t xml:space="preserve"> </w:t>
      </w:r>
      <w:r w:rsidR="39021A94">
        <w:rPr/>
        <w:t xml:space="preserve">never </w:t>
      </w:r>
      <w:r w:rsidR="39021A94">
        <w:rPr/>
        <w:t>ending</w:t>
      </w:r>
      <w:r w:rsidR="39021A94">
        <w:rPr/>
        <w:t>. The best group of girls I could ask for</w:t>
      </w:r>
      <w:r w:rsidR="6417C79B">
        <w:rPr/>
        <w:t>.....</w:t>
      </w:r>
      <w:r w:rsidR="6417C79B">
        <w:rPr/>
        <w:t>x</w:t>
      </w:r>
    </w:p>
    <w:p w:rsidR="39021A94" w:rsidP="24597F68" w:rsidRDefault="39021A94" w14:paraId="7B421045" w14:textId="35995119">
      <w:pPr>
        <w:pStyle w:val="Normal"/>
        <w:suppressLineNumbers w:val="0"/>
        <w:bidi w:val="0"/>
        <w:spacing w:before="0" w:beforeAutospacing="off" w:after="160" w:afterAutospacing="off" w:line="279" w:lineRule="auto"/>
        <w:ind w:left="0" w:right="0"/>
        <w:jc w:val="left"/>
      </w:pPr>
      <w:r w:rsidR="39021A94">
        <w:rPr/>
        <w:t xml:space="preserve">To Rhys, the one </w:t>
      </w:r>
      <w:r w:rsidR="39021A94">
        <w:rPr/>
        <w:t>that's</w:t>
      </w:r>
      <w:r w:rsidR="39021A94">
        <w:rPr/>
        <w:t xml:space="preserve"> kept me sane throughout it all. Thank you for putting up with my stress, tears, constant phone calls, and doubts. </w:t>
      </w:r>
      <w:r w:rsidR="16370A03">
        <w:rPr/>
        <w:t xml:space="preserve">Thanks for being the best support and always keeping me stocked up on chocolates. </w:t>
      </w:r>
      <w:r w:rsidR="0312746B">
        <w:rPr/>
        <w:t>I'm</w:t>
      </w:r>
      <w:r w:rsidR="0312746B">
        <w:rPr/>
        <w:t xml:space="preserve"> always</w:t>
      </w:r>
      <w:r w:rsidR="6D9AA5D2">
        <w:rPr/>
        <w:t xml:space="preserve"> </w:t>
      </w:r>
      <w:r w:rsidR="4D156472">
        <w:rPr/>
        <w:t>grateful</w:t>
      </w:r>
      <w:r w:rsidR="6D9AA5D2">
        <w:rPr/>
        <w:t xml:space="preserve"> </w:t>
      </w:r>
      <w:bookmarkStart w:name="_Int_0xGtBjd5" w:id="440324412"/>
      <w:r w:rsidR="6D9AA5D2">
        <w:rPr/>
        <w:t>for</w:t>
      </w:r>
      <w:bookmarkEnd w:id="440324412"/>
      <w:r w:rsidR="6D9AA5D2">
        <w:rPr/>
        <w:t xml:space="preserve"> you</w:t>
      </w:r>
      <w:r w:rsidR="56C88331">
        <w:rPr/>
        <w:t>.....</w:t>
      </w:r>
      <w:r w:rsidR="56C88331">
        <w:rPr/>
        <w:t>x</w:t>
      </w:r>
    </w:p>
    <w:p w:rsidR="6D9AA5D2" w:rsidP="24597F68" w:rsidRDefault="6D9AA5D2" w14:paraId="1BBB1F31" w14:textId="60C97F2B">
      <w:pPr>
        <w:pStyle w:val="Normal"/>
        <w:suppressLineNumbers w:val="0"/>
        <w:bidi w:val="0"/>
        <w:spacing w:before="0" w:beforeAutospacing="off" w:after="160" w:afterAutospacing="off" w:line="279" w:lineRule="auto"/>
        <w:ind w:left="0" w:right="0"/>
        <w:jc w:val="left"/>
      </w:pPr>
      <w:r w:rsidR="6D9AA5D2">
        <w:rPr/>
        <w:t>To my family, my mum, dad, brothers Elliot and Harri, and my Betsy. Thank you for believing in me and encouraging me to be the best</w:t>
      </w:r>
      <w:r w:rsidR="0F12D116">
        <w:rPr/>
        <w:t xml:space="preserve"> I can be</w:t>
      </w:r>
      <w:r w:rsidR="6D9AA5D2">
        <w:rPr/>
        <w:t xml:space="preserve"> throughout these past 3 years. </w:t>
      </w:r>
      <w:r w:rsidR="26AD2FF8">
        <w:rPr/>
        <w:t>The best brothers I could ask for</w:t>
      </w:r>
      <w:r w:rsidR="56BA8610">
        <w:rPr/>
        <w:t>......x</w:t>
      </w:r>
    </w:p>
    <w:p w:rsidR="24597F68" w:rsidP="24597F68" w:rsidRDefault="24597F68" w14:paraId="13B4BFA3" w14:textId="0860DD9A">
      <w:pPr>
        <w:pStyle w:val="Normal"/>
        <w:suppressLineNumbers w:val="0"/>
        <w:bidi w:val="0"/>
        <w:spacing w:before="0" w:beforeAutospacing="off" w:after="160" w:afterAutospacing="off" w:line="279" w:lineRule="auto"/>
        <w:ind w:left="0" w:right="0"/>
        <w:jc w:val="left"/>
      </w:pPr>
    </w:p>
    <w:p w:rsidR="24597F68" w:rsidP="24597F68" w:rsidRDefault="24597F68" w14:paraId="5EE20852" w14:textId="7E65EE25">
      <w:pPr>
        <w:pStyle w:val="Normal"/>
        <w:suppressLineNumbers w:val="0"/>
        <w:bidi w:val="0"/>
        <w:spacing w:before="0" w:beforeAutospacing="off" w:after="160" w:afterAutospacing="off" w:line="279" w:lineRule="auto"/>
        <w:ind w:left="0" w:right="0"/>
        <w:jc w:val="left"/>
      </w:pPr>
    </w:p>
    <w:p w:rsidR="24597F68" w:rsidP="24597F68" w:rsidRDefault="24597F68" w14:paraId="2CA1C124" w14:textId="5764DA7E">
      <w:pPr>
        <w:pStyle w:val="Normal"/>
        <w:suppressLineNumbers w:val="0"/>
        <w:bidi w:val="0"/>
        <w:spacing w:before="0" w:beforeAutospacing="off" w:after="160" w:afterAutospacing="off" w:line="279" w:lineRule="auto"/>
        <w:ind w:left="0" w:right="0"/>
        <w:jc w:val="left"/>
      </w:pPr>
    </w:p>
    <w:p w:rsidR="24597F68" w:rsidP="24597F68" w:rsidRDefault="24597F68" w14:paraId="5C61C174" w14:textId="2D44CFEB">
      <w:pPr>
        <w:pStyle w:val="Normal"/>
        <w:suppressLineNumbers w:val="0"/>
        <w:bidi w:val="0"/>
        <w:spacing w:before="0" w:beforeAutospacing="off" w:after="160" w:afterAutospacing="off" w:line="279" w:lineRule="auto"/>
        <w:ind w:left="0" w:right="0"/>
        <w:jc w:val="left"/>
      </w:pPr>
    </w:p>
    <w:p w:rsidR="24597F68" w:rsidP="24597F68" w:rsidRDefault="24597F68" w14:paraId="725D58A6" w14:textId="2F1BD45F">
      <w:pPr>
        <w:pStyle w:val="Normal"/>
        <w:suppressLineNumbers w:val="0"/>
        <w:bidi w:val="0"/>
        <w:spacing w:before="0" w:beforeAutospacing="off" w:after="160" w:afterAutospacing="off" w:line="279" w:lineRule="auto"/>
        <w:ind w:left="0" w:right="0"/>
        <w:jc w:val="left"/>
      </w:pPr>
    </w:p>
    <w:p w:rsidR="56BA8610" w:rsidP="24597F68" w:rsidRDefault="56BA8610" w14:paraId="3BB70AAD" w14:textId="559BC2C2">
      <w:pPr>
        <w:pStyle w:val="Normal"/>
        <w:suppressLineNumbers w:val="0"/>
        <w:bidi w:val="0"/>
        <w:spacing w:before="0" w:beforeAutospacing="off" w:after="160" w:afterAutospacing="off" w:line="279" w:lineRule="auto"/>
        <w:ind w:left="0" w:right="0"/>
        <w:jc w:val="left"/>
        <w:rPr>
          <w:b w:val="1"/>
          <w:bCs w:val="1"/>
        </w:rPr>
      </w:pPr>
      <w:r w:rsidRPr="24597F68" w:rsidR="56BA8610">
        <w:rPr>
          <w:b w:val="1"/>
          <w:bCs w:val="1"/>
        </w:rPr>
        <w:t>Contents Page</w:t>
      </w:r>
    </w:p>
    <w:p w:rsidR="56BA8610" w:rsidP="24597F68" w:rsidRDefault="56BA8610" w14:paraId="675C4F68" w14:textId="70CE1319">
      <w:pPr>
        <w:pStyle w:val="Normal"/>
        <w:suppressLineNumbers w:val="0"/>
        <w:bidi w:val="0"/>
        <w:spacing w:before="0" w:beforeAutospacing="off" w:after="160" w:afterAutospacing="off" w:line="279" w:lineRule="auto"/>
        <w:ind w:left="0" w:right="0"/>
        <w:jc w:val="left"/>
        <w:rPr>
          <w:u w:val="single"/>
        </w:rPr>
      </w:pPr>
      <w:r w:rsidRPr="24597F68" w:rsidR="56BA8610">
        <w:rPr>
          <w:u w:val="single"/>
        </w:rPr>
        <w:t>Table of Contents</w:t>
      </w:r>
    </w:p>
    <w:p w:rsidR="56BA8610" w:rsidP="24597F68" w:rsidRDefault="56BA8610" w14:paraId="36DA6B82" w14:textId="55D06AC1">
      <w:pPr>
        <w:pStyle w:val="Normal"/>
        <w:suppressLineNumbers w:val="0"/>
        <w:bidi w:val="0"/>
        <w:spacing w:before="0" w:beforeAutospacing="off" w:after="160" w:afterAutospacing="off" w:line="279" w:lineRule="auto"/>
        <w:ind w:left="0" w:right="0"/>
        <w:jc w:val="left"/>
      </w:pPr>
      <w:r w:rsidRPr="24597F68" w:rsidR="56BA8610">
        <w:rPr>
          <w:b w:val="1"/>
          <w:bCs w:val="1"/>
        </w:rPr>
        <w:t xml:space="preserve">Abstract </w:t>
      </w:r>
      <w:r w:rsidR="56BA8610">
        <w:rPr/>
        <w:t>.........................................................................................................................................5</w:t>
      </w:r>
    </w:p>
    <w:p w:rsidR="56BA8610" w:rsidP="24597F68" w:rsidRDefault="56BA8610" w14:paraId="46C45F0C" w14:textId="5E064A6E">
      <w:pPr>
        <w:pStyle w:val="Normal"/>
        <w:suppressLineNumbers w:val="0"/>
        <w:bidi w:val="0"/>
        <w:spacing w:before="0" w:beforeAutospacing="off" w:after="160" w:afterAutospacing="off" w:line="279" w:lineRule="auto"/>
        <w:ind w:left="0" w:right="0"/>
        <w:jc w:val="left"/>
      </w:pPr>
      <w:r w:rsidRPr="24597F68" w:rsidR="56BA8610">
        <w:rPr>
          <w:b w:val="1"/>
          <w:bCs w:val="1"/>
        </w:rPr>
        <w:t>Introduction</w:t>
      </w:r>
      <w:r w:rsidR="56BA8610">
        <w:rPr/>
        <w:t xml:space="preserve"> ..................................................................................................................................6</w:t>
      </w:r>
    </w:p>
    <w:p w:rsidR="56BA8610" w:rsidP="24597F68" w:rsidRDefault="56BA8610" w14:paraId="05A7952E" w14:textId="71920385">
      <w:pPr>
        <w:pStyle w:val="Normal"/>
        <w:suppressLineNumbers w:val="0"/>
        <w:bidi w:val="0"/>
        <w:spacing w:before="0" w:beforeAutospacing="off" w:after="160" w:afterAutospacing="off" w:line="279" w:lineRule="auto"/>
        <w:ind w:left="0" w:right="0"/>
        <w:jc w:val="left"/>
      </w:pPr>
      <w:r w:rsidRPr="24597F68" w:rsidR="56BA8610">
        <w:rPr>
          <w:b w:val="1"/>
          <w:bCs w:val="1"/>
        </w:rPr>
        <w:t xml:space="preserve">Literature Review </w:t>
      </w:r>
      <w:r w:rsidR="56BA8610">
        <w:rPr/>
        <w:t>.........................................................................................................................8</w:t>
      </w:r>
    </w:p>
    <w:p w:rsidR="56BA8610" w:rsidP="24597F68" w:rsidRDefault="56BA8610" w14:paraId="1F88B8BF" w14:textId="2C9A8A71">
      <w:pPr>
        <w:pStyle w:val="Normal"/>
        <w:suppressLineNumbers w:val="0"/>
        <w:bidi w:val="0"/>
        <w:spacing w:before="0" w:beforeAutospacing="off" w:after="160" w:afterAutospacing="off" w:line="279" w:lineRule="auto"/>
        <w:ind w:left="0" w:right="0"/>
        <w:jc w:val="left"/>
      </w:pPr>
      <w:r w:rsidRPr="24597F68" w:rsidR="56BA8610">
        <w:rPr>
          <w:b w:val="1"/>
          <w:bCs w:val="1"/>
        </w:rPr>
        <w:t xml:space="preserve">Method </w:t>
      </w:r>
      <w:r w:rsidR="56BA8610">
        <w:rPr/>
        <w:t>.........................................................................................................................................13</w:t>
      </w:r>
    </w:p>
    <w:p w:rsidR="56BA8610" w:rsidP="24597F68" w:rsidRDefault="56BA8610" w14:paraId="620564B4" w14:textId="44D9AB3C">
      <w:pPr>
        <w:pStyle w:val="Normal"/>
        <w:suppressLineNumbers w:val="0"/>
        <w:bidi w:val="0"/>
        <w:spacing w:before="0" w:beforeAutospacing="off" w:after="160" w:afterAutospacing="off" w:line="279" w:lineRule="auto"/>
        <w:ind w:left="0" w:right="0"/>
        <w:jc w:val="left"/>
      </w:pPr>
      <w:r w:rsidRPr="24597F68" w:rsidR="56BA8610">
        <w:rPr>
          <w:b w:val="1"/>
          <w:bCs w:val="1"/>
        </w:rPr>
        <w:t xml:space="preserve">Results </w:t>
      </w:r>
      <w:r w:rsidR="56BA8610">
        <w:rPr/>
        <w:t>..........................................................................................................................................16</w:t>
      </w:r>
    </w:p>
    <w:p w:rsidR="56BA8610" w:rsidP="24597F68" w:rsidRDefault="56BA8610" w14:paraId="437678A1" w14:textId="01200E19">
      <w:pPr>
        <w:pStyle w:val="Normal"/>
        <w:suppressLineNumbers w:val="0"/>
        <w:bidi w:val="0"/>
        <w:spacing w:before="0" w:beforeAutospacing="off" w:after="160" w:afterAutospacing="off" w:line="279" w:lineRule="auto"/>
        <w:ind w:left="0" w:right="0"/>
        <w:jc w:val="left"/>
      </w:pPr>
      <w:r w:rsidRPr="24597F68" w:rsidR="56BA8610">
        <w:rPr>
          <w:b w:val="1"/>
          <w:bCs w:val="1"/>
        </w:rPr>
        <w:t>Discussion and Findings</w:t>
      </w:r>
      <w:r w:rsidR="56BA8610">
        <w:rPr/>
        <w:t xml:space="preserve"> .............................................................................................................25</w:t>
      </w:r>
    </w:p>
    <w:p w:rsidR="56BA8610" w:rsidP="24597F68" w:rsidRDefault="56BA8610" w14:paraId="5A3A778F" w14:textId="358265A9">
      <w:pPr>
        <w:pStyle w:val="Normal"/>
        <w:suppressLineNumbers w:val="0"/>
        <w:bidi w:val="0"/>
        <w:spacing w:before="0" w:beforeAutospacing="off" w:after="160" w:afterAutospacing="off" w:line="279" w:lineRule="auto"/>
        <w:ind w:left="0" w:right="0"/>
        <w:jc w:val="left"/>
      </w:pPr>
      <w:r w:rsidRPr="24597F68" w:rsidR="56BA8610">
        <w:rPr>
          <w:b w:val="1"/>
          <w:bCs w:val="1"/>
        </w:rPr>
        <w:t>Conclusion</w:t>
      </w:r>
      <w:r w:rsidR="56BA8610">
        <w:rPr/>
        <w:t xml:space="preserve"> ...................................................................................................................................30</w:t>
      </w:r>
    </w:p>
    <w:p w:rsidR="56BA8610" w:rsidP="24597F68" w:rsidRDefault="56BA8610" w14:paraId="57689B90" w14:textId="2B53E568">
      <w:pPr>
        <w:pStyle w:val="Normal"/>
        <w:suppressLineNumbers w:val="0"/>
        <w:bidi w:val="0"/>
        <w:spacing w:before="0" w:beforeAutospacing="off" w:after="160" w:afterAutospacing="off" w:line="279" w:lineRule="auto"/>
        <w:ind w:left="0" w:right="0"/>
        <w:jc w:val="left"/>
      </w:pPr>
      <w:r w:rsidRPr="24597F68" w:rsidR="56BA8610">
        <w:rPr>
          <w:b w:val="1"/>
          <w:bCs w:val="1"/>
        </w:rPr>
        <w:t>Reference List</w:t>
      </w:r>
      <w:r w:rsidR="56BA8610">
        <w:rPr/>
        <w:t xml:space="preserve"> ..............................................................................................................................31</w:t>
      </w:r>
    </w:p>
    <w:p w:rsidR="56BA8610" w:rsidP="24597F68" w:rsidRDefault="56BA8610" w14:paraId="2D9EC77D" w14:textId="5BD9C2B5">
      <w:pPr>
        <w:pStyle w:val="Normal"/>
        <w:suppressLineNumbers w:val="0"/>
        <w:bidi w:val="0"/>
        <w:spacing w:before="0" w:beforeAutospacing="off" w:after="160" w:afterAutospacing="off" w:line="279" w:lineRule="auto"/>
        <w:ind w:left="0" w:right="0"/>
        <w:jc w:val="left"/>
      </w:pPr>
      <w:r w:rsidRPr="24597F68" w:rsidR="56BA8610">
        <w:rPr>
          <w:b w:val="1"/>
          <w:bCs w:val="1"/>
        </w:rPr>
        <w:t xml:space="preserve">Appendices </w:t>
      </w:r>
      <w:r w:rsidR="56BA8610">
        <w:rPr/>
        <w:t>....................................................................................................................................</w:t>
      </w:r>
    </w:p>
    <w:p w:rsidR="24597F68" w:rsidP="24597F68" w:rsidRDefault="24597F68" w14:paraId="686FFDC2" w14:textId="45609BCC">
      <w:pPr>
        <w:pStyle w:val="Normal"/>
        <w:suppressLineNumbers w:val="0"/>
        <w:bidi w:val="0"/>
        <w:spacing w:before="0" w:beforeAutospacing="off" w:after="160" w:afterAutospacing="off" w:line="279" w:lineRule="auto"/>
        <w:ind w:left="0" w:right="0"/>
        <w:jc w:val="left"/>
      </w:pPr>
    </w:p>
    <w:p w:rsidR="24597F68" w:rsidP="24597F68" w:rsidRDefault="24597F68" w14:paraId="2284C4B8" w14:textId="5B18CFD1">
      <w:pPr>
        <w:pStyle w:val="Normal"/>
      </w:pPr>
    </w:p>
    <w:p w:rsidR="24597F68" w:rsidRDefault="24597F68" w14:paraId="22CB804B" w14:textId="104812D4">
      <w:r>
        <w:br w:type="page"/>
      </w:r>
    </w:p>
    <w:p w:rsidR="099E4E29" w:rsidP="24597F68" w:rsidRDefault="099E4E29" w14:paraId="060887A2" w14:textId="06EDDFC1">
      <w:pPr>
        <w:pStyle w:val="Normal"/>
        <w:suppressLineNumbers w:val="0"/>
        <w:bidi w:val="0"/>
        <w:spacing w:before="0" w:beforeAutospacing="off" w:after="160" w:afterAutospacing="off" w:line="279" w:lineRule="auto"/>
        <w:ind w:left="0" w:right="0"/>
        <w:jc w:val="left"/>
        <w:rPr>
          <w:u w:val="single"/>
        </w:rPr>
      </w:pPr>
      <w:r w:rsidRPr="24597F68" w:rsidR="099E4E29">
        <w:rPr>
          <w:u w:val="single"/>
        </w:rPr>
        <w:t>Abstract</w:t>
      </w:r>
    </w:p>
    <w:p w:rsidR="1B45CF43" w:rsidP="24597F68" w:rsidRDefault="1B45CF43" w14:paraId="6033BBA9" w14:textId="1AADBC05">
      <w:pPr>
        <w:pStyle w:val="Normal"/>
        <w:suppressLineNumbers w:val="0"/>
        <w:bidi w:val="0"/>
        <w:spacing w:before="0" w:beforeAutospacing="off" w:after="160" w:afterAutospacing="off" w:line="279" w:lineRule="auto"/>
        <w:ind w:left="0" w:right="0"/>
        <w:jc w:val="left"/>
      </w:pPr>
      <w:r w:rsidR="1B45CF43">
        <w:rPr/>
        <w:t xml:space="preserve">The following study aimed to discover the barriers and </w:t>
      </w:r>
      <w:r w:rsidR="796DE44B">
        <w:rPr/>
        <w:t xml:space="preserve">motivating </w:t>
      </w:r>
      <w:r w:rsidR="1B45CF43">
        <w:rPr/>
        <w:t xml:space="preserve">factors that </w:t>
      </w:r>
      <w:r w:rsidR="42F603D5">
        <w:rPr/>
        <w:t>affect</w:t>
      </w:r>
      <w:r w:rsidR="1B45CF43">
        <w:rPr/>
        <w:t xml:space="preserve"> adolescent girls from engaging in physical </w:t>
      </w:r>
      <w:r w:rsidR="434480C4">
        <w:rPr/>
        <w:t>activity,</w:t>
      </w:r>
      <w:r w:rsidR="1B45CF43">
        <w:rPr/>
        <w:t xml:space="preserve"> </w:t>
      </w:r>
      <w:r w:rsidR="5B3C2E00">
        <w:rPr/>
        <w:t>therefore</w:t>
      </w:r>
      <w:r w:rsidR="1B45CF43">
        <w:rPr/>
        <w:t xml:space="preserve"> </w:t>
      </w:r>
      <w:r w:rsidR="7F60CAEF">
        <w:rPr/>
        <w:t>affecting engagement in</w:t>
      </w:r>
      <w:r w:rsidR="1B45CF43">
        <w:rPr/>
        <w:t xml:space="preserve"> Physical Education within </w:t>
      </w:r>
      <w:r w:rsidR="0B92835B">
        <w:rPr/>
        <w:t>school</w:t>
      </w:r>
      <w:r w:rsidR="1B45CF43">
        <w:rPr/>
        <w:t>.</w:t>
      </w:r>
      <w:r w:rsidR="0C90E4E2">
        <w:rPr/>
        <w:t xml:space="preserve"> Alongside reviewing relevant literature around this topic, a mixed method study was conduct</w:t>
      </w:r>
      <w:r w:rsidR="3A9D5625">
        <w:rPr/>
        <w:t>ed to gather both quantitative and qualitative data</w:t>
      </w:r>
      <w:r w:rsidR="095BF7D2">
        <w:rPr/>
        <w:t xml:space="preserve"> via a questionnaire gathering </w:t>
      </w:r>
      <w:r w:rsidR="557CDAEC">
        <w:rPr/>
        <w:t>data</w:t>
      </w:r>
      <w:r w:rsidR="3A9D5625">
        <w:rPr/>
        <w:t xml:space="preserve"> </w:t>
      </w:r>
      <w:r w:rsidR="0D8C744C">
        <w:rPr/>
        <w:t xml:space="preserve">around </w:t>
      </w:r>
      <w:r w:rsidR="3A9D5625">
        <w:rPr/>
        <w:t xml:space="preserve">varied targeted questions in relation to the Youth Sport Trust </w:t>
      </w:r>
      <w:r w:rsidR="1E6DABFE">
        <w:rPr/>
        <w:t xml:space="preserve">Girls Active </w:t>
      </w:r>
      <w:r w:rsidR="3A9D5625">
        <w:rPr/>
        <w:t xml:space="preserve">National </w:t>
      </w:r>
      <w:r w:rsidR="2203FAA7">
        <w:rPr/>
        <w:t xml:space="preserve">Report </w:t>
      </w:r>
      <w:r w:rsidR="3A9D5625">
        <w:rPr/>
        <w:t>(2024).</w:t>
      </w:r>
      <w:r w:rsidR="2F7068BE">
        <w:rPr/>
        <w:t xml:space="preserve"> Both literature and data from this study revealed that periods act as a leading barrier affecting engage</w:t>
      </w:r>
      <w:r w:rsidR="1741A76B">
        <w:rPr/>
        <w:t xml:space="preserve">ment </w:t>
      </w:r>
      <w:r w:rsidR="2F7068BE">
        <w:rPr/>
        <w:t xml:space="preserve">within PE due to girls often being in pain, feeling uncomfortable and lacking body confidence. Furthermore, </w:t>
      </w:r>
      <w:r w:rsidR="2EA656D1">
        <w:rPr/>
        <w:t>opportunities</w:t>
      </w:r>
      <w:r w:rsidR="5184889C">
        <w:rPr/>
        <w:t xml:space="preserve"> for both boys and girls to engage in multiple sports that break away from traditional competitive team games was a further barrier identified as data revea</w:t>
      </w:r>
      <w:r w:rsidR="4D00DE0B">
        <w:rPr/>
        <w:t>led that girls often disengage from PE due to the activity a</w:t>
      </w:r>
      <w:r w:rsidR="4F435797">
        <w:rPr/>
        <w:t>t</w:t>
      </w:r>
      <w:r w:rsidR="4D00DE0B">
        <w:rPr/>
        <w:t xml:space="preserve"> hand and be</w:t>
      </w:r>
      <w:r w:rsidR="641108C7">
        <w:rPr/>
        <w:t xml:space="preserve">cause </w:t>
      </w:r>
      <w:r w:rsidR="4D00DE0B">
        <w:rPr/>
        <w:t xml:space="preserve">they often </w:t>
      </w:r>
      <w:r w:rsidR="3462E2F7">
        <w:rPr/>
        <w:t>believe</w:t>
      </w:r>
      <w:r w:rsidR="4D00DE0B">
        <w:rPr/>
        <w:t xml:space="preserve"> they </w:t>
      </w:r>
      <w:r w:rsidR="4E528CF5">
        <w:rPr/>
        <w:t>don't</w:t>
      </w:r>
      <w:r w:rsidR="4D00DE0B">
        <w:rPr/>
        <w:t xml:space="preserve"> get access to </w:t>
      </w:r>
      <w:r w:rsidR="10DA9958">
        <w:rPr/>
        <w:t>eq</w:t>
      </w:r>
      <w:r w:rsidR="4D00DE0B">
        <w:rPr/>
        <w:t>ual</w:t>
      </w:r>
      <w:r w:rsidR="581FD6FA">
        <w:rPr/>
        <w:t xml:space="preserve"> sporting</w:t>
      </w:r>
      <w:r w:rsidR="4D00DE0B">
        <w:rPr/>
        <w:t xml:space="preserve"> </w:t>
      </w:r>
      <w:r w:rsidR="1F99D3B7">
        <w:rPr/>
        <w:t>opportunities</w:t>
      </w:r>
      <w:r w:rsidR="4D00DE0B">
        <w:rPr/>
        <w:t xml:space="preserve"> as boys. </w:t>
      </w:r>
      <w:r w:rsidR="450812B8">
        <w:rPr/>
        <w:t xml:space="preserve">Girls' engagement within physical activity and PE is reported to decrease at a faster rate than boys, and engagement levels </w:t>
      </w:r>
      <w:r w:rsidR="450812B8">
        <w:rPr/>
        <w:t>remain</w:t>
      </w:r>
      <w:r w:rsidR="450812B8">
        <w:rPr/>
        <w:t xml:space="preserve"> lower at all ages. Therefore, this </w:t>
      </w:r>
      <w:bookmarkStart w:name="_Int_6YuzI2Jt" w:id="1857372725"/>
      <w:r w:rsidR="450812B8">
        <w:rPr/>
        <w:t>emphasises</w:t>
      </w:r>
      <w:bookmarkEnd w:id="1857372725"/>
      <w:r w:rsidR="450812B8">
        <w:rPr/>
        <w:t xml:space="preserve"> the vital need for this issue </w:t>
      </w:r>
      <w:r w:rsidR="450812B8">
        <w:rPr/>
        <w:t>regarding</w:t>
      </w:r>
      <w:r w:rsidR="450812B8">
        <w:rPr/>
        <w:t xml:space="preserve"> </w:t>
      </w:r>
      <w:r w:rsidR="5BFE0A5F">
        <w:rPr/>
        <w:t>girls'</w:t>
      </w:r>
      <w:r w:rsidR="450812B8">
        <w:rPr/>
        <w:t xml:space="preserve"> participation within PE to be addressed </w:t>
      </w:r>
      <w:r w:rsidR="3F8A4A79">
        <w:rPr/>
        <w:t>to</w:t>
      </w:r>
      <w:r w:rsidR="450812B8">
        <w:rPr/>
        <w:t xml:space="preserve"> encourage adolesc</w:t>
      </w:r>
      <w:r w:rsidR="27D3D26F">
        <w:rPr/>
        <w:t xml:space="preserve">ent </w:t>
      </w:r>
      <w:r w:rsidR="450812B8">
        <w:rPr/>
        <w:t xml:space="preserve">girls to reap the benefits that </w:t>
      </w:r>
      <w:r w:rsidR="56A38D54">
        <w:rPr/>
        <w:t>engagement</w:t>
      </w:r>
      <w:r w:rsidR="450812B8">
        <w:rPr/>
        <w:t xml:space="preserve"> within </w:t>
      </w:r>
      <w:r w:rsidR="7E2DCD70">
        <w:rPr/>
        <w:t>physical</w:t>
      </w:r>
      <w:r w:rsidR="450812B8">
        <w:rPr/>
        <w:t xml:space="preserve"> activity and PE offers </w:t>
      </w:r>
      <w:r w:rsidR="450812B8">
        <w:rPr/>
        <w:t>in order to</w:t>
      </w:r>
      <w:r w:rsidR="450812B8">
        <w:rPr/>
        <w:t xml:space="preserve"> live a happy and </w:t>
      </w:r>
      <w:r w:rsidR="04A406CE">
        <w:rPr/>
        <w:t>healthy</w:t>
      </w:r>
      <w:r w:rsidR="450812B8">
        <w:rPr/>
        <w:t xml:space="preserve"> lifestyle.</w:t>
      </w:r>
    </w:p>
    <w:p w:rsidR="24597F68" w:rsidP="24597F68" w:rsidRDefault="24597F68" w14:paraId="2C80E1BD" w14:textId="39C6DA8E">
      <w:pPr>
        <w:pStyle w:val="Normal"/>
        <w:suppressLineNumbers w:val="0"/>
        <w:bidi w:val="0"/>
        <w:spacing w:before="0" w:beforeAutospacing="off" w:after="160" w:afterAutospacing="off" w:line="279" w:lineRule="auto"/>
        <w:ind w:left="0" w:right="0"/>
        <w:jc w:val="left"/>
      </w:pPr>
    </w:p>
    <w:p w:rsidR="24597F68" w:rsidP="24597F68" w:rsidRDefault="24597F68" w14:paraId="7439E964" w14:textId="58D93C85">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RDefault="24597F68" w14:paraId="69BFAF88" w14:textId="15CF80D5">
      <w:r>
        <w:br w:type="page"/>
      </w:r>
    </w:p>
    <w:p w:rsidR="5B198359" w:rsidP="24597F68" w:rsidRDefault="5B198359" w14:paraId="5FF18E73" w14:textId="76269BEC">
      <w:pPr>
        <w:pStyle w:val="Normal"/>
        <w:suppressLineNumbers w:val="0"/>
        <w:bidi w:val="0"/>
        <w:spacing w:before="0" w:beforeAutospacing="off" w:after="160" w:afterAutospacing="off" w:line="279" w:lineRule="auto"/>
        <w:ind w:left="0" w:right="0"/>
        <w:jc w:val="left"/>
        <w:rPr>
          <w:b w:val="1"/>
          <w:bCs w:val="1"/>
        </w:rPr>
      </w:pPr>
      <w:r w:rsidRPr="24597F68" w:rsidR="5B198359">
        <w:rPr>
          <w:b w:val="1"/>
          <w:bCs w:val="1"/>
        </w:rPr>
        <w:t>Introduction</w:t>
      </w:r>
    </w:p>
    <w:p w:rsidR="5B198359" w:rsidP="24597F68" w:rsidRDefault="5B198359" w14:paraId="39247BFA" w14:textId="15DC967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 and young people aged 5-18 are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advised to complete</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60 minutes of moderate to vigorous intensity activity each day and this is inclusive of sports, Physical education, active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travel</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after-school activities. However, it is recommended that children and young people engage in a variety of types and intensities of Physical activity across the week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 bone strength, movement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skills</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muscular fitness</w:t>
      </w:r>
      <w:r w:rsidRPr="24597F68" w:rsidR="7C7449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(National Health Service, 2024)</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UK Chief </w:t>
      </w:r>
      <w:r w:rsidRPr="24597F68" w:rsidR="7FA38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edical </w:t>
      </w:r>
      <w:r w:rsidRPr="24597F68" w:rsidR="4C1663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fficers </w:t>
      </w:r>
      <w:r w:rsidRPr="24597F68" w:rsidR="5BC1CF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eport (2019) explains that physical activity for children and young people should focus on being fun and enjoyable and allow for exploration of new opportunities. PE is one of the few subjects in school that carry lifelong importance due to its ability to shape lifelong lasting habits of living a healthy lifestyle (Avraam and Anagnostou, 2025). Research consistently states that boys are more likely to engage within PE and school sport in comparison to </w:t>
      </w:r>
      <w:r w:rsidRPr="24597F68" w:rsidR="7D752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girls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Chief Medical Officers Report, 2019) and the World Health Organization (2024) explains that adolescent girls are less active than adolescent boys with 85% vs 78% not meeting recommended guidelines advised by the World Health Organization</w:t>
      </w:r>
      <w:r w:rsidRPr="24597F68" w:rsidR="4C10E7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Youth Sport Trust (2024) explains that periods act as the biggest barrier to girls aged 11-13 (47%) and girls aged 14-15 (52%) from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participating</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PE. The survey conducted by the Youth Sport Trust (2024) revealed that only 52% of girls always engage in PE when they have their period, with 17% sometimes engaging in PE. Also, this survey revealed that only 11% of adolescent girls feel comfortable discussing periods with their teacher. Some concerns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6ADB5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factors that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linked to engag</w:t>
      </w:r>
      <w:r w:rsidRPr="24597F68" w:rsidR="190D4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ement</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PE when having their period </w:t>
      </w:r>
      <w:r w:rsidRPr="24597F68" w:rsidR="3BC4C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included</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being in pain (72%), lacking energy (55%), low confidence</w:t>
      </w:r>
      <w:r w:rsidRPr="24597F68" w:rsidR="73311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levels</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(37%)</w:t>
      </w:r>
      <w:bookmarkStart w:name="_Int_z7J6Cxnc" w:id="1654779432"/>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bookmarkEnd w:id="1654779432"/>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feeling self-conscious (26%). </w:t>
      </w:r>
      <w:r w:rsidRPr="24597F68" w:rsidR="4C98E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41% of girls claim that greater flexibility to </w:t>
      </w:r>
      <w:r w:rsidRPr="24597F68" w:rsidR="4C98E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24597F68" w:rsidR="4C98E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PE when having a period alongside better PE to help increase comfort levels (34%) and girls </w:t>
      </w:r>
      <w:r w:rsidRPr="24597F68" w:rsidR="0E70FF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only PE lessons (18%) would help support adolescent girls during this time.</w:t>
      </w:r>
      <w:r w:rsidRPr="24597F68" w:rsidR="0A9DB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Youth Sport Trust (2014) created “Girls Active” which is a scheme committed to increasing participation of girls in PE,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sport</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physical activity. Girls Active </w:t>
      </w:r>
      <w:r w:rsidRPr="24597F68" w:rsidR="2A0A42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(2014)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6 key principles that they believe should be adopted and supported by schools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encourage adolescent girls to engage in PE. These principles include taking a long-term approach to engaging girls, placing development of self-confidence at the heart of PE, making PE relevant to girls' lives,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w:t>
      </w:r>
      <w:r w:rsidRPr="24597F68" w:rsidR="50925D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power of friends in driving progress, developing role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models</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empowering girls to design and deliver sport and PE. Since 2015, Girls Active has been delivered in over 1000 primary and secondary schools and has proven to be effective in increasing girls' enjoyment, participation and engagement in PE, school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sport</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physical activity. Following the delivery of this scheme in 2023, one Girls Active leader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have learnt that being a female role-model can influence other females to have faith and believe in themselves. It really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doesn't</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matter the shape or size of anyone's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body,</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everyone is equal and can do the same things as others can do</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Following engagement within this scheme, 58% of participants felt more confident to engage in sport and Physical Activity, 47% of girls felt happier engaging in PE and 62% felt more resilient. Further data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55% of participants have an improved belief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good they are at sports and 54% of participants feel more engaged in the wider school environment. The overall aim of this study is to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common and reoccurring factors that prevent adolescent girls from engaging in Physical Education within Secondary School and </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analyse</w:t>
      </w:r>
      <w:r w:rsidRPr="24597F68" w:rsidR="5B198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results in comparison to relevant literature.</w:t>
      </w:r>
      <w:r w:rsidRPr="24597F68" w:rsidR="08FC2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4597F68" w:rsidP="24597F68" w:rsidRDefault="24597F68" w14:paraId="640B2704" w14:textId="302D20ED">
      <w:pPr>
        <w:pStyle w:val="Normal"/>
        <w:suppressLineNumbers w:val="0"/>
        <w:bidi w:val="0"/>
        <w:spacing w:before="0" w:beforeAutospacing="off" w:after="160" w:afterAutospacing="off" w:line="279" w:lineRule="auto"/>
        <w:ind w:left="0" w:right="0"/>
        <w:jc w:val="left"/>
      </w:pPr>
    </w:p>
    <w:p w:rsidR="24597F68" w:rsidRDefault="24597F68" w14:paraId="5BB6FF71" w14:textId="3D2BE419">
      <w:r>
        <w:br w:type="page"/>
      </w:r>
    </w:p>
    <w:p w:rsidR="3BA34396" w:rsidP="24597F68" w:rsidRDefault="3BA34396" w14:paraId="30DD9B96" w14:textId="541F1D51">
      <w:pPr>
        <w:pStyle w:val="Normal"/>
        <w:suppressLineNumbers w:val="0"/>
        <w:bidi w:val="0"/>
        <w:spacing w:before="0" w:beforeAutospacing="off" w:after="160" w:afterAutospacing="off" w:line="279" w:lineRule="auto"/>
        <w:ind w:left="0" w:right="0"/>
        <w:jc w:val="left"/>
        <w:rPr>
          <w:b w:val="1"/>
          <w:bCs w:val="1"/>
        </w:rPr>
      </w:pPr>
      <w:r w:rsidRPr="24597F68" w:rsidR="3BA34396">
        <w:rPr>
          <w:b w:val="1"/>
          <w:bCs w:val="1"/>
        </w:rPr>
        <w:t>Literature Review</w:t>
      </w:r>
    </w:p>
    <w:p w:rsidR="3BA34396" w:rsidP="24597F68" w:rsidRDefault="3BA34396" w14:paraId="31234A7C" w14:textId="5A649758">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Importance of being Physically Active</w:t>
      </w:r>
    </w:p>
    <w:p w:rsidR="3BA34396" w:rsidP="24597F68" w:rsidRDefault="3BA34396" w14:paraId="0B3A80B1" w14:textId="0CFD9EEA">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World Health </w:t>
      </w:r>
      <w:r w:rsidRPr="24597F68" w:rsidR="19200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defines Physical Activity as “any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bodily</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movement produced by skeletal muscles that </w:t>
      </w:r>
      <w:bookmarkStart w:name="_Int_BJIoYaxz" w:id="1092507019"/>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requires</w:t>
      </w:r>
      <w:bookmarkEnd w:id="1092507019"/>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energy expenditure”. The National Health Service (2024) explains that there is strong scientific evidence linking physical activity and living a happy and healthy life. Being physically inactive is a modifiable risk factor for obesity, bone and joint diseases, depression, chronic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diseases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cancer (Warburton et al., 2006). Further research has also confirmed that unhealthy habits </w:t>
      </w:r>
      <w:r w:rsidRPr="24597F68" w:rsidR="3D1ABD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physical</w:t>
      </w:r>
      <w:r w:rsidRPr="24597F68" w:rsidR="45AAD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inactivity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the main underlying causes of weight gain, obesity, and medical diseases such as type 2 diabetes (Reiner et al., 2013). A primary intervention study has also revealed that there was a reduction in relative risk by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approximately 20-30% of</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death from both men and women who reported increased levels of physical activity (Warburton et al., 2006). Gibson-Moor </w:t>
      </w:r>
      <w:r w:rsidRPr="24597F68" w:rsidR="38529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(2019)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quoted that “if physical activity were a drug, we would refer to it as a miracle cure, due to the great many illnesses it can prevent and help treat” (pp.</w:t>
      </w:r>
      <w:r w:rsidRPr="24597F68" w:rsidR="2E1A4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320). This emphasis the vital role that living a physically active lifestyle can have upon the health and well-being of individuals. Although physical activity offers multiple health benefits to individuals, research explains that it can also offer personal benefits such as improved self-esteem, better quality of sleep and improved stress management (DHSC, 2019a as cited in Gibson-Moore, 2019). Alongside this research, physical activity has been reported to offer financial savings for healthcare systems and offer social benefits to the community by a reduction of air pollution by switching to active travel (DHSC 2019a, as cited in Gibson-Moore, 2019).</w:t>
      </w:r>
    </w:p>
    <w:p w:rsidR="24597F68" w:rsidP="24597F68" w:rsidRDefault="24597F68" w14:paraId="7A75BA32" w14:textId="1DFF3B0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p>
    <w:p w:rsidR="3BA34396" w:rsidP="24597F68" w:rsidRDefault="3BA34396" w14:paraId="68B68D3D" w14:textId="08216132">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Importance of Physical Activity for Young People</w:t>
      </w:r>
    </w:p>
    <w:p w:rsidR="3BA34396" w:rsidP="24597F68" w:rsidRDefault="3BA34396" w14:paraId="11E3D2D7" w14:textId="5B2FC9FC">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children and young people, engaging in regular physical activity improves cardiovascular fitness, learning and attainment, mental health and helps contribute to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healthy bodyweight (Gibson-Moore, 2019). Existing literature explains that 80% of adolescents globally are insufficiently active with many engaging in more than 2 hours of screen time daily (Sluijs et al., 2022). Alongside general health benefits, it is vital that young people engage in physical activity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 their fundamental movement skills and form the building blocks for developing skills and movements </w:t>
      </w:r>
      <w:r w:rsidRPr="24597F68" w:rsidR="59E795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sport requires (McMurray, 2020). It is explained that young people who perceive themselves to have low motor skill competence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low levels of motor competence are often drawn into a negative spiral of disengagement from physical activity (Stodden et al., 2008). This confirms the importance of children and young people having the opportunity to develop skills via physical activity to prevent physical inactivity and obesity (Stodden et al., 2008).</w:t>
      </w:r>
    </w:p>
    <w:p w:rsidR="24597F68" w:rsidP="24597F68" w:rsidRDefault="24597F68" w14:paraId="5E3955D0" w14:textId="7C615904">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260FFB27" w14:textId="6B53C479">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775FD17F" w14:textId="1ECF2E98">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BA34396" w:rsidP="24597F68" w:rsidRDefault="3BA34396" w14:paraId="7689FA9A" w14:textId="6FE68DEE">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The role and importance of PE</w:t>
      </w:r>
    </w:p>
    <w:p w:rsidR="3BA34396" w:rsidP="24597F68" w:rsidRDefault="3BA34396" w14:paraId="020DD26D" w14:textId="18E93F5F">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noted that few subjects within the school curriculum carry as much lifelong importance as Physical Education (Avraam et al., 2025).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number of studies have explored the importance of PE for young people.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Thiel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Tchounwou</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 argue that PE should be at the forefront of </w:t>
      </w:r>
      <w:r w:rsidRPr="24597F68" w:rsidR="0F0C28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effort to promote physical activity and develop knowledge, skills,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values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confidence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live healthy and active lifestyles. The Government </w:t>
      </w:r>
      <w:r w:rsidRPr="24597F68" w:rsidR="0EC93D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(2024)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also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benefits that PE, physical activity and sport offer children and young people for developing character, building resilience, health benefits and the development of leadership and teamwork skills. For many young people, PE in school is often the sole form of exercise accessible to them. Schools are identified as a key aspect for promoti</w:t>
      </w:r>
      <w:r w:rsidRPr="24597F68" w:rsidR="3DDB58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ng</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physical activity within children and young people (Routledge, 2006). Therefore, this emphasis the importance </w:t>
      </w:r>
      <w:r w:rsidRPr="24597F68" w:rsidR="12322A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w:t>
      </w:r>
      <w:r w:rsidRPr="24597F68" w:rsidR="0B65E6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high-quality</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 to help develop knowledge, skills and living an active lifestyle. The Welsh Curriculum </w:t>
      </w:r>
      <w:r w:rsidRPr="24597F68" w:rsidR="31DC2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(2020)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 created a holistic structure </w:t>
      </w:r>
      <w:r w:rsidRPr="24597F68" w:rsidR="1CFE89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development of Health and Well-Being of pupils. The fundamental aspects within this area of learning include mental health and physical health development, alongside developing social and emotional well-being. This structure aims to help schools foster a whole school approach to help pupils understand the importance of living healthy lifestyles alongside meeting the aims of the new curriculum such as creating motivated, empathetic and resilient individuals who become ambitious, capable learners ready to learn throughout their lives (Welsh Government, 2020). Guidance for PE correlates with the UK Chief Medical Officers</w:t>
      </w:r>
      <w:r w:rsidRPr="24597F68" w:rsidR="7A7A01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bookmarkStart w:name="_Int_h5YXx8yQ" w:id="1406059611"/>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w:t>
      </w:r>
      <w:r w:rsidRPr="24597F68" w:rsidR="695E2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vice </w:t>
      </w:r>
      <w:bookmarkEnd w:id="1406059611"/>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aims to offer young people a minimum of 2 hours of PE per week during curriculum time alongside access to extra-curricular activities. PE allows for the development of motor competence which involves developing various movements suited to sport and physical activity, healthy participation which involves knowledge surrounding how to engage in sport and physical activity safely a</w:t>
      </w:r>
      <w:r w:rsidRPr="24597F68" w:rsidR="4B41F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longside understanding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rules, strategies and tactics to help improve knowledge of various sports and promoting a sense of belonging (Department for Education, 2024). It is vital that children and young people are provided with meaningful experiences within PE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support their development for lifelong Physical Activity.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Following a pupil feedback survey, it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revealed that pupils felt PE and school sport was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predominantly dominated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boys, often leaving girls excluded from receiving the same opportunities. Due to this feedback, one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particular school</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offers Year 7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football which gained moderate interest but importantly showed changes in attitude and engagement </w:t>
      </w:r>
      <w:r w:rsidRPr="24597F68" w:rsidR="03FAC4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regard to</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 This emphasises the importance of </w:t>
      </w:r>
      <w:r w:rsidRPr="24597F68" w:rsidR="2CAF71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pupils'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feedback within school (Department for Education, 2024).</w:t>
      </w:r>
    </w:p>
    <w:p w:rsidR="24597F68" w:rsidP="24597F68" w:rsidRDefault="24597F68" w14:paraId="33164D8D" w14:textId="06A9665F">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BA34396" w:rsidP="24597F68" w:rsidRDefault="3BA34396" w14:paraId="4FAEAF75" w14:textId="4E99180D">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The differences between boys and girls within PE</w:t>
      </w:r>
    </w:p>
    <w:p w:rsidR="3BA34396" w:rsidP="24597F68" w:rsidRDefault="3BA34396" w14:paraId="19D24913" w14:textId="361D308D">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Multiple studies show a clear correlation between boys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in PE and physical activity with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levels being lower. The UK Chief Medical Officers report (2019)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“global and UK scientific evidence shows that boys are more active than girls at all ages and that physical activity levels decline through childhood into adolescence”. Similarly, further research by the World Health </w:t>
      </w:r>
      <w:r w:rsidRPr="24597F68" w:rsidR="0E2314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2024 has revealed that women are less active than men by approximately 5% which has not changed since 2000. Also, it is reported that adolescent girls were less active than adolescent boys with 85% vs 78% not meeting the World Health Organizations recommended guidelines for Physical Activity (2024). A strong divergence between boys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levels is noted to begin around puberty and is prominent in school environments as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participation levels in vigorous exercise and sports decline, with this gap increasing further when girls progress through secondary school (Avraam et al., 2025). Further research (Lamb, 2024) explains that the 2022 Health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School Aged children report in Scotland reported that at the onset of teenage years, 28% of boys claimed to engage in a minimum of 60 minutes of moderate to vigorous intensity activity each day, in comparison to only 17% of girls.</w:t>
      </w:r>
      <w:r w:rsidRPr="24597F68" w:rsidR="7A8608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Once again, </w:t>
      </w:r>
      <w:r w:rsidRPr="24597F68" w:rsidR="7A8608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emphasising</w:t>
      </w:r>
      <w:r w:rsidRPr="24597F68" w:rsidR="7A8608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increased engagement levels of boys in comparison to girls.</w:t>
      </w:r>
    </w:p>
    <w:p w:rsidR="24597F68" w:rsidP="24597F68" w:rsidRDefault="24597F68" w14:paraId="687E516A" w14:textId="55724BC5">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p>
    <w:p w:rsidR="3BA34396" w:rsidP="24597F68" w:rsidRDefault="3BA34396" w14:paraId="487E4BD3" w14:textId="78F5F29A">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Barriers</w:t>
      </w:r>
      <w:r w:rsidRPr="24597F68" w:rsidR="7A0F360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 preventing </w:t>
      </w:r>
      <w:bookmarkStart w:name="_Int_LhA8e3ga" w:id="2039852538"/>
      <w:r w:rsidRPr="24597F68" w:rsidR="7A0F360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girls</w:t>
      </w:r>
      <w:bookmarkEnd w:id="2039852538"/>
      <w:r w:rsidRPr="24597F68" w:rsidR="7A0F360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 engagement in Physical Activity and Physical Education</w:t>
      </w:r>
    </w:p>
    <w:p w:rsidR="3BA34396" w:rsidP="24597F68" w:rsidRDefault="3BA34396" w14:paraId="0CF8D087" w14:textId="0050CA10">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Avraam et al (2025) explains that once PE becomes optional in secondary school, girls often choose to opt out of PE or engage in PE less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Several authors and studies have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factors such as appearance, school PE kit, embarrassment,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periods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choice of activity as barriers to engaging in Physical Education. For example, Mitchel et al (2025)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many psychological barriers to girls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participating</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PE. The most notable barriers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were a lack of motivation to be active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feeling</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self-conscious. A further barrier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affect engagement levels of girls in Physical Education involves embarrassment in front of peers and fear of not being good enough (Duffey et al., 2021).</w:t>
      </w:r>
      <w:r w:rsidRPr="24597F68" w:rsidR="3BA34396">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Similarly, a further research paper agreed that individuals who feel self-conscious about their physiques engagement to training </w:t>
      </w:r>
      <w:r w:rsidRPr="24597F68" w:rsidR="63150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affected due to their motivation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activity being negatively affected (Trigueros et al., 2019). Compulsory activities regardless of the weather and a lack of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 equipment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a further barrier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affect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levels in PE (Mitchell et al., 2015). Autonomy is viewed to play an important role in engagement as a clear difference between attitudes towards PE in school and physical activity outside of school has been identified due to adolescent girls having the choice regarding what activity they engage in based on enjoyment (Brooks and Magnusson, 2007 as cited in Mitchell et al., 2015). Research explains that the school curriculum for PE is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predominantly dominated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competitive team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games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 therefore acts as a barrier for girls who enjoy being physically active without being competitive.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Having completed further research, it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explains that girls are viewed to prefer individual sports such as swimming and gymnastics that still withhold a team element in comparison to team sports that the curriculum is currently favoring (Wetton et al., 2013). “Clothing is used by individuals to express how they feel and want to show off their body to the rest of society ” (Rudd and Lennon, 2001 as cited in Mills 2019).The Youth Sport Trust Survey (2024) explained that only 1 in 4 girls aged 11-13 feel confident within their PE kit and 58% of girls want more PE kit options in comparison to 29% of boys. Research has revealed that PE kit acts as a barrier to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in PE due to the influence it has upon body image and self-confidence (Porter et al., 2025). However, even though this paper explains that wearing an ‘active uniform’ increases better physical activity levels in primary school aged pupils, there is a lack of evidence surrounding how uniform policies may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levels in secondary school PE lessons (Porter et al., 2025). The Department for Education in 2024 explained that due to cost often acting as a barrier for families, schools should try to prevent from being overly specific in kit requirements and try to offer a facility for families and the local community to access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second hand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uniform. The Department for Education (2024) explains that pupil voice should play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important role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developing PE kit requirements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increase adolescent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participation in PE and schools should try to communicate with parents to design a uniform policy. It recommends considering factors such as practical and comfortable clothing that </w:t>
      </w:r>
      <w:r w:rsidRPr="24597F68" w:rsidR="5D812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affordable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 to</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activity at hand (Department for Education, 2024). Periods are often an overlooked barrier when discussing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in Physical Education with menstrual-related symptoms often affecting up to 90% of adolescent girls (Pfeifer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Himberrt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2025). Factors such as mood swings and abdominal pain often act as barriers preventing girls from engaging in school sport and PE (Pfeifer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Himberrt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2025) and further research explains that young girls often feel self-conscious during this time therefore preventing them from wanting to engage within PE. Menstruation is unique to each individual and is often accompanied by symptoms such as pain and bloating and can</w:t>
      </w:r>
      <w:r w:rsidRPr="24597F68" w:rsidR="3615FA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negatively impact an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individuals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7E9533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ability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engage in physical activity (Morse et al., 2024 as cited in Kolic et al., 2024). It is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tight fitting clothes and shorts often increase anxiety around exposure and offer more challenges to individuals when engaging in physical activity and PE (Harvey et al., 2025).</w:t>
      </w:r>
    </w:p>
    <w:p w:rsidR="24597F68" w:rsidP="24597F68" w:rsidRDefault="24597F68" w14:paraId="5CB430D3" w14:textId="3CADC4FD">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BA34396" w:rsidP="24597F68" w:rsidRDefault="3BA34396" w14:paraId="03CA9F5B" w14:textId="59F170D8">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Self Determination Theory</w:t>
      </w:r>
    </w:p>
    <w:p w:rsidR="3BA34396" w:rsidP="24597F68" w:rsidRDefault="3BA34396" w14:paraId="42A467DD" w14:textId="17FC4B7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Self Determination Theory (1985) “differentiates motivation, with autonomous and controlled motivators constituting the key, broad distinction”. The main distinction that has been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between intrinsic motivation and extrinsic motivation is engaging in something because it is enjoyable compared to engaging in something because it leads to a separable outcome. Intrinsic Motivation means that individuals engage in activity regardless of rewards and purely for enjoyment. Intrinsic motivation appears to weaken when people get older due to freedom and social demands (Deci and Ryan, 2000). Extrinsic Motivation is often driven by outside factors such as rewards and punishments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multidimensional approach to extrinsic motivation is built around the concept of internalization with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various types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regulation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located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a continuum of self-determination. One motivational type is external regulation which means that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engagement </w:t>
      </w:r>
      <w:r w:rsidRPr="24597F68" w:rsidR="7B10E9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externally controlled by rewards and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avoid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punishment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Secondly, there is introjected regulation which is when behavior is regulated by interpersonal contingencies such as guilt,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pride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ego.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regulation involves behavior being adapted once they understand the value of the activity. Furthermore, integrated regulation </w:t>
      </w:r>
      <w:r w:rsidRPr="24597F68" w:rsidR="225FF6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involves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behavior being regulated once the value of the activity aligns with their current core values, </w:t>
      </w:r>
      <w:r w:rsidRPr="24597F68" w:rsidR="7C123F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needs,</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goals (Ryan, 2023).</w:t>
      </w:r>
    </w:p>
    <w:p w:rsidR="24597F68" w:rsidP="24597F68" w:rsidRDefault="24597F68" w14:paraId="65750B1A" w14:textId="6EAFB266">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BA34396" w:rsidP="24597F68" w:rsidRDefault="3BA34396" w14:paraId="7DCD8069" w14:textId="365DA869">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Motivators</w:t>
      </w:r>
      <w:r w:rsidRPr="24597F68" w:rsidR="7EB65A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 factors to encourage engagement in Physical Activity and </w:t>
      </w:r>
      <w:r w:rsidRPr="24597F68" w:rsidR="363F0BC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Physical Education</w:t>
      </w:r>
    </w:p>
    <w:p w:rsidR="3BA34396" w:rsidP="24597F68" w:rsidRDefault="3BA34396" w14:paraId="4B430A6B" w14:textId="789E7F9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Motivating factors such as removing comparisons between boys and girls within PE </w:t>
      </w:r>
      <w:r w:rsidRPr="24597F68" w:rsidR="3E5A61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been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make girls feel more comfortable (Tidmarsh et al., 2019). It is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if girls had access to equal opportunities within PE and school sport, it is likely to increase engagement levels and develop a love for lifelong physical activity (Women in Sport, 2025). In 2025, Stephanie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Hilborne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OBE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way girls experience PE and school sport can shape their attitudes towards sport and activity for life. When PE enables girls to feel seen,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supported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capable, it lays the foundation for healthier, happier lives and builds respect between girls and boys at a formative age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bookmarkStart w:name="_Int_QtNwzplU" w:id="568325757"/>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emphases</w:t>
      </w:r>
      <w:bookmarkEnd w:id="568325757"/>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importance of allowing </w:t>
      </w:r>
      <w:r w:rsidRPr="24597F68" w:rsidR="54AADA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both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boys and girls access to equal opportunities within PE. However, it is also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girls and boys are different and therefore teachers need to understand how to meet the diverse needs to positively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pupils (Women in Sport, 2025). Women in Sport (2012) explain that the National Curriculum is broad enough to allow for schools to work collaboratively with girls to choose activities that will be engaging and motivating for students. This paper explains that lessons could consider focusing on the health and social benefits of PE in comparison to primarily focusing on traditional competitive sports. Research explains that girls often dislike the competitive aspect within these traditional team sports (Mitchell et al., 2013). It must be considered however, that despite its many benefits, offering students the opportunity to choose what activities they engage in within PE may not always be possible due to facilities, staff capability and teachers attitudes (Green, 2000 as cited in, Mitchell et al., 2013 ). Furthermore, this paper explains that providing ‘choice’ to pupils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won’t</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automatically improve their engagement levels, but it will help to develop a supportive, </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enjoyable</w:t>
      </w:r>
      <w:r w:rsidRPr="24597F68" w:rsidR="3BA34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enhanced teacher to pupil relationship (Mitchell et al., 2013).</w:t>
      </w:r>
    </w:p>
    <w:p w:rsidR="24597F68" w:rsidP="24597F68" w:rsidRDefault="24597F68" w14:paraId="6273F150" w14:textId="6464FEA9">
      <w:pPr>
        <w:pStyle w:val="Normal"/>
        <w:suppressLineNumbers w:val="0"/>
        <w:bidi w:val="0"/>
        <w:spacing w:before="0" w:beforeAutospacing="off" w:after="160" w:afterAutospacing="off" w:line="279" w:lineRule="auto"/>
        <w:ind w:left="0" w:right="0"/>
        <w:jc w:val="left"/>
      </w:pPr>
    </w:p>
    <w:p w:rsidR="24597F68" w:rsidRDefault="24597F68" w14:paraId="7802CA27" w14:textId="30B39F5E">
      <w:r>
        <w:br w:type="page"/>
      </w:r>
    </w:p>
    <w:p w:rsidR="510019C5" w:rsidP="24597F68" w:rsidRDefault="510019C5" w14:paraId="53B1D93F" w14:textId="08B4DC4E">
      <w:pPr>
        <w:pStyle w:val="Normal"/>
        <w:suppressLineNumbers w:val="0"/>
        <w:bidi w:val="0"/>
        <w:spacing w:before="0" w:beforeAutospacing="off" w:after="160" w:afterAutospacing="off" w:line="279" w:lineRule="auto"/>
        <w:ind w:left="0" w:right="0"/>
        <w:jc w:val="left"/>
        <w:rPr>
          <w:b w:val="1"/>
          <w:bCs w:val="1"/>
        </w:rPr>
      </w:pPr>
      <w:r w:rsidRPr="24597F68" w:rsidR="510019C5">
        <w:rPr>
          <w:b w:val="1"/>
          <w:bCs w:val="1"/>
        </w:rPr>
        <w:t>Method</w:t>
      </w:r>
    </w:p>
    <w:p w:rsidR="510019C5" w:rsidP="24597F68" w:rsidRDefault="510019C5" w14:paraId="5F66900D" w14:textId="44CA6ABF">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Rationale</w:t>
      </w:r>
    </w:p>
    <w:p w:rsidR="39246268" w:rsidP="24597F68" w:rsidRDefault="39246268" w14:paraId="019CCBA1" w14:textId="2346871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92462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ata was collected via a mixed method approach. A mixed method approach is defined as “ the type of research in which a researcher or team of researchers combine elements of qualitative and quantitative research approaches (e.g., use of qualitative and quantitative viewpoints, data collection, analysis, inference techniques) for the broad purposes of breadth and depth of understanding and corroboration” (Burke Johnson et al., 2007, p. 123 as cited in Almalki, 2016). Further research reveals that "this approach allows for the exploration of diverse perspectives, enabling the collection of rich, contextual data alongside statistical analysis” (Ahmed et al., 20204, p.1). Therefore, I opted to collect data via a mixed methos approach to help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validate</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findings and gain deeper insights into research questions (Ahmed et al., 2024). As published by the Government in 2020, collecting data via a mixed methods approach balances out the limitations of each method, provides stronger evidence and confidence within findings, and offers more granular results than each individual method. Similarly, further research explains that mixed method research “provides a more complete picture of the phenomenon under study than would be yielded by a single approach, thereby overcoming the weaknesses and biases of single approaches” (Denscombe, 2014, p. 147 as cited in, Cohen et al., 2017).</w:t>
      </w:r>
    </w:p>
    <w:p w:rsidR="24597F68" w:rsidP="24597F68" w:rsidRDefault="24597F68" w14:paraId="05B5BDE0" w14:textId="76F0AB6D">
      <w:pPr>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10019C5" w:rsidP="24597F68" w:rsidRDefault="510019C5" w14:paraId="7DB112CE" w14:textId="1DE54B0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Participants</w:t>
      </w:r>
    </w:p>
    <w:p w:rsidR="510019C5" w:rsidP="24597F68" w:rsidRDefault="510019C5" w14:paraId="16058377" w14:textId="7855AE2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sample of participants involved within </w:t>
      </w:r>
      <w:r w:rsidRPr="24597F68" w:rsidR="4E922F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this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data collection were all female students from one school in Southwest Wales and were selected via a stratified sample. This meant that, I, the researcher, selected a school within my local authority, then a random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selection</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students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were</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selected from within this school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Armour</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Macdonald, 2012). This school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is located in</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 rural area with a total of 876 pupils as reported in 2024 (ESTYN, 2024). It is reported that 11.4% of these pupils receive free school </w:t>
      </w:r>
      <w:r w:rsidRPr="24597F68" w:rsidR="7E8BD2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meals</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(ESTYN, 2024). This questionnaire was sent electronically to the PE department staff who later provided female pupils in Year 7,8,9 and 10 the questionnaire link to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participate</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within this study which helped me gather a wide variety of data. I was also </w:t>
      </w:r>
      <w:r w:rsidRPr="24597F68" w:rsidR="20E94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present to</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support individuals completing the questionnaire. As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advised</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by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Kuphanga</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2024, questions within my questionnaire were easy to understand and age appropriate for all participants which helped to ensure that I had access to meaningful and reliable data. </w:t>
      </w:r>
    </w:p>
    <w:p w:rsidR="24597F68" w:rsidP="24597F68" w:rsidRDefault="24597F68" w14:paraId="65C2B406" w14:textId="61AC3B5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p>
    <w:p w:rsidR="510019C5" w:rsidP="24597F68" w:rsidRDefault="510019C5" w14:paraId="2BC6C83E" w14:textId="161CD31A">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Methods</w:t>
      </w:r>
    </w:p>
    <w:p w:rsidR="510019C5" w:rsidP="24597F68" w:rsidRDefault="510019C5" w14:paraId="4DA5294F" w14:textId="5E27D6E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was important for this study to gather relevant data that not only was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meaningful to suit the focus of the </w:t>
      </w:r>
      <w:r w:rsidRPr="24597F68" w:rsidR="20DCE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 but</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also easy for children and young people to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understand</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therefore answer meaningfully. Many studies covering this topic have used qualitative approaches (Porter et al., 2025; Avraam and Anagnostou, 2025; Mitchell, 2011) however, despite these being helpful, it was important for this study to </w:t>
      </w:r>
      <w:r w:rsidRPr="24597F68" w:rsidR="2467D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incorporate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some quantitative approaches to allow for a quicker data collection process for both the researcher and participants. It was therefore important to find a suitable survey to follow and </w:t>
      </w:r>
      <w:r w:rsidRPr="24597F68" w:rsidR="5A6F31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align</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the aims of my study alongside </w:t>
      </w:r>
      <w:r w:rsidRPr="24597F68" w:rsidR="5DF4B0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being</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appropriate and suitable for </w:t>
      </w:r>
      <w:r w:rsidRPr="24597F68" w:rsidR="1B5849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adolescent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girls in secondary school. The questionnaire from the Youth Sport Trust Girls Active National Report from 2024 focused upon secondary school aged pupils and their engagement and attitudes to PE. This survey was used between October 2023 and June 2024 and has been completed by over 15,000 young people across 161 different schools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demonstrating</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validity and reliability even though it has not been peer reviewed. This survey </w:t>
      </w:r>
      <w:r w:rsidRPr="24597F68" w:rsidR="3A5599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aligned</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the current focus of my research and was targeted at a similar audience reassuring myself it is age appropriate to adolescent girls in secondary school. However, despite being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allocated</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over 161 schools within the UK, this survey also had its limitations including the lack of testing around reliability and validity. Research explains that “to produce meaningful and trustworthy research, ensuring validity and reliability is absolutely essential, no matter which methodology is used”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Hossan</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 p.1). Further research explains that questionnaires require time and effort when designing and being able to understand the art of engaging surveys helps to enhance the validity and reliability of their findings (Sharma and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Ruikar</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2025).</w:t>
      </w:r>
    </w:p>
    <w:p w:rsidR="510019C5" w:rsidP="24597F68" w:rsidRDefault="510019C5" w14:paraId="5BE19594" w14:textId="5413FB7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Questionnaires have the ability to collect high quality data, provide </w:t>
      </w:r>
      <w:r w:rsidRPr="24597F68" w:rsidR="35804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anonymity,</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achieve good response rates (Marshall, 2005).</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Participants were all made aware that any data collected would remain anonymous to ensure that pupils felt comfortable expressing their true thoughts and feelings without concern that responses can be linked back to them causing embarrassment or worry. Anonymity is described as “information provided by participants should in no way reveal their identity” (Cohen et al., 2017</w:t>
      </w:r>
      <w:r w:rsidRPr="24597F68" w:rsidR="5BFC8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169). Research confirms that responses to questions are more likely to be genuine due to anonymity and confidentiality (Kang and Hwang, 2023). It is also explained within this paper (Kang and Hwang, 2023) that the answers provided based upon experiences are more interesting and beneficial to data collection than the specifics of the individuals life, therefore showing no reason for myself to be aware of individual responses (Kang and Hwang, 2023). Furthermore, collecting data via a questionnaire allowed me to gather data at a low cost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Kuphanga</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24597F68" w:rsidR="39595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his form of data collection ensured that all participants were presented with the same questions which allowed for more ease when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analysing</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(Patten</w:t>
      </w:r>
      <w:r w:rsidRPr="24597F68" w:rsidR="6069E8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2017</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Further benefits to collecting data via an electronic questionnaire are the speed in which it takes to distribute, complete, gather and process data and the convenience meaning that they can be completed at a time suited to themselves (Cohen et al., 2017). However, I am mindful that questionnaires offer limitations when gathering data as I am reliant on individuals taking the time to think about the questions and provide in-depth and honest responses (Ranganthan and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Caduff</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 A further disadvantage to questionnaires is their ability to provide a “snapshot” of opinions and data due to restricted questions in comparison to more in-depth responses (Patten, 2017). Also, questionnaires provide respondents with the opportunity to neglect </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particular questions</w:t>
      </w: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leading to incomplete questionnaires (Cohen et al., 2017).</w:t>
      </w:r>
    </w:p>
    <w:p w:rsidR="510019C5" w:rsidP="24597F68" w:rsidRDefault="510019C5" w14:paraId="18D1A9E7" w14:textId="7173F07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Open and Closed Questions</w:t>
      </w:r>
    </w:p>
    <w:p w:rsidR="510019C5" w:rsidP="24597F68" w:rsidRDefault="510019C5" w14:paraId="671CDB45" w14:textId="0EE495F9">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51001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Within this questionnaire, participants were provided with both open-ended and closed questions to answer. Closed questions require individuals to use checkboxes or possibly agree or disagree with a statement (Armour and Macdonald, 2012). Closed questions provide ease for respondents due to these questions often being easy to answer and therefore easy to analyse as the researcher (Armour and Macdonald, 2012). Further advantages of closed questions include speedy responses and lower levels of strong communication skills from the respondent (Hyman and Sierra, 2016). Alternatively, open-ended questions offer the opportunity to gain responses in a more explorative way and often raise new points of interest (Armour and Macdonald, 2012).</w:t>
      </w:r>
    </w:p>
    <w:p w:rsidR="24597F68" w:rsidP="24597F68" w:rsidRDefault="24597F68" w14:paraId="20141068" w14:textId="73757C7A">
      <w:pPr>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10019C5" w:rsidP="24597F68" w:rsidRDefault="510019C5" w14:paraId="799DB0C0" w14:textId="438E2305">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Reliability and Validity</w:t>
      </w:r>
    </w:p>
    <w:p w:rsidR="510019C5" w:rsidP="24597F68" w:rsidRDefault="510019C5" w14:paraId="35C5039F" w14:textId="5215EC2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Validity indicate</w:t>
      </w:r>
      <w:r w:rsidRPr="24597F68" w:rsidR="6F7A4F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that a questionnaire measures what it means to measure and therefore, the limitations of a questionnaire-based study need to be considered. Reliability is often described as a questionnaire that receives consistent responses when repeatedly conducted by various researchers (Ranganathan and Caduff, 2023).</w:t>
      </w:r>
    </w:p>
    <w:p w:rsidR="510019C5" w:rsidP="24597F68" w:rsidRDefault="510019C5" w14:paraId="57B87EAA" w14:textId="1A3F18A9">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By adopting a similar approach within my questionnaire to the Youth Sport Trust National Report (2024), it</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helped to ensure that all data collected measured what I wanted it to measure, the barriers and motivators to girls' participation within PE. This survey has proven that all questions presented to participants are age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appropriate</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which reassured me that they are suitable for pupils in Years 7-10. Any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additional</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questions within my data collection were written and adapted to suit pupils in Secondary school. If I were to conduct this study again, I would ensure </w:t>
      </w:r>
      <w:r w:rsidRPr="24597F68" w:rsidR="138CBB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to follow the Youth Sport Trust Survey (2024) as a guide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when </w:t>
      </w:r>
      <w:r w:rsidRPr="24597F68" w:rsidR="7B13ED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designing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my questionnaire and </w:t>
      </w:r>
      <w:r w:rsidRPr="24597F68" w:rsidR="28828F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offering</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my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assistance</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within school to offer support to pupils if </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required</w:t>
      </w:r>
      <w:r w:rsidRPr="24597F68" w:rsidR="51001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However, I would also like to explore further peer reviewed research studies and incorporate this into a future study.</w:t>
      </w:r>
    </w:p>
    <w:p w:rsidR="24597F68" w:rsidP="24597F68" w:rsidRDefault="24597F68" w14:paraId="0B8CA579" w14:textId="17A2DE4C">
      <w:pPr>
        <w:pStyle w:val="Normal"/>
        <w:suppressLineNumbers w:val="0"/>
        <w:bidi w:val="0"/>
        <w:spacing w:before="0" w:beforeAutospacing="off" w:after="160" w:afterAutospacing="off" w:line="279" w:lineRule="auto"/>
        <w:ind w:left="0" w:right="0"/>
        <w:jc w:val="left"/>
        <w:rPr>
          <w:b w:val="1"/>
          <w:bCs w:val="1"/>
        </w:rPr>
      </w:pPr>
    </w:p>
    <w:p w:rsidR="24597F68" w:rsidRDefault="24597F68" w14:paraId="46169B5F" w14:textId="4A3CD172">
      <w:r>
        <w:br w:type="page"/>
      </w:r>
    </w:p>
    <w:p w:rsidR="30AFA8F2" w:rsidP="24597F68" w:rsidRDefault="30AFA8F2" w14:paraId="0633CA1F" w14:textId="1357F1B4">
      <w:pPr>
        <w:pStyle w:val="Normal"/>
        <w:suppressLineNumbers w:val="0"/>
        <w:bidi w:val="0"/>
        <w:spacing w:before="0" w:beforeAutospacing="off" w:after="160" w:afterAutospacing="off" w:line="279" w:lineRule="auto"/>
        <w:ind w:left="0" w:right="0"/>
        <w:jc w:val="left"/>
      </w:pPr>
      <w:r w:rsidRPr="24597F68" w:rsidR="30AFA8F2">
        <w:rPr>
          <w:b w:val="1"/>
          <w:bCs w:val="1"/>
        </w:rPr>
        <w:t>Results</w:t>
      </w:r>
    </w:p>
    <w:p w:rsidR="3C11783B" w:rsidP="24597F68" w:rsidRDefault="3C11783B" w14:paraId="23C916A9" w14:textId="21A99530">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following section will present the findings from my questionnaire titled “Motivators and barriers for engagement in Physical Education”. The questionnaire received a total of 60 responses from female students with 13 (22%) respondents being in Year 7, 20 (33%) in Year 8, 13 (22%) in Year 9 and 14 (22%) being in Year 10. </w:t>
      </w:r>
    </w:p>
    <w:p w:rsidR="24597F68" w:rsidP="24597F68" w:rsidRDefault="24597F68" w14:paraId="48A626F1" w14:textId="5D89EBC8">
      <w:pPr>
        <w:bidi w:val="0"/>
        <w:spacing w:before="0" w:beforeAutospacing="off" w:after="16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709AFE35" w14:textId="5FECDDA7">
      <w:pPr>
        <w:bidi w:val="0"/>
        <w:spacing w:before="0" w:beforeAutospacing="off" w:after="160" w:afterAutospacing="off" w:line="27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How do you feel about...?</w:t>
      </w:r>
    </w:p>
    <w:p w:rsidR="3C11783B" w:rsidP="24597F68" w:rsidRDefault="3C11783B" w14:paraId="59FC5FCE" w14:textId="42817A4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Individuals were asked how they feel about taking part in physical activity, taking part in PE and learning at school and ranked these factors on a scale from I don't ever want to do it up to I do it because I love it.15.8% of respondents explained that they engage in physical activity to avoid punishment and 33.% of young girls </w:t>
      </w:r>
      <w:r w:rsidRPr="24597F68" w:rsidR="4DC537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claim to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engag</w:t>
      </w:r>
      <w:r w:rsidRPr="24597F68" w:rsidR="7DF74C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physical activity because it helps to make them fit and healthy. Similarly, 23.7% of respondents explained that they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ever want to take part in PE or only do it simply to avoid punishment. Only 13.6% of respondents claimed to engage in PE because they love it. A large majority of respondents (50.7%)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seemed to value</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importance of learning at school as they opted to engage in it because it is important for their future. The Kruskal- </w:t>
      </w:r>
      <w:bookmarkStart w:name="_Int_PfjeULow" w:id="403502178"/>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Wallis</w:t>
      </w:r>
      <w:bookmarkEnd w:id="403502178"/>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test was run through SPSS to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difference between the independent groups. Although most questions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null hypothesis, </w:t>
      </w:r>
      <w:r w:rsidRPr="24597F68" w:rsidR="7DC9EE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meaning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is no significant difference between the answers, one question highlighted a significant difference showing a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significance</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value of 0.025. This difference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related</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the question; How do you feel taking part in PA? The nonparametric test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demonstrated</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 was a significant difference between how pupils in years 7 and 8 answered the question.</w:t>
      </w:r>
    </w:p>
    <w:p w:rsidR="3C11783B" w:rsidP="24597F68" w:rsidRDefault="3C11783B" w14:paraId="0D376BF6" w14:textId="5D207380">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Table 1: SPSS Significant Values Table</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105"/>
        <w:gridCol w:w="3105"/>
        <w:gridCol w:w="3105"/>
      </w:tblGrid>
      <w:tr w:rsidR="24597F68" w:rsidTr="24597F68" w14:paraId="510CFBE3">
        <w:trPr>
          <w:trHeight w:val="300"/>
        </w:trPr>
        <w:tc>
          <w:tcPr>
            <w:tcW w:w="3105" w:type="dxa"/>
            <w:tcMar>
              <w:left w:w="105" w:type="dxa"/>
              <w:right w:w="105" w:type="dxa"/>
            </w:tcMar>
            <w:vAlign w:val="top"/>
          </w:tcPr>
          <w:p w:rsidR="24597F68" w:rsidP="24597F68" w:rsidRDefault="24597F68" w14:paraId="521B46F5" w14:textId="796FA8D4">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Null Hypothesis</w:t>
            </w:r>
          </w:p>
        </w:tc>
        <w:tc>
          <w:tcPr>
            <w:tcW w:w="3105" w:type="dxa"/>
            <w:tcMar>
              <w:left w:w="105" w:type="dxa"/>
              <w:right w:w="105" w:type="dxa"/>
            </w:tcMar>
            <w:vAlign w:val="top"/>
          </w:tcPr>
          <w:p w:rsidR="24597F68" w:rsidP="24597F68" w:rsidRDefault="24597F68" w14:paraId="4EED0D8A" w14:textId="66F57122">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Test</w:t>
            </w:r>
          </w:p>
        </w:tc>
        <w:tc>
          <w:tcPr>
            <w:tcW w:w="3105" w:type="dxa"/>
            <w:tcMar>
              <w:left w:w="105" w:type="dxa"/>
              <w:right w:w="105" w:type="dxa"/>
            </w:tcMar>
            <w:vAlign w:val="top"/>
          </w:tcPr>
          <w:p w:rsidR="24597F68" w:rsidP="24597F68" w:rsidRDefault="24597F68" w14:paraId="2BBCDFA9" w14:textId="4D452D06">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Sig Value</w:t>
            </w:r>
          </w:p>
        </w:tc>
      </w:tr>
      <w:tr w:rsidR="24597F68" w:rsidTr="24597F68" w14:paraId="75A2B9E9">
        <w:trPr>
          <w:trHeight w:val="300"/>
        </w:trPr>
        <w:tc>
          <w:tcPr>
            <w:tcW w:w="3105" w:type="dxa"/>
            <w:tcMar>
              <w:left w:w="105" w:type="dxa"/>
              <w:right w:w="105" w:type="dxa"/>
            </w:tcMar>
            <w:vAlign w:val="top"/>
          </w:tcPr>
          <w:p w:rsidR="24597F68" w:rsidP="24597F68" w:rsidRDefault="24597F68" w14:paraId="16F308BF" w14:textId="4AE3E956">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23101678" w14:textId="65D642EF">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18ADAE12" w14:textId="70E3B7B5">
            <w:pPr>
              <w:bidi w:val="0"/>
              <w:rPr>
                <w:rFonts w:ascii="Times New Roman" w:hAnsi="Times New Roman" w:eastAsia="Times New Roman" w:cs="Times New Roman"/>
                <w:b w:val="0"/>
                <w:bCs w:val="0"/>
                <w:i w:val="0"/>
                <w:iCs w:val="0"/>
                <w:sz w:val="24"/>
                <w:szCs w:val="24"/>
              </w:rPr>
            </w:pPr>
          </w:p>
        </w:tc>
      </w:tr>
      <w:tr w:rsidR="24597F68" w:rsidTr="24597F68" w14:paraId="18C732D7">
        <w:trPr>
          <w:trHeight w:val="300"/>
        </w:trPr>
        <w:tc>
          <w:tcPr>
            <w:tcW w:w="3105" w:type="dxa"/>
            <w:tcMar>
              <w:left w:w="105" w:type="dxa"/>
              <w:right w:w="105" w:type="dxa"/>
            </w:tcMar>
            <w:vAlign w:val="top"/>
          </w:tcPr>
          <w:p w:rsidR="24597F68" w:rsidP="24597F68" w:rsidRDefault="24597F68" w14:paraId="5D0F51CA" w14:textId="3BBFE43A">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The medians of:</w:t>
            </w:r>
          </w:p>
          <w:p w:rsidR="24597F68" w:rsidP="24597F68" w:rsidRDefault="24597F68" w14:paraId="34EB7872" w14:textId="0ACE4964">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How do you feel about taking part in Physical Activity are the same across categories of, what year group are you in?</w:t>
            </w:r>
          </w:p>
        </w:tc>
        <w:tc>
          <w:tcPr>
            <w:tcW w:w="3105" w:type="dxa"/>
            <w:tcMar>
              <w:left w:w="105" w:type="dxa"/>
              <w:right w:w="105" w:type="dxa"/>
            </w:tcMar>
            <w:vAlign w:val="top"/>
          </w:tcPr>
          <w:p w:rsidR="24597F68" w:rsidP="24597F68" w:rsidRDefault="24597F68" w14:paraId="302558BD" w14:textId="3C00B2A4">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Independent-Samples Median Test</w:t>
            </w:r>
          </w:p>
        </w:tc>
        <w:tc>
          <w:tcPr>
            <w:tcW w:w="3105" w:type="dxa"/>
            <w:tcMar>
              <w:left w:w="105" w:type="dxa"/>
              <w:right w:w="105" w:type="dxa"/>
            </w:tcMar>
            <w:vAlign w:val="top"/>
          </w:tcPr>
          <w:p w:rsidR="24597F68" w:rsidP="24597F68" w:rsidRDefault="24597F68" w14:paraId="5DEA054A" w14:textId="7796C945">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.052</w:t>
            </w:r>
          </w:p>
        </w:tc>
      </w:tr>
      <w:tr w:rsidR="24597F68" w:rsidTr="24597F68" w14:paraId="25DE38F6">
        <w:trPr>
          <w:trHeight w:val="300"/>
        </w:trPr>
        <w:tc>
          <w:tcPr>
            <w:tcW w:w="3105" w:type="dxa"/>
            <w:tcMar>
              <w:left w:w="105" w:type="dxa"/>
              <w:right w:w="105" w:type="dxa"/>
            </w:tcMar>
            <w:vAlign w:val="top"/>
          </w:tcPr>
          <w:p w:rsidR="24597F68" w:rsidP="24597F68" w:rsidRDefault="24597F68" w14:paraId="472E1230" w14:textId="2A73305F">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1"/>
                <w:bCs w:val="1"/>
                <w:i w:val="0"/>
                <w:iCs w:val="0"/>
                <w:sz w:val="24"/>
                <w:szCs w:val="24"/>
                <w:lang w:val="en-US"/>
              </w:rPr>
              <w:t xml:space="preserve">The distribution of: How do you feel about taking part in Physical Activity </w:t>
            </w:r>
          </w:p>
          <w:p w:rsidR="24597F68" w:rsidP="24597F68" w:rsidRDefault="24597F68" w14:paraId="2644383F" w14:textId="4F151475">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1"/>
                <w:bCs w:val="1"/>
                <w:i w:val="0"/>
                <w:iCs w:val="0"/>
                <w:sz w:val="24"/>
                <w:szCs w:val="24"/>
                <w:lang w:val="en-US"/>
              </w:rPr>
              <w:t>is the same across categories of, what year group are you in?</w:t>
            </w:r>
          </w:p>
          <w:p w:rsidR="24597F68" w:rsidP="24597F68" w:rsidRDefault="24597F68" w14:paraId="563455CA" w14:textId="1F9366B2">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6D8A47D0" w14:textId="4FE62109">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1"/>
                <w:bCs w:val="1"/>
                <w:i w:val="0"/>
                <w:iCs w:val="0"/>
                <w:sz w:val="24"/>
                <w:szCs w:val="24"/>
                <w:lang w:val="en-US"/>
              </w:rPr>
              <w:t xml:space="preserve">Independent-Samples </w:t>
            </w:r>
            <w:r w:rsidRPr="24597F68" w:rsidR="22F844A5">
              <w:rPr>
                <w:rFonts w:ascii="Times New Roman" w:hAnsi="Times New Roman" w:eastAsia="Times New Roman" w:cs="Times New Roman"/>
                <w:b w:val="1"/>
                <w:bCs w:val="1"/>
                <w:i w:val="0"/>
                <w:iCs w:val="0"/>
                <w:sz w:val="24"/>
                <w:szCs w:val="24"/>
                <w:lang w:val="en-US"/>
              </w:rPr>
              <w:t>Kruskal</w:t>
            </w:r>
            <w:r w:rsidRPr="24597F68" w:rsidR="24597F68">
              <w:rPr>
                <w:rFonts w:ascii="Times New Roman" w:hAnsi="Times New Roman" w:eastAsia="Times New Roman" w:cs="Times New Roman"/>
                <w:b w:val="1"/>
                <w:bCs w:val="1"/>
                <w:i w:val="0"/>
                <w:iCs w:val="0"/>
                <w:sz w:val="24"/>
                <w:szCs w:val="24"/>
                <w:lang w:val="en-US"/>
              </w:rPr>
              <w:t>-Wallis Test</w:t>
            </w:r>
          </w:p>
          <w:p w:rsidR="24597F68" w:rsidP="24597F68" w:rsidRDefault="24597F68" w14:paraId="0FB0A2BA" w14:textId="1D63F32C">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778E7FD8" w14:textId="2B3D8E1C">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1"/>
                <w:bCs w:val="1"/>
                <w:i w:val="0"/>
                <w:iCs w:val="0"/>
                <w:sz w:val="24"/>
                <w:szCs w:val="24"/>
                <w:lang w:val="en-US"/>
              </w:rPr>
              <w:t>.025</w:t>
            </w:r>
          </w:p>
        </w:tc>
      </w:tr>
      <w:tr w:rsidR="24597F68" w:rsidTr="24597F68" w14:paraId="670C89B3">
        <w:trPr>
          <w:trHeight w:val="300"/>
        </w:trPr>
        <w:tc>
          <w:tcPr>
            <w:tcW w:w="3105" w:type="dxa"/>
            <w:tcMar>
              <w:left w:w="105" w:type="dxa"/>
              <w:right w:w="105" w:type="dxa"/>
            </w:tcMar>
            <w:vAlign w:val="top"/>
          </w:tcPr>
          <w:p w:rsidR="24597F68" w:rsidP="24597F68" w:rsidRDefault="24597F68" w14:paraId="71400C1A" w14:textId="44C2EE2A">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The medians of:</w:t>
            </w:r>
          </w:p>
          <w:p w:rsidR="24597F68" w:rsidP="24597F68" w:rsidRDefault="24597F68" w14:paraId="052F5654" w14:textId="1CFF3000">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How do you feel about taking part in Physical Education are the same across categories of, what year group are you in?</w:t>
            </w:r>
          </w:p>
        </w:tc>
        <w:tc>
          <w:tcPr>
            <w:tcW w:w="3105" w:type="dxa"/>
            <w:tcMar>
              <w:left w:w="105" w:type="dxa"/>
              <w:right w:w="105" w:type="dxa"/>
            </w:tcMar>
            <w:vAlign w:val="top"/>
          </w:tcPr>
          <w:p w:rsidR="24597F68" w:rsidP="24597F68" w:rsidRDefault="24597F68" w14:paraId="4142B324" w14:textId="1FD47B3C">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Independent-Samples Median Test</w:t>
            </w:r>
          </w:p>
          <w:p w:rsidR="24597F68" w:rsidP="24597F68" w:rsidRDefault="24597F68" w14:paraId="4864EF07" w14:textId="57D82D8A">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04F26E1D" w14:textId="2EF2D03F">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.059</w:t>
            </w:r>
          </w:p>
        </w:tc>
      </w:tr>
      <w:tr w:rsidR="24597F68" w:rsidTr="24597F68" w14:paraId="1648C49A">
        <w:trPr>
          <w:trHeight w:val="300"/>
        </w:trPr>
        <w:tc>
          <w:tcPr>
            <w:tcW w:w="3105" w:type="dxa"/>
            <w:tcMar>
              <w:left w:w="105" w:type="dxa"/>
              <w:right w:w="105" w:type="dxa"/>
            </w:tcMar>
            <w:vAlign w:val="top"/>
          </w:tcPr>
          <w:p w:rsidR="24597F68" w:rsidP="24597F68" w:rsidRDefault="24597F68" w14:paraId="50F63E73" w14:textId="69FF2525">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The distribution of:</w:t>
            </w:r>
          </w:p>
          <w:p w:rsidR="24597F68" w:rsidP="24597F68" w:rsidRDefault="24597F68" w14:paraId="240E6AB2" w14:textId="77B68ED6">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How do you feel about taking part in Physical Education is the same across categories of, what year group are you in?</w:t>
            </w:r>
          </w:p>
        </w:tc>
        <w:tc>
          <w:tcPr>
            <w:tcW w:w="3105" w:type="dxa"/>
            <w:tcMar>
              <w:left w:w="105" w:type="dxa"/>
              <w:right w:w="105" w:type="dxa"/>
            </w:tcMar>
            <w:vAlign w:val="top"/>
          </w:tcPr>
          <w:p w:rsidR="24597F68" w:rsidP="24597F68" w:rsidRDefault="24597F68" w14:paraId="7E3EA7AC" w14:textId="7842FC02">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 xml:space="preserve">Independent-Samples </w:t>
            </w:r>
            <w:r w:rsidRPr="24597F68" w:rsidR="5B5DF268">
              <w:rPr>
                <w:rFonts w:ascii="Times New Roman" w:hAnsi="Times New Roman" w:eastAsia="Times New Roman" w:cs="Times New Roman"/>
                <w:b w:val="0"/>
                <w:bCs w:val="0"/>
                <w:i w:val="0"/>
                <w:iCs w:val="0"/>
                <w:sz w:val="24"/>
                <w:szCs w:val="24"/>
                <w:lang w:val="en-US"/>
              </w:rPr>
              <w:t>Kruskal</w:t>
            </w:r>
            <w:r w:rsidRPr="24597F68" w:rsidR="24597F68">
              <w:rPr>
                <w:rFonts w:ascii="Times New Roman" w:hAnsi="Times New Roman" w:eastAsia="Times New Roman" w:cs="Times New Roman"/>
                <w:b w:val="0"/>
                <w:bCs w:val="0"/>
                <w:i w:val="0"/>
                <w:iCs w:val="0"/>
                <w:sz w:val="24"/>
                <w:szCs w:val="24"/>
                <w:lang w:val="en-US"/>
              </w:rPr>
              <w:t>-Wallis Test</w:t>
            </w:r>
          </w:p>
          <w:p w:rsidR="24597F68" w:rsidP="24597F68" w:rsidRDefault="24597F68" w14:paraId="2040BC3C" w14:textId="35A30871">
            <w:pPr>
              <w:bidi w:val="0"/>
              <w:rPr>
                <w:rFonts w:ascii="Times New Roman" w:hAnsi="Times New Roman" w:eastAsia="Times New Roman" w:cs="Times New Roman"/>
                <w:b w:val="0"/>
                <w:bCs w:val="0"/>
                <w:i w:val="0"/>
                <w:iCs w:val="0"/>
                <w:sz w:val="24"/>
                <w:szCs w:val="24"/>
              </w:rPr>
            </w:pPr>
          </w:p>
          <w:p w:rsidR="24597F68" w:rsidP="24597F68" w:rsidRDefault="24597F68" w14:paraId="60D5A0A8" w14:textId="18BC5A25">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40066F8B" w14:textId="69FE6991">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.063</w:t>
            </w:r>
          </w:p>
        </w:tc>
      </w:tr>
      <w:tr w:rsidR="24597F68" w:rsidTr="24597F68" w14:paraId="521B4F39">
        <w:trPr>
          <w:trHeight w:val="300"/>
        </w:trPr>
        <w:tc>
          <w:tcPr>
            <w:tcW w:w="3105" w:type="dxa"/>
            <w:tcMar>
              <w:left w:w="105" w:type="dxa"/>
              <w:right w:w="105" w:type="dxa"/>
            </w:tcMar>
            <w:vAlign w:val="top"/>
          </w:tcPr>
          <w:p w:rsidR="24597F68" w:rsidP="24597F68" w:rsidRDefault="24597F68" w14:paraId="03134C25" w14:textId="41D816D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The medians of:</w:t>
            </w:r>
          </w:p>
          <w:p w:rsidR="24597F68" w:rsidP="24597F68" w:rsidRDefault="24597F68" w14:paraId="5AFB8375" w14:textId="69F2A1C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How do you feel about learning in school are the same across categories of, what year group are you in?</w:t>
            </w:r>
          </w:p>
        </w:tc>
        <w:tc>
          <w:tcPr>
            <w:tcW w:w="3105" w:type="dxa"/>
            <w:tcMar>
              <w:left w:w="105" w:type="dxa"/>
              <w:right w:w="105" w:type="dxa"/>
            </w:tcMar>
            <w:vAlign w:val="top"/>
          </w:tcPr>
          <w:p w:rsidR="24597F68" w:rsidP="24597F68" w:rsidRDefault="24597F68" w14:paraId="46165A0C" w14:textId="22534797">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Independent-Samples Median Test</w:t>
            </w:r>
          </w:p>
          <w:p w:rsidR="24597F68" w:rsidP="24597F68" w:rsidRDefault="24597F68" w14:paraId="5AC05F84" w14:textId="158D9C9E">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52C72152" w14:textId="17CC12B3">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.609</w:t>
            </w:r>
          </w:p>
        </w:tc>
      </w:tr>
      <w:tr w:rsidR="24597F68" w:rsidTr="24597F68" w14:paraId="21CA9DEC">
        <w:trPr>
          <w:trHeight w:val="300"/>
        </w:trPr>
        <w:tc>
          <w:tcPr>
            <w:tcW w:w="3105" w:type="dxa"/>
            <w:tcMar>
              <w:left w:w="105" w:type="dxa"/>
              <w:right w:w="105" w:type="dxa"/>
            </w:tcMar>
            <w:vAlign w:val="top"/>
          </w:tcPr>
          <w:p w:rsidR="24597F68" w:rsidP="24597F68" w:rsidRDefault="24597F68" w14:paraId="1FDBA70A" w14:textId="2AC6EE37">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The distribution of:</w:t>
            </w:r>
          </w:p>
          <w:p w:rsidR="24597F68" w:rsidP="24597F68" w:rsidRDefault="24597F68" w14:paraId="342D5162" w14:textId="780EB0D6">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How do you feel about learning in school is the same across categories of, what year group are you in?</w:t>
            </w:r>
          </w:p>
        </w:tc>
        <w:tc>
          <w:tcPr>
            <w:tcW w:w="3105" w:type="dxa"/>
            <w:tcMar>
              <w:left w:w="105" w:type="dxa"/>
              <w:right w:w="105" w:type="dxa"/>
            </w:tcMar>
            <w:vAlign w:val="top"/>
          </w:tcPr>
          <w:p w:rsidR="24597F68" w:rsidP="24597F68" w:rsidRDefault="24597F68" w14:paraId="49BFF54F" w14:textId="7E89EE4E">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 xml:space="preserve">Independent-Samples </w:t>
            </w:r>
            <w:r w:rsidRPr="24597F68" w:rsidR="7FFCE2C9">
              <w:rPr>
                <w:rFonts w:ascii="Times New Roman" w:hAnsi="Times New Roman" w:eastAsia="Times New Roman" w:cs="Times New Roman"/>
                <w:b w:val="0"/>
                <w:bCs w:val="0"/>
                <w:i w:val="0"/>
                <w:iCs w:val="0"/>
                <w:sz w:val="24"/>
                <w:szCs w:val="24"/>
                <w:lang w:val="en-US"/>
              </w:rPr>
              <w:t>Kruskal</w:t>
            </w:r>
            <w:r w:rsidRPr="24597F68" w:rsidR="24597F68">
              <w:rPr>
                <w:rFonts w:ascii="Times New Roman" w:hAnsi="Times New Roman" w:eastAsia="Times New Roman" w:cs="Times New Roman"/>
                <w:b w:val="0"/>
                <w:bCs w:val="0"/>
                <w:i w:val="0"/>
                <w:iCs w:val="0"/>
                <w:sz w:val="24"/>
                <w:szCs w:val="24"/>
                <w:lang w:val="en-US"/>
              </w:rPr>
              <w:t>-Wallis Test</w:t>
            </w:r>
          </w:p>
          <w:p w:rsidR="24597F68" w:rsidP="24597F68" w:rsidRDefault="24597F68" w14:paraId="5F17D6FC" w14:textId="2167B380">
            <w:pPr>
              <w:bidi w:val="0"/>
              <w:rPr>
                <w:rFonts w:ascii="Times New Roman" w:hAnsi="Times New Roman" w:eastAsia="Times New Roman" w:cs="Times New Roman"/>
                <w:b w:val="0"/>
                <w:bCs w:val="0"/>
                <w:i w:val="0"/>
                <w:iCs w:val="0"/>
                <w:sz w:val="24"/>
                <w:szCs w:val="24"/>
              </w:rPr>
            </w:pPr>
          </w:p>
          <w:p w:rsidR="24597F68" w:rsidP="24597F68" w:rsidRDefault="24597F68" w14:paraId="19E1411D" w14:textId="5668FDBB">
            <w:pPr>
              <w:bidi w:val="0"/>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4597F68" w:rsidP="24597F68" w:rsidRDefault="24597F68" w14:paraId="16E8B879" w14:textId="6F856DCF">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.888</w:t>
            </w:r>
          </w:p>
        </w:tc>
      </w:tr>
    </w:tbl>
    <w:p w:rsidR="3C11783B" w:rsidP="24597F68" w:rsidRDefault="3C11783B" w14:paraId="0F909838" w14:textId="1984C6F0">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Table 1.</w:t>
      </w:r>
    </w:p>
    <w:p w:rsidR="24597F68" w:rsidP="24597F68" w:rsidRDefault="24597F68" w14:paraId="72326B08" w14:textId="6F92541D">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272C2956" w14:textId="1237CE1A">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Figure 1: How many days a week do you engage in Physical Activity?</w:t>
      </w:r>
    </w:p>
    <w:p w:rsidR="3C11783B" w:rsidP="24597F68" w:rsidRDefault="3C11783B" w14:paraId="21599DDF" w14:textId="7A4733D5">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3C11783B">
        <w:drawing>
          <wp:inline wp14:editId="779D3E75" wp14:anchorId="58979619">
            <wp:extent cx="5943600" cy="2181225"/>
            <wp:effectExtent l="0" t="0" r="0" b="0"/>
            <wp:docPr id="1145230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5230378" name="Picture 1145230378"/>
                    <pic:cNvPicPr/>
                  </pic:nvPicPr>
                  <pic:blipFill>
                    <a:blip xmlns:r="http://schemas.openxmlformats.org/officeDocument/2006/relationships" r:embed="rId1641491237">
                      <a:extLst>
                        <a:ext uri="{28A0092B-C50C-407E-A947-70E740481C1C}">
                          <a14:useLocalDpi xmlns:a14="http://schemas.microsoft.com/office/drawing/2010/main"/>
                        </a:ext>
                      </a:extLst>
                    </a:blip>
                    <a:stretch>
                      <a:fillRect/>
                    </a:stretch>
                  </pic:blipFill>
                  <pic:spPr>
                    <a:xfrm>
                      <a:off x="0" y="0"/>
                      <a:ext cx="5943600" cy="2181225"/>
                    </a:xfrm>
                    <a:prstGeom prst="rect">
                      <a:avLst/>
                    </a:prstGeom>
                  </pic:spPr>
                </pic:pic>
              </a:graphicData>
            </a:graphic>
          </wp:inline>
        </w:drawing>
      </w:r>
    </w:p>
    <w:p w:rsidR="3C11783B" w:rsidP="24597F68" w:rsidRDefault="3C11783B" w14:paraId="3EA06F1E" w14:textId="4D667F4A">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1: 1 respondent claimed that they do not engage in any physical activity throughout the week. However, 22% of respondents claim to engage in Physical activity 2 days per week with only 9 participants (15%) engaging in Physical Activity 7 days per week.</w:t>
      </w:r>
    </w:p>
    <w:p w:rsidR="24597F68" w:rsidP="24597F68" w:rsidRDefault="24597F68" w14:paraId="162F6DDD" w14:textId="20D4391B">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337FE3B9" w14:textId="7361B98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0DE5E1E0" w14:textId="6E0189B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2F91D6B7" w14:textId="6E917858">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Figure 2: How many days do you engage in Physical Activity, excluding PE lessons?  </w:t>
      </w:r>
    </w:p>
    <w:p w:rsidR="3C11783B" w:rsidP="24597F68" w:rsidRDefault="3C11783B" w14:paraId="688D624C" w14:textId="1FDD209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2: Similarly, the graph above shows that 11 respondents (9%) claim to engage in Physical Activity 2 days a week excluding Physical Education with only 7 individuals (12%) engaging in physical activity across 7 days of the week, excluding Physical Education.</w:t>
      </w:r>
    </w:p>
    <w:p w:rsidR="24597F68" w:rsidP="24597F68" w:rsidRDefault="24597F68" w14:paraId="239272B0" w14:textId="591442FA">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E7FE80" w:rsidP="24597F68" w:rsidRDefault="6BE7FE80" w14:paraId="2FFD2EC4" w14:textId="4BBB8CCD">
      <w:pPr>
        <w:pStyle w:val="Normal"/>
        <w:bidi w:val="0"/>
        <w:spacing w:before="0" w:beforeAutospacing="off" w:after="160" w:afterAutospacing="off" w:line="279" w:lineRule="auto"/>
        <w:ind w:left="0" w:right="0"/>
        <w:jc w:val="left"/>
      </w:pPr>
      <w:r w:rsidR="6BE7FE80">
        <w:drawing>
          <wp:inline wp14:editId="331F88A9" wp14:anchorId="2726771B">
            <wp:extent cx="5943600" cy="2162175"/>
            <wp:effectExtent l="0" t="0" r="0" b="0"/>
            <wp:docPr id="440308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0308853" name="Picture 440308853"/>
                    <pic:cNvPicPr/>
                  </pic:nvPicPr>
                  <pic:blipFill>
                    <a:blip xmlns:r="http://schemas.openxmlformats.org/officeDocument/2006/relationships" r:embed="rId2042427814">
                      <a:extLst>
                        <a:ext uri="{28A0092B-C50C-407E-A947-70E740481C1C}">
                          <a14:useLocalDpi xmlns:a14="http://schemas.microsoft.com/office/drawing/2010/main"/>
                        </a:ext>
                      </a:extLst>
                    </a:blip>
                    <a:stretch>
                      <a:fillRect/>
                    </a:stretch>
                  </pic:blipFill>
                  <pic:spPr>
                    <a:xfrm>
                      <a:off x="0" y="0"/>
                      <a:ext cx="5943600" cy="2162175"/>
                    </a:xfrm>
                    <a:prstGeom prst="rect">
                      <a:avLst/>
                    </a:prstGeom>
                  </pic:spPr>
                </pic:pic>
              </a:graphicData>
            </a:graphic>
          </wp:inline>
        </w:drawing>
      </w:r>
    </w:p>
    <w:p w:rsidR="3C11783B" w:rsidP="24597F68" w:rsidRDefault="3C11783B" w14:paraId="658AF6F1" w14:textId="76E07599">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Would you like to be more active in school?</w:t>
      </w:r>
    </w:p>
    <w:p w:rsidR="3C11783B" w:rsidP="24597F68" w:rsidRDefault="3C11783B" w14:paraId="7DF56E72" w14:textId="4F300AFE">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When asked if individuals would like to be more active within school, 52% (30 respondents) answered “no”.</w:t>
      </w:r>
    </w:p>
    <w:p w:rsidR="24597F68" w:rsidP="24597F68" w:rsidRDefault="24597F68" w14:paraId="475BC018" w14:textId="3BF9D41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57B0BA65" w14:textId="089F4703">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Figure 3: How would you like to be more active in school?</w:t>
      </w:r>
    </w:p>
    <w:p w:rsidR="18BBDE6F" w:rsidP="24597F68" w:rsidRDefault="18BBDE6F" w14:paraId="39C75267" w14:textId="309EC6C4">
      <w:pPr>
        <w:pStyle w:val="Normal"/>
        <w:bidi w:val="0"/>
        <w:spacing w:before="0" w:beforeAutospacing="off" w:after="160" w:afterAutospacing="off" w:line="279" w:lineRule="auto"/>
        <w:ind w:left="0" w:right="0"/>
        <w:jc w:val="center"/>
      </w:pPr>
      <w:r w:rsidR="18BBDE6F">
        <w:drawing>
          <wp:inline wp14:editId="053048EB" wp14:anchorId="35666C1F">
            <wp:extent cx="5943600" cy="1733550"/>
            <wp:effectExtent l="0" t="0" r="0" b="0"/>
            <wp:docPr id="1629031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903105" name="Picture 162903105"/>
                    <pic:cNvPicPr/>
                  </pic:nvPicPr>
                  <pic:blipFill>
                    <a:blip xmlns:r="http://schemas.openxmlformats.org/officeDocument/2006/relationships" r:embed="rId968684123">
                      <a:extLst>
                        <a:ext uri="{28A0092B-C50C-407E-A947-70E740481C1C}">
                          <a14:useLocalDpi xmlns:a14="http://schemas.microsoft.com/office/drawing/2010/main"/>
                        </a:ext>
                      </a:extLst>
                    </a:blip>
                    <a:stretch>
                      <a:fillRect/>
                    </a:stretch>
                  </pic:blipFill>
                  <pic:spPr>
                    <a:xfrm>
                      <a:off x="0" y="0"/>
                      <a:ext cx="5943600" cy="1733550"/>
                    </a:xfrm>
                    <a:prstGeom prst="rect">
                      <a:avLst/>
                    </a:prstGeom>
                  </pic:spPr>
                </pic:pic>
              </a:graphicData>
            </a:graphic>
          </wp:inline>
        </w:drawing>
      </w:r>
    </w:p>
    <w:p w:rsidR="3C11783B" w:rsidP="24597F68" w:rsidRDefault="3C11783B" w14:paraId="51F114A6" w14:textId="1D446F2A">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Figure 3: As shown in the graph above, more opportunities to be active in other lessons received the most votes when asked how young people would like to be more active within school with 43% of respondents selecting this option. More PE was selected by 13 individuals and more opportunities to be active after school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selected by 8 respondents (10%). Alongside the options provided, participants were provided with the opportunity to provide alternative responses. One individual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 think we should have more clubs for unusual sports than children would not do often... like badminton and cross country</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4597F68" w:rsidP="24597F68" w:rsidRDefault="24597F68" w14:paraId="1353B624" w14:textId="642FD735">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566C194A" w14:textId="23F9FFAC">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Table 2: From the activities listed, which 3 would you most like to do in PE or other sport at school?  </w:t>
      </w:r>
    </w:p>
    <w:p w:rsidR="3C11783B" w:rsidP="24597F68" w:rsidRDefault="3C11783B" w14:paraId="5EA7FC90" w14:textId="6121BD7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Table 2: The table below shows that from the list provided; badminton was the most popular activity alongside gym (such as weight training) with 24 respondents claiming they would like to do this within PE or school sport. The second most popular activity selected was netball and dance, both receiving a total of 16 votes. Baseball, however, only received a total of 3 votes. 5% of respondents provided alternative options including rounders, running and horse riding.</w:t>
      </w:r>
    </w:p>
    <w:tbl>
      <w:tblPr>
        <w:tblStyle w:val="PlainTable2"/>
        <w:bidiVisual w:val="0"/>
        <w:tblW w:w="0" w:type="auto"/>
        <w:tblLook w:val="06A0" w:firstRow="1" w:lastRow="0" w:firstColumn="1" w:lastColumn="0" w:noHBand="1" w:noVBand="1"/>
      </w:tblPr>
      <w:tblGrid>
        <w:gridCol w:w="3105"/>
        <w:gridCol w:w="3105"/>
      </w:tblGrid>
      <w:tr w:rsidR="24597F68" w:rsidTr="24597F68" w14:paraId="5AECC657">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40D24056" w14:textId="45708C30">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1"/>
                <w:bCs w:val="1"/>
                <w:i w:val="0"/>
                <w:iCs w:val="0"/>
                <w:sz w:val="24"/>
                <w:szCs w:val="24"/>
                <w:lang w:val="en-US"/>
              </w:rPr>
              <w:t>Activity/Sport</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3B598CDC" w14:textId="24922B66">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1"/>
                <w:bCs w:val="1"/>
                <w:i w:val="0"/>
                <w:iCs w:val="0"/>
                <w:sz w:val="24"/>
                <w:szCs w:val="24"/>
                <w:lang w:val="en-US"/>
              </w:rPr>
              <w:t>Responses</w:t>
            </w:r>
          </w:p>
        </w:tc>
      </w:tr>
      <w:tr w:rsidR="24597F68" w:rsidTr="24597F68" w14:paraId="0E364D2C">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2128CD30" w14:textId="22A5D116">
            <w:pPr>
              <w:bidi w:val="0"/>
              <w:rPr>
                <w:rFonts w:ascii="Times New Roman" w:hAnsi="Times New Roman" w:eastAsia="Times New Roman" w:cs="Times New Roman"/>
                <w:b w:val="0"/>
                <w:bCs w:val="0"/>
                <w:i w:val="0"/>
                <w:iCs w:val="0"/>
                <w:sz w:val="24"/>
                <w:szCs w:val="24"/>
              </w:rPr>
            </w:pP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18F0CE11" w14:textId="46B60CAD">
            <w:pPr>
              <w:bidi w:val="0"/>
              <w:rPr>
                <w:rFonts w:ascii="Times New Roman" w:hAnsi="Times New Roman" w:eastAsia="Times New Roman" w:cs="Times New Roman"/>
                <w:b w:val="0"/>
                <w:bCs w:val="0"/>
                <w:i w:val="0"/>
                <w:iCs w:val="0"/>
                <w:sz w:val="24"/>
                <w:szCs w:val="24"/>
              </w:rPr>
            </w:pPr>
          </w:p>
        </w:tc>
      </w:tr>
      <w:tr w:rsidR="24597F68" w:rsidTr="24597F68" w14:paraId="392AE6FC">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538454CD" w14:textId="5E815B33">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Badminton</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5D895027" w14:textId="2BF58662">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24</w:t>
            </w:r>
          </w:p>
        </w:tc>
      </w:tr>
      <w:tr w:rsidR="24597F68" w:rsidTr="24597F68" w14:paraId="368EB605">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5495549A" w14:textId="62A92D31">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Football</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7071C03D" w14:textId="0801E45C">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15</w:t>
            </w:r>
          </w:p>
        </w:tc>
      </w:tr>
      <w:tr w:rsidR="24597F68" w:rsidTr="24597F68" w14:paraId="1404B549">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67E622B9" w14:textId="462D8ECC">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Trampolining</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3FE49D32" w14:textId="191A241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17</w:t>
            </w:r>
          </w:p>
        </w:tc>
      </w:tr>
      <w:tr w:rsidR="24597F68" w:rsidTr="24597F68" w14:paraId="6090E7FA">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05A8893E" w14:textId="00D2783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Dodgeball</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3B7EA6C1" w14:textId="27BD75A7">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12</w:t>
            </w:r>
          </w:p>
        </w:tc>
      </w:tr>
      <w:tr w:rsidR="24597F68" w:rsidTr="24597F68" w14:paraId="7796AA26">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69F80F56" w14:textId="07A4E402">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Netball</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3057DD95" w14:textId="0AAC3C8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16</w:t>
            </w:r>
          </w:p>
        </w:tc>
      </w:tr>
      <w:tr w:rsidR="24597F68" w:rsidTr="24597F68" w14:paraId="0386D445">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43B851C4" w14:textId="201949B0">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Dance</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414DA497" w14:textId="52F97B03">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16</w:t>
            </w:r>
          </w:p>
        </w:tc>
      </w:tr>
      <w:tr w:rsidR="24597F68" w:rsidTr="24597F68" w14:paraId="3A936C91">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4468542E" w14:textId="1665C66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Hockey</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04BDCBAC" w14:textId="0EC4894B">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3</w:t>
            </w:r>
          </w:p>
        </w:tc>
      </w:tr>
      <w:tr w:rsidR="24597F68" w:rsidTr="24597F68" w14:paraId="7BD59B88">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10E5221A" w14:textId="3FA5D7EF">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Basketball</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2994C8E1" w14:textId="344882CF">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10</w:t>
            </w:r>
          </w:p>
        </w:tc>
      </w:tr>
      <w:tr w:rsidR="24597F68" w:rsidTr="24597F68" w14:paraId="2D379438">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16B74095" w14:textId="1C30BD30">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Baseball</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58BDEB74" w14:textId="55588603">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3</w:t>
            </w:r>
          </w:p>
        </w:tc>
      </w:tr>
      <w:tr w:rsidR="24597F68" w:rsidTr="24597F68" w14:paraId="36A6A53B">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0EF907C4" w14:textId="3D639B3B">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Swimming or aquatics activities</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34DF905F" w14:textId="4EC39EB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15</w:t>
            </w:r>
          </w:p>
        </w:tc>
      </w:tr>
      <w:tr w:rsidR="24597F68" w:rsidTr="24597F68" w14:paraId="09A4DA01">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7D0AD199" w14:textId="1978FB26">
            <w:pPr>
              <w:bidi w:val="0"/>
              <w:rPr>
                <w:rFonts w:ascii="Times New Roman" w:hAnsi="Times New Roman" w:eastAsia="Times New Roman" w:cs="Times New Roman"/>
                <w:b w:val="0"/>
                <w:bCs w:val="0"/>
                <w:i w:val="0"/>
                <w:iCs w:val="0"/>
                <w:sz w:val="24"/>
                <w:szCs w:val="24"/>
              </w:rPr>
            </w:pPr>
            <w:bookmarkStart w:name="_Int_BUdT0nbW" w:id="234206806"/>
            <w:r w:rsidRPr="24597F68" w:rsidR="24597F68">
              <w:rPr>
                <w:rFonts w:ascii="Times New Roman" w:hAnsi="Times New Roman" w:eastAsia="Times New Roman" w:cs="Times New Roman"/>
                <w:b w:val="0"/>
                <w:bCs w:val="0"/>
                <w:i w:val="0"/>
                <w:iCs w:val="0"/>
                <w:sz w:val="24"/>
                <w:szCs w:val="24"/>
                <w:lang w:val="en-US"/>
              </w:rPr>
              <w:t>Gym (such as weight training)</w:t>
            </w:r>
            <w:bookmarkEnd w:id="234206806"/>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0A987AC8" w14:textId="0B2EAE57">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24</w:t>
            </w:r>
          </w:p>
        </w:tc>
      </w:tr>
      <w:tr w:rsidR="24597F68" w:rsidTr="24597F68" w14:paraId="4C17D3EA">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4329D255" w14:textId="63F2D8A0">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Archery</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2C14FE90" w14:textId="2E27ABD4">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15</w:t>
            </w:r>
          </w:p>
        </w:tc>
      </w:tr>
      <w:tr w:rsidR="24597F68" w:rsidTr="24597F68" w14:paraId="50FD0B23">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31CFC4A3" w14:textId="6F671E36">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Boxing</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7353585D" w14:textId="40624B7F">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9</w:t>
            </w:r>
          </w:p>
        </w:tc>
      </w:tr>
      <w:tr w:rsidR="24597F68" w:rsidTr="24597F68" w14:paraId="3C74216D">
        <w:trPr>
          <w:trHeight w:val="300"/>
        </w:trPr>
        <w:tc>
          <w:tcPr>
            <w:cnfStyle w:val="001000000000" w:firstRow="0" w:lastRow="0" w:firstColumn="1" w:lastColumn="0" w:oddVBand="0" w:evenVBand="0" w:oddHBand="0" w:evenHBand="0" w:firstRowFirstColumn="0" w:firstRowLastColumn="0" w:lastRowFirstColumn="0" w:lastRowLastColumn="0"/>
            <w:tcW w:w="3105" w:type="dxa"/>
            <w:tcMar/>
          </w:tcPr>
          <w:p w:rsidR="24597F68" w:rsidP="24597F68" w:rsidRDefault="24597F68" w14:paraId="12AA0B40" w14:textId="385DE5BE">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Other</w:t>
            </w:r>
          </w:p>
        </w:tc>
        <w:tc>
          <w:tcPr>
            <w:cnfStyle w:val="000000000000" w:firstRow="0" w:lastRow="0" w:firstColumn="0" w:lastColumn="0" w:oddVBand="0" w:evenVBand="0" w:oddHBand="0" w:evenHBand="0" w:firstRowFirstColumn="0" w:firstRowLastColumn="0" w:lastRowFirstColumn="0" w:lastRowLastColumn="0"/>
            <w:tcW w:w="3105" w:type="dxa"/>
            <w:tcMar/>
          </w:tcPr>
          <w:p w:rsidR="24597F68" w:rsidP="24597F68" w:rsidRDefault="24597F68" w14:paraId="612B20C6" w14:textId="032BAED7">
            <w:pPr>
              <w:bidi w:val="0"/>
              <w:rPr>
                <w:rFonts w:ascii="Times New Roman" w:hAnsi="Times New Roman" w:eastAsia="Times New Roman" w:cs="Times New Roman"/>
                <w:b w:val="0"/>
                <w:bCs w:val="0"/>
                <w:i w:val="0"/>
                <w:iCs w:val="0"/>
                <w:sz w:val="24"/>
                <w:szCs w:val="24"/>
              </w:rPr>
            </w:pPr>
            <w:r w:rsidRPr="24597F68" w:rsidR="24597F68">
              <w:rPr>
                <w:rFonts w:ascii="Times New Roman" w:hAnsi="Times New Roman" w:eastAsia="Times New Roman" w:cs="Times New Roman"/>
                <w:b w:val="0"/>
                <w:bCs w:val="0"/>
                <w:i w:val="0"/>
                <w:iCs w:val="0"/>
                <w:sz w:val="24"/>
                <w:szCs w:val="24"/>
                <w:lang w:val="en-US"/>
              </w:rPr>
              <w:t>11</w:t>
            </w:r>
          </w:p>
        </w:tc>
      </w:tr>
    </w:tbl>
    <w:p w:rsidR="0E30AB70" w:rsidP="24597F68" w:rsidRDefault="0E30AB70" w14:paraId="26B7219F" w14:textId="1F76743C">
      <w:pPr>
        <w:pStyle w:val="Normal"/>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4597F68" w:rsidR="0E30AB7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Table 2</w:t>
      </w:r>
    </w:p>
    <w:p w:rsidR="24597F68" w:rsidP="24597F68" w:rsidRDefault="24597F68" w14:paraId="51484100" w14:textId="1E79B0B0">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59322BD3" w14:textId="4F1B1C0F">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153526B1" w14:textId="7813D73A">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52F7BCA7" w14:textId="3B093615">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5D50D9D0" w14:textId="2C0064D5">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171394B3" w14:textId="3A796065">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Figure 4: How would you like to be grouped for sport, Physical Activity and PE?</w:t>
      </w:r>
    </w:p>
    <w:p w:rsidR="42D8A2C7" w:rsidP="24597F68" w:rsidRDefault="42D8A2C7" w14:paraId="1C4293E1" w14:textId="20F76092">
      <w:pPr>
        <w:pStyle w:val="Normal"/>
        <w:bidi w:val="0"/>
        <w:spacing w:before="0" w:beforeAutospacing="off" w:after="160" w:afterAutospacing="off" w:line="279" w:lineRule="auto"/>
        <w:ind w:left="0" w:right="0"/>
        <w:jc w:val="center"/>
      </w:pPr>
      <w:r w:rsidR="42D8A2C7">
        <w:drawing>
          <wp:inline wp14:editId="02CEC65A" wp14:anchorId="38A21A8A">
            <wp:extent cx="5943600" cy="1819275"/>
            <wp:effectExtent l="0" t="0" r="0" b="0"/>
            <wp:docPr id="9969051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6529432" name="Picture 1746529432"/>
                    <pic:cNvPicPr/>
                  </pic:nvPicPr>
                  <pic:blipFill>
                    <a:blip xmlns:r="http://schemas.openxmlformats.org/officeDocument/2006/relationships" r:embed="rId558216314">
                      <a:extLst>
                        <a:ext uri="{28A0092B-C50C-407E-A947-70E740481C1C}">
                          <a14:useLocalDpi xmlns:a14="http://schemas.microsoft.com/office/drawing/2010/main"/>
                        </a:ext>
                      </a:extLst>
                    </a:blip>
                    <a:stretch>
                      <a:fillRect/>
                    </a:stretch>
                  </pic:blipFill>
                  <pic:spPr>
                    <a:xfrm>
                      <a:off x="0" y="0"/>
                      <a:ext cx="5943600" cy="1819275"/>
                    </a:xfrm>
                    <a:prstGeom prst="rect">
                      <a:avLst/>
                    </a:prstGeom>
                  </pic:spPr>
                </pic:pic>
              </a:graphicData>
            </a:graphic>
          </wp:inline>
        </w:drawing>
      </w:r>
    </w:p>
    <w:p w:rsidR="3C11783B" w:rsidP="24597F68" w:rsidRDefault="3C11783B" w14:paraId="07C75999" w14:textId="4FAFEEA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Figure 4: As clearly shown in the chart above, 75% of respondents opted for sport, </w:t>
      </w:r>
      <w:r w:rsidRPr="24597F68" w:rsidR="4DE5E7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hysical </w:t>
      </w:r>
      <w:r w:rsidRPr="24597F68" w:rsidR="543AD9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tivity</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PE to be </w:t>
      </w:r>
      <w:r w:rsidRPr="24597F68" w:rsidR="54E00B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grouped</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girls only, with only 6 respondents (10%) opting to be grouped with all young people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mixed together</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remaining 15% of respondents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they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mind how they are grouped for sport, physical activity, and PE. </w:t>
      </w:r>
    </w:p>
    <w:p w:rsidR="24597F68" w:rsidP="24597F68" w:rsidRDefault="24597F68" w14:paraId="23724175" w14:textId="7546565B">
      <w:pPr>
        <w:pStyle w:val="Normal"/>
        <w:bidi w:val="0"/>
        <w:spacing w:before="0" w:beforeAutospacing="off" w:after="160" w:afterAutospacing="off" w:line="279" w:lineRule="auto"/>
        <w:ind w:left="0" w:right="0"/>
        <w:jc w:val="left"/>
      </w:pPr>
    </w:p>
    <w:p w:rsidR="24597F68" w:rsidP="24597F68" w:rsidRDefault="24597F68" w14:paraId="07D888C1" w14:textId="004B6AD7">
      <w:pPr>
        <w:bidi w:val="0"/>
        <w:spacing w:before="0" w:beforeAutospacing="off" w:after="0" w:afterAutospacing="off" w:line="27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C11783B" w:rsidP="24597F68" w:rsidRDefault="3C11783B" w14:paraId="60835A13" w14:textId="3C3B52D6">
      <w:pPr>
        <w:bidi w:val="0"/>
        <w:spacing w:before="0" w:beforeAutospacing="off" w:after="0" w:afterAutospacing="off" w:line="27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Do any of the following barriers to taking part in PE apply to you?</w:t>
      </w:r>
      <w:r>
        <w:br/>
      </w:r>
    </w:p>
    <w:p w:rsidR="3C11783B" w:rsidP="24597F68" w:rsidRDefault="3C11783B" w14:paraId="5DB7B0BE" w14:textId="0E17DD2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following question asked participants to select what, if any barriers from a list provided applied to them. Half of the respondents claimed that they do not want to take part in PE outside in horrible weather. 27 individuals (14%) claimed </w:t>
      </w:r>
      <w:r w:rsidRPr="24597F68" w:rsidR="0A6E7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 d</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 not want to take part in PE when they have their period, alongside 24 individuals (12%) being worried about how they look during PE. Confidence was selected by 20 participants (10%) and 26 individuals (13%) claimed they didn't like other people watching them. Furthermore, this question revealed that 15 individuals (8%) don't like the PE kit and 7% of individuals (14 respondents) don't like taking part with boys. Individuals provided me with alternative responses such as “injury”, “being tired from a race day the day before” and “people get really competitive over a game”. </w:t>
      </w:r>
    </w:p>
    <w:p w:rsidR="24597F68" w:rsidP="24597F68" w:rsidRDefault="24597F68" w14:paraId="0FE0BF68" w14:textId="769F286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3A3EBF6B" w14:textId="73EECFF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51E8FDA4" w14:textId="2CBA4EEB">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57BCC535" w14:textId="371CDDAB">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2AB7498B" w14:textId="3D816EFA">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0C2BF604" w14:textId="1F4AB3A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77522F64" w14:textId="2D3FA4BB">
      <w:pPr>
        <w:bidi w:val="0"/>
        <w:spacing w:before="0" w:beforeAutospacing="off" w:after="0" w:afterAutospacing="off" w:line="27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Table 3: What 5 WORDS would you most use to describe an active or 'sporty BOY'?</w:t>
      </w:r>
    </w:p>
    <w:p w:rsidR="24597F68" w:rsidP="24597F68" w:rsidRDefault="24597F68" w14:paraId="17C13D79" w14:textId="756A41D7">
      <w:pPr>
        <w:bidi w:val="0"/>
        <w:spacing w:before="0" w:beforeAutospacing="off" w:after="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2D9576CA" w14:textId="5A8C817D">
      <w:pPr>
        <w:bidi w:val="0"/>
        <w:spacing w:before="0" w:beforeAutospacing="off" w:after="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PlainTable2"/>
        <w:bidiVisual w:val="0"/>
        <w:tblW w:w="0" w:type="auto"/>
        <w:tblLook w:val="06A0" w:firstRow="1" w:lastRow="0" w:firstColumn="1" w:lastColumn="0" w:noHBand="1" w:noVBand="1"/>
      </w:tblPr>
      <w:tblGrid>
        <w:gridCol w:w="2160"/>
        <w:gridCol w:w="2160"/>
        <w:gridCol w:w="2160"/>
        <w:gridCol w:w="2400"/>
      </w:tblGrid>
      <w:tr w:rsidR="24597F68" w:rsidTr="24597F68" w14:paraId="00454079">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7BF5B667" w14:textId="6E6FFC6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Rank</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C729CAF" w14:textId="194E2BA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Description</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C7245B9" w14:textId="3419155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Number of Respondents</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503E01B7" w14:textId="5E93864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Percentage of Respondents</w:t>
            </w:r>
          </w:p>
        </w:tc>
      </w:tr>
      <w:tr w:rsidR="24597F68" w:rsidTr="24597F68" w14:paraId="37FCBDE5">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448ECBF4" w14:textId="523EF91C">
            <w:pPr>
              <w:bidi w:val="0"/>
              <w:rPr>
                <w:rFonts w:ascii="Times New Roman" w:hAnsi="Times New Roman" w:eastAsia="Times New Roman" w:cs="Times New Roman"/>
                <w:b w:val="0"/>
                <w:bCs w:val="0"/>
                <w:i w:val="0"/>
                <w:iCs w:val="0"/>
                <w:color w:val="000000" w:themeColor="text1" w:themeTint="FF" w:themeShade="FF"/>
                <w:sz w:val="24"/>
                <w:szCs w:val="24"/>
              </w:rPr>
            </w:pP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A79878B" w14:textId="07F1E05E">
            <w:pPr>
              <w:bidi w:val="0"/>
              <w:rPr>
                <w:rFonts w:ascii="Times New Roman" w:hAnsi="Times New Roman" w:eastAsia="Times New Roman" w:cs="Times New Roman"/>
                <w:b w:val="0"/>
                <w:bCs w:val="0"/>
                <w:i w:val="0"/>
                <w:iCs w:val="0"/>
                <w:color w:val="000000" w:themeColor="text1" w:themeTint="FF" w:themeShade="FF"/>
                <w:sz w:val="24"/>
                <w:szCs w:val="24"/>
              </w:rPr>
            </w:pP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B4FF402" w14:textId="33461EC7">
            <w:pPr>
              <w:bidi w:val="0"/>
              <w:rPr>
                <w:rFonts w:ascii="Times New Roman" w:hAnsi="Times New Roman" w:eastAsia="Times New Roman" w:cs="Times New Roman"/>
                <w:b w:val="0"/>
                <w:bCs w:val="0"/>
                <w:i w:val="0"/>
                <w:iCs w:val="0"/>
                <w:color w:val="000000" w:themeColor="text1" w:themeTint="FF" w:themeShade="FF"/>
                <w:sz w:val="24"/>
                <w:szCs w:val="24"/>
              </w:rPr>
            </w:pP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462BE235" w14:textId="0EAEE165">
            <w:pPr>
              <w:bidi w:val="0"/>
              <w:rPr>
                <w:rFonts w:ascii="Times New Roman" w:hAnsi="Times New Roman" w:eastAsia="Times New Roman" w:cs="Times New Roman"/>
                <w:b w:val="0"/>
                <w:bCs w:val="0"/>
                <w:i w:val="0"/>
                <w:iCs w:val="0"/>
                <w:color w:val="000000" w:themeColor="text1" w:themeTint="FF" w:themeShade="FF"/>
                <w:sz w:val="24"/>
                <w:szCs w:val="24"/>
              </w:rPr>
            </w:pPr>
          </w:p>
        </w:tc>
      </w:tr>
      <w:tr w:rsidR="24597F68" w:rsidTr="24597F68" w14:paraId="2D9517F4">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21B9DD97" w14:textId="703A8BFF">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014D0171" w14:textId="0A5C4ED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Competitive</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E25C991" w14:textId="7D337675">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42</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0C294984" w14:textId="3EC17445">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14%</w:t>
            </w:r>
          </w:p>
        </w:tc>
      </w:tr>
      <w:tr w:rsidR="24597F68" w:rsidTr="24597F68" w14:paraId="229B3222">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221EAEF3" w14:textId="5ADE9C9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775367A4" w14:textId="7910E5A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Confident</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1FDB00E" w14:textId="0A3B90D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36</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7D453CFC" w14:textId="21061BBD">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12%</w:t>
            </w:r>
          </w:p>
        </w:tc>
      </w:tr>
      <w:tr w:rsidR="24597F68" w:rsidTr="24597F68" w14:paraId="09E2D0E9">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2E8FA5EC" w14:textId="6A37374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61D586C" w14:textId="53CE6F12">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Energetic</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EA446C5" w14:textId="7AA07BBF">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27</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09459E5A" w14:textId="19AD385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9%</w:t>
            </w:r>
          </w:p>
        </w:tc>
      </w:tr>
      <w:tr w:rsidR="24597F68" w:rsidTr="24597F68" w14:paraId="2609A67E">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705D531D" w14:textId="11E752E2">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1E99C66" w14:textId="0B3631F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Aggressive</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60E1DF0" w14:textId="50CD577F">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25</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4A21054A" w14:textId="28507D1D">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9%</w:t>
            </w:r>
          </w:p>
        </w:tc>
      </w:tr>
      <w:tr w:rsidR="24597F68" w:rsidTr="24597F68" w14:paraId="3BE9E641">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67D0E24" w14:textId="6C89B336">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5</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9273FAC" w14:textId="6983589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Judgmental</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519BF78" w14:textId="68EEA8E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24</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0B7FAAF8" w14:textId="30FF0F3D">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8%</w:t>
            </w:r>
          </w:p>
        </w:tc>
      </w:tr>
      <w:tr w:rsidR="24597F68" w:rsidTr="24597F68" w14:paraId="004B953C">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146D4922" w14:textId="67399BE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983C50A" w14:textId="72A0EBB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Strong</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B38A699" w14:textId="6663F68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23</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6928D465" w14:textId="40C0083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8%</w:t>
            </w:r>
          </w:p>
        </w:tc>
      </w:tr>
      <w:tr w:rsidR="24597F68" w:rsidTr="24597F68" w14:paraId="71A413A4">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0F7E9EF2" w14:textId="0064076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7</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7A22D81C" w14:textId="6351E08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Boastful</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127A37D5" w14:textId="6C004FB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18</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5A71B903" w14:textId="4A7D134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r>
      <w:tr w:rsidR="24597F68" w:rsidTr="24597F68" w14:paraId="430A0AA6">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20F805E9" w14:textId="34C98470">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8</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8B408CA" w14:textId="32F4094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Determined</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9776D02" w14:textId="3D2388D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17</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189F9BEE" w14:textId="13B9B936">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r>
      <w:tr w:rsidR="24597F68" w:rsidTr="24597F68" w14:paraId="78A394B5">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6B23086C" w14:textId="4A9C7AE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9</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EA4DDFC" w14:textId="7B2C292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Motivated</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0468BFD" w14:textId="11A8DB42">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17</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7BF0043D" w14:textId="750C5A86">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r>
      <w:tr w:rsidR="24597F68" w:rsidTr="24597F68" w14:paraId="15798240">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7C6CBC61" w14:textId="59C96BA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10</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A1D1D53" w14:textId="0D67A497">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Skillful</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0C025B5" w14:textId="3FAFB3EF">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16</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1C7E69CD" w14:textId="66C3882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5%</w:t>
            </w:r>
          </w:p>
        </w:tc>
      </w:tr>
      <w:tr w:rsidR="24597F68" w:rsidTr="24597F68" w14:paraId="3686852B">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02755780" w14:textId="60DBB916">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11</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BFBABD0" w14:textId="7E02AF2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Healthy</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A2647AE" w14:textId="7747A68F">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16</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02A21BC6" w14:textId="7C5DE0E0">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5%</w:t>
            </w:r>
          </w:p>
        </w:tc>
      </w:tr>
      <w:tr w:rsidR="24597F68" w:rsidTr="24597F68" w14:paraId="3CE1A7B8">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022AF94" w14:textId="06CE253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12</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408229B" w14:textId="268726B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Friendly</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6EF64A8" w14:textId="23D83F8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12</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28432E14" w14:textId="195DCA1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w:t>
            </w:r>
          </w:p>
        </w:tc>
      </w:tr>
      <w:tr w:rsidR="24597F68" w:rsidTr="24597F68" w14:paraId="4580657E">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E980391" w14:textId="5EB99E30">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13</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E42853F" w14:textId="22B7F64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Impressive</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2C4BA0C" w14:textId="26882C3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9</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7CEFB96C" w14:textId="5992440F">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w:t>
            </w:r>
          </w:p>
        </w:tc>
      </w:tr>
      <w:tr w:rsidR="24597F68" w:rsidTr="24597F68" w14:paraId="4CC05C48">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14A350A6" w14:textId="0F4ED78F">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14</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2717399" w14:textId="100484C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Other</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0F2DB051" w14:textId="15E2108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8</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6544F8BC" w14:textId="20599D2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w:t>
            </w:r>
          </w:p>
        </w:tc>
      </w:tr>
      <w:tr w:rsidR="24597F68" w:rsidTr="24597F68" w14:paraId="18A5669C">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4D249D6B" w14:textId="7CEB3C7D">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15</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06D53A14" w14:textId="1ECF588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Calm</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F8AE4A6" w14:textId="1EFCBA7C">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4FD382CA" w14:textId="0E7ADF9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w:t>
            </w:r>
          </w:p>
        </w:tc>
      </w:tr>
    </w:tbl>
    <w:p w:rsidR="24597F68" w:rsidP="24597F68" w:rsidRDefault="24597F68" w14:paraId="11C807D8" w14:textId="7F78EC2B">
      <w:pPr>
        <w:bidi w:val="0"/>
        <w:spacing w:before="0" w:beforeAutospacing="off" w:after="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539D3CF4" w14:textId="697EC71B">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Table 3: The table above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represents</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statistics taken from the question aimed at discovering </w:t>
      </w:r>
      <w:r w:rsidRPr="24597F68" w:rsidR="6C8BAA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what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words </w:t>
      </w:r>
      <w:r w:rsidRPr="24597F68" w:rsidR="754B17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used to describe an active or “sporty BOY”. Competitive was selected by 42 respondents followed by confident (36 respondents) and energetic which was selected by 27 respondents.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 participants provided alternative descriptive words including “stupid”, “boisterous sometimes” and “a showoff”.</w:t>
      </w:r>
    </w:p>
    <w:p w:rsidR="24597F68" w:rsidP="24597F68" w:rsidRDefault="24597F68" w14:paraId="2838D698" w14:textId="74D40C30">
      <w:pPr>
        <w:bidi w:val="0"/>
        <w:spacing w:before="0" w:beforeAutospacing="off" w:after="0" w:afterAutospacing="off" w:line="279" w:lineRule="auto"/>
        <w:jc w:val="left"/>
        <w:rPr>
          <w:rFonts w:ascii="Segoe UI" w:hAnsi="Segoe UI" w:eastAsia="Segoe UI" w:cs="Segoe UI"/>
          <w:b w:val="0"/>
          <w:bCs w:val="0"/>
          <w:i w:val="0"/>
          <w:iCs w:val="0"/>
          <w:caps w:val="0"/>
          <w:smallCaps w:val="0"/>
          <w:noProof w:val="0"/>
          <w:color w:val="000000" w:themeColor="text1" w:themeTint="FF" w:themeShade="FF"/>
          <w:sz w:val="25"/>
          <w:szCs w:val="25"/>
          <w:lang w:val="en-US"/>
        </w:rPr>
      </w:pPr>
    </w:p>
    <w:p w:rsidR="24597F68" w:rsidP="24597F68" w:rsidRDefault="24597F68" w14:paraId="0B2F2489" w14:textId="6AA305B0">
      <w:pPr>
        <w:bidi w:val="0"/>
        <w:spacing w:before="0" w:beforeAutospacing="off" w:after="0" w:afterAutospacing="off" w:line="279" w:lineRule="auto"/>
        <w:jc w:val="left"/>
        <w:rPr>
          <w:rFonts w:ascii="Segoe UI" w:hAnsi="Segoe UI" w:eastAsia="Segoe UI" w:cs="Segoe UI"/>
          <w:b w:val="0"/>
          <w:bCs w:val="0"/>
          <w:i w:val="0"/>
          <w:iCs w:val="0"/>
          <w:caps w:val="0"/>
          <w:smallCaps w:val="0"/>
          <w:noProof w:val="0"/>
          <w:color w:val="000000" w:themeColor="text1" w:themeTint="FF" w:themeShade="FF"/>
          <w:sz w:val="25"/>
          <w:szCs w:val="25"/>
          <w:lang w:val="en-US"/>
        </w:rPr>
      </w:pPr>
    </w:p>
    <w:p w:rsidR="3C11783B" w:rsidP="24597F68" w:rsidRDefault="3C11783B" w14:paraId="7A27F283" w14:textId="33C8072E">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Table 4: What 5 WORDS would you most use to describe an active or 'sporty GIRL'?</w:t>
      </w:r>
    </w:p>
    <w:p w:rsidR="24597F68" w:rsidP="24597F68" w:rsidRDefault="24597F68" w14:paraId="5C2EA327" w14:textId="334A0FF7">
      <w:pPr>
        <w:bidi w:val="0"/>
        <w:spacing w:before="0" w:beforeAutospacing="off" w:after="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PlainTable2"/>
        <w:bidiVisual w:val="0"/>
        <w:tblW w:w="0" w:type="auto"/>
        <w:tblLook w:val="06A0" w:firstRow="1" w:lastRow="0" w:firstColumn="1" w:lastColumn="0" w:noHBand="1" w:noVBand="1"/>
      </w:tblPr>
      <w:tblGrid>
        <w:gridCol w:w="2160"/>
        <w:gridCol w:w="2160"/>
        <w:gridCol w:w="2160"/>
        <w:gridCol w:w="2400"/>
      </w:tblGrid>
      <w:tr w:rsidR="24597F68" w:rsidTr="24597F68" w14:paraId="7C94FBE1">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75B08D29" w14:textId="089F78D2">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Rank</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DFC569D" w14:textId="26F2E40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Description</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74B843AB" w14:textId="0D26DAE0">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Number of Respondents</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14C05533" w14:textId="1B583A1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1"/>
                <w:bCs w:val="1"/>
                <w:i w:val="0"/>
                <w:iCs w:val="0"/>
                <w:caps w:val="0"/>
                <w:smallCaps w:val="0"/>
                <w:color w:val="000000" w:themeColor="text1" w:themeTint="FF" w:themeShade="FF"/>
                <w:sz w:val="24"/>
                <w:szCs w:val="24"/>
                <w:lang w:val="en-US"/>
              </w:rPr>
              <w:t>Percentage of Respondents</w:t>
            </w:r>
          </w:p>
        </w:tc>
      </w:tr>
      <w:tr w:rsidR="24597F68" w:rsidTr="24597F68" w14:paraId="73911452">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50DA48C4" w14:textId="69182277">
            <w:pPr>
              <w:bidi w:val="0"/>
              <w:rPr>
                <w:rFonts w:ascii="Times New Roman" w:hAnsi="Times New Roman" w:eastAsia="Times New Roman" w:cs="Times New Roman"/>
                <w:b w:val="0"/>
                <w:bCs w:val="0"/>
                <w:i w:val="0"/>
                <w:iCs w:val="0"/>
                <w:color w:val="000000" w:themeColor="text1" w:themeTint="FF" w:themeShade="FF"/>
                <w:sz w:val="24"/>
                <w:szCs w:val="24"/>
              </w:rPr>
            </w:pP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3298010" w14:textId="22100BEE">
            <w:pPr>
              <w:bidi w:val="0"/>
              <w:rPr>
                <w:rFonts w:ascii="Times New Roman" w:hAnsi="Times New Roman" w:eastAsia="Times New Roman" w:cs="Times New Roman"/>
                <w:b w:val="0"/>
                <w:bCs w:val="0"/>
                <w:i w:val="0"/>
                <w:iCs w:val="0"/>
                <w:color w:val="000000" w:themeColor="text1" w:themeTint="FF" w:themeShade="FF"/>
                <w:sz w:val="24"/>
                <w:szCs w:val="24"/>
              </w:rPr>
            </w:pP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F0BEE5E" w14:textId="2FE901A7">
            <w:pPr>
              <w:bidi w:val="0"/>
              <w:rPr>
                <w:rFonts w:ascii="Times New Roman" w:hAnsi="Times New Roman" w:eastAsia="Times New Roman" w:cs="Times New Roman"/>
                <w:b w:val="0"/>
                <w:bCs w:val="0"/>
                <w:i w:val="0"/>
                <w:iCs w:val="0"/>
                <w:color w:val="000000" w:themeColor="text1" w:themeTint="FF" w:themeShade="FF"/>
                <w:sz w:val="24"/>
                <w:szCs w:val="24"/>
              </w:rPr>
            </w:pP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27A7B114" w14:textId="0D91EE4A">
            <w:pPr>
              <w:bidi w:val="0"/>
              <w:rPr>
                <w:rFonts w:ascii="Times New Roman" w:hAnsi="Times New Roman" w:eastAsia="Times New Roman" w:cs="Times New Roman"/>
                <w:b w:val="0"/>
                <w:bCs w:val="0"/>
                <w:i w:val="0"/>
                <w:iCs w:val="0"/>
                <w:color w:val="000000" w:themeColor="text1" w:themeTint="FF" w:themeShade="FF"/>
                <w:sz w:val="24"/>
                <w:szCs w:val="24"/>
              </w:rPr>
            </w:pPr>
          </w:p>
        </w:tc>
      </w:tr>
      <w:tr w:rsidR="24597F68" w:rsidTr="24597F68" w14:paraId="15E781C2">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5D1850B5" w14:textId="0434A42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B82762B" w14:textId="458FA6F0">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Competitive</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01105703" w14:textId="55396E0C">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45</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3B018492" w14:textId="1E6241D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15%</w:t>
            </w:r>
          </w:p>
        </w:tc>
      </w:tr>
      <w:tr w:rsidR="24597F68" w:rsidTr="24597F68" w14:paraId="1B7EEE36">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633B26F6" w14:textId="75DECB0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36DA751" w14:textId="4FF6C26D">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Confident</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183AC0E8" w14:textId="74EEF3C7">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40</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6F8AD71C" w14:textId="1097902D">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14%</w:t>
            </w:r>
          </w:p>
        </w:tc>
      </w:tr>
      <w:tr w:rsidR="24597F68" w:rsidTr="24597F68" w14:paraId="2CAA67B4">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46076DEA" w14:textId="62462F2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7F676960" w14:textId="63F7F9A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Energetic</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15BE753C" w14:textId="4EBA3336">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28</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3D6EA77F" w14:textId="5C37428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9%</w:t>
            </w:r>
          </w:p>
        </w:tc>
      </w:tr>
      <w:tr w:rsidR="24597F68" w:rsidTr="24597F68" w14:paraId="2BD13AB8">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03A1BB9" w14:textId="651B14C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12DCAA29" w14:textId="56E46661">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Healthy</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AC0D926" w14:textId="01C3855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22</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3F978ECE" w14:textId="6833B395">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7%</w:t>
            </w:r>
          </w:p>
        </w:tc>
      </w:tr>
      <w:tr w:rsidR="24597F68" w:rsidTr="24597F68" w14:paraId="44A21F65">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A4FE07E" w14:textId="2F380DA7">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5</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6F6EA4B" w14:textId="7C099E74">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Friendly</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E6C2CFD" w14:textId="16042D7A">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21</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7270752B" w14:textId="493918B5">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7%</w:t>
            </w:r>
          </w:p>
        </w:tc>
      </w:tr>
      <w:tr w:rsidR="24597F68" w:rsidTr="24597F68" w14:paraId="4706119D">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20A820EC" w14:textId="42D6479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23D372C" w14:textId="1C7F0F78">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Motivated</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D2B0DAB" w14:textId="7CBD927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20</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432934BC" w14:textId="127762D7">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7%</w:t>
            </w:r>
          </w:p>
        </w:tc>
      </w:tr>
      <w:tr w:rsidR="24597F68" w:rsidTr="24597F68" w14:paraId="363178B8">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1AFC1F31" w14:textId="4D1747A7">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7</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7900D21D" w14:textId="4DF6A07D">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Skillful</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87A6F96" w14:textId="2E750C2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19</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302B4E26" w14:textId="55386332">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r>
      <w:tr w:rsidR="24597F68" w:rsidTr="24597F68" w14:paraId="0BBDDCCE">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DDEB148" w14:textId="1B792D26">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8</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1B3E4158" w14:textId="57B99B02">
            <w:pPr>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Judgmental</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5437C5A3" w14:textId="251B36C0">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18</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09A98DA6" w14:textId="46483797">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r>
      <w:tr w:rsidR="24597F68" w:rsidTr="24597F68" w14:paraId="1735748D">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616B338" w14:textId="6D2C12B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9</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78B856A" w14:textId="449945B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Determined</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BCF41B1" w14:textId="3D6A33C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17</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4367829D" w14:textId="7D24293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6%</w:t>
            </w:r>
          </w:p>
        </w:tc>
      </w:tr>
      <w:tr w:rsidR="24597F68" w:rsidTr="24597F68" w14:paraId="51B34F93">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2CD996EE" w14:textId="343123E2">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10</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E9C6FD3" w14:textId="4F39F11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Impressive</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E95FB1F" w14:textId="32EADB2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16</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67C5614E" w14:textId="4488C0E3">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5%</w:t>
            </w:r>
          </w:p>
        </w:tc>
      </w:tr>
      <w:tr w:rsidR="24597F68" w:rsidTr="24597F68" w14:paraId="34FD28F5">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4D086E7B" w14:textId="7B7AA8B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11</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7452196" w14:textId="3E877E0E">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Strong</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7A84B61C" w14:textId="74C3348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16</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657F51D2" w14:textId="7CBE2F45">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5%</w:t>
            </w:r>
          </w:p>
        </w:tc>
      </w:tr>
      <w:tr w:rsidR="24597F68" w:rsidTr="24597F68" w14:paraId="09403049">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45F899A8" w14:textId="475E523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12</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63BE75F4" w14:textId="6B2C4F05">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Aggressive</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048E7891" w14:textId="3A59CB66">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13</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2F3F8758" w14:textId="51A89E7C">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4%</w:t>
            </w:r>
          </w:p>
        </w:tc>
      </w:tr>
      <w:tr w:rsidR="24597F68" w:rsidTr="24597F68" w14:paraId="1C83636F">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2B1F1EE5" w14:textId="513C4629">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13</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3084B19A" w14:textId="22EEDA05">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Boastful</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085063BD" w14:textId="4CB19258">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10</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2805DB82" w14:textId="0A035F21">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w:t>
            </w:r>
          </w:p>
        </w:tc>
      </w:tr>
      <w:tr w:rsidR="24597F68" w:rsidTr="24597F68" w14:paraId="092CB295">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3D208E1F" w14:textId="61F2CA1C">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14</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034C754C" w14:textId="12CFBB0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Calm</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43A8BED3" w14:textId="353F177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8</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6A100E10" w14:textId="3565090D">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w:t>
            </w:r>
          </w:p>
        </w:tc>
      </w:tr>
      <w:tr w:rsidR="24597F68" w:rsidTr="24597F68" w14:paraId="1E506F7B">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24597F68" w:rsidP="24597F68" w:rsidRDefault="24597F68" w14:paraId="584CA1C8" w14:textId="5C1B2B9B">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15</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A66C4CC" w14:textId="2D817F9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Other</w:t>
            </w:r>
          </w:p>
        </w:tc>
        <w:tc>
          <w:tcPr>
            <w:cnfStyle w:val="000000000000" w:firstRow="0" w:lastRow="0" w:firstColumn="0" w:lastColumn="0" w:oddVBand="0" w:evenVBand="0" w:oddHBand="0" w:evenHBand="0" w:firstRowFirstColumn="0" w:firstRowLastColumn="0" w:lastRowFirstColumn="0" w:lastRowLastColumn="0"/>
            <w:tcW w:w="2160" w:type="dxa"/>
            <w:tcMar/>
          </w:tcPr>
          <w:p w:rsidR="24597F68" w:rsidP="24597F68" w:rsidRDefault="24597F68" w14:paraId="2DF34746" w14:textId="64E322F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3</w:t>
            </w:r>
          </w:p>
        </w:tc>
        <w:tc>
          <w:tcPr>
            <w:cnfStyle w:val="000000000000" w:firstRow="0" w:lastRow="0" w:firstColumn="0" w:lastColumn="0" w:oddVBand="0" w:evenVBand="0" w:oddHBand="0" w:evenHBand="0" w:firstRowFirstColumn="0" w:firstRowLastColumn="0" w:lastRowFirstColumn="0" w:lastRowLastColumn="0"/>
            <w:tcW w:w="2400" w:type="dxa"/>
            <w:tcMar/>
          </w:tcPr>
          <w:p w:rsidR="24597F68" w:rsidP="24597F68" w:rsidRDefault="24597F68" w14:paraId="09417F39" w14:textId="4FC1B134">
            <w:pPr>
              <w:bidi w:val="0"/>
              <w:rPr>
                <w:rFonts w:ascii="Times New Roman" w:hAnsi="Times New Roman" w:eastAsia="Times New Roman" w:cs="Times New Roman"/>
                <w:b w:val="0"/>
                <w:bCs w:val="0"/>
                <w:i w:val="0"/>
                <w:iCs w:val="0"/>
                <w:color w:val="000000" w:themeColor="text1" w:themeTint="FF" w:themeShade="FF"/>
                <w:sz w:val="24"/>
                <w:szCs w:val="24"/>
              </w:rPr>
            </w:pPr>
            <w:r w:rsidRPr="24597F68" w:rsidR="24597F68">
              <w:rPr>
                <w:rFonts w:ascii="Times New Roman" w:hAnsi="Times New Roman" w:eastAsia="Times New Roman" w:cs="Times New Roman"/>
                <w:b w:val="0"/>
                <w:bCs w:val="0"/>
                <w:i w:val="0"/>
                <w:iCs w:val="0"/>
                <w:caps w:val="0"/>
                <w:smallCaps w:val="0"/>
                <w:color w:val="000000" w:themeColor="text1" w:themeTint="FF" w:themeShade="FF"/>
                <w:sz w:val="24"/>
                <w:szCs w:val="24"/>
                <w:lang w:val="en-US"/>
              </w:rPr>
              <w:t>1%</w:t>
            </w:r>
          </w:p>
        </w:tc>
      </w:tr>
    </w:tbl>
    <w:p w:rsidR="24597F68" w:rsidP="24597F68" w:rsidRDefault="24597F68" w14:paraId="126A6E8C" w14:textId="53CBC5A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21019EE3" w14:textId="791592F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Table 4: The same question was provided to respondents but focused upon words used to describe </w:t>
      </w:r>
      <w:r w:rsidRPr="24597F68" w:rsidR="30C84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 </w:t>
      </w:r>
      <w:r w:rsidRPr="24597F68" w:rsidR="502D6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active or</w:t>
      </w:r>
      <w:r w:rsidRPr="24597F68" w:rsidR="4CEFAF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“sporty </w:t>
      </w:r>
      <w:r w:rsidRPr="24597F68" w:rsidR="28526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Similarly to results from the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question, ‘competitive’ was also the highest selected response used when describing an active or “sporty GIRL</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Confident (40 respondents), energetic (28 respondents) and healthy (22 respondents) were the following most popular responses. However, ‘aggressive’ only received a total of 13 responses in comparison to 25 respondents describing a sporty boy as aggressive. Alternative words provided to describe an active or sporty GIRL were ‘fun’ and ‘a showoff</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4597F68" w:rsidP="24597F68" w:rsidRDefault="24597F68" w14:paraId="37F7ED22" w14:textId="6E3C23E9">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2BEB402E" w14:textId="55AA3BEA">
      <w:pPr>
        <w:pStyle w:val="Normal"/>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Figure 5: In PE, who would you prefer to teach you?</w:t>
      </w:r>
    </w:p>
    <w:p w:rsidR="3C11783B" w:rsidP="24597F68" w:rsidRDefault="3C11783B" w14:paraId="65999831" w14:textId="128A1F3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Figure 5: When questioned, “In PE, who would you prefer to teach you?”, a large majority of respondents (78%) claimed to prefer being taught by a female teacher/ coach. The graph below also illustrates that 17% of respondents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mind yet 0% of participants claimed they want to be taught by a male teacher/coach.</w:t>
      </w:r>
    </w:p>
    <w:p w:rsidR="16C292C4" w:rsidP="24597F68" w:rsidRDefault="16C292C4" w14:paraId="165BC4C7" w14:textId="39BE5C25">
      <w:pPr>
        <w:pStyle w:val="Normal"/>
        <w:bidi w:val="0"/>
        <w:spacing w:before="0" w:beforeAutospacing="off" w:after="160" w:afterAutospacing="off" w:line="279" w:lineRule="auto"/>
        <w:ind w:left="0" w:right="0"/>
        <w:jc w:val="left"/>
      </w:pPr>
      <w:r w:rsidR="16C292C4">
        <w:drawing>
          <wp:inline wp14:editId="160098F2" wp14:anchorId="4FF6F357">
            <wp:extent cx="5943600" cy="1809750"/>
            <wp:effectExtent l="0" t="0" r="0" b="0"/>
            <wp:docPr id="10431598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3159839" name="Picture 1043159839"/>
                    <pic:cNvPicPr/>
                  </pic:nvPicPr>
                  <pic:blipFill>
                    <a:blip xmlns:r="http://schemas.openxmlformats.org/officeDocument/2006/relationships" r:embed="rId545694171">
                      <a:extLst>
                        <a:ext uri="{28A0092B-C50C-407E-A947-70E740481C1C}">
                          <a14:useLocalDpi xmlns:a14="http://schemas.microsoft.com/office/drawing/2010/main"/>
                        </a:ext>
                      </a:extLst>
                    </a:blip>
                    <a:stretch>
                      <a:fillRect/>
                    </a:stretch>
                  </pic:blipFill>
                  <pic:spPr>
                    <a:xfrm>
                      <a:off x="0" y="0"/>
                      <a:ext cx="5943600" cy="1809750"/>
                    </a:xfrm>
                    <a:prstGeom prst="rect">
                      <a:avLst/>
                    </a:prstGeom>
                  </pic:spPr>
                </pic:pic>
              </a:graphicData>
            </a:graphic>
          </wp:inline>
        </w:drawing>
      </w:r>
    </w:p>
    <w:p w:rsidR="24597F68" w:rsidP="24597F68" w:rsidRDefault="24597F68" w14:paraId="4EFC9E85" w14:textId="09175452">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2F73B5DC" w14:textId="0EA12ED3">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11CB545D" w14:textId="2FAFB37A">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55264384" w14:textId="03EB9977">
      <w:pPr>
        <w:bidi w:val="0"/>
        <w:spacing w:before="0" w:beforeAutospacing="off" w:after="160" w:afterAutospacing="off" w:line="279" w:lineRule="auto"/>
        <w:ind w:left="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Figure 6: Do you take part in PE when you have your period?</w:t>
      </w:r>
    </w:p>
    <w:p w:rsidR="24597F68" w:rsidP="24597F68" w:rsidRDefault="24597F68" w14:paraId="41DE2918" w14:textId="46D59EBE">
      <w:pPr>
        <w:bidi w:val="0"/>
        <w:spacing w:before="0" w:beforeAutospacing="off" w:after="160" w:afterAutospacing="off" w:line="279" w:lineRule="auto"/>
        <w:ind w:left="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3266675" w:rsidP="24597F68" w:rsidRDefault="53266675" w14:paraId="2E0BA54C" w14:textId="16BAD88B">
      <w:pPr>
        <w:pStyle w:val="Normal"/>
        <w:bidi w:val="0"/>
        <w:spacing w:before="0" w:beforeAutospacing="off" w:after="160" w:afterAutospacing="off" w:line="279" w:lineRule="auto"/>
        <w:ind w:left="0" w:right="0"/>
        <w:jc w:val="center"/>
      </w:pPr>
      <w:r w:rsidR="53266675">
        <w:drawing>
          <wp:inline wp14:editId="4666FC0D" wp14:anchorId="65E8F137">
            <wp:extent cx="5943600" cy="1609725"/>
            <wp:effectExtent l="0" t="0" r="0" b="0"/>
            <wp:docPr id="1306726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6726227" name="Picture 1306726227"/>
                    <pic:cNvPicPr/>
                  </pic:nvPicPr>
                  <pic:blipFill>
                    <a:blip xmlns:r="http://schemas.openxmlformats.org/officeDocument/2006/relationships" r:embed="rId151972958">
                      <a:extLst>
                        <a:ext uri="{28A0092B-C50C-407E-A947-70E740481C1C}">
                          <a14:useLocalDpi xmlns:a14="http://schemas.microsoft.com/office/drawing/2010/main"/>
                        </a:ext>
                      </a:extLst>
                    </a:blip>
                    <a:stretch>
                      <a:fillRect/>
                    </a:stretch>
                  </pic:blipFill>
                  <pic:spPr>
                    <a:xfrm>
                      <a:off x="0" y="0"/>
                      <a:ext cx="5943600" cy="1609725"/>
                    </a:xfrm>
                    <a:prstGeom prst="rect">
                      <a:avLst/>
                    </a:prstGeom>
                  </pic:spPr>
                </pic:pic>
              </a:graphicData>
            </a:graphic>
          </wp:inline>
        </w:drawing>
      </w:r>
    </w:p>
    <w:p w:rsidR="3C11783B" w:rsidP="24597F68" w:rsidRDefault="3C11783B" w14:paraId="71020513" w14:textId="672F6D2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6: As the graph above shows, 14 respondents (25%) claim to always take part in PE when they have their period</w:t>
      </w:r>
      <w:r w:rsidRPr="24597F68" w:rsidR="5664A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alongside 16% (9 respondents) answering mostly. Both sometimes and rarely </w:t>
      </w:r>
      <w:r w:rsidRPr="24597F68" w:rsidR="48DD67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w:t>
      </w:r>
      <w:r w:rsidRPr="24597F68" w:rsidR="5664A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2448A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selected</w:t>
      </w:r>
      <w:r w:rsidRPr="24597F68" w:rsidR="5664A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18% of </w:t>
      </w:r>
      <w:r w:rsidRPr="24597F68" w:rsidR="00E8F3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respondents,</w:t>
      </w:r>
      <w:r w:rsidRPr="24597F68" w:rsidR="5664A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an increased 23% of </w:t>
      </w:r>
      <w:r w:rsidRPr="24597F68" w:rsidR="1B0201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respondents</w:t>
      </w:r>
      <w:r w:rsidRPr="24597F68" w:rsidR="5664A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w:t>
      </w:r>
      <w:r w:rsidRPr="24597F68" w:rsidR="32F77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laimed </w:t>
      </w:r>
      <w:r w:rsidRPr="24597F68" w:rsidR="5664A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 never take part in PE when they have their period.</w:t>
      </w:r>
      <w:r w:rsidRPr="24597F68" w:rsidR="521E2F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4597F68" w:rsidP="24597F68" w:rsidRDefault="24597F68" w14:paraId="44CC00EB" w14:textId="049D6FCF">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2081EAF0" w14:textId="6A80D560">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Figure 7: In your PE lesson, how comfortable would you feel talking to your teacher about your periods?</w:t>
      </w:r>
    </w:p>
    <w:p w:rsidR="24597F68" w:rsidP="24597F68" w:rsidRDefault="24597F68" w14:paraId="5F8C1722" w14:textId="7FD98535">
      <w:pPr>
        <w:bidi w:val="0"/>
        <w:spacing w:before="0" w:beforeAutospacing="off" w:after="160" w:afterAutospacing="off" w:line="279" w:lineRule="auto"/>
        <w:ind w:left="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9DA9FEE" w:rsidP="24597F68" w:rsidRDefault="59DA9FEE" w14:paraId="7ED52171" w14:textId="7D1F5D57">
      <w:pPr>
        <w:pStyle w:val="Normal"/>
        <w:bidi w:val="0"/>
        <w:spacing w:before="0" w:beforeAutospacing="off" w:after="160" w:afterAutospacing="off" w:line="279" w:lineRule="auto"/>
        <w:ind w:left="0" w:right="0"/>
        <w:jc w:val="center"/>
      </w:pPr>
      <w:r w:rsidR="59DA9FEE">
        <w:drawing>
          <wp:inline wp14:editId="71AC96A5" wp14:anchorId="57074414">
            <wp:extent cx="5943600" cy="1809750"/>
            <wp:effectExtent l="0" t="0" r="0" b="0"/>
            <wp:docPr id="1714231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4231267" name="Picture 1714231267"/>
                    <pic:cNvPicPr/>
                  </pic:nvPicPr>
                  <pic:blipFill>
                    <a:blip xmlns:r="http://schemas.openxmlformats.org/officeDocument/2006/relationships" r:embed="rId744432726">
                      <a:extLst>
                        <a:ext uri="{28A0092B-C50C-407E-A947-70E740481C1C}">
                          <a14:useLocalDpi xmlns:a14="http://schemas.microsoft.com/office/drawing/2010/main"/>
                        </a:ext>
                      </a:extLst>
                    </a:blip>
                    <a:stretch>
                      <a:fillRect/>
                    </a:stretch>
                  </pic:blipFill>
                  <pic:spPr>
                    <a:xfrm>
                      <a:off x="0" y="0"/>
                      <a:ext cx="5943600" cy="1809750"/>
                    </a:xfrm>
                    <a:prstGeom prst="rect">
                      <a:avLst/>
                    </a:prstGeom>
                  </pic:spPr>
                </pic:pic>
              </a:graphicData>
            </a:graphic>
          </wp:inline>
        </w:drawing>
      </w:r>
    </w:p>
    <w:p w:rsidR="3C11783B" w:rsidP="24597F68" w:rsidRDefault="3C11783B" w14:paraId="6641277A" w14:textId="63C4B31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Figure 7: The above graph clearly demonstrates </w:t>
      </w:r>
      <w:r w:rsidRPr="24597F68" w:rsidR="1625E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participants' views </w:t>
      </w:r>
      <w:r w:rsidRPr="24597F68" w:rsidR="442CE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regarding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they feel talking to their teacher about periods are mixed with the majority of individuals (46% of respondents) stating that they do not feel comfortable discussing this topic at all, 40% of respondents feel somewhat comfortable however, only 14% of respondents feel very comfortable discussing this topic with their teacher.</w:t>
      </w:r>
    </w:p>
    <w:p w:rsidR="24597F68" w:rsidP="24597F68" w:rsidRDefault="24597F68" w14:paraId="2E2509ED" w14:textId="72F4302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5A1E293E" w14:textId="2CC2EAE2">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Figure 8: When you have your period, which of the following things concern you about </w:t>
      </w: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participating</w:t>
      </w: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in PE or school sport</w:t>
      </w: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7E5B55C0" w:rsidP="24597F68" w:rsidRDefault="7E5B55C0" w14:paraId="21639F6B" w14:textId="6655AA3D">
      <w:pPr>
        <w:pStyle w:val="Normal"/>
        <w:bidi w:val="0"/>
        <w:spacing w:before="0" w:beforeAutospacing="off" w:after="160" w:afterAutospacing="off" w:line="279" w:lineRule="auto"/>
        <w:ind w:left="0" w:right="0"/>
        <w:jc w:val="center"/>
      </w:pPr>
      <w:r w:rsidR="7E5B55C0">
        <w:drawing>
          <wp:inline wp14:editId="636D0195" wp14:anchorId="0D840B71">
            <wp:extent cx="5943600" cy="2505075"/>
            <wp:effectExtent l="0" t="0" r="0" b="0"/>
            <wp:docPr id="966925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925276" name="Picture 966925276"/>
                    <pic:cNvPicPr/>
                  </pic:nvPicPr>
                  <pic:blipFill>
                    <a:blip xmlns:r="http://schemas.openxmlformats.org/officeDocument/2006/relationships" r:embed="rId261121065">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3C11783B" w:rsidP="24597F68" w:rsidRDefault="3C11783B" w14:paraId="644E4793" w14:textId="35BB945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Figure 8: The bar chart above illustrates the responses to </w:t>
      </w:r>
      <w:r w:rsidRPr="24597F68" w:rsidR="3604B2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question that asked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participants which of the following things from a list provided </w:t>
      </w:r>
      <w:r w:rsidRPr="24597F68" w:rsidR="1669C0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concerns</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 about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participating</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PE or school sport when they have their period. The highest value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being in pain/uncomfortable, which was selected by 38 respondents resulting in more than half of the participants raising this issue as a main concern. Furthermore, lacking energy (32 respondents), being worried about leaking (29 respondents), and mood being low (23 respondents) were also ranked as high barriers within this question. Some respondents reported personal factors such as feeling self-conscious in changing rooms, lacking </w:t>
      </w:r>
      <w:r w:rsidRPr="24597F68" w:rsidR="573303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confidence,</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being concerned they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won’t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able to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expected</w:t>
      </w:r>
      <w:r w:rsidRPr="24597F68" w:rsidR="45B2F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level</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4597F68" w:rsidP="24597F68" w:rsidRDefault="24597F68" w14:paraId="33FEA95D" w14:textId="7842F99E">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11783B" w:rsidP="24597F68" w:rsidRDefault="3C11783B" w14:paraId="5C7FC60A" w14:textId="6EF96C9E">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3C1178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What, if anything, can your school do to help you in PE when you have your period?  </w:t>
      </w:r>
    </w:p>
    <w:p w:rsidR="27AA60B6" w:rsidP="24597F68" w:rsidRDefault="27AA60B6" w14:paraId="5EF4AD29" w14:textId="65DD7AD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7AA6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Due to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issues, participants were asked what, if anything, their school c</w:t>
      </w:r>
      <w:r w:rsidRPr="24597F68" w:rsidR="2ADDD4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ould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 to help them in PE when they have their period. From the options provided, 10 individuals claimed that greater flexibility to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0E8C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24597F68" w:rsidR="0E8C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their ability at this time would help, alongside 22 individuals claiming to want greater understanding/empathy shown by others. Further responses revealed that 18 individuals would prefer better options for PE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kit</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help them feel more comfortable. Further data showed that 13 individuals would like access to sanitary products, and 12 individuals claim to want more support to help them cope w</w:t>
      </w:r>
      <w:r w:rsidRPr="24597F68" w:rsidR="0B330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ith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 they feel throughout this time within PE. </w:t>
      </w:r>
      <w:r w:rsidRPr="24597F68" w:rsidR="529C9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Alternative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options included girls only PE lessons (8 respondents), more support to help understanding about periods and exercise (6 respondents), 15 respondents wish</w:t>
      </w:r>
      <w:r w:rsidRPr="24597F68" w:rsidR="78F03D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 that </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their parents were provided with more information about PE and periods and 15 individuals claiming that what their school already </w:t>
      </w:r>
      <w:r w:rsidRPr="24597F68" w:rsidR="7B755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24597F68" w:rsidR="3C11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 is good enough. </w:t>
      </w:r>
    </w:p>
    <w:p w:rsidR="24597F68" w:rsidRDefault="24597F68" w14:paraId="27F68751" w14:textId="3D6EC0FF">
      <w:r>
        <w:br w:type="page"/>
      </w:r>
    </w:p>
    <w:p w:rsidR="1C1A93F5" w:rsidP="24597F68" w:rsidRDefault="1C1A93F5" w14:paraId="61385452" w14:textId="03DFF36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Discussion and Finding</w:t>
      </w:r>
    </w:p>
    <w:p w:rsidR="1C1A93F5" w:rsidP="24597F68" w:rsidRDefault="1C1A93F5" w14:paraId="309DBE83" w14:textId="4758FDD3">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following section will discuss the relevant findings from data collected throughout this study and make connections to relevant literature as discussed previously within this study. </w:t>
      </w:r>
    </w:p>
    <w:p w:rsidR="1C1A93F5" w:rsidP="24597F68" w:rsidRDefault="1C1A93F5" w14:paraId="6874970B" w14:textId="3D40485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mixed methods study </w:t>
      </w:r>
      <w:r w:rsidRPr="24597F68" w:rsidR="2C2FB6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aimed to identify the barriers and motivators that effect adolescent girls from engaging in physical activity affecting engagement in Physical Education within</w:t>
      </w:r>
      <w:r w:rsidRPr="24597F68" w:rsidR="6086E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2C2FB6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w:t>
      </w:r>
      <w:r w:rsidRPr="24597F68" w:rsidR="550FAC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5A2125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the quantitative </w:t>
      </w:r>
      <w:r w:rsidRPr="24597F68" w:rsidR="35845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questions,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two key results were highlighted from the data.</w:t>
      </w:r>
    </w:p>
    <w:p w:rsidR="1C1A93F5" w:rsidP="24597F68" w:rsidRDefault="1C1A93F5" w14:paraId="03059BA2" w14:textId="1E675B8C">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Result 1:</w:t>
      </w:r>
      <w:r w:rsidRPr="24597F68" w:rsidR="49B9565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24597F68" w:rsidR="49B95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majority of</w:t>
      </w:r>
      <w:r w:rsidRPr="24597F68" w:rsidR="49B95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participants involved within this study do not meet the UK Chief Medical Officers Guidelines for physical activity.</w:t>
      </w:r>
    </w:p>
    <w:p w:rsidR="1C1A93F5" w:rsidP="24597F68" w:rsidRDefault="1C1A93F5" w14:paraId="7274B4E0" w14:textId="39D5195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Result 2:</w:t>
      </w:r>
      <w:r w:rsidRPr="24597F68" w:rsidR="6D08F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24597F68" w:rsidR="6D08F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Disengaging from PE due to periods </w:t>
      </w:r>
      <w:r w:rsidRPr="24597F68" w:rsidR="2FADCE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causing</w:t>
      </w:r>
      <w:r w:rsidRPr="24597F68" w:rsidR="6D08F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pain and </w:t>
      </w:r>
      <w:r w:rsidRPr="24597F68" w:rsidR="558F48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body confidence</w:t>
      </w:r>
      <w:r w:rsidRPr="24597F68" w:rsidR="6D08F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issues acts as a leading barrier preventing girls from wanting to engage in PE.</w:t>
      </w:r>
    </w:p>
    <w:p w:rsidR="1C1A93F5" w:rsidP="24597F68" w:rsidRDefault="1C1A93F5" w14:paraId="2BE7F4EC" w14:textId="2D5E02FA">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Additionally, qualitative data gathered from the participants generated </w:t>
      </w:r>
      <w:r w:rsidRPr="24597F68" w:rsidR="64E10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six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key findings with several</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086E7F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 findings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C1A93F5" w:rsidP="24597F68" w:rsidRDefault="1C1A93F5" w14:paraId="37CBCDB1" w14:textId="2C6EEEA7">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1</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kit was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a main barrier affecting participation within PE with results claiming that it can be uncomfortable and raise concerns</w:t>
      </w:r>
      <w:r w:rsidRPr="24597F68" w:rsidR="33EDCA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individuals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they </w:t>
      </w:r>
      <w:r w:rsidRPr="24597F68" w:rsidR="5F9B3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therefore affecting confidence.</w:t>
      </w:r>
    </w:p>
    <w:p w:rsidR="1C1A93F5" w:rsidP="24597F68" w:rsidRDefault="1C1A93F5" w14:paraId="6606D4BA" w14:textId="630FFDB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Finding 2: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Changing rooms were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cause </w:t>
      </w:r>
      <w:r w:rsidRPr="24597F68" w:rsidR="5A13BF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confidence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issues surrounding body image and stress when preparing for the rest of the school day, therefore discouraging engagement within PE.</w:t>
      </w:r>
    </w:p>
    <w:p w:rsidR="1C1A93F5" w:rsidP="24597F68" w:rsidRDefault="1C1A93F5" w14:paraId="5888B4F2" w14:textId="0F5AE71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Finding 3: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finding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girls prefer to engage within PE separate from boys due to boys being over competitive</w:t>
      </w:r>
      <w:r w:rsidRPr="24597F68" w:rsidR="10D7C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hey</w:t>
      </w:r>
      <w:r w:rsidRPr="24597F68" w:rsidR="20EFF2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often feel they</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lack opportunities in comparison to </w:t>
      </w:r>
      <w:r w:rsidRPr="24597F68" w:rsidR="30FD8B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boys,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therefore causing a lack of motivation to engage within PE.</w:t>
      </w:r>
    </w:p>
    <w:p w:rsidR="1C1A93F5" w:rsidP="24597F68" w:rsidRDefault="1C1A93F5" w14:paraId="2FF62376" w14:textId="71A2E51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4:</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finding identified that the majority of participants do not meet recommended guidelines for physical activity.</w:t>
      </w:r>
    </w:p>
    <w:p w:rsidR="1C1A93F5" w:rsidP="24597F68" w:rsidRDefault="1C1A93F5" w14:paraId="70BF1265" w14:textId="7E250DE3">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5</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Activities being conducted and pupil voice surrounding this was identified as a key barrier preventing engagement within PE as participants claim to disengage from PE due to the sport/activity they are required to complete.</w:t>
      </w:r>
    </w:p>
    <w:p w:rsidR="1C1A93F5" w:rsidP="24597F68" w:rsidRDefault="1C1A93F5" w14:paraId="2F2CFA6D" w14:textId="540D80B8">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6:</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Periods </w:t>
      </w:r>
      <w:r w:rsidRPr="24597F68" w:rsidR="3C9E82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7F2DFE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7F2DFE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prevent girls from engaging with PE and physical activity due to various concerns such as being in pain and leaking.</w:t>
      </w:r>
    </w:p>
    <w:p w:rsidR="24597F68" w:rsidP="24597F68" w:rsidRDefault="24597F68" w14:paraId="67363BBB" w14:textId="69CEAD46">
      <w:pPr>
        <w:pStyle w:val="Normal"/>
        <w:bidi w:val="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1C1A93F5" w:rsidP="24597F68" w:rsidRDefault="1C1A93F5" w14:paraId="10118396" w14:textId="660A0DCA">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Finding 1: PE kit was </w:t>
      </w: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identified</w:t>
      </w: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to be a main barrier affecting participation within PE with results claiming that it can be uncomfortable and raise concerns </w:t>
      </w: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regarding</w:t>
      </w: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how they look therefore affecting confidence.</w:t>
      </w:r>
    </w:p>
    <w:p w:rsidR="1C1A93F5" w:rsidP="24597F68" w:rsidRDefault="1C1A93F5" w14:paraId="6C46BF51" w14:textId="458D429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previously discussed, “Clothing is used by individuals to express how they feel and want to show off their body to the rest of society” (Rudd and Lennon, 2001 as cited in Mills 2019). However, having conducted research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identifying</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barriers to girls' engagement within PE,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sporting uniform was a common factor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asked “if you could change 3 things about PE, so everyone enjoys it, what would you change and why?”, I received shortened responses including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kit”, “the PE kit”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“better and more comfortable kit”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from pupils in Year 8. Therefore, this raised the concern that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often </w:t>
      </w:r>
      <w:r w:rsidRPr="24597F68" w:rsidR="73875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acts</w:t>
      </w:r>
      <w:r w:rsidRPr="24597F68" w:rsidR="73875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 factor that could be changed or adapted to increase engagement levels</w:t>
      </w:r>
      <w:r w:rsidRPr="24597F68" w:rsidR="3953B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Further data from a Year 8 pupil stated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“more flexible and comfortable pe kit like a hoodie and joggers so they feel more comfortable with what they are wearing which would boost confidence”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followed by a Year 10 pupil claiming that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“being able to wear whatever athletic wear we want, as it makes us feel more comfortable and confident “obviously there would have to be some sort of resistance on what exactly)”</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factors they would like to change within PE. Porter et al., (2025) confirms that adolescent girls often lack self-confidence surrounding body image due to feeling uncomfortable in PE kit with statistics revealing that only 1 in 4 girls aged 11-13 feel comfortable </w:t>
      </w:r>
      <w:r w:rsidRPr="24597F68" w:rsidR="24DEB4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their PE kit alongside 58% of girls wanting more options in regards to PE kit (Youth Sport Trust, 2024).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Examining my research, 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revealed that 15 individuals (15%) do not like their PE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24 individuals raised concern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worries about how they look within PE. It is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the Department for Education </w:t>
      </w:r>
      <w:r w:rsidRPr="24597F68" w:rsidR="58C910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2024) that pupil voice can act as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important tool</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work collaboratively with staff to develop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appropriate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affordable PE kit that may increase confidence and therefore increase engagement within PE and school sport.</w:t>
      </w:r>
    </w:p>
    <w:p w:rsidR="24597F68" w:rsidP="24597F68" w:rsidRDefault="24597F68" w14:paraId="787D7A0E" w14:textId="7B70FAC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C1A93F5" w:rsidP="24597F68" w:rsidRDefault="1C1A93F5" w14:paraId="2544631A" w14:textId="186AAC5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2: Changing rooms were identified to cause confident issues surrounding body image and stress when preparing for the rest of the school day, therefore discouraging engagement within PE.</w:t>
      </w:r>
    </w:p>
    <w:p w:rsidR="1C1A93F5" w:rsidP="24597F68" w:rsidRDefault="1C1A93F5" w14:paraId="0D83E7A0" w14:textId="4BCC8EF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Despite the varied research surrounding self-confidence and pe kit acting as a barrier to PE (Mitchel et al., 2025;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Trugueris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2019; Porter et al., 2015), the impact of changing rooms and their facilities is a less common barrier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throughout research. However, having conducted research personally, it was noted that changing rooms and their facilities act as a barrier that prevents adolescent girls from engaging within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particularly across the younger year groups. One year 7 pupil claimed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dont</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like getting dressed/undressed in front of people”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followed by similar responses from Year 8 pupils stating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“people staring at me getting changed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dont</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like showing my arms”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“people judging my body”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questioned what factors would stop them from taking part in PE. Further </w:t>
      </w:r>
      <w:r w:rsidRPr="24597F68" w:rsidR="511F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responses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a different question asked participants, ‘what do you find challenging about PE?’ and a common theme within responses to this question shared a similar approach of answers including</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 feel self-conscious changing in the changing rooms”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8)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“getting change and people watching you”</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8). This emphasis the clear influence that a facility could have upon young people. Once again, responses to the question, ‘if you could change three things about PE, so everyone enjoys it, what would you change and why?’, shared a similar view with 2 Year 8 participants stating</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“better changing rooms”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“put cubicle in changing rooms”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alongside 1 Year 7 pupil claiming that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mirror and more time to get changed to avoid the stress of being late”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may help engage people within PE and make it more enjoyable for all involved. Research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self-confidence (Mitchel et al., 2025) acts as a psychological barrier to participation within PE, therefore it is important for schools to work with pupils to overcome these issues in a similar approach as the Department for Education (2024) recommends in regard to PE kit and a collaborative approach to improving this issue.</w:t>
      </w:r>
    </w:p>
    <w:p w:rsidR="24597F68" w:rsidP="24597F68" w:rsidRDefault="24597F68" w14:paraId="14E1A363" w14:textId="7300D2DF">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C1A93F5" w:rsidP="24597F68" w:rsidRDefault="1C1A93F5" w14:paraId="4D7D0407" w14:textId="73A4B07E">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3: This finding identified that girls prefer to engage within PE separate from boys due to boys being over competitive and feel they lack opportunities in comparison to boys therefore causing a lack of motivation to engage within PE.</w:t>
      </w:r>
    </w:p>
    <w:p w:rsidR="1C1A93F5" w:rsidP="24597F68" w:rsidRDefault="1C1A93F5" w14:paraId="48268AAA" w14:textId="11E8DCA8">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shown in Figure 4, 45 pupils claimed that they would prefer to be grouped as girls only when engaging within sport, Physical Activity and PE with only 6 individuals claiming they would like to be combined with boys. Data collected revealed that girls would disengage from PE due to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“mixed groups”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7)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“being with boys not being confident”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(year 7). Table 3 explains that respondents commonly described an active or ‘sporty BOY’ as competitive, confident, energetic,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aggressive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judgmental. These definitions clearly raise concern as to why girls would prefer not to engage in combined lessons as the top response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competitiveness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a common factor that appeared throughout my questionnaire. Two pupils from year 9 both stated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dont</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like over competitiveness”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alongside two pupils in year 8 answering</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“people being competitive or rude”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“when we have to do something really competitive when in a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non competitive</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group”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questioned, ‘What do you find challenging about PE?’. The World Health Organization (2024) and The UK Chief Medical Officers report from 2019 both share similar views that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within Physical Activity are lower in comparison to boys at all ages and this declines from childhood into adolescence. Further research states that if boys and girls had access to equal opportunities within PE and school sport, girl</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24597F68" w:rsidR="3F84BC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2AC54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would be </w:t>
      </w:r>
      <w:r w:rsidRPr="24597F68" w:rsidR="12AC54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more</w:t>
      </w:r>
      <w:r w:rsidRPr="24597F68" w:rsidR="470397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likely</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develop a love for lifelong physical activity and improved confidence levels (Women in Sport, 2025). One quote retrieved from a Year 10 pupil states that changing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teachers (they are,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make</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things equal for (boys and girls, boys get to go on trips girls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dont</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could make PE more enjoyable for everyone. It is possible that allowing both boys and girls access to equal opportunities would motivate girls to work hard and engage within PE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experience these opportunities. This response shows that some respondents across various age groups may be externally motivated meaning they are driven by outside factors, such as a reward or trip for example, however, it is important that individuals learn to develop their internal motivation levels by engaging in PE and physical activity for pure enjoyment in order to develop lifelong physical activity (Deci and Ryan, 2000).</w:t>
      </w:r>
    </w:p>
    <w:p w:rsidR="24597F68" w:rsidP="24597F68" w:rsidRDefault="24597F68" w14:paraId="4A14DEB5" w14:textId="7D760A1C">
      <w:pPr>
        <w:bidi w:val="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1C1A93F5" w:rsidP="24597F68" w:rsidRDefault="1C1A93F5" w14:paraId="04AD1812" w14:textId="2ECA2EFF">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4: This finding identified that the majority of participants do not meet recommended guidelines for physical activity.</w:t>
      </w:r>
    </w:p>
    <w:p w:rsidR="1C1A93F5" w:rsidP="24597F68" w:rsidRDefault="1C1A93F5" w14:paraId="219F735A" w14:textId="7F42D277">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 confirms the vital impact that physical activity has upon children and young people and explains that physical activity helps to develop fundamental movement skills and movements required for sporting performance (McMurray, 2020) alongside improving cardiovascular fitness mental health, learning and attainment and contributing to a healthy body weight (Gibson-Moore, 2019). Only 9 respondents across all four year groups claimed to engage in physical activity 7 days per week as illustrated in Figure 1 meaning that the majority of respondents from this questionnaire, are not meeting the UK Chief Medical Officer’s (20</w:t>
      </w:r>
      <w:r w:rsidRPr="24597F68" w:rsidR="4C6D2B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9) guidelines of 60 minutes of moderate to vigorous intensity activity each day. Furthermore, only 7 respondents claim to engage in Physical activity 7 days per week excluding PE lessons, with a total of 21 girls claiming to engage in Physical activity 1-2 days per week excluding PE lessons. This shows that for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large percentage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participants within this study, PE lessons within school act as their main form of physical activity. As PE is often the sole form of physical activity available to young people, it is vital that students are provided with high quality PE to help develop knowledge, skills and</w:t>
      </w:r>
      <w:r w:rsidRPr="24597F68" w:rsidR="632CEF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information </w:t>
      </w:r>
      <w:r w:rsidRPr="24597F68" w:rsidR="632CEF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24597F68" w:rsidR="632CEF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help live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active lifestyle (Routledge, 2006)</w:t>
      </w:r>
    </w:p>
    <w:p w:rsidR="1C1A93F5" w:rsidP="24597F68" w:rsidRDefault="1C1A93F5" w14:paraId="3B61113D" w14:textId="7BA6A79E">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Finding 5: Activities being conducted and pupil voice surrounding this was identified as a key barrier preventing engagement within PE as participants claim to disengage from PE due to the sport/activity they are required to complete.</w:t>
      </w:r>
    </w:p>
    <w:p w:rsidR="1C1A93F5" w:rsidP="24597F68" w:rsidRDefault="1C1A93F5" w14:paraId="6677AA9E" w14:textId="19421CD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Autonomy is viewed to play an important role in engagement as a clear difference between attitudes towards PE in school and physical activity outside of school has been identified due to adolescent girls having the choice regarding what activity they engage in based on enjoyment (Brooks and Magnusson, 2007 as cited in Mitchell et al., 2015). When asked ‘give 3 reasons for things that would stop you taking part in PE’, the choice of activity available was identified as a common factor with similar responses appearing from pupils in Year 7, 8, 9 and 10. Responses included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“doing a sport I hate”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7)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“some of the stuff we do i dont like”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9). Therefore, this implies that young girls often disengage from PE due to the activity they are asked to complete, however, if they had the opportunity to access various activities, they may be more likely to engage. Further responses confirmed this hypothesis as respondents claimed they like PE but it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“depends on the activity”</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10),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“its fun depending on what we do”</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9) or,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“when we do a different range of things”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10). One Year 9 pupils also stated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 like that sometimes we vote on what we do which is a good idea”</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Allowing pupils to vote on what activities they engage in within PE may help motivate girls (Women in sport, 2012) and help to build a supportive and enhanced teacher to pupil relationship (Mitchel et al., 2013). A further research question within this questionnaire asked participants, ‘if you could change three things about PE, so everyone enjoys it, what would you change and why?’. The most common theme that appeared from this question was also based around the activity being completed with responses including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“at the start of each term, we get to choose the activities we do for that term”, “seeing what everyone likes”, “having more opportunities instead of doing the same thing for a long period of time”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“larger variety of activities”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being supplied by pupils in Year 10. Similar views were shared by pupils in Year 9 stating</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“we get to choose what we do”</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“choose what sports we do, if we dont feel comfortable doing the sport, i shouldn't have to do 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Furthermore, Year 8 pupils also appeared to share similar views as they provided statements such as</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“you get some opinion on the sport you do”</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“votes”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“free choice or majority votes”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data shows that pupils across multiple year groups share similar views regarding choices available to them in PE, therefore implying that if teachers and schools can work with their pupils to resolve this issue, it may help increase girls participation in PE across all year groups. This emphasises the clear impact that pupil voice alongside specific activities have upon the participation levels of adolescent girls. Research completed by Women in Sport (2012) explains that lessons surrounding the health and social benefits of PE could be incorporated into school alongside traditional competitive sports as it is vital that young people understand the benefits that physical activity has upon them. Engaging in physical activity helps to modify the risk of obesity, bone and joint diseases, chronic diseases, cancer and depression (Warburton et al., 2006). Some respondents claim to take part in PE</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“to keep fit, my wellbeing, have a healthy balance of eating and exercise”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10),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“it is important for the future”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9) and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“because it is good for me”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7). Despite these responses, there were only a few responses in relation to this factor implying that more awareness around the benefits of exercise could be introduced into the curriculum with one individual in Year 10 stating they would like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“having classroom lessons as well as physical lessons”</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would therefore provide the opportunity to educate young people about the importance of being physically active.</w:t>
      </w:r>
    </w:p>
    <w:p w:rsidR="1C1A93F5" w:rsidP="24597F68" w:rsidRDefault="1C1A93F5" w14:paraId="00EB9ED7" w14:textId="596C8177">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Finding 6: Periods </w:t>
      </w:r>
      <w:r w:rsidRPr="24597F68" w:rsidR="137082C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were</w:t>
      </w: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found to prevent girls from engaging with PE and physical activity due to various concerns such as being in pain and leaking.</w:t>
      </w:r>
    </w:p>
    <w:p w:rsidR="1C1A93F5" w:rsidP="24597F68" w:rsidRDefault="1C1A93F5" w14:paraId="307BC755" w14:textId="1361662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shown in figure 6, 35% of respondents claim to always take part in PE when they have their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period,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18% of respondents claim</w:t>
      </w:r>
      <w:r w:rsidRPr="24597F68" w:rsidR="617BFD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rarely engage in PE and 23% c</w:t>
      </w:r>
      <w:r w:rsidRPr="24597F68" w:rsidR="07D7E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laimed</w:t>
      </w:r>
      <w:r w:rsidRPr="24597F68" w:rsidR="504A1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never take part in PE when they have their period. Being in pain and being uncomfortable was the most common concern raised</w:t>
      </w:r>
      <w:r w:rsidRPr="24597F68" w:rsidR="7FE56F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32 respondents claiming that this factor prevents them from engaging within PE.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29B122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acking energy </w:t>
      </w:r>
      <w:r w:rsidRPr="24597F68" w:rsidR="127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affected</w:t>
      </w:r>
      <w:r w:rsidRPr="24597F68" w:rsidR="24BDE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32 respondents and worries about leaking </w:t>
      </w:r>
      <w:r w:rsidRPr="24597F68" w:rsidR="0ACCCF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affected 29</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participants. Research confirms this data and </w:t>
      </w:r>
      <w:r w:rsidRPr="24597F68" w:rsidR="097402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explains </w:t>
      </w:r>
      <w:r w:rsidRPr="24597F68" w:rsidR="097402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mood swings and abdominal pain often act as a barrier preventing girls from engaging within sport and PE (Pfeifer and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Himberrt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2025). Qualitative data asked participants to “give three reasons for things that would stop you taking part in PE” and answers provided by </w:t>
      </w:r>
      <w:r w:rsidRPr="24597F68" w:rsidR="2A938B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year 8</w:t>
      </w:r>
      <w:r w:rsidRPr="24597F68" w:rsidR="722887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722887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pupil included “cramps”,</w:t>
      </w:r>
      <w:r w:rsidRPr="24597F68" w:rsidR="51FB4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722887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“periods”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 a pupil in Year 10 and </w:t>
      </w:r>
      <w:r w:rsidRPr="24597F68" w:rsidR="4DD47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being</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“on</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ur</w:t>
      </w:r>
      <w:r w:rsidRPr="24597F68" w:rsidR="1C1A93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period”</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8</w:t>
      </w:r>
      <w:r w:rsidRPr="24597F68" w:rsidR="023ABD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Once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again confirming that periods are a common barrier to physical activity within young girls. </w:t>
      </w:r>
      <w:r w:rsidRPr="24597F68" w:rsidR="51EC5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also incorporates the </w:t>
      </w:r>
      <w:r w:rsidRPr="24597F68" w:rsidR="51EC5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issue </w:t>
      </w:r>
      <w:r w:rsidRPr="24597F68" w:rsidR="51EC5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kit</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4B3370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18 individuals claim</w:t>
      </w:r>
      <w:r w:rsidRPr="24597F68" w:rsidR="7FCF8C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would prefer better options for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kit to help them feel more comfortable within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Research conforms this data and explains that tight fitting clothing and shorts would often increase anxiety around exposure and offer more challenges to individuals when engaging in physical activity and PE (Harvey et al., 2025)</w:t>
      </w:r>
    </w:p>
    <w:p w:rsidR="24597F68" w:rsidP="24597F68" w:rsidRDefault="24597F68" w14:paraId="69D9BB85" w14:textId="46B7C44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C1A93F5" w:rsidP="24597F68" w:rsidRDefault="1C1A93F5" w14:paraId="05FE754A" w14:textId="76324C6F">
      <w:pPr>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Conclusion</w:t>
      </w:r>
    </w:p>
    <w:p w:rsidR="1C1A93F5" w:rsidP="24597F68" w:rsidRDefault="1C1A93F5" w14:paraId="0AB65AB2" w14:textId="4B4382C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aim of this study was to </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24597F68" w:rsidR="1C1A93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w:t>
      </w:r>
      <w:r w:rsidRPr="24597F68" w:rsidR="29AF3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barriers and motivators that effect adolescent girls from engaging in Physical activity affecting engagement levels in Physical Education. Throughout </w:t>
      </w:r>
      <w:r w:rsidRPr="24597F68" w:rsidR="08F419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study, I completed research of relevant literature and completed a mixed method approach when collecting my own data. Similarly, these both revealed that </w:t>
      </w:r>
      <w:r w:rsidRPr="24597F68" w:rsidR="1B2056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physical activity levels in adolescent girls decrease and decrease at a faster rate in comparison to boys. Global data reveals that</w:t>
      </w:r>
      <w:r w:rsidRPr="24597F68" w:rsidR="5ABB28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boy's engagement in physical activity and Physical Education is most often far higher than </w:t>
      </w:r>
      <w:r w:rsidRPr="24597F68" w:rsidR="5ABB28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girls</w:t>
      </w:r>
      <w:r w:rsidRPr="24597F68" w:rsidR="5ABB28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this study allowed me to explore </w:t>
      </w:r>
      <w:r w:rsidRPr="24597F68" w:rsidR="5ABB28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various reasons</w:t>
      </w:r>
      <w:r w:rsidRPr="24597F68" w:rsidR="5ABB28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to why this may be. Adolescent girls claimed that periods</w:t>
      </w:r>
      <w:r w:rsidRPr="24597F68" w:rsidR="6030C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act as a main </w:t>
      </w:r>
      <w:r w:rsidRPr="24597F68" w:rsidR="776F84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barrier</w:t>
      </w:r>
      <w:r w:rsidRPr="24597F68" w:rsidR="6030C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preventing them from engaging within Physical Education. They </w:t>
      </w:r>
      <w:r w:rsidRPr="24597F68" w:rsidR="615BC8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often </w:t>
      </w:r>
      <w:r w:rsidRPr="24597F68" w:rsidR="6030C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disengage from PE due to being in pain, being uncomfortable and due to a lack of </w:t>
      </w:r>
      <w:r w:rsidRPr="24597F68" w:rsidR="62803C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self-confidence</w:t>
      </w:r>
      <w:r w:rsidRPr="24597F68" w:rsidR="6030C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surrounding body image around this time. </w:t>
      </w:r>
      <w:r w:rsidRPr="24597F68" w:rsidR="5FBF2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Furthermore, research revealed that girls feel second best to boys within school due to boys having access to mo</w:t>
      </w:r>
      <w:r w:rsidRPr="24597F68" w:rsidR="0DAC72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w:t>
      </w:r>
      <w:r w:rsidRPr="24597F68" w:rsidR="5FBF2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opportunities and varied sports. Choice </w:t>
      </w:r>
      <w:r w:rsidRPr="24597F68" w:rsidR="5FBF2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regard to</w:t>
      </w:r>
      <w:r w:rsidRPr="24597F68" w:rsidR="5FBF2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activity was a further barrier </w:t>
      </w:r>
      <w:r w:rsidRPr="24597F68" w:rsidR="5FBF2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24597F68" w:rsidR="5FBF2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pupils across years</w:t>
      </w:r>
      <w:r w:rsidRPr="24597F68" w:rsidR="1E417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7, 8, 9 and 10 implying that they disengage from PE not because they dislike being physically active, but because they dislike the repeated and often competitive </w:t>
      </w:r>
      <w:r w:rsidRPr="24597F68" w:rsidR="41990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activity</w:t>
      </w:r>
      <w:r w:rsidRPr="24597F68" w:rsidR="41990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1E417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w:t>
      </w:r>
      <w:r w:rsidRPr="24597F68" w:rsidR="1E417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required to</w:t>
      </w:r>
      <w:r w:rsidRPr="24597F68" w:rsidR="1E417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w:t>
      </w:r>
      <w:r w:rsidRPr="24597F68" w:rsidR="060AB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Participants from this study identif</w:t>
      </w:r>
      <w:r w:rsidRPr="24597F68" w:rsidR="0F8C1F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ied</w:t>
      </w:r>
      <w:r w:rsidRPr="24597F68" w:rsidR="060AB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w:t>
      </w:r>
      <w:r w:rsidRPr="24597F68" w:rsidR="3264DA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pupil's</w:t>
      </w:r>
      <w:r w:rsidRPr="24597F68" w:rsidR="060AB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voice and their input may help to encourage more girls to be physically activ</w:t>
      </w:r>
      <w:r w:rsidRPr="24597F68" w:rsidR="753C9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and could be completed by working </w:t>
      </w:r>
      <w:r w:rsidRPr="24597F68" w:rsidR="37836E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collaboratively</w:t>
      </w:r>
      <w:r w:rsidRPr="24597F68" w:rsidR="753C9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pupils and guardians to design a comfortable, practical and </w:t>
      </w:r>
      <w:r w:rsidRPr="24597F68" w:rsidR="1D895C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w:t>
      </w:r>
      <w:r w:rsidRPr="24597F68" w:rsidR="753C9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 kit that helps to improve body confidence </w:t>
      </w:r>
      <w:r w:rsidRPr="24597F68" w:rsidR="2B5AA7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rather</w:t>
      </w:r>
      <w:r w:rsidRPr="24597F68" w:rsidR="753C9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w:t>
      </w:r>
      <w:r w:rsidRPr="24597F68" w:rsidR="520031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effect it </w:t>
      </w:r>
      <w:r w:rsidRPr="24597F68" w:rsidR="460E5B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negatively</w:t>
      </w:r>
      <w:r w:rsidRPr="24597F68" w:rsidR="520031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597F68" w:rsidR="706DA3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060AB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widely </w:t>
      </w:r>
      <w:r w:rsidRPr="24597F68" w:rsidR="060AB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recognised</w:t>
      </w:r>
      <w:r w:rsidRPr="24597F68" w:rsidR="060AB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PE offers lifelong </w:t>
      </w:r>
      <w:r w:rsidRPr="24597F68" w:rsidR="357CE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benefits not only to learning, but to the health and well-being </w:t>
      </w:r>
      <w:r w:rsidRPr="24597F68" w:rsidR="6D30A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all individuals, and therefore it is vital that adolescent girls are given an equal and </w:t>
      </w:r>
      <w:r w:rsidRPr="24597F68" w:rsidR="7B7FB1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motivating </w:t>
      </w:r>
      <w:r w:rsidRPr="24597F68" w:rsidR="091A5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opportunity</w:t>
      </w:r>
      <w:r w:rsidRPr="24597F68" w:rsidR="7B7FB1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engage in</w:t>
      </w:r>
      <w:r w:rsidRPr="24597F68" w:rsidR="6D30A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Physical Education</w:t>
      </w:r>
      <w:r w:rsidRPr="24597F68" w:rsidR="1B3FDA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597F68" w:rsidR="6D30A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within school with </w:t>
      </w:r>
      <w:r w:rsidRPr="24597F68" w:rsidR="6437C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overall</w:t>
      </w:r>
      <w:r w:rsidRPr="24597F68" w:rsidR="6D30A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aim of encouraging lifelong phys</w:t>
      </w:r>
      <w:r w:rsidRPr="24597F68" w:rsidR="1BFC9C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ical activity.</w:t>
      </w:r>
    </w:p>
    <w:p w:rsidR="24597F68" w:rsidRDefault="24597F68" w14:paraId="213A446D" w14:textId="2B13B1FE">
      <w:r>
        <w:br w:type="page"/>
      </w:r>
    </w:p>
    <w:p w:rsidR="2C866C09" w:rsidP="24597F68" w:rsidRDefault="2C866C09" w14:paraId="75FDF105" w14:textId="7313650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Reference List</w:t>
      </w:r>
    </w:p>
    <w:p w:rsidR="2C866C09" w:rsidP="24597F68" w:rsidRDefault="2C866C09" w14:paraId="6462BAA4" w14:textId="75C3454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Acocella, I. (2012) ‘The docus groups in social research: advantages and disadvantages’,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Quality and Quantity,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46(4), pp. 1125-1136</w:t>
      </w:r>
    </w:p>
    <w:p w:rsidR="24597F68" w:rsidP="24597F68" w:rsidRDefault="24597F68" w14:paraId="3477AEE5" w14:textId="490CC0E0">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2E4A5D9D" w14:textId="115F8FE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Ahmed, A., Pereira, L. and Jane, K. (2024) ‘Mixed Methods Research: Combining both qualitative and quantitative approaches’,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Medicine, Surgery, and Public Health</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Volume 6</w:t>
      </w:r>
    </w:p>
    <w:p w:rsidR="24597F68" w:rsidP="24597F68" w:rsidRDefault="24597F68" w14:paraId="484ECFD6" w14:textId="5434715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01A5946" w14:textId="20F327D1">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Ahmed, S.K., Mohammed, R.A., Nashwan, A.J., Ibrahim, R.H., Abdalla, A.Q., Ameen, B.M.M. and Khdhir, R.M. (2025) ‘Using thematic analysis in qualitative research’</w:t>
      </w:r>
    </w:p>
    <w:p w:rsidR="24597F68" w:rsidP="24597F68" w:rsidRDefault="24597F68" w14:paraId="54AEA184" w14:textId="7FADCC9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33A4CB8" w14:textId="5508845A">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Almalki, S. (2016) ‘Integrating Quantitative and Qualitative Data in Mixed Methods Research – Challenges and Benefits’,</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Journal of Education and Learning,</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 5 (3)</w:t>
      </w:r>
    </w:p>
    <w:p w:rsidR="24597F68" w:rsidP="24597F68" w:rsidRDefault="24597F68" w14:paraId="32D91A2B" w14:textId="6F621899">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406F9C63" w14:textId="5DF4215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Armour, K. and Macdonald, D. (2012) ‘Research Methods in Physical Education and Youth Sport’,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Routeledge</w:t>
      </w:r>
    </w:p>
    <w:p w:rsidR="24597F68" w:rsidP="24597F68" w:rsidRDefault="24597F68" w14:paraId="5A82B375" w14:textId="3FA9650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8356610" w14:textId="451A949E">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Avraam, E. and Anagnostou, G. (2025) ‘GENDER-BASED PARTICIPATION IN PHYSICAL EDUCATION ACROSS PRIMARY AND SECONDARY SCHOOLS’, European Journal of Physical Education and Sport Science, 12(10), pp. 62-90</w:t>
      </w:r>
    </w:p>
    <w:p w:rsidR="24597F68" w:rsidP="24597F68" w:rsidRDefault="24597F68" w14:paraId="15D09F8E" w14:textId="3D2BA72D">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6904B34" w14:textId="70FE1F2E">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Cale, L. (2023) ‘Physical Education: At the centre of Physical Activity Promotion in Schools’, 20 (11), 6033</w:t>
      </w:r>
    </w:p>
    <w:p w:rsidR="24597F68" w:rsidP="24597F68" w:rsidRDefault="24597F68" w14:paraId="23506CA3" w14:textId="37F6F15D">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851AE08" w14:textId="4AEAE303">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Cale, L. and Harris, J. (2006) ‘School-based physical activity interventions: effectiveness, trends, issues, implications and recommendations for practice’,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Sport, Education and Society,</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11(4), pp. 401-420</w:t>
      </w:r>
    </w:p>
    <w:p w:rsidR="24597F68" w:rsidP="24597F68" w:rsidRDefault="24597F68" w14:paraId="4B50F0DA" w14:textId="0F0A9F4A">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24B8103E" w14:textId="5F0FD2A2">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Chulp, D.T. and Collins, T.E. (2010) ‘Breaking the Ice: Using Ice-breakers and re-energizers with adult learners’,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Adult learning,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21(3-4)</w:t>
      </w:r>
    </w:p>
    <w:p w:rsidR="2C866C09" w:rsidP="24597F68" w:rsidRDefault="2C866C09" w14:paraId="085D765A" w14:textId="7C3F1532">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Deci, E.L. and Ryan, R.M. (2008) “Facilitating Optimal Motivation and Psychological Well-being across Life’s Domains”</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Canadian Psychology.</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 49 (1), pp.14-23</w:t>
      </w:r>
    </w:p>
    <w:p w:rsidR="24597F68" w:rsidP="24597F68" w:rsidRDefault="24597F68" w14:paraId="7CA8275E" w14:textId="5BB592AF">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FC8A37B" w14:textId="231ECBB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Department for Education (2024) ‘Enhancing physical education provision and improving access to sport and physical activity in school’. Available at: </w:t>
      </w:r>
      <w:hyperlink r:id="R459a498818214701">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Enhancing physical education provision and improving access to sport and physical activity in school</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12/02/26)</w:t>
      </w:r>
    </w:p>
    <w:p w:rsidR="24597F68" w:rsidP="24597F68" w:rsidRDefault="24597F68" w14:paraId="11B63532" w14:textId="7EE496C2">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8DD4DA3" w14:textId="6E0D934D">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Department of Health &amp; Social Care (2019) ‘ UK Chief Medical Officers’ Physical Activity Guidelines’. Available at: </w:t>
      </w:r>
      <w:hyperlink r:id="Rd94fb982cc0b4a0f">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UK Chief Medical Officers' Physical Activity Guidelines</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10/03/2026)</w:t>
      </w:r>
    </w:p>
    <w:p w:rsidR="24597F68" w:rsidP="24597F68" w:rsidRDefault="24597F68" w14:paraId="770573FF" w14:textId="53F87934">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74BCC1D" w14:textId="225AA3F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Department for Education (2024) ‘Enhancing physical education provision and improving access to sport and physical activity in school’. Available at:</w:t>
      </w:r>
      <w:hyperlink r:id="Rf41c46c8ac444f41">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Enhancing physical education provision and improving access to sport and physical activity in school</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03/03/2026)</w:t>
      </w:r>
    </w:p>
    <w:p w:rsidR="24597F68" w:rsidP="24597F68" w:rsidRDefault="24597F68" w14:paraId="476D6518" w14:textId="47DFAB0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5017A9A" w14:textId="5DC065B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Duffey, K., Barbosa, A., Whiting, S., Mendes, R., Aguirre, I.Y., Tcymbal, A., Abu-Omar, K., Gelius, P. and Breda, J. (2021) ‘Barriers and Facilitators of Physical Activity Participation in Adolescent Girls: A Systematic Review of Systematic Reviews’,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Front. Public Health,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Vol.9</w:t>
      </w:r>
    </w:p>
    <w:p w:rsidR="24597F68" w:rsidP="24597F68" w:rsidRDefault="24597F68" w14:paraId="741B4F67" w14:textId="4706A169">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388CC2CD" w14:textId="30F962B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Estyn (2024) ‘A report on The Greenhill School’. Available at: </w:t>
      </w:r>
      <w:hyperlink r:id="Rfde00b02fe374488">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Inspection report The Greenhill School 2024</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29/30/26)</w:t>
      </w:r>
    </w:p>
    <w:p w:rsidR="24597F68" w:rsidP="24597F68" w:rsidRDefault="24597F68" w14:paraId="51B1AFC4" w14:textId="049D722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258FEE7E" w14:textId="5A7483E9">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European Journal of Physical Education and Sport Science (2025) ‘Gender-based participation in physical education across primary and secondary schools’, Vol 12 (10)</w:t>
      </w:r>
    </w:p>
    <w:p w:rsidR="24597F68" w:rsidP="24597F68" w:rsidRDefault="24597F68" w14:paraId="054F80CF" w14:textId="50DB7EA2">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0E79ACA8" w14:textId="049C419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Gibson-Moore, H. (2019) ‘UK Chief Medical Officers’ physical activity guidelines 2019: What’s new and how can we get more people active?’,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Nutrition Bulletin,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44(4), pp. 320-328.</w:t>
      </w:r>
    </w:p>
    <w:p w:rsidR="24597F68" w:rsidP="24597F68" w:rsidRDefault="24597F68" w14:paraId="5E196A29" w14:textId="4650E59A">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14D47476" w14:textId="461623F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Government UK (2020) ‘Mixed methods study’. Available at :</w:t>
      </w:r>
      <w:hyperlink r:id="Re409de35d81345d5">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Mixed methods study - GOV.UK</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17/02/26)</w:t>
      </w:r>
    </w:p>
    <w:p w:rsidR="24597F68" w:rsidP="24597F68" w:rsidRDefault="24597F68" w14:paraId="4D8E65F1" w14:textId="175D433B">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4FC1EB2E" w14:textId="2DBA567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Harvey, J., Western, M.J., Townsend, N.P., Framcombe-Webb, J., Sebire, S., Malkowski, O.S., Remskar, M., Burfitt. E. and Solomon-Moore, E. (2025) ‘Adolescents, menstruation, and physical activity: insights from a global scoping review’,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BMC Women’s Health,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25(281), pp.1-15</w:t>
      </w:r>
    </w:p>
    <w:p w:rsidR="24597F68" w:rsidP="24597F68" w:rsidRDefault="24597F68" w14:paraId="7AFF41EC" w14:textId="455C487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653F266" w14:textId="03EAE9BF">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Hossan, D., Wolfs, B., Jesmin, N.E.M.S. and Petkovic, M. (2025) ‘QUESTIONNAIRE VALIDITY AND RELIABILITY: A REVIEW WITH PRACTICAL GUIDELINES’,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Entrepreneurship, Business and Economics</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13(1), pp.135-186</w:t>
      </w:r>
    </w:p>
    <w:p w:rsidR="24597F68" w:rsidP="24597F68" w:rsidRDefault="24597F68" w14:paraId="1E294F0B" w14:textId="6C88966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324B02D1" w14:textId="5280645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Hyman, M.R, and Sierra, J.J. (2016) ‘Open-versus Close-Ended Survey Questions’, Business Outlook, 14(2), pp. 1-5</w:t>
      </w:r>
    </w:p>
    <w:p w:rsidR="24597F68" w:rsidP="24597F68" w:rsidRDefault="24597F68" w14:paraId="1BCCF706" w14:textId="10C5F5F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F10497A" w14:textId="743FBEE5">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Kang, E. and Hwang, H-J. (2023) ‘The importance of Anonymity and Confidentiality for Conducting Survey Research’,</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Journal of Research and Publication Ethics</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pp.1-7</w:t>
      </w:r>
    </w:p>
    <w:p w:rsidR="24597F68" w:rsidP="24597F68" w:rsidRDefault="24597F68" w14:paraId="18487A71" w14:textId="43B5971A">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33A2E09E" w14:textId="09502FFF">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Kolic, P., Hearn, J.H., Holmes, P.S. and Morse, C.I. (2024) ‘Enablers and barriers to physical activity during menstruation: a qualitative study using the theoretical domains framework and COM-B model’,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Qualitative Research in Sport, Exercise and Health</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pp.1-16</w:t>
      </w:r>
    </w:p>
    <w:p w:rsidR="24597F68" w:rsidP="24597F68" w:rsidRDefault="24597F68" w14:paraId="4FC7229D" w14:textId="1E17FF3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C19C905" w14:textId="7BEF5CF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Kuphanga, D. (2024) ‘Questionnaires in Research: Their Role, Advantages, and Main Aspects’, 10.13140/RG.2.2.15334.64325, pp.1-8</w:t>
      </w:r>
    </w:p>
    <w:p w:rsidR="24597F68" w:rsidP="24597F68" w:rsidRDefault="24597F68" w14:paraId="681C8F2A" w14:textId="0E75A74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0A4BF48" w14:textId="0C04A0C8">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Lamb, C. (2024) ‘Becoming - Activist: The journeys of two teachers in their enactment of an activist approach in girls’ physical education', Strathclyde</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Institute of Education</w:t>
      </w:r>
    </w:p>
    <w:p w:rsidR="24597F68" w:rsidP="24597F68" w:rsidRDefault="24597F68" w14:paraId="43F95BFA" w14:textId="08F5EB0B">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39C1EAA" w14:textId="7D40AC3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Marshall, G. (2005) ‘The purpose, design and administration of a questionnaire for data collection’,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Radiography,</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 11 (2), pp.131-136</w:t>
      </w:r>
    </w:p>
    <w:p w:rsidR="24597F68" w:rsidP="24597F68" w:rsidRDefault="24597F68" w14:paraId="76C6D51A" w14:textId="08359496">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31F8155C" w14:textId="7206349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McMurray, S. (2020) ‘Physical Activity and the Wellbeing of Children and Young People’,</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Northern Ireland Assembly,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40(21), pp. 1-23</w:t>
      </w:r>
    </w:p>
    <w:p w:rsidR="24597F68" w:rsidP="24597F68" w:rsidRDefault="24597F68" w14:paraId="6ED67E98" w14:textId="0DCE2CEC">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3EC841E3" w14:textId="40C31148">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Mills, C., and Cooling, K.E. (2019) ‘The ‘Ideal’ Pe Kit to Help Reduce Body Image Concerns within Adolescent Girls’, Obesity Weight Management and Therapy, 2(1). pp.1-8</w:t>
      </w:r>
    </w:p>
    <w:p w:rsidR="24597F68" w:rsidP="24597F68" w:rsidRDefault="24597F68" w14:paraId="3D87C7D3" w14:textId="006C565E">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38CA9B0" w14:textId="7E6BD877">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Mitchell, F., Gray, S. and Inchley, J. (2015). “This choice thing really works...’ Changes in experiences and engagement of adolescent girls in physical education classes, during a school-based physical activity programme”,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Physical Education and Sport Pedagogy,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20(6), pp. 593-611</w:t>
      </w:r>
    </w:p>
    <w:p w:rsidR="24597F68" w:rsidP="24597F68" w:rsidRDefault="24597F68" w14:paraId="258BCB13" w14:textId="75738F4A">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C346441" w14:textId="2D971C9A">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Mitchell, F.C. (2011) ‘Changes in experiences and engagement of adolescent girls in Physical Education classes, during school-based physical activity programme: a qualitative longitudinal study’,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University of Edinburgh</w:t>
      </w:r>
    </w:p>
    <w:p w:rsidR="24597F68" w:rsidP="24597F68" w:rsidRDefault="24597F68" w14:paraId="7F72D03D" w14:textId="2338E6C6">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D5E3BFD" w14:textId="79F8BEEE">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Health Service (2024)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‘Benefits of Exercise’</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 :</w:t>
      </w:r>
      <w:hyperlink r:id="R00dee64ade9f482b">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Benefits of exercise - NHS</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17/02/2026)</w:t>
      </w:r>
    </w:p>
    <w:p w:rsidR="24597F68" w:rsidP="24597F68" w:rsidRDefault="24597F68" w14:paraId="7E95E700" w14:textId="1D97CF4A">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303100" w:rsidP="24597F68" w:rsidRDefault="48303100" w14:paraId="58418421" w14:textId="75BDDA47">
      <w:pPr>
        <w:pStyle w:val="Normal"/>
        <w:bidi w:val="0"/>
        <w:rPr>
          <w:rFonts w:ascii="Times New Roman" w:hAnsi="Times New Roman" w:eastAsia="Times New Roman" w:cs="Times New Roman"/>
          <w:noProof w:val="0"/>
          <w:sz w:val="24"/>
          <w:szCs w:val="24"/>
          <w:lang w:val="en-US"/>
        </w:rPr>
      </w:pPr>
      <w:r w:rsidRPr="24597F68" w:rsidR="48303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National Health Service (2024) ‘Physical activity guidelines for children and young people’. Available at:</w:t>
      </w:r>
      <w:hyperlink r:id="R3442acb7ef8a4f2a">
        <w:r w:rsidRPr="24597F68" w:rsidR="48303100">
          <w:rPr>
            <w:rStyle w:val="Hyperlink"/>
            <w:rFonts w:ascii="Times New Roman" w:hAnsi="Times New Roman" w:eastAsia="Times New Roman" w:cs="Times New Roman"/>
            <w:noProof w:val="0"/>
            <w:sz w:val="24"/>
            <w:szCs w:val="24"/>
            <w:lang w:val="en-US"/>
          </w:rPr>
          <w:t>Physical activity guidelines for children and young people - NHS</w:t>
        </w:r>
      </w:hyperlink>
      <w:r w:rsidRPr="24597F68" w:rsidR="48303100">
        <w:rPr>
          <w:rFonts w:ascii="Times New Roman" w:hAnsi="Times New Roman" w:eastAsia="Times New Roman" w:cs="Times New Roman"/>
          <w:noProof w:val="0"/>
          <w:sz w:val="24"/>
          <w:szCs w:val="24"/>
          <w:lang w:val="en-US"/>
        </w:rPr>
        <w:t xml:space="preserve"> (Accessed:26/03</w:t>
      </w:r>
      <w:r w:rsidRPr="24597F68" w:rsidR="1488139C">
        <w:rPr>
          <w:rFonts w:ascii="Times New Roman" w:hAnsi="Times New Roman" w:eastAsia="Times New Roman" w:cs="Times New Roman"/>
          <w:noProof w:val="0"/>
          <w:sz w:val="24"/>
          <w:szCs w:val="24"/>
          <w:lang w:val="en-US"/>
        </w:rPr>
        <w:t>/26)</w:t>
      </w:r>
    </w:p>
    <w:p w:rsidR="24597F68" w:rsidP="24597F68" w:rsidRDefault="24597F68" w14:paraId="31B62851" w14:textId="3C4D4762">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08D57352" w14:textId="5C9FFD5B">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Pfeifer, C. and Himbert, C. (2025) ‘Menstrual-related symptoms as a barrier to physical education among adolescent girls and young women: implications for health and education’,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Physical Education and Sport Pedagogy</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1-16</w:t>
      </w:r>
    </w:p>
    <w:p w:rsidR="24597F68" w:rsidP="24597F68" w:rsidRDefault="24597F68" w14:paraId="5BF82366" w14:textId="6C896350">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5E4CCBB" w14:textId="103D5E48">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Porter, A., Cawley, E., Chapman, L., Crisp, C., Wadman, R., Barber, S., Penton-Voak, I., Attwood, A.A., Jago, R. and Bould, H. (2025) ‘A qualitative study in UK secondary schools exploring how PE uniform policies influence body image attitudes and PE engagement among adolescent girls’,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Library of Medicine,</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15(7)</w:t>
      </w:r>
    </w:p>
    <w:p w:rsidR="24597F68" w:rsidP="24597F68" w:rsidRDefault="24597F68" w14:paraId="4C99A5D2" w14:textId="1CD95510">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5118781" w14:textId="7549EA28">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Ranganthan, P and Caduff, C. (2023) ‘Designing and validating a research questionnaire – Part 1),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National Library of Medicine,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14(3) pp.152-155</w:t>
      </w:r>
    </w:p>
    <w:p w:rsidR="24597F68" w:rsidP="24597F68" w:rsidRDefault="24597F68" w14:paraId="7A53C6D6" w14:textId="3378BF11">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F77AF45" w14:textId="73B0BCA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Reiner-Henrich, M., Niermann, C., Jekauc, D. and Woll, A. (2013) ‘Long-term health benefits of physical activity – A systematic review of longitudinal studies’,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Library of Medicine, 13 (1)</w:t>
      </w:r>
    </w:p>
    <w:p w:rsidR="24597F68" w:rsidP="24597F68" w:rsidRDefault="24597F68" w14:paraId="3953CE76" w14:textId="0FC1CED5">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4F848E0" w14:textId="1BE7D77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Reiner, M., Niermann, C., Jekauc, D. and Woll, A. (2013) ‘Long-term health benefits of physical activity – a systematic review of longitudinal studies’,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BMC Public Health,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13 (813), pp.1-9</w:t>
      </w:r>
    </w:p>
    <w:p w:rsidR="24597F68" w:rsidP="24597F68" w:rsidRDefault="24597F68" w14:paraId="7F89CCF0" w14:textId="39397D13">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CDA320A" w14:textId="1A0787F9">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Sharma, H. and Ruikar, M. (2025) ‘Crafting an effective questionnaire: An essential prerequisite of engaging surveys’,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Library of Medicine,</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16(3), pp.118-126</w:t>
      </w:r>
    </w:p>
    <w:p w:rsidR="24597F68" w:rsidP="24597F68" w:rsidRDefault="24597F68" w14:paraId="29143126" w14:textId="4384ECF1">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23918BF2" w14:textId="350DC3BE">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Stodden, F.D., Goodway, J.D., Langendorfer, S.J., Roberton, M.A., Rudisill, M.E., Garcia, C., and Garcia, L.E (2008) ‘A Developmental Perspective on the Role of Motor Skill Competence in Physical Activity: An Emergent Relationship’,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Association for Kinesiology and Physical Education in Higher Education, 60, pp.290-306</w:t>
      </w:r>
    </w:p>
    <w:p w:rsidR="24597F68" w:rsidP="24597F68" w:rsidRDefault="24597F68" w14:paraId="0A159BEF" w14:textId="2B6A198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30AAEFFA" w14:textId="184D1A44">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Tidmarsh, G., Kinnafick, F.E. and Johnston, J.P. (2020) ‘The role of the motivational climate in female engagement in secondary school physical education: a dual study investigation’,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Qualitative Research in Sport, Exercise and Health,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14(1), pp.68-83</w:t>
      </w:r>
    </w:p>
    <w:p w:rsidR="24597F68" w:rsidP="24597F68" w:rsidRDefault="24597F68" w14:paraId="70609CFB" w14:textId="22E9DDD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22A23C8" w14:textId="3D27DCA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Trigueros, R., Anguilar-Parra, J.M., Cangas, A.J., Lopez-Liria, R. and Alvarez. J.F. (2019) ‘Influence of Physical Education Teachers on Motivation, Embarrassment and the Intention of Being Physically Active Dring Adolescence’,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Library of Medicine,</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16(13)</w:t>
      </w:r>
    </w:p>
    <w:p w:rsidR="24597F68" w:rsidP="24597F68" w:rsidRDefault="24597F68" w14:paraId="403F3C7C" w14:textId="137F3391">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BA43BD1" w14:textId="0AAB8B2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University of Wales Trinity St David (2025) ‘Research Ethics and Integrity Policy’. Available at:</w:t>
      </w:r>
      <w:hyperlink r:id="R2dc259e067f34edf">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Research Integrity and Ethics | University of Wales Trinity Saint David</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29/03/26) </w:t>
      </w:r>
    </w:p>
    <w:p w:rsidR="24597F68" w:rsidP="24597F68" w:rsidRDefault="24597F68" w14:paraId="423DAC47" w14:textId="675D28D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00C1F2FE" w14:textId="3EE573F1">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van Sluijs, E.M.F., Ekelund, U., Crochemore-Silva, I., Guthold, R., Ha, A., Lubans, D., Oyeyemi, A.L., Ding, D. and Katzmarzyk, P.T. (2021) ‘Physical activity behaviors in adolescence: Current evidence and opportunities for intervention,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Lancet,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398 (10298), pp.429-442</w:t>
      </w:r>
    </w:p>
    <w:p w:rsidR="24597F68" w:rsidP="24597F68" w:rsidRDefault="24597F68" w14:paraId="378CB2C2" w14:textId="5C422ECB">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6D16932" w14:textId="0243A79C">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Youth Sport Trust (2024) ‘Girls Active National report’. Available at: </w:t>
      </w:r>
      <w:hyperlink r:id="R11a6efd326bc46fa">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Girls Active National report - Girls</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11/03/26)</w:t>
      </w:r>
    </w:p>
    <w:p w:rsidR="24597F68" w:rsidP="24597F68" w:rsidRDefault="24597F68" w14:paraId="5E8071E8" w14:textId="0530269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03A95C0B" w14:textId="1205D2A1">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Youth Sport Trust (2024) ‘Girls Active National Reports 2024’. Available at:</w:t>
      </w:r>
      <w:hyperlink r:id="R942b5860ec1c4534">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Girls Active National Reports - Youth Sport Trust</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12/02/26)</w:t>
      </w:r>
    </w:p>
    <w:p w:rsidR="24597F68" w:rsidP="24597F68" w:rsidRDefault="24597F68" w14:paraId="1344F4DE" w14:textId="56B9FA9C">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0210CF84" w14:textId="4A7EA23B">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Warburton, D.E.R., Nicol, C.W. and Bredin, S.S.D. (2006) ‘Health Benefits of Physical Activity: the Evidence’,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Canadian Medical Association Journal,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174(6), pp. 801-809</w:t>
      </w:r>
    </w:p>
    <w:p w:rsidR="24597F68" w:rsidP="24597F68" w:rsidRDefault="24597F68" w14:paraId="25D318DC" w14:textId="4A3D7FA0">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48F2FD5A" w14:textId="50E31195">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(2020) ‘Health and Well-being'. Available at: </w:t>
      </w:r>
      <w:hyperlink r:id="R5c8aede71e0f4eb1">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Health and Well-being: Introduction - Hwb</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16/03/26)</w:t>
      </w:r>
    </w:p>
    <w:p w:rsidR="24597F68" w:rsidP="24597F68" w:rsidRDefault="24597F68" w14:paraId="767DD1C8" w14:textId="0F7DC67E">
      <w:pPr>
        <w:bidi w:val="0"/>
        <w:spacing w:before="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06BFF79" w14:textId="5B58C2D0">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Wetton, A.R., Radley, R., Jones, A.R. and Pearce, M.R. (2013). ‘What Are the Barriers Which Discourage 15-16 Year-Old Girls from Participating in Team Sports and How Can We Overcome Them?’,</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National Library of Medicine, </w:t>
      </w: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2013 (1)</w:t>
      </w:r>
    </w:p>
    <w:p w:rsidR="24597F68" w:rsidP="24597F68" w:rsidRDefault="24597F68" w14:paraId="7CEB8961" w14:textId="315D5025">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58A4F62D" w14:textId="6987968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Women in Sport (2025) ‘What does equal access to PE and School sport for girls mean in 2025?’. Available at:</w:t>
      </w:r>
      <w:hyperlink r:id="Rb84e9ec1a9ed4c3f">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What does equal access to PE and school sport for girls mean in 2025? - Women in Sport Charity</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23/03/26)</w:t>
      </w:r>
    </w:p>
    <w:p w:rsidR="24597F68" w:rsidP="24597F68" w:rsidRDefault="24597F68" w14:paraId="186A1124" w14:textId="01ED2EB0">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614D58BC" w14:textId="7D26CD91">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Women’s Sport and Fitness Foundation (2012) ‘Changing the Game, for Girls’ </w:t>
      </w:r>
      <w:r w:rsidRPr="24597F68" w:rsidR="2C866C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toolkit to help teachers get more girls involved in PE and school sport. Available at :</w:t>
      </w:r>
      <w:hyperlink r:id="Rf0ecc8a99f404f3b">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2012-Changing-the-Game-for-Girls-Teachers-Toolkit.pdf</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03/03/26)</w:t>
      </w:r>
    </w:p>
    <w:p w:rsidR="24597F68" w:rsidP="24597F68" w:rsidRDefault="24597F68" w14:paraId="421696DC" w14:textId="2DC953EA">
      <w:pPr>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866C09" w:rsidP="24597F68" w:rsidRDefault="2C866C09" w14:paraId="7DA4DDE0" w14:textId="72A37E3F">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World Health Organization (2024) ‘Physical Activity’. Available at: </w:t>
      </w:r>
      <w:hyperlink r:id="R2003decf820941c5">
        <w:r w:rsidRPr="24597F68" w:rsidR="2C866C0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Physical activity</w:t>
        </w:r>
      </w:hyperlink>
      <w:r w:rsidRPr="24597F68" w:rsidR="2C866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19/02/2026)</w:t>
      </w:r>
    </w:p>
    <w:p w:rsidR="24597F68" w:rsidP="24597F68" w:rsidRDefault="24597F68" w14:paraId="3EC78E6F" w14:textId="472519A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597F68" w:rsidP="24597F68" w:rsidRDefault="24597F68" w14:paraId="1E6B53EC" w14:textId="14A31B95">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p w:rsidR="24597F68" w:rsidP="24597F68" w:rsidRDefault="24597F68" w14:paraId="5E6B3B57" w14:textId="7CB5C08E">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p w:rsidR="24597F68" w:rsidP="24597F68" w:rsidRDefault="24597F68" w14:paraId="4BF80757" w14:textId="3827C696">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p w:rsidR="24597F68" w:rsidP="24597F68" w:rsidRDefault="24597F68" w14:paraId="7FE7A492" w14:textId="52A4A909">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p w:rsidR="1014B0FA" w:rsidP="24597F68" w:rsidRDefault="1014B0FA" w14:paraId="0F721711" w14:textId="162AAD54">
      <w:pPr>
        <w:pStyle w:val="Normal"/>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US"/>
        </w:rPr>
      </w:pPr>
      <w:r w:rsidRPr="24597F68" w:rsidR="1014B0FA">
        <w:rPr>
          <w:rFonts w:ascii="Times New Roman" w:hAnsi="Times New Roman" w:eastAsia="Times New Roman" w:cs="Times New Roman"/>
          <w:b w:val="1"/>
          <w:bCs w:val="1"/>
          <w:noProof w:val="0"/>
          <w:sz w:val="24"/>
          <w:szCs w:val="24"/>
          <w:lang w:val="en-US"/>
        </w:rPr>
        <w:t>Appendices</w:t>
      </w:r>
    </w:p>
    <w:p w:rsidR="24597F68" w:rsidP="24597F68" w:rsidRDefault="24597F68" w14:paraId="694EDAA7" w14:textId="737D7780">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4"/>
          <w:szCs w:val="24"/>
          <w:lang w:val="en-US"/>
        </w:rPr>
      </w:pPr>
    </w:p>
    <w:p w:rsidR="1014B0FA" w:rsidP="24597F68" w:rsidRDefault="1014B0FA" w14:paraId="2F93D2E2" w14:textId="191E79D4">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4"/>
          <w:szCs w:val="24"/>
          <w:lang w:val="en-US"/>
        </w:rPr>
      </w:pPr>
      <w:r w:rsidRPr="24597F68" w:rsidR="1014B0FA">
        <w:rPr>
          <w:rFonts w:ascii="Times New Roman" w:hAnsi="Times New Roman" w:eastAsia="Times New Roman" w:cs="Times New Roman"/>
          <w:b w:val="0"/>
          <w:bCs w:val="0"/>
          <w:noProof w:val="0"/>
          <w:sz w:val="24"/>
          <w:szCs w:val="24"/>
          <w:lang w:val="en-US"/>
        </w:rPr>
        <w:t>Questionnaire - Microsoft Forms</w:t>
      </w:r>
    </w:p>
    <w:p w:rsidR="1014B0FA" w:rsidP="24597F68" w:rsidRDefault="1014B0FA" w14:paraId="32F7C2B3" w14:textId="4167FB81">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hyperlink r:id="R5c4c573750414e1c">
        <w:r w:rsidRPr="24597F68" w:rsidR="1014B0FA">
          <w:rPr>
            <w:rStyle w:val="Hyperlink"/>
            <w:rFonts w:ascii="Times New Roman" w:hAnsi="Times New Roman" w:eastAsia="Times New Roman" w:cs="Times New Roman"/>
            <w:noProof w:val="0"/>
            <w:sz w:val="24"/>
            <w:szCs w:val="24"/>
            <w:lang w:val="en-US"/>
          </w:rPr>
          <w:t>Motivators and Barriers for engagement in Physical Education – Results</w:t>
        </w:r>
      </w:hyperlink>
    </w:p>
    <w:sectPr>
      <w:pgSz w:w="12240" w:h="15840" w:orient="portrait"/>
      <w:pgMar w:top="1440" w:right="1440" w:bottom="1440" w:left="1440" w:header="720" w:footer="720" w:gutter="0"/>
      <w:cols w:space="720"/>
      <w:docGrid w:linePitch="360"/>
      <w:headerReference w:type="default" r:id="Rfba925c9fcff4c53"/>
      <w:footerReference w:type="default" r:id="R3bf16a31f88340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597F68" w:rsidTr="24597F68" w14:paraId="2E0C5CAA">
      <w:trPr>
        <w:trHeight w:val="300"/>
      </w:trPr>
      <w:tc>
        <w:tcPr>
          <w:tcW w:w="3120" w:type="dxa"/>
          <w:tcMar/>
        </w:tcPr>
        <w:p w:rsidR="24597F68" w:rsidP="24597F68" w:rsidRDefault="24597F68" w14:paraId="3BA66BC8" w14:textId="36AC98AE">
          <w:pPr>
            <w:pStyle w:val="Header"/>
            <w:bidi w:val="0"/>
            <w:ind w:left="-115"/>
            <w:jc w:val="left"/>
          </w:pPr>
        </w:p>
      </w:tc>
      <w:tc>
        <w:tcPr>
          <w:tcW w:w="3120" w:type="dxa"/>
          <w:tcMar/>
        </w:tcPr>
        <w:p w:rsidR="24597F68" w:rsidP="24597F68" w:rsidRDefault="24597F68" w14:paraId="53F59ACE" w14:textId="762BCA57">
          <w:pPr>
            <w:pStyle w:val="Header"/>
            <w:bidi w:val="0"/>
            <w:jc w:val="center"/>
          </w:pPr>
          <w:r>
            <w:fldChar w:fldCharType="begin"/>
          </w:r>
          <w:r>
            <w:instrText xml:space="preserve">PAGE</w:instrText>
          </w:r>
          <w:r>
            <w:fldChar w:fldCharType="separate"/>
          </w:r>
          <w:r>
            <w:fldChar w:fldCharType="end"/>
          </w:r>
        </w:p>
      </w:tc>
      <w:tc>
        <w:tcPr>
          <w:tcW w:w="3120" w:type="dxa"/>
          <w:tcMar/>
        </w:tcPr>
        <w:p w:rsidR="24597F68" w:rsidP="24597F68" w:rsidRDefault="24597F68" w14:paraId="3A11DF3D" w14:textId="747B8164">
          <w:pPr>
            <w:pStyle w:val="Header"/>
            <w:bidi w:val="0"/>
            <w:ind w:right="-115"/>
            <w:jc w:val="right"/>
          </w:pPr>
        </w:p>
      </w:tc>
    </w:tr>
  </w:tbl>
  <w:p w:rsidR="24597F68" w:rsidP="24597F68" w:rsidRDefault="24597F68" w14:paraId="1F33302D" w14:textId="74BC21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597F68" w:rsidTr="24597F68" w14:paraId="1989B21A">
      <w:trPr>
        <w:trHeight w:val="300"/>
      </w:trPr>
      <w:tc>
        <w:tcPr>
          <w:tcW w:w="3120" w:type="dxa"/>
          <w:tcMar/>
        </w:tcPr>
        <w:p w:rsidR="24597F68" w:rsidP="24597F68" w:rsidRDefault="24597F68" w14:paraId="522445F6" w14:textId="69CFC9A5">
          <w:pPr>
            <w:pStyle w:val="Header"/>
            <w:bidi w:val="0"/>
            <w:ind w:left="-115"/>
            <w:jc w:val="left"/>
          </w:pPr>
        </w:p>
      </w:tc>
      <w:tc>
        <w:tcPr>
          <w:tcW w:w="3120" w:type="dxa"/>
          <w:tcMar/>
        </w:tcPr>
        <w:p w:rsidR="24597F68" w:rsidP="24597F68" w:rsidRDefault="24597F68" w14:paraId="4827FC0A" w14:textId="51BD7581">
          <w:pPr>
            <w:pStyle w:val="Header"/>
            <w:bidi w:val="0"/>
            <w:jc w:val="center"/>
          </w:pPr>
        </w:p>
      </w:tc>
      <w:tc>
        <w:tcPr>
          <w:tcW w:w="3120" w:type="dxa"/>
          <w:tcMar/>
        </w:tcPr>
        <w:p w:rsidR="24597F68" w:rsidP="24597F68" w:rsidRDefault="24597F68" w14:paraId="77E3D899" w14:textId="19909C02">
          <w:pPr>
            <w:pStyle w:val="Header"/>
            <w:bidi w:val="0"/>
            <w:ind w:right="-115"/>
            <w:jc w:val="right"/>
          </w:pPr>
        </w:p>
      </w:tc>
    </w:tr>
  </w:tbl>
  <w:p w:rsidR="24597F68" w:rsidP="24597F68" w:rsidRDefault="24597F68" w14:paraId="5177BB58" w14:textId="6B2E7E70">
    <w:pPr>
      <w:pStyle w:val="Header"/>
      <w:bidi w:val="0"/>
    </w:pPr>
  </w:p>
</w:hdr>
</file>

<file path=word/intelligence2.xml><?xml version="1.0" encoding="utf-8"?>
<int2:intelligence xmlns:int2="http://schemas.microsoft.com/office/intelligence/2020/intelligence">
  <int2:observations>
    <int2:textHash int2:hashCode="8+wXkcCV+G/AIk" int2:id="ZlGgGoFi">
      <int2:state int2:type="spell" int2:value="Rejected"/>
    </int2:textHash>
    <int2:textHash int2:hashCode="v3jXqOAVqWKVSe" int2:id="eySbf1Il">
      <int2:state int2:type="spell" int2:value="Rejected"/>
    </int2:textHash>
    <int2:textHash int2:hashCode="SlYFDncvjWIs3o" int2:id="trEHwGZY">
      <int2:state int2:type="spell" int2:value="Rejected"/>
    </int2:textHash>
    <int2:textHash int2:hashCode="nRSox3TdiEm2GZ" int2:id="Ahc1GquJ">
      <int2:state int2:type="spell" int2:value="Rejected"/>
    </int2:textHash>
    <int2:textHash int2:hashCode="LQwd/szg/dThSy" int2:id="AGgODvwh">
      <int2:state int2:type="spell" int2:value="Rejected"/>
    </int2:textHash>
    <int2:textHash int2:hashCode="xcgb3EeIup7nN2" int2:id="ggNnvI1G">
      <int2:state int2:type="spell" int2:value="Rejected"/>
    </int2:textHash>
    <int2:textHash int2:hashCode="hN6B5b8f/AaH/i" int2:id="JEyIyTV9">
      <int2:state int2:type="spell" int2:value="Rejected"/>
    </int2:textHash>
    <int2:bookmark int2:bookmarkName="_Int_zRfOvwmM" int2:invalidationBookmarkName="" int2:hashCode="PQBXeNTSjpOWji" int2:id="tQRrJ37g">
      <int2:state int2:type="gram" int2:value="Rejected"/>
    </int2:bookmark>
    <int2:bookmark int2:bookmarkName="_Int_0xGtBjd5" int2:invalidationBookmarkName="" int2:hashCode="Q+75piq7ix4WVP" int2:id="J2bWTU8x">
      <int2:state int2:type="gram" int2:value="Rejected"/>
    </int2:bookmark>
    <int2:bookmark int2:bookmarkName="_Int_19Adg3Td" int2:invalidationBookmarkName="" int2:hashCode="LriI6V8RMRfGPg" int2:id="hyaWfqGf">
      <int2:state int2:type="gram" int2:value="Rejected"/>
    </int2:bookmark>
    <int2:bookmark int2:bookmarkName="_Int_BUdT0nbW" int2:invalidationBookmarkName="" int2:hashCode="CjXN1aCAs4heqk" int2:id="7btgnbo1">
      <int2:state int2:type="AugLoop_RoleDetection_RoleDetectionAnnotation" int2:value="Rejected"/>
    </int2:bookmark>
    <int2:bookmark int2:bookmarkName="_Int_PfjeULow" int2:invalidationBookmarkName="" int2:hashCode="CzBb/JkIU2gq1e" int2:id="t9CnFWnL">
      <int2:state int2:type="gram" int2:value="Rejected"/>
    </int2:bookmark>
    <int2:bookmark int2:bookmarkName="_Int_QtNwzplU" int2:invalidationBookmarkName="" int2:hashCode="PNh77quv6LW6Yp" int2:id="1ESgJuBW">
      <int2:state int2:type="gram" int2:value="Rejected"/>
    </int2:bookmark>
    <int2:bookmark int2:bookmarkName="_Int_LhA8e3ga" int2:invalidationBookmarkName="" int2:hashCode="YDSIFLSQSHWt5S" int2:id="ZJ166KIB">
      <int2:state int2:type="gram" int2:value="Rejected"/>
    </int2:bookmark>
    <int2:bookmark int2:bookmarkName="_Int_h5YXx8yQ" int2:invalidationBookmarkName="" int2:hashCode="HOniK9+TNiRAJE" int2:id="agTIGwVW">
      <int2:state int2:type="gram" int2:value="Rejected"/>
    </int2:bookmark>
    <int2:bookmark int2:bookmarkName="_Int_BJIoYaxz" int2:invalidationBookmarkName="" int2:hashCode="1ufNAFwK2pYs8c" int2:id="0efTJtxc">
      <int2:state int2:type="gram" int2:value="Rejected"/>
    </int2:bookmark>
    <int2:bookmark int2:bookmarkName="_Int_z7J6Cxnc" int2:invalidationBookmarkName="" int2:hashCode="2WsEDRdWXKeoFe" int2:id="qfFOov2S">
      <int2:state int2:type="gram" int2:value="Rejected"/>
    </int2:bookmark>
    <int2:bookmark int2:bookmarkName="_Int_6YuzI2Jt" int2:invalidationBookmarkName="" int2:hashCode="NT12h6See3qwhk" int2:id="N6wqdGIR">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8da7a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9D79C6"/>
    <w:rsid w:val="002448D7"/>
    <w:rsid w:val="0075B0EA"/>
    <w:rsid w:val="00946335"/>
    <w:rsid w:val="00E8F333"/>
    <w:rsid w:val="010C84BA"/>
    <w:rsid w:val="01389DF5"/>
    <w:rsid w:val="01389DF5"/>
    <w:rsid w:val="01B5115E"/>
    <w:rsid w:val="01D5DA91"/>
    <w:rsid w:val="0200CEDA"/>
    <w:rsid w:val="021FB815"/>
    <w:rsid w:val="023ABD6E"/>
    <w:rsid w:val="02BBFC2F"/>
    <w:rsid w:val="02D2CAC2"/>
    <w:rsid w:val="02D2CAC2"/>
    <w:rsid w:val="0312746B"/>
    <w:rsid w:val="03C9BC25"/>
    <w:rsid w:val="03FAC491"/>
    <w:rsid w:val="046DE504"/>
    <w:rsid w:val="046DE504"/>
    <w:rsid w:val="04A406CE"/>
    <w:rsid w:val="04C317CE"/>
    <w:rsid w:val="057C77D0"/>
    <w:rsid w:val="060ABA6A"/>
    <w:rsid w:val="063F927E"/>
    <w:rsid w:val="06855541"/>
    <w:rsid w:val="06AAE752"/>
    <w:rsid w:val="072F60A7"/>
    <w:rsid w:val="07D7ECD3"/>
    <w:rsid w:val="086E7F40"/>
    <w:rsid w:val="087D59AE"/>
    <w:rsid w:val="08BDC05A"/>
    <w:rsid w:val="08DC23BA"/>
    <w:rsid w:val="08F419FB"/>
    <w:rsid w:val="08F66524"/>
    <w:rsid w:val="08FC2160"/>
    <w:rsid w:val="0910260C"/>
    <w:rsid w:val="091A57FC"/>
    <w:rsid w:val="091FF1F7"/>
    <w:rsid w:val="0958E007"/>
    <w:rsid w:val="095BF7D2"/>
    <w:rsid w:val="0974027C"/>
    <w:rsid w:val="09962F3D"/>
    <w:rsid w:val="099E4E29"/>
    <w:rsid w:val="09C496F6"/>
    <w:rsid w:val="09E8A5F2"/>
    <w:rsid w:val="09F64452"/>
    <w:rsid w:val="0A6BC294"/>
    <w:rsid w:val="0A6E7349"/>
    <w:rsid w:val="0A9105A4"/>
    <w:rsid w:val="0A9105A4"/>
    <w:rsid w:val="0A9DB9A6"/>
    <w:rsid w:val="0ACCCFC2"/>
    <w:rsid w:val="0B330962"/>
    <w:rsid w:val="0B50D8C0"/>
    <w:rsid w:val="0B50D8C0"/>
    <w:rsid w:val="0B65E6ED"/>
    <w:rsid w:val="0B92835B"/>
    <w:rsid w:val="0BA24FA3"/>
    <w:rsid w:val="0C304E3A"/>
    <w:rsid w:val="0C90E4E2"/>
    <w:rsid w:val="0CA619C4"/>
    <w:rsid w:val="0CCCB882"/>
    <w:rsid w:val="0CE662DD"/>
    <w:rsid w:val="0D1CBB1B"/>
    <w:rsid w:val="0D8C744C"/>
    <w:rsid w:val="0DAC7219"/>
    <w:rsid w:val="0DD3B7AE"/>
    <w:rsid w:val="0DE63EB1"/>
    <w:rsid w:val="0E231492"/>
    <w:rsid w:val="0E30AB70"/>
    <w:rsid w:val="0E70FF63"/>
    <w:rsid w:val="0E8CF380"/>
    <w:rsid w:val="0EC93D54"/>
    <w:rsid w:val="0F0C28C8"/>
    <w:rsid w:val="0F12D116"/>
    <w:rsid w:val="0F413741"/>
    <w:rsid w:val="0F533212"/>
    <w:rsid w:val="0F805AA3"/>
    <w:rsid w:val="0F8C1F36"/>
    <w:rsid w:val="0F964D6E"/>
    <w:rsid w:val="0F964D6E"/>
    <w:rsid w:val="0FC0FE3A"/>
    <w:rsid w:val="1014B0FA"/>
    <w:rsid w:val="101EF413"/>
    <w:rsid w:val="10D7C43B"/>
    <w:rsid w:val="10DA9958"/>
    <w:rsid w:val="11693BC5"/>
    <w:rsid w:val="1192D946"/>
    <w:rsid w:val="12322A17"/>
    <w:rsid w:val="12584F5F"/>
    <w:rsid w:val="12770AF9"/>
    <w:rsid w:val="1297AD07"/>
    <w:rsid w:val="12AC545E"/>
    <w:rsid w:val="12D24C60"/>
    <w:rsid w:val="137082C5"/>
    <w:rsid w:val="138CBB58"/>
    <w:rsid w:val="139D79C6"/>
    <w:rsid w:val="13AC4EEB"/>
    <w:rsid w:val="148544A4"/>
    <w:rsid w:val="1488139C"/>
    <w:rsid w:val="1506DA89"/>
    <w:rsid w:val="151C4A0C"/>
    <w:rsid w:val="1574DA5C"/>
    <w:rsid w:val="1625EB25"/>
    <w:rsid w:val="16370A03"/>
    <w:rsid w:val="1669C088"/>
    <w:rsid w:val="16C292C4"/>
    <w:rsid w:val="1704C9E0"/>
    <w:rsid w:val="17276971"/>
    <w:rsid w:val="1741A76B"/>
    <w:rsid w:val="1789249D"/>
    <w:rsid w:val="17C08374"/>
    <w:rsid w:val="17E653FF"/>
    <w:rsid w:val="17FA16D8"/>
    <w:rsid w:val="17FA16D8"/>
    <w:rsid w:val="18B14D06"/>
    <w:rsid w:val="18BBDE6F"/>
    <w:rsid w:val="190D4015"/>
    <w:rsid w:val="19200027"/>
    <w:rsid w:val="1A40721C"/>
    <w:rsid w:val="1A5E2CDB"/>
    <w:rsid w:val="1A9DE4B4"/>
    <w:rsid w:val="1B020106"/>
    <w:rsid w:val="1B0217C2"/>
    <w:rsid w:val="1B138A3A"/>
    <w:rsid w:val="1B138A3A"/>
    <w:rsid w:val="1B205690"/>
    <w:rsid w:val="1B3D3BAB"/>
    <w:rsid w:val="1B3FDAF5"/>
    <w:rsid w:val="1B45CF43"/>
    <w:rsid w:val="1B58490B"/>
    <w:rsid w:val="1B661A17"/>
    <w:rsid w:val="1BFC9CF7"/>
    <w:rsid w:val="1C1A93F5"/>
    <w:rsid w:val="1C383E5D"/>
    <w:rsid w:val="1C504827"/>
    <w:rsid w:val="1CA54188"/>
    <w:rsid w:val="1CFE89FE"/>
    <w:rsid w:val="1D688278"/>
    <w:rsid w:val="1D895C5C"/>
    <w:rsid w:val="1DBE3D70"/>
    <w:rsid w:val="1E417A44"/>
    <w:rsid w:val="1E6DABFE"/>
    <w:rsid w:val="1ECC4E5E"/>
    <w:rsid w:val="1F1A2952"/>
    <w:rsid w:val="1F99D3B7"/>
    <w:rsid w:val="1FBF5BE5"/>
    <w:rsid w:val="201CF973"/>
    <w:rsid w:val="2076A8B3"/>
    <w:rsid w:val="2096E83D"/>
    <w:rsid w:val="20DCE7E8"/>
    <w:rsid w:val="20E9467E"/>
    <w:rsid w:val="20EFF227"/>
    <w:rsid w:val="21205B1A"/>
    <w:rsid w:val="21559809"/>
    <w:rsid w:val="21A1ACD2"/>
    <w:rsid w:val="21FF0D95"/>
    <w:rsid w:val="2203FAA7"/>
    <w:rsid w:val="2207400E"/>
    <w:rsid w:val="2218923A"/>
    <w:rsid w:val="22336D1E"/>
    <w:rsid w:val="225FF6DA"/>
    <w:rsid w:val="22C08C3C"/>
    <w:rsid w:val="22F844A5"/>
    <w:rsid w:val="23204DF4"/>
    <w:rsid w:val="23204DF4"/>
    <w:rsid w:val="23228754"/>
    <w:rsid w:val="235497C7"/>
    <w:rsid w:val="2402A0E5"/>
    <w:rsid w:val="2448A952"/>
    <w:rsid w:val="24597F68"/>
    <w:rsid w:val="24599FB6"/>
    <w:rsid w:val="2467D01F"/>
    <w:rsid w:val="24A7B675"/>
    <w:rsid w:val="24BDEDBF"/>
    <w:rsid w:val="24BF0B61"/>
    <w:rsid w:val="24DEB498"/>
    <w:rsid w:val="25519E1A"/>
    <w:rsid w:val="25519E1A"/>
    <w:rsid w:val="25920FC9"/>
    <w:rsid w:val="25A82244"/>
    <w:rsid w:val="262643D2"/>
    <w:rsid w:val="26AD2FF8"/>
    <w:rsid w:val="26B73732"/>
    <w:rsid w:val="27AA60B6"/>
    <w:rsid w:val="27D3D26F"/>
    <w:rsid w:val="283F9C29"/>
    <w:rsid w:val="28526DD9"/>
    <w:rsid w:val="28828FC2"/>
    <w:rsid w:val="28927437"/>
    <w:rsid w:val="290FCCF5"/>
    <w:rsid w:val="293608DA"/>
    <w:rsid w:val="293608DA"/>
    <w:rsid w:val="294B9E30"/>
    <w:rsid w:val="29AF367B"/>
    <w:rsid w:val="29B122FB"/>
    <w:rsid w:val="2A0A423A"/>
    <w:rsid w:val="2A938BA6"/>
    <w:rsid w:val="2ACE0D00"/>
    <w:rsid w:val="2ADDD469"/>
    <w:rsid w:val="2AFBE2B4"/>
    <w:rsid w:val="2B5AA7C3"/>
    <w:rsid w:val="2B9EE2B8"/>
    <w:rsid w:val="2BF10B2C"/>
    <w:rsid w:val="2BF10B2C"/>
    <w:rsid w:val="2C2FB615"/>
    <w:rsid w:val="2C42C394"/>
    <w:rsid w:val="2C599410"/>
    <w:rsid w:val="2C866C09"/>
    <w:rsid w:val="2CAF7156"/>
    <w:rsid w:val="2D3303E6"/>
    <w:rsid w:val="2D3CF23A"/>
    <w:rsid w:val="2D3CF23A"/>
    <w:rsid w:val="2D6CE58F"/>
    <w:rsid w:val="2D776090"/>
    <w:rsid w:val="2DD0C085"/>
    <w:rsid w:val="2E1A41E0"/>
    <w:rsid w:val="2EA656D1"/>
    <w:rsid w:val="2F27C9CA"/>
    <w:rsid w:val="2F54A787"/>
    <w:rsid w:val="2F7068BE"/>
    <w:rsid w:val="2FADCEC8"/>
    <w:rsid w:val="2FC94D68"/>
    <w:rsid w:val="2FFB7693"/>
    <w:rsid w:val="302997CD"/>
    <w:rsid w:val="30484084"/>
    <w:rsid w:val="308D88ED"/>
    <w:rsid w:val="30AFA8F2"/>
    <w:rsid w:val="30C841D1"/>
    <w:rsid w:val="30FD8B56"/>
    <w:rsid w:val="31663E4B"/>
    <w:rsid w:val="31DC2FC8"/>
    <w:rsid w:val="31F305A4"/>
    <w:rsid w:val="31F414A4"/>
    <w:rsid w:val="31FEA310"/>
    <w:rsid w:val="32222663"/>
    <w:rsid w:val="324ED96C"/>
    <w:rsid w:val="324ED96C"/>
    <w:rsid w:val="3264DA83"/>
    <w:rsid w:val="32F77340"/>
    <w:rsid w:val="33D2152C"/>
    <w:rsid w:val="33D6C23D"/>
    <w:rsid w:val="33EDCA37"/>
    <w:rsid w:val="3462E2F7"/>
    <w:rsid w:val="34D5708F"/>
    <w:rsid w:val="34D5708F"/>
    <w:rsid w:val="34FEFE18"/>
    <w:rsid w:val="35597787"/>
    <w:rsid w:val="357CE33C"/>
    <w:rsid w:val="358041F6"/>
    <w:rsid w:val="35845359"/>
    <w:rsid w:val="3604B2AC"/>
    <w:rsid w:val="3615FAE3"/>
    <w:rsid w:val="36279E14"/>
    <w:rsid w:val="363F0BCE"/>
    <w:rsid w:val="36AE1713"/>
    <w:rsid w:val="375B7800"/>
    <w:rsid w:val="37836E29"/>
    <w:rsid w:val="379434E8"/>
    <w:rsid w:val="37B41F01"/>
    <w:rsid w:val="37FFE3BD"/>
    <w:rsid w:val="3808EA52"/>
    <w:rsid w:val="3808EA52"/>
    <w:rsid w:val="38529C9E"/>
    <w:rsid w:val="38530069"/>
    <w:rsid w:val="38910CC6"/>
    <w:rsid w:val="38910CC6"/>
    <w:rsid w:val="38BF0ABE"/>
    <w:rsid w:val="38BF0ABE"/>
    <w:rsid w:val="38E2544B"/>
    <w:rsid w:val="39021A94"/>
    <w:rsid w:val="39246268"/>
    <w:rsid w:val="3953BC6B"/>
    <w:rsid w:val="3959529C"/>
    <w:rsid w:val="3A0E7DE3"/>
    <w:rsid w:val="3A2167AE"/>
    <w:rsid w:val="3A559997"/>
    <w:rsid w:val="3A9D5625"/>
    <w:rsid w:val="3AC337C0"/>
    <w:rsid w:val="3B0EA823"/>
    <w:rsid w:val="3B697720"/>
    <w:rsid w:val="3B697720"/>
    <w:rsid w:val="3BA34396"/>
    <w:rsid w:val="3BC4C604"/>
    <w:rsid w:val="3BD4F683"/>
    <w:rsid w:val="3BD4F683"/>
    <w:rsid w:val="3C11783B"/>
    <w:rsid w:val="3C9E82C3"/>
    <w:rsid w:val="3CBD15C7"/>
    <w:rsid w:val="3CF5CAC7"/>
    <w:rsid w:val="3D1ABD8E"/>
    <w:rsid w:val="3D1D68CB"/>
    <w:rsid w:val="3D7EBA9B"/>
    <w:rsid w:val="3DC3DB74"/>
    <w:rsid w:val="3DDB58A8"/>
    <w:rsid w:val="3DE473B8"/>
    <w:rsid w:val="3E1419B5"/>
    <w:rsid w:val="3E212E67"/>
    <w:rsid w:val="3E5A61C6"/>
    <w:rsid w:val="3F84BC77"/>
    <w:rsid w:val="3F8A4A79"/>
    <w:rsid w:val="3FE04FE1"/>
    <w:rsid w:val="41202D6A"/>
    <w:rsid w:val="41990658"/>
    <w:rsid w:val="41F07303"/>
    <w:rsid w:val="41F07303"/>
    <w:rsid w:val="41FD5B99"/>
    <w:rsid w:val="41FD5B99"/>
    <w:rsid w:val="42B52EF6"/>
    <w:rsid w:val="42D8A2C7"/>
    <w:rsid w:val="42F603D5"/>
    <w:rsid w:val="433DA138"/>
    <w:rsid w:val="434480C4"/>
    <w:rsid w:val="43479014"/>
    <w:rsid w:val="43E126ED"/>
    <w:rsid w:val="442CE826"/>
    <w:rsid w:val="44403DE3"/>
    <w:rsid w:val="44952243"/>
    <w:rsid w:val="44D6E54A"/>
    <w:rsid w:val="450812B8"/>
    <w:rsid w:val="450CBFEF"/>
    <w:rsid w:val="4512D641"/>
    <w:rsid w:val="45893FC0"/>
    <w:rsid w:val="45AADECE"/>
    <w:rsid w:val="45B2F111"/>
    <w:rsid w:val="460E5B6C"/>
    <w:rsid w:val="4613797D"/>
    <w:rsid w:val="46177D2B"/>
    <w:rsid w:val="46629A7F"/>
    <w:rsid w:val="46C3E65E"/>
    <w:rsid w:val="4703974C"/>
    <w:rsid w:val="472901AB"/>
    <w:rsid w:val="475EE6F9"/>
    <w:rsid w:val="475EE6F9"/>
    <w:rsid w:val="4765DDE6"/>
    <w:rsid w:val="47AEAEDA"/>
    <w:rsid w:val="47D61A4F"/>
    <w:rsid w:val="47FF40D0"/>
    <w:rsid w:val="480A4C66"/>
    <w:rsid w:val="480A4C66"/>
    <w:rsid w:val="48303100"/>
    <w:rsid w:val="48AADB9D"/>
    <w:rsid w:val="48DD6735"/>
    <w:rsid w:val="48DE80AB"/>
    <w:rsid w:val="48FDCC96"/>
    <w:rsid w:val="49660613"/>
    <w:rsid w:val="49660613"/>
    <w:rsid w:val="4971E29E"/>
    <w:rsid w:val="49815B2D"/>
    <w:rsid w:val="49B9565C"/>
    <w:rsid w:val="4A6D05B9"/>
    <w:rsid w:val="4AE2F495"/>
    <w:rsid w:val="4B337060"/>
    <w:rsid w:val="4B41F929"/>
    <w:rsid w:val="4BBE6469"/>
    <w:rsid w:val="4BD0B171"/>
    <w:rsid w:val="4C10E7B4"/>
    <w:rsid w:val="4C16638D"/>
    <w:rsid w:val="4C3F22EF"/>
    <w:rsid w:val="4C45E9E9"/>
    <w:rsid w:val="4C6D2B48"/>
    <w:rsid w:val="4C98E0BD"/>
    <w:rsid w:val="4C9D98A8"/>
    <w:rsid w:val="4CE19F70"/>
    <w:rsid w:val="4CEFAF49"/>
    <w:rsid w:val="4D00DE0B"/>
    <w:rsid w:val="4D156472"/>
    <w:rsid w:val="4D3C7251"/>
    <w:rsid w:val="4D7503C0"/>
    <w:rsid w:val="4D7503C0"/>
    <w:rsid w:val="4DC53793"/>
    <w:rsid w:val="4DD4751C"/>
    <w:rsid w:val="4DD6A06B"/>
    <w:rsid w:val="4DE5E7ED"/>
    <w:rsid w:val="4E528CF5"/>
    <w:rsid w:val="4E922FB1"/>
    <w:rsid w:val="4F435797"/>
    <w:rsid w:val="4FA70BFF"/>
    <w:rsid w:val="4FB5D286"/>
    <w:rsid w:val="4FE27AF2"/>
    <w:rsid w:val="4FE27AF2"/>
    <w:rsid w:val="502D675B"/>
    <w:rsid w:val="504A1143"/>
    <w:rsid w:val="50925D3F"/>
    <w:rsid w:val="510019C5"/>
    <w:rsid w:val="511F16E2"/>
    <w:rsid w:val="514420CF"/>
    <w:rsid w:val="5184889C"/>
    <w:rsid w:val="51D49BB3"/>
    <w:rsid w:val="51EC53F6"/>
    <w:rsid w:val="51F66A9F"/>
    <w:rsid w:val="51FB492A"/>
    <w:rsid w:val="520031FE"/>
    <w:rsid w:val="521E2FFE"/>
    <w:rsid w:val="52497663"/>
    <w:rsid w:val="529C9349"/>
    <w:rsid w:val="52B4A124"/>
    <w:rsid w:val="52B4DC8D"/>
    <w:rsid w:val="52C7DCD3"/>
    <w:rsid w:val="531B0B26"/>
    <w:rsid w:val="53266675"/>
    <w:rsid w:val="541376D6"/>
    <w:rsid w:val="543AD958"/>
    <w:rsid w:val="549C3AEE"/>
    <w:rsid w:val="54AADA88"/>
    <w:rsid w:val="54B55AE0"/>
    <w:rsid w:val="54E00B30"/>
    <w:rsid w:val="550FACC3"/>
    <w:rsid w:val="55401781"/>
    <w:rsid w:val="557CDAEC"/>
    <w:rsid w:val="558F486C"/>
    <w:rsid w:val="55A8CA61"/>
    <w:rsid w:val="55B70651"/>
    <w:rsid w:val="55FC71A2"/>
    <w:rsid w:val="56287EA7"/>
    <w:rsid w:val="56595644"/>
    <w:rsid w:val="5664AA7C"/>
    <w:rsid w:val="567EB764"/>
    <w:rsid w:val="56A38D54"/>
    <w:rsid w:val="56BA8610"/>
    <w:rsid w:val="56C88331"/>
    <w:rsid w:val="570234F1"/>
    <w:rsid w:val="572A6454"/>
    <w:rsid w:val="572A6454"/>
    <w:rsid w:val="57330376"/>
    <w:rsid w:val="58011440"/>
    <w:rsid w:val="581FD6FA"/>
    <w:rsid w:val="58B748B6"/>
    <w:rsid w:val="58C91064"/>
    <w:rsid w:val="5917940A"/>
    <w:rsid w:val="591C4390"/>
    <w:rsid w:val="594A921F"/>
    <w:rsid w:val="59C7CF1F"/>
    <w:rsid w:val="59C7CF1F"/>
    <w:rsid w:val="59DA9FEE"/>
    <w:rsid w:val="59E795A1"/>
    <w:rsid w:val="59F1A2DD"/>
    <w:rsid w:val="59FCF81B"/>
    <w:rsid w:val="5A13BFB3"/>
    <w:rsid w:val="5A212544"/>
    <w:rsid w:val="5A6F312A"/>
    <w:rsid w:val="5ABB2806"/>
    <w:rsid w:val="5AC7BB4C"/>
    <w:rsid w:val="5AC7BB4C"/>
    <w:rsid w:val="5AF7C0E5"/>
    <w:rsid w:val="5AF7C0E5"/>
    <w:rsid w:val="5B198359"/>
    <w:rsid w:val="5B3C2E00"/>
    <w:rsid w:val="5B5DF268"/>
    <w:rsid w:val="5BC1CFFF"/>
    <w:rsid w:val="5BFC8B82"/>
    <w:rsid w:val="5BFE0A5F"/>
    <w:rsid w:val="5C7FD0AD"/>
    <w:rsid w:val="5D812B25"/>
    <w:rsid w:val="5DC2A870"/>
    <w:rsid w:val="5DF4B050"/>
    <w:rsid w:val="5E27B7E9"/>
    <w:rsid w:val="5E484F66"/>
    <w:rsid w:val="5ED57629"/>
    <w:rsid w:val="5F0BE5F5"/>
    <w:rsid w:val="5F56CFE8"/>
    <w:rsid w:val="5F6C259F"/>
    <w:rsid w:val="5F9B3F6B"/>
    <w:rsid w:val="5FBF2ACC"/>
    <w:rsid w:val="60109A73"/>
    <w:rsid w:val="6030C6EA"/>
    <w:rsid w:val="604FC16B"/>
    <w:rsid w:val="6069E8E0"/>
    <w:rsid w:val="6086EECC"/>
    <w:rsid w:val="60AE9ABD"/>
    <w:rsid w:val="60B6EC2F"/>
    <w:rsid w:val="60B9A2C1"/>
    <w:rsid w:val="6103D298"/>
    <w:rsid w:val="614A4FF0"/>
    <w:rsid w:val="615BC886"/>
    <w:rsid w:val="617B6A7D"/>
    <w:rsid w:val="617B6A7D"/>
    <w:rsid w:val="617BFD26"/>
    <w:rsid w:val="61E207CC"/>
    <w:rsid w:val="61E207CC"/>
    <w:rsid w:val="61ED7CD4"/>
    <w:rsid w:val="61ED7CD4"/>
    <w:rsid w:val="62187E30"/>
    <w:rsid w:val="6268188D"/>
    <w:rsid w:val="6277CB2A"/>
    <w:rsid w:val="62803CC0"/>
    <w:rsid w:val="62CD8830"/>
    <w:rsid w:val="63150489"/>
    <w:rsid w:val="63198125"/>
    <w:rsid w:val="632CEF99"/>
    <w:rsid w:val="64033689"/>
    <w:rsid w:val="641108C7"/>
    <w:rsid w:val="6417C79B"/>
    <w:rsid w:val="6437C795"/>
    <w:rsid w:val="645EB0EE"/>
    <w:rsid w:val="64E10BC9"/>
    <w:rsid w:val="64F64133"/>
    <w:rsid w:val="65523FF9"/>
    <w:rsid w:val="6566011B"/>
    <w:rsid w:val="65BC102A"/>
    <w:rsid w:val="65BC102A"/>
    <w:rsid w:val="65E81281"/>
    <w:rsid w:val="662BC874"/>
    <w:rsid w:val="6638BAA0"/>
    <w:rsid w:val="664A79F6"/>
    <w:rsid w:val="66702859"/>
    <w:rsid w:val="66702859"/>
    <w:rsid w:val="66DA6AAD"/>
    <w:rsid w:val="6775CFDC"/>
    <w:rsid w:val="687947DC"/>
    <w:rsid w:val="68796002"/>
    <w:rsid w:val="68EAC10A"/>
    <w:rsid w:val="692A6F68"/>
    <w:rsid w:val="695E2FBD"/>
    <w:rsid w:val="6ADB5BC6"/>
    <w:rsid w:val="6B6C2269"/>
    <w:rsid w:val="6B6C2269"/>
    <w:rsid w:val="6B9F4DCC"/>
    <w:rsid w:val="6B9F4DCC"/>
    <w:rsid w:val="6BB3AB88"/>
    <w:rsid w:val="6BE7FE80"/>
    <w:rsid w:val="6BEDE2ED"/>
    <w:rsid w:val="6BF6C4EE"/>
    <w:rsid w:val="6C8BAAF5"/>
    <w:rsid w:val="6CFEE7E6"/>
    <w:rsid w:val="6D08FBD5"/>
    <w:rsid w:val="6D30A56A"/>
    <w:rsid w:val="6D9AA5D2"/>
    <w:rsid w:val="6DA09481"/>
    <w:rsid w:val="6DB5219A"/>
    <w:rsid w:val="6E180923"/>
    <w:rsid w:val="6E1AC611"/>
    <w:rsid w:val="6E1AC611"/>
    <w:rsid w:val="6E757255"/>
    <w:rsid w:val="6F1FB07B"/>
    <w:rsid w:val="6F7A4FAD"/>
    <w:rsid w:val="6FA8D7D1"/>
    <w:rsid w:val="70104627"/>
    <w:rsid w:val="7030F6A1"/>
    <w:rsid w:val="704269D3"/>
    <w:rsid w:val="706DA326"/>
    <w:rsid w:val="715CE3F9"/>
    <w:rsid w:val="71A9EC30"/>
    <w:rsid w:val="71A9EC30"/>
    <w:rsid w:val="71DF9D6B"/>
    <w:rsid w:val="7215264F"/>
    <w:rsid w:val="722887A0"/>
    <w:rsid w:val="723BC299"/>
    <w:rsid w:val="723BC299"/>
    <w:rsid w:val="7322EFA1"/>
    <w:rsid w:val="733111B0"/>
    <w:rsid w:val="73875783"/>
    <w:rsid w:val="742AF8E3"/>
    <w:rsid w:val="74BD922E"/>
    <w:rsid w:val="753C9001"/>
    <w:rsid w:val="754B171D"/>
    <w:rsid w:val="758D5C54"/>
    <w:rsid w:val="7594CD33"/>
    <w:rsid w:val="759FBEFF"/>
    <w:rsid w:val="760CC346"/>
    <w:rsid w:val="76F5ED51"/>
    <w:rsid w:val="776F84AD"/>
    <w:rsid w:val="77CB36B6"/>
    <w:rsid w:val="78AEFE3F"/>
    <w:rsid w:val="78AEFE3F"/>
    <w:rsid w:val="78F03DA4"/>
    <w:rsid w:val="796DE44B"/>
    <w:rsid w:val="79B1F5AA"/>
    <w:rsid w:val="7A0F360D"/>
    <w:rsid w:val="7A7A01C0"/>
    <w:rsid w:val="7A8608DB"/>
    <w:rsid w:val="7B10E9AF"/>
    <w:rsid w:val="7B13ED23"/>
    <w:rsid w:val="7B755749"/>
    <w:rsid w:val="7B7FB119"/>
    <w:rsid w:val="7B9A0370"/>
    <w:rsid w:val="7C123F1D"/>
    <w:rsid w:val="7C155F47"/>
    <w:rsid w:val="7C744942"/>
    <w:rsid w:val="7C8CAD7C"/>
    <w:rsid w:val="7D4FE3A5"/>
    <w:rsid w:val="7D752063"/>
    <w:rsid w:val="7DC9EEEB"/>
    <w:rsid w:val="7DF74C7E"/>
    <w:rsid w:val="7E2DCD70"/>
    <w:rsid w:val="7E5B55C0"/>
    <w:rsid w:val="7E8BD2D5"/>
    <w:rsid w:val="7E95335C"/>
    <w:rsid w:val="7EB65ADD"/>
    <w:rsid w:val="7EF5A01B"/>
    <w:rsid w:val="7F2DFE58"/>
    <w:rsid w:val="7F60CAEF"/>
    <w:rsid w:val="7F661B3E"/>
    <w:rsid w:val="7F739105"/>
    <w:rsid w:val="7FA381BF"/>
    <w:rsid w:val="7FCF8CB2"/>
    <w:rsid w:val="7FE56FB1"/>
    <w:rsid w:val="7FF8E1A5"/>
    <w:rsid w:val="7FFCE2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D79C6"/>
  <w15:chartTrackingRefBased/>
  <w15:docId w15:val="{69F8CF7E-8EAD-414F-8F0C-1F31F0B064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4597F68"/>
    <w:pPr>
      <w:tabs>
        <w:tab w:val="center" w:leader="none" w:pos="4680"/>
        <w:tab w:val="right" w:leader="none" w:pos="9360"/>
      </w:tabs>
      <w:spacing w:after="0" w:line="240" w:lineRule="auto"/>
    </w:pPr>
  </w:style>
  <w:style w:type="paragraph" w:styleId="Footer">
    <w:uiPriority w:val="99"/>
    <w:name w:val="footer"/>
    <w:basedOn w:val="Normal"/>
    <w:unhideWhenUsed/>
    <w:rsid w:val="24597F6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4597F68"/>
    <w:rPr>
      <w:color w:val="467886"/>
      <w:u w:val="single"/>
    </w:rPr>
  </w:style>
  <w:style w:type="paragraph" w:styleId="ListParagraph">
    <w:uiPriority w:val="34"/>
    <w:name w:val="List Paragraph"/>
    <w:basedOn w:val="Normal"/>
    <w:qFormat/>
    <w:rsid w:val="24597F6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2" mc:Ignorable="w14">
    <w:name xmlns:w="http://schemas.openxmlformats.org/wordprocessingml/2006/main" w:val="Plain Table 2"/>
    <w:basedOn xmlns:w="http://schemas.openxmlformats.org/wordprocessingml/2006/main" w:val="TableNormal"/>
    <w:uiPriority xmlns:w="http://schemas.openxmlformats.org/wordprocessingml/2006/main" w:val="42"/>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7F7F7F" w:themeColor="text1" w:themeTint="80" w:sz="4" w:space="0"/>
        </w:tcBorders>
      </w:tcPr>
    </w:tblStylePr>
    <w:tblStylePr xmlns:w="http://schemas.openxmlformats.org/wordprocessingml/2006/main" w:type="lastRow">
      <w:rPr>
        <w:b/>
        <w:bCs/>
      </w:rPr>
      <w:tblPr/>
      <w:tcPr>
        <w:tcBorders>
          <w:top w:val="single" w:color="7F7F7F" w:themeColor="text1" w:themeTint="80"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2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1Horz">
      <w:tblPr/>
      <w:tcPr>
        <w:tcBorders>
          <w:top w:val="single" w:color="7F7F7F" w:themeColor="text1" w:themeTint="80" w:sz="4" w:space="0"/>
          <w:bottom w:val="single" w:color="7F7F7F" w:themeColor="text1" w:themeTint="80" w:sz="4"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46394945" /><Relationship Type="http://schemas.openxmlformats.org/officeDocument/2006/relationships/image" Target="/media/image2.png" Id="rId1641491237" /><Relationship Type="http://schemas.openxmlformats.org/officeDocument/2006/relationships/image" Target="/media/image3.png" Id="rId2042427814" /><Relationship Type="http://schemas.openxmlformats.org/officeDocument/2006/relationships/image" Target="/media/image4.png" Id="rId968684123" /><Relationship Type="http://schemas.openxmlformats.org/officeDocument/2006/relationships/image" Target="/media/image5.png" Id="rId558216314" /><Relationship Type="http://schemas.openxmlformats.org/officeDocument/2006/relationships/image" Target="/media/image6.png" Id="rId545694171" /><Relationship Type="http://schemas.openxmlformats.org/officeDocument/2006/relationships/image" Target="/media/image7.png" Id="rId151972958" /><Relationship Type="http://schemas.openxmlformats.org/officeDocument/2006/relationships/image" Target="/media/image8.png" Id="rId744432726" /><Relationship Type="http://schemas.openxmlformats.org/officeDocument/2006/relationships/image" Target="/media/image9.png" Id="rId261121065" /><Relationship Type="http://schemas.openxmlformats.org/officeDocument/2006/relationships/hyperlink" Target="https://assets.publishing.service.gov.uk/media/65fd68f9f1d3a0001d32adbc/Enhancing_physical_education_provision_and_improving_access_to_sport_and_physical_activity_in_school.pdf" TargetMode="External" Id="R459a498818214701" /><Relationship Type="http://schemas.openxmlformats.org/officeDocument/2006/relationships/hyperlink" Target="https://assets.publishing.service.gov.uk/media/5d839543ed915d52428dc134/uk-chief-medical-officers-physical-activity-guidelines.pdf" TargetMode="External" Id="Rd94fb982cc0b4a0f" /><Relationship Type="http://schemas.openxmlformats.org/officeDocument/2006/relationships/hyperlink" Target="https://assets.publishing.service.gov.uk/media/65fd68f9f1d3a0001d32adbc/Enhancing_physical_education_provision_and_improving_access_to_sport_and_physical_activity_in_school.pdf" TargetMode="External" Id="Rf41c46c8ac444f41" /><Relationship Type="http://schemas.openxmlformats.org/officeDocument/2006/relationships/hyperlink" Target="https://www.estyn.gov.wales/system/files/2024-03/Inspection%20report%20The%20Greenhill%20School%202024.pdf" TargetMode="External" Id="Rfde00b02fe374488" /><Relationship Type="http://schemas.openxmlformats.org/officeDocument/2006/relationships/hyperlink" Target="https://www.gov.uk/guidance/mixed-methods-study" TargetMode="External" Id="Re409de35d81345d5" /><Relationship Type="http://schemas.openxmlformats.org/officeDocument/2006/relationships/hyperlink" Target="https://www.nhs.uk/live-well/exercise/exercise-health-benefits/" TargetMode="External" Id="R00dee64ade9f482b" /><Relationship Type="http://schemas.openxmlformats.org/officeDocument/2006/relationships/hyperlink" Target="https://www.nhs.uk/live-well/exercise/physical-activity-guidelines-children-and-young-people/" TargetMode="External" Id="R3442acb7ef8a4f2a" /><Relationship Type="http://schemas.openxmlformats.org/officeDocument/2006/relationships/hyperlink" Target="https://www.uwtsd.ac.uk/research/research-integrity-and-ethics" TargetMode="External" Id="R2dc259e067f34edf" /><Relationship Type="http://schemas.openxmlformats.org/officeDocument/2006/relationships/hyperlink" Target="https://www.youthsporttrust.org/media/ssmn51ow/girls-active-national-report-secondary-girls-yrs-7-11.pdf" TargetMode="External" Id="R11a6efd326bc46fa" /><Relationship Type="http://schemas.openxmlformats.org/officeDocument/2006/relationships/hyperlink" Target="https://www.youthsporttrust.org/research-listings/research/girls-active-national-reports-2024" TargetMode="External" Id="R942b5860ec1c4534" /><Relationship Type="http://schemas.openxmlformats.org/officeDocument/2006/relationships/hyperlink" Target="https://hwb.gov.wales/curriculum-for-wales/health-and-well-being/" TargetMode="External" Id="R5c8aede71e0f4eb1" /><Relationship Type="http://schemas.openxmlformats.org/officeDocument/2006/relationships/hyperlink" Target="https://womeninsport.org/news/what-does-equal-access-to-pe-and-school-sport-for-girls-mean-in-2025/" TargetMode="External" Id="Rb84e9ec1a9ed4c3f" /><Relationship Type="http://schemas.openxmlformats.org/officeDocument/2006/relationships/hyperlink" Target="https://womeninsport.org/wp-content/uploads/2017/10/2012-Changing-the-Game-for-Girls-Teachers-Toolkit.pdf" TargetMode="External" Id="Rf0ecc8a99f404f3b" /><Relationship Type="http://schemas.openxmlformats.org/officeDocument/2006/relationships/hyperlink" Target="https://www.who.int/news-room/fact-sheets/detail/physical-activity" TargetMode="External" Id="R2003decf820941c5" /><Relationship Type="http://schemas.openxmlformats.org/officeDocument/2006/relationships/hyperlink" Target="https://forms.cloud.microsoft/Pages/AnalysisPage.aspx?AnalyzerToken=cm6c1FYDUPqSrlJpo8rXmeTL2K4Ks5yJ&amp;id=-REPTm4EBUWcuNshUjEeIeLknvZbhB9KicRg_OnaE59UNEJJTkFZVktaRkFOTUVYOVVLQkUwR0FMUC4u" TargetMode="External" Id="R5c4c573750414e1c" /><Relationship Type="http://schemas.openxmlformats.org/officeDocument/2006/relationships/header" Target="header.xml" Id="Rfba925c9fcff4c53" /><Relationship Type="http://schemas.openxmlformats.org/officeDocument/2006/relationships/footer" Target="footer.xml" Id="R3bf16a31f88340d2" /><Relationship Type="http://schemas.microsoft.com/office/2020/10/relationships/intelligence" Target="intelligence2.xml" Id="R4cbdf2fe30434b91" /><Relationship Type="http://schemas.openxmlformats.org/officeDocument/2006/relationships/numbering" Target="numbering.xml" Id="R4b638668097240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2026-03-31T13:44:41.2771407Z</dcterms:created>
  <dcterms:modified xsi:type="dcterms:W3CDTF">2026-04-02T11:01:04.6914290Z</dcterms:modified>
  <dc:creator>Maddie Williams (2304301)</dc:creator>
  <lastModifiedBy>Maddie Williams (2304301)</lastModifiedBy>
</coreProperties>
</file>