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2E67D" w14:textId="377A5C45" w:rsidR="00672370" w:rsidRDefault="003A56DE" w:rsidP="00A011AF">
      <w:pPr>
        <w:pBdr>
          <w:bottom w:val="single" w:sz="4" w:space="0" w:color="auto"/>
        </w:pBdr>
        <w:spacing w:before="240" w:line="360" w:lineRule="auto"/>
        <w:rPr>
          <w:rFonts w:ascii="Arial" w:hAnsi="Arial" w:cs="Arial"/>
          <w:color w:val="202124"/>
          <w:sz w:val="36"/>
          <w:szCs w:val="24"/>
          <w:shd w:val="clear" w:color="auto" w:fill="FFFFFF"/>
        </w:rPr>
      </w:pPr>
      <w:r>
        <w:rPr>
          <w:rFonts w:ascii="Arial" w:hAnsi="Arial" w:cs="Arial"/>
          <w:noProof/>
          <w:color w:val="202124"/>
          <w:sz w:val="36"/>
          <w:szCs w:val="24"/>
          <w:shd w:val="clear" w:color="auto" w:fill="FFFFFF"/>
        </w:rPr>
        <w:drawing>
          <wp:inline distT="0" distB="0" distL="0" distR="0" wp14:anchorId="6C3284C7" wp14:editId="691CAB98">
            <wp:extent cx="3714750" cy="1228725"/>
            <wp:effectExtent l="0" t="0" r="0"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1CC041DB" w14:textId="77777777" w:rsidR="00A011AF" w:rsidRDefault="00A011AF" w:rsidP="00A011AF">
      <w:pPr>
        <w:pBdr>
          <w:bottom w:val="single" w:sz="4" w:space="0" w:color="auto"/>
        </w:pBdr>
        <w:spacing w:before="240" w:line="360" w:lineRule="auto"/>
        <w:rPr>
          <w:rFonts w:ascii="Arial" w:hAnsi="Arial" w:cs="Arial"/>
          <w:color w:val="202124"/>
          <w:sz w:val="36"/>
          <w:szCs w:val="24"/>
          <w:shd w:val="clear" w:color="auto" w:fill="FFFFFF"/>
        </w:rPr>
      </w:pPr>
    </w:p>
    <w:p w14:paraId="37F13DDF" w14:textId="77777777" w:rsidR="00672370" w:rsidRDefault="00672370" w:rsidP="00A011AF">
      <w:pPr>
        <w:pBdr>
          <w:bottom w:val="single" w:sz="4" w:space="0" w:color="auto"/>
        </w:pBdr>
        <w:spacing w:before="240" w:line="360" w:lineRule="auto"/>
        <w:rPr>
          <w:rFonts w:ascii="Arial" w:hAnsi="Arial" w:cs="Arial"/>
          <w:color w:val="202124"/>
          <w:sz w:val="36"/>
          <w:szCs w:val="24"/>
          <w:shd w:val="clear" w:color="auto" w:fill="FFFFFF"/>
        </w:rPr>
      </w:pPr>
    </w:p>
    <w:p w14:paraId="580B33B2" w14:textId="77777777" w:rsidR="00A011AF" w:rsidRDefault="00A011AF" w:rsidP="00A011AF">
      <w:pPr>
        <w:pBdr>
          <w:bottom w:val="single" w:sz="4" w:space="0" w:color="auto"/>
        </w:pBdr>
        <w:spacing w:before="240" w:line="360" w:lineRule="auto"/>
        <w:jc w:val="center"/>
        <w:rPr>
          <w:rFonts w:ascii="Arial" w:hAnsi="Arial" w:cs="Arial"/>
          <w:color w:val="202124"/>
          <w:sz w:val="36"/>
          <w:szCs w:val="24"/>
          <w:shd w:val="clear" w:color="auto" w:fill="FFFFFF"/>
        </w:rPr>
      </w:pPr>
    </w:p>
    <w:p w14:paraId="4DC2A08D" w14:textId="2CBFE043" w:rsidR="009F4198" w:rsidRDefault="009F4198" w:rsidP="00A011AF">
      <w:pPr>
        <w:pBdr>
          <w:bottom w:val="single" w:sz="4" w:space="0" w:color="auto"/>
        </w:pBdr>
        <w:spacing w:before="240" w:line="360" w:lineRule="auto"/>
        <w:jc w:val="center"/>
        <w:rPr>
          <w:rFonts w:ascii="Arial" w:hAnsi="Arial" w:cs="Arial"/>
          <w:color w:val="202124"/>
          <w:sz w:val="36"/>
          <w:szCs w:val="24"/>
          <w:shd w:val="clear" w:color="auto" w:fill="FFFFFF"/>
        </w:rPr>
      </w:pPr>
      <w:r w:rsidRPr="009D2A88">
        <w:rPr>
          <w:rFonts w:ascii="Arial" w:hAnsi="Arial" w:cs="Arial"/>
          <w:color w:val="202124"/>
          <w:sz w:val="36"/>
          <w:szCs w:val="24"/>
          <w:shd w:val="clear" w:color="auto" w:fill="FFFFFF"/>
        </w:rPr>
        <w:t xml:space="preserve">Psychology </w:t>
      </w:r>
      <w:r w:rsidR="00825F1B">
        <w:rPr>
          <w:rFonts w:ascii="Arial" w:hAnsi="Arial" w:cs="Arial"/>
          <w:color w:val="202124"/>
          <w:sz w:val="36"/>
          <w:szCs w:val="24"/>
          <w:shd w:val="clear" w:color="auto" w:fill="FFFFFF"/>
        </w:rPr>
        <w:t xml:space="preserve">for </w:t>
      </w:r>
      <w:r w:rsidRPr="009D2A88">
        <w:rPr>
          <w:rFonts w:ascii="Arial" w:hAnsi="Arial" w:cs="Arial"/>
          <w:color w:val="202124"/>
          <w:sz w:val="36"/>
          <w:szCs w:val="24"/>
          <w:shd w:val="clear" w:color="auto" w:fill="FFFFFF"/>
        </w:rPr>
        <w:t>Health and Social</w:t>
      </w:r>
      <w:r w:rsidR="00672370">
        <w:rPr>
          <w:rFonts w:ascii="Arial" w:hAnsi="Arial" w:cs="Arial"/>
          <w:color w:val="202124"/>
          <w:sz w:val="36"/>
          <w:szCs w:val="24"/>
          <w:shd w:val="clear" w:color="auto" w:fill="FFFFFF"/>
        </w:rPr>
        <w:t xml:space="preserve"> </w:t>
      </w:r>
      <w:r w:rsidRPr="009D2A88">
        <w:rPr>
          <w:rFonts w:ascii="Arial" w:hAnsi="Arial" w:cs="Arial"/>
          <w:color w:val="202124"/>
          <w:sz w:val="36"/>
          <w:szCs w:val="24"/>
          <w:shd w:val="clear" w:color="auto" w:fill="FFFFFF"/>
        </w:rPr>
        <w:t>Care </w:t>
      </w:r>
      <w:r w:rsidR="00672370">
        <w:rPr>
          <w:rFonts w:ascii="Arial" w:hAnsi="Arial" w:cs="Arial"/>
          <w:color w:val="202124"/>
          <w:sz w:val="36"/>
          <w:szCs w:val="24"/>
          <w:shd w:val="clear" w:color="auto" w:fill="FFFFFF"/>
        </w:rPr>
        <w:t>(</w:t>
      </w:r>
      <w:r w:rsidR="00672370" w:rsidRPr="009D2A88">
        <w:rPr>
          <w:rFonts w:ascii="Arial" w:hAnsi="Arial" w:cs="Arial"/>
          <w:color w:val="202124"/>
          <w:sz w:val="36"/>
          <w:szCs w:val="24"/>
          <w:shd w:val="clear" w:color="auto" w:fill="FFFFFF"/>
        </w:rPr>
        <w:t>BMHP4003</w:t>
      </w:r>
      <w:r w:rsidR="00672370">
        <w:rPr>
          <w:rFonts w:ascii="Arial" w:hAnsi="Arial" w:cs="Arial"/>
          <w:color w:val="202124"/>
          <w:sz w:val="36"/>
          <w:szCs w:val="24"/>
          <w:shd w:val="clear" w:color="auto" w:fill="FFFFFF"/>
        </w:rPr>
        <w:t>_LON)</w:t>
      </w:r>
    </w:p>
    <w:p w14:paraId="3640D023" w14:textId="77777777" w:rsidR="00672370" w:rsidRDefault="00672370" w:rsidP="00A011AF">
      <w:pPr>
        <w:pBdr>
          <w:bottom w:val="single" w:sz="4" w:space="0" w:color="auto"/>
        </w:pBdr>
        <w:spacing w:before="240" w:line="360" w:lineRule="auto"/>
        <w:jc w:val="center"/>
        <w:rPr>
          <w:rFonts w:ascii="Arial" w:hAnsi="Arial" w:cs="Arial"/>
          <w:color w:val="202124"/>
          <w:sz w:val="36"/>
          <w:szCs w:val="24"/>
          <w:shd w:val="clear" w:color="auto" w:fill="FFFFFF"/>
        </w:rPr>
      </w:pPr>
    </w:p>
    <w:p w14:paraId="43507A67" w14:textId="77777777" w:rsidR="00672370" w:rsidRDefault="00672370" w:rsidP="00A011AF">
      <w:pPr>
        <w:pBdr>
          <w:bottom w:val="single" w:sz="4" w:space="0" w:color="auto"/>
        </w:pBdr>
        <w:spacing w:before="240" w:line="360" w:lineRule="auto"/>
        <w:jc w:val="center"/>
        <w:rPr>
          <w:rFonts w:ascii="Arial" w:hAnsi="Arial" w:cs="Arial"/>
          <w:color w:val="202124"/>
          <w:sz w:val="36"/>
          <w:szCs w:val="24"/>
          <w:shd w:val="clear" w:color="auto" w:fill="FFFFFF"/>
        </w:rPr>
      </w:pPr>
    </w:p>
    <w:p w14:paraId="7329F0FD" w14:textId="77777777" w:rsidR="00672370" w:rsidRDefault="00672370" w:rsidP="00A011AF">
      <w:pPr>
        <w:pBdr>
          <w:bottom w:val="single" w:sz="4" w:space="0" w:color="auto"/>
        </w:pBdr>
        <w:spacing w:before="240" w:line="360" w:lineRule="auto"/>
        <w:jc w:val="center"/>
        <w:rPr>
          <w:rFonts w:ascii="Arial" w:hAnsi="Arial" w:cs="Arial"/>
          <w:color w:val="202124"/>
          <w:sz w:val="36"/>
          <w:szCs w:val="24"/>
          <w:shd w:val="clear" w:color="auto" w:fill="FFFFFF"/>
        </w:rPr>
      </w:pPr>
    </w:p>
    <w:p w14:paraId="6212B387" w14:textId="77777777" w:rsidR="00A011AF" w:rsidRDefault="00A011AF" w:rsidP="00A011AF">
      <w:pPr>
        <w:pBdr>
          <w:bottom w:val="single" w:sz="4" w:space="0" w:color="auto"/>
        </w:pBdr>
        <w:spacing w:before="240" w:line="360" w:lineRule="auto"/>
        <w:rPr>
          <w:rFonts w:ascii="Arial" w:hAnsi="Arial" w:cs="Arial"/>
          <w:color w:val="202124"/>
          <w:sz w:val="36"/>
          <w:szCs w:val="24"/>
          <w:shd w:val="clear" w:color="auto" w:fill="FFFFFF"/>
        </w:rPr>
      </w:pPr>
    </w:p>
    <w:p w14:paraId="3B50FB27" w14:textId="77777777" w:rsidR="00A011AF" w:rsidRDefault="00A011AF" w:rsidP="00A011AF">
      <w:pPr>
        <w:pBdr>
          <w:bottom w:val="single" w:sz="4" w:space="0" w:color="auto"/>
        </w:pBdr>
        <w:spacing w:before="240" w:line="360" w:lineRule="auto"/>
        <w:rPr>
          <w:rFonts w:ascii="Arial" w:hAnsi="Arial" w:cs="Arial"/>
          <w:color w:val="202124"/>
          <w:sz w:val="36"/>
          <w:szCs w:val="24"/>
          <w:shd w:val="clear" w:color="auto" w:fill="FFFFFF"/>
        </w:rPr>
      </w:pPr>
    </w:p>
    <w:p w14:paraId="7B757E52" w14:textId="027E1DFC" w:rsidR="00672370" w:rsidRDefault="00B447A2" w:rsidP="00A011AF">
      <w:pPr>
        <w:pBdr>
          <w:bottom w:val="single" w:sz="4" w:space="0" w:color="auto"/>
        </w:pBdr>
        <w:spacing w:before="240" w:line="360" w:lineRule="auto"/>
        <w:rPr>
          <w:rFonts w:ascii="Arial" w:hAnsi="Arial" w:cs="Arial"/>
          <w:color w:val="202124"/>
          <w:sz w:val="36"/>
          <w:szCs w:val="24"/>
          <w:shd w:val="clear" w:color="auto" w:fill="FFFFFF"/>
        </w:rPr>
      </w:pPr>
      <w:r>
        <w:rPr>
          <w:rFonts w:ascii="Arial" w:hAnsi="Arial" w:cs="Arial"/>
          <w:color w:val="202124"/>
          <w:sz w:val="36"/>
          <w:szCs w:val="24"/>
          <w:shd w:val="clear" w:color="auto" w:fill="FFFFFF"/>
        </w:rPr>
        <w:t>Lecturer: Diya Ganguly</w:t>
      </w:r>
    </w:p>
    <w:p w14:paraId="3E702F20" w14:textId="26EB71FA" w:rsidR="00E0313E" w:rsidRDefault="00E0313E" w:rsidP="00A011AF">
      <w:pPr>
        <w:pBdr>
          <w:bottom w:val="single" w:sz="4" w:space="0" w:color="auto"/>
        </w:pBdr>
        <w:spacing w:before="240" w:line="360" w:lineRule="auto"/>
        <w:rPr>
          <w:rFonts w:ascii="Arial" w:hAnsi="Arial" w:cs="Arial"/>
          <w:color w:val="202124"/>
          <w:sz w:val="36"/>
          <w:szCs w:val="24"/>
          <w:shd w:val="clear" w:color="auto" w:fill="FFFFFF"/>
        </w:rPr>
      </w:pPr>
      <w:r>
        <w:rPr>
          <w:rFonts w:ascii="Arial" w:hAnsi="Arial" w:cs="Arial"/>
          <w:color w:val="202124"/>
          <w:sz w:val="36"/>
          <w:szCs w:val="24"/>
          <w:shd w:val="clear" w:color="auto" w:fill="FFFFFF"/>
        </w:rPr>
        <w:t>Student: Madalina Cristina Rusu</w:t>
      </w:r>
    </w:p>
    <w:p w14:paraId="546276A3" w14:textId="228467B9" w:rsidR="00E0313E" w:rsidRDefault="00E0313E" w:rsidP="00A011AF">
      <w:pPr>
        <w:pBdr>
          <w:bottom w:val="single" w:sz="4" w:space="0" w:color="auto"/>
        </w:pBdr>
        <w:spacing w:before="240" w:line="360" w:lineRule="auto"/>
        <w:rPr>
          <w:rFonts w:ascii="Arial" w:hAnsi="Arial" w:cs="Arial"/>
          <w:color w:val="202124"/>
          <w:sz w:val="36"/>
          <w:szCs w:val="24"/>
          <w:shd w:val="clear" w:color="auto" w:fill="FFFFFF"/>
        </w:rPr>
      </w:pPr>
      <w:r>
        <w:rPr>
          <w:rFonts w:ascii="Arial" w:hAnsi="Arial" w:cs="Arial"/>
          <w:color w:val="202124"/>
          <w:sz w:val="36"/>
          <w:szCs w:val="24"/>
          <w:shd w:val="clear" w:color="auto" w:fill="FFFFFF"/>
        </w:rPr>
        <w:t xml:space="preserve">ID: </w:t>
      </w:r>
      <w:r w:rsidR="00A90666">
        <w:rPr>
          <w:rFonts w:ascii="Arial" w:hAnsi="Arial" w:cs="Arial"/>
          <w:color w:val="202124"/>
          <w:sz w:val="36"/>
          <w:szCs w:val="24"/>
          <w:shd w:val="clear" w:color="auto" w:fill="FFFFFF"/>
        </w:rPr>
        <w:t>2029959</w:t>
      </w:r>
    </w:p>
    <w:p w14:paraId="4A4B100B" w14:textId="77777777" w:rsidR="00672370" w:rsidRDefault="00672370" w:rsidP="00A011AF">
      <w:pPr>
        <w:pBdr>
          <w:bottom w:val="single" w:sz="4" w:space="0" w:color="auto"/>
        </w:pBdr>
        <w:spacing w:before="240" w:line="360" w:lineRule="auto"/>
        <w:jc w:val="center"/>
        <w:rPr>
          <w:rFonts w:ascii="Arial" w:eastAsia="Times New Roman" w:hAnsi="Arial" w:cs="Arial"/>
          <w:b/>
          <w:bCs/>
          <w:color w:val="000000"/>
          <w:sz w:val="24"/>
          <w:szCs w:val="24"/>
          <w:shd w:val="clear" w:color="auto" w:fill="FFFFFF"/>
        </w:rPr>
      </w:pPr>
    </w:p>
    <w:p w14:paraId="44080D90" w14:textId="77777777" w:rsidR="00672370" w:rsidRPr="00616102" w:rsidRDefault="00672370" w:rsidP="00A011AF">
      <w:pPr>
        <w:pBdr>
          <w:bottom w:val="single" w:sz="4" w:space="0" w:color="auto"/>
        </w:pBdr>
        <w:spacing w:before="240" w:line="360" w:lineRule="auto"/>
        <w:jc w:val="center"/>
        <w:rPr>
          <w:rFonts w:ascii="Arial" w:eastAsia="Times New Roman" w:hAnsi="Arial" w:cs="Arial"/>
          <w:b/>
          <w:bCs/>
          <w:color w:val="000000"/>
          <w:sz w:val="24"/>
          <w:szCs w:val="24"/>
          <w:shd w:val="clear" w:color="auto" w:fill="FFFFFF"/>
        </w:rPr>
      </w:pPr>
    </w:p>
    <w:sdt>
      <w:sdtPr>
        <w:rPr>
          <w:rFonts w:ascii="Arial" w:eastAsiaTheme="minorHAnsi" w:hAnsi="Arial" w:cs="Arial"/>
          <w:color w:val="auto"/>
          <w:sz w:val="22"/>
          <w:szCs w:val="22"/>
        </w:rPr>
        <w:id w:val="289785949"/>
        <w:docPartObj>
          <w:docPartGallery w:val="Table of Contents"/>
          <w:docPartUnique/>
        </w:docPartObj>
      </w:sdtPr>
      <w:sdtEndPr>
        <w:rPr>
          <w:b/>
          <w:bCs/>
          <w:noProof/>
        </w:rPr>
      </w:sdtEndPr>
      <w:sdtContent>
        <w:p w14:paraId="3E962F7B" w14:textId="77777777" w:rsidR="009F4198" w:rsidRPr="00F7195B" w:rsidRDefault="009F4198" w:rsidP="00D01D75">
          <w:pPr>
            <w:pStyle w:val="TOCHeading"/>
            <w:spacing w:line="360" w:lineRule="auto"/>
            <w:jc w:val="both"/>
            <w:rPr>
              <w:rFonts w:ascii="Arial" w:hAnsi="Arial" w:cs="Arial"/>
              <w:sz w:val="22"/>
              <w:szCs w:val="22"/>
            </w:rPr>
          </w:pPr>
          <w:r w:rsidRPr="00F7195B">
            <w:rPr>
              <w:rFonts w:ascii="Arial" w:hAnsi="Arial" w:cs="Arial"/>
              <w:sz w:val="22"/>
              <w:szCs w:val="22"/>
            </w:rPr>
            <w:t>Table of Contents</w:t>
          </w:r>
        </w:p>
        <w:p w14:paraId="1CCC0DFD" w14:textId="339FAFE0" w:rsidR="00D8461D" w:rsidRDefault="009F4198">
          <w:pPr>
            <w:pStyle w:val="TOC1"/>
            <w:tabs>
              <w:tab w:val="right" w:leader="dot" w:pos="9016"/>
            </w:tabs>
            <w:rPr>
              <w:rFonts w:eastAsiaTheme="minorEastAsia"/>
              <w:noProof/>
              <w:lang w:val="en-GB" w:eastAsia="en-GB"/>
            </w:rPr>
          </w:pPr>
          <w:r w:rsidRPr="00F7195B">
            <w:rPr>
              <w:rFonts w:ascii="Arial" w:hAnsi="Arial" w:cs="Arial"/>
              <w:b/>
              <w:bCs/>
              <w:noProof/>
            </w:rPr>
            <w:fldChar w:fldCharType="begin"/>
          </w:r>
          <w:r w:rsidRPr="00F7195B">
            <w:rPr>
              <w:rFonts w:ascii="Arial" w:hAnsi="Arial" w:cs="Arial"/>
              <w:b/>
              <w:bCs/>
              <w:noProof/>
            </w:rPr>
            <w:instrText xml:space="preserve"> TOC \o "1-3" \h \z \u </w:instrText>
          </w:r>
          <w:r w:rsidRPr="00F7195B">
            <w:rPr>
              <w:rFonts w:ascii="Arial" w:hAnsi="Arial" w:cs="Arial"/>
              <w:b/>
              <w:bCs/>
              <w:noProof/>
            </w:rPr>
            <w:fldChar w:fldCharType="separate"/>
          </w:r>
          <w:hyperlink w:anchor="_Toc101869041" w:history="1">
            <w:r w:rsidR="00D8461D" w:rsidRPr="00B53F16">
              <w:rPr>
                <w:rStyle w:val="Hyperlink"/>
                <w:noProof/>
              </w:rPr>
              <w:t>Introduction</w:t>
            </w:r>
            <w:r w:rsidR="00D8461D">
              <w:rPr>
                <w:noProof/>
                <w:webHidden/>
              </w:rPr>
              <w:tab/>
            </w:r>
            <w:r w:rsidR="00D8461D">
              <w:rPr>
                <w:noProof/>
                <w:webHidden/>
              </w:rPr>
              <w:fldChar w:fldCharType="begin"/>
            </w:r>
            <w:r w:rsidR="00D8461D">
              <w:rPr>
                <w:noProof/>
                <w:webHidden/>
              </w:rPr>
              <w:instrText xml:space="preserve"> PAGEREF _Toc101869041 \h </w:instrText>
            </w:r>
            <w:r w:rsidR="00D8461D">
              <w:rPr>
                <w:noProof/>
                <w:webHidden/>
              </w:rPr>
            </w:r>
            <w:r w:rsidR="00D8461D">
              <w:rPr>
                <w:noProof/>
                <w:webHidden/>
              </w:rPr>
              <w:fldChar w:fldCharType="separate"/>
            </w:r>
            <w:r w:rsidR="00D8461D">
              <w:rPr>
                <w:noProof/>
                <w:webHidden/>
              </w:rPr>
              <w:t>3</w:t>
            </w:r>
            <w:r w:rsidR="00D8461D">
              <w:rPr>
                <w:noProof/>
                <w:webHidden/>
              </w:rPr>
              <w:fldChar w:fldCharType="end"/>
            </w:r>
          </w:hyperlink>
        </w:p>
        <w:p w14:paraId="5B4161B3" w14:textId="128437EB" w:rsidR="00D8461D" w:rsidRDefault="00D8461D">
          <w:pPr>
            <w:pStyle w:val="TOC1"/>
            <w:tabs>
              <w:tab w:val="right" w:leader="dot" w:pos="9016"/>
            </w:tabs>
            <w:rPr>
              <w:rFonts w:eastAsiaTheme="minorEastAsia"/>
              <w:noProof/>
              <w:lang w:val="en-GB" w:eastAsia="en-GB"/>
            </w:rPr>
          </w:pPr>
          <w:hyperlink w:anchor="_Toc101869042" w:history="1">
            <w:r w:rsidRPr="00B53F16">
              <w:rPr>
                <w:rStyle w:val="Hyperlink"/>
                <w:noProof/>
              </w:rPr>
              <w:t>Psychological concept of framework</w:t>
            </w:r>
            <w:r>
              <w:rPr>
                <w:noProof/>
                <w:webHidden/>
              </w:rPr>
              <w:tab/>
            </w:r>
            <w:r>
              <w:rPr>
                <w:noProof/>
                <w:webHidden/>
              </w:rPr>
              <w:fldChar w:fldCharType="begin"/>
            </w:r>
            <w:r>
              <w:rPr>
                <w:noProof/>
                <w:webHidden/>
              </w:rPr>
              <w:instrText xml:space="preserve"> PAGEREF _Toc101869042 \h </w:instrText>
            </w:r>
            <w:r>
              <w:rPr>
                <w:noProof/>
                <w:webHidden/>
              </w:rPr>
            </w:r>
            <w:r>
              <w:rPr>
                <w:noProof/>
                <w:webHidden/>
              </w:rPr>
              <w:fldChar w:fldCharType="separate"/>
            </w:r>
            <w:r>
              <w:rPr>
                <w:noProof/>
                <w:webHidden/>
              </w:rPr>
              <w:t>4</w:t>
            </w:r>
            <w:r>
              <w:rPr>
                <w:noProof/>
                <w:webHidden/>
              </w:rPr>
              <w:fldChar w:fldCharType="end"/>
            </w:r>
          </w:hyperlink>
        </w:p>
        <w:p w14:paraId="764DF21B" w14:textId="52103986" w:rsidR="00D8461D" w:rsidRDefault="00D8461D">
          <w:pPr>
            <w:pStyle w:val="TOC1"/>
            <w:tabs>
              <w:tab w:val="right" w:leader="dot" w:pos="9016"/>
            </w:tabs>
            <w:rPr>
              <w:rFonts w:eastAsiaTheme="minorEastAsia"/>
              <w:noProof/>
              <w:lang w:val="en-GB" w:eastAsia="en-GB"/>
            </w:rPr>
          </w:pPr>
          <w:hyperlink w:anchor="_Toc101869043" w:history="1">
            <w:r w:rsidRPr="00B53F16">
              <w:rPr>
                <w:rStyle w:val="Hyperlink"/>
                <w:noProof/>
              </w:rPr>
              <w:t>Application of learnt perspectives in future career settings</w:t>
            </w:r>
            <w:r>
              <w:rPr>
                <w:noProof/>
                <w:webHidden/>
              </w:rPr>
              <w:tab/>
            </w:r>
            <w:r>
              <w:rPr>
                <w:noProof/>
                <w:webHidden/>
              </w:rPr>
              <w:fldChar w:fldCharType="begin"/>
            </w:r>
            <w:r>
              <w:rPr>
                <w:noProof/>
                <w:webHidden/>
              </w:rPr>
              <w:instrText xml:space="preserve"> PAGEREF _Toc101869043 \h </w:instrText>
            </w:r>
            <w:r>
              <w:rPr>
                <w:noProof/>
                <w:webHidden/>
              </w:rPr>
            </w:r>
            <w:r>
              <w:rPr>
                <w:noProof/>
                <w:webHidden/>
              </w:rPr>
              <w:fldChar w:fldCharType="separate"/>
            </w:r>
            <w:r>
              <w:rPr>
                <w:noProof/>
                <w:webHidden/>
              </w:rPr>
              <w:t>6</w:t>
            </w:r>
            <w:r>
              <w:rPr>
                <w:noProof/>
                <w:webHidden/>
              </w:rPr>
              <w:fldChar w:fldCharType="end"/>
            </w:r>
          </w:hyperlink>
        </w:p>
        <w:p w14:paraId="274DED19" w14:textId="17CFE8D4" w:rsidR="00D8461D" w:rsidRDefault="00D8461D">
          <w:pPr>
            <w:pStyle w:val="TOC1"/>
            <w:tabs>
              <w:tab w:val="right" w:leader="dot" w:pos="9016"/>
            </w:tabs>
            <w:rPr>
              <w:rFonts w:eastAsiaTheme="minorEastAsia"/>
              <w:noProof/>
              <w:lang w:val="en-GB" w:eastAsia="en-GB"/>
            </w:rPr>
          </w:pPr>
          <w:hyperlink w:anchor="_Toc101869044" w:history="1">
            <w:r w:rsidRPr="00B53F16">
              <w:rPr>
                <w:rStyle w:val="Hyperlink"/>
                <w:noProof/>
              </w:rPr>
              <w:t>Conclusion</w:t>
            </w:r>
            <w:r>
              <w:rPr>
                <w:noProof/>
                <w:webHidden/>
              </w:rPr>
              <w:tab/>
            </w:r>
            <w:r>
              <w:rPr>
                <w:noProof/>
                <w:webHidden/>
              </w:rPr>
              <w:fldChar w:fldCharType="begin"/>
            </w:r>
            <w:r>
              <w:rPr>
                <w:noProof/>
                <w:webHidden/>
              </w:rPr>
              <w:instrText xml:space="preserve"> PAGEREF _Toc101869044 \h </w:instrText>
            </w:r>
            <w:r>
              <w:rPr>
                <w:noProof/>
                <w:webHidden/>
              </w:rPr>
            </w:r>
            <w:r>
              <w:rPr>
                <w:noProof/>
                <w:webHidden/>
              </w:rPr>
              <w:fldChar w:fldCharType="separate"/>
            </w:r>
            <w:r>
              <w:rPr>
                <w:noProof/>
                <w:webHidden/>
              </w:rPr>
              <w:t>7</w:t>
            </w:r>
            <w:r>
              <w:rPr>
                <w:noProof/>
                <w:webHidden/>
              </w:rPr>
              <w:fldChar w:fldCharType="end"/>
            </w:r>
          </w:hyperlink>
        </w:p>
        <w:p w14:paraId="738D9226" w14:textId="5AE9C19E" w:rsidR="00D8461D" w:rsidRDefault="00D8461D">
          <w:pPr>
            <w:pStyle w:val="TOC1"/>
            <w:tabs>
              <w:tab w:val="right" w:leader="dot" w:pos="9016"/>
            </w:tabs>
            <w:rPr>
              <w:rFonts w:eastAsiaTheme="minorEastAsia"/>
              <w:noProof/>
              <w:lang w:val="en-GB" w:eastAsia="en-GB"/>
            </w:rPr>
          </w:pPr>
          <w:hyperlink w:anchor="_Toc101869045" w:history="1">
            <w:r w:rsidRPr="00B53F16">
              <w:rPr>
                <w:rStyle w:val="Hyperlink"/>
                <w:noProof/>
              </w:rPr>
              <w:t>References</w:t>
            </w:r>
            <w:r>
              <w:rPr>
                <w:noProof/>
                <w:webHidden/>
              </w:rPr>
              <w:tab/>
            </w:r>
            <w:r>
              <w:rPr>
                <w:noProof/>
                <w:webHidden/>
              </w:rPr>
              <w:fldChar w:fldCharType="begin"/>
            </w:r>
            <w:r>
              <w:rPr>
                <w:noProof/>
                <w:webHidden/>
              </w:rPr>
              <w:instrText xml:space="preserve"> PAGEREF _Toc101869045 \h </w:instrText>
            </w:r>
            <w:r>
              <w:rPr>
                <w:noProof/>
                <w:webHidden/>
              </w:rPr>
            </w:r>
            <w:r>
              <w:rPr>
                <w:noProof/>
                <w:webHidden/>
              </w:rPr>
              <w:fldChar w:fldCharType="separate"/>
            </w:r>
            <w:r>
              <w:rPr>
                <w:noProof/>
                <w:webHidden/>
              </w:rPr>
              <w:t>8</w:t>
            </w:r>
            <w:r>
              <w:rPr>
                <w:noProof/>
                <w:webHidden/>
              </w:rPr>
              <w:fldChar w:fldCharType="end"/>
            </w:r>
          </w:hyperlink>
        </w:p>
        <w:p w14:paraId="567E5F36" w14:textId="192CB33E" w:rsidR="009F4198" w:rsidRPr="00F7195B" w:rsidRDefault="009F4198" w:rsidP="00D01D75">
          <w:pPr>
            <w:spacing w:before="240" w:line="360" w:lineRule="auto"/>
            <w:jc w:val="both"/>
            <w:rPr>
              <w:rFonts w:ascii="Arial" w:hAnsi="Arial" w:cs="Arial"/>
            </w:rPr>
          </w:pPr>
          <w:r w:rsidRPr="00F7195B">
            <w:rPr>
              <w:rFonts w:ascii="Arial" w:hAnsi="Arial" w:cs="Arial"/>
              <w:b/>
              <w:bCs/>
              <w:noProof/>
            </w:rPr>
            <w:fldChar w:fldCharType="end"/>
          </w:r>
        </w:p>
      </w:sdtContent>
    </w:sdt>
    <w:p w14:paraId="49177761" w14:textId="77777777" w:rsidR="009F4198" w:rsidRPr="00F7195B" w:rsidRDefault="009F4198" w:rsidP="00D01D75">
      <w:pPr>
        <w:spacing w:before="240" w:line="360" w:lineRule="auto"/>
        <w:jc w:val="both"/>
        <w:rPr>
          <w:rFonts w:ascii="Arial" w:eastAsia="Times New Roman" w:hAnsi="Arial" w:cs="Arial"/>
          <w:b/>
          <w:bCs/>
          <w:color w:val="000000"/>
          <w:shd w:val="clear" w:color="auto" w:fill="FFFFFF"/>
        </w:rPr>
      </w:pPr>
      <w:r w:rsidRPr="00F7195B">
        <w:rPr>
          <w:rFonts w:ascii="Arial" w:eastAsia="Times New Roman" w:hAnsi="Arial" w:cs="Arial"/>
          <w:b/>
          <w:bCs/>
          <w:color w:val="000000"/>
          <w:shd w:val="clear" w:color="auto" w:fill="FFFFFF"/>
        </w:rPr>
        <w:br w:type="page"/>
      </w:r>
    </w:p>
    <w:p w14:paraId="244B9922" w14:textId="77777777" w:rsidR="009F4198" w:rsidRPr="00F7195B" w:rsidRDefault="009F4198" w:rsidP="00D01D75">
      <w:pPr>
        <w:pStyle w:val="Style1"/>
        <w:spacing w:line="360" w:lineRule="auto"/>
        <w:jc w:val="both"/>
        <w:rPr>
          <w:sz w:val="22"/>
          <w:szCs w:val="22"/>
        </w:rPr>
      </w:pPr>
      <w:bookmarkStart w:id="0" w:name="_Toc101869041"/>
      <w:r w:rsidRPr="00F7195B">
        <w:rPr>
          <w:sz w:val="22"/>
          <w:szCs w:val="22"/>
        </w:rPr>
        <w:lastRenderedPageBreak/>
        <w:t>Introduction</w:t>
      </w:r>
      <w:bookmarkEnd w:id="0"/>
    </w:p>
    <w:p w14:paraId="033E7F7A" w14:textId="77777777" w:rsidR="009F4198" w:rsidRDefault="009F4198" w:rsidP="00D01D75">
      <w:pPr>
        <w:spacing w:before="240" w:after="0" w:line="360" w:lineRule="auto"/>
        <w:jc w:val="both"/>
        <w:rPr>
          <w:rFonts w:ascii="Arial" w:eastAsia="Times New Roman" w:hAnsi="Arial" w:cs="Arial"/>
          <w:color w:val="000000"/>
          <w:shd w:val="clear" w:color="auto" w:fill="FFFFFF"/>
        </w:rPr>
      </w:pPr>
      <w:r w:rsidRPr="00F7195B">
        <w:rPr>
          <w:rFonts w:ascii="Arial" w:eastAsia="Times New Roman" w:hAnsi="Arial" w:cs="Arial"/>
          <w:color w:val="000000"/>
          <w:shd w:val="clear" w:color="auto" w:fill="FFFFFF"/>
        </w:rPr>
        <w:t>The social care professional has access to a wide range of viewpoints from which to analyse and assist human development via the use of developmental psychology theories (</w:t>
      </w:r>
      <w:r w:rsidRPr="00F7195B">
        <w:rPr>
          <w:rFonts w:ascii="Arial" w:eastAsia="Times New Roman" w:hAnsi="Arial" w:cs="Arial"/>
          <w:color w:val="222222"/>
          <w:shd w:val="clear" w:color="auto" w:fill="FFFFFF"/>
        </w:rPr>
        <w:t>Burke, 2006)</w:t>
      </w:r>
      <w:r w:rsidRPr="00F7195B">
        <w:rPr>
          <w:rFonts w:ascii="Arial" w:eastAsia="Times New Roman" w:hAnsi="Arial" w:cs="Arial"/>
          <w:color w:val="000000"/>
          <w:shd w:val="clear" w:color="auto" w:fill="FFFFFF"/>
        </w:rPr>
        <w:t>. Understanding human behaviour, thinking, and growth is facilitated by theories. We can better comprehend ourselves and others if we have a wide grasp of human behaviour. Human behaviour may be better understood when placed within the framework of one or more theoretical frameworks. Understanding how individuals learn new things is based on behavioural ideas. Using these ideas, we can examine some of the numerous methods in which learning happens and the elements that impact this sort of learning in further detail.</w:t>
      </w:r>
    </w:p>
    <w:p w14:paraId="3612C9B6" w14:textId="2B2AF383" w:rsidR="00CD0E11" w:rsidRPr="00CD0E11" w:rsidRDefault="00CD0E11" w:rsidP="00CD0E11">
      <w:pPr>
        <w:spacing w:before="240"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       </w:t>
      </w:r>
      <w:r w:rsidRPr="00CD0E11">
        <w:rPr>
          <w:rFonts w:ascii="Arial" w:eastAsia="Times New Roman" w:hAnsi="Arial" w:cs="Arial"/>
          <w:color w:val="000000"/>
          <w:shd w:val="clear" w:color="auto" w:fill="FFFFFF"/>
        </w:rPr>
        <w:t xml:space="preserve">Erikson believes that psychosocial development occurs in stages, starting with infancy and ending with maturity. At each level, the person suffers a depressed episode that either helps or hinders their personal progress. The youngster becomes more flexible and learns new skills like dressing, putting on shoes, playing with toys, etc. These skills show the child's growing confidence and independence. If they are constantly </w:t>
      </w:r>
      <w:r w:rsidR="00792E2D" w:rsidRPr="00CD0E11">
        <w:rPr>
          <w:rFonts w:ascii="Arial" w:eastAsia="Times New Roman" w:hAnsi="Arial" w:cs="Arial"/>
          <w:color w:val="000000"/>
          <w:shd w:val="clear" w:color="auto" w:fill="FFFFFF"/>
        </w:rPr>
        <w:t>criticized</w:t>
      </w:r>
      <w:r w:rsidRPr="00CD0E11">
        <w:rPr>
          <w:rFonts w:ascii="Arial" w:eastAsia="Times New Roman" w:hAnsi="Arial" w:cs="Arial"/>
          <w:color w:val="000000"/>
          <w:shd w:val="clear" w:color="auto" w:fill="FFFFFF"/>
        </w:rPr>
        <w:t>, over-controlled, or denied the ability to express themselves, they may acquire a poor self-image and a sense of shame or guilt about their abilities. This is a vital age in a child's development because peers have a greater effect on their worldview and awareness. The child's yearning for social approval leads to a sense of self-worth and accomplishment.</w:t>
      </w:r>
    </w:p>
    <w:p w14:paraId="08E10D10" w14:textId="09D1124D" w:rsidR="00CD0E11" w:rsidRPr="00F7195B" w:rsidRDefault="00CD0E11" w:rsidP="00D01D75">
      <w:pPr>
        <w:spacing w:before="240" w:after="0" w:line="360" w:lineRule="auto"/>
        <w:jc w:val="both"/>
        <w:rPr>
          <w:rFonts w:ascii="Arial" w:eastAsia="Times New Roman" w:hAnsi="Arial" w:cs="Arial"/>
        </w:rPr>
      </w:pPr>
    </w:p>
    <w:p w14:paraId="0FAD21CC" w14:textId="77777777" w:rsidR="009F4198" w:rsidRPr="00F7195B" w:rsidRDefault="009F4198" w:rsidP="00D01D75">
      <w:pPr>
        <w:spacing w:before="240" w:after="0" w:line="360" w:lineRule="auto"/>
        <w:jc w:val="both"/>
        <w:rPr>
          <w:rFonts w:ascii="Arial" w:eastAsia="Times New Roman" w:hAnsi="Arial" w:cs="Arial"/>
        </w:rPr>
      </w:pPr>
    </w:p>
    <w:p w14:paraId="7FF6449B" w14:textId="77777777" w:rsidR="009F4198" w:rsidRPr="00F7195B" w:rsidRDefault="009F4198" w:rsidP="00D01D75">
      <w:pPr>
        <w:spacing w:before="240" w:line="360" w:lineRule="auto"/>
        <w:jc w:val="both"/>
        <w:rPr>
          <w:rFonts w:ascii="Arial" w:eastAsia="Times New Roman" w:hAnsi="Arial" w:cs="Arial"/>
          <w:color w:val="2F5496" w:themeColor="accent1" w:themeShade="BF"/>
          <w:shd w:val="clear" w:color="auto" w:fill="FFFFFF"/>
        </w:rPr>
      </w:pPr>
      <w:r w:rsidRPr="00F7195B">
        <w:rPr>
          <w:rFonts w:ascii="Arial" w:hAnsi="Arial" w:cs="Arial"/>
        </w:rPr>
        <w:br w:type="page"/>
      </w:r>
    </w:p>
    <w:p w14:paraId="25B2F9AD" w14:textId="08D56C21" w:rsidR="009F4198" w:rsidRPr="00F7195B" w:rsidRDefault="009F4198" w:rsidP="00D01D75">
      <w:pPr>
        <w:pStyle w:val="Style1"/>
        <w:spacing w:line="360" w:lineRule="auto"/>
        <w:jc w:val="both"/>
        <w:rPr>
          <w:sz w:val="22"/>
          <w:szCs w:val="22"/>
        </w:rPr>
      </w:pPr>
      <w:bookmarkStart w:id="1" w:name="_Toc101869042"/>
      <w:r w:rsidRPr="00F7195B">
        <w:rPr>
          <w:sz w:val="22"/>
          <w:szCs w:val="22"/>
        </w:rPr>
        <w:lastRenderedPageBreak/>
        <w:t>Psychological</w:t>
      </w:r>
      <w:r w:rsidR="005271D8" w:rsidRPr="00F7195B">
        <w:rPr>
          <w:sz w:val="22"/>
          <w:szCs w:val="22"/>
        </w:rPr>
        <w:t xml:space="preserve"> </w:t>
      </w:r>
      <w:r w:rsidR="00023C79">
        <w:rPr>
          <w:sz w:val="22"/>
          <w:szCs w:val="22"/>
        </w:rPr>
        <w:t>concept of framework</w:t>
      </w:r>
      <w:bookmarkEnd w:id="1"/>
    </w:p>
    <w:p w14:paraId="3B212A70" w14:textId="080B16BA" w:rsidR="009F4198" w:rsidRPr="00F7195B" w:rsidRDefault="009F4198" w:rsidP="00D01D75">
      <w:pPr>
        <w:spacing w:before="240" w:after="0" w:line="360" w:lineRule="auto"/>
        <w:jc w:val="both"/>
        <w:rPr>
          <w:rFonts w:ascii="Arial" w:eastAsia="Times New Roman" w:hAnsi="Arial" w:cs="Arial"/>
        </w:rPr>
      </w:pPr>
      <w:r w:rsidRPr="00F7195B">
        <w:rPr>
          <w:rFonts w:ascii="Arial" w:eastAsia="Times New Roman" w:hAnsi="Arial" w:cs="Arial"/>
          <w:color w:val="000000"/>
          <w:shd w:val="clear" w:color="auto" w:fill="FFFFFF"/>
        </w:rPr>
        <w:t>An approach includes considerations of human behaviour, including how it functions and whether aspects of it are worthwhile investigation (</w:t>
      </w:r>
      <w:r w:rsidRPr="00F7195B">
        <w:rPr>
          <w:rFonts w:ascii="Arial" w:eastAsia="Times New Roman" w:hAnsi="Arial" w:cs="Arial"/>
          <w:color w:val="222222"/>
          <w:shd w:val="clear" w:color="auto" w:fill="FFFFFF"/>
        </w:rPr>
        <w:t>Miller, 2003)</w:t>
      </w:r>
      <w:r w:rsidRPr="00F7195B">
        <w:rPr>
          <w:rFonts w:ascii="Arial" w:eastAsia="Times New Roman" w:hAnsi="Arial" w:cs="Arial"/>
          <w:color w:val="000000"/>
          <w:shd w:val="clear" w:color="auto" w:fill="FFFFFF"/>
        </w:rPr>
        <w:t xml:space="preserve">. An approach will include research approaches that are appropriate for this issue as well as other components. </w:t>
      </w:r>
      <w:r w:rsidR="00D8461D">
        <w:rPr>
          <w:rFonts w:ascii="Arial" w:eastAsia="Times New Roman" w:hAnsi="Arial" w:cs="Arial"/>
          <w:color w:val="000000"/>
          <w:shd w:val="clear" w:color="auto" w:fill="FFFFFF"/>
        </w:rPr>
        <w:t xml:space="preserve">         </w:t>
      </w:r>
      <w:r w:rsidRPr="00F7195B">
        <w:rPr>
          <w:rFonts w:ascii="Arial" w:eastAsia="Times New Roman" w:hAnsi="Arial" w:cs="Arial"/>
          <w:color w:val="000000"/>
          <w:shd w:val="clear" w:color="auto" w:fill="FFFFFF"/>
        </w:rPr>
        <w:t>Psychological theories derived from cognitive and behavioural psychology were integrated to develop a psychological worldview. Various concepts may be included in an approach, but all of them share the same fundamental assumptions about how things work (</w:t>
      </w:r>
      <w:proofErr w:type="spellStart"/>
      <w:r w:rsidRPr="00F7195B">
        <w:rPr>
          <w:rFonts w:ascii="Arial" w:eastAsia="Times New Roman" w:hAnsi="Arial" w:cs="Arial"/>
          <w:color w:val="222222"/>
          <w:shd w:val="clear" w:color="auto" w:fill="FFFFFF"/>
        </w:rPr>
        <w:t>Roeckelein</w:t>
      </w:r>
      <w:proofErr w:type="spellEnd"/>
      <w:r w:rsidRPr="00F7195B">
        <w:rPr>
          <w:rFonts w:ascii="Arial" w:eastAsia="Times New Roman" w:hAnsi="Arial" w:cs="Arial"/>
          <w:color w:val="222222"/>
          <w:shd w:val="clear" w:color="auto" w:fill="FFFFFF"/>
        </w:rPr>
        <w:t>, 2006)</w:t>
      </w:r>
      <w:r w:rsidRPr="00F7195B">
        <w:rPr>
          <w:rFonts w:ascii="Arial" w:eastAsia="Times New Roman" w:hAnsi="Arial" w:cs="Arial"/>
          <w:color w:val="000000"/>
          <w:shd w:val="clear" w:color="auto" w:fill="FFFFFF"/>
        </w:rPr>
        <w:t>. People often inquire as to why there are so many differ</w:t>
      </w:r>
      <w:r w:rsidR="00236D13" w:rsidRPr="00F7195B">
        <w:rPr>
          <w:rFonts w:ascii="Arial" w:eastAsia="Times New Roman" w:hAnsi="Arial" w:cs="Arial"/>
          <w:color w:val="000000"/>
          <w:shd w:val="clear" w:color="auto" w:fill="FFFFFF"/>
        </w:rPr>
        <w:t>ent</w:t>
      </w:r>
      <w:r w:rsidRPr="00F7195B">
        <w:rPr>
          <w:rFonts w:ascii="Arial" w:eastAsia="Times New Roman" w:hAnsi="Arial" w:cs="Arial"/>
          <w:color w:val="000000"/>
          <w:shd w:val="clear" w:color="auto" w:fill="FFFFFF"/>
        </w:rPr>
        <w:t xml:space="preserve"> perspectives on psychology and if one approach is superior to another. While </w:t>
      </w:r>
      <w:proofErr w:type="gramStart"/>
      <w:r w:rsidRPr="00F7195B">
        <w:rPr>
          <w:rFonts w:ascii="Arial" w:eastAsia="Times New Roman" w:hAnsi="Arial" w:cs="Arial"/>
          <w:color w:val="000000"/>
          <w:shd w:val="clear" w:color="auto" w:fill="FFFFFF"/>
        </w:rPr>
        <w:t>the vast majority of</w:t>
      </w:r>
      <w:proofErr w:type="gramEnd"/>
      <w:r w:rsidRPr="00F7195B">
        <w:rPr>
          <w:rFonts w:ascii="Arial" w:eastAsia="Times New Roman" w:hAnsi="Arial" w:cs="Arial"/>
          <w:color w:val="000000"/>
          <w:shd w:val="clear" w:color="auto" w:fill="FFFFFF"/>
        </w:rPr>
        <w:t xml:space="preserve"> psychologists agree that there is no one correct point of view, behaviourists used to assert that their perspective was the only one capable of being considered scientifically valid in its own right.</w:t>
      </w:r>
    </w:p>
    <w:p w14:paraId="1ADD16A1" w14:textId="533D480C" w:rsidR="009F4198" w:rsidRDefault="00D8461D" w:rsidP="00D01D75">
      <w:pPr>
        <w:spacing w:before="240"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   </w:t>
      </w:r>
      <w:r w:rsidR="0006534F" w:rsidRPr="00F7195B">
        <w:rPr>
          <w:rFonts w:ascii="Arial" w:eastAsia="Times New Roman" w:hAnsi="Arial" w:cs="Arial"/>
          <w:color w:val="000000"/>
          <w:shd w:val="clear" w:color="auto" w:fill="FFFFFF"/>
        </w:rPr>
        <w:t>Based on the research which is done by expert psychologist</w:t>
      </w:r>
      <w:r w:rsidR="00236D13" w:rsidRPr="00F7195B">
        <w:rPr>
          <w:rFonts w:ascii="Arial" w:eastAsia="Times New Roman" w:hAnsi="Arial" w:cs="Arial"/>
          <w:color w:val="000000"/>
          <w:shd w:val="clear" w:color="auto" w:fill="FFFFFF"/>
        </w:rPr>
        <w:t>s</w:t>
      </w:r>
      <w:r w:rsidR="0006534F" w:rsidRPr="00F7195B">
        <w:rPr>
          <w:rFonts w:ascii="Arial" w:eastAsia="Times New Roman" w:hAnsi="Arial" w:cs="Arial"/>
          <w:color w:val="000000"/>
          <w:shd w:val="clear" w:color="auto" w:fill="FFFFFF"/>
        </w:rPr>
        <w:t xml:space="preserve"> </w:t>
      </w:r>
      <w:r w:rsidR="00FB4414" w:rsidRPr="00F7195B">
        <w:rPr>
          <w:rFonts w:ascii="Arial" w:eastAsia="Times New Roman" w:hAnsi="Arial" w:cs="Arial"/>
          <w:color w:val="000000"/>
          <w:shd w:val="clear" w:color="auto" w:fill="FFFFFF"/>
        </w:rPr>
        <w:t xml:space="preserve">they believe that the concept of death is the development of the life span which has the process regarding how the changes are made in human life and how they develop. </w:t>
      </w:r>
      <w:r w:rsidR="005632D2" w:rsidRPr="00F7195B">
        <w:rPr>
          <w:rFonts w:ascii="Arial" w:eastAsia="Times New Roman" w:hAnsi="Arial" w:cs="Arial"/>
          <w:color w:val="000000"/>
          <w:shd w:val="clear" w:color="auto" w:fill="FFFFFF"/>
        </w:rPr>
        <w:t>In the development model</w:t>
      </w:r>
      <w:r w:rsidR="00236D13" w:rsidRPr="00F7195B">
        <w:rPr>
          <w:rFonts w:ascii="Arial" w:eastAsia="Times New Roman" w:hAnsi="Arial" w:cs="Arial"/>
          <w:color w:val="000000"/>
          <w:shd w:val="clear" w:color="auto" w:fill="FFFFFF"/>
        </w:rPr>
        <w:t>,</w:t>
      </w:r>
      <w:r w:rsidR="005632D2" w:rsidRPr="00F7195B">
        <w:rPr>
          <w:rFonts w:ascii="Arial" w:eastAsia="Times New Roman" w:hAnsi="Arial" w:cs="Arial"/>
          <w:color w:val="000000"/>
          <w:shd w:val="clear" w:color="auto" w:fill="FFFFFF"/>
        </w:rPr>
        <w:t xml:space="preserve"> there are different concepts are included such as cognitive Physical cognitive condition</w:t>
      </w:r>
      <w:r w:rsidR="00F52310" w:rsidRPr="00F7195B">
        <w:rPr>
          <w:rFonts w:ascii="Arial" w:eastAsia="Times New Roman" w:hAnsi="Arial" w:cs="Arial"/>
          <w:color w:val="000000"/>
          <w:shd w:val="clear" w:color="auto" w:fill="FFFFFF"/>
        </w:rPr>
        <w:t xml:space="preserve"> or the aspect related </w:t>
      </w:r>
      <w:r w:rsidR="00236D13" w:rsidRPr="00F7195B">
        <w:rPr>
          <w:rFonts w:ascii="Arial" w:eastAsia="Times New Roman" w:hAnsi="Arial" w:cs="Arial"/>
          <w:color w:val="000000"/>
          <w:shd w:val="clear" w:color="auto" w:fill="FFFFFF"/>
        </w:rPr>
        <w:t>to</w:t>
      </w:r>
      <w:r w:rsidR="00F52310" w:rsidRPr="00F7195B">
        <w:rPr>
          <w:rFonts w:ascii="Arial" w:eastAsia="Times New Roman" w:hAnsi="Arial" w:cs="Arial"/>
          <w:color w:val="000000"/>
          <w:shd w:val="clear" w:color="auto" w:fill="FFFFFF"/>
        </w:rPr>
        <w:t xml:space="preserve"> psycholog</w:t>
      </w:r>
      <w:r w:rsidR="00236D13" w:rsidRPr="00F7195B">
        <w:rPr>
          <w:rFonts w:ascii="Arial" w:eastAsia="Times New Roman" w:hAnsi="Arial" w:cs="Arial"/>
          <w:color w:val="000000"/>
          <w:shd w:val="clear" w:color="auto" w:fill="FFFFFF"/>
        </w:rPr>
        <w:t>y</w:t>
      </w:r>
      <w:r w:rsidR="00F52310" w:rsidRPr="00F7195B">
        <w:rPr>
          <w:rFonts w:ascii="Arial" w:eastAsia="Times New Roman" w:hAnsi="Arial" w:cs="Arial"/>
          <w:color w:val="000000"/>
          <w:shd w:val="clear" w:color="auto" w:fill="FFFFFF"/>
        </w:rPr>
        <w:t xml:space="preserve"> so that one properly </w:t>
      </w:r>
      <w:proofErr w:type="gramStart"/>
      <w:r w:rsidR="00F52310" w:rsidRPr="00F7195B">
        <w:rPr>
          <w:rFonts w:ascii="Arial" w:eastAsia="Times New Roman" w:hAnsi="Arial" w:cs="Arial"/>
          <w:color w:val="000000"/>
          <w:shd w:val="clear" w:color="auto" w:fill="FFFFFF"/>
        </w:rPr>
        <w:t>analyse</w:t>
      </w:r>
      <w:proofErr w:type="gramEnd"/>
      <w:r w:rsidR="00F52310" w:rsidRPr="00F7195B">
        <w:rPr>
          <w:rFonts w:ascii="Arial" w:eastAsia="Times New Roman" w:hAnsi="Arial" w:cs="Arial"/>
          <w:color w:val="000000"/>
          <w:shd w:val="clear" w:color="auto" w:fill="FFFFFF"/>
        </w:rPr>
        <w:t xml:space="preserve"> the development of human lifespan</w:t>
      </w:r>
      <w:r w:rsidR="00DA6ED0" w:rsidRPr="00F7195B">
        <w:rPr>
          <w:rFonts w:ascii="Arial" w:eastAsia="Times New Roman" w:hAnsi="Arial" w:cs="Arial"/>
          <w:color w:val="000000"/>
          <w:shd w:val="clear" w:color="auto" w:fill="FFFFFF"/>
        </w:rPr>
        <w:t xml:space="preserve"> (</w:t>
      </w:r>
      <w:r w:rsidR="00DA6ED0" w:rsidRPr="00F7195B">
        <w:rPr>
          <w:rFonts w:ascii="Arial" w:eastAsia="Times New Roman" w:hAnsi="Arial" w:cs="Arial"/>
          <w:color w:val="222222"/>
          <w:shd w:val="clear" w:color="auto" w:fill="FFFFFF"/>
        </w:rPr>
        <w:t>Bonnes and Lee, 2017)</w:t>
      </w:r>
      <w:r w:rsidR="00F52310" w:rsidRPr="00F7195B">
        <w:rPr>
          <w:rFonts w:ascii="Arial" w:eastAsia="Times New Roman" w:hAnsi="Arial" w:cs="Arial"/>
          <w:color w:val="000000"/>
          <w:shd w:val="clear" w:color="auto" w:fill="FFFFFF"/>
        </w:rPr>
        <w:t xml:space="preserve">. </w:t>
      </w:r>
    </w:p>
    <w:p w14:paraId="7BF9771F" w14:textId="77777777" w:rsidR="00023C79" w:rsidRPr="00023C79" w:rsidRDefault="00023C79" w:rsidP="00023C79">
      <w:pPr>
        <w:spacing w:before="240" w:after="0" w:line="360" w:lineRule="auto"/>
        <w:jc w:val="both"/>
        <w:rPr>
          <w:rFonts w:ascii="Arial" w:eastAsia="Times New Roman" w:hAnsi="Arial" w:cs="Arial"/>
          <w:color w:val="000000"/>
          <w:shd w:val="clear" w:color="auto" w:fill="FFFFFF"/>
        </w:rPr>
      </w:pPr>
      <w:r w:rsidRPr="00023C79">
        <w:rPr>
          <w:rFonts w:ascii="Arial" w:eastAsia="Times New Roman" w:hAnsi="Arial" w:cs="Arial"/>
          <w:color w:val="000000"/>
          <w:shd w:val="clear" w:color="auto" w:fill="FFFFFF"/>
        </w:rPr>
        <w:t xml:space="preserve">Mindfulness relation with life </w:t>
      </w:r>
    </w:p>
    <w:p w14:paraId="2C5BDF91" w14:textId="46DA0ED5" w:rsidR="00023C79" w:rsidRPr="00023C79" w:rsidRDefault="00D8461D" w:rsidP="00023C79">
      <w:pPr>
        <w:spacing w:before="240"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       </w:t>
      </w:r>
      <w:r w:rsidR="00023C79" w:rsidRPr="00023C79">
        <w:rPr>
          <w:rFonts w:ascii="Arial" w:eastAsia="Times New Roman" w:hAnsi="Arial" w:cs="Arial"/>
          <w:color w:val="000000"/>
          <w:shd w:val="clear" w:color="auto" w:fill="FFFFFF"/>
        </w:rPr>
        <w:t xml:space="preserve">Mindfulness improves our emotional maturity and enables us to better control our emotions both inside and outwardly. Many physical advantages are connected to mindfulness and its influence on anxiety, include decreased blood pressure and enhanced memory. The </w:t>
      </w:r>
      <w:proofErr w:type="spellStart"/>
      <w:r w:rsidR="00023C79" w:rsidRPr="00023C79">
        <w:rPr>
          <w:rFonts w:ascii="Arial" w:eastAsia="Times New Roman" w:hAnsi="Arial" w:cs="Arial"/>
          <w:color w:val="000000"/>
          <w:shd w:val="clear" w:color="auto" w:fill="FFFFFF"/>
        </w:rPr>
        <w:t>practise</w:t>
      </w:r>
      <w:proofErr w:type="spellEnd"/>
      <w:r w:rsidR="00023C79" w:rsidRPr="00023C79">
        <w:rPr>
          <w:rFonts w:ascii="Arial" w:eastAsia="Times New Roman" w:hAnsi="Arial" w:cs="Arial"/>
          <w:color w:val="000000"/>
          <w:shd w:val="clear" w:color="auto" w:fill="FFFFFF"/>
        </w:rPr>
        <w:t xml:space="preserve"> of mindfulness has been shown to enhance one's sense of well-being. </w:t>
      </w:r>
      <w:proofErr w:type="gramStart"/>
      <w:r w:rsidR="00023C79" w:rsidRPr="00023C79">
        <w:rPr>
          <w:rFonts w:ascii="Arial" w:eastAsia="Times New Roman" w:hAnsi="Arial" w:cs="Arial"/>
          <w:color w:val="000000"/>
          <w:shd w:val="clear" w:color="auto" w:fill="FFFFFF"/>
        </w:rPr>
        <w:t>In order to</w:t>
      </w:r>
      <w:proofErr w:type="gramEnd"/>
      <w:r w:rsidR="00023C79" w:rsidRPr="00023C79">
        <w:rPr>
          <w:rFonts w:ascii="Arial" w:eastAsia="Times New Roman" w:hAnsi="Arial" w:cs="Arial"/>
          <w:color w:val="000000"/>
          <w:shd w:val="clear" w:color="auto" w:fill="FFFFFF"/>
        </w:rPr>
        <w:t xml:space="preserve"> have a happy and fulfilled life, it is important to cultivate a greater capacity for mindfulness. It is easier to appreciate the good things in life when you are attentive, and it helps you become more interested in your interests and better able to handle adversity. In many cases, individuals who </w:t>
      </w:r>
      <w:proofErr w:type="spellStart"/>
      <w:r w:rsidR="00023C79" w:rsidRPr="00023C79">
        <w:rPr>
          <w:rFonts w:ascii="Arial" w:eastAsia="Times New Roman" w:hAnsi="Arial" w:cs="Arial"/>
          <w:color w:val="000000"/>
          <w:shd w:val="clear" w:color="auto" w:fill="FFFFFF"/>
        </w:rPr>
        <w:t>practise</w:t>
      </w:r>
      <w:proofErr w:type="spellEnd"/>
      <w:r w:rsidR="00023C79" w:rsidRPr="00023C79">
        <w:rPr>
          <w:rFonts w:ascii="Arial" w:eastAsia="Times New Roman" w:hAnsi="Arial" w:cs="Arial"/>
          <w:color w:val="000000"/>
          <w:shd w:val="clear" w:color="auto" w:fill="FFFFFF"/>
        </w:rPr>
        <w:t xml:space="preserve"> mindfulness discover that they are less inclined to worry about the future or lament the past, are less consumed with issues about achievement and self-esteem, and are greater able to develop strong relationships with each other. Mental health benefits from mindfulness </w:t>
      </w:r>
      <w:proofErr w:type="spellStart"/>
      <w:r w:rsidR="00023C79" w:rsidRPr="00023C79">
        <w:rPr>
          <w:rFonts w:ascii="Arial" w:eastAsia="Times New Roman" w:hAnsi="Arial" w:cs="Arial"/>
          <w:color w:val="000000"/>
          <w:shd w:val="clear" w:color="auto" w:fill="FFFFFF"/>
        </w:rPr>
        <w:t>practise</w:t>
      </w:r>
      <w:proofErr w:type="spellEnd"/>
      <w:r w:rsidR="00023C79" w:rsidRPr="00023C79">
        <w:rPr>
          <w:rFonts w:ascii="Arial" w:eastAsia="Times New Roman" w:hAnsi="Arial" w:cs="Arial"/>
          <w:color w:val="000000"/>
          <w:shd w:val="clear" w:color="auto" w:fill="FFFFFF"/>
        </w:rPr>
        <w:t xml:space="preserve">. Many psychotherapists are now using mindfulness meditation as part of their therapy for a variety of mental health issues such as depression and drug misuse as well as anxiety disorders and OCD. As a case study, mindfulness training has already been demonstrated to have a </w:t>
      </w:r>
      <w:r w:rsidR="00EE031D" w:rsidRPr="00023C79">
        <w:rPr>
          <w:rFonts w:ascii="Arial" w:eastAsia="Times New Roman" w:hAnsi="Arial" w:cs="Arial"/>
          <w:color w:val="000000"/>
          <w:shd w:val="clear" w:color="auto" w:fill="FFFFFF"/>
        </w:rPr>
        <w:t>favorable</w:t>
      </w:r>
      <w:r w:rsidR="00023C79" w:rsidRPr="00023C79">
        <w:rPr>
          <w:rFonts w:ascii="Arial" w:eastAsia="Times New Roman" w:hAnsi="Arial" w:cs="Arial"/>
          <w:color w:val="000000"/>
          <w:shd w:val="clear" w:color="auto" w:fill="FFFFFF"/>
        </w:rPr>
        <w:t xml:space="preserve"> impact on burnout, wellness, and job burnout.</w:t>
      </w:r>
    </w:p>
    <w:p w14:paraId="2EB9E958" w14:textId="77777777" w:rsidR="009F4198" w:rsidRPr="00F7195B" w:rsidRDefault="009F4198" w:rsidP="00D01D75">
      <w:pPr>
        <w:spacing w:before="240" w:line="360" w:lineRule="auto"/>
        <w:jc w:val="both"/>
        <w:rPr>
          <w:rFonts w:ascii="Arial" w:eastAsia="Times New Roman" w:hAnsi="Arial" w:cs="Arial"/>
          <w:b/>
          <w:bCs/>
          <w:color w:val="000000"/>
          <w:shd w:val="clear" w:color="auto" w:fill="FFFFFF"/>
        </w:rPr>
      </w:pPr>
      <w:r w:rsidRPr="00F7195B">
        <w:rPr>
          <w:rFonts w:ascii="Arial" w:eastAsia="Times New Roman" w:hAnsi="Arial" w:cs="Arial"/>
          <w:b/>
          <w:bCs/>
          <w:color w:val="000000"/>
          <w:shd w:val="clear" w:color="auto" w:fill="FFFFFF"/>
        </w:rPr>
        <w:br w:type="page"/>
      </w:r>
    </w:p>
    <w:p w14:paraId="28999045" w14:textId="0757D909" w:rsidR="009F4198" w:rsidRPr="00F7195B" w:rsidRDefault="009F4198" w:rsidP="00D01D75">
      <w:pPr>
        <w:spacing w:before="240" w:after="0" w:line="360" w:lineRule="auto"/>
        <w:jc w:val="both"/>
        <w:textAlignment w:val="baseline"/>
        <w:rPr>
          <w:rFonts w:ascii="Arial" w:eastAsia="Times New Roman" w:hAnsi="Arial" w:cs="Arial"/>
          <w:color w:val="000000"/>
        </w:rPr>
      </w:pPr>
    </w:p>
    <w:p w14:paraId="051E1FAD" w14:textId="77777777" w:rsidR="009F4198" w:rsidRPr="00F7195B" w:rsidRDefault="009F4198" w:rsidP="00D01D75">
      <w:pPr>
        <w:pStyle w:val="Style1"/>
        <w:spacing w:line="360" w:lineRule="auto"/>
        <w:jc w:val="both"/>
        <w:rPr>
          <w:sz w:val="22"/>
          <w:szCs w:val="22"/>
        </w:rPr>
      </w:pPr>
      <w:bookmarkStart w:id="2" w:name="_Toc101869043"/>
      <w:r w:rsidRPr="00F7195B">
        <w:rPr>
          <w:sz w:val="22"/>
          <w:szCs w:val="22"/>
        </w:rPr>
        <w:t>Application of learnt perspectives in future career settings</w:t>
      </w:r>
      <w:bookmarkEnd w:id="2"/>
      <w:r w:rsidRPr="00F7195B">
        <w:rPr>
          <w:sz w:val="22"/>
          <w:szCs w:val="22"/>
        </w:rPr>
        <w:t> </w:t>
      </w:r>
    </w:p>
    <w:p w14:paraId="6FB1D2E9" w14:textId="0676F969" w:rsidR="009F4198" w:rsidRPr="00F7195B" w:rsidRDefault="009F4198" w:rsidP="00D01D75">
      <w:pPr>
        <w:spacing w:before="240" w:after="0" w:line="360" w:lineRule="auto"/>
        <w:jc w:val="both"/>
        <w:rPr>
          <w:rFonts w:ascii="Arial" w:eastAsia="Times New Roman" w:hAnsi="Arial" w:cs="Arial"/>
        </w:rPr>
      </w:pPr>
      <w:r w:rsidRPr="00F7195B">
        <w:rPr>
          <w:rFonts w:ascii="Arial" w:eastAsia="Times New Roman" w:hAnsi="Arial" w:cs="Arial"/>
          <w:color w:val="000000"/>
          <w:shd w:val="clear" w:color="auto" w:fill="FFFFFF"/>
        </w:rPr>
        <w:t>While we're still breathing, our brains are constantly churning out new information</w:t>
      </w:r>
      <w:r w:rsidR="00CD16A3" w:rsidRPr="00F7195B">
        <w:rPr>
          <w:rFonts w:ascii="Arial" w:eastAsia="Times New Roman" w:hAnsi="Arial" w:cs="Arial"/>
          <w:color w:val="000000"/>
          <w:shd w:val="clear" w:color="auto" w:fill="FFFFFF"/>
        </w:rPr>
        <w:t>, w</w:t>
      </w:r>
      <w:r w:rsidRPr="00F7195B">
        <w:rPr>
          <w:rFonts w:ascii="Arial" w:eastAsia="Times New Roman" w:hAnsi="Arial" w:cs="Arial"/>
          <w:color w:val="000000"/>
          <w:shd w:val="clear" w:color="auto" w:fill="FFFFFF"/>
        </w:rPr>
        <w:t xml:space="preserve">e all had to learn how to crawl and speak when we were little. We all had to learn how to cook and drive as we got older. That which we are doing today, we honed our skills in. There are several motivations to pursue education. We'll have to brush up on our education and acquire new abilities if we decide to change careers. All of this is an element of lifelong education. Our education continues even if we aren't actively planning our futures. </w:t>
      </w:r>
      <w:proofErr w:type="gramStart"/>
      <w:r w:rsidRPr="00F7195B">
        <w:rPr>
          <w:rFonts w:ascii="Arial" w:eastAsia="Times New Roman" w:hAnsi="Arial" w:cs="Arial"/>
          <w:color w:val="000000"/>
          <w:shd w:val="clear" w:color="auto" w:fill="FFFFFF"/>
        </w:rPr>
        <w:t>All of</w:t>
      </w:r>
      <w:proofErr w:type="gramEnd"/>
      <w:r w:rsidRPr="00F7195B">
        <w:rPr>
          <w:rFonts w:ascii="Arial" w:eastAsia="Times New Roman" w:hAnsi="Arial" w:cs="Arial"/>
          <w:color w:val="000000"/>
          <w:shd w:val="clear" w:color="auto" w:fill="FFFFFF"/>
        </w:rPr>
        <w:t xml:space="preserve"> our choices and experiences contribute to our growth as people. Throughout our lives, Erikson felt that we are conscious of our motivations and that the ego is more important than </w:t>
      </w:r>
      <w:r w:rsidR="00616102" w:rsidRPr="00F7195B">
        <w:rPr>
          <w:rFonts w:ascii="Arial" w:eastAsia="Times New Roman" w:hAnsi="Arial" w:cs="Arial"/>
          <w:color w:val="000000"/>
          <w:shd w:val="clear" w:color="auto" w:fill="FFFFFF"/>
        </w:rPr>
        <w:t>the in</w:t>
      </w:r>
      <w:r w:rsidRPr="00F7195B">
        <w:rPr>
          <w:rFonts w:ascii="Arial" w:eastAsia="Times New Roman" w:hAnsi="Arial" w:cs="Arial"/>
          <w:color w:val="000000"/>
          <w:shd w:val="clear" w:color="auto" w:fill="FFFFFF"/>
        </w:rPr>
        <w:t xml:space="preserve"> determining our behaviours. In life, we make deliberate decisions that aim to fulfil social and cultural as opposed to just biological demands (</w:t>
      </w:r>
      <w:r w:rsidRPr="00F7195B">
        <w:rPr>
          <w:rFonts w:ascii="Arial" w:eastAsia="Times New Roman" w:hAnsi="Arial" w:cs="Arial"/>
          <w:color w:val="222222"/>
          <w:shd w:val="clear" w:color="auto" w:fill="FFFFFF"/>
        </w:rPr>
        <w:t xml:space="preserve">Orenstein and </w:t>
      </w:r>
      <w:r w:rsidR="00616102" w:rsidRPr="00F7195B">
        <w:rPr>
          <w:rFonts w:ascii="Arial" w:eastAsia="Times New Roman" w:hAnsi="Arial" w:cs="Arial"/>
          <w:color w:val="222222"/>
          <w:shd w:val="clear" w:color="auto" w:fill="FFFFFF"/>
        </w:rPr>
        <w:t>Lewis, 2020</w:t>
      </w:r>
      <w:r w:rsidRPr="00F7195B">
        <w:rPr>
          <w:rFonts w:ascii="Arial" w:eastAsia="Times New Roman" w:hAnsi="Arial" w:cs="Arial"/>
          <w:color w:val="222222"/>
          <w:shd w:val="clear" w:color="auto" w:fill="FFFFFF"/>
        </w:rPr>
        <w:t>)</w:t>
      </w:r>
      <w:r w:rsidRPr="00F7195B">
        <w:rPr>
          <w:rFonts w:ascii="Arial" w:eastAsia="Times New Roman" w:hAnsi="Arial" w:cs="Arial"/>
          <w:color w:val="000000"/>
          <w:shd w:val="clear" w:color="auto" w:fill="FFFFFF"/>
        </w:rPr>
        <w:t>. People are driven, for example, by the belief that the world is a trustworthy place, that we are competent people, that we can make a positive contribution to the community, and that we have had a significant experience in our lives.</w:t>
      </w:r>
    </w:p>
    <w:p w14:paraId="13F53526" w14:textId="11D4559D" w:rsidR="009F4198" w:rsidRPr="00F7195B" w:rsidRDefault="009F4198" w:rsidP="00D01D75">
      <w:pPr>
        <w:spacing w:before="240" w:after="0" w:line="360" w:lineRule="auto"/>
        <w:jc w:val="both"/>
        <w:rPr>
          <w:rFonts w:ascii="Arial" w:eastAsia="Times New Roman" w:hAnsi="Arial" w:cs="Arial"/>
          <w:color w:val="000000"/>
          <w:shd w:val="clear" w:color="auto" w:fill="FFFFFF"/>
        </w:rPr>
      </w:pPr>
      <w:r w:rsidRPr="00F7195B">
        <w:rPr>
          <w:rFonts w:ascii="Arial" w:eastAsia="Times New Roman" w:hAnsi="Arial" w:cs="Arial"/>
          <w:color w:val="000000"/>
          <w:shd w:val="clear" w:color="auto" w:fill="FFFFFF"/>
        </w:rPr>
        <w:t>As a result of this evaluation, I now know that learning and information acquisition begin</w:t>
      </w:r>
      <w:r w:rsidR="00236D13" w:rsidRPr="00F7195B">
        <w:rPr>
          <w:rFonts w:ascii="Arial" w:eastAsia="Times New Roman" w:hAnsi="Arial" w:cs="Arial"/>
          <w:color w:val="000000"/>
          <w:shd w:val="clear" w:color="auto" w:fill="FFFFFF"/>
        </w:rPr>
        <w:t>s</w:t>
      </w:r>
      <w:r w:rsidRPr="00F7195B">
        <w:rPr>
          <w:rFonts w:ascii="Arial" w:eastAsia="Times New Roman" w:hAnsi="Arial" w:cs="Arial"/>
          <w:color w:val="000000"/>
          <w:shd w:val="clear" w:color="auto" w:fill="FFFFFF"/>
        </w:rPr>
        <w:t xml:space="preserve"> from conception and terminate at an older age. It is possible to employ Eric Erikson's approach for job advancement. Since I've learned about these values, I've gained a deeper understanding of their importance. </w:t>
      </w:r>
      <w:proofErr w:type="gramStart"/>
      <w:r w:rsidRPr="00F7195B">
        <w:rPr>
          <w:rFonts w:ascii="Arial" w:eastAsia="Times New Roman" w:hAnsi="Arial" w:cs="Arial"/>
          <w:color w:val="000000"/>
          <w:shd w:val="clear" w:color="auto" w:fill="FFFFFF"/>
        </w:rPr>
        <w:t>All of</w:t>
      </w:r>
      <w:proofErr w:type="gramEnd"/>
      <w:r w:rsidRPr="00F7195B">
        <w:rPr>
          <w:rFonts w:ascii="Arial" w:eastAsia="Times New Roman" w:hAnsi="Arial" w:cs="Arial"/>
          <w:color w:val="000000"/>
          <w:shd w:val="clear" w:color="auto" w:fill="FFFFFF"/>
        </w:rPr>
        <w:t xml:space="preserve"> these stages will be useful in determining my next job. As I improve my ability to believe in civilization, I'll find it easier to improve my ability to communicate. Success in the workplace requires a keen sense of aptitude. An institution places a high value on an individual who is creative in their job. Employability requires an abundance of inventiveness. A breadwinner's problem-solving skills are a need. I'll be able to use Eric Ericson's model in my future career. I'll look at some of Erikson's ideas and see what I can learn. Using this model, you can see how individuals progress in terms of their mental abilities. People's psychology is influenced by </w:t>
      </w:r>
      <w:proofErr w:type="gramStart"/>
      <w:r w:rsidRPr="00F7195B">
        <w:rPr>
          <w:rFonts w:ascii="Arial" w:eastAsia="Times New Roman" w:hAnsi="Arial" w:cs="Arial"/>
          <w:color w:val="000000"/>
          <w:shd w:val="clear" w:color="auto" w:fill="FFFFFF"/>
        </w:rPr>
        <w:t>a number of</w:t>
      </w:r>
      <w:proofErr w:type="gramEnd"/>
      <w:r w:rsidRPr="00F7195B">
        <w:rPr>
          <w:rFonts w:ascii="Arial" w:eastAsia="Times New Roman" w:hAnsi="Arial" w:cs="Arial"/>
          <w:color w:val="000000"/>
          <w:shd w:val="clear" w:color="auto" w:fill="FFFFFF"/>
        </w:rPr>
        <w:t xml:space="preserve"> factors. Civil and family ramifications are among the most important outcomes. An employee's integrity is equally critical to their employment. A person's career will suffer if they have a lack moral character. Consequently, I will make every effort to ensure that my work is free of dishonesty. High levels of production are required for employment. An institution's contemporary ideas may have modern implications. The ability of a worker to create is also a significant consideration.</w:t>
      </w:r>
    </w:p>
    <w:p w14:paraId="4028D06E" w14:textId="77777777" w:rsidR="00FC4330" w:rsidRPr="00F7195B" w:rsidRDefault="00FC4330" w:rsidP="00D01D75">
      <w:pPr>
        <w:spacing w:before="240" w:after="0" w:line="360" w:lineRule="auto"/>
        <w:jc w:val="both"/>
        <w:rPr>
          <w:rFonts w:ascii="Arial" w:eastAsia="Times New Roman" w:hAnsi="Arial" w:cs="Arial"/>
          <w:color w:val="000000"/>
          <w:shd w:val="clear" w:color="auto" w:fill="FFFFFF"/>
        </w:rPr>
      </w:pPr>
    </w:p>
    <w:p w14:paraId="113C725B" w14:textId="77777777" w:rsidR="00A97177" w:rsidRDefault="00A97177" w:rsidP="00800721">
      <w:pPr>
        <w:spacing w:line="360" w:lineRule="auto"/>
        <w:rPr>
          <w:rFonts w:ascii="Arial" w:eastAsia="Times New Roman" w:hAnsi="Arial" w:cs="Arial"/>
          <w:shd w:val="clear" w:color="auto" w:fill="FFFFFF"/>
        </w:rPr>
      </w:pPr>
    </w:p>
    <w:p w14:paraId="487A5E0A" w14:textId="2FF1B514" w:rsidR="00800721" w:rsidRPr="00800721" w:rsidRDefault="00A97177" w:rsidP="00800721">
      <w:pPr>
        <w:spacing w:line="360" w:lineRule="auto"/>
        <w:rPr>
          <w:rFonts w:ascii="Arial" w:eastAsia="Times New Roman" w:hAnsi="Arial" w:cs="Arial"/>
          <w:shd w:val="clear" w:color="auto" w:fill="FFFFFF"/>
        </w:rPr>
      </w:pPr>
      <w:r>
        <w:rPr>
          <w:rFonts w:ascii="Arial" w:eastAsia="Times New Roman" w:hAnsi="Arial" w:cs="Arial"/>
          <w:shd w:val="clear" w:color="auto" w:fill="FFFFFF"/>
        </w:rPr>
        <w:lastRenderedPageBreak/>
        <w:t xml:space="preserve">         </w:t>
      </w:r>
      <w:r w:rsidR="00800721" w:rsidRPr="00800721">
        <w:rPr>
          <w:rFonts w:ascii="Arial" w:eastAsia="Times New Roman" w:hAnsi="Arial" w:cs="Arial"/>
          <w:shd w:val="clear" w:color="auto" w:fill="FFFFFF"/>
        </w:rPr>
        <w:t xml:space="preserve">Personality traits are not thought to be influenced by genetics or other inborn tendencies, according to </w:t>
      </w:r>
      <w:r w:rsidRPr="00800721">
        <w:rPr>
          <w:rFonts w:ascii="Arial" w:eastAsia="Times New Roman" w:hAnsi="Arial" w:cs="Arial"/>
          <w:shd w:val="clear" w:color="auto" w:fill="FFFFFF"/>
        </w:rPr>
        <w:t>behaviorists</w:t>
      </w:r>
      <w:r w:rsidR="00800721" w:rsidRPr="00800721">
        <w:rPr>
          <w:rFonts w:ascii="Arial" w:eastAsia="Times New Roman" w:hAnsi="Arial" w:cs="Arial"/>
          <w:shd w:val="clear" w:color="auto" w:fill="FFFFFF"/>
        </w:rPr>
        <w:t xml:space="preserve">. As a result, they see personality as being </w:t>
      </w:r>
      <w:r w:rsidRPr="00800721">
        <w:rPr>
          <w:rFonts w:ascii="Arial" w:eastAsia="Times New Roman" w:hAnsi="Arial" w:cs="Arial"/>
          <w:shd w:val="clear" w:color="auto" w:fill="FFFFFF"/>
        </w:rPr>
        <w:t>molded</w:t>
      </w:r>
      <w:r w:rsidR="00800721" w:rsidRPr="00800721">
        <w:rPr>
          <w:rFonts w:ascii="Arial" w:eastAsia="Times New Roman" w:hAnsi="Arial" w:cs="Arial"/>
          <w:shd w:val="clear" w:color="auto" w:fill="FFFFFF"/>
        </w:rPr>
        <w:t xml:space="preserve"> by external factors, such as rewards and consequences. In other words, people's actions are predictable because of what they've learned in the past. It was thought that if </w:t>
      </w:r>
      <w:r w:rsidRPr="00800721">
        <w:rPr>
          <w:rFonts w:ascii="Arial" w:eastAsia="Times New Roman" w:hAnsi="Arial" w:cs="Arial"/>
          <w:shd w:val="clear" w:color="auto" w:fill="FFFFFF"/>
        </w:rPr>
        <w:t>behaviorists</w:t>
      </w:r>
      <w:r w:rsidR="00800721" w:rsidRPr="00800721">
        <w:rPr>
          <w:rFonts w:ascii="Arial" w:eastAsia="Times New Roman" w:hAnsi="Arial" w:cs="Arial"/>
          <w:shd w:val="clear" w:color="auto" w:fill="FFFFFF"/>
        </w:rPr>
        <w:t xml:space="preserve"> could control every aspect of a person's environment, they could influence them in any way they wanted. Because thoughts and emotions cannot be totally objectively measured, </w:t>
      </w:r>
      <w:r w:rsidRPr="00800721">
        <w:rPr>
          <w:rFonts w:ascii="Arial" w:eastAsia="Times New Roman" w:hAnsi="Arial" w:cs="Arial"/>
          <w:shd w:val="clear" w:color="auto" w:fill="FFFFFF"/>
        </w:rPr>
        <w:t>behaviorists</w:t>
      </w:r>
      <w:r w:rsidR="00800721" w:rsidRPr="00800721">
        <w:rPr>
          <w:rFonts w:ascii="Arial" w:eastAsia="Times New Roman" w:hAnsi="Arial" w:cs="Arial"/>
          <w:shd w:val="clear" w:color="auto" w:fill="FFFFFF"/>
        </w:rPr>
        <w:t xml:space="preserve"> did not believe it was vital to grasp what was going on in a person's brain.</w:t>
      </w:r>
    </w:p>
    <w:p w14:paraId="19768193" w14:textId="6812A1C9" w:rsidR="00800721" w:rsidRPr="00800721" w:rsidRDefault="00800721" w:rsidP="00800721">
      <w:pPr>
        <w:spacing w:line="360" w:lineRule="auto"/>
        <w:rPr>
          <w:rFonts w:ascii="Arial" w:eastAsia="Times New Roman" w:hAnsi="Arial" w:cs="Arial"/>
          <w:shd w:val="clear" w:color="auto" w:fill="FFFFFF"/>
        </w:rPr>
      </w:pPr>
      <w:r w:rsidRPr="00800721">
        <w:rPr>
          <w:rFonts w:ascii="Arial" w:eastAsia="Times New Roman" w:hAnsi="Arial" w:cs="Arial"/>
          <w:shd w:val="clear" w:color="auto" w:fill="FFFFFF"/>
        </w:rPr>
        <w:t xml:space="preserve">The humanistic approach to personality, on the other hand, is quite positive. Humanists think that anybody may begin to create congruent ideas of themselves and progress ahead toward self-actualization with openness, empathy, and </w:t>
      </w:r>
      <w:proofErr w:type="gramStart"/>
      <w:r w:rsidRPr="00800721">
        <w:rPr>
          <w:rFonts w:ascii="Arial" w:eastAsia="Times New Roman" w:hAnsi="Arial" w:cs="Arial"/>
          <w:shd w:val="clear" w:color="auto" w:fill="FFFFFF"/>
        </w:rPr>
        <w:t>really pleasant</w:t>
      </w:r>
      <w:proofErr w:type="gramEnd"/>
      <w:r w:rsidRPr="00800721">
        <w:rPr>
          <w:rFonts w:ascii="Arial" w:eastAsia="Times New Roman" w:hAnsi="Arial" w:cs="Arial"/>
          <w:shd w:val="clear" w:color="auto" w:fill="FFFFFF"/>
        </w:rPr>
        <w:t xml:space="preserve"> settings. Humanism </w:t>
      </w:r>
      <w:r w:rsidR="00A97177" w:rsidRPr="00800721">
        <w:rPr>
          <w:rFonts w:ascii="Arial" w:eastAsia="Times New Roman" w:hAnsi="Arial" w:cs="Arial"/>
          <w:shd w:val="clear" w:color="auto" w:fill="FFFFFF"/>
        </w:rPr>
        <w:t>emphasizes</w:t>
      </w:r>
      <w:r w:rsidRPr="00800721">
        <w:rPr>
          <w:rFonts w:ascii="Arial" w:eastAsia="Times New Roman" w:hAnsi="Arial" w:cs="Arial"/>
          <w:shd w:val="clear" w:color="auto" w:fill="FFFFFF"/>
        </w:rPr>
        <w:t xml:space="preserve"> the value of each person's potential and the need of personal development and fulfilment. According to humanistic psychology, individuals are inherently decent creatures who get into trouble when they stray too far from their normal course.</w:t>
      </w:r>
    </w:p>
    <w:p w14:paraId="224CA867" w14:textId="758C7740" w:rsidR="0093009A" w:rsidRDefault="00800721" w:rsidP="00800721">
      <w:pPr>
        <w:spacing w:line="360" w:lineRule="auto"/>
        <w:rPr>
          <w:rFonts w:ascii="Arial" w:eastAsia="Times New Roman" w:hAnsi="Arial" w:cs="Arial"/>
          <w:shd w:val="clear" w:color="auto" w:fill="FFFFFF"/>
        </w:rPr>
      </w:pPr>
      <w:r w:rsidRPr="00A97177">
        <w:rPr>
          <w:rFonts w:ascii="Arial" w:eastAsia="Times New Roman" w:hAnsi="Arial" w:cs="Arial"/>
          <w:shd w:val="clear" w:color="auto" w:fill="FFFFFF"/>
        </w:rPr>
        <w:t xml:space="preserve">Cognitive activities like thinking and judgement are </w:t>
      </w:r>
      <w:r w:rsidR="00A97177" w:rsidRPr="00A97177">
        <w:rPr>
          <w:rFonts w:ascii="Arial" w:eastAsia="Times New Roman" w:hAnsi="Arial" w:cs="Arial"/>
          <w:shd w:val="clear" w:color="auto" w:fill="FFFFFF"/>
        </w:rPr>
        <w:t>emphasized</w:t>
      </w:r>
      <w:r w:rsidRPr="00A97177">
        <w:rPr>
          <w:rFonts w:ascii="Arial" w:eastAsia="Times New Roman" w:hAnsi="Arial" w:cs="Arial"/>
          <w:shd w:val="clear" w:color="auto" w:fill="FFFFFF"/>
        </w:rPr>
        <w:t xml:space="preserve"> in the social-cognitive viewpoint on personality development. As a result of these mental processes, a person's personality is built upon the foundation of acquired habits. Everything learnt in the past, including attitudes, expectancies, and personality characteristics is referred to as cognitive processes.</w:t>
      </w:r>
      <w:r w:rsidR="0080392C" w:rsidRPr="00A97177">
        <w:rPr>
          <w:rFonts w:ascii="Arial" w:eastAsia="Times New Roman" w:hAnsi="Arial" w:cs="Arial"/>
          <w:shd w:val="clear" w:color="auto" w:fill="FFFFFF"/>
        </w:rPr>
        <w:t xml:space="preserve">  </w:t>
      </w:r>
    </w:p>
    <w:p w14:paraId="2382E86D" w14:textId="77777777" w:rsidR="009F02A8" w:rsidRDefault="009F02A8" w:rsidP="00800721">
      <w:pPr>
        <w:spacing w:line="360" w:lineRule="auto"/>
        <w:rPr>
          <w:rFonts w:ascii="Arial" w:eastAsia="Times New Roman" w:hAnsi="Arial" w:cs="Arial"/>
          <w:shd w:val="clear" w:color="auto" w:fill="FFFFFF"/>
        </w:rPr>
      </w:pPr>
    </w:p>
    <w:p w14:paraId="63751266" w14:textId="77777777" w:rsidR="009F02A8" w:rsidRDefault="009F02A8" w:rsidP="00800721">
      <w:pPr>
        <w:spacing w:line="360" w:lineRule="auto"/>
        <w:rPr>
          <w:rFonts w:ascii="Arial" w:eastAsia="Times New Roman" w:hAnsi="Arial" w:cs="Arial"/>
          <w:shd w:val="clear" w:color="auto" w:fill="FFFFFF"/>
        </w:rPr>
      </w:pPr>
    </w:p>
    <w:p w14:paraId="7AAD0C41" w14:textId="77777777" w:rsidR="009F02A8" w:rsidRDefault="009F02A8" w:rsidP="00800721">
      <w:pPr>
        <w:spacing w:line="360" w:lineRule="auto"/>
        <w:rPr>
          <w:rFonts w:ascii="Arial" w:eastAsia="Times New Roman" w:hAnsi="Arial" w:cs="Arial"/>
          <w:shd w:val="clear" w:color="auto" w:fill="FFFFFF"/>
        </w:rPr>
      </w:pPr>
    </w:p>
    <w:p w14:paraId="4766E9B5" w14:textId="77777777" w:rsidR="009F02A8" w:rsidRDefault="009F02A8" w:rsidP="00800721">
      <w:pPr>
        <w:spacing w:line="360" w:lineRule="auto"/>
        <w:rPr>
          <w:rFonts w:ascii="Arial" w:eastAsia="Times New Roman" w:hAnsi="Arial" w:cs="Arial"/>
          <w:shd w:val="clear" w:color="auto" w:fill="FFFFFF"/>
        </w:rPr>
      </w:pPr>
    </w:p>
    <w:p w14:paraId="3F72548D" w14:textId="77777777" w:rsidR="009F02A8" w:rsidRDefault="009F02A8" w:rsidP="00800721">
      <w:pPr>
        <w:spacing w:line="360" w:lineRule="auto"/>
        <w:rPr>
          <w:rFonts w:ascii="Arial" w:eastAsia="Times New Roman" w:hAnsi="Arial" w:cs="Arial"/>
          <w:shd w:val="clear" w:color="auto" w:fill="FFFFFF"/>
        </w:rPr>
      </w:pPr>
    </w:p>
    <w:p w14:paraId="21B7BAF4" w14:textId="77777777" w:rsidR="009F02A8" w:rsidRDefault="009F02A8" w:rsidP="00800721">
      <w:pPr>
        <w:spacing w:line="360" w:lineRule="auto"/>
        <w:rPr>
          <w:rFonts w:ascii="Arial" w:eastAsia="Times New Roman" w:hAnsi="Arial" w:cs="Arial"/>
          <w:shd w:val="clear" w:color="auto" w:fill="FFFFFF"/>
        </w:rPr>
      </w:pPr>
    </w:p>
    <w:p w14:paraId="6D5DAF41" w14:textId="77777777" w:rsidR="009F02A8" w:rsidRDefault="009F02A8" w:rsidP="00800721">
      <w:pPr>
        <w:spacing w:line="360" w:lineRule="auto"/>
        <w:rPr>
          <w:rFonts w:ascii="Arial" w:eastAsia="Times New Roman" w:hAnsi="Arial" w:cs="Arial"/>
          <w:shd w:val="clear" w:color="auto" w:fill="FFFFFF"/>
        </w:rPr>
      </w:pPr>
    </w:p>
    <w:p w14:paraId="5E03E2F1" w14:textId="77777777" w:rsidR="009F02A8" w:rsidRDefault="009F02A8" w:rsidP="00800721">
      <w:pPr>
        <w:spacing w:line="360" w:lineRule="auto"/>
        <w:rPr>
          <w:rFonts w:ascii="Arial" w:eastAsia="Times New Roman" w:hAnsi="Arial" w:cs="Arial"/>
          <w:shd w:val="clear" w:color="auto" w:fill="FFFFFF"/>
        </w:rPr>
      </w:pPr>
    </w:p>
    <w:p w14:paraId="3DB2509E" w14:textId="77777777" w:rsidR="009F02A8" w:rsidRDefault="009F02A8" w:rsidP="00800721">
      <w:pPr>
        <w:spacing w:line="360" w:lineRule="auto"/>
        <w:rPr>
          <w:rFonts w:ascii="Arial" w:eastAsia="Times New Roman" w:hAnsi="Arial" w:cs="Arial"/>
          <w:shd w:val="clear" w:color="auto" w:fill="FFFFFF"/>
        </w:rPr>
      </w:pPr>
    </w:p>
    <w:p w14:paraId="430365E0" w14:textId="77777777" w:rsidR="009F02A8" w:rsidRDefault="009F02A8" w:rsidP="00800721">
      <w:pPr>
        <w:spacing w:line="360" w:lineRule="auto"/>
        <w:rPr>
          <w:rFonts w:ascii="Arial" w:eastAsia="Times New Roman" w:hAnsi="Arial" w:cs="Arial"/>
          <w:shd w:val="clear" w:color="auto" w:fill="FFFFFF"/>
        </w:rPr>
      </w:pPr>
    </w:p>
    <w:p w14:paraId="465550DC" w14:textId="77777777" w:rsidR="009F02A8" w:rsidRPr="00A97177" w:rsidRDefault="009F02A8" w:rsidP="00800721">
      <w:pPr>
        <w:spacing w:line="360" w:lineRule="auto"/>
        <w:rPr>
          <w:rFonts w:ascii="Arial" w:eastAsia="Times New Roman" w:hAnsi="Arial" w:cs="Arial"/>
          <w:shd w:val="clear" w:color="auto" w:fill="FFFFFF"/>
        </w:rPr>
      </w:pPr>
    </w:p>
    <w:p w14:paraId="4104BA10" w14:textId="326686C3" w:rsidR="009F4198" w:rsidRPr="00F7195B" w:rsidRDefault="009F4198" w:rsidP="00D01D75">
      <w:pPr>
        <w:pStyle w:val="Style1"/>
        <w:spacing w:line="360" w:lineRule="auto"/>
        <w:jc w:val="both"/>
        <w:rPr>
          <w:sz w:val="22"/>
          <w:szCs w:val="22"/>
        </w:rPr>
      </w:pPr>
      <w:bookmarkStart w:id="3" w:name="_Toc101869044"/>
      <w:r w:rsidRPr="00F7195B">
        <w:rPr>
          <w:sz w:val="22"/>
          <w:szCs w:val="22"/>
        </w:rPr>
        <w:lastRenderedPageBreak/>
        <w:t>Conclusion</w:t>
      </w:r>
      <w:bookmarkEnd w:id="3"/>
    </w:p>
    <w:p w14:paraId="6D62C7AF" w14:textId="0454CE2A" w:rsidR="009F4198" w:rsidRPr="00F7195B" w:rsidRDefault="009F4198" w:rsidP="00D01D75">
      <w:pPr>
        <w:spacing w:before="240" w:after="0" w:line="360" w:lineRule="auto"/>
        <w:jc w:val="both"/>
        <w:rPr>
          <w:rFonts w:ascii="Arial" w:eastAsia="Times New Roman" w:hAnsi="Arial" w:cs="Arial"/>
          <w:color w:val="000000"/>
          <w:shd w:val="clear" w:color="auto" w:fill="FFFFFF"/>
        </w:rPr>
      </w:pPr>
      <w:r w:rsidRPr="00F7195B">
        <w:rPr>
          <w:rFonts w:ascii="Arial" w:eastAsia="Times New Roman" w:hAnsi="Arial" w:cs="Arial"/>
          <w:color w:val="000000"/>
          <w:shd w:val="clear" w:color="auto" w:fill="FFFFFF"/>
        </w:rPr>
        <w:t>An individual's mental well-being has an enormous impact on social progress. Understanding health intelligence will benefit participants who desire to work in grown-up civil maintenance after completing their education, and many who need to complete their research at a wonderful level. Educating children about the human element of health and sickness that they may encounter in healthcare and social service settings can better prepare them to negotiate.</w:t>
      </w:r>
    </w:p>
    <w:p w14:paraId="0193768B" w14:textId="77777777" w:rsidR="009F4198" w:rsidRPr="00F7195B" w:rsidRDefault="009F4198" w:rsidP="00D01D75">
      <w:pPr>
        <w:spacing w:before="240" w:after="0" w:line="360" w:lineRule="auto"/>
        <w:jc w:val="both"/>
        <w:rPr>
          <w:rFonts w:ascii="Arial" w:eastAsia="Times New Roman" w:hAnsi="Arial" w:cs="Arial"/>
          <w:color w:val="000000"/>
          <w:shd w:val="clear" w:color="auto" w:fill="FFFFFF"/>
        </w:rPr>
      </w:pPr>
    </w:p>
    <w:p w14:paraId="1137709D" w14:textId="77777777" w:rsidR="009F4198" w:rsidRPr="00F7195B" w:rsidRDefault="009F4198" w:rsidP="00D01D75">
      <w:pPr>
        <w:spacing w:before="240" w:after="0" w:line="360" w:lineRule="auto"/>
        <w:jc w:val="both"/>
        <w:rPr>
          <w:rFonts w:ascii="Arial" w:eastAsia="Times New Roman" w:hAnsi="Arial" w:cs="Arial"/>
          <w:color w:val="000000"/>
          <w:shd w:val="clear" w:color="auto" w:fill="FFFFFF"/>
        </w:rPr>
      </w:pPr>
    </w:p>
    <w:p w14:paraId="16E800C5" w14:textId="77777777" w:rsidR="009F4198" w:rsidRPr="00F7195B" w:rsidRDefault="009F4198" w:rsidP="00D01D75">
      <w:pPr>
        <w:spacing w:before="240" w:line="360" w:lineRule="auto"/>
        <w:jc w:val="both"/>
        <w:rPr>
          <w:rFonts w:ascii="Arial" w:eastAsia="Times New Roman" w:hAnsi="Arial" w:cs="Arial"/>
          <w:color w:val="2F5496" w:themeColor="accent1" w:themeShade="BF"/>
          <w:shd w:val="clear" w:color="auto" w:fill="FFFFFF"/>
        </w:rPr>
      </w:pPr>
      <w:r w:rsidRPr="00F7195B">
        <w:rPr>
          <w:rFonts w:ascii="Arial" w:hAnsi="Arial" w:cs="Arial"/>
        </w:rPr>
        <w:br w:type="page"/>
      </w:r>
    </w:p>
    <w:p w14:paraId="0EC39A96" w14:textId="71E54EC8" w:rsidR="00616102" w:rsidRPr="00F7195B" w:rsidRDefault="009F4198" w:rsidP="00D01D75">
      <w:pPr>
        <w:pStyle w:val="Style1"/>
        <w:spacing w:line="360" w:lineRule="auto"/>
        <w:jc w:val="both"/>
        <w:rPr>
          <w:sz w:val="22"/>
          <w:szCs w:val="22"/>
        </w:rPr>
      </w:pPr>
      <w:bookmarkStart w:id="4" w:name="_Toc101869045"/>
      <w:r w:rsidRPr="00F7195B">
        <w:rPr>
          <w:sz w:val="22"/>
          <w:szCs w:val="22"/>
        </w:rPr>
        <w:lastRenderedPageBreak/>
        <w:t>References</w:t>
      </w:r>
      <w:bookmarkEnd w:id="4"/>
      <w:r w:rsidRPr="00F7195B">
        <w:rPr>
          <w:sz w:val="22"/>
          <w:szCs w:val="22"/>
        </w:rPr>
        <w:t xml:space="preserve"> </w:t>
      </w:r>
    </w:p>
    <w:p w14:paraId="28156549"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 xml:space="preserve">Batra, S., 2013. The psychosocial development of children: Implications for education and society—Erik Erikson in context. </w:t>
      </w:r>
      <w:r w:rsidRPr="00F7195B">
        <w:rPr>
          <w:rFonts w:ascii="Arial" w:eastAsia="Times New Roman" w:hAnsi="Arial" w:cs="Arial"/>
          <w:i/>
          <w:iCs/>
          <w:color w:val="222222"/>
          <w:shd w:val="clear" w:color="auto" w:fill="FFFFFF"/>
        </w:rPr>
        <w:t>Contemporary Education Dialogue</w:t>
      </w:r>
      <w:r w:rsidRPr="00F7195B">
        <w:rPr>
          <w:rFonts w:ascii="Arial" w:eastAsia="Times New Roman" w:hAnsi="Arial" w:cs="Arial"/>
          <w:color w:val="222222"/>
          <w:shd w:val="clear" w:color="auto" w:fill="FFFFFF"/>
        </w:rPr>
        <w:t xml:space="preserve">, </w:t>
      </w:r>
      <w:r w:rsidRPr="00F7195B">
        <w:rPr>
          <w:rFonts w:ascii="Arial" w:eastAsia="Times New Roman" w:hAnsi="Arial" w:cs="Arial"/>
          <w:i/>
          <w:iCs/>
          <w:color w:val="222222"/>
          <w:shd w:val="clear" w:color="auto" w:fill="FFFFFF"/>
        </w:rPr>
        <w:t>10</w:t>
      </w:r>
      <w:r w:rsidRPr="00F7195B">
        <w:rPr>
          <w:rFonts w:ascii="Arial" w:eastAsia="Times New Roman" w:hAnsi="Arial" w:cs="Arial"/>
          <w:color w:val="222222"/>
          <w:shd w:val="clear" w:color="auto" w:fill="FFFFFF"/>
        </w:rPr>
        <w:t>(2), pp.249-278.</w:t>
      </w:r>
    </w:p>
    <w:p w14:paraId="57DB6661" w14:textId="77777777" w:rsidR="00616102" w:rsidRPr="00F7195B" w:rsidRDefault="00616102" w:rsidP="00D01D75">
      <w:pPr>
        <w:spacing w:before="240" w:after="0" w:line="360" w:lineRule="auto"/>
        <w:jc w:val="both"/>
        <w:rPr>
          <w:rFonts w:ascii="Arial" w:eastAsia="Times New Roman" w:hAnsi="Arial" w:cs="Arial"/>
        </w:rPr>
      </w:pPr>
      <w:proofErr w:type="spellStart"/>
      <w:r w:rsidRPr="00F7195B">
        <w:rPr>
          <w:rFonts w:ascii="Arial" w:eastAsia="Times New Roman" w:hAnsi="Arial" w:cs="Arial"/>
          <w:color w:val="222222"/>
          <w:shd w:val="clear" w:color="auto" w:fill="FFFFFF"/>
        </w:rPr>
        <w:t>Berzoff</w:t>
      </w:r>
      <w:proofErr w:type="spellEnd"/>
      <w:r w:rsidRPr="00F7195B">
        <w:rPr>
          <w:rFonts w:ascii="Arial" w:eastAsia="Times New Roman" w:hAnsi="Arial" w:cs="Arial"/>
          <w:color w:val="222222"/>
          <w:shd w:val="clear" w:color="auto" w:fill="FFFFFF"/>
        </w:rPr>
        <w:t xml:space="preserve">, J., 2011. Psychosocial ego development: The theory of Erik Erikson. </w:t>
      </w:r>
      <w:r w:rsidRPr="00F7195B">
        <w:rPr>
          <w:rFonts w:ascii="Arial" w:eastAsia="Times New Roman" w:hAnsi="Arial" w:cs="Arial"/>
          <w:i/>
          <w:iCs/>
          <w:color w:val="222222"/>
          <w:shd w:val="clear" w:color="auto" w:fill="FFFFFF"/>
        </w:rPr>
        <w:t>Inside out and outside in: Psychodynamic clinical theory and psychopathology in contemporary multicultural contexts</w:t>
      </w:r>
      <w:r w:rsidRPr="00F7195B">
        <w:rPr>
          <w:rFonts w:ascii="Arial" w:eastAsia="Times New Roman" w:hAnsi="Arial" w:cs="Arial"/>
          <w:color w:val="222222"/>
          <w:shd w:val="clear" w:color="auto" w:fill="FFFFFF"/>
        </w:rPr>
        <w:t xml:space="preserve">, </w:t>
      </w:r>
      <w:r w:rsidRPr="00F7195B">
        <w:rPr>
          <w:rFonts w:ascii="Arial" w:eastAsia="Times New Roman" w:hAnsi="Arial" w:cs="Arial"/>
          <w:i/>
          <w:iCs/>
          <w:color w:val="222222"/>
          <w:shd w:val="clear" w:color="auto" w:fill="FFFFFF"/>
        </w:rPr>
        <w:t>97</w:t>
      </w:r>
      <w:r w:rsidRPr="00F7195B">
        <w:rPr>
          <w:rFonts w:ascii="Arial" w:eastAsia="Times New Roman" w:hAnsi="Arial" w:cs="Arial"/>
          <w:color w:val="222222"/>
          <w:shd w:val="clear" w:color="auto" w:fill="FFFFFF"/>
        </w:rPr>
        <w:t>, p.118.</w:t>
      </w:r>
    </w:p>
    <w:p w14:paraId="16F36E4F"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 xml:space="preserve">Bonnes, M. and Lee, T., 2017. </w:t>
      </w:r>
      <w:r w:rsidRPr="00F7195B">
        <w:rPr>
          <w:rFonts w:ascii="Arial" w:eastAsia="Times New Roman" w:hAnsi="Arial" w:cs="Arial"/>
          <w:i/>
          <w:iCs/>
          <w:color w:val="222222"/>
          <w:shd w:val="clear" w:color="auto" w:fill="FFFFFF"/>
        </w:rPr>
        <w:t>Psychological theories for environmental issues</w:t>
      </w:r>
      <w:r w:rsidRPr="00F7195B">
        <w:rPr>
          <w:rFonts w:ascii="Arial" w:eastAsia="Times New Roman" w:hAnsi="Arial" w:cs="Arial"/>
          <w:color w:val="222222"/>
          <w:shd w:val="clear" w:color="auto" w:fill="FFFFFF"/>
        </w:rPr>
        <w:t>. Routledge.</w:t>
      </w:r>
    </w:p>
    <w:p w14:paraId="13DB82BA"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 xml:space="preserve">Burke, P.J., 2006. </w:t>
      </w:r>
      <w:r w:rsidRPr="00F7195B">
        <w:rPr>
          <w:rFonts w:ascii="Arial" w:eastAsia="Times New Roman" w:hAnsi="Arial" w:cs="Arial"/>
          <w:i/>
          <w:iCs/>
          <w:color w:val="222222"/>
          <w:shd w:val="clear" w:color="auto" w:fill="FFFFFF"/>
        </w:rPr>
        <w:t>Contemporary social psychological theories</w:t>
      </w:r>
      <w:r w:rsidRPr="00F7195B">
        <w:rPr>
          <w:rFonts w:ascii="Arial" w:eastAsia="Times New Roman" w:hAnsi="Arial" w:cs="Arial"/>
          <w:color w:val="222222"/>
          <w:shd w:val="clear" w:color="auto" w:fill="FFFFFF"/>
        </w:rPr>
        <w:t>. Stanford University Press.</w:t>
      </w:r>
    </w:p>
    <w:p w14:paraId="6732CB9F" w14:textId="77777777" w:rsidR="00616102" w:rsidRPr="00F7195B" w:rsidRDefault="00616102" w:rsidP="00D01D75">
      <w:pPr>
        <w:spacing w:before="240" w:after="0" w:line="360" w:lineRule="auto"/>
        <w:jc w:val="both"/>
        <w:rPr>
          <w:rFonts w:ascii="Arial" w:eastAsia="Times New Roman" w:hAnsi="Arial" w:cs="Arial"/>
        </w:rPr>
      </w:pPr>
      <w:proofErr w:type="spellStart"/>
      <w:r w:rsidRPr="00F7195B">
        <w:rPr>
          <w:rFonts w:ascii="Arial" w:eastAsia="Times New Roman" w:hAnsi="Arial" w:cs="Arial"/>
          <w:color w:val="222222"/>
          <w:shd w:val="clear" w:color="auto" w:fill="FFFFFF"/>
        </w:rPr>
        <w:t>Khairani</w:t>
      </w:r>
      <w:proofErr w:type="spellEnd"/>
      <w:r w:rsidRPr="00F7195B">
        <w:rPr>
          <w:rFonts w:ascii="Arial" w:eastAsia="Times New Roman" w:hAnsi="Arial" w:cs="Arial"/>
          <w:color w:val="222222"/>
          <w:shd w:val="clear" w:color="auto" w:fill="FFFFFF"/>
        </w:rPr>
        <w:t xml:space="preserve">, K. and </w:t>
      </w:r>
      <w:proofErr w:type="spellStart"/>
      <w:r w:rsidRPr="00F7195B">
        <w:rPr>
          <w:rFonts w:ascii="Arial" w:eastAsia="Times New Roman" w:hAnsi="Arial" w:cs="Arial"/>
          <w:color w:val="222222"/>
          <w:shd w:val="clear" w:color="auto" w:fill="FFFFFF"/>
        </w:rPr>
        <w:t>Maemonah</w:t>
      </w:r>
      <w:proofErr w:type="spellEnd"/>
      <w:r w:rsidRPr="00F7195B">
        <w:rPr>
          <w:rFonts w:ascii="Arial" w:eastAsia="Times New Roman" w:hAnsi="Arial" w:cs="Arial"/>
          <w:color w:val="222222"/>
          <w:shd w:val="clear" w:color="auto" w:fill="FFFFFF"/>
        </w:rPr>
        <w:t xml:space="preserve">, M., 2021. THE NATURE OF PSYCHOSOCIAL DEVELOPMENT IN EARLY CHILDHOOD ACCORDING TO ERIK ERIKSON'S VIEW. </w:t>
      </w:r>
      <w:proofErr w:type="spellStart"/>
      <w:r w:rsidRPr="00F7195B">
        <w:rPr>
          <w:rFonts w:ascii="Arial" w:eastAsia="Times New Roman" w:hAnsi="Arial" w:cs="Arial"/>
          <w:i/>
          <w:iCs/>
          <w:color w:val="222222"/>
          <w:shd w:val="clear" w:color="auto" w:fill="FFFFFF"/>
        </w:rPr>
        <w:t>Jurnal</w:t>
      </w:r>
      <w:proofErr w:type="spellEnd"/>
      <w:r w:rsidRPr="00F7195B">
        <w:rPr>
          <w:rFonts w:ascii="Arial" w:eastAsia="Times New Roman" w:hAnsi="Arial" w:cs="Arial"/>
          <w:i/>
          <w:iCs/>
          <w:color w:val="222222"/>
          <w:shd w:val="clear" w:color="auto" w:fill="FFFFFF"/>
        </w:rPr>
        <w:t xml:space="preserve"> Kajian Gender dan Anak</w:t>
      </w:r>
      <w:r w:rsidRPr="00F7195B">
        <w:rPr>
          <w:rFonts w:ascii="Arial" w:eastAsia="Times New Roman" w:hAnsi="Arial" w:cs="Arial"/>
          <w:color w:val="222222"/>
          <w:shd w:val="clear" w:color="auto" w:fill="FFFFFF"/>
        </w:rPr>
        <w:t xml:space="preserve">, </w:t>
      </w:r>
      <w:r w:rsidRPr="00F7195B">
        <w:rPr>
          <w:rFonts w:ascii="Arial" w:eastAsia="Times New Roman" w:hAnsi="Arial" w:cs="Arial"/>
          <w:i/>
          <w:iCs/>
          <w:color w:val="222222"/>
          <w:shd w:val="clear" w:color="auto" w:fill="FFFFFF"/>
        </w:rPr>
        <w:t>5</w:t>
      </w:r>
      <w:r w:rsidRPr="00F7195B">
        <w:rPr>
          <w:rFonts w:ascii="Arial" w:eastAsia="Times New Roman" w:hAnsi="Arial" w:cs="Arial"/>
          <w:color w:val="222222"/>
          <w:shd w:val="clear" w:color="auto" w:fill="FFFFFF"/>
        </w:rPr>
        <w:t>(2), pp.151-161</w:t>
      </w:r>
    </w:p>
    <w:p w14:paraId="22BA797E"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 xml:space="preserve">Maree, J.G., 2021. The psychosocial development theory of Erik Erikson: critical overview. </w:t>
      </w:r>
      <w:r w:rsidRPr="00F7195B">
        <w:rPr>
          <w:rFonts w:ascii="Arial" w:eastAsia="Times New Roman" w:hAnsi="Arial" w:cs="Arial"/>
          <w:i/>
          <w:iCs/>
          <w:color w:val="222222"/>
          <w:shd w:val="clear" w:color="auto" w:fill="FFFFFF"/>
        </w:rPr>
        <w:t>Early Child Development and Care</w:t>
      </w:r>
      <w:r w:rsidRPr="00F7195B">
        <w:rPr>
          <w:rFonts w:ascii="Arial" w:eastAsia="Times New Roman" w:hAnsi="Arial" w:cs="Arial"/>
          <w:color w:val="222222"/>
          <w:shd w:val="clear" w:color="auto" w:fill="FFFFFF"/>
        </w:rPr>
        <w:t xml:space="preserve">, </w:t>
      </w:r>
      <w:r w:rsidRPr="00F7195B">
        <w:rPr>
          <w:rFonts w:ascii="Arial" w:eastAsia="Times New Roman" w:hAnsi="Arial" w:cs="Arial"/>
          <w:i/>
          <w:iCs/>
          <w:color w:val="222222"/>
          <w:shd w:val="clear" w:color="auto" w:fill="FFFFFF"/>
        </w:rPr>
        <w:t>191</w:t>
      </w:r>
      <w:r w:rsidRPr="00F7195B">
        <w:rPr>
          <w:rFonts w:ascii="Arial" w:eastAsia="Times New Roman" w:hAnsi="Arial" w:cs="Arial"/>
          <w:color w:val="222222"/>
          <w:shd w:val="clear" w:color="auto" w:fill="FFFFFF"/>
        </w:rPr>
        <w:t>(7-8), pp.1107-1121.]</w:t>
      </w:r>
    </w:p>
    <w:p w14:paraId="66D38B5F"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 xml:space="preserve">McLeod, S., 2013. Erik </w:t>
      </w:r>
      <w:proofErr w:type="spellStart"/>
      <w:r w:rsidRPr="00F7195B">
        <w:rPr>
          <w:rFonts w:ascii="Arial" w:eastAsia="Times New Roman" w:hAnsi="Arial" w:cs="Arial"/>
          <w:color w:val="222222"/>
          <w:shd w:val="clear" w:color="auto" w:fill="FFFFFF"/>
        </w:rPr>
        <w:t>erikson</w:t>
      </w:r>
      <w:proofErr w:type="spellEnd"/>
      <w:r w:rsidRPr="00F7195B">
        <w:rPr>
          <w:rFonts w:ascii="Arial" w:eastAsia="Times New Roman" w:hAnsi="Arial" w:cs="Arial"/>
          <w:color w:val="222222"/>
          <w:shd w:val="clear" w:color="auto" w:fill="FFFFFF"/>
        </w:rPr>
        <w:t>.</w:t>
      </w:r>
    </w:p>
    <w:p w14:paraId="5C96A8FB"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McLeod, S., 2013. Erik Erikson's stages of psychosocial development.</w:t>
      </w:r>
    </w:p>
    <w:p w14:paraId="1ADD8D7D"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 xml:space="preserve">Miller, J.G., 2003. Psychological Theories. </w:t>
      </w:r>
      <w:r w:rsidRPr="00F7195B">
        <w:rPr>
          <w:rFonts w:ascii="Arial" w:eastAsia="Times New Roman" w:hAnsi="Arial" w:cs="Arial"/>
          <w:i/>
          <w:iCs/>
          <w:color w:val="222222"/>
          <w:shd w:val="clear" w:color="auto" w:fill="FFFFFF"/>
        </w:rPr>
        <w:t>Cross-cultural differences in perspectives on the self</w:t>
      </w:r>
      <w:r w:rsidRPr="00F7195B">
        <w:rPr>
          <w:rFonts w:ascii="Arial" w:eastAsia="Times New Roman" w:hAnsi="Arial" w:cs="Arial"/>
          <w:color w:val="222222"/>
          <w:shd w:val="clear" w:color="auto" w:fill="FFFFFF"/>
        </w:rPr>
        <w:t xml:space="preserve">, </w:t>
      </w:r>
      <w:r w:rsidRPr="00F7195B">
        <w:rPr>
          <w:rFonts w:ascii="Arial" w:eastAsia="Times New Roman" w:hAnsi="Arial" w:cs="Arial"/>
          <w:i/>
          <w:iCs/>
          <w:color w:val="222222"/>
          <w:shd w:val="clear" w:color="auto" w:fill="FFFFFF"/>
        </w:rPr>
        <w:t>49</w:t>
      </w:r>
      <w:r w:rsidRPr="00F7195B">
        <w:rPr>
          <w:rFonts w:ascii="Arial" w:eastAsia="Times New Roman" w:hAnsi="Arial" w:cs="Arial"/>
          <w:color w:val="222222"/>
          <w:shd w:val="clear" w:color="auto" w:fill="FFFFFF"/>
        </w:rPr>
        <w:t>, p.59.</w:t>
      </w:r>
    </w:p>
    <w:p w14:paraId="4089A1E4"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 xml:space="preserve">Orenstein, G.A. and Lewis, L., 2020. Eriksons stages of psychosocial development. In </w:t>
      </w:r>
      <w:proofErr w:type="spellStart"/>
      <w:r w:rsidRPr="00F7195B">
        <w:rPr>
          <w:rFonts w:ascii="Arial" w:eastAsia="Times New Roman" w:hAnsi="Arial" w:cs="Arial"/>
          <w:i/>
          <w:iCs/>
          <w:color w:val="222222"/>
          <w:shd w:val="clear" w:color="auto" w:fill="FFFFFF"/>
        </w:rPr>
        <w:t>StatPearls</w:t>
      </w:r>
      <w:proofErr w:type="spellEnd"/>
      <w:r w:rsidRPr="00F7195B">
        <w:rPr>
          <w:rFonts w:ascii="Arial" w:eastAsia="Times New Roman" w:hAnsi="Arial" w:cs="Arial"/>
          <w:i/>
          <w:iCs/>
          <w:color w:val="222222"/>
          <w:shd w:val="clear" w:color="auto" w:fill="FFFFFF"/>
        </w:rPr>
        <w:t xml:space="preserve"> [Internet]</w:t>
      </w:r>
      <w:r w:rsidRPr="00F7195B">
        <w:rPr>
          <w:rFonts w:ascii="Arial" w:eastAsia="Times New Roman" w:hAnsi="Arial" w:cs="Arial"/>
          <w:color w:val="222222"/>
          <w:shd w:val="clear" w:color="auto" w:fill="FFFFFF"/>
        </w:rPr>
        <w:t xml:space="preserve">. </w:t>
      </w:r>
      <w:proofErr w:type="spellStart"/>
      <w:r w:rsidRPr="00F7195B">
        <w:rPr>
          <w:rFonts w:ascii="Arial" w:eastAsia="Times New Roman" w:hAnsi="Arial" w:cs="Arial"/>
          <w:color w:val="222222"/>
          <w:shd w:val="clear" w:color="auto" w:fill="FFFFFF"/>
        </w:rPr>
        <w:t>StatPearls</w:t>
      </w:r>
      <w:proofErr w:type="spellEnd"/>
      <w:r w:rsidRPr="00F7195B">
        <w:rPr>
          <w:rFonts w:ascii="Arial" w:eastAsia="Times New Roman" w:hAnsi="Arial" w:cs="Arial"/>
          <w:color w:val="222222"/>
          <w:shd w:val="clear" w:color="auto" w:fill="FFFFFF"/>
        </w:rPr>
        <w:t xml:space="preserve"> Publishing.</w:t>
      </w:r>
    </w:p>
    <w:p w14:paraId="7B148B7B" w14:textId="77777777" w:rsidR="00616102" w:rsidRPr="00F7195B" w:rsidRDefault="00616102" w:rsidP="00D01D75">
      <w:pPr>
        <w:spacing w:before="240" w:after="0" w:line="360" w:lineRule="auto"/>
        <w:jc w:val="both"/>
        <w:rPr>
          <w:rFonts w:ascii="Arial" w:eastAsia="Times New Roman" w:hAnsi="Arial" w:cs="Arial"/>
        </w:rPr>
      </w:pPr>
      <w:proofErr w:type="spellStart"/>
      <w:r w:rsidRPr="00F7195B">
        <w:rPr>
          <w:rFonts w:ascii="Arial" w:eastAsia="Times New Roman" w:hAnsi="Arial" w:cs="Arial"/>
          <w:color w:val="222222"/>
          <w:shd w:val="clear" w:color="auto" w:fill="FFFFFF"/>
        </w:rPr>
        <w:t>Roeckelein</w:t>
      </w:r>
      <w:proofErr w:type="spellEnd"/>
      <w:r w:rsidRPr="00F7195B">
        <w:rPr>
          <w:rFonts w:ascii="Arial" w:eastAsia="Times New Roman" w:hAnsi="Arial" w:cs="Arial"/>
          <w:color w:val="222222"/>
          <w:shd w:val="clear" w:color="auto" w:fill="FFFFFF"/>
        </w:rPr>
        <w:t xml:space="preserve">, J.E. ed., 2006. </w:t>
      </w:r>
      <w:r w:rsidRPr="00F7195B">
        <w:rPr>
          <w:rFonts w:ascii="Arial" w:eastAsia="Times New Roman" w:hAnsi="Arial" w:cs="Arial"/>
          <w:i/>
          <w:iCs/>
          <w:color w:val="222222"/>
          <w:shd w:val="clear" w:color="auto" w:fill="FFFFFF"/>
        </w:rPr>
        <w:t>Elsevier's dictionary of psychological theories</w:t>
      </w:r>
      <w:r w:rsidRPr="00F7195B">
        <w:rPr>
          <w:rFonts w:ascii="Arial" w:eastAsia="Times New Roman" w:hAnsi="Arial" w:cs="Arial"/>
          <w:color w:val="222222"/>
          <w:shd w:val="clear" w:color="auto" w:fill="FFFFFF"/>
        </w:rPr>
        <w:t>. Elsevier.</w:t>
      </w:r>
    </w:p>
    <w:p w14:paraId="5E37DDDA" w14:textId="77777777" w:rsidR="00616102" w:rsidRPr="00F7195B" w:rsidRDefault="00616102" w:rsidP="00D01D75">
      <w:pPr>
        <w:spacing w:before="240" w:after="0" w:line="360" w:lineRule="auto"/>
        <w:jc w:val="both"/>
        <w:rPr>
          <w:rFonts w:ascii="Arial" w:eastAsia="Times New Roman" w:hAnsi="Arial" w:cs="Arial"/>
        </w:rPr>
      </w:pPr>
      <w:r w:rsidRPr="00F7195B">
        <w:rPr>
          <w:rFonts w:ascii="Arial" w:eastAsia="Times New Roman" w:hAnsi="Arial" w:cs="Arial"/>
          <w:color w:val="222222"/>
          <w:shd w:val="clear" w:color="auto" w:fill="FFFFFF"/>
        </w:rPr>
        <w:t xml:space="preserve">Widick, C., Parker, C.A. and Knefelkamp, L., 1978. Erik Erikson and psychosocial development. </w:t>
      </w:r>
      <w:r w:rsidRPr="00F7195B">
        <w:rPr>
          <w:rFonts w:ascii="Arial" w:eastAsia="Times New Roman" w:hAnsi="Arial" w:cs="Arial"/>
          <w:i/>
          <w:iCs/>
          <w:color w:val="222222"/>
          <w:shd w:val="clear" w:color="auto" w:fill="FFFFFF"/>
        </w:rPr>
        <w:t>New directions for student services</w:t>
      </w:r>
      <w:r w:rsidRPr="00F7195B">
        <w:rPr>
          <w:rFonts w:ascii="Arial" w:eastAsia="Times New Roman" w:hAnsi="Arial" w:cs="Arial"/>
          <w:color w:val="222222"/>
          <w:shd w:val="clear" w:color="auto" w:fill="FFFFFF"/>
        </w:rPr>
        <w:t xml:space="preserve">, </w:t>
      </w:r>
      <w:r w:rsidRPr="00F7195B">
        <w:rPr>
          <w:rFonts w:ascii="Arial" w:eastAsia="Times New Roman" w:hAnsi="Arial" w:cs="Arial"/>
          <w:i/>
          <w:iCs/>
          <w:color w:val="222222"/>
          <w:shd w:val="clear" w:color="auto" w:fill="FFFFFF"/>
        </w:rPr>
        <w:t>1978</w:t>
      </w:r>
      <w:r w:rsidRPr="00F7195B">
        <w:rPr>
          <w:rFonts w:ascii="Arial" w:eastAsia="Times New Roman" w:hAnsi="Arial" w:cs="Arial"/>
          <w:color w:val="222222"/>
          <w:shd w:val="clear" w:color="auto" w:fill="FFFFFF"/>
        </w:rPr>
        <w:t>(4), pp.1-17.</w:t>
      </w:r>
    </w:p>
    <w:sectPr w:rsidR="00616102" w:rsidRPr="00F7195B" w:rsidSect="00236D13">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BC927" w14:textId="77777777" w:rsidR="00536394" w:rsidRDefault="00536394" w:rsidP="009F4198">
      <w:pPr>
        <w:spacing w:after="0" w:line="240" w:lineRule="auto"/>
      </w:pPr>
      <w:r>
        <w:separator/>
      </w:r>
    </w:p>
  </w:endnote>
  <w:endnote w:type="continuationSeparator" w:id="0">
    <w:p w14:paraId="10A8BB9A" w14:textId="77777777" w:rsidR="00536394" w:rsidRDefault="00536394" w:rsidP="009F4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4726202"/>
      <w:docPartObj>
        <w:docPartGallery w:val="Page Numbers (Bottom of Page)"/>
        <w:docPartUnique/>
      </w:docPartObj>
    </w:sdtPr>
    <w:sdtEndPr>
      <w:rPr>
        <w:noProof/>
      </w:rPr>
    </w:sdtEndPr>
    <w:sdtContent>
      <w:p w14:paraId="39DF47D3" w14:textId="77777777" w:rsidR="009F4198" w:rsidRDefault="009F4198">
        <w:pPr>
          <w:pStyle w:val="Footer"/>
          <w:jc w:val="center"/>
        </w:pPr>
        <w:r>
          <w:fldChar w:fldCharType="begin"/>
        </w:r>
        <w:r>
          <w:instrText xml:space="preserve"> PAGE   \* MERGEFORMAT </w:instrText>
        </w:r>
        <w:r>
          <w:fldChar w:fldCharType="separate"/>
        </w:r>
        <w:r w:rsidR="00C538A5">
          <w:rPr>
            <w:noProof/>
          </w:rPr>
          <w:t>9</w:t>
        </w:r>
        <w:r>
          <w:rPr>
            <w:noProof/>
          </w:rPr>
          <w:fldChar w:fldCharType="end"/>
        </w:r>
      </w:p>
    </w:sdtContent>
  </w:sdt>
  <w:p w14:paraId="45D32DB0" w14:textId="77777777" w:rsidR="009F4198" w:rsidRDefault="009F4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4222C" w14:textId="77777777" w:rsidR="00536394" w:rsidRDefault="00536394" w:rsidP="009F4198">
      <w:pPr>
        <w:spacing w:after="0" w:line="240" w:lineRule="auto"/>
      </w:pPr>
      <w:r>
        <w:separator/>
      </w:r>
    </w:p>
  </w:footnote>
  <w:footnote w:type="continuationSeparator" w:id="0">
    <w:p w14:paraId="087D334C" w14:textId="77777777" w:rsidR="00536394" w:rsidRDefault="00536394" w:rsidP="009F4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0E4C"/>
    <w:multiLevelType w:val="multilevel"/>
    <w:tmpl w:val="6F96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686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0MzU3NDMzN7I0tzRQ0lEKTi0uzszPAykwqgUAx2Vg6iwAAAA="/>
  </w:docVars>
  <w:rsids>
    <w:rsidRoot w:val="009F4198"/>
    <w:rsid w:val="000228B0"/>
    <w:rsid w:val="00023C79"/>
    <w:rsid w:val="0006534F"/>
    <w:rsid w:val="0015135F"/>
    <w:rsid w:val="001913FA"/>
    <w:rsid w:val="00214C07"/>
    <w:rsid w:val="00236D13"/>
    <w:rsid w:val="0039065E"/>
    <w:rsid w:val="003A56DE"/>
    <w:rsid w:val="003D29FD"/>
    <w:rsid w:val="003F48BD"/>
    <w:rsid w:val="005271D8"/>
    <w:rsid w:val="0053346B"/>
    <w:rsid w:val="00536394"/>
    <w:rsid w:val="005632D2"/>
    <w:rsid w:val="00616102"/>
    <w:rsid w:val="00672370"/>
    <w:rsid w:val="00792E2D"/>
    <w:rsid w:val="007F4965"/>
    <w:rsid w:val="00800721"/>
    <w:rsid w:val="0080392C"/>
    <w:rsid w:val="00825F1B"/>
    <w:rsid w:val="008D7A1A"/>
    <w:rsid w:val="008F14A4"/>
    <w:rsid w:val="0093009A"/>
    <w:rsid w:val="009D2A88"/>
    <w:rsid w:val="009F02A8"/>
    <w:rsid w:val="009F4198"/>
    <w:rsid w:val="00A011AF"/>
    <w:rsid w:val="00A10684"/>
    <w:rsid w:val="00A90666"/>
    <w:rsid w:val="00A97177"/>
    <w:rsid w:val="00B447A2"/>
    <w:rsid w:val="00B800FC"/>
    <w:rsid w:val="00BB1D6C"/>
    <w:rsid w:val="00C538A5"/>
    <w:rsid w:val="00C6681E"/>
    <w:rsid w:val="00CA4520"/>
    <w:rsid w:val="00CB7AD5"/>
    <w:rsid w:val="00CD0E11"/>
    <w:rsid w:val="00CD16A3"/>
    <w:rsid w:val="00CE2D30"/>
    <w:rsid w:val="00CF2ABA"/>
    <w:rsid w:val="00CF5955"/>
    <w:rsid w:val="00D01D75"/>
    <w:rsid w:val="00D8461D"/>
    <w:rsid w:val="00DA4D2F"/>
    <w:rsid w:val="00DA6ED0"/>
    <w:rsid w:val="00E0313E"/>
    <w:rsid w:val="00E81602"/>
    <w:rsid w:val="00EE031D"/>
    <w:rsid w:val="00F52310"/>
    <w:rsid w:val="00F7195B"/>
    <w:rsid w:val="00F77AEE"/>
    <w:rsid w:val="00FB4414"/>
    <w:rsid w:val="00FC4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14A31"/>
  <w15:chartTrackingRefBased/>
  <w15:docId w15:val="{993D0310-31E6-458D-8979-2CA36F763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1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41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F4198"/>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9F4198"/>
    <w:rPr>
      <w:rFonts w:ascii="Arial" w:eastAsia="Times New Roman" w:hAnsi="Arial" w:cs="Arial"/>
      <w:shd w:val="clear" w:color="auto" w:fill="FFFFFF"/>
    </w:rPr>
  </w:style>
  <w:style w:type="paragraph" w:styleId="TOCHeading">
    <w:name w:val="TOC Heading"/>
    <w:basedOn w:val="Heading1"/>
    <w:next w:val="Normal"/>
    <w:uiPriority w:val="39"/>
    <w:unhideWhenUsed/>
    <w:qFormat/>
    <w:rsid w:val="009F4198"/>
    <w:pPr>
      <w:outlineLvl w:val="9"/>
    </w:pPr>
  </w:style>
  <w:style w:type="character" w:customStyle="1" w:styleId="Style1Char">
    <w:name w:val="Style1 Char"/>
    <w:basedOn w:val="Heading1Char"/>
    <w:link w:val="Style1"/>
    <w:rsid w:val="009F4198"/>
    <w:rPr>
      <w:rFonts w:ascii="Arial" w:eastAsia="Times New Roman" w:hAnsi="Arial" w:cs="Arial"/>
      <w:color w:val="2F5496" w:themeColor="accent1" w:themeShade="BF"/>
      <w:sz w:val="32"/>
      <w:szCs w:val="32"/>
    </w:rPr>
  </w:style>
  <w:style w:type="paragraph" w:styleId="TOC1">
    <w:name w:val="toc 1"/>
    <w:basedOn w:val="Normal"/>
    <w:next w:val="Normal"/>
    <w:autoRedefine/>
    <w:uiPriority w:val="39"/>
    <w:unhideWhenUsed/>
    <w:rsid w:val="009F4198"/>
    <w:pPr>
      <w:spacing w:after="100"/>
    </w:pPr>
  </w:style>
  <w:style w:type="character" w:styleId="Hyperlink">
    <w:name w:val="Hyperlink"/>
    <w:basedOn w:val="DefaultParagraphFont"/>
    <w:uiPriority w:val="99"/>
    <w:unhideWhenUsed/>
    <w:rsid w:val="009F4198"/>
    <w:rPr>
      <w:color w:val="0563C1" w:themeColor="hyperlink"/>
      <w:u w:val="single"/>
    </w:rPr>
  </w:style>
  <w:style w:type="paragraph" w:styleId="Header">
    <w:name w:val="header"/>
    <w:basedOn w:val="Normal"/>
    <w:link w:val="HeaderChar"/>
    <w:uiPriority w:val="99"/>
    <w:unhideWhenUsed/>
    <w:rsid w:val="009F41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198"/>
  </w:style>
  <w:style w:type="paragraph" w:styleId="Footer">
    <w:name w:val="footer"/>
    <w:basedOn w:val="Normal"/>
    <w:link w:val="FooterChar"/>
    <w:uiPriority w:val="99"/>
    <w:unhideWhenUsed/>
    <w:rsid w:val="009F41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91114">
      <w:bodyDiv w:val="1"/>
      <w:marLeft w:val="0"/>
      <w:marRight w:val="0"/>
      <w:marTop w:val="0"/>
      <w:marBottom w:val="0"/>
      <w:divBdr>
        <w:top w:val="none" w:sz="0" w:space="0" w:color="auto"/>
        <w:left w:val="none" w:sz="0" w:space="0" w:color="auto"/>
        <w:bottom w:val="none" w:sz="0" w:space="0" w:color="auto"/>
        <w:right w:val="none" w:sz="0" w:space="0" w:color="auto"/>
      </w:divBdr>
    </w:div>
    <w:div w:id="83715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A04B8-B9E7-406D-BB2B-CD13E9F5F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1647</Words>
  <Characters>9389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madalina rusu</cp:lastModifiedBy>
  <cp:revision>44</cp:revision>
  <dcterms:created xsi:type="dcterms:W3CDTF">2022-04-11T12:12:00Z</dcterms:created>
  <dcterms:modified xsi:type="dcterms:W3CDTF">2022-04-26T11:44:00Z</dcterms:modified>
</cp:coreProperties>
</file>