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F20B78" w14:textId="0DB722AB" w:rsidR="00E23CA9" w:rsidRDefault="0013632F" w:rsidP="0013632F">
      <w:pPr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 List for EAEE6005</w:t>
      </w:r>
    </w:p>
    <w:p w14:paraId="45B9AEF2" w14:textId="7F7955EC" w:rsidR="0013632F" w:rsidRDefault="0013632F" w:rsidP="0013632F">
      <w:pPr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A4EEA51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Barrable, A. (2019) ‘Refocusing Environmental Education in the Early Years: A brief introduction to a pedagogy for connection’,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Education Sciences, </w:t>
      </w:r>
      <w:r>
        <w:rPr>
          <w:rFonts w:ascii="Times New Roman" w:hAnsi="Times New Roman" w:cs="Times New Roman"/>
          <w:sz w:val="24"/>
          <w:szCs w:val="24"/>
        </w:rPr>
        <w:t>9(1), pp.61. DOI: 10.3390/edusci9010061 (Accessed: 24</w:t>
      </w:r>
      <w:r w:rsidRPr="0013632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507FFA65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Boyd, D. (2016)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Years Eco-Schools Guide.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https://www.eco-schools.org.uk/wp-content/uploads/2016/12/Early-Years-Eco-Schools-leadership-pack.pdf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E435A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58B5CDC8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Boyd, D. (2018) ‘Utilising place-based learning through local contexts to develop agents of change in early childhood education for sustainability’,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Primary, Elementary and Early Years Education, </w:t>
      </w:r>
      <w:r>
        <w:rPr>
          <w:rFonts w:ascii="Times New Roman" w:hAnsi="Times New Roman" w:cs="Times New Roman"/>
          <w:sz w:val="24"/>
          <w:szCs w:val="24"/>
        </w:rPr>
        <w:t>47(8), pp.983-997. DOI: 10.1080/03004279.2018.1551413 (Accessed: 26</w:t>
      </w:r>
      <w:r w:rsidRPr="00F901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51A44A5F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Davies, J.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Young children and the environment: Early education for Sustainability. </w:t>
      </w:r>
      <w:r>
        <w:rPr>
          <w:rFonts w:ascii="Times New Roman" w:hAnsi="Times New Roman" w:cs="Times New Roman"/>
          <w:sz w:val="24"/>
          <w:szCs w:val="24"/>
        </w:rPr>
        <w:t>Melbourne: Cambridge University Press.</w:t>
      </w:r>
    </w:p>
    <w:p w14:paraId="26C5FAC0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Davies, J. </w:t>
      </w:r>
      <w:r w:rsidRPr="00DF0296">
        <w:rPr>
          <w:rFonts w:ascii="Times New Roman" w:hAnsi="Times New Roman" w:cs="Times New Roman"/>
          <w:i/>
          <w:iCs/>
          <w:sz w:val="24"/>
          <w:szCs w:val="24"/>
        </w:rPr>
        <w:t>et al</w:t>
      </w:r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(2009) ‘Early Childhood Education for Sustainability: Recommendations for Development’,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Early Childhood, </w:t>
      </w:r>
      <w:r>
        <w:rPr>
          <w:rFonts w:ascii="Times New Roman" w:hAnsi="Times New Roman" w:cs="Times New Roman"/>
          <w:sz w:val="24"/>
          <w:szCs w:val="24"/>
        </w:rPr>
        <w:t xml:space="preserve">41(2), pp.113-117. Available at: </w:t>
      </w:r>
      <w:hyperlink r:id="rId7" w:anchor="AN=508034818&amp;db=eue" w:history="1">
        <w:r w:rsidRPr="004A3FEA">
          <w:rPr>
            <w:rStyle w:val="Hyperlink"/>
            <w:rFonts w:ascii="Times New Roman" w:hAnsi="Times New Roman" w:cs="Times New Roman"/>
            <w:sz w:val="24"/>
            <w:szCs w:val="24"/>
          </w:rPr>
          <w:t>https://web-b-ebscohost-com.ezproxy.uwtsd.ac.uk/ehost/detail/detail?vid=0&amp;sid=9de07061-a9eb-433c-a2d8-9d9da7caa4a8%40pdc-v-sessmgr01&amp;bdata=JnNpdGU9ZWhvc3QtbGI2Q%3d%3d#AN=508034818&amp;db=eue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FA31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1431623B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Davis, J. (1998)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Young children, environmental education, and the future.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https://moodle.uwtsd.ac.uk/pluginfile.php/137403/mod_resource/content/1julia%20%20davies%20paper.pdf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A8126F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45923A0A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Eco-Schools (2021a) </w:t>
      </w:r>
      <w:r>
        <w:rPr>
          <w:rFonts w:ascii="Times New Roman" w:hAnsi="Times New Roman" w:cs="Times New Roman"/>
          <w:i/>
          <w:iCs/>
          <w:sz w:val="24"/>
          <w:szCs w:val="24"/>
        </w:rPr>
        <w:t>How it works.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https://www.eco-schools.org.uk/about/how-it-works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957D60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15C96BD9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Eco-Schools (2021b)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Years.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https://www.eco-schools.org.uk/eyfs-pathway/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3B31FB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Froebel Trust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Mini Muddy Fingers at NECA (Plant, Create, Play, Educate).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4A3FEA">
          <w:rPr>
            <w:rStyle w:val="Hyperlink"/>
            <w:rFonts w:ascii="Times New Roman" w:hAnsi="Times New Roman" w:cs="Times New Roman"/>
            <w:sz w:val="24"/>
            <w:szCs w:val="24"/>
          </w:rPr>
          <w:t>https://www.froebel.org.uk/research-library/mini-muddy-fingers-at-neca-plant-create-play-educate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FD288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58F95554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John Muir Trust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John Muir Award.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https://www.johnmuirtrust.org/john-muir-award</w:t>
        </w:r>
      </w:hyperlink>
      <w:r>
        <w:rPr>
          <w:rFonts w:ascii="Times New Roman" w:hAnsi="Times New Roman" w:cs="Times New Roman"/>
          <w:sz w:val="24"/>
          <w:szCs w:val="24"/>
        </w:rPr>
        <w:t>. (Accessed: 29</w:t>
      </w:r>
      <w:r w:rsidRPr="002C531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04B6E20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Joyce, R.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Outdoor learning past and present. </w:t>
      </w:r>
      <w:r>
        <w:rPr>
          <w:rFonts w:ascii="Times New Roman" w:hAnsi="Times New Roman" w:cs="Times New Roman"/>
          <w:sz w:val="24"/>
          <w:szCs w:val="24"/>
        </w:rPr>
        <w:t>Maidenhead, England: Open University Press.</w:t>
      </w:r>
    </w:p>
    <w:p w14:paraId="18CCB012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Kennedy, R.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Children spend half the time playing outside in comparison to their parents.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https://www.childinthecity.org/2018/01/15/children-spend-half-the-time-playing-outside-in-comparison-to-their-parents/?gdpr=accept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967F8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7F8B727C" w14:textId="77777777" w:rsidR="00C74199" w:rsidRPr="00487173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Louv, R.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What is nature-deficit disorder?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https://www.childrenandnature.org/resources/what-is-nature-deficit-disorder/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AC10B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23B3F7FC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MacQuarrie, S., Nugent, C., and Warden, C. (2015) ‘Learning with nature and learning from others: nature as setting and resource for early childhood education’,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Adventure Education and Outdoor Learning, </w:t>
      </w:r>
      <w:r>
        <w:rPr>
          <w:rFonts w:ascii="Times New Roman" w:hAnsi="Times New Roman" w:cs="Times New Roman"/>
          <w:sz w:val="24"/>
          <w:szCs w:val="24"/>
        </w:rPr>
        <w:t>15(1), pp.1-23. DOI: 10.1080/14729679.2013.841095 (Accessed: 3</w:t>
      </w:r>
      <w:r w:rsidRPr="00FE31E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4A3D389E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Merriman, E. </w:t>
      </w:r>
      <w:r w:rsidRPr="00F022B2">
        <w:rPr>
          <w:rFonts w:ascii="Times New Roman" w:hAnsi="Times New Roman" w:cs="Times New Roman"/>
          <w:i/>
          <w:iCs/>
          <w:sz w:val="24"/>
          <w:szCs w:val="24"/>
        </w:rPr>
        <w:t>et al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An evaluation of the Eco Schools Programme in Wales: Final Report. </w:t>
      </w:r>
      <w:r>
        <w:rPr>
          <w:rFonts w:ascii="Times New Roman" w:hAnsi="Times New Roman" w:cs="Times New Roman"/>
          <w:sz w:val="24"/>
          <w:szCs w:val="24"/>
        </w:rPr>
        <w:t>Carmarthen: University of Wales Trinty Saint David.</w:t>
      </w:r>
    </w:p>
    <w:p w14:paraId="29B1D679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Myers, C. and Murabit, A. (2019) </w:t>
      </w:r>
      <w:r>
        <w:rPr>
          <w:rFonts w:ascii="Times New Roman" w:hAnsi="Times New Roman" w:cs="Times New Roman"/>
          <w:i/>
          <w:iCs/>
          <w:sz w:val="24"/>
          <w:szCs w:val="24"/>
        </w:rPr>
        <w:t>Gaming sustainable development.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https://www.un.org/sustainabledevelopment/blog/2019/01/gaming-sustainable-development/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171D8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267DA7F7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Nayar, A. (2013)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Importance of education for sustainable development.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https://wwf.panda.org/wwf_news/?210950/Importance-of-education-for-sustainable-development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2F15C0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3DA17790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OMEP UK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OMEP UK Early Childhood Sustainable Citizenship Award.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anchor=":~:text=The%20OMEP%20UK%20Early%20Childhood%20Education%20for%20Sustainable,UK%20C%20and%20the%20USA%2029%20between%202010%20and%202014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https://www.omep.org.uk/omep-uk-early-childhood-sustainable-citizenship-award/#:~:text=The%20OMEP%20UK%20Early%20Childhood%20Education%20for%20Sustainable,UK%20C%20and%20the%20USA%2029%20between%202010%20and%202014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F60DC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76749811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Prince, C. (2010) ‘Sowing the seeds: education for sustainability within the early years curriculum’,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European Early Childhood Education Research Journal, </w:t>
      </w:r>
      <w:r>
        <w:rPr>
          <w:rFonts w:ascii="Times New Roman" w:hAnsi="Times New Roman" w:cs="Times New Roman"/>
          <w:sz w:val="24"/>
          <w:szCs w:val="24"/>
        </w:rPr>
        <w:t>18(3), pp.423-434. DOI: 10.1080/1350293X.2010.500082 (Accessed: 27</w:t>
      </w:r>
      <w:r w:rsidRPr="00C0042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1FAAC53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Samuelsson, I.P., and Park. E. (2017) ‘How to educate children for sustainable learning and for a sustainable world’,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Early Childhood, </w:t>
      </w:r>
      <w:r>
        <w:rPr>
          <w:rFonts w:ascii="Times New Roman" w:hAnsi="Times New Roman" w:cs="Times New Roman"/>
          <w:sz w:val="24"/>
          <w:szCs w:val="24"/>
        </w:rPr>
        <w:t>49 (3), pp. 273-285. DOI: 10.1007/s13158-017-0197-1 (Accessed: 3</w:t>
      </w:r>
      <w:r w:rsidRPr="00310E31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38B1D893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Siraj-Blatchford, J., Smith, K.C., and Samuelsson, I.P. (2010) ‘Education for Sustainable Development in the Early Years’,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World Organisation for Early Childhood Education.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4A6A81">
          <w:rPr>
            <w:rStyle w:val="Hyperlink"/>
            <w:rFonts w:ascii="Times New Roman" w:hAnsi="Times New Roman" w:cs="Times New Roman"/>
            <w:sz w:val="24"/>
            <w:szCs w:val="24"/>
          </w:rPr>
          <w:t>https://www.omepaotearoa.org.nz/wp-content/uplaods/resources/books/Education_for_Sustainabl_Early_Years.pdf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C0340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19CE52F3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Sterling, S. (2003)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Whole system thinking as a basis for paradigm change in education: Explorations in the context of sustainability. </w:t>
      </w:r>
      <w:r>
        <w:rPr>
          <w:rFonts w:ascii="Times New Roman" w:hAnsi="Times New Roman" w:cs="Times New Roman"/>
          <w:sz w:val="24"/>
          <w:szCs w:val="24"/>
        </w:rPr>
        <w:t xml:space="preserve">Unpublished PhD thesis. University of Bath. Available at: </w:t>
      </w:r>
      <w:hyperlink r:id="rId19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https://www.bath.ac.uk/cree/sterling/sterlingthesis.pdf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1D631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1B50FC10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Sterling, S. (2010) ‘Learning for resilience, or the resilient learner? Towards a necessary reconciliation in a paradigm of sustainable education’,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Environmental Education Research, </w:t>
      </w:r>
      <w:r>
        <w:rPr>
          <w:rFonts w:ascii="Times New Roman" w:hAnsi="Times New Roman" w:cs="Times New Roman"/>
          <w:sz w:val="24"/>
          <w:szCs w:val="24"/>
        </w:rPr>
        <w:t>16 (5-6), pp.511-528. DOI: 10.1080/13504622.2010.505427 (Accessed: 2</w:t>
      </w:r>
      <w:r w:rsidRPr="00CC150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0CE2A5BE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Tinney, G., and Merriman, E. (2018) ‘Early Years Education and Education for Sustainable Development and Global Citizenship (ESDGC) – Two sides of the same coin? , </w:t>
      </w:r>
      <w:r>
        <w:rPr>
          <w:rFonts w:ascii="Times New Roman" w:hAnsi="Times New Roman" w:cs="Times New Roman"/>
          <w:i/>
          <w:iCs/>
          <w:sz w:val="24"/>
          <w:szCs w:val="24"/>
        </w:rPr>
        <w:t>Wales Journal of Learning and teaching in Higher Education</w:t>
      </w:r>
      <w:r>
        <w:rPr>
          <w:rFonts w:ascii="Times New Roman" w:hAnsi="Times New Roman" w:cs="Times New Roman"/>
          <w:sz w:val="24"/>
          <w:szCs w:val="24"/>
        </w:rPr>
        <w:t xml:space="preserve">, 1(1), pp.71-76. Available at: </w:t>
      </w:r>
      <w:hyperlink r:id="rId20" w:history="1">
        <w:r w:rsidRPr="004A3FEA">
          <w:rPr>
            <w:rStyle w:val="Hyperlink"/>
            <w:rFonts w:ascii="Times New Roman" w:hAnsi="Times New Roman" w:cs="Times New Roman"/>
            <w:sz w:val="24"/>
            <w:szCs w:val="24"/>
          </w:rPr>
          <w:t>https://repository.uwtsd.ac.uk/id/eprint/912/1/Tinney,%20Glenda%20Merriman,%20Eileen%20(2018)%20Early%20years%20education.pdf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1060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DFD18C7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United Nations Educational, Scientific and Cultural Organization (UNESCO)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Education transforms lives.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4A3FEA">
          <w:rPr>
            <w:rStyle w:val="Hyperlink"/>
            <w:rFonts w:ascii="Times New Roman" w:hAnsi="Times New Roman" w:cs="Times New Roman"/>
            <w:sz w:val="24"/>
            <w:szCs w:val="24"/>
          </w:rPr>
          <w:t>https://en.unesco.org/themes/education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E130E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21AC7152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United Nations Educational, Scientific, and Cultural Organization (UNESCO)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Shaping the education of tomorrow: 2012 report on the UN Decade of Education for Sustainable Development, Abridged.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Pr="004A6A81">
          <w:rPr>
            <w:rStyle w:val="Hyperlink"/>
            <w:rFonts w:ascii="Times New Roman" w:hAnsi="Times New Roman" w:cs="Times New Roman"/>
            <w:sz w:val="24"/>
            <w:szCs w:val="24"/>
          </w:rPr>
          <w:t>https://sustainabledevelopment.un.org/content/documents/919unesco1.pdf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13632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F842756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Ward, K.S. (2010) </w:t>
      </w:r>
      <w:r>
        <w:rPr>
          <w:rFonts w:ascii="Times New Roman" w:hAnsi="Times New Roman" w:cs="Times New Roman"/>
          <w:i/>
          <w:iCs/>
          <w:sz w:val="24"/>
          <w:szCs w:val="24"/>
        </w:rPr>
        <w:t>The Living Curriculum: A Natural Wonder.</w:t>
      </w:r>
      <w:r>
        <w:rPr>
          <w:rFonts w:ascii="Times New Roman" w:hAnsi="Times New Roman" w:cs="Times New Roman"/>
          <w:sz w:val="24"/>
          <w:szCs w:val="24"/>
        </w:rPr>
        <w:t xml:space="preserve"> Unpublished PhD thesis. University of Western Sydney. Available at: </w:t>
      </w:r>
      <w:hyperlink r:id="rId23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https://moodle.uwtsd.ac.uk/pluginfile.php/440791/mod_resource/content/2/The_living_curriculum_a_natural_wonder_e%20%281%29.pdf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806EB0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3BE5F232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Warwick, P., Warwick, A., and Nash, K. (2017)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Towards a pedagogy of hope.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4A6A81">
          <w:rPr>
            <w:rStyle w:val="Hyperlink"/>
            <w:rFonts w:ascii="Times New Roman" w:hAnsi="Times New Roman" w:cs="Times New Roman"/>
            <w:sz w:val="24"/>
            <w:szCs w:val="24"/>
          </w:rPr>
          <w:t>https://pearl.plymouth.ac.uk/bitstream/handle/10026.1/11852/ECECfS%20Pedagogy%20of%20Hope%20Warwick%20Warwick%20Nash%20final%204.pdf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C0340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F894DFD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(2008a)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Education for Sustainable Development and Global Citizenship: Information for teacher trainees and new teachers in Wales.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https://c:users/home/AppData/Local/Temp/Temp1_ESDGC%20Wales%20documents.zip/ESDGC%20WAles%20documents/ESDGC%20for%20teacher%20trainers.pdf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CA79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5181DD58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(2008b)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Education for Sustainable Development and Global Citizenship: A Common understanding for schools.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https://hwb.gov.wales.opi/storage/eaf467e6-30fe-45c9-93ef-cb30f31flc90/common-understanding-for-school.pdf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2D5E9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E154B50" w14:textId="77777777" w:rsidR="00C74199" w:rsidRDefault="00C74199" w:rsidP="0013632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Well-being of Future Generations (Wales) Act 2015: The Essentials.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7" w:history="1">
        <w:r w:rsidRPr="007E16EE">
          <w:rPr>
            <w:rStyle w:val="Hyperlink"/>
            <w:rFonts w:ascii="Times New Roman" w:hAnsi="Times New Roman" w:cs="Times New Roman"/>
            <w:sz w:val="24"/>
            <w:szCs w:val="24"/>
          </w:rPr>
          <w:t>https://gov.wales/well-being-future-generations-act-essentials-html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95A1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0EFD01A9" w14:textId="77777777" w:rsidR="00FE31EB" w:rsidRPr="00FE31EB" w:rsidRDefault="00FE31EB" w:rsidP="0013632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8CF8FAF" w14:textId="77777777" w:rsidR="002F15C0" w:rsidRPr="00595A17" w:rsidRDefault="002F15C0" w:rsidP="0013632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C0C2D2" w14:textId="77777777" w:rsidR="00310E31" w:rsidRPr="00310E31" w:rsidRDefault="00310E31" w:rsidP="0013632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2C8222" w14:textId="77777777" w:rsidR="00957D60" w:rsidRPr="00E435AA" w:rsidRDefault="00957D60" w:rsidP="0013632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419B7AC" w14:textId="77777777" w:rsidR="00380C2D" w:rsidRPr="00380C2D" w:rsidRDefault="00380C2D" w:rsidP="0013632F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380C2D" w:rsidRPr="00380C2D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CAFA99" w14:textId="77777777" w:rsidR="00F33139" w:rsidRDefault="00F33139" w:rsidP="00C3775E">
      <w:pPr>
        <w:spacing w:after="0" w:line="240" w:lineRule="auto"/>
      </w:pPr>
      <w:r>
        <w:separator/>
      </w:r>
    </w:p>
  </w:endnote>
  <w:endnote w:type="continuationSeparator" w:id="0">
    <w:p w14:paraId="08635AC5" w14:textId="77777777" w:rsidR="00F33139" w:rsidRDefault="00F33139" w:rsidP="00C377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BDC566" w14:textId="77777777" w:rsidR="00F33139" w:rsidRDefault="00F33139" w:rsidP="00C3775E">
      <w:pPr>
        <w:spacing w:after="0" w:line="240" w:lineRule="auto"/>
      </w:pPr>
      <w:r>
        <w:separator/>
      </w:r>
    </w:p>
  </w:footnote>
  <w:footnote w:type="continuationSeparator" w:id="0">
    <w:p w14:paraId="7B88B087" w14:textId="77777777" w:rsidR="00F33139" w:rsidRDefault="00F33139" w:rsidP="00C377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700CB3" w14:textId="7A9B4DFA" w:rsidR="00C3775E" w:rsidRDefault="00AB2EE3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EAEE6005</w:t>
    </w:r>
  </w:p>
  <w:p w14:paraId="330B69CE" w14:textId="345D2748" w:rsidR="00AB2EE3" w:rsidRPr="00AB2EE3" w:rsidRDefault="00AB2EE3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1904666</w:t>
    </w:r>
  </w:p>
  <w:p w14:paraId="1C4767A1" w14:textId="77777777" w:rsidR="00C3775E" w:rsidRDefault="00C3775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32F"/>
    <w:rsid w:val="0003571F"/>
    <w:rsid w:val="000400BC"/>
    <w:rsid w:val="00045526"/>
    <w:rsid w:val="000477F7"/>
    <w:rsid w:val="000610F5"/>
    <w:rsid w:val="00097486"/>
    <w:rsid w:val="000B1BE0"/>
    <w:rsid w:val="000B1D4D"/>
    <w:rsid w:val="000C79F7"/>
    <w:rsid w:val="00106095"/>
    <w:rsid w:val="0013632F"/>
    <w:rsid w:val="0017146C"/>
    <w:rsid w:val="00171D8B"/>
    <w:rsid w:val="001C58CD"/>
    <w:rsid w:val="001D6313"/>
    <w:rsid w:val="001E3B07"/>
    <w:rsid w:val="001E7DAF"/>
    <w:rsid w:val="002247D1"/>
    <w:rsid w:val="0024399E"/>
    <w:rsid w:val="00286AA0"/>
    <w:rsid w:val="002C5311"/>
    <w:rsid w:val="002D5E93"/>
    <w:rsid w:val="002E5491"/>
    <w:rsid w:val="002F15C0"/>
    <w:rsid w:val="002F38AE"/>
    <w:rsid w:val="00310E31"/>
    <w:rsid w:val="003354F6"/>
    <w:rsid w:val="00346CC1"/>
    <w:rsid w:val="00370F34"/>
    <w:rsid w:val="00380C2D"/>
    <w:rsid w:val="0038209B"/>
    <w:rsid w:val="00484125"/>
    <w:rsid w:val="00487173"/>
    <w:rsid w:val="004D2E65"/>
    <w:rsid w:val="004D6B88"/>
    <w:rsid w:val="00563894"/>
    <w:rsid w:val="00585D82"/>
    <w:rsid w:val="00595A17"/>
    <w:rsid w:val="005D2EE5"/>
    <w:rsid w:val="006074E1"/>
    <w:rsid w:val="00644290"/>
    <w:rsid w:val="006464B1"/>
    <w:rsid w:val="0069309C"/>
    <w:rsid w:val="006A3E74"/>
    <w:rsid w:val="006C2C3C"/>
    <w:rsid w:val="006C5B2F"/>
    <w:rsid w:val="006D4DD6"/>
    <w:rsid w:val="007538E0"/>
    <w:rsid w:val="0078203C"/>
    <w:rsid w:val="00791878"/>
    <w:rsid w:val="00806662"/>
    <w:rsid w:val="00806EB0"/>
    <w:rsid w:val="00807A46"/>
    <w:rsid w:val="00816AF3"/>
    <w:rsid w:val="008263B4"/>
    <w:rsid w:val="008439D0"/>
    <w:rsid w:val="00892A64"/>
    <w:rsid w:val="008E2771"/>
    <w:rsid w:val="008F32BD"/>
    <w:rsid w:val="0090295C"/>
    <w:rsid w:val="00957D60"/>
    <w:rsid w:val="00967F85"/>
    <w:rsid w:val="009816D1"/>
    <w:rsid w:val="00A4486A"/>
    <w:rsid w:val="00A514D3"/>
    <w:rsid w:val="00A8126F"/>
    <w:rsid w:val="00A85B38"/>
    <w:rsid w:val="00AB2EE3"/>
    <w:rsid w:val="00AC10BA"/>
    <w:rsid w:val="00AD56DD"/>
    <w:rsid w:val="00BF00A7"/>
    <w:rsid w:val="00C0042A"/>
    <w:rsid w:val="00C0340B"/>
    <w:rsid w:val="00C3775E"/>
    <w:rsid w:val="00C6266C"/>
    <w:rsid w:val="00C74199"/>
    <w:rsid w:val="00C819F1"/>
    <w:rsid w:val="00CA79D2"/>
    <w:rsid w:val="00CC150C"/>
    <w:rsid w:val="00CC3312"/>
    <w:rsid w:val="00CD096C"/>
    <w:rsid w:val="00CF23A5"/>
    <w:rsid w:val="00CF7064"/>
    <w:rsid w:val="00D07C6C"/>
    <w:rsid w:val="00D206FC"/>
    <w:rsid w:val="00DC40FF"/>
    <w:rsid w:val="00DD30CB"/>
    <w:rsid w:val="00DF0296"/>
    <w:rsid w:val="00E10291"/>
    <w:rsid w:val="00E130E4"/>
    <w:rsid w:val="00E435AA"/>
    <w:rsid w:val="00E82F5A"/>
    <w:rsid w:val="00EA1219"/>
    <w:rsid w:val="00EB0B85"/>
    <w:rsid w:val="00EF4BE0"/>
    <w:rsid w:val="00F022B2"/>
    <w:rsid w:val="00F33139"/>
    <w:rsid w:val="00F5055B"/>
    <w:rsid w:val="00F5477C"/>
    <w:rsid w:val="00F60DCC"/>
    <w:rsid w:val="00F901D2"/>
    <w:rsid w:val="00FA31D1"/>
    <w:rsid w:val="00FC6535"/>
    <w:rsid w:val="00FD288E"/>
    <w:rsid w:val="00FE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31FFD0"/>
  <w15:chartTrackingRefBased/>
  <w15:docId w15:val="{9AE3A483-534E-405B-ACF1-E7454E2F8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63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632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37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775E"/>
  </w:style>
  <w:style w:type="paragraph" w:styleId="Footer">
    <w:name w:val="footer"/>
    <w:basedOn w:val="Normal"/>
    <w:link w:val="FooterChar"/>
    <w:uiPriority w:val="99"/>
    <w:unhideWhenUsed/>
    <w:rsid w:val="00C37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77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137403/mod_resource/content/1julia%20%20davies%20paper.pdf" TargetMode="External"/><Relationship Id="rId13" Type="http://schemas.openxmlformats.org/officeDocument/2006/relationships/hyperlink" Target="https://www.childinthecity.org/2018/01/15/children-spend-half-the-time-playing-outside-in-comparison-to-their-parents/?gdpr=accept" TargetMode="External"/><Relationship Id="rId18" Type="http://schemas.openxmlformats.org/officeDocument/2006/relationships/hyperlink" Target="https://www.omepaotearoa.org.nz/wp-content/uplaods/resources/books/Education_for_Sustainabl_Early_Years.pdf" TargetMode="External"/><Relationship Id="rId26" Type="http://schemas.openxmlformats.org/officeDocument/2006/relationships/hyperlink" Target="https://hwb.gov.wales.opi/storage/eaf467e6-30fe-45c9-93ef-cb30f31flc90/common-understanding-for-school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en.unesco.org/themes/education" TargetMode="External"/><Relationship Id="rId7" Type="http://schemas.openxmlformats.org/officeDocument/2006/relationships/hyperlink" Target="https://web-b-ebscohost-com.ezproxy.uwtsd.ac.uk/ehost/detail/detail?vid=0&amp;sid=9de07061-a9eb-433c-a2d8-9d9da7caa4a8%40pdc-v-sessmgr01&amp;bdata=JnNpdGU9ZWhvc3QtbGI2Q%3d%3d" TargetMode="External"/><Relationship Id="rId12" Type="http://schemas.openxmlformats.org/officeDocument/2006/relationships/hyperlink" Target="https://www.johnmuirtrust.org/john-muir-award" TargetMode="External"/><Relationship Id="rId17" Type="http://schemas.openxmlformats.org/officeDocument/2006/relationships/hyperlink" Target="https://www.omep.org.uk/omep-uk-early-childhood-sustainable-citizenship-award/" TargetMode="External"/><Relationship Id="rId25" Type="http://schemas.openxmlformats.org/officeDocument/2006/relationships/hyperlink" Target="https://c:users/home/AppData/Local/Temp/Temp1_ESDGC%20Wales%20documents.zip/ESDGC%20WAles%20documents/ESDGC%20for%20teacher%20trainer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f.panda.org/wwf_news/?210950/Importance-of-education-for-sustainable-development" TargetMode="External"/><Relationship Id="rId20" Type="http://schemas.openxmlformats.org/officeDocument/2006/relationships/hyperlink" Target="https://repository.uwtsd.ac.uk/id/eprint/912/1/Tinney,%20Glenda%20Merriman,%20Eileen%20(2018)%20Early%20years%20education.pdf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co-schools.org.uk/wp-content/uploads/2016/12/Early-Years-Eco-Schools-leadership-pack.pdf" TargetMode="External"/><Relationship Id="rId11" Type="http://schemas.openxmlformats.org/officeDocument/2006/relationships/hyperlink" Target="https://www.froebel.org.uk/research-library/mini-muddy-fingers-at-neca-plant-create-play-educate" TargetMode="External"/><Relationship Id="rId24" Type="http://schemas.openxmlformats.org/officeDocument/2006/relationships/hyperlink" Target="https://pearl.plymouth.ac.uk/bitstream/handle/10026.1/11852/ECECfS%20Pedagogy%20of%20Hope%20Warwick%20Warwick%20Nash%20final%204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un.org/sustainabledevelopment/blog/2019/01/gaming-sustainable-development/" TargetMode="External"/><Relationship Id="rId23" Type="http://schemas.openxmlformats.org/officeDocument/2006/relationships/hyperlink" Target="https://moodle.uwtsd.ac.uk/pluginfile.php/440791/mod_resource/content/2/The_living_curriculum_a_natural_wonder_e%20%281%29.pdf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eco-schools.org.uk/eyfs-pathway/" TargetMode="External"/><Relationship Id="rId19" Type="http://schemas.openxmlformats.org/officeDocument/2006/relationships/hyperlink" Target="https://www.bath.ac.uk/cree/sterling/sterlingthesi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co-schools.org.uk/about/how-it-works" TargetMode="External"/><Relationship Id="rId14" Type="http://schemas.openxmlformats.org/officeDocument/2006/relationships/hyperlink" Target="https://www.childrenandnature.org/resources/what-is-nature-deficit-disorder/" TargetMode="External"/><Relationship Id="rId22" Type="http://schemas.openxmlformats.org/officeDocument/2006/relationships/hyperlink" Target="https://sustainabledevelopment.un.org/content/documents/919unesco1.pdf" TargetMode="External"/><Relationship Id="rId27" Type="http://schemas.openxmlformats.org/officeDocument/2006/relationships/hyperlink" Target="https://gov.wales/well-being-future-generations-act-essentials-htm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3</Pages>
  <Words>1473</Words>
  <Characters>8402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Margaret Bennett (1904666)</dc:creator>
  <cp:keywords/>
  <dc:description/>
  <cp:lastModifiedBy>Nicole Margaret Bennett</cp:lastModifiedBy>
  <cp:revision>101</cp:revision>
  <dcterms:created xsi:type="dcterms:W3CDTF">2021-06-26T15:05:00Z</dcterms:created>
  <dcterms:modified xsi:type="dcterms:W3CDTF">2021-07-08T15:35:00Z</dcterms:modified>
</cp:coreProperties>
</file>