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8F9450" w14:textId="74E210A9" w:rsidR="00E87CD0" w:rsidRDefault="00E87CD0" w:rsidP="00E87CD0">
      <w:pPr>
        <w:jc w:val="center"/>
        <w:rPr>
          <w:sz w:val="56"/>
        </w:rPr>
      </w:pPr>
      <w:r w:rsidRPr="00FE00AD">
        <w:rPr>
          <w:sz w:val="56"/>
        </w:rPr>
        <w:t>Certificate of higher education in employability skills</w:t>
      </w:r>
      <w:r>
        <w:rPr>
          <w:sz w:val="56"/>
        </w:rPr>
        <w:t xml:space="preserve"> </w:t>
      </w:r>
      <w:r w:rsidRPr="00FE00AD">
        <w:rPr>
          <w:sz w:val="56"/>
        </w:rPr>
        <w:t>Level 4</w:t>
      </w:r>
    </w:p>
    <w:p w14:paraId="0E78E6A7" w14:textId="77777777" w:rsidR="00F1355F" w:rsidRDefault="00F1355F" w:rsidP="00F1355F">
      <w:pPr>
        <w:spacing w:after="160" w:line="259" w:lineRule="auto"/>
        <w:rPr>
          <w:rFonts w:ascii="Verdana" w:hAnsi="Verdana"/>
          <w:b/>
          <w:caps/>
          <w:sz w:val="18"/>
          <w:szCs w:val="18"/>
        </w:rPr>
      </w:pP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0EA33B" w14:textId="77777777" w:rsidR="00F1355F" w:rsidRDefault="00F1355F" w:rsidP="00F1355F">
      <w:pPr>
        <w:spacing w:after="160" w:line="259" w:lineRule="auto"/>
        <w:rPr>
          <w:rFonts w:ascii="Verdana" w:hAnsi="Verdana"/>
          <w:b/>
          <w:caps/>
          <w:sz w:val="18"/>
          <w:szCs w:val="18"/>
        </w:rPr>
      </w:pPr>
    </w:p>
    <w:p w14:paraId="4598E247" w14:textId="23E08AC9" w:rsidR="00F1355F" w:rsidRDefault="00F1355F" w:rsidP="00F1355F">
      <w:pPr>
        <w:spacing w:after="160" w:line="259" w:lineRule="auto"/>
        <w:rPr>
          <w:rFonts w:ascii="Verdana" w:hAnsi="Verdana"/>
          <w:b/>
          <w:caps/>
          <w:sz w:val="18"/>
          <w:szCs w:val="18"/>
        </w:rPr>
      </w:pPr>
      <w:r>
        <w:rPr>
          <w:rFonts w:ascii="Verdana" w:hAnsi="Verdana"/>
          <w:b/>
          <w:caps/>
          <w:sz w:val="18"/>
          <w:szCs w:val="18"/>
        </w:rPr>
        <w:t>MODULE NAME:</w:t>
      </w:r>
      <w:r w:rsidR="008E7187">
        <w:rPr>
          <w:rFonts w:ascii="Verdana" w:hAnsi="Verdana"/>
          <w:b/>
          <w:caps/>
          <w:sz w:val="18"/>
          <w:szCs w:val="18"/>
        </w:rPr>
        <w:t xml:space="preserve"> </w:t>
      </w:r>
      <w:r w:rsidR="00E87CD0">
        <w:rPr>
          <w:rFonts w:ascii="Verdana" w:hAnsi="Verdana"/>
          <w:b/>
          <w:caps/>
          <w:sz w:val="18"/>
          <w:szCs w:val="18"/>
        </w:rPr>
        <w:t xml:space="preserve">Academic skills for the Digital ERA </w:t>
      </w:r>
    </w:p>
    <w:p w14:paraId="152DA173" w14:textId="06C01C83" w:rsidR="00F1355F" w:rsidRDefault="00F1355F" w:rsidP="00F1355F">
      <w:pPr>
        <w:spacing w:after="160" w:line="259" w:lineRule="auto"/>
        <w:rPr>
          <w:rFonts w:ascii="Verdana" w:hAnsi="Verdana"/>
          <w:b/>
          <w:caps/>
          <w:color w:val="FF0000"/>
          <w:sz w:val="18"/>
          <w:szCs w:val="18"/>
        </w:rPr>
      </w:pPr>
      <w:r>
        <w:rPr>
          <w:rFonts w:ascii="Verdana" w:hAnsi="Verdana"/>
          <w:b/>
          <w:caps/>
          <w:sz w:val="18"/>
          <w:szCs w:val="18"/>
        </w:rPr>
        <w:t>Student Name:</w:t>
      </w:r>
      <w:r w:rsidR="00E87CD0">
        <w:rPr>
          <w:rFonts w:ascii="Verdana" w:hAnsi="Verdana"/>
          <w:b/>
          <w:caps/>
          <w:sz w:val="18"/>
          <w:szCs w:val="18"/>
        </w:rPr>
        <w:t xml:space="preserve"> Farhan AHMED (BMSW4013)</w:t>
      </w:r>
    </w:p>
    <w:p w14:paraId="12978296" w14:textId="06A61B69" w:rsidR="00F1355F" w:rsidRPr="00A20E20" w:rsidRDefault="00F1355F" w:rsidP="00F1355F">
      <w:pPr>
        <w:spacing w:after="160" w:line="259" w:lineRule="auto"/>
        <w:rPr>
          <w:rFonts w:ascii="Verdana" w:hAnsi="Verdana"/>
          <w:b/>
          <w:caps/>
          <w:sz w:val="18"/>
          <w:szCs w:val="18"/>
        </w:rPr>
        <w:sectPr w:rsidR="00F1355F" w:rsidRPr="00A20E20" w:rsidSect="00F1355F">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Lecturer Name:</w:t>
      </w:r>
      <w:r w:rsidR="008E7187">
        <w:rPr>
          <w:rFonts w:ascii="Verdana" w:hAnsi="Verdana"/>
          <w:b/>
          <w:caps/>
          <w:color w:val="000000" w:themeColor="text1"/>
          <w:sz w:val="18"/>
          <w:szCs w:val="18"/>
        </w:rPr>
        <w:t xml:space="preserve"> </w:t>
      </w:r>
      <w:r w:rsidRPr="007D452A">
        <w:rPr>
          <w:rFonts w:ascii="Verdana" w:hAnsi="Verdana"/>
          <w:b/>
          <w:caps/>
          <w:color w:val="000000" w:themeColor="text1"/>
          <w:sz w:val="18"/>
          <w:szCs w:val="18"/>
        </w:rPr>
        <w:t xml:space="preserve">  </w:t>
      </w:r>
      <w:r w:rsidR="008E7187" w:rsidRPr="008E7187">
        <w:rPr>
          <w:rFonts w:ascii="Verdana" w:hAnsi="Verdana"/>
          <w:b/>
          <w:caps/>
          <w:color w:val="000000" w:themeColor="text1"/>
          <w:sz w:val="18"/>
          <w:szCs w:val="18"/>
        </w:rPr>
        <w:t>Ffion Cumberpatch</w:t>
      </w:r>
      <w:r w:rsidRPr="007D452A">
        <w:rPr>
          <w:rFonts w:ascii="Verdana" w:hAnsi="Verdana"/>
          <w:b/>
          <w:caps/>
          <w:color w:val="000000" w:themeColor="text1"/>
          <w:sz w:val="18"/>
          <w:szCs w:val="18"/>
        </w:rPr>
        <w:t xml:space="preserve">                </w:t>
      </w:r>
      <w:r w:rsidR="008E7187">
        <w:rPr>
          <w:rFonts w:ascii="Verdana" w:hAnsi="Verdana"/>
          <w:b/>
          <w:caps/>
          <w:color w:val="FF0000"/>
          <w:sz w:val="18"/>
          <w:szCs w:val="18"/>
        </w:rPr>
        <w:t xml:space="preserve"> </w:t>
      </w:r>
    </w:p>
    <w:p w14:paraId="456A3C95" w14:textId="77777777" w:rsidR="008746EE" w:rsidRDefault="008746EE"/>
    <w:sdt>
      <w:sdtPr>
        <w:rPr>
          <w:rFonts w:ascii="Calibri" w:eastAsiaTheme="minorHAnsi" w:hAnsi="Calibri" w:cs="Calibri"/>
          <w:color w:val="auto"/>
          <w:sz w:val="22"/>
          <w:szCs w:val="22"/>
          <w:lang w:val="en-GB"/>
        </w:rPr>
        <w:id w:val="968400829"/>
        <w:docPartObj>
          <w:docPartGallery w:val="Table of Contents"/>
          <w:docPartUnique/>
        </w:docPartObj>
      </w:sdtPr>
      <w:sdtEndPr>
        <w:rPr>
          <w:rFonts w:ascii="Times New Roman" w:eastAsia="Times New Roman" w:hAnsi="Times New Roman" w:cs="Times New Roman"/>
          <w:b/>
          <w:bCs/>
          <w:noProof/>
          <w:sz w:val="24"/>
          <w:szCs w:val="24"/>
        </w:rPr>
      </w:sdtEndPr>
      <w:sdtContent>
        <w:p w14:paraId="70766BDF" w14:textId="57BD8677" w:rsidR="00F1355F" w:rsidRDefault="00F1355F">
          <w:pPr>
            <w:pStyle w:val="TOCHeading"/>
          </w:pPr>
          <w:r>
            <w:t>Contents</w:t>
          </w:r>
        </w:p>
        <w:p w14:paraId="5DA42A85" w14:textId="363081DF" w:rsidR="00F1355F" w:rsidRPr="00C34425" w:rsidRDefault="00F1355F">
          <w:pPr>
            <w:pStyle w:val="TOC1"/>
            <w:tabs>
              <w:tab w:val="right" w:leader="dot" w:pos="9016"/>
            </w:tabs>
            <w:rPr>
              <w:rFonts w:ascii="Arial" w:hAnsi="Arial" w:cs="Arial"/>
              <w:noProof/>
              <w:sz w:val="24"/>
              <w:szCs w:val="24"/>
            </w:rPr>
          </w:pPr>
          <w:r w:rsidRPr="00C34425">
            <w:rPr>
              <w:rFonts w:ascii="Arial" w:hAnsi="Arial" w:cs="Arial"/>
              <w:sz w:val="24"/>
              <w:szCs w:val="24"/>
            </w:rPr>
            <w:fldChar w:fldCharType="begin"/>
          </w:r>
          <w:r w:rsidRPr="00C34425">
            <w:rPr>
              <w:rFonts w:ascii="Arial" w:hAnsi="Arial" w:cs="Arial"/>
              <w:sz w:val="24"/>
              <w:szCs w:val="24"/>
            </w:rPr>
            <w:instrText xml:space="preserve"> TOC \o "1-3" \h \z \u </w:instrText>
          </w:r>
          <w:r w:rsidRPr="00C34425">
            <w:rPr>
              <w:rFonts w:ascii="Arial" w:hAnsi="Arial" w:cs="Arial"/>
              <w:sz w:val="24"/>
              <w:szCs w:val="24"/>
            </w:rPr>
            <w:fldChar w:fldCharType="separate"/>
          </w:r>
          <w:hyperlink w:anchor="_Toc173460476" w:history="1">
            <w:r w:rsidRPr="00C34425">
              <w:rPr>
                <w:rStyle w:val="Hyperlink"/>
                <w:rFonts w:ascii="Arial" w:hAnsi="Arial" w:cs="Arial"/>
                <w:noProof/>
                <w:sz w:val="24"/>
                <w:szCs w:val="24"/>
              </w:rPr>
              <w:t>Element 1 – Title</w:t>
            </w:r>
            <w:r w:rsidRPr="00C34425">
              <w:rPr>
                <w:rFonts w:ascii="Arial" w:hAnsi="Arial" w:cs="Arial"/>
                <w:noProof/>
                <w:webHidden/>
                <w:sz w:val="24"/>
                <w:szCs w:val="24"/>
              </w:rPr>
              <w:tab/>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_Toc173460476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7E002414" w14:textId="74CF10BF" w:rsidR="00F1355F" w:rsidRPr="00C34425" w:rsidRDefault="00D707FC">
          <w:pPr>
            <w:pStyle w:val="TOC2"/>
            <w:tabs>
              <w:tab w:val="right" w:leader="dot" w:pos="9016"/>
            </w:tabs>
            <w:rPr>
              <w:rFonts w:ascii="Arial" w:hAnsi="Arial" w:cs="Arial"/>
              <w:noProof/>
              <w:sz w:val="24"/>
              <w:szCs w:val="24"/>
            </w:rPr>
          </w:pPr>
          <w:hyperlink w:anchor="_Toc173460477" w:history="1">
            <w:r w:rsidR="00F1355F" w:rsidRPr="00C34425">
              <w:rPr>
                <w:rStyle w:val="Hyperlink"/>
                <w:rFonts w:ascii="Arial" w:hAnsi="Arial" w:cs="Arial"/>
                <w:noProof/>
                <w:sz w:val="24"/>
                <w:szCs w:val="24"/>
              </w:rPr>
              <w:t>Reference List</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_Toc173460477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66750574" w14:textId="7E0D56BD" w:rsidR="00F1355F" w:rsidRPr="00C34425" w:rsidRDefault="00D707FC">
          <w:pPr>
            <w:pStyle w:val="TOC1"/>
            <w:tabs>
              <w:tab w:val="right" w:leader="dot" w:pos="9016"/>
            </w:tabs>
            <w:rPr>
              <w:rFonts w:ascii="Arial" w:hAnsi="Arial" w:cs="Arial"/>
              <w:noProof/>
              <w:sz w:val="24"/>
              <w:szCs w:val="24"/>
            </w:rPr>
          </w:pPr>
          <w:hyperlink w:anchor="_Toc173460478" w:history="1">
            <w:r w:rsidR="00F1355F" w:rsidRPr="00C34425">
              <w:rPr>
                <w:rStyle w:val="Hyperlink"/>
                <w:rFonts w:ascii="Arial" w:hAnsi="Arial" w:cs="Arial"/>
                <w:noProof/>
                <w:sz w:val="24"/>
                <w:szCs w:val="24"/>
              </w:rPr>
              <w:t>Element 2 – Title</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_Toc173460478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325F2C73" w14:textId="578D8D6C" w:rsidR="00F1355F" w:rsidRPr="00C34425" w:rsidRDefault="00D707FC">
          <w:pPr>
            <w:pStyle w:val="TOC2"/>
            <w:tabs>
              <w:tab w:val="right" w:leader="dot" w:pos="9016"/>
            </w:tabs>
            <w:rPr>
              <w:rFonts w:ascii="Arial" w:hAnsi="Arial" w:cs="Arial"/>
              <w:noProof/>
              <w:sz w:val="24"/>
              <w:szCs w:val="24"/>
            </w:rPr>
          </w:pPr>
          <w:hyperlink w:anchor="_Toc173460479" w:history="1">
            <w:r w:rsidR="00F1355F" w:rsidRPr="00C34425">
              <w:rPr>
                <w:rStyle w:val="Hyperlink"/>
                <w:rFonts w:ascii="Arial" w:hAnsi="Arial" w:cs="Arial"/>
                <w:noProof/>
                <w:sz w:val="24"/>
                <w:szCs w:val="24"/>
              </w:rPr>
              <w:t>Reference List</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_Toc173460479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0839148B" w14:textId="186FBAB4" w:rsidR="00F1355F" w:rsidRPr="00C34425" w:rsidRDefault="00D707FC">
          <w:pPr>
            <w:pStyle w:val="TOC1"/>
            <w:tabs>
              <w:tab w:val="right" w:leader="dot" w:pos="9016"/>
            </w:tabs>
            <w:rPr>
              <w:rFonts w:ascii="Arial" w:hAnsi="Arial" w:cs="Arial"/>
              <w:noProof/>
              <w:sz w:val="24"/>
              <w:szCs w:val="24"/>
            </w:rPr>
          </w:pPr>
          <w:hyperlink w:anchor="_Toc173460480" w:history="1">
            <w:r w:rsidR="00F1355F" w:rsidRPr="00C34425">
              <w:rPr>
                <w:rStyle w:val="Hyperlink"/>
                <w:rFonts w:ascii="Arial" w:hAnsi="Arial" w:cs="Arial"/>
                <w:noProof/>
                <w:sz w:val="24"/>
                <w:szCs w:val="24"/>
              </w:rPr>
              <w:t>Element 3 – Title</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_Toc173460480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10D5C708" w14:textId="7EAB6E8B" w:rsidR="00F1355F" w:rsidRPr="00C34425" w:rsidRDefault="00D707FC">
          <w:pPr>
            <w:pStyle w:val="TOC2"/>
            <w:tabs>
              <w:tab w:val="right" w:leader="dot" w:pos="9016"/>
            </w:tabs>
            <w:rPr>
              <w:rFonts w:ascii="Arial" w:hAnsi="Arial" w:cs="Arial"/>
              <w:noProof/>
              <w:sz w:val="24"/>
              <w:szCs w:val="24"/>
            </w:rPr>
          </w:pPr>
          <w:hyperlink w:anchor="_Toc173460481" w:history="1">
            <w:r w:rsidR="00F1355F" w:rsidRPr="00C34425">
              <w:rPr>
                <w:rStyle w:val="Hyperlink"/>
                <w:rFonts w:ascii="Arial" w:hAnsi="Arial" w:cs="Arial"/>
                <w:noProof/>
                <w:sz w:val="24"/>
                <w:szCs w:val="24"/>
              </w:rPr>
              <w:t>Reference List</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_Toc173460481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744129A9" w14:textId="57AA2A08" w:rsidR="00F1355F" w:rsidRPr="00C34425" w:rsidRDefault="00D707FC">
          <w:pPr>
            <w:pStyle w:val="TOC1"/>
            <w:tabs>
              <w:tab w:val="right" w:leader="dot" w:pos="9016"/>
            </w:tabs>
            <w:rPr>
              <w:rFonts w:ascii="Arial" w:hAnsi="Arial" w:cs="Arial"/>
              <w:noProof/>
              <w:sz w:val="24"/>
              <w:szCs w:val="24"/>
            </w:rPr>
          </w:pPr>
          <w:hyperlink w:anchor="_Toc173460482" w:history="1">
            <w:r w:rsidR="00F1355F" w:rsidRPr="00C34425">
              <w:rPr>
                <w:rStyle w:val="Hyperlink"/>
                <w:rFonts w:ascii="Arial" w:hAnsi="Arial" w:cs="Arial"/>
                <w:noProof/>
                <w:sz w:val="24"/>
                <w:szCs w:val="24"/>
              </w:rPr>
              <w:t>Element 4 – Title (if applicable)</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_Toc173460482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02E83B99" w14:textId="73C4458F" w:rsidR="00F1355F" w:rsidRPr="00C34425" w:rsidRDefault="00D707FC">
          <w:pPr>
            <w:pStyle w:val="TOC2"/>
            <w:tabs>
              <w:tab w:val="right" w:leader="dot" w:pos="9016"/>
            </w:tabs>
            <w:rPr>
              <w:rFonts w:ascii="Arial" w:hAnsi="Arial" w:cs="Arial"/>
              <w:noProof/>
              <w:sz w:val="24"/>
              <w:szCs w:val="24"/>
            </w:rPr>
          </w:pPr>
          <w:hyperlink w:anchor="_Toc173460483" w:history="1">
            <w:r w:rsidR="00F1355F" w:rsidRPr="00C34425">
              <w:rPr>
                <w:rStyle w:val="Hyperlink"/>
                <w:rFonts w:ascii="Arial" w:hAnsi="Arial" w:cs="Arial"/>
                <w:noProof/>
                <w:sz w:val="24"/>
                <w:szCs w:val="24"/>
              </w:rPr>
              <w:t>Reference List</w:t>
            </w:r>
            <w:r w:rsidR="00F1355F" w:rsidRPr="00C34425">
              <w:rPr>
                <w:rFonts w:ascii="Arial" w:hAnsi="Arial" w:cs="Arial"/>
                <w:noProof/>
                <w:webHidden/>
                <w:sz w:val="24"/>
                <w:szCs w:val="24"/>
              </w:rPr>
              <w:tab/>
            </w:r>
            <w:r w:rsidR="00F1355F" w:rsidRPr="00C34425">
              <w:rPr>
                <w:rFonts w:ascii="Arial" w:hAnsi="Arial" w:cs="Arial"/>
                <w:noProof/>
                <w:webHidden/>
                <w:sz w:val="24"/>
                <w:szCs w:val="24"/>
              </w:rPr>
              <w:fldChar w:fldCharType="begin"/>
            </w:r>
            <w:r w:rsidR="00F1355F" w:rsidRPr="00C34425">
              <w:rPr>
                <w:rFonts w:ascii="Arial" w:hAnsi="Arial" w:cs="Arial"/>
                <w:noProof/>
                <w:webHidden/>
                <w:sz w:val="24"/>
                <w:szCs w:val="24"/>
              </w:rPr>
              <w:instrText xml:space="preserve"> PAGEREF _Toc173460483 \h </w:instrText>
            </w:r>
            <w:r w:rsidR="00F1355F" w:rsidRPr="00C34425">
              <w:rPr>
                <w:rFonts w:ascii="Arial" w:hAnsi="Arial" w:cs="Arial"/>
                <w:noProof/>
                <w:webHidden/>
                <w:sz w:val="24"/>
                <w:szCs w:val="24"/>
              </w:rPr>
            </w:r>
            <w:r w:rsidR="00F1355F" w:rsidRPr="00C34425">
              <w:rPr>
                <w:rFonts w:ascii="Arial" w:hAnsi="Arial" w:cs="Arial"/>
                <w:noProof/>
                <w:webHidden/>
                <w:sz w:val="24"/>
                <w:szCs w:val="24"/>
              </w:rPr>
              <w:fldChar w:fldCharType="separate"/>
            </w:r>
            <w:r w:rsidR="00F1355F" w:rsidRPr="00C34425">
              <w:rPr>
                <w:rFonts w:ascii="Arial" w:hAnsi="Arial" w:cs="Arial"/>
                <w:noProof/>
                <w:webHidden/>
                <w:sz w:val="24"/>
                <w:szCs w:val="24"/>
              </w:rPr>
              <w:t>2</w:t>
            </w:r>
            <w:r w:rsidR="00F1355F" w:rsidRPr="00C34425">
              <w:rPr>
                <w:rFonts w:ascii="Arial" w:hAnsi="Arial" w:cs="Arial"/>
                <w:noProof/>
                <w:webHidden/>
                <w:sz w:val="24"/>
                <w:szCs w:val="24"/>
              </w:rPr>
              <w:fldChar w:fldCharType="end"/>
            </w:r>
          </w:hyperlink>
        </w:p>
        <w:p w14:paraId="57923268" w14:textId="042BCA71" w:rsidR="00F1355F" w:rsidRDefault="00F1355F">
          <w:r w:rsidRPr="00C34425">
            <w:rPr>
              <w:rFonts w:ascii="Arial" w:hAnsi="Arial" w:cs="Arial"/>
              <w:b/>
              <w:bCs/>
              <w:noProof/>
            </w:rPr>
            <w:fldChar w:fldCharType="end"/>
          </w:r>
        </w:p>
      </w:sdtContent>
    </w:sdt>
    <w:p w14:paraId="1F021311" w14:textId="77777777" w:rsidR="00F1355F" w:rsidRDefault="00F1355F" w:rsidP="00F1355F">
      <w:pPr>
        <w:pStyle w:val="Heading1"/>
        <w:sectPr w:rsidR="00F1355F">
          <w:pgSz w:w="11906" w:h="16838"/>
          <w:pgMar w:top="1440" w:right="1440" w:bottom="1440" w:left="1440" w:header="708" w:footer="708" w:gutter="0"/>
          <w:cols w:space="708"/>
          <w:docGrid w:linePitch="360"/>
        </w:sectPr>
      </w:pPr>
      <w:bookmarkStart w:id="0" w:name="_Toc173460476"/>
    </w:p>
    <w:bookmarkEnd w:id="0"/>
    <w:p w14:paraId="2EA24E17" w14:textId="2D9167A3" w:rsidR="00F1355F" w:rsidRDefault="00460AE6" w:rsidP="00F1355F">
      <w:pPr>
        <w:pStyle w:val="Heading1"/>
        <w:rPr>
          <w:sz w:val="32"/>
        </w:rPr>
      </w:pPr>
      <w:r w:rsidRPr="00460AE6">
        <w:rPr>
          <w:sz w:val="32"/>
        </w:rPr>
        <w:lastRenderedPageBreak/>
        <w:t>Task 1 Essay – Effective Study</w:t>
      </w:r>
      <w:r w:rsidR="00A63254">
        <w:rPr>
          <w:sz w:val="32"/>
        </w:rPr>
        <w:t xml:space="preserve"> strategies </w:t>
      </w:r>
      <w:r w:rsidRPr="00460AE6">
        <w:rPr>
          <w:sz w:val="32"/>
        </w:rPr>
        <w:t xml:space="preserve">for Students in the Digital </w:t>
      </w:r>
      <w:r>
        <w:rPr>
          <w:sz w:val="32"/>
        </w:rPr>
        <w:t>Era</w:t>
      </w:r>
    </w:p>
    <w:p w14:paraId="0DBE1C4B" w14:textId="68F33F01" w:rsidR="00460AE6" w:rsidRDefault="00460AE6" w:rsidP="00370379">
      <w:pPr>
        <w:rPr>
          <w:rFonts w:ascii="Arial" w:hAnsi="Arial" w:cs="Arial"/>
        </w:rPr>
      </w:pPr>
      <w:r w:rsidRPr="00370379">
        <w:rPr>
          <w:rFonts w:ascii="Arial" w:hAnsi="Arial" w:cs="Arial"/>
        </w:rPr>
        <w:t xml:space="preserve">Introduction </w:t>
      </w:r>
    </w:p>
    <w:p w14:paraId="56C4EE71" w14:textId="77777777" w:rsidR="00810065" w:rsidRPr="00370379" w:rsidRDefault="00810065" w:rsidP="00370379">
      <w:pPr>
        <w:rPr>
          <w:rFonts w:ascii="Arial" w:hAnsi="Arial" w:cs="Arial"/>
        </w:rPr>
      </w:pPr>
    </w:p>
    <w:p w14:paraId="7C194A07" w14:textId="77777777" w:rsidR="00810065" w:rsidRDefault="00D333DB" w:rsidP="00810065">
      <w:pPr>
        <w:spacing w:after="240"/>
      </w:pPr>
      <w:r w:rsidRPr="00D333DB">
        <w:t>The purpose of this essay is to demonstrate to students the significance of employing effective study strategies in the digital age. This essay will incorporate evidence and provide a comprehensive explanation of various strategies that students can employ. The digital age has revolutionised the way students’ study, as they now employ a variety of self-testing methods and tools to achieve success in the workplace and universities. I will demonstrate the significance of the various tools and strategies that students employ to learn and the reasons why they are essential for students to possess</w:t>
      </w:r>
      <w:r>
        <w:t>.</w:t>
      </w:r>
      <w:r w:rsidRPr="00D333DB">
        <w:br/>
      </w:r>
    </w:p>
    <w:p w14:paraId="65F6E871" w14:textId="7736604C" w:rsidR="00810065" w:rsidRDefault="00810065" w:rsidP="00810065">
      <w:pPr>
        <w:spacing w:after="240"/>
      </w:pPr>
      <w:r>
        <w:t xml:space="preserve">Mind mapping is one of the initial strategies that students can employ to study. This approach has been instrumental in the development of new methods of thinking and the organisation of ideas, which has contributed to the success of numerous students. In 1995, Toney </w:t>
      </w:r>
      <w:proofErr w:type="spellStart"/>
      <w:r>
        <w:t>Buzen</w:t>
      </w:r>
      <w:proofErr w:type="spellEnd"/>
      <w:r>
        <w:t xml:space="preserve"> introduced the concept of mind maps, arguing that the act of drawing maps will align with our cognitive processes. (</w:t>
      </w:r>
      <w:proofErr w:type="spellStart"/>
      <w:r>
        <w:t>Buzen</w:t>
      </w:r>
      <w:proofErr w:type="spellEnd"/>
      <w:r>
        <w:t xml:space="preserve">, 2024) Toney </w:t>
      </w:r>
      <w:proofErr w:type="spellStart"/>
      <w:r>
        <w:t>Buzen's</w:t>
      </w:r>
      <w:proofErr w:type="spellEnd"/>
      <w:r>
        <w:t xml:space="preserve"> concept may be supported by others, while others may disagree and employ a different approach to learning. Mind mapping is not suitable for all individuals; however, I concur with his approach. Mind mapping is a note-taking strategy that assists in the development of the most effective methods for brainstorming and articulating ideas. (</w:t>
      </w:r>
      <w:proofErr w:type="spellStart"/>
      <w:r>
        <w:t>Buzen</w:t>
      </w:r>
      <w:proofErr w:type="spellEnd"/>
      <w:r>
        <w:t xml:space="preserve">, 2024) </w:t>
      </w:r>
      <w:r>
        <w:br/>
      </w:r>
      <w:proofErr w:type="spellStart"/>
      <w:r>
        <w:t>Mindmeister</w:t>
      </w:r>
      <w:proofErr w:type="spellEnd"/>
      <w:r>
        <w:t xml:space="preserve">, </w:t>
      </w:r>
      <w:proofErr w:type="spellStart"/>
      <w:r>
        <w:t>Xmind</w:t>
      </w:r>
      <w:proofErr w:type="spellEnd"/>
      <w:r>
        <w:t xml:space="preserve">, and </w:t>
      </w:r>
      <w:proofErr w:type="spellStart"/>
      <w:r>
        <w:t>Coggle</w:t>
      </w:r>
      <w:proofErr w:type="spellEnd"/>
      <w:r>
        <w:t xml:space="preserve"> are among the mind mapping and brainstorming tools that can be employed to generate visual diagrams and mind maps that facilitate the organisation of ideas and concepts. These applications are particularly beneficial for the purpose of project planning and the conceptualisation of complex concepts. (Guinness, 2024)</w:t>
      </w:r>
    </w:p>
    <w:p w14:paraId="6B02E40A" w14:textId="77777777" w:rsidR="00810065" w:rsidRDefault="00810065" w:rsidP="00810065">
      <w:r>
        <w:t>In the digital era, flashcards are another effective study strategy that is designed to assist students in the review and retention of information. Favell Lee Mortimer introduced this research instrument in the 19th century. Flashcards are an effective learning aid that has been employed to assist students with presentations, exam preparation, personal development, and lifelong learning. The purpose of flash cards is to assist pupils in the areas of cognitive physiology and memory. According to researchers, pupils who employ flash cards achieve superior academic performance in comparison to those who do not. (Team, 2023)</w:t>
      </w:r>
    </w:p>
    <w:p w14:paraId="6F68CEC5" w14:textId="7139E9A6" w:rsidR="00460AE6" w:rsidRPr="00810065" w:rsidRDefault="00460AE6" w:rsidP="00810065">
      <w:pPr>
        <w:spacing w:after="240"/>
      </w:pPr>
    </w:p>
    <w:p w14:paraId="12B9B3E7" w14:textId="77777777" w:rsidR="00D065FE" w:rsidRPr="00370379" w:rsidRDefault="00D065FE" w:rsidP="00370379">
      <w:pPr>
        <w:rPr>
          <w:rFonts w:ascii="Arial" w:hAnsi="Arial" w:cs="Arial"/>
        </w:rPr>
      </w:pPr>
    </w:p>
    <w:p w14:paraId="2F688433" w14:textId="77777777" w:rsidR="001A6F3D" w:rsidRPr="001A6F3D" w:rsidRDefault="00370379" w:rsidP="001A6F3D">
      <w:pPr>
        <w:rPr>
          <w:rFonts w:ascii="Arial" w:hAnsi="Arial" w:cs="Arial"/>
        </w:rPr>
      </w:pPr>
      <w:r w:rsidRPr="001A6F3D">
        <w:rPr>
          <w:rFonts w:ascii="Arial" w:eastAsiaTheme="minorEastAsia" w:hAnsi="Arial" w:cs="Arial"/>
          <w:lang w:val="en-US" w:eastAsia="zh-CN"/>
        </w:rPr>
        <w:t xml:space="preserve">Lastly, self-testing is an additional effective study strategy for students in the digital era. This is imperative for students to attain the highest possible grades in mocks and exams. research suggests that self-testing, also known as "retrieval practice," significantly enhances memory retention and comprehension (Roediger &amp; Butler, 2011). This method is particularly effective because it strengthens neural connections and reinforces knowledge through repeated retrieval, thereby facilitating the recall of information in the future. The reason for this is that it is essential for students to review previous tests or practice questions, as this simulates the exam experience and evaluates their comprehension under conditions that are similar to those they will encounter in a real test. Use the Spacing Effect: Research has shown that retention is enhanced when self-testing is combined with spaced repetition, which entails revising material at progressively longer intervals. This approach allows </w:t>
      </w:r>
      <w:r w:rsidRPr="001A6F3D">
        <w:rPr>
          <w:rFonts w:ascii="Arial" w:eastAsiaTheme="minorEastAsia" w:hAnsi="Arial" w:cs="Arial"/>
          <w:lang w:val="en-US" w:eastAsia="zh-CN"/>
        </w:rPr>
        <w:lastRenderedPageBreak/>
        <w:t xml:space="preserve">students to revisit the material on numerous occasions, thereby improving their long-term retention. </w:t>
      </w:r>
      <w:r w:rsidR="001A6F3D" w:rsidRPr="001A6F3D">
        <w:rPr>
          <w:rFonts w:ascii="Arial" w:hAnsi="Arial" w:cs="Arial"/>
        </w:rPr>
        <w:t>(</w:t>
      </w:r>
      <w:proofErr w:type="spellStart"/>
      <w:r w:rsidR="001A6F3D" w:rsidRPr="001A6F3D">
        <w:rPr>
          <w:rFonts w:ascii="Arial" w:hAnsi="Arial" w:cs="Arial"/>
        </w:rPr>
        <w:t>Taras</w:t>
      </w:r>
      <w:proofErr w:type="spellEnd"/>
      <w:r w:rsidR="001A6F3D" w:rsidRPr="001A6F3D">
        <w:rPr>
          <w:rFonts w:ascii="Arial" w:hAnsi="Arial" w:cs="Arial"/>
        </w:rPr>
        <w:t xml:space="preserve"> &amp; Wong, 2023)</w:t>
      </w:r>
    </w:p>
    <w:p w14:paraId="3114DA4D" w14:textId="41B74896" w:rsidR="00370379" w:rsidRPr="00D333DB" w:rsidRDefault="00370379" w:rsidP="00D333DB">
      <w:pPr>
        <w:pStyle w:val="NoSpacing"/>
        <w:rPr>
          <w:lang w:val="en-US" w:eastAsia="zh-CN"/>
        </w:rPr>
      </w:pPr>
    </w:p>
    <w:p w14:paraId="08078867" w14:textId="2433A5CC" w:rsidR="00370379" w:rsidRPr="00D333DB" w:rsidRDefault="00370379" w:rsidP="00D333DB">
      <w:pPr>
        <w:pStyle w:val="NoSpacing"/>
        <w:rPr>
          <w:lang w:val="en-US" w:eastAsia="zh-CN"/>
        </w:rPr>
      </w:pPr>
      <w:r w:rsidRPr="00D333DB">
        <w:rPr>
          <w:lang w:val="en-US" w:eastAsia="zh-CN"/>
        </w:rPr>
        <w:t xml:space="preserve">The capacity to monitor their comprehension, identify areas of deficiency, and develop confidence through practice are among the benefits of self-testing. Research has shown that this method can lead to superior performance and information retention when compared to inert review methods (Roediger &amp; Butler, 2011). By integrating self-testing into their study regimens, students can enhance their academic performance by optimizing their comprehension and retention. </w:t>
      </w:r>
    </w:p>
    <w:p w14:paraId="24089563" w14:textId="77777777" w:rsidR="00370379" w:rsidRPr="00D333DB" w:rsidRDefault="00370379" w:rsidP="00D333DB">
      <w:pPr>
        <w:pStyle w:val="NoSpacing"/>
        <w:rPr>
          <w:lang w:val="en-US" w:eastAsia="zh-CN"/>
        </w:rPr>
      </w:pPr>
    </w:p>
    <w:p w14:paraId="7857B2C1" w14:textId="77777777" w:rsidR="00370379" w:rsidRPr="00D333DB" w:rsidRDefault="00370379" w:rsidP="00D333DB">
      <w:pPr>
        <w:pStyle w:val="NoSpacing"/>
        <w:rPr>
          <w:lang w:val="en-US" w:eastAsia="zh-CN"/>
        </w:rPr>
      </w:pPr>
    </w:p>
    <w:p w14:paraId="5771945E" w14:textId="77777777" w:rsidR="00370379" w:rsidRPr="00D333DB" w:rsidRDefault="00370379" w:rsidP="00D333DB">
      <w:pPr>
        <w:pStyle w:val="NoSpacing"/>
        <w:rPr>
          <w:lang w:val="en-US" w:eastAsia="zh-CN"/>
        </w:rPr>
      </w:pPr>
    </w:p>
    <w:p w14:paraId="1263C339" w14:textId="77777777" w:rsidR="00810065" w:rsidRDefault="00370379" w:rsidP="00D333DB">
      <w:pPr>
        <w:pStyle w:val="NoSpacing"/>
        <w:rPr>
          <w:rFonts w:eastAsia="Times New Roman"/>
        </w:rPr>
      </w:pPr>
      <w:r w:rsidRPr="00370379">
        <w:rPr>
          <w:rFonts w:eastAsia="Times New Roman"/>
        </w:rPr>
        <w:t xml:space="preserve">The advantages of self-testing include the ability to monitor their comprehension, identify areas of weakness, and develop confidence through practice. Research has demonstrated that this approach can result in superior performance and information retention when contrasted with inert review methods (Roediger &amp; Butler, 2011). Students can optimise their comprehension and retention, thereby improving their academic performance, by incorporating self-testing into their study regimens. </w:t>
      </w:r>
    </w:p>
    <w:p w14:paraId="7E1A8AA3" w14:textId="55C56FED" w:rsidR="00370379" w:rsidRPr="00370379" w:rsidRDefault="00370379" w:rsidP="00D333DB">
      <w:pPr>
        <w:pStyle w:val="NoSpacing"/>
        <w:rPr>
          <w:rFonts w:ascii="Times New Roman" w:eastAsia="Times New Roman" w:hAnsi="Times New Roman" w:cs="Times New Roman"/>
        </w:rPr>
      </w:pPr>
      <w:r w:rsidRPr="00370379">
        <w:rPr>
          <w:rFonts w:eastAsia="Times New Roman"/>
        </w:rPr>
        <w:br/>
        <w:t>In summary, the significance of effective study strategies in the digital era is to improve the performance and skills of students. In order to provide you with a comprehensive understanding of how to enhance your learning and skills as a student in the digital age, this essay illustrates these effective strategies. The acquisition of these practices can result in lifelong learning skills and sustained academic success</w:t>
      </w:r>
      <w:r w:rsidRPr="00D333DB">
        <w:rPr>
          <w:rFonts w:eastAsia="Times New Roman"/>
        </w:rPr>
        <w:t>.</w:t>
      </w:r>
      <w:r w:rsidRPr="00370379">
        <w:rPr>
          <w:rFonts w:eastAsia="Times New Roman"/>
        </w:rPr>
        <w:br/>
      </w:r>
      <w:r w:rsidRPr="00370379">
        <w:rPr>
          <w:rFonts w:ascii="Times New Roman" w:eastAsia="Times New Roman" w:hAnsi="Times New Roman" w:cs="Times New Roman"/>
        </w:rPr>
        <w:br/>
      </w:r>
    </w:p>
    <w:p w14:paraId="3B55B689" w14:textId="77777777" w:rsidR="00370379" w:rsidRDefault="00370379" w:rsidP="00370379">
      <w:pPr>
        <w:rPr>
          <w:rFonts w:ascii="Times" w:eastAsiaTheme="minorEastAsia" w:hAnsi="Times" w:cs="Times"/>
          <w:color w:val="000000"/>
          <w:lang w:val="en-US" w:eastAsia="zh-CN"/>
          <w14:ligatures w14:val="standardContextual"/>
        </w:rPr>
      </w:pPr>
    </w:p>
    <w:p w14:paraId="5AAB9FA2" w14:textId="77777777" w:rsidR="00460AE6" w:rsidRPr="00E569AD" w:rsidRDefault="00460AE6" w:rsidP="00460AE6">
      <w:pPr>
        <w:rPr>
          <w:color w:val="000000" w:themeColor="text1"/>
        </w:rPr>
      </w:pPr>
    </w:p>
    <w:p w14:paraId="6AD61B80" w14:textId="3BC5A176" w:rsidR="00F1355F" w:rsidRDefault="00F1355F" w:rsidP="00F1355F">
      <w:pPr>
        <w:pStyle w:val="Heading2"/>
      </w:pPr>
      <w:bookmarkStart w:id="1" w:name="_Toc173460477"/>
      <w:r>
        <w:t>Reference List</w:t>
      </w:r>
      <w:bookmarkEnd w:id="1"/>
    </w:p>
    <w:p w14:paraId="7D04B773" w14:textId="7F40B5A6" w:rsidR="00A86801" w:rsidRPr="00D707FC" w:rsidRDefault="00A86801" w:rsidP="00A86801">
      <w:pPr>
        <w:rPr>
          <w:rFonts w:ascii="Arial" w:hAnsi="Arial" w:cs="Arial"/>
        </w:rPr>
      </w:pPr>
      <w:r w:rsidRPr="00D707FC">
        <w:rPr>
          <w:rFonts w:ascii="Arial" w:hAnsi="Arial" w:cs="Arial"/>
        </w:rPr>
        <w:t xml:space="preserve">‌ </w:t>
      </w:r>
      <w:proofErr w:type="spellStart"/>
      <w:r w:rsidRPr="00D707FC">
        <w:rPr>
          <w:rFonts w:ascii="Arial" w:hAnsi="Arial" w:cs="Arial"/>
        </w:rPr>
        <w:t>Buzen</w:t>
      </w:r>
      <w:proofErr w:type="spellEnd"/>
      <w:r w:rsidRPr="00D707FC">
        <w:rPr>
          <w:rFonts w:ascii="Arial" w:hAnsi="Arial" w:cs="Arial"/>
        </w:rPr>
        <w:t xml:space="preserve">, T. (2024) </w:t>
      </w:r>
      <w:r w:rsidRPr="00D707FC">
        <w:rPr>
          <w:rFonts w:ascii="Arial" w:hAnsi="Arial" w:cs="Arial"/>
          <w:i/>
          <w:iCs/>
        </w:rPr>
        <w:t>How to mind map with Tony Buzan using 3 simple rules and 7 steps</w:t>
      </w:r>
      <w:r w:rsidRPr="00D707FC">
        <w:rPr>
          <w:rFonts w:ascii="Arial" w:hAnsi="Arial" w:cs="Arial"/>
        </w:rPr>
        <w:t xml:space="preserve">, </w:t>
      </w:r>
      <w:proofErr w:type="spellStart"/>
      <w:r w:rsidRPr="00D707FC">
        <w:rPr>
          <w:rFonts w:ascii="Arial" w:hAnsi="Arial" w:cs="Arial"/>
          <w:i/>
          <w:iCs/>
        </w:rPr>
        <w:t>EdrawMind</w:t>
      </w:r>
      <w:proofErr w:type="spellEnd"/>
      <w:r w:rsidRPr="00D707FC">
        <w:rPr>
          <w:rFonts w:ascii="Arial" w:hAnsi="Arial" w:cs="Arial"/>
        </w:rPr>
        <w:t>. Available at: htt</w:t>
      </w:r>
      <w:bookmarkStart w:id="2" w:name="_GoBack"/>
      <w:bookmarkEnd w:id="2"/>
      <w:r w:rsidRPr="00D707FC">
        <w:rPr>
          <w:rFonts w:ascii="Arial" w:hAnsi="Arial" w:cs="Arial"/>
        </w:rPr>
        <w:t xml:space="preserve">ps://edrawmind.wondershare.com/mind-map/tony-buzan-mind-map.html (Accessed: 08 November 2024). </w:t>
      </w:r>
    </w:p>
    <w:p w14:paraId="70859F55" w14:textId="77777777" w:rsidR="00A86801" w:rsidRPr="00D707FC" w:rsidRDefault="00A86801" w:rsidP="00A86801">
      <w:pPr>
        <w:rPr>
          <w:rFonts w:ascii="Arial" w:hAnsi="Arial" w:cs="Arial"/>
        </w:rPr>
      </w:pPr>
    </w:p>
    <w:p w14:paraId="45EB8B29" w14:textId="513E6DCC" w:rsidR="00C34425" w:rsidRPr="00D707FC" w:rsidRDefault="00A86801" w:rsidP="00A86801">
      <w:pPr>
        <w:rPr>
          <w:rFonts w:ascii="Arial" w:hAnsi="Arial" w:cs="Arial"/>
        </w:rPr>
      </w:pPr>
      <w:r w:rsidRPr="00D707FC">
        <w:rPr>
          <w:rFonts w:ascii="Arial" w:hAnsi="Arial" w:cs="Arial"/>
        </w:rPr>
        <w:t xml:space="preserve">Guinness, H. (2024) </w:t>
      </w:r>
      <w:r w:rsidRPr="00D707FC">
        <w:rPr>
          <w:rFonts w:ascii="Arial" w:hAnsi="Arial" w:cs="Arial"/>
          <w:i/>
          <w:iCs/>
        </w:rPr>
        <w:t>The best mind mapping software in 2024</w:t>
      </w:r>
      <w:r w:rsidRPr="00D707FC">
        <w:rPr>
          <w:rFonts w:ascii="Arial" w:hAnsi="Arial" w:cs="Arial"/>
        </w:rPr>
        <w:t xml:space="preserve">, </w:t>
      </w:r>
      <w:r w:rsidRPr="00D707FC">
        <w:rPr>
          <w:rFonts w:ascii="Arial" w:hAnsi="Arial" w:cs="Arial"/>
          <w:i/>
          <w:iCs/>
        </w:rPr>
        <w:t>Zapier</w:t>
      </w:r>
      <w:r w:rsidRPr="00D707FC">
        <w:rPr>
          <w:rFonts w:ascii="Arial" w:hAnsi="Arial" w:cs="Arial"/>
        </w:rPr>
        <w:t xml:space="preserve">. Available at: https://zapier.com/blog/best-mind-mapping-software/ (Accessed: 08 November 2024). </w:t>
      </w:r>
    </w:p>
    <w:p w14:paraId="630716EE" w14:textId="77777777" w:rsidR="00A86801" w:rsidRPr="00D707FC" w:rsidRDefault="00A86801" w:rsidP="00A86801">
      <w:pPr>
        <w:rPr>
          <w:rFonts w:ascii="Arial" w:hAnsi="Arial" w:cs="Arial"/>
        </w:rPr>
      </w:pPr>
    </w:p>
    <w:p w14:paraId="5A61FBCF" w14:textId="220790EA" w:rsidR="00A86801" w:rsidRPr="00D707FC" w:rsidRDefault="00A86801" w:rsidP="00A86801">
      <w:pPr>
        <w:rPr>
          <w:rFonts w:ascii="Arial" w:hAnsi="Arial" w:cs="Arial"/>
        </w:rPr>
      </w:pPr>
      <w:r w:rsidRPr="00D707FC">
        <w:rPr>
          <w:rFonts w:ascii="Arial" w:hAnsi="Arial" w:cs="Arial"/>
        </w:rPr>
        <w:t xml:space="preserve">Team, M. (2023) </w:t>
      </w:r>
      <w:r w:rsidRPr="00D707FC">
        <w:rPr>
          <w:rFonts w:ascii="Arial" w:hAnsi="Arial" w:cs="Arial"/>
          <w:i/>
          <w:iCs/>
        </w:rPr>
        <w:t>Why your students should be using flashcards</w:t>
      </w:r>
      <w:r w:rsidRPr="00D707FC">
        <w:rPr>
          <w:rFonts w:ascii="Arial" w:hAnsi="Arial" w:cs="Arial"/>
        </w:rPr>
        <w:t xml:space="preserve">, </w:t>
      </w:r>
      <w:r w:rsidRPr="00D707FC">
        <w:rPr>
          <w:rFonts w:ascii="Arial" w:hAnsi="Arial" w:cs="Arial"/>
          <w:i/>
          <w:iCs/>
        </w:rPr>
        <w:t>Caduceus International Publishing</w:t>
      </w:r>
      <w:r w:rsidRPr="00D707FC">
        <w:rPr>
          <w:rFonts w:ascii="Arial" w:hAnsi="Arial" w:cs="Arial"/>
        </w:rPr>
        <w:t xml:space="preserve">. Available at: https://www.cipcourses.com/blog/why-your-students-should-be-using-flashcards/#:~:text=There%20are%20even%20studies%20on,than%20those%20who%20didn’t. (Accessed: 08 November 2024). </w:t>
      </w:r>
    </w:p>
    <w:p w14:paraId="174F1C6E" w14:textId="77777777" w:rsidR="00A86801" w:rsidRPr="00D707FC" w:rsidRDefault="00A86801" w:rsidP="00A86801">
      <w:pPr>
        <w:rPr>
          <w:rFonts w:ascii="Arial" w:hAnsi="Arial" w:cs="Arial"/>
        </w:rPr>
      </w:pPr>
    </w:p>
    <w:p w14:paraId="41D573BA" w14:textId="000A7B1C" w:rsidR="00105F48" w:rsidRPr="00D707FC" w:rsidRDefault="00A86801" w:rsidP="00A86801">
      <w:pPr>
        <w:rPr>
          <w:rFonts w:ascii="Arial" w:hAnsi="Arial" w:cs="Arial"/>
        </w:rPr>
      </w:pPr>
      <w:r w:rsidRPr="00D707FC">
        <w:rPr>
          <w:rFonts w:ascii="Arial" w:hAnsi="Arial" w:cs="Arial"/>
        </w:rPr>
        <w:t>Roediger, H. L., &amp; Butler, A. C. (2011). The critical role of retrieval practice in long-term retention. Trends in Cognitive Sciences, 15(1), 20-27.</w:t>
      </w:r>
      <w:r w:rsidR="00105F48" w:rsidRPr="00D707FC">
        <w:rPr>
          <w:rFonts w:ascii="Arial" w:hAnsi="Arial" w:cs="Arial"/>
        </w:rPr>
        <w:t xml:space="preserve"> (Accessed</w:t>
      </w:r>
      <w:r w:rsidR="000F693D" w:rsidRPr="00D707FC">
        <w:rPr>
          <w:rFonts w:ascii="Arial" w:hAnsi="Arial" w:cs="Arial"/>
        </w:rPr>
        <w:t>: 08 November 2024)</w:t>
      </w:r>
    </w:p>
    <w:p w14:paraId="2D218331" w14:textId="77777777" w:rsidR="00D707FC" w:rsidRPr="00D707FC" w:rsidRDefault="00D707FC" w:rsidP="00A86801">
      <w:pPr>
        <w:rPr>
          <w:rFonts w:ascii="Arial" w:hAnsi="Arial" w:cs="Arial"/>
        </w:rPr>
      </w:pPr>
    </w:p>
    <w:p w14:paraId="3B33D557" w14:textId="77777777" w:rsidR="00105F48" w:rsidRPr="00D707FC" w:rsidRDefault="00A86801" w:rsidP="00A86801">
      <w:pPr>
        <w:rPr>
          <w:rFonts w:ascii="Arial" w:hAnsi="Arial" w:cs="Arial"/>
        </w:rPr>
      </w:pPr>
      <w:proofErr w:type="spellStart"/>
      <w:r w:rsidRPr="00D707FC">
        <w:rPr>
          <w:rFonts w:ascii="Arial" w:hAnsi="Arial" w:cs="Arial"/>
        </w:rPr>
        <w:t>Taras</w:t>
      </w:r>
      <w:proofErr w:type="spellEnd"/>
      <w:r w:rsidRPr="00D707FC">
        <w:rPr>
          <w:rFonts w:ascii="Arial" w:hAnsi="Arial" w:cs="Arial"/>
        </w:rPr>
        <w:t xml:space="preserve">, M. and Wong, H.M. (2023) Student self-assessment: An essential guide for teaching, learning and reflection at school and University. Abingdon, Oxon, United </w:t>
      </w:r>
    </w:p>
    <w:p w14:paraId="011FB3EC" w14:textId="4E8C2D71" w:rsidR="00A86801" w:rsidRPr="00D707FC" w:rsidRDefault="00A86801" w:rsidP="00A86801">
      <w:pPr>
        <w:rPr>
          <w:rFonts w:ascii="Arial" w:hAnsi="Arial" w:cs="Arial"/>
        </w:rPr>
      </w:pPr>
      <w:r w:rsidRPr="00D707FC">
        <w:rPr>
          <w:rFonts w:ascii="Arial" w:hAnsi="Arial" w:cs="Arial"/>
        </w:rPr>
        <w:t xml:space="preserve">Kingdom: </w:t>
      </w:r>
      <w:proofErr w:type="gramStart"/>
      <w:r w:rsidRPr="00D707FC">
        <w:rPr>
          <w:rFonts w:ascii="Arial" w:hAnsi="Arial" w:cs="Arial"/>
        </w:rPr>
        <w:t>Routledge.(</w:t>
      </w:r>
      <w:proofErr w:type="gramEnd"/>
      <w:r w:rsidRPr="00D707FC">
        <w:rPr>
          <w:rFonts w:ascii="Arial" w:hAnsi="Arial" w:cs="Arial"/>
        </w:rPr>
        <w:t>Accessed: 08 November 2024)</w:t>
      </w:r>
      <w:r w:rsidR="00105F48" w:rsidRPr="00D707FC">
        <w:rPr>
          <w:rFonts w:ascii="Arial" w:hAnsi="Arial" w:cs="Arial"/>
        </w:rPr>
        <w:t>.</w:t>
      </w:r>
    </w:p>
    <w:p w14:paraId="784671D1" w14:textId="6C388D54" w:rsidR="00560B42" w:rsidRPr="00A86801" w:rsidRDefault="00A86801" w:rsidP="00A86801">
      <w:r w:rsidRPr="00A86801">
        <w:lastRenderedPageBreak/>
        <w:t xml:space="preserve">  </w:t>
      </w:r>
    </w:p>
    <w:p w14:paraId="5092C4DA" w14:textId="77777777" w:rsidR="00A86801" w:rsidRDefault="00A86801" w:rsidP="00560B42"/>
    <w:p w14:paraId="745987E9" w14:textId="57146ECD" w:rsidR="00560B42" w:rsidRDefault="00560B42" w:rsidP="00C34425">
      <w:pPr>
        <w:spacing w:line="360" w:lineRule="auto"/>
        <w:jc w:val="both"/>
        <w:sectPr w:rsidR="00560B42">
          <w:pgSz w:w="11906" w:h="16838"/>
          <w:pgMar w:top="1440" w:right="1440" w:bottom="1440" w:left="1440" w:header="708" w:footer="708" w:gutter="0"/>
          <w:cols w:space="708"/>
          <w:docGrid w:linePitch="360"/>
        </w:sectPr>
      </w:pPr>
    </w:p>
    <w:p w14:paraId="2357A4C9" w14:textId="77777777" w:rsidR="00C34425" w:rsidRDefault="00C34425" w:rsidP="00C34425">
      <w:pPr>
        <w:spacing w:line="360" w:lineRule="auto"/>
        <w:jc w:val="both"/>
      </w:pPr>
    </w:p>
    <w:p w14:paraId="2B58C7A2" w14:textId="4CEEB933" w:rsidR="00F1355F" w:rsidRDefault="00460AE6" w:rsidP="00F1355F">
      <w:pPr>
        <w:pStyle w:val="Heading1"/>
      </w:pPr>
      <w:r>
        <w:t xml:space="preserve">Task 2 Report </w:t>
      </w:r>
      <w:r w:rsidR="005C15F7">
        <w:t xml:space="preserve">-__; An essential skill for </w:t>
      </w:r>
      <w:r w:rsidR="00C766A1">
        <w:t>student’s</w:t>
      </w:r>
      <w:r w:rsidR="005C15F7">
        <w:t xml:space="preserve"> success</w:t>
      </w:r>
    </w:p>
    <w:p w14:paraId="6DAEC154" w14:textId="79302B0E" w:rsidR="005C15F7" w:rsidRDefault="005C15F7" w:rsidP="005C15F7">
      <w:pPr>
        <w:rPr>
          <w:rFonts w:ascii="Arial" w:hAnsi="Arial" w:cs="Arial"/>
        </w:rPr>
      </w:pPr>
      <w:r w:rsidRPr="009D5825">
        <w:rPr>
          <w:rFonts w:ascii="Arial" w:hAnsi="Arial" w:cs="Arial"/>
        </w:rPr>
        <w:t>Executive Summary</w:t>
      </w:r>
    </w:p>
    <w:p w14:paraId="47F0B36B" w14:textId="77777777" w:rsidR="00E62A57" w:rsidRPr="009D5825" w:rsidRDefault="00E62A57" w:rsidP="005C15F7">
      <w:pPr>
        <w:rPr>
          <w:rFonts w:ascii="Arial" w:hAnsi="Arial" w:cs="Arial"/>
        </w:rPr>
      </w:pPr>
    </w:p>
    <w:p w14:paraId="6ED12706" w14:textId="77777777" w:rsidR="0043773F" w:rsidRPr="000E3FB3" w:rsidRDefault="005C15F7" w:rsidP="000E3FB3">
      <w:pPr>
        <w:rPr>
          <w:rFonts w:ascii="Arial" w:hAnsi="Arial" w:cs="Arial"/>
        </w:rPr>
      </w:pPr>
      <w:r w:rsidRPr="000E3FB3">
        <w:rPr>
          <w:rFonts w:ascii="Arial" w:hAnsi="Arial" w:cs="Arial"/>
        </w:rPr>
        <w:t xml:space="preserve">Introduction </w:t>
      </w:r>
    </w:p>
    <w:p w14:paraId="388D1978" w14:textId="77777777" w:rsidR="00E121A3" w:rsidRPr="00E121A3" w:rsidRDefault="00E121A3" w:rsidP="00E121A3">
      <w:pPr>
        <w:rPr>
          <w:rFonts w:ascii="Arial" w:hAnsi="Arial" w:cs="Arial"/>
        </w:rPr>
      </w:pPr>
      <w:r w:rsidRPr="00E121A3">
        <w:rPr>
          <w:rFonts w:ascii="Arial" w:hAnsi="Arial" w:cs="Arial"/>
        </w:rPr>
        <w:t xml:space="preserve">Time management is a crucial skill that is essential for the success of students. Improved performance and reduced stress are the results of effective time management, which enables students to reconcile academic, personal, and social responsibilities. Students are able to prioritise duties, meet deadlines, and maintain a healthy school-life balance by mastering time management skills. This report investigates the significance of time management, strategies for enhancement, and its influence on the overall success of students. </w:t>
      </w:r>
    </w:p>
    <w:p w14:paraId="33FAF959" w14:textId="603E67EC" w:rsidR="008C0B4E" w:rsidRPr="000E3FB3" w:rsidRDefault="008C0B4E" w:rsidP="000E3FB3">
      <w:pPr>
        <w:rPr>
          <w:rFonts w:ascii="Arial" w:hAnsi="Arial" w:cs="Arial"/>
          <w:color w:val="000000"/>
        </w:rPr>
      </w:pPr>
    </w:p>
    <w:p w14:paraId="7093B1E4" w14:textId="73E2EE84" w:rsidR="00EB695F" w:rsidRPr="000E3FB3" w:rsidRDefault="008D2758" w:rsidP="000E3FB3">
      <w:pPr>
        <w:rPr>
          <w:rFonts w:ascii="Arial" w:hAnsi="Arial" w:cs="Arial"/>
          <w:color w:val="333333"/>
        </w:rPr>
      </w:pPr>
      <w:r w:rsidRPr="00714539">
        <w:rPr>
          <w:rFonts w:ascii="Arial" w:hAnsi="Arial" w:cs="Arial"/>
          <w:color w:val="000000"/>
        </w:rPr>
        <w:t>Time management is a valuable life skill</w:t>
      </w:r>
      <w:r w:rsidRPr="000E3FB3">
        <w:rPr>
          <w:rFonts w:ascii="Arial" w:hAnsi="Arial" w:cs="Arial"/>
          <w:color w:val="000000"/>
        </w:rPr>
        <w:t xml:space="preserve"> it is important for our</w:t>
      </w:r>
      <w:r w:rsidRPr="00714539">
        <w:rPr>
          <w:rFonts w:ascii="Arial" w:hAnsi="Arial" w:cs="Arial"/>
          <w:color w:val="000000"/>
        </w:rPr>
        <w:t xml:space="preserve"> future careers and personal lives. </w:t>
      </w:r>
      <w:r w:rsidR="00714539" w:rsidRPr="00714539">
        <w:rPr>
          <w:rFonts w:ascii="Arial" w:hAnsi="Arial" w:cs="Arial"/>
          <w:color w:val="000000"/>
        </w:rPr>
        <w:t>Students who manage their time well are more likely to complete assignments promptly, prepare adequately for exams, and actively participate in class, all of which contribute to higher grades</w:t>
      </w:r>
      <w:r w:rsidRPr="000E3FB3">
        <w:rPr>
          <w:rFonts w:ascii="Arial" w:hAnsi="Arial" w:cs="Arial"/>
          <w:color w:val="000000"/>
        </w:rPr>
        <w:t>.</w:t>
      </w:r>
      <w:r w:rsidR="00EB695F" w:rsidRPr="000E3FB3">
        <w:rPr>
          <w:rFonts w:ascii="Arial" w:hAnsi="Arial" w:cs="Arial"/>
          <w:color w:val="333333"/>
        </w:rPr>
        <w:t xml:space="preserve"> (Natalie, 2013)</w:t>
      </w:r>
    </w:p>
    <w:p w14:paraId="6D1C5B2E" w14:textId="77777777" w:rsidR="00EB695F" w:rsidRPr="000E3FB3" w:rsidRDefault="00EB695F" w:rsidP="000E3FB3">
      <w:pPr>
        <w:rPr>
          <w:rFonts w:ascii="Arial" w:hAnsi="Arial" w:cs="Arial"/>
        </w:rPr>
      </w:pPr>
    </w:p>
    <w:p w14:paraId="66B9CBCE" w14:textId="63E53310" w:rsidR="008D2758" w:rsidRPr="000E3FB3" w:rsidRDefault="00B543BF" w:rsidP="000E3FB3">
      <w:pPr>
        <w:rPr>
          <w:rFonts w:ascii="Arial" w:hAnsi="Arial" w:cs="Arial"/>
          <w:color w:val="000000"/>
        </w:rPr>
      </w:pPr>
      <w:r w:rsidRPr="000E3FB3">
        <w:rPr>
          <w:rFonts w:ascii="Arial" w:hAnsi="Arial" w:cs="Arial"/>
          <w:color w:val="000000"/>
        </w:rPr>
        <w:t xml:space="preserve"> </w:t>
      </w:r>
    </w:p>
    <w:p w14:paraId="43DA4A49" w14:textId="77777777" w:rsidR="00714539" w:rsidRPr="00714539" w:rsidRDefault="00714539" w:rsidP="000E3FB3">
      <w:pPr>
        <w:rPr>
          <w:rFonts w:ascii="Arial" w:hAnsi="Arial" w:cs="Arial"/>
          <w:color w:val="000000"/>
        </w:rPr>
      </w:pPr>
    </w:p>
    <w:p w14:paraId="01977DCF" w14:textId="77777777" w:rsidR="00A33706" w:rsidRPr="00714539" w:rsidRDefault="00A33706" w:rsidP="000E3FB3">
      <w:pPr>
        <w:rPr>
          <w:rFonts w:ascii="Arial" w:hAnsi="Arial" w:cs="Arial"/>
          <w:color w:val="000000"/>
        </w:rPr>
      </w:pPr>
    </w:p>
    <w:p w14:paraId="0FE94382" w14:textId="77777777" w:rsidR="00D11B40" w:rsidRPr="000E3FB3" w:rsidRDefault="00A33706" w:rsidP="000E3FB3">
      <w:pPr>
        <w:rPr>
          <w:rFonts w:ascii="Arial" w:hAnsi="Arial" w:cs="Arial"/>
          <w:color w:val="333333"/>
        </w:rPr>
      </w:pPr>
      <w:r w:rsidRPr="000E3FB3">
        <w:rPr>
          <w:rFonts w:ascii="Arial" w:hAnsi="Arial" w:cs="Arial"/>
          <w:color w:val="000000"/>
        </w:rPr>
        <w:t xml:space="preserve">Strategies for Effective </w:t>
      </w:r>
      <w:r w:rsidR="007A5FFC" w:rsidRPr="000E3FB3">
        <w:rPr>
          <w:rFonts w:ascii="Arial" w:hAnsi="Arial" w:cs="Arial"/>
          <w:color w:val="000000"/>
        </w:rPr>
        <w:t>t</w:t>
      </w:r>
      <w:r w:rsidRPr="000E3FB3">
        <w:rPr>
          <w:rFonts w:ascii="Arial" w:hAnsi="Arial" w:cs="Arial"/>
          <w:color w:val="000000"/>
        </w:rPr>
        <w:t xml:space="preserve">ime </w:t>
      </w:r>
      <w:r w:rsidR="007A5FFC" w:rsidRPr="000E3FB3">
        <w:rPr>
          <w:rFonts w:ascii="Arial" w:hAnsi="Arial" w:cs="Arial"/>
          <w:color w:val="000000"/>
        </w:rPr>
        <w:t>m</w:t>
      </w:r>
      <w:r w:rsidRPr="000E3FB3">
        <w:rPr>
          <w:rFonts w:ascii="Arial" w:hAnsi="Arial" w:cs="Arial"/>
          <w:color w:val="000000"/>
        </w:rPr>
        <w:t xml:space="preserve">anagement in the </w:t>
      </w:r>
      <w:r w:rsidR="007A5FFC" w:rsidRPr="000E3FB3">
        <w:rPr>
          <w:rFonts w:ascii="Arial" w:hAnsi="Arial" w:cs="Arial"/>
          <w:color w:val="000000"/>
        </w:rPr>
        <w:t>d</w:t>
      </w:r>
      <w:r w:rsidRPr="000E3FB3">
        <w:rPr>
          <w:rFonts w:ascii="Arial" w:hAnsi="Arial" w:cs="Arial"/>
          <w:color w:val="000000"/>
        </w:rPr>
        <w:t xml:space="preserve">igital </w:t>
      </w:r>
      <w:r w:rsidR="007A5FFC" w:rsidRPr="000E3FB3">
        <w:rPr>
          <w:rFonts w:ascii="Arial" w:hAnsi="Arial" w:cs="Arial"/>
          <w:color w:val="000000"/>
        </w:rPr>
        <w:t>e</w:t>
      </w:r>
      <w:r w:rsidRPr="000E3FB3">
        <w:rPr>
          <w:rFonts w:ascii="Arial" w:hAnsi="Arial" w:cs="Arial"/>
          <w:color w:val="000000"/>
        </w:rPr>
        <w:t xml:space="preserve">ra </w:t>
      </w:r>
      <w:r w:rsidR="007A5FFC" w:rsidRPr="000E3FB3">
        <w:rPr>
          <w:rFonts w:ascii="Arial" w:hAnsi="Arial" w:cs="Arial"/>
          <w:color w:val="000000"/>
        </w:rPr>
        <w:t>t</w:t>
      </w:r>
      <w:r w:rsidRPr="000E3FB3">
        <w:rPr>
          <w:rFonts w:ascii="Arial" w:hAnsi="Arial" w:cs="Arial"/>
          <w:color w:val="000000"/>
        </w:rPr>
        <w:t>o manage time effectively in the digital age</w:t>
      </w:r>
      <w:r w:rsidR="007A5FFC" w:rsidRPr="000E3FB3">
        <w:rPr>
          <w:rFonts w:ascii="Arial" w:hAnsi="Arial" w:cs="Arial"/>
          <w:color w:val="000000"/>
        </w:rPr>
        <w:t xml:space="preserve"> is </w:t>
      </w:r>
      <w:r w:rsidR="00B543BF" w:rsidRPr="000E3FB3">
        <w:rPr>
          <w:rFonts w:ascii="Arial" w:hAnsi="Arial" w:cs="Arial"/>
          <w:color w:val="000000"/>
        </w:rPr>
        <w:t>t</w:t>
      </w:r>
      <w:r w:rsidR="00070C7D" w:rsidRPr="00070C7D">
        <w:rPr>
          <w:rFonts w:ascii="Arial" w:hAnsi="Arial" w:cs="Arial"/>
          <w:color w:val="000000"/>
        </w:rPr>
        <w:t>he Pomodoro Technique</w:t>
      </w:r>
      <w:r w:rsidR="007A5FFC" w:rsidRPr="000E3FB3">
        <w:rPr>
          <w:rFonts w:ascii="Arial" w:hAnsi="Arial" w:cs="Arial"/>
          <w:color w:val="000000"/>
        </w:rPr>
        <w:t xml:space="preserve"> which</w:t>
      </w:r>
      <w:r w:rsidR="00070C7D" w:rsidRPr="00070C7D">
        <w:rPr>
          <w:rFonts w:ascii="Arial" w:hAnsi="Arial" w:cs="Arial"/>
          <w:color w:val="000000"/>
        </w:rPr>
        <w:t xml:space="preserve"> involves working for 25 minutes followed by a short break. This method can be highly effective in the digital era by promoting focused work sessions and reducing the temptation to check digital </w:t>
      </w:r>
      <w:r w:rsidR="00FC5437" w:rsidRPr="000E3FB3">
        <w:rPr>
          <w:rFonts w:ascii="Arial" w:hAnsi="Arial" w:cs="Arial"/>
          <w:color w:val="000000"/>
        </w:rPr>
        <w:t>distractions.</w:t>
      </w:r>
      <w:r w:rsidR="00FC5437" w:rsidRPr="000E3FB3">
        <w:rPr>
          <w:rFonts w:ascii="Arial" w:hAnsi="Arial" w:cs="Arial"/>
          <w:color w:val="333333"/>
        </w:rPr>
        <w:t xml:space="preserve"> (</w:t>
      </w:r>
      <w:proofErr w:type="gramStart"/>
      <w:r w:rsidR="00FC5437" w:rsidRPr="000E3FB3">
        <w:rPr>
          <w:rFonts w:ascii="Arial" w:hAnsi="Arial" w:cs="Arial"/>
          <w:color w:val="333333"/>
        </w:rPr>
        <w:t>Cirillo ,</w:t>
      </w:r>
      <w:proofErr w:type="gramEnd"/>
      <w:r w:rsidR="00FC5437" w:rsidRPr="000E3FB3">
        <w:rPr>
          <w:rFonts w:ascii="Arial" w:hAnsi="Arial" w:cs="Arial"/>
          <w:color w:val="333333"/>
        </w:rPr>
        <w:t xml:space="preserve"> 1980) </w:t>
      </w:r>
      <w:r w:rsidR="00FC5437" w:rsidRPr="000E3FB3">
        <w:rPr>
          <w:rFonts w:ascii="Arial" w:hAnsi="Arial" w:cs="Arial"/>
          <w:color w:val="000000"/>
        </w:rPr>
        <w:t xml:space="preserve"> </w:t>
      </w:r>
      <w:r w:rsidR="007A5FFC" w:rsidRPr="000E3FB3">
        <w:rPr>
          <w:rFonts w:ascii="Arial" w:hAnsi="Arial" w:cs="Arial"/>
          <w:color w:val="000000"/>
        </w:rPr>
        <w:t>Moreover students should</w:t>
      </w:r>
      <w:r w:rsidR="00070C7D" w:rsidRPr="00070C7D">
        <w:rPr>
          <w:rFonts w:ascii="Arial" w:hAnsi="Arial" w:cs="Arial"/>
          <w:color w:val="000000"/>
        </w:rPr>
        <w:t xml:space="preserve"> </w:t>
      </w:r>
      <w:r w:rsidR="007A5FFC" w:rsidRPr="000E3FB3">
        <w:rPr>
          <w:rFonts w:ascii="Arial" w:hAnsi="Arial" w:cs="Arial"/>
          <w:color w:val="000000"/>
        </w:rPr>
        <w:t>p</w:t>
      </w:r>
      <w:r w:rsidR="00070C7D" w:rsidRPr="00070C7D">
        <w:rPr>
          <w:rFonts w:ascii="Arial" w:hAnsi="Arial" w:cs="Arial"/>
          <w:color w:val="000000"/>
        </w:rPr>
        <w:t xml:space="preserve">rioritize </w:t>
      </w:r>
      <w:r w:rsidR="007A5FFC" w:rsidRPr="000E3FB3">
        <w:rPr>
          <w:rFonts w:ascii="Arial" w:hAnsi="Arial" w:cs="Arial"/>
          <w:color w:val="000000"/>
        </w:rPr>
        <w:t>t</w:t>
      </w:r>
      <w:r w:rsidR="00070C7D" w:rsidRPr="00070C7D">
        <w:rPr>
          <w:rFonts w:ascii="Arial" w:hAnsi="Arial" w:cs="Arial"/>
          <w:color w:val="000000"/>
        </w:rPr>
        <w:t xml:space="preserve">asks </w:t>
      </w:r>
      <w:r w:rsidR="007A5FFC" w:rsidRPr="000E3FB3">
        <w:rPr>
          <w:rFonts w:ascii="Arial" w:hAnsi="Arial" w:cs="Arial"/>
          <w:color w:val="000000"/>
        </w:rPr>
        <w:t>u</w:t>
      </w:r>
      <w:r w:rsidR="00070C7D" w:rsidRPr="00070C7D">
        <w:rPr>
          <w:rFonts w:ascii="Arial" w:hAnsi="Arial" w:cs="Arial"/>
          <w:color w:val="000000"/>
        </w:rPr>
        <w:t>sing the Eisenhower Matrix</w:t>
      </w:r>
      <w:r w:rsidR="007A5FFC" w:rsidRPr="000E3FB3">
        <w:rPr>
          <w:rFonts w:ascii="Arial" w:hAnsi="Arial" w:cs="Arial"/>
          <w:color w:val="000000"/>
        </w:rPr>
        <w:t xml:space="preserve"> which</w:t>
      </w:r>
      <w:r w:rsidR="00070C7D" w:rsidRPr="00070C7D">
        <w:rPr>
          <w:rFonts w:ascii="Arial" w:hAnsi="Arial" w:cs="Arial"/>
          <w:color w:val="000000"/>
        </w:rPr>
        <w:t xml:space="preserve"> helps users prioritize tasks based on urgency and importance. By categorizing tasks into four quadrants, students can ensure they focus on high-priority activities and avoid wasting time on less important tasks</w:t>
      </w:r>
      <w:r w:rsidR="00873912" w:rsidRPr="000E3FB3">
        <w:rPr>
          <w:rFonts w:ascii="Arial" w:hAnsi="Arial" w:cs="Arial"/>
          <w:color w:val="000000"/>
        </w:rPr>
        <w:t>.</w:t>
      </w:r>
      <w:r w:rsidR="009F72E0" w:rsidRPr="000E3FB3">
        <w:rPr>
          <w:rFonts w:ascii="Arial" w:hAnsi="Arial" w:cs="Arial"/>
          <w:color w:val="000000"/>
        </w:rPr>
        <w:t xml:space="preserve"> </w:t>
      </w:r>
      <w:r w:rsidR="00D11B40" w:rsidRPr="000E3FB3">
        <w:rPr>
          <w:rFonts w:ascii="Arial" w:hAnsi="Arial" w:cs="Arial"/>
          <w:color w:val="333333"/>
        </w:rPr>
        <w:t>(Asana, 2024)</w:t>
      </w:r>
    </w:p>
    <w:p w14:paraId="02CF7B97" w14:textId="77777777" w:rsidR="00D11B40" w:rsidRPr="000E3FB3" w:rsidRDefault="00D11B40" w:rsidP="000E3FB3">
      <w:pPr>
        <w:rPr>
          <w:rFonts w:ascii="Arial" w:hAnsi="Arial" w:cs="Arial"/>
        </w:rPr>
      </w:pPr>
    </w:p>
    <w:p w14:paraId="0D09B266" w14:textId="46B64421" w:rsidR="00714539" w:rsidRPr="000E3FB3" w:rsidRDefault="00714539" w:rsidP="000E3FB3">
      <w:pPr>
        <w:rPr>
          <w:rFonts w:ascii="Arial" w:hAnsi="Arial" w:cs="Arial"/>
          <w:color w:val="333333"/>
        </w:rPr>
      </w:pPr>
    </w:p>
    <w:p w14:paraId="62D261CE" w14:textId="3FEA1699" w:rsidR="0010485E" w:rsidRPr="000E3FB3" w:rsidRDefault="0010485E" w:rsidP="000E3FB3">
      <w:pPr>
        <w:rPr>
          <w:rFonts w:ascii="Arial" w:hAnsi="Arial" w:cs="Arial"/>
        </w:rPr>
      </w:pPr>
      <w:r w:rsidRPr="000E3FB3">
        <w:rPr>
          <w:rFonts w:ascii="Arial" w:hAnsi="Arial" w:cs="Arial"/>
        </w:rPr>
        <w:t>Form a Study Schedule: Making consistent study schedules with time blocks among different subjects and intervals will spark burnouts and assure equal development in the subjects.</w:t>
      </w:r>
    </w:p>
    <w:p w14:paraId="55C72949" w14:textId="77777777" w:rsidR="00B459D0" w:rsidRPr="000E3FB3" w:rsidRDefault="00B459D0" w:rsidP="000E3FB3">
      <w:pPr>
        <w:rPr>
          <w:rFonts w:ascii="Arial" w:hAnsi="Arial" w:cs="Arial"/>
          <w:color w:val="FF0000"/>
        </w:rPr>
      </w:pPr>
    </w:p>
    <w:p w14:paraId="3D2593A3" w14:textId="71131E7C" w:rsidR="00022EF5" w:rsidRPr="000E3FB3" w:rsidRDefault="00415F46" w:rsidP="000E3FB3">
      <w:pPr>
        <w:rPr>
          <w:rFonts w:ascii="Arial" w:hAnsi="Arial" w:cs="Arial"/>
          <w:color w:val="000000"/>
        </w:rPr>
      </w:pPr>
      <w:r w:rsidRPr="000E3FB3">
        <w:rPr>
          <w:rFonts w:ascii="Arial" w:hAnsi="Arial" w:cs="Arial"/>
          <w:color w:val="000000"/>
        </w:rPr>
        <w:t xml:space="preserve"> </w:t>
      </w:r>
      <w:r w:rsidR="008C0B4E" w:rsidRPr="000E3FB3">
        <w:rPr>
          <w:rFonts w:ascii="Arial" w:hAnsi="Arial" w:cs="Arial"/>
          <w:color w:val="000000"/>
        </w:rPr>
        <w:t>Students</w:t>
      </w:r>
      <w:r w:rsidRPr="000E3FB3">
        <w:rPr>
          <w:rFonts w:ascii="Arial" w:hAnsi="Arial" w:cs="Arial"/>
          <w:color w:val="000000"/>
        </w:rPr>
        <w:t xml:space="preserve"> should also </w:t>
      </w:r>
      <w:r w:rsidR="00022EF5" w:rsidRPr="00022EF5">
        <w:rPr>
          <w:rFonts w:ascii="Arial" w:hAnsi="Arial" w:cs="Arial"/>
          <w:color w:val="000000"/>
        </w:rPr>
        <w:t xml:space="preserve">Set SMART </w:t>
      </w:r>
      <w:r w:rsidR="008C0B4E" w:rsidRPr="000E3FB3">
        <w:rPr>
          <w:rFonts w:ascii="Arial" w:hAnsi="Arial" w:cs="Arial"/>
          <w:color w:val="000000"/>
        </w:rPr>
        <w:t>goals;</w:t>
      </w:r>
      <w:r w:rsidRPr="000E3FB3">
        <w:rPr>
          <w:rFonts w:ascii="Arial" w:hAnsi="Arial" w:cs="Arial"/>
          <w:color w:val="000000"/>
        </w:rPr>
        <w:t xml:space="preserve"> this framework provides a clear structure for students </w:t>
      </w:r>
      <w:r w:rsidR="008D2758" w:rsidRPr="000E3FB3">
        <w:rPr>
          <w:rFonts w:ascii="Arial" w:hAnsi="Arial" w:cs="Arial"/>
          <w:color w:val="000000"/>
        </w:rPr>
        <w:t>to</w:t>
      </w:r>
      <w:r w:rsidR="00E62A57" w:rsidRPr="000E3FB3">
        <w:rPr>
          <w:rFonts w:ascii="Arial" w:hAnsi="Arial" w:cs="Arial"/>
          <w:color w:val="000000"/>
        </w:rPr>
        <w:t xml:space="preserve"> accomplish</w:t>
      </w:r>
      <w:r w:rsidR="008D2758" w:rsidRPr="000E3FB3">
        <w:rPr>
          <w:rFonts w:ascii="Arial" w:hAnsi="Arial" w:cs="Arial"/>
          <w:color w:val="000000"/>
        </w:rPr>
        <w:t xml:space="preserve"> goals</w:t>
      </w:r>
      <w:r w:rsidRPr="000E3FB3">
        <w:rPr>
          <w:rFonts w:ascii="Arial" w:hAnsi="Arial" w:cs="Arial"/>
          <w:color w:val="000000"/>
        </w:rPr>
        <w:t xml:space="preserve"> and motivates</w:t>
      </w:r>
      <w:r w:rsidR="00E62A57" w:rsidRPr="000E3FB3">
        <w:rPr>
          <w:rFonts w:ascii="Arial" w:hAnsi="Arial" w:cs="Arial"/>
          <w:color w:val="000000"/>
        </w:rPr>
        <w:t xml:space="preserve"> them by </w:t>
      </w:r>
      <w:r w:rsidR="00022EF5" w:rsidRPr="00022EF5">
        <w:rPr>
          <w:rFonts w:ascii="Arial" w:hAnsi="Arial" w:cs="Arial"/>
          <w:color w:val="000000"/>
        </w:rPr>
        <w:t xml:space="preserve">stay </w:t>
      </w:r>
      <w:r w:rsidR="00E62A57" w:rsidRPr="000E3FB3">
        <w:rPr>
          <w:rFonts w:ascii="Arial" w:hAnsi="Arial" w:cs="Arial"/>
          <w:color w:val="000000"/>
        </w:rPr>
        <w:t>on track</w:t>
      </w:r>
      <w:r w:rsidR="00022EF5" w:rsidRPr="00022EF5">
        <w:rPr>
          <w:rFonts w:ascii="Arial" w:hAnsi="Arial" w:cs="Arial"/>
          <w:color w:val="000000"/>
        </w:rPr>
        <w:t>.</w:t>
      </w:r>
      <w:r w:rsidR="003243A7" w:rsidRPr="000E3FB3">
        <w:rPr>
          <w:rFonts w:ascii="Arial" w:hAnsi="Arial" w:cs="Arial"/>
          <w:color w:val="000000" w:themeColor="text1"/>
        </w:rPr>
        <w:t xml:space="preserve"> (</w:t>
      </w:r>
      <w:proofErr w:type="spellStart"/>
      <w:r w:rsidR="003243A7" w:rsidRPr="000E3FB3">
        <w:rPr>
          <w:rFonts w:ascii="Arial" w:hAnsi="Arial" w:cs="Arial"/>
          <w:color w:val="000000" w:themeColor="text1"/>
        </w:rPr>
        <w:t>Boogaard</w:t>
      </w:r>
      <w:proofErr w:type="spellEnd"/>
      <w:r w:rsidR="003243A7" w:rsidRPr="000E3FB3">
        <w:rPr>
          <w:rFonts w:ascii="Arial" w:hAnsi="Arial" w:cs="Arial"/>
          <w:color w:val="000000" w:themeColor="text1"/>
        </w:rPr>
        <w:t>, K, 2024</w:t>
      </w:r>
      <w:r w:rsidR="00D11B40" w:rsidRPr="000E3FB3">
        <w:rPr>
          <w:rFonts w:ascii="Arial" w:hAnsi="Arial" w:cs="Arial"/>
          <w:color w:val="000000" w:themeColor="text1"/>
        </w:rPr>
        <w:t>a)</w:t>
      </w:r>
      <w:r w:rsidR="00D11B40" w:rsidRPr="000E3FB3">
        <w:rPr>
          <w:rFonts w:ascii="Arial" w:hAnsi="Arial" w:cs="Arial"/>
          <w:color w:val="000000"/>
        </w:rPr>
        <w:t xml:space="preserve"> Additionally</w:t>
      </w:r>
      <w:r w:rsidR="009F72E0" w:rsidRPr="000E3FB3">
        <w:rPr>
          <w:rFonts w:ascii="Arial" w:hAnsi="Arial" w:cs="Arial"/>
          <w:color w:val="000000"/>
        </w:rPr>
        <w:t xml:space="preserve">, </w:t>
      </w:r>
      <w:r w:rsidR="00022EF5" w:rsidRPr="00022EF5">
        <w:rPr>
          <w:rFonts w:ascii="Arial" w:hAnsi="Arial" w:cs="Arial"/>
          <w:color w:val="000000"/>
        </w:rPr>
        <w:t>Digital tools such as planners, calendar apps, and task managers can help students stay organized, set reminders, and visualize their workload. </w:t>
      </w:r>
    </w:p>
    <w:p w14:paraId="640BCA0A" w14:textId="104DD654" w:rsidR="00B459D0" w:rsidRPr="00A062DF" w:rsidRDefault="000E3FB3" w:rsidP="00A062DF">
      <w:pPr>
        <w:spacing w:after="240"/>
        <w:rPr>
          <w:rFonts w:ascii="Arial" w:hAnsi="Arial" w:cs="Arial"/>
        </w:rPr>
      </w:pPr>
      <w:r w:rsidRPr="000E3FB3">
        <w:rPr>
          <w:rFonts w:ascii="Arial" w:hAnsi="Arial" w:cs="Arial"/>
        </w:rPr>
        <w:t xml:space="preserve">The primary prerequisite for adhering to the schedules and preventing their disruption is self-discipline. Furthermore, students should limit their time spent on social media platforms that are not essential. </w:t>
      </w:r>
      <w:r w:rsidRPr="000E3FB3">
        <w:rPr>
          <w:rFonts w:ascii="Arial" w:hAnsi="Arial" w:cs="Arial"/>
        </w:rPr>
        <w:br/>
        <w:t xml:space="preserve">According to Student Success Studies, students who demonstrate effective time </w:t>
      </w:r>
      <w:r w:rsidRPr="000E3FB3">
        <w:rPr>
          <w:rFonts w:ascii="Arial" w:hAnsi="Arial" w:cs="Arial"/>
        </w:rPr>
        <w:lastRenderedPageBreak/>
        <w:t>management are more likely to achieve higher grades, exhibit stronger study habits, and report improved well-being than those who struggle with time management. By establishing routines and managing procrastination, these students are more likely to achieve academic success, which in turn fosters confidence in their ability. Additionally, the development of time management skills enables the development of related skills, such as self-motivation, responsibility, and resilience, which in turn enhance student success.</w:t>
      </w:r>
      <w:r w:rsidRPr="000E3FB3">
        <w:rPr>
          <w:rFonts w:ascii="Arial" w:hAnsi="Arial" w:cs="Arial"/>
        </w:rPr>
        <w:br/>
      </w:r>
      <w:r w:rsidRPr="000E3FB3">
        <w:rPr>
          <w:rFonts w:ascii="Arial" w:hAnsi="Arial" w:cs="Arial"/>
        </w:rPr>
        <w:br/>
      </w:r>
    </w:p>
    <w:p w14:paraId="6F8E4EA5" w14:textId="77777777" w:rsidR="00022EF5" w:rsidRPr="00022EF5" w:rsidRDefault="00022EF5" w:rsidP="000E3FB3">
      <w:pPr>
        <w:rPr>
          <w:rFonts w:ascii="Arial" w:hAnsi="Arial" w:cs="Arial"/>
          <w:color w:val="000000"/>
        </w:rPr>
      </w:pPr>
    </w:p>
    <w:p w14:paraId="416C0A60" w14:textId="177B0685" w:rsidR="00022EF5" w:rsidRPr="00022EF5" w:rsidRDefault="00963570" w:rsidP="000E3FB3">
      <w:pPr>
        <w:rPr>
          <w:rFonts w:ascii="Arial" w:hAnsi="Arial" w:cs="Arial"/>
          <w:color w:val="000000"/>
        </w:rPr>
      </w:pPr>
      <w:r w:rsidRPr="000E3FB3">
        <w:rPr>
          <w:rFonts w:ascii="Arial" w:hAnsi="Arial" w:cs="Arial"/>
          <w:color w:val="000000"/>
        </w:rPr>
        <w:t xml:space="preserve">To </w:t>
      </w:r>
      <w:r w:rsidR="00022EF5" w:rsidRPr="00022EF5">
        <w:rPr>
          <w:rFonts w:ascii="Arial" w:hAnsi="Arial" w:cs="Arial"/>
          <w:color w:val="000000"/>
        </w:rPr>
        <w:t>Con</w:t>
      </w:r>
      <w:r w:rsidRPr="000E3FB3">
        <w:rPr>
          <w:rFonts w:ascii="Arial" w:hAnsi="Arial" w:cs="Arial"/>
          <w:color w:val="000000"/>
        </w:rPr>
        <w:t>clude</w:t>
      </w:r>
      <w:r w:rsidR="00022EF5" w:rsidRPr="00022EF5">
        <w:rPr>
          <w:rFonts w:ascii="Arial" w:hAnsi="Arial" w:cs="Arial"/>
          <w:color w:val="000000"/>
        </w:rPr>
        <w:t xml:space="preserve"> </w:t>
      </w:r>
      <w:r w:rsidRPr="000E3FB3">
        <w:rPr>
          <w:rFonts w:ascii="Arial" w:hAnsi="Arial" w:cs="Arial"/>
          <w:color w:val="000000"/>
        </w:rPr>
        <w:t>t</w:t>
      </w:r>
      <w:r w:rsidR="00022EF5" w:rsidRPr="00022EF5">
        <w:rPr>
          <w:rFonts w:ascii="Arial" w:hAnsi="Arial" w:cs="Arial"/>
          <w:color w:val="000000"/>
        </w:rPr>
        <w:t xml:space="preserve">ime management is a </w:t>
      </w:r>
      <w:r w:rsidR="00486299" w:rsidRPr="000E3FB3">
        <w:rPr>
          <w:rFonts w:ascii="Arial" w:hAnsi="Arial" w:cs="Arial"/>
          <w:color w:val="000000"/>
        </w:rPr>
        <w:t>key</w:t>
      </w:r>
      <w:r w:rsidR="00022EF5" w:rsidRPr="00022EF5">
        <w:rPr>
          <w:rFonts w:ascii="Arial" w:hAnsi="Arial" w:cs="Arial"/>
          <w:color w:val="000000"/>
        </w:rPr>
        <w:t xml:space="preserve"> skill for student success</w:t>
      </w:r>
      <w:r w:rsidRPr="000E3FB3">
        <w:rPr>
          <w:rFonts w:ascii="Arial" w:hAnsi="Arial" w:cs="Arial"/>
          <w:color w:val="000000"/>
        </w:rPr>
        <w:t xml:space="preserve"> </w:t>
      </w:r>
      <w:r w:rsidR="0043773F" w:rsidRPr="000E3FB3">
        <w:rPr>
          <w:rFonts w:ascii="Arial" w:hAnsi="Arial" w:cs="Arial"/>
          <w:color w:val="000000"/>
        </w:rPr>
        <w:t>in the digital era students need to know how</w:t>
      </w:r>
      <w:r w:rsidR="00022EF5" w:rsidRPr="00022EF5">
        <w:rPr>
          <w:rFonts w:ascii="Arial" w:hAnsi="Arial" w:cs="Arial"/>
          <w:color w:val="000000"/>
        </w:rPr>
        <w:t xml:space="preserve"> to plan, prioritize, and allocate time effectively, students can improve their academic performance, reduce stress</w:t>
      </w:r>
      <w:r w:rsidR="0043773F" w:rsidRPr="000E3FB3">
        <w:rPr>
          <w:rFonts w:ascii="Arial" w:hAnsi="Arial" w:cs="Arial"/>
          <w:color w:val="000000"/>
        </w:rPr>
        <w:t xml:space="preserve"> </w:t>
      </w:r>
      <w:r w:rsidR="00022EF5" w:rsidRPr="00022EF5">
        <w:rPr>
          <w:rFonts w:ascii="Arial" w:hAnsi="Arial" w:cs="Arial"/>
          <w:color w:val="000000"/>
        </w:rPr>
        <w:t xml:space="preserve">and build a foundation for success in future </w:t>
      </w:r>
      <w:r w:rsidR="00022EF5" w:rsidRPr="000E3FB3">
        <w:rPr>
          <w:rFonts w:ascii="Arial" w:hAnsi="Arial" w:cs="Arial"/>
          <w:color w:val="000000"/>
        </w:rPr>
        <w:t>endeavours</w:t>
      </w:r>
      <w:r w:rsidR="00022EF5" w:rsidRPr="00022EF5">
        <w:rPr>
          <w:rFonts w:ascii="Arial" w:hAnsi="Arial" w:cs="Arial"/>
          <w:color w:val="000000"/>
        </w:rPr>
        <w:t>. Schools and educators play a key role in promoting this skill by teaching students about effective time management strategies and offering resources to help them develop it. With practice, time management can become a powerful tool that empowers students to achieve their academic and personal goals.</w:t>
      </w:r>
    </w:p>
    <w:p w14:paraId="44BCE701" w14:textId="15241016" w:rsidR="005C15F7" w:rsidRDefault="005C15F7" w:rsidP="000E3FB3">
      <w:pPr>
        <w:rPr>
          <w:rFonts w:ascii="Arial" w:hAnsi="Arial" w:cs="Arial"/>
          <w:lang w:eastAsia="zh-CN"/>
        </w:rPr>
      </w:pPr>
    </w:p>
    <w:p w14:paraId="2389DEFB" w14:textId="7B3C057E" w:rsidR="00A062DF" w:rsidRDefault="00A062DF" w:rsidP="000E3FB3">
      <w:pPr>
        <w:rPr>
          <w:rFonts w:ascii="Arial" w:hAnsi="Arial" w:cs="Arial"/>
          <w:lang w:eastAsia="zh-CN"/>
        </w:rPr>
      </w:pPr>
    </w:p>
    <w:p w14:paraId="48ABA976" w14:textId="7E8D40E1" w:rsidR="00A062DF" w:rsidRDefault="00A062DF" w:rsidP="000E3FB3">
      <w:pPr>
        <w:rPr>
          <w:rFonts w:ascii="Arial" w:hAnsi="Arial" w:cs="Arial"/>
          <w:lang w:eastAsia="zh-CN"/>
        </w:rPr>
      </w:pPr>
    </w:p>
    <w:p w14:paraId="0BFEEAAF" w14:textId="0048BB34" w:rsidR="00A062DF" w:rsidRDefault="00A062DF" w:rsidP="000E3FB3">
      <w:pPr>
        <w:rPr>
          <w:rFonts w:ascii="Arial" w:hAnsi="Arial" w:cs="Arial"/>
          <w:lang w:eastAsia="zh-CN"/>
        </w:rPr>
      </w:pPr>
    </w:p>
    <w:p w14:paraId="014269A0" w14:textId="2BA48D11" w:rsidR="00A062DF" w:rsidRDefault="00A062DF" w:rsidP="000E3FB3">
      <w:pPr>
        <w:rPr>
          <w:rFonts w:ascii="Arial" w:hAnsi="Arial" w:cs="Arial"/>
          <w:lang w:eastAsia="zh-CN"/>
        </w:rPr>
      </w:pPr>
    </w:p>
    <w:p w14:paraId="62C47F2B" w14:textId="26DA5081" w:rsidR="00A062DF" w:rsidRDefault="00A062DF" w:rsidP="000E3FB3">
      <w:pPr>
        <w:rPr>
          <w:rFonts w:ascii="Arial" w:hAnsi="Arial" w:cs="Arial"/>
          <w:lang w:eastAsia="zh-CN"/>
        </w:rPr>
      </w:pPr>
    </w:p>
    <w:p w14:paraId="204F3124" w14:textId="2A1D606B" w:rsidR="00A062DF" w:rsidRDefault="00A062DF" w:rsidP="000E3FB3">
      <w:pPr>
        <w:rPr>
          <w:rFonts w:ascii="Arial" w:hAnsi="Arial" w:cs="Arial"/>
          <w:lang w:eastAsia="zh-CN"/>
        </w:rPr>
      </w:pPr>
    </w:p>
    <w:p w14:paraId="4408A5DD" w14:textId="10B49B18" w:rsidR="00A062DF" w:rsidRDefault="00A062DF" w:rsidP="000E3FB3">
      <w:pPr>
        <w:rPr>
          <w:rFonts w:ascii="Arial" w:hAnsi="Arial" w:cs="Arial"/>
          <w:lang w:eastAsia="zh-CN"/>
        </w:rPr>
      </w:pPr>
    </w:p>
    <w:p w14:paraId="7BAE9A38" w14:textId="412E20E3" w:rsidR="00A062DF" w:rsidRDefault="00A062DF" w:rsidP="000E3FB3">
      <w:pPr>
        <w:rPr>
          <w:rFonts w:ascii="Arial" w:hAnsi="Arial" w:cs="Arial"/>
          <w:lang w:eastAsia="zh-CN"/>
        </w:rPr>
      </w:pPr>
    </w:p>
    <w:p w14:paraId="21B07A7C" w14:textId="7B62A8C7" w:rsidR="00A062DF" w:rsidRDefault="00A062DF" w:rsidP="000E3FB3">
      <w:pPr>
        <w:rPr>
          <w:rFonts w:ascii="Arial" w:hAnsi="Arial" w:cs="Arial"/>
          <w:lang w:eastAsia="zh-CN"/>
        </w:rPr>
      </w:pPr>
    </w:p>
    <w:p w14:paraId="12F1E690" w14:textId="454528BA" w:rsidR="00A062DF" w:rsidRDefault="00A062DF" w:rsidP="000E3FB3">
      <w:pPr>
        <w:rPr>
          <w:rFonts w:ascii="Arial" w:hAnsi="Arial" w:cs="Arial"/>
          <w:lang w:eastAsia="zh-CN"/>
        </w:rPr>
      </w:pPr>
    </w:p>
    <w:p w14:paraId="09383BCB" w14:textId="55900B71" w:rsidR="00A062DF" w:rsidRDefault="00A062DF" w:rsidP="000E3FB3">
      <w:pPr>
        <w:rPr>
          <w:rFonts w:ascii="Arial" w:hAnsi="Arial" w:cs="Arial"/>
          <w:lang w:eastAsia="zh-CN"/>
        </w:rPr>
      </w:pPr>
    </w:p>
    <w:p w14:paraId="1213DBC0" w14:textId="7FA548C8" w:rsidR="00A062DF" w:rsidRDefault="00A062DF" w:rsidP="000E3FB3">
      <w:pPr>
        <w:rPr>
          <w:rFonts w:ascii="Arial" w:hAnsi="Arial" w:cs="Arial"/>
          <w:lang w:eastAsia="zh-CN"/>
        </w:rPr>
      </w:pPr>
    </w:p>
    <w:p w14:paraId="02E62CA0" w14:textId="197906BD" w:rsidR="00A062DF" w:rsidRDefault="00A062DF" w:rsidP="000E3FB3">
      <w:pPr>
        <w:rPr>
          <w:rFonts w:ascii="Arial" w:hAnsi="Arial" w:cs="Arial"/>
          <w:lang w:eastAsia="zh-CN"/>
        </w:rPr>
      </w:pPr>
    </w:p>
    <w:p w14:paraId="53043389" w14:textId="407416A9" w:rsidR="00A062DF" w:rsidRDefault="00A062DF" w:rsidP="000E3FB3">
      <w:pPr>
        <w:rPr>
          <w:rFonts w:ascii="Arial" w:hAnsi="Arial" w:cs="Arial"/>
          <w:lang w:eastAsia="zh-CN"/>
        </w:rPr>
      </w:pPr>
    </w:p>
    <w:p w14:paraId="40963952" w14:textId="4961D9E4" w:rsidR="00A062DF" w:rsidRDefault="00A062DF" w:rsidP="000E3FB3">
      <w:pPr>
        <w:rPr>
          <w:rFonts w:ascii="Arial" w:hAnsi="Arial" w:cs="Arial"/>
          <w:lang w:eastAsia="zh-CN"/>
        </w:rPr>
      </w:pPr>
    </w:p>
    <w:p w14:paraId="49F0E80E" w14:textId="571C3ADF" w:rsidR="00A062DF" w:rsidRDefault="00A062DF" w:rsidP="000E3FB3">
      <w:pPr>
        <w:rPr>
          <w:rFonts w:ascii="Arial" w:hAnsi="Arial" w:cs="Arial"/>
          <w:lang w:eastAsia="zh-CN"/>
        </w:rPr>
      </w:pPr>
    </w:p>
    <w:p w14:paraId="710B5726" w14:textId="42253E69" w:rsidR="00A062DF" w:rsidRDefault="00A062DF" w:rsidP="000E3FB3">
      <w:pPr>
        <w:rPr>
          <w:rFonts w:ascii="Arial" w:hAnsi="Arial" w:cs="Arial"/>
          <w:lang w:eastAsia="zh-CN"/>
        </w:rPr>
      </w:pPr>
    </w:p>
    <w:p w14:paraId="29D81DEF" w14:textId="33B6CCCC" w:rsidR="00A062DF" w:rsidRDefault="00A062DF" w:rsidP="000E3FB3">
      <w:pPr>
        <w:rPr>
          <w:rFonts w:ascii="Arial" w:hAnsi="Arial" w:cs="Arial"/>
          <w:lang w:eastAsia="zh-CN"/>
        </w:rPr>
      </w:pPr>
    </w:p>
    <w:p w14:paraId="06DB6B08" w14:textId="72E4CD13" w:rsidR="00A062DF" w:rsidRDefault="00A062DF" w:rsidP="000E3FB3">
      <w:pPr>
        <w:rPr>
          <w:rFonts w:ascii="Arial" w:hAnsi="Arial" w:cs="Arial"/>
          <w:lang w:eastAsia="zh-CN"/>
        </w:rPr>
      </w:pPr>
    </w:p>
    <w:p w14:paraId="4E9C54A7" w14:textId="4E09FEE9" w:rsidR="00A062DF" w:rsidRDefault="00A062DF" w:rsidP="000E3FB3">
      <w:pPr>
        <w:rPr>
          <w:rFonts w:ascii="Arial" w:hAnsi="Arial" w:cs="Arial"/>
          <w:lang w:eastAsia="zh-CN"/>
        </w:rPr>
      </w:pPr>
    </w:p>
    <w:p w14:paraId="70851E7D" w14:textId="5DC5D608" w:rsidR="00A062DF" w:rsidRDefault="00A062DF" w:rsidP="000E3FB3">
      <w:pPr>
        <w:rPr>
          <w:rFonts w:ascii="Arial" w:hAnsi="Arial" w:cs="Arial"/>
          <w:lang w:eastAsia="zh-CN"/>
        </w:rPr>
      </w:pPr>
    </w:p>
    <w:p w14:paraId="09B0CB59" w14:textId="4ED5EAF4" w:rsidR="00A062DF" w:rsidRDefault="00A062DF" w:rsidP="000E3FB3">
      <w:pPr>
        <w:rPr>
          <w:rFonts w:ascii="Arial" w:hAnsi="Arial" w:cs="Arial"/>
          <w:lang w:eastAsia="zh-CN"/>
        </w:rPr>
      </w:pPr>
    </w:p>
    <w:p w14:paraId="7FA36894" w14:textId="0304E734" w:rsidR="00A062DF" w:rsidRDefault="00A062DF" w:rsidP="000E3FB3">
      <w:pPr>
        <w:rPr>
          <w:rFonts w:ascii="Arial" w:hAnsi="Arial" w:cs="Arial"/>
          <w:lang w:eastAsia="zh-CN"/>
        </w:rPr>
      </w:pPr>
    </w:p>
    <w:p w14:paraId="6E2670B5" w14:textId="0664C67B" w:rsidR="00A062DF" w:rsidRDefault="00A062DF" w:rsidP="000E3FB3">
      <w:pPr>
        <w:rPr>
          <w:rFonts w:ascii="Arial" w:hAnsi="Arial" w:cs="Arial"/>
          <w:lang w:eastAsia="zh-CN"/>
        </w:rPr>
      </w:pPr>
    </w:p>
    <w:p w14:paraId="631EFEED" w14:textId="51A385C4" w:rsidR="00A062DF" w:rsidRDefault="00A062DF" w:rsidP="000E3FB3">
      <w:pPr>
        <w:rPr>
          <w:rFonts w:ascii="Arial" w:hAnsi="Arial" w:cs="Arial"/>
          <w:lang w:eastAsia="zh-CN"/>
        </w:rPr>
      </w:pPr>
    </w:p>
    <w:p w14:paraId="094F804E" w14:textId="46E3CB75" w:rsidR="00A062DF" w:rsidRDefault="00A062DF" w:rsidP="000E3FB3">
      <w:pPr>
        <w:rPr>
          <w:rFonts w:ascii="Arial" w:hAnsi="Arial" w:cs="Arial"/>
          <w:lang w:eastAsia="zh-CN"/>
        </w:rPr>
      </w:pPr>
    </w:p>
    <w:p w14:paraId="2C0110B6" w14:textId="539A154E" w:rsidR="00A062DF" w:rsidRDefault="00A062DF" w:rsidP="000E3FB3">
      <w:pPr>
        <w:rPr>
          <w:rFonts w:ascii="Arial" w:hAnsi="Arial" w:cs="Arial"/>
          <w:lang w:eastAsia="zh-CN"/>
        </w:rPr>
      </w:pPr>
    </w:p>
    <w:p w14:paraId="59302BA0" w14:textId="7BBA1CB1" w:rsidR="00A062DF" w:rsidRDefault="00A062DF" w:rsidP="000E3FB3">
      <w:pPr>
        <w:rPr>
          <w:rFonts w:ascii="Arial" w:hAnsi="Arial" w:cs="Arial"/>
          <w:lang w:eastAsia="zh-CN"/>
        </w:rPr>
      </w:pPr>
    </w:p>
    <w:p w14:paraId="2DEBB5A7" w14:textId="045B1288" w:rsidR="00A062DF" w:rsidRDefault="00A062DF" w:rsidP="000E3FB3">
      <w:pPr>
        <w:rPr>
          <w:rFonts w:ascii="Arial" w:hAnsi="Arial" w:cs="Arial"/>
          <w:lang w:eastAsia="zh-CN"/>
        </w:rPr>
      </w:pPr>
    </w:p>
    <w:p w14:paraId="34E296B7" w14:textId="77777777" w:rsidR="00A062DF" w:rsidRPr="000E3FB3" w:rsidRDefault="00A062DF" w:rsidP="000E3FB3">
      <w:pPr>
        <w:rPr>
          <w:rFonts w:ascii="Arial" w:hAnsi="Arial" w:cs="Arial"/>
          <w:lang w:eastAsia="zh-CN"/>
        </w:rPr>
      </w:pPr>
    </w:p>
    <w:p w14:paraId="7415F4DB" w14:textId="0CDB74B6" w:rsidR="00F1355F" w:rsidRPr="000E3FB3" w:rsidRDefault="00F1355F" w:rsidP="000E3FB3">
      <w:pPr>
        <w:pStyle w:val="Heading2"/>
        <w:rPr>
          <w:rFonts w:ascii="Arial" w:hAnsi="Arial" w:cs="Arial"/>
          <w:sz w:val="24"/>
          <w:szCs w:val="24"/>
        </w:rPr>
      </w:pPr>
      <w:bookmarkStart w:id="3" w:name="_Toc173460479"/>
      <w:r w:rsidRPr="000E3FB3">
        <w:rPr>
          <w:rFonts w:ascii="Arial" w:hAnsi="Arial" w:cs="Arial"/>
          <w:sz w:val="24"/>
          <w:szCs w:val="24"/>
        </w:rPr>
        <w:lastRenderedPageBreak/>
        <w:t>Reference List</w:t>
      </w:r>
      <w:bookmarkEnd w:id="3"/>
    </w:p>
    <w:p w14:paraId="07F7E3FE" w14:textId="77777777" w:rsidR="00D707FC" w:rsidRPr="000E3FB3" w:rsidRDefault="00D707FC" w:rsidP="000E3FB3">
      <w:pPr>
        <w:rPr>
          <w:rFonts w:ascii="Arial" w:hAnsi="Arial" w:cs="Arial"/>
        </w:rPr>
      </w:pPr>
    </w:p>
    <w:p w14:paraId="4BF23CFA" w14:textId="77777777" w:rsidR="00D707FC" w:rsidRPr="000E3FB3" w:rsidRDefault="00D707FC" w:rsidP="000E3FB3">
      <w:pPr>
        <w:pStyle w:val="NormalWeb"/>
        <w:ind w:left="567" w:hanging="567"/>
        <w:rPr>
          <w:rFonts w:ascii="Arial" w:hAnsi="Arial" w:cs="Arial"/>
        </w:rPr>
      </w:pPr>
      <w:r w:rsidRPr="000E3FB3">
        <w:rPr>
          <w:rFonts w:ascii="Arial" w:hAnsi="Arial" w:cs="Arial"/>
        </w:rPr>
        <w:t xml:space="preserve">Asana, T. (2024) </w:t>
      </w:r>
      <w:r w:rsidRPr="000E3FB3">
        <w:rPr>
          <w:rFonts w:ascii="Arial" w:hAnsi="Arial" w:cs="Arial"/>
          <w:i/>
          <w:iCs/>
        </w:rPr>
        <w:t>The Eisenhower Matrix: How to prioritize your to-do list [2024] • asana</w:t>
      </w:r>
      <w:r w:rsidRPr="000E3FB3">
        <w:rPr>
          <w:rFonts w:ascii="Arial" w:hAnsi="Arial" w:cs="Arial"/>
        </w:rPr>
        <w:t xml:space="preserve">, </w:t>
      </w:r>
      <w:r w:rsidRPr="000E3FB3">
        <w:rPr>
          <w:rFonts w:ascii="Arial" w:hAnsi="Arial" w:cs="Arial"/>
          <w:i/>
          <w:iCs/>
        </w:rPr>
        <w:t>Asana</w:t>
      </w:r>
      <w:r w:rsidRPr="000E3FB3">
        <w:rPr>
          <w:rFonts w:ascii="Arial" w:hAnsi="Arial" w:cs="Arial"/>
        </w:rPr>
        <w:t xml:space="preserve">. Available at: https://asana.com/resources/eisenhower-matrix (Accessed: 08 November 2024). </w:t>
      </w:r>
    </w:p>
    <w:p w14:paraId="271A2D94" w14:textId="77777777" w:rsidR="00D707FC" w:rsidRPr="000E3FB3" w:rsidRDefault="00D707FC" w:rsidP="000E3FB3">
      <w:pPr>
        <w:rPr>
          <w:rFonts w:ascii="Arial" w:hAnsi="Arial" w:cs="Arial"/>
          <w:color w:val="000000"/>
        </w:rPr>
      </w:pPr>
      <w:proofErr w:type="spellStart"/>
      <w:r w:rsidRPr="000E3FB3">
        <w:rPr>
          <w:rFonts w:ascii="Arial" w:hAnsi="Arial" w:cs="Arial"/>
          <w:color w:val="000000"/>
        </w:rPr>
        <w:t>Boogaard</w:t>
      </w:r>
      <w:proofErr w:type="spellEnd"/>
      <w:r w:rsidRPr="000E3FB3">
        <w:rPr>
          <w:rFonts w:ascii="Arial" w:hAnsi="Arial" w:cs="Arial"/>
          <w:color w:val="000000"/>
        </w:rPr>
        <w:t>, K. (2024a) How to write smart goals (with examples), Work Life by Atlassian. Available at:</w:t>
      </w:r>
      <w:hyperlink r:id="rId6" w:history="1">
        <w:r w:rsidRPr="000E3FB3">
          <w:rPr>
            <w:rStyle w:val="Hyperlink"/>
            <w:rFonts w:ascii="Arial" w:eastAsiaTheme="majorEastAsia" w:hAnsi="Arial" w:cs="Arial"/>
          </w:rPr>
          <w:t>https://www.atlassian.com/blog/productivity/how-to-write-smart-goals</w:t>
        </w:r>
      </w:hyperlink>
      <w:r w:rsidRPr="000E3FB3">
        <w:rPr>
          <w:rStyle w:val="apple-converted-space"/>
          <w:rFonts w:ascii="Arial" w:eastAsiaTheme="majorEastAsia" w:hAnsi="Arial" w:cs="Arial"/>
          <w:color w:val="000000"/>
        </w:rPr>
        <w:t> </w:t>
      </w:r>
      <w:r w:rsidRPr="000E3FB3">
        <w:rPr>
          <w:rFonts w:ascii="Arial" w:hAnsi="Arial" w:cs="Arial"/>
          <w:color w:val="000000"/>
        </w:rPr>
        <w:t>(Accessed: November 08 2024).</w:t>
      </w:r>
    </w:p>
    <w:p w14:paraId="32533BE4" w14:textId="77777777" w:rsidR="00D707FC" w:rsidRPr="000E3FB3" w:rsidRDefault="00D707FC" w:rsidP="000E3FB3">
      <w:pPr>
        <w:pStyle w:val="NormalWeb"/>
        <w:ind w:left="567" w:hanging="567"/>
        <w:rPr>
          <w:rFonts w:ascii="Arial" w:hAnsi="Arial" w:cs="Arial"/>
        </w:rPr>
      </w:pPr>
      <w:proofErr w:type="gramStart"/>
      <w:r w:rsidRPr="000E3FB3">
        <w:rPr>
          <w:rFonts w:ascii="Arial" w:hAnsi="Arial" w:cs="Arial"/>
        </w:rPr>
        <w:t>Cirillo ,</w:t>
      </w:r>
      <w:proofErr w:type="gramEnd"/>
      <w:r w:rsidRPr="000E3FB3">
        <w:rPr>
          <w:rFonts w:ascii="Arial" w:hAnsi="Arial" w:cs="Arial"/>
        </w:rPr>
        <w:t xml:space="preserve"> F. (1980) </w:t>
      </w:r>
      <w:r w:rsidRPr="000E3FB3">
        <w:rPr>
          <w:rFonts w:ascii="Arial" w:hAnsi="Arial" w:cs="Arial"/>
          <w:i/>
          <w:iCs/>
        </w:rPr>
        <w:t>Time Management Method</w:t>
      </w:r>
      <w:r w:rsidRPr="000E3FB3">
        <w:rPr>
          <w:rFonts w:ascii="Arial" w:hAnsi="Arial" w:cs="Arial"/>
        </w:rPr>
        <w:t xml:space="preserve">, </w:t>
      </w:r>
      <w:r w:rsidRPr="000E3FB3">
        <w:rPr>
          <w:rFonts w:ascii="Arial" w:hAnsi="Arial" w:cs="Arial"/>
          <w:i/>
          <w:iCs/>
        </w:rPr>
        <w:t>Pomodoro® Technique</w:t>
      </w:r>
      <w:r w:rsidRPr="000E3FB3">
        <w:rPr>
          <w:rFonts w:ascii="Arial" w:hAnsi="Arial" w:cs="Arial"/>
        </w:rPr>
        <w:t xml:space="preserve">. Available at: https://www.pomodorotechnique.com/ (Accessed: 08 November 2024). </w:t>
      </w:r>
    </w:p>
    <w:p w14:paraId="3E2D6B5A" w14:textId="77777777" w:rsidR="00D707FC" w:rsidRPr="000E3FB3" w:rsidRDefault="00D707FC" w:rsidP="000E3FB3">
      <w:pPr>
        <w:pStyle w:val="NormalWeb"/>
        <w:ind w:left="567" w:hanging="567"/>
        <w:rPr>
          <w:rFonts w:ascii="Arial" w:hAnsi="Arial" w:cs="Arial"/>
        </w:rPr>
      </w:pPr>
      <w:r w:rsidRPr="000E3FB3">
        <w:rPr>
          <w:rFonts w:ascii="Arial" w:hAnsi="Arial" w:cs="Arial"/>
        </w:rPr>
        <w:t xml:space="preserve">Natalie (2013) </w:t>
      </w:r>
      <w:r w:rsidRPr="000E3FB3">
        <w:rPr>
          <w:rFonts w:ascii="Arial" w:hAnsi="Arial" w:cs="Arial"/>
          <w:i/>
          <w:iCs/>
        </w:rPr>
        <w:t>Good Time Management means good grades</w:t>
      </w:r>
      <w:r w:rsidRPr="000E3FB3">
        <w:rPr>
          <w:rFonts w:ascii="Arial" w:hAnsi="Arial" w:cs="Arial"/>
        </w:rPr>
        <w:t xml:space="preserve">, </w:t>
      </w:r>
      <w:r w:rsidRPr="000E3FB3">
        <w:rPr>
          <w:rFonts w:ascii="Arial" w:hAnsi="Arial" w:cs="Arial"/>
          <w:i/>
          <w:iCs/>
        </w:rPr>
        <w:t>Rowntree Montessori Schools</w:t>
      </w:r>
      <w:r w:rsidRPr="000E3FB3">
        <w:rPr>
          <w:rFonts w:ascii="Arial" w:hAnsi="Arial" w:cs="Arial"/>
        </w:rPr>
        <w:t xml:space="preserve">. Available at: https://rowntreemontessori.com/news/time-management-good-grades/ (Accessed: 08 November 2024). </w:t>
      </w:r>
    </w:p>
    <w:p w14:paraId="29BFEE22" w14:textId="6AE4E96A" w:rsidR="00EB695F" w:rsidRDefault="00EB695F">
      <w:pPr>
        <w:sectPr w:rsidR="00EB695F">
          <w:pgSz w:w="11906" w:h="16838"/>
          <w:pgMar w:top="1440" w:right="1440" w:bottom="1440" w:left="1440" w:header="708" w:footer="708" w:gutter="0"/>
          <w:cols w:space="708"/>
          <w:docGrid w:linePitch="360"/>
        </w:sectPr>
      </w:pPr>
    </w:p>
    <w:p w14:paraId="0B645067" w14:textId="77777777" w:rsidR="00F1355F" w:rsidRDefault="00F1355F"/>
    <w:p w14:paraId="750B89BD" w14:textId="67FBA96B" w:rsidR="00F1355F" w:rsidRDefault="005C15F7" w:rsidP="00F1355F">
      <w:pPr>
        <w:pStyle w:val="Heading1"/>
      </w:pPr>
      <w:r>
        <w:t xml:space="preserve">Task 3 – Video tutorial- how to use – to enhance your academic  </w:t>
      </w:r>
    </w:p>
    <w:p w14:paraId="67244035" w14:textId="77777777" w:rsidR="005C15F7" w:rsidRPr="00D20801" w:rsidRDefault="005C15F7" w:rsidP="005C15F7">
      <w:r>
        <w:t xml:space="preserve">Introduction to the tool your teaching. Why </w:t>
      </w:r>
      <w:proofErr w:type="spellStart"/>
      <w:r>
        <w:t>its</w:t>
      </w:r>
      <w:proofErr w:type="spellEnd"/>
      <w:r>
        <w:t xml:space="preserve"> been chosen – evidence how will ------- enhance student success </w:t>
      </w:r>
      <w:proofErr w:type="gramStart"/>
      <w:r>
        <w:t>( no</w:t>
      </w:r>
      <w:proofErr w:type="gramEnd"/>
      <w:r>
        <w:t xml:space="preserve"> more than 400 words)</w:t>
      </w:r>
    </w:p>
    <w:p w14:paraId="7F7333BE" w14:textId="77777777" w:rsidR="005C15F7" w:rsidRPr="005C15F7" w:rsidRDefault="005C15F7" w:rsidP="005C15F7">
      <w:pPr>
        <w:rPr>
          <w:lang w:eastAsia="zh-CN"/>
        </w:rPr>
      </w:pPr>
    </w:p>
    <w:p w14:paraId="431F44D3" w14:textId="79384512" w:rsidR="00C34425" w:rsidRDefault="00F1355F" w:rsidP="00E3295A">
      <w:pPr>
        <w:pStyle w:val="Heading2"/>
        <w:sectPr w:rsidR="00C34425">
          <w:pgSz w:w="11906" w:h="16838"/>
          <w:pgMar w:top="1440" w:right="1440" w:bottom="1440" w:left="1440" w:header="708" w:footer="708" w:gutter="0"/>
          <w:cols w:space="708"/>
          <w:docGrid w:linePitch="360"/>
        </w:sectPr>
      </w:pPr>
      <w:bookmarkStart w:id="4" w:name="_Toc173460481"/>
      <w:r>
        <w:t>Reference List</w:t>
      </w:r>
      <w:bookmarkEnd w:id="4"/>
    </w:p>
    <w:p w14:paraId="7AB61BC5" w14:textId="77777777" w:rsidR="00F1355F" w:rsidRDefault="00F1355F"/>
    <w:p w14:paraId="1A5491B1" w14:textId="77777777" w:rsidR="00F1355F" w:rsidRDefault="00F1355F"/>
    <w:sectPr w:rsidR="00F13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panose1 w:val="020B06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Times">
    <w:panose1 w:val="02000500000000000000"/>
    <w:charset w:val="00"/>
    <w:family w:val="auto"/>
    <w:pitch w:val="variable"/>
    <w:sig w:usb0="E00002FF" w:usb1="5000205A"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22EF5"/>
    <w:rsid w:val="00040E5C"/>
    <w:rsid w:val="000451D5"/>
    <w:rsid w:val="00066126"/>
    <w:rsid w:val="000664D8"/>
    <w:rsid w:val="00070C7D"/>
    <w:rsid w:val="000805C3"/>
    <w:rsid w:val="0009676F"/>
    <w:rsid w:val="000B1BC7"/>
    <w:rsid w:val="000D1A6B"/>
    <w:rsid w:val="000E3FB3"/>
    <w:rsid w:val="000F693D"/>
    <w:rsid w:val="00103EE9"/>
    <w:rsid w:val="0010485E"/>
    <w:rsid w:val="00105F48"/>
    <w:rsid w:val="00130A19"/>
    <w:rsid w:val="001A6F3D"/>
    <w:rsid w:val="001E2A84"/>
    <w:rsid w:val="001E6C72"/>
    <w:rsid w:val="00256C33"/>
    <w:rsid w:val="002739BA"/>
    <w:rsid w:val="002827AF"/>
    <w:rsid w:val="0029637F"/>
    <w:rsid w:val="002E3B76"/>
    <w:rsid w:val="002E7C5C"/>
    <w:rsid w:val="002F7D76"/>
    <w:rsid w:val="00303848"/>
    <w:rsid w:val="003243A7"/>
    <w:rsid w:val="00370379"/>
    <w:rsid w:val="003739C6"/>
    <w:rsid w:val="00384782"/>
    <w:rsid w:val="00387CF5"/>
    <w:rsid w:val="003C2D18"/>
    <w:rsid w:val="003E4C70"/>
    <w:rsid w:val="003F2CA0"/>
    <w:rsid w:val="00411298"/>
    <w:rsid w:val="00415F46"/>
    <w:rsid w:val="0043773F"/>
    <w:rsid w:val="00451D5C"/>
    <w:rsid w:val="00460AE6"/>
    <w:rsid w:val="00463723"/>
    <w:rsid w:val="00474EB7"/>
    <w:rsid w:val="00486299"/>
    <w:rsid w:val="00490600"/>
    <w:rsid w:val="004D50B3"/>
    <w:rsid w:val="004E38FD"/>
    <w:rsid w:val="004E7B7C"/>
    <w:rsid w:val="004F6708"/>
    <w:rsid w:val="00521B64"/>
    <w:rsid w:val="0053219D"/>
    <w:rsid w:val="00540042"/>
    <w:rsid w:val="00556E3B"/>
    <w:rsid w:val="00560B42"/>
    <w:rsid w:val="005833C1"/>
    <w:rsid w:val="005C15F7"/>
    <w:rsid w:val="006233DF"/>
    <w:rsid w:val="006D0EE7"/>
    <w:rsid w:val="00706FEE"/>
    <w:rsid w:val="00714539"/>
    <w:rsid w:val="00790F0B"/>
    <w:rsid w:val="007942C0"/>
    <w:rsid w:val="007A5FFC"/>
    <w:rsid w:val="00810065"/>
    <w:rsid w:val="00821065"/>
    <w:rsid w:val="0085202C"/>
    <w:rsid w:val="00861624"/>
    <w:rsid w:val="00873912"/>
    <w:rsid w:val="008746EE"/>
    <w:rsid w:val="00882D1E"/>
    <w:rsid w:val="008C0B4E"/>
    <w:rsid w:val="008C40CD"/>
    <w:rsid w:val="008D2758"/>
    <w:rsid w:val="008E2EF0"/>
    <w:rsid w:val="008E7187"/>
    <w:rsid w:val="00963570"/>
    <w:rsid w:val="009830FB"/>
    <w:rsid w:val="009A7B24"/>
    <w:rsid w:val="009D5825"/>
    <w:rsid w:val="009E77FC"/>
    <w:rsid w:val="009F72E0"/>
    <w:rsid w:val="00A062DF"/>
    <w:rsid w:val="00A33706"/>
    <w:rsid w:val="00A5405B"/>
    <w:rsid w:val="00A63254"/>
    <w:rsid w:val="00A86801"/>
    <w:rsid w:val="00AA7277"/>
    <w:rsid w:val="00AD708D"/>
    <w:rsid w:val="00B443EF"/>
    <w:rsid w:val="00B459D0"/>
    <w:rsid w:val="00B543BF"/>
    <w:rsid w:val="00B754F5"/>
    <w:rsid w:val="00BB7397"/>
    <w:rsid w:val="00BD4D10"/>
    <w:rsid w:val="00BE6028"/>
    <w:rsid w:val="00C05902"/>
    <w:rsid w:val="00C06E66"/>
    <w:rsid w:val="00C34425"/>
    <w:rsid w:val="00C766A1"/>
    <w:rsid w:val="00C95BA6"/>
    <w:rsid w:val="00CC219C"/>
    <w:rsid w:val="00CC451A"/>
    <w:rsid w:val="00CE38EF"/>
    <w:rsid w:val="00D065FE"/>
    <w:rsid w:val="00D11B40"/>
    <w:rsid w:val="00D16BAE"/>
    <w:rsid w:val="00D23C39"/>
    <w:rsid w:val="00D333DB"/>
    <w:rsid w:val="00D362C9"/>
    <w:rsid w:val="00D550D5"/>
    <w:rsid w:val="00D707FC"/>
    <w:rsid w:val="00D7640C"/>
    <w:rsid w:val="00E040EF"/>
    <w:rsid w:val="00E121A3"/>
    <w:rsid w:val="00E3295A"/>
    <w:rsid w:val="00E569AD"/>
    <w:rsid w:val="00E62A57"/>
    <w:rsid w:val="00E72735"/>
    <w:rsid w:val="00E7329F"/>
    <w:rsid w:val="00E87CD0"/>
    <w:rsid w:val="00EB695F"/>
    <w:rsid w:val="00EB6DAB"/>
    <w:rsid w:val="00EF2552"/>
    <w:rsid w:val="00F1355F"/>
    <w:rsid w:val="00F95224"/>
    <w:rsid w:val="00FC5437"/>
    <w:rsid w:val="00FF3B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0065"/>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F1355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autoSpaceDE w:val="0"/>
      <w:autoSpaceDN w:val="0"/>
      <w:adjustRightInd w:val="0"/>
      <w:spacing w:after="100" w:line="276" w:lineRule="auto"/>
    </w:pPr>
    <w:rPr>
      <w:rFonts w:ascii="Calibri" w:eastAsiaTheme="minorHAnsi" w:hAnsi="Calibri" w:cs="Calibri"/>
      <w:sz w:val="22"/>
      <w:szCs w:val="22"/>
    </w:rPr>
  </w:style>
  <w:style w:type="paragraph" w:styleId="TOC2">
    <w:name w:val="toc 2"/>
    <w:basedOn w:val="Normal"/>
    <w:next w:val="Normal"/>
    <w:autoRedefine/>
    <w:uiPriority w:val="39"/>
    <w:unhideWhenUsed/>
    <w:rsid w:val="00F1355F"/>
    <w:pPr>
      <w:autoSpaceDE w:val="0"/>
      <w:autoSpaceDN w:val="0"/>
      <w:adjustRightInd w:val="0"/>
      <w:spacing w:after="100" w:line="276" w:lineRule="auto"/>
      <w:ind w:left="220"/>
    </w:pPr>
    <w:rPr>
      <w:rFonts w:ascii="Calibri" w:eastAsiaTheme="minorHAnsi" w:hAnsi="Calibri" w:cs="Calibri"/>
      <w:sz w:val="22"/>
      <w:szCs w:val="22"/>
    </w:rPr>
  </w:style>
  <w:style w:type="character" w:styleId="Hyperlink">
    <w:name w:val="Hyperlink"/>
    <w:basedOn w:val="DefaultParagraphFont"/>
    <w:uiPriority w:val="99"/>
    <w:unhideWhenUsed/>
    <w:rsid w:val="00F1355F"/>
    <w:rPr>
      <w:color w:val="467886" w:themeColor="hyperlink"/>
      <w:u w:val="single"/>
    </w:rPr>
  </w:style>
  <w:style w:type="paragraph" w:styleId="NoSpacing">
    <w:name w:val="No Spacing"/>
    <w:uiPriority w:val="1"/>
    <w:qFormat/>
    <w:rsid w:val="00D333DB"/>
    <w:pPr>
      <w:autoSpaceDE w:val="0"/>
      <w:autoSpaceDN w:val="0"/>
      <w:adjustRightInd w:val="0"/>
      <w:spacing w:after="0" w:line="240" w:lineRule="auto"/>
    </w:pPr>
    <w:rPr>
      <w:rFonts w:ascii="Calibri" w:eastAsiaTheme="minorHAnsi" w:hAnsi="Calibri" w:cs="Calibri"/>
      <w:kern w:val="0"/>
      <w:sz w:val="22"/>
      <w:szCs w:val="22"/>
      <w:lang w:eastAsia="en-US"/>
      <w14:ligatures w14:val="none"/>
    </w:rPr>
  </w:style>
  <w:style w:type="paragraph" w:styleId="NormalWeb">
    <w:name w:val="Normal (Web)"/>
    <w:basedOn w:val="Normal"/>
    <w:uiPriority w:val="99"/>
    <w:unhideWhenUsed/>
    <w:rsid w:val="00A86801"/>
    <w:pPr>
      <w:spacing w:before="100" w:beforeAutospacing="1" w:after="100" w:afterAutospacing="1"/>
    </w:pPr>
  </w:style>
  <w:style w:type="character" w:customStyle="1" w:styleId="apple-converted-space">
    <w:name w:val="apple-converted-space"/>
    <w:basedOn w:val="DefaultParagraphFont"/>
    <w:rsid w:val="004F67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78183">
      <w:bodyDiv w:val="1"/>
      <w:marLeft w:val="0"/>
      <w:marRight w:val="0"/>
      <w:marTop w:val="0"/>
      <w:marBottom w:val="0"/>
      <w:divBdr>
        <w:top w:val="none" w:sz="0" w:space="0" w:color="auto"/>
        <w:left w:val="none" w:sz="0" w:space="0" w:color="auto"/>
        <w:bottom w:val="none" w:sz="0" w:space="0" w:color="auto"/>
        <w:right w:val="none" w:sz="0" w:space="0" w:color="auto"/>
      </w:divBdr>
      <w:divsChild>
        <w:div w:id="636379530">
          <w:marLeft w:val="0"/>
          <w:marRight w:val="0"/>
          <w:marTop w:val="0"/>
          <w:marBottom w:val="0"/>
          <w:divBdr>
            <w:top w:val="none" w:sz="0" w:space="0" w:color="auto"/>
            <w:left w:val="none" w:sz="0" w:space="0" w:color="auto"/>
            <w:bottom w:val="none" w:sz="0" w:space="0" w:color="auto"/>
            <w:right w:val="none" w:sz="0" w:space="0" w:color="auto"/>
          </w:divBdr>
        </w:div>
      </w:divsChild>
    </w:div>
    <w:div w:id="73359665">
      <w:bodyDiv w:val="1"/>
      <w:marLeft w:val="0"/>
      <w:marRight w:val="0"/>
      <w:marTop w:val="0"/>
      <w:marBottom w:val="0"/>
      <w:divBdr>
        <w:top w:val="none" w:sz="0" w:space="0" w:color="auto"/>
        <w:left w:val="none" w:sz="0" w:space="0" w:color="auto"/>
        <w:bottom w:val="none" w:sz="0" w:space="0" w:color="auto"/>
        <w:right w:val="none" w:sz="0" w:space="0" w:color="auto"/>
      </w:divBdr>
    </w:div>
    <w:div w:id="209652378">
      <w:bodyDiv w:val="1"/>
      <w:marLeft w:val="0"/>
      <w:marRight w:val="0"/>
      <w:marTop w:val="0"/>
      <w:marBottom w:val="0"/>
      <w:divBdr>
        <w:top w:val="none" w:sz="0" w:space="0" w:color="auto"/>
        <w:left w:val="none" w:sz="0" w:space="0" w:color="auto"/>
        <w:bottom w:val="none" w:sz="0" w:space="0" w:color="auto"/>
        <w:right w:val="none" w:sz="0" w:space="0" w:color="auto"/>
      </w:divBdr>
    </w:div>
    <w:div w:id="220558828">
      <w:bodyDiv w:val="1"/>
      <w:marLeft w:val="0"/>
      <w:marRight w:val="0"/>
      <w:marTop w:val="0"/>
      <w:marBottom w:val="0"/>
      <w:divBdr>
        <w:top w:val="none" w:sz="0" w:space="0" w:color="auto"/>
        <w:left w:val="none" w:sz="0" w:space="0" w:color="auto"/>
        <w:bottom w:val="none" w:sz="0" w:space="0" w:color="auto"/>
        <w:right w:val="none" w:sz="0" w:space="0" w:color="auto"/>
      </w:divBdr>
    </w:div>
    <w:div w:id="226186341">
      <w:bodyDiv w:val="1"/>
      <w:marLeft w:val="0"/>
      <w:marRight w:val="0"/>
      <w:marTop w:val="0"/>
      <w:marBottom w:val="0"/>
      <w:divBdr>
        <w:top w:val="none" w:sz="0" w:space="0" w:color="auto"/>
        <w:left w:val="none" w:sz="0" w:space="0" w:color="auto"/>
        <w:bottom w:val="none" w:sz="0" w:space="0" w:color="auto"/>
        <w:right w:val="none" w:sz="0" w:space="0" w:color="auto"/>
      </w:divBdr>
      <w:divsChild>
        <w:div w:id="1019086354">
          <w:marLeft w:val="0"/>
          <w:marRight w:val="0"/>
          <w:marTop w:val="0"/>
          <w:marBottom w:val="0"/>
          <w:divBdr>
            <w:top w:val="none" w:sz="0" w:space="0" w:color="auto"/>
            <w:left w:val="none" w:sz="0" w:space="0" w:color="auto"/>
            <w:bottom w:val="none" w:sz="0" w:space="0" w:color="auto"/>
            <w:right w:val="none" w:sz="0" w:space="0" w:color="auto"/>
          </w:divBdr>
        </w:div>
        <w:div w:id="1577594840">
          <w:marLeft w:val="0"/>
          <w:marRight w:val="0"/>
          <w:marTop w:val="0"/>
          <w:marBottom w:val="0"/>
          <w:divBdr>
            <w:top w:val="none" w:sz="0" w:space="0" w:color="auto"/>
            <w:left w:val="none" w:sz="0" w:space="0" w:color="auto"/>
            <w:bottom w:val="none" w:sz="0" w:space="0" w:color="auto"/>
            <w:right w:val="none" w:sz="0" w:space="0" w:color="auto"/>
          </w:divBdr>
        </w:div>
      </w:divsChild>
    </w:div>
    <w:div w:id="360935438">
      <w:bodyDiv w:val="1"/>
      <w:marLeft w:val="0"/>
      <w:marRight w:val="0"/>
      <w:marTop w:val="0"/>
      <w:marBottom w:val="0"/>
      <w:divBdr>
        <w:top w:val="none" w:sz="0" w:space="0" w:color="auto"/>
        <w:left w:val="none" w:sz="0" w:space="0" w:color="auto"/>
        <w:bottom w:val="none" w:sz="0" w:space="0" w:color="auto"/>
        <w:right w:val="none" w:sz="0" w:space="0" w:color="auto"/>
      </w:divBdr>
    </w:div>
    <w:div w:id="378670622">
      <w:bodyDiv w:val="1"/>
      <w:marLeft w:val="0"/>
      <w:marRight w:val="0"/>
      <w:marTop w:val="0"/>
      <w:marBottom w:val="0"/>
      <w:divBdr>
        <w:top w:val="none" w:sz="0" w:space="0" w:color="auto"/>
        <w:left w:val="none" w:sz="0" w:space="0" w:color="auto"/>
        <w:bottom w:val="none" w:sz="0" w:space="0" w:color="auto"/>
        <w:right w:val="none" w:sz="0" w:space="0" w:color="auto"/>
      </w:divBdr>
      <w:divsChild>
        <w:div w:id="1976256988">
          <w:marLeft w:val="0"/>
          <w:marRight w:val="0"/>
          <w:marTop w:val="0"/>
          <w:marBottom w:val="0"/>
          <w:divBdr>
            <w:top w:val="none" w:sz="0" w:space="0" w:color="auto"/>
            <w:left w:val="none" w:sz="0" w:space="0" w:color="auto"/>
            <w:bottom w:val="none" w:sz="0" w:space="0" w:color="auto"/>
            <w:right w:val="none" w:sz="0" w:space="0" w:color="auto"/>
          </w:divBdr>
        </w:div>
        <w:div w:id="634914205">
          <w:marLeft w:val="0"/>
          <w:marRight w:val="0"/>
          <w:marTop w:val="0"/>
          <w:marBottom w:val="0"/>
          <w:divBdr>
            <w:top w:val="none" w:sz="0" w:space="0" w:color="auto"/>
            <w:left w:val="none" w:sz="0" w:space="0" w:color="auto"/>
            <w:bottom w:val="none" w:sz="0" w:space="0" w:color="auto"/>
            <w:right w:val="none" w:sz="0" w:space="0" w:color="auto"/>
          </w:divBdr>
        </w:div>
        <w:div w:id="1695576018">
          <w:marLeft w:val="0"/>
          <w:marRight w:val="0"/>
          <w:marTop w:val="0"/>
          <w:marBottom w:val="0"/>
          <w:divBdr>
            <w:top w:val="none" w:sz="0" w:space="0" w:color="auto"/>
            <w:left w:val="none" w:sz="0" w:space="0" w:color="auto"/>
            <w:bottom w:val="none" w:sz="0" w:space="0" w:color="auto"/>
            <w:right w:val="none" w:sz="0" w:space="0" w:color="auto"/>
          </w:divBdr>
        </w:div>
        <w:div w:id="1354039644">
          <w:marLeft w:val="0"/>
          <w:marRight w:val="0"/>
          <w:marTop w:val="0"/>
          <w:marBottom w:val="0"/>
          <w:divBdr>
            <w:top w:val="none" w:sz="0" w:space="0" w:color="auto"/>
            <w:left w:val="none" w:sz="0" w:space="0" w:color="auto"/>
            <w:bottom w:val="none" w:sz="0" w:space="0" w:color="auto"/>
            <w:right w:val="none" w:sz="0" w:space="0" w:color="auto"/>
          </w:divBdr>
          <w:divsChild>
            <w:div w:id="1812551046">
              <w:marLeft w:val="0"/>
              <w:marRight w:val="0"/>
              <w:marTop w:val="0"/>
              <w:marBottom w:val="0"/>
              <w:divBdr>
                <w:top w:val="none" w:sz="0" w:space="0" w:color="auto"/>
                <w:left w:val="none" w:sz="0" w:space="0" w:color="auto"/>
                <w:bottom w:val="none" w:sz="0" w:space="0" w:color="auto"/>
                <w:right w:val="none" w:sz="0" w:space="0" w:color="auto"/>
              </w:divBdr>
            </w:div>
            <w:div w:id="401761901">
              <w:marLeft w:val="0"/>
              <w:marRight w:val="0"/>
              <w:marTop w:val="0"/>
              <w:marBottom w:val="0"/>
              <w:divBdr>
                <w:top w:val="none" w:sz="0" w:space="0" w:color="auto"/>
                <w:left w:val="none" w:sz="0" w:space="0" w:color="auto"/>
                <w:bottom w:val="none" w:sz="0" w:space="0" w:color="auto"/>
                <w:right w:val="none" w:sz="0" w:space="0" w:color="auto"/>
              </w:divBdr>
            </w:div>
            <w:div w:id="266355522">
              <w:marLeft w:val="0"/>
              <w:marRight w:val="0"/>
              <w:marTop w:val="0"/>
              <w:marBottom w:val="0"/>
              <w:divBdr>
                <w:top w:val="none" w:sz="0" w:space="0" w:color="auto"/>
                <w:left w:val="none" w:sz="0" w:space="0" w:color="auto"/>
                <w:bottom w:val="none" w:sz="0" w:space="0" w:color="auto"/>
                <w:right w:val="none" w:sz="0" w:space="0" w:color="auto"/>
              </w:divBdr>
            </w:div>
          </w:divsChild>
        </w:div>
        <w:div w:id="281809004">
          <w:marLeft w:val="0"/>
          <w:marRight w:val="0"/>
          <w:marTop w:val="0"/>
          <w:marBottom w:val="0"/>
          <w:divBdr>
            <w:top w:val="none" w:sz="0" w:space="0" w:color="auto"/>
            <w:left w:val="none" w:sz="0" w:space="0" w:color="auto"/>
            <w:bottom w:val="none" w:sz="0" w:space="0" w:color="auto"/>
            <w:right w:val="none" w:sz="0" w:space="0" w:color="auto"/>
          </w:divBdr>
          <w:divsChild>
            <w:div w:id="592664826">
              <w:marLeft w:val="0"/>
              <w:marRight w:val="0"/>
              <w:marTop w:val="0"/>
              <w:marBottom w:val="0"/>
              <w:divBdr>
                <w:top w:val="none" w:sz="0" w:space="0" w:color="auto"/>
                <w:left w:val="none" w:sz="0" w:space="0" w:color="auto"/>
                <w:bottom w:val="none" w:sz="0" w:space="0" w:color="auto"/>
                <w:right w:val="none" w:sz="0" w:space="0" w:color="auto"/>
              </w:divBdr>
            </w:div>
            <w:div w:id="49882896">
              <w:marLeft w:val="0"/>
              <w:marRight w:val="0"/>
              <w:marTop w:val="0"/>
              <w:marBottom w:val="0"/>
              <w:divBdr>
                <w:top w:val="none" w:sz="0" w:space="0" w:color="auto"/>
                <w:left w:val="none" w:sz="0" w:space="0" w:color="auto"/>
                <w:bottom w:val="none" w:sz="0" w:space="0" w:color="auto"/>
                <w:right w:val="none" w:sz="0" w:space="0" w:color="auto"/>
              </w:divBdr>
            </w:div>
            <w:div w:id="551354650">
              <w:marLeft w:val="0"/>
              <w:marRight w:val="0"/>
              <w:marTop w:val="0"/>
              <w:marBottom w:val="0"/>
              <w:divBdr>
                <w:top w:val="none" w:sz="0" w:space="0" w:color="auto"/>
                <w:left w:val="none" w:sz="0" w:space="0" w:color="auto"/>
                <w:bottom w:val="none" w:sz="0" w:space="0" w:color="auto"/>
                <w:right w:val="none" w:sz="0" w:space="0" w:color="auto"/>
              </w:divBdr>
            </w:div>
            <w:div w:id="1128670612">
              <w:marLeft w:val="0"/>
              <w:marRight w:val="0"/>
              <w:marTop w:val="0"/>
              <w:marBottom w:val="0"/>
              <w:divBdr>
                <w:top w:val="none" w:sz="0" w:space="0" w:color="auto"/>
                <w:left w:val="none" w:sz="0" w:space="0" w:color="auto"/>
                <w:bottom w:val="none" w:sz="0" w:space="0" w:color="auto"/>
                <w:right w:val="none" w:sz="0" w:space="0" w:color="auto"/>
              </w:divBdr>
            </w:div>
            <w:div w:id="751511204">
              <w:marLeft w:val="0"/>
              <w:marRight w:val="0"/>
              <w:marTop w:val="0"/>
              <w:marBottom w:val="0"/>
              <w:divBdr>
                <w:top w:val="none" w:sz="0" w:space="0" w:color="auto"/>
                <w:left w:val="none" w:sz="0" w:space="0" w:color="auto"/>
                <w:bottom w:val="none" w:sz="0" w:space="0" w:color="auto"/>
                <w:right w:val="none" w:sz="0" w:space="0" w:color="auto"/>
              </w:divBdr>
            </w:div>
            <w:div w:id="207068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868740">
      <w:bodyDiv w:val="1"/>
      <w:marLeft w:val="0"/>
      <w:marRight w:val="0"/>
      <w:marTop w:val="0"/>
      <w:marBottom w:val="0"/>
      <w:divBdr>
        <w:top w:val="none" w:sz="0" w:space="0" w:color="auto"/>
        <w:left w:val="none" w:sz="0" w:space="0" w:color="auto"/>
        <w:bottom w:val="none" w:sz="0" w:space="0" w:color="auto"/>
        <w:right w:val="none" w:sz="0" w:space="0" w:color="auto"/>
      </w:divBdr>
    </w:div>
    <w:div w:id="569509733">
      <w:bodyDiv w:val="1"/>
      <w:marLeft w:val="0"/>
      <w:marRight w:val="0"/>
      <w:marTop w:val="0"/>
      <w:marBottom w:val="0"/>
      <w:divBdr>
        <w:top w:val="none" w:sz="0" w:space="0" w:color="auto"/>
        <w:left w:val="none" w:sz="0" w:space="0" w:color="auto"/>
        <w:bottom w:val="none" w:sz="0" w:space="0" w:color="auto"/>
        <w:right w:val="none" w:sz="0" w:space="0" w:color="auto"/>
      </w:divBdr>
      <w:divsChild>
        <w:div w:id="406196953">
          <w:marLeft w:val="0"/>
          <w:marRight w:val="0"/>
          <w:marTop w:val="0"/>
          <w:marBottom w:val="0"/>
          <w:divBdr>
            <w:top w:val="none" w:sz="0" w:space="0" w:color="auto"/>
            <w:left w:val="none" w:sz="0" w:space="0" w:color="auto"/>
            <w:bottom w:val="none" w:sz="0" w:space="0" w:color="auto"/>
            <w:right w:val="none" w:sz="0" w:space="0" w:color="auto"/>
          </w:divBdr>
        </w:div>
      </w:divsChild>
    </w:div>
    <w:div w:id="703022430">
      <w:bodyDiv w:val="1"/>
      <w:marLeft w:val="0"/>
      <w:marRight w:val="0"/>
      <w:marTop w:val="0"/>
      <w:marBottom w:val="0"/>
      <w:divBdr>
        <w:top w:val="none" w:sz="0" w:space="0" w:color="auto"/>
        <w:left w:val="none" w:sz="0" w:space="0" w:color="auto"/>
        <w:bottom w:val="none" w:sz="0" w:space="0" w:color="auto"/>
        <w:right w:val="none" w:sz="0" w:space="0" w:color="auto"/>
      </w:divBdr>
    </w:div>
    <w:div w:id="892081355">
      <w:bodyDiv w:val="1"/>
      <w:marLeft w:val="0"/>
      <w:marRight w:val="0"/>
      <w:marTop w:val="0"/>
      <w:marBottom w:val="0"/>
      <w:divBdr>
        <w:top w:val="none" w:sz="0" w:space="0" w:color="auto"/>
        <w:left w:val="none" w:sz="0" w:space="0" w:color="auto"/>
        <w:bottom w:val="none" w:sz="0" w:space="0" w:color="auto"/>
        <w:right w:val="none" w:sz="0" w:space="0" w:color="auto"/>
      </w:divBdr>
      <w:divsChild>
        <w:div w:id="1993875383">
          <w:marLeft w:val="0"/>
          <w:marRight w:val="0"/>
          <w:marTop w:val="0"/>
          <w:marBottom w:val="0"/>
          <w:divBdr>
            <w:top w:val="none" w:sz="0" w:space="0" w:color="auto"/>
            <w:left w:val="none" w:sz="0" w:space="0" w:color="auto"/>
            <w:bottom w:val="none" w:sz="0" w:space="0" w:color="auto"/>
            <w:right w:val="none" w:sz="0" w:space="0" w:color="auto"/>
          </w:divBdr>
        </w:div>
      </w:divsChild>
    </w:div>
    <w:div w:id="1020812591">
      <w:bodyDiv w:val="1"/>
      <w:marLeft w:val="0"/>
      <w:marRight w:val="0"/>
      <w:marTop w:val="0"/>
      <w:marBottom w:val="0"/>
      <w:divBdr>
        <w:top w:val="none" w:sz="0" w:space="0" w:color="auto"/>
        <w:left w:val="none" w:sz="0" w:space="0" w:color="auto"/>
        <w:bottom w:val="none" w:sz="0" w:space="0" w:color="auto"/>
        <w:right w:val="none" w:sz="0" w:space="0" w:color="auto"/>
      </w:divBdr>
    </w:div>
    <w:div w:id="1227764280">
      <w:bodyDiv w:val="1"/>
      <w:marLeft w:val="0"/>
      <w:marRight w:val="0"/>
      <w:marTop w:val="0"/>
      <w:marBottom w:val="0"/>
      <w:divBdr>
        <w:top w:val="none" w:sz="0" w:space="0" w:color="auto"/>
        <w:left w:val="none" w:sz="0" w:space="0" w:color="auto"/>
        <w:bottom w:val="none" w:sz="0" w:space="0" w:color="auto"/>
        <w:right w:val="none" w:sz="0" w:space="0" w:color="auto"/>
      </w:divBdr>
    </w:div>
    <w:div w:id="1414812824">
      <w:bodyDiv w:val="1"/>
      <w:marLeft w:val="0"/>
      <w:marRight w:val="0"/>
      <w:marTop w:val="0"/>
      <w:marBottom w:val="0"/>
      <w:divBdr>
        <w:top w:val="none" w:sz="0" w:space="0" w:color="auto"/>
        <w:left w:val="none" w:sz="0" w:space="0" w:color="auto"/>
        <w:bottom w:val="none" w:sz="0" w:space="0" w:color="auto"/>
        <w:right w:val="none" w:sz="0" w:space="0" w:color="auto"/>
      </w:divBdr>
    </w:div>
    <w:div w:id="1431198331">
      <w:bodyDiv w:val="1"/>
      <w:marLeft w:val="0"/>
      <w:marRight w:val="0"/>
      <w:marTop w:val="0"/>
      <w:marBottom w:val="0"/>
      <w:divBdr>
        <w:top w:val="none" w:sz="0" w:space="0" w:color="auto"/>
        <w:left w:val="none" w:sz="0" w:space="0" w:color="auto"/>
        <w:bottom w:val="none" w:sz="0" w:space="0" w:color="auto"/>
        <w:right w:val="none" w:sz="0" w:space="0" w:color="auto"/>
      </w:divBdr>
      <w:divsChild>
        <w:div w:id="219174867">
          <w:marLeft w:val="0"/>
          <w:marRight w:val="0"/>
          <w:marTop w:val="0"/>
          <w:marBottom w:val="0"/>
          <w:divBdr>
            <w:top w:val="none" w:sz="0" w:space="0" w:color="auto"/>
            <w:left w:val="none" w:sz="0" w:space="0" w:color="auto"/>
            <w:bottom w:val="none" w:sz="0" w:space="0" w:color="auto"/>
            <w:right w:val="none" w:sz="0" w:space="0" w:color="auto"/>
          </w:divBdr>
        </w:div>
      </w:divsChild>
    </w:div>
    <w:div w:id="1455709808">
      <w:bodyDiv w:val="1"/>
      <w:marLeft w:val="0"/>
      <w:marRight w:val="0"/>
      <w:marTop w:val="0"/>
      <w:marBottom w:val="0"/>
      <w:divBdr>
        <w:top w:val="none" w:sz="0" w:space="0" w:color="auto"/>
        <w:left w:val="none" w:sz="0" w:space="0" w:color="auto"/>
        <w:bottom w:val="none" w:sz="0" w:space="0" w:color="auto"/>
        <w:right w:val="none" w:sz="0" w:space="0" w:color="auto"/>
      </w:divBdr>
    </w:div>
    <w:div w:id="1473863204">
      <w:bodyDiv w:val="1"/>
      <w:marLeft w:val="0"/>
      <w:marRight w:val="0"/>
      <w:marTop w:val="0"/>
      <w:marBottom w:val="0"/>
      <w:divBdr>
        <w:top w:val="none" w:sz="0" w:space="0" w:color="auto"/>
        <w:left w:val="none" w:sz="0" w:space="0" w:color="auto"/>
        <w:bottom w:val="none" w:sz="0" w:space="0" w:color="auto"/>
        <w:right w:val="none" w:sz="0" w:space="0" w:color="auto"/>
      </w:divBdr>
    </w:div>
    <w:div w:id="1615359494">
      <w:bodyDiv w:val="1"/>
      <w:marLeft w:val="0"/>
      <w:marRight w:val="0"/>
      <w:marTop w:val="0"/>
      <w:marBottom w:val="0"/>
      <w:divBdr>
        <w:top w:val="none" w:sz="0" w:space="0" w:color="auto"/>
        <w:left w:val="none" w:sz="0" w:space="0" w:color="auto"/>
        <w:bottom w:val="none" w:sz="0" w:space="0" w:color="auto"/>
        <w:right w:val="none" w:sz="0" w:space="0" w:color="auto"/>
      </w:divBdr>
    </w:div>
    <w:div w:id="1635675632">
      <w:bodyDiv w:val="1"/>
      <w:marLeft w:val="0"/>
      <w:marRight w:val="0"/>
      <w:marTop w:val="0"/>
      <w:marBottom w:val="0"/>
      <w:divBdr>
        <w:top w:val="none" w:sz="0" w:space="0" w:color="auto"/>
        <w:left w:val="none" w:sz="0" w:space="0" w:color="auto"/>
        <w:bottom w:val="none" w:sz="0" w:space="0" w:color="auto"/>
        <w:right w:val="none" w:sz="0" w:space="0" w:color="auto"/>
      </w:divBdr>
    </w:div>
    <w:div w:id="1763408053">
      <w:bodyDiv w:val="1"/>
      <w:marLeft w:val="0"/>
      <w:marRight w:val="0"/>
      <w:marTop w:val="0"/>
      <w:marBottom w:val="0"/>
      <w:divBdr>
        <w:top w:val="none" w:sz="0" w:space="0" w:color="auto"/>
        <w:left w:val="none" w:sz="0" w:space="0" w:color="auto"/>
        <w:bottom w:val="none" w:sz="0" w:space="0" w:color="auto"/>
        <w:right w:val="none" w:sz="0" w:space="0" w:color="auto"/>
      </w:divBdr>
    </w:div>
    <w:div w:id="1791778735">
      <w:bodyDiv w:val="1"/>
      <w:marLeft w:val="0"/>
      <w:marRight w:val="0"/>
      <w:marTop w:val="0"/>
      <w:marBottom w:val="0"/>
      <w:divBdr>
        <w:top w:val="none" w:sz="0" w:space="0" w:color="auto"/>
        <w:left w:val="none" w:sz="0" w:space="0" w:color="auto"/>
        <w:bottom w:val="none" w:sz="0" w:space="0" w:color="auto"/>
        <w:right w:val="none" w:sz="0" w:space="0" w:color="auto"/>
      </w:divBdr>
    </w:div>
    <w:div w:id="1819148322">
      <w:bodyDiv w:val="1"/>
      <w:marLeft w:val="0"/>
      <w:marRight w:val="0"/>
      <w:marTop w:val="0"/>
      <w:marBottom w:val="0"/>
      <w:divBdr>
        <w:top w:val="none" w:sz="0" w:space="0" w:color="auto"/>
        <w:left w:val="none" w:sz="0" w:space="0" w:color="auto"/>
        <w:bottom w:val="none" w:sz="0" w:space="0" w:color="auto"/>
        <w:right w:val="none" w:sz="0" w:space="0" w:color="auto"/>
      </w:divBdr>
    </w:div>
    <w:div w:id="1832673596">
      <w:bodyDiv w:val="1"/>
      <w:marLeft w:val="0"/>
      <w:marRight w:val="0"/>
      <w:marTop w:val="0"/>
      <w:marBottom w:val="0"/>
      <w:divBdr>
        <w:top w:val="none" w:sz="0" w:space="0" w:color="auto"/>
        <w:left w:val="none" w:sz="0" w:space="0" w:color="auto"/>
        <w:bottom w:val="none" w:sz="0" w:space="0" w:color="auto"/>
        <w:right w:val="none" w:sz="0" w:space="0" w:color="auto"/>
      </w:divBdr>
      <w:divsChild>
        <w:div w:id="1641571922">
          <w:marLeft w:val="0"/>
          <w:marRight w:val="0"/>
          <w:marTop w:val="0"/>
          <w:marBottom w:val="0"/>
          <w:divBdr>
            <w:top w:val="none" w:sz="0" w:space="0" w:color="auto"/>
            <w:left w:val="none" w:sz="0" w:space="0" w:color="auto"/>
            <w:bottom w:val="none" w:sz="0" w:space="0" w:color="auto"/>
            <w:right w:val="none" w:sz="0" w:space="0" w:color="auto"/>
          </w:divBdr>
        </w:div>
      </w:divsChild>
    </w:div>
    <w:div w:id="1964581390">
      <w:bodyDiv w:val="1"/>
      <w:marLeft w:val="0"/>
      <w:marRight w:val="0"/>
      <w:marTop w:val="0"/>
      <w:marBottom w:val="0"/>
      <w:divBdr>
        <w:top w:val="none" w:sz="0" w:space="0" w:color="auto"/>
        <w:left w:val="none" w:sz="0" w:space="0" w:color="auto"/>
        <w:bottom w:val="none" w:sz="0" w:space="0" w:color="auto"/>
        <w:right w:val="none" w:sz="0" w:space="0" w:color="auto"/>
      </w:divBdr>
      <w:divsChild>
        <w:div w:id="1640301918">
          <w:marLeft w:val="0"/>
          <w:marRight w:val="0"/>
          <w:marTop w:val="0"/>
          <w:marBottom w:val="0"/>
          <w:divBdr>
            <w:top w:val="none" w:sz="0" w:space="0" w:color="auto"/>
            <w:left w:val="none" w:sz="0" w:space="0" w:color="auto"/>
            <w:bottom w:val="none" w:sz="0" w:space="0" w:color="auto"/>
            <w:right w:val="none" w:sz="0" w:space="0" w:color="auto"/>
          </w:divBdr>
        </w:div>
        <w:div w:id="1667829065">
          <w:marLeft w:val="0"/>
          <w:marRight w:val="0"/>
          <w:marTop w:val="0"/>
          <w:marBottom w:val="0"/>
          <w:divBdr>
            <w:top w:val="none" w:sz="0" w:space="0" w:color="auto"/>
            <w:left w:val="none" w:sz="0" w:space="0" w:color="auto"/>
            <w:bottom w:val="none" w:sz="0" w:space="0" w:color="auto"/>
            <w:right w:val="none" w:sz="0" w:space="0" w:color="auto"/>
          </w:divBdr>
        </w:div>
        <w:div w:id="873348053">
          <w:marLeft w:val="0"/>
          <w:marRight w:val="0"/>
          <w:marTop w:val="0"/>
          <w:marBottom w:val="0"/>
          <w:divBdr>
            <w:top w:val="none" w:sz="0" w:space="0" w:color="auto"/>
            <w:left w:val="none" w:sz="0" w:space="0" w:color="auto"/>
            <w:bottom w:val="none" w:sz="0" w:space="0" w:color="auto"/>
            <w:right w:val="none" w:sz="0" w:space="0" w:color="auto"/>
          </w:divBdr>
        </w:div>
        <w:div w:id="1818918046">
          <w:marLeft w:val="0"/>
          <w:marRight w:val="0"/>
          <w:marTop w:val="0"/>
          <w:marBottom w:val="0"/>
          <w:divBdr>
            <w:top w:val="none" w:sz="0" w:space="0" w:color="auto"/>
            <w:left w:val="none" w:sz="0" w:space="0" w:color="auto"/>
            <w:bottom w:val="none" w:sz="0" w:space="0" w:color="auto"/>
            <w:right w:val="none" w:sz="0" w:space="0" w:color="auto"/>
          </w:divBdr>
        </w:div>
        <w:div w:id="1541042631">
          <w:marLeft w:val="0"/>
          <w:marRight w:val="0"/>
          <w:marTop w:val="0"/>
          <w:marBottom w:val="0"/>
          <w:divBdr>
            <w:top w:val="none" w:sz="0" w:space="0" w:color="auto"/>
            <w:left w:val="none" w:sz="0" w:space="0" w:color="auto"/>
            <w:bottom w:val="none" w:sz="0" w:space="0" w:color="auto"/>
            <w:right w:val="none" w:sz="0" w:space="0" w:color="auto"/>
          </w:divBdr>
        </w:div>
        <w:div w:id="2096515695">
          <w:marLeft w:val="0"/>
          <w:marRight w:val="0"/>
          <w:marTop w:val="0"/>
          <w:marBottom w:val="0"/>
          <w:divBdr>
            <w:top w:val="none" w:sz="0" w:space="0" w:color="auto"/>
            <w:left w:val="none" w:sz="0" w:space="0" w:color="auto"/>
            <w:bottom w:val="none" w:sz="0" w:space="0" w:color="auto"/>
            <w:right w:val="none" w:sz="0" w:space="0" w:color="auto"/>
          </w:divBdr>
        </w:div>
        <w:div w:id="314995978">
          <w:marLeft w:val="0"/>
          <w:marRight w:val="0"/>
          <w:marTop w:val="0"/>
          <w:marBottom w:val="0"/>
          <w:divBdr>
            <w:top w:val="none" w:sz="0" w:space="0" w:color="auto"/>
            <w:left w:val="none" w:sz="0" w:space="0" w:color="auto"/>
            <w:bottom w:val="none" w:sz="0" w:space="0" w:color="auto"/>
            <w:right w:val="none" w:sz="0" w:space="0" w:color="auto"/>
          </w:divBdr>
        </w:div>
        <w:div w:id="497574845">
          <w:marLeft w:val="0"/>
          <w:marRight w:val="0"/>
          <w:marTop w:val="0"/>
          <w:marBottom w:val="0"/>
          <w:divBdr>
            <w:top w:val="none" w:sz="0" w:space="0" w:color="auto"/>
            <w:left w:val="none" w:sz="0" w:space="0" w:color="auto"/>
            <w:bottom w:val="none" w:sz="0" w:space="0" w:color="auto"/>
            <w:right w:val="none" w:sz="0" w:space="0" w:color="auto"/>
          </w:divBdr>
        </w:div>
        <w:div w:id="1622766855">
          <w:marLeft w:val="0"/>
          <w:marRight w:val="0"/>
          <w:marTop w:val="0"/>
          <w:marBottom w:val="0"/>
          <w:divBdr>
            <w:top w:val="none" w:sz="0" w:space="0" w:color="auto"/>
            <w:left w:val="none" w:sz="0" w:space="0" w:color="auto"/>
            <w:bottom w:val="none" w:sz="0" w:space="0" w:color="auto"/>
            <w:right w:val="none" w:sz="0" w:space="0" w:color="auto"/>
          </w:divBdr>
        </w:div>
        <w:div w:id="1205488114">
          <w:marLeft w:val="0"/>
          <w:marRight w:val="0"/>
          <w:marTop w:val="0"/>
          <w:marBottom w:val="0"/>
          <w:divBdr>
            <w:top w:val="none" w:sz="0" w:space="0" w:color="auto"/>
            <w:left w:val="none" w:sz="0" w:space="0" w:color="auto"/>
            <w:bottom w:val="none" w:sz="0" w:space="0" w:color="auto"/>
            <w:right w:val="none" w:sz="0" w:space="0" w:color="auto"/>
          </w:divBdr>
        </w:div>
        <w:div w:id="1852723923">
          <w:marLeft w:val="0"/>
          <w:marRight w:val="0"/>
          <w:marTop w:val="0"/>
          <w:marBottom w:val="0"/>
          <w:divBdr>
            <w:top w:val="none" w:sz="0" w:space="0" w:color="auto"/>
            <w:left w:val="none" w:sz="0" w:space="0" w:color="auto"/>
            <w:bottom w:val="none" w:sz="0" w:space="0" w:color="auto"/>
            <w:right w:val="none" w:sz="0" w:space="0" w:color="auto"/>
          </w:divBdr>
        </w:div>
        <w:div w:id="1987855992">
          <w:marLeft w:val="0"/>
          <w:marRight w:val="0"/>
          <w:marTop w:val="0"/>
          <w:marBottom w:val="0"/>
          <w:divBdr>
            <w:top w:val="none" w:sz="0" w:space="0" w:color="auto"/>
            <w:left w:val="none" w:sz="0" w:space="0" w:color="auto"/>
            <w:bottom w:val="none" w:sz="0" w:space="0" w:color="auto"/>
            <w:right w:val="none" w:sz="0" w:space="0" w:color="auto"/>
          </w:divBdr>
        </w:div>
      </w:divsChild>
    </w:div>
    <w:div w:id="1967421006">
      <w:bodyDiv w:val="1"/>
      <w:marLeft w:val="0"/>
      <w:marRight w:val="0"/>
      <w:marTop w:val="0"/>
      <w:marBottom w:val="0"/>
      <w:divBdr>
        <w:top w:val="none" w:sz="0" w:space="0" w:color="auto"/>
        <w:left w:val="none" w:sz="0" w:space="0" w:color="auto"/>
        <w:bottom w:val="none" w:sz="0" w:space="0" w:color="auto"/>
        <w:right w:val="none" w:sz="0" w:space="0" w:color="auto"/>
      </w:divBdr>
      <w:divsChild>
        <w:div w:id="367068929">
          <w:marLeft w:val="0"/>
          <w:marRight w:val="0"/>
          <w:marTop w:val="0"/>
          <w:marBottom w:val="0"/>
          <w:divBdr>
            <w:top w:val="none" w:sz="0" w:space="0" w:color="auto"/>
            <w:left w:val="none" w:sz="0" w:space="0" w:color="auto"/>
            <w:bottom w:val="none" w:sz="0" w:space="0" w:color="auto"/>
            <w:right w:val="none" w:sz="0" w:space="0" w:color="auto"/>
          </w:divBdr>
        </w:div>
        <w:div w:id="884440837">
          <w:marLeft w:val="0"/>
          <w:marRight w:val="0"/>
          <w:marTop w:val="0"/>
          <w:marBottom w:val="0"/>
          <w:divBdr>
            <w:top w:val="none" w:sz="0" w:space="0" w:color="auto"/>
            <w:left w:val="none" w:sz="0" w:space="0" w:color="auto"/>
            <w:bottom w:val="none" w:sz="0" w:space="0" w:color="auto"/>
            <w:right w:val="none" w:sz="0" w:space="0" w:color="auto"/>
          </w:divBdr>
        </w:div>
        <w:div w:id="591397832">
          <w:marLeft w:val="0"/>
          <w:marRight w:val="0"/>
          <w:marTop w:val="0"/>
          <w:marBottom w:val="0"/>
          <w:divBdr>
            <w:top w:val="none" w:sz="0" w:space="0" w:color="auto"/>
            <w:left w:val="none" w:sz="0" w:space="0" w:color="auto"/>
            <w:bottom w:val="none" w:sz="0" w:space="0" w:color="auto"/>
            <w:right w:val="none" w:sz="0" w:space="0" w:color="auto"/>
          </w:divBdr>
        </w:div>
        <w:div w:id="730227706">
          <w:marLeft w:val="0"/>
          <w:marRight w:val="0"/>
          <w:marTop w:val="0"/>
          <w:marBottom w:val="0"/>
          <w:divBdr>
            <w:top w:val="none" w:sz="0" w:space="0" w:color="auto"/>
            <w:left w:val="none" w:sz="0" w:space="0" w:color="auto"/>
            <w:bottom w:val="none" w:sz="0" w:space="0" w:color="auto"/>
            <w:right w:val="none" w:sz="0" w:space="0" w:color="auto"/>
          </w:divBdr>
        </w:div>
        <w:div w:id="180356672">
          <w:marLeft w:val="0"/>
          <w:marRight w:val="0"/>
          <w:marTop w:val="0"/>
          <w:marBottom w:val="0"/>
          <w:divBdr>
            <w:top w:val="none" w:sz="0" w:space="0" w:color="auto"/>
            <w:left w:val="none" w:sz="0" w:space="0" w:color="auto"/>
            <w:bottom w:val="none" w:sz="0" w:space="0" w:color="auto"/>
            <w:right w:val="none" w:sz="0" w:space="0" w:color="auto"/>
          </w:divBdr>
        </w:div>
        <w:div w:id="288555187">
          <w:marLeft w:val="0"/>
          <w:marRight w:val="0"/>
          <w:marTop w:val="0"/>
          <w:marBottom w:val="0"/>
          <w:divBdr>
            <w:top w:val="none" w:sz="0" w:space="0" w:color="auto"/>
            <w:left w:val="none" w:sz="0" w:space="0" w:color="auto"/>
            <w:bottom w:val="none" w:sz="0" w:space="0" w:color="auto"/>
            <w:right w:val="none" w:sz="0" w:space="0" w:color="auto"/>
          </w:divBdr>
          <w:divsChild>
            <w:div w:id="1055084099">
              <w:marLeft w:val="0"/>
              <w:marRight w:val="0"/>
              <w:marTop w:val="0"/>
              <w:marBottom w:val="0"/>
              <w:divBdr>
                <w:top w:val="none" w:sz="0" w:space="0" w:color="auto"/>
                <w:left w:val="none" w:sz="0" w:space="0" w:color="auto"/>
                <w:bottom w:val="none" w:sz="0" w:space="0" w:color="auto"/>
                <w:right w:val="none" w:sz="0" w:space="0" w:color="auto"/>
              </w:divBdr>
            </w:div>
          </w:divsChild>
        </w:div>
        <w:div w:id="1354922506">
          <w:marLeft w:val="0"/>
          <w:marRight w:val="0"/>
          <w:marTop w:val="0"/>
          <w:marBottom w:val="0"/>
          <w:divBdr>
            <w:top w:val="none" w:sz="0" w:space="0" w:color="auto"/>
            <w:left w:val="none" w:sz="0" w:space="0" w:color="auto"/>
            <w:bottom w:val="none" w:sz="0" w:space="0" w:color="auto"/>
            <w:right w:val="none" w:sz="0" w:space="0" w:color="auto"/>
          </w:divBdr>
          <w:divsChild>
            <w:div w:id="175069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06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tlassian.com/blog/productivity/how-to-write-smart-goal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A289E5-8C1E-5847-AFBE-9CF6F8B2B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1723</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Farhan Ahmed</cp:lastModifiedBy>
  <cp:revision>3</cp:revision>
  <dcterms:created xsi:type="dcterms:W3CDTF">2024-11-08T23:39:00Z</dcterms:created>
  <dcterms:modified xsi:type="dcterms:W3CDTF">2024-11-08T23:45:00Z</dcterms:modified>
</cp:coreProperties>
</file>