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tmp" ContentType="image/png"/>
  <Default Extension="vsdx" ContentType="application/vnd.ms-visio.drawi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126C090" w14:textId="6AD89DCC" w:rsidR="00650EB2" w:rsidRPr="00E731DA" w:rsidRDefault="00650EB2" w:rsidP="002B1E91">
      <w:pPr>
        <w:ind w:firstLine="0"/>
        <w:rPr>
          <w:rFonts w:cs="Times New Roman"/>
          <w:szCs w:val="24"/>
        </w:rPr>
      </w:pPr>
    </w:p>
    <w:p w14:paraId="26B64CB9" w14:textId="77777777" w:rsidR="00EF5D20" w:rsidRPr="00E731DA" w:rsidRDefault="00EF5D20">
      <w:pPr>
        <w:rPr>
          <w:rFonts w:cs="Times New Roman"/>
          <w:szCs w:val="24"/>
        </w:rPr>
      </w:pPr>
    </w:p>
    <w:p w14:paraId="3AAA2B13" w14:textId="77777777" w:rsidR="00EF5D20" w:rsidRPr="00E731DA" w:rsidRDefault="00EF5D20">
      <w:pPr>
        <w:rPr>
          <w:rFonts w:cs="Times New Roman"/>
          <w:szCs w:val="24"/>
        </w:rPr>
      </w:pPr>
    </w:p>
    <w:p w14:paraId="2D4357E3" w14:textId="77777777" w:rsidR="00EF5D20" w:rsidRPr="00E731DA" w:rsidRDefault="00EF5D20">
      <w:pPr>
        <w:rPr>
          <w:rFonts w:cs="Times New Roman"/>
          <w:szCs w:val="24"/>
        </w:rPr>
      </w:pPr>
    </w:p>
    <w:p w14:paraId="0B8F6D18" w14:textId="77777777" w:rsidR="00EF5D20" w:rsidRPr="00E731DA" w:rsidRDefault="00EF5D20">
      <w:pPr>
        <w:rPr>
          <w:rFonts w:cs="Times New Roman"/>
          <w:szCs w:val="24"/>
        </w:rPr>
      </w:pPr>
    </w:p>
    <w:p w14:paraId="1858EC17" w14:textId="77777777" w:rsidR="00EF5D20" w:rsidRPr="00E731DA" w:rsidRDefault="00EF5D20">
      <w:pPr>
        <w:rPr>
          <w:rFonts w:cs="Times New Roman"/>
          <w:szCs w:val="24"/>
        </w:rPr>
      </w:pPr>
    </w:p>
    <w:p w14:paraId="2665F4F1" w14:textId="77777777" w:rsidR="00EF5D20" w:rsidRPr="00E731DA" w:rsidRDefault="00EF5D20">
      <w:pPr>
        <w:rPr>
          <w:rFonts w:cs="Times New Roman"/>
          <w:szCs w:val="24"/>
        </w:rPr>
      </w:pPr>
    </w:p>
    <w:p w14:paraId="162BF078" w14:textId="3EE8283E" w:rsidR="00EF5D20" w:rsidRPr="00E731DA" w:rsidRDefault="00EF5D20" w:rsidP="008A7EBC">
      <w:pPr>
        <w:ind w:firstLine="0"/>
        <w:rPr>
          <w:rFonts w:cs="Times New Roman"/>
          <w:szCs w:val="24"/>
        </w:rPr>
      </w:pPr>
    </w:p>
    <w:p w14:paraId="6B5CA491" w14:textId="5C224AE8" w:rsidR="008A7EBC" w:rsidRPr="00E731DA" w:rsidRDefault="008A7EBC" w:rsidP="008A7EBC">
      <w:pPr>
        <w:ind w:firstLine="0"/>
        <w:rPr>
          <w:rFonts w:cs="Times New Roman"/>
          <w:szCs w:val="24"/>
        </w:rPr>
      </w:pPr>
    </w:p>
    <w:p w14:paraId="2AA0866A" w14:textId="4D6AF843" w:rsidR="008A7EBC" w:rsidRPr="00E731DA" w:rsidRDefault="005D7B97" w:rsidP="005D7B97">
      <w:pPr>
        <w:ind w:firstLine="0"/>
        <w:rPr>
          <w:rFonts w:cs="Times New Roman"/>
          <w:szCs w:val="24"/>
        </w:rPr>
      </w:pPr>
      <w:r w:rsidRPr="00061467">
        <w:rPr>
          <w:rFonts w:cs="Times New Roman"/>
          <w:b/>
          <w:bCs/>
          <w:szCs w:val="24"/>
        </w:rPr>
        <w:t xml:space="preserve">                 STUDENT NAME</w:t>
      </w:r>
      <w:r>
        <w:rPr>
          <w:rFonts w:cs="Times New Roman"/>
          <w:szCs w:val="24"/>
        </w:rPr>
        <w:t>:</w:t>
      </w:r>
      <w:r w:rsidR="00EE2BD1">
        <w:rPr>
          <w:rFonts w:cs="Times New Roman"/>
          <w:szCs w:val="24"/>
        </w:rPr>
        <w:t xml:space="preserve">                 </w:t>
      </w:r>
      <w:r>
        <w:rPr>
          <w:rFonts w:cs="Times New Roman"/>
          <w:szCs w:val="24"/>
        </w:rPr>
        <w:t xml:space="preserve">  </w:t>
      </w:r>
      <w:r w:rsidRPr="00061467">
        <w:rPr>
          <w:rFonts w:cs="Times New Roman"/>
          <w:sz w:val="32"/>
          <w:szCs w:val="32"/>
        </w:rPr>
        <w:t>FLORENCE KYOKUNDA</w:t>
      </w:r>
    </w:p>
    <w:p w14:paraId="2F44DE9A" w14:textId="46C9593C" w:rsidR="00064508" w:rsidRPr="00061467" w:rsidRDefault="005D7B97" w:rsidP="005D7B97">
      <w:pPr>
        <w:ind w:firstLine="0"/>
        <w:rPr>
          <w:rFonts w:cs="Times New Roman"/>
          <w:sz w:val="32"/>
          <w:szCs w:val="32"/>
        </w:rPr>
      </w:pPr>
      <w:r>
        <w:rPr>
          <w:rFonts w:cs="Times New Roman"/>
          <w:szCs w:val="24"/>
        </w:rPr>
        <w:t xml:space="preserve">                  </w:t>
      </w:r>
      <w:r w:rsidRPr="00061467">
        <w:rPr>
          <w:rFonts w:cs="Times New Roman"/>
          <w:b/>
          <w:bCs/>
          <w:szCs w:val="24"/>
        </w:rPr>
        <w:t>STUDENT ID</w:t>
      </w:r>
      <w:r w:rsidRPr="00061467">
        <w:rPr>
          <w:rFonts w:cs="Times New Roman"/>
          <w:b/>
          <w:bCs/>
          <w:sz w:val="32"/>
          <w:szCs w:val="32"/>
        </w:rPr>
        <w:t>:</w:t>
      </w:r>
      <w:r w:rsidRPr="00061467">
        <w:rPr>
          <w:rFonts w:cs="Times New Roman"/>
          <w:sz w:val="32"/>
          <w:szCs w:val="32"/>
        </w:rPr>
        <w:t xml:space="preserve">        </w:t>
      </w:r>
      <w:r w:rsidR="00EE2BD1">
        <w:rPr>
          <w:rFonts w:cs="Times New Roman"/>
          <w:sz w:val="32"/>
          <w:szCs w:val="32"/>
        </w:rPr>
        <w:t xml:space="preserve">          </w:t>
      </w:r>
      <w:r w:rsidRPr="00061467">
        <w:rPr>
          <w:rFonts w:cs="Times New Roman"/>
          <w:sz w:val="32"/>
          <w:szCs w:val="32"/>
        </w:rPr>
        <w:t xml:space="preserve"> 180765</w:t>
      </w:r>
      <w:r w:rsidR="00704EAB">
        <w:rPr>
          <w:rFonts w:cs="Times New Roman"/>
          <w:sz w:val="32"/>
          <w:szCs w:val="32"/>
        </w:rPr>
        <w:t>0</w:t>
      </w:r>
    </w:p>
    <w:p w14:paraId="0B9A28FE" w14:textId="2F21F8E1" w:rsidR="005D7B97" w:rsidRDefault="005D7B97">
      <w:pPr>
        <w:spacing w:after="160" w:line="259" w:lineRule="auto"/>
        <w:ind w:firstLine="0"/>
        <w:jc w:val="left"/>
        <w:rPr>
          <w:rFonts w:cs="Times New Roman"/>
          <w:sz w:val="32"/>
          <w:szCs w:val="32"/>
        </w:rPr>
      </w:pPr>
      <w:r>
        <w:rPr>
          <w:rFonts w:cs="Times New Roman"/>
          <w:szCs w:val="24"/>
        </w:rPr>
        <w:t xml:space="preserve">                  </w:t>
      </w:r>
      <w:r w:rsidRPr="00061467">
        <w:rPr>
          <w:rFonts w:cs="Times New Roman"/>
          <w:b/>
          <w:bCs/>
          <w:szCs w:val="24"/>
        </w:rPr>
        <w:t>MODULE NAME</w:t>
      </w:r>
      <w:r>
        <w:rPr>
          <w:rFonts w:cs="Times New Roman"/>
          <w:szCs w:val="24"/>
        </w:rPr>
        <w:t xml:space="preserve">:   </w:t>
      </w:r>
      <w:r w:rsidR="00EE2BD1">
        <w:rPr>
          <w:rFonts w:cs="Times New Roman"/>
          <w:szCs w:val="24"/>
        </w:rPr>
        <w:t xml:space="preserve">                 </w:t>
      </w:r>
      <w:r w:rsidRPr="00061467">
        <w:rPr>
          <w:rFonts w:cs="Times New Roman"/>
          <w:sz w:val="32"/>
          <w:szCs w:val="32"/>
        </w:rPr>
        <w:t>MANAGING PROJECTS IN THE</w:t>
      </w:r>
    </w:p>
    <w:p w14:paraId="234C085D" w14:textId="559B85C4" w:rsidR="00061467" w:rsidRDefault="00061467">
      <w:pPr>
        <w:spacing w:after="160" w:line="259" w:lineRule="auto"/>
        <w:ind w:firstLine="0"/>
        <w:jc w:val="left"/>
        <w:rPr>
          <w:rFonts w:cs="Times New Roman"/>
          <w:szCs w:val="24"/>
        </w:rPr>
      </w:pPr>
      <w:r>
        <w:rPr>
          <w:rFonts w:cs="Times New Roman"/>
          <w:sz w:val="32"/>
          <w:szCs w:val="32"/>
        </w:rPr>
        <w:t xml:space="preserve">                                        </w:t>
      </w:r>
      <w:r w:rsidR="00EE2BD1">
        <w:rPr>
          <w:rFonts w:cs="Times New Roman"/>
          <w:sz w:val="32"/>
          <w:szCs w:val="32"/>
        </w:rPr>
        <w:t xml:space="preserve">            </w:t>
      </w:r>
      <w:r>
        <w:rPr>
          <w:rFonts w:cs="Times New Roman"/>
          <w:sz w:val="32"/>
          <w:szCs w:val="32"/>
        </w:rPr>
        <w:t xml:space="preserve"> ORGANISATION</w:t>
      </w:r>
    </w:p>
    <w:p w14:paraId="13F7A43A" w14:textId="0E7A6BC5" w:rsidR="005D7B97" w:rsidRPr="00061467" w:rsidRDefault="005D7B97">
      <w:pPr>
        <w:spacing w:after="160" w:line="259" w:lineRule="auto"/>
        <w:ind w:firstLine="0"/>
        <w:jc w:val="left"/>
        <w:rPr>
          <w:rFonts w:cs="Times New Roman"/>
          <w:sz w:val="32"/>
          <w:szCs w:val="32"/>
        </w:rPr>
      </w:pPr>
      <w:r>
        <w:rPr>
          <w:rFonts w:cs="Times New Roman"/>
          <w:szCs w:val="24"/>
        </w:rPr>
        <w:t xml:space="preserve">                  </w:t>
      </w:r>
      <w:r w:rsidRPr="00061467">
        <w:rPr>
          <w:rFonts w:cs="Times New Roman"/>
          <w:b/>
          <w:bCs/>
          <w:szCs w:val="24"/>
        </w:rPr>
        <w:t>MODULE CODE</w:t>
      </w:r>
      <w:r w:rsidRPr="00061467">
        <w:rPr>
          <w:rFonts w:cs="Times New Roman"/>
          <w:sz w:val="32"/>
          <w:szCs w:val="32"/>
        </w:rPr>
        <w:t xml:space="preserve">:     </w:t>
      </w:r>
      <w:r w:rsidR="00EE2BD1">
        <w:rPr>
          <w:rFonts w:cs="Times New Roman"/>
          <w:sz w:val="32"/>
          <w:szCs w:val="32"/>
        </w:rPr>
        <w:t xml:space="preserve">           </w:t>
      </w:r>
      <w:r w:rsidRPr="00061467">
        <w:rPr>
          <w:rFonts w:cs="Times New Roman"/>
          <w:sz w:val="32"/>
          <w:szCs w:val="32"/>
        </w:rPr>
        <w:t>BMSW5104</w:t>
      </w:r>
    </w:p>
    <w:p w14:paraId="46F5ABE3" w14:textId="75C0BB99" w:rsidR="00064508" w:rsidRPr="00E731DA" w:rsidRDefault="005D7B97">
      <w:pPr>
        <w:spacing w:after="160" w:line="259" w:lineRule="auto"/>
        <w:ind w:firstLine="0"/>
        <w:jc w:val="left"/>
        <w:rPr>
          <w:rFonts w:cs="Times New Roman"/>
          <w:szCs w:val="24"/>
        </w:rPr>
      </w:pPr>
      <w:r>
        <w:rPr>
          <w:rFonts w:cs="Times New Roman"/>
          <w:szCs w:val="24"/>
        </w:rPr>
        <w:t xml:space="preserve">                  </w:t>
      </w:r>
      <w:r w:rsidRPr="00061467">
        <w:rPr>
          <w:rFonts w:cs="Times New Roman"/>
          <w:b/>
          <w:bCs/>
          <w:szCs w:val="24"/>
        </w:rPr>
        <w:t>LECTURE’S NAME</w:t>
      </w:r>
      <w:r w:rsidRPr="00061467">
        <w:rPr>
          <w:rFonts w:cs="Times New Roman"/>
          <w:sz w:val="32"/>
          <w:szCs w:val="32"/>
        </w:rPr>
        <w:t>:</w:t>
      </w:r>
      <w:r w:rsidR="00EE2BD1">
        <w:rPr>
          <w:rFonts w:cs="Times New Roman"/>
          <w:sz w:val="32"/>
          <w:szCs w:val="32"/>
        </w:rPr>
        <w:t xml:space="preserve">           </w:t>
      </w:r>
      <w:r w:rsidRPr="00061467">
        <w:rPr>
          <w:rFonts w:cs="Times New Roman"/>
          <w:sz w:val="32"/>
          <w:szCs w:val="32"/>
        </w:rPr>
        <w:t xml:space="preserve"> DR. YAJESH KUMAR</w:t>
      </w:r>
      <w:r>
        <w:rPr>
          <w:rFonts w:cs="Times New Roman"/>
          <w:szCs w:val="24"/>
        </w:rPr>
        <w:t xml:space="preserve"> </w:t>
      </w:r>
      <w:r w:rsidR="00064508" w:rsidRPr="00E731DA">
        <w:rPr>
          <w:rFonts w:cs="Times New Roman"/>
          <w:szCs w:val="24"/>
        </w:rPr>
        <w:br w:type="page"/>
      </w:r>
    </w:p>
    <w:sdt>
      <w:sdtPr>
        <w:rPr>
          <w:rFonts w:ascii="Times New Roman" w:eastAsiaTheme="minorHAnsi" w:hAnsi="Times New Roman" w:cstheme="minorBidi"/>
          <w:i w:val="0"/>
          <w:color w:val="auto"/>
          <w:sz w:val="24"/>
          <w:szCs w:val="22"/>
          <w:lang w:val="en-GB"/>
        </w:rPr>
        <w:id w:val="-1801681918"/>
        <w:docPartObj>
          <w:docPartGallery w:val="Table of Contents"/>
          <w:docPartUnique/>
        </w:docPartObj>
      </w:sdtPr>
      <w:sdtEndPr>
        <w:rPr>
          <w:b/>
          <w:bCs/>
        </w:rPr>
      </w:sdtEndPr>
      <w:sdtContent>
        <w:p w14:paraId="631D8CAC" w14:textId="2C918138" w:rsidR="00064508" w:rsidRPr="00E731DA" w:rsidRDefault="00064508" w:rsidP="003F30D1">
          <w:pPr>
            <w:pStyle w:val="TOCHeading"/>
            <w:spacing w:line="276" w:lineRule="auto"/>
            <w:jc w:val="center"/>
            <w:rPr>
              <w:rFonts w:ascii="Times New Roman" w:hAnsi="Times New Roman" w:cs="Times New Roman"/>
              <w:b/>
              <w:bCs/>
              <w:i w:val="0"/>
              <w:iCs/>
              <w:color w:val="auto"/>
              <w:sz w:val="40"/>
              <w:szCs w:val="40"/>
              <w:lang w:val="en-GB"/>
            </w:rPr>
          </w:pPr>
          <w:r w:rsidRPr="00E731DA">
            <w:rPr>
              <w:rFonts w:ascii="Times New Roman" w:hAnsi="Times New Roman" w:cs="Times New Roman"/>
              <w:b/>
              <w:bCs/>
              <w:i w:val="0"/>
              <w:iCs/>
              <w:color w:val="auto"/>
              <w:sz w:val="40"/>
              <w:szCs w:val="40"/>
              <w:lang w:val="en-GB"/>
            </w:rPr>
            <w:t>Table of Contents</w:t>
          </w:r>
        </w:p>
        <w:p w14:paraId="2F48898F" w14:textId="77777777" w:rsidR="003F30D1" w:rsidRDefault="00064508" w:rsidP="003F30D1">
          <w:pPr>
            <w:pStyle w:val="TOC1"/>
            <w:spacing w:line="276" w:lineRule="auto"/>
            <w:ind w:firstLine="142"/>
            <w:rPr>
              <w:rFonts w:asciiTheme="minorHAnsi" w:eastAsiaTheme="minorEastAsia" w:hAnsiTheme="minorHAnsi"/>
              <w:b w:val="0"/>
              <w:sz w:val="22"/>
              <w:lang w:val="en-US"/>
            </w:rPr>
          </w:pPr>
          <w:r w:rsidRPr="00E731DA">
            <w:rPr>
              <w:noProof w:val="0"/>
            </w:rPr>
            <w:fldChar w:fldCharType="begin"/>
          </w:r>
          <w:r w:rsidRPr="00E731DA">
            <w:rPr>
              <w:noProof w:val="0"/>
            </w:rPr>
            <w:instrText xml:space="preserve"> TOC \o "1-3" \h \z \u </w:instrText>
          </w:r>
          <w:r w:rsidRPr="00E731DA">
            <w:rPr>
              <w:noProof w:val="0"/>
            </w:rPr>
            <w:fldChar w:fldCharType="separate"/>
          </w:r>
          <w:hyperlink w:anchor="_Toc48905352" w:history="1">
            <w:r w:rsidR="003F30D1" w:rsidRPr="000B6F02">
              <w:rPr>
                <w:rStyle w:val="Hyperlink"/>
                <w:iCs/>
              </w:rPr>
              <w:t>List of Figures</w:t>
            </w:r>
            <w:r w:rsidR="003F30D1">
              <w:rPr>
                <w:webHidden/>
              </w:rPr>
              <w:tab/>
            </w:r>
            <w:r w:rsidR="003F30D1">
              <w:rPr>
                <w:webHidden/>
              </w:rPr>
              <w:fldChar w:fldCharType="begin"/>
            </w:r>
            <w:r w:rsidR="003F30D1">
              <w:rPr>
                <w:webHidden/>
              </w:rPr>
              <w:instrText xml:space="preserve"> PAGEREF _Toc48905352 \h </w:instrText>
            </w:r>
            <w:r w:rsidR="003F30D1">
              <w:rPr>
                <w:webHidden/>
              </w:rPr>
            </w:r>
            <w:r w:rsidR="003F30D1">
              <w:rPr>
                <w:webHidden/>
              </w:rPr>
              <w:fldChar w:fldCharType="separate"/>
            </w:r>
            <w:r w:rsidR="003F30D1">
              <w:rPr>
                <w:webHidden/>
              </w:rPr>
              <w:t>3</w:t>
            </w:r>
            <w:r w:rsidR="003F30D1">
              <w:rPr>
                <w:webHidden/>
              </w:rPr>
              <w:fldChar w:fldCharType="end"/>
            </w:r>
          </w:hyperlink>
        </w:p>
        <w:p w14:paraId="0CD1F916" w14:textId="77777777" w:rsidR="003F30D1" w:rsidRDefault="005D7B97" w:rsidP="003F30D1">
          <w:pPr>
            <w:pStyle w:val="TOC1"/>
            <w:spacing w:line="276" w:lineRule="auto"/>
            <w:ind w:firstLine="142"/>
            <w:rPr>
              <w:rFonts w:asciiTheme="minorHAnsi" w:eastAsiaTheme="minorEastAsia" w:hAnsiTheme="minorHAnsi"/>
              <w:b w:val="0"/>
              <w:sz w:val="22"/>
              <w:lang w:val="en-US"/>
            </w:rPr>
          </w:pPr>
          <w:hyperlink w:anchor="_Toc48905353" w:history="1">
            <w:r w:rsidR="003F30D1" w:rsidRPr="000B6F02">
              <w:rPr>
                <w:rStyle w:val="Hyperlink"/>
                <w:iCs/>
              </w:rPr>
              <w:t>List of Tables</w:t>
            </w:r>
            <w:r w:rsidR="003F30D1">
              <w:rPr>
                <w:webHidden/>
              </w:rPr>
              <w:tab/>
            </w:r>
            <w:r w:rsidR="003F30D1">
              <w:rPr>
                <w:webHidden/>
              </w:rPr>
              <w:fldChar w:fldCharType="begin"/>
            </w:r>
            <w:r w:rsidR="003F30D1">
              <w:rPr>
                <w:webHidden/>
              </w:rPr>
              <w:instrText xml:space="preserve"> PAGEREF _Toc48905353 \h </w:instrText>
            </w:r>
            <w:r w:rsidR="003F30D1">
              <w:rPr>
                <w:webHidden/>
              </w:rPr>
            </w:r>
            <w:r w:rsidR="003F30D1">
              <w:rPr>
                <w:webHidden/>
              </w:rPr>
              <w:fldChar w:fldCharType="separate"/>
            </w:r>
            <w:r w:rsidR="003F30D1">
              <w:rPr>
                <w:webHidden/>
              </w:rPr>
              <w:t>5</w:t>
            </w:r>
            <w:r w:rsidR="003F30D1">
              <w:rPr>
                <w:webHidden/>
              </w:rPr>
              <w:fldChar w:fldCharType="end"/>
            </w:r>
          </w:hyperlink>
        </w:p>
        <w:p w14:paraId="6E4D7511" w14:textId="77777777" w:rsidR="003F30D1" w:rsidRDefault="005D7B97" w:rsidP="003F30D1">
          <w:pPr>
            <w:pStyle w:val="TOC1"/>
            <w:spacing w:line="276" w:lineRule="auto"/>
            <w:ind w:firstLine="142"/>
            <w:rPr>
              <w:rFonts w:asciiTheme="minorHAnsi" w:eastAsiaTheme="minorEastAsia" w:hAnsiTheme="minorHAnsi"/>
              <w:b w:val="0"/>
              <w:sz w:val="22"/>
              <w:lang w:val="en-US"/>
            </w:rPr>
          </w:pPr>
          <w:hyperlink w:anchor="_Toc48905354" w:history="1">
            <w:r w:rsidR="003F30D1" w:rsidRPr="000B6F02">
              <w:rPr>
                <w:rStyle w:val="Hyperlink"/>
              </w:rPr>
              <w:t>1.0 Introduction</w:t>
            </w:r>
            <w:r w:rsidR="003F30D1">
              <w:rPr>
                <w:webHidden/>
              </w:rPr>
              <w:tab/>
            </w:r>
            <w:r w:rsidR="003F30D1">
              <w:rPr>
                <w:webHidden/>
              </w:rPr>
              <w:fldChar w:fldCharType="begin"/>
            </w:r>
            <w:r w:rsidR="003F30D1">
              <w:rPr>
                <w:webHidden/>
              </w:rPr>
              <w:instrText xml:space="preserve"> PAGEREF _Toc48905354 \h </w:instrText>
            </w:r>
            <w:r w:rsidR="003F30D1">
              <w:rPr>
                <w:webHidden/>
              </w:rPr>
            </w:r>
            <w:r w:rsidR="003F30D1">
              <w:rPr>
                <w:webHidden/>
              </w:rPr>
              <w:fldChar w:fldCharType="separate"/>
            </w:r>
            <w:r w:rsidR="003F30D1">
              <w:rPr>
                <w:webHidden/>
              </w:rPr>
              <w:t>6</w:t>
            </w:r>
            <w:r w:rsidR="003F30D1">
              <w:rPr>
                <w:webHidden/>
              </w:rPr>
              <w:fldChar w:fldCharType="end"/>
            </w:r>
          </w:hyperlink>
        </w:p>
        <w:p w14:paraId="2C90F03C" w14:textId="77777777" w:rsidR="003F30D1" w:rsidRDefault="005D7B97" w:rsidP="003F30D1">
          <w:pPr>
            <w:pStyle w:val="TOC1"/>
            <w:spacing w:line="276" w:lineRule="auto"/>
            <w:ind w:firstLine="142"/>
            <w:rPr>
              <w:rFonts w:asciiTheme="minorHAnsi" w:eastAsiaTheme="minorEastAsia" w:hAnsiTheme="minorHAnsi"/>
              <w:b w:val="0"/>
              <w:sz w:val="22"/>
              <w:lang w:val="en-US"/>
            </w:rPr>
          </w:pPr>
          <w:hyperlink w:anchor="_Toc48905355" w:history="1">
            <w:r w:rsidR="003F30D1" w:rsidRPr="000B6F02">
              <w:rPr>
                <w:rStyle w:val="Hyperlink"/>
              </w:rPr>
              <w:t>2.0 Discussion</w:t>
            </w:r>
            <w:r w:rsidR="003F30D1">
              <w:rPr>
                <w:webHidden/>
              </w:rPr>
              <w:tab/>
            </w:r>
            <w:r w:rsidR="003F30D1">
              <w:rPr>
                <w:webHidden/>
              </w:rPr>
              <w:fldChar w:fldCharType="begin"/>
            </w:r>
            <w:r w:rsidR="003F30D1">
              <w:rPr>
                <w:webHidden/>
              </w:rPr>
              <w:instrText xml:space="preserve"> PAGEREF _Toc48905355 \h </w:instrText>
            </w:r>
            <w:r w:rsidR="003F30D1">
              <w:rPr>
                <w:webHidden/>
              </w:rPr>
            </w:r>
            <w:r w:rsidR="003F30D1">
              <w:rPr>
                <w:webHidden/>
              </w:rPr>
              <w:fldChar w:fldCharType="separate"/>
            </w:r>
            <w:r w:rsidR="003F30D1">
              <w:rPr>
                <w:webHidden/>
              </w:rPr>
              <w:t>7</w:t>
            </w:r>
            <w:r w:rsidR="003F30D1">
              <w:rPr>
                <w:webHidden/>
              </w:rPr>
              <w:fldChar w:fldCharType="end"/>
            </w:r>
          </w:hyperlink>
        </w:p>
        <w:p w14:paraId="4F5CE65E" w14:textId="77777777" w:rsidR="003F30D1" w:rsidRDefault="005D7B97" w:rsidP="003F30D1">
          <w:pPr>
            <w:pStyle w:val="TOC2"/>
            <w:tabs>
              <w:tab w:val="right" w:leader="dot" w:pos="9350"/>
            </w:tabs>
            <w:spacing w:line="276" w:lineRule="auto"/>
            <w:ind w:left="426" w:hanging="142"/>
            <w:rPr>
              <w:rFonts w:asciiTheme="minorHAnsi" w:eastAsiaTheme="minorEastAsia" w:hAnsiTheme="minorHAnsi"/>
              <w:noProof/>
              <w:sz w:val="22"/>
              <w:lang w:val="en-US"/>
            </w:rPr>
          </w:pPr>
          <w:hyperlink w:anchor="_Toc48905356" w:history="1">
            <w:r w:rsidR="003F30D1" w:rsidRPr="000B6F02">
              <w:rPr>
                <w:rStyle w:val="Hyperlink"/>
                <w:noProof/>
              </w:rPr>
              <w:t>2.1 Overview of Marks &amp; Spencer</w:t>
            </w:r>
            <w:r w:rsidR="003F30D1">
              <w:rPr>
                <w:noProof/>
                <w:webHidden/>
              </w:rPr>
              <w:tab/>
            </w:r>
            <w:r w:rsidR="003F30D1">
              <w:rPr>
                <w:noProof/>
                <w:webHidden/>
              </w:rPr>
              <w:fldChar w:fldCharType="begin"/>
            </w:r>
            <w:r w:rsidR="003F30D1">
              <w:rPr>
                <w:noProof/>
                <w:webHidden/>
              </w:rPr>
              <w:instrText xml:space="preserve"> PAGEREF _Toc48905356 \h </w:instrText>
            </w:r>
            <w:r w:rsidR="003F30D1">
              <w:rPr>
                <w:noProof/>
                <w:webHidden/>
              </w:rPr>
            </w:r>
            <w:r w:rsidR="003F30D1">
              <w:rPr>
                <w:noProof/>
                <w:webHidden/>
              </w:rPr>
              <w:fldChar w:fldCharType="separate"/>
            </w:r>
            <w:r w:rsidR="003F30D1">
              <w:rPr>
                <w:noProof/>
                <w:webHidden/>
              </w:rPr>
              <w:t>8</w:t>
            </w:r>
            <w:r w:rsidR="003F30D1">
              <w:rPr>
                <w:noProof/>
                <w:webHidden/>
              </w:rPr>
              <w:fldChar w:fldCharType="end"/>
            </w:r>
          </w:hyperlink>
        </w:p>
        <w:p w14:paraId="39FE834F" w14:textId="77777777" w:rsidR="003F30D1" w:rsidRDefault="005D7B97" w:rsidP="003F30D1">
          <w:pPr>
            <w:pStyle w:val="TOC2"/>
            <w:tabs>
              <w:tab w:val="right" w:leader="dot" w:pos="9350"/>
            </w:tabs>
            <w:spacing w:line="276" w:lineRule="auto"/>
            <w:ind w:left="426" w:hanging="142"/>
            <w:rPr>
              <w:rFonts w:asciiTheme="minorHAnsi" w:eastAsiaTheme="minorEastAsia" w:hAnsiTheme="minorHAnsi"/>
              <w:noProof/>
              <w:sz w:val="22"/>
              <w:lang w:val="en-US"/>
            </w:rPr>
          </w:pPr>
          <w:hyperlink w:anchor="_Toc48905357" w:history="1">
            <w:r w:rsidR="003F30D1" w:rsidRPr="000B6F02">
              <w:rPr>
                <w:rStyle w:val="Hyperlink"/>
                <w:noProof/>
              </w:rPr>
              <w:t>2.2 Marks &amp; Spencer: Issues and Challenges; Project Description</w:t>
            </w:r>
            <w:r w:rsidR="003F30D1">
              <w:rPr>
                <w:noProof/>
                <w:webHidden/>
              </w:rPr>
              <w:tab/>
            </w:r>
            <w:r w:rsidR="003F30D1">
              <w:rPr>
                <w:noProof/>
                <w:webHidden/>
              </w:rPr>
              <w:fldChar w:fldCharType="begin"/>
            </w:r>
            <w:r w:rsidR="003F30D1">
              <w:rPr>
                <w:noProof/>
                <w:webHidden/>
              </w:rPr>
              <w:instrText xml:space="preserve"> PAGEREF _Toc48905357 \h </w:instrText>
            </w:r>
            <w:r w:rsidR="003F30D1">
              <w:rPr>
                <w:noProof/>
                <w:webHidden/>
              </w:rPr>
            </w:r>
            <w:r w:rsidR="003F30D1">
              <w:rPr>
                <w:noProof/>
                <w:webHidden/>
              </w:rPr>
              <w:fldChar w:fldCharType="separate"/>
            </w:r>
            <w:r w:rsidR="003F30D1">
              <w:rPr>
                <w:noProof/>
                <w:webHidden/>
              </w:rPr>
              <w:t>9</w:t>
            </w:r>
            <w:r w:rsidR="003F30D1">
              <w:rPr>
                <w:noProof/>
                <w:webHidden/>
              </w:rPr>
              <w:fldChar w:fldCharType="end"/>
            </w:r>
          </w:hyperlink>
        </w:p>
        <w:p w14:paraId="74003B66" w14:textId="77777777" w:rsidR="003F30D1" w:rsidRDefault="005D7B97" w:rsidP="003F30D1">
          <w:pPr>
            <w:pStyle w:val="TOC2"/>
            <w:tabs>
              <w:tab w:val="right" w:leader="dot" w:pos="9350"/>
            </w:tabs>
            <w:spacing w:line="276" w:lineRule="auto"/>
            <w:ind w:left="426" w:hanging="142"/>
            <w:rPr>
              <w:rFonts w:asciiTheme="minorHAnsi" w:eastAsiaTheme="minorEastAsia" w:hAnsiTheme="minorHAnsi"/>
              <w:noProof/>
              <w:sz w:val="22"/>
              <w:lang w:val="en-US"/>
            </w:rPr>
          </w:pPr>
          <w:hyperlink w:anchor="_Toc48905358" w:history="1">
            <w:r w:rsidR="003F30D1" w:rsidRPr="000B6F02">
              <w:rPr>
                <w:rStyle w:val="Hyperlink"/>
                <w:noProof/>
              </w:rPr>
              <w:t>2.3 Critical Assessment of The Usefulness of Project Management Tools and Techniques.</w:t>
            </w:r>
            <w:r w:rsidR="003F30D1">
              <w:rPr>
                <w:noProof/>
                <w:webHidden/>
              </w:rPr>
              <w:tab/>
            </w:r>
            <w:r w:rsidR="003F30D1">
              <w:rPr>
                <w:noProof/>
                <w:webHidden/>
              </w:rPr>
              <w:fldChar w:fldCharType="begin"/>
            </w:r>
            <w:r w:rsidR="003F30D1">
              <w:rPr>
                <w:noProof/>
                <w:webHidden/>
              </w:rPr>
              <w:instrText xml:space="preserve"> PAGEREF _Toc48905358 \h </w:instrText>
            </w:r>
            <w:r w:rsidR="003F30D1">
              <w:rPr>
                <w:noProof/>
                <w:webHidden/>
              </w:rPr>
            </w:r>
            <w:r w:rsidR="003F30D1">
              <w:rPr>
                <w:noProof/>
                <w:webHidden/>
              </w:rPr>
              <w:fldChar w:fldCharType="separate"/>
            </w:r>
            <w:r w:rsidR="003F30D1">
              <w:rPr>
                <w:noProof/>
                <w:webHidden/>
              </w:rPr>
              <w:t>10</w:t>
            </w:r>
            <w:r w:rsidR="003F30D1">
              <w:rPr>
                <w:noProof/>
                <w:webHidden/>
              </w:rPr>
              <w:fldChar w:fldCharType="end"/>
            </w:r>
          </w:hyperlink>
        </w:p>
        <w:p w14:paraId="47F39FC1" w14:textId="77777777" w:rsidR="003F30D1" w:rsidRDefault="005D7B97" w:rsidP="003F30D1">
          <w:pPr>
            <w:pStyle w:val="TOC3"/>
            <w:tabs>
              <w:tab w:val="right" w:leader="dot" w:pos="9350"/>
            </w:tabs>
            <w:spacing w:line="276" w:lineRule="auto"/>
            <w:ind w:left="426" w:hanging="142"/>
            <w:rPr>
              <w:rFonts w:asciiTheme="minorHAnsi" w:eastAsiaTheme="minorEastAsia" w:hAnsiTheme="minorHAnsi"/>
              <w:noProof/>
              <w:sz w:val="22"/>
              <w:lang w:val="en-US"/>
            </w:rPr>
          </w:pPr>
          <w:hyperlink w:anchor="_Toc48905359" w:history="1">
            <w:r w:rsidR="003F30D1" w:rsidRPr="000B6F02">
              <w:rPr>
                <w:rStyle w:val="Hyperlink"/>
                <w:noProof/>
              </w:rPr>
              <w:t>2.3.1 Project Management Tools and Techniques: WBS, Marks &amp; Spencer’s and Project</w:t>
            </w:r>
            <w:r w:rsidR="003F30D1">
              <w:rPr>
                <w:noProof/>
                <w:webHidden/>
              </w:rPr>
              <w:tab/>
            </w:r>
            <w:r w:rsidR="003F30D1">
              <w:rPr>
                <w:noProof/>
                <w:webHidden/>
              </w:rPr>
              <w:fldChar w:fldCharType="begin"/>
            </w:r>
            <w:r w:rsidR="003F30D1">
              <w:rPr>
                <w:noProof/>
                <w:webHidden/>
              </w:rPr>
              <w:instrText xml:space="preserve"> PAGEREF _Toc48905359 \h </w:instrText>
            </w:r>
            <w:r w:rsidR="003F30D1">
              <w:rPr>
                <w:noProof/>
                <w:webHidden/>
              </w:rPr>
            </w:r>
            <w:r w:rsidR="003F30D1">
              <w:rPr>
                <w:noProof/>
                <w:webHidden/>
              </w:rPr>
              <w:fldChar w:fldCharType="separate"/>
            </w:r>
            <w:r w:rsidR="003F30D1">
              <w:rPr>
                <w:noProof/>
                <w:webHidden/>
              </w:rPr>
              <w:t>11</w:t>
            </w:r>
            <w:r w:rsidR="003F30D1">
              <w:rPr>
                <w:noProof/>
                <w:webHidden/>
              </w:rPr>
              <w:fldChar w:fldCharType="end"/>
            </w:r>
          </w:hyperlink>
        </w:p>
        <w:p w14:paraId="684497F0" w14:textId="77777777" w:rsidR="003F30D1" w:rsidRDefault="005D7B97" w:rsidP="003F30D1">
          <w:pPr>
            <w:pStyle w:val="TOC3"/>
            <w:tabs>
              <w:tab w:val="right" w:leader="dot" w:pos="9350"/>
            </w:tabs>
            <w:spacing w:line="276" w:lineRule="auto"/>
            <w:ind w:left="426" w:hanging="142"/>
            <w:rPr>
              <w:rFonts w:asciiTheme="minorHAnsi" w:eastAsiaTheme="minorEastAsia" w:hAnsiTheme="minorHAnsi"/>
              <w:noProof/>
              <w:sz w:val="22"/>
              <w:lang w:val="en-US"/>
            </w:rPr>
          </w:pPr>
          <w:hyperlink w:anchor="_Toc48905360" w:history="1">
            <w:r w:rsidR="003F30D1" w:rsidRPr="000B6F02">
              <w:rPr>
                <w:rStyle w:val="Hyperlink"/>
                <w:noProof/>
              </w:rPr>
              <w:t>2.3.2 Project Management Tools and Techniques: Project Planning and Scheduling, Marks &amp; Spencer’s and Project</w:t>
            </w:r>
            <w:r w:rsidR="003F30D1">
              <w:rPr>
                <w:noProof/>
                <w:webHidden/>
              </w:rPr>
              <w:tab/>
            </w:r>
            <w:r w:rsidR="003F30D1">
              <w:rPr>
                <w:noProof/>
                <w:webHidden/>
              </w:rPr>
              <w:fldChar w:fldCharType="begin"/>
            </w:r>
            <w:r w:rsidR="003F30D1">
              <w:rPr>
                <w:noProof/>
                <w:webHidden/>
              </w:rPr>
              <w:instrText xml:space="preserve"> PAGEREF _Toc48905360 \h </w:instrText>
            </w:r>
            <w:r w:rsidR="003F30D1">
              <w:rPr>
                <w:noProof/>
                <w:webHidden/>
              </w:rPr>
            </w:r>
            <w:r w:rsidR="003F30D1">
              <w:rPr>
                <w:noProof/>
                <w:webHidden/>
              </w:rPr>
              <w:fldChar w:fldCharType="separate"/>
            </w:r>
            <w:r w:rsidR="003F30D1">
              <w:rPr>
                <w:noProof/>
                <w:webHidden/>
              </w:rPr>
              <w:t>13</w:t>
            </w:r>
            <w:r w:rsidR="003F30D1">
              <w:rPr>
                <w:noProof/>
                <w:webHidden/>
              </w:rPr>
              <w:fldChar w:fldCharType="end"/>
            </w:r>
          </w:hyperlink>
        </w:p>
        <w:p w14:paraId="2A85B073" w14:textId="77777777" w:rsidR="003F30D1" w:rsidRDefault="005D7B97" w:rsidP="003F30D1">
          <w:pPr>
            <w:pStyle w:val="TOC3"/>
            <w:tabs>
              <w:tab w:val="right" w:leader="dot" w:pos="9350"/>
            </w:tabs>
            <w:spacing w:line="276" w:lineRule="auto"/>
            <w:ind w:left="426" w:hanging="142"/>
            <w:rPr>
              <w:rFonts w:asciiTheme="minorHAnsi" w:eastAsiaTheme="minorEastAsia" w:hAnsiTheme="minorHAnsi"/>
              <w:noProof/>
              <w:sz w:val="22"/>
              <w:lang w:val="en-US"/>
            </w:rPr>
          </w:pPr>
          <w:hyperlink w:anchor="_Toc48905361" w:history="1">
            <w:r w:rsidR="003F30D1" w:rsidRPr="000B6F02">
              <w:rPr>
                <w:rStyle w:val="Hyperlink"/>
                <w:noProof/>
              </w:rPr>
              <w:t>2.3.3 Project Management Tools and Techniques: Risk Register, Marks &amp; Spencer’s and Project</w:t>
            </w:r>
            <w:r w:rsidR="003F30D1">
              <w:rPr>
                <w:noProof/>
                <w:webHidden/>
              </w:rPr>
              <w:tab/>
            </w:r>
            <w:r w:rsidR="003F30D1">
              <w:rPr>
                <w:noProof/>
                <w:webHidden/>
              </w:rPr>
              <w:fldChar w:fldCharType="begin"/>
            </w:r>
            <w:r w:rsidR="003F30D1">
              <w:rPr>
                <w:noProof/>
                <w:webHidden/>
              </w:rPr>
              <w:instrText xml:space="preserve"> PAGEREF _Toc48905361 \h </w:instrText>
            </w:r>
            <w:r w:rsidR="003F30D1">
              <w:rPr>
                <w:noProof/>
                <w:webHidden/>
              </w:rPr>
            </w:r>
            <w:r w:rsidR="003F30D1">
              <w:rPr>
                <w:noProof/>
                <w:webHidden/>
              </w:rPr>
              <w:fldChar w:fldCharType="separate"/>
            </w:r>
            <w:r w:rsidR="003F30D1">
              <w:rPr>
                <w:noProof/>
                <w:webHidden/>
              </w:rPr>
              <w:t>14</w:t>
            </w:r>
            <w:r w:rsidR="003F30D1">
              <w:rPr>
                <w:noProof/>
                <w:webHidden/>
              </w:rPr>
              <w:fldChar w:fldCharType="end"/>
            </w:r>
          </w:hyperlink>
        </w:p>
        <w:p w14:paraId="65CEF295" w14:textId="77777777" w:rsidR="003F30D1" w:rsidRDefault="005D7B97" w:rsidP="003F30D1">
          <w:pPr>
            <w:pStyle w:val="TOC3"/>
            <w:tabs>
              <w:tab w:val="right" w:leader="dot" w:pos="9350"/>
            </w:tabs>
            <w:spacing w:line="276" w:lineRule="auto"/>
            <w:ind w:left="426" w:hanging="142"/>
            <w:rPr>
              <w:rFonts w:asciiTheme="minorHAnsi" w:eastAsiaTheme="minorEastAsia" w:hAnsiTheme="minorHAnsi"/>
              <w:noProof/>
              <w:sz w:val="22"/>
              <w:lang w:val="en-US"/>
            </w:rPr>
          </w:pPr>
          <w:hyperlink w:anchor="_Toc48905362" w:history="1">
            <w:r w:rsidR="003F30D1" w:rsidRPr="000B6F02">
              <w:rPr>
                <w:rStyle w:val="Hyperlink"/>
                <w:noProof/>
              </w:rPr>
              <w:t>2.3.4 Project Management Tools and Techniques: Project Methodology, Marks &amp; Spencer’s and Project</w:t>
            </w:r>
            <w:r w:rsidR="003F30D1">
              <w:rPr>
                <w:noProof/>
                <w:webHidden/>
              </w:rPr>
              <w:tab/>
            </w:r>
            <w:r w:rsidR="003F30D1">
              <w:rPr>
                <w:noProof/>
                <w:webHidden/>
              </w:rPr>
              <w:fldChar w:fldCharType="begin"/>
            </w:r>
            <w:r w:rsidR="003F30D1">
              <w:rPr>
                <w:noProof/>
                <w:webHidden/>
              </w:rPr>
              <w:instrText xml:space="preserve"> PAGEREF _Toc48905362 \h </w:instrText>
            </w:r>
            <w:r w:rsidR="003F30D1">
              <w:rPr>
                <w:noProof/>
                <w:webHidden/>
              </w:rPr>
            </w:r>
            <w:r w:rsidR="003F30D1">
              <w:rPr>
                <w:noProof/>
                <w:webHidden/>
              </w:rPr>
              <w:fldChar w:fldCharType="separate"/>
            </w:r>
            <w:r w:rsidR="003F30D1">
              <w:rPr>
                <w:noProof/>
                <w:webHidden/>
              </w:rPr>
              <w:t>15</w:t>
            </w:r>
            <w:r w:rsidR="003F30D1">
              <w:rPr>
                <w:noProof/>
                <w:webHidden/>
              </w:rPr>
              <w:fldChar w:fldCharType="end"/>
            </w:r>
          </w:hyperlink>
        </w:p>
        <w:p w14:paraId="4F3D30EB" w14:textId="77777777" w:rsidR="003F30D1" w:rsidRDefault="005D7B97" w:rsidP="003F30D1">
          <w:pPr>
            <w:pStyle w:val="TOC2"/>
            <w:tabs>
              <w:tab w:val="right" w:leader="dot" w:pos="9350"/>
            </w:tabs>
            <w:spacing w:line="276" w:lineRule="auto"/>
            <w:ind w:left="426" w:hanging="142"/>
            <w:rPr>
              <w:rFonts w:asciiTheme="minorHAnsi" w:eastAsiaTheme="minorEastAsia" w:hAnsiTheme="minorHAnsi"/>
              <w:noProof/>
              <w:sz w:val="22"/>
              <w:lang w:val="en-US"/>
            </w:rPr>
          </w:pPr>
          <w:hyperlink w:anchor="_Toc48905363" w:history="1">
            <w:r w:rsidR="003F30D1" w:rsidRPr="000B6F02">
              <w:rPr>
                <w:rStyle w:val="Hyperlink"/>
                <w:noProof/>
              </w:rPr>
              <w:t>2.4 Implementation of A Project Within the Workplace.</w:t>
            </w:r>
            <w:r w:rsidR="003F30D1">
              <w:rPr>
                <w:noProof/>
                <w:webHidden/>
              </w:rPr>
              <w:tab/>
            </w:r>
            <w:r w:rsidR="003F30D1">
              <w:rPr>
                <w:noProof/>
                <w:webHidden/>
              </w:rPr>
              <w:fldChar w:fldCharType="begin"/>
            </w:r>
            <w:r w:rsidR="003F30D1">
              <w:rPr>
                <w:noProof/>
                <w:webHidden/>
              </w:rPr>
              <w:instrText xml:space="preserve"> PAGEREF _Toc48905363 \h </w:instrText>
            </w:r>
            <w:r w:rsidR="003F30D1">
              <w:rPr>
                <w:noProof/>
                <w:webHidden/>
              </w:rPr>
            </w:r>
            <w:r w:rsidR="003F30D1">
              <w:rPr>
                <w:noProof/>
                <w:webHidden/>
              </w:rPr>
              <w:fldChar w:fldCharType="separate"/>
            </w:r>
            <w:r w:rsidR="003F30D1">
              <w:rPr>
                <w:noProof/>
                <w:webHidden/>
              </w:rPr>
              <w:t>18</w:t>
            </w:r>
            <w:r w:rsidR="003F30D1">
              <w:rPr>
                <w:noProof/>
                <w:webHidden/>
              </w:rPr>
              <w:fldChar w:fldCharType="end"/>
            </w:r>
          </w:hyperlink>
        </w:p>
        <w:p w14:paraId="798A8BB2" w14:textId="77777777" w:rsidR="003F30D1" w:rsidRDefault="005D7B97" w:rsidP="003F30D1">
          <w:pPr>
            <w:pStyle w:val="TOC3"/>
            <w:tabs>
              <w:tab w:val="right" w:leader="dot" w:pos="9350"/>
            </w:tabs>
            <w:spacing w:line="276" w:lineRule="auto"/>
            <w:ind w:left="426" w:hanging="142"/>
            <w:rPr>
              <w:rFonts w:asciiTheme="minorHAnsi" w:eastAsiaTheme="minorEastAsia" w:hAnsiTheme="minorHAnsi"/>
              <w:noProof/>
              <w:sz w:val="22"/>
              <w:lang w:val="en-US"/>
            </w:rPr>
          </w:pPr>
          <w:hyperlink w:anchor="_Toc48905364" w:history="1">
            <w:r w:rsidR="003F30D1" w:rsidRPr="000B6F02">
              <w:rPr>
                <w:rStyle w:val="Hyperlink"/>
                <w:noProof/>
              </w:rPr>
              <w:t>2.4.1 Stakeholder List</w:t>
            </w:r>
            <w:r w:rsidR="003F30D1">
              <w:rPr>
                <w:noProof/>
                <w:webHidden/>
              </w:rPr>
              <w:tab/>
            </w:r>
            <w:r w:rsidR="003F30D1">
              <w:rPr>
                <w:noProof/>
                <w:webHidden/>
              </w:rPr>
              <w:fldChar w:fldCharType="begin"/>
            </w:r>
            <w:r w:rsidR="003F30D1">
              <w:rPr>
                <w:noProof/>
                <w:webHidden/>
              </w:rPr>
              <w:instrText xml:space="preserve"> PAGEREF _Toc48905364 \h </w:instrText>
            </w:r>
            <w:r w:rsidR="003F30D1">
              <w:rPr>
                <w:noProof/>
                <w:webHidden/>
              </w:rPr>
            </w:r>
            <w:r w:rsidR="003F30D1">
              <w:rPr>
                <w:noProof/>
                <w:webHidden/>
              </w:rPr>
              <w:fldChar w:fldCharType="separate"/>
            </w:r>
            <w:r w:rsidR="003F30D1">
              <w:rPr>
                <w:noProof/>
                <w:webHidden/>
              </w:rPr>
              <w:t>19</w:t>
            </w:r>
            <w:r w:rsidR="003F30D1">
              <w:rPr>
                <w:noProof/>
                <w:webHidden/>
              </w:rPr>
              <w:fldChar w:fldCharType="end"/>
            </w:r>
          </w:hyperlink>
        </w:p>
        <w:p w14:paraId="531E342F" w14:textId="77777777" w:rsidR="003F30D1" w:rsidRDefault="005D7B97" w:rsidP="003F30D1">
          <w:pPr>
            <w:pStyle w:val="TOC3"/>
            <w:tabs>
              <w:tab w:val="right" w:leader="dot" w:pos="9350"/>
            </w:tabs>
            <w:spacing w:line="276" w:lineRule="auto"/>
            <w:ind w:left="426" w:hanging="142"/>
            <w:rPr>
              <w:rFonts w:asciiTheme="minorHAnsi" w:eastAsiaTheme="minorEastAsia" w:hAnsiTheme="minorHAnsi"/>
              <w:noProof/>
              <w:sz w:val="22"/>
              <w:lang w:val="en-US"/>
            </w:rPr>
          </w:pPr>
          <w:hyperlink w:anchor="_Toc48905365" w:history="1">
            <w:r w:rsidR="003F30D1" w:rsidRPr="000B6F02">
              <w:rPr>
                <w:rStyle w:val="Hyperlink"/>
                <w:noProof/>
              </w:rPr>
              <w:t>2.4.2 Risk Management Approach</w:t>
            </w:r>
            <w:r w:rsidR="003F30D1">
              <w:rPr>
                <w:noProof/>
                <w:webHidden/>
              </w:rPr>
              <w:tab/>
            </w:r>
            <w:r w:rsidR="003F30D1">
              <w:rPr>
                <w:noProof/>
                <w:webHidden/>
              </w:rPr>
              <w:fldChar w:fldCharType="begin"/>
            </w:r>
            <w:r w:rsidR="003F30D1">
              <w:rPr>
                <w:noProof/>
                <w:webHidden/>
              </w:rPr>
              <w:instrText xml:space="preserve"> PAGEREF _Toc48905365 \h </w:instrText>
            </w:r>
            <w:r w:rsidR="003F30D1">
              <w:rPr>
                <w:noProof/>
                <w:webHidden/>
              </w:rPr>
            </w:r>
            <w:r w:rsidR="003F30D1">
              <w:rPr>
                <w:noProof/>
                <w:webHidden/>
              </w:rPr>
              <w:fldChar w:fldCharType="separate"/>
            </w:r>
            <w:r w:rsidR="003F30D1">
              <w:rPr>
                <w:noProof/>
                <w:webHidden/>
              </w:rPr>
              <w:t>19</w:t>
            </w:r>
            <w:r w:rsidR="003F30D1">
              <w:rPr>
                <w:noProof/>
                <w:webHidden/>
              </w:rPr>
              <w:fldChar w:fldCharType="end"/>
            </w:r>
          </w:hyperlink>
        </w:p>
        <w:p w14:paraId="48C4C71D" w14:textId="77777777" w:rsidR="003F30D1" w:rsidRDefault="005D7B97" w:rsidP="003F30D1">
          <w:pPr>
            <w:pStyle w:val="TOC3"/>
            <w:tabs>
              <w:tab w:val="right" w:leader="dot" w:pos="9350"/>
            </w:tabs>
            <w:spacing w:line="276" w:lineRule="auto"/>
            <w:ind w:left="426" w:hanging="142"/>
            <w:rPr>
              <w:rFonts w:asciiTheme="minorHAnsi" w:eastAsiaTheme="minorEastAsia" w:hAnsiTheme="minorHAnsi"/>
              <w:noProof/>
              <w:sz w:val="22"/>
              <w:lang w:val="en-US"/>
            </w:rPr>
          </w:pPr>
          <w:hyperlink w:anchor="_Toc48905366" w:history="1">
            <w:r w:rsidR="003F30D1" w:rsidRPr="000B6F02">
              <w:rPr>
                <w:rStyle w:val="Hyperlink"/>
                <w:noProof/>
              </w:rPr>
              <w:t>2.4.3 Communication Management Approach</w:t>
            </w:r>
            <w:r w:rsidR="003F30D1">
              <w:rPr>
                <w:noProof/>
                <w:webHidden/>
              </w:rPr>
              <w:tab/>
            </w:r>
            <w:r w:rsidR="003F30D1">
              <w:rPr>
                <w:noProof/>
                <w:webHidden/>
              </w:rPr>
              <w:fldChar w:fldCharType="begin"/>
            </w:r>
            <w:r w:rsidR="003F30D1">
              <w:rPr>
                <w:noProof/>
                <w:webHidden/>
              </w:rPr>
              <w:instrText xml:space="preserve"> PAGEREF _Toc48905366 \h </w:instrText>
            </w:r>
            <w:r w:rsidR="003F30D1">
              <w:rPr>
                <w:noProof/>
                <w:webHidden/>
              </w:rPr>
            </w:r>
            <w:r w:rsidR="003F30D1">
              <w:rPr>
                <w:noProof/>
                <w:webHidden/>
              </w:rPr>
              <w:fldChar w:fldCharType="separate"/>
            </w:r>
            <w:r w:rsidR="003F30D1">
              <w:rPr>
                <w:noProof/>
                <w:webHidden/>
              </w:rPr>
              <w:t>20</w:t>
            </w:r>
            <w:r w:rsidR="003F30D1">
              <w:rPr>
                <w:noProof/>
                <w:webHidden/>
              </w:rPr>
              <w:fldChar w:fldCharType="end"/>
            </w:r>
          </w:hyperlink>
        </w:p>
        <w:p w14:paraId="40178DC9" w14:textId="77777777" w:rsidR="003F30D1" w:rsidRDefault="005D7B97" w:rsidP="003F30D1">
          <w:pPr>
            <w:pStyle w:val="TOC3"/>
            <w:tabs>
              <w:tab w:val="right" w:leader="dot" w:pos="9350"/>
            </w:tabs>
            <w:spacing w:line="276" w:lineRule="auto"/>
            <w:ind w:left="426" w:hanging="142"/>
            <w:rPr>
              <w:rFonts w:asciiTheme="minorHAnsi" w:eastAsiaTheme="minorEastAsia" w:hAnsiTheme="minorHAnsi"/>
              <w:noProof/>
              <w:sz w:val="22"/>
              <w:lang w:val="en-US"/>
            </w:rPr>
          </w:pPr>
          <w:hyperlink w:anchor="_Toc48905367" w:history="1">
            <w:r w:rsidR="003F30D1" w:rsidRPr="000B6F02">
              <w:rPr>
                <w:rStyle w:val="Hyperlink"/>
                <w:noProof/>
              </w:rPr>
              <w:t>2.4.4 Project Appraisal Technique</w:t>
            </w:r>
            <w:r w:rsidR="003F30D1">
              <w:rPr>
                <w:noProof/>
                <w:webHidden/>
              </w:rPr>
              <w:tab/>
            </w:r>
            <w:r w:rsidR="003F30D1">
              <w:rPr>
                <w:noProof/>
                <w:webHidden/>
              </w:rPr>
              <w:fldChar w:fldCharType="begin"/>
            </w:r>
            <w:r w:rsidR="003F30D1">
              <w:rPr>
                <w:noProof/>
                <w:webHidden/>
              </w:rPr>
              <w:instrText xml:space="preserve"> PAGEREF _Toc48905367 \h </w:instrText>
            </w:r>
            <w:r w:rsidR="003F30D1">
              <w:rPr>
                <w:noProof/>
                <w:webHidden/>
              </w:rPr>
            </w:r>
            <w:r w:rsidR="003F30D1">
              <w:rPr>
                <w:noProof/>
                <w:webHidden/>
              </w:rPr>
              <w:fldChar w:fldCharType="separate"/>
            </w:r>
            <w:r w:rsidR="003F30D1">
              <w:rPr>
                <w:noProof/>
                <w:webHidden/>
              </w:rPr>
              <w:t>21</w:t>
            </w:r>
            <w:r w:rsidR="003F30D1">
              <w:rPr>
                <w:noProof/>
                <w:webHidden/>
              </w:rPr>
              <w:fldChar w:fldCharType="end"/>
            </w:r>
          </w:hyperlink>
        </w:p>
        <w:p w14:paraId="62A72139" w14:textId="77777777" w:rsidR="003F30D1" w:rsidRDefault="005D7B97" w:rsidP="003F30D1">
          <w:pPr>
            <w:pStyle w:val="TOC2"/>
            <w:tabs>
              <w:tab w:val="right" w:leader="dot" w:pos="9350"/>
            </w:tabs>
            <w:spacing w:line="276" w:lineRule="auto"/>
            <w:ind w:left="426" w:hanging="142"/>
            <w:rPr>
              <w:rFonts w:asciiTheme="minorHAnsi" w:eastAsiaTheme="minorEastAsia" w:hAnsiTheme="minorHAnsi"/>
              <w:noProof/>
              <w:sz w:val="22"/>
              <w:lang w:val="en-US"/>
            </w:rPr>
          </w:pPr>
          <w:hyperlink w:anchor="_Toc48905368" w:history="1">
            <w:r w:rsidR="003F30D1" w:rsidRPr="000B6F02">
              <w:rPr>
                <w:rStyle w:val="Hyperlink"/>
                <w:noProof/>
              </w:rPr>
              <w:t>2.5 Critical Evaluation of Personal Abilities in Managing a Plan and Implementing the Project</w:t>
            </w:r>
            <w:r w:rsidR="003F30D1">
              <w:rPr>
                <w:noProof/>
                <w:webHidden/>
              </w:rPr>
              <w:tab/>
            </w:r>
            <w:r w:rsidR="003F30D1">
              <w:rPr>
                <w:noProof/>
                <w:webHidden/>
              </w:rPr>
              <w:fldChar w:fldCharType="begin"/>
            </w:r>
            <w:r w:rsidR="003F30D1">
              <w:rPr>
                <w:noProof/>
                <w:webHidden/>
              </w:rPr>
              <w:instrText xml:space="preserve"> PAGEREF _Toc48905368 \h </w:instrText>
            </w:r>
            <w:r w:rsidR="003F30D1">
              <w:rPr>
                <w:noProof/>
                <w:webHidden/>
              </w:rPr>
            </w:r>
            <w:r w:rsidR="003F30D1">
              <w:rPr>
                <w:noProof/>
                <w:webHidden/>
              </w:rPr>
              <w:fldChar w:fldCharType="separate"/>
            </w:r>
            <w:r w:rsidR="003F30D1">
              <w:rPr>
                <w:noProof/>
                <w:webHidden/>
              </w:rPr>
              <w:t>22</w:t>
            </w:r>
            <w:r w:rsidR="003F30D1">
              <w:rPr>
                <w:noProof/>
                <w:webHidden/>
              </w:rPr>
              <w:fldChar w:fldCharType="end"/>
            </w:r>
          </w:hyperlink>
        </w:p>
        <w:p w14:paraId="40B2734E" w14:textId="77777777" w:rsidR="003F30D1" w:rsidRDefault="005D7B97" w:rsidP="003F30D1">
          <w:pPr>
            <w:pStyle w:val="TOC2"/>
            <w:tabs>
              <w:tab w:val="right" w:leader="dot" w:pos="9350"/>
            </w:tabs>
            <w:spacing w:line="276" w:lineRule="auto"/>
            <w:ind w:left="426" w:hanging="142"/>
            <w:rPr>
              <w:rFonts w:asciiTheme="minorHAnsi" w:eastAsiaTheme="minorEastAsia" w:hAnsiTheme="minorHAnsi"/>
              <w:noProof/>
              <w:sz w:val="22"/>
              <w:lang w:val="en-US"/>
            </w:rPr>
          </w:pPr>
          <w:hyperlink w:anchor="_Toc48905369" w:history="1">
            <w:r w:rsidR="003F30D1" w:rsidRPr="000B6F02">
              <w:rPr>
                <w:rStyle w:val="Hyperlink"/>
                <w:noProof/>
                <w:lang w:bidi="hi-IN"/>
              </w:rPr>
              <w:t>3.1 Self-Development Plan</w:t>
            </w:r>
            <w:r w:rsidR="003F30D1">
              <w:rPr>
                <w:noProof/>
                <w:webHidden/>
              </w:rPr>
              <w:tab/>
            </w:r>
            <w:r w:rsidR="003F30D1">
              <w:rPr>
                <w:noProof/>
                <w:webHidden/>
              </w:rPr>
              <w:fldChar w:fldCharType="begin"/>
            </w:r>
            <w:r w:rsidR="003F30D1">
              <w:rPr>
                <w:noProof/>
                <w:webHidden/>
              </w:rPr>
              <w:instrText xml:space="preserve"> PAGEREF _Toc48905369 \h </w:instrText>
            </w:r>
            <w:r w:rsidR="003F30D1">
              <w:rPr>
                <w:noProof/>
                <w:webHidden/>
              </w:rPr>
            </w:r>
            <w:r w:rsidR="003F30D1">
              <w:rPr>
                <w:noProof/>
                <w:webHidden/>
              </w:rPr>
              <w:fldChar w:fldCharType="separate"/>
            </w:r>
            <w:r w:rsidR="003F30D1">
              <w:rPr>
                <w:noProof/>
                <w:webHidden/>
              </w:rPr>
              <w:t>23</w:t>
            </w:r>
            <w:r w:rsidR="003F30D1">
              <w:rPr>
                <w:noProof/>
                <w:webHidden/>
              </w:rPr>
              <w:fldChar w:fldCharType="end"/>
            </w:r>
          </w:hyperlink>
        </w:p>
        <w:p w14:paraId="18FE4AE2" w14:textId="77777777" w:rsidR="003F30D1" w:rsidRDefault="005D7B97" w:rsidP="003F30D1">
          <w:pPr>
            <w:pStyle w:val="TOC3"/>
            <w:tabs>
              <w:tab w:val="right" w:leader="dot" w:pos="9350"/>
            </w:tabs>
            <w:spacing w:line="276" w:lineRule="auto"/>
            <w:ind w:left="426" w:hanging="142"/>
            <w:rPr>
              <w:rFonts w:asciiTheme="minorHAnsi" w:eastAsiaTheme="minorEastAsia" w:hAnsiTheme="minorHAnsi"/>
              <w:noProof/>
              <w:sz w:val="22"/>
              <w:lang w:val="en-US"/>
            </w:rPr>
          </w:pPr>
          <w:hyperlink w:anchor="_Toc48905370" w:history="1">
            <w:r w:rsidR="003F30D1" w:rsidRPr="000B6F02">
              <w:rPr>
                <w:rStyle w:val="Hyperlink"/>
                <w:noProof/>
                <w:lang w:bidi="hi-IN"/>
              </w:rPr>
              <w:t>3.1.1 Scope and Vision</w:t>
            </w:r>
            <w:r w:rsidR="003F30D1">
              <w:rPr>
                <w:noProof/>
                <w:webHidden/>
              </w:rPr>
              <w:tab/>
            </w:r>
            <w:r w:rsidR="003F30D1">
              <w:rPr>
                <w:noProof/>
                <w:webHidden/>
              </w:rPr>
              <w:fldChar w:fldCharType="begin"/>
            </w:r>
            <w:r w:rsidR="003F30D1">
              <w:rPr>
                <w:noProof/>
                <w:webHidden/>
              </w:rPr>
              <w:instrText xml:space="preserve"> PAGEREF _Toc48905370 \h </w:instrText>
            </w:r>
            <w:r w:rsidR="003F30D1">
              <w:rPr>
                <w:noProof/>
                <w:webHidden/>
              </w:rPr>
            </w:r>
            <w:r w:rsidR="003F30D1">
              <w:rPr>
                <w:noProof/>
                <w:webHidden/>
              </w:rPr>
              <w:fldChar w:fldCharType="separate"/>
            </w:r>
            <w:r w:rsidR="003F30D1">
              <w:rPr>
                <w:noProof/>
                <w:webHidden/>
              </w:rPr>
              <w:t>23</w:t>
            </w:r>
            <w:r w:rsidR="003F30D1">
              <w:rPr>
                <w:noProof/>
                <w:webHidden/>
              </w:rPr>
              <w:fldChar w:fldCharType="end"/>
            </w:r>
          </w:hyperlink>
        </w:p>
        <w:p w14:paraId="6E8B87E1" w14:textId="77777777" w:rsidR="003F30D1" w:rsidRDefault="005D7B97" w:rsidP="003F30D1">
          <w:pPr>
            <w:pStyle w:val="TOC3"/>
            <w:tabs>
              <w:tab w:val="right" w:leader="dot" w:pos="9350"/>
            </w:tabs>
            <w:spacing w:line="276" w:lineRule="auto"/>
            <w:ind w:left="426" w:hanging="142"/>
            <w:rPr>
              <w:rFonts w:asciiTheme="minorHAnsi" w:eastAsiaTheme="minorEastAsia" w:hAnsiTheme="minorHAnsi"/>
              <w:noProof/>
              <w:sz w:val="22"/>
              <w:lang w:val="en-US"/>
            </w:rPr>
          </w:pPr>
          <w:hyperlink w:anchor="_Toc48905371" w:history="1">
            <w:r w:rsidR="003F30D1" w:rsidRPr="000B6F02">
              <w:rPr>
                <w:rStyle w:val="Hyperlink"/>
                <w:noProof/>
                <w:lang w:bidi="hi-IN"/>
              </w:rPr>
              <w:t>3.1.2 Strengths and Weaknesses</w:t>
            </w:r>
            <w:r w:rsidR="003F30D1">
              <w:rPr>
                <w:noProof/>
                <w:webHidden/>
              </w:rPr>
              <w:tab/>
            </w:r>
            <w:r w:rsidR="003F30D1">
              <w:rPr>
                <w:noProof/>
                <w:webHidden/>
              </w:rPr>
              <w:fldChar w:fldCharType="begin"/>
            </w:r>
            <w:r w:rsidR="003F30D1">
              <w:rPr>
                <w:noProof/>
                <w:webHidden/>
              </w:rPr>
              <w:instrText xml:space="preserve"> PAGEREF _Toc48905371 \h </w:instrText>
            </w:r>
            <w:r w:rsidR="003F30D1">
              <w:rPr>
                <w:noProof/>
                <w:webHidden/>
              </w:rPr>
            </w:r>
            <w:r w:rsidR="003F30D1">
              <w:rPr>
                <w:noProof/>
                <w:webHidden/>
              </w:rPr>
              <w:fldChar w:fldCharType="separate"/>
            </w:r>
            <w:r w:rsidR="003F30D1">
              <w:rPr>
                <w:noProof/>
                <w:webHidden/>
              </w:rPr>
              <w:t>23</w:t>
            </w:r>
            <w:r w:rsidR="003F30D1">
              <w:rPr>
                <w:noProof/>
                <w:webHidden/>
              </w:rPr>
              <w:fldChar w:fldCharType="end"/>
            </w:r>
          </w:hyperlink>
        </w:p>
        <w:p w14:paraId="79E8C363" w14:textId="77777777" w:rsidR="003F30D1" w:rsidRDefault="005D7B97" w:rsidP="003F30D1">
          <w:pPr>
            <w:pStyle w:val="TOC3"/>
            <w:tabs>
              <w:tab w:val="right" w:leader="dot" w:pos="9350"/>
            </w:tabs>
            <w:spacing w:line="276" w:lineRule="auto"/>
            <w:ind w:left="426" w:hanging="142"/>
            <w:rPr>
              <w:rFonts w:asciiTheme="minorHAnsi" w:eastAsiaTheme="minorEastAsia" w:hAnsiTheme="minorHAnsi"/>
              <w:noProof/>
              <w:sz w:val="22"/>
              <w:lang w:val="en-US"/>
            </w:rPr>
          </w:pPr>
          <w:hyperlink w:anchor="_Toc48905372" w:history="1">
            <w:r w:rsidR="003F30D1" w:rsidRPr="000B6F02">
              <w:rPr>
                <w:rStyle w:val="Hyperlink"/>
                <w:noProof/>
                <w:lang w:bidi="hi-IN"/>
              </w:rPr>
              <w:t>3.1.3 SMART Objectives</w:t>
            </w:r>
            <w:r w:rsidR="003F30D1">
              <w:rPr>
                <w:noProof/>
                <w:webHidden/>
              </w:rPr>
              <w:tab/>
            </w:r>
            <w:r w:rsidR="003F30D1">
              <w:rPr>
                <w:noProof/>
                <w:webHidden/>
              </w:rPr>
              <w:fldChar w:fldCharType="begin"/>
            </w:r>
            <w:r w:rsidR="003F30D1">
              <w:rPr>
                <w:noProof/>
                <w:webHidden/>
              </w:rPr>
              <w:instrText xml:space="preserve"> PAGEREF _Toc48905372 \h </w:instrText>
            </w:r>
            <w:r w:rsidR="003F30D1">
              <w:rPr>
                <w:noProof/>
                <w:webHidden/>
              </w:rPr>
            </w:r>
            <w:r w:rsidR="003F30D1">
              <w:rPr>
                <w:noProof/>
                <w:webHidden/>
              </w:rPr>
              <w:fldChar w:fldCharType="separate"/>
            </w:r>
            <w:r w:rsidR="003F30D1">
              <w:rPr>
                <w:noProof/>
                <w:webHidden/>
              </w:rPr>
              <w:t>25</w:t>
            </w:r>
            <w:r w:rsidR="003F30D1">
              <w:rPr>
                <w:noProof/>
                <w:webHidden/>
              </w:rPr>
              <w:fldChar w:fldCharType="end"/>
            </w:r>
          </w:hyperlink>
        </w:p>
        <w:p w14:paraId="719CA885" w14:textId="77777777" w:rsidR="003F30D1" w:rsidRDefault="005D7B97" w:rsidP="003F30D1">
          <w:pPr>
            <w:pStyle w:val="TOC3"/>
            <w:tabs>
              <w:tab w:val="right" w:leader="dot" w:pos="9350"/>
            </w:tabs>
            <w:spacing w:line="276" w:lineRule="auto"/>
            <w:ind w:left="426" w:hanging="142"/>
            <w:rPr>
              <w:rFonts w:asciiTheme="minorHAnsi" w:eastAsiaTheme="minorEastAsia" w:hAnsiTheme="minorHAnsi"/>
              <w:noProof/>
              <w:sz w:val="22"/>
              <w:lang w:val="en-US"/>
            </w:rPr>
          </w:pPr>
          <w:hyperlink w:anchor="_Toc48905373" w:history="1">
            <w:r w:rsidR="003F30D1" w:rsidRPr="000B6F02">
              <w:rPr>
                <w:rStyle w:val="Hyperlink"/>
                <w:noProof/>
                <w:lang w:bidi="hi-IN"/>
              </w:rPr>
              <w:t>3.1.4 Methods for Enhancing Personal Development</w:t>
            </w:r>
            <w:r w:rsidR="003F30D1">
              <w:rPr>
                <w:noProof/>
                <w:webHidden/>
              </w:rPr>
              <w:tab/>
            </w:r>
            <w:r w:rsidR="003F30D1">
              <w:rPr>
                <w:noProof/>
                <w:webHidden/>
              </w:rPr>
              <w:fldChar w:fldCharType="begin"/>
            </w:r>
            <w:r w:rsidR="003F30D1">
              <w:rPr>
                <w:noProof/>
                <w:webHidden/>
              </w:rPr>
              <w:instrText xml:space="preserve"> PAGEREF _Toc48905373 \h </w:instrText>
            </w:r>
            <w:r w:rsidR="003F30D1">
              <w:rPr>
                <w:noProof/>
                <w:webHidden/>
              </w:rPr>
            </w:r>
            <w:r w:rsidR="003F30D1">
              <w:rPr>
                <w:noProof/>
                <w:webHidden/>
              </w:rPr>
              <w:fldChar w:fldCharType="separate"/>
            </w:r>
            <w:r w:rsidR="003F30D1">
              <w:rPr>
                <w:noProof/>
                <w:webHidden/>
              </w:rPr>
              <w:t>25</w:t>
            </w:r>
            <w:r w:rsidR="003F30D1">
              <w:rPr>
                <w:noProof/>
                <w:webHidden/>
              </w:rPr>
              <w:fldChar w:fldCharType="end"/>
            </w:r>
          </w:hyperlink>
        </w:p>
        <w:p w14:paraId="21F9E463" w14:textId="77777777" w:rsidR="003F30D1" w:rsidRDefault="005D7B97" w:rsidP="003F30D1">
          <w:pPr>
            <w:pStyle w:val="TOC3"/>
            <w:tabs>
              <w:tab w:val="right" w:leader="dot" w:pos="9350"/>
            </w:tabs>
            <w:spacing w:line="276" w:lineRule="auto"/>
            <w:ind w:left="426" w:hanging="142"/>
            <w:rPr>
              <w:rFonts w:asciiTheme="minorHAnsi" w:eastAsiaTheme="minorEastAsia" w:hAnsiTheme="minorHAnsi"/>
              <w:noProof/>
              <w:sz w:val="22"/>
              <w:lang w:val="en-US"/>
            </w:rPr>
          </w:pPr>
          <w:hyperlink w:anchor="_Toc48905374" w:history="1">
            <w:r w:rsidR="003F30D1" w:rsidRPr="000B6F02">
              <w:rPr>
                <w:rStyle w:val="Hyperlink"/>
                <w:noProof/>
                <w:lang w:bidi="hi-IN"/>
              </w:rPr>
              <w:t>3.1.5 Action Plan</w:t>
            </w:r>
            <w:r w:rsidR="003F30D1">
              <w:rPr>
                <w:noProof/>
                <w:webHidden/>
              </w:rPr>
              <w:tab/>
            </w:r>
            <w:r w:rsidR="003F30D1">
              <w:rPr>
                <w:noProof/>
                <w:webHidden/>
              </w:rPr>
              <w:fldChar w:fldCharType="begin"/>
            </w:r>
            <w:r w:rsidR="003F30D1">
              <w:rPr>
                <w:noProof/>
                <w:webHidden/>
              </w:rPr>
              <w:instrText xml:space="preserve"> PAGEREF _Toc48905374 \h </w:instrText>
            </w:r>
            <w:r w:rsidR="003F30D1">
              <w:rPr>
                <w:noProof/>
                <w:webHidden/>
              </w:rPr>
            </w:r>
            <w:r w:rsidR="003F30D1">
              <w:rPr>
                <w:noProof/>
                <w:webHidden/>
              </w:rPr>
              <w:fldChar w:fldCharType="separate"/>
            </w:r>
            <w:r w:rsidR="003F30D1">
              <w:rPr>
                <w:noProof/>
                <w:webHidden/>
              </w:rPr>
              <w:t>26</w:t>
            </w:r>
            <w:r w:rsidR="003F30D1">
              <w:rPr>
                <w:noProof/>
                <w:webHidden/>
              </w:rPr>
              <w:fldChar w:fldCharType="end"/>
            </w:r>
          </w:hyperlink>
        </w:p>
        <w:p w14:paraId="0ABB7D5D" w14:textId="77777777" w:rsidR="003F30D1" w:rsidRDefault="005D7B97" w:rsidP="003F30D1">
          <w:pPr>
            <w:pStyle w:val="TOC3"/>
            <w:tabs>
              <w:tab w:val="right" w:leader="dot" w:pos="9350"/>
            </w:tabs>
            <w:spacing w:line="276" w:lineRule="auto"/>
            <w:ind w:left="426" w:hanging="142"/>
            <w:rPr>
              <w:rFonts w:asciiTheme="minorHAnsi" w:eastAsiaTheme="minorEastAsia" w:hAnsiTheme="minorHAnsi"/>
              <w:noProof/>
              <w:sz w:val="22"/>
              <w:lang w:val="en-US"/>
            </w:rPr>
          </w:pPr>
          <w:hyperlink w:anchor="_Toc48905375" w:history="1">
            <w:r w:rsidR="003F30D1" w:rsidRPr="000B6F02">
              <w:rPr>
                <w:rStyle w:val="Hyperlink"/>
                <w:noProof/>
                <w:lang w:bidi="hi-IN"/>
              </w:rPr>
              <w:t>3.1.6 Monitoring and Evaluation</w:t>
            </w:r>
            <w:r w:rsidR="003F30D1">
              <w:rPr>
                <w:noProof/>
                <w:webHidden/>
              </w:rPr>
              <w:tab/>
            </w:r>
            <w:r w:rsidR="003F30D1">
              <w:rPr>
                <w:noProof/>
                <w:webHidden/>
              </w:rPr>
              <w:fldChar w:fldCharType="begin"/>
            </w:r>
            <w:r w:rsidR="003F30D1">
              <w:rPr>
                <w:noProof/>
                <w:webHidden/>
              </w:rPr>
              <w:instrText xml:space="preserve"> PAGEREF _Toc48905375 \h </w:instrText>
            </w:r>
            <w:r w:rsidR="003F30D1">
              <w:rPr>
                <w:noProof/>
                <w:webHidden/>
              </w:rPr>
            </w:r>
            <w:r w:rsidR="003F30D1">
              <w:rPr>
                <w:noProof/>
                <w:webHidden/>
              </w:rPr>
              <w:fldChar w:fldCharType="separate"/>
            </w:r>
            <w:r w:rsidR="003F30D1">
              <w:rPr>
                <w:noProof/>
                <w:webHidden/>
              </w:rPr>
              <w:t>27</w:t>
            </w:r>
            <w:r w:rsidR="003F30D1">
              <w:rPr>
                <w:noProof/>
                <w:webHidden/>
              </w:rPr>
              <w:fldChar w:fldCharType="end"/>
            </w:r>
          </w:hyperlink>
        </w:p>
        <w:p w14:paraId="55C512A1" w14:textId="77777777" w:rsidR="003F30D1" w:rsidRDefault="005D7B97" w:rsidP="003F30D1">
          <w:pPr>
            <w:pStyle w:val="TOC1"/>
            <w:spacing w:line="276" w:lineRule="auto"/>
            <w:ind w:left="426" w:hanging="142"/>
            <w:rPr>
              <w:rFonts w:asciiTheme="minorHAnsi" w:eastAsiaTheme="minorEastAsia" w:hAnsiTheme="minorHAnsi"/>
              <w:b w:val="0"/>
              <w:sz w:val="22"/>
              <w:lang w:val="en-US"/>
            </w:rPr>
          </w:pPr>
          <w:hyperlink w:anchor="_Toc48905376" w:history="1">
            <w:r w:rsidR="003F30D1" w:rsidRPr="000B6F02">
              <w:rPr>
                <w:rStyle w:val="Hyperlink"/>
                <w:lang w:bidi="hi-IN"/>
              </w:rPr>
              <w:t>4.0 Conclusion</w:t>
            </w:r>
            <w:r w:rsidR="003F30D1">
              <w:rPr>
                <w:webHidden/>
              </w:rPr>
              <w:tab/>
            </w:r>
            <w:r w:rsidR="003F30D1">
              <w:rPr>
                <w:webHidden/>
              </w:rPr>
              <w:fldChar w:fldCharType="begin"/>
            </w:r>
            <w:r w:rsidR="003F30D1">
              <w:rPr>
                <w:webHidden/>
              </w:rPr>
              <w:instrText xml:space="preserve"> PAGEREF _Toc48905376 \h </w:instrText>
            </w:r>
            <w:r w:rsidR="003F30D1">
              <w:rPr>
                <w:webHidden/>
              </w:rPr>
            </w:r>
            <w:r w:rsidR="003F30D1">
              <w:rPr>
                <w:webHidden/>
              </w:rPr>
              <w:fldChar w:fldCharType="separate"/>
            </w:r>
            <w:r w:rsidR="003F30D1">
              <w:rPr>
                <w:webHidden/>
              </w:rPr>
              <w:t>27</w:t>
            </w:r>
            <w:r w:rsidR="003F30D1">
              <w:rPr>
                <w:webHidden/>
              </w:rPr>
              <w:fldChar w:fldCharType="end"/>
            </w:r>
          </w:hyperlink>
        </w:p>
        <w:p w14:paraId="04688D06" w14:textId="77777777" w:rsidR="003F30D1" w:rsidRDefault="005D7B97" w:rsidP="003F30D1">
          <w:pPr>
            <w:pStyle w:val="TOC1"/>
            <w:spacing w:line="276" w:lineRule="auto"/>
            <w:ind w:left="426" w:hanging="142"/>
            <w:rPr>
              <w:rFonts w:asciiTheme="minorHAnsi" w:eastAsiaTheme="minorEastAsia" w:hAnsiTheme="minorHAnsi"/>
              <w:b w:val="0"/>
              <w:sz w:val="22"/>
              <w:lang w:val="en-US"/>
            </w:rPr>
          </w:pPr>
          <w:hyperlink w:anchor="_Toc48905377" w:history="1">
            <w:r w:rsidR="003F30D1" w:rsidRPr="000B6F02">
              <w:rPr>
                <w:rStyle w:val="Hyperlink"/>
              </w:rPr>
              <w:t>References</w:t>
            </w:r>
            <w:r w:rsidR="003F30D1">
              <w:rPr>
                <w:webHidden/>
              </w:rPr>
              <w:tab/>
            </w:r>
            <w:r w:rsidR="003F30D1">
              <w:rPr>
                <w:webHidden/>
              </w:rPr>
              <w:fldChar w:fldCharType="begin"/>
            </w:r>
            <w:r w:rsidR="003F30D1">
              <w:rPr>
                <w:webHidden/>
              </w:rPr>
              <w:instrText xml:space="preserve"> PAGEREF _Toc48905377 \h </w:instrText>
            </w:r>
            <w:r w:rsidR="003F30D1">
              <w:rPr>
                <w:webHidden/>
              </w:rPr>
            </w:r>
            <w:r w:rsidR="003F30D1">
              <w:rPr>
                <w:webHidden/>
              </w:rPr>
              <w:fldChar w:fldCharType="separate"/>
            </w:r>
            <w:r w:rsidR="003F30D1">
              <w:rPr>
                <w:webHidden/>
              </w:rPr>
              <w:t>28</w:t>
            </w:r>
            <w:r w:rsidR="003F30D1">
              <w:rPr>
                <w:webHidden/>
              </w:rPr>
              <w:fldChar w:fldCharType="end"/>
            </w:r>
          </w:hyperlink>
        </w:p>
        <w:p w14:paraId="7FAA9562" w14:textId="15B71AF2" w:rsidR="00064508" w:rsidRPr="00E731DA" w:rsidRDefault="00064508" w:rsidP="003F30D1">
          <w:pPr>
            <w:spacing w:line="276" w:lineRule="auto"/>
          </w:pPr>
          <w:r w:rsidRPr="00E731DA">
            <w:rPr>
              <w:b/>
              <w:bCs/>
            </w:rPr>
            <w:fldChar w:fldCharType="end"/>
          </w:r>
        </w:p>
      </w:sdtContent>
    </w:sdt>
    <w:p w14:paraId="151A9495" w14:textId="77777777" w:rsidR="009975EB" w:rsidRPr="00E731DA" w:rsidRDefault="009975EB" w:rsidP="00A946FB">
      <w:pPr>
        <w:ind w:firstLine="0"/>
        <w:jc w:val="center"/>
        <w:rPr>
          <w:rFonts w:cs="Times New Roman"/>
          <w:szCs w:val="24"/>
        </w:rPr>
      </w:pPr>
    </w:p>
    <w:p w14:paraId="3EA37B87" w14:textId="0349F213" w:rsidR="009975EB" w:rsidRPr="00E731DA" w:rsidRDefault="009975EB" w:rsidP="009975EB">
      <w:pPr>
        <w:pStyle w:val="Heading1"/>
        <w:jc w:val="center"/>
        <w:rPr>
          <w:i w:val="0"/>
          <w:iCs/>
        </w:rPr>
      </w:pPr>
      <w:bookmarkStart w:id="0" w:name="_Toc48905352"/>
      <w:r w:rsidRPr="00E731DA">
        <w:rPr>
          <w:i w:val="0"/>
          <w:iCs/>
        </w:rPr>
        <w:t>List of Figures</w:t>
      </w:r>
      <w:bookmarkEnd w:id="0"/>
    </w:p>
    <w:p w14:paraId="1CDCCE20" w14:textId="6DE851DF" w:rsidR="009975EB" w:rsidRPr="00E731DA" w:rsidRDefault="009975EB">
      <w:pPr>
        <w:pStyle w:val="TableofFigures"/>
        <w:tabs>
          <w:tab w:val="right" w:leader="dot" w:pos="9350"/>
        </w:tabs>
        <w:rPr>
          <w:rFonts w:asciiTheme="minorHAnsi" w:eastAsiaTheme="minorEastAsia" w:hAnsiTheme="minorHAnsi"/>
          <w:sz w:val="22"/>
        </w:rPr>
      </w:pPr>
      <w:r w:rsidRPr="00E731DA">
        <w:fldChar w:fldCharType="begin"/>
      </w:r>
      <w:r w:rsidRPr="00E731DA">
        <w:instrText xml:space="preserve"> TOC \h \z \c "Figure" </w:instrText>
      </w:r>
      <w:r w:rsidRPr="00E731DA">
        <w:fldChar w:fldCharType="separate"/>
      </w:r>
      <w:hyperlink w:anchor="_Toc48904362" w:history="1">
        <w:r w:rsidRPr="00E731DA">
          <w:rPr>
            <w:rStyle w:val="Hyperlink"/>
          </w:rPr>
          <w:t>Figure 1: Layout of the Work Source (Author Illustration)</w:t>
        </w:r>
        <w:r w:rsidRPr="00E731DA">
          <w:rPr>
            <w:webHidden/>
          </w:rPr>
          <w:tab/>
        </w:r>
        <w:r w:rsidRPr="00E731DA">
          <w:rPr>
            <w:webHidden/>
          </w:rPr>
          <w:fldChar w:fldCharType="begin"/>
        </w:r>
        <w:r w:rsidRPr="00E731DA">
          <w:rPr>
            <w:webHidden/>
          </w:rPr>
          <w:instrText xml:space="preserve"> PAGEREF _Toc48904362 \h </w:instrText>
        </w:r>
        <w:r w:rsidRPr="00E731DA">
          <w:rPr>
            <w:webHidden/>
          </w:rPr>
        </w:r>
        <w:r w:rsidRPr="00E731DA">
          <w:rPr>
            <w:webHidden/>
          </w:rPr>
          <w:fldChar w:fldCharType="separate"/>
        </w:r>
        <w:r w:rsidR="00064508" w:rsidRPr="00E731DA">
          <w:rPr>
            <w:webHidden/>
          </w:rPr>
          <w:t>6</w:t>
        </w:r>
        <w:r w:rsidRPr="00E731DA">
          <w:rPr>
            <w:webHidden/>
          </w:rPr>
          <w:fldChar w:fldCharType="end"/>
        </w:r>
      </w:hyperlink>
    </w:p>
    <w:p w14:paraId="5DDC6582" w14:textId="185F9D53" w:rsidR="009975EB" w:rsidRPr="00E731DA" w:rsidRDefault="005D7B97">
      <w:pPr>
        <w:pStyle w:val="TableofFigures"/>
        <w:tabs>
          <w:tab w:val="right" w:leader="dot" w:pos="9350"/>
        </w:tabs>
        <w:rPr>
          <w:rFonts w:asciiTheme="minorHAnsi" w:eastAsiaTheme="minorEastAsia" w:hAnsiTheme="minorHAnsi"/>
          <w:sz w:val="22"/>
        </w:rPr>
      </w:pPr>
      <w:hyperlink w:anchor="_Toc48904363" w:history="1">
        <w:r w:rsidR="009975EB" w:rsidRPr="00E731DA">
          <w:rPr>
            <w:rStyle w:val="Hyperlink"/>
          </w:rPr>
          <w:t>Figure 2: Discussion Layout Source (Author Illustration)</w:t>
        </w:r>
        <w:r w:rsidR="009975EB" w:rsidRPr="00E731DA">
          <w:rPr>
            <w:webHidden/>
          </w:rPr>
          <w:tab/>
        </w:r>
        <w:r w:rsidR="009975EB" w:rsidRPr="00E731DA">
          <w:rPr>
            <w:webHidden/>
          </w:rPr>
          <w:fldChar w:fldCharType="begin"/>
        </w:r>
        <w:r w:rsidR="009975EB" w:rsidRPr="00E731DA">
          <w:rPr>
            <w:webHidden/>
          </w:rPr>
          <w:instrText xml:space="preserve"> PAGEREF _Toc48904363 \h </w:instrText>
        </w:r>
        <w:r w:rsidR="009975EB" w:rsidRPr="00E731DA">
          <w:rPr>
            <w:webHidden/>
          </w:rPr>
        </w:r>
        <w:r w:rsidR="009975EB" w:rsidRPr="00E731DA">
          <w:rPr>
            <w:webHidden/>
          </w:rPr>
          <w:fldChar w:fldCharType="separate"/>
        </w:r>
        <w:r w:rsidR="00064508" w:rsidRPr="00E731DA">
          <w:rPr>
            <w:webHidden/>
          </w:rPr>
          <w:t>6</w:t>
        </w:r>
        <w:r w:rsidR="009975EB" w:rsidRPr="00E731DA">
          <w:rPr>
            <w:webHidden/>
          </w:rPr>
          <w:fldChar w:fldCharType="end"/>
        </w:r>
      </w:hyperlink>
    </w:p>
    <w:p w14:paraId="6B2F1BCB" w14:textId="0EB86888" w:rsidR="009975EB" w:rsidRPr="00E731DA" w:rsidRDefault="005D7B97">
      <w:pPr>
        <w:pStyle w:val="TableofFigures"/>
        <w:tabs>
          <w:tab w:val="right" w:leader="dot" w:pos="9350"/>
        </w:tabs>
        <w:rPr>
          <w:rFonts w:asciiTheme="minorHAnsi" w:eastAsiaTheme="minorEastAsia" w:hAnsiTheme="minorHAnsi"/>
          <w:sz w:val="22"/>
        </w:rPr>
      </w:pPr>
      <w:hyperlink w:anchor="_Toc48904364" w:history="1">
        <w:r w:rsidR="009975EB" w:rsidRPr="00E731DA">
          <w:rPr>
            <w:rStyle w:val="Hyperlink"/>
          </w:rPr>
          <w:t>Figure 3: Marks &amp; Spencer Web Page</w:t>
        </w:r>
        <w:r w:rsidR="009975EB" w:rsidRPr="00E731DA">
          <w:rPr>
            <w:webHidden/>
          </w:rPr>
          <w:tab/>
        </w:r>
        <w:r w:rsidR="009975EB" w:rsidRPr="00E731DA">
          <w:rPr>
            <w:webHidden/>
          </w:rPr>
          <w:fldChar w:fldCharType="begin"/>
        </w:r>
        <w:r w:rsidR="009975EB" w:rsidRPr="00E731DA">
          <w:rPr>
            <w:webHidden/>
          </w:rPr>
          <w:instrText xml:space="preserve"> PAGEREF _Toc48904364 \h </w:instrText>
        </w:r>
        <w:r w:rsidR="009975EB" w:rsidRPr="00E731DA">
          <w:rPr>
            <w:webHidden/>
          </w:rPr>
        </w:r>
        <w:r w:rsidR="009975EB" w:rsidRPr="00E731DA">
          <w:rPr>
            <w:webHidden/>
          </w:rPr>
          <w:fldChar w:fldCharType="separate"/>
        </w:r>
        <w:r w:rsidR="00064508" w:rsidRPr="00E731DA">
          <w:rPr>
            <w:webHidden/>
          </w:rPr>
          <w:t>7</w:t>
        </w:r>
        <w:r w:rsidR="009975EB" w:rsidRPr="00E731DA">
          <w:rPr>
            <w:webHidden/>
          </w:rPr>
          <w:fldChar w:fldCharType="end"/>
        </w:r>
      </w:hyperlink>
    </w:p>
    <w:p w14:paraId="094A2659" w14:textId="292D0DC0" w:rsidR="009975EB" w:rsidRPr="00E731DA" w:rsidRDefault="005D7B97">
      <w:pPr>
        <w:pStyle w:val="TableofFigures"/>
        <w:tabs>
          <w:tab w:val="right" w:leader="dot" w:pos="9350"/>
        </w:tabs>
        <w:rPr>
          <w:rFonts w:asciiTheme="minorHAnsi" w:eastAsiaTheme="minorEastAsia" w:hAnsiTheme="minorHAnsi"/>
          <w:sz w:val="22"/>
        </w:rPr>
      </w:pPr>
      <w:hyperlink w:anchor="_Toc48904365" w:history="1">
        <w:r w:rsidR="009975EB" w:rsidRPr="00E731DA">
          <w:rPr>
            <w:rStyle w:val="Hyperlink"/>
          </w:rPr>
          <w:t>Figure 4: WBS and Marks &amp; Spencer Source (Author Illustration)</w:t>
        </w:r>
        <w:r w:rsidR="009975EB" w:rsidRPr="00E731DA">
          <w:rPr>
            <w:webHidden/>
          </w:rPr>
          <w:tab/>
        </w:r>
        <w:r w:rsidR="009975EB" w:rsidRPr="00E731DA">
          <w:rPr>
            <w:webHidden/>
          </w:rPr>
          <w:fldChar w:fldCharType="begin"/>
        </w:r>
        <w:r w:rsidR="009975EB" w:rsidRPr="00E731DA">
          <w:rPr>
            <w:webHidden/>
          </w:rPr>
          <w:instrText xml:space="preserve"> PAGEREF _Toc48904365 \h </w:instrText>
        </w:r>
        <w:r w:rsidR="009975EB" w:rsidRPr="00E731DA">
          <w:rPr>
            <w:webHidden/>
          </w:rPr>
        </w:r>
        <w:r w:rsidR="009975EB" w:rsidRPr="00E731DA">
          <w:rPr>
            <w:webHidden/>
          </w:rPr>
          <w:fldChar w:fldCharType="separate"/>
        </w:r>
        <w:r w:rsidR="00064508" w:rsidRPr="00E731DA">
          <w:rPr>
            <w:webHidden/>
          </w:rPr>
          <w:t>11</w:t>
        </w:r>
        <w:r w:rsidR="009975EB" w:rsidRPr="00E731DA">
          <w:rPr>
            <w:webHidden/>
          </w:rPr>
          <w:fldChar w:fldCharType="end"/>
        </w:r>
      </w:hyperlink>
    </w:p>
    <w:p w14:paraId="7CADD183" w14:textId="705E8FD4" w:rsidR="009975EB" w:rsidRPr="00E731DA" w:rsidRDefault="005D7B97">
      <w:pPr>
        <w:pStyle w:val="TableofFigures"/>
        <w:tabs>
          <w:tab w:val="right" w:leader="dot" w:pos="9350"/>
        </w:tabs>
        <w:rPr>
          <w:rFonts w:asciiTheme="minorHAnsi" w:eastAsiaTheme="minorEastAsia" w:hAnsiTheme="minorHAnsi"/>
          <w:sz w:val="22"/>
        </w:rPr>
      </w:pPr>
      <w:hyperlink w:anchor="_Toc48904366" w:history="1">
        <w:r w:rsidR="009975EB" w:rsidRPr="00E731DA">
          <w:rPr>
            <w:rStyle w:val="Hyperlink"/>
          </w:rPr>
          <w:t>Figure 5: Gantt Chart Source (Author Illustration)</w:t>
        </w:r>
        <w:r w:rsidR="009975EB" w:rsidRPr="00E731DA">
          <w:rPr>
            <w:webHidden/>
          </w:rPr>
          <w:tab/>
        </w:r>
        <w:r w:rsidR="009975EB" w:rsidRPr="00E731DA">
          <w:rPr>
            <w:webHidden/>
          </w:rPr>
          <w:fldChar w:fldCharType="begin"/>
        </w:r>
        <w:r w:rsidR="009975EB" w:rsidRPr="00E731DA">
          <w:rPr>
            <w:webHidden/>
          </w:rPr>
          <w:instrText xml:space="preserve"> PAGEREF _Toc48904366 \h </w:instrText>
        </w:r>
        <w:r w:rsidR="009975EB" w:rsidRPr="00E731DA">
          <w:rPr>
            <w:webHidden/>
          </w:rPr>
        </w:r>
        <w:r w:rsidR="009975EB" w:rsidRPr="00E731DA">
          <w:rPr>
            <w:webHidden/>
          </w:rPr>
          <w:fldChar w:fldCharType="separate"/>
        </w:r>
        <w:r w:rsidR="00064508" w:rsidRPr="00E731DA">
          <w:rPr>
            <w:webHidden/>
          </w:rPr>
          <w:t>12</w:t>
        </w:r>
        <w:r w:rsidR="009975EB" w:rsidRPr="00E731DA">
          <w:rPr>
            <w:webHidden/>
          </w:rPr>
          <w:fldChar w:fldCharType="end"/>
        </w:r>
      </w:hyperlink>
    </w:p>
    <w:p w14:paraId="334B7CBC" w14:textId="56EA163C" w:rsidR="009975EB" w:rsidRPr="00E731DA" w:rsidRDefault="005D7B97" w:rsidP="009975EB">
      <w:pPr>
        <w:pStyle w:val="TableofFigures"/>
        <w:tabs>
          <w:tab w:val="right" w:leader="dot" w:pos="9350"/>
        </w:tabs>
        <w:ind w:left="720" w:firstLine="0"/>
        <w:rPr>
          <w:rFonts w:asciiTheme="minorHAnsi" w:eastAsiaTheme="minorEastAsia" w:hAnsiTheme="minorHAnsi"/>
          <w:sz w:val="22"/>
        </w:rPr>
      </w:pPr>
      <w:hyperlink w:anchor="_Toc48904367" w:history="1">
        <w:r w:rsidR="009975EB" w:rsidRPr="00E731DA">
          <w:rPr>
            <w:rStyle w:val="Hyperlink"/>
          </w:rPr>
          <w:t>Figure 6: Project Management Plan with Milestones Schedule Source (Microsoft Office Timeline Pro, Author Illustration)</w:t>
        </w:r>
        <w:r w:rsidR="009975EB" w:rsidRPr="00E731DA">
          <w:rPr>
            <w:webHidden/>
          </w:rPr>
          <w:tab/>
        </w:r>
        <w:r w:rsidR="009975EB" w:rsidRPr="00E731DA">
          <w:rPr>
            <w:webHidden/>
          </w:rPr>
          <w:fldChar w:fldCharType="begin"/>
        </w:r>
        <w:r w:rsidR="009975EB" w:rsidRPr="00E731DA">
          <w:rPr>
            <w:webHidden/>
          </w:rPr>
          <w:instrText xml:space="preserve"> PAGEREF _Toc48904367 \h </w:instrText>
        </w:r>
        <w:r w:rsidR="009975EB" w:rsidRPr="00E731DA">
          <w:rPr>
            <w:webHidden/>
          </w:rPr>
        </w:r>
        <w:r w:rsidR="009975EB" w:rsidRPr="00E731DA">
          <w:rPr>
            <w:webHidden/>
          </w:rPr>
          <w:fldChar w:fldCharType="separate"/>
        </w:r>
        <w:r w:rsidR="00064508" w:rsidRPr="00E731DA">
          <w:rPr>
            <w:webHidden/>
          </w:rPr>
          <w:t>13</w:t>
        </w:r>
        <w:r w:rsidR="009975EB" w:rsidRPr="00E731DA">
          <w:rPr>
            <w:webHidden/>
          </w:rPr>
          <w:fldChar w:fldCharType="end"/>
        </w:r>
      </w:hyperlink>
    </w:p>
    <w:p w14:paraId="71FD12BC" w14:textId="2C520581" w:rsidR="009975EB" w:rsidRPr="00E731DA" w:rsidRDefault="005D7B97">
      <w:pPr>
        <w:pStyle w:val="TableofFigures"/>
        <w:tabs>
          <w:tab w:val="right" w:leader="dot" w:pos="9350"/>
        </w:tabs>
        <w:rPr>
          <w:rFonts w:asciiTheme="minorHAnsi" w:eastAsiaTheme="minorEastAsia" w:hAnsiTheme="minorHAnsi"/>
          <w:sz w:val="22"/>
        </w:rPr>
      </w:pPr>
      <w:hyperlink w:anchor="_Toc48904368" w:history="1">
        <w:r w:rsidR="009975EB" w:rsidRPr="00E731DA">
          <w:rPr>
            <w:rStyle w:val="Hyperlink"/>
          </w:rPr>
          <w:t>Figure 7: Disadvantages of Waterfall Source (Apache, Author Illustration)</w:t>
        </w:r>
        <w:r w:rsidR="009975EB" w:rsidRPr="00E731DA">
          <w:rPr>
            <w:webHidden/>
          </w:rPr>
          <w:tab/>
        </w:r>
        <w:r w:rsidR="009975EB" w:rsidRPr="00E731DA">
          <w:rPr>
            <w:webHidden/>
          </w:rPr>
          <w:fldChar w:fldCharType="begin"/>
        </w:r>
        <w:r w:rsidR="009975EB" w:rsidRPr="00E731DA">
          <w:rPr>
            <w:webHidden/>
          </w:rPr>
          <w:instrText xml:space="preserve"> PAGEREF _Toc48904368 \h </w:instrText>
        </w:r>
        <w:r w:rsidR="009975EB" w:rsidRPr="00E731DA">
          <w:rPr>
            <w:webHidden/>
          </w:rPr>
        </w:r>
        <w:r w:rsidR="009975EB" w:rsidRPr="00E731DA">
          <w:rPr>
            <w:webHidden/>
          </w:rPr>
          <w:fldChar w:fldCharType="separate"/>
        </w:r>
        <w:r w:rsidR="00064508" w:rsidRPr="00E731DA">
          <w:rPr>
            <w:webHidden/>
          </w:rPr>
          <w:t>16</w:t>
        </w:r>
        <w:r w:rsidR="009975EB" w:rsidRPr="00E731DA">
          <w:rPr>
            <w:webHidden/>
          </w:rPr>
          <w:fldChar w:fldCharType="end"/>
        </w:r>
      </w:hyperlink>
    </w:p>
    <w:p w14:paraId="14C4995B" w14:textId="523668E3" w:rsidR="009975EB" w:rsidRPr="00E731DA" w:rsidRDefault="005D7B97">
      <w:pPr>
        <w:pStyle w:val="TableofFigures"/>
        <w:tabs>
          <w:tab w:val="right" w:leader="dot" w:pos="9350"/>
        </w:tabs>
        <w:rPr>
          <w:rFonts w:asciiTheme="minorHAnsi" w:eastAsiaTheme="minorEastAsia" w:hAnsiTheme="minorHAnsi"/>
          <w:sz w:val="22"/>
        </w:rPr>
      </w:pPr>
      <w:hyperlink w:anchor="_Toc48904369" w:history="1">
        <w:r w:rsidR="009975EB" w:rsidRPr="00E731DA">
          <w:rPr>
            <w:rStyle w:val="Hyperlink"/>
          </w:rPr>
          <w:t>Figure 8: Disadvantages of Agile Source (Apache, Author Illustration)</w:t>
        </w:r>
        <w:r w:rsidR="009975EB" w:rsidRPr="00E731DA">
          <w:rPr>
            <w:webHidden/>
          </w:rPr>
          <w:tab/>
        </w:r>
        <w:r w:rsidR="009975EB" w:rsidRPr="00E731DA">
          <w:rPr>
            <w:webHidden/>
          </w:rPr>
          <w:fldChar w:fldCharType="begin"/>
        </w:r>
        <w:r w:rsidR="009975EB" w:rsidRPr="00E731DA">
          <w:rPr>
            <w:webHidden/>
          </w:rPr>
          <w:instrText xml:space="preserve"> PAGEREF _Toc48904369 \h </w:instrText>
        </w:r>
        <w:r w:rsidR="009975EB" w:rsidRPr="00E731DA">
          <w:rPr>
            <w:webHidden/>
          </w:rPr>
        </w:r>
        <w:r w:rsidR="009975EB" w:rsidRPr="00E731DA">
          <w:rPr>
            <w:webHidden/>
          </w:rPr>
          <w:fldChar w:fldCharType="separate"/>
        </w:r>
        <w:r w:rsidR="00064508" w:rsidRPr="00E731DA">
          <w:rPr>
            <w:webHidden/>
          </w:rPr>
          <w:t>16</w:t>
        </w:r>
        <w:r w:rsidR="009975EB" w:rsidRPr="00E731DA">
          <w:rPr>
            <w:webHidden/>
          </w:rPr>
          <w:fldChar w:fldCharType="end"/>
        </w:r>
      </w:hyperlink>
    </w:p>
    <w:p w14:paraId="553BF0A1" w14:textId="438C623A" w:rsidR="009975EB" w:rsidRPr="00E731DA" w:rsidRDefault="005D7B97">
      <w:pPr>
        <w:pStyle w:val="TableofFigures"/>
        <w:tabs>
          <w:tab w:val="right" w:leader="dot" w:pos="9350"/>
        </w:tabs>
        <w:rPr>
          <w:rFonts w:asciiTheme="minorHAnsi" w:eastAsiaTheme="minorEastAsia" w:hAnsiTheme="minorHAnsi"/>
          <w:sz w:val="22"/>
        </w:rPr>
      </w:pPr>
      <w:hyperlink w:anchor="_Toc48904370" w:history="1">
        <w:r w:rsidR="009975EB" w:rsidRPr="00E731DA">
          <w:rPr>
            <w:rStyle w:val="Hyperlink"/>
          </w:rPr>
          <w:t>Figure 9: PID</w:t>
        </w:r>
        <w:r w:rsidR="009975EB" w:rsidRPr="00E731DA">
          <w:rPr>
            <w:webHidden/>
          </w:rPr>
          <w:tab/>
        </w:r>
        <w:r w:rsidR="009975EB" w:rsidRPr="00E731DA">
          <w:rPr>
            <w:webHidden/>
          </w:rPr>
          <w:fldChar w:fldCharType="begin"/>
        </w:r>
        <w:r w:rsidR="009975EB" w:rsidRPr="00E731DA">
          <w:rPr>
            <w:webHidden/>
          </w:rPr>
          <w:instrText xml:space="preserve"> PAGEREF _Toc48904370 \h </w:instrText>
        </w:r>
        <w:r w:rsidR="009975EB" w:rsidRPr="00E731DA">
          <w:rPr>
            <w:webHidden/>
          </w:rPr>
        </w:r>
        <w:r w:rsidR="009975EB" w:rsidRPr="00E731DA">
          <w:rPr>
            <w:webHidden/>
          </w:rPr>
          <w:fldChar w:fldCharType="separate"/>
        </w:r>
        <w:r w:rsidR="00064508" w:rsidRPr="00E731DA">
          <w:rPr>
            <w:webHidden/>
          </w:rPr>
          <w:t>18</w:t>
        </w:r>
        <w:r w:rsidR="009975EB" w:rsidRPr="00E731DA">
          <w:rPr>
            <w:webHidden/>
          </w:rPr>
          <w:fldChar w:fldCharType="end"/>
        </w:r>
      </w:hyperlink>
    </w:p>
    <w:p w14:paraId="778B2FA5" w14:textId="6FD852E6" w:rsidR="009975EB" w:rsidRPr="00E731DA" w:rsidRDefault="005D7B97">
      <w:pPr>
        <w:pStyle w:val="TableofFigures"/>
        <w:tabs>
          <w:tab w:val="right" w:leader="dot" w:pos="9350"/>
        </w:tabs>
        <w:rPr>
          <w:rFonts w:asciiTheme="minorHAnsi" w:eastAsiaTheme="minorEastAsia" w:hAnsiTheme="minorHAnsi"/>
          <w:sz w:val="22"/>
        </w:rPr>
      </w:pPr>
      <w:hyperlink w:anchor="_Toc48904371" w:history="1">
        <w:r w:rsidR="009975EB" w:rsidRPr="00E731DA">
          <w:rPr>
            <w:rStyle w:val="Hyperlink"/>
          </w:rPr>
          <w:t>Figure 10: Risk Management Approach</w:t>
        </w:r>
        <w:r w:rsidR="009975EB" w:rsidRPr="00E731DA">
          <w:rPr>
            <w:webHidden/>
          </w:rPr>
          <w:tab/>
        </w:r>
        <w:r w:rsidR="009975EB" w:rsidRPr="00E731DA">
          <w:rPr>
            <w:webHidden/>
          </w:rPr>
          <w:fldChar w:fldCharType="begin"/>
        </w:r>
        <w:r w:rsidR="009975EB" w:rsidRPr="00E731DA">
          <w:rPr>
            <w:webHidden/>
          </w:rPr>
          <w:instrText xml:space="preserve"> PAGEREF _Toc48904371 \h </w:instrText>
        </w:r>
        <w:r w:rsidR="009975EB" w:rsidRPr="00E731DA">
          <w:rPr>
            <w:webHidden/>
          </w:rPr>
        </w:r>
        <w:r w:rsidR="009975EB" w:rsidRPr="00E731DA">
          <w:rPr>
            <w:webHidden/>
          </w:rPr>
          <w:fldChar w:fldCharType="separate"/>
        </w:r>
        <w:r w:rsidR="00064508" w:rsidRPr="00E731DA">
          <w:rPr>
            <w:webHidden/>
          </w:rPr>
          <w:t>19</w:t>
        </w:r>
        <w:r w:rsidR="009975EB" w:rsidRPr="00E731DA">
          <w:rPr>
            <w:webHidden/>
          </w:rPr>
          <w:fldChar w:fldCharType="end"/>
        </w:r>
      </w:hyperlink>
    </w:p>
    <w:p w14:paraId="31AFC102" w14:textId="3B4377EA" w:rsidR="009975EB" w:rsidRPr="00E731DA" w:rsidRDefault="005D7B97">
      <w:pPr>
        <w:pStyle w:val="TableofFigures"/>
        <w:tabs>
          <w:tab w:val="right" w:leader="dot" w:pos="9350"/>
        </w:tabs>
        <w:rPr>
          <w:rFonts w:asciiTheme="minorHAnsi" w:eastAsiaTheme="minorEastAsia" w:hAnsiTheme="minorHAnsi"/>
          <w:sz w:val="22"/>
        </w:rPr>
      </w:pPr>
      <w:hyperlink w:anchor="_Toc48904372" w:history="1">
        <w:r w:rsidR="009975EB" w:rsidRPr="00E731DA">
          <w:rPr>
            <w:rStyle w:val="Hyperlink"/>
          </w:rPr>
          <w:t>Figure 11: Project Appraisal</w:t>
        </w:r>
        <w:r w:rsidR="009975EB" w:rsidRPr="00E731DA">
          <w:rPr>
            <w:webHidden/>
          </w:rPr>
          <w:tab/>
        </w:r>
        <w:r w:rsidR="009975EB" w:rsidRPr="00E731DA">
          <w:rPr>
            <w:webHidden/>
          </w:rPr>
          <w:fldChar w:fldCharType="begin"/>
        </w:r>
        <w:r w:rsidR="009975EB" w:rsidRPr="00E731DA">
          <w:rPr>
            <w:webHidden/>
          </w:rPr>
          <w:instrText xml:space="preserve"> PAGEREF _Toc48904372 \h </w:instrText>
        </w:r>
        <w:r w:rsidR="009975EB" w:rsidRPr="00E731DA">
          <w:rPr>
            <w:webHidden/>
          </w:rPr>
        </w:r>
        <w:r w:rsidR="009975EB" w:rsidRPr="00E731DA">
          <w:rPr>
            <w:webHidden/>
          </w:rPr>
          <w:fldChar w:fldCharType="separate"/>
        </w:r>
        <w:r w:rsidR="00064508" w:rsidRPr="00E731DA">
          <w:rPr>
            <w:webHidden/>
          </w:rPr>
          <w:t>20</w:t>
        </w:r>
        <w:r w:rsidR="009975EB" w:rsidRPr="00E731DA">
          <w:rPr>
            <w:webHidden/>
          </w:rPr>
          <w:fldChar w:fldCharType="end"/>
        </w:r>
      </w:hyperlink>
    </w:p>
    <w:p w14:paraId="46D881D8" w14:textId="3E8C2B24" w:rsidR="009975EB" w:rsidRPr="00E731DA" w:rsidRDefault="009975EB" w:rsidP="009975EB">
      <w:r w:rsidRPr="00E731DA">
        <w:fldChar w:fldCharType="end"/>
      </w:r>
    </w:p>
    <w:p w14:paraId="6EDFBE95" w14:textId="77777777" w:rsidR="009975EB" w:rsidRPr="00E731DA" w:rsidRDefault="009975EB">
      <w:pPr>
        <w:spacing w:after="160" w:line="259" w:lineRule="auto"/>
        <w:ind w:firstLine="0"/>
        <w:jc w:val="left"/>
        <w:rPr>
          <w:rFonts w:eastAsiaTheme="majorEastAsia" w:cstheme="majorBidi"/>
          <w:b/>
          <w:iCs/>
          <w:color w:val="000000" w:themeColor="text1"/>
          <w:szCs w:val="32"/>
        </w:rPr>
      </w:pPr>
      <w:r w:rsidRPr="00E731DA">
        <w:rPr>
          <w:i/>
          <w:iCs/>
        </w:rPr>
        <w:br w:type="page"/>
      </w:r>
    </w:p>
    <w:p w14:paraId="3329136C" w14:textId="6A2AB40B" w:rsidR="00B757AC" w:rsidRPr="00E731DA" w:rsidRDefault="009975EB" w:rsidP="009975EB">
      <w:pPr>
        <w:pStyle w:val="Heading1"/>
        <w:jc w:val="center"/>
        <w:rPr>
          <w:i w:val="0"/>
          <w:iCs/>
        </w:rPr>
      </w:pPr>
      <w:bookmarkStart w:id="1" w:name="_Toc48905353"/>
      <w:r w:rsidRPr="00E731DA">
        <w:rPr>
          <w:i w:val="0"/>
          <w:iCs/>
        </w:rPr>
        <w:lastRenderedPageBreak/>
        <w:t>List of Tables</w:t>
      </w:r>
      <w:bookmarkEnd w:id="1"/>
    </w:p>
    <w:p w14:paraId="0DDB1504" w14:textId="34E60CE1" w:rsidR="009975EB" w:rsidRPr="00E731DA" w:rsidRDefault="009975EB">
      <w:pPr>
        <w:pStyle w:val="TableofFigures"/>
        <w:tabs>
          <w:tab w:val="right" w:leader="dot" w:pos="9350"/>
        </w:tabs>
        <w:rPr>
          <w:rFonts w:asciiTheme="minorHAnsi" w:eastAsiaTheme="minorEastAsia" w:hAnsiTheme="minorHAnsi"/>
          <w:sz w:val="22"/>
        </w:rPr>
      </w:pPr>
      <w:r w:rsidRPr="00E731DA">
        <w:rPr>
          <w:rFonts w:cs="Times New Roman"/>
          <w:szCs w:val="24"/>
        </w:rPr>
        <w:fldChar w:fldCharType="begin"/>
      </w:r>
      <w:r w:rsidRPr="00E731DA">
        <w:rPr>
          <w:rFonts w:cs="Times New Roman"/>
          <w:szCs w:val="24"/>
        </w:rPr>
        <w:instrText xml:space="preserve"> TOC \h \z \c "Table" </w:instrText>
      </w:r>
      <w:r w:rsidRPr="00E731DA">
        <w:rPr>
          <w:rFonts w:cs="Times New Roman"/>
          <w:szCs w:val="24"/>
        </w:rPr>
        <w:fldChar w:fldCharType="separate"/>
      </w:r>
      <w:hyperlink w:anchor="_Toc48904373" w:history="1">
        <w:r w:rsidRPr="00E731DA">
          <w:rPr>
            <w:rStyle w:val="Hyperlink"/>
          </w:rPr>
          <w:t>Table 1: Risk Register Source (Author Illustration)</w:t>
        </w:r>
        <w:r w:rsidRPr="00E731DA">
          <w:rPr>
            <w:webHidden/>
          </w:rPr>
          <w:tab/>
        </w:r>
        <w:r w:rsidRPr="00E731DA">
          <w:rPr>
            <w:webHidden/>
          </w:rPr>
          <w:fldChar w:fldCharType="begin"/>
        </w:r>
        <w:r w:rsidRPr="00E731DA">
          <w:rPr>
            <w:webHidden/>
          </w:rPr>
          <w:instrText xml:space="preserve"> PAGEREF _Toc48904373 \h </w:instrText>
        </w:r>
        <w:r w:rsidRPr="00E731DA">
          <w:rPr>
            <w:webHidden/>
          </w:rPr>
        </w:r>
        <w:r w:rsidRPr="00E731DA">
          <w:rPr>
            <w:webHidden/>
          </w:rPr>
          <w:fldChar w:fldCharType="separate"/>
        </w:r>
        <w:r w:rsidR="00064508" w:rsidRPr="00E731DA">
          <w:rPr>
            <w:webHidden/>
          </w:rPr>
          <w:t>13</w:t>
        </w:r>
        <w:r w:rsidRPr="00E731DA">
          <w:rPr>
            <w:webHidden/>
          </w:rPr>
          <w:fldChar w:fldCharType="end"/>
        </w:r>
      </w:hyperlink>
    </w:p>
    <w:p w14:paraId="28C1F99F" w14:textId="383FF63D" w:rsidR="009975EB" w:rsidRPr="00E731DA" w:rsidRDefault="005D7B97">
      <w:pPr>
        <w:pStyle w:val="TableofFigures"/>
        <w:tabs>
          <w:tab w:val="right" w:leader="dot" w:pos="9350"/>
        </w:tabs>
        <w:rPr>
          <w:rFonts w:asciiTheme="minorHAnsi" w:eastAsiaTheme="minorEastAsia" w:hAnsiTheme="minorHAnsi"/>
          <w:sz w:val="22"/>
        </w:rPr>
      </w:pPr>
      <w:hyperlink w:anchor="_Toc48904374" w:history="1">
        <w:r w:rsidR="009975EB" w:rsidRPr="00E731DA">
          <w:rPr>
            <w:rStyle w:val="Hyperlink"/>
          </w:rPr>
          <w:t>Table 2: Risk Legend/Scale</w:t>
        </w:r>
        <w:r w:rsidR="009975EB" w:rsidRPr="00E731DA">
          <w:rPr>
            <w:webHidden/>
          </w:rPr>
          <w:tab/>
        </w:r>
        <w:r w:rsidR="009975EB" w:rsidRPr="00E731DA">
          <w:rPr>
            <w:webHidden/>
          </w:rPr>
          <w:fldChar w:fldCharType="begin"/>
        </w:r>
        <w:r w:rsidR="009975EB" w:rsidRPr="00E731DA">
          <w:rPr>
            <w:webHidden/>
          </w:rPr>
          <w:instrText xml:space="preserve"> PAGEREF _Toc48904374 \h </w:instrText>
        </w:r>
        <w:r w:rsidR="009975EB" w:rsidRPr="00E731DA">
          <w:rPr>
            <w:webHidden/>
          </w:rPr>
        </w:r>
        <w:r w:rsidR="009975EB" w:rsidRPr="00E731DA">
          <w:rPr>
            <w:webHidden/>
          </w:rPr>
          <w:fldChar w:fldCharType="separate"/>
        </w:r>
        <w:r w:rsidR="00064508" w:rsidRPr="00E731DA">
          <w:rPr>
            <w:webHidden/>
          </w:rPr>
          <w:t>14</w:t>
        </w:r>
        <w:r w:rsidR="009975EB" w:rsidRPr="00E731DA">
          <w:rPr>
            <w:webHidden/>
          </w:rPr>
          <w:fldChar w:fldCharType="end"/>
        </w:r>
      </w:hyperlink>
    </w:p>
    <w:p w14:paraId="349200F5" w14:textId="2385B2CF" w:rsidR="009975EB" w:rsidRPr="00E731DA" w:rsidRDefault="005D7B97">
      <w:pPr>
        <w:pStyle w:val="TableofFigures"/>
        <w:tabs>
          <w:tab w:val="right" w:leader="dot" w:pos="9350"/>
        </w:tabs>
        <w:rPr>
          <w:rFonts w:asciiTheme="minorHAnsi" w:eastAsiaTheme="minorEastAsia" w:hAnsiTheme="minorHAnsi"/>
          <w:sz w:val="22"/>
        </w:rPr>
      </w:pPr>
      <w:hyperlink w:anchor="_Toc48904375" w:history="1">
        <w:r w:rsidR="009975EB" w:rsidRPr="00E731DA">
          <w:rPr>
            <w:rStyle w:val="Hyperlink"/>
          </w:rPr>
          <w:t>Table 3: Project Methodologies Source (Author Illustration)</w:t>
        </w:r>
        <w:r w:rsidR="009975EB" w:rsidRPr="00E731DA">
          <w:rPr>
            <w:webHidden/>
          </w:rPr>
          <w:tab/>
        </w:r>
        <w:r w:rsidR="009975EB" w:rsidRPr="00E731DA">
          <w:rPr>
            <w:webHidden/>
          </w:rPr>
          <w:fldChar w:fldCharType="begin"/>
        </w:r>
        <w:r w:rsidR="009975EB" w:rsidRPr="00E731DA">
          <w:rPr>
            <w:webHidden/>
          </w:rPr>
          <w:instrText xml:space="preserve"> PAGEREF _Toc48904375 \h </w:instrText>
        </w:r>
        <w:r w:rsidR="009975EB" w:rsidRPr="00E731DA">
          <w:rPr>
            <w:webHidden/>
          </w:rPr>
        </w:r>
        <w:r w:rsidR="009975EB" w:rsidRPr="00E731DA">
          <w:rPr>
            <w:webHidden/>
          </w:rPr>
          <w:fldChar w:fldCharType="separate"/>
        </w:r>
        <w:r w:rsidR="00064508" w:rsidRPr="00E731DA">
          <w:rPr>
            <w:webHidden/>
          </w:rPr>
          <w:t>15</w:t>
        </w:r>
        <w:r w:rsidR="009975EB" w:rsidRPr="00E731DA">
          <w:rPr>
            <w:webHidden/>
          </w:rPr>
          <w:fldChar w:fldCharType="end"/>
        </w:r>
      </w:hyperlink>
    </w:p>
    <w:p w14:paraId="603B99AF" w14:textId="634758A1" w:rsidR="009975EB" w:rsidRPr="00E731DA" w:rsidRDefault="005D7B97">
      <w:pPr>
        <w:pStyle w:val="TableofFigures"/>
        <w:tabs>
          <w:tab w:val="right" w:leader="dot" w:pos="9350"/>
        </w:tabs>
        <w:rPr>
          <w:rFonts w:asciiTheme="minorHAnsi" w:eastAsiaTheme="minorEastAsia" w:hAnsiTheme="minorHAnsi"/>
          <w:sz w:val="22"/>
        </w:rPr>
      </w:pPr>
      <w:hyperlink w:anchor="_Toc48904376" w:history="1">
        <w:r w:rsidR="009975EB" w:rsidRPr="00E731DA">
          <w:rPr>
            <w:rStyle w:val="Hyperlink"/>
          </w:rPr>
          <w:t>Table 4: Table of Criteria Source (author Illustration)</w:t>
        </w:r>
        <w:r w:rsidR="009975EB" w:rsidRPr="00E731DA">
          <w:rPr>
            <w:webHidden/>
          </w:rPr>
          <w:tab/>
        </w:r>
        <w:r w:rsidR="009975EB" w:rsidRPr="00E731DA">
          <w:rPr>
            <w:webHidden/>
          </w:rPr>
          <w:fldChar w:fldCharType="begin"/>
        </w:r>
        <w:r w:rsidR="009975EB" w:rsidRPr="00E731DA">
          <w:rPr>
            <w:webHidden/>
          </w:rPr>
          <w:instrText xml:space="preserve"> PAGEREF _Toc48904376 \h </w:instrText>
        </w:r>
        <w:r w:rsidR="009975EB" w:rsidRPr="00E731DA">
          <w:rPr>
            <w:webHidden/>
          </w:rPr>
        </w:r>
        <w:r w:rsidR="009975EB" w:rsidRPr="00E731DA">
          <w:rPr>
            <w:webHidden/>
          </w:rPr>
          <w:fldChar w:fldCharType="separate"/>
        </w:r>
        <w:r w:rsidR="00064508" w:rsidRPr="00E731DA">
          <w:rPr>
            <w:webHidden/>
          </w:rPr>
          <w:t>17</w:t>
        </w:r>
        <w:r w:rsidR="009975EB" w:rsidRPr="00E731DA">
          <w:rPr>
            <w:webHidden/>
          </w:rPr>
          <w:fldChar w:fldCharType="end"/>
        </w:r>
      </w:hyperlink>
    </w:p>
    <w:p w14:paraId="266D1C5F" w14:textId="6983B0E1" w:rsidR="00B757AC" w:rsidRPr="00E731DA" w:rsidRDefault="009975EB">
      <w:pPr>
        <w:spacing w:after="160" w:line="259" w:lineRule="auto"/>
        <w:ind w:firstLine="0"/>
        <w:jc w:val="left"/>
        <w:rPr>
          <w:rFonts w:cs="Times New Roman"/>
          <w:szCs w:val="24"/>
        </w:rPr>
      </w:pPr>
      <w:r w:rsidRPr="00E731DA">
        <w:rPr>
          <w:rFonts w:cs="Times New Roman"/>
          <w:szCs w:val="24"/>
        </w:rPr>
        <w:fldChar w:fldCharType="end"/>
      </w:r>
      <w:r w:rsidR="00B757AC" w:rsidRPr="00E731DA">
        <w:rPr>
          <w:rFonts w:cs="Times New Roman"/>
          <w:szCs w:val="24"/>
        </w:rPr>
        <w:br w:type="page"/>
      </w:r>
    </w:p>
    <w:p w14:paraId="5CBD034C" w14:textId="0022EE3D" w:rsidR="001E1AEE" w:rsidRPr="00E731DA" w:rsidRDefault="00F2170D" w:rsidP="00B757AC">
      <w:pPr>
        <w:pStyle w:val="Heading1"/>
      </w:pPr>
      <w:bookmarkStart w:id="2" w:name="_Toc48905354"/>
      <w:r w:rsidRPr="00E731DA">
        <w:lastRenderedPageBreak/>
        <w:t xml:space="preserve">1.0 </w:t>
      </w:r>
      <w:r w:rsidR="00B757AC" w:rsidRPr="00E731DA">
        <w:t>Introduction</w:t>
      </w:r>
      <w:bookmarkEnd w:id="2"/>
    </w:p>
    <w:p w14:paraId="091A9E01" w14:textId="7E6FFBE4" w:rsidR="00B757AC" w:rsidRPr="00E731DA" w:rsidRDefault="00AC45BA" w:rsidP="00B757AC">
      <w:r w:rsidRPr="00E731DA">
        <w:t xml:space="preserve">With reference to </w:t>
      </w:r>
      <w:r w:rsidR="00ED5EAD" w:rsidRPr="00E731DA">
        <w:t xml:space="preserve">Kerzner </w:t>
      </w:r>
      <w:r w:rsidRPr="00E731DA">
        <w:t>(</w:t>
      </w:r>
      <w:r w:rsidR="00ED5EAD" w:rsidRPr="00E731DA">
        <w:t>2017</w:t>
      </w:r>
      <w:r w:rsidR="0078207B" w:rsidRPr="00E731DA">
        <w:t>)</w:t>
      </w:r>
      <w:r w:rsidR="000C17E5" w:rsidRPr="00E731DA">
        <w:t>,</w:t>
      </w:r>
      <w:r w:rsidR="0078207B" w:rsidRPr="00E731DA">
        <w:t xml:space="preserve"> the impact of project management on projects leads to productivity and profitability.</w:t>
      </w:r>
      <w:r w:rsidR="006E3E66" w:rsidRPr="00E731DA">
        <w:t xml:space="preserve"> M</w:t>
      </w:r>
      <w:r w:rsidR="000C4838" w:rsidRPr="00E731DA">
        <w:t xml:space="preserve">anagement is the process of controlling and dealing </w:t>
      </w:r>
      <w:r w:rsidR="00B8246C" w:rsidRPr="00E731DA">
        <w:t xml:space="preserve">with </w:t>
      </w:r>
      <w:r w:rsidR="00AB0458" w:rsidRPr="00E731DA">
        <w:t xml:space="preserve">the </w:t>
      </w:r>
      <w:r w:rsidR="000C4838" w:rsidRPr="00E731DA">
        <w:t xml:space="preserve">things or people in such a way that the </w:t>
      </w:r>
      <w:r w:rsidR="00803CB4" w:rsidRPr="00E731DA">
        <w:t>g</w:t>
      </w:r>
      <w:r w:rsidR="000C4838" w:rsidRPr="00E731DA">
        <w:t xml:space="preserve">oals could be </w:t>
      </w:r>
      <w:r w:rsidR="00AB0458" w:rsidRPr="00E731DA">
        <w:t>accomplished</w:t>
      </w:r>
      <w:r w:rsidR="000C4838" w:rsidRPr="00E731DA">
        <w:t xml:space="preserve"> with less likelihood of the errors, risk</w:t>
      </w:r>
      <w:r w:rsidR="00AB0458" w:rsidRPr="00E731DA">
        <w:t>s</w:t>
      </w:r>
      <w:r w:rsidR="000C4838" w:rsidRPr="00E731DA">
        <w:t>, uncertainties, and challenges</w:t>
      </w:r>
      <w:r w:rsidR="00505D11" w:rsidRPr="00E731DA">
        <w:t xml:space="preserve"> as well as in p</w:t>
      </w:r>
      <w:r w:rsidR="00EA2EBE">
        <w:t>ossible</w:t>
      </w:r>
      <w:r w:rsidR="00505D11" w:rsidRPr="00E731DA">
        <w:t xml:space="preserve"> cost and time</w:t>
      </w:r>
      <w:r w:rsidR="000C4838" w:rsidRPr="00E731DA">
        <w:t xml:space="preserve">. </w:t>
      </w:r>
      <w:r w:rsidR="00D66D05" w:rsidRPr="00E731DA">
        <w:t xml:space="preserve">Therefore, it can be stated </w:t>
      </w:r>
      <w:r w:rsidR="00EE31D4" w:rsidRPr="00E731DA">
        <w:t xml:space="preserve">that </w:t>
      </w:r>
      <w:r w:rsidR="00D66D05" w:rsidRPr="00E731DA">
        <w:t xml:space="preserve">management is the core and essential factor of any arena </w:t>
      </w:r>
      <w:r w:rsidR="002C7290" w:rsidRPr="00E731DA">
        <w:t xml:space="preserve">which are </w:t>
      </w:r>
      <w:r w:rsidR="00D66D05" w:rsidRPr="00E731DA">
        <w:t>intended to accomplish high-quality outcomes (</w:t>
      </w:r>
      <w:r w:rsidR="00CE4EB9" w:rsidRPr="00E731DA">
        <w:t>Meredith et al., 2017</w:t>
      </w:r>
      <w:r w:rsidR="00D66D05" w:rsidRPr="00E731DA">
        <w:t xml:space="preserve">). </w:t>
      </w:r>
    </w:p>
    <w:p w14:paraId="5A0E8ABA" w14:textId="4382B47B" w:rsidR="002C7290" w:rsidRPr="00E731DA" w:rsidRDefault="002C7290" w:rsidP="008676DF">
      <w:r w:rsidRPr="00E731DA">
        <w:t xml:space="preserve">Adhering to the business sector, </w:t>
      </w:r>
      <w:r w:rsidR="00734EA9" w:rsidRPr="00E731DA">
        <w:t xml:space="preserve">there are several activities that </w:t>
      </w:r>
      <w:r w:rsidR="00AB0458" w:rsidRPr="00E731DA">
        <w:t>function</w:t>
      </w:r>
      <w:r w:rsidR="00734EA9" w:rsidRPr="00E731DA">
        <w:t xml:space="preserve"> </w:t>
      </w:r>
      <w:r w:rsidR="00942461" w:rsidRPr="00E731DA">
        <w:t>in parallel</w:t>
      </w:r>
      <w:r w:rsidR="00734EA9" w:rsidRPr="00E731DA">
        <w:t xml:space="preserve"> and </w:t>
      </w:r>
      <w:r w:rsidR="00FE30A2" w:rsidRPr="00E731DA">
        <w:t xml:space="preserve">it is necessary that all such activities must </w:t>
      </w:r>
      <w:r w:rsidR="00B8246C" w:rsidRPr="00E731DA">
        <w:t xml:space="preserve">be </w:t>
      </w:r>
      <w:r w:rsidR="00FE30A2" w:rsidRPr="00E731DA">
        <w:t>man</w:t>
      </w:r>
      <w:r w:rsidR="00997D98" w:rsidRPr="00E731DA">
        <w:t>a</w:t>
      </w:r>
      <w:r w:rsidR="00FE30A2" w:rsidRPr="00E731DA">
        <w:t>ged and work</w:t>
      </w:r>
      <w:r w:rsidR="00861351" w:rsidRPr="00E731DA">
        <w:t>ed</w:t>
      </w:r>
      <w:r w:rsidR="00FE30A2" w:rsidRPr="00E731DA">
        <w:t xml:space="preserve"> properly. </w:t>
      </w:r>
      <w:r w:rsidR="004F07E6" w:rsidRPr="00E731DA">
        <w:t xml:space="preserve">Amid many activities, in </w:t>
      </w:r>
      <w:r w:rsidR="00AB0458" w:rsidRPr="00E731DA">
        <w:t xml:space="preserve">an </w:t>
      </w:r>
      <w:r w:rsidR="004F07E6" w:rsidRPr="00E731DA">
        <w:t>organisation, there are different types of projects that are operating simultaneously in which cost, time, stakeholders, quality, scope, limitations, methods, approaches are different</w:t>
      </w:r>
      <w:r w:rsidR="0021096A" w:rsidRPr="00E731DA">
        <w:t>. Therefore, to manage such projects for the sake of achieving quality outcomes</w:t>
      </w:r>
      <w:r w:rsidR="00861351" w:rsidRPr="00E731DA">
        <w:t>,</w:t>
      </w:r>
      <w:r w:rsidR="0021096A" w:rsidRPr="00E731DA">
        <w:t xml:space="preserve"> </w:t>
      </w:r>
      <w:r w:rsidR="0039726A" w:rsidRPr="00E731DA">
        <w:t xml:space="preserve">project management in the organisation is vital. </w:t>
      </w:r>
      <w:r w:rsidR="0064252B" w:rsidRPr="00E731DA">
        <w:t xml:space="preserve">The term project management </w:t>
      </w:r>
      <w:r w:rsidR="008676DF" w:rsidRPr="00E731DA">
        <w:t>is</w:t>
      </w:r>
      <w:r w:rsidR="0064252B" w:rsidRPr="00E731DA">
        <w:t xml:space="preserve"> well-defined by </w:t>
      </w:r>
      <w:r w:rsidR="007F74CA" w:rsidRPr="00E731DA">
        <w:t xml:space="preserve">Heagney </w:t>
      </w:r>
      <w:r w:rsidR="0064252B" w:rsidRPr="00E731DA">
        <w:t>(</w:t>
      </w:r>
      <w:r w:rsidR="007F74CA" w:rsidRPr="00E731DA">
        <w:t>2016</w:t>
      </w:r>
      <w:r w:rsidR="0064252B" w:rsidRPr="00E731DA">
        <w:t>)</w:t>
      </w:r>
      <w:r w:rsidR="008676DF" w:rsidRPr="00E731DA">
        <w:t xml:space="preserve"> </w:t>
      </w:r>
      <w:r w:rsidR="0064252B" w:rsidRPr="00E731DA">
        <w:t xml:space="preserve">that </w:t>
      </w:r>
      <w:r w:rsidR="006A690C" w:rsidRPr="00E731DA">
        <w:t xml:space="preserve">project management is </w:t>
      </w:r>
      <w:r w:rsidR="008676DF" w:rsidRPr="00E731DA">
        <w:t>tender</w:t>
      </w:r>
      <w:r w:rsidR="006A690C" w:rsidRPr="00E731DA">
        <w:t xml:space="preserve"> of different discourses, skills, and methods that are designed to accomplish the specific objectives of the projects. </w:t>
      </w:r>
    </w:p>
    <w:p w14:paraId="36B51ABA" w14:textId="65003327" w:rsidR="004A1253" w:rsidRPr="00E731DA" w:rsidRDefault="00FD7A85" w:rsidP="0081270B">
      <w:r w:rsidRPr="00E731DA">
        <w:t>On the other hand, managing projects in the organisation</w:t>
      </w:r>
      <w:r w:rsidR="00E240BE" w:rsidRPr="00E731DA">
        <w:t>s ha</w:t>
      </w:r>
      <w:r w:rsidR="00AB0458" w:rsidRPr="00E731DA">
        <w:t>ve</w:t>
      </w:r>
      <w:r w:rsidR="00E240BE" w:rsidRPr="00E731DA">
        <w:t xml:space="preserve"> been well-delineated by </w:t>
      </w:r>
      <w:r w:rsidR="00EA71D3" w:rsidRPr="00E731DA">
        <w:t>Radujković</w:t>
      </w:r>
      <w:r w:rsidR="009256BC" w:rsidRPr="00E731DA">
        <w:t xml:space="preserve"> </w:t>
      </w:r>
      <w:r w:rsidR="00EA71D3" w:rsidRPr="00E731DA">
        <w:t xml:space="preserve">and Sjekavica </w:t>
      </w:r>
      <w:r w:rsidR="00E240BE" w:rsidRPr="00E731DA">
        <w:t>(</w:t>
      </w:r>
      <w:r w:rsidR="00EA71D3" w:rsidRPr="00E731DA">
        <w:t>2017</w:t>
      </w:r>
      <w:r w:rsidR="00E240BE" w:rsidRPr="00E731DA">
        <w:t>) that it is measured as the systematic coordination and collaboration of capabilities, structures, and practices to attain continuous progression in the temporary process’s performance like portfolios, projects, and programs (</w:t>
      </w:r>
      <w:r w:rsidR="009256BC" w:rsidRPr="00E731DA">
        <w:t>Fewings and Henjewele</w:t>
      </w:r>
      <w:r w:rsidR="009F6411" w:rsidRPr="00E731DA">
        <w:t xml:space="preserve"> 2019</w:t>
      </w:r>
      <w:r w:rsidR="00E240BE" w:rsidRPr="00E731DA">
        <w:t>). The nature of this piece of work is based on the facets as defined and explained above and in line with this</w:t>
      </w:r>
      <w:r w:rsidR="00AB0458" w:rsidRPr="00E731DA">
        <w:t>,</w:t>
      </w:r>
      <w:r w:rsidR="00E240BE" w:rsidRPr="00E731DA">
        <w:t xml:space="preserve"> the organisation that has been selected i</w:t>
      </w:r>
      <w:r w:rsidR="00D551FD" w:rsidRPr="00E731DA">
        <w:t>s</w:t>
      </w:r>
      <w:r w:rsidR="00E240BE" w:rsidRPr="00E731DA">
        <w:t xml:space="preserve"> </w:t>
      </w:r>
      <w:r w:rsidR="00E731DA">
        <w:t xml:space="preserve">Marks </w:t>
      </w:r>
      <w:r w:rsidR="00E240BE" w:rsidRPr="00E731DA">
        <w:t xml:space="preserve">Spencer and the project that has been selected as </w:t>
      </w:r>
      <w:r w:rsidR="00AB0458" w:rsidRPr="00E731DA">
        <w:t xml:space="preserve">a </w:t>
      </w:r>
      <w:r w:rsidR="00E240BE" w:rsidRPr="00E731DA">
        <w:t xml:space="preserve">case study is IT Staffing Management consultants. </w:t>
      </w:r>
    </w:p>
    <w:p w14:paraId="6B5B6563" w14:textId="41D0AFCB" w:rsidR="00997D98" w:rsidRPr="00E731DA" w:rsidRDefault="005467FE" w:rsidP="0081270B">
      <w:r w:rsidRPr="00E731DA">
        <w:lastRenderedPageBreak/>
        <w:t>Therefore, this piece of work is aimed to develop the understanding and ability to manage projects within the workplace and to develop knowledge and understanding of project management tools and techniques. Several aspects are covered in this piece of work such as project sponsors, stakeholders, and scope; project management tools and methods; project communication methods; benefits of project management;</w:t>
      </w:r>
      <w:r w:rsidR="00943A77" w:rsidRPr="00E731DA">
        <w:t xml:space="preserve"> and</w:t>
      </w:r>
      <w:r w:rsidRPr="00E731DA">
        <w:t xml:space="preserve"> characteristics of project managers. Organisational structures to support projects; the project life cycle, </w:t>
      </w:r>
      <w:r w:rsidR="000F62FB" w:rsidRPr="00E731DA">
        <w:t>Prince</w:t>
      </w:r>
      <w:r w:rsidRPr="00E731DA">
        <w:t xml:space="preserve">2; risk management techniques; appreciation of soft skills </w:t>
      </w:r>
      <w:r w:rsidR="00943A77" w:rsidRPr="00E731DA">
        <w:t xml:space="preserve">for example management and </w:t>
      </w:r>
      <w:r w:rsidRPr="00E731DA">
        <w:t>communication</w:t>
      </w:r>
      <w:r w:rsidR="008431CD" w:rsidRPr="00E731DA">
        <w:t xml:space="preserve"> as well as stakeholder analysis. </w:t>
      </w:r>
      <w:r w:rsidR="00997D98" w:rsidRPr="00E731DA">
        <w:t xml:space="preserve">Hence, to accomplish the aim of this </w:t>
      </w:r>
      <w:r w:rsidR="00B3098C" w:rsidRPr="00E731DA">
        <w:t>report</w:t>
      </w:r>
      <w:r w:rsidR="00997D98" w:rsidRPr="00E731DA">
        <w:t xml:space="preserve">, three main sections are formulated that is illustrated in Figure 01. </w:t>
      </w:r>
    </w:p>
    <w:p w14:paraId="0FEB970B" w14:textId="77777777" w:rsidR="002A66BD" w:rsidRPr="00E731DA" w:rsidRDefault="00A53255" w:rsidP="002A66BD">
      <w:pPr>
        <w:keepNext/>
        <w:ind w:firstLine="0"/>
        <w:jc w:val="center"/>
      </w:pPr>
      <w:r w:rsidRPr="00E731DA">
        <w:rPr>
          <w:noProof/>
          <w:lang w:val="en-US"/>
        </w:rPr>
        <w:drawing>
          <wp:inline distT="0" distB="0" distL="0" distR="0" wp14:anchorId="59EE030E" wp14:editId="3D061ADE">
            <wp:extent cx="5989955" cy="352425"/>
            <wp:effectExtent l="57150" t="57150" r="48895" b="104775"/>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40C4FA48" w14:textId="785C3303" w:rsidR="00A53255" w:rsidRPr="00E731DA" w:rsidRDefault="002A66BD" w:rsidP="002A66BD">
      <w:pPr>
        <w:pStyle w:val="Caption"/>
        <w:jc w:val="center"/>
      </w:pPr>
      <w:bookmarkStart w:id="3" w:name="_Toc48904362"/>
      <w:r w:rsidRPr="00E731DA">
        <w:t xml:space="preserve">Figure </w:t>
      </w:r>
      <w:r w:rsidRPr="00E731DA">
        <w:fldChar w:fldCharType="begin"/>
      </w:r>
      <w:r w:rsidRPr="00E731DA">
        <w:instrText xml:space="preserve"> SEQ Figure \* ARABIC </w:instrText>
      </w:r>
      <w:r w:rsidRPr="00E731DA">
        <w:fldChar w:fldCharType="separate"/>
      </w:r>
      <w:r w:rsidR="00490128" w:rsidRPr="00E731DA">
        <w:t>1</w:t>
      </w:r>
      <w:r w:rsidRPr="00E731DA">
        <w:fldChar w:fldCharType="end"/>
      </w:r>
      <w:r w:rsidRPr="00E731DA">
        <w:t xml:space="preserve">: Layout of the Work Source (Author </w:t>
      </w:r>
      <w:r w:rsidR="004C31BB" w:rsidRPr="00E731DA">
        <w:t>Illustration</w:t>
      </w:r>
      <w:r w:rsidRPr="00E731DA">
        <w:t>)</w:t>
      </w:r>
      <w:bookmarkEnd w:id="3"/>
    </w:p>
    <w:p w14:paraId="30778935" w14:textId="3198E0DA" w:rsidR="004C31BB" w:rsidRPr="00E731DA" w:rsidRDefault="008F43C1" w:rsidP="004C31BB">
      <w:pPr>
        <w:pStyle w:val="Heading1"/>
      </w:pPr>
      <w:bookmarkStart w:id="4" w:name="_Toc48905355"/>
      <w:r w:rsidRPr="00E731DA">
        <w:t xml:space="preserve">2.0 </w:t>
      </w:r>
      <w:r w:rsidR="00B8639D" w:rsidRPr="00E731DA">
        <w:t>Discussion</w:t>
      </w:r>
      <w:bookmarkEnd w:id="4"/>
      <w:r w:rsidR="00B8639D" w:rsidRPr="00E731DA">
        <w:t xml:space="preserve"> </w:t>
      </w:r>
    </w:p>
    <w:p w14:paraId="50F6D23A" w14:textId="47D2C6B8" w:rsidR="0044176F" w:rsidRPr="00E731DA" w:rsidRDefault="00F41ECC" w:rsidP="0044176F">
      <w:r w:rsidRPr="00E731DA">
        <w:t>In this section of the report, a detailed discussion and analysis ha</w:t>
      </w:r>
      <w:r w:rsidR="00B60357" w:rsidRPr="00E731DA">
        <w:t>s</w:t>
      </w:r>
      <w:r w:rsidRPr="00E731DA">
        <w:t xml:space="preserve"> been conducted in order to achieve the aim. This section helps the readers in the development of the relevant knowledge and understanding regarding the </w:t>
      </w:r>
      <w:r w:rsidR="004E380F" w:rsidRPr="00E731DA">
        <w:t>management of project</w:t>
      </w:r>
      <w:r w:rsidR="00793E1B" w:rsidRPr="00E731DA">
        <w:t>s</w:t>
      </w:r>
      <w:r w:rsidR="004E380F" w:rsidRPr="00E731DA">
        <w:t xml:space="preserve"> </w:t>
      </w:r>
      <w:r w:rsidRPr="00E731DA">
        <w:t xml:space="preserve">in the organisation. </w:t>
      </w:r>
      <w:r w:rsidR="00C92360" w:rsidRPr="00E731DA">
        <w:t xml:space="preserve">Hence, this section covers the academic models, methods, and theories to examine </w:t>
      </w:r>
      <w:r w:rsidR="00B8246C" w:rsidRPr="00E731DA">
        <w:t xml:space="preserve">the </w:t>
      </w:r>
      <w:r w:rsidR="00C92360" w:rsidRPr="00E731DA">
        <w:t xml:space="preserve">project management plan for a chosen organisation that is </w:t>
      </w:r>
      <w:r w:rsidR="00CC7C3A" w:rsidRPr="00E731DA">
        <w:t>Marks &amp; Spencer</w:t>
      </w:r>
      <w:r w:rsidR="00C92360" w:rsidRPr="00E731DA">
        <w:t xml:space="preserve">. Thus, this section is segregated into several sub-sections as depicted in Figure 02. </w:t>
      </w:r>
    </w:p>
    <w:p w14:paraId="0FFE6D43" w14:textId="77777777" w:rsidR="008F19DC" w:rsidRPr="00E731DA" w:rsidRDefault="008F19DC" w:rsidP="008F19DC">
      <w:pPr>
        <w:keepNext/>
        <w:ind w:firstLine="0"/>
        <w:jc w:val="center"/>
      </w:pPr>
      <w:r w:rsidRPr="00E731DA">
        <w:rPr>
          <w:noProof/>
          <w:lang w:val="en-US"/>
        </w:rPr>
        <w:drawing>
          <wp:inline distT="0" distB="0" distL="0" distR="0" wp14:anchorId="36776A9D" wp14:editId="56881D91">
            <wp:extent cx="6009280" cy="344037"/>
            <wp:effectExtent l="57150" t="38100" r="48895" b="75565"/>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77B35F98" w14:textId="78F1D2E6" w:rsidR="00F65427" w:rsidRPr="00E731DA" w:rsidRDefault="008F19DC" w:rsidP="008F19DC">
      <w:pPr>
        <w:pStyle w:val="Caption"/>
        <w:jc w:val="center"/>
      </w:pPr>
      <w:bookmarkStart w:id="5" w:name="_Toc48904363"/>
      <w:r w:rsidRPr="00E731DA">
        <w:t xml:space="preserve">Figure </w:t>
      </w:r>
      <w:r w:rsidRPr="00E731DA">
        <w:fldChar w:fldCharType="begin"/>
      </w:r>
      <w:r w:rsidRPr="00E731DA">
        <w:instrText xml:space="preserve"> SEQ Figure \* ARABIC </w:instrText>
      </w:r>
      <w:r w:rsidRPr="00E731DA">
        <w:fldChar w:fldCharType="separate"/>
      </w:r>
      <w:r w:rsidR="00490128" w:rsidRPr="00E731DA">
        <w:t>2</w:t>
      </w:r>
      <w:r w:rsidRPr="00E731DA">
        <w:fldChar w:fldCharType="end"/>
      </w:r>
      <w:r w:rsidRPr="00E731DA">
        <w:t>: Discussion Layout Source (Author Illustration)</w:t>
      </w:r>
      <w:bookmarkEnd w:id="5"/>
    </w:p>
    <w:p w14:paraId="0D5D8423" w14:textId="257610C3" w:rsidR="0081270B" w:rsidRPr="00E731DA" w:rsidRDefault="001C764C" w:rsidP="001C764C">
      <w:pPr>
        <w:pStyle w:val="Heading2"/>
      </w:pPr>
      <w:bookmarkStart w:id="6" w:name="_Toc48905356"/>
      <w:r w:rsidRPr="00E731DA">
        <w:lastRenderedPageBreak/>
        <w:t xml:space="preserve">2.1 Overview of </w:t>
      </w:r>
      <w:r w:rsidR="00CC7C3A" w:rsidRPr="00E731DA">
        <w:t>Marks &amp; Spencer</w:t>
      </w:r>
      <w:bookmarkEnd w:id="6"/>
    </w:p>
    <w:p w14:paraId="60EF894A" w14:textId="3AEFBDEA" w:rsidR="00F854F9" w:rsidRPr="00E731DA" w:rsidRDefault="009257FC" w:rsidP="004C4856">
      <w:r w:rsidRPr="00E731DA">
        <w:t xml:space="preserve">As per </w:t>
      </w:r>
      <w:r w:rsidR="00957547" w:rsidRPr="00E731DA">
        <w:t xml:space="preserve">Toms and Zhang </w:t>
      </w:r>
      <w:r w:rsidRPr="00E731DA">
        <w:t>(</w:t>
      </w:r>
      <w:r w:rsidR="00957547" w:rsidRPr="00E731DA">
        <w:t>2016</w:t>
      </w:r>
      <w:r w:rsidRPr="00E731DA">
        <w:t>)</w:t>
      </w:r>
      <w:r w:rsidR="00B8246C" w:rsidRPr="00E731DA">
        <w:t>,</w:t>
      </w:r>
      <w:r w:rsidRPr="00E731DA">
        <w:t xml:space="preserve"> it is found that </w:t>
      </w:r>
      <w:r w:rsidR="00E731DA">
        <w:t xml:space="preserve">Marks </w:t>
      </w:r>
      <w:r w:rsidRPr="00E731DA">
        <w:t xml:space="preserve">and Spencer </w:t>
      </w:r>
      <w:r w:rsidR="004C4856" w:rsidRPr="00E731DA">
        <w:t>are the UK significant multinational retailer</w:t>
      </w:r>
      <w:r w:rsidR="00B8246C" w:rsidRPr="00E731DA">
        <w:t>s</w:t>
      </w:r>
      <w:r w:rsidR="004C4856" w:rsidRPr="00E731DA">
        <w:t xml:space="preserve"> whose headquarters </w:t>
      </w:r>
      <w:r w:rsidR="00CC16FE" w:rsidRPr="00E731DA">
        <w:t>is</w:t>
      </w:r>
      <w:r w:rsidR="004C4856" w:rsidRPr="00E731DA">
        <w:t xml:space="preserve"> located in London England. </w:t>
      </w:r>
      <w:r w:rsidR="00CC7C3A" w:rsidRPr="00E731DA">
        <w:t>Marks &amp; Spencer</w:t>
      </w:r>
      <w:r w:rsidR="004C4856" w:rsidRPr="00E731DA">
        <w:t xml:space="preserve"> specialise in food, home, and clothing products and services. Thus, most of their products have </w:t>
      </w:r>
      <w:r w:rsidR="00B8246C" w:rsidRPr="00E731DA">
        <w:t>their</w:t>
      </w:r>
      <w:r w:rsidR="004C4856" w:rsidRPr="00E731DA">
        <w:t xml:space="preserve"> own label. </w:t>
      </w:r>
    </w:p>
    <w:p w14:paraId="2B9CD338" w14:textId="77777777" w:rsidR="00591237" w:rsidRPr="00E731DA" w:rsidRDefault="00591237" w:rsidP="00591237">
      <w:pPr>
        <w:keepNext/>
        <w:ind w:firstLine="0"/>
        <w:jc w:val="center"/>
      </w:pPr>
      <w:r w:rsidRPr="00E731DA">
        <w:rPr>
          <w:noProof/>
          <w:lang w:val="en-US"/>
        </w:rPr>
        <w:drawing>
          <wp:inline distT="0" distB="0" distL="0" distR="0" wp14:anchorId="382D8048" wp14:editId="3B377D98">
            <wp:extent cx="4483858" cy="2517859"/>
            <wp:effectExtent l="190500" t="190500" r="183515" b="187325"/>
            <wp:docPr id="3" name="Picture 3" descr="Welcome to Marks &amp; Spencer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Welcome to Marks &amp; Spencer - Google Chro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484504" cy="2518222"/>
                    </a:xfrm>
                    <a:prstGeom prst="rect">
                      <a:avLst/>
                    </a:prstGeom>
                    <a:ln>
                      <a:noFill/>
                    </a:ln>
                    <a:effectLst>
                      <a:outerShdw blurRad="190500" algn="tl" rotWithShape="0">
                        <a:srgbClr val="000000">
                          <a:alpha val="70000"/>
                        </a:srgbClr>
                      </a:outerShdw>
                    </a:effectLst>
                  </pic:spPr>
                </pic:pic>
              </a:graphicData>
            </a:graphic>
          </wp:inline>
        </w:drawing>
      </w:r>
    </w:p>
    <w:p w14:paraId="5C9D38C8" w14:textId="4C3F28E3" w:rsidR="005B4C0B" w:rsidRPr="00E731DA" w:rsidRDefault="00591237" w:rsidP="00591237">
      <w:pPr>
        <w:pStyle w:val="Caption"/>
        <w:jc w:val="center"/>
      </w:pPr>
      <w:bookmarkStart w:id="7" w:name="_Toc48904364"/>
      <w:r w:rsidRPr="00E731DA">
        <w:t xml:space="preserve">Figure </w:t>
      </w:r>
      <w:r w:rsidRPr="00E731DA">
        <w:fldChar w:fldCharType="begin"/>
      </w:r>
      <w:r w:rsidRPr="00E731DA">
        <w:instrText xml:space="preserve"> SEQ Figure \* ARABIC </w:instrText>
      </w:r>
      <w:r w:rsidRPr="00E731DA">
        <w:fldChar w:fldCharType="separate"/>
      </w:r>
      <w:r w:rsidR="00490128" w:rsidRPr="00E731DA">
        <w:t>3</w:t>
      </w:r>
      <w:r w:rsidRPr="00E731DA">
        <w:fldChar w:fldCharType="end"/>
      </w:r>
      <w:r w:rsidRPr="00E731DA">
        <w:t xml:space="preserve">: </w:t>
      </w:r>
      <w:r w:rsidR="00CC7C3A" w:rsidRPr="00E731DA">
        <w:t>Marks &amp; Spencer</w:t>
      </w:r>
      <w:r w:rsidRPr="00E731DA">
        <w:t xml:space="preserve"> Web Page</w:t>
      </w:r>
      <w:bookmarkEnd w:id="7"/>
      <w:r w:rsidRPr="00E731DA">
        <w:t xml:space="preserve"> </w:t>
      </w:r>
    </w:p>
    <w:p w14:paraId="2C894A03" w14:textId="4CAB45AB" w:rsidR="006A690C" w:rsidRPr="00E731DA" w:rsidRDefault="00642A5F" w:rsidP="00B757AC">
      <w:r w:rsidRPr="00E731DA">
        <w:t xml:space="preserve">Moreover, it is found from </w:t>
      </w:r>
      <w:r w:rsidR="00316BB9" w:rsidRPr="00E731DA">
        <w:t xml:space="preserve">Swinney </w:t>
      </w:r>
      <w:r w:rsidRPr="00E731DA">
        <w:t>(</w:t>
      </w:r>
      <w:r w:rsidR="00316BB9" w:rsidRPr="00E731DA">
        <w:t>2019</w:t>
      </w:r>
      <w:r w:rsidRPr="00E731DA">
        <w:t>) where the author depicted that it brings quality, great value food, homeware</w:t>
      </w:r>
      <w:r w:rsidR="00B8246C" w:rsidRPr="00E731DA">
        <w:t>,</w:t>
      </w:r>
      <w:r w:rsidRPr="00E731DA">
        <w:t xml:space="preserve"> and clothing to millions of consumers globally. They </w:t>
      </w:r>
      <w:r w:rsidR="00EF68D4" w:rsidRPr="00E731DA">
        <w:t>operate</w:t>
      </w:r>
      <w:r w:rsidRPr="00E731DA">
        <w:t xml:space="preserve"> in 29 states and they have franchised </w:t>
      </w:r>
      <w:r w:rsidR="00121C92" w:rsidRPr="00E731DA">
        <w:t xml:space="preserve">outlets together in which 19 are directly owned by them precisely in Ireland, Hong Kong, and Gibraltar. </w:t>
      </w:r>
      <w:r w:rsidR="00EF68D4" w:rsidRPr="00E731DA">
        <w:t xml:space="preserve">Therefore, it is also known as the UK high street brands. </w:t>
      </w:r>
      <w:r w:rsidR="00754AF7" w:rsidRPr="00E731DA">
        <w:t>As of 2019, there were 1,043 Marks and Spencer stores in the UK and an additional 444 warehouse locations around the world. During its global operations, the company employs around 79,000 people in which 70% are females (</w:t>
      </w:r>
      <w:r w:rsidR="001B0465" w:rsidRPr="00E731DA">
        <w:t>al Habibi 2019</w:t>
      </w:r>
      <w:r w:rsidR="00754AF7" w:rsidRPr="00E731DA">
        <w:t xml:space="preserve">). </w:t>
      </w:r>
      <w:r w:rsidR="009F7F33" w:rsidRPr="00E731DA">
        <w:t xml:space="preserve">According to the recent report of </w:t>
      </w:r>
      <w:r w:rsidR="00330E90" w:rsidRPr="00E731DA">
        <w:t xml:space="preserve">Wilson </w:t>
      </w:r>
      <w:r w:rsidR="009F7F33" w:rsidRPr="00E731DA">
        <w:t>(</w:t>
      </w:r>
      <w:r w:rsidR="00330E90" w:rsidRPr="00E731DA">
        <w:t>2016</w:t>
      </w:r>
      <w:r w:rsidR="009F7F33" w:rsidRPr="00E731DA">
        <w:t>)</w:t>
      </w:r>
      <w:r w:rsidR="00B8246C" w:rsidRPr="00E731DA">
        <w:t>,</w:t>
      </w:r>
      <w:r w:rsidR="009F7F33" w:rsidRPr="00E731DA">
        <w:t xml:space="preserve"> it is found that the</w:t>
      </w:r>
      <w:r w:rsidR="00B8246C" w:rsidRPr="00E731DA">
        <w:t>ir</w:t>
      </w:r>
      <w:r w:rsidR="009F7F33" w:rsidRPr="00E731DA">
        <w:t xml:space="preserve"> revenue is around 10.18 billion GBP that is remarkable in itself</w:t>
      </w:r>
      <w:r w:rsidR="00D546E3" w:rsidRPr="00E731DA">
        <w:t>,</w:t>
      </w:r>
      <w:r w:rsidR="009F7F33" w:rsidRPr="00E731DA">
        <w:t xml:space="preserve"> and with such impact and focus </w:t>
      </w:r>
      <w:r w:rsidR="003A1779" w:rsidRPr="00E731DA">
        <w:t xml:space="preserve">experts and professionals like </w:t>
      </w:r>
      <w:r w:rsidR="002C1C36" w:rsidRPr="00E731DA">
        <w:t xml:space="preserve">Narasimhan </w:t>
      </w:r>
      <w:r w:rsidR="003A1779" w:rsidRPr="00E731DA">
        <w:t>(</w:t>
      </w:r>
      <w:r w:rsidR="002C1C36" w:rsidRPr="00E731DA">
        <w:t>2020</w:t>
      </w:r>
      <w:r w:rsidR="003A1779" w:rsidRPr="00E731DA">
        <w:t xml:space="preserve">) suggested that in the </w:t>
      </w:r>
      <w:r w:rsidR="003A1779" w:rsidRPr="00E731DA">
        <w:lastRenderedPageBreak/>
        <w:t xml:space="preserve">forthcoming time they will progress further and therefore, it can be stated that they can achieve high-quality results. </w:t>
      </w:r>
      <w:r w:rsidR="000000D5" w:rsidRPr="00E731DA">
        <w:t xml:space="preserve">The reason behind there significant growth and adequate performance is because their process and procedures are managed and monitored smartly that is leading them towards the path of quality outcomes. In line </w:t>
      </w:r>
      <w:r w:rsidR="001A38DA" w:rsidRPr="00E731DA">
        <w:t xml:space="preserve">with this </w:t>
      </w:r>
      <w:r w:rsidR="002857D0" w:rsidRPr="00E731DA">
        <w:t xml:space="preserve">Islam </w:t>
      </w:r>
      <w:r w:rsidR="001A38DA" w:rsidRPr="00E731DA">
        <w:t>(</w:t>
      </w:r>
      <w:r w:rsidR="002857D0" w:rsidRPr="00E731DA">
        <w:t>2016</w:t>
      </w:r>
      <w:r w:rsidR="001A38DA" w:rsidRPr="00E731DA">
        <w:t xml:space="preserve">) has stated that one of the prime </w:t>
      </w:r>
      <w:r w:rsidR="0057131B" w:rsidRPr="00E731DA">
        <w:t>causes</w:t>
      </w:r>
      <w:r w:rsidR="001A38DA" w:rsidRPr="00E731DA">
        <w:t xml:space="preserve"> behind the remarkable performance of the </w:t>
      </w:r>
      <w:r w:rsidR="00CC7C3A" w:rsidRPr="00E731DA">
        <w:t>Marks &amp; Spencer</w:t>
      </w:r>
      <w:r w:rsidR="00356D4D" w:rsidRPr="00E731DA">
        <w:t xml:space="preserve"> is </w:t>
      </w:r>
      <w:r w:rsidR="0057131B" w:rsidRPr="00E731DA">
        <w:t xml:space="preserve">that </w:t>
      </w:r>
      <w:r w:rsidR="00356D4D" w:rsidRPr="00E731DA">
        <w:t xml:space="preserve">since 1884 </w:t>
      </w:r>
      <w:r w:rsidR="0057131B" w:rsidRPr="00E731DA">
        <w:t xml:space="preserve">they try their level best to act in accordance with the consumer behaviour and their ever-changing needs. As a result, they always facilitate their consumers with the products and services that they need and demand. The core values of brand and quality </w:t>
      </w:r>
      <w:r w:rsidR="00B8246C" w:rsidRPr="00E731DA">
        <w:t>are</w:t>
      </w:r>
      <w:r w:rsidR="0057131B" w:rsidRPr="00E731DA">
        <w:t xml:space="preserve"> the keen focus on the value, service, trust, and innovation so that they can target the massive consumer base that ultimately helps them in the process of attaining the good numbers in the </w:t>
      </w:r>
      <w:r w:rsidR="006E7556" w:rsidRPr="00E731DA">
        <w:t>productivity and profitability</w:t>
      </w:r>
      <w:r w:rsidR="00D96C16" w:rsidRPr="00E731DA">
        <w:t xml:space="preserve"> (</w:t>
      </w:r>
      <w:r w:rsidR="0049246D" w:rsidRPr="00E731DA">
        <w:t>Taylor 2019</w:t>
      </w:r>
      <w:r w:rsidR="00D96C16" w:rsidRPr="00E731DA">
        <w:t>)</w:t>
      </w:r>
      <w:r w:rsidR="006E7556" w:rsidRPr="00E731DA">
        <w:t xml:space="preserve">. </w:t>
      </w:r>
    </w:p>
    <w:p w14:paraId="4AA7E4DC" w14:textId="5A88FC8F" w:rsidR="001B0795" w:rsidRPr="00E731DA" w:rsidRDefault="001B0795" w:rsidP="001B0795">
      <w:pPr>
        <w:pStyle w:val="Heading2"/>
      </w:pPr>
      <w:bookmarkStart w:id="8" w:name="_Toc48905357"/>
      <w:r w:rsidRPr="00E731DA">
        <w:t xml:space="preserve">2.2 </w:t>
      </w:r>
      <w:r w:rsidR="00CC7C3A" w:rsidRPr="00E731DA">
        <w:t>Marks &amp; Spencer</w:t>
      </w:r>
      <w:r w:rsidR="00234307" w:rsidRPr="00E731DA">
        <w:t>: Issues and Challenges; Project Description</w:t>
      </w:r>
      <w:bookmarkEnd w:id="8"/>
    </w:p>
    <w:p w14:paraId="59265B27" w14:textId="78EA0965" w:rsidR="004A0A7A" w:rsidRPr="00E731DA" w:rsidRDefault="001B0795" w:rsidP="00C97FD2">
      <w:r w:rsidRPr="00E731DA">
        <w:t xml:space="preserve">Although </w:t>
      </w:r>
      <w:r w:rsidR="00CC7C3A" w:rsidRPr="00E731DA">
        <w:t>Marks &amp; Spencer</w:t>
      </w:r>
      <w:r w:rsidRPr="00E731DA">
        <w:t xml:space="preserve"> are performing well and are </w:t>
      </w:r>
      <w:r w:rsidR="004438AD" w:rsidRPr="00E731DA">
        <w:t>achieving</w:t>
      </w:r>
      <w:r w:rsidRPr="00E731DA">
        <w:t xml:space="preserve"> the quality outcomes; however, it is found from the study </w:t>
      </w:r>
      <w:r w:rsidR="007919E5" w:rsidRPr="00E731DA">
        <w:t xml:space="preserve">Hurley </w:t>
      </w:r>
      <w:r w:rsidRPr="00E731DA">
        <w:t>(</w:t>
      </w:r>
      <w:r w:rsidR="007919E5" w:rsidRPr="00E731DA">
        <w:t>2017</w:t>
      </w:r>
      <w:r w:rsidRPr="00E731DA">
        <w:t xml:space="preserve">) that there are some issues and challenges in the IT Staffing Management of </w:t>
      </w:r>
      <w:r w:rsidR="00CC7C3A" w:rsidRPr="00E731DA">
        <w:t>Marks &amp; Spencer</w:t>
      </w:r>
      <w:r w:rsidRPr="00E731DA">
        <w:t xml:space="preserve">. This challenge and risk </w:t>
      </w:r>
      <w:r w:rsidR="00AA2A5C" w:rsidRPr="00E731DA">
        <w:t>are</w:t>
      </w:r>
      <w:r w:rsidRPr="00E731DA">
        <w:t xml:space="preserve"> considered </w:t>
      </w:r>
      <w:r w:rsidR="00485746" w:rsidRPr="00E731DA">
        <w:t xml:space="preserve">serious </w:t>
      </w:r>
      <w:r w:rsidR="004438AD" w:rsidRPr="00E731DA">
        <w:t>as in the 21</w:t>
      </w:r>
      <w:r w:rsidR="004438AD" w:rsidRPr="00E731DA">
        <w:rPr>
          <w:vertAlign w:val="superscript"/>
        </w:rPr>
        <w:t>st</w:t>
      </w:r>
      <w:r w:rsidR="004438AD" w:rsidRPr="00E731DA">
        <w:t xml:space="preserve"> Century, </w:t>
      </w:r>
      <w:r w:rsidR="009F1E77" w:rsidRPr="00E731DA">
        <w:t xml:space="preserve">technology has been </w:t>
      </w:r>
      <w:r w:rsidR="00E731DA" w:rsidRPr="00E731DA">
        <w:t>intricate</w:t>
      </w:r>
      <w:r w:rsidR="009F1E77" w:rsidRPr="00E731DA">
        <w:t xml:space="preserve"> with almost all brands and business and it is necessary to manage and monitored </w:t>
      </w:r>
      <w:r w:rsidR="00EB6917" w:rsidRPr="00E731DA">
        <w:t xml:space="preserve">properly as it helps in accomplishing the quality outcomes. </w:t>
      </w:r>
      <w:r w:rsidR="00AA2A5C" w:rsidRPr="00E731DA">
        <w:t xml:space="preserve">The skilled, symmetric, synchronised, and </w:t>
      </w:r>
      <w:r w:rsidR="00D546E3" w:rsidRPr="00E731DA">
        <w:t xml:space="preserve">the </w:t>
      </w:r>
      <w:r w:rsidR="00AA2A5C" w:rsidRPr="00E731DA">
        <w:t xml:space="preserve">managed team is considered as the base of achieving success in the current epoch of digitalisation. Therefore, in this important domain of </w:t>
      </w:r>
      <w:r w:rsidR="00E731DA">
        <w:t xml:space="preserve">Marks </w:t>
      </w:r>
      <w:r w:rsidR="00AA2A5C" w:rsidRPr="00E731DA">
        <w:t>and Spencer</w:t>
      </w:r>
      <w:r w:rsidR="00D546E3" w:rsidRPr="00E731DA">
        <w:t>,</w:t>
      </w:r>
      <w:r w:rsidR="00AA2A5C" w:rsidRPr="00E731DA">
        <w:t xml:space="preserve"> the issues and challenges ha</w:t>
      </w:r>
      <w:r w:rsidR="00D546E3" w:rsidRPr="00E731DA">
        <w:t>ve</w:t>
      </w:r>
      <w:r w:rsidR="00AA2A5C" w:rsidRPr="00E731DA">
        <w:t xml:space="preserve"> been identified. </w:t>
      </w:r>
      <w:r w:rsidR="004A0A7A" w:rsidRPr="00E731DA">
        <w:t>The issues</w:t>
      </w:r>
      <w:r w:rsidR="00C97FD2" w:rsidRPr="00E731DA">
        <w:t xml:space="preserve"> and challenges</w:t>
      </w:r>
      <w:r w:rsidR="004A0A7A" w:rsidRPr="00E731DA">
        <w:t xml:space="preserve"> that are inspected are in the form of new developments as </w:t>
      </w:r>
      <w:r w:rsidR="00CC7C3A" w:rsidRPr="00E731DA">
        <w:t>Marks &amp; Spencer</w:t>
      </w:r>
      <w:r w:rsidR="004A0A7A" w:rsidRPr="00E731DA">
        <w:t xml:space="preserve"> works to facilitate the clients with the quality products and services along with communication, connection, and collaboration that makes them the preferred brand amid clients. They have</w:t>
      </w:r>
      <w:r w:rsidR="00DA1D7D" w:rsidRPr="00E731DA">
        <w:t xml:space="preserve"> initiated several </w:t>
      </w:r>
      <w:r w:rsidR="00E10BD8" w:rsidRPr="00E731DA">
        <w:t xml:space="preserve">projects that </w:t>
      </w:r>
      <w:r w:rsidR="00D546E3" w:rsidRPr="00E731DA">
        <w:t>are</w:t>
      </w:r>
      <w:r w:rsidR="00E10BD8" w:rsidRPr="00E731DA">
        <w:t xml:space="preserve"> connected with their online platform in which the role of IT is vital</w:t>
      </w:r>
      <w:r w:rsidR="00DA1D7D" w:rsidRPr="00E731DA">
        <w:t xml:space="preserve"> like </w:t>
      </w:r>
      <w:r w:rsidR="00DA1D7D" w:rsidRPr="00E731DA">
        <w:rPr>
          <w:i/>
          <w:iCs/>
        </w:rPr>
        <w:t xml:space="preserve">Virtual Assistant, 3D view </w:t>
      </w:r>
      <w:r w:rsidR="00DA1D7D" w:rsidRPr="00E731DA">
        <w:rPr>
          <w:i/>
          <w:iCs/>
        </w:rPr>
        <w:lastRenderedPageBreak/>
        <w:t xml:space="preserve">of Attires, and </w:t>
      </w:r>
      <w:r w:rsidR="000E1066" w:rsidRPr="00E731DA">
        <w:rPr>
          <w:i/>
          <w:iCs/>
        </w:rPr>
        <w:t>More Effective and Usable GUI (Graphical User Interface)</w:t>
      </w:r>
      <w:r w:rsidR="000E1066" w:rsidRPr="00E731DA">
        <w:t xml:space="preserve">. </w:t>
      </w:r>
      <w:r w:rsidR="00E10BD8" w:rsidRPr="00E731DA">
        <w:t xml:space="preserve">In </w:t>
      </w:r>
      <w:r w:rsidR="00E731DA">
        <w:t xml:space="preserve">Marks </w:t>
      </w:r>
      <w:r w:rsidR="00E10BD8" w:rsidRPr="00E731DA">
        <w:t>and Spencer, although it is a well-known platform; however, they have poor process and p</w:t>
      </w:r>
      <w:r w:rsidR="00210A71" w:rsidRPr="00E731DA">
        <w:t xml:space="preserve">rocedures in order to manage such project that might not help them in the course of accomplishing the aim of the project and if is achieved it can be stated that the quality outcomes might not </w:t>
      </w:r>
      <w:r w:rsidR="00D546E3" w:rsidRPr="00E731DA">
        <w:t xml:space="preserve">be </w:t>
      </w:r>
      <w:r w:rsidR="00210A71" w:rsidRPr="00E731DA">
        <w:t xml:space="preserve">achieved. This is because, professionals and experts like </w:t>
      </w:r>
      <w:r w:rsidR="00543CBA" w:rsidRPr="00E731DA">
        <w:t xml:space="preserve">Force </w:t>
      </w:r>
      <w:r w:rsidR="00210A71" w:rsidRPr="00E731DA">
        <w:t>(</w:t>
      </w:r>
      <w:r w:rsidR="00543CBA" w:rsidRPr="00E731DA">
        <w:t>2016</w:t>
      </w:r>
      <w:r w:rsidR="00210A71" w:rsidRPr="00E731DA">
        <w:t>) suggested that in order to achieve the aim of the project their must some best practices that might be in the form of theory, model, framework, methods, and techniques, which helps in the procedure to attaining the aim adequately with the certification of the quality outcomes as these facet</w:t>
      </w:r>
      <w:r w:rsidR="00D546E3" w:rsidRPr="00E731DA">
        <w:t>s</w:t>
      </w:r>
      <w:r w:rsidR="00210A71" w:rsidRPr="00E731DA">
        <w:t xml:space="preserve"> are testified and validated. Hence, focusing on such best practices as a solution or suggestion to complete </w:t>
      </w:r>
      <w:r w:rsidR="00D546E3" w:rsidRPr="00E731DA">
        <w:t xml:space="preserve">the </w:t>
      </w:r>
      <w:r w:rsidR="00210A71" w:rsidRPr="00E731DA">
        <w:t>project</w:t>
      </w:r>
      <w:r w:rsidR="00063260" w:rsidRPr="00E731DA">
        <w:t xml:space="preserve">, </w:t>
      </w:r>
      <w:r w:rsidR="00E731DA">
        <w:t xml:space="preserve">Marks </w:t>
      </w:r>
      <w:r w:rsidR="00063260" w:rsidRPr="00E731DA">
        <w:t>and Spencer ha</w:t>
      </w:r>
      <w:r w:rsidR="00D546E3" w:rsidRPr="00E731DA">
        <w:t>ve</w:t>
      </w:r>
      <w:r w:rsidR="00063260" w:rsidRPr="00E731DA">
        <w:t xml:space="preserve"> been advised. Thus, this advice has been given by focusing on their IT staffing management. </w:t>
      </w:r>
    </w:p>
    <w:p w14:paraId="22CA4C0C" w14:textId="500329A9" w:rsidR="00642A5F" w:rsidRPr="00E731DA" w:rsidRDefault="006949CA" w:rsidP="006949CA">
      <w:pPr>
        <w:pStyle w:val="Heading2"/>
      </w:pPr>
      <w:bookmarkStart w:id="9" w:name="_Toc48905358"/>
      <w:r w:rsidRPr="00E731DA">
        <w:t xml:space="preserve">2.3 Critical Assessment of The Usefulness of Project Management Tools </w:t>
      </w:r>
      <w:r w:rsidR="00E1110F" w:rsidRPr="00E731DA">
        <w:t>and</w:t>
      </w:r>
      <w:r w:rsidRPr="00E731DA">
        <w:t xml:space="preserve"> Techniques.</w:t>
      </w:r>
      <w:bookmarkEnd w:id="9"/>
    </w:p>
    <w:p w14:paraId="246215D5" w14:textId="0FB37717" w:rsidR="00FF0549" w:rsidRPr="00E731DA" w:rsidRDefault="00BB39F7" w:rsidP="00FF0549">
      <w:r w:rsidRPr="00E731DA">
        <w:t xml:space="preserve">As per the research of </w:t>
      </w:r>
      <w:r w:rsidR="00535BA2" w:rsidRPr="00E731DA">
        <w:t xml:space="preserve">Lee et al., </w:t>
      </w:r>
      <w:r w:rsidRPr="00E731DA">
        <w:t>(</w:t>
      </w:r>
      <w:r w:rsidR="00535BA2" w:rsidRPr="00E731DA">
        <w:t>2018</w:t>
      </w:r>
      <w:r w:rsidRPr="00E731DA">
        <w:t>)</w:t>
      </w:r>
      <w:r w:rsidR="0085300C" w:rsidRPr="00E731DA">
        <w:t>,</w:t>
      </w:r>
      <w:r w:rsidRPr="00E731DA">
        <w:t xml:space="preserve"> it is found that to achieve the quality results in the project, project management tools and techniques ha</w:t>
      </w:r>
      <w:r w:rsidR="0085300C" w:rsidRPr="00E731DA">
        <w:t>ve</w:t>
      </w:r>
      <w:r w:rsidRPr="00E731DA">
        <w:t xml:space="preserve"> been considered as the productive facet. Moreover, the term project management</w:t>
      </w:r>
      <w:r w:rsidR="00C56A21" w:rsidRPr="00E731DA">
        <w:t xml:space="preserve"> tools and techniques</w:t>
      </w:r>
      <w:r w:rsidRPr="00E731DA">
        <w:t xml:space="preserve"> ha</w:t>
      </w:r>
      <w:r w:rsidR="0085300C" w:rsidRPr="00E731DA">
        <w:t>ve</w:t>
      </w:r>
      <w:r w:rsidRPr="00E731DA">
        <w:t xml:space="preserve"> been well-defined by </w:t>
      </w:r>
      <w:r w:rsidR="007E2845" w:rsidRPr="00E731DA">
        <w:t xml:space="preserve">Bruno et al., </w:t>
      </w:r>
      <w:r w:rsidRPr="00E731DA">
        <w:t>(</w:t>
      </w:r>
      <w:r w:rsidR="007E2845" w:rsidRPr="00E731DA">
        <w:t>2016</w:t>
      </w:r>
      <w:r w:rsidRPr="00E731DA">
        <w:t>)</w:t>
      </w:r>
      <w:r w:rsidR="000D7CAE" w:rsidRPr="00E731DA">
        <w:t xml:space="preserve"> where the author </w:t>
      </w:r>
      <w:r w:rsidR="008F7585" w:rsidRPr="00E731DA">
        <w:t xml:space="preserve">states that project management tools are supporting material that helps team, staff, and an individual to smartly </w:t>
      </w:r>
      <w:r w:rsidR="00B921A4" w:rsidRPr="00E731DA">
        <w:t>systematise</w:t>
      </w:r>
      <w:r w:rsidR="008F7585" w:rsidRPr="00E731DA">
        <w:t xml:space="preserve"> and manage the work, task, and projects. </w:t>
      </w:r>
      <w:r w:rsidR="00C56A21" w:rsidRPr="00E731DA">
        <w:t xml:space="preserve">Therefore, these tools and techniques help the project to complete in an effective manner by working on all phases either they are </w:t>
      </w:r>
      <w:r w:rsidR="00D37EE6" w:rsidRPr="00E731DA">
        <w:t>allied with any of the project phase</w:t>
      </w:r>
      <w:r w:rsidR="0085300C" w:rsidRPr="00E731DA">
        <w:t>s</w:t>
      </w:r>
      <w:r w:rsidR="00D37EE6" w:rsidRPr="00E731DA">
        <w:t xml:space="preserve"> from initiation to closure. </w:t>
      </w:r>
      <w:r w:rsidR="00851C0A" w:rsidRPr="00E731DA">
        <w:t xml:space="preserve">Therefore, </w:t>
      </w:r>
      <w:r w:rsidR="009A0503" w:rsidRPr="00E731DA">
        <w:t xml:space="preserve">there are </w:t>
      </w:r>
      <w:r w:rsidR="00851C0A" w:rsidRPr="00E731DA">
        <w:t xml:space="preserve">several project management tools and techniques that are also effective for </w:t>
      </w:r>
      <w:r w:rsidR="00CC7C3A" w:rsidRPr="00E731DA">
        <w:t>Marks &amp; Spencer</w:t>
      </w:r>
      <w:r w:rsidR="00851C0A" w:rsidRPr="00E731DA">
        <w:t xml:space="preserve"> and their IT staff to adopt for their project as it helps in the identification of facets like cost, time, resources and also supports in the proper demonstration of the process that helps in achieving the end-goals easily</w:t>
      </w:r>
      <w:r w:rsidR="00273F32" w:rsidRPr="00E731DA">
        <w:t xml:space="preserve"> with less probability of risks and errors. </w:t>
      </w:r>
    </w:p>
    <w:p w14:paraId="55388F8E" w14:textId="2EBA017D" w:rsidR="00E27514" w:rsidRPr="00E731DA" w:rsidRDefault="00E27514" w:rsidP="00FF0549">
      <w:r w:rsidRPr="00E731DA">
        <w:lastRenderedPageBreak/>
        <w:t>The techniques and tools are comprised of methodolog</w:t>
      </w:r>
      <w:r w:rsidR="0085300C" w:rsidRPr="00E731DA">
        <w:t>ies</w:t>
      </w:r>
      <w:r w:rsidRPr="00E731DA">
        <w:t xml:space="preserve"> like </w:t>
      </w:r>
      <w:r w:rsidR="0085300C" w:rsidRPr="00E731DA">
        <w:t xml:space="preserve">a </w:t>
      </w:r>
      <w:r w:rsidRPr="00E731DA">
        <w:t>waterfall, PRINCE2, Agile</w:t>
      </w:r>
      <w:r w:rsidR="0085300C" w:rsidRPr="00E731DA">
        <w:t>,</w:t>
      </w:r>
      <w:r w:rsidRPr="00E731DA">
        <w:t xml:space="preserve"> and others. It is also comprised of WBS (Work Breakdown Structure), </w:t>
      </w:r>
      <w:r w:rsidR="004A1B7D" w:rsidRPr="00E731DA">
        <w:t xml:space="preserve">Risk Register, </w:t>
      </w:r>
      <w:r w:rsidRPr="00E731DA">
        <w:t>Gantt Chart, and Project Plan and others that</w:t>
      </w:r>
      <w:r w:rsidR="007D1290" w:rsidRPr="00E731DA">
        <w:t xml:space="preserve"> support the process of achieving the quality outcomes. </w:t>
      </w:r>
      <w:r w:rsidR="0030243B" w:rsidRPr="00E731DA">
        <w:t xml:space="preserve">It also supports effective communication and transparency form which all roles and characters associated with the project are on the same page either they are </w:t>
      </w:r>
      <w:r w:rsidR="00101E10" w:rsidRPr="00E731DA">
        <w:t>project sponsor</w:t>
      </w:r>
      <w:r w:rsidR="0085300C" w:rsidRPr="00E731DA">
        <w:t>s</w:t>
      </w:r>
      <w:r w:rsidR="00101E10" w:rsidRPr="00E731DA">
        <w:t>, stakeholder</w:t>
      </w:r>
      <w:r w:rsidR="0085300C" w:rsidRPr="00E731DA">
        <w:t>s</w:t>
      </w:r>
      <w:r w:rsidR="00101E10" w:rsidRPr="00E731DA">
        <w:t>, managers, or team</w:t>
      </w:r>
      <w:r w:rsidR="0085300C" w:rsidRPr="00E731DA">
        <w:t>s</w:t>
      </w:r>
      <w:r w:rsidR="00101E10" w:rsidRPr="00E731DA">
        <w:t xml:space="preserve">. </w:t>
      </w:r>
      <w:r w:rsidR="00E20159" w:rsidRPr="00E731DA">
        <w:t xml:space="preserve">It is also valuable in setting up the scope which helps in the mitigation of errors like </w:t>
      </w:r>
      <w:r w:rsidR="004A1B7D" w:rsidRPr="00E731DA">
        <w:t>ambiguous</w:t>
      </w:r>
      <w:r w:rsidR="00E20159" w:rsidRPr="00E731DA">
        <w:t xml:space="preserve"> requirements and plan</w:t>
      </w:r>
      <w:r w:rsidR="0085300C" w:rsidRPr="00E731DA">
        <w:t>s</w:t>
      </w:r>
      <w:r w:rsidR="00E20159" w:rsidRPr="00E731DA">
        <w:t>. Therefore, while setting up or locking the scope also helps the team or IT staff to manage all the resou</w:t>
      </w:r>
      <w:r w:rsidR="004A1B7D" w:rsidRPr="00E731DA">
        <w:t xml:space="preserve">rces such as time, cost, quality, and other resources to achieve the aim. Hence, coping </w:t>
      </w:r>
      <w:r w:rsidR="0085300C" w:rsidRPr="00E731DA">
        <w:t xml:space="preserve">with </w:t>
      </w:r>
      <w:r w:rsidR="004A1B7D" w:rsidRPr="00E731DA">
        <w:t xml:space="preserve">these factors </w:t>
      </w:r>
      <w:r w:rsidR="00033140" w:rsidRPr="00E731DA">
        <w:t>eventually supports the organisation to work in a smart manner that reflects in terms of success, profitability</w:t>
      </w:r>
      <w:r w:rsidR="0085300C" w:rsidRPr="00E731DA">
        <w:t>,</w:t>
      </w:r>
      <w:r w:rsidR="00033140" w:rsidRPr="00E731DA">
        <w:t xml:space="preserve"> and process.</w:t>
      </w:r>
    </w:p>
    <w:p w14:paraId="1EED9037" w14:textId="74D2B268" w:rsidR="00033140" w:rsidRPr="00E731DA" w:rsidRDefault="00033140" w:rsidP="00FF0549">
      <w:r w:rsidRPr="00E731DA">
        <w:t xml:space="preserve">Additionally, these tools and techniques of the project also include the </w:t>
      </w:r>
      <w:r w:rsidR="00D477DB" w:rsidRPr="00E731DA">
        <w:t>methodology they  support the IT staff to manage in a systemise</w:t>
      </w:r>
      <w:r w:rsidR="00FA7DB2">
        <w:t xml:space="preserve">d </w:t>
      </w:r>
      <w:r w:rsidR="00D477DB" w:rsidRPr="00E731DA">
        <w:t xml:space="preserve"> manner</w:t>
      </w:r>
      <w:r w:rsidR="0085300C" w:rsidRPr="00E731DA">
        <w:t>,</w:t>
      </w:r>
      <w:r w:rsidR="00D477DB" w:rsidRPr="00E731DA">
        <w:t xml:space="preserve"> for example, equal distribution of resources in accordance with the skills and supplies.</w:t>
      </w:r>
      <w:r w:rsidR="00DD36D9" w:rsidRPr="00E731DA">
        <w:t xml:space="preserve"> </w:t>
      </w:r>
      <w:r w:rsidR="00CF5B74" w:rsidRPr="00E731DA">
        <w:t>Correspondingly</w:t>
      </w:r>
      <w:r w:rsidR="00DD36D9" w:rsidRPr="00E731DA">
        <w:t>, i</w:t>
      </w:r>
      <w:r w:rsidR="00D477DB" w:rsidRPr="00E731DA">
        <w:t>t assure</w:t>
      </w:r>
      <w:r w:rsidR="00DD36D9" w:rsidRPr="00E731DA">
        <w:t>s</w:t>
      </w:r>
      <w:r w:rsidR="00D477DB" w:rsidRPr="00E731DA">
        <w:t xml:space="preserve"> in the </w:t>
      </w:r>
      <w:r w:rsidR="00DD36D9" w:rsidRPr="00E731DA">
        <w:t>procedure</w:t>
      </w:r>
      <w:r w:rsidR="00D477DB" w:rsidRPr="00E731DA">
        <w:t xml:space="preserve"> of time management, effective communication</w:t>
      </w:r>
      <w:r w:rsidR="0085300C" w:rsidRPr="00E731DA">
        <w:t>,</w:t>
      </w:r>
      <w:r w:rsidR="00D477DB" w:rsidRPr="00E731DA">
        <w:t xml:space="preserve"> and in </w:t>
      </w:r>
      <w:r w:rsidR="00DD36D9" w:rsidRPr="00E731DA">
        <w:t xml:space="preserve">many other ways that support the process of accomplishing the quality outcomes. </w:t>
      </w:r>
      <w:r w:rsidR="001D6044" w:rsidRPr="00E731DA">
        <w:t xml:space="preserve">Therefore, several project tools and techniques and their usefulness has been examined with regards to the </w:t>
      </w:r>
      <w:r w:rsidR="00E731DA">
        <w:t xml:space="preserve">Marks </w:t>
      </w:r>
      <w:r w:rsidR="001D6044" w:rsidRPr="00E731DA">
        <w:t xml:space="preserve">and Spencer and their project and by focusing on the IT staff management area. </w:t>
      </w:r>
    </w:p>
    <w:p w14:paraId="129C11DD" w14:textId="7A56F888" w:rsidR="00171DC3" w:rsidRPr="00E731DA" w:rsidRDefault="00171DC3" w:rsidP="00AD7FCE">
      <w:pPr>
        <w:pStyle w:val="Heading3"/>
        <w:ind w:firstLine="0"/>
        <w:rPr>
          <w:lang w:val="en-GB"/>
        </w:rPr>
      </w:pPr>
      <w:bookmarkStart w:id="10" w:name="_Toc48905359"/>
      <w:r w:rsidRPr="00E731DA">
        <w:rPr>
          <w:lang w:val="en-GB"/>
        </w:rPr>
        <w:t xml:space="preserve">2.3.1 </w:t>
      </w:r>
      <w:r w:rsidR="00F302D1" w:rsidRPr="00E731DA">
        <w:rPr>
          <w:lang w:val="en-GB"/>
        </w:rPr>
        <w:t xml:space="preserve">Project Management Tools and Techniques: WBS, </w:t>
      </w:r>
      <w:r w:rsidR="00E731DA">
        <w:rPr>
          <w:lang w:val="en-GB"/>
        </w:rPr>
        <w:t xml:space="preserve">Marks </w:t>
      </w:r>
      <w:r w:rsidR="00F302D1" w:rsidRPr="00E731DA">
        <w:rPr>
          <w:lang w:val="en-GB"/>
        </w:rPr>
        <w:t>&amp; Spencer’s and Project</w:t>
      </w:r>
      <w:bookmarkEnd w:id="10"/>
    </w:p>
    <w:p w14:paraId="550AFEF8" w14:textId="5DF98D0C" w:rsidR="00460AA0" w:rsidRPr="00E731DA" w:rsidRDefault="00460AA0" w:rsidP="00460AA0">
      <w:r w:rsidRPr="00E731DA">
        <w:t xml:space="preserve">With reference to the study of </w:t>
      </w:r>
      <w:r w:rsidR="005824FA" w:rsidRPr="00E731DA">
        <w:t xml:space="preserve">Rianty, Latief, and Riantini </w:t>
      </w:r>
      <w:r w:rsidRPr="00E731DA">
        <w:t>(</w:t>
      </w:r>
      <w:r w:rsidR="005824FA" w:rsidRPr="00E731DA">
        <w:t>2018</w:t>
      </w:r>
      <w:r w:rsidRPr="00E731DA">
        <w:t>)</w:t>
      </w:r>
      <w:r w:rsidR="0085300C" w:rsidRPr="00E731DA">
        <w:t>,</w:t>
      </w:r>
      <w:r w:rsidRPr="00E731DA">
        <w:t xml:space="preserve"> it is found that </w:t>
      </w:r>
      <w:r w:rsidR="00280801" w:rsidRPr="00E731DA">
        <w:t>WBS is one of the most us</w:t>
      </w:r>
      <w:r w:rsidR="0085300C" w:rsidRPr="00E731DA">
        <w:t>eful</w:t>
      </w:r>
      <w:r w:rsidR="00280801" w:rsidRPr="00E731DA">
        <w:t xml:space="preserve"> tool</w:t>
      </w:r>
      <w:r w:rsidR="0085300C" w:rsidRPr="00E731DA">
        <w:t>s</w:t>
      </w:r>
      <w:r w:rsidR="00280801" w:rsidRPr="00E731DA">
        <w:t xml:space="preserve"> or technique</w:t>
      </w:r>
      <w:r w:rsidR="0085300C" w:rsidRPr="00E731DA">
        <w:t>s</w:t>
      </w:r>
      <w:r w:rsidR="00280801" w:rsidRPr="00E731DA">
        <w:t xml:space="preserve"> of project management. In addition, it is a deliverable-oriented project breakdown into smaller components. A WBS is a key project deliverable that systematises the work of </w:t>
      </w:r>
      <w:r w:rsidR="0085300C" w:rsidRPr="00E731DA">
        <w:t xml:space="preserve">the </w:t>
      </w:r>
      <w:r w:rsidR="00280801" w:rsidRPr="00E731DA">
        <w:t>team into manageable sections.</w:t>
      </w:r>
      <w:r w:rsidR="008316A8" w:rsidRPr="00E731DA">
        <w:t xml:space="preserve"> </w:t>
      </w:r>
      <w:r w:rsidR="00E034C7" w:rsidRPr="00E731DA">
        <w:t>Thus</w:t>
      </w:r>
      <w:r w:rsidR="008316A8" w:rsidRPr="00E731DA">
        <w:t xml:space="preserve">, </w:t>
      </w:r>
      <w:r w:rsidR="006B1D93" w:rsidRPr="00E731DA">
        <w:t xml:space="preserve">Elsye, Latief, and Sagita </w:t>
      </w:r>
      <w:r w:rsidR="008316A8" w:rsidRPr="00E731DA">
        <w:t>(</w:t>
      </w:r>
      <w:r w:rsidR="006B1D93" w:rsidRPr="00E731DA">
        <w:t>2018</w:t>
      </w:r>
      <w:r w:rsidR="008316A8" w:rsidRPr="00E731DA">
        <w:t xml:space="preserve">) stated that WBS is the keystone of operative project planning, execution, controlling, monitoring, </w:t>
      </w:r>
      <w:r w:rsidR="008316A8" w:rsidRPr="00E731DA">
        <w:lastRenderedPageBreak/>
        <w:t xml:space="preserve">and reporting. </w:t>
      </w:r>
      <w:r w:rsidR="00E034C7" w:rsidRPr="00E731DA">
        <w:t xml:space="preserve">Hence, WBS is a method that supports getting a multifaceted, multi-step project done properly. </w:t>
      </w:r>
      <w:r w:rsidR="00C96597" w:rsidRPr="00E731DA">
        <w:t xml:space="preserve">It is an approved technique </w:t>
      </w:r>
      <w:r w:rsidR="00C10319" w:rsidRPr="00E731DA">
        <w:t xml:space="preserve">that is used </w:t>
      </w:r>
      <w:r w:rsidR="00E034C7" w:rsidRPr="00E731DA">
        <w:t>to divide and conquer</w:t>
      </w:r>
      <w:r w:rsidR="00C10319" w:rsidRPr="00E731DA">
        <w:t xml:space="preserve"> the</w:t>
      </w:r>
      <w:r w:rsidR="00E034C7" w:rsidRPr="00E731DA">
        <w:t xml:space="preserve"> projects </w:t>
      </w:r>
      <w:r w:rsidR="00C10319" w:rsidRPr="00E731DA">
        <w:t xml:space="preserve">in order to </w:t>
      </w:r>
      <w:r w:rsidR="00E034C7" w:rsidRPr="00E731DA">
        <w:t xml:space="preserve">get things done </w:t>
      </w:r>
      <w:r w:rsidR="00C10319" w:rsidRPr="00E731DA">
        <w:t xml:space="preserve">effectively, accurately and smarty. Hence, WBS usability and usefulness has been quoted by several projects’ manager expert’s like </w:t>
      </w:r>
      <w:r w:rsidR="00E77663" w:rsidRPr="00E731DA">
        <w:t xml:space="preserve">Durá </w:t>
      </w:r>
      <w:r w:rsidR="00C10319" w:rsidRPr="00E731DA">
        <w:t>(</w:t>
      </w:r>
      <w:r w:rsidR="00E77663" w:rsidRPr="00E731DA">
        <w:t>2017</w:t>
      </w:r>
      <w:r w:rsidR="00C10319" w:rsidRPr="00E731DA">
        <w:t xml:space="preserve">) and in line with this </w:t>
      </w:r>
      <w:r w:rsidR="00CC7C3A" w:rsidRPr="00E731DA">
        <w:t>Marks &amp; Spencer</w:t>
      </w:r>
      <w:r w:rsidR="00C10319" w:rsidRPr="00E731DA">
        <w:t xml:space="preserve"> have been advised that they should adopt this technique as it assist</w:t>
      </w:r>
      <w:r w:rsidR="0085300C" w:rsidRPr="00E731DA">
        <w:t>s</w:t>
      </w:r>
      <w:r w:rsidR="00C10319" w:rsidRPr="00E731DA">
        <w:t xml:space="preserve"> the overall IT staff to know their roles and responsibilities so that the project of Virtual Assistant, 3D view of Attires, and an effective GUI can be developed. Therefore, this also ensures </w:t>
      </w:r>
      <w:r w:rsidR="00F24585" w:rsidRPr="00E731DA">
        <w:t xml:space="preserve">effective </w:t>
      </w:r>
      <w:r w:rsidR="00C10319" w:rsidRPr="00E731DA">
        <w:t xml:space="preserve">communication </w:t>
      </w:r>
      <w:r w:rsidR="00F24585" w:rsidRPr="00E731DA">
        <w:t>from top to bottom level. As a result of this, all stakeholders are on one page that eliminate</w:t>
      </w:r>
      <w:r w:rsidR="0085300C" w:rsidRPr="00E731DA">
        <w:t>s</w:t>
      </w:r>
      <w:r w:rsidR="00F24585" w:rsidRPr="00E731DA">
        <w:t xml:space="preserve"> the likelihood of errors and ultimately certifies the process of achieving quality outcomes. </w:t>
      </w:r>
      <w:r w:rsidR="00645D9B" w:rsidRPr="00E731DA">
        <w:t>Figure 0</w:t>
      </w:r>
      <w:r w:rsidR="005C2C50" w:rsidRPr="00E731DA">
        <w:t>4</w:t>
      </w:r>
      <w:r w:rsidR="00645D9B" w:rsidRPr="00E731DA">
        <w:t xml:space="preserve"> depicts the suggested WBS for </w:t>
      </w:r>
      <w:r w:rsidR="00CC7C3A" w:rsidRPr="00E731DA">
        <w:t>Marks &amp; Spencer</w:t>
      </w:r>
      <w:r w:rsidR="00645D9B" w:rsidRPr="00E731DA">
        <w:t xml:space="preserve"> and their IT staff to accomplish productive outcomes. </w:t>
      </w:r>
    </w:p>
    <w:p w14:paraId="0E3B1EFA" w14:textId="77777777" w:rsidR="00CC30A8" w:rsidRPr="00E731DA" w:rsidRDefault="00CC30A8" w:rsidP="00CC30A8">
      <w:pPr>
        <w:keepNext/>
        <w:ind w:firstLine="0"/>
        <w:jc w:val="center"/>
      </w:pPr>
      <w:r w:rsidRPr="00E731DA">
        <w:object w:dxaOrig="12136" w:dyaOrig="7951" w14:anchorId="237F3EC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87pt;height:253.5pt" o:ole="">
            <v:imagedata r:id="rId19" o:title=""/>
          </v:shape>
          <o:OLEObject Type="Embed" ProgID="Visio.Drawing.15" ShapeID="_x0000_i1025" DrawAspect="Content" ObjectID="_1659567121" r:id="rId20"/>
        </w:object>
      </w:r>
    </w:p>
    <w:p w14:paraId="15E53EE9" w14:textId="7C31029B" w:rsidR="00CC30A8" w:rsidRPr="00E731DA" w:rsidRDefault="00CC30A8" w:rsidP="00CC30A8">
      <w:pPr>
        <w:pStyle w:val="Caption"/>
        <w:jc w:val="center"/>
      </w:pPr>
      <w:bookmarkStart w:id="11" w:name="_Toc48904365"/>
      <w:r w:rsidRPr="00E731DA">
        <w:t xml:space="preserve">Figure </w:t>
      </w:r>
      <w:r w:rsidRPr="00E731DA">
        <w:fldChar w:fldCharType="begin"/>
      </w:r>
      <w:r w:rsidRPr="00E731DA">
        <w:instrText xml:space="preserve"> SEQ Figure \* ARABIC </w:instrText>
      </w:r>
      <w:r w:rsidRPr="00E731DA">
        <w:fldChar w:fldCharType="separate"/>
      </w:r>
      <w:r w:rsidR="00490128" w:rsidRPr="00E731DA">
        <w:t>4</w:t>
      </w:r>
      <w:r w:rsidRPr="00E731DA">
        <w:fldChar w:fldCharType="end"/>
      </w:r>
      <w:r w:rsidRPr="00E731DA">
        <w:t xml:space="preserve">: WBS and </w:t>
      </w:r>
      <w:r w:rsidR="00CC7C3A" w:rsidRPr="00E731DA">
        <w:t>Marks &amp; Spencer</w:t>
      </w:r>
      <w:r w:rsidR="006032AB" w:rsidRPr="00E731DA">
        <w:t xml:space="preserve"> Source (Author Illustration)</w:t>
      </w:r>
      <w:bookmarkEnd w:id="11"/>
    </w:p>
    <w:p w14:paraId="2021801A" w14:textId="04CBDF81" w:rsidR="00D14F99" w:rsidRPr="00E731DA" w:rsidRDefault="00D14F99" w:rsidP="00887101">
      <w:pPr>
        <w:pStyle w:val="Heading3"/>
        <w:ind w:firstLine="0"/>
        <w:rPr>
          <w:lang w:val="en-GB"/>
        </w:rPr>
      </w:pPr>
      <w:bookmarkStart w:id="12" w:name="_Toc48905360"/>
      <w:r w:rsidRPr="00E731DA">
        <w:rPr>
          <w:lang w:val="en-GB"/>
        </w:rPr>
        <w:lastRenderedPageBreak/>
        <w:t>2.3.2 Project Management Tools and Techniques: Project Planning</w:t>
      </w:r>
      <w:r w:rsidR="00552571" w:rsidRPr="00E731DA">
        <w:rPr>
          <w:lang w:val="en-GB"/>
        </w:rPr>
        <w:t xml:space="preserve"> and Scheduling</w:t>
      </w:r>
      <w:r w:rsidRPr="00E731DA">
        <w:rPr>
          <w:lang w:val="en-GB"/>
        </w:rPr>
        <w:t xml:space="preserve">, </w:t>
      </w:r>
      <w:r w:rsidR="00E731DA">
        <w:rPr>
          <w:lang w:val="en-GB"/>
        </w:rPr>
        <w:t xml:space="preserve">Marks </w:t>
      </w:r>
      <w:r w:rsidRPr="00E731DA">
        <w:rPr>
          <w:lang w:val="en-GB"/>
        </w:rPr>
        <w:t>&amp; Spencer’s and Project</w:t>
      </w:r>
      <w:bookmarkEnd w:id="12"/>
    </w:p>
    <w:p w14:paraId="306979DF" w14:textId="49A4E6EA" w:rsidR="00E46067" w:rsidRPr="00E731DA" w:rsidRDefault="0048298B" w:rsidP="00E46067">
      <w:r w:rsidRPr="00E731DA">
        <w:t xml:space="preserve">With reference to </w:t>
      </w:r>
      <w:r w:rsidR="00D201A8" w:rsidRPr="00E731DA">
        <w:t xml:space="preserve">Ismail, Srewil, and Scherer </w:t>
      </w:r>
      <w:r w:rsidRPr="00E731DA">
        <w:t>(</w:t>
      </w:r>
      <w:r w:rsidR="00D201A8" w:rsidRPr="00E731DA">
        <w:t>2017</w:t>
      </w:r>
      <w:r w:rsidRPr="00E731DA">
        <w:t xml:space="preserve">) it is found that project planning is one of the most essential </w:t>
      </w:r>
      <w:r w:rsidR="0096580F" w:rsidRPr="00E731DA">
        <w:t>components</w:t>
      </w:r>
      <w:r w:rsidRPr="00E731DA">
        <w:t xml:space="preserve"> of the managing the project in an organisation as it helps in the demonstration of the schedules like Gantt Charts to report and plan progress subsequently</w:t>
      </w:r>
      <w:r w:rsidR="00361CAE" w:rsidRPr="00E731DA">
        <w:t xml:space="preserve"> within the project environment. </w:t>
      </w:r>
      <w:r w:rsidR="0096580F" w:rsidRPr="00E731DA">
        <w:t>Moreover, project planning in organisation plays a vital role in terms of facilitating the sponsors, stakeholders, teams</w:t>
      </w:r>
      <w:r w:rsidR="00962368" w:rsidRPr="00E731DA">
        <w:t>, and the project manager and as a result</w:t>
      </w:r>
      <w:r w:rsidR="00793E1B" w:rsidRPr="00E731DA">
        <w:t>,</w:t>
      </w:r>
      <w:r w:rsidR="00962368" w:rsidRPr="00E731DA">
        <w:t xml:space="preserve"> the other phases of the projects are accomplished smartly. </w:t>
      </w:r>
      <w:r w:rsidR="004A3FAF" w:rsidRPr="00E731DA">
        <w:t xml:space="preserve">Therefore, it is also vital as it helps in </w:t>
      </w:r>
      <w:r w:rsidR="000672D7" w:rsidRPr="00E731DA">
        <w:t xml:space="preserve">the identification of the desired goals, in the process of risk elimination, minimal chances of missing the deadlines, and eventually helps in delivering the agreed service, result, or the end-product. </w:t>
      </w:r>
    </w:p>
    <w:p w14:paraId="523A0796" w14:textId="3D25CCAB" w:rsidR="00844FF5" w:rsidRPr="00E731DA" w:rsidRDefault="00844FF5" w:rsidP="00E46067">
      <w:r w:rsidRPr="00E731DA">
        <w:t xml:space="preserve">Moreover, it can be stated that for </w:t>
      </w:r>
      <w:r w:rsidR="00CC7C3A" w:rsidRPr="00E731DA">
        <w:t>Marks &amp; Spencer</w:t>
      </w:r>
      <w:r w:rsidRPr="00E731DA">
        <w:t xml:space="preserve"> project planning is one of the prime </w:t>
      </w:r>
      <w:r w:rsidR="00A83A6C" w:rsidRPr="00E731DA">
        <w:t>facets</w:t>
      </w:r>
      <w:r w:rsidRPr="00E731DA">
        <w:t xml:space="preserve"> and is also considered as </w:t>
      </w:r>
      <w:r w:rsidR="00793E1B" w:rsidRPr="00E731DA">
        <w:t xml:space="preserve">the </w:t>
      </w:r>
      <w:r w:rsidRPr="00E731DA">
        <w:t xml:space="preserve">most valuable facet in order to manage a project in </w:t>
      </w:r>
      <w:r w:rsidR="00793E1B" w:rsidRPr="00E731DA">
        <w:t xml:space="preserve">the </w:t>
      </w:r>
      <w:r w:rsidRPr="00E731DA">
        <w:t xml:space="preserve">organisation. </w:t>
      </w:r>
      <w:r w:rsidR="00A83A6C" w:rsidRPr="00E731DA">
        <w:t>This also helps their IT staffing</w:t>
      </w:r>
      <w:r w:rsidR="001D43CC" w:rsidRPr="00E731DA">
        <w:t xml:space="preserve"> in the provision of systemize proces</w:t>
      </w:r>
      <w:r w:rsidR="00793E1B" w:rsidRPr="00E731DA">
        <w:t>se</w:t>
      </w:r>
      <w:r w:rsidR="001D43CC" w:rsidRPr="00E731DA">
        <w:t xml:space="preserve">s that assist them to achieve the end goal properly with </w:t>
      </w:r>
      <w:r w:rsidR="00793E1B" w:rsidRPr="00E731DA">
        <w:t xml:space="preserve">a </w:t>
      </w:r>
      <w:r w:rsidR="001D43CC" w:rsidRPr="00E731DA">
        <w:t xml:space="preserve">high success rate. Henceforth, Gantt Chart for </w:t>
      </w:r>
      <w:r w:rsidR="00CC7C3A" w:rsidRPr="00E731DA">
        <w:t>Marks &amp; Spencer</w:t>
      </w:r>
      <w:r w:rsidR="001D43CC" w:rsidRPr="00E731DA">
        <w:t xml:space="preserve"> to complete the project in </w:t>
      </w:r>
      <w:r w:rsidR="00793E1B" w:rsidRPr="00E731DA">
        <w:t xml:space="preserve">a </w:t>
      </w:r>
      <w:r w:rsidR="001D43CC" w:rsidRPr="00E731DA">
        <w:t>synchronised manner is depicted below (See Figure 05</w:t>
      </w:r>
      <w:r w:rsidR="00DB3655" w:rsidRPr="00E731DA">
        <w:t xml:space="preserve"> and 06</w:t>
      </w:r>
      <w:r w:rsidR="001D43CC" w:rsidRPr="00E731DA">
        <w:t xml:space="preserve">). </w:t>
      </w:r>
    </w:p>
    <w:p w14:paraId="0E5E36E9" w14:textId="77777777" w:rsidR="000A13A3" w:rsidRPr="00E731DA" w:rsidRDefault="000A13A3" w:rsidP="000A13A3">
      <w:pPr>
        <w:keepNext/>
        <w:ind w:firstLine="0"/>
        <w:jc w:val="center"/>
      </w:pPr>
      <w:r w:rsidRPr="00E731DA">
        <w:rPr>
          <w:noProof/>
          <w:lang w:val="en-US"/>
        </w:rPr>
        <w:drawing>
          <wp:inline distT="0" distB="0" distL="0" distR="0" wp14:anchorId="11A3B091" wp14:editId="61002BBE">
            <wp:extent cx="5943600" cy="94043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9B8FC7C.tmp"/>
                    <pic:cNvPicPr/>
                  </pic:nvPicPr>
                  <pic:blipFill>
                    <a:blip r:embed="rId21">
                      <a:extLst>
                        <a:ext uri="{28A0092B-C50C-407E-A947-70E740481C1C}">
                          <a14:useLocalDpi xmlns:a14="http://schemas.microsoft.com/office/drawing/2010/main" val="0"/>
                        </a:ext>
                      </a:extLst>
                    </a:blip>
                    <a:stretch>
                      <a:fillRect/>
                    </a:stretch>
                  </pic:blipFill>
                  <pic:spPr>
                    <a:xfrm>
                      <a:off x="0" y="0"/>
                      <a:ext cx="5943600" cy="940435"/>
                    </a:xfrm>
                    <a:prstGeom prst="rect">
                      <a:avLst/>
                    </a:prstGeom>
                  </pic:spPr>
                </pic:pic>
              </a:graphicData>
            </a:graphic>
          </wp:inline>
        </w:drawing>
      </w:r>
    </w:p>
    <w:p w14:paraId="5BF4A967" w14:textId="73918ECB" w:rsidR="000A13A3" w:rsidRPr="00E731DA" w:rsidRDefault="000A13A3" w:rsidP="000A13A3">
      <w:pPr>
        <w:pStyle w:val="Caption"/>
        <w:jc w:val="center"/>
      </w:pPr>
      <w:bookmarkStart w:id="13" w:name="_Toc48904366"/>
      <w:r w:rsidRPr="00E731DA">
        <w:t xml:space="preserve">Figure </w:t>
      </w:r>
      <w:r w:rsidRPr="00E731DA">
        <w:fldChar w:fldCharType="begin"/>
      </w:r>
      <w:r w:rsidRPr="00E731DA">
        <w:instrText xml:space="preserve"> SEQ Figure \* ARABIC </w:instrText>
      </w:r>
      <w:r w:rsidRPr="00E731DA">
        <w:fldChar w:fldCharType="separate"/>
      </w:r>
      <w:r w:rsidR="00490128" w:rsidRPr="00E731DA">
        <w:t>5</w:t>
      </w:r>
      <w:r w:rsidRPr="00E731DA">
        <w:fldChar w:fldCharType="end"/>
      </w:r>
      <w:r w:rsidRPr="00E731DA">
        <w:t>: Gantt Chart Source (Author Illustration)</w:t>
      </w:r>
      <w:bookmarkEnd w:id="13"/>
    </w:p>
    <w:p w14:paraId="659505C7" w14:textId="77777777" w:rsidR="00DB3655" w:rsidRPr="00E731DA" w:rsidRDefault="00DB3655" w:rsidP="00DB3655">
      <w:pPr>
        <w:keepNext/>
        <w:ind w:firstLine="0"/>
        <w:jc w:val="center"/>
      </w:pPr>
      <w:r w:rsidRPr="00E731DA">
        <w:rPr>
          <w:noProof/>
          <w:lang w:val="en-US"/>
        </w:rPr>
        <w:lastRenderedPageBreak/>
        <w:drawing>
          <wp:inline distT="0" distB="0" distL="0" distR="0" wp14:anchorId="4E4B9BE6" wp14:editId="0253B44D">
            <wp:extent cx="4977516" cy="2378758"/>
            <wp:effectExtent l="0" t="0" r="0"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a:stretch/>
                  </pic:blipFill>
                  <pic:spPr bwMode="auto">
                    <a:xfrm>
                      <a:off x="0" y="0"/>
                      <a:ext cx="4986409" cy="2383008"/>
                    </a:xfrm>
                    <a:prstGeom prst="rect">
                      <a:avLst/>
                    </a:prstGeom>
                    <a:noFill/>
                    <a:ln>
                      <a:noFill/>
                    </a:ln>
                    <a:extLst>
                      <a:ext uri="{53640926-AAD7-44D8-BBD7-CCE9431645EC}">
                        <a14:shadowObscured xmlns:a14="http://schemas.microsoft.com/office/drawing/2010/main"/>
                      </a:ext>
                    </a:extLst>
                  </pic:spPr>
                </pic:pic>
              </a:graphicData>
            </a:graphic>
          </wp:inline>
        </w:drawing>
      </w:r>
    </w:p>
    <w:p w14:paraId="663A5283" w14:textId="04B01C41" w:rsidR="00DB3655" w:rsidRPr="00E731DA" w:rsidRDefault="00DB3655" w:rsidP="00DB3655">
      <w:pPr>
        <w:pStyle w:val="Caption"/>
        <w:jc w:val="center"/>
      </w:pPr>
      <w:bookmarkStart w:id="14" w:name="_Toc48904367"/>
      <w:r w:rsidRPr="00E731DA">
        <w:t xml:space="preserve">Figure </w:t>
      </w:r>
      <w:r w:rsidRPr="00E731DA">
        <w:fldChar w:fldCharType="begin"/>
      </w:r>
      <w:r w:rsidRPr="00E731DA">
        <w:instrText xml:space="preserve"> SEQ Figure \* ARABIC </w:instrText>
      </w:r>
      <w:r w:rsidRPr="00E731DA">
        <w:fldChar w:fldCharType="separate"/>
      </w:r>
      <w:r w:rsidR="00490128" w:rsidRPr="00E731DA">
        <w:t>6</w:t>
      </w:r>
      <w:r w:rsidRPr="00E731DA">
        <w:fldChar w:fldCharType="end"/>
      </w:r>
      <w:r w:rsidRPr="00E731DA">
        <w:t>: Project Management Plan with Milestones Schedule Source (Microsoft Office Timeline Pro, Author Illustration)</w:t>
      </w:r>
      <w:bookmarkEnd w:id="14"/>
    </w:p>
    <w:p w14:paraId="7118F25E" w14:textId="3C94BBFF" w:rsidR="00ED5BD7" w:rsidRPr="00E731DA" w:rsidRDefault="00ED5BD7" w:rsidP="00887101">
      <w:pPr>
        <w:pStyle w:val="Heading3"/>
        <w:ind w:firstLine="0"/>
        <w:rPr>
          <w:lang w:val="en-GB"/>
        </w:rPr>
      </w:pPr>
      <w:bookmarkStart w:id="15" w:name="_Toc48905361"/>
      <w:r w:rsidRPr="00E731DA">
        <w:rPr>
          <w:lang w:val="en-GB"/>
        </w:rPr>
        <w:t>2.3.</w:t>
      </w:r>
      <w:r w:rsidR="00653040" w:rsidRPr="00E731DA">
        <w:rPr>
          <w:lang w:val="en-GB"/>
        </w:rPr>
        <w:t>3</w:t>
      </w:r>
      <w:r w:rsidRPr="00E731DA">
        <w:rPr>
          <w:lang w:val="en-GB"/>
        </w:rPr>
        <w:t xml:space="preserve"> Project Management Tools and Techniques: Risk Register, </w:t>
      </w:r>
      <w:r w:rsidR="00E731DA">
        <w:rPr>
          <w:lang w:val="en-GB"/>
        </w:rPr>
        <w:t xml:space="preserve">Marks </w:t>
      </w:r>
      <w:r w:rsidRPr="00E731DA">
        <w:rPr>
          <w:lang w:val="en-GB"/>
        </w:rPr>
        <w:t>&amp; Spencer’s and Project</w:t>
      </w:r>
      <w:bookmarkEnd w:id="15"/>
    </w:p>
    <w:p w14:paraId="4CCFFFE3" w14:textId="6D8672C7" w:rsidR="00DE2DC9" w:rsidRPr="00E731DA" w:rsidRDefault="00892CE4" w:rsidP="00DE2DC9">
      <w:r w:rsidRPr="00E731DA">
        <w:t xml:space="preserve">With reference to </w:t>
      </w:r>
      <w:r w:rsidR="00176E25" w:rsidRPr="00E731DA">
        <w:t xml:space="preserve">Register </w:t>
      </w:r>
      <w:r w:rsidRPr="00E731DA">
        <w:t>(</w:t>
      </w:r>
      <w:r w:rsidR="00176E25" w:rsidRPr="00E731DA">
        <w:t>2017</w:t>
      </w:r>
      <w:r w:rsidRPr="00E731DA">
        <w:t>)</w:t>
      </w:r>
      <w:r w:rsidR="00793E1B" w:rsidRPr="00E731DA">
        <w:t>,</w:t>
      </w:r>
      <w:r w:rsidR="009D34A8" w:rsidRPr="00E731DA">
        <w:t xml:space="preserve"> a risk register is a </w:t>
      </w:r>
      <w:r w:rsidR="00E731DA">
        <w:t>documentary</w:t>
      </w:r>
      <w:r w:rsidR="002365EE" w:rsidRPr="00E731DA">
        <w:t xml:space="preserve"> </w:t>
      </w:r>
      <w:r w:rsidR="00A26766" w:rsidRPr="00E731DA">
        <w:t>framework</w:t>
      </w:r>
      <w:r w:rsidR="009D34A8" w:rsidRPr="00E731DA">
        <w:t xml:space="preserve"> that is used as a risk management tool and for regulatory compliance while managing the projects in an organisation. It serves as a repository for all identified risks and contains additional information on </w:t>
      </w:r>
      <w:r w:rsidR="00B44CFE" w:rsidRPr="00E731DA">
        <w:t>each risk</w:t>
      </w:r>
      <w:r w:rsidR="00793E1B" w:rsidRPr="00E731DA">
        <w:t>,</w:t>
      </w:r>
      <w:r w:rsidR="00B44CFE" w:rsidRPr="00E731DA">
        <w:t xml:space="preserve"> for example, </w:t>
      </w:r>
      <w:r w:rsidR="009D34A8" w:rsidRPr="00E731DA">
        <w:t xml:space="preserve">type of risk, </w:t>
      </w:r>
      <w:r w:rsidR="00B44CFE" w:rsidRPr="00E731DA">
        <w:t>owner and reference</w:t>
      </w:r>
      <w:r w:rsidR="009D34A8" w:rsidRPr="00E731DA">
        <w:t xml:space="preserve">, </w:t>
      </w:r>
      <w:r w:rsidR="00B44CFE" w:rsidRPr="00E731DA">
        <w:t xml:space="preserve">and </w:t>
      </w:r>
      <w:r w:rsidR="009D34A8" w:rsidRPr="00E731DA">
        <w:t>mitigation measures</w:t>
      </w:r>
      <w:r w:rsidR="00B44CFE" w:rsidRPr="00E731DA">
        <w:t>. It helps the organisation to have an idea of all risk</w:t>
      </w:r>
      <w:r w:rsidR="00793E1B" w:rsidRPr="00E731DA">
        <w:t>s</w:t>
      </w:r>
      <w:r w:rsidR="00B44CFE" w:rsidRPr="00E731DA">
        <w:t xml:space="preserve"> that could emerge while completing the project so that they can plan a backup strategy or else the cost, time, and scope of the project might get affected. </w:t>
      </w:r>
      <w:r w:rsidR="007E62A3" w:rsidRPr="00E731DA">
        <w:t xml:space="preserve">Adhering to </w:t>
      </w:r>
      <w:r w:rsidR="00CC7C3A" w:rsidRPr="00E731DA">
        <w:t>Marks &amp; Spencer</w:t>
      </w:r>
      <w:r w:rsidR="007E62A3" w:rsidRPr="00E731DA">
        <w:t xml:space="preserve"> while completing the project there could be several risks as depicted in Table 01. Thus, </w:t>
      </w:r>
      <w:r w:rsidR="00793E1B" w:rsidRPr="00E731DA">
        <w:t xml:space="preserve">the </w:t>
      </w:r>
      <w:r w:rsidR="007E62A3" w:rsidRPr="00E731DA">
        <w:t xml:space="preserve">risk register supports </w:t>
      </w:r>
      <w:r w:rsidR="00CC7C3A" w:rsidRPr="00E731DA">
        <w:t>Marks &amp; Spencer</w:t>
      </w:r>
      <w:r w:rsidR="007E62A3" w:rsidRPr="00E731DA">
        <w:t xml:space="preserve"> to achieve the end-goals in an adequate manner. </w:t>
      </w:r>
    </w:p>
    <w:p w14:paraId="2C4765D7" w14:textId="16DD792B" w:rsidR="00A4436D" w:rsidRPr="00E731DA" w:rsidRDefault="00A4436D" w:rsidP="00A4436D">
      <w:pPr>
        <w:pStyle w:val="Caption"/>
        <w:keepNext/>
      </w:pPr>
      <w:bookmarkStart w:id="16" w:name="_Toc48904373"/>
      <w:r w:rsidRPr="00E731DA">
        <w:t xml:space="preserve">Table </w:t>
      </w:r>
      <w:r w:rsidRPr="00E731DA">
        <w:fldChar w:fldCharType="begin"/>
      </w:r>
      <w:r w:rsidRPr="00E731DA">
        <w:instrText xml:space="preserve"> SEQ Table \* ARABIC </w:instrText>
      </w:r>
      <w:r w:rsidRPr="00E731DA">
        <w:fldChar w:fldCharType="separate"/>
      </w:r>
      <w:r w:rsidR="00004D86" w:rsidRPr="00E731DA">
        <w:t>1</w:t>
      </w:r>
      <w:r w:rsidRPr="00E731DA">
        <w:fldChar w:fldCharType="end"/>
      </w:r>
      <w:r w:rsidRPr="00E731DA">
        <w:t xml:space="preserve">: Risk Register Source (Author </w:t>
      </w:r>
      <w:r w:rsidR="00E424A5" w:rsidRPr="00E731DA">
        <w:t>Illustration</w:t>
      </w:r>
      <w:r w:rsidRPr="00E731DA">
        <w:t>)</w:t>
      </w:r>
      <w:bookmarkEnd w:id="16"/>
    </w:p>
    <w:tbl>
      <w:tblPr>
        <w:tblStyle w:val="TableGrid"/>
        <w:tblW w:w="4752" w:type="pct"/>
        <w:jc w:val="center"/>
        <w:tblLook w:val="04A0" w:firstRow="1" w:lastRow="0" w:firstColumn="1" w:lastColumn="0" w:noHBand="0" w:noVBand="1"/>
      </w:tblPr>
      <w:tblGrid>
        <w:gridCol w:w="1314"/>
        <w:gridCol w:w="2461"/>
        <w:gridCol w:w="2017"/>
        <w:gridCol w:w="1511"/>
        <w:gridCol w:w="1583"/>
      </w:tblGrid>
      <w:tr w:rsidR="007762D2" w:rsidRPr="00E731DA" w14:paraId="13E95076" w14:textId="77777777" w:rsidTr="00E424A5">
        <w:trPr>
          <w:trHeight w:val="253"/>
          <w:jc w:val="center"/>
        </w:trPr>
        <w:tc>
          <w:tcPr>
            <w:tcW w:w="739" w:type="pct"/>
            <w:vMerge w:val="restart"/>
            <w:shd w:val="clear" w:color="auto" w:fill="E7E6E6" w:themeFill="background2"/>
            <w:vAlign w:val="center"/>
          </w:tcPr>
          <w:p w14:paraId="7BD320EC" w14:textId="77777777" w:rsidR="007762D2" w:rsidRPr="00E731DA" w:rsidRDefault="007762D2" w:rsidP="00E424A5">
            <w:pPr>
              <w:spacing w:line="240" w:lineRule="auto"/>
              <w:ind w:firstLine="0"/>
              <w:jc w:val="center"/>
              <w:rPr>
                <w:rFonts w:cs="Times New Roman"/>
                <w:b/>
                <w:bCs/>
                <w:sz w:val="20"/>
                <w:szCs w:val="20"/>
              </w:rPr>
            </w:pPr>
            <w:r w:rsidRPr="00E731DA">
              <w:rPr>
                <w:rFonts w:cs="Times New Roman"/>
                <w:b/>
                <w:bCs/>
                <w:sz w:val="20"/>
                <w:szCs w:val="20"/>
              </w:rPr>
              <w:t>Likelihood</w:t>
            </w:r>
          </w:p>
        </w:tc>
        <w:tc>
          <w:tcPr>
            <w:tcW w:w="1385" w:type="pct"/>
            <w:vMerge w:val="restart"/>
            <w:shd w:val="clear" w:color="auto" w:fill="E7E6E6" w:themeFill="background2"/>
            <w:vAlign w:val="center"/>
          </w:tcPr>
          <w:p w14:paraId="6DA2F2EB" w14:textId="77777777" w:rsidR="007762D2" w:rsidRPr="00E731DA" w:rsidRDefault="007762D2" w:rsidP="00E424A5">
            <w:pPr>
              <w:spacing w:line="240" w:lineRule="auto"/>
              <w:ind w:firstLine="0"/>
              <w:jc w:val="center"/>
              <w:rPr>
                <w:rFonts w:cs="Times New Roman"/>
                <w:b/>
                <w:bCs/>
                <w:sz w:val="20"/>
                <w:szCs w:val="20"/>
              </w:rPr>
            </w:pPr>
            <w:r w:rsidRPr="00E731DA">
              <w:rPr>
                <w:rFonts w:cs="Times New Roman"/>
                <w:b/>
                <w:bCs/>
                <w:sz w:val="20"/>
                <w:szCs w:val="20"/>
              </w:rPr>
              <w:t>Identified Risk</w:t>
            </w:r>
          </w:p>
        </w:tc>
        <w:tc>
          <w:tcPr>
            <w:tcW w:w="2876" w:type="pct"/>
            <w:gridSpan w:val="3"/>
            <w:shd w:val="clear" w:color="auto" w:fill="E7E6E6" w:themeFill="background2"/>
            <w:vAlign w:val="center"/>
          </w:tcPr>
          <w:p w14:paraId="1F4E24DF" w14:textId="77777777" w:rsidR="007762D2" w:rsidRPr="00E731DA" w:rsidRDefault="007762D2" w:rsidP="00E424A5">
            <w:pPr>
              <w:spacing w:line="240" w:lineRule="auto"/>
              <w:jc w:val="center"/>
              <w:rPr>
                <w:rFonts w:cs="Times New Roman"/>
                <w:sz w:val="20"/>
                <w:szCs w:val="20"/>
              </w:rPr>
            </w:pPr>
            <w:r w:rsidRPr="00E731DA">
              <w:rPr>
                <w:rFonts w:cs="Times New Roman"/>
                <w:b/>
                <w:bCs/>
                <w:sz w:val="20"/>
                <w:szCs w:val="20"/>
              </w:rPr>
              <w:t>Impact</w:t>
            </w:r>
          </w:p>
        </w:tc>
      </w:tr>
      <w:tr w:rsidR="007762D2" w:rsidRPr="00E731DA" w14:paraId="41481470" w14:textId="77777777" w:rsidTr="00E424A5">
        <w:trPr>
          <w:trHeight w:val="267"/>
          <w:jc w:val="center"/>
        </w:trPr>
        <w:tc>
          <w:tcPr>
            <w:tcW w:w="739" w:type="pct"/>
            <w:vMerge/>
            <w:shd w:val="clear" w:color="auto" w:fill="E7E6E6" w:themeFill="background2"/>
            <w:vAlign w:val="center"/>
          </w:tcPr>
          <w:p w14:paraId="78C08359" w14:textId="77777777" w:rsidR="007762D2" w:rsidRPr="00E731DA" w:rsidRDefault="007762D2" w:rsidP="00E424A5">
            <w:pPr>
              <w:spacing w:line="240" w:lineRule="auto"/>
              <w:rPr>
                <w:rFonts w:cs="Times New Roman"/>
                <w:b/>
                <w:bCs/>
                <w:sz w:val="20"/>
                <w:szCs w:val="20"/>
              </w:rPr>
            </w:pPr>
          </w:p>
        </w:tc>
        <w:tc>
          <w:tcPr>
            <w:tcW w:w="1385" w:type="pct"/>
            <w:vMerge/>
            <w:shd w:val="clear" w:color="auto" w:fill="FFFFFF" w:themeFill="background1"/>
            <w:vAlign w:val="center"/>
          </w:tcPr>
          <w:p w14:paraId="0C7BEE49" w14:textId="77777777" w:rsidR="007762D2" w:rsidRPr="00E731DA" w:rsidRDefault="007762D2" w:rsidP="00E424A5">
            <w:pPr>
              <w:spacing w:line="240" w:lineRule="auto"/>
              <w:rPr>
                <w:rFonts w:cs="Times New Roman"/>
                <w:b/>
                <w:bCs/>
                <w:sz w:val="20"/>
                <w:szCs w:val="20"/>
              </w:rPr>
            </w:pPr>
          </w:p>
        </w:tc>
        <w:tc>
          <w:tcPr>
            <w:tcW w:w="1135" w:type="pct"/>
            <w:shd w:val="clear" w:color="auto" w:fill="00B050"/>
            <w:vAlign w:val="center"/>
          </w:tcPr>
          <w:p w14:paraId="0971313A" w14:textId="77777777" w:rsidR="007762D2" w:rsidRPr="00E731DA" w:rsidRDefault="007762D2" w:rsidP="00E424A5">
            <w:pPr>
              <w:spacing w:line="240" w:lineRule="auto"/>
              <w:ind w:firstLine="0"/>
              <w:jc w:val="center"/>
              <w:rPr>
                <w:rFonts w:cs="Times New Roman"/>
                <w:b/>
                <w:bCs/>
                <w:sz w:val="20"/>
                <w:szCs w:val="20"/>
              </w:rPr>
            </w:pPr>
            <w:r w:rsidRPr="00E731DA">
              <w:rPr>
                <w:rFonts w:cs="Times New Roman"/>
                <w:b/>
                <w:bCs/>
                <w:sz w:val="20"/>
                <w:szCs w:val="20"/>
              </w:rPr>
              <w:t>Low</w:t>
            </w:r>
          </w:p>
        </w:tc>
        <w:tc>
          <w:tcPr>
            <w:tcW w:w="850" w:type="pct"/>
            <w:shd w:val="clear" w:color="auto" w:fill="FFFF00"/>
            <w:vAlign w:val="center"/>
          </w:tcPr>
          <w:p w14:paraId="567A3537" w14:textId="77777777" w:rsidR="007762D2" w:rsidRPr="00E731DA" w:rsidRDefault="007762D2" w:rsidP="00E424A5">
            <w:pPr>
              <w:spacing w:line="240" w:lineRule="auto"/>
              <w:ind w:firstLine="0"/>
              <w:jc w:val="center"/>
              <w:rPr>
                <w:rFonts w:cs="Times New Roman"/>
                <w:b/>
                <w:bCs/>
                <w:sz w:val="20"/>
                <w:szCs w:val="20"/>
              </w:rPr>
            </w:pPr>
            <w:r w:rsidRPr="00E731DA">
              <w:rPr>
                <w:rFonts w:cs="Times New Roman"/>
                <w:b/>
                <w:bCs/>
                <w:sz w:val="20"/>
                <w:szCs w:val="20"/>
              </w:rPr>
              <w:t>Medium</w:t>
            </w:r>
          </w:p>
        </w:tc>
        <w:tc>
          <w:tcPr>
            <w:tcW w:w="890" w:type="pct"/>
            <w:shd w:val="clear" w:color="auto" w:fill="FF0000"/>
            <w:vAlign w:val="center"/>
          </w:tcPr>
          <w:p w14:paraId="29587332" w14:textId="77777777" w:rsidR="007762D2" w:rsidRPr="00E731DA" w:rsidRDefault="007762D2" w:rsidP="00E424A5">
            <w:pPr>
              <w:spacing w:line="240" w:lineRule="auto"/>
              <w:ind w:firstLine="0"/>
              <w:jc w:val="center"/>
              <w:rPr>
                <w:rFonts w:cs="Times New Roman"/>
                <w:b/>
                <w:bCs/>
                <w:sz w:val="20"/>
                <w:szCs w:val="20"/>
              </w:rPr>
            </w:pPr>
            <w:r w:rsidRPr="00E731DA">
              <w:rPr>
                <w:rFonts w:cs="Times New Roman"/>
                <w:b/>
                <w:bCs/>
                <w:sz w:val="20"/>
                <w:szCs w:val="20"/>
              </w:rPr>
              <w:t>High</w:t>
            </w:r>
          </w:p>
        </w:tc>
      </w:tr>
      <w:tr w:rsidR="007762D2" w:rsidRPr="00E731DA" w14:paraId="42260991" w14:textId="77777777" w:rsidTr="00E424A5">
        <w:trPr>
          <w:trHeight w:val="377"/>
          <w:jc w:val="center"/>
        </w:trPr>
        <w:tc>
          <w:tcPr>
            <w:tcW w:w="739" w:type="pct"/>
            <w:vMerge/>
            <w:shd w:val="clear" w:color="auto" w:fill="E7E6E6" w:themeFill="background2"/>
            <w:vAlign w:val="center"/>
          </w:tcPr>
          <w:p w14:paraId="0544ED46" w14:textId="77777777" w:rsidR="007762D2" w:rsidRPr="00E731DA" w:rsidRDefault="007762D2" w:rsidP="00E424A5">
            <w:pPr>
              <w:spacing w:line="240" w:lineRule="auto"/>
              <w:ind w:firstLine="0"/>
              <w:rPr>
                <w:rFonts w:cs="Times New Roman"/>
                <w:b/>
                <w:bCs/>
                <w:sz w:val="20"/>
                <w:szCs w:val="20"/>
              </w:rPr>
            </w:pPr>
          </w:p>
        </w:tc>
        <w:tc>
          <w:tcPr>
            <w:tcW w:w="1385" w:type="pct"/>
            <w:shd w:val="clear" w:color="auto" w:fill="FFFFFF" w:themeFill="background1"/>
            <w:vAlign w:val="center"/>
          </w:tcPr>
          <w:p w14:paraId="404F4F13" w14:textId="50C28F6C" w:rsidR="007762D2" w:rsidRPr="00E731DA" w:rsidRDefault="007762D2" w:rsidP="00E424A5">
            <w:pPr>
              <w:spacing w:line="240" w:lineRule="auto"/>
              <w:ind w:firstLine="0"/>
              <w:jc w:val="left"/>
              <w:rPr>
                <w:rFonts w:cs="Times New Roman"/>
                <w:b/>
                <w:bCs/>
                <w:sz w:val="20"/>
                <w:szCs w:val="20"/>
              </w:rPr>
            </w:pPr>
            <w:r w:rsidRPr="00E731DA">
              <w:rPr>
                <w:rFonts w:cs="Times New Roman"/>
                <w:b/>
                <w:bCs/>
                <w:sz w:val="20"/>
                <w:szCs w:val="20"/>
              </w:rPr>
              <w:t>R001: Electricity Failures</w:t>
            </w:r>
          </w:p>
        </w:tc>
        <w:tc>
          <w:tcPr>
            <w:tcW w:w="1135" w:type="pct"/>
            <w:shd w:val="clear" w:color="auto" w:fill="00B050"/>
            <w:vAlign w:val="center"/>
          </w:tcPr>
          <w:p w14:paraId="3D997208" w14:textId="7B1CEE63" w:rsidR="007762D2" w:rsidRPr="00E731DA" w:rsidRDefault="00A42BA6" w:rsidP="00A42BA6">
            <w:pPr>
              <w:spacing w:line="240" w:lineRule="auto"/>
              <w:ind w:firstLine="0"/>
              <w:jc w:val="center"/>
              <w:rPr>
                <w:rFonts w:cs="Times New Roman"/>
                <w:sz w:val="20"/>
                <w:szCs w:val="20"/>
              </w:rPr>
            </w:pPr>
            <w:r w:rsidRPr="00E731DA">
              <w:rPr>
                <w:rFonts w:cs="Times New Roman"/>
                <w:sz w:val="20"/>
                <w:szCs w:val="20"/>
              </w:rPr>
              <w:t>0.5</w:t>
            </w:r>
          </w:p>
        </w:tc>
        <w:tc>
          <w:tcPr>
            <w:tcW w:w="850" w:type="pct"/>
            <w:shd w:val="clear" w:color="auto" w:fill="FFFF00"/>
            <w:vAlign w:val="center"/>
          </w:tcPr>
          <w:p w14:paraId="42B8667C" w14:textId="1FF2541D" w:rsidR="007762D2" w:rsidRPr="00E731DA" w:rsidRDefault="00A42BA6" w:rsidP="00E33BC2">
            <w:pPr>
              <w:spacing w:line="240" w:lineRule="auto"/>
              <w:ind w:firstLine="0"/>
              <w:jc w:val="center"/>
              <w:rPr>
                <w:rFonts w:cs="Times New Roman"/>
                <w:sz w:val="20"/>
                <w:szCs w:val="20"/>
              </w:rPr>
            </w:pPr>
            <w:r w:rsidRPr="00E731DA">
              <w:rPr>
                <w:rFonts w:cs="Times New Roman"/>
                <w:sz w:val="20"/>
                <w:szCs w:val="20"/>
              </w:rPr>
              <w:t>2</w:t>
            </w:r>
          </w:p>
        </w:tc>
        <w:tc>
          <w:tcPr>
            <w:tcW w:w="890" w:type="pct"/>
            <w:shd w:val="clear" w:color="auto" w:fill="FFFFFF" w:themeFill="background1"/>
            <w:vAlign w:val="center"/>
          </w:tcPr>
          <w:p w14:paraId="37408B20" w14:textId="77777777" w:rsidR="007762D2" w:rsidRPr="00E731DA" w:rsidRDefault="007762D2" w:rsidP="00E424A5">
            <w:pPr>
              <w:spacing w:line="240" w:lineRule="auto"/>
              <w:rPr>
                <w:rFonts w:cs="Times New Roman"/>
                <w:sz w:val="20"/>
                <w:szCs w:val="20"/>
              </w:rPr>
            </w:pPr>
          </w:p>
        </w:tc>
      </w:tr>
      <w:tr w:rsidR="007762D2" w:rsidRPr="00E731DA" w14:paraId="4AE6D06B" w14:textId="77777777" w:rsidTr="00E424A5">
        <w:trPr>
          <w:trHeight w:val="350"/>
          <w:jc w:val="center"/>
        </w:trPr>
        <w:tc>
          <w:tcPr>
            <w:tcW w:w="739" w:type="pct"/>
            <w:vMerge/>
            <w:shd w:val="clear" w:color="auto" w:fill="E7E6E6" w:themeFill="background2"/>
            <w:vAlign w:val="center"/>
          </w:tcPr>
          <w:p w14:paraId="4849C955" w14:textId="77777777" w:rsidR="007762D2" w:rsidRPr="00E731DA" w:rsidRDefault="007762D2" w:rsidP="00E424A5">
            <w:pPr>
              <w:spacing w:line="240" w:lineRule="auto"/>
              <w:ind w:firstLine="0"/>
              <w:rPr>
                <w:rFonts w:cs="Times New Roman"/>
                <w:b/>
                <w:bCs/>
                <w:sz w:val="20"/>
                <w:szCs w:val="20"/>
              </w:rPr>
            </w:pPr>
          </w:p>
        </w:tc>
        <w:tc>
          <w:tcPr>
            <w:tcW w:w="1385" w:type="pct"/>
            <w:shd w:val="clear" w:color="auto" w:fill="FFFFFF" w:themeFill="background1"/>
            <w:vAlign w:val="center"/>
          </w:tcPr>
          <w:p w14:paraId="51BD8A8F" w14:textId="5A4A0BD8" w:rsidR="007762D2" w:rsidRPr="00E731DA" w:rsidRDefault="007762D2" w:rsidP="00E424A5">
            <w:pPr>
              <w:spacing w:line="240" w:lineRule="auto"/>
              <w:ind w:firstLine="0"/>
              <w:jc w:val="left"/>
              <w:rPr>
                <w:rFonts w:cs="Times New Roman"/>
                <w:b/>
                <w:bCs/>
                <w:sz w:val="20"/>
                <w:szCs w:val="20"/>
              </w:rPr>
            </w:pPr>
            <w:r w:rsidRPr="00E731DA">
              <w:rPr>
                <w:rFonts w:cs="Times New Roman"/>
                <w:b/>
                <w:bCs/>
                <w:sz w:val="20"/>
                <w:szCs w:val="20"/>
              </w:rPr>
              <w:t>R002: Loss of Data</w:t>
            </w:r>
          </w:p>
        </w:tc>
        <w:tc>
          <w:tcPr>
            <w:tcW w:w="1135" w:type="pct"/>
            <w:shd w:val="clear" w:color="auto" w:fill="FFFFFF" w:themeFill="background1"/>
            <w:vAlign w:val="center"/>
          </w:tcPr>
          <w:p w14:paraId="6F797121" w14:textId="77777777" w:rsidR="007762D2" w:rsidRPr="00E731DA" w:rsidRDefault="007762D2" w:rsidP="00E424A5">
            <w:pPr>
              <w:spacing w:line="240" w:lineRule="auto"/>
              <w:rPr>
                <w:rFonts w:cs="Times New Roman"/>
                <w:sz w:val="20"/>
                <w:szCs w:val="20"/>
              </w:rPr>
            </w:pPr>
          </w:p>
        </w:tc>
        <w:tc>
          <w:tcPr>
            <w:tcW w:w="850" w:type="pct"/>
            <w:shd w:val="clear" w:color="auto" w:fill="FFFFFF" w:themeFill="background1"/>
            <w:vAlign w:val="center"/>
          </w:tcPr>
          <w:p w14:paraId="20F5EF62" w14:textId="77777777" w:rsidR="007762D2" w:rsidRPr="00E731DA" w:rsidRDefault="007762D2" w:rsidP="00E33BC2">
            <w:pPr>
              <w:spacing w:line="240" w:lineRule="auto"/>
              <w:jc w:val="center"/>
              <w:rPr>
                <w:rFonts w:cs="Times New Roman"/>
                <w:sz w:val="20"/>
                <w:szCs w:val="20"/>
              </w:rPr>
            </w:pPr>
          </w:p>
        </w:tc>
        <w:tc>
          <w:tcPr>
            <w:tcW w:w="890" w:type="pct"/>
            <w:shd w:val="clear" w:color="auto" w:fill="FF0000"/>
            <w:vAlign w:val="center"/>
          </w:tcPr>
          <w:p w14:paraId="15ED47C3" w14:textId="46640BF0" w:rsidR="007762D2" w:rsidRPr="00E731DA" w:rsidRDefault="00A42BA6" w:rsidP="004D63F8">
            <w:pPr>
              <w:spacing w:line="240" w:lineRule="auto"/>
              <w:ind w:firstLine="0"/>
              <w:jc w:val="center"/>
              <w:rPr>
                <w:rFonts w:cs="Times New Roman"/>
                <w:sz w:val="20"/>
                <w:szCs w:val="20"/>
              </w:rPr>
            </w:pPr>
            <w:r w:rsidRPr="00E731DA">
              <w:rPr>
                <w:rFonts w:cs="Times New Roman"/>
                <w:sz w:val="20"/>
                <w:szCs w:val="20"/>
              </w:rPr>
              <w:t>3</w:t>
            </w:r>
          </w:p>
        </w:tc>
      </w:tr>
      <w:tr w:rsidR="007762D2" w:rsidRPr="00E731DA" w14:paraId="4A8932F9" w14:textId="77777777" w:rsidTr="00E424A5">
        <w:trPr>
          <w:trHeight w:val="267"/>
          <w:jc w:val="center"/>
        </w:trPr>
        <w:tc>
          <w:tcPr>
            <w:tcW w:w="739" w:type="pct"/>
            <w:vMerge/>
            <w:shd w:val="clear" w:color="auto" w:fill="E7E6E6" w:themeFill="background2"/>
            <w:vAlign w:val="center"/>
          </w:tcPr>
          <w:p w14:paraId="13D664C7" w14:textId="77777777" w:rsidR="007762D2" w:rsidRPr="00E731DA" w:rsidRDefault="007762D2" w:rsidP="00E424A5">
            <w:pPr>
              <w:spacing w:line="240" w:lineRule="auto"/>
              <w:ind w:firstLine="0"/>
              <w:rPr>
                <w:rFonts w:cs="Times New Roman"/>
                <w:b/>
                <w:bCs/>
                <w:sz w:val="20"/>
                <w:szCs w:val="20"/>
              </w:rPr>
            </w:pPr>
          </w:p>
        </w:tc>
        <w:tc>
          <w:tcPr>
            <w:tcW w:w="1385" w:type="pct"/>
            <w:shd w:val="clear" w:color="auto" w:fill="FFFFFF" w:themeFill="background1"/>
            <w:vAlign w:val="center"/>
          </w:tcPr>
          <w:p w14:paraId="22E4D9D9" w14:textId="212B5E05" w:rsidR="007762D2" w:rsidRPr="00E731DA" w:rsidRDefault="007762D2" w:rsidP="00E424A5">
            <w:pPr>
              <w:spacing w:line="240" w:lineRule="auto"/>
              <w:ind w:firstLine="0"/>
              <w:jc w:val="left"/>
              <w:rPr>
                <w:rFonts w:cs="Times New Roman"/>
                <w:b/>
                <w:bCs/>
                <w:sz w:val="20"/>
                <w:szCs w:val="20"/>
              </w:rPr>
            </w:pPr>
            <w:r w:rsidRPr="00E731DA">
              <w:rPr>
                <w:rFonts w:cs="Times New Roman"/>
                <w:b/>
                <w:bCs/>
                <w:sz w:val="20"/>
                <w:szCs w:val="20"/>
              </w:rPr>
              <w:t xml:space="preserve">R003: </w:t>
            </w:r>
            <w:r w:rsidR="00776D24" w:rsidRPr="00E731DA">
              <w:rPr>
                <w:rFonts w:cs="Times New Roman"/>
                <w:b/>
                <w:bCs/>
                <w:sz w:val="20"/>
                <w:szCs w:val="20"/>
              </w:rPr>
              <w:t>Resource Limitation</w:t>
            </w:r>
          </w:p>
        </w:tc>
        <w:tc>
          <w:tcPr>
            <w:tcW w:w="1135" w:type="pct"/>
            <w:shd w:val="clear" w:color="auto" w:fill="FFFFFF" w:themeFill="background1"/>
            <w:vAlign w:val="center"/>
          </w:tcPr>
          <w:p w14:paraId="40860C1C" w14:textId="77777777" w:rsidR="007762D2" w:rsidRPr="00E731DA" w:rsidRDefault="007762D2" w:rsidP="00E424A5">
            <w:pPr>
              <w:spacing w:line="240" w:lineRule="auto"/>
              <w:rPr>
                <w:rFonts w:cs="Times New Roman"/>
                <w:sz w:val="20"/>
                <w:szCs w:val="20"/>
              </w:rPr>
            </w:pPr>
          </w:p>
        </w:tc>
        <w:tc>
          <w:tcPr>
            <w:tcW w:w="850" w:type="pct"/>
            <w:shd w:val="clear" w:color="auto" w:fill="FFFF00"/>
            <w:vAlign w:val="center"/>
          </w:tcPr>
          <w:p w14:paraId="718B6370" w14:textId="2E9191A9" w:rsidR="007762D2" w:rsidRPr="00E731DA" w:rsidRDefault="00A42BA6" w:rsidP="00E33BC2">
            <w:pPr>
              <w:spacing w:line="240" w:lineRule="auto"/>
              <w:ind w:firstLine="0"/>
              <w:jc w:val="center"/>
              <w:rPr>
                <w:rFonts w:cs="Times New Roman"/>
                <w:sz w:val="20"/>
                <w:szCs w:val="20"/>
              </w:rPr>
            </w:pPr>
            <w:r w:rsidRPr="00E731DA">
              <w:rPr>
                <w:rFonts w:cs="Times New Roman"/>
                <w:sz w:val="20"/>
                <w:szCs w:val="20"/>
              </w:rPr>
              <w:t>2</w:t>
            </w:r>
          </w:p>
        </w:tc>
        <w:tc>
          <w:tcPr>
            <w:tcW w:w="890" w:type="pct"/>
            <w:shd w:val="clear" w:color="auto" w:fill="FFFFFF" w:themeFill="background1"/>
            <w:vAlign w:val="center"/>
          </w:tcPr>
          <w:p w14:paraId="0B72B4A7" w14:textId="77777777" w:rsidR="007762D2" w:rsidRPr="00E731DA" w:rsidRDefault="007762D2" w:rsidP="004D63F8">
            <w:pPr>
              <w:spacing w:line="240" w:lineRule="auto"/>
              <w:jc w:val="center"/>
              <w:rPr>
                <w:rFonts w:cs="Times New Roman"/>
                <w:sz w:val="20"/>
                <w:szCs w:val="20"/>
              </w:rPr>
            </w:pPr>
          </w:p>
        </w:tc>
      </w:tr>
      <w:tr w:rsidR="007762D2" w:rsidRPr="00E731DA" w14:paraId="60E394A9" w14:textId="77777777" w:rsidTr="00E424A5">
        <w:trPr>
          <w:trHeight w:val="267"/>
          <w:jc w:val="center"/>
        </w:trPr>
        <w:tc>
          <w:tcPr>
            <w:tcW w:w="739" w:type="pct"/>
            <w:vMerge/>
            <w:shd w:val="clear" w:color="auto" w:fill="E7E6E6" w:themeFill="background2"/>
            <w:vAlign w:val="center"/>
          </w:tcPr>
          <w:p w14:paraId="43110AA0" w14:textId="77777777" w:rsidR="007762D2" w:rsidRPr="00E731DA" w:rsidRDefault="007762D2" w:rsidP="00E424A5">
            <w:pPr>
              <w:spacing w:line="240" w:lineRule="auto"/>
              <w:ind w:firstLine="0"/>
              <w:rPr>
                <w:rFonts w:cs="Times New Roman"/>
                <w:b/>
                <w:bCs/>
                <w:sz w:val="20"/>
                <w:szCs w:val="20"/>
              </w:rPr>
            </w:pPr>
          </w:p>
        </w:tc>
        <w:tc>
          <w:tcPr>
            <w:tcW w:w="1385" w:type="pct"/>
            <w:shd w:val="clear" w:color="auto" w:fill="FFFFFF" w:themeFill="background1"/>
            <w:vAlign w:val="center"/>
          </w:tcPr>
          <w:p w14:paraId="7FD17536" w14:textId="4071703D" w:rsidR="007762D2" w:rsidRPr="00E731DA" w:rsidRDefault="007762D2" w:rsidP="00E424A5">
            <w:pPr>
              <w:spacing w:line="240" w:lineRule="auto"/>
              <w:ind w:firstLine="0"/>
              <w:jc w:val="left"/>
              <w:rPr>
                <w:rFonts w:cs="Times New Roman"/>
                <w:b/>
                <w:bCs/>
                <w:sz w:val="20"/>
                <w:szCs w:val="20"/>
              </w:rPr>
            </w:pPr>
            <w:r w:rsidRPr="00E731DA">
              <w:rPr>
                <w:rFonts w:cs="Times New Roman"/>
                <w:b/>
                <w:bCs/>
                <w:sz w:val="20"/>
                <w:szCs w:val="20"/>
              </w:rPr>
              <w:t>R004: Hardware and Software Failures</w:t>
            </w:r>
          </w:p>
        </w:tc>
        <w:tc>
          <w:tcPr>
            <w:tcW w:w="1135" w:type="pct"/>
            <w:shd w:val="clear" w:color="auto" w:fill="FFFFFF" w:themeFill="background1"/>
            <w:vAlign w:val="center"/>
          </w:tcPr>
          <w:p w14:paraId="218A97B3" w14:textId="77777777" w:rsidR="007762D2" w:rsidRPr="00E731DA" w:rsidRDefault="007762D2" w:rsidP="00E424A5">
            <w:pPr>
              <w:spacing w:line="240" w:lineRule="auto"/>
              <w:rPr>
                <w:rFonts w:cs="Times New Roman"/>
                <w:sz w:val="20"/>
                <w:szCs w:val="20"/>
              </w:rPr>
            </w:pPr>
          </w:p>
        </w:tc>
        <w:tc>
          <w:tcPr>
            <w:tcW w:w="850" w:type="pct"/>
            <w:shd w:val="clear" w:color="auto" w:fill="FFFFFF" w:themeFill="background1"/>
            <w:vAlign w:val="center"/>
          </w:tcPr>
          <w:p w14:paraId="5CEA63E6" w14:textId="77777777" w:rsidR="007762D2" w:rsidRPr="00E731DA" w:rsidRDefault="007762D2" w:rsidP="00E33BC2">
            <w:pPr>
              <w:spacing w:line="240" w:lineRule="auto"/>
              <w:jc w:val="center"/>
              <w:rPr>
                <w:rFonts w:cs="Times New Roman"/>
                <w:sz w:val="20"/>
                <w:szCs w:val="20"/>
              </w:rPr>
            </w:pPr>
          </w:p>
        </w:tc>
        <w:tc>
          <w:tcPr>
            <w:tcW w:w="890" w:type="pct"/>
            <w:shd w:val="clear" w:color="auto" w:fill="FF0000"/>
            <w:vAlign w:val="center"/>
          </w:tcPr>
          <w:p w14:paraId="27075F66" w14:textId="3DB43BB9" w:rsidR="007762D2" w:rsidRPr="00E731DA" w:rsidRDefault="00A42BA6" w:rsidP="004D63F8">
            <w:pPr>
              <w:spacing w:line="240" w:lineRule="auto"/>
              <w:ind w:firstLine="0"/>
              <w:jc w:val="center"/>
              <w:rPr>
                <w:rFonts w:cs="Times New Roman"/>
                <w:sz w:val="20"/>
                <w:szCs w:val="20"/>
              </w:rPr>
            </w:pPr>
            <w:r w:rsidRPr="00E731DA">
              <w:rPr>
                <w:rFonts w:cs="Times New Roman"/>
                <w:sz w:val="20"/>
                <w:szCs w:val="20"/>
              </w:rPr>
              <w:t>5</w:t>
            </w:r>
          </w:p>
        </w:tc>
      </w:tr>
      <w:tr w:rsidR="007762D2" w:rsidRPr="00E731DA" w14:paraId="537CED8D" w14:textId="77777777" w:rsidTr="00E424A5">
        <w:trPr>
          <w:trHeight w:val="267"/>
          <w:jc w:val="center"/>
        </w:trPr>
        <w:tc>
          <w:tcPr>
            <w:tcW w:w="739" w:type="pct"/>
            <w:vMerge/>
            <w:shd w:val="clear" w:color="auto" w:fill="E7E6E6" w:themeFill="background2"/>
            <w:vAlign w:val="center"/>
          </w:tcPr>
          <w:p w14:paraId="302CA816" w14:textId="77777777" w:rsidR="007762D2" w:rsidRPr="00E731DA" w:rsidRDefault="007762D2" w:rsidP="00E424A5">
            <w:pPr>
              <w:spacing w:line="240" w:lineRule="auto"/>
              <w:ind w:firstLine="0"/>
              <w:rPr>
                <w:rFonts w:cs="Times New Roman"/>
                <w:b/>
                <w:bCs/>
                <w:sz w:val="20"/>
                <w:szCs w:val="20"/>
              </w:rPr>
            </w:pPr>
          </w:p>
        </w:tc>
        <w:tc>
          <w:tcPr>
            <w:tcW w:w="1385" w:type="pct"/>
            <w:shd w:val="clear" w:color="auto" w:fill="FFFFFF" w:themeFill="background1"/>
            <w:vAlign w:val="center"/>
          </w:tcPr>
          <w:p w14:paraId="3C3917E1" w14:textId="190B3D37" w:rsidR="007762D2" w:rsidRPr="00E731DA" w:rsidRDefault="007762D2" w:rsidP="00E424A5">
            <w:pPr>
              <w:spacing w:line="240" w:lineRule="auto"/>
              <w:ind w:firstLine="0"/>
              <w:jc w:val="left"/>
              <w:rPr>
                <w:rFonts w:cs="Times New Roman"/>
                <w:b/>
                <w:bCs/>
                <w:sz w:val="20"/>
                <w:szCs w:val="20"/>
              </w:rPr>
            </w:pPr>
            <w:r w:rsidRPr="00E731DA">
              <w:rPr>
                <w:rFonts w:cs="Times New Roman"/>
                <w:b/>
                <w:bCs/>
                <w:sz w:val="20"/>
                <w:szCs w:val="20"/>
              </w:rPr>
              <w:t>R004: Poor Allocation of Responsibilities</w:t>
            </w:r>
          </w:p>
        </w:tc>
        <w:tc>
          <w:tcPr>
            <w:tcW w:w="1135" w:type="pct"/>
            <w:shd w:val="clear" w:color="auto" w:fill="FFFFFF" w:themeFill="background1"/>
            <w:vAlign w:val="center"/>
          </w:tcPr>
          <w:p w14:paraId="7555DBF1" w14:textId="77777777" w:rsidR="007762D2" w:rsidRPr="00E731DA" w:rsidRDefault="007762D2" w:rsidP="00E424A5">
            <w:pPr>
              <w:spacing w:line="240" w:lineRule="auto"/>
              <w:rPr>
                <w:rFonts w:cs="Times New Roman"/>
                <w:sz w:val="20"/>
                <w:szCs w:val="20"/>
              </w:rPr>
            </w:pPr>
          </w:p>
        </w:tc>
        <w:tc>
          <w:tcPr>
            <w:tcW w:w="850" w:type="pct"/>
            <w:shd w:val="clear" w:color="auto" w:fill="FFFF00"/>
            <w:vAlign w:val="center"/>
          </w:tcPr>
          <w:p w14:paraId="79E39825" w14:textId="218DD1EB" w:rsidR="007762D2" w:rsidRPr="00E731DA" w:rsidRDefault="00A42BA6" w:rsidP="00E33BC2">
            <w:pPr>
              <w:spacing w:line="240" w:lineRule="auto"/>
              <w:ind w:firstLine="0"/>
              <w:jc w:val="center"/>
              <w:rPr>
                <w:rFonts w:cs="Times New Roman"/>
                <w:sz w:val="20"/>
                <w:szCs w:val="20"/>
              </w:rPr>
            </w:pPr>
            <w:r w:rsidRPr="00E731DA">
              <w:rPr>
                <w:rFonts w:cs="Times New Roman"/>
                <w:sz w:val="20"/>
                <w:szCs w:val="20"/>
              </w:rPr>
              <w:t>2</w:t>
            </w:r>
          </w:p>
        </w:tc>
        <w:tc>
          <w:tcPr>
            <w:tcW w:w="890" w:type="pct"/>
            <w:shd w:val="clear" w:color="auto" w:fill="FFFFFF" w:themeFill="background1"/>
            <w:vAlign w:val="center"/>
          </w:tcPr>
          <w:p w14:paraId="2B50BD5A" w14:textId="77777777" w:rsidR="007762D2" w:rsidRPr="00E731DA" w:rsidRDefault="007762D2" w:rsidP="004D63F8">
            <w:pPr>
              <w:spacing w:line="240" w:lineRule="auto"/>
              <w:jc w:val="center"/>
              <w:rPr>
                <w:rFonts w:cs="Times New Roman"/>
                <w:sz w:val="20"/>
                <w:szCs w:val="20"/>
              </w:rPr>
            </w:pPr>
          </w:p>
        </w:tc>
      </w:tr>
      <w:tr w:rsidR="007762D2" w:rsidRPr="00E731DA" w14:paraId="6C623E37" w14:textId="77777777" w:rsidTr="00E424A5">
        <w:trPr>
          <w:trHeight w:val="267"/>
          <w:jc w:val="center"/>
        </w:trPr>
        <w:tc>
          <w:tcPr>
            <w:tcW w:w="739" w:type="pct"/>
            <w:vMerge/>
            <w:shd w:val="clear" w:color="auto" w:fill="E7E6E6" w:themeFill="background2"/>
            <w:vAlign w:val="center"/>
          </w:tcPr>
          <w:p w14:paraId="7DCCF086" w14:textId="77777777" w:rsidR="007762D2" w:rsidRPr="00E731DA" w:rsidRDefault="007762D2" w:rsidP="00E424A5">
            <w:pPr>
              <w:spacing w:line="240" w:lineRule="auto"/>
              <w:ind w:firstLine="0"/>
              <w:rPr>
                <w:rFonts w:cs="Times New Roman"/>
                <w:b/>
                <w:bCs/>
                <w:sz w:val="20"/>
                <w:szCs w:val="20"/>
              </w:rPr>
            </w:pPr>
          </w:p>
        </w:tc>
        <w:tc>
          <w:tcPr>
            <w:tcW w:w="1385" w:type="pct"/>
            <w:shd w:val="clear" w:color="auto" w:fill="FFFFFF" w:themeFill="background1"/>
            <w:vAlign w:val="center"/>
          </w:tcPr>
          <w:p w14:paraId="3A343C31" w14:textId="1CEABDAC" w:rsidR="007762D2" w:rsidRPr="00E731DA" w:rsidRDefault="007762D2" w:rsidP="00E424A5">
            <w:pPr>
              <w:spacing w:line="240" w:lineRule="auto"/>
              <w:ind w:firstLine="0"/>
              <w:jc w:val="left"/>
              <w:rPr>
                <w:rFonts w:cs="Times New Roman"/>
                <w:b/>
                <w:bCs/>
                <w:sz w:val="20"/>
                <w:szCs w:val="20"/>
              </w:rPr>
            </w:pPr>
            <w:r w:rsidRPr="00E731DA">
              <w:rPr>
                <w:rFonts w:cs="Times New Roman"/>
                <w:b/>
                <w:bCs/>
                <w:sz w:val="20"/>
                <w:szCs w:val="20"/>
              </w:rPr>
              <w:t>R005: Risk of Poor Communication</w:t>
            </w:r>
          </w:p>
        </w:tc>
        <w:tc>
          <w:tcPr>
            <w:tcW w:w="1135" w:type="pct"/>
            <w:shd w:val="clear" w:color="auto" w:fill="FFFFFF" w:themeFill="background1"/>
            <w:vAlign w:val="center"/>
          </w:tcPr>
          <w:p w14:paraId="00F5F2DB" w14:textId="77777777" w:rsidR="007762D2" w:rsidRPr="00E731DA" w:rsidRDefault="007762D2" w:rsidP="00E424A5">
            <w:pPr>
              <w:spacing w:line="240" w:lineRule="auto"/>
              <w:rPr>
                <w:rFonts w:cs="Times New Roman"/>
                <w:sz w:val="20"/>
                <w:szCs w:val="20"/>
              </w:rPr>
            </w:pPr>
          </w:p>
        </w:tc>
        <w:tc>
          <w:tcPr>
            <w:tcW w:w="850" w:type="pct"/>
            <w:shd w:val="clear" w:color="auto" w:fill="FFFFFF" w:themeFill="background1"/>
            <w:vAlign w:val="center"/>
          </w:tcPr>
          <w:p w14:paraId="767260DF" w14:textId="77777777" w:rsidR="007762D2" w:rsidRPr="00E731DA" w:rsidRDefault="007762D2" w:rsidP="00E33BC2">
            <w:pPr>
              <w:spacing w:line="240" w:lineRule="auto"/>
              <w:jc w:val="center"/>
              <w:rPr>
                <w:rFonts w:cs="Times New Roman"/>
                <w:sz w:val="20"/>
                <w:szCs w:val="20"/>
              </w:rPr>
            </w:pPr>
          </w:p>
        </w:tc>
        <w:tc>
          <w:tcPr>
            <w:tcW w:w="890" w:type="pct"/>
            <w:shd w:val="clear" w:color="auto" w:fill="FF0000"/>
            <w:vAlign w:val="center"/>
          </w:tcPr>
          <w:p w14:paraId="1CFB3663" w14:textId="11CE9845" w:rsidR="007762D2" w:rsidRPr="00E731DA" w:rsidRDefault="00A42BA6" w:rsidP="004D63F8">
            <w:pPr>
              <w:spacing w:line="240" w:lineRule="auto"/>
              <w:ind w:firstLine="0"/>
              <w:jc w:val="center"/>
              <w:rPr>
                <w:rFonts w:cs="Times New Roman"/>
                <w:sz w:val="20"/>
                <w:szCs w:val="20"/>
              </w:rPr>
            </w:pPr>
            <w:r w:rsidRPr="00E731DA">
              <w:rPr>
                <w:rFonts w:cs="Times New Roman"/>
                <w:sz w:val="20"/>
                <w:szCs w:val="20"/>
              </w:rPr>
              <w:t>4</w:t>
            </w:r>
          </w:p>
        </w:tc>
      </w:tr>
      <w:tr w:rsidR="007762D2" w:rsidRPr="00E731DA" w14:paraId="6DB954A7" w14:textId="77777777" w:rsidTr="00E424A5">
        <w:trPr>
          <w:trHeight w:val="267"/>
          <w:jc w:val="center"/>
        </w:trPr>
        <w:tc>
          <w:tcPr>
            <w:tcW w:w="739" w:type="pct"/>
            <w:vMerge/>
            <w:shd w:val="clear" w:color="auto" w:fill="E7E6E6" w:themeFill="background2"/>
            <w:vAlign w:val="center"/>
          </w:tcPr>
          <w:p w14:paraId="1DB9DE4E" w14:textId="77777777" w:rsidR="007762D2" w:rsidRPr="00E731DA" w:rsidRDefault="007762D2" w:rsidP="00E424A5">
            <w:pPr>
              <w:spacing w:line="240" w:lineRule="auto"/>
              <w:ind w:firstLine="0"/>
              <w:rPr>
                <w:rFonts w:cs="Times New Roman"/>
                <w:b/>
                <w:bCs/>
                <w:sz w:val="20"/>
                <w:szCs w:val="20"/>
              </w:rPr>
            </w:pPr>
          </w:p>
        </w:tc>
        <w:tc>
          <w:tcPr>
            <w:tcW w:w="1385" w:type="pct"/>
            <w:shd w:val="clear" w:color="auto" w:fill="FFFFFF" w:themeFill="background1"/>
            <w:vAlign w:val="center"/>
          </w:tcPr>
          <w:p w14:paraId="7E92247C" w14:textId="313D22EC" w:rsidR="007762D2" w:rsidRPr="00E731DA" w:rsidRDefault="007762D2" w:rsidP="00E424A5">
            <w:pPr>
              <w:spacing w:line="240" w:lineRule="auto"/>
              <w:ind w:firstLine="0"/>
              <w:jc w:val="left"/>
              <w:rPr>
                <w:rFonts w:cs="Times New Roman"/>
                <w:b/>
                <w:bCs/>
                <w:sz w:val="20"/>
                <w:szCs w:val="20"/>
              </w:rPr>
            </w:pPr>
            <w:r w:rsidRPr="00E731DA">
              <w:rPr>
                <w:rFonts w:cs="Times New Roman"/>
                <w:b/>
                <w:bCs/>
                <w:sz w:val="20"/>
                <w:szCs w:val="20"/>
              </w:rPr>
              <w:t xml:space="preserve">R006: Effect on Time, Cost, and Scope </w:t>
            </w:r>
          </w:p>
        </w:tc>
        <w:tc>
          <w:tcPr>
            <w:tcW w:w="1135" w:type="pct"/>
            <w:shd w:val="clear" w:color="auto" w:fill="FFFFFF" w:themeFill="background1"/>
            <w:vAlign w:val="center"/>
          </w:tcPr>
          <w:p w14:paraId="478E9432" w14:textId="77777777" w:rsidR="007762D2" w:rsidRPr="00E731DA" w:rsidRDefault="007762D2" w:rsidP="00E424A5">
            <w:pPr>
              <w:spacing w:line="240" w:lineRule="auto"/>
              <w:rPr>
                <w:rFonts w:cs="Times New Roman"/>
                <w:sz w:val="20"/>
                <w:szCs w:val="20"/>
              </w:rPr>
            </w:pPr>
          </w:p>
        </w:tc>
        <w:tc>
          <w:tcPr>
            <w:tcW w:w="850" w:type="pct"/>
            <w:shd w:val="clear" w:color="auto" w:fill="FFFF00"/>
            <w:vAlign w:val="center"/>
          </w:tcPr>
          <w:p w14:paraId="43D8126A" w14:textId="168F481F" w:rsidR="007762D2" w:rsidRPr="00E731DA" w:rsidRDefault="00A42BA6" w:rsidP="00E33BC2">
            <w:pPr>
              <w:spacing w:line="240" w:lineRule="auto"/>
              <w:ind w:firstLine="0"/>
              <w:jc w:val="center"/>
              <w:rPr>
                <w:rFonts w:cs="Times New Roman"/>
                <w:sz w:val="20"/>
                <w:szCs w:val="20"/>
              </w:rPr>
            </w:pPr>
            <w:r w:rsidRPr="00E731DA">
              <w:rPr>
                <w:rFonts w:cs="Times New Roman"/>
                <w:sz w:val="20"/>
                <w:szCs w:val="20"/>
              </w:rPr>
              <w:t>2</w:t>
            </w:r>
          </w:p>
        </w:tc>
        <w:tc>
          <w:tcPr>
            <w:tcW w:w="890" w:type="pct"/>
            <w:shd w:val="clear" w:color="auto" w:fill="FFFFFF" w:themeFill="background1"/>
            <w:vAlign w:val="center"/>
          </w:tcPr>
          <w:p w14:paraId="53473497" w14:textId="77777777" w:rsidR="007762D2" w:rsidRPr="00E731DA" w:rsidRDefault="007762D2" w:rsidP="00E424A5">
            <w:pPr>
              <w:spacing w:line="240" w:lineRule="auto"/>
              <w:rPr>
                <w:rFonts w:cs="Times New Roman"/>
                <w:sz w:val="20"/>
                <w:szCs w:val="20"/>
              </w:rPr>
            </w:pPr>
          </w:p>
        </w:tc>
      </w:tr>
      <w:tr w:rsidR="007762D2" w:rsidRPr="00E731DA" w14:paraId="017BA17B" w14:textId="77777777" w:rsidTr="00E424A5">
        <w:trPr>
          <w:trHeight w:val="440"/>
          <w:jc w:val="center"/>
        </w:trPr>
        <w:tc>
          <w:tcPr>
            <w:tcW w:w="739" w:type="pct"/>
            <w:vMerge/>
            <w:shd w:val="clear" w:color="auto" w:fill="E7E6E6" w:themeFill="background2"/>
            <w:vAlign w:val="center"/>
          </w:tcPr>
          <w:p w14:paraId="1D818360" w14:textId="77777777" w:rsidR="007762D2" w:rsidRPr="00E731DA" w:rsidRDefault="007762D2" w:rsidP="00E424A5">
            <w:pPr>
              <w:spacing w:line="240" w:lineRule="auto"/>
              <w:ind w:firstLine="0"/>
              <w:rPr>
                <w:rFonts w:cs="Times New Roman"/>
                <w:b/>
                <w:bCs/>
                <w:sz w:val="20"/>
                <w:szCs w:val="20"/>
              </w:rPr>
            </w:pPr>
          </w:p>
        </w:tc>
        <w:tc>
          <w:tcPr>
            <w:tcW w:w="1385" w:type="pct"/>
            <w:shd w:val="clear" w:color="auto" w:fill="FFFFFF" w:themeFill="background1"/>
            <w:vAlign w:val="center"/>
          </w:tcPr>
          <w:p w14:paraId="0C99BA51" w14:textId="6B789C3E" w:rsidR="007762D2" w:rsidRPr="00E731DA" w:rsidRDefault="007762D2" w:rsidP="00E424A5">
            <w:pPr>
              <w:spacing w:line="240" w:lineRule="auto"/>
              <w:ind w:firstLine="0"/>
              <w:jc w:val="left"/>
              <w:rPr>
                <w:rFonts w:cs="Times New Roman"/>
                <w:b/>
                <w:bCs/>
                <w:sz w:val="20"/>
                <w:szCs w:val="20"/>
              </w:rPr>
            </w:pPr>
            <w:r w:rsidRPr="00E731DA">
              <w:rPr>
                <w:rFonts w:cs="Times New Roman"/>
                <w:b/>
                <w:bCs/>
                <w:sz w:val="20"/>
                <w:szCs w:val="20"/>
              </w:rPr>
              <w:t>R007: Legal Issues</w:t>
            </w:r>
          </w:p>
        </w:tc>
        <w:tc>
          <w:tcPr>
            <w:tcW w:w="1135" w:type="pct"/>
            <w:shd w:val="clear" w:color="auto" w:fill="FFFFFF" w:themeFill="background1"/>
            <w:vAlign w:val="center"/>
          </w:tcPr>
          <w:p w14:paraId="008D70FF" w14:textId="77777777" w:rsidR="007762D2" w:rsidRPr="00E731DA" w:rsidRDefault="007762D2" w:rsidP="00E424A5">
            <w:pPr>
              <w:spacing w:line="240" w:lineRule="auto"/>
              <w:rPr>
                <w:rFonts w:cs="Times New Roman"/>
                <w:sz w:val="20"/>
                <w:szCs w:val="20"/>
              </w:rPr>
            </w:pPr>
          </w:p>
        </w:tc>
        <w:tc>
          <w:tcPr>
            <w:tcW w:w="850" w:type="pct"/>
            <w:shd w:val="clear" w:color="auto" w:fill="FFFF00"/>
            <w:vAlign w:val="center"/>
          </w:tcPr>
          <w:p w14:paraId="4D34A99F" w14:textId="58BAEFD3" w:rsidR="007762D2" w:rsidRPr="00E731DA" w:rsidRDefault="00A42BA6" w:rsidP="00E33BC2">
            <w:pPr>
              <w:spacing w:line="240" w:lineRule="auto"/>
              <w:ind w:firstLine="0"/>
              <w:jc w:val="center"/>
              <w:rPr>
                <w:rFonts w:cs="Times New Roman"/>
                <w:sz w:val="20"/>
                <w:szCs w:val="20"/>
              </w:rPr>
            </w:pPr>
            <w:r w:rsidRPr="00E731DA">
              <w:rPr>
                <w:rFonts w:cs="Times New Roman"/>
                <w:sz w:val="20"/>
                <w:szCs w:val="20"/>
              </w:rPr>
              <w:t>1</w:t>
            </w:r>
          </w:p>
        </w:tc>
        <w:tc>
          <w:tcPr>
            <w:tcW w:w="890" w:type="pct"/>
            <w:shd w:val="clear" w:color="auto" w:fill="FFFFFF" w:themeFill="background1"/>
            <w:vAlign w:val="center"/>
          </w:tcPr>
          <w:p w14:paraId="785C216F" w14:textId="77777777" w:rsidR="007762D2" w:rsidRPr="00E731DA" w:rsidRDefault="007762D2" w:rsidP="00E424A5">
            <w:pPr>
              <w:spacing w:line="240" w:lineRule="auto"/>
              <w:rPr>
                <w:rFonts w:cs="Times New Roman"/>
                <w:sz w:val="20"/>
                <w:szCs w:val="20"/>
              </w:rPr>
            </w:pPr>
          </w:p>
        </w:tc>
      </w:tr>
    </w:tbl>
    <w:bookmarkStart w:id="17" w:name="_Toc48904374"/>
    <w:p w14:paraId="75601EDF" w14:textId="28DA8951" w:rsidR="00E424A5" w:rsidRPr="00E731DA" w:rsidRDefault="0075595E" w:rsidP="00E424A5">
      <w:pPr>
        <w:pStyle w:val="Caption"/>
        <w:keepNext/>
      </w:pPr>
      <w:r w:rsidRPr="00E731DA">
        <w:rPr>
          <w:noProof/>
          <w:lang w:val="en-US"/>
        </w:rPr>
        <mc:AlternateContent>
          <mc:Choice Requires="wps">
            <w:drawing>
              <wp:anchor distT="0" distB="0" distL="114300" distR="114300" simplePos="0" relativeHeight="251661312" behindDoc="0" locked="0" layoutInCell="1" allowOverlap="1" wp14:anchorId="5630E31C" wp14:editId="192F0738">
                <wp:simplePos x="0" y="0"/>
                <wp:positionH relativeFrom="column">
                  <wp:posOffset>1114536</wp:posOffset>
                </wp:positionH>
                <wp:positionV relativeFrom="paragraph">
                  <wp:posOffset>234619</wp:posOffset>
                </wp:positionV>
                <wp:extent cx="635" cy="1664970"/>
                <wp:effectExtent l="60325" t="23495" r="53340" b="6985"/>
                <wp:wrapNone/>
                <wp:docPr id="8" name="Straight Arrow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635" cy="166497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26D2750F" id="_x0000_t32" coordsize="21600,21600" o:spt="32" o:oned="t" path="m,l21600,21600e" filled="f">
                <v:path arrowok="t" fillok="f" o:connecttype="none"/>
                <o:lock v:ext="edit" shapetype="t"/>
              </v:shapetype>
              <v:shape id="Straight Arrow Connector 8" o:spid="_x0000_s1026" type="#_x0000_t32" style="position:absolute;margin-left:87.75pt;margin-top:18.45pt;width:.05pt;height:131.1pt;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">
                <v:stroke endarrow="block"/>
              </v:shape>
            </w:pict>
          </mc:Fallback>
        </mc:AlternateContent>
      </w:r>
      <w:r w:rsidRPr="00E731DA">
        <w:rPr>
          <w:noProof/>
          <w:lang w:val="en-US"/>
        </w:rPr>
        <mc:AlternateContent>
          <mc:Choice Requires="wps">
            <w:drawing>
              <wp:anchor distT="0" distB="0" distL="114300" distR="114300" simplePos="0" relativeHeight="251662336" behindDoc="0" locked="0" layoutInCell="1" allowOverlap="1" wp14:anchorId="4D6178F0" wp14:editId="5D29E92E">
                <wp:simplePos x="0" y="0"/>
                <wp:positionH relativeFrom="column">
                  <wp:posOffset>79513</wp:posOffset>
                </wp:positionH>
                <wp:positionV relativeFrom="paragraph">
                  <wp:posOffset>910038</wp:posOffset>
                </wp:positionV>
                <wp:extent cx="907415" cy="266065"/>
                <wp:effectExtent l="9525" t="12700" r="6985" b="6985"/>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7415" cy="266065"/>
                        </a:xfrm>
                        <a:prstGeom prst="rect">
                          <a:avLst/>
                        </a:prstGeom>
                        <a:solidFill>
                          <a:srgbClr val="FFFFFF"/>
                        </a:solidFill>
                        <a:ln w="9525">
                          <a:solidFill>
                            <a:srgbClr val="000000"/>
                          </a:solidFill>
                          <a:miter lim="800000"/>
                          <a:headEnd/>
                          <a:tailEnd/>
                        </a:ln>
                      </wps:spPr>
                      <wps:txbx>
                        <w:txbxContent>
                          <w:p w14:paraId="1EF657CD" w14:textId="77777777" w:rsidR="005D7B97" w:rsidRDefault="005D7B97" w:rsidP="00E424A5">
                            <w:pPr>
                              <w:ind w:firstLine="0"/>
                              <w:jc w:val="center"/>
                            </w:pPr>
                            <w:r>
                              <w:t>Probability</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D6178F0" id="Rectangle 9" o:spid="_x0000_s1026" style="position:absolute;left:0;text-align:left;margin-left:6.25pt;margin-top:71.65pt;width:71.45pt;height:20.9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">
                <v:textbox>
                  <w:txbxContent>
                    <w:p w14:paraId="1EF657CD" w14:textId="77777777" w:rsidR="005D7B97" w:rsidRDefault="005D7B97" w:rsidP="00E424A5">
                      <w:pPr>
                        <w:ind w:firstLine="0"/>
                        <w:jc w:val="center"/>
                      </w:pPr>
                      <w:r>
                        <w:t>Probability</w:t>
                      </w:r>
                    </w:p>
                  </w:txbxContent>
                </v:textbox>
              </v:rect>
            </w:pict>
          </mc:Fallback>
        </mc:AlternateContent>
      </w:r>
      <w:r w:rsidR="00E424A5" w:rsidRPr="00E731DA">
        <w:t xml:space="preserve">Table </w:t>
      </w:r>
      <w:r w:rsidR="00E424A5" w:rsidRPr="00E731DA">
        <w:fldChar w:fldCharType="begin"/>
      </w:r>
      <w:r w:rsidR="00E424A5" w:rsidRPr="00E731DA">
        <w:instrText xml:space="preserve"> SEQ Table \* ARABIC </w:instrText>
      </w:r>
      <w:r w:rsidR="00E424A5" w:rsidRPr="00E731DA">
        <w:fldChar w:fldCharType="separate"/>
      </w:r>
      <w:r w:rsidR="00004D86" w:rsidRPr="00E731DA">
        <w:t>2</w:t>
      </w:r>
      <w:r w:rsidR="00E424A5" w:rsidRPr="00E731DA">
        <w:fldChar w:fldCharType="end"/>
      </w:r>
      <w:r w:rsidR="00E424A5" w:rsidRPr="00E731DA">
        <w:t>: Risk Legend/Scale</w:t>
      </w:r>
      <w:bookmarkEnd w:id="17"/>
    </w:p>
    <w:tbl>
      <w:tblPr>
        <w:tblStyle w:val="TableGrid"/>
        <w:tblW w:w="0" w:type="auto"/>
        <w:jc w:val="center"/>
        <w:tblLook w:val="04A0" w:firstRow="1" w:lastRow="0" w:firstColumn="1" w:lastColumn="0" w:noHBand="0" w:noVBand="1"/>
      </w:tblPr>
      <w:tblGrid>
        <w:gridCol w:w="1641"/>
        <w:gridCol w:w="3528"/>
      </w:tblGrid>
      <w:tr w:rsidR="00E424A5" w:rsidRPr="00E731DA" w14:paraId="0A08135A" w14:textId="77777777" w:rsidTr="00E424A5">
        <w:trPr>
          <w:trHeight w:val="347"/>
          <w:jc w:val="center"/>
        </w:trPr>
        <w:tc>
          <w:tcPr>
            <w:tcW w:w="1641" w:type="dxa"/>
            <w:vAlign w:val="center"/>
          </w:tcPr>
          <w:p w14:paraId="038D55A4" w14:textId="77777777" w:rsidR="00E424A5" w:rsidRPr="00E731DA" w:rsidRDefault="00E424A5" w:rsidP="00E424A5">
            <w:pPr>
              <w:spacing w:line="240" w:lineRule="auto"/>
              <w:ind w:firstLine="0"/>
              <w:jc w:val="center"/>
              <w:rPr>
                <w:b/>
                <w:sz w:val="20"/>
                <w:szCs w:val="20"/>
              </w:rPr>
            </w:pPr>
            <w:r w:rsidRPr="00E731DA">
              <w:rPr>
                <w:b/>
                <w:sz w:val="20"/>
                <w:szCs w:val="20"/>
              </w:rPr>
              <w:t>0</w:t>
            </w:r>
          </w:p>
        </w:tc>
        <w:tc>
          <w:tcPr>
            <w:tcW w:w="3528" w:type="dxa"/>
            <w:shd w:val="clear" w:color="auto" w:fill="A8D08D" w:themeFill="accent6" w:themeFillTint="99"/>
            <w:vAlign w:val="center"/>
          </w:tcPr>
          <w:p w14:paraId="601B152C" w14:textId="77777777" w:rsidR="00E424A5" w:rsidRPr="00E731DA" w:rsidRDefault="00E424A5" w:rsidP="00E424A5">
            <w:pPr>
              <w:spacing w:line="240" w:lineRule="auto"/>
              <w:ind w:firstLine="0"/>
              <w:jc w:val="center"/>
              <w:rPr>
                <w:b/>
                <w:sz w:val="20"/>
                <w:szCs w:val="20"/>
              </w:rPr>
            </w:pPr>
            <w:r w:rsidRPr="00E731DA">
              <w:rPr>
                <w:b/>
                <w:sz w:val="20"/>
                <w:szCs w:val="20"/>
              </w:rPr>
              <w:t>Low</w:t>
            </w:r>
          </w:p>
        </w:tc>
      </w:tr>
      <w:tr w:rsidR="00E424A5" w:rsidRPr="00E731DA" w14:paraId="5609A324" w14:textId="77777777" w:rsidTr="00E424A5">
        <w:trPr>
          <w:trHeight w:val="347"/>
          <w:jc w:val="center"/>
        </w:trPr>
        <w:tc>
          <w:tcPr>
            <w:tcW w:w="1641" w:type="dxa"/>
            <w:vAlign w:val="center"/>
          </w:tcPr>
          <w:p w14:paraId="72DB196B" w14:textId="77777777" w:rsidR="00E424A5" w:rsidRPr="00E731DA" w:rsidRDefault="00E424A5" w:rsidP="00E424A5">
            <w:pPr>
              <w:spacing w:line="240" w:lineRule="auto"/>
              <w:ind w:firstLine="0"/>
              <w:jc w:val="center"/>
              <w:rPr>
                <w:b/>
                <w:sz w:val="20"/>
                <w:szCs w:val="20"/>
              </w:rPr>
            </w:pPr>
            <w:r w:rsidRPr="00E731DA">
              <w:rPr>
                <w:b/>
                <w:sz w:val="20"/>
                <w:szCs w:val="20"/>
              </w:rPr>
              <w:t>0.5</w:t>
            </w:r>
          </w:p>
        </w:tc>
        <w:tc>
          <w:tcPr>
            <w:tcW w:w="3528" w:type="dxa"/>
            <w:shd w:val="clear" w:color="auto" w:fill="A8D08D" w:themeFill="accent6" w:themeFillTint="99"/>
            <w:vAlign w:val="center"/>
          </w:tcPr>
          <w:p w14:paraId="5A6B00C6" w14:textId="77777777" w:rsidR="00E424A5" w:rsidRPr="00E731DA" w:rsidRDefault="00E424A5" w:rsidP="00E424A5">
            <w:pPr>
              <w:spacing w:line="240" w:lineRule="auto"/>
              <w:ind w:firstLine="0"/>
              <w:jc w:val="center"/>
              <w:rPr>
                <w:b/>
                <w:sz w:val="20"/>
                <w:szCs w:val="20"/>
              </w:rPr>
            </w:pPr>
            <w:r w:rsidRPr="00E731DA">
              <w:rPr>
                <w:b/>
                <w:sz w:val="20"/>
                <w:szCs w:val="20"/>
              </w:rPr>
              <w:t xml:space="preserve">Low </w:t>
            </w:r>
          </w:p>
        </w:tc>
      </w:tr>
      <w:tr w:rsidR="00E424A5" w:rsidRPr="00E731DA" w14:paraId="7F188FEE" w14:textId="77777777" w:rsidTr="00E424A5">
        <w:trPr>
          <w:trHeight w:val="347"/>
          <w:jc w:val="center"/>
        </w:trPr>
        <w:tc>
          <w:tcPr>
            <w:tcW w:w="1641" w:type="dxa"/>
            <w:vAlign w:val="center"/>
          </w:tcPr>
          <w:p w14:paraId="4AC4758B" w14:textId="77777777" w:rsidR="00E424A5" w:rsidRPr="00E731DA" w:rsidRDefault="00E424A5" w:rsidP="00E424A5">
            <w:pPr>
              <w:spacing w:line="240" w:lineRule="auto"/>
              <w:ind w:firstLine="0"/>
              <w:jc w:val="center"/>
              <w:rPr>
                <w:b/>
                <w:sz w:val="20"/>
                <w:szCs w:val="20"/>
              </w:rPr>
            </w:pPr>
            <w:r w:rsidRPr="00E731DA">
              <w:rPr>
                <w:b/>
                <w:sz w:val="20"/>
                <w:szCs w:val="20"/>
              </w:rPr>
              <w:t>1</w:t>
            </w:r>
          </w:p>
        </w:tc>
        <w:tc>
          <w:tcPr>
            <w:tcW w:w="3528" w:type="dxa"/>
            <w:shd w:val="clear" w:color="auto" w:fill="FFFF00"/>
            <w:vAlign w:val="center"/>
          </w:tcPr>
          <w:p w14:paraId="6DDE2AB0" w14:textId="77777777" w:rsidR="00E424A5" w:rsidRPr="00E731DA" w:rsidRDefault="00E424A5" w:rsidP="00E424A5">
            <w:pPr>
              <w:spacing w:line="240" w:lineRule="auto"/>
              <w:ind w:firstLine="0"/>
              <w:jc w:val="center"/>
              <w:rPr>
                <w:b/>
                <w:sz w:val="20"/>
                <w:szCs w:val="20"/>
              </w:rPr>
            </w:pPr>
            <w:r w:rsidRPr="00E731DA">
              <w:rPr>
                <w:b/>
                <w:sz w:val="20"/>
                <w:szCs w:val="20"/>
              </w:rPr>
              <w:t>Medium</w:t>
            </w:r>
          </w:p>
        </w:tc>
      </w:tr>
      <w:tr w:rsidR="00E424A5" w:rsidRPr="00E731DA" w14:paraId="429344FA" w14:textId="77777777" w:rsidTr="00E424A5">
        <w:trPr>
          <w:trHeight w:val="347"/>
          <w:jc w:val="center"/>
        </w:trPr>
        <w:tc>
          <w:tcPr>
            <w:tcW w:w="1641" w:type="dxa"/>
            <w:vAlign w:val="center"/>
          </w:tcPr>
          <w:p w14:paraId="6C56902C" w14:textId="77777777" w:rsidR="00E424A5" w:rsidRPr="00E731DA" w:rsidRDefault="00E424A5" w:rsidP="00E424A5">
            <w:pPr>
              <w:spacing w:line="240" w:lineRule="auto"/>
              <w:ind w:firstLine="0"/>
              <w:jc w:val="center"/>
              <w:rPr>
                <w:b/>
                <w:sz w:val="20"/>
                <w:szCs w:val="20"/>
              </w:rPr>
            </w:pPr>
            <w:r w:rsidRPr="00E731DA">
              <w:rPr>
                <w:b/>
                <w:sz w:val="20"/>
                <w:szCs w:val="20"/>
              </w:rPr>
              <w:t>2</w:t>
            </w:r>
          </w:p>
        </w:tc>
        <w:tc>
          <w:tcPr>
            <w:tcW w:w="3528" w:type="dxa"/>
            <w:shd w:val="clear" w:color="auto" w:fill="FFFF00"/>
            <w:vAlign w:val="center"/>
          </w:tcPr>
          <w:p w14:paraId="4FE5EBC8" w14:textId="77777777" w:rsidR="00E424A5" w:rsidRPr="00E731DA" w:rsidRDefault="00E424A5" w:rsidP="00E424A5">
            <w:pPr>
              <w:spacing w:line="240" w:lineRule="auto"/>
              <w:ind w:firstLine="0"/>
              <w:jc w:val="center"/>
              <w:rPr>
                <w:b/>
                <w:sz w:val="20"/>
                <w:szCs w:val="20"/>
              </w:rPr>
            </w:pPr>
            <w:r w:rsidRPr="00E731DA">
              <w:rPr>
                <w:b/>
                <w:sz w:val="20"/>
                <w:szCs w:val="20"/>
              </w:rPr>
              <w:t>Medium</w:t>
            </w:r>
          </w:p>
        </w:tc>
      </w:tr>
      <w:tr w:rsidR="00E424A5" w:rsidRPr="00E731DA" w14:paraId="3AE6DFCD" w14:textId="77777777" w:rsidTr="00E424A5">
        <w:trPr>
          <w:trHeight w:val="347"/>
          <w:jc w:val="center"/>
        </w:trPr>
        <w:tc>
          <w:tcPr>
            <w:tcW w:w="1641" w:type="dxa"/>
            <w:vAlign w:val="center"/>
          </w:tcPr>
          <w:p w14:paraId="26CA0530" w14:textId="77777777" w:rsidR="00E424A5" w:rsidRPr="00E731DA" w:rsidRDefault="00E424A5" w:rsidP="00E424A5">
            <w:pPr>
              <w:spacing w:line="240" w:lineRule="auto"/>
              <w:ind w:firstLine="0"/>
              <w:jc w:val="center"/>
              <w:rPr>
                <w:b/>
                <w:sz w:val="20"/>
                <w:szCs w:val="20"/>
              </w:rPr>
            </w:pPr>
            <w:r w:rsidRPr="00E731DA">
              <w:rPr>
                <w:b/>
                <w:sz w:val="20"/>
                <w:szCs w:val="20"/>
              </w:rPr>
              <w:t>3</w:t>
            </w:r>
          </w:p>
        </w:tc>
        <w:tc>
          <w:tcPr>
            <w:tcW w:w="3528" w:type="dxa"/>
            <w:shd w:val="clear" w:color="auto" w:fill="FF0000"/>
            <w:vAlign w:val="center"/>
          </w:tcPr>
          <w:p w14:paraId="2F35B82A" w14:textId="77777777" w:rsidR="00E424A5" w:rsidRPr="00E731DA" w:rsidRDefault="00E424A5" w:rsidP="00E424A5">
            <w:pPr>
              <w:spacing w:line="240" w:lineRule="auto"/>
              <w:ind w:firstLine="0"/>
              <w:jc w:val="center"/>
              <w:rPr>
                <w:b/>
                <w:sz w:val="20"/>
                <w:szCs w:val="20"/>
              </w:rPr>
            </w:pPr>
            <w:r w:rsidRPr="00E731DA">
              <w:rPr>
                <w:b/>
                <w:sz w:val="20"/>
                <w:szCs w:val="20"/>
              </w:rPr>
              <w:t>High</w:t>
            </w:r>
          </w:p>
        </w:tc>
      </w:tr>
      <w:tr w:rsidR="00E424A5" w:rsidRPr="00E731DA" w14:paraId="307835CF" w14:textId="77777777" w:rsidTr="00E424A5">
        <w:trPr>
          <w:trHeight w:val="347"/>
          <w:jc w:val="center"/>
        </w:trPr>
        <w:tc>
          <w:tcPr>
            <w:tcW w:w="1641" w:type="dxa"/>
            <w:vAlign w:val="center"/>
          </w:tcPr>
          <w:p w14:paraId="46248C52" w14:textId="77777777" w:rsidR="00E424A5" w:rsidRPr="00E731DA" w:rsidRDefault="00E424A5" w:rsidP="00E424A5">
            <w:pPr>
              <w:spacing w:line="240" w:lineRule="auto"/>
              <w:ind w:firstLine="0"/>
              <w:jc w:val="center"/>
              <w:rPr>
                <w:b/>
                <w:sz w:val="20"/>
                <w:szCs w:val="20"/>
              </w:rPr>
            </w:pPr>
            <w:r w:rsidRPr="00E731DA">
              <w:rPr>
                <w:b/>
                <w:sz w:val="20"/>
                <w:szCs w:val="20"/>
              </w:rPr>
              <w:t>4</w:t>
            </w:r>
          </w:p>
        </w:tc>
        <w:tc>
          <w:tcPr>
            <w:tcW w:w="3528" w:type="dxa"/>
            <w:shd w:val="clear" w:color="auto" w:fill="FF0000"/>
            <w:vAlign w:val="center"/>
          </w:tcPr>
          <w:p w14:paraId="0327FF42" w14:textId="77777777" w:rsidR="00E424A5" w:rsidRPr="00E731DA" w:rsidRDefault="00E424A5" w:rsidP="00E424A5">
            <w:pPr>
              <w:spacing w:line="240" w:lineRule="auto"/>
              <w:ind w:firstLine="0"/>
              <w:jc w:val="center"/>
              <w:rPr>
                <w:b/>
                <w:sz w:val="20"/>
                <w:szCs w:val="20"/>
              </w:rPr>
            </w:pPr>
            <w:r w:rsidRPr="00E731DA">
              <w:rPr>
                <w:b/>
                <w:sz w:val="20"/>
                <w:szCs w:val="20"/>
              </w:rPr>
              <w:t>High</w:t>
            </w:r>
          </w:p>
        </w:tc>
      </w:tr>
      <w:tr w:rsidR="00E424A5" w:rsidRPr="00E731DA" w14:paraId="0AC40B98" w14:textId="77777777" w:rsidTr="00E424A5">
        <w:trPr>
          <w:trHeight w:val="347"/>
          <w:jc w:val="center"/>
        </w:trPr>
        <w:tc>
          <w:tcPr>
            <w:tcW w:w="1641" w:type="dxa"/>
            <w:vAlign w:val="center"/>
          </w:tcPr>
          <w:p w14:paraId="0EB50DD6" w14:textId="77777777" w:rsidR="00E424A5" w:rsidRPr="00E731DA" w:rsidRDefault="00E424A5" w:rsidP="00E424A5">
            <w:pPr>
              <w:spacing w:line="240" w:lineRule="auto"/>
              <w:ind w:firstLine="0"/>
              <w:jc w:val="center"/>
              <w:rPr>
                <w:b/>
                <w:sz w:val="20"/>
                <w:szCs w:val="20"/>
              </w:rPr>
            </w:pPr>
            <w:r w:rsidRPr="00E731DA">
              <w:rPr>
                <w:b/>
                <w:sz w:val="20"/>
                <w:szCs w:val="20"/>
              </w:rPr>
              <w:t>5</w:t>
            </w:r>
          </w:p>
        </w:tc>
        <w:tc>
          <w:tcPr>
            <w:tcW w:w="3528" w:type="dxa"/>
            <w:shd w:val="clear" w:color="auto" w:fill="FF0000"/>
            <w:vAlign w:val="center"/>
          </w:tcPr>
          <w:p w14:paraId="52E087BC" w14:textId="77777777" w:rsidR="00E424A5" w:rsidRPr="00E731DA" w:rsidRDefault="00E424A5" w:rsidP="00E424A5">
            <w:pPr>
              <w:spacing w:line="240" w:lineRule="auto"/>
              <w:ind w:firstLine="0"/>
              <w:jc w:val="center"/>
              <w:rPr>
                <w:b/>
                <w:sz w:val="20"/>
                <w:szCs w:val="20"/>
              </w:rPr>
            </w:pPr>
            <w:r w:rsidRPr="00E731DA">
              <w:rPr>
                <w:b/>
                <w:sz w:val="20"/>
                <w:szCs w:val="20"/>
              </w:rPr>
              <w:t xml:space="preserve">High </w:t>
            </w:r>
          </w:p>
        </w:tc>
      </w:tr>
    </w:tbl>
    <w:p w14:paraId="1DFD86F6" w14:textId="6AA8D18F" w:rsidR="00E424A5" w:rsidRPr="00E731DA" w:rsidRDefault="00E424A5" w:rsidP="00E424A5">
      <w:pPr>
        <w:spacing w:before="240"/>
        <w:ind w:firstLine="0"/>
        <w:jc w:val="center"/>
      </w:pPr>
      <w:r w:rsidRPr="00E731DA">
        <w:rPr>
          <w:noProof/>
          <w:lang w:val="en-US"/>
        </w:rPr>
        <mc:AlternateContent>
          <mc:Choice Requires="wps">
            <w:drawing>
              <wp:anchor distT="0" distB="0" distL="114300" distR="114300" simplePos="0" relativeHeight="251660288" behindDoc="0" locked="0" layoutInCell="1" allowOverlap="1" wp14:anchorId="2BC26BDC" wp14:editId="0C6EF28C">
                <wp:simplePos x="0" y="0"/>
                <wp:positionH relativeFrom="column">
                  <wp:posOffset>2486025</wp:posOffset>
                </wp:positionH>
                <wp:positionV relativeFrom="paragraph">
                  <wp:posOffset>552450</wp:posOffset>
                </wp:positionV>
                <wp:extent cx="907415" cy="266065"/>
                <wp:effectExtent l="9525" t="5080" r="6985" b="508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7415" cy="266065"/>
                        </a:xfrm>
                        <a:prstGeom prst="rect">
                          <a:avLst/>
                        </a:prstGeom>
                        <a:solidFill>
                          <a:srgbClr val="FFFFFF"/>
                        </a:solidFill>
                        <a:ln w="9525">
                          <a:solidFill>
                            <a:srgbClr val="000000"/>
                          </a:solidFill>
                          <a:miter lim="800000"/>
                          <a:headEnd/>
                          <a:tailEnd/>
                        </a:ln>
                      </wps:spPr>
                      <wps:txbx>
                        <w:txbxContent>
                          <w:p w14:paraId="001E2A2A" w14:textId="77777777" w:rsidR="005D7B97" w:rsidRDefault="005D7B97" w:rsidP="00E424A5">
                            <w:pPr>
                              <w:ind w:firstLine="0"/>
                              <w:jc w:val="center"/>
                            </w:pPr>
                            <w:r>
                              <w:t>Impact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BC26BDC" id="Rectangle 7" o:spid="_x0000_s1027" style="position:absolute;left:0;text-align:left;margin-left:195.75pt;margin-top:43.5pt;width:71.45pt;height:20.9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">
                <v:textbox>
                  <w:txbxContent>
                    <w:p w14:paraId="001E2A2A" w14:textId="77777777" w:rsidR="005D7B97" w:rsidRDefault="005D7B97" w:rsidP="00E424A5">
                      <w:pPr>
                        <w:ind w:firstLine="0"/>
                        <w:jc w:val="center"/>
                      </w:pPr>
                      <w:r>
                        <w:t>Impact</w:t>
                      </w:r>
                    </w:p>
                  </w:txbxContent>
                </v:textbox>
              </v:rect>
            </w:pict>
          </mc:Fallback>
        </mc:AlternateContent>
      </w:r>
      <w:r w:rsidRPr="00E731DA">
        <w:rPr>
          <w:noProof/>
          <w:lang w:val="en-US"/>
        </w:rPr>
        <mc:AlternateContent>
          <mc:Choice Requires="wps">
            <w:drawing>
              <wp:anchor distT="0" distB="0" distL="114300" distR="114300" simplePos="0" relativeHeight="251658240" behindDoc="0" locked="0" layoutInCell="1" allowOverlap="1" wp14:anchorId="5CB0A7B1" wp14:editId="4C85C97A">
                <wp:simplePos x="0" y="0"/>
                <wp:positionH relativeFrom="column">
                  <wp:posOffset>1788160</wp:posOffset>
                </wp:positionH>
                <wp:positionV relativeFrom="paragraph">
                  <wp:posOffset>470535</wp:posOffset>
                </wp:positionV>
                <wp:extent cx="2339975" cy="0"/>
                <wp:effectExtent l="6985" t="56515" r="15240" b="57785"/>
                <wp:wrapNone/>
                <wp:docPr id="6" name="Straight Arrow Connector 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339975" cy="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D5E8108" id="Straight Arrow Connector 6" o:spid="_x0000_s1026" type="#_x0000_t32" style="position:absolute;margin-left:140.8pt;margin-top:37.05pt;width:184.25pt;height:0;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">
                <v:stroke endarrow="block"/>
              </v:shape>
            </w:pict>
          </mc:Fallback>
        </mc:AlternateContent>
      </w:r>
      <w:r w:rsidRPr="00E731DA">
        <w:t>0 – 0.5 – 1 – 2 – 3 – 4 – 5</w:t>
      </w:r>
    </w:p>
    <w:p w14:paraId="641472DF" w14:textId="77777777" w:rsidR="00E97C4E" w:rsidRPr="00E731DA" w:rsidRDefault="00E97C4E" w:rsidP="00E97C4E">
      <w:pPr>
        <w:spacing w:after="160" w:line="259" w:lineRule="auto"/>
        <w:ind w:firstLine="0"/>
        <w:jc w:val="left"/>
      </w:pPr>
    </w:p>
    <w:p w14:paraId="13CA2D2E" w14:textId="77777777" w:rsidR="00E97C4E" w:rsidRPr="00E731DA" w:rsidRDefault="00E97C4E" w:rsidP="00E97C4E">
      <w:pPr>
        <w:spacing w:after="160" w:line="259" w:lineRule="auto"/>
        <w:ind w:firstLine="0"/>
        <w:jc w:val="left"/>
      </w:pPr>
    </w:p>
    <w:p w14:paraId="7C167EC0" w14:textId="155ACD8E" w:rsidR="008603C1" w:rsidRPr="00E731DA" w:rsidRDefault="008603C1" w:rsidP="00F013F7">
      <w:pPr>
        <w:pStyle w:val="Heading3"/>
        <w:ind w:firstLine="0"/>
        <w:rPr>
          <w:lang w:val="en-GB"/>
        </w:rPr>
      </w:pPr>
      <w:bookmarkStart w:id="18" w:name="_Toc48905362"/>
      <w:r w:rsidRPr="00E731DA">
        <w:rPr>
          <w:lang w:val="en-GB"/>
        </w:rPr>
        <w:t xml:space="preserve">2.3.4 Project Management Tools and Techniques: Project Methodology, </w:t>
      </w:r>
      <w:r w:rsidR="00E731DA">
        <w:rPr>
          <w:lang w:val="en-GB"/>
        </w:rPr>
        <w:t xml:space="preserve">Marks </w:t>
      </w:r>
      <w:r w:rsidRPr="00E731DA">
        <w:rPr>
          <w:lang w:val="en-GB"/>
        </w:rPr>
        <w:t>&amp; Spencer’s and Project</w:t>
      </w:r>
      <w:bookmarkEnd w:id="18"/>
    </w:p>
    <w:p w14:paraId="698950F1" w14:textId="3405C8E7" w:rsidR="001F406E" w:rsidRPr="00E731DA" w:rsidRDefault="005E4B80" w:rsidP="001F406E">
      <w:r w:rsidRPr="00E731DA">
        <w:t xml:space="preserve">As per the research of </w:t>
      </w:r>
      <w:r w:rsidR="00612566" w:rsidRPr="00E731DA">
        <w:t xml:space="preserve">Kona, Bertoldi, and Kılkış </w:t>
      </w:r>
      <w:r w:rsidRPr="00E731DA">
        <w:t>(</w:t>
      </w:r>
      <w:r w:rsidR="00612566" w:rsidRPr="00E731DA">
        <w:t>2019</w:t>
      </w:r>
      <w:r w:rsidRPr="00E731DA">
        <w:t>)</w:t>
      </w:r>
      <w:r w:rsidR="00793E1B" w:rsidRPr="00E731DA">
        <w:t>,</w:t>
      </w:r>
      <w:r w:rsidRPr="00E731DA">
        <w:t xml:space="preserve"> it is found that methodology is the best practice that addressed the synchronised process to achieve the end-goal. </w:t>
      </w:r>
      <w:r w:rsidR="00BC6AE2" w:rsidRPr="00E731DA">
        <w:t>Thus</w:t>
      </w:r>
      <w:r w:rsidR="00B701A2" w:rsidRPr="00E731DA">
        <w:t xml:space="preserve">, it is also known as the system of methods. Similarly, in </w:t>
      </w:r>
      <w:r w:rsidR="000742E4" w:rsidRPr="00E731DA">
        <w:t xml:space="preserve">managing a project in </w:t>
      </w:r>
      <w:r w:rsidR="00793E1B" w:rsidRPr="00E731DA">
        <w:t xml:space="preserve">an </w:t>
      </w:r>
      <w:r w:rsidR="000742E4" w:rsidRPr="00E731DA">
        <w:t xml:space="preserve">organisation there are several methods that are proposed by the professionals and experts that are considered as the </w:t>
      </w:r>
      <w:r w:rsidR="003F2F1E" w:rsidRPr="00E731DA">
        <w:t>best practices. These proposed methods are present in variety and as per the needs and requirements as well as project nature</w:t>
      </w:r>
      <w:r w:rsidR="00793E1B" w:rsidRPr="00E731DA">
        <w:t>,</w:t>
      </w:r>
      <w:r w:rsidR="003F2F1E" w:rsidRPr="00E731DA">
        <w:t xml:space="preserve"> the firms ad</w:t>
      </w:r>
      <w:r w:rsidR="00793E1B" w:rsidRPr="00E731DA">
        <w:t>a</w:t>
      </w:r>
      <w:r w:rsidR="003F2F1E" w:rsidRPr="00E731DA">
        <w:t xml:space="preserve">pt them accordingly. </w:t>
      </w:r>
      <w:r w:rsidR="00A43B20" w:rsidRPr="00E731DA">
        <w:t xml:space="preserve">In managing the project in an organisation, </w:t>
      </w:r>
      <w:r w:rsidR="00D772C1" w:rsidRPr="00E731DA">
        <w:t xml:space="preserve">Wein et al., </w:t>
      </w:r>
      <w:r w:rsidR="00A43B20" w:rsidRPr="00E731DA">
        <w:t>(</w:t>
      </w:r>
      <w:r w:rsidR="00D772C1" w:rsidRPr="00E731DA">
        <w:t>2017</w:t>
      </w:r>
      <w:r w:rsidR="00A43B20" w:rsidRPr="00E731DA">
        <w:t>) has stated that there are three most common</w:t>
      </w:r>
      <w:r w:rsidR="00793E1B" w:rsidRPr="00E731DA">
        <w:t>ly</w:t>
      </w:r>
      <w:r w:rsidR="00A43B20" w:rsidRPr="00E731DA">
        <w:t xml:space="preserve"> used methodologies such as Agile, Waterfall, and PRINCE2. </w:t>
      </w:r>
      <w:r w:rsidR="006319AD" w:rsidRPr="00E731DA">
        <w:t>Table 03</w:t>
      </w:r>
      <w:r w:rsidR="00A247F8" w:rsidRPr="00E731DA">
        <w:t xml:space="preserve"> </w:t>
      </w:r>
      <w:r w:rsidR="006319AD" w:rsidRPr="00E731DA">
        <w:t>depicts t</w:t>
      </w:r>
      <w:r w:rsidR="000F2EDC" w:rsidRPr="00E731DA">
        <w:t xml:space="preserve">he key points of </w:t>
      </w:r>
      <w:r w:rsidR="001F406E" w:rsidRPr="00E731DA">
        <w:t>all three methodologies.</w:t>
      </w:r>
    </w:p>
    <w:p w14:paraId="3C745A2C" w14:textId="6346CA81" w:rsidR="00B16475" w:rsidRPr="00E731DA" w:rsidRDefault="00B16475" w:rsidP="00B16475">
      <w:pPr>
        <w:pStyle w:val="Caption"/>
        <w:keepNext/>
      </w:pPr>
      <w:bookmarkStart w:id="19" w:name="_Toc48904375"/>
      <w:r w:rsidRPr="00E731DA">
        <w:lastRenderedPageBreak/>
        <w:t xml:space="preserve">Table </w:t>
      </w:r>
      <w:r w:rsidRPr="00E731DA">
        <w:fldChar w:fldCharType="begin"/>
      </w:r>
      <w:r w:rsidRPr="00E731DA">
        <w:instrText xml:space="preserve"> SEQ Table \* ARABIC </w:instrText>
      </w:r>
      <w:r w:rsidRPr="00E731DA">
        <w:fldChar w:fldCharType="separate"/>
      </w:r>
      <w:r w:rsidR="00004D86" w:rsidRPr="00E731DA">
        <w:t>3</w:t>
      </w:r>
      <w:r w:rsidRPr="00E731DA">
        <w:fldChar w:fldCharType="end"/>
      </w:r>
      <w:r w:rsidRPr="00E731DA">
        <w:t>: Project Methodologies Source (Author Illustration)</w:t>
      </w:r>
      <w:bookmarkEnd w:id="19"/>
    </w:p>
    <w:tbl>
      <w:tblPr>
        <w:tblStyle w:val="PlainTable1"/>
        <w:tblW w:w="9622" w:type="dxa"/>
        <w:jc w:val="center"/>
        <w:tblLook w:val="04A0" w:firstRow="1" w:lastRow="0" w:firstColumn="1" w:lastColumn="0" w:noHBand="0" w:noVBand="1"/>
      </w:tblPr>
      <w:tblGrid>
        <w:gridCol w:w="478"/>
        <w:gridCol w:w="1531"/>
        <w:gridCol w:w="7613"/>
      </w:tblGrid>
      <w:tr w:rsidR="00D42043" w:rsidRPr="00E731DA" w14:paraId="1908F3F8" w14:textId="77777777" w:rsidTr="00B16475">
        <w:trPr>
          <w:cnfStyle w:val="100000000000" w:firstRow="1" w:lastRow="0" w:firstColumn="0" w:lastColumn="0" w:oddVBand="0" w:evenVBand="0" w:oddHBand="0" w:evenHBand="0" w:firstRowFirstColumn="0" w:firstRowLastColumn="0" w:lastRowFirstColumn="0" w:lastRowLastColumn="0"/>
          <w:trHeight w:val="867"/>
          <w:jc w:val="center"/>
        </w:trPr>
        <w:tc>
          <w:tcPr>
            <w:cnfStyle w:val="001000000000" w:firstRow="0" w:lastRow="0" w:firstColumn="1" w:lastColumn="0" w:oddVBand="0" w:evenVBand="0" w:oddHBand="0" w:evenHBand="0" w:firstRowFirstColumn="0" w:firstRowLastColumn="0" w:lastRowFirstColumn="0" w:lastRowLastColumn="0"/>
            <w:tcW w:w="478" w:type="dxa"/>
            <w:vAlign w:val="center"/>
          </w:tcPr>
          <w:p w14:paraId="03F05851" w14:textId="7E30E13A" w:rsidR="00D42043" w:rsidRPr="00E731DA" w:rsidRDefault="00D42043" w:rsidP="00D42043">
            <w:pPr>
              <w:spacing w:line="240" w:lineRule="auto"/>
              <w:ind w:firstLine="0"/>
              <w:jc w:val="center"/>
              <w:rPr>
                <w:sz w:val="20"/>
                <w:szCs w:val="18"/>
              </w:rPr>
            </w:pPr>
            <w:r w:rsidRPr="00E731DA">
              <w:rPr>
                <w:sz w:val="20"/>
                <w:szCs w:val="18"/>
              </w:rPr>
              <w:t>#</w:t>
            </w:r>
          </w:p>
        </w:tc>
        <w:tc>
          <w:tcPr>
            <w:tcW w:w="1531" w:type="dxa"/>
            <w:vAlign w:val="center"/>
          </w:tcPr>
          <w:p w14:paraId="3678D126" w14:textId="6B052139" w:rsidR="00D42043" w:rsidRPr="00E731DA" w:rsidRDefault="00D42043" w:rsidP="00D42043">
            <w:pPr>
              <w:spacing w:line="240" w:lineRule="auto"/>
              <w:ind w:firstLine="0"/>
              <w:jc w:val="center"/>
              <w:cnfStyle w:val="100000000000" w:firstRow="1" w:lastRow="0" w:firstColumn="0" w:lastColumn="0" w:oddVBand="0" w:evenVBand="0" w:oddHBand="0" w:evenHBand="0" w:firstRowFirstColumn="0" w:firstRowLastColumn="0" w:lastRowFirstColumn="0" w:lastRowLastColumn="0"/>
              <w:rPr>
                <w:b w:val="0"/>
                <w:bCs w:val="0"/>
                <w:sz w:val="20"/>
                <w:szCs w:val="18"/>
              </w:rPr>
            </w:pPr>
            <w:r w:rsidRPr="00E731DA">
              <w:rPr>
                <w:sz w:val="20"/>
                <w:szCs w:val="18"/>
              </w:rPr>
              <w:t>Methodologies to Manage the Project in the Organisation</w:t>
            </w:r>
          </w:p>
        </w:tc>
        <w:tc>
          <w:tcPr>
            <w:tcW w:w="7613" w:type="dxa"/>
            <w:vAlign w:val="center"/>
          </w:tcPr>
          <w:p w14:paraId="53FC81B6" w14:textId="057F6B5F" w:rsidR="00D42043" w:rsidRPr="00E731DA" w:rsidRDefault="00D42043" w:rsidP="00D42043">
            <w:pPr>
              <w:spacing w:line="240" w:lineRule="auto"/>
              <w:ind w:firstLine="0"/>
              <w:jc w:val="center"/>
              <w:cnfStyle w:val="100000000000" w:firstRow="1" w:lastRow="0" w:firstColumn="0" w:lastColumn="0" w:oddVBand="0" w:evenVBand="0" w:oddHBand="0" w:evenHBand="0" w:firstRowFirstColumn="0" w:firstRowLastColumn="0" w:lastRowFirstColumn="0" w:lastRowLastColumn="0"/>
              <w:rPr>
                <w:sz w:val="20"/>
                <w:szCs w:val="18"/>
              </w:rPr>
            </w:pPr>
            <w:r w:rsidRPr="00E731DA">
              <w:rPr>
                <w:sz w:val="20"/>
                <w:szCs w:val="18"/>
              </w:rPr>
              <w:t>Description</w:t>
            </w:r>
          </w:p>
        </w:tc>
      </w:tr>
      <w:tr w:rsidR="00D42043" w:rsidRPr="00E731DA" w14:paraId="242C7171" w14:textId="77777777" w:rsidTr="00B16475">
        <w:trPr>
          <w:cnfStyle w:val="000000100000" w:firstRow="0" w:lastRow="0" w:firstColumn="0" w:lastColumn="0" w:oddVBand="0" w:evenVBand="0" w:oddHBand="1" w:evenHBand="0" w:firstRowFirstColumn="0" w:firstRowLastColumn="0" w:lastRowFirstColumn="0" w:lastRowLastColumn="0"/>
          <w:trHeight w:val="639"/>
          <w:jc w:val="center"/>
        </w:trPr>
        <w:tc>
          <w:tcPr>
            <w:cnfStyle w:val="001000000000" w:firstRow="0" w:lastRow="0" w:firstColumn="1" w:lastColumn="0" w:oddVBand="0" w:evenVBand="0" w:oddHBand="0" w:evenHBand="0" w:firstRowFirstColumn="0" w:firstRowLastColumn="0" w:lastRowFirstColumn="0" w:lastRowLastColumn="0"/>
            <w:tcW w:w="478" w:type="dxa"/>
            <w:vAlign w:val="center"/>
          </w:tcPr>
          <w:p w14:paraId="07842433" w14:textId="5F31E216" w:rsidR="00D42043" w:rsidRPr="00E731DA" w:rsidRDefault="00B16475" w:rsidP="00D42043">
            <w:pPr>
              <w:spacing w:line="240" w:lineRule="auto"/>
              <w:ind w:firstLine="0"/>
              <w:jc w:val="center"/>
              <w:rPr>
                <w:sz w:val="20"/>
                <w:szCs w:val="18"/>
              </w:rPr>
            </w:pPr>
            <w:r w:rsidRPr="00E731DA">
              <w:rPr>
                <w:sz w:val="20"/>
                <w:szCs w:val="18"/>
              </w:rPr>
              <w:t>1</w:t>
            </w:r>
          </w:p>
        </w:tc>
        <w:tc>
          <w:tcPr>
            <w:tcW w:w="1531" w:type="dxa"/>
            <w:vAlign w:val="center"/>
          </w:tcPr>
          <w:p w14:paraId="736D675B" w14:textId="67629F70" w:rsidR="00D42043" w:rsidRPr="00E731DA" w:rsidRDefault="00D42043" w:rsidP="00D42043">
            <w:pPr>
              <w:spacing w:line="240" w:lineRule="auto"/>
              <w:ind w:firstLine="0"/>
              <w:jc w:val="center"/>
              <w:cnfStyle w:val="000000100000" w:firstRow="0" w:lastRow="0" w:firstColumn="0" w:lastColumn="0" w:oddVBand="0" w:evenVBand="0" w:oddHBand="1" w:evenHBand="0" w:firstRowFirstColumn="0" w:firstRowLastColumn="0" w:lastRowFirstColumn="0" w:lastRowLastColumn="0"/>
              <w:rPr>
                <w:sz w:val="20"/>
                <w:szCs w:val="18"/>
              </w:rPr>
            </w:pPr>
            <w:r w:rsidRPr="00E731DA">
              <w:rPr>
                <w:sz w:val="20"/>
                <w:szCs w:val="18"/>
              </w:rPr>
              <w:t>Waterfall</w:t>
            </w:r>
          </w:p>
        </w:tc>
        <w:tc>
          <w:tcPr>
            <w:tcW w:w="7613" w:type="dxa"/>
            <w:vAlign w:val="center"/>
          </w:tcPr>
          <w:p w14:paraId="4722FC0E" w14:textId="2C1C92A1" w:rsidR="00D42043" w:rsidRPr="00E731DA" w:rsidRDefault="00B16475" w:rsidP="00B16475">
            <w:pPr>
              <w:spacing w:line="240" w:lineRule="auto"/>
              <w:ind w:firstLine="0"/>
              <w:jc w:val="left"/>
              <w:cnfStyle w:val="000000100000" w:firstRow="0" w:lastRow="0" w:firstColumn="0" w:lastColumn="0" w:oddVBand="0" w:evenVBand="0" w:oddHBand="1" w:evenHBand="0" w:firstRowFirstColumn="0" w:firstRowLastColumn="0" w:lastRowFirstColumn="0" w:lastRowLastColumn="0"/>
              <w:rPr>
                <w:sz w:val="20"/>
                <w:szCs w:val="18"/>
              </w:rPr>
            </w:pPr>
            <w:r w:rsidRPr="00E731DA">
              <w:rPr>
                <w:sz w:val="20"/>
                <w:szCs w:val="18"/>
              </w:rPr>
              <w:t>W</w:t>
            </w:r>
            <w:r w:rsidR="00D42043" w:rsidRPr="00E731DA">
              <w:rPr>
                <w:sz w:val="20"/>
                <w:szCs w:val="18"/>
              </w:rPr>
              <w:t>aterfall methodology is considered as the project activities breakdown in the form of linear sequential phases where each phase depends on the previous one. Thus, the next stage can only be executed when the previous pre-requisite stage is completed.</w:t>
            </w:r>
          </w:p>
        </w:tc>
      </w:tr>
      <w:tr w:rsidR="00D42043" w:rsidRPr="00E731DA" w14:paraId="72C1DAC4" w14:textId="77777777" w:rsidTr="00B16475">
        <w:trPr>
          <w:trHeight w:val="1084"/>
          <w:jc w:val="center"/>
        </w:trPr>
        <w:tc>
          <w:tcPr>
            <w:cnfStyle w:val="001000000000" w:firstRow="0" w:lastRow="0" w:firstColumn="1" w:lastColumn="0" w:oddVBand="0" w:evenVBand="0" w:oddHBand="0" w:evenHBand="0" w:firstRowFirstColumn="0" w:firstRowLastColumn="0" w:lastRowFirstColumn="0" w:lastRowLastColumn="0"/>
            <w:tcW w:w="478" w:type="dxa"/>
            <w:vAlign w:val="center"/>
          </w:tcPr>
          <w:p w14:paraId="5808B30C" w14:textId="17BB42CB" w:rsidR="00D42043" w:rsidRPr="00E731DA" w:rsidRDefault="00B16475" w:rsidP="00D42043">
            <w:pPr>
              <w:spacing w:line="240" w:lineRule="auto"/>
              <w:ind w:firstLine="0"/>
              <w:jc w:val="center"/>
              <w:rPr>
                <w:sz w:val="20"/>
                <w:szCs w:val="18"/>
              </w:rPr>
            </w:pPr>
            <w:r w:rsidRPr="00E731DA">
              <w:rPr>
                <w:sz w:val="20"/>
                <w:szCs w:val="18"/>
              </w:rPr>
              <w:t>2</w:t>
            </w:r>
          </w:p>
        </w:tc>
        <w:tc>
          <w:tcPr>
            <w:tcW w:w="1531" w:type="dxa"/>
            <w:vAlign w:val="center"/>
          </w:tcPr>
          <w:p w14:paraId="60C9B9A3" w14:textId="6AD3A87F" w:rsidR="00D42043" w:rsidRPr="00E731DA" w:rsidRDefault="00D42043" w:rsidP="00D42043">
            <w:pPr>
              <w:spacing w:line="240" w:lineRule="auto"/>
              <w:ind w:firstLine="0"/>
              <w:jc w:val="center"/>
              <w:cnfStyle w:val="000000000000" w:firstRow="0" w:lastRow="0" w:firstColumn="0" w:lastColumn="0" w:oddVBand="0" w:evenVBand="0" w:oddHBand="0" w:evenHBand="0" w:firstRowFirstColumn="0" w:firstRowLastColumn="0" w:lastRowFirstColumn="0" w:lastRowLastColumn="0"/>
              <w:rPr>
                <w:sz w:val="20"/>
                <w:szCs w:val="18"/>
              </w:rPr>
            </w:pPr>
            <w:r w:rsidRPr="00E731DA">
              <w:rPr>
                <w:sz w:val="20"/>
                <w:szCs w:val="18"/>
              </w:rPr>
              <w:t>Agile</w:t>
            </w:r>
          </w:p>
        </w:tc>
        <w:tc>
          <w:tcPr>
            <w:tcW w:w="7613" w:type="dxa"/>
            <w:vAlign w:val="center"/>
          </w:tcPr>
          <w:p w14:paraId="35E379BB" w14:textId="455FB154" w:rsidR="00D42043" w:rsidRPr="00E731DA" w:rsidRDefault="00D42043" w:rsidP="00B16475">
            <w:pPr>
              <w:spacing w:line="240" w:lineRule="auto"/>
              <w:ind w:firstLine="0"/>
              <w:jc w:val="left"/>
              <w:cnfStyle w:val="000000000000" w:firstRow="0" w:lastRow="0" w:firstColumn="0" w:lastColumn="0" w:oddVBand="0" w:evenVBand="0" w:oddHBand="0" w:evenHBand="0" w:firstRowFirstColumn="0" w:firstRowLastColumn="0" w:lastRowFirstColumn="0" w:lastRowLastColumn="0"/>
              <w:rPr>
                <w:sz w:val="20"/>
                <w:szCs w:val="18"/>
              </w:rPr>
            </w:pPr>
            <w:r w:rsidRPr="00E731DA">
              <w:rPr>
                <w:sz w:val="20"/>
                <w:szCs w:val="18"/>
              </w:rPr>
              <w:t>Agile is one of the widest methodologies in the field of project management, and it is applied mostly in the software related projects. It has been analy</w:t>
            </w:r>
            <w:r w:rsidR="00FA7DB2">
              <w:rPr>
                <w:sz w:val="20"/>
                <w:szCs w:val="18"/>
              </w:rPr>
              <w:t>s</w:t>
            </w:r>
            <w:r w:rsidRPr="00E731DA">
              <w:rPr>
                <w:sz w:val="20"/>
                <w:szCs w:val="18"/>
              </w:rPr>
              <w:t>ed that Agile is a process that allows the project manager to manage the team in which the project is divided into different stages and the project manager has a constant collaboration with the project stakeholders to ensure effective communication within the project</w:t>
            </w:r>
          </w:p>
        </w:tc>
      </w:tr>
      <w:tr w:rsidR="00D42043" w:rsidRPr="00E731DA" w14:paraId="47BECFA6" w14:textId="77777777" w:rsidTr="00B16475">
        <w:trPr>
          <w:cnfStyle w:val="000000100000" w:firstRow="0" w:lastRow="0" w:firstColumn="0" w:lastColumn="0" w:oddVBand="0" w:evenVBand="0" w:oddHBand="1" w:evenHBand="0" w:firstRowFirstColumn="0" w:firstRowLastColumn="0" w:lastRowFirstColumn="0" w:lastRowLastColumn="0"/>
          <w:trHeight w:val="867"/>
          <w:jc w:val="center"/>
        </w:trPr>
        <w:tc>
          <w:tcPr>
            <w:cnfStyle w:val="001000000000" w:firstRow="0" w:lastRow="0" w:firstColumn="1" w:lastColumn="0" w:oddVBand="0" w:evenVBand="0" w:oddHBand="0" w:evenHBand="0" w:firstRowFirstColumn="0" w:firstRowLastColumn="0" w:lastRowFirstColumn="0" w:lastRowLastColumn="0"/>
            <w:tcW w:w="478" w:type="dxa"/>
            <w:vAlign w:val="center"/>
          </w:tcPr>
          <w:p w14:paraId="11F27742" w14:textId="7F744EAF" w:rsidR="00D42043" w:rsidRPr="00E731DA" w:rsidRDefault="00B16475" w:rsidP="00D42043">
            <w:pPr>
              <w:spacing w:line="240" w:lineRule="auto"/>
              <w:ind w:firstLine="0"/>
              <w:jc w:val="center"/>
              <w:rPr>
                <w:sz w:val="20"/>
                <w:szCs w:val="18"/>
              </w:rPr>
            </w:pPr>
            <w:r w:rsidRPr="00E731DA">
              <w:rPr>
                <w:sz w:val="20"/>
                <w:szCs w:val="18"/>
              </w:rPr>
              <w:t>3</w:t>
            </w:r>
          </w:p>
        </w:tc>
        <w:tc>
          <w:tcPr>
            <w:tcW w:w="1531" w:type="dxa"/>
            <w:vAlign w:val="center"/>
          </w:tcPr>
          <w:p w14:paraId="1DD5E1BD" w14:textId="69AF49CD" w:rsidR="00D42043" w:rsidRPr="00E731DA" w:rsidRDefault="00D42043" w:rsidP="00D42043">
            <w:pPr>
              <w:spacing w:line="240" w:lineRule="auto"/>
              <w:ind w:firstLine="0"/>
              <w:jc w:val="center"/>
              <w:cnfStyle w:val="000000100000" w:firstRow="0" w:lastRow="0" w:firstColumn="0" w:lastColumn="0" w:oddVBand="0" w:evenVBand="0" w:oddHBand="1" w:evenHBand="0" w:firstRowFirstColumn="0" w:firstRowLastColumn="0" w:lastRowFirstColumn="0" w:lastRowLastColumn="0"/>
              <w:rPr>
                <w:sz w:val="20"/>
                <w:szCs w:val="18"/>
              </w:rPr>
            </w:pPr>
            <w:r w:rsidRPr="00E731DA">
              <w:rPr>
                <w:sz w:val="20"/>
                <w:szCs w:val="18"/>
              </w:rPr>
              <w:t>PRINCE2</w:t>
            </w:r>
          </w:p>
        </w:tc>
        <w:tc>
          <w:tcPr>
            <w:tcW w:w="7613" w:type="dxa"/>
            <w:vAlign w:val="center"/>
          </w:tcPr>
          <w:p w14:paraId="3141E36E" w14:textId="4C806A30" w:rsidR="00D42043" w:rsidRPr="00E731DA" w:rsidRDefault="00D42043" w:rsidP="00B16475">
            <w:pPr>
              <w:spacing w:line="240" w:lineRule="auto"/>
              <w:ind w:firstLine="0"/>
              <w:jc w:val="left"/>
              <w:cnfStyle w:val="000000100000" w:firstRow="0" w:lastRow="0" w:firstColumn="0" w:lastColumn="0" w:oddVBand="0" w:evenVBand="0" w:oddHBand="1" w:evenHBand="0" w:firstRowFirstColumn="0" w:firstRowLastColumn="0" w:lastRowFirstColumn="0" w:lastRowLastColumn="0"/>
              <w:rPr>
                <w:sz w:val="20"/>
                <w:szCs w:val="18"/>
              </w:rPr>
            </w:pPr>
            <w:r w:rsidRPr="00E731DA">
              <w:rPr>
                <w:sz w:val="20"/>
                <w:szCs w:val="18"/>
              </w:rPr>
              <w:t xml:space="preserve">It is a process-based methodology that focuses on organising and controlling the entire project from start to finish. This </w:t>
            </w:r>
            <w:r w:rsidR="00EF01C4" w:rsidRPr="00E731DA">
              <w:rPr>
                <w:sz w:val="20"/>
                <w:szCs w:val="18"/>
              </w:rPr>
              <w:t>summarizes</w:t>
            </w:r>
            <w:r w:rsidRPr="00E731DA">
              <w:rPr>
                <w:sz w:val="20"/>
                <w:szCs w:val="18"/>
              </w:rPr>
              <w:t xml:space="preserve"> that projects are planned methodically before initiation. Thus, every phase of the process has a clear structure and all loose ends are seamlessly connected after the project is completed</w:t>
            </w:r>
          </w:p>
        </w:tc>
      </w:tr>
    </w:tbl>
    <w:p w14:paraId="76FAF910" w14:textId="77777777" w:rsidR="00D42043" w:rsidRPr="00E731DA" w:rsidRDefault="00D42043" w:rsidP="00D42043">
      <w:pPr>
        <w:ind w:firstLine="0"/>
        <w:jc w:val="center"/>
      </w:pPr>
    </w:p>
    <w:p w14:paraId="6D7A94D9" w14:textId="7249BC85" w:rsidR="001F406E" w:rsidRPr="00E731DA" w:rsidRDefault="0095514E" w:rsidP="00E731DA">
      <w:r w:rsidRPr="00E731DA">
        <w:t xml:space="preserve">In line with </w:t>
      </w:r>
      <w:r w:rsidR="00CC7C3A" w:rsidRPr="00E731DA">
        <w:t>Marks &amp; Spencer</w:t>
      </w:r>
      <w:r w:rsidRPr="00E731DA">
        <w:t xml:space="preserve"> and focusing on their project, PRINCE2 methodology has been suggested to use and the rationale behind this is that it is a </w:t>
      </w:r>
      <w:r w:rsidR="00953251" w:rsidRPr="00E731DA">
        <w:t>process-based</w:t>
      </w:r>
      <w:r w:rsidRPr="00E731DA">
        <w:t xml:space="preserve"> methodology that supports the demonstration of facts and </w:t>
      </w:r>
      <w:r w:rsidR="00953251" w:rsidRPr="00E731DA">
        <w:t>figures</w:t>
      </w:r>
      <w:r w:rsidRPr="00E731DA">
        <w:t xml:space="preserve"> before </w:t>
      </w:r>
      <w:r w:rsidR="00953251" w:rsidRPr="00E731DA">
        <w:t>starting</w:t>
      </w:r>
      <w:r w:rsidRPr="00E731DA">
        <w:t xml:space="preserve"> the initiation phase that helps in defining the scope of </w:t>
      </w:r>
      <w:r w:rsidR="00793E1B" w:rsidRPr="00E731DA">
        <w:t xml:space="preserve">the </w:t>
      </w:r>
      <w:r w:rsidRPr="00E731DA">
        <w:t xml:space="preserve">project. As a result, </w:t>
      </w:r>
      <w:r w:rsidR="00793E1B" w:rsidRPr="00E731DA">
        <w:t xml:space="preserve">the </w:t>
      </w:r>
      <w:r w:rsidRPr="00E731DA">
        <w:t xml:space="preserve">team member can get </w:t>
      </w:r>
      <w:r w:rsidR="00793E1B" w:rsidRPr="00E731DA">
        <w:t xml:space="preserve">a </w:t>
      </w:r>
      <w:r w:rsidRPr="00E731DA">
        <w:t xml:space="preserve">clear image, they make their decision to participate in the project, </w:t>
      </w:r>
      <w:r w:rsidR="00E731DA" w:rsidRPr="00E731DA">
        <w:t>and communication</w:t>
      </w:r>
      <w:r w:rsidRPr="00E731DA">
        <w:t xml:space="preserve"> from </w:t>
      </w:r>
      <w:r w:rsidR="00953251" w:rsidRPr="00E731DA">
        <w:t>sponsors</w:t>
      </w:r>
      <w:r w:rsidRPr="00E731DA">
        <w:t xml:space="preserve"> to stakeholders get improved. </w:t>
      </w:r>
      <w:r w:rsidR="00953251" w:rsidRPr="00E731DA">
        <w:t xml:space="preserve">Therefore, IT staff can communicate effectively and can make the suitable decision as per their skills and capabilities. </w:t>
      </w:r>
      <w:r w:rsidR="00793E1B" w:rsidRPr="00E731DA">
        <w:t>The p</w:t>
      </w:r>
      <w:r w:rsidR="00953251" w:rsidRPr="00E731DA">
        <w:t xml:space="preserve">roject manager can manage the overall project smartly with less likelihood of risk and </w:t>
      </w:r>
      <w:r w:rsidR="000B1B18" w:rsidRPr="00E731DA">
        <w:t>uncertainties</w:t>
      </w:r>
      <w:r w:rsidR="00953251" w:rsidRPr="00E731DA">
        <w:t xml:space="preserve"> and it ultimately ensures the process of accomplishing the end-goal. </w:t>
      </w:r>
      <w:r w:rsidR="00F113EE" w:rsidRPr="00E731DA">
        <w:t xml:space="preserve">Hence, the reason behind not choosing waterfall and agile has been depicted in Figure </w:t>
      </w:r>
      <w:r w:rsidR="00895BB6" w:rsidRPr="00E731DA">
        <w:t>07 and 08.</w:t>
      </w:r>
    </w:p>
    <w:p w14:paraId="11AF36B6" w14:textId="77777777" w:rsidR="009C6D53" w:rsidRPr="00E731DA" w:rsidRDefault="00971FF2" w:rsidP="009C6D53">
      <w:pPr>
        <w:keepNext/>
        <w:ind w:firstLine="0"/>
        <w:jc w:val="center"/>
      </w:pPr>
      <w:r w:rsidRPr="00E731DA">
        <w:rPr>
          <w:noProof/>
          <w:lang w:val="en-US"/>
        </w:rPr>
        <w:lastRenderedPageBreak/>
        <w:drawing>
          <wp:inline distT="0" distB="0" distL="0" distR="0" wp14:anchorId="3E4BBD6B" wp14:editId="5744A65D">
            <wp:extent cx="2895194" cy="1989110"/>
            <wp:effectExtent l="0" t="0" r="635" b="0"/>
            <wp:docPr id="10" name="Picture 10" descr="Waterfall Model H.M.Shahzad MS(CS) from COMSATS Institute of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aterfall Model H.M.Shahzad MS(CS) from COMSATS Institute of ..."/>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a:stretch/>
                  </pic:blipFill>
                  <pic:spPr bwMode="auto">
                    <a:xfrm>
                      <a:off x="0" y="0"/>
                      <a:ext cx="2899636" cy="1992162"/>
                    </a:xfrm>
                    <a:prstGeom prst="rect">
                      <a:avLst/>
                    </a:prstGeom>
                    <a:noFill/>
                    <a:ln>
                      <a:noFill/>
                    </a:ln>
                    <a:extLst>
                      <a:ext uri="{53640926-AAD7-44D8-BBD7-CCE9431645EC}">
                        <a14:shadowObscured xmlns:a14="http://schemas.microsoft.com/office/drawing/2010/main"/>
                      </a:ext>
                    </a:extLst>
                  </pic:spPr>
                </pic:pic>
              </a:graphicData>
            </a:graphic>
          </wp:inline>
        </w:drawing>
      </w:r>
    </w:p>
    <w:p w14:paraId="2D676E23" w14:textId="0DC6BFAC" w:rsidR="00895BB6" w:rsidRPr="00E731DA" w:rsidRDefault="009C6D53" w:rsidP="00D02B56">
      <w:pPr>
        <w:pStyle w:val="Caption"/>
        <w:ind w:firstLine="0"/>
        <w:jc w:val="center"/>
      </w:pPr>
      <w:bookmarkStart w:id="20" w:name="_Toc48904368"/>
      <w:r w:rsidRPr="00E731DA">
        <w:t xml:space="preserve">Figure </w:t>
      </w:r>
      <w:r w:rsidRPr="00E731DA">
        <w:fldChar w:fldCharType="begin"/>
      </w:r>
      <w:r w:rsidRPr="00E731DA">
        <w:instrText xml:space="preserve"> SEQ Figure \* ARABIC </w:instrText>
      </w:r>
      <w:r w:rsidRPr="00E731DA">
        <w:fldChar w:fldCharType="separate"/>
      </w:r>
      <w:r w:rsidR="00490128" w:rsidRPr="00E731DA">
        <w:t>7</w:t>
      </w:r>
      <w:r w:rsidRPr="00E731DA">
        <w:fldChar w:fldCharType="end"/>
      </w:r>
      <w:r w:rsidRPr="00E731DA">
        <w:t>: Disadvantages of Waterfall Source (Apache, Author Illustration)</w:t>
      </w:r>
      <w:bookmarkEnd w:id="20"/>
    </w:p>
    <w:p w14:paraId="1C825698" w14:textId="77777777" w:rsidR="009C6D53" w:rsidRPr="00E731DA" w:rsidRDefault="00971FF2" w:rsidP="009C6D53">
      <w:pPr>
        <w:keepNext/>
        <w:spacing w:after="160" w:line="259" w:lineRule="auto"/>
        <w:ind w:firstLine="0"/>
        <w:jc w:val="center"/>
      </w:pPr>
      <w:r w:rsidRPr="00E731DA">
        <w:rPr>
          <w:noProof/>
          <w:lang w:val="en-US"/>
        </w:rPr>
        <w:drawing>
          <wp:inline distT="0" distB="0" distL="0" distR="0" wp14:anchorId="65E8EBF1" wp14:editId="2500F738">
            <wp:extent cx="3087014" cy="1453932"/>
            <wp:effectExtent l="0" t="0" r="0" b="0"/>
            <wp:docPr id="11" name="Picture 11" descr="Agile Waterfall - Advantages &amp; Disadvant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gile Waterfall - Advantages &amp; Disadvantages"/>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a:stretch/>
                  </pic:blipFill>
                  <pic:spPr bwMode="auto">
                    <a:xfrm>
                      <a:off x="0" y="0"/>
                      <a:ext cx="3096212" cy="1458264"/>
                    </a:xfrm>
                    <a:prstGeom prst="rect">
                      <a:avLst/>
                    </a:prstGeom>
                    <a:noFill/>
                    <a:ln>
                      <a:noFill/>
                    </a:ln>
                    <a:extLst>
                      <a:ext uri="{53640926-AAD7-44D8-BBD7-CCE9431645EC}">
                        <a14:shadowObscured xmlns:a14="http://schemas.microsoft.com/office/drawing/2010/main"/>
                      </a:ext>
                    </a:extLst>
                  </pic:spPr>
                </pic:pic>
              </a:graphicData>
            </a:graphic>
          </wp:inline>
        </w:drawing>
      </w:r>
    </w:p>
    <w:p w14:paraId="4B79E7DF" w14:textId="5334391F" w:rsidR="00FF0549" w:rsidRPr="00E731DA" w:rsidRDefault="009C6D53" w:rsidP="00D02B56">
      <w:pPr>
        <w:pStyle w:val="Caption"/>
        <w:ind w:firstLine="0"/>
        <w:jc w:val="center"/>
      </w:pPr>
      <w:bookmarkStart w:id="21" w:name="_Toc48904369"/>
      <w:r w:rsidRPr="00E731DA">
        <w:t xml:space="preserve">Figure </w:t>
      </w:r>
      <w:r w:rsidRPr="00E731DA">
        <w:fldChar w:fldCharType="begin"/>
      </w:r>
      <w:r w:rsidRPr="00E731DA">
        <w:instrText xml:space="preserve"> SEQ Figure \* ARABIC </w:instrText>
      </w:r>
      <w:r w:rsidRPr="00E731DA">
        <w:fldChar w:fldCharType="separate"/>
      </w:r>
      <w:r w:rsidR="00490128" w:rsidRPr="00E731DA">
        <w:t>8</w:t>
      </w:r>
      <w:r w:rsidRPr="00E731DA">
        <w:fldChar w:fldCharType="end"/>
      </w:r>
      <w:r w:rsidRPr="00E731DA">
        <w:t>: Disadvantages of Agile Source (Apache, Author Illustration)</w:t>
      </w:r>
      <w:bookmarkEnd w:id="21"/>
    </w:p>
    <w:p w14:paraId="67DA5A8F" w14:textId="4CC2AE0F" w:rsidR="008407D3" w:rsidRPr="00E731DA" w:rsidRDefault="00301E58" w:rsidP="00301E58">
      <w:r w:rsidRPr="00E731DA">
        <w:t xml:space="preserve">Therefore, through </w:t>
      </w:r>
      <w:r w:rsidR="00793E1B" w:rsidRPr="00E731DA">
        <w:t xml:space="preserve">the </w:t>
      </w:r>
      <w:r w:rsidRPr="00E731DA">
        <w:t>above project management tools and techniques</w:t>
      </w:r>
      <w:r w:rsidR="00793E1B" w:rsidRPr="00E731DA">
        <w:t>,</w:t>
      </w:r>
      <w:r w:rsidRPr="00E731DA">
        <w:t xml:space="preserve"> several facets can be achieved in the organisation that </w:t>
      </w:r>
      <w:r w:rsidR="00793E1B" w:rsidRPr="00E731DA">
        <w:t>is</w:t>
      </w:r>
      <w:r w:rsidRPr="00E731DA">
        <w:t xml:space="preserve"> vital in the process of accomplishing the quality results (See Table 04). </w:t>
      </w:r>
    </w:p>
    <w:p w14:paraId="33082230" w14:textId="77777777" w:rsidR="008407D3" w:rsidRPr="00E731DA" w:rsidRDefault="008407D3">
      <w:pPr>
        <w:spacing w:after="160" w:line="259" w:lineRule="auto"/>
        <w:ind w:firstLine="0"/>
        <w:jc w:val="left"/>
      </w:pPr>
      <w:r w:rsidRPr="00E731DA">
        <w:br w:type="page"/>
      </w:r>
    </w:p>
    <w:p w14:paraId="1A496AD7" w14:textId="2B866E4E" w:rsidR="00004D86" w:rsidRPr="00E731DA" w:rsidRDefault="00004D86" w:rsidP="00004D86">
      <w:pPr>
        <w:pStyle w:val="Caption"/>
        <w:keepNext/>
      </w:pPr>
      <w:bookmarkStart w:id="22" w:name="_Toc48904376"/>
      <w:r w:rsidRPr="00E731DA">
        <w:lastRenderedPageBreak/>
        <w:t xml:space="preserve">Table </w:t>
      </w:r>
      <w:r w:rsidRPr="00E731DA">
        <w:fldChar w:fldCharType="begin"/>
      </w:r>
      <w:r w:rsidRPr="00E731DA">
        <w:instrText xml:space="preserve"> SEQ Table \* ARABIC </w:instrText>
      </w:r>
      <w:r w:rsidRPr="00E731DA">
        <w:fldChar w:fldCharType="separate"/>
      </w:r>
      <w:r w:rsidRPr="00E731DA">
        <w:t>4</w:t>
      </w:r>
      <w:r w:rsidRPr="00E731DA">
        <w:fldChar w:fldCharType="end"/>
      </w:r>
      <w:r w:rsidRPr="00E731DA">
        <w:t>: Table of Criteria Source (author Illustration)</w:t>
      </w:r>
      <w:bookmarkEnd w:id="22"/>
    </w:p>
    <w:tbl>
      <w:tblPr>
        <w:tblStyle w:val="PlainTable1"/>
        <w:tblW w:w="6674" w:type="dxa"/>
        <w:jc w:val="center"/>
        <w:tblLook w:val="04A0" w:firstRow="1" w:lastRow="0" w:firstColumn="1" w:lastColumn="0" w:noHBand="0" w:noVBand="1"/>
      </w:tblPr>
      <w:tblGrid>
        <w:gridCol w:w="332"/>
        <w:gridCol w:w="1505"/>
        <w:gridCol w:w="1092"/>
        <w:gridCol w:w="1157"/>
        <w:gridCol w:w="1249"/>
        <w:gridCol w:w="1339"/>
      </w:tblGrid>
      <w:tr w:rsidR="00F02671" w:rsidRPr="00E731DA" w14:paraId="55F4F66D" w14:textId="11E15528" w:rsidTr="00F02671">
        <w:trPr>
          <w:cnfStyle w:val="100000000000" w:firstRow="1" w:lastRow="0" w:firstColumn="0" w:lastColumn="0" w:oddVBand="0" w:evenVBand="0" w:oddHBand="0" w:evenHBand="0" w:firstRowFirstColumn="0" w:firstRowLastColumn="0" w:lastRowFirstColumn="0" w:lastRowLastColumn="0"/>
          <w:trHeight w:val="665"/>
          <w:jc w:val="center"/>
        </w:trPr>
        <w:tc>
          <w:tcPr>
            <w:cnfStyle w:val="001000000000" w:firstRow="0" w:lastRow="0" w:firstColumn="1" w:lastColumn="0" w:oddVBand="0" w:evenVBand="0" w:oddHBand="0" w:evenHBand="0" w:firstRowFirstColumn="0" w:firstRowLastColumn="0" w:lastRowFirstColumn="0" w:lastRowLastColumn="0"/>
            <w:tcW w:w="336" w:type="dxa"/>
            <w:vAlign w:val="center"/>
          </w:tcPr>
          <w:p w14:paraId="309639BC" w14:textId="0FE1D1CC" w:rsidR="00B86384" w:rsidRPr="00E731DA" w:rsidRDefault="00B86384" w:rsidP="002365EE">
            <w:pPr>
              <w:spacing w:line="240" w:lineRule="auto"/>
              <w:ind w:firstLine="0"/>
              <w:jc w:val="center"/>
              <w:rPr>
                <w:rFonts w:cs="Times New Roman"/>
                <w:sz w:val="20"/>
                <w:szCs w:val="20"/>
              </w:rPr>
            </w:pPr>
            <w:r w:rsidRPr="00E731DA">
              <w:rPr>
                <w:rFonts w:cs="Times New Roman"/>
                <w:sz w:val="20"/>
                <w:szCs w:val="20"/>
              </w:rPr>
              <w:t>#</w:t>
            </w:r>
          </w:p>
        </w:tc>
        <w:tc>
          <w:tcPr>
            <w:tcW w:w="1259" w:type="dxa"/>
            <w:vAlign w:val="center"/>
          </w:tcPr>
          <w:p w14:paraId="0E31BAC4" w14:textId="44317C23" w:rsidR="00B86384" w:rsidRPr="00E731DA" w:rsidRDefault="00B86384" w:rsidP="002365EE">
            <w:pPr>
              <w:spacing w:line="240" w:lineRule="auto"/>
              <w:ind w:firstLine="0"/>
              <w:jc w:val="center"/>
              <w:cnfStyle w:val="100000000000" w:firstRow="1" w:lastRow="0" w:firstColumn="0" w:lastColumn="0" w:oddVBand="0" w:evenVBand="0" w:oddHBand="0" w:evenHBand="0" w:firstRowFirstColumn="0" w:firstRowLastColumn="0" w:lastRowFirstColumn="0" w:lastRowLastColumn="0"/>
              <w:rPr>
                <w:rFonts w:cs="Times New Roman"/>
                <w:sz w:val="20"/>
                <w:szCs w:val="20"/>
              </w:rPr>
            </w:pPr>
            <w:r w:rsidRPr="00E731DA">
              <w:rPr>
                <w:rFonts w:cs="Times New Roman"/>
                <w:sz w:val="20"/>
                <w:szCs w:val="20"/>
              </w:rPr>
              <w:t>Criteria’s</w:t>
            </w:r>
          </w:p>
        </w:tc>
        <w:tc>
          <w:tcPr>
            <w:tcW w:w="1183" w:type="dxa"/>
            <w:vAlign w:val="center"/>
          </w:tcPr>
          <w:p w14:paraId="24D6A009" w14:textId="37012FF6" w:rsidR="00B86384" w:rsidRPr="00E731DA" w:rsidRDefault="00B86384" w:rsidP="002365EE">
            <w:pPr>
              <w:spacing w:line="240" w:lineRule="auto"/>
              <w:ind w:firstLine="0"/>
              <w:jc w:val="center"/>
              <w:cnfStyle w:val="100000000000" w:firstRow="1" w:lastRow="0" w:firstColumn="0" w:lastColumn="0" w:oddVBand="0" w:evenVBand="0" w:oddHBand="0" w:evenHBand="0" w:firstRowFirstColumn="0" w:firstRowLastColumn="0" w:lastRowFirstColumn="0" w:lastRowLastColumn="0"/>
              <w:rPr>
                <w:rFonts w:cs="Times New Roman"/>
                <w:sz w:val="20"/>
                <w:szCs w:val="20"/>
              </w:rPr>
            </w:pPr>
            <w:r w:rsidRPr="00E731DA">
              <w:rPr>
                <w:rFonts w:cs="Times New Roman"/>
                <w:sz w:val="20"/>
                <w:szCs w:val="20"/>
              </w:rPr>
              <w:t>WBS</w:t>
            </w:r>
          </w:p>
        </w:tc>
        <w:tc>
          <w:tcPr>
            <w:tcW w:w="1247" w:type="dxa"/>
            <w:vAlign w:val="center"/>
          </w:tcPr>
          <w:p w14:paraId="58C640E6" w14:textId="568085DD" w:rsidR="00B86384" w:rsidRPr="00E731DA" w:rsidRDefault="00B86384" w:rsidP="002365EE">
            <w:pPr>
              <w:spacing w:line="240" w:lineRule="auto"/>
              <w:ind w:firstLine="0"/>
              <w:jc w:val="center"/>
              <w:cnfStyle w:val="100000000000" w:firstRow="1" w:lastRow="0" w:firstColumn="0" w:lastColumn="0" w:oddVBand="0" w:evenVBand="0" w:oddHBand="0" w:evenHBand="0" w:firstRowFirstColumn="0" w:firstRowLastColumn="0" w:lastRowFirstColumn="0" w:lastRowLastColumn="0"/>
              <w:rPr>
                <w:rFonts w:cs="Times New Roman"/>
                <w:sz w:val="20"/>
                <w:szCs w:val="20"/>
              </w:rPr>
            </w:pPr>
            <w:r w:rsidRPr="00E731DA">
              <w:rPr>
                <w:rFonts w:cs="Times New Roman"/>
                <w:sz w:val="20"/>
                <w:szCs w:val="20"/>
              </w:rPr>
              <w:t>Gantt Chart</w:t>
            </w:r>
          </w:p>
        </w:tc>
        <w:tc>
          <w:tcPr>
            <w:tcW w:w="1317" w:type="dxa"/>
            <w:vAlign w:val="center"/>
          </w:tcPr>
          <w:p w14:paraId="48B4AA45" w14:textId="73509E0A" w:rsidR="00B86384" w:rsidRPr="00E731DA" w:rsidRDefault="00B86384" w:rsidP="002365EE">
            <w:pPr>
              <w:spacing w:line="240" w:lineRule="auto"/>
              <w:ind w:firstLine="0"/>
              <w:jc w:val="center"/>
              <w:cnfStyle w:val="100000000000" w:firstRow="1" w:lastRow="0" w:firstColumn="0" w:lastColumn="0" w:oddVBand="0" w:evenVBand="0" w:oddHBand="0" w:evenHBand="0" w:firstRowFirstColumn="0" w:firstRowLastColumn="0" w:lastRowFirstColumn="0" w:lastRowLastColumn="0"/>
              <w:rPr>
                <w:rFonts w:cs="Times New Roman"/>
                <w:sz w:val="20"/>
                <w:szCs w:val="20"/>
              </w:rPr>
            </w:pPr>
            <w:r w:rsidRPr="00E731DA">
              <w:rPr>
                <w:rFonts w:cs="Times New Roman"/>
                <w:sz w:val="20"/>
                <w:szCs w:val="20"/>
              </w:rPr>
              <w:t>Risk Register</w:t>
            </w:r>
          </w:p>
        </w:tc>
        <w:tc>
          <w:tcPr>
            <w:tcW w:w="1332" w:type="dxa"/>
            <w:vAlign w:val="center"/>
          </w:tcPr>
          <w:p w14:paraId="2DD0A912" w14:textId="77777777" w:rsidR="00B86384" w:rsidRPr="00E731DA" w:rsidRDefault="00B86384" w:rsidP="002365EE">
            <w:pPr>
              <w:spacing w:line="240" w:lineRule="auto"/>
              <w:ind w:firstLine="0"/>
              <w:jc w:val="center"/>
              <w:cnfStyle w:val="100000000000" w:firstRow="1" w:lastRow="0" w:firstColumn="0" w:lastColumn="0" w:oddVBand="0" w:evenVBand="0" w:oddHBand="0" w:evenHBand="0" w:firstRowFirstColumn="0" w:firstRowLastColumn="0" w:lastRowFirstColumn="0" w:lastRowLastColumn="0"/>
              <w:rPr>
                <w:rFonts w:cs="Times New Roman"/>
                <w:b w:val="0"/>
                <w:bCs w:val="0"/>
                <w:sz w:val="20"/>
                <w:szCs w:val="20"/>
              </w:rPr>
            </w:pPr>
            <w:r w:rsidRPr="00E731DA">
              <w:rPr>
                <w:rFonts w:cs="Times New Roman"/>
                <w:sz w:val="20"/>
                <w:szCs w:val="20"/>
              </w:rPr>
              <w:t>Methodology</w:t>
            </w:r>
          </w:p>
          <w:p w14:paraId="0C8C9A94" w14:textId="09BD99E4" w:rsidR="00F02671" w:rsidRPr="00E731DA" w:rsidRDefault="00F02671" w:rsidP="002365EE">
            <w:pPr>
              <w:spacing w:line="240" w:lineRule="auto"/>
              <w:ind w:firstLine="0"/>
              <w:jc w:val="center"/>
              <w:cnfStyle w:val="100000000000" w:firstRow="1" w:lastRow="0" w:firstColumn="0" w:lastColumn="0" w:oddVBand="0" w:evenVBand="0" w:oddHBand="0" w:evenHBand="0" w:firstRowFirstColumn="0" w:firstRowLastColumn="0" w:lastRowFirstColumn="0" w:lastRowLastColumn="0"/>
              <w:rPr>
                <w:rFonts w:cs="Times New Roman"/>
                <w:sz w:val="20"/>
                <w:szCs w:val="20"/>
              </w:rPr>
            </w:pPr>
            <w:r w:rsidRPr="00E731DA">
              <w:rPr>
                <w:rFonts w:cs="Times New Roman"/>
                <w:sz w:val="20"/>
                <w:szCs w:val="20"/>
              </w:rPr>
              <w:t>(PRINCE2)</w:t>
            </w:r>
          </w:p>
        </w:tc>
      </w:tr>
      <w:tr w:rsidR="00F02671" w:rsidRPr="00E731DA" w14:paraId="41728829" w14:textId="0912D857" w:rsidTr="00F02671">
        <w:trPr>
          <w:cnfStyle w:val="000000100000" w:firstRow="0" w:lastRow="0" w:firstColumn="0" w:lastColumn="0" w:oddVBand="0" w:evenVBand="0" w:oddHBand="1" w:evenHBand="0" w:firstRowFirstColumn="0" w:firstRowLastColumn="0" w:lastRowFirstColumn="0" w:lastRowLastColumn="0"/>
          <w:trHeight w:val="556"/>
          <w:jc w:val="center"/>
        </w:trPr>
        <w:tc>
          <w:tcPr>
            <w:cnfStyle w:val="001000000000" w:firstRow="0" w:lastRow="0" w:firstColumn="1" w:lastColumn="0" w:oddVBand="0" w:evenVBand="0" w:oddHBand="0" w:evenHBand="0" w:firstRowFirstColumn="0" w:firstRowLastColumn="0" w:lastRowFirstColumn="0" w:lastRowLastColumn="0"/>
            <w:tcW w:w="336" w:type="dxa"/>
            <w:vAlign w:val="center"/>
          </w:tcPr>
          <w:p w14:paraId="319E99E0" w14:textId="5A145850" w:rsidR="00A457EE" w:rsidRPr="00E731DA" w:rsidRDefault="00A457EE" w:rsidP="00A457EE">
            <w:pPr>
              <w:spacing w:line="240" w:lineRule="auto"/>
              <w:ind w:firstLine="0"/>
              <w:jc w:val="center"/>
              <w:rPr>
                <w:rFonts w:cs="Times New Roman"/>
                <w:sz w:val="20"/>
                <w:szCs w:val="20"/>
              </w:rPr>
            </w:pPr>
            <w:r w:rsidRPr="00E731DA">
              <w:rPr>
                <w:rFonts w:cs="Times New Roman"/>
                <w:sz w:val="20"/>
                <w:szCs w:val="20"/>
              </w:rPr>
              <w:t>1</w:t>
            </w:r>
          </w:p>
        </w:tc>
        <w:tc>
          <w:tcPr>
            <w:tcW w:w="1259" w:type="dxa"/>
            <w:vAlign w:val="center"/>
          </w:tcPr>
          <w:p w14:paraId="2C81FDE5" w14:textId="5A682F02" w:rsidR="00A457EE" w:rsidRPr="00E731DA" w:rsidRDefault="00A457EE" w:rsidP="00A457EE">
            <w:pPr>
              <w:spacing w:line="240" w:lineRule="auto"/>
              <w:ind w:firstLine="0"/>
              <w:jc w:val="center"/>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E731DA">
              <w:rPr>
                <w:rFonts w:cs="Times New Roman"/>
                <w:sz w:val="20"/>
                <w:szCs w:val="20"/>
              </w:rPr>
              <w:t>Ease of understanding</w:t>
            </w:r>
          </w:p>
        </w:tc>
        <w:tc>
          <w:tcPr>
            <w:tcW w:w="1183" w:type="dxa"/>
            <w:vAlign w:val="center"/>
          </w:tcPr>
          <w:p w14:paraId="11F5F3AA" w14:textId="301C307F" w:rsidR="00A457EE" w:rsidRPr="00E731DA" w:rsidRDefault="00A457EE" w:rsidP="00A457EE">
            <w:pPr>
              <w:spacing w:line="240" w:lineRule="auto"/>
              <w:ind w:firstLine="0"/>
              <w:jc w:val="center"/>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E731DA">
              <w:rPr>
                <w:rFonts w:cs="Times New Roman"/>
                <w:sz w:val="20"/>
                <w:szCs w:val="20"/>
              </w:rPr>
              <w:sym w:font="Wingdings 2" w:char="F050"/>
            </w:r>
          </w:p>
        </w:tc>
        <w:tc>
          <w:tcPr>
            <w:tcW w:w="1247" w:type="dxa"/>
            <w:vAlign w:val="center"/>
          </w:tcPr>
          <w:p w14:paraId="23918073" w14:textId="03EACD5E" w:rsidR="00A457EE" w:rsidRPr="00E731DA" w:rsidRDefault="00A457EE" w:rsidP="00A457EE">
            <w:pPr>
              <w:spacing w:line="240" w:lineRule="auto"/>
              <w:ind w:firstLine="0"/>
              <w:jc w:val="center"/>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E731DA">
              <w:rPr>
                <w:rFonts w:cs="Times New Roman"/>
                <w:sz w:val="20"/>
                <w:szCs w:val="20"/>
              </w:rPr>
              <w:sym w:font="Wingdings 2" w:char="F050"/>
            </w:r>
          </w:p>
        </w:tc>
        <w:tc>
          <w:tcPr>
            <w:tcW w:w="1317" w:type="dxa"/>
            <w:vAlign w:val="center"/>
          </w:tcPr>
          <w:p w14:paraId="1FF97E64" w14:textId="61D53450" w:rsidR="00A457EE" w:rsidRPr="00E731DA" w:rsidRDefault="00A457EE" w:rsidP="00A457EE">
            <w:pPr>
              <w:spacing w:line="240" w:lineRule="auto"/>
              <w:ind w:firstLine="0"/>
              <w:jc w:val="center"/>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E731DA">
              <w:rPr>
                <w:rFonts w:cs="Times New Roman"/>
                <w:sz w:val="20"/>
                <w:szCs w:val="20"/>
              </w:rPr>
              <w:sym w:font="Wingdings 2" w:char="F050"/>
            </w:r>
          </w:p>
        </w:tc>
        <w:tc>
          <w:tcPr>
            <w:tcW w:w="1332" w:type="dxa"/>
            <w:vAlign w:val="center"/>
          </w:tcPr>
          <w:p w14:paraId="33023A67" w14:textId="4B44BE7F" w:rsidR="00A457EE" w:rsidRPr="00E731DA" w:rsidRDefault="00A457EE" w:rsidP="00A457EE">
            <w:pPr>
              <w:spacing w:line="240" w:lineRule="auto"/>
              <w:ind w:firstLine="0"/>
              <w:jc w:val="center"/>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E731DA">
              <w:rPr>
                <w:rFonts w:cs="Times New Roman"/>
                <w:sz w:val="20"/>
                <w:szCs w:val="20"/>
              </w:rPr>
              <w:sym w:font="Wingdings 2" w:char="F050"/>
            </w:r>
          </w:p>
        </w:tc>
      </w:tr>
      <w:tr w:rsidR="00F02671" w:rsidRPr="00E731DA" w14:paraId="3699CF35" w14:textId="77874F1E" w:rsidTr="00F02671">
        <w:trPr>
          <w:trHeight w:val="556"/>
          <w:jc w:val="center"/>
        </w:trPr>
        <w:tc>
          <w:tcPr>
            <w:cnfStyle w:val="001000000000" w:firstRow="0" w:lastRow="0" w:firstColumn="1" w:lastColumn="0" w:oddVBand="0" w:evenVBand="0" w:oddHBand="0" w:evenHBand="0" w:firstRowFirstColumn="0" w:firstRowLastColumn="0" w:lastRowFirstColumn="0" w:lastRowLastColumn="0"/>
            <w:tcW w:w="336" w:type="dxa"/>
            <w:vAlign w:val="center"/>
          </w:tcPr>
          <w:p w14:paraId="61DE71D2" w14:textId="598CDCD6" w:rsidR="00B86384" w:rsidRPr="00E731DA" w:rsidRDefault="008407D3" w:rsidP="002365EE">
            <w:pPr>
              <w:spacing w:line="240" w:lineRule="auto"/>
              <w:ind w:firstLine="0"/>
              <w:jc w:val="center"/>
              <w:rPr>
                <w:rFonts w:cs="Times New Roman"/>
                <w:sz w:val="20"/>
                <w:szCs w:val="20"/>
              </w:rPr>
            </w:pPr>
            <w:r w:rsidRPr="00E731DA">
              <w:rPr>
                <w:rFonts w:cs="Times New Roman"/>
                <w:sz w:val="20"/>
                <w:szCs w:val="20"/>
              </w:rPr>
              <w:t>2</w:t>
            </w:r>
          </w:p>
        </w:tc>
        <w:tc>
          <w:tcPr>
            <w:tcW w:w="1259" w:type="dxa"/>
            <w:vAlign w:val="center"/>
          </w:tcPr>
          <w:p w14:paraId="2DC178D4" w14:textId="0EEEA28B" w:rsidR="00B86384" w:rsidRPr="00E731DA" w:rsidRDefault="003B439D" w:rsidP="002365EE">
            <w:pPr>
              <w:spacing w:line="240" w:lineRule="auto"/>
              <w:ind w:firstLine="0"/>
              <w:jc w:val="center"/>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E731DA">
              <w:rPr>
                <w:rFonts w:cs="Times New Roman"/>
                <w:sz w:val="20"/>
                <w:szCs w:val="20"/>
              </w:rPr>
              <w:t>Resource Allocation</w:t>
            </w:r>
          </w:p>
        </w:tc>
        <w:tc>
          <w:tcPr>
            <w:tcW w:w="1183" w:type="dxa"/>
            <w:vAlign w:val="center"/>
          </w:tcPr>
          <w:p w14:paraId="72453A4C" w14:textId="274CFB62" w:rsidR="00B86384" w:rsidRPr="00E731DA" w:rsidRDefault="00A457EE" w:rsidP="002365EE">
            <w:pPr>
              <w:spacing w:line="240" w:lineRule="auto"/>
              <w:ind w:firstLine="0"/>
              <w:jc w:val="center"/>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E731DA">
              <w:rPr>
                <w:rFonts w:cs="Times New Roman"/>
                <w:sz w:val="20"/>
                <w:szCs w:val="20"/>
              </w:rPr>
              <w:sym w:font="Wingdings 2" w:char="F050"/>
            </w:r>
          </w:p>
        </w:tc>
        <w:tc>
          <w:tcPr>
            <w:tcW w:w="1247" w:type="dxa"/>
            <w:vAlign w:val="center"/>
          </w:tcPr>
          <w:p w14:paraId="64DA7B48" w14:textId="02F5A291" w:rsidR="00B86384" w:rsidRPr="00E731DA" w:rsidRDefault="00A457EE" w:rsidP="002365EE">
            <w:pPr>
              <w:spacing w:line="240" w:lineRule="auto"/>
              <w:ind w:firstLine="0"/>
              <w:jc w:val="center"/>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E731DA">
              <w:rPr>
                <w:rFonts w:cs="Times New Roman"/>
                <w:sz w:val="20"/>
                <w:szCs w:val="20"/>
              </w:rPr>
              <w:t>---</w:t>
            </w:r>
          </w:p>
        </w:tc>
        <w:tc>
          <w:tcPr>
            <w:tcW w:w="1317" w:type="dxa"/>
            <w:vAlign w:val="center"/>
          </w:tcPr>
          <w:p w14:paraId="2CB854CC" w14:textId="4B461B4C" w:rsidR="00B86384" w:rsidRPr="00E731DA" w:rsidRDefault="00A457EE" w:rsidP="002365EE">
            <w:pPr>
              <w:spacing w:line="240" w:lineRule="auto"/>
              <w:ind w:firstLine="0"/>
              <w:jc w:val="center"/>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E731DA">
              <w:rPr>
                <w:rFonts w:cs="Times New Roman"/>
                <w:sz w:val="20"/>
                <w:szCs w:val="20"/>
              </w:rPr>
              <w:t>---</w:t>
            </w:r>
          </w:p>
        </w:tc>
        <w:tc>
          <w:tcPr>
            <w:tcW w:w="1332" w:type="dxa"/>
            <w:vAlign w:val="center"/>
          </w:tcPr>
          <w:p w14:paraId="1CF3199A" w14:textId="4F54B1FF" w:rsidR="00B86384" w:rsidRPr="00E731DA" w:rsidRDefault="00A457EE" w:rsidP="002365EE">
            <w:pPr>
              <w:spacing w:line="240" w:lineRule="auto"/>
              <w:ind w:firstLine="0"/>
              <w:jc w:val="center"/>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E731DA">
              <w:rPr>
                <w:rFonts w:cs="Times New Roman"/>
                <w:sz w:val="20"/>
                <w:szCs w:val="20"/>
              </w:rPr>
              <w:sym w:font="Wingdings 2" w:char="F050"/>
            </w:r>
          </w:p>
        </w:tc>
      </w:tr>
      <w:tr w:rsidR="00F02671" w:rsidRPr="00E731DA" w14:paraId="46A3E37A" w14:textId="3529EB68" w:rsidTr="00F02671">
        <w:trPr>
          <w:cnfStyle w:val="000000100000" w:firstRow="0" w:lastRow="0" w:firstColumn="0" w:lastColumn="0" w:oddVBand="0" w:evenVBand="0" w:oddHBand="1" w:evenHBand="0" w:firstRowFirstColumn="0" w:firstRowLastColumn="0" w:lastRowFirstColumn="0" w:lastRowLastColumn="0"/>
          <w:trHeight w:val="839"/>
          <w:jc w:val="center"/>
        </w:trPr>
        <w:tc>
          <w:tcPr>
            <w:cnfStyle w:val="001000000000" w:firstRow="0" w:lastRow="0" w:firstColumn="1" w:lastColumn="0" w:oddVBand="0" w:evenVBand="0" w:oddHBand="0" w:evenHBand="0" w:firstRowFirstColumn="0" w:firstRowLastColumn="0" w:lastRowFirstColumn="0" w:lastRowLastColumn="0"/>
            <w:tcW w:w="336" w:type="dxa"/>
            <w:vAlign w:val="center"/>
          </w:tcPr>
          <w:p w14:paraId="45AEE777" w14:textId="0C00ED8A" w:rsidR="00A457EE" w:rsidRPr="00E731DA" w:rsidRDefault="00A457EE" w:rsidP="00A457EE">
            <w:pPr>
              <w:spacing w:line="240" w:lineRule="auto"/>
              <w:ind w:firstLine="0"/>
              <w:jc w:val="center"/>
              <w:rPr>
                <w:rFonts w:cs="Times New Roman"/>
                <w:sz w:val="20"/>
                <w:szCs w:val="20"/>
              </w:rPr>
            </w:pPr>
            <w:r w:rsidRPr="00E731DA">
              <w:rPr>
                <w:rFonts w:cs="Times New Roman"/>
                <w:sz w:val="20"/>
                <w:szCs w:val="20"/>
              </w:rPr>
              <w:t>3</w:t>
            </w:r>
          </w:p>
        </w:tc>
        <w:tc>
          <w:tcPr>
            <w:tcW w:w="1259" w:type="dxa"/>
            <w:vAlign w:val="center"/>
          </w:tcPr>
          <w:p w14:paraId="61F29772" w14:textId="594CD283" w:rsidR="00A457EE" w:rsidRPr="00E731DA" w:rsidRDefault="00A457EE" w:rsidP="00A457EE">
            <w:pPr>
              <w:spacing w:line="240" w:lineRule="auto"/>
              <w:ind w:firstLine="0"/>
              <w:jc w:val="center"/>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E731DA">
              <w:rPr>
                <w:rFonts w:cs="Times New Roman"/>
                <w:sz w:val="20"/>
                <w:szCs w:val="20"/>
              </w:rPr>
              <w:t>Fit with organisational culture</w:t>
            </w:r>
          </w:p>
        </w:tc>
        <w:tc>
          <w:tcPr>
            <w:tcW w:w="1183" w:type="dxa"/>
            <w:vAlign w:val="center"/>
          </w:tcPr>
          <w:p w14:paraId="32A8DABD" w14:textId="7B359F60" w:rsidR="00A457EE" w:rsidRPr="00E731DA" w:rsidRDefault="00A457EE" w:rsidP="00A457EE">
            <w:pPr>
              <w:spacing w:line="240" w:lineRule="auto"/>
              <w:ind w:firstLine="0"/>
              <w:jc w:val="center"/>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E731DA">
              <w:rPr>
                <w:rFonts w:cs="Times New Roman"/>
                <w:sz w:val="20"/>
                <w:szCs w:val="20"/>
              </w:rPr>
              <w:sym w:font="Wingdings 2" w:char="F050"/>
            </w:r>
          </w:p>
        </w:tc>
        <w:tc>
          <w:tcPr>
            <w:tcW w:w="1247" w:type="dxa"/>
            <w:vAlign w:val="center"/>
          </w:tcPr>
          <w:p w14:paraId="12DC54D6" w14:textId="533031D7" w:rsidR="00A457EE" w:rsidRPr="00E731DA" w:rsidRDefault="00A457EE" w:rsidP="00A457EE">
            <w:pPr>
              <w:spacing w:line="240" w:lineRule="auto"/>
              <w:ind w:firstLine="0"/>
              <w:jc w:val="center"/>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E731DA">
              <w:rPr>
                <w:rFonts w:cs="Times New Roman"/>
                <w:sz w:val="20"/>
                <w:szCs w:val="20"/>
              </w:rPr>
              <w:sym w:font="Wingdings 2" w:char="F050"/>
            </w:r>
          </w:p>
        </w:tc>
        <w:tc>
          <w:tcPr>
            <w:tcW w:w="1317" w:type="dxa"/>
            <w:vAlign w:val="center"/>
          </w:tcPr>
          <w:p w14:paraId="29AF56DB" w14:textId="7AF4EAA1" w:rsidR="00A457EE" w:rsidRPr="00E731DA" w:rsidRDefault="00A457EE" w:rsidP="00A457EE">
            <w:pPr>
              <w:spacing w:line="240" w:lineRule="auto"/>
              <w:ind w:firstLine="0"/>
              <w:jc w:val="center"/>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E731DA">
              <w:rPr>
                <w:rFonts w:cs="Times New Roman"/>
                <w:sz w:val="20"/>
                <w:szCs w:val="20"/>
              </w:rPr>
              <w:sym w:font="Wingdings 2" w:char="F050"/>
            </w:r>
          </w:p>
        </w:tc>
        <w:tc>
          <w:tcPr>
            <w:tcW w:w="1332" w:type="dxa"/>
            <w:vAlign w:val="center"/>
          </w:tcPr>
          <w:p w14:paraId="2438D30B" w14:textId="20DA276A" w:rsidR="00A457EE" w:rsidRPr="00E731DA" w:rsidRDefault="00A457EE" w:rsidP="00A457EE">
            <w:pPr>
              <w:spacing w:line="240" w:lineRule="auto"/>
              <w:ind w:firstLine="0"/>
              <w:jc w:val="center"/>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E731DA">
              <w:rPr>
                <w:rFonts w:cs="Times New Roman"/>
                <w:sz w:val="20"/>
                <w:szCs w:val="20"/>
              </w:rPr>
              <w:sym w:font="Wingdings 2" w:char="F050"/>
            </w:r>
          </w:p>
        </w:tc>
      </w:tr>
      <w:tr w:rsidR="00F02671" w:rsidRPr="00E731DA" w14:paraId="4E0E6701" w14:textId="330513CE" w:rsidTr="00F02671">
        <w:trPr>
          <w:trHeight w:val="556"/>
          <w:jc w:val="center"/>
        </w:trPr>
        <w:tc>
          <w:tcPr>
            <w:cnfStyle w:val="001000000000" w:firstRow="0" w:lastRow="0" w:firstColumn="1" w:lastColumn="0" w:oddVBand="0" w:evenVBand="0" w:oddHBand="0" w:evenHBand="0" w:firstRowFirstColumn="0" w:firstRowLastColumn="0" w:lastRowFirstColumn="0" w:lastRowLastColumn="0"/>
            <w:tcW w:w="336" w:type="dxa"/>
            <w:vAlign w:val="center"/>
          </w:tcPr>
          <w:p w14:paraId="185AA9F2" w14:textId="1AA57AE9" w:rsidR="00B86384" w:rsidRPr="00E731DA" w:rsidRDefault="008407D3" w:rsidP="002365EE">
            <w:pPr>
              <w:spacing w:line="240" w:lineRule="auto"/>
              <w:ind w:firstLine="0"/>
              <w:jc w:val="center"/>
              <w:rPr>
                <w:rFonts w:cs="Times New Roman"/>
                <w:sz w:val="20"/>
                <w:szCs w:val="20"/>
              </w:rPr>
            </w:pPr>
            <w:r w:rsidRPr="00E731DA">
              <w:rPr>
                <w:rFonts w:cs="Times New Roman"/>
                <w:sz w:val="20"/>
                <w:szCs w:val="20"/>
              </w:rPr>
              <w:t>4</w:t>
            </w:r>
          </w:p>
        </w:tc>
        <w:tc>
          <w:tcPr>
            <w:tcW w:w="1259" w:type="dxa"/>
            <w:vAlign w:val="center"/>
          </w:tcPr>
          <w:p w14:paraId="69366E98" w14:textId="498FA9C1" w:rsidR="00B86384" w:rsidRPr="00E731DA" w:rsidRDefault="004C0123" w:rsidP="002365EE">
            <w:pPr>
              <w:spacing w:line="240" w:lineRule="auto"/>
              <w:ind w:firstLine="0"/>
              <w:jc w:val="center"/>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E731DA">
              <w:rPr>
                <w:rFonts w:cs="Times New Roman"/>
                <w:sz w:val="20"/>
                <w:szCs w:val="20"/>
              </w:rPr>
              <w:t>Accessibility to others</w:t>
            </w:r>
          </w:p>
        </w:tc>
        <w:tc>
          <w:tcPr>
            <w:tcW w:w="1183" w:type="dxa"/>
            <w:vAlign w:val="center"/>
          </w:tcPr>
          <w:p w14:paraId="683DBA92" w14:textId="6C26C9F9" w:rsidR="00B86384" w:rsidRPr="00E731DA" w:rsidRDefault="00A457EE" w:rsidP="002365EE">
            <w:pPr>
              <w:spacing w:line="240" w:lineRule="auto"/>
              <w:ind w:firstLine="0"/>
              <w:jc w:val="center"/>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E731DA">
              <w:rPr>
                <w:rFonts w:cs="Times New Roman"/>
                <w:sz w:val="20"/>
                <w:szCs w:val="20"/>
              </w:rPr>
              <w:sym w:font="Wingdings 2" w:char="F050"/>
            </w:r>
          </w:p>
        </w:tc>
        <w:tc>
          <w:tcPr>
            <w:tcW w:w="1247" w:type="dxa"/>
            <w:vAlign w:val="center"/>
          </w:tcPr>
          <w:p w14:paraId="232B6ED3" w14:textId="271F45B4" w:rsidR="00B86384" w:rsidRPr="00E731DA" w:rsidRDefault="00A457EE" w:rsidP="002365EE">
            <w:pPr>
              <w:spacing w:line="240" w:lineRule="auto"/>
              <w:ind w:firstLine="0"/>
              <w:jc w:val="center"/>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E731DA">
              <w:rPr>
                <w:rFonts w:cs="Times New Roman"/>
                <w:sz w:val="20"/>
                <w:szCs w:val="20"/>
              </w:rPr>
              <w:sym w:font="Wingdings 2" w:char="F050"/>
            </w:r>
          </w:p>
        </w:tc>
        <w:tc>
          <w:tcPr>
            <w:tcW w:w="1317" w:type="dxa"/>
            <w:vAlign w:val="center"/>
          </w:tcPr>
          <w:p w14:paraId="54474AD3" w14:textId="3CB92D58" w:rsidR="00B86384" w:rsidRPr="00E731DA" w:rsidRDefault="00A457EE" w:rsidP="002365EE">
            <w:pPr>
              <w:spacing w:line="240" w:lineRule="auto"/>
              <w:ind w:firstLine="0"/>
              <w:jc w:val="center"/>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E731DA">
              <w:rPr>
                <w:rFonts w:cs="Times New Roman"/>
                <w:sz w:val="20"/>
                <w:szCs w:val="20"/>
              </w:rPr>
              <w:t>---</w:t>
            </w:r>
          </w:p>
        </w:tc>
        <w:tc>
          <w:tcPr>
            <w:tcW w:w="1332" w:type="dxa"/>
            <w:vAlign w:val="center"/>
          </w:tcPr>
          <w:p w14:paraId="64D59243" w14:textId="0D6BCF36" w:rsidR="00B86384" w:rsidRPr="00E731DA" w:rsidRDefault="00A457EE" w:rsidP="002365EE">
            <w:pPr>
              <w:spacing w:line="240" w:lineRule="auto"/>
              <w:ind w:firstLine="0"/>
              <w:jc w:val="center"/>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E731DA">
              <w:rPr>
                <w:rFonts w:cs="Times New Roman"/>
                <w:sz w:val="20"/>
                <w:szCs w:val="20"/>
              </w:rPr>
              <w:t>---</w:t>
            </w:r>
          </w:p>
        </w:tc>
      </w:tr>
      <w:tr w:rsidR="00F02671" w:rsidRPr="00E731DA" w14:paraId="2ABF9859" w14:textId="7058F8AB" w:rsidTr="00F02671">
        <w:trPr>
          <w:cnfStyle w:val="000000100000" w:firstRow="0" w:lastRow="0" w:firstColumn="0" w:lastColumn="0" w:oddVBand="0" w:evenVBand="0" w:oddHBand="1" w:evenHBand="0" w:firstRowFirstColumn="0" w:firstRowLastColumn="0" w:lastRowFirstColumn="0" w:lastRowLastColumn="0"/>
          <w:trHeight w:val="398"/>
          <w:jc w:val="center"/>
        </w:trPr>
        <w:tc>
          <w:tcPr>
            <w:cnfStyle w:val="001000000000" w:firstRow="0" w:lastRow="0" w:firstColumn="1" w:lastColumn="0" w:oddVBand="0" w:evenVBand="0" w:oddHBand="0" w:evenHBand="0" w:firstRowFirstColumn="0" w:firstRowLastColumn="0" w:lastRowFirstColumn="0" w:lastRowLastColumn="0"/>
            <w:tcW w:w="336" w:type="dxa"/>
            <w:vAlign w:val="center"/>
          </w:tcPr>
          <w:p w14:paraId="19926FDA" w14:textId="596903D3" w:rsidR="00A457EE" w:rsidRPr="00E731DA" w:rsidRDefault="00A457EE" w:rsidP="00A457EE">
            <w:pPr>
              <w:spacing w:line="240" w:lineRule="auto"/>
              <w:ind w:firstLine="0"/>
              <w:jc w:val="center"/>
              <w:rPr>
                <w:rFonts w:cs="Times New Roman"/>
                <w:sz w:val="20"/>
                <w:szCs w:val="20"/>
              </w:rPr>
            </w:pPr>
            <w:r w:rsidRPr="00E731DA">
              <w:rPr>
                <w:rFonts w:cs="Times New Roman"/>
                <w:sz w:val="20"/>
                <w:szCs w:val="20"/>
              </w:rPr>
              <w:t>5</w:t>
            </w:r>
          </w:p>
        </w:tc>
        <w:tc>
          <w:tcPr>
            <w:tcW w:w="1259" w:type="dxa"/>
            <w:vAlign w:val="center"/>
          </w:tcPr>
          <w:p w14:paraId="21D9B38C" w14:textId="529E5284" w:rsidR="00A457EE" w:rsidRPr="00E731DA" w:rsidRDefault="00A457EE" w:rsidP="00A457EE">
            <w:pPr>
              <w:spacing w:line="240" w:lineRule="auto"/>
              <w:ind w:firstLine="0"/>
              <w:jc w:val="center"/>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E731DA">
              <w:rPr>
                <w:rFonts w:cs="Times New Roman"/>
                <w:sz w:val="20"/>
                <w:szCs w:val="20"/>
              </w:rPr>
              <w:t>Communication</w:t>
            </w:r>
          </w:p>
        </w:tc>
        <w:tc>
          <w:tcPr>
            <w:tcW w:w="1183" w:type="dxa"/>
            <w:vAlign w:val="center"/>
          </w:tcPr>
          <w:p w14:paraId="37C9C1ED" w14:textId="60A01526" w:rsidR="00A457EE" w:rsidRPr="00E731DA" w:rsidRDefault="00A457EE" w:rsidP="00A457EE">
            <w:pPr>
              <w:spacing w:line="240" w:lineRule="auto"/>
              <w:ind w:firstLine="0"/>
              <w:jc w:val="center"/>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E731DA">
              <w:rPr>
                <w:rFonts w:cs="Times New Roman"/>
                <w:sz w:val="20"/>
                <w:szCs w:val="20"/>
              </w:rPr>
              <w:sym w:font="Wingdings 2" w:char="F050"/>
            </w:r>
          </w:p>
        </w:tc>
        <w:tc>
          <w:tcPr>
            <w:tcW w:w="1247" w:type="dxa"/>
            <w:vAlign w:val="center"/>
          </w:tcPr>
          <w:p w14:paraId="52216030" w14:textId="785834BC" w:rsidR="00A457EE" w:rsidRPr="00E731DA" w:rsidRDefault="00A457EE" w:rsidP="00A457EE">
            <w:pPr>
              <w:spacing w:line="240" w:lineRule="auto"/>
              <w:ind w:firstLine="0"/>
              <w:jc w:val="center"/>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E731DA">
              <w:rPr>
                <w:rFonts w:cs="Times New Roman"/>
                <w:sz w:val="20"/>
                <w:szCs w:val="20"/>
              </w:rPr>
              <w:sym w:font="Wingdings 2" w:char="F050"/>
            </w:r>
          </w:p>
        </w:tc>
        <w:tc>
          <w:tcPr>
            <w:tcW w:w="1317" w:type="dxa"/>
            <w:vAlign w:val="center"/>
          </w:tcPr>
          <w:p w14:paraId="6573E907" w14:textId="6AEBF9A5" w:rsidR="00A457EE" w:rsidRPr="00E731DA" w:rsidRDefault="00A457EE" w:rsidP="00A457EE">
            <w:pPr>
              <w:spacing w:line="240" w:lineRule="auto"/>
              <w:ind w:firstLine="0"/>
              <w:jc w:val="center"/>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E731DA">
              <w:rPr>
                <w:rFonts w:cs="Times New Roman"/>
                <w:sz w:val="20"/>
                <w:szCs w:val="20"/>
              </w:rPr>
              <w:sym w:font="Wingdings 2" w:char="F050"/>
            </w:r>
          </w:p>
        </w:tc>
        <w:tc>
          <w:tcPr>
            <w:tcW w:w="1332" w:type="dxa"/>
            <w:vAlign w:val="center"/>
          </w:tcPr>
          <w:p w14:paraId="20489A48" w14:textId="79D517C3" w:rsidR="00A457EE" w:rsidRPr="00E731DA" w:rsidRDefault="00A457EE" w:rsidP="00A457EE">
            <w:pPr>
              <w:spacing w:line="240" w:lineRule="auto"/>
              <w:ind w:firstLine="0"/>
              <w:jc w:val="center"/>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E731DA">
              <w:rPr>
                <w:rFonts w:cs="Times New Roman"/>
                <w:sz w:val="20"/>
                <w:szCs w:val="20"/>
              </w:rPr>
              <w:sym w:font="Wingdings 2" w:char="F050"/>
            </w:r>
          </w:p>
        </w:tc>
      </w:tr>
      <w:tr w:rsidR="00F02671" w:rsidRPr="00E731DA" w14:paraId="28B71F8A" w14:textId="1C536DD6" w:rsidTr="00F02671">
        <w:trPr>
          <w:trHeight w:val="449"/>
          <w:jc w:val="center"/>
        </w:trPr>
        <w:tc>
          <w:tcPr>
            <w:cnfStyle w:val="001000000000" w:firstRow="0" w:lastRow="0" w:firstColumn="1" w:lastColumn="0" w:oddVBand="0" w:evenVBand="0" w:oddHBand="0" w:evenHBand="0" w:firstRowFirstColumn="0" w:firstRowLastColumn="0" w:lastRowFirstColumn="0" w:lastRowLastColumn="0"/>
            <w:tcW w:w="336" w:type="dxa"/>
            <w:vAlign w:val="center"/>
          </w:tcPr>
          <w:p w14:paraId="134449E7" w14:textId="2CC4A4EC" w:rsidR="00A457EE" w:rsidRPr="00E731DA" w:rsidRDefault="00A457EE" w:rsidP="00A457EE">
            <w:pPr>
              <w:spacing w:line="240" w:lineRule="auto"/>
              <w:ind w:firstLine="0"/>
              <w:jc w:val="center"/>
              <w:rPr>
                <w:rFonts w:cs="Times New Roman"/>
                <w:sz w:val="20"/>
                <w:szCs w:val="20"/>
              </w:rPr>
            </w:pPr>
            <w:r w:rsidRPr="00E731DA">
              <w:rPr>
                <w:rFonts w:cs="Times New Roman"/>
                <w:sz w:val="20"/>
                <w:szCs w:val="20"/>
              </w:rPr>
              <w:t>6</w:t>
            </w:r>
          </w:p>
        </w:tc>
        <w:tc>
          <w:tcPr>
            <w:tcW w:w="1259" w:type="dxa"/>
            <w:vAlign w:val="center"/>
          </w:tcPr>
          <w:p w14:paraId="3DD3E5E8" w14:textId="3898FFE6" w:rsidR="00A457EE" w:rsidRPr="00E731DA" w:rsidRDefault="00A457EE" w:rsidP="00A457EE">
            <w:pPr>
              <w:spacing w:line="240" w:lineRule="auto"/>
              <w:ind w:firstLine="0"/>
              <w:jc w:val="center"/>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E731DA">
              <w:rPr>
                <w:rFonts w:cs="Times New Roman"/>
                <w:sz w:val="20"/>
                <w:szCs w:val="20"/>
              </w:rPr>
              <w:t>Transparency</w:t>
            </w:r>
          </w:p>
        </w:tc>
        <w:tc>
          <w:tcPr>
            <w:tcW w:w="1183" w:type="dxa"/>
            <w:vAlign w:val="center"/>
          </w:tcPr>
          <w:p w14:paraId="0527B799" w14:textId="314377E1" w:rsidR="00A457EE" w:rsidRPr="00E731DA" w:rsidRDefault="00A457EE" w:rsidP="00A457EE">
            <w:pPr>
              <w:spacing w:line="240" w:lineRule="auto"/>
              <w:ind w:firstLine="0"/>
              <w:jc w:val="center"/>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E731DA">
              <w:rPr>
                <w:rFonts w:cs="Times New Roman"/>
                <w:sz w:val="20"/>
                <w:szCs w:val="20"/>
              </w:rPr>
              <w:sym w:font="Wingdings 2" w:char="F050"/>
            </w:r>
          </w:p>
        </w:tc>
        <w:tc>
          <w:tcPr>
            <w:tcW w:w="1247" w:type="dxa"/>
            <w:vAlign w:val="center"/>
          </w:tcPr>
          <w:p w14:paraId="5FBB128A" w14:textId="269007AB" w:rsidR="00A457EE" w:rsidRPr="00E731DA" w:rsidRDefault="00A457EE" w:rsidP="00A457EE">
            <w:pPr>
              <w:spacing w:line="240" w:lineRule="auto"/>
              <w:ind w:firstLine="0"/>
              <w:jc w:val="center"/>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E731DA">
              <w:rPr>
                <w:rFonts w:cs="Times New Roman"/>
                <w:sz w:val="20"/>
                <w:szCs w:val="20"/>
              </w:rPr>
              <w:sym w:font="Wingdings 2" w:char="F050"/>
            </w:r>
          </w:p>
        </w:tc>
        <w:tc>
          <w:tcPr>
            <w:tcW w:w="1317" w:type="dxa"/>
            <w:vAlign w:val="center"/>
          </w:tcPr>
          <w:p w14:paraId="26C32D8C" w14:textId="01CFB526" w:rsidR="00A457EE" w:rsidRPr="00E731DA" w:rsidRDefault="00A457EE" w:rsidP="00A457EE">
            <w:pPr>
              <w:spacing w:line="240" w:lineRule="auto"/>
              <w:ind w:firstLine="0"/>
              <w:jc w:val="center"/>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E731DA">
              <w:rPr>
                <w:rFonts w:cs="Times New Roman"/>
                <w:sz w:val="20"/>
                <w:szCs w:val="20"/>
              </w:rPr>
              <w:sym w:font="Wingdings 2" w:char="F050"/>
            </w:r>
          </w:p>
        </w:tc>
        <w:tc>
          <w:tcPr>
            <w:tcW w:w="1332" w:type="dxa"/>
            <w:vAlign w:val="center"/>
          </w:tcPr>
          <w:p w14:paraId="47A96EA1" w14:textId="7BA867C2" w:rsidR="00A457EE" w:rsidRPr="00E731DA" w:rsidRDefault="00A457EE" w:rsidP="00A457EE">
            <w:pPr>
              <w:spacing w:line="240" w:lineRule="auto"/>
              <w:ind w:firstLine="0"/>
              <w:jc w:val="center"/>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E731DA">
              <w:rPr>
                <w:rFonts w:cs="Times New Roman"/>
                <w:sz w:val="20"/>
                <w:szCs w:val="20"/>
              </w:rPr>
              <w:sym w:font="Wingdings 2" w:char="F050"/>
            </w:r>
          </w:p>
        </w:tc>
      </w:tr>
      <w:tr w:rsidR="00F02671" w:rsidRPr="00E731DA" w14:paraId="7E851188" w14:textId="4A05DFB1" w:rsidTr="00F02671">
        <w:trPr>
          <w:cnfStyle w:val="000000100000" w:firstRow="0" w:lastRow="0" w:firstColumn="0" w:lastColumn="0" w:oddVBand="0" w:evenVBand="0" w:oddHBand="1" w:evenHBand="0" w:firstRowFirstColumn="0" w:firstRowLastColumn="0" w:lastRowFirstColumn="0" w:lastRowLastColumn="0"/>
          <w:trHeight w:val="556"/>
          <w:jc w:val="center"/>
        </w:trPr>
        <w:tc>
          <w:tcPr>
            <w:cnfStyle w:val="001000000000" w:firstRow="0" w:lastRow="0" w:firstColumn="1" w:lastColumn="0" w:oddVBand="0" w:evenVBand="0" w:oddHBand="0" w:evenHBand="0" w:firstRowFirstColumn="0" w:firstRowLastColumn="0" w:lastRowFirstColumn="0" w:lastRowLastColumn="0"/>
            <w:tcW w:w="336" w:type="dxa"/>
            <w:vAlign w:val="center"/>
          </w:tcPr>
          <w:p w14:paraId="1441B625" w14:textId="0EF7C176" w:rsidR="00A457EE" w:rsidRPr="00E731DA" w:rsidRDefault="00A457EE" w:rsidP="00A457EE">
            <w:pPr>
              <w:spacing w:line="240" w:lineRule="auto"/>
              <w:ind w:firstLine="0"/>
              <w:jc w:val="center"/>
              <w:rPr>
                <w:rFonts w:cs="Times New Roman"/>
                <w:sz w:val="20"/>
                <w:szCs w:val="20"/>
              </w:rPr>
            </w:pPr>
            <w:r w:rsidRPr="00E731DA">
              <w:rPr>
                <w:rFonts w:cs="Times New Roman"/>
                <w:sz w:val="20"/>
                <w:szCs w:val="20"/>
              </w:rPr>
              <w:t>7</w:t>
            </w:r>
          </w:p>
        </w:tc>
        <w:tc>
          <w:tcPr>
            <w:tcW w:w="1259" w:type="dxa"/>
            <w:vAlign w:val="center"/>
          </w:tcPr>
          <w:p w14:paraId="37F56815" w14:textId="28C24AD8" w:rsidR="00A457EE" w:rsidRPr="00E731DA" w:rsidRDefault="00A457EE" w:rsidP="00A457EE">
            <w:pPr>
              <w:spacing w:line="240" w:lineRule="auto"/>
              <w:ind w:firstLine="0"/>
              <w:jc w:val="center"/>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E731DA">
              <w:rPr>
                <w:rFonts w:cs="Times New Roman"/>
                <w:sz w:val="20"/>
                <w:szCs w:val="20"/>
              </w:rPr>
              <w:t>Symmetric and Synchronised</w:t>
            </w:r>
          </w:p>
        </w:tc>
        <w:tc>
          <w:tcPr>
            <w:tcW w:w="1183" w:type="dxa"/>
            <w:vAlign w:val="center"/>
          </w:tcPr>
          <w:p w14:paraId="5CA6C1C6" w14:textId="045AB2F5" w:rsidR="00A457EE" w:rsidRPr="00E731DA" w:rsidRDefault="00A457EE" w:rsidP="00A457EE">
            <w:pPr>
              <w:spacing w:line="240" w:lineRule="auto"/>
              <w:ind w:firstLine="0"/>
              <w:jc w:val="center"/>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E731DA">
              <w:rPr>
                <w:rFonts w:cs="Times New Roman"/>
                <w:sz w:val="20"/>
                <w:szCs w:val="20"/>
              </w:rPr>
              <w:sym w:font="Wingdings 2" w:char="F050"/>
            </w:r>
          </w:p>
        </w:tc>
        <w:tc>
          <w:tcPr>
            <w:tcW w:w="1247" w:type="dxa"/>
            <w:vAlign w:val="center"/>
          </w:tcPr>
          <w:p w14:paraId="0464A219" w14:textId="7E82FA77" w:rsidR="00A457EE" w:rsidRPr="00E731DA" w:rsidRDefault="00A457EE" w:rsidP="00A457EE">
            <w:pPr>
              <w:spacing w:line="240" w:lineRule="auto"/>
              <w:ind w:firstLine="0"/>
              <w:jc w:val="center"/>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E731DA">
              <w:rPr>
                <w:rFonts w:cs="Times New Roman"/>
                <w:sz w:val="20"/>
                <w:szCs w:val="20"/>
              </w:rPr>
              <w:sym w:font="Wingdings 2" w:char="F050"/>
            </w:r>
          </w:p>
        </w:tc>
        <w:tc>
          <w:tcPr>
            <w:tcW w:w="1317" w:type="dxa"/>
            <w:vAlign w:val="center"/>
          </w:tcPr>
          <w:p w14:paraId="23AB5267" w14:textId="1865277B" w:rsidR="00A457EE" w:rsidRPr="00E731DA" w:rsidRDefault="00A457EE" w:rsidP="00A457EE">
            <w:pPr>
              <w:spacing w:line="240" w:lineRule="auto"/>
              <w:ind w:firstLine="0"/>
              <w:jc w:val="center"/>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E731DA">
              <w:rPr>
                <w:rFonts w:cs="Times New Roman"/>
                <w:sz w:val="20"/>
                <w:szCs w:val="20"/>
              </w:rPr>
              <w:sym w:font="Wingdings 2" w:char="F050"/>
            </w:r>
          </w:p>
        </w:tc>
        <w:tc>
          <w:tcPr>
            <w:tcW w:w="1332" w:type="dxa"/>
            <w:vAlign w:val="center"/>
          </w:tcPr>
          <w:p w14:paraId="5E6374E5" w14:textId="06A178AA" w:rsidR="00A457EE" w:rsidRPr="00E731DA" w:rsidRDefault="00A457EE" w:rsidP="00A457EE">
            <w:pPr>
              <w:spacing w:line="240" w:lineRule="auto"/>
              <w:ind w:firstLine="0"/>
              <w:jc w:val="center"/>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E731DA">
              <w:rPr>
                <w:rFonts w:cs="Times New Roman"/>
                <w:sz w:val="20"/>
                <w:szCs w:val="20"/>
              </w:rPr>
              <w:sym w:font="Wingdings 2" w:char="F050"/>
            </w:r>
          </w:p>
        </w:tc>
      </w:tr>
    </w:tbl>
    <w:p w14:paraId="2957B474" w14:textId="14361F77" w:rsidR="00053B20" w:rsidRPr="00E731DA" w:rsidRDefault="004A21FA" w:rsidP="004A21FA">
      <w:pPr>
        <w:pStyle w:val="Heading2"/>
      </w:pPr>
      <w:bookmarkStart w:id="23" w:name="_Toc48905363"/>
      <w:r w:rsidRPr="00E731DA">
        <w:t>2.4 Implementation of A Project Within the Workplace.</w:t>
      </w:r>
      <w:bookmarkEnd w:id="23"/>
    </w:p>
    <w:p w14:paraId="7B61C782" w14:textId="1A5F239B" w:rsidR="002D0A88" w:rsidRPr="00E731DA" w:rsidRDefault="00691B0C" w:rsidP="002D0A88">
      <w:r w:rsidRPr="00E731DA">
        <w:t xml:space="preserve">The </w:t>
      </w:r>
      <w:r w:rsidR="00634F20" w:rsidRPr="00E731DA">
        <w:t>implementation of the overall project has been demonstrated through PID (Project Initiation Document) which is adopted by focusing on the suggested methodology PRINCE2. The rationale behind demonstrating the implementation of the project through PID is that</w:t>
      </w:r>
      <w:r w:rsidR="002D0A88" w:rsidRPr="00E731DA">
        <w:t xml:space="preserve"> it defines the overall project scope, success criteria, and management. It </w:t>
      </w:r>
      <w:r w:rsidR="00793E1B" w:rsidRPr="00E731DA">
        <w:t>includes</w:t>
      </w:r>
      <w:r w:rsidR="002D0A88" w:rsidRPr="00E731DA">
        <w:t xml:space="preserve"> </w:t>
      </w:r>
      <w:r w:rsidR="000C17E5" w:rsidRPr="00E731DA">
        <w:t xml:space="preserve">the </w:t>
      </w:r>
      <w:r w:rsidR="002D0A88" w:rsidRPr="00E731DA">
        <w:t>project</w:t>
      </w:r>
      <w:r w:rsidR="00793E1B" w:rsidRPr="00E731DA">
        <w:t>'s</w:t>
      </w:r>
      <w:r w:rsidR="002D0A88" w:rsidRPr="00E731DA">
        <w:t xml:space="preserve"> fundamental information like scope, staff/team, collaboration, and context. Therefore, in </w:t>
      </w:r>
      <w:r w:rsidR="00793E1B" w:rsidRPr="00E731DA">
        <w:t xml:space="preserve">an </w:t>
      </w:r>
      <w:r w:rsidR="002D0A88" w:rsidRPr="00E731DA">
        <w:t>organisation</w:t>
      </w:r>
      <w:r w:rsidR="000C17E5" w:rsidRPr="00E731DA">
        <w:t>,</w:t>
      </w:r>
      <w:r w:rsidR="002D0A88" w:rsidRPr="00E731DA">
        <w:t xml:space="preserve"> while managing the project, PID is equally essential as an internal guide or external stakeholders. Hence, the PID has been depicted in </w:t>
      </w:r>
      <w:r w:rsidR="00102270" w:rsidRPr="00E731DA">
        <w:t xml:space="preserve">Figure 09 whereas in Appendix the overall process has been depicted. </w:t>
      </w:r>
    </w:p>
    <w:p w14:paraId="1715CB52" w14:textId="77777777" w:rsidR="008A0B09" w:rsidRPr="00E731DA" w:rsidRDefault="00E318BC" w:rsidP="008A0B09">
      <w:pPr>
        <w:keepNext/>
        <w:ind w:firstLine="0"/>
        <w:jc w:val="center"/>
      </w:pPr>
      <w:r w:rsidRPr="00E731DA">
        <w:rPr>
          <w:rFonts w:ascii="Arial" w:hAnsi="Arial" w:cs="Arial"/>
          <w:noProof/>
          <w:color w:val="222222"/>
          <w:shd w:val="clear" w:color="auto" w:fill="FFFFFF"/>
          <w:lang w:val="en-US"/>
        </w:rPr>
        <w:lastRenderedPageBreak/>
        <w:drawing>
          <wp:inline distT="0" distB="0" distL="0" distR="0" wp14:anchorId="78C5FD58" wp14:editId="04D7DEF1">
            <wp:extent cx="4688958" cy="3113949"/>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25">
                      <a:extLst>
                        <a:ext uri="{28A0092B-C50C-407E-A947-70E740481C1C}">
                          <a14:useLocalDpi xmlns:a14="http://schemas.microsoft.com/office/drawing/2010/main" val="0"/>
                        </a:ext>
                      </a:extLst>
                    </a:blip>
                    <a:stretch>
                      <a:fillRect/>
                    </a:stretch>
                  </pic:blipFill>
                  <pic:spPr>
                    <a:xfrm>
                      <a:off x="0" y="0"/>
                      <a:ext cx="4694966" cy="3117939"/>
                    </a:xfrm>
                    <a:prstGeom prst="rect">
                      <a:avLst/>
                    </a:prstGeom>
                  </pic:spPr>
                </pic:pic>
              </a:graphicData>
            </a:graphic>
          </wp:inline>
        </w:drawing>
      </w:r>
    </w:p>
    <w:p w14:paraId="2A01D4F5" w14:textId="1239AF0B" w:rsidR="001E3881" w:rsidRPr="00E731DA" w:rsidRDefault="008A0B09" w:rsidP="008A0B09">
      <w:pPr>
        <w:pStyle w:val="Caption"/>
        <w:jc w:val="center"/>
      </w:pPr>
      <w:bookmarkStart w:id="24" w:name="_Toc48904370"/>
      <w:r w:rsidRPr="00E731DA">
        <w:t xml:space="preserve">Figure </w:t>
      </w:r>
      <w:r w:rsidRPr="00E731DA">
        <w:fldChar w:fldCharType="begin"/>
      </w:r>
      <w:r w:rsidRPr="00E731DA">
        <w:instrText xml:space="preserve"> SEQ Figure \* ARABIC </w:instrText>
      </w:r>
      <w:r w:rsidRPr="00E731DA">
        <w:fldChar w:fldCharType="separate"/>
      </w:r>
      <w:r w:rsidR="00490128" w:rsidRPr="00E731DA">
        <w:t>9</w:t>
      </w:r>
      <w:r w:rsidRPr="00E731DA">
        <w:fldChar w:fldCharType="end"/>
      </w:r>
      <w:r w:rsidRPr="00E731DA">
        <w:t>: PID</w:t>
      </w:r>
      <w:bookmarkEnd w:id="24"/>
    </w:p>
    <w:p w14:paraId="550DC8DD" w14:textId="59D28BD4" w:rsidR="00DE3D60" w:rsidRPr="00E731DA" w:rsidRDefault="00DE3D60" w:rsidP="00DE3D60">
      <w:pPr>
        <w:pStyle w:val="Heading3"/>
        <w:rPr>
          <w:lang w:val="en-GB"/>
        </w:rPr>
      </w:pPr>
      <w:bookmarkStart w:id="25" w:name="_Toc48905364"/>
      <w:r w:rsidRPr="00E731DA">
        <w:rPr>
          <w:lang w:val="en-GB"/>
        </w:rPr>
        <w:t>2.4.1 Stakeholder List</w:t>
      </w:r>
      <w:bookmarkEnd w:id="25"/>
    </w:p>
    <w:p w14:paraId="7D4B34C7" w14:textId="65EA103F" w:rsidR="005C350A" w:rsidRPr="00E731DA" w:rsidRDefault="005C350A" w:rsidP="005C350A">
      <w:r w:rsidRPr="00E731DA">
        <w:t xml:space="preserve">Below mentioned is the list of </w:t>
      </w:r>
      <w:r w:rsidR="00FE6002" w:rsidRPr="00E731DA">
        <w:t>stakeholders</w:t>
      </w:r>
    </w:p>
    <w:p w14:paraId="14DEDEE9" w14:textId="228481E2" w:rsidR="00FE6002" w:rsidRPr="00E731DA" w:rsidRDefault="00A617B4" w:rsidP="00A617B4">
      <w:pPr>
        <w:pStyle w:val="ListParagraph"/>
        <w:numPr>
          <w:ilvl w:val="0"/>
          <w:numId w:val="6"/>
        </w:numPr>
      </w:pPr>
      <w:r w:rsidRPr="00E731DA">
        <w:t>Project Owner</w:t>
      </w:r>
    </w:p>
    <w:p w14:paraId="50777911" w14:textId="5F227F71" w:rsidR="00A617B4" w:rsidRPr="00E731DA" w:rsidRDefault="00A617B4" w:rsidP="00A617B4">
      <w:pPr>
        <w:pStyle w:val="ListParagraph"/>
        <w:numPr>
          <w:ilvl w:val="0"/>
          <w:numId w:val="6"/>
        </w:numPr>
      </w:pPr>
      <w:r w:rsidRPr="00E731DA">
        <w:t>Project Sponsor</w:t>
      </w:r>
    </w:p>
    <w:p w14:paraId="497FECB7" w14:textId="6FA01FFF" w:rsidR="00A617B4" w:rsidRPr="00E731DA" w:rsidRDefault="00A617B4" w:rsidP="00A617B4">
      <w:pPr>
        <w:pStyle w:val="ListParagraph"/>
        <w:numPr>
          <w:ilvl w:val="0"/>
          <w:numId w:val="6"/>
        </w:numPr>
      </w:pPr>
      <w:r w:rsidRPr="00E731DA">
        <w:t>Project Manager</w:t>
      </w:r>
    </w:p>
    <w:p w14:paraId="6CF86B27" w14:textId="17D16E67" w:rsidR="00A617B4" w:rsidRPr="00E731DA" w:rsidRDefault="00A617B4" w:rsidP="00A617B4">
      <w:pPr>
        <w:pStyle w:val="ListParagraph"/>
        <w:numPr>
          <w:ilvl w:val="0"/>
          <w:numId w:val="6"/>
        </w:numPr>
      </w:pPr>
      <w:r w:rsidRPr="00E731DA">
        <w:t xml:space="preserve">Project Team </w:t>
      </w:r>
    </w:p>
    <w:p w14:paraId="5885354A" w14:textId="19246EE2" w:rsidR="00A617B4" w:rsidRPr="00E731DA" w:rsidRDefault="00A617B4" w:rsidP="00A617B4">
      <w:pPr>
        <w:pStyle w:val="ListParagraph"/>
        <w:numPr>
          <w:ilvl w:val="0"/>
          <w:numId w:val="6"/>
        </w:numPr>
      </w:pPr>
      <w:r w:rsidRPr="00E731DA">
        <w:t>Consumers</w:t>
      </w:r>
    </w:p>
    <w:p w14:paraId="35355389" w14:textId="4440D860" w:rsidR="005C350A" w:rsidRPr="00E731DA" w:rsidRDefault="00A63B85" w:rsidP="00A63B85">
      <w:pPr>
        <w:pStyle w:val="Heading3"/>
        <w:rPr>
          <w:lang w:val="en-GB"/>
        </w:rPr>
      </w:pPr>
      <w:bookmarkStart w:id="26" w:name="_Toc48905365"/>
      <w:r w:rsidRPr="00E731DA">
        <w:rPr>
          <w:lang w:val="en-GB"/>
        </w:rPr>
        <w:t>2.4.2 Risk Management Approach</w:t>
      </w:r>
      <w:bookmarkEnd w:id="26"/>
    </w:p>
    <w:p w14:paraId="06B9BA0A" w14:textId="4EE5C348" w:rsidR="002C67DE" w:rsidRPr="00E731DA" w:rsidRDefault="002C67DE" w:rsidP="002C67DE">
      <w:r w:rsidRPr="00E731DA">
        <w:t>The ERM (Enterprise Risk Management)</w:t>
      </w:r>
      <w:r w:rsidR="008525D4" w:rsidRPr="00E731DA">
        <w:t xml:space="preserve"> this model covers all kinds of risks that can affect the achievement of strategic goals, damage a company's assets</w:t>
      </w:r>
      <w:r w:rsidR="000C17E5" w:rsidRPr="00E731DA">
        <w:t>,</w:t>
      </w:r>
      <w:r w:rsidR="008525D4" w:rsidRPr="00E731DA">
        <w:t xml:space="preserve"> and undermine the value of the brand. ERM is embedded in strategic decisions and important decision-making processes</w:t>
      </w:r>
      <w:r w:rsidR="006356F1" w:rsidRPr="00E731DA">
        <w:t xml:space="preserve"> (</w:t>
      </w:r>
      <w:r w:rsidR="00842CFF" w:rsidRPr="00E731DA">
        <w:t>Tang et al., 2018</w:t>
      </w:r>
      <w:r w:rsidR="006356F1" w:rsidRPr="00E731DA">
        <w:t>)</w:t>
      </w:r>
      <w:r w:rsidR="008525D4" w:rsidRPr="00E731DA">
        <w:t>.</w:t>
      </w:r>
    </w:p>
    <w:p w14:paraId="6582694E" w14:textId="77777777" w:rsidR="00D73966" w:rsidRPr="00E731DA" w:rsidRDefault="006356F1" w:rsidP="00D73966">
      <w:pPr>
        <w:keepNext/>
        <w:ind w:firstLine="0"/>
        <w:jc w:val="center"/>
      </w:pPr>
      <w:r w:rsidRPr="00E731DA">
        <w:rPr>
          <w:noProof/>
          <w:lang w:val="en-US"/>
        </w:rPr>
        <w:lastRenderedPageBreak/>
        <w:drawing>
          <wp:inline distT="0" distB="0" distL="0" distR="0" wp14:anchorId="29814780" wp14:editId="79BD075F">
            <wp:extent cx="3714750" cy="3284141"/>
            <wp:effectExtent l="0" t="0" r="0" b="0"/>
            <wp:docPr id="13" name="Picture 13" descr="Enterprise Risk Management Framework | RM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Enterprise Risk Management Framework | RMA"/>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3717135" cy="3286250"/>
                    </a:xfrm>
                    <a:prstGeom prst="rect">
                      <a:avLst/>
                    </a:prstGeom>
                    <a:noFill/>
                    <a:ln>
                      <a:noFill/>
                    </a:ln>
                  </pic:spPr>
                </pic:pic>
              </a:graphicData>
            </a:graphic>
          </wp:inline>
        </w:drawing>
      </w:r>
    </w:p>
    <w:p w14:paraId="395AAC9F" w14:textId="5024B712" w:rsidR="006356F1" w:rsidRPr="00E731DA" w:rsidRDefault="00D73966" w:rsidP="00D73966">
      <w:pPr>
        <w:pStyle w:val="Caption"/>
        <w:ind w:firstLine="0"/>
        <w:jc w:val="center"/>
      </w:pPr>
      <w:bookmarkStart w:id="27" w:name="_Toc48904371"/>
      <w:r w:rsidRPr="00E731DA">
        <w:t xml:space="preserve">Figure </w:t>
      </w:r>
      <w:r w:rsidRPr="00E731DA">
        <w:fldChar w:fldCharType="begin"/>
      </w:r>
      <w:r w:rsidRPr="00E731DA">
        <w:instrText xml:space="preserve"> SEQ Figure \* ARABIC </w:instrText>
      </w:r>
      <w:r w:rsidRPr="00E731DA">
        <w:fldChar w:fldCharType="separate"/>
      </w:r>
      <w:r w:rsidR="00490128" w:rsidRPr="00E731DA">
        <w:t>10</w:t>
      </w:r>
      <w:r w:rsidRPr="00E731DA">
        <w:fldChar w:fldCharType="end"/>
      </w:r>
      <w:r w:rsidRPr="00E731DA">
        <w:t>: Risk Management Approach</w:t>
      </w:r>
      <w:bookmarkEnd w:id="27"/>
    </w:p>
    <w:p w14:paraId="3FAF6C80" w14:textId="16D21935" w:rsidR="000C2B34" w:rsidRPr="00E731DA" w:rsidRDefault="000C2B34" w:rsidP="000C2B34">
      <w:pPr>
        <w:pStyle w:val="Heading3"/>
        <w:rPr>
          <w:lang w:val="en-GB"/>
        </w:rPr>
      </w:pPr>
      <w:bookmarkStart w:id="28" w:name="_Toc48905366"/>
      <w:r w:rsidRPr="00E731DA">
        <w:rPr>
          <w:lang w:val="en-GB"/>
        </w:rPr>
        <w:t>2.4.3 Communication Management Approach</w:t>
      </w:r>
      <w:bookmarkEnd w:id="28"/>
    </w:p>
    <w:p w14:paraId="151DB7A2" w14:textId="10753BBF" w:rsidR="00586D26" w:rsidRPr="00E731DA" w:rsidRDefault="00586D26" w:rsidP="00586D26">
      <w:r w:rsidRPr="00E731DA">
        <w:t>The communication management approach is one of four key documents (guidelines) that are created by the project manager at the beginning of the project and then used by the project manager as a guide for communicating with stakeholders (internal and external) (</w:t>
      </w:r>
      <w:r w:rsidR="0032158B" w:rsidRPr="00E731DA">
        <w:t>Apolo 2017</w:t>
      </w:r>
      <w:r w:rsidRPr="00E731DA">
        <w:t xml:space="preserve">). </w:t>
      </w:r>
    </w:p>
    <w:p w14:paraId="13091BD0" w14:textId="3093E731" w:rsidR="00334260" w:rsidRPr="00E731DA" w:rsidRDefault="00334260" w:rsidP="00334260">
      <w:pPr>
        <w:pStyle w:val="Heading4"/>
      </w:pPr>
      <w:r w:rsidRPr="00E731DA">
        <w:lastRenderedPageBreak/>
        <w:t>2.4.3.1 Organisation Chart</w:t>
      </w:r>
    </w:p>
    <w:p w14:paraId="3518FD52" w14:textId="3D748C4C" w:rsidR="00334260" w:rsidRPr="00E731DA" w:rsidRDefault="00334260" w:rsidP="00334260">
      <w:pPr>
        <w:jc w:val="center"/>
      </w:pPr>
      <w:r w:rsidRPr="00E731DA">
        <w:rPr>
          <w:rFonts w:cs="Times New Roman"/>
        </w:rPr>
        <w:object w:dxaOrig="13770" w:dyaOrig="10545" w14:anchorId="1ABB0750">
          <v:shape id="_x0000_i1026" type="#_x0000_t75" style="width:345.75pt;height:238.5pt" o:ole="">
            <v:imagedata r:id="rId27" o:title="" cropbottom="6332f"/>
          </v:shape>
          <o:OLEObject Type="Embed" ProgID="Visio.Drawing.15" ShapeID="_x0000_i1026" DrawAspect="Content" ObjectID="_1659567122" r:id="rId28"/>
        </w:object>
      </w:r>
    </w:p>
    <w:p w14:paraId="2C4E9EC7" w14:textId="7A3D74BE" w:rsidR="00A63B85" w:rsidRPr="00E731DA" w:rsidRDefault="009D5255" w:rsidP="009D5255">
      <w:pPr>
        <w:pStyle w:val="Heading3"/>
        <w:jc w:val="both"/>
        <w:rPr>
          <w:lang w:val="en-GB"/>
        </w:rPr>
      </w:pPr>
      <w:bookmarkStart w:id="29" w:name="_Toc48905367"/>
      <w:r w:rsidRPr="00E731DA">
        <w:rPr>
          <w:lang w:val="en-GB"/>
        </w:rPr>
        <w:t>2.4.4 Project Appraisal Technique</w:t>
      </w:r>
      <w:bookmarkEnd w:id="29"/>
    </w:p>
    <w:p w14:paraId="22B49390" w14:textId="1ECE4801" w:rsidR="009D5255" w:rsidRPr="00E731DA" w:rsidRDefault="009D5255" w:rsidP="009D5255">
      <w:r w:rsidRPr="00E731DA">
        <w:t>Project evaluation/appraisal is the structured process used to assess the feasibility of a project or proposal. The feasibility of the project is calculated before resources are allocated. It is a tool that a company uses to select the best project that will enable it to achieve its goal (</w:t>
      </w:r>
      <w:r w:rsidR="00FC00B9" w:rsidRPr="00E731DA">
        <w:t>Varghese 2020</w:t>
      </w:r>
      <w:r w:rsidRPr="00E731DA">
        <w:t>)</w:t>
      </w:r>
    </w:p>
    <w:p w14:paraId="5F1B1A00" w14:textId="77777777" w:rsidR="00490128" w:rsidRPr="00E731DA" w:rsidRDefault="009D5255" w:rsidP="00490128">
      <w:pPr>
        <w:keepNext/>
        <w:ind w:firstLine="0"/>
        <w:jc w:val="center"/>
      </w:pPr>
      <w:r w:rsidRPr="00E731DA">
        <w:rPr>
          <w:noProof/>
          <w:lang w:val="en-US"/>
        </w:rPr>
        <w:drawing>
          <wp:inline distT="0" distB="0" distL="0" distR="0" wp14:anchorId="102A482A" wp14:editId="275F80FF">
            <wp:extent cx="3019647" cy="2266993"/>
            <wp:effectExtent l="0" t="0" r="9525" b="0"/>
            <wp:docPr id="14" name="Picture 14" descr="Valuation techniques project appraisal metho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Valuation techniques project appraisal method"/>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023748" cy="2270072"/>
                    </a:xfrm>
                    <a:prstGeom prst="rect">
                      <a:avLst/>
                    </a:prstGeom>
                    <a:noFill/>
                    <a:ln>
                      <a:noFill/>
                    </a:ln>
                  </pic:spPr>
                </pic:pic>
              </a:graphicData>
            </a:graphic>
          </wp:inline>
        </w:drawing>
      </w:r>
    </w:p>
    <w:p w14:paraId="22835CED" w14:textId="3663C397" w:rsidR="008167F3" w:rsidRPr="00E731DA" w:rsidRDefault="00490128" w:rsidP="00490128">
      <w:pPr>
        <w:pStyle w:val="Caption"/>
        <w:jc w:val="center"/>
      </w:pPr>
      <w:bookmarkStart w:id="30" w:name="_Toc48904372"/>
      <w:r w:rsidRPr="00E731DA">
        <w:t xml:space="preserve">Figure </w:t>
      </w:r>
      <w:r w:rsidRPr="00E731DA">
        <w:fldChar w:fldCharType="begin"/>
      </w:r>
      <w:r w:rsidRPr="00E731DA">
        <w:instrText xml:space="preserve"> SEQ Figure \* ARABIC </w:instrText>
      </w:r>
      <w:r w:rsidRPr="00E731DA">
        <w:fldChar w:fldCharType="separate"/>
      </w:r>
      <w:r w:rsidRPr="00E731DA">
        <w:t>11</w:t>
      </w:r>
      <w:r w:rsidRPr="00E731DA">
        <w:fldChar w:fldCharType="end"/>
      </w:r>
      <w:r w:rsidRPr="00E731DA">
        <w:t>: Project Appraisal</w:t>
      </w:r>
      <w:bookmarkEnd w:id="30"/>
    </w:p>
    <w:p w14:paraId="18FA96DF" w14:textId="77777777" w:rsidR="008167F3" w:rsidRPr="00E731DA" w:rsidRDefault="008167F3">
      <w:pPr>
        <w:spacing w:after="160" w:line="259" w:lineRule="auto"/>
        <w:ind w:firstLine="0"/>
        <w:jc w:val="left"/>
      </w:pPr>
      <w:r w:rsidRPr="00E731DA">
        <w:br w:type="page"/>
      </w:r>
    </w:p>
    <w:p w14:paraId="1C2060F9" w14:textId="78FC5160" w:rsidR="008760D3" w:rsidRPr="00E731DA" w:rsidRDefault="008760D3" w:rsidP="008760D3">
      <w:pPr>
        <w:pStyle w:val="Heading2"/>
      </w:pPr>
      <w:bookmarkStart w:id="31" w:name="_Toc48905368"/>
      <w:r w:rsidRPr="00E731DA">
        <w:lastRenderedPageBreak/>
        <w:t>2.5 Critical Evaluation of Personal Abilities in Managing a Plan and Implementing the Project</w:t>
      </w:r>
      <w:bookmarkEnd w:id="31"/>
    </w:p>
    <w:p w14:paraId="2134F060" w14:textId="77777777" w:rsidR="008760D3" w:rsidRPr="00E731DA" w:rsidRDefault="008760D3" w:rsidP="008760D3">
      <w:pPr>
        <w:pStyle w:val="BodyText"/>
        <w:rPr>
          <w:lang w:val="en-GB"/>
        </w:rPr>
      </w:pPr>
      <w:r w:rsidRPr="00E731DA">
        <w:rPr>
          <w:lang w:val="en-GB"/>
        </w:rPr>
        <w:t>Employers and employees need to be aware of the importance of investing time in themselves to be able to cope up with the future challenges. From the case of Marks and Spencer, it was quite evident that their IT staffing and management are not up to the standards that could help them to improve their IT efficiency in the organisation. Though, the company is performing well and attracting new customers. However, with the shifting dynamics due to IT, it needs to improve their IT proficiency so that they can cope up with the fourth industrial revolution by implementing technologies such virtual assistant, 3-D view of attires, and efficient GUI (Kucharska et al., 2016). With the evaluation of project management tools and techniques, as explained in the earlier section, management in Marks and Spencer will be able to enhance their efficiency and rectify their issues with IT staffing and management in implementing such customer-centric technologies in their organisation (Turner, 2018).</w:t>
      </w:r>
    </w:p>
    <w:p w14:paraId="06F64408" w14:textId="5DF30C2B" w:rsidR="008760D3" w:rsidRPr="00E731DA" w:rsidRDefault="008760D3" w:rsidP="008760D3">
      <w:pPr>
        <w:pStyle w:val="BodyText"/>
        <w:rPr>
          <w:lang w:val="en-GB"/>
        </w:rPr>
      </w:pPr>
      <w:r w:rsidRPr="00E731DA">
        <w:rPr>
          <w:lang w:val="en-GB"/>
        </w:rPr>
        <w:t xml:space="preserve">Similarly, for individuals, it is also necessary to invest time in self-reflection and receive feedback from seniors to steer in the right direction in future. For this purpose, I set out to Marks and Spencer management to obtain objective feedback from them and to assess my skills in preparing a project plan and implementing it in the organisation. This objective feedback helps in inventorying the strengths and weaknesses that would help me to overcome my weaknesses and focus on strengths to minimise the gap in my existing knowledge of project management techniques (Saengpayap, 2019). For this purpose, a questionnaire was developed that helped me to obtain objective feedback from employers and management of Marks and Spencer. I distributed the questionnaire to my colleagues and employers at </w:t>
      </w:r>
      <w:r w:rsidR="00E731DA">
        <w:rPr>
          <w:lang w:val="en-GB"/>
        </w:rPr>
        <w:t xml:space="preserve">Marks </w:t>
      </w:r>
      <w:r w:rsidRPr="00E731DA">
        <w:rPr>
          <w:lang w:val="en-GB"/>
        </w:rPr>
        <w:t>and Spencer from which I was able to track my performance has identified different techniques that could help to become better in planning and implementing projects in future. Based on this feedback, I have developed a self-</w:t>
      </w:r>
      <w:r w:rsidRPr="00E731DA">
        <w:rPr>
          <w:lang w:val="en-GB"/>
        </w:rPr>
        <w:lastRenderedPageBreak/>
        <w:t>development plan which communicates all the need for project management (de Moura et al., 2018). This development plan provides a visual representation of different characteristics of a manager and depicts methodology with which I could enhance my understanding of project management tools and techniques like Gantt chart, PRINCE2 methodology, project lifecycle and various other. Furthermore, this development plan has identified all the problems requirements including long term and short term goals that will push me toward action and help me achieving different milestone thus paving the way for a sense of accomplishment (de Moura et al., 2018).</w:t>
      </w:r>
    </w:p>
    <w:p w14:paraId="309CA061" w14:textId="77777777" w:rsidR="008760D3" w:rsidRPr="00E731DA" w:rsidRDefault="008760D3" w:rsidP="008760D3">
      <w:pPr>
        <w:pStyle w:val="Heading21"/>
        <w:numPr>
          <w:ilvl w:val="1"/>
          <w:numId w:val="8"/>
        </w:numPr>
        <w:rPr>
          <w:lang w:val="en-GB"/>
        </w:rPr>
      </w:pPr>
      <w:bookmarkStart w:id="32" w:name="_Toc48905369"/>
      <w:r w:rsidRPr="00E731DA">
        <w:rPr>
          <w:lang w:val="en-GB"/>
        </w:rPr>
        <w:t>3.1 Self-Development Plan</w:t>
      </w:r>
      <w:bookmarkEnd w:id="32"/>
    </w:p>
    <w:p w14:paraId="03C168EE" w14:textId="77777777" w:rsidR="008760D3" w:rsidRPr="00E731DA" w:rsidRDefault="008760D3" w:rsidP="008760D3">
      <w:pPr>
        <w:pStyle w:val="Heading31"/>
        <w:numPr>
          <w:ilvl w:val="2"/>
          <w:numId w:val="8"/>
        </w:numPr>
        <w:rPr>
          <w:lang w:val="en-GB"/>
        </w:rPr>
      </w:pPr>
      <w:bookmarkStart w:id="33" w:name="_Toc48905370"/>
      <w:r w:rsidRPr="00E731DA">
        <w:rPr>
          <w:lang w:val="en-GB"/>
        </w:rPr>
        <w:t>3.1.1 Scope and Vision</w:t>
      </w:r>
      <w:bookmarkEnd w:id="33"/>
    </w:p>
    <w:p w14:paraId="2DE33513" w14:textId="77777777" w:rsidR="008760D3" w:rsidRPr="00E731DA" w:rsidRDefault="008760D3" w:rsidP="008760D3">
      <w:pPr>
        <w:pStyle w:val="BodyText"/>
        <w:rPr>
          <w:lang w:val="en-GB"/>
        </w:rPr>
      </w:pPr>
      <w:r w:rsidRPr="00E731DA">
        <w:rPr>
          <w:lang w:val="en-GB"/>
        </w:rPr>
        <w:t xml:space="preserve">The scope of this self-development plan is to enhance personal goals and personal empowerment to help me improve my knowledge and practice in project management tools and techniques. This will enable me to enhance my effectiveness in planning and implementing the project in the organisation. </w:t>
      </w:r>
    </w:p>
    <w:p w14:paraId="0077DFBD" w14:textId="77777777" w:rsidR="008760D3" w:rsidRPr="00E731DA" w:rsidRDefault="008760D3" w:rsidP="008760D3">
      <w:pPr>
        <w:pStyle w:val="BodyText"/>
        <w:rPr>
          <w:lang w:val="en-GB"/>
        </w:rPr>
      </w:pPr>
      <w:r w:rsidRPr="00E731DA">
        <w:rPr>
          <w:lang w:val="en-GB"/>
        </w:rPr>
        <w:t>Based on this scope, I have set out a vision for myself that I aim to achieve in two years’ time to enhance my personal development. The vision is set out as under;</w:t>
      </w:r>
    </w:p>
    <w:p w14:paraId="11CF143A" w14:textId="77777777" w:rsidR="008760D3" w:rsidRPr="00E731DA" w:rsidRDefault="008760D3" w:rsidP="008760D3">
      <w:pPr>
        <w:pStyle w:val="BodyText"/>
        <w:rPr>
          <w:lang w:val="en-GB"/>
        </w:rPr>
      </w:pPr>
      <w:r w:rsidRPr="00E731DA">
        <w:rPr>
          <w:lang w:val="en-GB"/>
        </w:rPr>
        <w:t>“To become efficient with Project Management tools and techniques and to develop high quality project plans that help the organisation overcoming their shortcomings."</w:t>
      </w:r>
    </w:p>
    <w:p w14:paraId="5047C23F" w14:textId="77777777" w:rsidR="008760D3" w:rsidRPr="00E731DA" w:rsidRDefault="008760D3" w:rsidP="008760D3">
      <w:pPr>
        <w:pStyle w:val="Heading31"/>
        <w:numPr>
          <w:ilvl w:val="2"/>
          <w:numId w:val="8"/>
        </w:numPr>
        <w:rPr>
          <w:lang w:val="en-GB"/>
        </w:rPr>
      </w:pPr>
      <w:bookmarkStart w:id="34" w:name="_Toc48905371"/>
      <w:r w:rsidRPr="00E731DA">
        <w:rPr>
          <w:lang w:val="en-GB"/>
        </w:rPr>
        <w:t>3.1.2 Strengths and Weaknesses</w:t>
      </w:r>
      <w:bookmarkEnd w:id="34"/>
    </w:p>
    <w:p w14:paraId="6BF3D3AC" w14:textId="77777777" w:rsidR="008760D3" w:rsidRPr="00E731DA" w:rsidRDefault="008760D3" w:rsidP="008760D3">
      <w:pPr>
        <w:pStyle w:val="BodyText"/>
        <w:rPr>
          <w:lang w:val="en-GB"/>
        </w:rPr>
      </w:pPr>
      <w:r w:rsidRPr="00E731DA">
        <w:rPr>
          <w:lang w:val="en-GB"/>
        </w:rPr>
        <w:t xml:space="preserve">The questionnaire helps me to identify my strengths and weakness more promptly as it helps me to develop a critical understanding of my skills. Thus based on this feedback, I have carried out a SWOT analysis for myself to present findings in a more eloquent manner. </w:t>
      </w:r>
    </w:p>
    <w:tbl>
      <w:tblPr>
        <w:tblW w:w="9638" w:type="dxa"/>
        <w:tblBorders>
          <w:top w:val="single" w:sz="2" w:space="0" w:color="000000"/>
          <w:left w:val="single" w:sz="2" w:space="0" w:color="000000"/>
          <w:bottom w:val="single" w:sz="2" w:space="0" w:color="000000"/>
          <w:insideH w:val="single" w:sz="2" w:space="0" w:color="000000"/>
        </w:tblBorders>
        <w:tblCellMar>
          <w:top w:w="55" w:type="dxa"/>
          <w:left w:w="53" w:type="dxa"/>
          <w:bottom w:w="55" w:type="dxa"/>
          <w:right w:w="55" w:type="dxa"/>
        </w:tblCellMar>
        <w:tblLook w:val="04A0" w:firstRow="1" w:lastRow="0" w:firstColumn="1" w:lastColumn="0" w:noHBand="0" w:noVBand="1"/>
      </w:tblPr>
      <w:tblGrid>
        <w:gridCol w:w="4820"/>
        <w:gridCol w:w="4818"/>
      </w:tblGrid>
      <w:tr w:rsidR="008760D3" w:rsidRPr="00E731DA" w14:paraId="4A0B18A1" w14:textId="77777777" w:rsidTr="005D7B97">
        <w:tc>
          <w:tcPr>
            <w:tcW w:w="4819" w:type="dxa"/>
            <w:tcBorders>
              <w:top w:val="single" w:sz="2" w:space="0" w:color="000000"/>
              <w:left w:val="single" w:sz="2" w:space="0" w:color="000000"/>
              <w:bottom w:val="single" w:sz="2" w:space="0" w:color="000000"/>
            </w:tcBorders>
            <w:shd w:val="clear" w:color="auto" w:fill="auto"/>
          </w:tcPr>
          <w:p w14:paraId="040C5B7C" w14:textId="77777777" w:rsidR="008760D3" w:rsidRPr="00E731DA" w:rsidRDefault="008760D3" w:rsidP="005D7B97">
            <w:pPr>
              <w:pStyle w:val="TableContents"/>
              <w:jc w:val="center"/>
              <w:rPr>
                <w:rFonts w:ascii="Times New Roman" w:hAnsi="Times New Roman"/>
                <w:b/>
                <w:bCs/>
                <w:i/>
                <w:iCs/>
                <w:sz w:val="21"/>
                <w:lang w:val="en-GB"/>
              </w:rPr>
            </w:pPr>
            <w:r w:rsidRPr="00E731DA">
              <w:rPr>
                <w:rFonts w:ascii="Times New Roman" w:hAnsi="Times New Roman"/>
                <w:b/>
                <w:bCs/>
                <w:i/>
                <w:iCs/>
                <w:lang w:val="en-GB"/>
              </w:rPr>
              <w:t>Strengths</w:t>
            </w:r>
          </w:p>
        </w:tc>
        <w:tc>
          <w:tcPr>
            <w:tcW w:w="4818" w:type="dxa"/>
            <w:tcBorders>
              <w:top w:val="single" w:sz="2" w:space="0" w:color="000000"/>
              <w:left w:val="single" w:sz="2" w:space="0" w:color="000000"/>
              <w:bottom w:val="single" w:sz="2" w:space="0" w:color="000000"/>
              <w:right w:val="single" w:sz="2" w:space="0" w:color="000000"/>
            </w:tcBorders>
            <w:shd w:val="clear" w:color="auto" w:fill="auto"/>
          </w:tcPr>
          <w:p w14:paraId="691E4A09" w14:textId="77777777" w:rsidR="008760D3" w:rsidRPr="00E731DA" w:rsidRDefault="008760D3" w:rsidP="005D7B97">
            <w:pPr>
              <w:pStyle w:val="TableContents"/>
              <w:jc w:val="center"/>
              <w:rPr>
                <w:rFonts w:ascii="Times New Roman" w:hAnsi="Times New Roman"/>
                <w:b/>
                <w:bCs/>
                <w:i/>
                <w:iCs/>
                <w:sz w:val="21"/>
                <w:lang w:val="en-GB"/>
              </w:rPr>
            </w:pPr>
            <w:r w:rsidRPr="00E731DA">
              <w:rPr>
                <w:rFonts w:ascii="Times New Roman" w:hAnsi="Times New Roman"/>
                <w:b/>
                <w:bCs/>
                <w:i/>
                <w:iCs/>
                <w:lang w:val="en-GB"/>
              </w:rPr>
              <w:t>Weaknesses</w:t>
            </w:r>
          </w:p>
        </w:tc>
      </w:tr>
      <w:tr w:rsidR="008760D3" w:rsidRPr="00E731DA" w14:paraId="3679E24F" w14:textId="77777777" w:rsidTr="005D7B97">
        <w:tc>
          <w:tcPr>
            <w:tcW w:w="4819" w:type="dxa"/>
            <w:tcBorders>
              <w:top w:val="single" w:sz="2" w:space="0" w:color="000000"/>
              <w:left w:val="single" w:sz="2" w:space="0" w:color="000000"/>
              <w:bottom w:val="single" w:sz="2" w:space="0" w:color="000000"/>
            </w:tcBorders>
            <w:shd w:val="clear" w:color="auto" w:fill="auto"/>
          </w:tcPr>
          <w:p w14:paraId="26BCBEC4" w14:textId="77777777" w:rsidR="008760D3" w:rsidRPr="00E731DA" w:rsidRDefault="008760D3" w:rsidP="005D7B97">
            <w:pPr>
              <w:pStyle w:val="TableContents"/>
              <w:spacing w:line="480" w:lineRule="auto"/>
              <w:jc w:val="both"/>
              <w:rPr>
                <w:rFonts w:ascii="Times New Roman" w:hAnsi="Times New Roman"/>
                <w:sz w:val="21"/>
                <w:lang w:val="en-GB"/>
              </w:rPr>
            </w:pPr>
            <w:r w:rsidRPr="00E731DA">
              <w:rPr>
                <w:rFonts w:ascii="Times New Roman" w:hAnsi="Times New Roman"/>
                <w:lang w:val="en-GB"/>
              </w:rPr>
              <w:lastRenderedPageBreak/>
              <w:t>Good teamwork skills.</w:t>
            </w:r>
          </w:p>
          <w:p w14:paraId="31EF3CB8" w14:textId="77777777" w:rsidR="008760D3" w:rsidRPr="00E731DA" w:rsidRDefault="008760D3" w:rsidP="005D7B97">
            <w:pPr>
              <w:pStyle w:val="TableContents"/>
              <w:spacing w:line="480" w:lineRule="auto"/>
              <w:jc w:val="both"/>
              <w:rPr>
                <w:rFonts w:ascii="Times New Roman" w:hAnsi="Times New Roman"/>
                <w:sz w:val="21"/>
                <w:lang w:val="en-GB"/>
              </w:rPr>
            </w:pPr>
            <w:r w:rsidRPr="00E731DA">
              <w:rPr>
                <w:rFonts w:ascii="Times New Roman" w:hAnsi="Times New Roman"/>
                <w:lang w:val="en-GB"/>
              </w:rPr>
              <w:t>Excellent Personal Attitude.</w:t>
            </w:r>
          </w:p>
          <w:p w14:paraId="41F93EAD" w14:textId="77777777" w:rsidR="008760D3" w:rsidRPr="00E731DA" w:rsidRDefault="008760D3" w:rsidP="005D7B97">
            <w:pPr>
              <w:pStyle w:val="TableContents"/>
              <w:spacing w:line="480" w:lineRule="auto"/>
              <w:jc w:val="both"/>
              <w:rPr>
                <w:rFonts w:ascii="Times New Roman" w:hAnsi="Times New Roman"/>
                <w:sz w:val="21"/>
                <w:lang w:val="en-GB"/>
              </w:rPr>
            </w:pPr>
            <w:r w:rsidRPr="00E731DA">
              <w:rPr>
                <w:rFonts w:ascii="Times New Roman" w:hAnsi="Times New Roman"/>
                <w:lang w:val="en-GB"/>
              </w:rPr>
              <w:t>Highly Motivated.</w:t>
            </w:r>
          </w:p>
          <w:p w14:paraId="11E658E7" w14:textId="77777777" w:rsidR="008760D3" w:rsidRPr="00E731DA" w:rsidRDefault="008760D3" w:rsidP="005D7B97">
            <w:pPr>
              <w:pStyle w:val="TableContents"/>
              <w:spacing w:line="480" w:lineRule="auto"/>
              <w:jc w:val="both"/>
              <w:rPr>
                <w:rFonts w:ascii="Times New Roman" w:hAnsi="Times New Roman"/>
                <w:sz w:val="21"/>
                <w:lang w:val="en-GB"/>
              </w:rPr>
            </w:pPr>
            <w:r w:rsidRPr="00E731DA">
              <w:rPr>
                <w:rFonts w:ascii="Times New Roman" w:hAnsi="Times New Roman"/>
                <w:lang w:val="en-GB"/>
              </w:rPr>
              <w:t>Fair Understanding of Various Management Skills and Qualities.</w:t>
            </w:r>
          </w:p>
          <w:p w14:paraId="4CED5887" w14:textId="77777777" w:rsidR="008760D3" w:rsidRPr="00E731DA" w:rsidRDefault="008760D3" w:rsidP="005D7B97">
            <w:pPr>
              <w:pStyle w:val="TableContents"/>
              <w:spacing w:line="480" w:lineRule="auto"/>
              <w:jc w:val="both"/>
              <w:rPr>
                <w:rFonts w:ascii="Times New Roman" w:hAnsi="Times New Roman"/>
                <w:sz w:val="21"/>
                <w:lang w:val="en-GB"/>
              </w:rPr>
            </w:pPr>
            <w:r w:rsidRPr="00E731DA">
              <w:rPr>
                <w:rFonts w:ascii="Times New Roman" w:hAnsi="Times New Roman"/>
                <w:lang w:val="en-GB"/>
              </w:rPr>
              <w:t>Good Management Qualities.</w:t>
            </w:r>
          </w:p>
        </w:tc>
        <w:tc>
          <w:tcPr>
            <w:tcW w:w="4818" w:type="dxa"/>
            <w:tcBorders>
              <w:top w:val="single" w:sz="2" w:space="0" w:color="000000"/>
              <w:left w:val="single" w:sz="2" w:space="0" w:color="000000"/>
              <w:bottom w:val="single" w:sz="2" w:space="0" w:color="000000"/>
              <w:right w:val="single" w:sz="2" w:space="0" w:color="000000"/>
            </w:tcBorders>
            <w:shd w:val="clear" w:color="auto" w:fill="auto"/>
          </w:tcPr>
          <w:p w14:paraId="486A1F3D" w14:textId="77777777" w:rsidR="008760D3" w:rsidRPr="00E731DA" w:rsidRDefault="008760D3" w:rsidP="005D7B97">
            <w:pPr>
              <w:pStyle w:val="TableContents"/>
              <w:spacing w:line="480" w:lineRule="auto"/>
              <w:jc w:val="both"/>
              <w:rPr>
                <w:rFonts w:ascii="Times New Roman" w:hAnsi="Times New Roman"/>
                <w:sz w:val="21"/>
                <w:lang w:val="en-GB"/>
              </w:rPr>
            </w:pPr>
            <w:r w:rsidRPr="00E731DA">
              <w:rPr>
                <w:rFonts w:ascii="Times New Roman" w:hAnsi="Times New Roman"/>
                <w:lang w:val="en-GB"/>
              </w:rPr>
              <w:t>Gaps in knowledge and Practice of certain Project Management Tools and Techniques.</w:t>
            </w:r>
          </w:p>
          <w:p w14:paraId="2A3D4C17" w14:textId="77777777" w:rsidR="008760D3" w:rsidRPr="00E731DA" w:rsidRDefault="008760D3" w:rsidP="005D7B97">
            <w:pPr>
              <w:pStyle w:val="TableContents"/>
              <w:spacing w:line="480" w:lineRule="auto"/>
              <w:jc w:val="both"/>
              <w:rPr>
                <w:rFonts w:ascii="Times New Roman" w:hAnsi="Times New Roman"/>
                <w:sz w:val="21"/>
                <w:lang w:val="en-GB"/>
              </w:rPr>
            </w:pPr>
            <w:r w:rsidRPr="00E731DA">
              <w:rPr>
                <w:rFonts w:ascii="Times New Roman" w:hAnsi="Times New Roman"/>
                <w:lang w:val="en-GB"/>
              </w:rPr>
              <w:t>Lack of Experience in Project Management.</w:t>
            </w:r>
          </w:p>
          <w:p w14:paraId="0C9CDB89" w14:textId="77777777" w:rsidR="008760D3" w:rsidRPr="00E731DA" w:rsidRDefault="008760D3" w:rsidP="005D7B97">
            <w:pPr>
              <w:pStyle w:val="TableContents"/>
              <w:spacing w:line="480" w:lineRule="auto"/>
              <w:jc w:val="both"/>
              <w:rPr>
                <w:rFonts w:ascii="Times New Roman" w:hAnsi="Times New Roman"/>
                <w:sz w:val="21"/>
                <w:lang w:val="en-GB"/>
              </w:rPr>
            </w:pPr>
            <w:r w:rsidRPr="00E731DA">
              <w:rPr>
                <w:rFonts w:ascii="Times New Roman" w:hAnsi="Times New Roman"/>
                <w:lang w:val="en-GB"/>
              </w:rPr>
              <w:t>Poor Financial knowledge.</w:t>
            </w:r>
          </w:p>
          <w:p w14:paraId="789ECDB0" w14:textId="77777777" w:rsidR="008760D3" w:rsidRPr="00E731DA" w:rsidRDefault="008760D3" w:rsidP="005D7B97">
            <w:pPr>
              <w:pStyle w:val="TableContents"/>
              <w:spacing w:line="480" w:lineRule="auto"/>
              <w:jc w:val="both"/>
              <w:rPr>
                <w:rFonts w:ascii="Times New Roman" w:hAnsi="Times New Roman"/>
                <w:sz w:val="21"/>
                <w:lang w:val="en-GB"/>
              </w:rPr>
            </w:pPr>
          </w:p>
          <w:p w14:paraId="7F45DE9B" w14:textId="77777777" w:rsidR="008760D3" w:rsidRPr="00E731DA" w:rsidRDefault="008760D3" w:rsidP="005D7B97">
            <w:pPr>
              <w:pStyle w:val="TableContents"/>
              <w:spacing w:line="480" w:lineRule="auto"/>
              <w:jc w:val="both"/>
              <w:rPr>
                <w:rFonts w:ascii="Times New Roman" w:hAnsi="Times New Roman"/>
                <w:sz w:val="21"/>
                <w:lang w:val="en-GB"/>
              </w:rPr>
            </w:pPr>
          </w:p>
        </w:tc>
      </w:tr>
      <w:tr w:rsidR="008760D3" w:rsidRPr="00E731DA" w14:paraId="0B5BE512" w14:textId="77777777" w:rsidTr="005D7B97">
        <w:tc>
          <w:tcPr>
            <w:tcW w:w="4819" w:type="dxa"/>
            <w:tcBorders>
              <w:top w:val="single" w:sz="2" w:space="0" w:color="000000"/>
              <w:left w:val="single" w:sz="2" w:space="0" w:color="000000"/>
              <w:bottom w:val="single" w:sz="2" w:space="0" w:color="000000"/>
            </w:tcBorders>
            <w:shd w:val="clear" w:color="auto" w:fill="auto"/>
          </w:tcPr>
          <w:p w14:paraId="7CEBD03B" w14:textId="77777777" w:rsidR="008760D3" w:rsidRPr="00E731DA" w:rsidRDefault="008760D3" w:rsidP="005D7B97">
            <w:pPr>
              <w:pStyle w:val="TableContents"/>
              <w:jc w:val="center"/>
              <w:rPr>
                <w:rFonts w:ascii="Times New Roman" w:hAnsi="Times New Roman"/>
                <w:b/>
                <w:bCs/>
                <w:i/>
                <w:iCs/>
                <w:sz w:val="21"/>
                <w:lang w:val="en-GB"/>
              </w:rPr>
            </w:pPr>
            <w:r w:rsidRPr="00E731DA">
              <w:rPr>
                <w:rFonts w:ascii="Times New Roman" w:hAnsi="Times New Roman"/>
                <w:b/>
                <w:bCs/>
                <w:i/>
                <w:iCs/>
                <w:lang w:val="en-GB"/>
              </w:rPr>
              <w:t xml:space="preserve">Opportunities </w:t>
            </w:r>
          </w:p>
        </w:tc>
        <w:tc>
          <w:tcPr>
            <w:tcW w:w="4818" w:type="dxa"/>
            <w:tcBorders>
              <w:top w:val="single" w:sz="2" w:space="0" w:color="000000"/>
              <w:left w:val="single" w:sz="2" w:space="0" w:color="000000"/>
              <w:bottom w:val="single" w:sz="2" w:space="0" w:color="000000"/>
              <w:right w:val="single" w:sz="2" w:space="0" w:color="000000"/>
            </w:tcBorders>
            <w:shd w:val="clear" w:color="auto" w:fill="auto"/>
          </w:tcPr>
          <w:p w14:paraId="7DA057F9" w14:textId="77777777" w:rsidR="008760D3" w:rsidRPr="00E731DA" w:rsidRDefault="008760D3" w:rsidP="005D7B97">
            <w:pPr>
              <w:pStyle w:val="TableContents"/>
              <w:jc w:val="center"/>
              <w:rPr>
                <w:rFonts w:ascii="Times New Roman" w:hAnsi="Times New Roman"/>
                <w:b/>
                <w:bCs/>
                <w:i/>
                <w:iCs/>
                <w:sz w:val="21"/>
                <w:lang w:val="en-GB"/>
              </w:rPr>
            </w:pPr>
            <w:r w:rsidRPr="00E731DA">
              <w:rPr>
                <w:rFonts w:ascii="Times New Roman" w:hAnsi="Times New Roman"/>
                <w:b/>
                <w:bCs/>
                <w:i/>
                <w:iCs/>
                <w:lang w:val="en-GB"/>
              </w:rPr>
              <w:t>Threats</w:t>
            </w:r>
          </w:p>
        </w:tc>
      </w:tr>
      <w:tr w:rsidR="008760D3" w:rsidRPr="00E731DA" w14:paraId="7192406C" w14:textId="77777777" w:rsidTr="005D7B97">
        <w:tc>
          <w:tcPr>
            <w:tcW w:w="4819" w:type="dxa"/>
            <w:tcBorders>
              <w:top w:val="single" w:sz="2" w:space="0" w:color="000000"/>
              <w:left w:val="single" w:sz="2" w:space="0" w:color="000000"/>
              <w:bottom w:val="single" w:sz="2" w:space="0" w:color="000000"/>
            </w:tcBorders>
            <w:shd w:val="clear" w:color="auto" w:fill="auto"/>
          </w:tcPr>
          <w:p w14:paraId="5F6F8F85" w14:textId="77777777" w:rsidR="008760D3" w:rsidRPr="00E731DA" w:rsidRDefault="008760D3" w:rsidP="005D7B97">
            <w:pPr>
              <w:pStyle w:val="TableContents"/>
              <w:spacing w:line="480" w:lineRule="auto"/>
              <w:jc w:val="both"/>
              <w:rPr>
                <w:rFonts w:ascii="Times New Roman" w:hAnsi="Times New Roman"/>
                <w:sz w:val="21"/>
                <w:lang w:val="en-GB"/>
              </w:rPr>
            </w:pPr>
            <w:r w:rsidRPr="00E731DA">
              <w:rPr>
                <w:rFonts w:ascii="Times New Roman" w:hAnsi="Times New Roman"/>
                <w:lang w:val="en-GB"/>
              </w:rPr>
              <w:t>Job Vacancies in Different Project Management Organisations.</w:t>
            </w:r>
          </w:p>
          <w:p w14:paraId="55E1D30E" w14:textId="77777777" w:rsidR="008760D3" w:rsidRPr="00E731DA" w:rsidRDefault="008760D3" w:rsidP="005D7B97">
            <w:pPr>
              <w:pStyle w:val="TableContents"/>
              <w:spacing w:line="480" w:lineRule="auto"/>
              <w:jc w:val="both"/>
              <w:rPr>
                <w:rFonts w:ascii="Times New Roman" w:hAnsi="Times New Roman"/>
                <w:sz w:val="21"/>
                <w:lang w:val="en-GB"/>
              </w:rPr>
            </w:pPr>
            <w:r w:rsidRPr="00E731DA">
              <w:rPr>
                <w:rFonts w:ascii="Times New Roman" w:hAnsi="Times New Roman"/>
                <w:lang w:val="en-GB"/>
              </w:rPr>
              <w:t>Opportunities in Academic Environment to Enrich Knowledge of Project Management Tools and Techniques.</w:t>
            </w:r>
          </w:p>
          <w:p w14:paraId="536AB5F3" w14:textId="77777777" w:rsidR="008760D3" w:rsidRPr="00E731DA" w:rsidRDefault="008760D3" w:rsidP="005D7B97">
            <w:pPr>
              <w:pStyle w:val="TableContents"/>
              <w:spacing w:line="480" w:lineRule="auto"/>
              <w:jc w:val="both"/>
              <w:rPr>
                <w:rFonts w:ascii="Times New Roman" w:hAnsi="Times New Roman"/>
                <w:sz w:val="21"/>
                <w:lang w:val="en-GB"/>
              </w:rPr>
            </w:pPr>
            <w:r w:rsidRPr="00E731DA">
              <w:rPr>
                <w:rFonts w:ascii="Times New Roman" w:hAnsi="Times New Roman"/>
                <w:lang w:val="en-GB"/>
              </w:rPr>
              <w:t xml:space="preserve">Business Opportunities to Overcome Lack of Knowledge and Experience. </w:t>
            </w:r>
          </w:p>
        </w:tc>
        <w:tc>
          <w:tcPr>
            <w:tcW w:w="4818" w:type="dxa"/>
            <w:tcBorders>
              <w:top w:val="single" w:sz="2" w:space="0" w:color="000000"/>
              <w:left w:val="single" w:sz="2" w:space="0" w:color="000000"/>
              <w:bottom w:val="single" w:sz="2" w:space="0" w:color="000000"/>
              <w:right w:val="single" w:sz="2" w:space="0" w:color="000000"/>
            </w:tcBorders>
            <w:shd w:val="clear" w:color="auto" w:fill="auto"/>
          </w:tcPr>
          <w:p w14:paraId="3FD2FA67" w14:textId="77777777" w:rsidR="008760D3" w:rsidRPr="00E731DA" w:rsidRDefault="008760D3" w:rsidP="005D7B97">
            <w:pPr>
              <w:pStyle w:val="TableContents"/>
              <w:spacing w:line="480" w:lineRule="auto"/>
              <w:jc w:val="both"/>
              <w:rPr>
                <w:rFonts w:ascii="Times New Roman" w:hAnsi="Times New Roman"/>
                <w:sz w:val="21"/>
                <w:lang w:val="en-GB"/>
              </w:rPr>
            </w:pPr>
            <w:r w:rsidRPr="00E731DA">
              <w:rPr>
                <w:rFonts w:ascii="Times New Roman" w:hAnsi="Times New Roman"/>
                <w:lang w:val="en-GB"/>
              </w:rPr>
              <w:t>Threats from peers, colleagues, and rivals.</w:t>
            </w:r>
          </w:p>
          <w:p w14:paraId="1BDD1411" w14:textId="77777777" w:rsidR="008760D3" w:rsidRPr="00E731DA" w:rsidRDefault="008760D3" w:rsidP="005D7B97">
            <w:pPr>
              <w:pStyle w:val="TableContents"/>
              <w:spacing w:line="480" w:lineRule="auto"/>
              <w:jc w:val="both"/>
              <w:rPr>
                <w:rFonts w:ascii="Times New Roman" w:hAnsi="Times New Roman"/>
                <w:sz w:val="21"/>
                <w:lang w:val="en-GB"/>
              </w:rPr>
            </w:pPr>
            <w:r w:rsidRPr="00E731DA">
              <w:rPr>
                <w:rFonts w:ascii="Times New Roman" w:hAnsi="Times New Roman"/>
                <w:lang w:val="en-GB"/>
              </w:rPr>
              <w:t>Lack of Financial Knowledge and Financial Management.</w:t>
            </w:r>
          </w:p>
          <w:p w14:paraId="0B579111" w14:textId="77777777" w:rsidR="008760D3" w:rsidRPr="00E731DA" w:rsidRDefault="008760D3" w:rsidP="005D7B97">
            <w:pPr>
              <w:pStyle w:val="TableContents"/>
              <w:spacing w:line="480" w:lineRule="auto"/>
              <w:jc w:val="both"/>
              <w:rPr>
                <w:rFonts w:ascii="Times New Roman" w:hAnsi="Times New Roman"/>
                <w:sz w:val="21"/>
                <w:lang w:val="en-GB"/>
              </w:rPr>
            </w:pPr>
            <w:r w:rsidRPr="00E731DA">
              <w:rPr>
                <w:rFonts w:ascii="Times New Roman" w:hAnsi="Times New Roman"/>
                <w:lang w:val="en-GB"/>
              </w:rPr>
              <w:t>Changes in Market Place due to Change in Political and Economic Dynamics.</w:t>
            </w:r>
          </w:p>
          <w:p w14:paraId="3964F831" w14:textId="77777777" w:rsidR="008760D3" w:rsidRPr="00E731DA" w:rsidRDefault="008760D3" w:rsidP="005D7B97">
            <w:pPr>
              <w:pStyle w:val="TableContents"/>
              <w:spacing w:line="480" w:lineRule="auto"/>
              <w:jc w:val="both"/>
              <w:rPr>
                <w:rFonts w:ascii="Times New Roman" w:hAnsi="Times New Roman"/>
                <w:sz w:val="21"/>
                <w:lang w:val="en-GB"/>
              </w:rPr>
            </w:pPr>
          </w:p>
        </w:tc>
      </w:tr>
    </w:tbl>
    <w:p w14:paraId="12BE5A29" w14:textId="77777777" w:rsidR="008760D3" w:rsidRPr="00E731DA" w:rsidRDefault="008760D3" w:rsidP="008760D3">
      <w:pPr>
        <w:pStyle w:val="BodyText"/>
        <w:rPr>
          <w:lang w:val="en-GB"/>
        </w:rPr>
      </w:pPr>
      <w:r w:rsidRPr="00E731DA">
        <w:rPr>
          <w:lang w:val="en-GB"/>
        </w:rPr>
        <w:t xml:space="preserve">From this SWOT analysis, it is evident that I clearly lack experience and knowledge in project management tools and techniques. Furthermore, there also exists a gap in my current knowledge and project management methodologies that hinder my abilities to manage the project effectively. However, there is also a significant lack of understanding in terms of financial management and financial aptitude that also affects my ability to implement a project (Blomquist et al., 2016). Purnuş et al., (2015) also emphasised on the financial management skills evaluating it to be most effective while implementing the project. Furthermore, Too et al., (2014) evaluated that a lack of financial literacy creates a weak foundation for the project that could not be transmuted in future to attain success. Thus, there is a sincere need to achieve financial literacy to </w:t>
      </w:r>
      <w:r w:rsidRPr="00E731DA">
        <w:rPr>
          <w:lang w:val="en-GB"/>
        </w:rPr>
        <w:lastRenderedPageBreak/>
        <w:t>create a strong foundation of success in future opportunities. Next important weakness as identified from the responses of my peers and employers at Marks and Spencer is the lack of project management knowledge. Therefore, I need to work on these two aspects to ensure better management skills in the future.</w:t>
      </w:r>
    </w:p>
    <w:p w14:paraId="2B95922A" w14:textId="77777777" w:rsidR="008760D3" w:rsidRPr="00E731DA" w:rsidRDefault="008760D3" w:rsidP="008760D3">
      <w:pPr>
        <w:pStyle w:val="Heading31"/>
        <w:numPr>
          <w:ilvl w:val="2"/>
          <w:numId w:val="8"/>
        </w:numPr>
        <w:rPr>
          <w:lang w:val="en-GB"/>
        </w:rPr>
      </w:pPr>
      <w:bookmarkStart w:id="35" w:name="_Toc48905372"/>
      <w:r w:rsidRPr="00E731DA">
        <w:rPr>
          <w:lang w:val="en-GB"/>
        </w:rPr>
        <w:t>3.1.3 SMART Objectives</w:t>
      </w:r>
      <w:bookmarkEnd w:id="35"/>
    </w:p>
    <w:p w14:paraId="241522BC" w14:textId="77777777" w:rsidR="008760D3" w:rsidRPr="00E731DA" w:rsidRDefault="008760D3" w:rsidP="008760D3">
      <w:pPr>
        <w:pStyle w:val="BodyText"/>
        <w:ind w:firstLine="0"/>
        <w:rPr>
          <w:lang w:val="en-GB"/>
        </w:rPr>
      </w:pPr>
      <w:r w:rsidRPr="00E731DA">
        <w:rPr>
          <w:lang w:val="en-GB"/>
        </w:rPr>
        <w:t>For the purpose to enhance knowledge and practice in the management domain SMART objectives have been developed. These objectives are designed to develop certain constraints in the objective that helps in ensuring meaning and attainability for the objectives (Bjerke et al., 2017). These SMART objectives are mentioned below;</w:t>
      </w:r>
    </w:p>
    <w:p w14:paraId="59E25917" w14:textId="77777777" w:rsidR="008760D3" w:rsidRPr="00E731DA" w:rsidRDefault="008760D3" w:rsidP="008760D3">
      <w:pPr>
        <w:pStyle w:val="BodyText"/>
        <w:numPr>
          <w:ilvl w:val="4"/>
          <w:numId w:val="8"/>
        </w:numPr>
        <w:rPr>
          <w:lang w:val="en-GB"/>
        </w:rPr>
      </w:pPr>
      <w:r w:rsidRPr="00E731DA">
        <w:rPr>
          <w:lang w:val="en-GB"/>
        </w:rPr>
        <w:t xml:space="preserve"> To enhance the project management knowledge and skills in 3 months.</w:t>
      </w:r>
    </w:p>
    <w:p w14:paraId="5B80BC8B" w14:textId="77777777" w:rsidR="008760D3" w:rsidRPr="00E731DA" w:rsidRDefault="008760D3" w:rsidP="008760D3">
      <w:pPr>
        <w:pStyle w:val="BodyText"/>
        <w:numPr>
          <w:ilvl w:val="4"/>
          <w:numId w:val="8"/>
        </w:numPr>
        <w:rPr>
          <w:lang w:val="en-GB"/>
        </w:rPr>
      </w:pPr>
      <w:r w:rsidRPr="00E731DA">
        <w:rPr>
          <w:lang w:val="en-GB"/>
        </w:rPr>
        <w:t xml:space="preserve"> To attain financial management and aptitude abilities within 2 months.</w:t>
      </w:r>
    </w:p>
    <w:p w14:paraId="74CDFDA1" w14:textId="77777777" w:rsidR="008760D3" w:rsidRPr="00E731DA" w:rsidRDefault="008760D3" w:rsidP="008760D3">
      <w:pPr>
        <w:pStyle w:val="BodyText"/>
        <w:numPr>
          <w:ilvl w:val="4"/>
          <w:numId w:val="8"/>
        </w:numPr>
        <w:rPr>
          <w:lang w:val="en-GB"/>
        </w:rPr>
      </w:pPr>
      <w:r w:rsidRPr="00E731DA">
        <w:rPr>
          <w:lang w:val="en-GB"/>
        </w:rPr>
        <w:t xml:space="preserve"> To get expert knowledge of project management tools and techniques by the end of December.</w:t>
      </w:r>
    </w:p>
    <w:p w14:paraId="1D88013A" w14:textId="77777777" w:rsidR="008760D3" w:rsidRPr="00E731DA" w:rsidRDefault="008760D3" w:rsidP="008760D3">
      <w:pPr>
        <w:pStyle w:val="Heading31"/>
        <w:numPr>
          <w:ilvl w:val="2"/>
          <w:numId w:val="8"/>
        </w:numPr>
        <w:rPr>
          <w:lang w:val="en-GB"/>
        </w:rPr>
      </w:pPr>
      <w:bookmarkStart w:id="36" w:name="_Toc48905373"/>
      <w:r w:rsidRPr="00E731DA">
        <w:rPr>
          <w:lang w:val="en-GB"/>
        </w:rPr>
        <w:t>3.1.4 Methods for Enhancing Personal Development</w:t>
      </w:r>
      <w:bookmarkEnd w:id="36"/>
    </w:p>
    <w:p w14:paraId="05A3CBBD" w14:textId="77777777" w:rsidR="008760D3" w:rsidRPr="00E731DA" w:rsidRDefault="008760D3" w:rsidP="008760D3">
      <w:pPr>
        <w:pStyle w:val="BodyText"/>
        <w:numPr>
          <w:ilvl w:val="2"/>
          <w:numId w:val="8"/>
        </w:numPr>
        <w:rPr>
          <w:lang w:val="en-GB"/>
        </w:rPr>
      </w:pPr>
      <w:r w:rsidRPr="00E731DA">
        <w:rPr>
          <w:lang w:val="en-GB"/>
        </w:rPr>
        <w:t xml:space="preserve">There are different methods by which professional knowledge in project management could be enhanced that includes development through learning, development through coaching, and development through self-managed resources. For the purpose to increase knowledge in project management all these methods would be utilised (Abrahamsson et al., 2017). </w:t>
      </w:r>
    </w:p>
    <w:p w14:paraId="77CBD7F1" w14:textId="77777777" w:rsidR="008760D3" w:rsidRPr="00E731DA" w:rsidRDefault="008760D3" w:rsidP="008760D3">
      <w:pPr>
        <w:pStyle w:val="BodyText"/>
        <w:ind w:firstLine="709"/>
        <w:rPr>
          <w:lang w:val="en-GB"/>
        </w:rPr>
      </w:pPr>
      <w:r w:rsidRPr="00E731DA">
        <w:rPr>
          <w:lang w:val="en-GB"/>
        </w:rPr>
        <w:t>First is development through learning, by which I will be able to keep in touch with the latest trends and changes in the project management field. Moreover, with this learning, I will be able to reduce the gap in my knowledge and project management practices, which would be useful in overcoming my weaknesses (Taylor et al., 2017).</w:t>
      </w:r>
    </w:p>
    <w:p w14:paraId="622820ED" w14:textId="77777777" w:rsidR="008760D3" w:rsidRPr="00E731DA" w:rsidRDefault="008760D3" w:rsidP="008760D3">
      <w:pPr>
        <w:pStyle w:val="BodyText"/>
        <w:ind w:firstLine="709"/>
        <w:rPr>
          <w:lang w:val="en-GB"/>
        </w:rPr>
      </w:pPr>
      <w:r w:rsidRPr="00E731DA">
        <w:rPr>
          <w:lang w:val="en-GB"/>
        </w:rPr>
        <w:t xml:space="preserve">Next is development through coaching in which I planned to undertake knowledge and experience from my colleagues. These seniors have professional methods in implementing the </w:t>
      </w:r>
      <w:r w:rsidRPr="00E731DA">
        <w:rPr>
          <w:lang w:val="en-GB"/>
        </w:rPr>
        <w:lastRenderedPageBreak/>
        <w:t>project and their feedback would be very useful in overcoming my weaknesses at the professional level. This coaching method is normally to understand various skills in a short time frame but could help me in developing professional knowledge through lifelong learning (Amendum, 2014).</w:t>
      </w:r>
    </w:p>
    <w:p w14:paraId="3883FEFD" w14:textId="77777777" w:rsidR="008760D3" w:rsidRPr="00E731DA" w:rsidRDefault="008760D3" w:rsidP="008760D3">
      <w:pPr>
        <w:pStyle w:val="BodyText"/>
        <w:ind w:firstLine="709"/>
        <w:rPr>
          <w:lang w:val="en-GB"/>
        </w:rPr>
      </w:pPr>
      <w:r w:rsidRPr="00E731DA">
        <w:rPr>
          <w:lang w:val="en-GB"/>
        </w:rPr>
        <w:t>Finally, I plan to learn through self-managed resources in which there are plenty of resources available online that helps to enhance skills as a project manager. Furthermore, through self-learning, I will develop soft skills in the form of leadership, communication, and management that will translate to my lifelong learning (Amendum, 2014).</w:t>
      </w:r>
    </w:p>
    <w:p w14:paraId="3AD9F00D" w14:textId="77777777" w:rsidR="008760D3" w:rsidRPr="00E731DA" w:rsidRDefault="008760D3" w:rsidP="008760D3">
      <w:pPr>
        <w:pStyle w:val="Heading31"/>
        <w:numPr>
          <w:ilvl w:val="2"/>
          <w:numId w:val="8"/>
        </w:numPr>
        <w:rPr>
          <w:lang w:val="en-GB"/>
        </w:rPr>
      </w:pPr>
      <w:bookmarkStart w:id="37" w:name="_Toc48905374"/>
      <w:r w:rsidRPr="00E731DA">
        <w:rPr>
          <w:lang w:val="en-GB"/>
        </w:rPr>
        <w:t>3.1.5 Action Plan</w:t>
      </w:r>
      <w:bookmarkEnd w:id="37"/>
    </w:p>
    <w:p w14:paraId="55DAE8C8" w14:textId="77777777" w:rsidR="008760D3" w:rsidRPr="00E731DA" w:rsidRDefault="008760D3" w:rsidP="008760D3">
      <w:pPr>
        <w:pStyle w:val="BodyText"/>
        <w:numPr>
          <w:ilvl w:val="2"/>
          <w:numId w:val="8"/>
        </w:numPr>
        <w:rPr>
          <w:lang w:val="en-GB"/>
        </w:rPr>
      </w:pPr>
      <w:r w:rsidRPr="00E731DA">
        <w:rPr>
          <w:lang w:val="en-GB"/>
        </w:rPr>
        <w:t>Now for the achievement of my vision and SMART objectives that I have developed, it has come to me as the best practice to get hands on training since it is the best method for lifelong learning. For this purpose, I will spend most of my time with colleagues and other employees who have superior knowledge of project management and financial management. I will assist them in their daily tasks to get more insights and experience while learning (Grit, 2019). Furthermore, I intend to enter seminars and webinars that provide management training so that I could minimise the gap in my knowledge and practice to increase my awareness with project management tools and techniques. Moreover, within the university curriculum, I will offer my services to teachers and management staff in assisting them in their management routine to better understand how projects are planned and how they are executed. Finally, through self-managed resources, I will undertake management training through internet platforms to facilitate myself in learning new concepts and industry trends. This will increase my understanding of project management tools and techniques and will enhance my experience in the management field (Grit, 2019).</w:t>
      </w:r>
    </w:p>
    <w:p w14:paraId="4A211420" w14:textId="77777777" w:rsidR="008760D3" w:rsidRPr="00E731DA" w:rsidRDefault="008760D3" w:rsidP="008760D3">
      <w:pPr>
        <w:pStyle w:val="Heading31"/>
        <w:numPr>
          <w:ilvl w:val="2"/>
          <w:numId w:val="8"/>
        </w:numPr>
        <w:rPr>
          <w:lang w:val="en-GB"/>
        </w:rPr>
      </w:pPr>
      <w:bookmarkStart w:id="38" w:name="_Toc48905375"/>
      <w:r w:rsidRPr="00E731DA">
        <w:rPr>
          <w:lang w:val="en-GB"/>
        </w:rPr>
        <w:lastRenderedPageBreak/>
        <w:t>3.1.6 Monitoring and Evaluation</w:t>
      </w:r>
      <w:bookmarkEnd w:id="38"/>
    </w:p>
    <w:p w14:paraId="56AEB9D7" w14:textId="77777777" w:rsidR="00435BFF" w:rsidRDefault="008760D3" w:rsidP="008760D3">
      <w:pPr>
        <w:pStyle w:val="BodyText"/>
        <w:ind w:firstLine="709"/>
        <w:rPr>
          <w:lang w:val="en-GB"/>
        </w:rPr>
      </w:pPr>
      <w:r w:rsidRPr="00E731DA">
        <w:rPr>
          <w:lang w:val="en-GB"/>
        </w:rPr>
        <w:t>In order to achieve the best outcomes with indicated methods of learning, and to ensure the achievement of outcomes with best standards, I will perform evaluation and monitoring of skills in the dedicated time. This monitoring will be performed by feedback from supervisors and colleagues in the workplace (Gould, 2017). Furthermore, with hands on practice of project management tools and practice, I will monitor the effectiveness of my project plans with the feedback from my colleagues that will help me to develop effective approach so that I could translate this effectiveness into my future development. However, I will set aside a specific time for myself in which I will review my abilities and original plan to track its performance. From each planned week, I will review my effectiveness with the project management tools and techniques (Gould, 2017).</w:t>
      </w:r>
    </w:p>
    <w:p w14:paraId="427E0532" w14:textId="3FCBB140" w:rsidR="00435BFF" w:rsidRDefault="003F30D1" w:rsidP="003F30D1">
      <w:pPr>
        <w:pStyle w:val="Heading11"/>
      </w:pPr>
      <w:bookmarkStart w:id="39" w:name="_Toc48905376"/>
      <w:r>
        <w:t>4</w:t>
      </w:r>
      <w:r w:rsidR="00435BFF">
        <w:t>.0 Conclusion</w:t>
      </w:r>
      <w:bookmarkEnd w:id="39"/>
    </w:p>
    <w:p w14:paraId="779A1F2F" w14:textId="77777777" w:rsidR="00435BFF" w:rsidRPr="00DD26DB" w:rsidRDefault="00435BFF" w:rsidP="00435BFF">
      <w:r>
        <w:tab/>
        <w:t>To conclude, t</w:t>
      </w:r>
      <w:r w:rsidRPr="00DD26DB">
        <w:t>he nature of this piece of work is based on the facets as defined and explained above and in line with this, the organisation that has been selected is Mark Spencer and the project that has been selected as a case study is IT Staffing Management consultants.</w:t>
      </w:r>
      <w:r>
        <w:t xml:space="preserve"> Therefore, several aspects has been discussed such as methodology, planning, scheduling and others that may help Marks &amp; Spencer to achieve quality results through their new project.</w:t>
      </w:r>
    </w:p>
    <w:p w14:paraId="3CDB4C0F" w14:textId="77777777" w:rsidR="00435BFF" w:rsidRDefault="00435BFF">
      <w:pPr>
        <w:spacing w:after="160" w:line="259" w:lineRule="auto"/>
        <w:ind w:firstLine="0"/>
        <w:jc w:val="left"/>
        <w:rPr>
          <w:rFonts w:eastAsia="Noto Sans CJK SC" w:cs="Lohit Devanagari"/>
          <w:kern w:val="2"/>
          <w:szCs w:val="24"/>
          <w:lang w:eastAsia="zh-CN" w:bidi="hi-IN"/>
        </w:rPr>
      </w:pPr>
      <w:r>
        <w:br w:type="page"/>
      </w:r>
    </w:p>
    <w:p w14:paraId="53183B05" w14:textId="4305ACAE" w:rsidR="009D5255" w:rsidRPr="00E731DA" w:rsidRDefault="00435BFF" w:rsidP="008167F3">
      <w:pPr>
        <w:pStyle w:val="Heading1"/>
      </w:pPr>
      <w:bookmarkStart w:id="40" w:name="_Toc48905377"/>
      <w:r>
        <w:lastRenderedPageBreak/>
        <w:t>R</w:t>
      </w:r>
      <w:r w:rsidR="008167F3" w:rsidRPr="00E731DA">
        <w:t>eferences</w:t>
      </w:r>
      <w:bookmarkEnd w:id="40"/>
    </w:p>
    <w:p w14:paraId="03CF5B18" w14:textId="77777777" w:rsidR="00A55B46" w:rsidRPr="00E731DA" w:rsidRDefault="00A55B46" w:rsidP="00A55B46">
      <w:pPr>
        <w:ind w:left="720" w:hanging="720"/>
      </w:pPr>
      <w:r w:rsidRPr="00E731DA">
        <w:t>Abrahamsson, P., Salo, O., Ronkainen, J. and Warsta, J., 2017. Agile software development methods: Review and analysis. arXiv preprint arXiv:1709.08439.</w:t>
      </w:r>
    </w:p>
    <w:p w14:paraId="44E65DD1" w14:textId="77777777" w:rsidR="00A55B46" w:rsidRPr="00E731DA" w:rsidRDefault="00A55B46" w:rsidP="00A55B46">
      <w:pPr>
        <w:ind w:left="720" w:hanging="720"/>
      </w:pPr>
      <w:bookmarkStart w:id="41" w:name="_Hlk48902940"/>
      <w:r w:rsidRPr="00E731DA">
        <w:t>al Habibi</w:t>
      </w:r>
      <w:bookmarkEnd w:id="41"/>
      <w:r w:rsidRPr="00E731DA">
        <w:t>, B., 2019. HR practices of Marks &amp; Spencer, Selfridges, Primark, and Sainsbury’s (Doctoral dissertation, University of Science &amp; Technology).</w:t>
      </w:r>
    </w:p>
    <w:p w14:paraId="54A9FA4F" w14:textId="77777777" w:rsidR="00A55B46" w:rsidRPr="00E731DA" w:rsidRDefault="00A55B46" w:rsidP="00A55B46">
      <w:pPr>
        <w:ind w:left="720" w:hanging="720"/>
      </w:pPr>
      <w:r w:rsidRPr="00E731DA">
        <w:t>Amendum, S.J., 2014. Embedded professional development and classroom-based early reading intervention: Early diagnostic reading intervention through coaching. Reading &amp; Writing Quarterly, 30(4), pp.348-377.</w:t>
      </w:r>
    </w:p>
    <w:p w14:paraId="17F48B4F" w14:textId="77777777" w:rsidR="00A55B46" w:rsidRPr="00E731DA" w:rsidRDefault="00A55B46" w:rsidP="00A55B46">
      <w:pPr>
        <w:ind w:left="720" w:hanging="720"/>
      </w:pPr>
      <w:r w:rsidRPr="00E731DA">
        <w:t>Apolo, D., 2017. Corporate Communication Management: Considerations for the approach to its study and practice.</w:t>
      </w:r>
    </w:p>
    <w:p w14:paraId="1B910AAD" w14:textId="77777777" w:rsidR="00A55B46" w:rsidRPr="00E731DA" w:rsidRDefault="00A55B46" w:rsidP="00A55B46">
      <w:pPr>
        <w:ind w:left="720" w:hanging="720"/>
      </w:pPr>
      <w:r w:rsidRPr="00E731DA">
        <w:t>Bjerke, M.B. and Renger, R., 2017. Being smart about writing SMART objectives. Evaluation and program planning, 61, pp.125-127.</w:t>
      </w:r>
    </w:p>
    <w:p w14:paraId="2653526F" w14:textId="77777777" w:rsidR="00A55B46" w:rsidRPr="00E731DA" w:rsidRDefault="00A55B46" w:rsidP="00A55B46">
      <w:pPr>
        <w:ind w:left="720" w:hanging="720"/>
      </w:pPr>
      <w:r w:rsidRPr="00E731DA">
        <w:t>Blomquist, T., Farashah, A.D. and Thomas, J., 2016. Project management self-efficacy as a predictor of project performance: Constructing and validating a domain-specific scale. International Journal of Project Management, 34(8), pp.1417-1432.</w:t>
      </w:r>
    </w:p>
    <w:p w14:paraId="658E4004" w14:textId="77777777" w:rsidR="00A55B46" w:rsidRPr="00E731DA" w:rsidRDefault="00A55B46" w:rsidP="00A55B46">
      <w:pPr>
        <w:ind w:left="720" w:hanging="720"/>
      </w:pPr>
      <w:r w:rsidRPr="00E731DA">
        <w:t>Bruno, G., Esposito, E., Genovese, A. and Simpson, M., 2016. Applying supplier selection methodologies in a multi-stakeholder environment: A case study and a critical assessment. Expert Systems with Applications, 43, pp.271-285.</w:t>
      </w:r>
    </w:p>
    <w:p w14:paraId="1D3AD589" w14:textId="77777777" w:rsidR="00A55B46" w:rsidRPr="00E731DA" w:rsidRDefault="00A55B46" w:rsidP="00A55B46">
      <w:pPr>
        <w:ind w:left="720" w:hanging="720"/>
      </w:pPr>
      <w:r w:rsidRPr="00E731DA">
        <w:t>de Moura, R.L., Carneiro, T.C.J. and Diniz, B.D., 2018. Influence of the project manager’s personal characteristics on project performance. Gest. Prod, 752, p.763.</w:t>
      </w:r>
    </w:p>
    <w:p w14:paraId="751EBAD0" w14:textId="77777777" w:rsidR="00A55B46" w:rsidRPr="00E731DA" w:rsidRDefault="00A55B46" w:rsidP="00A55B46">
      <w:pPr>
        <w:ind w:left="720" w:hanging="720"/>
      </w:pPr>
      <w:r w:rsidRPr="00E731DA">
        <w:t xml:space="preserve">Durá-Gil, J.V., Ballester-Fernández, A., Cavallaro, M., Chiodi, A., Ballarino, A., Brondi, C., von Arnim, V. and Stellmach, D., 2017. New technologies for customizing products for people </w:t>
      </w:r>
      <w:r w:rsidRPr="00E731DA">
        <w:lastRenderedPageBreak/>
        <w:t>with special necessities: project FASHION-ABLE. International Journal of Computer Integrated Manufacturing, 30(7), pp.724-737.</w:t>
      </w:r>
    </w:p>
    <w:p w14:paraId="36F1B9CB" w14:textId="77777777" w:rsidR="00A55B46" w:rsidRPr="00E731DA" w:rsidRDefault="00A55B46" w:rsidP="00A55B46">
      <w:pPr>
        <w:ind w:left="720" w:hanging="720"/>
      </w:pPr>
      <w:bookmarkStart w:id="42" w:name="_Hlk48903119"/>
      <w:r w:rsidRPr="00E731DA">
        <w:t>Elsye, V., Latief, Y. and Sagita</w:t>
      </w:r>
      <w:bookmarkEnd w:id="42"/>
      <w:r w:rsidRPr="00E731DA">
        <w:t>, L., 2018. Development of work breakdown structure (WBS) standard for producing the risk based structural work safety plan of building. In MATEC Web of Conferences (Vol. 147, p. 06003). EDP Sciences.</w:t>
      </w:r>
    </w:p>
    <w:p w14:paraId="727180E0" w14:textId="77777777" w:rsidR="00A55B46" w:rsidRPr="00E731DA" w:rsidRDefault="00A55B46" w:rsidP="00A55B46">
      <w:pPr>
        <w:ind w:left="720" w:hanging="720"/>
      </w:pPr>
      <w:r w:rsidRPr="00E731DA">
        <w:t>Fewings, P. and Henjewele, C., 2019. Construction project management: an integrated approach. Routledge.</w:t>
      </w:r>
    </w:p>
    <w:p w14:paraId="076A134E" w14:textId="77777777" w:rsidR="00A55B46" w:rsidRPr="00E731DA" w:rsidRDefault="00A55B46" w:rsidP="00A55B46">
      <w:pPr>
        <w:ind w:left="720" w:hanging="720"/>
      </w:pPr>
      <w:r w:rsidRPr="00E731DA">
        <w:t>Force, C.E.T. and Richelle, I., 2016. Opinion Statement ECJ-TF 2/2015 on the Decision of the European Court of Justice in European Commission v. United Kingdom (“Final Losses”)(Case C-172/13), Concerning the “Marks &amp; Spencer Exception”. European Taxation.</w:t>
      </w:r>
    </w:p>
    <w:p w14:paraId="0B73499E" w14:textId="77777777" w:rsidR="00A55B46" w:rsidRPr="00E731DA" w:rsidRDefault="00A55B46" w:rsidP="00A55B46">
      <w:pPr>
        <w:ind w:left="720" w:hanging="720"/>
      </w:pPr>
      <w:r w:rsidRPr="00E731DA">
        <w:t>Gould, J., 2017. Career development: A plan for action. Nature, 548(7668), pp.489-490.</w:t>
      </w:r>
    </w:p>
    <w:p w14:paraId="60DBE14D" w14:textId="77777777" w:rsidR="00A55B46" w:rsidRPr="00E731DA" w:rsidRDefault="00A55B46" w:rsidP="00A55B46">
      <w:pPr>
        <w:ind w:left="720" w:hanging="720"/>
      </w:pPr>
      <w:r w:rsidRPr="00E731DA">
        <w:t>Grit, R., 2019. Managing your competencies: personal development plan. Routledge.</w:t>
      </w:r>
    </w:p>
    <w:p w14:paraId="6E5F3BEF" w14:textId="77777777" w:rsidR="00A55B46" w:rsidRPr="00E731DA" w:rsidRDefault="00A55B46" w:rsidP="00A55B46">
      <w:pPr>
        <w:ind w:left="720" w:hanging="720"/>
      </w:pPr>
      <w:r w:rsidRPr="00E731DA">
        <w:t>Heagney, J., 2016. Fundamentals of project management. Amacom..</w:t>
      </w:r>
    </w:p>
    <w:p w14:paraId="568B2E6B" w14:textId="77777777" w:rsidR="00A55B46" w:rsidRPr="00E731DA" w:rsidRDefault="00A55B46" w:rsidP="00A55B46">
      <w:pPr>
        <w:ind w:left="720" w:hanging="720"/>
      </w:pPr>
      <w:bookmarkStart w:id="43" w:name="_Hlk48903014"/>
      <w:r w:rsidRPr="00E731DA">
        <w:t>Hurley</w:t>
      </w:r>
      <w:bookmarkEnd w:id="43"/>
      <w:r w:rsidRPr="00E731DA">
        <w:t>, N., 2017. Dirty fashion: How H and M, Zara and Marks and Spencer are buying viscose from highly polluting factories in Asia. Guardian (Sydney), (1786), p.12.</w:t>
      </w:r>
    </w:p>
    <w:p w14:paraId="34809C9B" w14:textId="77777777" w:rsidR="00A55B46" w:rsidRPr="00E731DA" w:rsidRDefault="00A55B46" w:rsidP="00A55B46">
      <w:pPr>
        <w:ind w:left="720" w:hanging="720"/>
      </w:pPr>
      <w:r w:rsidRPr="00E731DA">
        <w:t>Islam, K., 2016. Can Ethical Business Strategy Influence Consumers’ Buying Behavior and Loyalty: Marks and Spencer PLC?. Case Studies in Business and Management, 3(1), pp.38-63.</w:t>
      </w:r>
    </w:p>
    <w:p w14:paraId="4504C910" w14:textId="77777777" w:rsidR="00A55B46" w:rsidRPr="00E731DA" w:rsidRDefault="00A55B46" w:rsidP="00A55B46">
      <w:pPr>
        <w:ind w:left="720" w:hanging="720"/>
      </w:pPr>
      <w:r w:rsidRPr="00E731DA">
        <w:t>Ismail, A., Srewil, Y. and Scherer, R.J., 2017. Integrated and collaborative process-based simulation framework for construction project planning. International Journal of Simulation and Process Modelling, 12(1), pp.42-53.</w:t>
      </w:r>
    </w:p>
    <w:p w14:paraId="63A25416" w14:textId="77777777" w:rsidR="00A55B46" w:rsidRPr="00E731DA" w:rsidRDefault="00A55B46" w:rsidP="00A55B46">
      <w:pPr>
        <w:ind w:left="720" w:hanging="720"/>
      </w:pPr>
      <w:r w:rsidRPr="00E731DA">
        <w:lastRenderedPageBreak/>
        <w:t>Kerzner, H., 2017. Project management: a systems approach to planning, scheduling, and controlling. John Wiley &amp; Sons.</w:t>
      </w:r>
    </w:p>
    <w:p w14:paraId="6580B1B2" w14:textId="77777777" w:rsidR="00A55B46" w:rsidRPr="00E731DA" w:rsidRDefault="00A55B46" w:rsidP="00A55B46">
      <w:pPr>
        <w:ind w:left="720" w:hanging="720"/>
      </w:pPr>
      <w:bookmarkStart w:id="44" w:name="_Hlk48903263"/>
      <w:r w:rsidRPr="00E731DA">
        <w:t>Kona, A., Bertoldi, P. and Kılkış</w:t>
      </w:r>
      <w:bookmarkEnd w:id="44"/>
      <w:r w:rsidRPr="00E731DA">
        <w:t>, Ş., 2019. Covenant of mayors: Local energy generation, methodology, policies and good practice examples. Energies, 12(6), p.985.</w:t>
      </w:r>
    </w:p>
    <w:p w14:paraId="152DF479" w14:textId="77777777" w:rsidR="00A55B46" w:rsidRPr="00E731DA" w:rsidRDefault="00A55B46" w:rsidP="00A55B46">
      <w:pPr>
        <w:ind w:left="720" w:hanging="720"/>
      </w:pPr>
      <w:r w:rsidRPr="00E731DA">
        <w:t>Kucharska, W. and Dąbrowski, J., 2016, September. Tacit knowledge sharing and personal branding: How to derive innovation from project teams. In Proceedings of the 11th European Conference on Innovafion and Entrepreneurship (pp. 435-443).</w:t>
      </w:r>
    </w:p>
    <w:p w14:paraId="1F0894A2" w14:textId="77777777" w:rsidR="00A55B46" w:rsidRPr="00E731DA" w:rsidRDefault="00A55B46" w:rsidP="00A55B46">
      <w:pPr>
        <w:ind w:left="720" w:hanging="720"/>
      </w:pPr>
      <w:r w:rsidRPr="00E731DA">
        <w:t>Lee, C.Y., Chong, H.Y., Liao, P.C. and Wang, X., 2018. Critical review of social network analysis applications in complex project management. Journal of Management in Engineering, 34(2), p.04017061.</w:t>
      </w:r>
    </w:p>
    <w:p w14:paraId="273ADA0D" w14:textId="77777777" w:rsidR="00A55B46" w:rsidRPr="00E731DA" w:rsidRDefault="00A55B46" w:rsidP="00A55B46">
      <w:pPr>
        <w:ind w:left="720" w:hanging="720"/>
      </w:pPr>
      <w:r w:rsidRPr="00E731DA">
        <w:t>Meredith, J.R., Shafer, S.M. and Mantel Jr, S.J., 2017. Project Management: A Strategic Managerial Approach. John Wiley &amp; Sons</w:t>
      </w:r>
    </w:p>
    <w:p w14:paraId="17CBFE57" w14:textId="77777777" w:rsidR="00A55B46" w:rsidRPr="00E731DA" w:rsidRDefault="00A55B46" w:rsidP="00A55B46">
      <w:pPr>
        <w:ind w:left="720" w:hanging="720"/>
      </w:pPr>
      <w:bookmarkStart w:id="45" w:name="_Hlk48902970"/>
      <w:r w:rsidRPr="00E731DA">
        <w:t>Narasimhan</w:t>
      </w:r>
      <w:bookmarkEnd w:id="45"/>
      <w:r w:rsidRPr="00E731DA">
        <w:t>, A., 2020. Corruption, leader narcissism and the dynamics of board governance: The case of Marks &amp; Spencer, 1999–2000. In Dynamics at Boardroom Level (pp. 177-182). Routledge.</w:t>
      </w:r>
    </w:p>
    <w:p w14:paraId="07E90C60" w14:textId="77777777" w:rsidR="00A55B46" w:rsidRPr="00E731DA" w:rsidRDefault="00A55B46" w:rsidP="00A55B46">
      <w:pPr>
        <w:ind w:left="720" w:hanging="720"/>
      </w:pPr>
      <w:r w:rsidRPr="00E731DA">
        <w:t>Purnuş, A. and Bodea, C.N., 2015. Educational simulation in construction project financial risks management. Procedia Engineering, 123, pp.449-461.</w:t>
      </w:r>
    </w:p>
    <w:p w14:paraId="128C7E44" w14:textId="77777777" w:rsidR="00A55B46" w:rsidRPr="00E731DA" w:rsidRDefault="00A55B46" w:rsidP="00A55B46">
      <w:pPr>
        <w:ind w:left="720" w:hanging="720"/>
      </w:pPr>
      <w:r w:rsidRPr="00E731DA">
        <w:t>Radujković, M. and Sjekavica, M., 2017. Project management success factors. Procedia engineering, 196, pp.607-615.</w:t>
      </w:r>
    </w:p>
    <w:p w14:paraId="32D4C3CE" w14:textId="77777777" w:rsidR="00A55B46" w:rsidRPr="00E731DA" w:rsidRDefault="00A55B46" w:rsidP="00A55B46">
      <w:pPr>
        <w:ind w:left="720" w:hanging="720"/>
      </w:pPr>
      <w:r w:rsidRPr="00E731DA">
        <w:t>Register, S.R., 2017. Strategic Risk Register. Policy, 4(2), p.8.</w:t>
      </w:r>
    </w:p>
    <w:p w14:paraId="27688C28" w14:textId="77777777" w:rsidR="00A55B46" w:rsidRPr="00E731DA" w:rsidRDefault="00A55B46" w:rsidP="00A55B46">
      <w:pPr>
        <w:ind w:left="720" w:hanging="720"/>
      </w:pPr>
      <w:r w:rsidRPr="00E731DA">
        <w:t>Rianty, M., Latief, Y. and Riantini, L.S., 2018. Development of risk-based standardized WBS (Work Breakdown Structure) for quality planning of high rise building architectural works. In MATEC Web of Conferences (Vol. 159, p. 01019). EDP Sciences.</w:t>
      </w:r>
    </w:p>
    <w:p w14:paraId="70D59798" w14:textId="77777777" w:rsidR="00A55B46" w:rsidRPr="00E731DA" w:rsidRDefault="00A55B46" w:rsidP="00A55B46">
      <w:pPr>
        <w:ind w:left="720" w:hanging="720"/>
      </w:pPr>
      <w:r w:rsidRPr="00E731DA">
        <w:lastRenderedPageBreak/>
        <w:t>Saengpayap, P., 2019. PERSONAL EVALUATION IN BUSINESS PROCESSES MANAGEMENT. Actual Economy: local solutions for global challenges, pp.450-455.</w:t>
      </w:r>
    </w:p>
    <w:p w14:paraId="4D25A3D8" w14:textId="77777777" w:rsidR="00A55B46" w:rsidRPr="00E731DA" w:rsidRDefault="00A55B46" w:rsidP="00A55B46">
      <w:pPr>
        <w:ind w:left="720" w:hanging="720"/>
      </w:pPr>
      <w:r w:rsidRPr="00E731DA">
        <w:t>Swinney, J.H., 2019. Marks and Spencer Made Me. Postcolonial Text, 14(3 &amp; 4).</w:t>
      </w:r>
    </w:p>
    <w:p w14:paraId="380B789A" w14:textId="77777777" w:rsidR="00A55B46" w:rsidRPr="00E731DA" w:rsidRDefault="00A55B46" w:rsidP="00A55B46">
      <w:pPr>
        <w:ind w:left="720" w:hanging="720"/>
      </w:pPr>
      <w:r w:rsidRPr="00E731DA">
        <w:t>Taylor, A., 2019. An exploratory study of the relationship between job insecurity and employee engagement focusing on temporary employees in the retailing industry in the United Kingdom| Case study: Marks and Spencer Group plc.</w:t>
      </w:r>
    </w:p>
    <w:p w14:paraId="2B1E6B56" w14:textId="77777777" w:rsidR="00A55B46" w:rsidRPr="00E731DA" w:rsidRDefault="00A55B46" w:rsidP="00A55B46">
      <w:pPr>
        <w:ind w:left="720" w:hanging="720"/>
      </w:pPr>
      <w:r w:rsidRPr="00E731DA">
        <w:t>Taylor, R.D., Oberle, E., Durlak, J.A. and Weissberg, R.P., 2017. Promoting positive youth development through school‐based social and emotional learning interventions: A meta‐analysis of follow‐up effects. Child development, 88(4), pp.1156-1171.</w:t>
      </w:r>
    </w:p>
    <w:p w14:paraId="49088F58" w14:textId="77777777" w:rsidR="00A55B46" w:rsidRPr="00E731DA" w:rsidRDefault="00A55B46" w:rsidP="00A55B46">
      <w:pPr>
        <w:ind w:left="720" w:hanging="720"/>
      </w:pPr>
      <w:r w:rsidRPr="00E731DA">
        <w:t>Toms, S. and Zhang, Q., 2016. Marks &amp; Spencer and the decline of the British textile industry, 1950–2000. Business history review, 90(1), pp.3-30.</w:t>
      </w:r>
    </w:p>
    <w:p w14:paraId="686FF949" w14:textId="77777777" w:rsidR="00A55B46" w:rsidRPr="00E731DA" w:rsidRDefault="00A55B46" w:rsidP="00A55B46">
      <w:pPr>
        <w:ind w:left="720" w:hanging="720"/>
      </w:pPr>
      <w:r w:rsidRPr="00E731DA">
        <w:t>Too, E.G. and Weaver, P., 2014. The management of project management: A conceptual framework for project governance. International Journal of Project Management, 32(8), pp.1382-1394.</w:t>
      </w:r>
    </w:p>
    <w:p w14:paraId="2ABB48F3" w14:textId="77777777" w:rsidR="00A55B46" w:rsidRPr="00E731DA" w:rsidRDefault="00A55B46" w:rsidP="00A55B46">
      <w:pPr>
        <w:ind w:left="720" w:hanging="720"/>
      </w:pPr>
      <w:r w:rsidRPr="00E731DA">
        <w:t>Turner, J.R., 2018. The management of the project-based organization: A personal reflection.</w:t>
      </w:r>
    </w:p>
    <w:p w14:paraId="6DEA6D8A" w14:textId="77777777" w:rsidR="00A55B46" w:rsidRPr="00E731DA" w:rsidRDefault="00A55B46" w:rsidP="00A55B46">
      <w:pPr>
        <w:ind w:left="720" w:hanging="720"/>
      </w:pPr>
      <w:r w:rsidRPr="00E731DA">
        <w:t>Varghese, N., 2020. Unit-1 Project Appraisal. Indira Gandhi National Open University, New Delhi.</w:t>
      </w:r>
    </w:p>
    <w:p w14:paraId="55792A1D" w14:textId="77777777" w:rsidR="00A55B46" w:rsidRPr="00E731DA" w:rsidRDefault="00A55B46" w:rsidP="00A55B46">
      <w:pPr>
        <w:ind w:left="720" w:hanging="720"/>
      </w:pPr>
      <w:r w:rsidRPr="00E731DA">
        <w:t>Wein, T., Lindsay, M.P., Côté, R., Foley, N., Berlingieri, J., Bhogal, S., Bourgoin, A., Buck, B.H., Cox, J., Davidson, D. and Dowlatshahi, D., 2018. Canadian stroke best practice recommendations: secondary prevention of stroke, practice guidelines, update 2017. International Journal of Stroke, 13(4), pp.420-443.</w:t>
      </w:r>
    </w:p>
    <w:p w14:paraId="2451726E" w14:textId="77777777" w:rsidR="00A55B46" w:rsidRPr="00E731DA" w:rsidRDefault="00A55B46" w:rsidP="00A55B46">
      <w:pPr>
        <w:ind w:left="720" w:hanging="720"/>
      </w:pPr>
      <w:r w:rsidRPr="00E731DA">
        <w:t>Wilson, D., 2016. Marks &amp; Spencer: the quest to master the new millennium. The Business &amp; Management Collection.</w:t>
      </w:r>
    </w:p>
    <w:p w14:paraId="639F9BE8" w14:textId="77777777" w:rsidR="00A55B46" w:rsidRPr="00E731DA" w:rsidRDefault="00A55B46" w:rsidP="00A55B46">
      <w:pPr>
        <w:ind w:left="720" w:hanging="720"/>
      </w:pPr>
      <w:r w:rsidRPr="00E731DA">
        <w:lastRenderedPageBreak/>
        <w:t>Yang, L.X., Li, P., Yang, X. and Tang, Y., 2018. A risk management approach to defending against the advanced persistent threat. IEEE Transactions on Dependable and Secure Computing.</w:t>
      </w:r>
    </w:p>
    <w:p w14:paraId="5A921F1A" w14:textId="77777777" w:rsidR="00490128" w:rsidRPr="00E731DA" w:rsidRDefault="00490128" w:rsidP="00490128"/>
    <w:p w14:paraId="00D3D4F7" w14:textId="77777777" w:rsidR="008167F3" w:rsidRPr="00E731DA" w:rsidRDefault="008167F3" w:rsidP="008167F3"/>
    <w:sectPr w:rsidR="008167F3" w:rsidRPr="00E731DA" w:rsidSect="00163E46">
      <w:headerReference w:type="default" r:id="rId3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8D242AD" w14:textId="77777777" w:rsidR="00DD525B" w:rsidRDefault="00DD525B" w:rsidP="00EF5D20">
      <w:pPr>
        <w:spacing w:line="240" w:lineRule="auto"/>
      </w:pPr>
      <w:r>
        <w:separator/>
      </w:r>
    </w:p>
  </w:endnote>
  <w:endnote w:type="continuationSeparator" w:id="0">
    <w:p w14:paraId="17752D90" w14:textId="77777777" w:rsidR="00DD525B" w:rsidRDefault="00DD525B" w:rsidP="00EF5D2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Noto Sans CJK SC">
    <w:panose1 w:val="00000000000000000000"/>
    <w:charset w:val="00"/>
    <w:family w:val="roman"/>
    <w:notTrueType/>
    <w:pitch w:val="default"/>
  </w:font>
  <w:font w:name="Lohit Devanagari">
    <w:altName w:val="Times New Roman"/>
    <w:panose1 w:val="00000000000000000000"/>
    <w:charset w:val="00"/>
    <w:family w:val="roman"/>
    <w:notTrueType/>
    <w:pitch w:val="default"/>
  </w:font>
  <w:font w:name="Liberation Serif">
    <w:altName w:val="Times New Roman"/>
    <w:charset w:val="01"/>
    <w:family w:val="roman"/>
    <w:pitch w:val="variable"/>
  </w:font>
  <w:font w:name="Wingdings 2">
    <w:charset w:val="02"/>
    <w:family w:val="decorative"/>
    <w:pitch w:val="variable"/>
    <w:sig w:usb0="00000000" w:usb1="10000000" w:usb2="00000000" w:usb3="00000000" w:csb0="8000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B9FF4F0" w14:textId="77777777" w:rsidR="00DD525B" w:rsidRDefault="00DD525B" w:rsidP="00EF5D20">
      <w:pPr>
        <w:spacing w:line="240" w:lineRule="auto"/>
      </w:pPr>
      <w:r>
        <w:separator/>
      </w:r>
    </w:p>
  </w:footnote>
  <w:footnote w:type="continuationSeparator" w:id="0">
    <w:p w14:paraId="2BD2BE83" w14:textId="77777777" w:rsidR="00DD525B" w:rsidRDefault="00DD525B" w:rsidP="00EF5D2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34500097"/>
      <w:docPartObj>
        <w:docPartGallery w:val="Page Numbers (Top of Page)"/>
        <w:docPartUnique/>
      </w:docPartObj>
    </w:sdtPr>
    <w:sdtEndPr>
      <w:rPr>
        <w:noProof/>
      </w:rPr>
    </w:sdtEndPr>
    <w:sdtContent>
      <w:p w14:paraId="1E83780F" w14:textId="77777777" w:rsidR="005D7B97" w:rsidRDefault="005D7B97">
        <w:pPr>
          <w:pStyle w:val="Header"/>
          <w:jc w:val="right"/>
        </w:pPr>
        <w:r>
          <w:fldChar w:fldCharType="begin"/>
        </w:r>
        <w:r>
          <w:instrText xml:space="preserve"> PAGE   \* MERGEFORMAT </w:instrText>
        </w:r>
        <w:r>
          <w:fldChar w:fldCharType="separate"/>
        </w:r>
        <w:r>
          <w:rPr>
            <w:noProof/>
          </w:rPr>
          <w:t>3</w:t>
        </w:r>
        <w:r>
          <w:rPr>
            <w:noProof/>
          </w:rPr>
          <w:fldChar w:fldCharType="end"/>
        </w:r>
      </w:p>
    </w:sdtContent>
  </w:sdt>
  <w:p w14:paraId="34A1A108" w14:textId="77777777" w:rsidR="005D7B97" w:rsidRDefault="005D7B9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D47BD0"/>
    <w:multiLevelType w:val="multilevel"/>
    <w:tmpl w:val="3BEAF7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C8F2796"/>
    <w:multiLevelType w:val="hybridMultilevel"/>
    <w:tmpl w:val="00000000"/>
    <w:lvl w:ilvl="0" w:tplc="57445FD2">
      <w:start w:val="1"/>
      <w:numFmt w:val="none"/>
      <w:pStyle w:val="Heading11"/>
      <w:suff w:val="nothing"/>
      <w:lvlText w:val=""/>
      <w:lvlJc w:val="left"/>
      <w:pPr>
        <w:ind w:left="0" w:firstLine="0"/>
      </w:pPr>
    </w:lvl>
    <w:lvl w:ilvl="1" w:tplc="7396D72E">
      <w:start w:val="1"/>
      <w:numFmt w:val="none"/>
      <w:pStyle w:val="Heading21"/>
      <w:suff w:val="nothing"/>
      <w:lvlText w:val=""/>
      <w:lvlJc w:val="left"/>
      <w:pPr>
        <w:ind w:left="0" w:firstLine="0"/>
      </w:pPr>
    </w:lvl>
    <w:lvl w:ilvl="2" w:tplc="A74A4544">
      <w:start w:val="1"/>
      <w:numFmt w:val="none"/>
      <w:pStyle w:val="Heading31"/>
      <w:suff w:val="nothing"/>
      <w:lvlText w:val=""/>
      <w:lvlJc w:val="left"/>
      <w:pPr>
        <w:ind w:left="0" w:firstLine="0"/>
      </w:pPr>
    </w:lvl>
    <w:lvl w:ilvl="3" w:tplc="BE38123A">
      <w:start w:val="1"/>
      <w:numFmt w:val="none"/>
      <w:suff w:val="nothing"/>
      <w:lvlText w:val=""/>
      <w:lvlJc w:val="left"/>
      <w:pPr>
        <w:ind w:left="0" w:firstLine="0"/>
      </w:pPr>
    </w:lvl>
    <w:lvl w:ilvl="4" w:tplc="86D6675A">
      <w:start w:val="1"/>
      <w:numFmt w:val="none"/>
      <w:suff w:val="nothing"/>
      <w:lvlText w:val=""/>
      <w:lvlJc w:val="left"/>
      <w:pPr>
        <w:ind w:left="0" w:firstLine="0"/>
      </w:pPr>
    </w:lvl>
    <w:lvl w:ilvl="5" w:tplc="7DA47D28">
      <w:start w:val="1"/>
      <w:numFmt w:val="none"/>
      <w:suff w:val="nothing"/>
      <w:lvlText w:val=""/>
      <w:lvlJc w:val="left"/>
      <w:pPr>
        <w:ind w:left="0" w:firstLine="0"/>
      </w:pPr>
    </w:lvl>
    <w:lvl w:ilvl="6" w:tplc="C7F8F7AE">
      <w:start w:val="1"/>
      <w:numFmt w:val="none"/>
      <w:suff w:val="nothing"/>
      <w:lvlText w:val=""/>
      <w:lvlJc w:val="left"/>
      <w:pPr>
        <w:ind w:left="0" w:firstLine="0"/>
      </w:pPr>
    </w:lvl>
    <w:lvl w:ilvl="7" w:tplc="7EF2A858">
      <w:start w:val="1"/>
      <w:numFmt w:val="none"/>
      <w:suff w:val="nothing"/>
      <w:lvlText w:val=""/>
      <w:lvlJc w:val="left"/>
      <w:pPr>
        <w:ind w:left="0" w:firstLine="0"/>
      </w:pPr>
    </w:lvl>
    <w:lvl w:ilvl="8" w:tplc="B6686056">
      <w:start w:val="1"/>
      <w:numFmt w:val="none"/>
      <w:suff w:val="nothing"/>
      <w:lvlText w:val=""/>
      <w:lvlJc w:val="left"/>
      <w:pPr>
        <w:ind w:left="0" w:firstLine="0"/>
      </w:pPr>
    </w:lvl>
  </w:abstractNum>
  <w:abstractNum w:abstractNumId="2" w15:restartNumberingAfterBreak="0">
    <w:nsid w:val="269E2B57"/>
    <w:multiLevelType w:val="multilevel"/>
    <w:tmpl w:val="E43080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BED4E23"/>
    <w:multiLevelType w:val="hybridMultilevel"/>
    <w:tmpl w:val="99FC057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5D56282"/>
    <w:multiLevelType w:val="hybridMultilevel"/>
    <w:tmpl w:val="AF6A144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6BF07B5"/>
    <w:multiLevelType w:val="hybridMultilevel"/>
    <w:tmpl w:val="9E7C813A"/>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6" w15:restartNumberingAfterBreak="0">
    <w:nsid w:val="6BC23396"/>
    <w:multiLevelType w:val="hybridMultilevel"/>
    <w:tmpl w:val="9F18EF24"/>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7" w15:restartNumberingAfterBreak="0">
    <w:nsid w:val="76B36862"/>
    <w:multiLevelType w:val="hybridMultilevel"/>
    <w:tmpl w:val="00000000"/>
    <w:lvl w:ilvl="0" w:tplc="DDA24516">
      <w:start w:val="1"/>
      <w:numFmt w:val="none"/>
      <w:suff w:val="nothing"/>
      <w:lvlText w:val=""/>
      <w:lvlJc w:val="left"/>
      <w:pPr>
        <w:ind w:left="0" w:firstLine="0"/>
      </w:pPr>
    </w:lvl>
    <w:lvl w:ilvl="1" w:tplc="ECAC037A">
      <w:start w:val="1"/>
      <w:numFmt w:val="none"/>
      <w:suff w:val="nothing"/>
      <w:lvlText w:val=""/>
      <w:lvlJc w:val="left"/>
      <w:pPr>
        <w:ind w:left="0" w:firstLine="0"/>
      </w:pPr>
    </w:lvl>
    <w:lvl w:ilvl="2" w:tplc="C87E422C">
      <w:start w:val="1"/>
      <w:numFmt w:val="none"/>
      <w:suff w:val="nothing"/>
      <w:lvlText w:val=""/>
      <w:lvlJc w:val="left"/>
      <w:pPr>
        <w:ind w:left="0" w:firstLine="0"/>
      </w:pPr>
    </w:lvl>
    <w:lvl w:ilvl="3" w:tplc="E2F67FCC">
      <w:start w:val="1"/>
      <w:numFmt w:val="none"/>
      <w:suff w:val="nothing"/>
      <w:lvlText w:val=""/>
      <w:lvlJc w:val="left"/>
      <w:pPr>
        <w:ind w:left="0" w:firstLine="0"/>
      </w:pPr>
    </w:lvl>
    <w:lvl w:ilvl="4" w:tplc="482E8E3A">
      <w:start w:val="1"/>
      <w:numFmt w:val="decimal"/>
      <w:suff w:val="nothing"/>
      <w:lvlText w:val="%5."/>
      <w:lvlJc w:val="left"/>
      <w:pPr>
        <w:ind w:left="0" w:firstLine="0"/>
      </w:pPr>
    </w:lvl>
    <w:lvl w:ilvl="5" w:tplc="CF6A8D32">
      <w:start w:val="1"/>
      <w:numFmt w:val="none"/>
      <w:suff w:val="nothing"/>
      <w:lvlText w:val=""/>
      <w:lvlJc w:val="left"/>
      <w:pPr>
        <w:ind w:left="0" w:firstLine="0"/>
      </w:pPr>
    </w:lvl>
    <w:lvl w:ilvl="6" w:tplc="2D4E57B8">
      <w:start w:val="1"/>
      <w:numFmt w:val="none"/>
      <w:suff w:val="nothing"/>
      <w:lvlText w:val=""/>
      <w:lvlJc w:val="left"/>
      <w:pPr>
        <w:ind w:left="0" w:firstLine="0"/>
      </w:pPr>
    </w:lvl>
    <w:lvl w:ilvl="7" w:tplc="B706E21C">
      <w:start w:val="1"/>
      <w:numFmt w:val="none"/>
      <w:suff w:val="nothing"/>
      <w:lvlText w:val=""/>
      <w:lvlJc w:val="left"/>
      <w:pPr>
        <w:ind w:left="0" w:firstLine="0"/>
      </w:pPr>
    </w:lvl>
    <w:lvl w:ilvl="8" w:tplc="F124BAC0">
      <w:start w:val="1"/>
      <w:numFmt w:val="none"/>
      <w:suff w:val="nothing"/>
      <w:lvlText w:val=""/>
      <w:lvlJc w:val="left"/>
      <w:pPr>
        <w:ind w:left="0" w:firstLine="0"/>
      </w:pPr>
    </w:lvl>
  </w:abstractNum>
  <w:num w:numId="1">
    <w:abstractNumId w:val="2"/>
  </w:num>
  <w:num w:numId="2">
    <w:abstractNumId w:val="4"/>
  </w:num>
  <w:num w:numId="3">
    <w:abstractNumId w:val="0"/>
  </w:num>
  <w:num w:numId="4">
    <w:abstractNumId w:val="3"/>
  </w:num>
  <w:num w:numId="5">
    <w:abstractNumId w:val="5"/>
  </w:num>
  <w:num w:numId="6">
    <w:abstractNumId w:val="6"/>
  </w:num>
  <w:num w:numId="7">
    <w:abstractNumId w:val="1"/>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DQ0sDAzMTMwNzOzMDFR0lEKTi0uzszPAykwMqkFAKN+UlAtAAAA"/>
  </w:docVars>
  <w:rsids>
    <w:rsidRoot w:val="00EF5D20"/>
    <w:rsid w:val="000000D5"/>
    <w:rsid w:val="00001965"/>
    <w:rsid w:val="00003A9F"/>
    <w:rsid w:val="0000472A"/>
    <w:rsid w:val="00004D86"/>
    <w:rsid w:val="00005DFA"/>
    <w:rsid w:val="0000637E"/>
    <w:rsid w:val="0000721D"/>
    <w:rsid w:val="00010BED"/>
    <w:rsid w:val="000122CA"/>
    <w:rsid w:val="000138E6"/>
    <w:rsid w:val="00014C6A"/>
    <w:rsid w:val="00017C3E"/>
    <w:rsid w:val="000202D4"/>
    <w:rsid w:val="000212A4"/>
    <w:rsid w:val="00022224"/>
    <w:rsid w:val="00024733"/>
    <w:rsid w:val="00025035"/>
    <w:rsid w:val="00026D79"/>
    <w:rsid w:val="00030461"/>
    <w:rsid w:val="00030BD1"/>
    <w:rsid w:val="00031CCA"/>
    <w:rsid w:val="00033140"/>
    <w:rsid w:val="0003421A"/>
    <w:rsid w:val="0003509D"/>
    <w:rsid w:val="00035E27"/>
    <w:rsid w:val="000366C9"/>
    <w:rsid w:val="00036DE0"/>
    <w:rsid w:val="00040618"/>
    <w:rsid w:val="00043C31"/>
    <w:rsid w:val="00044CC0"/>
    <w:rsid w:val="00045194"/>
    <w:rsid w:val="00045B63"/>
    <w:rsid w:val="000463B7"/>
    <w:rsid w:val="000471D4"/>
    <w:rsid w:val="0005234C"/>
    <w:rsid w:val="00052FD5"/>
    <w:rsid w:val="00053B20"/>
    <w:rsid w:val="000561E4"/>
    <w:rsid w:val="00061467"/>
    <w:rsid w:val="00063260"/>
    <w:rsid w:val="00064508"/>
    <w:rsid w:val="000654D3"/>
    <w:rsid w:val="000672D7"/>
    <w:rsid w:val="00067A55"/>
    <w:rsid w:val="000706DE"/>
    <w:rsid w:val="000712D8"/>
    <w:rsid w:val="000742E4"/>
    <w:rsid w:val="00074F47"/>
    <w:rsid w:val="00075986"/>
    <w:rsid w:val="00075D75"/>
    <w:rsid w:val="00076609"/>
    <w:rsid w:val="00076F28"/>
    <w:rsid w:val="00077075"/>
    <w:rsid w:val="000804C5"/>
    <w:rsid w:val="000817F1"/>
    <w:rsid w:val="00084A9B"/>
    <w:rsid w:val="00091C54"/>
    <w:rsid w:val="00092F4D"/>
    <w:rsid w:val="0009603B"/>
    <w:rsid w:val="000A13A3"/>
    <w:rsid w:val="000A3B52"/>
    <w:rsid w:val="000A7E74"/>
    <w:rsid w:val="000B13FC"/>
    <w:rsid w:val="000B1B18"/>
    <w:rsid w:val="000B2115"/>
    <w:rsid w:val="000B249F"/>
    <w:rsid w:val="000B2AE9"/>
    <w:rsid w:val="000B35A9"/>
    <w:rsid w:val="000B41CC"/>
    <w:rsid w:val="000C17E5"/>
    <w:rsid w:val="000C2B34"/>
    <w:rsid w:val="000C4838"/>
    <w:rsid w:val="000D061B"/>
    <w:rsid w:val="000D14A4"/>
    <w:rsid w:val="000D1DE1"/>
    <w:rsid w:val="000D4C1F"/>
    <w:rsid w:val="000D6D7E"/>
    <w:rsid w:val="000D7CAE"/>
    <w:rsid w:val="000E06CC"/>
    <w:rsid w:val="000E1066"/>
    <w:rsid w:val="000E1D0C"/>
    <w:rsid w:val="000E328B"/>
    <w:rsid w:val="000E32AB"/>
    <w:rsid w:val="000E4BC6"/>
    <w:rsid w:val="000F0B47"/>
    <w:rsid w:val="000F223E"/>
    <w:rsid w:val="000F2E1E"/>
    <w:rsid w:val="000F2EDC"/>
    <w:rsid w:val="000F4162"/>
    <w:rsid w:val="000F62FB"/>
    <w:rsid w:val="000F6EA7"/>
    <w:rsid w:val="00101E10"/>
    <w:rsid w:val="00102270"/>
    <w:rsid w:val="001039DE"/>
    <w:rsid w:val="00104984"/>
    <w:rsid w:val="00105154"/>
    <w:rsid w:val="001062DF"/>
    <w:rsid w:val="001117E6"/>
    <w:rsid w:val="00114379"/>
    <w:rsid w:val="001149A8"/>
    <w:rsid w:val="001163FE"/>
    <w:rsid w:val="00121C92"/>
    <w:rsid w:val="001260FC"/>
    <w:rsid w:val="00127207"/>
    <w:rsid w:val="001272BC"/>
    <w:rsid w:val="0013151A"/>
    <w:rsid w:val="001347FE"/>
    <w:rsid w:val="00135491"/>
    <w:rsid w:val="001368E2"/>
    <w:rsid w:val="00137A07"/>
    <w:rsid w:val="00141FC5"/>
    <w:rsid w:val="001434BB"/>
    <w:rsid w:val="001474AA"/>
    <w:rsid w:val="00150E0B"/>
    <w:rsid w:val="00152A32"/>
    <w:rsid w:val="00152C08"/>
    <w:rsid w:val="00153767"/>
    <w:rsid w:val="00160652"/>
    <w:rsid w:val="0016074B"/>
    <w:rsid w:val="00160981"/>
    <w:rsid w:val="00160F9A"/>
    <w:rsid w:val="00162C05"/>
    <w:rsid w:val="001636FD"/>
    <w:rsid w:val="0016371F"/>
    <w:rsid w:val="00163E46"/>
    <w:rsid w:val="0016537E"/>
    <w:rsid w:val="00167C10"/>
    <w:rsid w:val="00171C3F"/>
    <w:rsid w:val="00171DC3"/>
    <w:rsid w:val="00173806"/>
    <w:rsid w:val="00175F49"/>
    <w:rsid w:val="00176E25"/>
    <w:rsid w:val="0018202C"/>
    <w:rsid w:val="001838CF"/>
    <w:rsid w:val="00184A04"/>
    <w:rsid w:val="00185D13"/>
    <w:rsid w:val="00191B4E"/>
    <w:rsid w:val="00191B5C"/>
    <w:rsid w:val="00197516"/>
    <w:rsid w:val="001A017B"/>
    <w:rsid w:val="001A2462"/>
    <w:rsid w:val="001A38DA"/>
    <w:rsid w:val="001A6F27"/>
    <w:rsid w:val="001A7A66"/>
    <w:rsid w:val="001B0465"/>
    <w:rsid w:val="001B06C4"/>
    <w:rsid w:val="001B0795"/>
    <w:rsid w:val="001B0BB9"/>
    <w:rsid w:val="001B1DE2"/>
    <w:rsid w:val="001B21DD"/>
    <w:rsid w:val="001B4C06"/>
    <w:rsid w:val="001B4F8D"/>
    <w:rsid w:val="001B596D"/>
    <w:rsid w:val="001B7A71"/>
    <w:rsid w:val="001C01E5"/>
    <w:rsid w:val="001C3A3F"/>
    <w:rsid w:val="001C56DF"/>
    <w:rsid w:val="001C6DFA"/>
    <w:rsid w:val="001C764C"/>
    <w:rsid w:val="001C7CD7"/>
    <w:rsid w:val="001D0C08"/>
    <w:rsid w:val="001D2089"/>
    <w:rsid w:val="001D253C"/>
    <w:rsid w:val="001D2A45"/>
    <w:rsid w:val="001D3716"/>
    <w:rsid w:val="001D43CC"/>
    <w:rsid w:val="001D45CD"/>
    <w:rsid w:val="001D6044"/>
    <w:rsid w:val="001D6528"/>
    <w:rsid w:val="001E05BA"/>
    <w:rsid w:val="001E1AEE"/>
    <w:rsid w:val="001E3881"/>
    <w:rsid w:val="001E6144"/>
    <w:rsid w:val="001E7B49"/>
    <w:rsid w:val="001F406E"/>
    <w:rsid w:val="001F4C3C"/>
    <w:rsid w:val="00205FD7"/>
    <w:rsid w:val="00207572"/>
    <w:rsid w:val="002106E3"/>
    <w:rsid w:val="0021096A"/>
    <w:rsid w:val="00210A71"/>
    <w:rsid w:val="00210D62"/>
    <w:rsid w:val="002113C4"/>
    <w:rsid w:val="002152DE"/>
    <w:rsid w:val="0021562D"/>
    <w:rsid w:val="0022162F"/>
    <w:rsid w:val="002320A2"/>
    <w:rsid w:val="00233862"/>
    <w:rsid w:val="00234307"/>
    <w:rsid w:val="002365EE"/>
    <w:rsid w:val="00236C93"/>
    <w:rsid w:val="002372E6"/>
    <w:rsid w:val="00240D4E"/>
    <w:rsid w:val="00242313"/>
    <w:rsid w:val="0024292B"/>
    <w:rsid w:val="00242BEB"/>
    <w:rsid w:val="0024334E"/>
    <w:rsid w:val="00244AAC"/>
    <w:rsid w:val="00245BAB"/>
    <w:rsid w:val="00246A72"/>
    <w:rsid w:val="00247090"/>
    <w:rsid w:val="00247F78"/>
    <w:rsid w:val="002541A8"/>
    <w:rsid w:val="00255207"/>
    <w:rsid w:val="00257C46"/>
    <w:rsid w:val="00263D74"/>
    <w:rsid w:val="002735C6"/>
    <w:rsid w:val="00273EAA"/>
    <w:rsid w:val="00273F32"/>
    <w:rsid w:val="002761C3"/>
    <w:rsid w:val="00280801"/>
    <w:rsid w:val="00282E13"/>
    <w:rsid w:val="0028362E"/>
    <w:rsid w:val="002857D0"/>
    <w:rsid w:val="00285F9C"/>
    <w:rsid w:val="00287B22"/>
    <w:rsid w:val="0029257D"/>
    <w:rsid w:val="002943BB"/>
    <w:rsid w:val="002953C5"/>
    <w:rsid w:val="00297445"/>
    <w:rsid w:val="002A0D73"/>
    <w:rsid w:val="002A15B9"/>
    <w:rsid w:val="002A19E1"/>
    <w:rsid w:val="002A25C6"/>
    <w:rsid w:val="002A263E"/>
    <w:rsid w:val="002A38F2"/>
    <w:rsid w:val="002A52BC"/>
    <w:rsid w:val="002A66BD"/>
    <w:rsid w:val="002A6940"/>
    <w:rsid w:val="002A6B24"/>
    <w:rsid w:val="002B00B0"/>
    <w:rsid w:val="002B03AD"/>
    <w:rsid w:val="002B1E91"/>
    <w:rsid w:val="002B20C1"/>
    <w:rsid w:val="002B3F37"/>
    <w:rsid w:val="002C013E"/>
    <w:rsid w:val="002C0763"/>
    <w:rsid w:val="002C1C36"/>
    <w:rsid w:val="002C2615"/>
    <w:rsid w:val="002C4B70"/>
    <w:rsid w:val="002C67DE"/>
    <w:rsid w:val="002C6FD7"/>
    <w:rsid w:val="002C7290"/>
    <w:rsid w:val="002D0A88"/>
    <w:rsid w:val="002D365B"/>
    <w:rsid w:val="002E2040"/>
    <w:rsid w:val="002E30ED"/>
    <w:rsid w:val="002E3300"/>
    <w:rsid w:val="002E603E"/>
    <w:rsid w:val="002E678E"/>
    <w:rsid w:val="002E79CF"/>
    <w:rsid w:val="002E7A3F"/>
    <w:rsid w:val="002E7D07"/>
    <w:rsid w:val="002F0DAE"/>
    <w:rsid w:val="002F1311"/>
    <w:rsid w:val="002F2464"/>
    <w:rsid w:val="002F4466"/>
    <w:rsid w:val="002F62E6"/>
    <w:rsid w:val="002F6D6A"/>
    <w:rsid w:val="002F71F6"/>
    <w:rsid w:val="00301E58"/>
    <w:rsid w:val="0030243B"/>
    <w:rsid w:val="00303711"/>
    <w:rsid w:val="0030480E"/>
    <w:rsid w:val="00304BD9"/>
    <w:rsid w:val="00304DFA"/>
    <w:rsid w:val="00306E68"/>
    <w:rsid w:val="0031081F"/>
    <w:rsid w:val="0031112E"/>
    <w:rsid w:val="0031180D"/>
    <w:rsid w:val="00311F05"/>
    <w:rsid w:val="003152AA"/>
    <w:rsid w:val="0031565B"/>
    <w:rsid w:val="00316BB9"/>
    <w:rsid w:val="003176A3"/>
    <w:rsid w:val="003201D7"/>
    <w:rsid w:val="0032158B"/>
    <w:rsid w:val="0032680E"/>
    <w:rsid w:val="00330E90"/>
    <w:rsid w:val="00332EE5"/>
    <w:rsid w:val="00334260"/>
    <w:rsid w:val="0034171C"/>
    <w:rsid w:val="003455F5"/>
    <w:rsid w:val="00346A99"/>
    <w:rsid w:val="0034746D"/>
    <w:rsid w:val="003512DC"/>
    <w:rsid w:val="00351F85"/>
    <w:rsid w:val="00353AA9"/>
    <w:rsid w:val="00356D4D"/>
    <w:rsid w:val="0035794B"/>
    <w:rsid w:val="00361021"/>
    <w:rsid w:val="00361CAE"/>
    <w:rsid w:val="0036431A"/>
    <w:rsid w:val="00366E1B"/>
    <w:rsid w:val="00366EE4"/>
    <w:rsid w:val="003706AB"/>
    <w:rsid w:val="00371A50"/>
    <w:rsid w:val="003750A3"/>
    <w:rsid w:val="00376BE3"/>
    <w:rsid w:val="00380974"/>
    <w:rsid w:val="00382728"/>
    <w:rsid w:val="0038357A"/>
    <w:rsid w:val="00387234"/>
    <w:rsid w:val="00390049"/>
    <w:rsid w:val="00390FBD"/>
    <w:rsid w:val="00391CDF"/>
    <w:rsid w:val="00395525"/>
    <w:rsid w:val="0039726A"/>
    <w:rsid w:val="00397A0A"/>
    <w:rsid w:val="00397F66"/>
    <w:rsid w:val="003A1779"/>
    <w:rsid w:val="003A19C5"/>
    <w:rsid w:val="003A1B96"/>
    <w:rsid w:val="003A3AA0"/>
    <w:rsid w:val="003A56CA"/>
    <w:rsid w:val="003A5F52"/>
    <w:rsid w:val="003A682F"/>
    <w:rsid w:val="003B21C3"/>
    <w:rsid w:val="003B27CC"/>
    <w:rsid w:val="003B378B"/>
    <w:rsid w:val="003B439D"/>
    <w:rsid w:val="003B747E"/>
    <w:rsid w:val="003D053D"/>
    <w:rsid w:val="003D10B5"/>
    <w:rsid w:val="003D163C"/>
    <w:rsid w:val="003D2A17"/>
    <w:rsid w:val="003D3339"/>
    <w:rsid w:val="003D469A"/>
    <w:rsid w:val="003D75BD"/>
    <w:rsid w:val="003E224C"/>
    <w:rsid w:val="003E431C"/>
    <w:rsid w:val="003E54DF"/>
    <w:rsid w:val="003E5C9B"/>
    <w:rsid w:val="003E61A5"/>
    <w:rsid w:val="003E67DD"/>
    <w:rsid w:val="003E6901"/>
    <w:rsid w:val="003E6ADB"/>
    <w:rsid w:val="003F06DB"/>
    <w:rsid w:val="003F1486"/>
    <w:rsid w:val="003F2EDF"/>
    <w:rsid w:val="003F2F1E"/>
    <w:rsid w:val="003F30D1"/>
    <w:rsid w:val="003F3780"/>
    <w:rsid w:val="003F7A32"/>
    <w:rsid w:val="00403A24"/>
    <w:rsid w:val="00403E59"/>
    <w:rsid w:val="00404B39"/>
    <w:rsid w:val="00406F78"/>
    <w:rsid w:val="00415196"/>
    <w:rsid w:val="0041581F"/>
    <w:rsid w:val="004170E6"/>
    <w:rsid w:val="004173E3"/>
    <w:rsid w:val="00420DC0"/>
    <w:rsid w:val="00421839"/>
    <w:rsid w:val="00421B07"/>
    <w:rsid w:val="00421C71"/>
    <w:rsid w:val="00432BDC"/>
    <w:rsid w:val="00435BFF"/>
    <w:rsid w:val="00437E27"/>
    <w:rsid w:val="004401F1"/>
    <w:rsid w:val="0044176F"/>
    <w:rsid w:val="004425A8"/>
    <w:rsid w:val="004431AC"/>
    <w:rsid w:val="004438AD"/>
    <w:rsid w:val="00446C9B"/>
    <w:rsid w:val="00447D1B"/>
    <w:rsid w:val="0045066C"/>
    <w:rsid w:val="0045465E"/>
    <w:rsid w:val="004547E1"/>
    <w:rsid w:val="00454A35"/>
    <w:rsid w:val="004579A6"/>
    <w:rsid w:val="00460646"/>
    <w:rsid w:val="00460AA0"/>
    <w:rsid w:val="00460CA5"/>
    <w:rsid w:val="0046258A"/>
    <w:rsid w:val="00462D99"/>
    <w:rsid w:val="00462F5B"/>
    <w:rsid w:val="00463876"/>
    <w:rsid w:val="00464A6D"/>
    <w:rsid w:val="00466BB2"/>
    <w:rsid w:val="00470DB7"/>
    <w:rsid w:val="004739BD"/>
    <w:rsid w:val="00476F7A"/>
    <w:rsid w:val="00476FA4"/>
    <w:rsid w:val="004775AB"/>
    <w:rsid w:val="004800C8"/>
    <w:rsid w:val="00480876"/>
    <w:rsid w:val="0048298B"/>
    <w:rsid w:val="00483649"/>
    <w:rsid w:val="00485746"/>
    <w:rsid w:val="004870C7"/>
    <w:rsid w:val="00487B5E"/>
    <w:rsid w:val="00490128"/>
    <w:rsid w:val="00491743"/>
    <w:rsid w:val="00491E2D"/>
    <w:rsid w:val="0049246D"/>
    <w:rsid w:val="004950D2"/>
    <w:rsid w:val="004A0A7A"/>
    <w:rsid w:val="004A1253"/>
    <w:rsid w:val="004A1B7D"/>
    <w:rsid w:val="004A21FA"/>
    <w:rsid w:val="004A2B56"/>
    <w:rsid w:val="004A3FAF"/>
    <w:rsid w:val="004A4250"/>
    <w:rsid w:val="004A64B1"/>
    <w:rsid w:val="004B15A5"/>
    <w:rsid w:val="004B3B4A"/>
    <w:rsid w:val="004B4A54"/>
    <w:rsid w:val="004B4EFF"/>
    <w:rsid w:val="004B6F54"/>
    <w:rsid w:val="004C0123"/>
    <w:rsid w:val="004C31BB"/>
    <w:rsid w:val="004C456F"/>
    <w:rsid w:val="004C4856"/>
    <w:rsid w:val="004D1EE7"/>
    <w:rsid w:val="004D4EAC"/>
    <w:rsid w:val="004D6099"/>
    <w:rsid w:val="004D63F8"/>
    <w:rsid w:val="004D6E52"/>
    <w:rsid w:val="004E119D"/>
    <w:rsid w:val="004E380F"/>
    <w:rsid w:val="004E4741"/>
    <w:rsid w:val="004E4ECD"/>
    <w:rsid w:val="004F07E6"/>
    <w:rsid w:val="004F17FD"/>
    <w:rsid w:val="004F30E5"/>
    <w:rsid w:val="004F49D3"/>
    <w:rsid w:val="004F5042"/>
    <w:rsid w:val="004F5D10"/>
    <w:rsid w:val="004F5EE8"/>
    <w:rsid w:val="004F6F60"/>
    <w:rsid w:val="005002AC"/>
    <w:rsid w:val="0050222F"/>
    <w:rsid w:val="00502748"/>
    <w:rsid w:val="00502DCC"/>
    <w:rsid w:val="00503A43"/>
    <w:rsid w:val="00505D11"/>
    <w:rsid w:val="0051003A"/>
    <w:rsid w:val="00511E71"/>
    <w:rsid w:val="0051314F"/>
    <w:rsid w:val="0051477C"/>
    <w:rsid w:val="00517661"/>
    <w:rsid w:val="00522F88"/>
    <w:rsid w:val="00523361"/>
    <w:rsid w:val="00526ECF"/>
    <w:rsid w:val="00526F2E"/>
    <w:rsid w:val="00530D4D"/>
    <w:rsid w:val="0053420A"/>
    <w:rsid w:val="00535BA2"/>
    <w:rsid w:val="00535BE9"/>
    <w:rsid w:val="005370F4"/>
    <w:rsid w:val="00541B07"/>
    <w:rsid w:val="00543402"/>
    <w:rsid w:val="00543CBA"/>
    <w:rsid w:val="0054402D"/>
    <w:rsid w:val="005457AC"/>
    <w:rsid w:val="005467FE"/>
    <w:rsid w:val="005500D1"/>
    <w:rsid w:val="00550D47"/>
    <w:rsid w:val="00552005"/>
    <w:rsid w:val="00552571"/>
    <w:rsid w:val="005529A6"/>
    <w:rsid w:val="00553D1F"/>
    <w:rsid w:val="00554135"/>
    <w:rsid w:val="005543E3"/>
    <w:rsid w:val="00554BC1"/>
    <w:rsid w:val="005562E1"/>
    <w:rsid w:val="00556C2C"/>
    <w:rsid w:val="00556E53"/>
    <w:rsid w:val="0055750B"/>
    <w:rsid w:val="00557583"/>
    <w:rsid w:val="00557F33"/>
    <w:rsid w:val="00560F18"/>
    <w:rsid w:val="00561798"/>
    <w:rsid w:val="005634CA"/>
    <w:rsid w:val="00564E76"/>
    <w:rsid w:val="005655DF"/>
    <w:rsid w:val="005707C1"/>
    <w:rsid w:val="0057131B"/>
    <w:rsid w:val="00572874"/>
    <w:rsid w:val="0057425F"/>
    <w:rsid w:val="00574675"/>
    <w:rsid w:val="0057581E"/>
    <w:rsid w:val="0057685F"/>
    <w:rsid w:val="005776B8"/>
    <w:rsid w:val="005824FA"/>
    <w:rsid w:val="0058387E"/>
    <w:rsid w:val="00586D26"/>
    <w:rsid w:val="0058729E"/>
    <w:rsid w:val="00591237"/>
    <w:rsid w:val="00591548"/>
    <w:rsid w:val="0059364B"/>
    <w:rsid w:val="00595421"/>
    <w:rsid w:val="005955D4"/>
    <w:rsid w:val="00595B72"/>
    <w:rsid w:val="005A00E9"/>
    <w:rsid w:val="005A19AD"/>
    <w:rsid w:val="005A21C9"/>
    <w:rsid w:val="005A7C26"/>
    <w:rsid w:val="005B122B"/>
    <w:rsid w:val="005B14DE"/>
    <w:rsid w:val="005B16DE"/>
    <w:rsid w:val="005B4C0B"/>
    <w:rsid w:val="005B4E84"/>
    <w:rsid w:val="005B66F4"/>
    <w:rsid w:val="005C086B"/>
    <w:rsid w:val="005C23BE"/>
    <w:rsid w:val="005C2C50"/>
    <w:rsid w:val="005C350A"/>
    <w:rsid w:val="005C36E7"/>
    <w:rsid w:val="005C4925"/>
    <w:rsid w:val="005C707D"/>
    <w:rsid w:val="005D1DA9"/>
    <w:rsid w:val="005D1EF0"/>
    <w:rsid w:val="005D4062"/>
    <w:rsid w:val="005D780A"/>
    <w:rsid w:val="005D7B97"/>
    <w:rsid w:val="005E2BEF"/>
    <w:rsid w:val="005E4B80"/>
    <w:rsid w:val="005E5B60"/>
    <w:rsid w:val="005E7ACE"/>
    <w:rsid w:val="005F0A04"/>
    <w:rsid w:val="005F29B3"/>
    <w:rsid w:val="006023CA"/>
    <w:rsid w:val="006032AB"/>
    <w:rsid w:val="00603996"/>
    <w:rsid w:val="00606597"/>
    <w:rsid w:val="00606BAC"/>
    <w:rsid w:val="00610B40"/>
    <w:rsid w:val="00612566"/>
    <w:rsid w:val="00613C5A"/>
    <w:rsid w:val="0062164E"/>
    <w:rsid w:val="0062243A"/>
    <w:rsid w:val="00623B22"/>
    <w:rsid w:val="006248E7"/>
    <w:rsid w:val="00624934"/>
    <w:rsid w:val="006306AA"/>
    <w:rsid w:val="00630999"/>
    <w:rsid w:val="006319AD"/>
    <w:rsid w:val="00633BDE"/>
    <w:rsid w:val="00633CE7"/>
    <w:rsid w:val="00634F20"/>
    <w:rsid w:val="006356F1"/>
    <w:rsid w:val="00635F0B"/>
    <w:rsid w:val="00636750"/>
    <w:rsid w:val="00640F1F"/>
    <w:rsid w:val="00641123"/>
    <w:rsid w:val="0064252B"/>
    <w:rsid w:val="00642A5F"/>
    <w:rsid w:val="006430FC"/>
    <w:rsid w:val="006438EA"/>
    <w:rsid w:val="0064542A"/>
    <w:rsid w:val="00645C5F"/>
    <w:rsid w:val="00645D9B"/>
    <w:rsid w:val="00650EB2"/>
    <w:rsid w:val="00650EDD"/>
    <w:rsid w:val="00652D66"/>
    <w:rsid w:val="00653040"/>
    <w:rsid w:val="00654EA8"/>
    <w:rsid w:val="006557A0"/>
    <w:rsid w:val="00662938"/>
    <w:rsid w:val="00665DA5"/>
    <w:rsid w:val="0067007D"/>
    <w:rsid w:val="0067698E"/>
    <w:rsid w:val="006777A0"/>
    <w:rsid w:val="006778C2"/>
    <w:rsid w:val="00677E69"/>
    <w:rsid w:val="006800BF"/>
    <w:rsid w:val="00683145"/>
    <w:rsid w:val="00685D26"/>
    <w:rsid w:val="00687B5E"/>
    <w:rsid w:val="00691B0C"/>
    <w:rsid w:val="00693A9D"/>
    <w:rsid w:val="006949CA"/>
    <w:rsid w:val="006A11DC"/>
    <w:rsid w:val="006A1BD5"/>
    <w:rsid w:val="006A4160"/>
    <w:rsid w:val="006A454A"/>
    <w:rsid w:val="006A66AF"/>
    <w:rsid w:val="006A690C"/>
    <w:rsid w:val="006A71F4"/>
    <w:rsid w:val="006B1D93"/>
    <w:rsid w:val="006B2B8E"/>
    <w:rsid w:val="006B3B15"/>
    <w:rsid w:val="006B6B05"/>
    <w:rsid w:val="006B6FED"/>
    <w:rsid w:val="006C1842"/>
    <w:rsid w:val="006C1ACC"/>
    <w:rsid w:val="006C210E"/>
    <w:rsid w:val="006C3E29"/>
    <w:rsid w:val="006C7490"/>
    <w:rsid w:val="006D12EA"/>
    <w:rsid w:val="006D1309"/>
    <w:rsid w:val="006D1D4C"/>
    <w:rsid w:val="006D1FDB"/>
    <w:rsid w:val="006D352F"/>
    <w:rsid w:val="006D3EEA"/>
    <w:rsid w:val="006D7398"/>
    <w:rsid w:val="006D7D58"/>
    <w:rsid w:val="006E2036"/>
    <w:rsid w:val="006E3E66"/>
    <w:rsid w:val="006E577E"/>
    <w:rsid w:val="006E58C8"/>
    <w:rsid w:val="006E5B2E"/>
    <w:rsid w:val="006E7556"/>
    <w:rsid w:val="006F179A"/>
    <w:rsid w:val="006F1BC2"/>
    <w:rsid w:val="006F3B83"/>
    <w:rsid w:val="00702EAB"/>
    <w:rsid w:val="00703A0C"/>
    <w:rsid w:val="00704EAB"/>
    <w:rsid w:val="00706AE0"/>
    <w:rsid w:val="0070765B"/>
    <w:rsid w:val="00720947"/>
    <w:rsid w:val="00722074"/>
    <w:rsid w:val="00723404"/>
    <w:rsid w:val="00727F1A"/>
    <w:rsid w:val="00730618"/>
    <w:rsid w:val="00731181"/>
    <w:rsid w:val="00731F7F"/>
    <w:rsid w:val="00734B04"/>
    <w:rsid w:val="00734EA9"/>
    <w:rsid w:val="00734F03"/>
    <w:rsid w:val="0073512E"/>
    <w:rsid w:val="007448BC"/>
    <w:rsid w:val="00744B9C"/>
    <w:rsid w:val="007517AC"/>
    <w:rsid w:val="007525C4"/>
    <w:rsid w:val="00754AF7"/>
    <w:rsid w:val="00754BFF"/>
    <w:rsid w:val="0075595E"/>
    <w:rsid w:val="00755F71"/>
    <w:rsid w:val="00756784"/>
    <w:rsid w:val="00757658"/>
    <w:rsid w:val="00760FAD"/>
    <w:rsid w:val="007614B3"/>
    <w:rsid w:val="00764AE4"/>
    <w:rsid w:val="00766689"/>
    <w:rsid w:val="0076745A"/>
    <w:rsid w:val="00767A5D"/>
    <w:rsid w:val="00772C0F"/>
    <w:rsid w:val="00775697"/>
    <w:rsid w:val="007762D2"/>
    <w:rsid w:val="00776A4E"/>
    <w:rsid w:val="00776D24"/>
    <w:rsid w:val="007806D2"/>
    <w:rsid w:val="0078083D"/>
    <w:rsid w:val="0078207B"/>
    <w:rsid w:val="00784F38"/>
    <w:rsid w:val="007850CE"/>
    <w:rsid w:val="00790FA7"/>
    <w:rsid w:val="0079192F"/>
    <w:rsid w:val="007919E5"/>
    <w:rsid w:val="00793E1B"/>
    <w:rsid w:val="00794510"/>
    <w:rsid w:val="00797734"/>
    <w:rsid w:val="007A18C1"/>
    <w:rsid w:val="007A1E25"/>
    <w:rsid w:val="007A2D7B"/>
    <w:rsid w:val="007A309E"/>
    <w:rsid w:val="007A4709"/>
    <w:rsid w:val="007A501F"/>
    <w:rsid w:val="007A63D2"/>
    <w:rsid w:val="007A70A7"/>
    <w:rsid w:val="007A7BC5"/>
    <w:rsid w:val="007B406A"/>
    <w:rsid w:val="007B6DE5"/>
    <w:rsid w:val="007B7073"/>
    <w:rsid w:val="007B782C"/>
    <w:rsid w:val="007C0E40"/>
    <w:rsid w:val="007C12B4"/>
    <w:rsid w:val="007C23F1"/>
    <w:rsid w:val="007C282C"/>
    <w:rsid w:val="007C46EF"/>
    <w:rsid w:val="007C59EA"/>
    <w:rsid w:val="007C661D"/>
    <w:rsid w:val="007C7D6D"/>
    <w:rsid w:val="007D1290"/>
    <w:rsid w:val="007D3D7A"/>
    <w:rsid w:val="007D5EFE"/>
    <w:rsid w:val="007D77C5"/>
    <w:rsid w:val="007E0F89"/>
    <w:rsid w:val="007E2845"/>
    <w:rsid w:val="007E2CAF"/>
    <w:rsid w:val="007E50D0"/>
    <w:rsid w:val="007E62A3"/>
    <w:rsid w:val="007E7CFA"/>
    <w:rsid w:val="007F01B2"/>
    <w:rsid w:val="007F3176"/>
    <w:rsid w:val="007F33A5"/>
    <w:rsid w:val="007F3DA8"/>
    <w:rsid w:val="007F3DCC"/>
    <w:rsid w:val="007F4DFB"/>
    <w:rsid w:val="007F6472"/>
    <w:rsid w:val="007F7416"/>
    <w:rsid w:val="007F74CA"/>
    <w:rsid w:val="00800049"/>
    <w:rsid w:val="00800F56"/>
    <w:rsid w:val="00803CB4"/>
    <w:rsid w:val="0080797E"/>
    <w:rsid w:val="00807E4D"/>
    <w:rsid w:val="0081270B"/>
    <w:rsid w:val="00813F47"/>
    <w:rsid w:val="00813FFE"/>
    <w:rsid w:val="008167F3"/>
    <w:rsid w:val="00820745"/>
    <w:rsid w:val="00820D77"/>
    <w:rsid w:val="008212E7"/>
    <w:rsid w:val="00823711"/>
    <w:rsid w:val="00824C43"/>
    <w:rsid w:val="008251CA"/>
    <w:rsid w:val="008253EA"/>
    <w:rsid w:val="00825CD6"/>
    <w:rsid w:val="0082610F"/>
    <w:rsid w:val="008265DA"/>
    <w:rsid w:val="00826F6A"/>
    <w:rsid w:val="008316A8"/>
    <w:rsid w:val="00832CE1"/>
    <w:rsid w:val="00835250"/>
    <w:rsid w:val="008358FF"/>
    <w:rsid w:val="008407D3"/>
    <w:rsid w:val="00840A8E"/>
    <w:rsid w:val="008422EF"/>
    <w:rsid w:val="00842CFF"/>
    <w:rsid w:val="008431CD"/>
    <w:rsid w:val="00843AD6"/>
    <w:rsid w:val="00844239"/>
    <w:rsid w:val="00844FF5"/>
    <w:rsid w:val="00846DD6"/>
    <w:rsid w:val="00850871"/>
    <w:rsid w:val="00851C0A"/>
    <w:rsid w:val="008525D4"/>
    <w:rsid w:val="0085300C"/>
    <w:rsid w:val="00853B8D"/>
    <w:rsid w:val="00856C42"/>
    <w:rsid w:val="008603C1"/>
    <w:rsid w:val="00861351"/>
    <w:rsid w:val="008676DF"/>
    <w:rsid w:val="00870954"/>
    <w:rsid w:val="00871A2B"/>
    <w:rsid w:val="00872DAD"/>
    <w:rsid w:val="008760D3"/>
    <w:rsid w:val="00880026"/>
    <w:rsid w:val="00881636"/>
    <w:rsid w:val="00884BB5"/>
    <w:rsid w:val="00884F58"/>
    <w:rsid w:val="00887101"/>
    <w:rsid w:val="008903E2"/>
    <w:rsid w:val="0089045C"/>
    <w:rsid w:val="00892CE4"/>
    <w:rsid w:val="008945F5"/>
    <w:rsid w:val="00895578"/>
    <w:rsid w:val="00895BB6"/>
    <w:rsid w:val="008A0B09"/>
    <w:rsid w:val="008A1575"/>
    <w:rsid w:val="008A41FB"/>
    <w:rsid w:val="008A4AE1"/>
    <w:rsid w:val="008A5C17"/>
    <w:rsid w:val="008A7EBC"/>
    <w:rsid w:val="008B02C2"/>
    <w:rsid w:val="008B202A"/>
    <w:rsid w:val="008B274D"/>
    <w:rsid w:val="008B3287"/>
    <w:rsid w:val="008C1AF9"/>
    <w:rsid w:val="008C2648"/>
    <w:rsid w:val="008C4D3A"/>
    <w:rsid w:val="008C61E0"/>
    <w:rsid w:val="008C7052"/>
    <w:rsid w:val="008D0BF3"/>
    <w:rsid w:val="008D1464"/>
    <w:rsid w:val="008D4F72"/>
    <w:rsid w:val="008D673C"/>
    <w:rsid w:val="008E5EE4"/>
    <w:rsid w:val="008E6BB7"/>
    <w:rsid w:val="008F1416"/>
    <w:rsid w:val="008F19DC"/>
    <w:rsid w:val="008F43C1"/>
    <w:rsid w:val="008F46F0"/>
    <w:rsid w:val="008F66CA"/>
    <w:rsid w:val="008F7585"/>
    <w:rsid w:val="0090168A"/>
    <w:rsid w:val="00904F35"/>
    <w:rsid w:val="00910BCD"/>
    <w:rsid w:val="00911FE2"/>
    <w:rsid w:val="00912B9F"/>
    <w:rsid w:val="0091391B"/>
    <w:rsid w:val="00917C1E"/>
    <w:rsid w:val="00917C89"/>
    <w:rsid w:val="009211F3"/>
    <w:rsid w:val="0092302C"/>
    <w:rsid w:val="00923764"/>
    <w:rsid w:val="009256BC"/>
    <w:rsid w:val="009257FC"/>
    <w:rsid w:val="00927157"/>
    <w:rsid w:val="00930D45"/>
    <w:rsid w:val="00942461"/>
    <w:rsid w:val="00942C04"/>
    <w:rsid w:val="00943A77"/>
    <w:rsid w:val="00944322"/>
    <w:rsid w:val="00944D4F"/>
    <w:rsid w:val="00947222"/>
    <w:rsid w:val="00950759"/>
    <w:rsid w:val="0095274C"/>
    <w:rsid w:val="00952836"/>
    <w:rsid w:val="00953251"/>
    <w:rsid w:val="009532BE"/>
    <w:rsid w:val="00953741"/>
    <w:rsid w:val="0095514E"/>
    <w:rsid w:val="0095565F"/>
    <w:rsid w:val="00955A2D"/>
    <w:rsid w:val="00957547"/>
    <w:rsid w:val="00957B24"/>
    <w:rsid w:val="00957E32"/>
    <w:rsid w:val="009600B3"/>
    <w:rsid w:val="00962267"/>
    <w:rsid w:val="00962368"/>
    <w:rsid w:val="00964739"/>
    <w:rsid w:val="00964DD7"/>
    <w:rsid w:val="0096580F"/>
    <w:rsid w:val="009678E8"/>
    <w:rsid w:val="00967E85"/>
    <w:rsid w:val="00967F3C"/>
    <w:rsid w:val="00970412"/>
    <w:rsid w:val="00971D56"/>
    <w:rsid w:val="00971FF2"/>
    <w:rsid w:val="0097303E"/>
    <w:rsid w:val="009772A8"/>
    <w:rsid w:val="00977B64"/>
    <w:rsid w:val="00982867"/>
    <w:rsid w:val="00983A22"/>
    <w:rsid w:val="0098699C"/>
    <w:rsid w:val="009877DC"/>
    <w:rsid w:val="0099077F"/>
    <w:rsid w:val="009920FC"/>
    <w:rsid w:val="0099245B"/>
    <w:rsid w:val="009939A5"/>
    <w:rsid w:val="00994DF4"/>
    <w:rsid w:val="0099529E"/>
    <w:rsid w:val="009975EB"/>
    <w:rsid w:val="00997D98"/>
    <w:rsid w:val="009A0503"/>
    <w:rsid w:val="009A065F"/>
    <w:rsid w:val="009A6F01"/>
    <w:rsid w:val="009B2654"/>
    <w:rsid w:val="009B2BA3"/>
    <w:rsid w:val="009B3AB5"/>
    <w:rsid w:val="009B588B"/>
    <w:rsid w:val="009B63A2"/>
    <w:rsid w:val="009B6A1F"/>
    <w:rsid w:val="009B791E"/>
    <w:rsid w:val="009B7A52"/>
    <w:rsid w:val="009C0407"/>
    <w:rsid w:val="009C0B27"/>
    <w:rsid w:val="009C0BE8"/>
    <w:rsid w:val="009C1306"/>
    <w:rsid w:val="009C5863"/>
    <w:rsid w:val="009C648B"/>
    <w:rsid w:val="009C6D53"/>
    <w:rsid w:val="009C71C7"/>
    <w:rsid w:val="009C7847"/>
    <w:rsid w:val="009D09A0"/>
    <w:rsid w:val="009D0D07"/>
    <w:rsid w:val="009D254B"/>
    <w:rsid w:val="009D2952"/>
    <w:rsid w:val="009D2F48"/>
    <w:rsid w:val="009D34A8"/>
    <w:rsid w:val="009D4E70"/>
    <w:rsid w:val="009D5255"/>
    <w:rsid w:val="009D5B51"/>
    <w:rsid w:val="009E1F3A"/>
    <w:rsid w:val="009E3712"/>
    <w:rsid w:val="009E4BF9"/>
    <w:rsid w:val="009E7E07"/>
    <w:rsid w:val="009F1E77"/>
    <w:rsid w:val="009F2422"/>
    <w:rsid w:val="009F6411"/>
    <w:rsid w:val="009F7F33"/>
    <w:rsid w:val="00A03013"/>
    <w:rsid w:val="00A04DCD"/>
    <w:rsid w:val="00A10AAE"/>
    <w:rsid w:val="00A111B6"/>
    <w:rsid w:val="00A1137E"/>
    <w:rsid w:val="00A1308A"/>
    <w:rsid w:val="00A1345C"/>
    <w:rsid w:val="00A15641"/>
    <w:rsid w:val="00A218A7"/>
    <w:rsid w:val="00A21DA1"/>
    <w:rsid w:val="00A232D1"/>
    <w:rsid w:val="00A24244"/>
    <w:rsid w:val="00A247F8"/>
    <w:rsid w:val="00A249F8"/>
    <w:rsid w:val="00A26766"/>
    <w:rsid w:val="00A2791D"/>
    <w:rsid w:val="00A305E4"/>
    <w:rsid w:val="00A30636"/>
    <w:rsid w:val="00A30800"/>
    <w:rsid w:val="00A31DA3"/>
    <w:rsid w:val="00A3324A"/>
    <w:rsid w:val="00A363A7"/>
    <w:rsid w:val="00A411EE"/>
    <w:rsid w:val="00A42A1A"/>
    <w:rsid w:val="00A42A22"/>
    <w:rsid w:val="00A42BA6"/>
    <w:rsid w:val="00A43B20"/>
    <w:rsid w:val="00A4436D"/>
    <w:rsid w:val="00A447B8"/>
    <w:rsid w:val="00A457EE"/>
    <w:rsid w:val="00A45A17"/>
    <w:rsid w:val="00A472E8"/>
    <w:rsid w:val="00A50842"/>
    <w:rsid w:val="00A53255"/>
    <w:rsid w:val="00A54BB1"/>
    <w:rsid w:val="00A54C3F"/>
    <w:rsid w:val="00A55B46"/>
    <w:rsid w:val="00A56987"/>
    <w:rsid w:val="00A57C85"/>
    <w:rsid w:val="00A6130D"/>
    <w:rsid w:val="00A617B4"/>
    <w:rsid w:val="00A63B85"/>
    <w:rsid w:val="00A6696C"/>
    <w:rsid w:val="00A67496"/>
    <w:rsid w:val="00A718E8"/>
    <w:rsid w:val="00A725B1"/>
    <w:rsid w:val="00A72877"/>
    <w:rsid w:val="00A7314D"/>
    <w:rsid w:val="00A74C32"/>
    <w:rsid w:val="00A74F32"/>
    <w:rsid w:val="00A76A87"/>
    <w:rsid w:val="00A7724B"/>
    <w:rsid w:val="00A80D21"/>
    <w:rsid w:val="00A81C7E"/>
    <w:rsid w:val="00A83740"/>
    <w:rsid w:val="00A83A6C"/>
    <w:rsid w:val="00A83E7C"/>
    <w:rsid w:val="00A905EC"/>
    <w:rsid w:val="00A90706"/>
    <w:rsid w:val="00A91357"/>
    <w:rsid w:val="00A91CB1"/>
    <w:rsid w:val="00A94026"/>
    <w:rsid w:val="00A943F9"/>
    <w:rsid w:val="00A946FB"/>
    <w:rsid w:val="00AA0AE0"/>
    <w:rsid w:val="00AA1743"/>
    <w:rsid w:val="00AA21D3"/>
    <w:rsid w:val="00AA2A5C"/>
    <w:rsid w:val="00AA52E2"/>
    <w:rsid w:val="00AA5F20"/>
    <w:rsid w:val="00AB0458"/>
    <w:rsid w:val="00AB26B7"/>
    <w:rsid w:val="00AB7FE9"/>
    <w:rsid w:val="00AC4522"/>
    <w:rsid w:val="00AC45BA"/>
    <w:rsid w:val="00AC4D46"/>
    <w:rsid w:val="00AD15F3"/>
    <w:rsid w:val="00AD291B"/>
    <w:rsid w:val="00AD7296"/>
    <w:rsid w:val="00AD742C"/>
    <w:rsid w:val="00AD7FCE"/>
    <w:rsid w:val="00AE238F"/>
    <w:rsid w:val="00AF1674"/>
    <w:rsid w:val="00AF1F3F"/>
    <w:rsid w:val="00AF2FE2"/>
    <w:rsid w:val="00AF4399"/>
    <w:rsid w:val="00B00302"/>
    <w:rsid w:val="00B104E6"/>
    <w:rsid w:val="00B105F4"/>
    <w:rsid w:val="00B16475"/>
    <w:rsid w:val="00B1701A"/>
    <w:rsid w:val="00B17954"/>
    <w:rsid w:val="00B179AD"/>
    <w:rsid w:val="00B24114"/>
    <w:rsid w:val="00B25AEE"/>
    <w:rsid w:val="00B27285"/>
    <w:rsid w:val="00B2779D"/>
    <w:rsid w:val="00B277F9"/>
    <w:rsid w:val="00B3098C"/>
    <w:rsid w:val="00B3265A"/>
    <w:rsid w:val="00B3276B"/>
    <w:rsid w:val="00B3636F"/>
    <w:rsid w:val="00B37EB8"/>
    <w:rsid w:val="00B44CFE"/>
    <w:rsid w:val="00B4516F"/>
    <w:rsid w:val="00B47FA8"/>
    <w:rsid w:val="00B504C2"/>
    <w:rsid w:val="00B51ED4"/>
    <w:rsid w:val="00B5340A"/>
    <w:rsid w:val="00B54527"/>
    <w:rsid w:val="00B55D13"/>
    <w:rsid w:val="00B5634F"/>
    <w:rsid w:val="00B567A6"/>
    <w:rsid w:val="00B60357"/>
    <w:rsid w:val="00B60405"/>
    <w:rsid w:val="00B62507"/>
    <w:rsid w:val="00B701A2"/>
    <w:rsid w:val="00B708AF"/>
    <w:rsid w:val="00B752D4"/>
    <w:rsid w:val="00B757AC"/>
    <w:rsid w:val="00B819D6"/>
    <w:rsid w:val="00B81BB1"/>
    <w:rsid w:val="00B8246C"/>
    <w:rsid w:val="00B85C67"/>
    <w:rsid w:val="00B86384"/>
    <w:rsid w:val="00B8639D"/>
    <w:rsid w:val="00B863D4"/>
    <w:rsid w:val="00B91700"/>
    <w:rsid w:val="00B921A4"/>
    <w:rsid w:val="00B94EE0"/>
    <w:rsid w:val="00B97952"/>
    <w:rsid w:val="00B97EF8"/>
    <w:rsid w:val="00BA0305"/>
    <w:rsid w:val="00BA41FE"/>
    <w:rsid w:val="00BA6F76"/>
    <w:rsid w:val="00BB0E58"/>
    <w:rsid w:val="00BB39F7"/>
    <w:rsid w:val="00BB5BEB"/>
    <w:rsid w:val="00BB708F"/>
    <w:rsid w:val="00BC077F"/>
    <w:rsid w:val="00BC3A77"/>
    <w:rsid w:val="00BC4DEA"/>
    <w:rsid w:val="00BC512A"/>
    <w:rsid w:val="00BC6AE2"/>
    <w:rsid w:val="00BD283A"/>
    <w:rsid w:val="00BD45AD"/>
    <w:rsid w:val="00BD5F33"/>
    <w:rsid w:val="00BD6B89"/>
    <w:rsid w:val="00BE22B6"/>
    <w:rsid w:val="00BE2482"/>
    <w:rsid w:val="00BE267B"/>
    <w:rsid w:val="00BE2E27"/>
    <w:rsid w:val="00BE34D0"/>
    <w:rsid w:val="00BE6E55"/>
    <w:rsid w:val="00BF0F10"/>
    <w:rsid w:val="00BF26FB"/>
    <w:rsid w:val="00BF51A4"/>
    <w:rsid w:val="00BF6CAB"/>
    <w:rsid w:val="00C03B9A"/>
    <w:rsid w:val="00C10319"/>
    <w:rsid w:val="00C10745"/>
    <w:rsid w:val="00C10DC7"/>
    <w:rsid w:val="00C10FE9"/>
    <w:rsid w:val="00C11DBF"/>
    <w:rsid w:val="00C13896"/>
    <w:rsid w:val="00C148BD"/>
    <w:rsid w:val="00C2151C"/>
    <w:rsid w:val="00C252A2"/>
    <w:rsid w:val="00C273A2"/>
    <w:rsid w:val="00C2744B"/>
    <w:rsid w:val="00C2790B"/>
    <w:rsid w:val="00C279C8"/>
    <w:rsid w:val="00C27CFC"/>
    <w:rsid w:val="00C32697"/>
    <w:rsid w:val="00C32D41"/>
    <w:rsid w:val="00C378C8"/>
    <w:rsid w:val="00C442F8"/>
    <w:rsid w:val="00C5008E"/>
    <w:rsid w:val="00C52088"/>
    <w:rsid w:val="00C53AEE"/>
    <w:rsid w:val="00C548A7"/>
    <w:rsid w:val="00C54B6C"/>
    <w:rsid w:val="00C556DF"/>
    <w:rsid w:val="00C56A21"/>
    <w:rsid w:val="00C57548"/>
    <w:rsid w:val="00C61D63"/>
    <w:rsid w:val="00C61EA9"/>
    <w:rsid w:val="00C664BE"/>
    <w:rsid w:val="00C67A8C"/>
    <w:rsid w:val="00C67B8B"/>
    <w:rsid w:val="00C67CC5"/>
    <w:rsid w:val="00C70231"/>
    <w:rsid w:val="00C72093"/>
    <w:rsid w:val="00C742D3"/>
    <w:rsid w:val="00C75B2B"/>
    <w:rsid w:val="00C77D71"/>
    <w:rsid w:val="00C80147"/>
    <w:rsid w:val="00C8162A"/>
    <w:rsid w:val="00C822C6"/>
    <w:rsid w:val="00C83E3F"/>
    <w:rsid w:val="00C84742"/>
    <w:rsid w:val="00C864DE"/>
    <w:rsid w:val="00C86D11"/>
    <w:rsid w:val="00C87686"/>
    <w:rsid w:val="00C917C2"/>
    <w:rsid w:val="00C92294"/>
    <w:rsid w:val="00C92360"/>
    <w:rsid w:val="00C92726"/>
    <w:rsid w:val="00C95DC5"/>
    <w:rsid w:val="00C96597"/>
    <w:rsid w:val="00C974B1"/>
    <w:rsid w:val="00C97FD2"/>
    <w:rsid w:val="00CA1143"/>
    <w:rsid w:val="00CA47EB"/>
    <w:rsid w:val="00CB05D3"/>
    <w:rsid w:val="00CB0F92"/>
    <w:rsid w:val="00CB2873"/>
    <w:rsid w:val="00CB4EBC"/>
    <w:rsid w:val="00CB6190"/>
    <w:rsid w:val="00CB6BC3"/>
    <w:rsid w:val="00CC16FE"/>
    <w:rsid w:val="00CC2C55"/>
    <w:rsid w:val="00CC30A8"/>
    <w:rsid w:val="00CC4FD0"/>
    <w:rsid w:val="00CC561A"/>
    <w:rsid w:val="00CC6410"/>
    <w:rsid w:val="00CC77C2"/>
    <w:rsid w:val="00CC7C3A"/>
    <w:rsid w:val="00CD1FD5"/>
    <w:rsid w:val="00CD4A4D"/>
    <w:rsid w:val="00CE1207"/>
    <w:rsid w:val="00CE29CA"/>
    <w:rsid w:val="00CE4242"/>
    <w:rsid w:val="00CE4EB9"/>
    <w:rsid w:val="00CE54FD"/>
    <w:rsid w:val="00CF4CDE"/>
    <w:rsid w:val="00CF5B74"/>
    <w:rsid w:val="00CF6F36"/>
    <w:rsid w:val="00D01725"/>
    <w:rsid w:val="00D02B56"/>
    <w:rsid w:val="00D03A24"/>
    <w:rsid w:val="00D06F7C"/>
    <w:rsid w:val="00D0765F"/>
    <w:rsid w:val="00D07D88"/>
    <w:rsid w:val="00D14F99"/>
    <w:rsid w:val="00D15649"/>
    <w:rsid w:val="00D15AC7"/>
    <w:rsid w:val="00D15C24"/>
    <w:rsid w:val="00D1638A"/>
    <w:rsid w:val="00D174E7"/>
    <w:rsid w:val="00D201A8"/>
    <w:rsid w:val="00D23CEB"/>
    <w:rsid w:val="00D23FEA"/>
    <w:rsid w:val="00D24295"/>
    <w:rsid w:val="00D246F4"/>
    <w:rsid w:val="00D24BF8"/>
    <w:rsid w:val="00D26BCB"/>
    <w:rsid w:val="00D26D54"/>
    <w:rsid w:val="00D27170"/>
    <w:rsid w:val="00D27ECB"/>
    <w:rsid w:val="00D303FB"/>
    <w:rsid w:val="00D3253E"/>
    <w:rsid w:val="00D3282D"/>
    <w:rsid w:val="00D32A76"/>
    <w:rsid w:val="00D34D38"/>
    <w:rsid w:val="00D36BB4"/>
    <w:rsid w:val="00D37EE6"/>
    <w:rsid w:val="00D401C0"/>
    <w:rsid w:val="00D405E4"/>
    <w:rsid w:val="00D42043"/>
    <w:rsid w:val="00D449EF"/>
    <w:rsid w:val="00D451D4"/>
    <w:rsid w:val="00D457F7"/>
    <w:rsid w:val="00D472CE"/>
    <w:rsid w:val="00D477DB"/>
    <w:rsid w:val="00D53D40"/>
    <w:rsid w:val="00D546E3"/>
    <w:rsid w:val="00D551FD"/>
    <w:rsid w:val="00D56A80"/>
    <w:rsid w:val="00D57596"/>
    <w:rsid w:val="00D61257"/>
    <w:rsid w:val="00D633A3"/>
    <w:rsid w:val="00D6372A"/>
    <w:rsid w:val="00D64A3E"/>
    <w:rsid w:val="00D65CAD"/>
    <w:rsid w:val="00D660BD"/>
    <w:rsid w:val="00D66D05"/>
    <w:rsid w:val="00D66E8C"/>
    <w:rsid w:val="00D67FBB"/>
    <w:rsid w:val="00D717C1"/>
    <w:rsid w:val="00D722CC"/>
    <w:rsid w:val="00D73061"/>
    <w:rsid w:val="00D73966"/>
    <w:rsid w:val="00D73995"/>
    <w:rsid w:val="00D76851"/>
    <w:rsid w:val="00D772C1"/>
    <w:rsid w:val="00D77621"/>
    <w:rsid w:val="00D77E52"/>
    <w:rsid w:val="00D80E9E"/>
    <w:rsid w:val="00D84EEB"/>
    <w:rsid w:val="00D85D82"/>
    <w:rsid w:val="00D87D30"/>
    <w:rsid w:val="00D91D45"/>
    <w:rsid w:val="00D940D8"/>
    <w:rsid w:val="00D94D27"/>
    <w:rsid w:val="00D96C16"/>
    <w:rsid w:val="00D97A79"/>
    <w:rsid w:val="00DA06B2"/>
    <w:rsid w:val="00DA1D7D"/>
    <w:rsid w:val="00DA27CF"/>
    <w:rsid w:val="00DA2BD5"/>
    <w:rsid w:val="00DA39C5"/>
    <w:rsid w:val="00DB064E"/>
    <w:rsid w:val="00DB0D12"/>
    <w:rsid w:val="00DB3655"/>
    <w:rsid w:val="00DB57F9"/>
    <w:rsid w:val="00DB6958"/>
    <w:rsid w:val="00DB6D0E"/>
    <w:rsid w:val="00DC0267"/>
    <w:rsid w:val="00DC3751"/>
    <w:rsid w:val="00DC426A"/>
    <w:rsid w:val="00DD1D46"/>
    <w:rsid w:val="00DD31A3"/>
    <w:rsid w:val="00DD3646"/>
    <w:rsid w:val="00DD36D9"/>
    <w:rsid w:val="00DD525B"/>
    <w:rsid w:val="00DD6A0B"/>
    <w:rsid w:val="00DE0B25"/>
    <w:rsid w:val="00DE2DC9"/>
    <w:rsid w:val="00DE3D60"/>
    <w:rsid w:val="00DE49A6"/>
    <w:rsid w:val="00DE77B6"/>
    <w:rsid w:val="00DF3AFF"/>
    <w:rsid w:val="00DF3CDE"/>
    <w:rsid w:val="00DF4996"/>
    <w:rsid w:val="00DF6731"/>
    <w:rsid w:val="00E00367"/>
    <w:rsid w:val="00E00D91"/>
    <w:rsid w:val="00E01C45"/>
    <w:rsid w:val="00E02D64"/>
    <w:rsid w:val="00E034C7"/>
    <w:rsid w:val="00E03CD7"/>
    <w:rsid w:val="00E03E1A"/>
    <w:rsid w:val="00E04FFA"/>
    <w:rsid w:val="00E05176"/>
    <w:rsid w:val="00E078A3"/>
    <w:rsid w:val="00E10BD8"/>
    <w:rsid w:val="00E10D6E"/>
    <w:rsid w:val="00E1110F"/>
    <w:rsid w:val="00E124CD"/>
    <w:rsid w:val="00E20159"/>
    <w:rsid w:val="00E2311E"/>
    <w:rsid w:val="00E232F5"/>
    <w:rsid w:val="00E240BE"/>
    <w:rsid w:val="00E24184"/>
    <w:rsid w:val="00E24932"/>
    <w:rsid w:val="00E260D3"/>
    <w:rsid w:val="00E26A8C"/>
    <w:rsid w:val="00E26EFC"/>
    <w:rsid w:val="00E27514"/>
    <w:rsid w:val="00E307BC"/>
    <w:rsid w:val="00E318BC"/>
    <w:rsid w:val="00E326F2"/>
    <w:rsid w:val="00E332A7"/>
    <w:rsid w:val="00E33BC2"/>
    <w:rsid w:val="00E33CED"/>
    <w:rsid w:val="00E34F61"/>
    <w:rsid w:val="00E40C5D"/>
    <w:rsid w:val="00E4182F"/>
    <w:rsid w:val="00E424A5"/>
    <w:rsid w:val="00E427B7"/>
    <w:rsid w:val="00E4477C"/>
    <w:rsid w:val="00E44B2D"/>
    <w:rsid w:val="00E46067"/>
    <w:rsid w:val="00E50758"/>
    <w:rsid w:val="00E50BD0"/>
    <w:rsid w:val="00E53F82"/>
    <w:rsid w:val="00E56356"/>
    <w:rsid w:val="00E60014"/>
    <w:rsid w:val="00E61571"/>
    <w:rsid w:val="00E62214"/>
    <w:rsid w:val="00E638DB"/>
    <w:rsid w:val="00E63FBF"/>
    <w:rsid w:val="00E64D33"/>
    <w:rsid w:val="00E651EB"/>
    <w:rsid w:val="00E731DA"/>
    <w:rsid w:val="00E7418B"/>
    <w:rsid w:val="00E751F2"/>
    <w:rsid w:val="00E775EC"/>
    <w:rsid w:val="00E77663"/>
    <w:rsid w:val="00E7780A"/>
    <w:rsid w:val="00E8045A"/>
    <w:rsid w:val="00E855F3"/>
    <w:rsid w:val="00E91681"/>
    <w:rsid w:val="00E91F46"/>
    <w:rsid w:val="00E93517"/>
    <w:rsid w:val="00E97C4E"/>
    <w:rsid w:val="00EA14E2"/>
    <w:rsid w:val="00EA1F5D"/>
    <w:rsid w:val="00EA2EA8"/>
    <w:rsid w:val="00EA2EBE"/>
    <w:rsid w:val="00EA52FF"/>
    <w:rsid w:val="00EA71D3"/>
    <w:rsid w:val="00EB2322"/>
    <w:rsid w:val="00EB48CF"/>
    <w:rsid w:val="00EB497A"/>
    <w:rsid w:val="00EB5622"/>
    <w:rsid w:val="00EB6917"/>
    <w:rsid w:val="00EB7CEA"/>
    <w:rsid w:val="00EC5CED"/>
    <w:rsid w:val="00EC73C2"/>
    <w:rsid w:val="00EC7608"/>
    <w:rsid w:val="00ED11B9"/>
    <w:rsid w:val="00ED1DAA"/>
    <w:rsid w:val="00ED2915"/>
    <w:rsid w:val="00ED4FA0"/>
    <w:rsid w:val="00ED57B0"/>
    <w:rsid w:val="00ED5BD7"/>
    <w:rsid w:val="00ED5EAD"/>
    <w:rsid w:val="00ED791F"/>
    <w:rsid w:val="00EE2A68"/>
    <w:rsid w:val="00EE2BD1"/>
    <w:rsid w:val="00EE31D4"/>
    <w:rsid w:val="00EE4A16"/>
    <w:rsid w:val="00EE66E0"/>
    <w:rsid w:val="00EF01C4"/>
    <w:rsid w:val="00EF2E67"/>
    <w:rsid w:val="00EF4495"/>
    <w:rsid w:val="00EF5D20"/>
    <w:rsid w:val="00EF68D4"/>
    <w:rsid w:val="00EF7EE8"/>
    <w:rsid w:val="00F00D73"/>
    <w:rsid w:val="00F013F7"/>
    <w:rsid w:val="00F01AFE"/>
    <w:rsid w:val="00F02671"/>
    <w:rsid w:val="00F0295F"/>
    <w:rsid w:val="00F02D35"/>
    <w:rsid w:val="00F051F5"/>
    <w:rsid w:val="00F05B62"/>
    <w:rsid w:val="00F06673"/>
    <w:rsid w:val="00F10EB9"/>
    <w:rsid w:val="00F113EE"/>
    <w:rsid w:val="00F1248B"/>
    <w:rsid w:val="00F13D44"/>
    <w:rsid w:val="00F15F39"/>
    <w:rsid w:val="00F168CE"/>
    <w:rsid w:val="00F20170"/>
    <w:rsid w:val="00F2170D"/>
    <w:rsid w:val="00F24450"/>
    <w:rsid w:val="00F24585"/>
    <w:rsid w:val="00F27070"/>
    <w:rsid w:val="00F27209"/>
    <w:rsid w:val="00F2746E"/>
    <w:rsid w:val="00F302D1"/>
    <w:rsid w:val="00F30F9F"/>
    <w:rsid w:val="00F34826"/>
    <w:rsid w:val="00F34EB1"/>
    <w:rsid w:val="00F36C6C"/>
    <w:rsid w:val="00F41ECC"/>
    <w:rsid w:val="00F41F1D"/>
    <w:rsid w:val="00F42061"/>
    <w:rsid w:val="00F45C33"/>
    <w:rsid w:val="00F45D50"/>
    <w:rsid w:val="00F464F7"/>
    <w:rsid w:val="00F46946"/>
    <w:rsid w:val="00F47D84"/>
    <w:rsid w:val="00F5239F"/>
    <w:rsid w:val="00F53342"/>
    <w:rsid w:val="00F542C3"/>
    <w:rsid w:val="00F56468"/>
    <w:rsid w:val="00F57C8E"/>
    <w:rsid w:val="00F613BD"/>
    <w:rsid w:val="00F61B6B"/>
    <w:rsid w:val="00F65427"/>
    <w:rsid w:val="00F65478"/>
    <w:rsid w:val="00F6549D"/>
    <w:rsid w:val="00F66B8E"/>
    <w:rsid w:val="00F67F72"/>
    <w:rsid w:val="00F70B41"/>
    <w:rsid w:val="00F72501"/>
    <w:rsid w:val="00F72D4D"/>
    <w:rsid w:val="00F72D60"/>
    <w:rsid w:val="00F72EFD"/>
    <w:rsid w:val="00F7549B"/>
    <w:rsid w:val="00F7585E"/>
    <w:rsid w:val="00F76907"/>
    <w:rsid w:val="00F772C6"/>
    <w:rsid w:val="00F801A6"/>
    <w:rsid w:val="00F82D6F"/>
    <w:rsid w:val="00F835CE"/>
    <w:rsid w:val="00F854F9"/>
    <w:rsid w:val="00F87110"/>
    <w:rsid w:val="00F8738F"/>
    <w:rsid w:val="00F90B72"/>
    <w:rsid w:val="00F94CC8"/>
    <w:rsid w:val="00F95329"/>
    <w:rsid w:val="00F9762E"/>
    <w:rsid w:val="00FA1A47"/>
    <w:rsid w:val="00FA3283"/>
    <w:rsid w:val="00FA328B"/>
    <w:rsid w:val="00FA7DB2"/>
    <w:rsid w:val="00FB5220"/>
    <w:rsid w:val="00FB523C"/>
    <w:rsid w:val="00FB72E8"/>
    <w:rsid w:val="00FC00B9"/>
    <w:rsid w:val="00FC77E3"/>
    <w:rsid w:val="00FC7FC9"/>
    <w:rsid w:val="00FD1214"/>
    <w:rsid w:val="00FD2C8D"/>
    <w:rsid w:val="00FD4B4A"/>
    <w:rsid w:val="00FD6CD4"/>
    <w:rsid w:val="00FD7A85"/>
    <w:rsid w:val="00FD7BC3"/>
    <w:rsid w:val="00FE1D20"/>
    <w:rsid w:val="00FE30A2"/>
    <w:rsid w:val="00FE4FA6"/>
    <w:rsid w:val="00FE5598"/>
    <w:rsid w:val="00FE6002"/>
    <w:rsid w:val="00FE67CA"/>
    <w:rsid w:val="00FE6ABA"/>
    <w:rsid w:val="00FE7637"/>
    <w:rsid w:val="00FF0549"/>
    <w:rsid w:val="00FF12C9"/>
    <w:rsid w:val="00FF23F1"/>
    <w:rsid w:val="00FF6ED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CC0620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5220"/>
    <w:pPr>
      <w:spacing w:after="0" w:line="480" w:lineRule="auto"/>
      <w:ind w:firstLine="720"/>
      <w:jc w:val="both"/>
    </w:pPr>
    <w:rPr>
      <w:rFonts w:ascii="Times New Roman" w:hAnsi="Times New Roman"/>
      <w:sz w:val="24"/>
      <w:lang w:val="en-GB"/>
    </w:rPr>
  </w:style>
  <w:style w:type="paragraph" w:styleId="Heading1">
    <w:name w:val="heading 1"/>
    <w:basedOn w:val="Normal"/>
    <w:next w:val="Normal"/>
    <w:link w:val="Heading1Char"/>
    <w:uiPriority w:val="9"/>
    <w:qFormat/>
    <w:rsid w:val="004C31BB"/>
    <w:pPr>
      <w:keepNext/>
      <w:keepLines/>
      <w:spacing w:before="100" w:beforeAutospacing="1" w:after="100" w:afterAutospacing="1"/>
      <w:ind w:firstLine="0"/>
      <w:jc w:val="left"/>
      <w:outlineLvl w:val="0"/>
    </w:pPr>
    <w:rPr>
      <w:rFonts w:eastAsiaTheme="majorEastAsia" w:cstheme="majorBidi"/>
      <w:b/>
      <w:i/>
      <w:color w:val="000000" w:themeColor="text1"/>
      <w:szCs w:val="32"/>
    </w:rPr>
  </w:style>
  <w:style w:type="paragraph" w:styleId="Heading2">
    <w:name w:val="heading 2"/>
    <w:basedOn w:val="Normal"/>
    <w:next w:val="Normal"/>
    <w:link w:val="Heading2Char"/>
    <w:uiPriority w:val="9"/>
    <w:unhideWhenUsed/>
    <w:qFormat/>
    <w:rsid w:val="00076609"/>
    <w:pPr>
      <w:keepNext/>
      <w:keepLines/>
      <w:spacing w:before="100" w:beforeAutospacing="1" w:after="100" w:afterAutospacing="1" w:line="240" w:lineRule="auto"/>
      <w:ind w:firstLine="0"/>
      <w:outlineLvl w:val="1"/>
    </w:pPr>
    <w:rPr>
      <w:rFonts w:eastAsiaTheme="majorEastAsia" w:cstheme="majorBidi"/>
      <w:i/>
      <w:szCs w:val="26"/>
    </w:rPr>
  </w:style>
  <w:style w:type="paragraph" w:styleId="Heading3">
    <w:name w:val="heading 3"/>
    <w:basedOn w:val="Normal"/>
    <w:next w:val="Normal"/>
    <w:link w:val="Heading3Char"/>
    <w:uiPriority w:val="9"/>
    <w:unhideWhenUsed/>
    <w:qFormat/>
    <w:rsid w:val="00171DC3"/>
    <w:pPr>
      <w:keepNext/>
      <w:keepLines/>
      <w:spacing w:before="40"/>
      <w:jc w:val="center"/>
      <w:outlineLvl w:val="2"/>
    </w:pPr>
    <w:rPr>
      <w:rFonts w:eastAsiaTheme="majorEastAsia" w:cstheme="majorBidi"/>
      <w:szCs w:val="24"/>
      <w:lang w:val="en-US"/>
    </w:rPr>
  </w:style>
  <w:style w:type="paragraph" w:styleId="Heading4">
    <w:name w:val="heading 4"/>
    <w:basedOn w:val="Normal"/>
    <w:next w:val="Normal"/>
    <w:link w:val="Heading4Char"/>
    <w:uiPriority w:val="9"/>
    <w:unhideWhenUsed/>
    <w:qFormat/>
    <w:rsid w:val="00334260"/>
    <w:pPr>
      <w:keepNext/>
      <w:keepLines/>
      <w:spacing w:before="40"/>
      <w:outlineLvl w:val="3"/>
    </w:pPr>
    <w:rPr>
      <w:rFonts w:eastAsiaTheme="majorEastAsia" w:cstheme="majorBid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31BB"/>
    <w:rPr>
      <w:rFonts w:ascii="Times New Roman" w:eastAsiaTheme="majorEastAsia" w:hAnsi="Times New Roman" w:cstheme="majorBidi"/>
      <w:b/>
      <w:i/>
      <w:color w:val="000000" w:themeColor="text1"/>
      <w:sz w:val="24"/>
      <w:szCs w:val="32"/>
      <w:lang w:val="en-GB"/>
    </w:rPr>
  </w:style>
  <w:style w:type="character" w:customStyle="1" w:styleId="Heading2Char">
    <w:name w:val="Heading 2 Char"/>
    <w:basedOn w:val="DefaultParagraphFont"/>
    <w:link w:val="Heading2"/>
    <w:uiPriority w:val="9"/>
    <w:rsid w:val="00076609"/>
    <w:rPr>
      <w:rFonts w:ascii="Times New Roman" w:eastAsiaTheme="majorEastAsia" w:hAnsi="Times New Roman" w:cstheme="majorBidi"/>
      <w:i/>
      <w:sz w:val="24"/>
      <w:szCs w:val="26"/>
    </w:rPr>
  </w:style>
  <w:style w:type="character" w:customStyle="1" w:styleId="Heading3Char">
    <w:name w:val="Heading 3 Char"/>
    <w:basedOn w:val="DefaultParagraphFont"/>
    <w:link w:val="Heading3"/>
    <w:uiPriority w:val="9"/>
    <w:rsid w:val="00171DC3"/>
    <w:rPr>
      <w:rFonts w:ascii="Times New Roman" w:eastAsiaTheme="majorEastAsia" w:hAnsi="Times New Roman" w:cstheme="majorBidi"/>
      <w:sz w:val="24"/>
      <w:szCs w:val="24"/>
    </w:rPr>
  </w:style>
  <w:style w:type="paragraph" w:styleId="Header">
    <w:name w:val="header"/>
    <w:basedOn w:val="Normal"/>
    <w:link w:val="HeaderChar"/>
    <w:uiPriority w:val="99"/>
    <w:unhideWhenUsed/>
    <w:rsid w:val="00EF5D20"/>
    <w:pPr>
      <w:tabs>
        <w:tab w:val="center" w:pos="4680"/>
        <w:tab w:val="right" w:pos="9360"/>
      </w:tabs>
      <w:spacing w:line="240" w:lineRule="auto"/>
    </w:pPr>
  </w:style>
  <w:style w:type="character" w:customStyle="1" w:styleId="HeaderChar">
    <w:name w:val="Header Char"/>
    <w:basedOn w:val="DefaultParagraphFont"/>
    <w:link w:val="Header"/>
    <w:uiPriority w:val="99"/>
    <w:rsid w:val="00EF5D20"/>
    <w:rPr>
      <w:rFonts w:ascii="Times New Roman" w:hAnsi="Times New Roman"/>
      <w:sz w:val="24"/>
      <w:lang w:val="en-GB"/>
    </w:rPr>
  </w:style>
  <w:style w:type="paragraph" w:styleId="Footer">
    <w:name w:val="footer"/>
    <w:basedOn w:val="Normal"/>
    <w:link w:val="FooterChar"/>
    <w:uiPriority w:val="99"/>
    <w:unhideWhenUsed/>
    <w:rsid w:val="00EF5D20"/>
    <w:pPr>
      <w:tabs>
        <w:tab w:val="center" w:pos="4680"/>
        <w:tab w:val="right" w:pos="9360"/>
      </w:tabs>
      <w:spacing w:line="240" w:lineRule="auto"/>
    </w:pPr>
  </w:style>
  <w:style w:type="character" w:customStyle="1" w:styleId="FooterChar">
    <w:name w:val="Footer Char"/>
    <w:basedOn w:val="DefaultParagraphFont"/>
    <w:link w:val="Footer"/>
    <w:uiPriority w:val="99"/>
    <w:rsid w:val="00EF5D20"/>
    <w:rPr>
      <w:rFonts w:ascii="Times New Roman" w:hAnsi="Times New Roman"/>
      <w:sz w:val="24"/>
      <w:lang w:val="en-GB"/>
    </w:rPr>
  </w:style>
  <w:style w:type="paragraph" w:styleId="NormalWeb">
    <w:name w:val="Normal (Web)"/>
    <w:basedOn w:val="Normal"/>
    <w:uiPriority w:val="99"/>
    <w:semiHidden/>
    <w:unhideWhenUsed/>
    <w:rsid w:val="000B2115"/>
    <w:pPr>
      <w:spacing w:before="100" w:beforeAutospacing="1" w:after="100" w:afterAutospacing="1" w:line="240" w:lineRule="auto"/>
      <w:ind w:firstLine="0"/>
    </w:pPr>
    <w:rPr>
      <w:rFonts w:eastAsia="Times New Roman" w:cs="Times New Roman"/>
      <w:szCs w:val="24"/>
      <w:lang w:val="en-US"/>
    </w:rPr>
  </w:style>
  <w:style w:type="character" w:styleId="Strong">
    <w:name w:val="Strong"/>
    <w:basedOn w:val="DefaultParagraphFont"/>
    <w:uiPriority w:val="22"/>
    <w:qFormat/>
    <w:rsid w:val="000B2115"/>
    <w:rPr>
      <w:b/>
      <w:bCs/>
    </w:rPr>
  </w:style>
  <w:style w:type="paragraph" w:styleId="ListParagraph">
    <w:name w:val="List Paragraph"/>
    <w:basedOn w:val="Normal"/>
    <w:uiPriority w:val="34"/>
    <w:qFormat/>
    <w:rsid w:val="00332EE5"/>
    <w:pPr>
      <w:ind w:left="720"/>
      <w:contextualSpacing/>
    </w:pPr>
  </w:style>
  <w:style w:type="character" w:styleId="Hyperlink">
    <w:name w:val="Hyperlink"/>
    <w:basedOn w:val="DefaultParagraphFont"/>
    <w:uiPriority w:val="99"/>
    <w:unhideWhenUsed/>
    <w:rsid w:val="003A1B96"/>
    <w:rPr>
      <w:color w:val="0000FF"/>
      <w:u w:val="single"/>
    </w:rPr>
  </w:style>
  <w:style w:type="character" w:styleId="Emphasis">
    <w:name w:val="Emphasis"/>
    <w:basedOn w:val="DefaultParagraphFont"/>
    <w:uiPriority w:val="20"/>
    <w:qFormat/>
    <w:rsid w:val="00AF2FE2"/>
    <w:rPr>
      <w:i/>
      <w:iCs/>
    </w:rPr>
  </w:style>
  <w:style w:type="paragraph" w:styleId="Caption">
    <w:name w:val="caption"/>
    <w:basedOn w:val="Normal"/>
    <w:next w:val="Normal"/>
    <w:uiPriority w:val="35"/>
    <w:unhideWhenUsed/>
    <w:qFormat/>
    <w:rsid w:val="008253EA"/>
    <w:pPr>
      <w:spacing w:after="200" w:line="240" w:lineRule="auto"/>
    </w:pPr>
    <w:rPr>
      <w:i/>
      <w:iCs/>
      <w:color w:val="44546A" w:themeColor="text2"/>
      <w:sz w:val="18"/>
      <w:szCs w:val="18"/>
    </w:rPr>
  </w:style>
  <w:style w:type="table" w:styleId="TableGrid">
    <w:name w:val="Table Grid"/>
    <w:basedOn w:val="TableNormal"/>
    <w:uiPriority w:val="39"/>
    <w:rsid w:val="00E10D6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D1FDB"/>
    <w:pPr>
      <w:spacing w:before="240" w:beforeAutospacing="0" w:after="0" w:afterAutospacing="0" w:line="259" w:lineRule="auto"/>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6D1FDB"/>
    <w:pPr>
      <w:tabs>
        <w:tab w:val="right" w:leader="dot" w:pos="9350"/>
      </w:tabs>
      <w:spacing w:after="100" w:line="240" w:lineRule="auto"/>
    </w:pPr>
    <w:rPr>
      <w:b/>
      <w:noProof/>
    </w:rPr>
  </w:style>
  <w:style w:type="paragraph" w:styleId="TOC2">
    <w:name w:val="toc 2"/>
    <w:basedOn w:val="Normal"/>
    <w:next w:val="Normal"/>
    <w:autoRedefine/>
    <w:uiPriority w:val="39"/>
    <w:unhideWhenUsed/>
    <w:rsid w:val="006D1FDB"/>
    <w:pPr>
      <w:spacing w:after="100"/>
      <w:ind w:left="240"/>
    </w:pPr>
  </w:style>
  <w:style w:type="table" w:styleId="PlainTable1">
    <w:name w:val="Plain Table 1"/>
    <w:basedOn w:val="TableNormal"/>
    <w:uiPriority w:val="41"/>
    <w:rsid w:val="006E58C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ableofFigures">
    <w:name w:val="table of figures"/>
    <w:basedOn w:val="Normal"/>
    <w:next w:val="Normal"/>
    <w:uiPriority w:val="99"/>
    <w:unhideWhenUsed/>
    <w:rsid w:val="002372E6"/>
  </w:style>
  <w:style w:type="character" w:customStyle="1" w:styleId="e24kjd">
    <w:name w:val="e24kjd"/>
    <w:basedOn w:val="DefaultParagraphFont"/>
    <w:rsid w:val="00835250"/>
  </w:style>
  <w:style w:type="paragraph" w:styleId="NoSpacing">
    <w:name w:val="No Spacing"/>
    <w:uiPriority w:val="1"/>
    <w:qFormat/>
    <w:rsid w:val="00B5340A"/>
    <w:pPr>
      <w:spacing w:after="0" w:line="240" w:lineRule="auto"/>
      <w:ind w:firstLine="720"/>
      <w:jc w:val="both"/>
    </w:pPr>
    <w:rPr>
      <w:rFonts w:ascii="Times New Roman" w:hAnsi="Times New Roman"/>
      <w:sz w:val="24"/>
      <w:lang w:val="en-GB"/>
    </w:rPr>
  </w:style>
  <w:style w:type="character" w:customStyle="1" w:styleId="Heading4Char">
    <w:name w:val="Heading 4 Char"/>
    <w:basedOn w:val="DefaultParagraphFont"/>
    <w:link w:val="Heading4"/>
    <w:uiPriority w:val="9"/>
    <w:rsid w:val="00334260"/>
    <w:rPr>
      <w:rFonts w:ascii="Times New Roman" w:eastAsiaTheme="majorEastAsia" w:hAnsi="Times New Roman" w:cstheme="majorBidi"/>
      <w:iCs/>
      <w:sz w:val="24"/>
      <w:lang w:val="en-GB"/>
    </w:rPr>
  </w:style>
  <w:style w:type="paragraph" w:styleId="BalloonText">
    <w:name w:val="Balloon Text"/>
    <w:basedOn w:val="Normal"/>
    <w:link w:val="BalloonTextChar"/>
    <w:uiPriority w:val="99"/>
    <w:semiHidden/>
    <w:unhideWhenUsed/>
    <w:rsid w:val="006C1842"/>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C1842"/>
    <w:rPr>
      <w:rFonts w:ascii="Segoe UI" w:hAnsi="Segoe UI" w:cs="Segoe UI"/>
      <w:sz w:val="18"/>
      <w:szCs w:val="18"/>
      <w:lang w:val="en-GB"/>
    </w:rPr>
  </w:style>
  <w:style w:type="paragraph" w:customStyle="1" w:styleId="Heading11">
    <w:name w:val="Heading 11"/>
    <w:basedOn w:val="Normal"/>
    <w:qFormat/>
    <w:rsid w:val="008760D3"/>
    <w:pPr>
      <w:keepNext/>
      <w:numPr>
        <w:numId w:val="7"/>
      </w:numPr>
      <w:overflowPunct w:val="0"/>
      <w:spacing w:before="115" w:after="86" w:line="240" w:lineRule="auto"/>
      <w:jc w:val="left"/>
      <w:outlineLvl w:val="0"/>
    </w:pPr>
    <w:rPr>
      <w:rFonts w:eastAsia="Noto Sans CJK SC" w:cs="Lohit Devanagari"/>
      <w:b/>
      <w:i/>
      <w:kern w:val="2"/>
      <w:szCs w:val="28"/>
      <w:lang w:val="en-US" w:eastAsia="zh-CN" w:bidi="hi-IN"/>
    </w:rPr>
  </w:style>
  <w:style w:type="paragraph" w:customStyle="1" w:styleId="Heading21">
    <w:name w:val="Heading 21"/>
    <w:basedOn w:val="Normal"/>
    <w:qFormat/>
    <w:rsid w:val="008760D3"/>
    <w:pPr>
      <w:keepNext/>
      <w:numPr>
        <w:ilvl w:val="1"/>
        <w:numId w:val="7"/>
      </w:numPr>
      <w:overflowPunct w:val="0"/>
      <w:spacing w:before="115" w:after="86" w:line="240" w:lineRule="auto"/>
      <w:jc w:val="left"/>
      <w:outlineLvl w:val="1"/>
    </w:pPr>
    <w:rPr>
      <w:rFonts w:eastAsia="Noto Sans CJK SC" w:cs="Lohit Devanagari"/>
      <w:i/>
      <w:kern w:val="2"/>
      <w:szCs w:val="28"/>
      <w:lang w:val="en-US" w:eastAsia="zh-CN" w:bidi="hi-IN"/>
    </w:rPr>
  </w:style>
  <w:style w:type="paragraph" w:customStyle="1" w:styleId="Heading31">
    <w:name w:val="Heading 31"/>
    <w:basedOn w:val="Normal"/>
    <w:qFormat/>
    <w:rsid w:val="008760D3"/>
    <w:pPr>
      <w:keepNext/>
      <w:numPr>
        <w:ilvl w:val="2"/>
        <w:numId w:val="7"/>
      </w:numPr>
      <w:overflowPunct w:val="0"/>
      <w:spacing w:before="115" w:after="86" w:line="240" w:lineRule="auto"/>
      <w:jc w:val="center"/>
      <w:outlineLvl w:val="2"/>
    </w:pPr>
    <w:rPr>
      <w:rFonts w:eastAsia="Noto Sans CJK SC" w:cs="Lohit Devanagari"/>
      <w:kern w:val="2"/>
      <w:szCs w:val="28"/>
      <w:lang w:val="en-US" w:eastAsia="zh-CN" w:bidi="hi-IN"/>
    </w:rPr>
  </w:style>
  <w:style w:type="paragraph" w:styleId="BodyText">
    <w:name w:val="Body Text"/>
    <w:basedOn w:val="Normal"/>
    <w:link w:val="BodyTextChar"/>
    <w:rsid w:val="008760D3"/>
    <w:pPr>
      <w:overflowPunct w:val="0"/>
      <w:spacing w:before="115" w:after="86"/>
    </w:pPr>
    <w:rPr>
      <w:rFonts w:eastAsia="Noto Sans CJK SC" w:cs="Lohit Devanagari"/>
      <w:kern w:val="2"/>
      <w:szCs w:val="24"/>
      <w:lang w:val="en-US" w:eastAsia="zh-CN" w:bidi="hi-IN"/>
    </w:rPr>
  </w:style>
  <w:style w:type="character" w:customStyle="1" w:styleId="BodyTextChar">
    <w:name w:val="Body Text Char"/>
    <w:basedOn w:val="DefaultParagraphFont"/>
    <w:link w:val="BodyText"/>
    <w:rsid w:val="008760D3"/>
    <w:rPr>
      <w:rFonts w:ascii="Times New Roman" w:eastAsia="Noto Sans CJK SC" w:hAnsi="Times New Roman" w:cs="Lohit Devanagari"/>
      <w:kern w:val="2"/>
      <w:sz w:val="24"/>
      <w:szCs w:val="24"/>
      <w:lang w:eastAsia="zh-CN" w:bidi="hi-IN"/>
    </w:rPr>
  </w:style>
  <w:style w:type="paragraph" w:customStyle="1" w:styleId="TableContents">
    <w:name w:val="Table Contents"/>
    <w:basedOn w:val="Normal"/>
    <w:qFormat/>
    <w:rsid w:val="008760D3"/>
    <w:pPr>
      <w:suppressLineNumbers/>
      <w:overflowPunct w:val="0"/>
      <w:spacing w:line="240" w:lineRule="auto"/>
      <w:ind w:firstLine="0"/>
      <w:jc w:val="left"/>
    </w:pPr>
    <w:rPr>
      <w:rFonts w:ascii="Liberation Serif" w:eastAsia="Noto Sans CJK SC" w:hAnsi="Liberation Serif" w:cs="Lohit Devanagari"/>
      <w:kern w:val="2"/>
      <w:szCs w:val="24"/>
      <w:lang w:val="en-US" w:eastAsia="zh-CN" w:bidi="hi-IN"/>
    </w:rPr>
  </w:style>
  <w:style w:type="paragraph" w:styleId="TOC3">
    <w:name w:val="toc 3"/>
    <w:basedOn w:val="Normal"/>
    <w:next w:val="Normal"/>
    <w:autoRedefine/>
    <w:uiPriority w:val="39"/>
    <w:unhideWhenUsed/>
    <w:rsid w:val="00064508"/>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413773">
      <w:bodyDiv w:val="1"/>
      <w:marLeft w:val="0"/>
      <w:marRight w:val="0"/>
      <w:marTop w:val="0"/>
      <w:marBottom w:val="0"/>
      <w:divBdr>
        <w:top w:val="none" w:sz="0" w:space="0" w:color="auto"/>
        <w:left w:val="none" w:sz="0" w:space="0" w:color="auto"/>
        <w:bottom w:val="none" w:sz="0" w:space="0" w:color="auto"/>
        <w:right w:val="none" w:sz="0" w:space="0" w:color="auto"/>
      </w:divBdr>
    </w:div>
    <w:div w:id="448935312">
      <w:bodyDiv w:val="1"/>
      <w:marLeft w:val="0"/>
      <w:marRight w:val="0"/>
      <w:marTop w:val="0"/>
      <w:marBottom w:val="0"/>
      <w:divBdr>
        <w:top w:val="none" w:sz="0" w:space="0" w:color="auto"/>
        <w:left w:val="none" w:sz="0" w:space="0" w:color="auto"/>
        <w:bottom w:val="none" w:sz="0" w:space="0" w:color="auto"/>
        <w:right w:val="none" w:sz="0" w:space="0" w:color="auto"/>
      </w:divBdr>
    </w:div>
    <w:div w:id="635641637">
      <w:bodyDiv w:val="1"/>
      <w:marLeft w:val="0"/>
      <w:marRight w:val="0"/>
      <w:marTop w:val="0"/>
      <w:marBottom w:val="0"/>
      <w:divBdr>
        <w:top w:val="none" w:sz="0" w:space="0" w:color="auto"/>
        <w:left w:val="none" w:sz="0" w:space="0" w:color="auto"/>
        <w:bottom w:val="none" w:sz="0" w:space="0" w:color="auto"/>
        <w:right w:val="none" w:sz="0" w:space="0" w:color="auto"/>
      </w:divBdr>
    </w:div>
    <w:div w:id="1016225391">
      <w:bodyDiv w:val="1"/>
      <w:marLeft w:val="0"/>
      <w:marRight w:val="0"/>
      <w:marTop w:val="0"/>
      <w:marBottom w:val="0"/>
      <w:divBdr>
        <w:top w:val="none" w:sz="0" w:space="0" w:color="auto"/>
        <w:left w:val="none" w:sz="0" w:space="0" w:color="auto"/>
        <w:bottom w:val="none" w:sz="0" w:space="0" w:color="auto"/>
        <w:right w:val="none" w:sz="0" w:space="0" w:color="auto"/>
      </w:divBdr>
      <w:divsChild>
        <w:div w:id="931161942">
          <w:marLeft w:val="0"/>
          <w:marRight w:val="0"/>
          <w:marTop w:val="0"/>
          <w:marBottom w:val="0"/>
          <w:divBdr>
            <w:top w:val="none" w:sz="0" w:space="0" w:color="auto"/>
            <w:left w:val="none" w:sz="0" w:space="0" w:color="auto"/>
            <w:bottom w:val="none" w:sz="0" w:space="0" w:color="auto"/>
            <w:right w:val="none" w:sz="0" w:space="0" w:color="auto"/>
          </w:divBdr>
        </w:div>
      </w:divsChild>
    </w:div>
    <w:div w:id="21456111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image" Target="media/image1.png"/><Relationship Id="rId26" Type="http://schemas.openxmlformats.org/officeDocument/2006/relationships/image" Target="media/image8.png"/><Relationship Id="rId3" Type="http://schemas.openxmlformats.org/officeDocument/2006/relationships/styles" Target="styles.xml"/><Relationship Id="rId21" Type="http://schemas.openxmlformats.org/officeDocument/2006/relationships/image" Target="media/image3.tmp"/><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image" Target="media/image7.tmp"/><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package" Target="embeddings/Microsoft_Visio_Drawing11.vsdx"/><Relationship Id="rId29" Type="http://schemas.openxmlformats.org/officeDocument/2006/relationships/image" Target="media/image10.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image" Target="media/image6.jpe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diagramQuickStyle" Target="diagrams/quickStyle2.xml"/><Relationship Id="rId23" Type="http://schemas.openxmlformats.org/officeDocument/2006/relationships/image" Target="media/image5.jpeg"/><Relationship Id="rId28" Type="http://schemas.openxmlformats.org/officeDocument/2006/relationships/package" Target="embeddings/Microsoft_Visio_Drawing122.vsdx"/><Relationship Id="rId10" Type="http://schemas.openxmlformats.org/officeDocument/2006/relationships/diagramQuickStyle" Target="diagrams/quickStyle1.xml"/><Relationship Id="rId19" Type="http://schemas.openxmlformats.org/officeDocument/2006/relationships/image" Target="media/image2.emf"/><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openxmlformats.org/officeDocument/2006/relationships/image" Target="media/image4.png"/><Relationship Id="rId27" Type="http://schemas.openxmlformats.org/officeDocument/2006/relationships/image" Target="media/image9.emf"/><Relationship Id="rId30" Type="http://schemas.openxmlformats.org/officeDocument/2006/relationships/header" Target="header1.xml"/></Relationships>
</file>

<file path=word/diagrams/colors1.xml><?xml version="1.0" encoding="utf-8"?>
<dgm:colorsDef xmlns:dgm="http://schemas.openxmlformats.org/drawingml/2006/diagram" xmlns:a="http://schemas.openxmlformats.org/drawingml/2006/main" uniqueId="urn:microsoft.com/office/officeart/2005/8/colors/accent4_1">
  <dgm:title val=""/>
  <dgm:desc val=""/>
  <dgm:catLst>
    <dgm:cat type="accent4" pri="11100"/>
  </dgm:catLst>
  <dgm:styleLbl name="node0">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4">
        <a:shade val="80000"/>
      </a:schemeClr>
    </dgm:linClrLst>
    <dgm:effectClrLst/>
    <dgm:txLinClrLst/>
    <dgm:txFillClrLst/>
    <dgm:txEffectClrLst/>
  </dgm:styleLbl>
  <dgm:styleLbl name="node2">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fgImgPlace1">
    <dgm:fillClrLst meth="repeat">
      <a:schemeClr val="accent4">
        <a:tint val="40000"/>
      </a:schemeClr>
    </dgm:fillClrLst>
    <dgm:linClrLst meth="repeat">
      <a:schemeClr val="accent4">
        <a:shade val="80000"/>
      </a:schemeClr>
    </dgm:linClrLst>
    <dgm:effectClrLst/>
    <dgm:txLinClrLst/>
    <dgm:txFillClrLst meth="repeat">
      <a:schemeClr val="lt1"/>
    </dgm:txFillClrLst>
    <dgm:txEffectClrLst/>
  </dgm:styleLbl>
  <dgm:styleLbl name="alignImgPlace1">
    <dgm:fillClrLst meth="repeat">
      <a:schemeClr val="accent4">
        <a:tint val="40000"/>
      </a:schemeClr>
    </dgm:fillClrLst>
    <dgm:linClrLst meth="repeat">
      <a:schemeClr val="accent4">
        <a:shade val="80000"/>
      </a:schemeClr>
    </dgm:linClrLst>
    <dgm:effectClrLst/>
    <dgm:txLinClrLst/>
    <dgm:txFillClrLst meth="repeat">
      <a:schemeClr val="lt1"/>
    </dgm:txFillClrLst>
    <dgm:txEffectClrLst/>
  </dgm:styleLbl>
  <dgm:styleLbl name="bgImgPlace1">
    <dgm:fillClrLst meth="repeat">
      <a:schemeClr val="accent4">
        <a:tint val="40000"/>
      </a:schemeClr>
    </dgm:fillClrLst>
    <dgm:linClrLst meth="repeat">
      <a:schemeClr val="accent4">
        <a:shade val="80000"/>
      </a:schemeClr>
    </dgm:linClrLst>
    <dgm:effectClrLst/>
    <dgm:txLinClrLst/>
    <dgm:txFillClrLst meth="repeat">
      <a:schemeClr val="lt1"/>
    </dgm:txFillClrLst>
    <dgm:txEffectClrLst/>
  </dgm:styleLbl>
  <dgm:styleLbl name="sibTrans2D1">
    <dgm:fillClrLst meth="repeat">
      <a:schemeClr val="accent4">
        <a:tint val="60000"/>
      </a:schemeClr>
    </dgm:fillClrLst>
    <dgm:linClrLst meth="repeat">
      <a:schemeClr val="accent4">
        <a:tint val="60000"/>
      </a:schemeClr>
    </dgm:linClrLst>
    <dgm:effectClrLst/>
    <dgm:txLinClrLst/>
    <dgm:txFillClrLst meth="repeat">
      <a:schemeClr val="dk1"/>
    </dgm:txFillClrLst>
    <dgm:txEffectClrLst/>
  </dgm:styleLbl>
  <dgm:styleLbl name="fgSibTrans2D1">
    <dgm:fillClrLst meth="repeat">
      <a:schemeClr val="accent4">
        <a:tint val="60000"/>
      </a:schemeClr>
    </dgm:fillClrLst>
    <dgm:linClrLst meth="repeat">
      <a:schemeClr val="accent4">
        <a:tint val="60000"/>
      </a:schemeClr>
    </dgm:linClrLst>
    <dgm:effectClrLst/>
    <dgm:txLinClrLst/>
    <dgm:txFillClrLst meth="repeat">
      <a:schemeClr val="dk1"/>
    </dgm:txFillClrLst>
    <dgm:txEffectClrLst/>
  </dgm:styleLbl>
  <dgm:styleLbl name="bgSibTrans2D1">
    <dgm:fillClrLst meth="repeat">
      <a:schemeClr val="accent4">
        <a:tint val="60000"/>
      </a:schemeClr>
    </dgm:fillClrLst>
    <dgm:linClrLst meth="repeat">
      <a:schemeClr val="accent4">
        <a:tint val="60000"/>
      </a:schemeClr>
    </dgm:linClrLst>
    <dgm:effectClrLst/>
    <dgm:txLinClrLst/>
    <dgm:txFillClrLst meth="repeat">
      <a:schemeClr val="dk1"/>
    </dgm:txFillClrLst>
    <dgm:txEffectClrLst/>
  </dgm:styleLbl>
  <dgm:styleLbl name="sibTrans1D1">
    <dgm:fillClrLst meth="repeat">
      <a:schemeClr val="accent4"/>
    </dgm:fillClrLst>
    <dgm:linClrLst meth="repeat">
      <a:schemeClr val="accent4"/>
    </dgm:linClrLst>
    <dgm:effectClrLst/>
    <dgm:txLinClrLst/>
    <dgm:txFillClrLst meth="repeat">
      <a:schemeClr val="tx1"/>
    </dgm:txFillClrLst>
    <dgm:txEffectClrLst/>
  </dgm:styleLbl>
  <dgm:styleLbl name="callout">
    <dgm:fillClrLst meth="repeat">
      <a:schemeClr val="accent4"/>
    </dgm:fillClrLst>
    <dgm:linClrLst meth="repeat">
      <a:schemeClr val="accent4"/>
    </dgm:linClrLst>
    <dgm:effectClrLst/>
    <dgm:txLinClrLst/>
    <dgm:txFillClrLst meth="repeat">
      <a:schemeClr val="tx1"/>
    </dgm:txFillClrLst>
    <dgm:txEffectClrLst/>
  </dgm:styleLbl>
  <dgm:styleLbl name="asst0">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parChTrans2D1">
    <dgm:fillClrLst meth="repeat">
      <a:schemeClr val="accent4">
        <a:tint val="60000"/>
      </a:schemeClr>
    </dgm:fillClrLst>
    <dgm:linClrLst meth="repeat">
      <a:schemeClr val="accent4">
        <a:tint val="60000"/>
      </a:schemeClr>
    </dgm:linClrLst>
    <dgm:effectClrLst/>
    <dgm:txLinClrLst/>
    <dgm:txFillClrLst/>
    <dgm:txEffectClrLst/>
  </dgm:styleLbl>
  <dgm:styleLbl name="parChTrans2D2">
    <dgm:fillClrLst meth="repeat">
      <a:schemeClr val="accent4"/>
    </dgm:fillClrLst>
    <dgm:linClrLst meth="repeat">
      <a:schemeClr val="accent4"/>
    </dgm:linClrLst>
    <dgm:effectClrLst/>
    <dgm:txLinClrLst/>
    <dgm:txFillClrLst/>
    <dgm:txEffectClrLst/>
  </dgm:styleLbl>
  <dgm:styleLbl name="parChTrans2D3">
    <dgm:fillClrLst meth="repeat">
      <a:schemeClr val="accent4"/>
    </dgm:fillClrLst>
    <dgm:linClrLst meth="repeat">
      <a:schemeClr val="accent4"/>
    </dgm:linClrLst>
    <dgm:effectClrLst/>
    <dgm:txLinClrLst/>
    <dgm:txFillClrLst/>
    <dgm:txEffectClrLst/>
  </dgm:styleLbl>
  <dgm:styleLbl name="parChTrans2D4">
    <dgm:fillClrLst meth="repeat">
      <a:schemeClr val="accent4"/>
    </dgm:fillClrLst>
    <dgm:linClrLst meth="repeat">
      <a:schemeClr val="accent4"/>
    </dgm:linClrLst>
    <dgm:effectClrLst/>
    <dgm:txLinClrLst/>
    <dgm:txFillClrLst meth="repeat">
      <a:schemeClr val="lt1"/>
    </dgm:txFillClrLst>
    <dgm:txEffectClrLst/>
  </dgm:styleLbl>
  <dgm:styleLbl name="parChTrans1D1">
    <dgm:fillClrLst meth="repeat">
      <a:schemeClr val="accent4"/>
    </dgm:fillClrLst>
    <dgm:linClrLst meth="repeat">
      <a:schemeClr val="accent4">
        <a:shade val="60000"/>
      </a:schemeClr>
    </dgm:linClrLst>
    <dgm:effectClrLst/>
    <dgm:txLinClrLst/>
    <dgm:txFillClrLst meth="repeat">
      <a:schemeClr val="tx1"/>
    </dgm:txFillClrLst>
    <dgm:txEffectClrLst/>
  </dgm:styleLbl>
  <dgm:styleLbl name="parChTrans1D2">
    <dgm:fillClrLst meth="repeat">
      <a:schemeClr val="accent4"/>
    </dgm:fillClrLst>
    <dgm:linClrLst meth="repeat">
      <a:schemeClr val="accent4">
        <a:shade val="60000"/>
      </a:schemeClr>
    </dgm:linClrLst>
    <dgm:effectClrLst/>
    <dgm:txLinClrLst/>
    <dgm:txFillClrLst meth="repeat">
      <a:schemeClr val="tx1"/>
    </dgm:txFillClrLst>
    <dgm:txEffectClrLst/>
  </dgm:styleLbl>
  <dgm:styleLbl name="parChTrans1D3">
    <dgm:fillClrLst meth="repeat">
      <a:schemeClr val="accent4"/>
    </dgm:fillClrLst>
    <dgm:linClrLst meth="repeat">
      <a:schemeClr val="accent4">
        <a:shade val="80000"/>
      </a:schemeClr>
    </dgm:linClrLst>
    <dgm:effectClrLst/>
    <dgm:txLinClrLst/>
    <dgm:txFillClrLst meth="repeat">
      <a:schemeClr val="tx1"/>
    </dgm:txFillClrLst>
    <dgm:txEffectClrLst/>
  </dgm:styleLbl>
  <dgm:styleLbl name="parChTrans1D4">
    <dgm:fillClrLst meth="repeat">
      <a:schemeClr val="accent4"/>
    </dgm:fillClrLst>
    <dgm:linClrLst meth="repeat">
      <a:schemeClr val="accent4">
        <a:shade val="80000"/>
      </a:schemeClr>
    </dgm:linClrLst>
    <dgm:effectClrLst/>
    <dgm:txLinClrLst/>
    <dgm:txFillClrLst meth="repeat">
      <a:schemeClr val="tx1"/>
    </dgm:txFillClrLst>
    <dgm:txEffectClrLst/>
  </dgm:styleLbl>
  <dgm:styleLbl name="fgAcc1">
    <dgm:fillClrLst meth="repeat">
      <a:schemeClr val="accent4">
        <a:alpha val="90000"/>
        <a:tint val="40000"/>
      </a:schemeClr>
    </dgm:fillClrLst>
    <dgm:linClrLst meth="repeat">
      <a:schemeClr val="accent4"/>
    </dgm:linClrLst>
    <dgm:effectClrLst/>
    <dgm:txLinClrLst/>
    <dgm:txFillClrLst meth="repeat">
      <a:schemeClr val="dk1"/>
    </dgm:txFillClrLst>
    <dgm:txEffectClrLst/>
  </dgm:styleLbl>
  <dgm:styleLbl name="conFgAcc1">
    <dgm:fillClrLst meth="repeat">
      <a:schemeClr val="accent4">
        <a:alpha val="90000"/>
        <a:tint val="40000"/>
      </a:schemeClr>
    </dgm:fillClrLst>
    <dgm:linClrLst meth="repeat">
      <a:schemeClr val="accent4"/>
    </dgm:linClrLst>
    <dgm:effectClrLst/>
    <dgm:txLinClrLst/>
    <dgm:txFillClrLst meth="repeat">
      <a:schemeClr val="dk1"/>
    </dgm:txFillClrLst>
    <dgm:txEffectClrLst/>
  </dgm:styleLbl>
  <dgm:styleLbl name="alignAcc1">
    <dgm:fillClrLst meth="repeat">
      <a:schemeClr val="accent4">
        <a:alpha val="90000"/>
        <a:tint val="40000"/>
      </a:schemeClr>
    </dgm:fillClrLst>
    <dgm:linClrLst meth="repeat">
      <a:schemeClr val="accent4"/>
    </dgm:linClrLst>
    <dgm:effectClrLst/>
    <dgm:txLinClrLst/>
    <dgm:txFillClrLst meth="repeat">
      <a:schemeClr val="dk1"/>
    </dgm:txFillClrLst>
    <dgm:txEffectClrLst/>
  </dgm:styleLbl>
  <dgm:styleLbl name="trAlignAcc1">
    <dgm:fillClrLst meth="repeat">
      <a:schemeClr val="accent4">
        <a:alpha val="40000"/>
        <a:tint val="40000"/>
      </a:schemeClr>
    </dgm:fillClrLst>
    <dgm:linClrLst meth="repeat">
      <a:schemeClr val="accent4"/>
    </dgm:linClrLst>
    <dgm:effectClrLst/>
    <dgm:txLinClrLst/>
    <dgm:txFillClrLst meth="repeat">
      <a:schemeClr val="dk1"/>
    </dgm:txFillClrLst>
    <dgm:txEffectClrLst/>
  </dgm:styleLbl>
  <dgm:styleLbl name="bgAcc1">
    <dgm:fillClrLst meth="repeat">
      <a:schemeClr val="accent4">
        <a:alpha val="90000"/>
        <a:tint val="40000"/>
      </a:schemeClr>
    </dgm:fillClrLst>
    <dgm:linClrLst meth="repeat">
      <a:schemeClr val="accent4"/>
    </dgm:linClrLst>
    <dgm:effectClrLst/>
    <dgm:txLinClrLst/>
    <dgm:txFillClrLst meth="repeat">
      <a:schemeClr val="dk1"/>
    </dgm:txFillClrLst>
    <dgm:txEffectClrLst/>
  </dgm:styleLbl>
  <dgm:styleLbl name="solidFgAcc1">
    <dgm:fillClrLst meth="repeat">
      <a:schemeClr val="lt1"/>
    </dgm:fillClrLst>
    <dgm:linClrLst meth="repeat">
      <a:schemeClr val="accent4"/>
    </dgm:linClrLst>
    <dgm:effectClrLst/>
    <dgm:txLinClrLst/>
    <dgm:txFillClrLst meth="repeat">
      <a:schemeClr val="dk1"/>
    </dgm:txFillClrLst>
    <dgm:txEffectClrLst/>
  </dgm:styleLbl>
  <dgm:styleLbl name="solidAlignAcc1">
    <dgm:fillClrLst meth="repeat">
      <a:schemeClr val="lt1"/>
    </dgm:fillClrLst>
    <dgm:linClrLst meth="repeat">
      <a:schemeClr val="accent4"/>
    </dgm:linClrLst>
    <dgm:effectClrLst/>
    <dgm:txLinClrLst/>
    <dgm:txFillClrLst meth="repeat">
      <a:schemeClr val="dk1"/>
    </dgm:txFillClrLst>
    <dgm:txEffectClrLst/>
  </dgm:styleLbl>
  <dgm:styleLbl name="solidBgAcc1">
    <dgm:fillClrLst meth="repeat">
      <a:schemeClr val="lt1"/>
    </dgm:fillClrLst>
    <dgm:linClrLst meth="repeat">
      <a:schemeClr val="accent4"/>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4">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4">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4">
        <a:alpha val="90000"/>
      </a:schemeClr>
    </dgm:linClrLst>
    <dgm:effectClrLst/>
    <dgm:txLinClrLst/>
    <dgm:txFillClrLst meth="repeat">
      <a:schemeClr val="dk1"/>
    </dgm:txFillClrLst>
    <dgm:txEffectClrLst/>
  </dgm:styleLbl>
  <dgm:styleLbl name="fgAcc0">
    <dgm:fillClrLst meth="repeat">
      <a:schemeClr val="accent4">
        <a:alpha val="90000"/>
        <a:tint val="40000"/>
      </a:schemeClr>
    </dgm:fillClrLst>
    <dgm:linClrLst meth="repeat">
      <a:schemeClr val="accent4"/>
    </dgm:linClrLst>
    <dgm:effectClrLst/>
    <dgm:txLinClrLst/>
    <dgm:txFillClrLst meth="repeat">
      <a:schemeClr val="dk1"/>
    </dgm:txFillClrLst>
    <dgm:txEffectClrLst/>
  </dgm:styleLbl>
  <dgm:styleLbl name="fgAcc2">
    <dgm:fillClrLst meth="repeat">
      <a:schemeClr val="accent4">
        <a:alpha val="90000"/>
        <a:tint val="40000"/>
      </a:schemeClr>
    </dgm:fillClrLst>
    <dgm:linClrLst meth="repeat">
      <a:schemeClr val="accent4"/>
    </dgm:linClrLst>
    <dgm:effectClrLst/>
    <dgm:txLinClrLst/>
    <dgm:txFillClrLst meth="repeat">
      <a:schemeClr val="dk1"/>
    </dgm:txFillClrLst>
    <dgm:txEffectClrLst/>
  </dgm:styleLbl>
  <dgm:styleLbl name="fgAcc3">
    <dgm:fillClrLst meth="repeat">
      <a:schemeClr val="accent4">
        <a:alpha val="90000"/>
        <a:tint val="40000"/>
      </a:schemeClr>
    </dgm:fillClrLst>
    <dgm:linClrLst meth="repeat">
      <a:schemeClr val="accent4"/>
    </dgm:linClrLst>
    <dgm:effectClrLst/>
    <dgm:txLinClrLst/>
    <dgm:txFillClrLst meth="repeat">
      <a:schemeClr val="dk1"/>
    </dgm:txFillClrLst>
    <dgm:txEffectClrLst/>
  </dgm:styleLbl>
  <dgm:styleLbl name="fgAcc4">
    <dgm:fillClrLst meth="repeat">
      <a:schemeClr val="accent4">
        <a:alpha val="90000"/>
        <a:tint val="40000"/>
      </a:schemeClr>
    </dgm:fillClrLst>
    <dgm:linClrLst meth="repeat">
      <a:schemeClr val="accent4"/>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accent4"/>
    </dgm:linClrLst>
    <dgm:effectClrLst/>
    <dgm:txLinClrLst/>
    <dgm:txFillClrLst meth="repeat">
      <a:schemeClr val="dk1"/>
    </dgm:txFillClrLst>
    <dgm:txEffectClrLst/>
  </dgm:styleLbl>
  <dgm:styleLbl name="dkBgShp">
    <dgm:fillClrLst meth="repeat">
      <a:schemeClr val="accent4">
        <a:shade val="80000"/>
      </a:schemeClr>
    </dgm:fillClrLst>
    <dgm:linClrLst meth="repeat">
      <a:schemeClr val="accent4"/>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4_1">
  <dgm:title val=""/>
  <dgm:desc val=""/>
  <dgm:catLst>
    <dgm:cat type="accent4" pri="11100"/>
  </dgm:catLst>
  <dgm:styleLbl name="node0">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4">
        <a:shade val="80000"/>
      </a:schemeClr>
    </dgm:linClrLst>
    <dgm:effectClrLst/>
    <dgm:txLinClrLst/>
    <dgm:txFillClrLst/>
    <dgm:txEffectClrLst/>
  </dgm:styleLbl>
  <dgm:styleLbl name="node2">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fgImgPlace1">
    <dgm:fillClrLst meth="repeat">
      <a:schemeClr val="accent4">
        <a:tint val="40000"/>
      </a:schemeClr>
    </dgm:fillClrLst>
    <dgm:linClrLst meth="repeat">
      <a:schemeClr val="accent4">
        <a:shade val="80000"/>
      </a:schemeClr>
    </dgm:linClrLst>
    <dgm:effectClrLst/>
    <dgm:txLinClrLst/>
    <dgm:txFillClrLst meth="repeat">
      <a:schemeClr val="lt1"/>
    </dgm:txFillClrLst>
    <dgm:txEffectClrLst/>
  </dgm:styleLbl>
  <dgm:styleLbl name="alignImgPlace1">
    <dgm:fillClrLst meth="repeat">
      <a:schemeClr val="accent4">
        <a:tint val="40000"/>
      </a:schemeClr>
    </dgm:fillClrLst>
    <dgm:linClrLst meth="repeat">
      <a:schemeClr val="accent4">
        <a:shade val="80000"/>
      </a:schemeClr>
    </dgm:linClrLst>
    <dgm:effectClrLst/>
    <dgm:txLinClrLst/>
    <dgm:txFillClrLst meth="repeat">
      <a:schemeClr val="lt1"/>
    </dgm:txFillClrLst>
    <dgm:txEffectClrLst/>
  </dgm:styleLbl>
  <dgm:styleLbl name="bgImgPlace1">
    <dgm:fillClrLst meth="repeat">
      <a:schemeClr val="accent4">
        <a:tint val="40000"/>
      </a:schemeClr>
    </dgm:fillClrLst>
    <dgm:linClrLst meth="repeat">
      <a:schemeClr val="accent4">
        <a:shade val="80000"/>
      </a:schemeClr>
    </dgm:linClrLst>
    <dgm:effectClrLst/>
    <dgm:txLinClrLst/>
    <dgm:txFillClrLst meth="repeat">
      <a:schemeClr val="lt1"/>
    </dgm:txFillClrLst>
    <dgm:txEffectClrLst/>
  </dgm:styleLbl>
  <dgm:styleLbl name="sibTrans2D1">
    <dgm:fillClrLst meth="repeat">
      <a:schemeClr val="accent4">
        <a:tint val="60000"/>
      </a:schemeClr>
    </dgm:fillClrLst>
    <dgm:linClrLst meth="repeat">
      <a:schemeClr val="accent4">
        <a:tint val="60000"/>
      </a:schemeClr>
    </dgm:linClrLst>
    <dgm:effectClrLst/>
    <dgm:txLinClrLst/>
    <dgm:txFillClrLst meth="repeat">
      <a:schemeClr val="dk1"/>
    </dgm:txFillClrLst>
    <dgm:txEffectClrLst/>
  </dgm:styleLbl>
  <dgm:styleLbl name="fgSibTrans2D1">
    <dgm:fillClrLst meth="repeat">
      <a:schemeClr val="accent4">
        <a:tint val="60000"/>
      </a:schemeClr>
    </dgm:fillClrLst>
    <dgm:linClrLst meth="repeat">
      <a:schemeClr val="accent4">
        <a:tint val="60000"/>
      </a:schemeClr>
    </dgm:linClrLst>
    <dgm:effectClrLst/>
    <dgm:txLinClrLst/>
    <dgm:txFillClrLst meth="repeat">
      <a:schemeClr val="dk1"/>
    </dgm:txFillClrLst>
    <dgm:txEffectClrLst/>
  </dgm:styleLbl>
  <dgm:styleLbl name="bgSibTrans2D1">
    <dgm:fillClrLst meth="repeat">
      <a:schemeClr val="accent4">
        <a:tint val="60000"/>
      </a:schemeClr>
    </dgm:fillClrLst>
    <dgm:linClrLst meth="repeat">
      <a:schemeClr val="accent4">
        <a:tint val="60000"/>
      </a:schemeClr>
    </dgm:linClrLst>
    <dgm:effectClrLst/>
    <dgm:txLinClrLst/>
    <dgm:txFillClrLst meth="repeat">
      <a:schemeClr val="dk1"/>
    </dgm:txFillClrLst>
    <dgm:txEffectClrLst/>
  </dgm:styleLbl>
  <dgm:styleLbl name="sibTrans1D1">
    <dgm:fillClrLst meth="repeat">
      <a:schemeClr val="accent4"/>
    </dgm:fillClrLst>
    <dgm:linClrLst meth="repeat">
      <a:schemeClr val="accent4"/>
    </dgm:linClrLst>
    <dgm:effectClrLst/>
    <dgm:txLinClrLst/>
    <dgm:txFillClrLst meth="repeat">
      <a:schemeClr val="tx1"/>
    </dgm:txFillClrLst>
    <dgm:txEffectClrLst/>
  </dgm:styleLbl>
  <dgm:styleLbl name="callout">
    <dgm:fillClrLst meth="repeat">
      <a:schemeClr val="accent4"/>
    </dgm:fillClrLst>
    <dgm:linClrLst meth="repeat">
      <a:schemeClr val="accent4"/>
    </dgm:linClrLst>
    <dgm:effectClrLst/>
    <dgm:txLinClrLst/>
    <dgm:txFillClrLst meth="repeat">
      <a:schemeClr val="tx1"/>
    </dgm:txFillClrLst>
    <dgm:txEffectClrLst/>
  </dgm:styleLbl>
  <dgm:styleLbl name="asst0">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parChTrans2D1">
    <dgm:fillClrLst meth="repeat">
      <a:schemeClr val="accent4">
        <a:tint val="60000"/>
      </a:schemeClr>
    </dgm:fillClrLst>
    <dgm:linClrLst meth="repeat">
      <a:schemeClr val="accent4">
        <a:tint val="60000"/>
      </a:schemeClr>
    </dgm:linClrLst>
    <dgm:effectClrLst/>
    <dgm:txLinClrLst/>
    <dgm:txFillClrLst/>
    <dgm:txEffectClrLst/>
  </dgm:styleLbl>
  <dgm:styleLbl name="parChTrans2D2">
    <dgm:fillClrLst meth="repeat">
      <a:schemeClr val="accent4"/>
    </dgm:fillClrLst>
    <dgm:linClrLst meth="repeat">
      <a:schemeClr val="accent4"/>
    </dgm:linClrLst>
    <dgm:effectClrLst/>
    <dgm:txLinClrLst/>
    <dgm:txFillClrLst/>
    <dgm:txEffectClrLst/>
  </dgm:styleLbl>
  <dgm:styleLbl name="parChTrans2D3">
    <dgm:fillClrLst meth="repeat">
      <a:schemeClr val="accent4"/>
    </dgm:fillClrLst>
    <dgm:linClrLst meth="repeat">
      <a:schemeClr val="accent4"/>
    </dgm:linClrLst>
    <dgm:effectClrLst/>
    <dgm:txLinClrLst/>
    <dgm:txFillClrLst/>
    <dgm:txEffectClrLst/>
  </dgm:styleLbl>
  <dgm:styleLbl name="parChTrans2D4">
    <dgm:fillClrLst meth="repeat">
      <a:schemeClr val="accent4"/>
    </dgm:fillClrLst>
    <dgm:linClrLst meth="repeat">
      <a:schemeClr val="accent4"/>
    </dgm:linClrLst>
    <dgm:effectClrLst/>
    <dgm:txLinClrLst/>
    <dgm:txFillClrLst meth="repeat">
      <a:schemeClr val="lt1"/>
    </dgm:txFillClrLst>
    <dgm:txEffectClrLst/>
  </dgm:styleLbl>
  <dgm:styleLbl name="parChTrans1D1">
    <dgm:fillClrLst meth="repeat">
      <a:schemeClr val="accent4"/>
    </dgm:fillClrLst>
    <dgm:linClrLst meth="repeat">
      <a:schemeClr val="accent4">
        <a:shade val="60000"/>
      </a:schemeClr>
    </dgm:linClrLst>
    <dgm:effectClrLst/>
    <dgm:txLinClrLst/>
    <dgm:txFillClrLst meth="repeat">
      <a:schemeClr val="tx1"/>
    </dgm:txFillClrLst>
    <dgm:txEffectClrLst/>
  </dgm:styleLbl>
  <dgm:styleLbl name="parChTrans1D2">
    <dgm:fillClrLst meth="repeat">
      <a:schemeClr val="accent4"/>
    </dgm:fillClrLst>
    <dgm:linClrLst meth="repeat">
      <a:schemeClr val="accent4">
        <a:shade val="60000"/>
      </a:schemeClr>
    </dgm:linClrLst>
    <dgm:effectClrLst/>
    <dgm:txLinClrLst/>
    <dgm:txFillClrLst meth="repeat">
      <a:schemeClr val="tx1"/>
    </dgm:txFillClrLst>
    <dgm:txEffectClrLst/>
  </dgm:styleLbl>
  <dgm:styleLbl name="parChTrans1D3">
    <dgm:fillClrLst meth="repeat">
      <a:schemeClr val="accent4"/>
    </dgm:fillClrLst>
    <dgm:linClrLst meth="repeat">
      <a:schemeClr val="accent4">
        <a:shade val="80000"/>
      </a:schemeClr>
    </dgm:linClrLst>
    <dgm:effectClrLst/>
    <dgm:txLinClrLst/>
    <dgm:txFillClrLst meth="repeat">
      <a:schemeClr val="tx1"/>
    </dgm:txFillClrLst>
    <dgm:txEffectClrLst/>
  </dgm:styleLbl>
  <dgm:styleLbl name="parChTrans1D4">
    <dgm:fillClrLst meth="repeat">
      <a:schemeClr val="accent4"/>
    </dgm:fillClrLst>
    <dgm:linClrLst meth="repeat">
      <a:schemeClr val="accent4">
        <a:shade val="80000"/>
      </a:schemeClr>
    </dgm:linClrLst>
    <dgm:effectClrLst/>
    <dgm:txLinClrLst/>
    <dgm:txFillClrLst meth="repeat">
      <a:schemeClr val="tx1"/>
    </dgm:txFillClrLst>
    <dgm:txEffectClrLst/>
  </dgm:styleLbl>
  <dgm:styleLbl name="fgAcc1">
    <dgm:fillClrLst meth="repeat">
      <a:schemeClr val="accent4">
        <a:alpha val="90000"/>
        <a:tint val="40000"/>
      </a:schemeClr>
    </dgm:fillClrLst>
    <dgm:linClrLst meth="repeat">
      <a:schemeClr val="accent4"/>
    </dgm:linClrLst>
    <dgm:effectClrLst/>
    <dgm:txLinClrLst/>
    <dgm:txFillClrLst meth="repeat">
      <a:schemeClr val="dk1"/>
    </dgm:txFillClrLst>
    <dgm:txEffectClrLst/>
  </dgm:styleLbl>
  <dgm:styleLbl name="conFgAcc1">
    <dgm:fillClrLst meth="repeat">
      <a:schemeClr val="accent4">
        <a:alpha val="90000"/>
        <a:tint val="40000"/>
      </a:schemeClr>
    </dgm:fillClrLst>
    <dgm:linClrLst meth="repeat">
      <a:schemeClr val="accent4"/>
    </dgm:linClrLst>
    <dgm:effectClrLst/>
    <dgm:txLinClrLst/>
    <dgm:txFillClrLst meth="repeat">
      <a:schemeClr val="dk1"/>
    </dgm:txFillClrLst>
    <dgm:txEffectClrLst/>
  </dgm:styleLbl>
  <dgm:styleLbl name="alignAcc1">
    <dgm:fillClrLst meth="repeat">
      <a:schemeClr val="accent4">
        <a:alpha val="90000"/>
        <a:tint val="40000"/>
      </a:schemeClr>
    </dgm:fillClrLst>
    <dgm:linClrLst meth="repeat">
      <a:schemeClr val="accent4"/>
    </dgm:linClrLst>
    <dgm:effectClrLst/>
    <dgm:txLinClrLst/>
    <dgm:txFillClrLst meth="repeat">
      <a:schemeClr val="dk1"/>
    </dgm:txFillClrLst>
    <dgm:txEffectClrLst/>
  </dgm:styleLbl>
  <dgm:styleLbl name="trAlignAcc1">
    <dgm:fillClrLst meth="repeat">
      <a:schemeClr val="accent4">
        <a:alpha val="40000"/>
        <a:tint val="40000"/>
      </a:schemeClr>
    </dgm:fillClrLst>
    <dgm:linClrLst meth="repeat">
      <a:schemeClr val="accent4"/>
    </dgm:linClrLst>
    <dgm:effectClrLst/>
    <dgm:txLinClrLst/>
    <dgm:txFillClrLst meth="repeat">
      <a:schemeClr val="dk1"/>
    </dgm:txFillClrLst>
    <dgm:txEffectClrLst/>
  </dgm:styleLbl>
  <dgm:styleLbl name="bgAcc1">
    <dgm:fillClrLst meth="repeat">
      <a:schemeClr val="accent4">
        <a:alpha val="90000"/>
        <a:tint val="40000"/>
      </a:schemeClr>
    </dgm:fillClrLst>
    <dgm:linClrLst meth="repeat">
      <a:schemeClr val="accent4"/>
    </dgm:linClrLst>
    <dgm:effectClrLst/>
    <dgm:txLinClrLst/>
    <dgm:txFillClrLst meth="repeat">
      <a:schemeClr val="dk1"/>
    </dgm:txFillClrLst>
    <dgm:txEffectClrLst/>
  </dgm:styleLbl>
  <dgm:styleLbl name="solidFgAcc1">
    <dgm:fillClrLst meth="repeat">
      <a:schemeClr val="lt1"/>
    </dgm:fillClrLst>
    <dgm:linClrLst meth="repeat">
      <a:schemeClr val="accent4"/>
    </dgm:linClrLst>
    <dgm:effectClrLst/>
    <dgm:txLinClrLst/>
    <dgm:txFillClrLst meth="repeat">
      <a:schemeClr val="dk1"/>
    </dgm:txFillClrLst>
    <dgm:txEffectClrLst/>
  </dgm:styleLbl>
  <dgm:styleLbl name="solidAlignAcc1">
    <dgm:fillClrLst meth="repeat">
      <a:schemeClr val="lt1"/>
    </dgm:fillClrLst>
    <dgm:linClrLst meth="repeat">
      <a:schemeClr val="accent4"/>
    </dgm:linClrLst>
    <dgm:effectClrLst/>
    <dgm:txLinClrLst/>
    <dgm:txFillClrLst meth="repeat">
      <a:schemeClr val="dk1"/>
    </dgm:txFillClrLst>
    <dgm:txEffectClrLst/>
  </dgm:styleLbl>
  <dgm:styleLbl name="solidBgAcc1">
    <dgm:fillClrLst meth="repeat">
      <a:schemeClr val="lt1"/>
    </dgm:fillClrLst>
    <dgm:linClrLst meth="repeat">
      <a:schemeClr val="accent4"/>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4">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4">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4">
        <a:alpha val="90000"/>
      </a:schemeClr>
    </dgm:linClrLst>
    <dgm:effectClrLst/>
    <dgm:txLinClrLst/>
    <dgm:txFillClrLst meth="repeat">
      <a:schemeClr val="dk1"/>
    </dgm:txFillClrLst>
    <dgm:txEffectClrLst/>
  </dgm:styleLbl>
  <dgm:styleLbl name="fgAcc0">
    <dgm:fillClrLst meth="repeat">
      <a:schemeClr val="accent4">
        <a:alpha val="90000"/>
        <a:tint val="40000"/>
      </a:schemeClr>
    </dgm:fillClrLst>
    <dgm:linClrLst meth="repeat">
      <a:schemeClr val="accent4"/>
    </dgm:linClrLst>
    <dgm:effectClrLst/>
    <dgm:txLinClrLst/>
    <dgm:txFillClrLst meth="repeat">
      <a:schemeClr val="dk1"/>
    </dgm:txFillClrLst>
    <dgm:txEffectClrLst/>
  </dgm:styleLbl>
  <dgm:styleLbl name="fgAcc2">
    <dgm:fillClrLst meth="repeat">
      <a:schemeClr val="accent4">
        <a:alpha val="90000"/>
        <a:tint val="40000"/>
      </a:schemeClr>
    </dgm:fillClrLst>
    <dgm:linClrLst meth="repeat">
      <a:schemeClr val="accent4"/>
    </dgm:linClrLst>
    <dgm:effectClrLst/>
    <dgm:txLinClrLst/>
    <dgm:txFillClrLst meth="repeat">
      <a:schemeClr val="dk1"/>
    </dgm:txFillClrLst>
    <dgm:txEffectClrLst/>
  </dgm:styleLbl>
  <dgm:styleLbl name="fgAcc3">
    <dgm:fillClrLst meth="repeat">
      <a:schemeClr val="accent4">
        <a:alpha val="90000"/>
        <a:tint val="40000"/>
      </a:schemeClr>
    </dgm:fillClrLst>
    <dgm:linClrLst meth="repeat">
      <a:schemeClr val="accent4"/>
    </dgm:linClrLst>
    <dgm:effectClrLst/>
    <dgm:txLinClrLst/>
    <dgm:txFillClrLst meth="repeat">
      <a:schemeClr val="dk1"/>
    </dgm:txFillClrLst>
    <dgm:txEffectClrLst/>
  </dgm:styleLbl>
  <dgm:styleLbl name="fgAcc4">
    <dgm:fillClrLst meth="repeat">
      <a:schemeClr val="accent4">
        <a:alpha val="90000"/>
        <a:tint val="40000"/>
      </a:schemeClr>
    </dgm:fillClrLst>
    <dgm:linClrLst meth="repeat">
      <a:schemeClr val="accent4"/>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accent4"/>
    </dgm:linClrLst>
    <dgm:effectClrLst/>
    <dgm:txLinClrLst/>
    <dgm:txFillClrLst meth="repeat">
      <a:schemeClr val="dk1"/>
    </dgm:txFillClrLst>
    <dgm:txEffectClrLst/>
  </dgm:styleLbl>
  <dgm:styleLbl name="dkBgShp">
    <dgm:fillClrLst meth="repeat">
      <a:schemeClr val="accent4">
        <a:shade val="80000"/>
      </a:schemeClr>
    </dgm:fillClrLst>
    <dgm:linClrLst meth="repeat">
      <a:schemeClr val="accent4"/>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C536455-8A18-4F32-8E07-69052FC2750B}" type="doc">
      <dgm:prSet loTypeId="urn:microsoft.com/office/officeart/2005/8/layout/process1" loCatId="process" qsTypeId="urn:microsoft.com/office/officeart/2005/8/quickstyle/simple5" qsCatId="simple" csTypeId="urn:microsoft.com/office/officeart/2005/8/colors/accent4_1" csCatId="accent4" phldr="1"/>
      <dgm:spPr/>
    </dgm:pt>
    <dgm:pt modelId="{36D123F3-5969-42F4-A820-8BBAB8E47402}">
      <dgm:prSet phldrT="[Text]"/>
      <dgm:spPr/>
      <dgm:t>
        <a:bodyPr/>
        <a:lstStyle/>
        <a:p>
          <a:r>
            <a:rPr lang="en-US" b="1">
              <a:solidFill>
                <a:schemeClr val="accent2"/>
              </a:solidFill>
            </a:rPr>
            <a:t>Introduction</a:t>
          </a:r>
        </a:p>
      </dgm:t>
    </dgm:pt>
    <dgm:pt modelId="{2F7D2EE6-304D-4126-8E63-D99E7DFE6632}" type="parTrans" cxnId="{A5431A38-5E4E-4409-82E8-B073B91A674D}">
      <dgm:prSet/>
      <dgm:spPr/>
      <dgm:t>
        <a:bodyPr/>
        <a:lstStyle/>
        <a:p>
          <a:endParaRPr lang="en-US" b="1">
            <a:solidFill>
              <a:schemeClr val="accent2"/>
            </a:solidFill>
          </a:endParaRPr>
        </a:p>
      </dgm:t>
    </dgm:pt>
    <dgm:pt modelId="{74109F9B-815D-49D2-BE77-F1E97E24F9FC}" type="sibTrans" cxnId="{A5431A38-5E4E-4409-82E8-B073B91A674D}">
      <dgm:prSet/>
      <dgm:spPr/>
      <dgm:t>
        <a:bodyPr/>
        <a:lstStyle/>
        <a:p>
          <a:endParaRPr lang="en-US" b="1">
            <a:solidFill>
              <a:schemeClr val="accent2"/>
            </a:solidFill>
          </a:endParaRPr>
        </a:p>
      </dgm:t>
    </dgm:pt>
    <dgm:pt modelId="{EF1E7615-910A-42F4-8891-8C86C043E329}">
      <dgm:prSet phldrT="[Text]"/>
      <dgm:spPr/>
      <dgm:t>
        <a:bodyPr/>
        <a:lstStyle/>
        <a:p>
          <a:r>
            <a:rPr lang="en-US" b="1">
              <a:solidFill>
                <a:schemeClr val="accent2"/>
              </a:solidFill>
            </a:rPr>
            <a:t>Discussion</a:t>
          </a:r>
        </a:p>
      </dgm:t>
    </dgm:pt>
    <dgm:pt modelId="{71281802-490C-4E95-B57E-58A980928AB4}" type="parTrans" cxnId="{B129D168-1066-4BF9-A02A-60D82D78B5B1}">
      <dgm:prSet/>
      <dgm:spPr/>
      <dgm:t>
        <a:bodyPr/>
        <a:lstStyle/>
        <a:p>
          <a:endParaRPr lang="en-US" b="1">
            <a:solidFill>
              <a:schemeClr val="accent2"/>
            </a:solidFill>
          </a:endParaRPr>
        </a:p>
      </dgm:t>
    </dgm:pt>
    <dgm:pt modelId="{FABF980D-08CB-429B-8BF3-52B6DC6987D7}" type="sibTrans" cxnId="{B129D168-1066-4BF9-A02A-60D82D78B5B1}">
      <dgm:prSet/>
      <dgm:spPr/>
      <dgm:t>
        <a:bodyPr/>
        <a:lstStyle/>
        <a:p>
          <a:endParaRPr lang="en-US" b="1">
            <a:solidFill>
              <a:schemeClr val="accent2"/>
            </a:solidFill>
          </a:endParaRPr>
        </a:p>
      </dgm:t>
    </dgm:pt>
    <dgm:pt modelId="{297ADC68-A98B-4370-95B5-AF93F2B69DAF}">
      <dgm:prSet phldrT="[Text]"/>
      <dgm:spPr/>
      <dgm:t>
        <a:bodyPr/>
        <a:lstStyle/>
        <a:p>
          <a:r>
            <a:rPr lang="en-US" b="1">
              <a:solidFill>
                <a:schemeClr val="accent2"/>
              </a:solidFill>
            </a:rPr>
            <a:t>Conclusion</a:t>
          </a:r>
        </a:p>
      </dgm:t>
    </dgm:pt>
    <dgm:pt modelId="{99568F89-A619-4A00-A3F0-8FFF37436557}" type="parTrans" cxnId="{0B13F41C-8F7F-4D3C-B3F8-AAB94488A48E}">
      <dgm:prSet/>
      <dgm:spPr/>
      <dgm:t>
        <a:bodyPr/>
        <a:lstStyle/>
        <a:p>
          <a:endParaRPr lang="en-US" b="1">
            <a:solidFill>
              <a:schemeClr val="accent2"/>
            </a:solidFill>
          </a:endParaRPr>
        </a:p>
      </dgm:t>
    </dgm:pt>
    <dgm:pt modelId="{0C7C7630-C860-44F3-AF71-20820664529B}" type="sibTrans" cxnId="{0B13F41C-8F7F-4D3C-B3F8-AAB94488A48E}">
      <dgm:prSet/>
      <dgm:spPr/>
      <dgm:t>
        <a:bodyPr/>
        <a:lstStyle/>
        <a:p>
          <a:endParaRPr lang="en-US" b="1">
            <a:solidFill>
              <a:schemeClr val="accent2"/>
            </a:solidFill>
          </a:endParaRPr>
        </a:p>
      </dgm:t>
    </dgm:pt>
    <dgm:pt modelId="{F59DFAD7-4D11-417A-9E99-77D0B8DC99DF}" type="pres">
      <dgm:prSet presAssocID="{CC536455-8A18-4F32-8E07-69052FC2750B}" presName="Name0" presStyleCnt="0">
        <dgm:presLayoutVars>
          <dgm:dir/>
          <dgm:resizeHandles val="exact"/>
        </dgm:presLayoutVars>
      </dgm:prSet>
      <dgm:spPr/>
    </dgm:pt>
    <dgm:pt modelId="{2B4257ED-0866-47FE-8610-ACF73BC62CDB}" type="pres">
      <dgm:prSet presAssocID="{36D123F3-5969-42F4-A820-8BBAB8E47402}" presName="node" presStyleLbl="node1" presStyleIdx="0" presStyleCnt="3">
        <dgm:presLayoutVars>
          <dgm:bulletEnabled val="1"/>
        </dgm:presLayoutVars>
      </dgm:prSet>
      <dgm:spPr/>
    </dgm:pt>
    <dgm:pt modelId="{7178CC97-972D-4C22-B3F9-7B602C71FB13}" type="pres">
      <dgm:prSet presAssocID="{74109F9B-815D-49D2-BE77-F1E97E24F9FC}" presName="sibTrans" presStyleLbl="sibTrans2D1" presStyleIdx="0" presStyleCnt="2"/>
      <dgm:spPr/>
    </dgm:pt>
    <dgm:pt modelId="{EBDCB2DB-7883-4C49-BC23-6B124935FCA5}" type="pres">
      <dgm:prSet presAssocID="{74109F9B-815D-49D2-BE77-F1E97E24F9FC}" presName="connectorText" presStyleLbl="sibTrans2D1" presStyleIdx="0" presStyleCnt="2"/>
      <dgm:spPr/>
    </dgm:pt>
    <dgm:pt modelId="{DC0F56D9-7B29-407F-B98F-ECBAA5F6E6D8}" type="pres">
      <dgm:prSet presAssocID="{EF1E7615-910A-42F4-8891-8C86C043E329}" presName="node" presStyleLbl="node1" presStyleIdx="1" presStyleCnt="3">
        <dgm:presLayoutVars>
          <dgm:bulletEnabled val="1"/>
        </dgm:presLayoutVars>
      </dgm:prSet>
      <dgm:spPr/>
    </dgm:pt>
    <dgm:pt modelId="{15686613-981C-453F-9968-1CB9D7074B3B}" type="pres">
      <dgm:prSet presAssocID="{FABF980D-08CB-429B-8BF3-52B6DC6987D7}" presName="sibTrans" presStyleLbl="sibTrans2D1" presStyleIdx="1" presStyleCnt="2"/>
      <dgm:spPr/>
    </dgm:pt>
    <dgm:pt modelId="{6914BA99-5A3D-4141-B725-7C801E34DB5A}" type="pres">
      <dgm:prSet presAssocID="{FABF980D-08CB-429B-8BF3-52B6DC6987D7}" presName="connectorText" presStyleLbl="sibTrans2D1" presStyleIdx="1" presStyleCnt="2"/>
      <dgm:spPr/>
    </dgm:pt>
    <dgm:pt modelId="{1959FF7D-D716-46C2-941A-E61C8A2530B4}" type="pres">
      <dgm:prSet presAssocID="{297ADC68-A98B-4370-95B5-AF93F2B69DAF}" presName="node" presStyleLbl="node1" presStyleIdx="2" presStyleCnt="3">
        <dgm:presLayoutVars>
          <dgm:bulletEnabled val="1"/>
        </dgm:presLayoutVars>
      </dgm:prSet>
      <dgm:spPr/>
    </dgm:pt>
  </dgm:ptLst>
  <dgm:cxnLst>
    <dgm:cxn modelId="{0B13F41C-8F7F-4D3C-B3F8-AAB94488A48E}" srcId="{CC536455-8A18-4F32-8E07-69052FC2750B}" destId="{297ADC68-A98B-4370-95B5-AF93F2B69DAF}" srcOrd="2" destOrd="0" parTransId="{99568F89-A619-4A00-A3F0-8FFF37436557}" sibTransId="{0C7C7630-C860-44F3-AF71-20820664529B}"/>
    <dgm:cxn modelId="{DD47AB37-2538-43ED-9463-862C09F82174}" type="presOf" srcId="{EF1E7615-910A-42F4-8891-8C86C043E329}" destId="{DC0F56D9-7B29-407F-B98F-ECBAA5F6E6D8}" srcOrd="0" destOrd="0" presId="urn:microsoft.com/office/officeart/2005/8/layout/process1"/>
    <dgm:cxn modelId="{A5431A38-5E4E-4409-82E8-B073B91A674D}" srcId="{CC536455-8A18-4F32-8E07-69052FC2750B}" destId="{36D123F3-5969-42F4-A820-8BBAB8E47402}" srcOrd="0" destOrd="0" parTransId="{2F7D2EE6-304D-4126-8E63-D99E7DFE6632}" sibTransId="{74109F9B-815D-49D2-BE77-F1E97E24F9FC}"/>
    <dgm:cxn modelId="{B129D168-1066-4BF9-A02A-60D82D78B5B1}" srcId="{CC536455-8A18-4F32-8E07-69052FC2750B}" destId="{EF1E7615-910A-42F4-8891-8C86C043E329}" srcOrd="1" destOrd="0" parTransId="{71281802-490C-4E95-B57E-58A980928AB4}" sibTransId="{FABF980D-08CB-429B-8BF3-52B6DC6987D7}"/>
    <dgm:cxn modelId="{72AB2C71-96A8-472E-B783-852939F0A422}" type="presOf" srcId="{74109F9B-815D-49D2-BE77-F1E97E24F9FC}" destId="{EBDCB2DB-7883-4C49-BC23-6B124935FCA5}" srcOrd="1" destOrd="0" presId="urn:microsoft.com/office/officeart/2005/8/layout/process1"/>
    <dgm:cxn modelId="{5EF51272-067F-4E7E-8FC0-3E96A6702554}" type="presOf" srcId="{FABF980D-08CB-429B-8BF3-52B6DC6987D7}" destId="{15686613-981C-453F-9968-1CB9D7074B3B}" srcOrd="0" destOrd="0" presId="urn:microsoft.com/office/officeart/2005/8/layout/process1"/>
    <dgm:cxn modelId="{D3491A8B-F2E9-4FC3-A99A-D45EAC08067F}" type="presOf" srcId="{36D123F3-5969-42F4-A820-8BBAB8E47402}" destId="{2B4257ED-0866-47FE-8610-ACF73BC62CDB}" srcOrd="0" destOrd="0" presId="urn:microsoft.com/office/officeart/2005/8/layout/process1"/>
    <dgm:cxn modelId="{B3E3859E-B8AC-4E14-93A5-1DBC56309A99}" type="presOf" srcId="{FABF980D-08CB-429B-8BF3-52B6DC6987D7}" destId="{6914BA99-5A3D-4141-B725-7C801E34DB5A}" srcOrd="1" destOrd="0" presId="urn:microsoft.com/office/officeart/2005/8/layout/process1"/>
    <dgm:cxn modelId="{2A97A3AD-E5C9-4739-AE4D-B785C2051840}" type="presOf" srcId="{CC536455-8A18-4F32-8E07-69052FC2750B}" destId="{F59DFAD7-4D11-417A-9E99-77D0B8DC99DF}" srcOrd="0" destOrd="0" presId="urn:microsoft.com/office/officeart/2005/8/layout/process1"/>
    <dgm:cxn modelId="{E4030AB8-D1FF-47FA-84CD-3C9798FE452B}" type="presOf" srcId="{297ADC68-A98B-4370-95B5-AF93F2B69DAF}" destId="{1959FF7D-D716-46C2-941A-E61C8A2530B4}" srcOrd="0" destOrd="0" presId="urn:microsoft.com/office/officeart/2005/8/layout/process1"/>
    <dgm:cxn modelId="{21EA67D5-80FA-4268-A235-AC8EBC6F2C7E}" type="presOf" srcId="{74109F9B-815D-49D2-BE77-F1E97E24F9FC}" destId="{7178CC97-972D-4C22-B3F9-7B602C71FB13}" srcOrd="0" destOrd="0" presId="urn:microsoft.com/office/officeart/2005/8/layout/process1"/>
    <dgm:cxn modelId="{7D06763F-82BB-410C-8742-2204C78B9065}" type="presParOf" srcId="{F59DFAD7-4D11-417A-9E99-77D0B8DC99DF}" destId="{2B4257ED-0866-47FE-8610-ACF73BC62CDB}" srcOrd="0" destOrd="0" presId="urn:microsoft.com/office/officeart/2005/8/layout/process1"/>
    <dgm:cxn modelId="{E9E6562F-97C8-49B4-8D6C-07435D2935D8}" type="presParOf" srcId="{F59DFAD7-4D11-417A-9E99-77D0B8DC99DF}" destId="{7178CC97-972D-4C22-B3F9-7B602C71FB13}" srcOrd="1" destOrd="0" presId="urn:microsoft.com/office/officeart/2005/8/layout/process1"/>
    <dgm:cxn modelId="{48B68313-52C2-4499-9C75-E172317D89C3}" type="presParOf" srcId="{7178CC97-972D-4C22-B3F9-7B602C71FB13}" destId="{EBDCB2DB-7883-4C49-BC23-6B124935FCA5}" srcOrd="0" destOrd="0" presId="urn:microsoft.com/office/officeart/2005/8/layout/process1"/>
    <dgm:cxn modelId="{E32886BD-F82F-4BD9-BF3F-7B3D2DF63DE3}" type="presParOf" srcId="{F59DFAD7-4D11-417A-9E99-77D0B8DC99DF}" destId="{DC0F56D9-7B29-407F-B98F-ECBAA5F6E6D8}" srcOrd="2" destOrd="0" presId="urn:microsoft.com/office/officeart/2005/8/layout/process1"/>
    <dgm:cxn modelId="{DF558FC4-249B-475A-A173-D1320F94ABA8}" type="presParOf" srcId="{F59DFAD7-4D11-417A-9E99-77D0B8DC99DF}" destId="{15686613-981C-453F-9968-1CB9D7074B3B}" srcOrd="3" destOrd="0" presId="urn:microsoft.com/office/officeart/2005/8/layout/process1"/>
    <dgm:cxn modelId="{4DE0E421-2A2F-4715-BCB1-9E4A90869E59}" type="presParOf" srcId="{15686613-981C-453F-9968-1CB9D7074B3B}" destId="{6914BA99-5A3D-4141-B725-7C801E34DB5A}" srcOrd="0" destOrd="0" presId="urn:microsoft.com/office/officeart/2005/8/layout/process1"/>
    <dgm:cxn modelId="{86CB817C-9BFE-4127-9AD4-A0D2E002A0FE}" type="presParOf" srcId="{F59DFAD7-4D11-417A-9E99-77D0B8DC99DF}" destId="{1959FF7D-D716-46C2-941A-E61C8A2530B4}" srcOrd="4" destOrd="0" presId="urn:microsoft.com/office/officeart/2005/8/layout/process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CC536455-8A18-4F32-8E07-69052FC2750B}" type="doc">
      <dgm:prSet loTypeId="urn:microsoft.com/office/officeart/2005/8/layout/process1" loCatId="process" qsTypeId="urn:microsoft.com/office/officeart/2005/8/quickstyle/simple5" qsCatId="simple" csTypeId="urn:microsoft.com/office/officeart/2005/8/colors/accent4_1" csCatId="accent4" phldr="1"/>
      <dgm:spPr/>
    </dgm:pt>
    <dgm:pt modelId="{033F1842-DE8E-4920-91C9-208748F2AD14}">
      <dgm:prSet/>
      <dgm:spPr/>
      <dgm:t>
        <a:bodyPr/>
        <a:lstStyle/>
        <a:p>
          <a:r>
            <a:rPr lang="en-GB"/>
            <a:t>Overview of Marks &amp; Spencer</a:t>
          </a:r>
          <a:endParaRPr lang="en-US"/>
        </a:p>
      </dgm:t>
    </dgm:pt>
    <dgm:pt modelId="{D96609EB-136A-4832-BF62-1E164A8AD1D0}" type="parTrans" cxnId="{B04EA577-D965-4C43-8171-9040BA0E3A49}">
      <dgm:prSet/>
      <dgm:spPr/>
      <dgm:t>
        <a:bodyPr/>
        <a:lstStyle/>
        <a:p>
          <a:endParaRPr lang="en-US"/>
        </a:p>
      </dgm:t>
    </dgm:pt>
    <dgm:pt modelId="{F1007F86-EF4E-4905-81E7-349E536A33F5}" type="sibTrans" cxnId="{B04EA577-D965-4C43-8171-9040BA0E3A49}">
      <dgm:prSet/>
      <dgm:spPr/>
      <dgm:t>
        <a:bodyPr/>
        <a:lstStyle/>
        <a:p>
          <a:endParaRPr lang="en-US"/>
        </a:p>
      </dgm:t>
    </dgm:pt>
    <dgm:pt modelId="{9DEB06B0-0E00-4C80-83C4-63E1A0A5FC02}">
      <dgm:prSet/>
      <dgm:spPr/>
      <dgm:t>
        <a:bodyPr/>
        <a:lstStyle/>
        <a:p>
          <a:r>
            <a:rPr lang="en-GB"/>
            <a:t>Marks &amp; Spencer: Issues and Challenges; Project Description</a:t>
          </a:r>
          <a:endParaRPr lang="en-US"/>
        </a:p>
      </dgm:t>
    </dgm:pt>
    <dgm:pt modelId="{F8F5A2AF-0B85-4C05-B38E-A62D0DF6B594}" type="parTrans" cxnId="{50B5C620-A5F7-4832-B517-AE4482F5D03C}">
      <dgm:prSet/>
      <dgm:spPr/>
      <dgm:t>
        <a:bodyPr/>
        <a:lstStyle/>
        <a:p>
          <a:endParaRPr lang="en-US"/>
        </a:p>
      </dgm:t>
    </dgm:pt>
    <dgm:pt modelId="{9EE98A50-0A8A-4EEC-91F2-6CA0C7362F17}" type="sibTrans" cxnId="{50B5C620-A5F7-4832-B517-AE4482F5D03C}">
      <dgm:prSet/>
      <dgm:spPr/>
      <dgm:t>
        <a:bodyPr/>
        <a:lstStyle/>
        <a:p>
          <a:endParaRPr lang="en-US"/>
        </a:p>
      </dgm:t>
    </dgm:pt>
    <dgm:pt modelId="{0C745808-64A5-48AD-942F-1F816AB62198}">
      <dgm:prSet/>
      <dgm:spPr/>
      <dgm:t>
        <a:bodyPr/>
        <a:lstStyle/>
        <a:p>
          <a:r>
            <a:rPr lang="en-GB"/>
            <a:t>Critical Assessment of The Usefulness of Project Management Tools and Techniques.</a:t>
          </a:r>
          <a:endParaRPr lang="en-US"/>
        </a:p>
      </dgm:t>
    </dgm:pt>
    <dgm:pt modelId="{49B51FF0-F181-42CD-B221-933FF0F01B17}" type="parTrans" cxnId="{0BBDB3B1-C5B2-4884-B73C-56474A878BDD}">
      <dgm:prSet/>
      <dgm:spPr/>
      <dgm:t>
        <a:bodyPr/>
        <a:lstStyle/>
        <a:p>
          <a:endParaRPr lang="en-US"/>
        </a:p>
      </dgm:t>
    </dgm:pt>
    <dgm:pt modelId="{523D65D6-33AD-419E-A9B3-B61BD41D5C27}" type="sibTrans" cxnId="{0BBDB3B1-C5B2-4884-B73C-56474A878BDD}">
      <dgm:prSet/>
      <dgm:spPr/>
      <dgm:t>
        <a:bodyPr/>
        <a:lstStyle/>
        <a:p>
          <a:endParaRPr lang="en-US"/>
        </a:p>
      </dgm:t>
    </dgm:pt>
    <dgm:pt modelId="{215187AD-EB9A-41C7-9086-5B6D577DB482}">
      <dgm:prSet/>
      <dgm:spPr/>
      <dgm:t>
        <a:bodyPr/>
        <a:lstStyle/>
        <a:p>
          <a:r>
            <a:rPr lang="en-GB"/>
            <a:t>Implementation of A Project Within the Workplace.</a:t>
          </a:r>
          <a:endParaRPr lang="en-US"/>
        </a:p>
      </dgm:t>
    </dgm:pt>
    <dgm:pt modelId="{DA88780A-1656-4E06-83AE-FD23F9797E33}" type="parTrans" cxnId="{DC717524-36DD-4B3C-B23C-974191B31AFA}">
      <dgm:prSet/>
      <dgm:spPr/>
      <dgm:t>
        <a:bodyPr/>
        <a:lstStyle/>
        <a:p>
          <a:endParaRPr lang="en-US"/>
        </a:p>
      </dgm:t>
    </dgm:pt>
    <dgm:pt modelId="{8938B01F-DC37-4813-AC5C-B1A2ABEBD821}" type="sibTrans" cxnId="{DC717524-36DD-4B3C-B23C-974191B31AFA}">
      <dgm:prSet/>
      <dgm:spPr/>
      <dgm:t>
        <a:bodyPr/>
        <a:lstStyle/>
        <a:p>
          <a:endParaRPr lang="en-US"/>
        </a:p>
      </dgm:t>
    </dgm:pt>
    <dgm:pt modelId="{F59DFAD7-4D11-417A-9E99-77D0B8DC99DF}" type="pres">
      <dgm:prSet presAssocID="{CC536455-8A18-4F32-8E07-69052FC2750B}" presName="Name0" presStyleCnt="0">
        <dgm:presLayoutVars>
          <dgm:dir/>
          <dgm:resizeHandles val="exact"/>
        </dgm:presLayoutVars>
      </dgm:prSet>
      <dgm:spPr/>
    </dgm:pt>
    <dgm:pt modelId="{84C618DB-C0A8-41BC-8089-2890E86FAAFA}" type="pres">
      <dgm:prSet presAssocID="{033F1842-DE8E-4920-91C9-208748F2AD14}" presName="node" presStyleLbl="node1" presStyleIdx="0" presStyleCnt="4">
        <dgm:presLayoutVars>
          <dgm:bulletEnabled val="1"/>
        </dgm:presLayoutVars>
      </dgm:prSet>
      <dgm:spPr/>
    </dgm:pt>
    <dgm:pt modelId="{1D5128B0-2886-4501-BA66-FB944C353DFA}" type="pres">
      <dgm:prSet presAssocID="{F1007F86-EF4E-4905-81E7-349E536A33F5}" presName="sibTrans" presStyleLbl="sibTrans2D1" presStyleIdx="0" presStyleCnt="3"/>
      <dgm:spPr/>
    </dgm:pt>
    <dgm:pt modelId="{8E6D4678-B1BB-4C80-AF60-31993125148A}" type="pres">
      <dgm:prSet presAssocID="{F1007F86-EF4E-4905-81E7-349E536A33F5}" presName="connectorText" presStyleLbl="sibTrans2D1" presStyleIdx="0" presStyleCnt="3"/>
      <dgm:spPr/>
    </dgm:pt>
    <dgm:pt modelId="{527E648A-6A8A-478F-860E-2AF090F1CE36}" type="pres">
      <dgm:prSet presAssocID="{215187AD-EB9A-41C7-9086-5B6D577DB482}" presName="node" presStyleLbl="node1" presStyleIdx="1" presStyleCnt="4">
        <dgm:presLayoutVars>
          <dgm:bulletEnabled val="1"/>
        </dgm:presLayoutVars>
      </dgm:prSet>
      <dgm:spPr/>
    </dgm:pt>
    <dgm:pt modelId="{05CB3685-5833-4F1B-8BA6-3AC9CD62773F}" type="pres">
      <dgm:prSet presAssocID="{8938B01F-DC37-4813-AC5C-B1A2ABEBD821}" presName="sibTrans" presStyleLbl="sibTrans2D1" presStyleIdx="1" presStyleCnt="3"/>
      <dgm:spPr/>
    </dgm:pt>
    <dgm:pt modelId="{3E8291ED-A655-4FEB-BD61-8F17EA854C7D}" type="pres">
      <dgm:prSet presAssocID="{8938B01F-DC37-4813-AC5C-B1A2ABEBD821}" presName="connectorText" presStyleLbl="sibTrans2D1" presStyleIdx="1" presStyleCnt="3"/>
      <dgm:spPr/>
    </dgm:pt>
    <dgm:pt modelId="{EE63A9DF-DE77-4ADB-8FEC-C3D9C7DA3002}" type="pres">
      <dgm:prSet presAssocID="{0C745808-64A5-48AD-942F-1F816AB62198}" presName="node" presStyleLbl="node1" presStyleIdx="2" presStyleCnt="4">
        <dgm:presLayoutVars>
          <dgm:bulletEnabled val="1"/>
        </dgm:presLayoutVars>
      </dgm:prSet>
      <dgm:spPr/>
    </dgm:pt>
    <dgm:pt modelId="{620FFF25-C574-4F22-BD30-DADFAC3B1CFF}" type="pres">
      <dgm:prSet presAssocID="{523D65D6-33AD-419E-A9B3-B61BD41D5C27}" presName="sibTrans" presStyleLbl="sibTrans2D1" presStyleIdx="2" presStyleCnt="3"/>
      <dgm:spPr/>
    </dgm:pt>
    <dgm:pt modelId="{B1FAB063-AD1E-46D0-93B4-D84C1BF37FC3}" type="pres">
      <dgm:prSet presAssocID="{523D65D6-33AD-419E-A9B3-B61BD41D5C27}" presName="connectorText" presStyleLbl="sibTrans2D1" presStyleIdx="2" presStyleCnt="3"/>
      <dgm:spPr/>
    </dgm:pt>
    <dgm:pt modelId="{C34A61C8-2E96-4B62-B45B-70DAB3DED8B5}" type="pres">
      <dgm:prSet presAssocID="{9DEB06B0-0E00-4C80-83C4-63E1A0A5FC02}" presName="node" presStyleLbl="node1" presStyleIdx="3" presStyleCnt="4">
        <dgm:presLayoutVars>
          <dgm:bulletEnabled val="1"/>
        </dgm:presLayoutVars>
      </dgm:prSet>
      <dgm:spPr/>
    </dgm:pt>
  </dgm:ptLst>
  <dgm:cxnLst>
    <dgm:cxn modelId="{177E2917-4188-4928-AABA-282EB6040115}" type="presOf" srcId="{033F1842-DE8E-4920-91C9-208748F2AD14}" destId="{84C618DB-C0A8-41BC-8089-2890E86FAAFA}" srcOrd="0" destOrd="0" presId="urn:microsoft.com/office/officeart/2005/8/layout/process1"/>
    <dgm:cxn modelId="{50B5C620-A5F7-4832-B517-AE4482F5D03C}" srcId="{CC536455-8A18-4F32-8E07-69052FC2750B}" destId="{9DEB06B0-0E00-4C80-83C4-63E1A0A5FC02}" srcOrd="3" destOrd="0" parTransId="{F8F5A2AF-0B85-4C05-B38E-A62D0DF6B594}" sibTransId="{9EE98A50-0A8A-4EEC-91F2-6CA0C7362F17}"/>
    <dgm:cxn modelId="{DC717524-36DD-4B3C-B23C-974191B31AFA}" srcId="{CC536455-8A18-4F32-8E07-69052FC2750B}" destId="{215187AD-EB9A-41C7-9086-5B6D577DB482}" srcOrd="1" destOrd="0" parTransId="{DA88780A-1656-4E06-83AE-FD23F9797E33}" sibTransId="{8938B01F-DC37-4813-AC5C-B1A2ABEBD821}"/>
    <dgm:cxn modelId="{065C1728-F807-4791-ACF3-F1EB1EF57776}" type="presOf" srcId="{8938B01F-DC37-4813-AC5C-B1A2ABEBD821}" destId="{05CB3685-5833-4F1B-8BA6-3AC9CD62773F}" srcOrd="0" destOrd="0" presId="urn:microsoft.com/office/officeart/2005/8/layout/process1"/>
    <dgm:cxn modelId="{A94DB735-CBE7-44E8-812D-3AD32EA3DBE9}" type="presOf" srcId="{F1007F86-EF4E-4905-81E7-349E536A33F5}" destId="{8E6D4678-B1BB-4C80-AF60-31993125148A}" srcOrd="1" destOrd="0" presId="urn:microsoft.com/office/officeart/2005/8/layout/process1"/>
    <dgm:cxn modelId="{22E33042-34E8-4014-AC54-B93AADA29BDC}" type="presOf" srcId="{9DEB06B0-0E00-4C80-83C4-63E1A0A5FC02}" destId="{C34A61C8-2E96-4B62-B45B-70DAB3DED8B5}" srcOrd="0" destOrd="0" presId="urn:microsoft.com/office/officeart/2005/8/layout/process1"/>
    <dgm:cxn modelId="{B04EA577-D965-4C43-8171-9040BA0E3A49}" srcId="{CC536455-8A18-4F32-8E07-69052FC2750B}" destId="{033F1842-DE8E-4920-91C9-208748F2AD14}" srcOrd="0" destOrd="0" parTransId="{D96609EB-136A-4832-BF62-1E164A8AD1D0}" sibTransId="{F1007F86-EF4E-4905-81E7-349E536A33F5}"/>
    <dgm:cxn modelId="{AE893558-99E0-4429-84C5-CE911425ABD3}" type="presOf" srcId="{F1007F86-EF4E-4905-81E7-349E536A33F5}" destId="{1D5128B0-2886-4501-BA66-FB944C353DFA}" srcOrd="0" destOrd="0" presId="urn:microsoft.com/office/officeart/2005/8/layout/process1"/>
    <dgm:cxn modelId="{DA180E7E-E95B-411F-83B6-2D4D4928AF0F}" type="presOf" srcId="{523D65D6-33AD-419E-A9B3-B61BD41D5C27}" destId="{620FFF25-C574-4F22-BD30-DADFAC3B1CFF}" srcOrd="0" destOrd="0" presId="urn:microsoft.com/office/officeart/2005/8/layout/process1"/>
    <dgm:cxn modelId="{7FA77C83-BFF4-471A-ABFD-7660F72A8509}" type="presOf" srcId="{523D65D6-33AD-419E-A9B3-B61BD41D5C27}" destId="{B1FAB063-AD1E-46D0-93B4-D84C1BF37FC3}" srcOrd="1" destOrd="0" presId="urn:microsoft.com/office/officeart/2005/8/layout/process1"/>
    <dgm:cxn modelId="{2531F288-8230-4056-9A40-74C55C60772F}" type="presOf" srcId="{8938B01F-DC37-4813-AC5C-B1A2ABEBD821}" destId="{3E8291ED-A655-4FEB-BD61-8F17EA854C7D}" srcOrd="1" destOrd="0" presId="urn:microsoft.com/office/officeart/2005/8/layout/process1"/>
    <dgm:cxn modelId="{0BBDB3B1-C5B2-4884-B73C-56474A878BDD}" srcId="{CC536455-8A18-4F32-8E07-69052FC2750B}" destId="{0C745808-64A5-48AD-942F-1F816AB62198}" srcOrd="2" destOrd="0" parTransId="{49B51FF0-F181-42CD-B221-933FF0F01B17}" sibTransId="{523D65D6-33AD-419E-A9B3-B61BD41D5C27}"/>
    <dgm:cxn modelId="{6D94F3CF-47B2-4A25-836C-5B72896AAC7F}" type="presOf" srcId="{CC536455-8A18-4F32-8E07-69052FC2750B}" destId="{F59DFAD7-4D11-417A-9E99-77D0B8DC99DF}" srcOrd="0" destOrd="0" presId="urn:microsoft.com/office/officeart/2005/8/layout/process1"/>
    <dgm:cxn modelId="{98D476D5-35C5-40E5-8854-6375B78795AC}" type="presOf" srcId="{0C745808-64A5-48AD-942F-1F816AB62198}" destId="{EE63A9DF-DE77-4ADB-8FEC-C3D9C7DA3002}" srcOrd="0" destOrd="0" presId="urn:microsoft.com/office/officeart/2005/8/layout/process1"/>
    <dgm:cxn modelId="{AA41F0EF-26F3-42F0-A522-A9EF07C34755}" type="presOf" srcId="{215187AD-EB9A-41C7-9086-5B6D577DB482}" destId="{527E648A-6A8A-478F-860E-2AF090F1CE36}" srcOrd="0" destOrd="0" presId="urn:microsoft.com/office/officeart/2005/8/layout/process1"/>
    <dgm:cxn modelId="{797C5564-77BA-4B2F-88E3-1802E0724C7A}" type="presParOf" srcId="{F59DFAD7-4D11-417A-9E99-77D0B8DC99DF}" destId="{84C618DB-C0A8-41BC-8089-2890E86FAAFA}" srcOrd="0" destOrd="0" presId="urn:microsoft.com/office/officeart/2005/8/layout/process1"/>
    <dgm:cxn modelId="{07DCF221-B2EB-4DBB-AAB0-01ECD66987C2}" type="presParOf" srcId="{F59DFAD7-4D11-417A-9E99-77D0B8DC99DF}" destId="{1D5128B0-2886-4501-BA66-FB944C353DFA}" srcOrd="1" destOrd="0" presId="urn:microsoft.com/office/officeart/2005/8/layout/process1"/>
    <dgm:cxn modelId="{F5E31705-1F54-4F1E-B339-32C1D8346425}" type="presParOf" srcId="{1D5128B0-2886-4501-BA66-FB944C353DFA}" destId="{8E6D4678-B1BB-4C80-AF60-31993125148A}" srcOrd="0" destOrd="0" presId="urn:microsoft.com/office/officeart/2005/8/layout/process1"/>
    <dgm:cxn modelId="{F0102BDF-8DF0-473A-8AD3-E8A763C87782}" type="presParOf" srcId="{F59DFAD7-4D11-417A-9E99-77D0B8DC99DF}" destId="{527E648A-6A8A-478F-860E-2AF090F1CE36}" srcOrd="2" destOrd="0" presId="urn:microsoft.com/office/officeart/2005/8/layout/process1"/>
    <dgm:cxn modelId="{E8D30DBA-DEB9-467B-9F26-7DBB27840E83}" type="presParOf" srcId="{F59DFAD7-4D11-417A-9E99-77D0B8DC99DF}" destId="{05CB3685-5833-4F1B-8BA6-3AC9CD62773F}" srcOrd="3" destOrd="0" presId="urn:microsoft.com/office/officeart/2005/8/layout/process1"/>
    <dgm:cxn modelId="{1B6552BF-4FE7-439F-8E80-87C5FC6D0843}" type="presParOf" srcId="{05CB3685-5833-4F1B-8BA6-3AC9CD62773F}" destId="{3E8291ED-A655-4FEB-BD61-8F17EA854C7D}" srcOrd="0" destOrd="0" presId="urn:microsoft.com/office/officeart/2005/8/layout/process1"/>
    <dgm:cxn modelId="{B192062F-FCD0-40D6-A2C9-BFA0687D3FBF}" type="presParOf" srcId="{F59DFAD7-4D11-417A-9E99-77D0B8DC99DF}" destId="{EE63A9DF-DE77-4ADB-8FEC-C3D9C7DA3002}" srcOrd="4" destOrd="0" presId="urn:microsoft.com/office/officeart/2005/8/layout/process1"/>
    <dgm:cxn modelId="{D9E7519B-F5F5-48B9-8DD5-10674D57B1E2}" type="presParOf" srcId="{F59DFAD7-4D11-417A-9E99-77D0B8DC99DF}" destId="{620FFF25-C574-4F22-BD30-DADFAC3B1CFF}" srcOrd="5" destOrd="0" presId="urn:microsoft.com/office/officeart/2005/8/layout/process1"/>
    <dgm:cxn modelId="{1B10F9F9-5D22-4C23-9474-703732F5C4BC}" type="presParOf" srcId="{620FFF25-C574-4F22-BD30-DADFAC3B1CFF}" destId="{B1FAB063-AD1E-46D0-93B4-D84C1BF37FC3}" srcOrd="0" destOrd="0" presId="urn:microsoft.com/office/officeart/2005/8/layout/process1"/>
    <dgm:cxn modelId="{EA84149C-AEFA-4CD7-ABE6-6E3BC75A0D0B}" type="presParOf" srcId="{F59DFAD7-4D11-417A-9E99-77D0B8DC99DF}" destId="{C34A61C8-2E96-4B62-B45B-70DAB3DED8B5}" srcOrd="6" destOrd="0" presId="urn:microsoft.com/office/officeart/2005/8/layout/process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B4257ED-0866-47FE-8610-ACF73BC62CDB}">
      <dsp:nvSpPr>
        <dsp:cNvPr id="0" name=""/>
        <dsp:cNvSpPr/>
      </dsp:nvSpPr>
      <dsp:spPr>
        <a:xfrm>
          <a:off x="5264" y="0"/>
          <a:ext cx="1573533" cy="352425"/>
        </a:xfrm>
        <a:prstGeom prst="roundRect">
          <a:avLst>
            <a:gd name="adj" fmla="val 10000"/>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US" sz="1500" b="1" kern="1200">
              <a:solidFill>
                <a:schemeClr val="accent2"/>
              </a:solidFill>
            </a:rPr>
            <a:t>Introduction</a:t>
          </a:r>
        </a:p>
      </dsp:txBody>
      <dsp:txXfrm>
        <a:off x="15586" y="10322"/>
        <a:ext cx="1552889" cy="331781"/>
      </dsp:txXfrm>
    </dsp:sp>
    <dsp:sp modelId="{7178CC97-972D-4C22-B3F9-7B602C71FB13}">
      <dsp:nvSpPr>
        <dsp:cNvPr id="0" name=""/>
        <dsp:cNvSpPr/>
      </dsp:nvSpPr>
      <dsp:spPr>
        <a:xfrm>
          <a:off x="1736151" y="0"/>
          <a:ext cx="333589" cy="352425"/>
        </a:xfrm>
        <a:prstGeom prst="rightArrow">
          <a:avLst>
            <a:gd name="adj1" fmla="val 60000"/>
            <a:gd name="adj2" fmla="val 50000"/>
          </a:avLst>
        </a:prstGeom>
        <a:gradFill rotWithShape="0">
          <a:gsLst>
            <a:gs pos="0">
              <a:schemeClr val="accent4">
                <a:tint val="60000"/>
                <a:hueOff val="0"/>
                <a:satOff val="0"/>
                <a:lumOff val="0"/>
                <a:alphaOff val="0"/>
                <a:satMod val="103000"/>
                <a:lumMod val="102000"/>
                <a:tint val="94000"/>
              </a:schemeClr>
            </a:gs>
            <a:gs pos="50000">
              <a:schemeClr val="accent4">
                <a:tint val="60000"/>
                <a:hueOff val="0"/>
                <a:satOff val="0"/>
                <a:lumOff val="0"/>
                <a:alphaOff val="0"/>
                <a:satMod val="110000"/>
                <a:lumMod val="100000"/>
                <a:shade val="100000"/>
              </a:schemeClr>
            </a:gs>
            <a:gs pos="100000">
              <a:schemeClr val="accent4">
                <a:tint val="6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US" sz="1200" b="1" kern="1200">
            <a:solidFill>
              <a:schemeClr val="accent2"/>
            </a:solidFill>
          </a:endParaRPr>
        </a:p>
      </dsp:txBody>
      <dsp:txXfrm>
        <a:off x="1736151" y="70485"/>
        <a:ext cx="233512" cy="211455"/>
      </dsp:txXfrm>
    </dsp:sp>
    <dsp:sp modelId="{DC0F56D9-7B29-407F-B98F-ECBAA5F6E6D8}">
      <dsp:nvSpPr>
        <dsp:cNvPr id="0" name=""/>
        <dsp:cNvSpPr/>
      </dsp:nvSpPr>
      <dsp:spPr>
        <a:xfrm>
          <a:off x="2208210" y="0"/>
          <a:ext cx="1573533" cy="352425"/>
        </a:xfrm>
        <a:prstGeom prst="roundRect">
          <a:avLst>
            <a:gd name="adj" fmla="val 10000"/>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US" sz="1500" b="1" kern="1200">
              <a:solidFill>
                <a:schemeClr val="accent2"/>
              </a:solidFill>
            </a:rPr>
            <a:t>Discussion</a:t>
          </a:r>
        </a:p>
      </dsp:txBody>
      <dsp:txXfrm>
        <a:off x="2218532" y="10322"/>
        <a:ext cx="1552889" cy="331781"/>
      </dsp:txXfrm>
    </dsp:sp>
    <dsp:sp modelId="{15686613-981C-453F-9968-1CB9D7074B3B}">
      <dsp:nvSpPr>
        <dsp:cNvPr id="0" name=""/>
        <dsp:cNvSpPr/>
      </dsp:nvSpPr>
      <dsp:spPr>
        <a:xfrm>
          <a:off x="3939097" y="0"/>
          <a:ext cx="333589" cy="352425"/>
        </a:xfrm>
        <a:prstGeom prst="rightArrow">
          <a:avLst>
            <a:gd name="adj1" fmla="val 60000"/>
            <a:gd name="adj2" fmla="val 50000"/>
          </a:avLst>
        </a:prstGeom>
        <a:gradFill rotWithShape="0">
          <a:gsLst>
            <a:gs pos="0">
              <a:schemeClr val="accent4">
                <a:tint val="60000"/>
                <a:hueOff val="0"/>
                <a:satOff val="0"/>
                <a:lumOff val="0"/>
                <a:alphaOff val="0"/>
                <a:satMod val="103000"/>
                <a:lumMod val="102000"/>
                <a:tint val="94000"/>
              </a:schemeClr>
            </a:gs>
            <a:gs pos="50000">
              <a:schemeClr val="accent4">
                <a:tint val="60000"/>
                <a:hueOff val="0"/>
                <a:satOff val="0"/>
                <a:lumOff val="0"/>
                <a:alphaOff val="0"/>
                <a:satMod val="110000"/>
                <a:lumMod val="100000"/>
                <a:shade val="100000"/>
              </a:schemeClr>
            </a:gs>
            <a:gs pos="100000">
              <a:schemeClr val="accent4">
                <a:tint val="6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US" sz="1200" b="1" kern="1200">
            <a:solidFill>
              <a:schemeClr val="accent2"/>
            </a:solidFill>
          </a:endParaRPr>
        </a:p>
      </dsp:txBody>
      <dsp:txXfrm>
        <a:off x="3939097" y="70485"/>
        <a:ext cx="233512" cy="211455"/>
      </dsp:txXfrm>
    </dsp:sp>
    <dsp:sp modelId="{1959FF7D-D716-46C2-941A-E61C8A2530B4}">
      <dsp:nvSpPr>
        <dsp:cNvPr id="0" name=""/>
        <dsp:cNvSpPr/>
      </dsp:nvSpPr>
      <dsp:spPr>
        <a:xfrm>
          <a:off x="4411157" y="0"/>
          <a:ext cx="1573533" cy="352425"/>
        </a:xfrm>
        <a:prstGeom prst="roundRect">
          <a:avLst>
            <a:gd name="adj" fmla="val 10000"/>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US" sz="1500" b="1" kern="1200">
              <a:solidFill>
                <a:schemeClr val="accent2"/>
              </a:solidFill>
            </a:rPr>
            <a:t>Conclusion</a:t>
          </a:r>
        </a:p>
      </dsp:txBody>
      <dsp:txXfrm>
        <a:off x="4421479" y="10322"/>
        <a:ext cx="1552889" cy="33178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4C618DB-C0A8-41BC-8089-2890E86FAAFA}">
      <dsp:nvSpPr>
        <dsp:cNvPr id="0" name=""/>
        <dsp:cNvSpPr/>
      </dsp:nvSpPr>
      <dsp:spPr>
        <a:xfrm>
          <a:off x="2640" y="0"/>
          <a:ext cx="1154615" cy="344037"/>
        </a:xfrm>
        <a:prstGeom prst="roundRect">
          <a:avLst>
            <a:gd name="adj" fmla="val 10000"/>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Overview of Marks &amp; Spencer</a:t>
          </a:r>
          <a:endParaRPr lang="en-US" sz="600" kern="1200"/>
        </a:p>
      </dsp:txBody>
      <dsp:txXfrm>
        <a:off x="12716" y="10076"/>
        <a:ext cx="1134463" cy="323885"/>
      </dsp:txXfrm>
    </dsp:sp>
    <dsp:sp modelId="{1D5128B0-2886-4501-BA66-FB944C353DFA}">
      <dsp:nvSpPr>
        <dsp:cNvPr id="0" name=""/>
        <dsp:cNvSpPr/>
      </dsp:nvSpPr>
      <dsp:spPr>
        <a:xfrm>
          <a:off x="1272717" y="28846"/>
          <a:ext cx="244778" cy="286344"/>
        </a:xfrm>
        <a:prstGeom prst="rightArrow">
          <a:avLst>
            <a:gd name="adj1" fmla="val 60000"/>
            <a:gd name="adj2" fmla="val 50000"/>
          </a:avLst>
        </a:prstGeom>
        <a:gradFill rotWithShape="0">
          <a:gsLst>
            <a:gs pos="0">
              <a:schemeClr val="accent4">
                <a:tint val="60000"/>
                <a:hueOff val="0"/>
                <a:satOff val="0"/>
                <a:lumOff val="0"/>
                <a:alphaOff val="0"/>
                <a:satMod val="103000"/>
                <a:lumMod val="102000"/>
                <a:tint val="94000"/>
              </a:schemeClr>
            </a:gs>
            <a:gs pos="50000">
              <a:schemeClr val="accent4">
                <a:tint val="60000"/>
                <a:hueOff val="0"/>
                <a:satOff val="0"/>
                <a:lumOff val="0"/>
                <a:alphaOff val="0"/>
                <a:satMod val="110000"/>
                <a:lumMod val="100000"/>
                <a:shade val="100000"/>
              </a:schemeClr>
            </a:gs>
            <a:gs pos="100000">
              <a:schemeClr val="accent4">
                <a:tint val="6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1272717" y="86115"/>
        <a:ext cx="171345" cy="171806"/>
      </dsp:txXfrm>
    </dsp:sp>
    <dsp:sp modelId="{527E648A-6A8A-478F-860E-2AF090F1CE36}">
      <dsp:nvSpPr>
        <dsp:cNvPr id="0" name=""/>
        <dsp:cNvSpPr/>
      </dsp:nvSpPr>
      <dsp:spPr>
        <a:xfrm>
          <a:off x="1619101" y="0"/>
          <a:ext cx="1154615" cy="344037"/>
        </a:xfrm>
        <a:prstGeom prst="roundRect">
          <a:avLst>
            <a:gd name="adj" fmla="val 10000"/>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Implementation of A Project Within the Workplace.</a:t>
          </a:r>
          <a:endParaRPr lang="en-US" sz="600" kern="1200"/>
        </a:p>
      </dsp:txBody>
      <dsp:txXfrm>
        <a:off x="1629177" y="10076"/>
        <a:ext cx="1134463" cy="323885"/>
      </dsp:txXfrm>
    </dsp:sp>
    <dsp:sp modelId="{05CB3685-5833-4F1B-8BA6-3AC9CD62773F}">
      <dsp:nvSpPr>
        <dsp:cNvPr id="0" name=""/>
        <dsp:cNvSpPr/>
      </dsp:nvSpPr>
      <dsp:spPr>
        <a:xfrm>
          <a:off x="2889178" y="28846"/>
          <a:ext cx="244778" cy="286344"/>
        </a:xfrm>
        <a:prstGeom prst="rightArrow">
          <a:avLst>
            <a:gd name="adj1" fmla="val 60000"/>
            <a:gd name="adj2" fmla="val 50000"/>
          </a:avLst>
        </a:prstGeom>
        <a:gradFill rotWithShape="0">
          <a:gsLst>
            <a:gs pos="0">
              <a:schemeClr val="accent4">
                <a:tint val="60000"/>
                <a:hueOff val="0"/>
                <a:satOff val="0"/>
                <a:lumOff val="0"/>
                <a:alphaOff val="0"/>
                <a:satMod val="103000"/>
                <a:lumMod val="102000"/>
                <a:tint val="94000"/>
              </a:schemeClr>
            </a:gs>
            <a:gs pos="50000">
              <a:schemeClr val="accent4">
                <a:tint val="60000"/>
                <a:hueOff val="0"/>
                <a:satOff val="0"/>
                <a:lumOff val="0"/>
                <a:alphaOff val="0"/>
                <a:satMod val="110000"/>
                <a:lumMod val="100000"/>
                <a:shade val="100000"/>
              </a:schemeClr>
            </a:gs>
            <a:gs pos="100000">
              <a:schemeClr val="accent4">
                <a:tint val="6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2889178" y="86115"/>
        <a:ext cx="171345" cy="171806"/>
      </dsp:txXfrm>
    </dsp:sp>
    <dsp:sp modelId="{EE63A9DF-DE77-4ADB-8FEC-C3D9C7DA3002}">
      <dsp:nvSpPr>
        <dsp:cNvPr id="0" name=""/>
        <dsp:cNvSpPr/>
      </dsp:nvSpPr>
      <dsp:spPr>
        <a:xfrm>
          <a:off x="3235563" y="0"/>
          <a:ext cx="1154615" cy="344037"/>
        </a:xfrm>
        <a:prstGeom prst="roundRect">
          <a:avLst>
            <a:gd name="adj" fmla="val 10000"/>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Critical Assessment of The Usefulness of Project Management Tools and Techniques.</a:t>
          </a:r>
          <a:endParaRPr lang="en-US" sz="600" kern="1200"/>
        </a:p>
      </dsp:txBody>
      <dsp:txXfrm>
        <a:off x="3245639" y="10076"/>
        <a:ext cx="1134463" cy="323885"/>
      </dsp:txXfrm>
    </dsp:sp>
    <dsp:sp modelId="{620FFF25-C574-4F22-BD30-DADFAC3B1CFF}">
      <dsp:nvSpPr>
        <dsp:cNvPr id="0" name=""/>
        <dsp:cNvSpPr/>
      </dsp:nvSpPr>
      <dsp:spPr>
        <a:xfrm>
          <a:off x="4505639" y="28846"/>
          <a:ext cx="244778" cy="286344"/>
        </a:xfrm>
        <a:prstGeom prst="rightArrow">
          <a:avLst>
            <a:gd name="adj1" fmla="val 60000"/>
            <a:gd name="adj2" fmla="val 50000"/>
          </a:avLst>
        </a:prstGeom>
        <a:gradFill rotWithShape="0">
          <a:gsLst>
            <a:gs pos="0">
              <a:schemeClr val="accent4">
                <a:tint val="60000"/>
                <a:hueOff val="0"/>
                <a:satOff val="0"/>
                <a:lumOff val="0"/>
                <a:alphaOff val="0"/>
                <a:satMod val="103000"/>
                <a:lumMod val="102000"/>
                <a:tint val="94000"/>
              </a:schemeClr>
            </a:gs>
            <a:gs pos="50000">
              <a:schemeClr val="accent4">
                <a:tint val="60000"/>
                <a:hueOff val="0"/>
                <a:satOff val="0"/>
                <a:lumOff val="0"/>
                <a:alphaOff val="0"/>
                <a:satMod val="110000"/>
                <a:lumMod val="100000"/>
                <a:shade val="100000"/>
              </a:schemeClr>
            </a:gs>
            <a:gs pos="100000">
              <a:schemeClr val="accent4">
                <a:tint val="6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4505639" y="86115"/>
        <a:ext cx="171345" cy="171806"/>
      </dsp:txXfrm>
    </dsp:sp>
    <dsp:sp modelId="{C34A61C8-2E96-4B62-B45B-70DAB3DED8B5}">
      <dsp:nvSpPr>
        <dsp:cNvPr id="0" name=""/>
        <dsp:cNvSpPr/>
      </dsp:nvSpPr>
      <dsp:spPr>
        <a:xfrm>
          <a:off x="4852024" y="0"/>
          <a:ext cx="1154615" cy="344037"/>
        </a:xfrm>
        <a:prstGeom prst="roundRect">
          <a:avLst>
            <a:gd name="adj" fmla="val 10000"/>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Marks &amp; Spencer: Issues and Challenges; Project Description</a:t>
          </a:r>
          <a:endParaRPr lang="en-US" sz="600" kern="1200"/>
        </a:p>
      </dsp:txBody>
      <dsp:txXfrm>
        <a:off x="4862100" y="10076"/>
        <a:ext cx="1134463" cy="323885"/>
      </dsp:txXfrm>
    </dsp:sp>
  </dsp:spTree>
</dsp:drawing>
</file>

<file path=word/diagrams/layout1.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BEC060-8617-4A6F-B8A0-9943D1C735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31</Pages>
  <Words>6413</Words>
  <Characters>36556</Characters>
  <Application>Microsoft Office Word</Application>
  <DocSecurity>0</DocSecurity>
  <Lines>304</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2020-08-22T00:36:00Z</dcterms:created>
  <dcterms:modified xsi:type="dcterms:W3CDTF">2020-08-22T01:06:00Z</dcterms:modified>
</cp:coreProperties>
</file>