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6062F" w14:textId="4E02382F" w:rsidR="0014740E" w:rsidRPr="00AF63A6" w:rsidRDefault="008B6E76">
      <w:pPr>
        <w:rPr>
          <w:rFonts w:ascii="Arial" w:hAnsi="Arial" w:cs="Arial"/>
        </w:rPr>
      </w:pPr>
      <w:r w:rsidRPr="00AF63A6">
        <w:rPr>
          <w:rFonts w:ascii="Arial" w:hAnsi="Arial" w:cs="Arial"/>
          <w:noProof/>
        </w:rPr>
        <w:drawing>
          <wp:inline distT="0" distB="0" distL="0" distR="0" wp14:anchorId="463241DC" wp14:editId="11156626">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3A093148" w14:textId="77777777" w:rsidR="008B6E76" w:rsidRPr="00AF63A6" w:rsidRDefault="008B6E76">
      <w:pPr>
        <w:rPr>
          <w:rFonts w:ascii="Arial" w:hAnsi="Arial" w:cs="Arial"/>
        </w:rPr>
      </w:pPr>
    </w:p>
    <w:p w14:paraId="5AC501D2" w14:textId="77777777" w:rsidR="008B6E76" w:rsidRPr="00AF63A6" w:rsidRDefault="008B6E76">
      <w:pPr>
        <w:rPr>
          <w:rFonts w:ascii="Arial" w:hAnsi="Arial" w:cs="Arial"/>
        </w:rPr>
      </w:pPr>
    </w:p>
    <w:p w14:paraId="0FDF4E3E" w14:textId="77777777" w:rsidR="00EC515C" w:rsidRPr="00AF63A6" w:rsidRDefault="00EC515C">
      <w:pPr>
        <w:rPr>
          <w:rFonts w:ascii="Arial" w:hAnsi="Arial" w:cs="Arial"/>
        </w:rPr>
      </w:pPr>
    </w:p>
    <w:p w14:paraId="584FCACE" w14:textId="77777777" w:rsidR="00EE100C" w:rsidRPr="00AF63A6" w:rsidRDefault="00EE100C">
      <w:pPr>
        <w:rPr>
          <w:rFonts w:ascii="Arial" w:hAnsi="Arial" w:cs="Arial"/>
        </w:rPr>
      </w:pPr>
    </w:p>
    <w:p w14:paraId="3C0705E5" w14:textId="77777777" w:rsidR="00EC515C" w:rsidRPr="00AF63A6" w:rsidRDefault="00EC515C">
      <w:pPr>
        <w:rPr>
          <w:rFonts w:ascii="Arial" w:hAnsi="Arial" w:cs="Arial"/>
        </w:rPr>
      </w:pPr>
    </w:p>
    <w:p w14:paraId="061A1857" w14:textId="0303C206" w:rsidR="00EC515C" w:rsidRPr="00AF63A6" w:rsidRDefault="007B0671" w:rsidP="00EE100C">
      <w:pPr>
        <w:jc w:val="center"/>
        <w:rPr>
          <w:rFonts w:ascii="Arial" w:hAnsi="Arial" w:cs="Arial"/>
          <w:b/>
          <w:bCs/>
          <w:sz w:val="48"/>
          <w:szCs w:val="48"/>
        </w:rPr>
      </w:pPr>
      <w:r w:rsidRPr="00AF63A6">
        <w:rPr>
          <w:rFonts w:ascii="Arial" w:hAnsi="Arial" w:cs="Arial"/>
          <w:b/>
          <w:bCs/>
          <w:sz w:val="48"/>
          <w:szCs w:val="48"/>
        </w:rPr>
        <w:t xml:space="preserve">The </w:t>
      </w:r>
      <w:r w:rsidR="003F703E" w:rsidRPr="00AF63A6">
        <w:rPr>
          <w:rFonts w:ascii="Arial" w:hAnsi="Arial" w:cs="Arial"/>
          <w:b/>
          <w:bCs/>
          <w:sz w:val="48"/>
          <w:szCs w:val="48"/>
        </w:rPr>
        <w:t>Role of Domiciliary Care Workers and the Skills Needed to Provide</w:t>
      </w:r>
      <w:r w:rsidR="00EE100C" w:rsidRPr="00AF63A6">
        <w:rPr>
          <w:rFonts w:ascii="Arial" w:hAnsi="Arial" w:cs="Arial"/>
          <w:b/>
          <w:bCs/>
          <w:sz w:val="48"/>
          <w:szCs w:val="48"/>
        </w:rPr>
        <w:t xml:space="preserve"> Effective Care</w:t>
      </w:r>
    </w:p>
    <w:p w14:paraId="3469E26C" w14:textId="77777777" w:rsidR="00934C45" w:rsidRPr="00AF63A6" w:rsidRDefault="00934C45" w:rsidP="00EE100C">
      <w:pPr>
        <w:jc w:val="center"/>
        <w:rPr>
          <w:rFonts w:ascii="Arial" w:hAnsi="Arial" w:cs="Arial"/>
          <w:b/>
          <w:bCs/>
          <w:sz w:val="52"/>
          <w:szCs w:val="52"/>
        </w:rPr>
      </w:pPr>
    </w:p>
    <w:p w14:paraId="34982574" w14:textId="77777777" w:rsidR="00934C45" w:rsidRPr="00AF63A6" w:rsidRDefault="00934C45">
      <w:pPr>
        <w:rPr>
          <w:rFonts w:ascii="Arial" w:hAnsi="Arial" w:cs="Arial"/>
        </w:rPr>
      </w:pPr>
    </w:p>
    <w:p w14:paraId="2CEC5CE4" w14:textId="77777777" w:rsidR="00934C45" w:rsidRPr="00AF63A6" w:rsidRDefault="00934C45">
      <w:pPr>
        <w:rPr>
          <w:rFonts w:ascii="Arial" w:hAnsi="Arial" w:cs="Arial"/>
        </w:rPr>
      </w:pPr>
    </w:p>
    <w:p w14:paraId="5BCC8A66" w14:textId="77777777" w:rsidR="00934C45" w:rsidRPr="00AF63A6" w:rsidRDefault="00934C45">
      <w:pPr>
        <w:rPr>
          <w:rFonts w:ascii="Arial" w:hAnsi="Arial" w:cs="Arial"/>
        </w:rPr>
      </w:pPr>
    </w:p>
    <w:p w14:paraId="310FBE47" w14:textId="77777777" w:rsidR="00934C45" w:rsidRPr="00AF63A6" w:rsidRDefault="00934C45">
      <w:pPr>
        <w:rPr>
          <w:rFonts w:ascii="Arial" w:hAnsi="Arial" w:cs="Arial"/>
        </w:rPr>
      </w:pPr>
    </w:p>
    <w:p w14:paraId="09E01918" w14:textId="2F23B12B" w:rsidR="00934C45" w:rsidRPr="00AF63A6" w:rsidRDefault="00934C45">
      <w:pPr>
        <w:rPr>
          <w:rFonts w:ascii="Arial" w:hAnsi="Arial" w:cs="Arial"/>
        </w:rPr>
      </w:pPr>
    </w:p>
    <w:p w14:paraId="3618E507" w14:textId="77777777" w:rsidR="00EE100C" w:rsidRPr="00AF63A6" w:rsidRDefault="00EE100C">
      <w:pPr>
        <w:rPr>
          <w:rFonts w:ascii="Arial" w:hAnsi="Arial" w:cs="Arial"/>
        </w:rPr>
      </w:pPr>
    </w:p>
    <w:p w14:paraId="74EE8424" w14:textId="77777777" w:rsidR="00934C45" w:rsidRPr="00AF63A6" w:rsidRDefault="00934C45">
      <w:pPr>
        <w:rPr>
          <w:rFonts w:ascii="Arial" w:hAnsi="Arial" w:cs="Arial"/>
        </w:rPr>
      </w:pPr>
    </w:p>
    <w:p w14:paraId="71173840" w14:textId="77777777" w:rsidR="00EC515C" w:rsidRPr="00AF63A6" w:rsidRDefault="00EC515C" w:rsidP="00EC515C">
      <w:pPr>
        <w:rPr>
          <w:rFonts w:ascii="Arial" w:hAnsi="Arial" w:cs="Arial"/>
          <w:lang w:val="pt-PT"/>
        </w:rPr>
      </w:pPr>
      <w:r w:rsidRPr="00AF63A6">
        <w:rPr>
          <w:rFonts w:ascii="Arial" w:hAnsi="Arial" w:cs="Arial"/>
          <w:lang w:val="pt-PT"/>
        </w:rPr>
        <w:t>Name:  Marisa Marote Viveiros</w:t>
      </w:r>
    </w:p>
    <w:p w14:paraId="22D5D17C" w14:textId="77777777" w:rsidR="00EC515C" w:rsidRPr="00AF63A6" w:rsidRDefault="00EC515C" w:rsidP="00EC515C">
      <w:pPr>
        <w:rPr>
          <w:rFonts w:ascii="Arial" w:hAnsi="Arial" w:cs="Arial"/>
          <w:lang w:val="pt-PT"/>
        </w:rPr>
      </w:pPr>
      <w:r w:rsidRPr="00AF63A6">
        <w:rPr>
          <w:rFonts w:ascii="Arial" w:hAnsi="Arial" w:cs="Arial"/>
          <w:lang w:val="pt-PT"/>
        </w:rPr>
        <w:t>Student ID: 2512327</w:t>
      </w:r>
    </w:p>
    <w:p w14:paraId="7FD23A9D" w14:textId="77777777" w:rsidR="00EC515C" w:rsidRPr="00AF63A6" w:rsidRDefault="00EC515C" w:rsidP="00EC515C">
      <w:pPr>
        <w:rPr>
          <w:rFonts w:ascii="Arial" w:hAnsi="Arial" w:cs="Arial"/>
        </w:rPr>
      </w:pPr>
      <w:r w:rsidRPr="00AF63A6">
        <w:rPr>
          <w:rFonts w:ascii="Arial" w:hAnsi="Arial" w:cs="Arial"/>
        </w:rPr>
        <w:t xml:space="preserve">Module Code: LCHS4001 </w:t>
      </w:r>
    </w:p>
    <w:p w14:paraId="3F1F9E8F" w14:textId="77777777" w:rsidR="00EC515C" w:rsidRPr="00AF63A6" w:rsidRDefault="00EC515C" w:rsidP="00EC515C">
      <w:pPr>
        <w:rPr>
          <w:rFonts w:ascii="Arial" w:hAnsi="Arial" w:cs="Arial"/>
        </w:rPr>
      </w:pPr>
      <w:r w:rsidRPr="00AF63A6">
        <w:rPr>
          <w:rFonts w:ascii="Arial" w:hAnsi="Arial" w:cs="Arial"/>
        </w:rPr>
        <w:t xml:space="preserve">Module: Academic and Employability Skills </w:t>
      </w:r>
    </w:p>
    <w:p w14:paraId="654E096C" w14:textId="3F9FABD9" w:rsidR="00CB3062" w:rsidRPr="00AF63A6" w:rsidRDefault="00EC515C" w:rsidP="00CB3062">
      <w:pPr>
        <w:spacing w:line="360" w:lineRule="auto"/>
        <w:rPr>
          <w:rFonts w:ascii="Arial" w:hAnsi="Arial" w:cs="Arial"/>
        </w:rPr>
      </w:pPr>
      <w:r w:rsidRPr="00AF63A6">
        <w:rPr>
          <w:rFonts w:ascii="Arial" w:hAnsi="Arial" w:cs="Arial"/>
        </w:rPr>
        <w:t>Lecturer:  Abdulla Sodiq</w:t>
      </w:r>
    </w:p>
    <w:p w14:paraId="35F9DB4C" w14:textId="6F157BBC" w:rsidR="009E5A3F" w:rsidRPr="00CB3062" w:rsidRDefault="009E5A3F" w:rsidP="00CB3062">
      <w:pPr>
        <w:spacing w:line="360" w:lineRule="auto"/>
        <w:rPr>
          <w:rFonts w:ascii="Arial" w:hAnsi="Arial" w:cs="Arial"/>
        </w:rPr>
      </w:pPr>
      <w:r w:rsidRPr="00AF63A6">
        <w:rPr>
          <w:rFonts w:ascii="Arial" w:hAnsi="Arial" w:cs="Arial"/>
        </w:rPr>
        <w:t xml:space="preserve">Submitted on: </w:t>
      </w:r>
      <w:r w:rsidR="00BD34CB" w:rsidRPr="00AF63A6">
        <w:rPr>
          <w:rFonts w:ascii="Arial" w:hAnsi="Arial" w:cs="Arial"/>
        </w:rPr>
        <w:t>26</w:t>
      </w:r>
      <w:r w:rsidR="00BD34CB" w:rsidRPr="00AF63A6">
        <w:rPr>
          <w:rFonts w:ascii="Arial" w:hAnsi="Arial" w:cs="Arial"/>
          <w:vertAlign w:val="superscript"/>
        </w:rPr>
        <w:t>th</w:t>
      </w:r>
      <w:r w:rsidR="00BD34CB" w:rsidRPr="00AF63A6">
        <w:rPr>
          <w:rFonts w:ascii="Arial" w:hAnsi="Arial" w:cs="Arial"/>
        </w:rPr>
        <w:t xml:space="preserve"> </w:t>
      </w:r>
      <w:r w:rsidR="00CD3990" w:rsidRPr="00AF63A6">
        <w:rPr>
          <w:rFonts w:ascii="Arial" w:hAnsi="Arial" w:cs="Arial"/>
        </w:rPr>
        <w:t>March</w:t>
      </w:r>
      <w:r w:rsidR="00BD34CB" w:rsidRPr="00AF63A6">
        <w:rPr>
          <w:rFonts w:ascii="Arial" w:hAnsi="Arial" w:cs="Arial"/>
        </w:rPr>
        <w:t xml:space="preserve"> 2026</w:t>
      </w:r>
    </w:p>
    <w:p w14:paraId="68D0E958" w14:textId="562F1959" w:rsidR="00343EAD" w:rsidRPr="00AF63A6" w:rsidRDefault="0060547F" w:rsidP="009E5A3F">
      <w:pPr>
        <w:spacing w:line="360" w:lineRule="auto"/>
        <w:rPr>
          <w:rFonts w:ascii="Arial" w:hAnsi="Arial" w:cs="Arial"/>
          <w:b/>
          <w:bCs/>
          <w:sz w:val="28"/>
          <w:szCs w:val="28"/>
        </w:rPr>
      </w:pPr>
      <w:r w:rsidRPr="00AF63A6">
        <w:rPr>
          <w:rFonts w:ascii="Arial" w:hAnsi="Arial" w:cs="Arial"/>
          <w:b/>
          <w:bCs/>
          <w:sz w:val="28"/>
          <w:szCs w:val="28"/>
        </w:rPr>
        <w:lastRenderedPageBreak/>
        <w:t>Table of Contents</w:t>
      </w:r>
    </w:p>
    <w:p w14:paraId="70DB3B7C" w14:textId="77777777" w:rsidR="00343EAD" w:rsidRPr="009E5A3F" w:rsidRDefault="00343EAD" w:rsidP="00FE0997">
      <w:pPr>
        <w:spacing w:line="360" w:lineRule="auto"/>
        <w:jc w:val="both"/>
        <w:rPr>
          <w:rFonts w:ascii="Arial" w:hAnsi="Arial" w:cs="Arial"/>
          <w:b/>
          <w:bCs/>
          <w:sz w:val="28"/>
          <w:szCs w:val="28"/>
        </w:rPr>
      </w:pPr>
    </w:p>
    <w:p w14:paraId="47E9DECB" w14:textId="0B7A51BD" w:rsidR="00E1209B" w:rsidRPr="00E1209B" w:rsidRDefault="00E1209B" w:rsidP="00FE0997">
      <w:pPr>
        <w:spacing w:line="360" w:lineRule="auto"/>
        <w:jc w:val="both"/>
        <w:rPr>
          <w:rFonts w:ascii="Arial" w:hAnsi="Arial" w:cs="Arial"/>
          <w:b/>
          <w:bCs/>
          <w:sz w:val="22"/>
          <w:szCs w:val="22"/>
        </w:rPr>
      </w:pPr>
      <w:r w:rsidRPr="00AF63A6">
        <w:rPr>
          <w:rFonts w:ascii="Arial" w:hAnsi="Arial" w:cs="Arial"/>
          <w:b/>
          <w:bCs/>
          <w:sz w:val="22"/>
          <w:szCs w:val="22"/>
        </w:rPr>
        <w:t>1</w:t>
      </w:r>
      <w:r w:rsidR="0060547F" w:rsidRPr="00AF63A6">
        <w:rPr>
          <w:rFonts w:ascii="Arial" w:hAnsi="Arial" w:cs="Arial"/>
          <w:b/>
          <w:bCs/>
          <w:sz w:val="22"/>
          <w:szCs w:val="22"/>
        </w:rPr>
        <w:t>.</w:t>
      </w:r>
      <w:r w:rsidRPr="00E1209B">
        <w:rPr>
          <w:rFonts w:ascii="Arial" w:hAnsi="Arial" w:cs="Arial"/>
          <w:b/>
          <w:bCs/>
          <w:sz w:val="22"/>
          <w:szCs w:val="22"/>
        </w:rPr>
        <w:t xml:space="preserve"> Introduction ..............................................</w:t>
      </w:r>
      <w:r w:rsidR="00343EAD" w:rsidRPr="00AF63A6">
        <w:rPr>
          <w:rFonts w:ascii="Arial" w:hAnsi="Arial" w:cs="Arial"/>
          <w:b/>
          <w:bCs/>
          <w:sz w:val="22"/>
          <w:szCs w:val="22"/>
        </w:rPr>
        <w:t>.................................................................</w:t>
      </w:r>
      <w:r w:rsidRPr="00E1209B">
        <w:rPr>
          <w:rFonts w:ascii="Arial" w:hAnsi="Arial" w:cs="Arial"/>
          <w:b/>
          <w:bCs/>
          <w:sz w:val="22"/>
          <w:szCs w:val="22"/>
        </w:rPr>
        <w:t xml:space="preserve">....... </w:t>
      </w:r>
      <w:r w:rsidR="00FE0997" w:rsidRPr="00AF63A6">
        <w:rPr>
          <w:rFonts w:ascii="Arial" w:hAnsi="Arial" w:cs="Arial"/>
          <w:b/>
          <w:bCs/>
          <w:sz w:val="22"/>
          <w:szCs w:val="22"/>
        </w:rPr>
        <w:t>3</w:t>
      </w:r>
      <w:r w:rsidRPr="00E1209B">
        <w:rPr>
          <w:rFonts w:ascii="Arial" w:hAnsi="Arial" w:cs="Arial"/>
          <w:b/>
          <w:bCs/>
          <w:sz w:val="22"/>
          <w:szCs w:val="22"/>
        </w:rPr>
        <w:t xml:space="preserve"> </w:t>
      </w:r>
    </w:p>
    <w:p w14:paraId="7214EE21" w14:textId="47906972" w:rsidR="00E1209B" w:rsidRPr="00E1209B" w:rsidRDefault="0060547F" w:rsidP="00FE0997">
      <w:pPr>
        <w:spacing w:line="360" w:lineRule="auto"/>
        <w:jc w:val="both"/>
        <w:rPr>
          <w:rFonts w:ascii="Arial" w:hAnsi="Arial" w:cs="Arial"/>
          <w:b/>
          <w:bCs/>
          <w:sz w:val="22"/>
          <w:szCs w:val="22"/>
        </w:rPr>
      </w:pPr>
      <w:r w:rsidRPr="00AF63A6">
        <w:rPr>
          <w:rFonts w:ascii="Arial" w:hAnsi="Arial" w:cs="Arial"/>
          <w:b/>
          <w:bCs/>
          <w:sz w:val="22"/>
          <w:szCs w:val="22"/>
        </w:rPr>
        <w:t xml:space="preserve">2. </w:t>
      </w:r>
      <w:r w:rsidR="00D8467F" w:rsidRPr="00CB3062">
        <w:rPr>
          <w:rFonts w:ascii="Arial" w:hAnsi="Arial" w:cs="Arial"/>
          <w:b/>
          <w:bCs/>
          <w:sz w:val="22"/>
          <w:szCs w:val="22"/>
        </w:rPr>
        <w:t>Description and Background of the</w:t>
      </w:r>
      <w:r w:rsidR="00D8467F" w:rsidRPr="00AF63A6">
        <w:rPr>
          <w:rFonts w:ascii="Arial" w:hAnsi="Arial" w:cs="Arial"/>
          <w:b/>
          <w:bCs/>
          <w:sz w:val="22"/>
          <w:szCs w:val="22"/>
        </w:rPr>
        <w:t xml:space="preserve"> </w:t>
      </w:r>
      <w:r w:rsidR="00D8467F" w:rsidRPr="00CB3062">
        <w:rPr>
          <w:rFonts w:ascii="Arial" w:hAnsi="Arial" w:cs="Arial"/>
          <w:b/>
          <w:bCs/>
          <w:sz w:val="22"/>
          <w:szCs w:val="22"/>
        </w:rPr>
        <w:t>Role</w:t>
      </w:r>
      <w:r w:rsidR="00E1209B" w:rsidRPr="00E1209B">
        <w:rPr>
          <w:rFonts w:ascii="Arial" w:hAnsi="Arial" w:cs="Arial"/>
          <w:b/>
          <w:bCs/>
          <w:sz w:val="22"/>
          <w:szCs w:val="22"/>
        </w:rPr>
        <w:t>..............</w:t>
      </w:r>
      <w:r w:rsidR="00343EAD" w:rsidRPr="00AF63A6">
        <w:rPr>
          <w:rFonts w:ascii="Arial" w:hAnsi="Arial" w:cs="Arial"/>
          <w:b/>
          <w:bCs/>
          <w:sz w:val="22"/>
          <w:szCs w:val="22"/>
        </w:rPr>
        <w:t>............................................</w:t>
      </w:r>
      <w:r w:rsidR="00E1209B" w:rsidRPr="00E1209B">
        <w:rPr>
          <w:rFonts w:ascii="Arial" w:hAnsi="Arial" w:cs="Arial"/>
          <w:b/>
          <w:bCs/>
          <w:sz w:val="22"/>
          <w:szCs w:val="22"/>
        </w:rPr>
        <w:t>...........</w:t>
      </w:r>
      <w:r w:rsidR="00FE0997" w:rsidRPr="00AF63A6">
        <w:rPr>
          <w:rFonts w:ascii="Arial" w:hAnsi="Arial" w:cs="Arial"/>
          <w:b/>
          <w:bCs/>
          <w:sz w:val="22"/>
          <w:szCs w:val="22"/>
        </w:rPr>
        <w:t>3/4</w:t>
      </w:r>
    </w:p>
    <w:p w14:paraId="280066C5" w14:textId="4918ECCA" w:rsidR="00E1209B" w:rsidRPr="00AF63A6" w:rsidRDefault="00E1209B" w:rsidP="00FE0997">
      <w:pPr>
        <w:spacing w:line="360" w:lineRule="auto"/>
        <w:jc w:val="both"/>
        <w:rPr>
          <w:rFonts w:ascii="Arial" w:hAnsi="Arial" w:cs="Arial"/>
          <w:b/>
          <w:bCs/>
          <w:sz w:val="22"/>
          <w:szCs w:val="22"/>
        </w:rPr>
      </w:pPr>
      <w:r w:rsidRPr="00AF63A6">
        <w:rPr>
          <w:rFonts w:ascii="Arial" w:hAnsi="Arial" w:cs="Arial"/>
          <w:b/>
          <w:bCs/>
          <w:sz w:val="22"/>
          <w:szCs w:val="22"/>
        </w:rPr>
        <w:t>3</w:t>
      </w:r>
      <w:r w:rsidR="0060547F" w:rsidRPr="00AF63A6">
        <w:rPr>
          <w:rFonts w:ascii="Arial" w:hAnsi="Arial" w:cs="Arial"/>
          <w:b/>
          <w:bCs/>
          <w:sz w:val="22"/>
          <w:szCs w:val="22"/>
        </w:rPr>
        <w:t>.</w:t>
      </w:r>
      <w:r w:rsidRPr="00E1209B">
        <w:rPr>
          <w:rFonts w:ascii="Arial" w:hAnsi="Arial" w:cs="Arial"/>
          <w:b/>
          <w:bCs/>
          <w:sz w:val="22"/>
          <w:szCs w:val="22"/>
        </w:rPr>
        <w:t xml:space="preserve"> </w:t>
      </w:r>
      <w:r w:rsidR="00D8467F" w:rsidRPr="00CB3062">
        <w:rPr>
          <w:rFonts w:ascii="Arial" w:hAnsi="Arial" w:cs="Arial"/>
          <w:b/>
          <w:bCs/>
          <w:sz w:val="22"/>
          <w:szCs w:val="22"/>
        </w:rPr>
        <w:t>Evaluation of Essential Skills</w:t>
      </w:r>
      <w:r w:rsidR="00D8467F" w:rsidRPr="00AF63A6">
        <w:rPr>
          <w:rFonts w:ascii="Arial" w:hAnsi="Arial" w:cs="Arial"/>
          <w:b/>
          <w:bCs/>
          <w:sz w:val="22"/>
          <w:szCs w:val="22"/>
        </w:rPr>
        <w:t xml:space="preserve"> …………..</w:t>
      </w:r>
      <w:r w:rsidRPr="00E1209B">
        <w:rPr>
          <w:rFonts w:ascii="Arial" w:hAnsi="Arial" w:cs="Arial"/>
          <w:b/>
          <w:bCs/>
          <w:sz w:val="22"/>
          <w:szCs w:val="22"/>
        </w:rPr>
        <w:t>......</w:t>
      </w:r>
      <w:r w:rsidR="00343EAD" w:rsidRPr="00AF63A6">
        <w:rPr>
          <w:rFonts w:ascii="Arial" w:hAnsi="Arial" w:cs="Arial"/>
          <w:b/>
          <w:bCs/>
          <w:sz w:val="22"/>
          <w:szCs w:val="22"/>
        </w:rPr>
        <w:t>......</w:t>
      </w:r>
      <w:r w:rsidR="00D8467F" w:rsidRPr="00AF63A6">
        <w:rPr>
          <w:rFonts w:ascii="Arial" w:hAnsi="Arial" w:cs="Arial"/>
          <w:b/>
          <w:bCs/>
          <w:sz w:val="22"/>
          <w:szCs w:val="22"/>
        </w:rPr>
        <w:t>......</w:t>
      </w:r>
      <w:r w:rsidR="00343EAD" w:rsidRPr="00AF63A6">
        <w:rPr>
          <w:rFonts w:ascii="Arial" w:hAnsi="Arial" w:cs="Arial"/>
          <w:b/>
          <w:bCs/>
          <w:sz w:val="22"/>
          <w:szCs w:val="22"/>
        </w:rPr>
        <w:t>...............................................</w:t>
      </w:r>
      <w:r w:rsidRPr="00E1209B">
        <w:rPr>
          <w:rFonts w:ascii="Arial" w:hAnsi="Arial" w:cs="Arial"/>
          <w:b/>
          <w:bCs/>
          <w:sz w:val="22"/>
          <w:szCs w:val="22"/>
        </w:rPr>
        <w:t xml:space="preserve">........ </w:t>
      </w:r>
      <w:r w:rsidR="00D8467F" w:rsidRPr="00AF63A6">
        <w:rPr>
          <w:rFonts w:ascii="Arial" w:hAnsi="Arial" w:cs="Arial"/>
          <w:b/>
          <w:bCs/>
          <w:sz w:val="22"/>
          <w:szCs w:val="22"/>
        </w:rPr>
        <w:t>4</w:t>
      </w:r>
      <w:r w:rsidRPr="00E1209B">
        <w:rPr>
          <w:rFonts w:ascii="Arial" w:hAnsi="Arial" w:cs="Arial"/>
          <w:b/>
          <w:bCs/>
          <w:sz w:val="22"/>
          <w:szCs w:val="22"/>
        </w:rPr>
        <w:br/>
      </w:r>
      <w:r w:rsidRPr="00E1209B">
        <w:rPr>
          <w:rFonts w:ascii="Arial" w:hAnsi="Arial" w:cs="Arial"/>
          <w:b/>
          <w:bCs/>
          <w:sz w:val="22"/>
          <w:szCs w:val="22"/>
        </w:rPr>
        <w:t> </w:t>
      </w:r>
      <w:r w:rsidRPr="00E1209B">
        <w:rPr>
          <w:rFonts w:ascii="Arial" w:hAnsi="Arial" w:cs="Arial"/>
          <w:b/>
          <w:bCs/>
          <w:sz w:val="22"/>
          <w:szCs w:val="22"/>
        </w:rPr>
        <w:t>3.1 Communication</w:t>
      </w:r>
      <w:r w:rsidR="00D8467F" w:rsidRPr="00AF63A6">
        <w:rPr>
          <w:rFonts w:ascii="Arial" w:hAnsi="Arial" w:cs="Arial"/>
          <w:b/>
          <w:bCs/>
          <w:sz w:val="22"/>
          <w:szCs w:val="22"/>
        </w:rPr>
        <w:t xml:space="preserve"> ………</w:t>
      </w:r>
      <w:r w:rsidRPr="00E1209B">
        <w:rPr>
          <w:rFonts w:ascii="Arial" w:hAnsi="Arial" w:cs="Arial"/>
          <w:b/>
          <w:bCs/>
          <w:sz w:val="22"/>
          <w:szCs w:val="22"/>
        </w:rPr>
        <w:t>.............</w:t>
      </w:r>
      <w:r w:rsidR="00343EAD" w:rsidRPr="00AF63A6">
        <w:rPr>
          <w:rFonts w:ascii="Arial" w:hAnsi="Arial" w:cs="Arial"/>
          <w:b/>
          <w:bCs/>
          <w:sz w:val="22"/>
          <w:szCs w:val="22"/>
        </w:rPr>
        <w:t>...........................................................</w:t>
      </w:r>
      <w:r w:rsidRPr="00E1209B">
        <w:rPr>
          <w:rFonts w:ascii="Arial" w:hAnsi="Arial" w:cs="Arial"/>
          <w:b/>
          <w:bCs/>
          <w:sz w:val="22"/>
          <w:szCs w:val="22"/>
        </w:rPr>
        <w:t>......................</w:t>
      </w:r>
      <w:r w:rsidR="00D8467F" w:rsidRPr="00AF63A6">
        <w:rPr>
          <w:rFonts w:ascii="Arial" w:hAnsi="Arial" w:cs="Arial"/>
          <w:b/>
          <w:bCs/>
          <w:sz w:val="22"/>
          <w:szCs w:val="22"/>
        </w:rPr>
        <w:t>4</w:t>
      </w:r>
      <w:r w:rsidRPr="00E1209B">
        <w:rPr>
          <w:rFonts w:ascii="Arial" w:hAnsi="Arial" w:cs="Arial"/>
          <w:b/>
          <w:bCs/>
          <w:sz w:val="22"/>
          <w:szCs w:val="22"/>
        </w:rPr>
        <w:br/>
      </w:r>
      <w:r w:rsidRPr="00E1209B">
        <w:rPr>
          <w:rFonts w:ascii="Arial" w:hAnsi="Arial" w:cs="Arial"/>
          <w:b/>
          <w:bCs/>
          <w:sz w:val="22"/>
          <w:szCs w:val="22"/>
        </w:rPr>
        <w:t> </w:t>
      </w:r>
      <w:r w:rsidRPr="00E1209B">
        <w:rPr>
          <w:rFonts w:ascii="Arial" w:hAnsi="Arial" w:cs="Arial"/>
          <w:b/>
          <w:bCs/>
          <w:sz w:val="22"/>
          <w:szCs w:val="22"/>
        </w:rPr>
        <w:t>3.2 Empathy ................................</w:t>
      </w:r>
      <w:r w:rsidR="00343EAD" w:rsidRPr="00AF63A6">
        <w:rPr>
          <w:rFonts w:ascii="Arial" w:hAnsi="Arial" w:cs="Arial"/>
          <w:b/>
          <w:bCs/>
          <w:sz w:val="22"/>
          <w:szCs w:val="22"/>
        </w:rPr>
        <w:t>............................................................</w:t>
      </w:r>
      <w:r w:rsidRPr="00E1209B">
        <w:rPr>
          <w:rFonts w:ascii="Arial" w:hAnsi="Arial" w:cs="Arial"/>
          <w:b/>
          <w:bCs/>
          <w:sz w:val="22"/>
          <w:szCs w:val="22"/>
        </w:rPr>
        <w:t>.........................</w:t>
      </w:r>
      <w:r w:rsidR="00136DBF" w:rsidRPr="00AF63A6">
        <w:rPr>
          <w:rFonts w:ascii="Arial" w:hAnsi="Arial" w:cs="Arial"/>
          <w:b/>
          <w:bCs/>
          <w:sz w:val="22"/>
          <w:szCs w:val="22"/>
        </w:rPr>
        <w:t>4/</w:t>
      </w:r>
      <w:r w:rsidR="00D8467F" w:rsidRPr="00AF63A6">
        <w:rPr>
          <w:rFonts w:ascii="Arial" w:hAnsi="Arial" w:cs="Arial"/>
          <w:b/>
          <w:bCs/>
          <w:sz w:val="22"/>
          <w:szCs w:val="22"/>
        </w:rPr>
        <w:t>5</w:t>
      </w:r>
      <w:r w:rsidRPr="00E1209B">
        <w:rPr>
          <w:rFonts w:ascii="Arial" w:hAnsi="Arial" w:cs="Arial"/>
          <w:b/>
          <w:bCs/>
          <w:sz w:val="22"/>
          <w:szCs w:val="22"/>
        </w:rPr>
        <w:br/>
      </w:r>
      <w:r w:rsidRPr="00E1209B">
        <w:rPr>
          <w:rFonts w:ascii="Arial" w:hAnsi="Arial" w:cs="Arial"/>
          <w:b/>
          <w:bCs/>
          <w:sz w:val="22"/>
          <w:szCs w:val="22"/>
        </w:rPr>
        <w:t> </w:t>
      </w:r>
      <w:r w:rsidRPr="00E1209B">
        <w:rPr>
          <w:rFonts w:ascii="Arial" w:hAnsi="Arial" w:cs="Arial"/>
          <w:b/>
          <w:bCs/>
          <w:sz w:val="22"/>
          <w:szCs w:val="22"/>
        </w:rPr>
        <w:t>3.3 Observation ............</w:t>
      </w:r>
      <w:r w:rsidR="00343EAD" w:rsidRPr="00AF63A6">
        <w:rPr>
          <w:rFonts w:ascii="Arial" w:hAnsi="Arial" w:cs="Arial"/>
          <w:b/>
          <w:bCs/>
          <w:sz w:val="22"/>
          <w:szCs w:val="22"/>
        </w:rPr>
        <w:t>...........................................................</w:t>
      </w:r>
      <w:r w:rsidRPr="00E1209B">
        <w:rPr>
          <w:rFonts w:ascii="Arial" w:hAnsi="Arial" w:cs="Arial"/>
          <w:b/>
          <w:bCs/>
          <w:sz w:val="22"/>
          <w:szCs w:val="22"/>
        </w:rPr>
        <w:t>........</w:t>
      </w:r>
      <w:r w:rsidR="00343EAD" w:rsidRPr="00AF63A6">
        <w:rPr>
          <w:rFonts w:ascii="Arial" w:hAnsi="Arial" w:cs="Arial"/>
          <w:b/>
          <w:bCs/>
          <w:sz w:val="22"/>
          <w:szCs w:val="22"/>
        </w:rPr>
        <w:t>.</w:t>
      </w:r>
      <w:r w:rsidRPr="00E1209B">
        <w:rPr>
          <w:rFonts w:ascii="Arial" w:hAnsi="Arial" w:cs="Arial"/>
          <w:b/>
          <w:bCs/>
          <w:sz w:val="22"/>
          <w:szCs w:val="22"/>
        </w:rPr>
        <w:t xml:space="preserve">................................. </w:t>
      </w:r>
      <w:r w:rsidR="00136DBF" w:rsidRPr="00AF63A6">
        <w:rPr>
          <w:rFonts w:ascii="Arial" w:hAnsi="Arial" w:cs="Arial"/>
          <w:b/>
          <w:bCs/>
          <w:sz w:val="22"/>
          <w:szCs w:val="22"/>
        </w:rPr>
        <w:t>5</w:t>
      </w:r>
      <w:r w:rsidRPr="00E1209B">
        <w:rPr>
          <w:rFonts w:ascii="Arial" w:hAnsi="Arial" w:cs="Arial"/>
          <w:b/>
          <w:bCs/>
          <w:sz w:val="22"/>
          <w:szCs w:val="22"/>
        </w:rPr>
        <w:t xml:space="preserve"> </w:t>
      </w:r>
    </w:p>
    <w:p w14:paraId="4930075F" w14:textId="138F73CF" w:rsidR="00E1209B" w:rsidRPr="00E1209B" w:rsidRDefault="00E1209B" w:rsidP="00FE0997">
      <w:pPr>
        <w:spacing w:line="360" w:lineRule="auto"/>
        <w:jc w:val="both"/>
        <w:rPr>
          <w:rFonts w:ascii="Arial" w:hAnsi="Arial" w:cs="Arial"/>
          <w:b/>
          <w:bCs/>
          <w:sz w:val="22"/>
          <w:szCs w:val="22"/>
        </w:rPr>
      </w:pPr>
      <w:r w:rsidRPr="00CB3062">
        <w:rPr>
          <w:rFonts w:ascii="Arial" w:hAnsi="Arial" w:cs="Arial"/>
          <w:b/>
          <w:bCs/>
          <w:sz w:val="22"/>
          <w:szCs w:val="22"/>
        </w:rPr>
        <w:t>4. Strategies to Improve These Skills</w:t>
      </w:r>
      <w:r w:rsidR="00343EAD" w:rsidRPr="00AF63A6">
        <w:rPr>
          <w:rFonts w:ascii="Arial" w:hAnsi="Arial" w:cs="Arial"/>
          <w:b/>
          <w:bCs/>
          <w:sz w:val="22"/>
          <w:szCs w:val="22"/>
        </w:rPr>
        <w:t>………………………………………………</w:t>
      </w:r>
      <w:r w:rsidR="00136DBF" w:rsidRPr="00AF63A6">
        <w:rPr>
          <w:rFonts w:ascii="Arial" w:hAnsi="Arial" w:cs="Arial"/>
          <w:b/>
          <w:bCs/>
          <w:sz w:val="22"/>
          <w:szCs w:val="22"/>
        </w:rPr>
        <w:t>…</w:t>
      </w:r>
      <w:r w:rsidR="00343EAD" w:rsidRPr="00AF63A6">
        <w:rPr>
          <w:rFonts w:ascii="Arial" w:hAnsi="Arial" w:cs="Arial"/>
          <w:b/>
          <w:bCs/>
          <w:sz w:val="22"/>
          <w:szCs w:val="22"/>
        </w:rPr>
        <w:t>…………</w:t>
      </w:r>
      <w:r w:rsidR="00F47E57" w:rsidRPr="00AF63A6">
        <w:rPr>
          <w:rFonts w:ascii="Arial" w:hAnsi="Arial" w:cs="Arial"/>
          <w:b/>
          <w:bCs/>
          <w:sz w:val="22"/>
          <w:szCs w:val="22"/>
        </w:rPr>
        <w:t>6</w:t>
      </w:r>
    </w:p>
    <w:p w14:paraId="327353EE" w14:textId="2D757103" w:rsidR="00E1209B" w:rsidRPr="00E1209B" w:rsidRDefault="00E1209B" w:rsidP="00FE0997">
      <w:pPr>
        <w:spacing w:line="360" w:lineRule="auto"/>
        <w:jc w:val="both"/>
        <w:rPr>
          <w:rFonts w:ascii="Arial" w:hAnsi="Arial" w:cs="Arial"/>
          <w:b/>
          <w:bCs/>
          <w:sz w:val="22"/>
          <w:szCs w:val="22"/>
        </w:rPr>
      </w:pPr>
      <w:r w:rsidRPr="00AF63A6">
        <w:rPr>
          <w:rFonts w:ascii="Arial" w:hAnsi="Arial" w:cs="Arial"/>
          <w:b/>
          <w:bCs/>
          <w:sz w:val="22"/>
          <w:szCs w:val="22"/>
        </w:rPr>
        <w:t>5</w:t>
      </w:r>
      <w:r w:rsidR="0060547F" w:rsidRPr="00AF63A6">
        <w:rPr>
          <w:rFonts w:ascii="Arial" w:hAnsi="Arial" w:cs="Arial"/>
          <w:b/>
          <w:bCs/>
          <w:sz w:val="22"/>
          <w:szCs w:val="22"/>
        </w:rPr>
        <w:t>.</w:t>
      </w:r>
      <w:r w:rsidRPr="00E1209B">
        <w:rPr>
          <w:rFonts w:ascii="Arial" w:hAnsi="Arial" w:cs="Arial"/>
          <w:b/>
          <w:bCs/>
          <w:sz w:val="22"/>
          <w:szCs w:val="22"/>
        </w:rPr>
        <w:t xml:space="preserve"> Conclusion ................</w:t>
      </w:r>
      <w:r w:rsidR="00343EAD" w:rsidRPr="00AF63A6">
        <w:rPr>
          <w:rFonts w:ascii="Arial" w:hAnsi="Arial" w:cs="Arial"/>
          <w:b/>
          <w:bCs/>
          <w:sz w:val="22"/>
          <w:szCs w:val="22"/>
        </w:rPr>
        <w:t>...............................................................</w:t>
      </w:r>
      <w:r w:rsidRPr="00E1209B">
        <w:rPr>
          <w:rFonts w:ascii="Arial" w:hAnsi="Arial" w:cs="Arial"/>
          <w:b/>
          <w:bCs/>
          <w:sz w:val="22"/>
          <w:szCs w:val="22"/>
        </w:rPr>
        <w:t>.......................................</w:t>
      </w:r>
      <w:r w:rsidR="00D8467F" w:rsidRPr="00AF63A6">
        <w:rPr>
          <w:rFonts w:ascii="Arial" w:hAnsi="Arial" w:cs="Arial"/>
          <w:b/>
          <w:bCs/>
          <w:sz w:val="22"/>
          <w:szCs w:val="22"/>
        </w:rPr>
        <w:t>...</w:t>
      </w:r>
      <w:r w:rsidR="00136DBF" w:rsidRPr="00AF63A6">
        <w:rPr>
          <w:rFonts w:ascii="Arial" w:hAnsi="Arial" w:cs="Arial"/>
          <w:b/>
          <w:bCs/>
          <w:sz w:val="22"/>
          <w:szCs w:val="22"/>
        </w:rPr>
        <w:t>6</w:t>
      </w:r>
      <w:r w:rsidRPr="00E1209B">
        <w:rPr>
          <w:rFonts w:ascii="Arial" w:hAnsi="Arial" w:cs="Arial"/>
          <w:b/>
          <w:bCs/>
          <w:sz w:val="22"/>
          <w:szCs w:val="22"/>
        </w:rPr>
        <w:t xml:space="preserve"> </w:t>
      </w:r>
    </w:p>
    <w:p w14:paraId="7202F3A0" w14:textId="1D826A8A" w:rsidR="009E5A3F" w:rsidRPr="00AF63A6" w:rsidRDefault="0060547F" w:rsidP="00FE0997">
      <w:pPr>
        <w:spacing w:line="360" w:lineRule="auto"/>
        <w:jc w:val="both"/>
        <w:rPr>
          <w:rFonts w:ascii="Arial" w:hAnsi="Arial" w:cs="Arial"/>
          <w:b/>
          <w:bCs/>
          <w:sz w:val="22"/>
          <w:szCs w:val="22"/>
        </w:rPr>
      </w:pPr>
      <w:r w:rsidRPr="00AF63A6">
        <w:rPr>
          <w:rFonts w:ascii="Arial" w:hAnsi="Arial" w:cs="Arial"/>
          <w:b/>
          <w:bCs/>
          <w:sz w:val="22"/>
          <w:szCs w:val="22"/>
        </w:rPr>
        <w:t>6.</w:t>
      </w:r>
      <w:r w:rsidR="00E1209B" w:rsidRPr="00AF63A6">
        <w:rPr>
          <w:rFonts w:ascii="Arial" w:hAnsi="Arial" w:cs="Arial"/>
          <w:b/>
          <w:bCs/>
          <w:sz w:val="22"/>
          <w:szCs w:val="22"/>
        </w:rPr>
        <w:t xml:space="preserve"> References ...........................</w:t>
      </w:r>
      <w:r w:rsidR="00343EAD" w:rsidRPr="00AF63A6">
        <w:rPr>
          <w:rFonts w:ascii="Arial" w:hAnsi="Arial" w:cs="Arial"/>
          <w:b/>
          <w:bCs/>
          <w:sz w:val="22"/>
          <w:szCs w:val="22"/>
        </w:rPr>
        <w:t>...............................................................</w:t>
      </w:r>
      <w:r w:rsidR="00E1209B" w:rsidRPr="00AF63A6">
        <w:rPr>
          <w:rFonts w:ascii="Arial" w:hAnsi="Arial" w:cs="Arial"/>
          <w:b/>
          <w:bCs/>
          <w:sz w:val="22"/>
          <w:szCs w:val="22"/>
        </w:rPr>
        <w:t xml:space="preserve">.............................. </w:t>
      </w:r>
      <w:r w:rsidR="00136DBF" w:rsidRPr="00AF63A6">
        <w:rPr>
          <w:rFonts w:ascii="Arial" w:hAnsi="Arial" w:cs="Arial"/>
          <w:b/>
          <w:bCs/>
          <w:sz w:val="22"/>
          <w:szCs w:val="22"/>
        </w:rPr>
        <w:t>7</w:t>
      </w:r>
    </w:p>
    <w:p w14:paraId="64BCFC37" w14:textId="77777777" w:rsidR="00463A82" w:rsidRPr="00AF63A6" w:rsidRDefault="00463A82" w:rsidP="00E1209B">
      <w:pPr>
        <w:spacing w:line="360" w:lineRule="auto"/>
        <w:rPr>
          <w:rFonts w:ascii="Arial" w:hAnsi="Arial" w:cs="Arial"/>
          <w:b/>
          <w:bCs/>
        </w:rPr>
      </w:pPr>
    </w:p>
    <w:p w14:paraId="3AFA43EB" w14:textId="77777777" w:rsidR="00463A82" w:rsidRPr="00AF63A6" w:rsidRDefault="00463A82" w:rsidP="00E1209B">
      <w:pPr>
        <w:spacing w:line="360" w:lineRule="auto"/>
        <w:rPr>
          <w:rFonts w:ascii="Arial" w:hAnsi="Arial" w:cs="Arial"/>
          <w:b/>
          <w:bCs/>
        </w:rPr>
      </w:pPr>
    </w:p>
    <w:p w14:paraId="2EAA5E69" w14:textId="77777777" w:rsidR="00463A82" w:rsidRPr="00AF63A6" w:rsidRDefault="00463A82" w:rsidP="00E1209B">
      <w:pPr>
        <w:spacing w:line="360" w:lineRule="auto"/>
        <w:rPr>
          <w:rFonts w:ascii="Arial" w:hAnsi="Arial" w:cs="Arial"/>
          <w:b/>
          <w:bCs/>
        </w:rPr>
      </w:pPr>
    </w:p>
    <w:p w14:paraId="3BDD3242" w14:textId="77777777" w:rsidR="00463A82" w:rsidRPr="00AF63A6" w:rsidRDefault="00463A82" w:rsidP="00E1209B">
      <w:pPr>
        <w:spacing w:line="360" w:lineRule="auto"/>
        <w:rPr>
          <w:rFonts w:ascii="Arial" w:hAnsi="Arial" w:cs="Arial"/>
          <w:b/>
          <w:bCs/>
        </w:rPr>
      </w:pPr>
    </w:p>
    <w:p w14:paraId="70663F56" w14:textId="77777777" w:rsidR="00463A82" w:rsidRPr="00AF63A6" w:rsidRDefault="00463A82" w:rsidP="00E1209B">
      <w:pPr>
        <w:spacing w:line="360" w:lineRule="auto"/>
        <w:rPr>
          <w:rFonts w:ascii="Arial" w:hAnsi="Arial" w:cs="Arial"/>
          <w:b/>
          <w:bCs/>
        </w:rPr>
      </w:pPr>
    </w:p>
    <w:p w14:paraId="050E02B0" w14:textId="77777777" w:rsidR="00463A82" w:rsidRPr="00AF63A6" w:rsidRDefault="00463A82" w:rsidP="00E1209B">
      <w:pPr>
        <w:spacing w:line="360" w:lineRule="auto"/>
        <w:rPr>
          <w:rFonts w:ascii="Arial" w:hAnsi="Arial" w:cs="Arial"/>
          <w:b/>
          <w:bCs/>
        </w:rPr>
      </w:pPr>
    </w:p>
    <w:p w14:paraId="12804E59" w14:textId="77777777" w:rsidR="00463A82" w:rsidRPr="00AF63A6" w:rsidRDefault="00463A82" w:rsidP="00E1209B">
      <w:pPr>
        <w:spacing w:line="360" w:lineRule="auto"/>
        <w:rPr>
          <w:rFonts w:ascii="Arial" w:hAnsi="Arial" w:cs="Arial"/>
          <w:b/>
          <w:bCs/>
        </w:rPr>
      </w:pPr>
    </w:p>
    <w:p w14:paraId="43083CD8" w14:textId="77777777" w:rsidR="00463A82" w:rsidRPr="00AF63A6" w:rsidRDefault="00463A82" w:rsidP="00E1209B">
      <w:pPr>
        <w:spacing w:line="360" w:lineRule="auto"/>
        <w:rPr>
          <w:rFonts w:ascii="Arial" w:hAnsi="Arial" w:cs="Arial"/>
          <w:b/>
          <w:bCs/>
        </w:rPr>
      </w:pPr>
    </w:p>
    <w:p w14:paraId="09EEAA71" w14:textId="77777777" w:rsidR="00E16DFA" w:rsidRPr="00AF63A6" w:rsidRDefault="00E16DFA" w:rsidP="00E1209B">
      <w:pPr>
        <w:spacing w:line="360" w:lineRule="auto"/>
        <w:rPr>
          <w:rFonts w:ascii="Arial" w:hAnsi="Arial" w:cs="Arial"/>
          <w:b/>
          <w:bCs/>
        </w:rPr>
      </w:pPr>
    </w:p>
    <w:p w14:paraId="2FA5AE6D" w14:textId="77777777" w:rsidR="00E16DFA" w:rsidRPr="00AF63A6" w:rsidRDefault="00E16DFA" w:rsidP="00E1209B">
      <w:pPr>
        <w:spacing w:line="360" w:lineRule="auto"/>
        <w:rPr>
          <w:rFonts w:ascii="Arial" w:hAnsi="Arial" w:cs="Arial"/>
          <w:b/>
          <w:bCs/>
        </w:rPr>
      </w:pPr>
    </w:p>
    <w:p w14:paraId="52A574BE" w14:textId="77777777" w:rsidR="00E16DFA" w:rsidRPr="00AF63A6" w:rsidRDefault="00E16DFA" w:rsidP="00E1209B">
      <w:pPr>
        <w:spacing w:line="360" w:lineRule="auto"/>
        <w:rPr>
          <w:rFonts w:ascii="Arial" w:hAnsi="Arial" w:cs="Arial"/>
          <w:b/>
          <w:bCs/>
        </w:rPr>
      </w:pPr>
    </w:p>
    <w:p w14:paraId="33FF8CE8" w14:textId="77777777" w:rsidR="00E16DFA" w:rsidRPr="00AF63A6" w:rsidRDefault="00E16DFA" w:rsidP="00E1209B">
      <w:pPr>
        <w:spacing w:line="360" w:lineRule="auto"/>
        <w:rPr>
          <w:rFonts w:ascii="Arial" w:hAnsi="Arial" w:cs="Arial"/>
          <w:b/>
          <w:bCs/>
        </w:rPr>
      </w:pPr>
    </w:p>
    <w:p w14:paraId="7D827810" w14:textId="77777777" w:rsidR="00E16DFA" w:rsidRPr="00AF63A6" w:rsidRDefault="00E16DFA" w:rsidP="00E1209B">
      <w:pPr>
        <w:spacing w:line="360" w:lineRule="auto"/>
        <w:rPr>
          <w:rFonts w:ascii="Arial" w:hAnsi="Arial" w:cs="Arial"/>
          <w:b/>
          <w:bCs/>
        </w:rPr>
      </w:pPr>
    </w:p>
    <w:p w14:paraId="1C480E6E" w14:textId="77777777" w:rsidR="00E16DFA" w:rsidRPr="00AF63A6" w:rsidRDefault="00E16DFA" w:rsidP="00E1209B">
      <w:pPr>
        <w:spacing w:line="360" w:lineRule="auto"/>
        <w:rPr>
          <w:rFonts w:ascii="Arial" w:hAnsi="Arial" w:cs="Arial"/>
          <w:b/>
          <w:bCs/>
        </w:rPr>
      </w:pPr>
    </w:p>
    <w:p w14:paraId="4BFF64B0" w14:textId="77777777" w:rsidR="00E16DFA" w:rsidRPr="00AF63A6" w:rsidRDefault="00E16DFA" w:rsidP="00E1209B">
      <w:pPr>
        <w:spacing w:line="360" w:lineRule="auto"/>
        <w:rPr>
          <w:rFonts w:ascii="Arial" w:hAnsi="Arial" w:cs="Arial"/>
          <w:b/>
          <w:bCs/>
        </w:rPr>
        <w:sectPr w:rsidR="00E16DFA" w:rsidRPr="00AF63A6" w:rsidSect="00DF624E">
          <w:pgSz w:w="11906" w:h="16838"/>
          <w:pgMar w:top="1440" w:right="1440" w:bottom="1440" w:left="1440" w:header="708" w:footer="708" w:gutter="0"/>
          <w:pgNumType w:start="1"/>
          <w:cols w:space="708"/>
          <w:docGrid w:linePitch="360"/>
        </w:sectPr>
      </w:pPr>
    </w:p>
    <w:p w14:paraId="7DCC721D" w14:textId="5C061FE8" w:rsidR="00CB3062" w:rsidRPr="00CB3062" w:rsidRDefault="00CB3062" w:rsidP="00CB3062">
      <w:pPr>
        <w:spacing w:line="360" w:lineRule="auto"/>
        <w:rPr>
          <w:rFonts w:ascii="Arial" w:hAnsi="Arial" w:cs="Arial"/>
          <w:b/>
          <w:bCs/>
        </w:rPr>
      </w:pPr>
      <w:r w:rsidRPr="00CB3062">
        <w:rPr>
          <w:rFonts w:ascii="Arial" w:hAnsi="Arial" w:cs="Arial"/>
          <w:b/>
          <w:bCs/>
        </w:rPr>
        <w:lastRenderedPageBreak/>
        <w:t>1</w:t>
      </w:r>
      <w:r w:rsidRPr="00CB3062">
        <w:rPr>
          <w:rFonts w:ascii="Arial" w:hAnsi="Arial" w:cs="Arial"/>
          <w:b/>
          <w:bCs/>
          <w:sz w:val="28"/>
          <w:szCs w:val="28"/>
        </w:rPr>
        <w:t>. Introduction</w:t>
      </w:r>
    </w:p>
    <w:p w14:paraId="2742B960" w14:textId="088EA73E"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Domiciliary care workers play an important role within the health and social care sector by supporting individuals in their own homes. Many people prefer to remain living independently rather than moving into residential care, and home care services help make this possible. A domiciliary care worker provides practical support with everyday tasks while also promoting dignity, independence and wellbeing.</w:t>
      </w:r>
    </w:p>
    <w:p w14:paraId="45CE4EA6"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This role is important because the ageing population and the increasing number of people living with long-term conditions have created a growing demand for community-based care. According to the National Careers Service, care workers support vulnerable individuals with daily activities and help them maintain independence and quality of life (National Careers Service, n.d.). Homecare services are also recognised by the NHS as an important way of helping individuals remain safe and independent in their own homes (NHS, n.d.).</w:t>
      </w:r>
    </w:p>
    <w:p w14:paraId="16AC07AE"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This report describes the role and responsibilities of a domiciliary home care worker and discusses three essential skills required in this role: communication, empathy and observation. It also explains strategies that can help improve these skills in professional practice.</w:t>
      </w:r>
    </w:p>
    <w:p w14:paraId="60AF5BBA" w14:textId="1685C6A2" w:rsidR="00CB3062" w:rsidRPr="00CB3062" w:rsidRDefault="00CB3062" w:rsidP="00CB3062">
      <w:pPr>
        <w:spacing w:line="360" w:lineRule="auto"/>
        <w:rPr>
          <w:rFonts w:ascii="Arial" w:hAnsi="Arial" w:cs="Arial"/>
        </w:rPr>
      </w:pPr>
    </w:p>
    <w:p w14:paraId="425ECD48" w14:textId="77777777" w:rsidR="00CB3062" w:rsidRPr="00CB3062" w:rsidRDefault="00CB3062" w:rsidP="00CB3062">
      <w:pPr>
        <w:spacing w:line="360" w:lineRule="auto"/>
        <w:rPr>
          <w:rFonts w:ascii="Arial" w:hAnsi="Arial" w:cs="Arial"/>
          <w:b/>
          <w:bCs/>
          <w:sz w:val="28"/>
          <w:szCs w:val="28"/>
        </w:rPr>
      </w:pPr>
      <w:r w:rsidRPr="00CB3062">
        <w:rPr>
          <w:rFonts w:ascii="Arial" w:hAnsi="Arial" w:cs="Arial"/>
          <w:b/>
          <w:bCs/>
        </w:rPr>
        <w:t>2</w:t>
      </w:r>
      <w:r w:rsidRPr="00CB3062">
        <w:rPr>
          <w:rFonts w:ascii="Arial" w:hAnsi="Arial" w:cs="Arial"/>
          <w:b/>
          <w:bCs/>
          <w:sz w:val="28"/>
          <w:szCs w:val="28"/>
        </w:rPr>
        <w:t>. Description and Background of the Role</w:t>
      </w:r>
    </w:p>
    <w:p w14:paraId="49F60D69" w14:textId="0BF4EDA6"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A domiciliary care worker provides support to individuals in their own homes, helping them manage daily activities and maintain independence. This role involves assisting people who may be older adults, individuals with disabilities or people with long-term health conditions.</w:t>
      </w:r>
    </w:p>
    <w:p w14:paraId="7F6D4F34" w14:textId="5BAE8536"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 xml:space="preserve">Typical responsibilities </w:t>
      </w:r>
      <w:r w:rsidR="000C4FA3" w:rsidRPr="00AF63A6">
        <w:rPr>
          <w:rFonts w:ascii="Arial" w:hAnsi="Arial" w:cs="Arial"/>
          <w:sz w:val="22"/>
          <w:szCs w:val="22"/>
        </w:rPr>
        <w:t>include</w:t>
      </w:r>
      <w:r w:rsidRPr="00CB3062">
        <w:rPr>
          <w:rFonts w:ascii="Arial" w:hAnsi="Arial" w:cs="Arial"/>
          <w:sz w:val="22"/>
          <w:szCs w:val="22"/>
        </w:rPr>
        <w:t xml:space="preserve"> supporting individuals with personal care such as washing, dressing and using the bathroom. Care workers may also help prepare meals, assist with medication, support mobility, and provide companionship. These tasks aim to ensure that individuals remain safe and comfortable in their own homes while maintaining as much independence as possible (National Careers Service, n.d.).</w:t>
      </w:r>
    </w:p>
    <w:p w14:paraId="1F848AD5" w14:textId="0B548CAF"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 xml:space="preserve">Another important responsibility is monitoring an individual’s wellbeing and reporting any changes in health or behaviour. Care workers often notice changes before other professionals because they spend regular time with the person in their own environment. Research on support workers highlights that monitoring </w:t>
      </w:r>
      <w:r w:rsidR="006D3A36" w:rsidRPr="00AF63A6">
        <w:rPr>
          <w:rFonts w:ascii="Arial" w:hAnsi="Arial" w:cs="Arial"/>
          <w:sz w:val="22"/>
          <w:szCs w:val="22"/>
        </w:rPr>
        <w:t>individual’s</w:t>
      </w:r>
      <w:r w:rsidR="00A73B36" w:rsidRPr="00AF63A6">
        <w:rPr>
          <w:rFonts w:ascii="Arial" w:hAnsi="Arial" w:cs="Arial"/>
          <w:sz w:val="22"/>
          <w:szCs w:val="22"/>
        </w:rPr>
        <w:t xml:space="preserve"> </w:t>
      </w:r>
      <w:r w:rsidRPr="00CB3062">
        <w:rPr>
          <w:rFonts w:ascii="Arial" w:hAnsi="Arial" w:cs="Arial"/>
          <w:sz w:val="22"/>
          <w:szCs w:val="22"/>
        </w:rPr>
        <w:t>wellbeing and reporting changes is a key part of the role in social care settings (Manthorpe and Martineau, 2008).</w:t>
      </w:r>
    </w:p>
    <w:p w14:paraId="3ACEDA7B"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 xml:space="preserve">The Care Act 2014 emphasises the importance of promoting wellbeing, independence and person-centred care in social care services (Department of Health and Social Care, 2025). </w:t>
      </w:r>
      <w:r w:rsidRPr="00CB3062">
        <w:rPr>
          <w:rFonts w:ascii="Arial" w:hAnsi="Arial" w:cs="Arial"/>
          <w:sz w:val="22"/>
          <w:szCs w:val="22"/>
        </w:rPr>
        <w:lastRenderedPageBreak/>
        <w:t>This means that care workers must support individuals in a way that respects their choices, dignity and personal preferences.</w:t>
      </w:r>
    </w:p>
    <w:p w14:paraId="2CA07701" w14:textId="623FCB4F"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 xml:space="preserve">To perform this role effectively, several professional skills are required. Communication, empathy and observation are particularly important because they help care workers understand </w:t>
      </w:r>
      <w:r w:rsidR="006D3A36" w:rsidRPr="00AF63A6">
        <w:rPr>
          <w:rFonts w:ascii="Arial" w:hAnsi="Arial" w:cs="Arial"/>
          <w:sz w:val="22"/>
          <w:szCs w:val="22"/>
        </w:rPr>
        <w:t>individual’s</w:t>
      </w:r>
      <w:r w:rsidRPr="00CB3062">
        <w:rPr>
          <w:rFonts w:ascii="Arial" w:hAnsi="Arial" w:cs="Arial"/>
          <w:sz w:val="22"/>
          <w:szCs w:val="22"/>
        </w:rPr>
        <w:t xml:space="preserve"> needs, build trust and ensure safe and effective care.</w:t>
      </w:r>
    </w:p>
    <w:p w14:paraId="23021E6F" w14:textId="55E7AB39" w:rsidR="00CB3062" w:rsidRPr="00CB3062" w:rsidRDefault="00CB3062" w:rsidP="00CB3062">
      <w:pPr>
        <w:spacing w:line="360" w:lineRule="auto"/>
        <w:rPr>
          <w:rFonts w:ascii="Arial" w:hAnsi="Arial" w:cs="Arial"/>
        </w:rPr>
      </w:pPr>
    </w:p>
    <w:p w14:paraId="23563D3A" w14:textId="77777777" w:rsidR="00CB3062" w:rsidRPr="00CB3062" w:rsidRDefault="00CB3062" w:rsidP="00CB3062">
      <w:pPr>
        <w:spacing w:line="360" w:lineRule="auto"/>
        <w:rPr>
          <w:rFonts w:ascii="Arial" w:hAnsi="Arial" w:cs="Arial"/>
          <w:b/>
          <w:bCs/>
          <w:sz w:val="28"/>
          <w:szCs w:val="28"/>
        </w:rPr>
      </w:pPr>
      <w:r w:rsidRPr="00CB3062">
        <w:rPr>
          <w:rFonts w:ascii="Arial" w:hAnsi="Arial" w:cs="Arial"/>
          <w:b/>
          <w:bCs/>
          <w:sz w:val="28"/>
          <w:szCs w:val="28"/>
        </w:rPr>
        <w:t>3. Evaluation of Essential Skills</w:t>
      </w:r>
    </w:p>
    <w:p w14:paraId="3E7796B0" w14:textId="181D633D" w:rsidR="00CB3062" w:rsidRPr="00CB3062" w:rsidRDefault="00FE0997" w:rsidP="00FE0997">
      <w:pPr>
        <w:spacing w:line="360" w:lineRule="auto"/>
        <w:ind w:firstLine="720"/>
        <w:rPr>
          <w:rFonts w:ascii="Arial" w:hAnsi="Arial" w:cs="Arial"/>
          <w:b/>
          <w:bCs/>
        </w:rPr>
      </w:pPr>
      <w:r w:rsidRPr="00AF63A6">
        <w:rPr>
          <w:rFonts w:ascii="Arial" w:hAnsi="Arial" w:cs="Arial"/>
          <w:b/>
          <w:bCs/>
        </w:rPr>
        <w:t xml:space="preserve">3.1 </w:t>
      </w:r>
      <w:r w:rsidR="00CB3062" w:rsidRPr="00CB3062">
        <w:rPr>
          <w:rFonts w:ascii="Arial" w:hAnsi="Arial" w:cs="Arial"/>
          <w:b/>
          <w:bCs/>
        </w:rPr>
        <w:t>Communication</w:t>
      </w:r>
    </w:p>
    <w:p w14:paraId="0CDCB5C2" w14:textId="7C11856B"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Communication is one of the most important skills for a domiciliary care worker. Effective communication helps build trust between the care worker and the individual receiving support. It also ensures that care tasks are carried out safely and that the person understands what is happening.</w:t>
      </w:r>
    </w:p>
    <w:p w14:paraId="0A358276"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Communication in health and social care includes both verbal and non-verbal communication. This means listening carefully, speaking clearly and paying attention to body language or facial expressions. According to the Care Certificate, effective communication is essential for developing professional relationships and supporting individuals appropriately in care settings (Skills for Care, n.d.).</w:t>
      </w:r>
    </w:p>
    <w:p w14:paraId="41DA9812"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In domiciliary care, communication must often be adapted to meet the needs of different individuals. For example, a care worker supporting someone with dementia may need to speak slowly and use simple language. Similarly, non-verbal communication such as eye contact and a calm tone of voice can help individuals feel safe and understood. Good communication is also essential for maintaining dignity and respect when interacting with individuals receiving care (SCIE, n.d.).</w:t>
      </w:r>
    </w:p>
    <w:p w14:paraId="7A08D502"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Poor communication can lead to misunderstandings and mistakes in care. If instructions are unclear or information is not shared correctly, important details about medication, health changes or care needs may be missed. This could place the individual at risk and reduce the quality of care provided.</w:t>
      </w:r>
    </w:p>
    <w:p w14:paraId="3FE0B233" w14:textId="3792751F" w:rsidR="00CB3062" w:rsidRPr="00CB3062" w:rsidRDefault="00CB3062" w:rsidP="00CB3062">
      <w:pPr>
        <w:spacing w:line="360" w:lineRule="auto"/>
        <w:rPr>
          <w:rFonts w:ascii="Arial" w:hAnsi="Arial" w:cs="Arial"/>
        </w:rPr>
      </w:pPr>
    </w:p>
    <w:p w14:paraId="2A212DC3" w14:textId="06377202" w:rsidR="00CB3062" w:rsidRPr="00CB3062" w:rsidRDefault="00FE0997" w:rsidP="00FE0997">
      <w:pPr>
        <w:spacing w:line="360" w:lineRule="auto"/>
        <w:ind w:firstLine="720"/>
        <w:rPr>
          <w:rFonts w:ascii="Arial" w:hAnsi="Arial" w:cs="Arial"/>
          <w:b/>
          <w:bCs/>
        </w:rPr>
      </w:pPr>
      <w:r w:rsidRPr="00AF63A6">
        <w:rPr>
          <w:rFonts w:ascii="Arial" w:hAnsi="Arial" w:cs="Arial"/>
          <w:b/>
          <w:bCs/>
        </w:rPr>
        <w:t xml:space="preserve">3.2 </w:t>
      </w:r>
      <w:r w:rsidR="00CB3062" w:rsidRPr="00CB3062">
        <w:rPr>
          <w:rFonts w:ascii="Arial" w:hAnsi="Arial" w:cs="Arial"/>
          <w:b/>
          <w:bCs/>
        </w:rPr>
        <w:t>Empathy</w:t>
      </w:r>
    </w:p>
    <w:p w14:paraId="55E56682"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Empathy is another essential skill in domiciliary care. Empathy involves understanding and recognising how another person may be feeling and responding with compassion and respect.</w:t>
      </w:r>
    </w:p>
    <w:p w14:paraId="5C9A6CCE"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lastRenderedPageBreak/>
        <w:t>Many individuals receiving care may feel vulnerable, anxious or frustrated due to illness, disability or loss of independence. An empathetic care worker recognises these feelings and provides support in a sensitive and respectful way. NICE emphasises that empathy and dignity are essential aspects of high-quality health and social care because they support respectful and person-centred relationships (NICE, 2019).</w:t>
      </w:r>
    </w:p>
    <w:p w14:paraId="2B4D0409"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Research on support workers highlights the importance of emotional understanding in care relationships, as supportive and respectful interactions help build trust and improve the overall care experience (Manthorpe and Martineau, 2008).</w:t>
      </w:r>
    </w:p>
    <w:p w14:paraId="3888648C" w14:textId="69FEAB14" w:rsidR="00CB3062" w:rsidRPr="00AF63A6" w:rsidRDefault="00954A4D" w:rsidP="00FE0997">
      <w:pPr>
        <w:spacing w:line="360" w:lineRule="auto"/>
        <w:jc w:val="both"/>
        <w:rPr>
          <w:rFonts w:ascii="Arial" w:hAnsi="Arial" w:cs="Arial"/>
          <w:sz w:val="22"/>
          <w:szCs w:val="22"/>
        </w:rPr>
      </w:pPr>
      <w:r w:rsidRPr="00AF63A6">
        <w:rPr>
          <w:rFonts w:ascii="Arial" w:hAnsi="Arial" w:cs="Arial"/>
          <w:sz w:val="22"/>
          <w:szCs w:val="22"/>
        </w:rPr>
        <w:t xml:space="preserve">Empathy can also be shown when a </w:t>
      </w:r>
      <w:r w:rsidRPr="00AF63A6">
        <w:rPr>
          <w:rFonts w:ascii="Arial" w:hAnsi="Arial" w:cs="Arial"/>
          <w:sz w:val="22"/>
          <w:szCs w:val="22"/>
        </w:rPr>
        <w:t>care worker notices</w:t>
      </w:r>
      <w:r w:rsidRPr="00AF63A6">
        <w:rPr>
          <w:rFonts w:ascii="Arial" w:hAnsi="Arial" w:cs="Arial"/>
          <w:sz w:val="22"/>
          <w:szCs w:val="22"/>
        </w:rPr>
        <w:t xml:space="preserve"> changes in an individual’s emotions or behaviour. For example, if someone who normally talks a lot suddenly becomes quiet or </w:t>
      </w:r>
      <w:r w:rsidR="00170F02" w:rsidRPr="00AF63A6">
        <w:rPr>
          <w:rFonts w:ascii="Arial" w:hAnsi="Arial" w:cs="Arial"/>
          <w:sz w:val="22"/>
          <w:szCs w:val="22"/>
        </w:rPr>
        <w:t>upset</w:t>
      </w:r>
      <w:r w:rsidRPr="00AF63A6">
        <w:rPr>
          <w:rFonts w:ascii="Arial" w:hAnsi="Arial" w:cs="Arial"/>
          <w:sz w:val="22"/>
          <w:szCs w:val="22"/>
        </w:rPr>
        <w:t>, the care worker may recognise that something might be wrong. In this situation, the care worker could take time to ask if the person is feeling okay and offer support. By noticing these emotional changes and responding in a caring and understanding way, the individual can feel valued and supported. This can also help build trust between the care worker and the person receiving care.</w:t>
      </w:r>
    </w:p>
    <w:p w14:paraId="3446F09D" w14:textId="77777777" w:rsidR="00270742" w:rsidRPr="00CB3062" w:rsidRDefault="00270742" w:rsidP="00CB3062">
      <w:pPr>
        <w:spacing w:line="360" w:lineRule="auto"/>
        <w:rPr>
          <w:rFonts w:ascii="Arial" w:hAnsi="Arial" w:cs="Arial"/>
        </w:rPr>
      </w:pPr>
    </w:p>
    <w:p w14:paraId="68EAC568" w14:textId="0733608F" w:rsidR="00DF00D7" w:rsidRPr="00CB3062" w:rsidRDefault="00FE0997" w:rsidP="00FE0997">
      <w:pPr>
        <w:spacing w:line="360" w:lineRule="auto"/>
        <w:ind w:firstLine="720"/>
        <w:rPr>
          <w:rFonts w:ascii="Arial" w:hAnsi="Arial" w:cs="Arial"/>
          <w:b/>
          <w:bCs/>
        </w:rPr>
      </w:pPr>
      <w:r w:rsidRPr="00AF63A6">
        <w:rPr>
          <w:rFonts w:ascii="Arial" w:hAnsi="Arial" w:cs="Arial"/>
          <w:b/>
          <w:bCs/>
        </w:rPr>
        <w:t xml:space="preserve">3.3 </w:t>
      </w:r>
      <w:r w:rsidR="00CB3062" w:rsidRPr="00CB3062">
        <w:rPr>
          <w:rFonts w:ascii="Arial" w:hAnsi="Arial" w:cs="Arial"/>
          <w:b/>
          <w:bCs/>
        </w:rPr>
        <w:t>Observation</w:t>
      </w:r>
    </w:p>
    <w:p w14:paraId="2BC318FD"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Observation is an important skill because care workers must be able to recognise changes in an individual’s condition or behaviour. Since domiciliary care workers visit individuals regularly, they are often in a good position to notice small changes that others may not see.</w:t>
      </w:r>
    </w:p>
    <w:p w14:paraId="76A25CCD"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Observation may include noticing changes in appetite, mobility, mood, memory or physical health. For example, a care worker might observe that a person appears more tired than usual or is having difficulty walking.</w:t>
      </w:r>
    </w:p>
    <w:p w14:paraId="4DCF1BD5"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The Care Certificate highlights the importance of observation and reporting concerns in health and social care roles because workers must be able to recognise when an individual’s condition changes (Skills for Care, n.d.).</w:t>
      </w:r>
    </w:p>
    <w:p w14:paraId="1D6BA1DB"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Observation is also important for safeguarding individuals and ensuring they receive appropriate support when their needs change. Early recognition of changes allows professionals to respond quickly and prevent further health complications.</w:t>
      </w:r>
    </w:p>
    <w:p w14:paraId="452D227A"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If observation skills are poor, important health changes may go unnoticed. This could delay medical treatment or result in the individual receiving the wrong level of care.</w:t>
      </w:r>
    </w:p>
    <w:p w14:paraId="6F908CF1" w14:textId="1275FD9F" w:rsidR="00CB3062" w:rsidRPr="00CB3062" w:rsidRDefault="00CB3062" w:rsidP="00CB3062">
      <w:pPr>
        <w:spacing w:line="360" w:lineRule="auto"/>
        <w:rPr>
          <w:rFonts w:ascii="Arial" w:hAnsi="Arial" w:cs="Arial"/>
        </w:rPr>
      </w:pPr>
    </w:p>
    <w:p w14:paraId="177BE59A" w14:textId="77777777" w:rsidR="00CB3062" w:rsidRPr="00CB3062" w:rsidRDefault="00CB3062" w:rsidP="00CB3062">
      <w:pPr>
        <w:spacing w:line="360" w:lineRule="auto"/>
        <w:rPr>
          <w:rFonts w:ascii="Arial" w:hAnsi="Arial" w:cs="Arial"/>
          <w:b/>
          <w:bCs/>
        </w:rPr>
      </w:pPr>
      <w:r w:rsidRPr="00CB3062">
        <w:rPr>
          <w:rFonts w:ascii="Arial" w:hAnsi="Arial" w:cs="Arial"/>
          <w:b/>
          <w:bCs/>
        </w:rPr>
        <w:lastRenderedPageBreak/>
        <w:t>4. Strategies to Improve These Skills</w:t>
      </w:r>
    </w:p>
    <w:p w14:paraId="0723F5BA"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There are several ways that care workers can improve communication, empathy and observation skills in professional practice.</w:t>
      </w:r>
    </w:p>
    <w:p w14:paraId="09969D91"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One important strategy is training and continuous professional development. The Care Certificate provides training for new care workers and includes standards related to communication, person-centred care and duty of care (Skills for Care, n.d.). This training helps workers understand best practice and develop professional skills.</w:t>
      </w:r>
    </w:p>
    <w:p w14:paraId="7227719B"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Another strategy is reflective practice. Reflective practice involves thinking about experiences in the workplace and considering how interactions with individuals could be improved. Reflective learning is widely used in health and social care to support professional development and improve care practice (SCIE, n.d.).</w:t>
      </w:r>
    </w:p>
    <w:p w14:paraId="6E3E2E68"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A third strategy is gaining experience through supervision and feedback. Working alongside experienced colleagues and receiving feedback from supervisors can help identify areas for improvement and support professional development.</w:t>
      </w:r>
    </w:p>
    <w:p w14:paraId="62874996" w14:textId="77777777"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These strategies are important because developing professional skills improves the quality of care provided and helps ensure that individuals receive safe, respectful and person-centred support in line with the principles of the Care Act 2014 (Department of Health and Social Care, 2025).</w:t>
      </w:r>
    </w:p>
    <w:p w14:paraId="7B1ED86E" w14:textId="61899B4E" w:rsidR="00CB3062" w:rsidRPr="00CB3062" w:rsidRDefault="00CB3062" w:rsidP="00CB3062">
      <w:pPr>
        <w:spacing w:line="360" w:lineRule="auto"/>
        <w:rPr>
          <w:rFonts w:ascii="Arial" w:hAnsi="Arial" w:cs="Arial"/>
        </w:rPr>
      </w:pPr>
    </w:p>
    <w:p w14:paraId="6961E51A" w14:textId="77777777" w:rsidR="00CB3062" w:rsidRPr="00CB3062" w:rsidRDefault="00CB3062" w:rsidP="00CB3062">
      <w:pPr>
        <w:spacing w:line="360" w:lineRule="auto"/>
        <w:rPr>
          <w:rFonts w:ascii="Arial" w:hAnsi="Arial" w:cs="Arial"/>
          <w:b/>
          <w:bCs/>
        </w:rPr>
      </w:pPr>
      <w:r w:rsidRPr="00CB3062">
        <w:rPr>
          <w:rFonts w:ascii="Arial" w:hAnsi="Arial" w:cs="Arial"/>
          <w:b/>
          <w:bCs/>
        </w:rPr>
        <w:t>5. Conclusion</w:t>
      </w:r>
    </w:p>
    <w:p w14:paraId="6B9EFB12" w14:textId="04F0B8F6"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Domiciliary care workers play a vital role in supporting individuals to live independently in their own homes. Their responsibilities include assisting with daily tasks, monitoring wellbeing and promoting dignity and independence.</w:t>
      </w:r>
    </w:p>
    <w:p w14:paraId="4D12DF91" w14:textId="50689989" w:rsidR="00CB3062" w:rsidRPr="00CB3062" w:rsidRDefault="00CB3062" w:rsidP="00FE0997">
      <w:pPr>
        <w:spacing w:line="360" w:lineRule="auto"/>
        <w:jc w:val="both"/>
        <w:rPr>
          <w:rFonts w:ascii="Arial" w:hAnsi="Arial" w:cs="Arial"/>
          <w:sz w:val="22"/>
          <w:szCs w:val="22"/>
        </w:rPr>
      </w:pPr>
      <w:r w:rsidRPr="00CB3062">
        <w:rPr>
          <w:rFonts w:ascii="Arial" w:hAnsi="Arial" w:cs="Arial"/>
          <w:sz w:val="22"/>
          <w:szCs w:val="22"/>
        </w:rPr>
        <w:t>Communication, empathy and observation are essential skills in this role because they help care workers understand individual</w:t>
      </w:r>
      <w:r w:rsidR="003B7BA9" w:rsidRPr="00AF63A6">
        <w:rPr>
          <w:rFonts w:ascii="Arial" w:hAnsi="Arial" w:cs="Arial"/>
          <w:sz w:val="22"/>
          <w:szCs w:val="22"/>
        </w:rPr>
        <w:t>’s</w:t>
      </w:r>
      <w:r w:rsidRPr="00CB3062">
        <w:rPr>
          <w:rFonts w:ascii="Arial" w:hAnsi="Arial" w:cs="Arial"/>
          <w:sz w:val="22"/>
          <w:szCs w:val="22"/>
        </w:rPr>
        <w:t xml:space="preserve"> needs, build trusting relationships and recognise changes in health or wellbeing.</w:t>
      </w:r>
    </w:p>
    <w:p w14:paraId="0A226B6C" w14:textId="12A2C61B" w:rsidR="00B03F0C" w:rsidRPr="00AF63A6" w:rsidRDefault="00CB3062" w:rsidP="00FE0997">
      <w:pPr>
        <w:spacing w:line="360" w:lineRule="auto"/>
        <w:jc w:val="both"/>
        <w:rPr>
          <w:rFonts w:ascii="Arial" w:hAnsi="Arial" w:cs="Arial"/>
          <w:sz w:val="22"/>
          <w:szCs w:val="22"/>
        </w:rPr>
      </w:pPr>
      <w:r w:rsidRPr="00CB3062">
        <w:rPr>
          <w:rFonts w:ascii="Arial" w:hAnsi="Arial" w:cs="Arial"/>
          <w:sz w:val="22"/>
          <w:szCs w:val="22"/>
        </w:rPr>
        <w:t>Developing these skills through training, reflective practice and professional feedback is important for maintaining high standards of care. Strong professional skills help ensure that individuals receive safe, compassionate and person-centred support.</w:t>
      </w:r>
    </w:p>
    <w:p w14:paraId="7679A48E" w14:textId="77777777" w:rsidR="00FE0997" w:rsidRPr="00AF63A6" w:rsidRDefault="00FE0997" w:rsidP="00FE0997">
      <w:pPr>
        <w:spacing w:line="360" w:lineRule="auto"/>
        <w:jc w:val="both"/>
        <w:rPr>
          <w:rFonts w:ascii="Arial" w:hAnsi="Arial" w:cs="Arial"/>
          <w:sz w:val="22"/>
          <w:szCs w:val="22"/>
        </w:rPr>
      </w:pPr>
    </w:p>
    <w:p w14:paraId="2713F6BD" w14:textId="77777777" w:rsidR="00AF4943" w:rsidRPr="00AF63A6" w:rsidRDefault="00AF4943" w:rsidP="00CB3062">
      <w:pPr>
        <w:spacing w:line="360" w:lineRule="auto"/>
        <w:rPr>
          <w:rFonts w:ascii="Arial" w:hAnsi="Arial" w:cs="Arial"/>
          <w:sz w:val="22"/>
          <w:szCs w:val="22"/>
        </w:rPr>
      </w:pPr>
    </w:p>
    <w:p w14:paraId="0562E2C0" w14:textId="0893BF06" w:rsidR="00DF00D7" w:rsidRPr="00AF63A6" w:rsidRDefault="0060547F" w:rsidP="00CB3062">
      <w:pPr>
        <w:spacing w:line="360" w:lineRule="auto"/>
        <w:rPr>
          <w:rFonts w:ascii="Arial" w:hAnsi="Arial" w:cs="Arial"/>
          <w:b/>
          <w:bCs/>
          <w:sz w:val="28"/>
          <w:szCs w:val="28"/>
        </w:rPr>
      </w:pPr>
      <w:r w:rsidRPr="00AF63A6">
        <w:rPr>
          <w:rFonts w:ascii="Arial" w:hAnsi="Arial" w:cs="Arial"/>
          <w:b/>
          <w:bCs/>
          <w:sz w:val="28"/>
          <w:szCs w:val="28"/>
        </w:rPr>
        <w:lastRenderedPageBreak/>
        <w:t>6</w:t>
      </w:r>
      <w:r w:rsidR="00463A82" w:rsidRPr="00AF63A6">
        <w:rPr>
          <w:rFonts w:ascii="Arial" w:hAnsi="Arial" w:cs="Arial"/>
          <w:b/>
          <w:bCs/>
          <w:sz w:val="28"/>
          <w:szCs w:val="28"/>
        </w:rPr>
        <w:t>.</w:t>
      </w:r>
      <w:r w:rsidRPr="00AF63A6">
        <w:rPr>
          <w:rFonts w:ascii="Arial" w:hAnsi="Arial" w:cs="Arial"/>
          <w:b/>
          <w:bCs/>
          <w:sz w:val="28"/>
          <w:szCs w:val="28"/>
        </w:rPr>
        <w:t xml:space="preserve"> </w:t>
      </w:r>
      <w:r w:rsidR="00CB3062" w:rsidRPr="00CB3062">
        <w:rPr>
          <w:rFonts w:ascii="Arial" w:hAnsi="Arial" w:cs="Arial"/>
          <w:b/>
          <w:bCs/>
          <w:sz w:val="28"/>
          <w:szCs w:val="28"/>
        </w:rPr>
        <w:t>Reference</w:t>
      </w:r>
      <w:r w:rsidR="00DF00D7" w:rsidRPr="00AF63A6">
        <w:rPr>
          <w:rFonts w:ascii="Arial" w:hAnsi="Arial" w:cs="Arial"/>
          <w:b/>
          <w:bCs/>
          <w:sz w:val="28"/>
          <w:szCs w:val="28"/>
        </w:rPr>
        <w:t>s</w:t>
      </w:r>
    </w:p>
    <w:p w14:paraId="565DA4D6" w14:textId="77777777" w:rsidR="00DF00D7" w:rsidRPr="00CB3062" w:rsidRDefault="00DF00D7" w:rsidP="00CB3062">
      <w:pPr>
        <w:spacing w:line="360" w:lineRule="auto"/>
        <w:rPr>
          <w:rFonts w:ascii="Arial" w:hAnsi="Arial" w:cs="Arial"/>
          <w:b/>
          <w:bCs/>
          <w:color w:val="171717" w:themeColor="background2" w:themeShade="1A"/>
          <w:sz w:val="28"/>
          <w:szCs w:val="28"/>
        </w:rPr>
      </w:pPr>
    </w:p>
    <w:p w14:paraId="60CA033E" w14:textId="6E9E6798"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Department of Health and Social Care (2025) </w:t>
      </w:r>
      <w:r w:rsidRPr="00CB3062">
        <w:rPr>
          <w:rFonts w:ascii="Arial" w:hAnsi="Arial" w:cs="Arial"/>
          <w:i/>
          <w:iCs/>
          <w:color w:val="171717" w:themeColor="background2" w:themeShade="1A"/>
          <w:sz w:val="22"/>
          <w:szCs w:val="22"/>
        </w:rPr>
        <w:t>Care and support statutory guidance</w:t>
      </w:r>
      <w:r w:rsidRPr="00CB3062">
        <w:rPr>
          <w:rFonts w:ascii="Arial" w:hAnsi="Arial" w:cs="Arial"/>
          <w:color w:val="171717" w:themeColor="background2" w:themeShade="1A"/>
          <w:sz w:val="22"/>
          <w:szCs w:val="22"/>
        </w:rPr>
        <w:t xml:space="preserve">. Available at: </w:t>
      </w:r>
      <w:hyperlink r:id="rId8" w:tgtFrame="_new" w:history="1">
        <w:r w:rsidRPr="00CB3062">
          <w:rPr>
            <w:rStyle w:val="Hyperlink"/>
            <w:rFonts w:ascii="Arial" w:hAnsi="Arial" w:cs="Arial"/>
            <w:color w:val="171717" w:themeColor="background2" w:themeShade="1A"/>
            <w:sz w:val="22"/>
            <w:szCs w:val="22"/>
          </w:rPr>
          <w:t>https://www.gov.uk/government/public</w:t>
        </w:r>
        <w:r w:rsidRPr="00CB3062">
          <w:rPr>
            <w:rStyle w:val="Hyperlink"/>
            <w:rFonts w:ascii="Arial" w:hAnsi="Arial" w:cs="Arial"/>
            <w:color w:val="171717" w:themeColor="background2" w:themeShade="1A"/>
            <w:sz w:val="22"/>
            <w:szCs w:val="22"/>
          </w:rPr>
          <w:t>a</w:t>
        </w:r>
        <w:r w:rsidRPr="00CB3062">
          <w:rPr>
            <w:rStyle w:val="Hyperlink"/>
            <w:rFonts w:ascii="Arial" w:hAnsi="Arial" w:cs="Arial"/>
            <w:color w:val="171717" w:themeColor="background2" w:themeShade="1A"/>
            <w:sz w:val="22"/>
            <w:szCs w:val="22"/>
          </w:rPr>
          <w:t>tions/care-act-statutory-guidance</w:t>
        </w:r>
      </w:hyperlink>
      <w:r w:rsidRPr="00CB3062">
        <w:rPr>
          <w:rFonts w:ascii="Arial" w:hAnsi="Arial" w:cs="Arial"/>
          <w:color w:val="171717" w:themeColor="background2" w:themeShade="1A"/>
          <w:sz w:val="22"/>
          <w:szCs w:val="22"/>
        </w:rPr>
        <w:t xml:space="preserve"> (Accessed: 2</w:t>
      </w:r>
      <w:r w:rsidR="00E93DF3" w:rsidRPr="00AF63A6">
        <w:rPr>
          <w:rFonts w:ascii="Arial" w:hAnsi="Arial" w:cs="Arial"/>
          <w:color w:val="171717" w:themeColor="background2" w:themeShade="1A"/>
          <w:sz w:val="22"/>
          <w:szCs w:val="22"/>
        </w:rPr>
        <w:t>2</w:t>
      </w:r>
      <w:r w:rsidRPr="00CB3062">
        <w:rPr>
          <w:rFonts w:ascii="Arial" w:hAnsi="Arial" w:cs="Arial"/>
          <w:color w:val="171717" w:themeColor="background2" w:themeShade="1A"/>
          <w:sz w:val="22"/>
          <w:szCs w:val="22"/>
        </w:rPr>
        <w:t xml:space="preserve"> March 2026)</w:t>
      </w:r>
    </w:p>
    <w:p w14:paraId="40EB481A" w14:textId="77777777"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Manthorpe, J. and Martineau, S. (2008) </w:t>
      </w:r>
      <w:r w:rsidRPr="00CB3062">
        <w:rPr>
          <w:rFonts w:ascii="Arial" w:hAnsi="Arial" w:cs="Arial"/>
          <w:i/>
          <w:iCs/>
          <w:color w:val="171717" w:themeColor="background2" w:themeShade="1A"/>
          <w:sz w:val="22"/>
          <w:szCs w:val="22"/>
        </w:rPr>
        <w:t>Support workers: their role and tasks</w:t>
      </w:r>
      <w:r w:rsidRPr="00CB3062">
        <w:rPr>
          <w:rFonts w:ascii="Arial" w:hAnsi="Arial" w:cs="Arial"/>
          <w:color w:val="171717" w:themeColor="background2" w:themeShade="1A"/>
          <w:sz w:val="22"/>
          <w:szCs w:val="22"/>
        </w:rPr>
        <w:t>. London: King’s College London.</w:t>
      </w:r>
      <w:r w:rsidRPr="00AF63A6">
        <w:rPr>
          <w:rFonts w:ascii="Arial" w:hAnsi="Arial" w:cs="Arial"/>
          <w:color w:val="171717" w:themeColor="background2" w:themeShade="1A"/>
          <w:sz w:val="22"/>
          <w:szCs w:val="22"/>
        </w:rPr>
        <w:t xml:space="preserve"> Available at: </w:t>
      </w:r>
      <w:hyperlink r:id="rId9" w:history="1">
        <w:r w:rsidRPr="00AF63A6">
          <w:rPr>
            <w:rStyle w:val="Hyperlink"/>
            <w:rFonts w:ascii="Arial" w:hAnsi="Arial" w:cs="Arial"/>
            <w:color w:val="171717" w:themeColor="background2" w:themeShade="1A"/>
            <w:sz w:val="22"/>
            <w:szCs w:val="22"/>
          </w:rPr>
          <w:t>https://kclp</w:t>
        </w:r>
        <w:r w:rsidRPr="00AF63A6">
          <w:rPr>
            <w:rStyle w:val="Hyperlink"/>
            <w:rFonts w:ascii="Arial" w:hAnsi="Arial" w:cs="Arial"/>
            <w:color w:val="171717" w:themeColor="background2" w:themeShade="1A"/>
            <w:sz w:val="22"/>
            <w:szCs w:val="22"/>
          </w:rPr>
          <w:t>u</w:t>
        </w:r>
        <w:r w:rsidRPr="00AF63A6">
          <w:rPr>
            <w:rStyle w:val="Hyperlink"/>
            <w:rFonts w:ascii="Arial" w:hAnsi="Arial" w:cs="Arial"/>
            <w:color w:val="171717" w:themeColor="background2" w:themeShade="1A"/>
            <w:sz w:val="22"/>
            <w:szCs w:val="22"/>
          </w:rPr>
          <w:t>re.kcl.ac.uk/ws/portalfiles/portal/148864909/manthorpeandmartineau2008support.pdf</w:t>
        </w:r>
      </w:hyperlink>
    </w:p>
    <w:p w14:paraId="1D39DA79" w14:textId="6AFF1731"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National Careers Service (n.d.) </w:t>
      </w:r>
      <w:r w:rsidRPr="00CB3062">
        <w:rPr>
          <w:rFonts w:ascii="Arial" w:hAnsi="Arial" w:cs="Arial"/>
          <w:i/>
          <w:iCs/>
          <w:color w:val="171717" w:themeColor="background2" w:themeShade="1A"/>
          <w:sz w:val="22"/>
          <w:szCs w:val="22"/>
        </w:rPr>
        <w:t>Care worker job profile</w:t>
      </w:r>
      <w:r w:rsidRPr="00CB3062">
        <w:rPr>
          <w:rFonts w:ascii="Arial" w:hAnsi="Arial" w:cs="Arial"/>
          <w:color w:val="171717" w:themeColor="background2" w:themeShade="1A"/>
          <w:sz w:val="22"/>
          <w:szCs w:val="22"/>
        </w:rPr>
        <w:t xml:space="preserve">. Available at: </w:t>
      </w:r>
      <w:hyperlink r:id="rId10" w:tgtFrame="_new" w:history="1">
        <w:r w:rsidRPr="00CB3062">
          <w:rPr>
            <w:rStyle w:val="Hyperlink"/>
            <w:rFonts w:ascii="Arial" w:hAnsi="Arial" w:cs="Arial"/>
            <w:color w:val="171717" w:themeColor="background2" w:themeShade="1A"/>
            <w:sz w:val="22"/>
            <w:szCs w:val="22"/>
          </w:rPr>
          <w:t>https://nationalcareer</w:t>
        </w:r>
        <w:r w:rsidRPr="00CB3062">
          <w:rPr>
            <w:rStyle w:val="Hyperlink"/>
            <w:rFonts w:ascii="Arial" w:hAnsi="Arial" w:cs="Arial"/>
            <w:color w:val="171717" w:themeColor="background2" w:themeShade="1A"/>
            <w:sz w:val="22"/>
            <w:szCs w:val="22"/>
          </w:rPr>
          <w:t>s</w:t>
        </w:r>
        <w:r w:rsidRPr="00CB3062">
          <w:rPr>
            <w:rStyle w:val="Hyperlink"/>
            <w:rFonts w:ascii="Arial" w:hAnsi="Arial" w:cs="Arial"/>
            <w:color w:val="171717" w:themeColor="background2" w:themeShade="1A"/>
            <w:sz w:val="22"/>
            <w:szCs w:val="22"/>
          </w:rPr>
          <w:t>.service.gov.uk/job-profiles/care-worker</w:t>
        </w:r>
      </w:hyperlink>
      <w:r w:rsidRPr="00CB3062">
        <w:rPr>
          <w:rFonts w:ascii="Arial" w:hAnsi="Arial" w:cs="Arial"/>
          <w:color w:val="171717" w:themeColor="background2" w:themeShade="1A"/>
          <w:sz w:val="22"/>
          <w:szCs w:val="22"/>
        </w:rPr>
        <w:t xml:space="preserve"> (Accessed: </w:t>
      </w:r>
      <w:r w:rsidR="007346BB" w:rsidRPr="00AF63A6">
        <w:rPr>
          <w:rFonts w:ascii="Arial" w:hAnsi="Arial" w:cs="Arial"/>
          <w:color w:val="171717" w:themeColor="background2" w:themeShade="1A"/>
          <w:sz w:val="22"/>
          <w:szCs w:val="22"/>
        </w:rPr>
        <w:t xml:space="preserve">02 March </w:t>
      </w:r>
      <w:r w:rsidRPr="00CB3062">
        <w:rPr>
          <w:rFonts w:ascii="Arial" w:hAnsi="Arial" w:cs="Arial"/>
          <w:color w:val="171717" w:themeColor="background2" w:themeShade="1A"/>
          <w:sz w:val="22"/>
          <w:szCs w:val="22"/>
        </w:rPr>
        <w:t>2026)</w:t>
      </w:r>
    </w:p>
    <w:p w14:paraId="4F7F234E" w14:textId="4DF92B4D"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NHS (n.d.) </w:t>
      </w:r>
      <w:r w:rsidRPr="00CB3062">
        <w:rPr>
          <w:rFonts w:ascii="Arial" w:hAnsi="Arial" w:cs="Arial"/>
          <w:i/>
          <w:iCs/>
          <w:color w:val="171717" w:themeColor="background2" w:themeShade="1A"/>
          <w:sz w:val="22"/>
          <w:szCs w:val="22"/>
        </w:rPr>
        <w:t>Help at home from a paid carer</w:t>
      </w:r>
      <w:r w:rsidRPr="00CB3062">
        <w:rPr>
          <w:rFonts w:ascii="Arial" w:hAnsi="Arial" w:cs="Arial"/>
          <w:color w:val="171717" w:themeColor="background2" w:themeShade="1A"/>
          <w:sz w:val="22"/>
          <w:szCs w:val="22"/>
        </w:rPr>
        <w:t xml:space="preserve">. Available at: </w:t>
      </w:r>
      <w:hyperlink r:id="rId11" w:history="1">
        <w:r w:rsidRPr="00AF63A6">
          <w:rPr>
            <w:rStyle w:val="Hyperlink"/>
            <w:rFonts w:ascii="Arial" w:hAnsi="Arial" w:cs="Arial"/>
            <w:color w:val="171717" w:themeColor="background2" w:themeShade="1A"/>
            <w:sz w:val="22"/>
            <w:szCs w:val="22"/>
          </w:rPr>
          <w:t>https://www.nhs.uk/social-care-and-support/care-ser</w:t>
        </w:r>
        <w:r w:rsidRPr="00AF63A6">
          <w:rPr>
            <w:rStyle w:val="Hyperlink"/>
            <w:rFonts w:ascii="Arial" w:hAnsi="Arial" w:cs="Arial"/>
            <w:color w:val="171717" w:themeColor="background2" w:themeShade="1A"/>
            <w:sz w:val="22"/>
            <w:szCs w:val="22"/>
          </w:rPr>
          <w:t>v</w:t>
        </w:r>
        <w:r w:rsidRPr="00AF63A6">
          <w:rPr>
            <w:rStyle w:val="Hyperlink"/>
            <w:rFonts w:ascii="Arial" w:hAnsi="Arial" w:cs="Arial"/>
            <w:color w:val="171717" w:themeColor="background2" w:themeShade="1A"/>
            <w:sz w:val="22"/>
            <w:szCs w:val="22"/>
          </w:rPr>
          <w:t>ices-equipment-and-care-homes/homecare/</w:t>
        </w:r>
      </w:hyperlink>
      <w:r w:rsidRPr="00AF63A6">
        <w:rPr>
          <w:rFonts w:ascii="Arial" w:hAnsi="Arial" w:cs="Arial"/>
          <w:color w:val="171717" w:themeColor="background2" w:themeShade="1A"/>
          <w:sz w:val="22"/>
          <w:szCs w:val="22"/>
        </w:rPr>
        <w:t xml:space="preserve"> </w:t>
      </w:r>
      <w:r w:rsidRPr="00CB3062">
        <w:rPr>
          <w:rFonts w:ascii="Arial" w:hAnsi="Arial" w:cs="Arial"/>
          <w:color w:val="171717" w:themeColor="background2" w:themeShade="1A"/>
          <w:sz w:val="22"/>
          <w:szCs w:val="22"/>
        </w:rPr>
        <w:t xml:space="preserve">(Accessed: </w:t>
      </w:r>
      <w:r w:rsidR="007346BB" w:rsidRPr="00AF63A6">
        <w:rPr>
          <w:rFonts w:ascii="Arial" w:hAnsi="Arial" w:cs="Arial"/>
          <w:color w:val="171717" w:themeColor="background2" w:themeShade="1A"/>
          <w:sz w:val="22"/>
          <w:szCs w:val="22"/>
        </w:rPr>
        <w:t>2</w:t>
      </w:r>
      <w:r w:rsidR="00E93DF3" w:rsidRPr="00AF63A6">
        <w:rPr>
          <w:rFonts w:ascii="Arial" w:hAnsi="Arial" w:cs="Arial"/>
          <w:color w:val="171717" w:themeColor="background2" w:themeShade="1A"/>
          <w:sz w:val="22"/>
          <w:szCs w:val="22"/>
        </w:rPr>
        <w:t>0</w:t>
      </w:r>
      <w:r w:rsidRPr="00CB3062">
        <w:rPr>
          <w:rFonts w:ascii="Arial" w:hAnsi="Arial" w:cs="Arial"/>
          <w:color w:val="171717" w:themeColor="background2" w:themeShade="1A"/>
          <w:sz w:val="22"/>
          <w:szCs w:val="22"/>
        </w:rPr>
        <w:t xml:space="preserve"> March 2026)</w:t>
      </w:r>
    </w:p>
    <w:p w14:paraId="5B7A4EE3" w14:textId="5729940E"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NICE (2019) </w:t>
      </w:r>
      <w:r w:rsidRPr="00CB3062">
        <w:rPr>
          <w:rFonts w:ascii="Arial" w:hAnsi="Arial" w:cs="Arial"/>
          <w:i/>
          <w:iCs/>
          <w:color w:val="171717" w:themeColor="background2" w:themeShade="1A"/>
          <w:sz w:val="22"/>
          <w:szCs w:val="22"/>
        </w:rPr>
        <w:t>Quality statement 1: empathy, dignity and respect</w:t>
      </w:r>
      <w:r w:rsidRPr="00CB3062">
        <w:rPr>
          <w:rFonts w:ascii="Arial" w:hAnsi="Arial" w:cs="Arial"/>
          <w:color w:val="171717" w:themeColor="background2" w:themeShade="1A"/>
          <w:sz w:val="22"/>
          <w:szCs w:val="22"/>
        </w:rPr>
        <w:t xml:space="preserve">. Available at: </w:t>
      </w:r>
      <w:hyperlink r:id="rId12" w:tgtFrame="_new" w:history="1">
        <w:r w:rsidRPr="00CB3062">
          <w:rPr>
            <w:rStyle w:val="Hyperlink"/>
            <w:rFonts w:ascii="Arial" w:hAnsi="Arial" w:cs="Arial"/>
            <w:color w:val="171717" w:themeColor="background2" w:themeShade="1A"/>
            <w:sz w:val="22"/>
            <w:szCs w:val="22"/>
          </w:rPr>
          <w:t>https://www.nice.org.uk</w:t>
        </w:r>
      </w:hyperlink>
      <w:r w:rsidRPr="00CB3062">
        <w:rPr>
          <w:rFonts w:ascii="Arial" w:hAnsi="Arial" w:cs="Arial"/>
          <w:color w:val="171717" w:themeColor="background2" w:themeShade="1A"/>
          <w:sz w:val="22"/>
          <w:szCs w:val="22"/>
        </w:rPr>
        <w:t xml:space="preserve"> (Accessed: 2</w:t>
      </w:r>
      <w:r w:rsidR="00E93DF3" w:rsidRPr="00AF63A6">
        <w:rPr>
          <w:rFonts w:ascii="Arial" w:hAnsi="Arial" w:cs="Arial"/>
          <w:color w:val="171717" w:themeColor="background2" w:themeShade="1A"/>
          <w:sz w:val="22"/>
          <w:szCs w:val="22"/>
        </w:rPr>
        <w:t xml:space="preserve">2 </w:t>
      </w:r>
      <w:r w:rsidRPr="00CB3062">
        <w:rPr>
          <w:rFonts w:ascii="Arial" w:hAnsi="Arial" w:cs="Arial"/>
          <w:color w:val="171717" w:themeColor="background2" w:themeShade="1A"/>
          <w:sz w:val="22"/>
          <w:szCs w:val="22"/>
        </w:rPr>
        <w:t>March 2026)</w:t>
      </w:r>
    </w:p>
    <w:p w14:paraId="7E313559" w14:textId="7121D498"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SCIE (n.d.) </w:t>
      </w:r>
      <w:r w:rsidRPr="00CB3062">
        <w:rPr>
          <w:rFonts w:ascii="Arial" w:hAnsi="Arial" w:cs="Arial"/>
          <w:i/>
          <w:iCs/>
          <w:color w:val="171717" w:themeColor="background2" w:themeShade="1A"/>
          <w:sz w:val="22"/>
          <w:szCs w:val="22"/>
        </w:rPr>
        <w:t>Communication and dignity in care</w:t>
      </w:r>
      <w:r w:rsidRPr="00CB3062">
        <w:rPr>
          <w:rFonts w:ascii="Arial" w:hAnsi="Arial" w:cs="Arial"/>
          <w:color w:val="171717" w:themeColor="background2" w:themeShade="1A"/>
          <w:sz w:val="22"/>
          <w:szCs w:val="22"/>
        </w:rPr>
        <w:t xml:space="preserve">. Available at: </w:t>
      </w:r>
      <w:hyperlink r:id="rId13" w:tgtFrame="_new" w:history="1">
        <w:r w:rsidRPr="00CB3062">
          <w:rPr>
            <w:rStyle w:val="Hyperlink"/>
            <w:rFonts w:ascii="Arial" w:hAnsi="Arial" w:cs="Arial"/>
            <w:color w:val="171717" w:themeColor="background2" w:themeShade="1A"/>
            <w:sz w:val="22"/>
            <w:szCs w:val="22"/>
          </w:rPr>
          <w:t>http</w:t>
        </w:r>
        <w:r w:rsidRPr="00CB3062">
          <w:rPr>
            <w:rStyle w:val="Hyperlink"/>
            <w:rFonts w:ascii="Arial" w:hAnsi="Arial" w:cs="Arial"/>
            <w:color w:val="171717" w:themeColor="background2" w:themeShade="1A"/>
            <w:sz w:val="22"/>
            <w:szCs w:val="22"/>
          </w:rPr>
          <w:t>s</w:t>
        </w:r>
        <w:r w:rsidRPr="00CB3062">
          <w:rPr>
            <w:rStyle w:val="Hyperlink"/>
            <w:rFonts w:ascii="Arial" w:hAnsi="Arial" w:cs="Arial"/>
            <w:color w:val="171717" w:themeColor="background2" w:themeShade="1A"/>
            <w:sz w:val="22"/>
            <w:szCs w:val="22"/>
          </w:rPr>
          <w:t>://www.scie.org.uk</w:t>
        </w:r>
      </w:hyperlink>
      <w:r w:rsidRPr="00CB3062">
        <w:rPr>
          <w:rFonts w:ascii="Arial" w:hAnsi="Arial" w:cs="Arial"/>
          <w:color w:val="171717" w:themeColor="background2" w:themeShade="1A"/>
          <w:sz w:val="22"/>
          <w:szCs w:val="22"/>
        </w:rPr>
        <w:t xml:space="preserve"> (Accessed: </w:t>
      </w:r>
      <w:r w:rsidR="00E93DF3" w:rsidRPr="00AF63A6">
        <w:rPr>
          <w:rFonts w:ascii="Arial" w:hAnsi="Arial" w:cs="Arial"/>
          <w:color w:val="171717" w:themeColor="background2" w:themeShade="1A"/>
          <w:sz w:val="22"/>
          <w:szCs w:val="22"/>
        </w:rPr>
        <w:t>22</w:t>
      </w:r>
      <w:r w:rsidRPr="00CB3062">
        <w:rPr>
          <w:rFonts w:ascii="Arial" w:hAnsi="Arial" w:cs="Arial"/>
          <w:color w:val="171717" w:themeColor="background2" w:themeShade="1A"/>
          <w:sz w:val="22"/>
          <w:szCs w:val="22"/>
        </w:rPr>
        <w:t xml:space="preserve"> March 2026)</w:t>
      </w:r>
    </w:p>
    <w:p w14:paraId="40D8A433" w14:textId="39E5C08F" w:rsidR="00173DA5" w:rsidRPr="00CB3062" w:rsidRDefault="00173DA5" w:rsidP="00CB3062">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Skills for Care (n.d.) </w:t>
      </w:r>
      <w:r w:rsidRPr="00CB3062">
        <w:rPr>
          <w:rFonts w:ascii="Arial" w:hAnsi="Arial" w:cs="Arial"/>
          <w:i/>
          <w:iCs/>
          <w:color w:val="171717" w:themeColor="background2" w:themeShade="1A"/>
          <w:sz w:val="22"/>
          <w:szCs w:val="22"/>
        </w:rPr>
        <w:t>Care Certificate Standard 6: Communication</w:t>
      </w:r>
      <w:r w:rsidRPr="00CB3062">
        <w:rPr>
          <w:rFonts w:ascii="Arial" w:hAnsi="Arial" w:cs="Arial"/>
          <w:color w:val="171717" w:themeColor="background2" w:themeShade="1A"/>
          <w:sz w:val="22"/>
          <w:szCs w:val="22"/>
        </w:rPr>
        <w:t xml:space="preserve">. Available at: </w:t>
      </w:r>
      <w:hyperlink r:id="rId14" w:history="1">
        <w:r w:rsidRPr="00AF63A6">
          <w:rPr>
            <w:rStyle w:val="Hyperlink"/>
            <w:rFonts w:ascii="Arial" w:hAnsi="Arial" w:cs="Arial"/>
            <w:color w:val="171717" w:themeColor="background2" w:themeShade="1A"/>
            <w:sz w:val="22"/>
            <w:szCs w:val="22"/>
          </w:rPr>
          <w:t>https://www.skillsforcare.org.uk/resources/documents/Developing-your-workforce/Care-Certificate/Care-Certificate-Standards/Standard-6.pdf</w:t>
        </w:r>
      </w:hyperlink>
      <w:r w:rsidRPr="00AF63A6">
        <w:rPr>
          <w:rFonts w:ascii="Arial" w:hAnsi="Arial" w:cs="Arial"/>
          <w:color w:val="171717" w:themeColor="background2" w:themeShade="1A"/>
          <w:sz w:val="22"/>
          <w:szCs w:val="22"/>
        </w:rPr>
        <w:t xml:space="preserve"> </w:t>
      </w:r>
      <w:r w:rsidRPr="00CB3062">
        <w:rPr>
          <w:rFonts w:ascii="Arial" w:hAnsi="Arial" w:cs="Arial"/>
          <w:color w:val="171717" w:themeColor="background2" w:themeShade="1A"/>
          <w:sz w:val="22"/>
          <w:szCs w:val="22"/>
        </w:rPr>
        <w:t>(Accessed: 2</w:t>
      </w:r>
      <w:r w:rsidR="00E93DF3" w:rsidRPr="00AF63A6">
        <w:rPr>
          <w:rFonts w:ascii="Arial" w:hAnsi="Arial" w:cs="Arial"/>
          <w:color w:val="171717" w:themeColor="background2" w:themeShade="1A"/>
          <w:sz w:val="22"/>
          <w:szCs w:val="22"/>
        </w:rPr>
        <w:t xml:space="preserve">0 </w:t>
      </w:r>
      <w:r w:rsidRPr="00CB3062">
        <w:rPr>
          <w:rFonts w:ascii="Arial" w:hAnsi="Arial" w:cs="Arial"/>
          <w:color w:val="171717" w:themeColor="background2" w:themeShade="1A"/>
          <w:sz w:val="22"/>
          <w:szCs w:val="22"/>
        </w:rPr>
        <w:t>March 2026)</w:t>
      </w:r>
    </w:p>
    <w:p w14:paraId="0677177F" w14:textId="3E18F2CF" w:rsidR="008B6E76" w:rsidRPr="00AF63A6" w:rsidRDefault="00173DA5" w:rsidP="005405FF">
      <w:pPr>
        <w:spacing w:line="360" w:lineRule="auto"/>
        <w:rPr>
          <w:rFonts w:ascii="Arial" w:hAnsi="Arial" w:cs="Arial"/>
          <w:color w:val="171717" w:themeColor="background2" w:themeShade="1A"/>
          <w:sz w:val="22"/>
          <w:szCs w:val="22"/>
        </w:rPr>
      </w:pPr>
      <w:r w:rsidRPr="00CB3062">
        <w:rPr>
          <w:rFonts w:ascii="Arial" w:hAnsi="Arial" w:cs="Arial"/>
          <w:color w:val="171717" w:themeColor="background2" w:themeShade="1A"/>
          <w:sz w:val="22"/>
          <w:szCs w:val="22"/>
        </w:rPr>
        <w:t xml:space="preserve">Skills for Care (n.d.) </w:t>
      </w:r>
      <w:r w:rsidRPr="00CB3062">
        <w:rPr>
          <w:rFonts w:ascii="Arial" w:hAnsi="Arial" w:cs="Arial"/>
          <w:i/>
          <w:iCs/>
          <w:color w:val="171717" w:themeColor="background2" w:themeShade="1A"/>
          <w:sz w:val="22"/>
          <w:szCs w:val="22"/>
        </w:rPr>
        <w:t>The Care Certificate Standards</w:t>
      </w:r>
      <w:r w:rsidRPr="00CB3062">
        <w:rPr>
          <w:rFonts w:ascii="Arial" w:hAnsi="Arial" w:cs="Arial"/>
          <w:color w:val="171717" w:themeColor="background2" w:themeShade="1A"/>
          <w:sz w:val="22"/>
          <w:szCs w:val="22"/>
        </w:rPr>
        <w:t>. Available at:</w:t>
      </w:r>
      <w:r w:rsidRPr="00AF63A6">
        <w:rPr>
          <w:rFonts w:ascii="Arial" w:hAnsi="Arial" w:cs="Arial"/>
          <w:color w:val="171717" w:themeColor="background2" w:themeShade="1A"/>
          <w:sz w:val="22"/>
          <w:szCs w:val="22"/>
        </w:rPr>
        <w:t xml:space="preserve"> </w:t>
      </w:r>
      <w:hyperlink r:id="rId15" w:history="1">
        <w:r w:rsidRPr="00AF63A6">
          <w:rPr>
            <w:rStyle w:val="Hyperlink"/>
            <w:rFonts w:ascii="Arial" w:hAnsi="Arial" w:cs="Arial"/>
            <w:color w:val="171717" w:themeColor="background2" w:themeShade="1A"/>
            <w:sz w:val="22"/>
            <w:szCs w:val="22"/>
          </w:rPr>
          <w:t>https://www.skillsforcare.org.uk/resources/documents/Developing-your-workforce/Care-Certificate/The-Care-Certificate-Standards.pdf</w:t>
        </w:r>
      </w:hyperlink>
      <w:r w:rsidRPr="00CB3062">
        <w:rPr>
          <w:rFonts w:ascii="Arial" w:hAnsi="Arial" w:cs="Arial"/>
          <w:color w:val="171717" w:themeColor="background2" w:themeShade="1A"/>
          <w:sz w:val="22"/>
          <w:szCs w:val="22"/>
        </w:rPr>
        <w:t xml:space="preserve"> (Accessed: </w:t>
      </w:r>
      <w:r w:rsidR="00E93DF3" w:rsidRPr="00AF63A6">
        <w:rPr>
          <w:rFonts w:ascii="Arial" w:hAnsi="Arial" w:cs="Arial"/>
          <w:color w:val="171717" w:themeColor="background2" w:themeShade="1A"/>
          <w:sz w:val="22"/>
          <w:szCs w:val="22"/>
        </w:rPr>
        <w:t>20</w:t>
      </w:r>
      <w:r w:rsidRPr="00CB3062">
        <w:rPr>
          <w:rFonts w:ascii="Arial" w:hAnsi="Arial" w:cs="Arial"/>
          <w:color w:val="171717" w:themeColor="background2" w:themeShade="1A"/>
          <w:sz w:val="22"/>
          <w:szCs w:val="22"/>
        </w:rPr>
        <w:t xml:space="preserve"> March 2026)</w:t>
      </w:r>
    </w:p>
    <w:sectPr w:rsidR="008B6E76" w:rsidRPr="00AF63A6" w:rsidSect="00DF624E">
      <w:footerReference w:type="default" r:id="rId16"/>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823EE" w14:textId="77777777" w:rsidR="00D73858" w:rsidRDefault="00D73858" w:rsidP="00343EAD">
      <w:pPr>
        <w:spacing w:after="0" w:line="240" w:lineRule="auto"/>
      </w:pPr>
      <w:r>
        <w:separator/>
      </w:r>
    </w:p>
  </w:endnote>
  <w:endnote w:type="continuationSeparator" w:id="0">
    <w:p w14:paraId="1409FD66" w14:textId="77777777" w:rsidR="00D73858" w:rsidRDefault="00D73858" w:rsidP="00343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4393187"/>
      <w:docPartObj>
        <w:docPartGallery w:val="Page Numbers (Bottom of Page)"/>
        <w:docPartUnique/>
      </w:docPartObj>
    </w:sdtPr>
    <w:sdtEndPr>
      <w:rPr>
        <w:color w:val="7F7F7F" w:themeColor="background1" w:themeShade="7F"/>
        <w:spacing w:val="60"/>
      </w:rPr>
    </w:sdtEndPr>
    <w:sdtContent>
      <w:p w14:paraId="648092BE" w14:textId="6307432E" w:rsidR="00DF624E" w:rsidRDefault="00DF624E">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4CFC5B0" w14:textId="77777777" w:rsidR="00E449B8" w:rsidRDefault="00E44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8BDA2" w14:textId="77777777" w:rsidR="00D73858" w:rsidRDefault="00D73858" w:rsidP="00343EAD">
      <w:pPr>
        <w:spacing w:after="0" w:line="240" w:lineRule="auto"/>
      </w:pPr>
      <w:r>
        <w:separator/>
      </w:r>
    </w:p>
  </w:footnote>
  <w:footnote w:type="continuationSeparator" w:id="0">
    <w:p w14:paraId="4612D43C" w14:textId="77777777" w:rsidR="00D73858" w:rsidRDefault="00D73858" w:rsidP="00343E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6CA"/>
    <w:rsid w:val="00091560"/>
    <w:rsid w:val="000C4FA3"/>
    <w:rsid w:val="00114896"/>
    <w:rsid w:val="00136DBF"/>
    <w:rsid w:val="0014740E"/>
    <w:rsid w:val="001546FA"/>
    <w:rsid w:val="00170F02"/>
    <w:rsid w:val="00173DA5"/>
    <w:rsid w:val="001B1DCE"/>
    <w:rsid w:val="001E4D68"/>
    <w:rsid w:val="001F0595"/>
    <w:rsid w:val="002512C2"/>
    <w:rsid w:val="00270742"/>
    <w:rsid w:val="00343EAD"/>
    <w:rsid w:val="003B7BA9"/>
    <w:rsid w:val="003F703E"/>
    <w:rsid w:val="00463A82"/>
    <w:rsid w:val="004D5F52"/>
    <w:rsid w:val="005405FF"/>
    <w:rsid w:val="00542A8C"/>
    <w:rsid w:val="00601311"/>
    <w:rsid w:val="0060547F"/>
    <w:rsid w:val="006C6D41"/>
    <w:rsid w:val="006D3A36"/>
    <w:rsid w:val="006F20EF"/>
    <w:rsid w:val="007346BB"/>
    <w:rsid w:val="007601E1"/>
    <w:rsid w:val="00782606"/>
    <w:rsid w:val="007B0671"/>
    <w:rsid w:val="00816998"/>
    <w:rsid w:val="008B6E76"/>
    <w:rsid w:val="00916DB5"/>
    <w:rsid w:val="00934C45"/>
    <w:rsid w:val="00954A4D"/>
    <w:rsid w:val="009E5A3F"/>
    <w:rsid w:val="00A73B36"/>
    <w:rsid w:val="00AF4943"/>
    <w:rsid w:val="00AF63A6"/>
    <w:rsid w:val="00B03F0C"/>
    <w:rsid w:val="00B376CA"/>
    <w:rsid w:val="00B94CE5"/>
    <w:rsid w:val="00BD34CB"/>
    <w:rsid w:val="00C844F9"/>
    <w:rsid w:val="00CB3062"/>
    <w:rsid w:val="00CD3990"/>
    <w:rsid w:val="00CF5E93"/>
    <w:rsid w:val="00D13FC4"/>
    <w:rsid w:val="00D73858"/>
    <w:rsid w:val="00D8467F"/>
    <w:rsid w:val="00DA7E46"/>
    <w:rsid w:val="00DF00D7"/>
    <w:rsid w:val="00DF624E"/>
    <w:rsid w:val="00E1209B"/>
    <w:rsid w:val="00E14EED"/>
    <w:rsid w:val="00E16DFA"/>
    <w:rsid w:val="00E449B8"/>
    <w:rsid w:val="00E93DF3"/>
    <w:rsid w:val="00EC515C"/>
    <w:rsid w:val="00ED5C12"/>
    <w:rsid w:val="00EE100C"/>
    <w:rsid w:val="00F47E57"/>
    <w:rsid w:val="00FE0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B6183"/>
  <w15:chartTrackingRefBased/>
  <w15:docId w15:val="{E846A76D-DF95-4D89-B75F-696892076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6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6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6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6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6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6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6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6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6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6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6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6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6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6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6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6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6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6CA"/>
    <w:rPr>
      <w:rFonts w:eastAsiaTheme="majorEastAsia" w:cstheme="majorBidi"/>
      <w:color w:val="272727" w:themeColor="text1" w:themeTint="D8"/>
    </w:rPr>
  </w:style>
  <w:style w:type="paragraph" w:styleId="Title">
    <w:name w:val="Title"/>
    <w:basedOn w:val="Normal"/>
    <w:next w:val="Normal"/>
    <w:link w:val="TitleChar"/>
    <w:uiPriority w:val="10"/>
    <w:qFormat/>
    <w:rsid w:val="00B376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6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6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6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6CA"/>
    <w:pPr>
      <w:spacing w:before="160"/>
      <w:jc w:val="center"/>
    </w:pPr>
    <w:rPr>
      <w:i/>
      <w:iCs/>
      <w:color w:val="404040" w:themeColor="text1" w:themeTint="BF"/>
    </w:rPr>
  </w:style>
  <w:style w:type="character" w:customStyle="1" w:styleId="QuoteChar">
    <w:name w:val="Quote Char"/>
    <w:basedOn w:val="DefaultParagraphFont"/>
    <w:link w:val="Quote"/>
    <w:uiPriority w:val="29"/>
    <w:rsid w:val="00B376CA"/>
    <w:rPr>
      <w:i/>
      <w:iCs/>
      <w:color w:val="404040" w:themeColor="text1" w:themeTint="BF"/>
    </w:rPr>
  </w:style>
  <w:style w:type="paragraph" w:styleId="ListParagraph">
    <w:name w:val="List Paragraph"/>
    <w:basedOn w:val="Normal"/>
    <w:uiPriority w:val="34"/>
    <w:qFormat/>
    <w:rsid w:val="00B376CA"/>
    <w:pPr>
      <w:ind w:left="720"/>
      <w:contextualSpacing/>
    </w:pPr>
  </w:style>
  <w:style w:type="character" w:styleId="IntenseEmphasis">
    <w:name w:val="Intense Emphasis"/>
    <w:basedOn w:val="DefaultParagraphFont"/>
    <w:uiPriority w:val="21"/>
    <w:qFormat/>
    <w:rsid w:val="00B376CA"/>
    <w:rPr>
      <w:i/>
      <w:iCs/>
      <w:color w:val="0F4761" w:themeColor="accent1" w:themeShade="BF"/>
    </w:rPr>
  </w:style>
  <w:style w:type="paragraph" w:styleId="IntenseQuote">
    <w:name w:val="Intense Quote"/>
    <w:basedOn w:val="Normal"/>
    <w:next w:val="Normal"/>
    <w:link w:val="IntenseQuoteChar"/>
    <w:uiPriority w:val="30"/>
    <w:qFormat/>
    <w:rsid w:val="00B376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6CA"/>
    <w:rPr>
      <w:i/>
      <w:iCs/>
      <w:color w:val="0F4761" w:themeColor="accent1" w:themeShade="BF"/>
    </w:rPr>
  </w:style>
  <w:style w:type="character" w:styleId="IntenseReference">
    <w:name w:val="Intense Reference"/>
    <w:basedOn w:val="DefaultParagraphFont"/>
    <w:uiPriority w:val="32"/>
    <w:qFormat/>
    <w:rsid w:val="00B376CA"/>
    <w:rPr>
      <w:b/>
      <w:bCs/>
      <w:smallCaps/>
      <w:color w:val="0F4761" w:themeColor="accent1" w:themeShade="BF"/>
      <w:spacing w:val="5"/>
    </w:rPr>
  </w:style>
  <w:style w:type="character" w:styleId="Hyperlink">
    <w:name w:val="Hyperlink"/>
    <w:basedOn w:val="DefaultParagraphFont"/>
    <w:uiPriority w:val="99"/>
    <w:unhideWhenUsed/>
    <w:rsid w:val="00CB3062"/>
    <w:rPr>
      <w:color w:val="467886" w:themeColor="hyperlink"/>
      <w:u w:val="single"/>
    </w:rPr>
  </w:style>
  <w:style w:type="character" w:styleId="UnresolvedMention">
    <w:name w:val="Unresolved Mention"/>
    <w:basedOn w:val="DefaultParagraphFont"/>
    <w:uiPriority w:val="99"/>
    <w:semiHidden/>
    <w:unhideWhenUsed/>
    <w:rsid w:val="00CB3062"/>
    <w:rPr>
      <w:color w:val="605E5C"/>
      <w:shd w:val="clear" w:color="auto" w:fill="E1DFDD"/>
    </w:rPr>
  </w:style>
  <w:style w:type="character" w:styleId="FollowedHyperlink">
    <w:name w:val="FollowedHyperlink"/>
    <w:basedOn w:val="DefaultParagraphFont"/>
    <w:uiPriority w:val="99"/>
    <w:semiHidden/>
    <w:unhideWhenUsed/>
    <w:rsid w:val="001E4D68"/>
    <w:rPr>
      <w:color w:val="96607D" w:themeColor="followedHyperlink"/>
      <w:u w:val="single"/>
    </w:rPr>
  </w:style>
  <w:style w:type="paragraph" w:styleId="Header">
    <w:name w:val="header"/>
    <w:basedOn w:val="Normal"/>
    <w:link w:val="HeaderChar"/>
    <w:uiPriority w:val="99"/>
    <w:unhideWhenUsed/>
    <w:rsid w:val="00343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EAD"/>
  </w:style>
  <w:style w:type="paragraph" w:styleId="Footer">
    <w:name w:val="footer"/>
    <w:basedOn w:val="Normal"/>
    <w:link w:val="FooterChar"/>
    <w:uiPriority w:val="99"/>
    <w:unhideWhenUsed/>
    <w:rsid w:val="00343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 TargetMode="External"/><Relationship Id="rId13" Type="http://schemas.openxmlformats.org/officeDocument/2006/relationships/hyperlink" Target="https://www.sci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social-care-and-support/care-services-equipment-and-care-homes/homecare/" TargetMode="External"/><Relationship Id="rId5" Type="http://schemas.openxmlformats.org/officeDocument/2006/relationships/footnotes" Target="footnotes.xml"/><Relationship Id="rId15" Type="http://schemas.openxmlformats.org/officeDocument/2006/relationships/hyperlink" Target="https://www.skillsforcare.org.uk/resources/documents/Developing-your-workforce/Care-Certificate/The-Care-Certificate-Standards.pdf" TargetMode="External"/><Relationship Id="rId10" Type="http://schemas.openxmlformats.org/officeDocument/2006/relationships/hyperlink" Target="https://nationalcareers.service.gov.uk/job-profiles/care-worker" TargetMode="External"/><Relationship Id="rId4" Type="http://schemas.openxmlformats.org/officeDocument/2006/relationships/webSettings" Target="webSettings.xml"/><Relationship Id="rId9" Type="http://schemas.openxmlformats.org/officeDocument/2006/relationships/hyperlink" Target="https://kclpure.kcl.ac.uk/ws/portalfiles/portal/148864909/manthorpeandmartineau2008support.pdf" TargetMode="External"/><Relationship Id="rId14" Type="http://schemas.openxmlformats.org/officeDocument/2006/relationships/hyperlink" Target="https://www.skillsforcare.org.uk/resources/documents/Developing-your-workforce/Care-Certificate/Care-Certificate-Standards/Standard-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776D8-2FF9-4BCF-9FCE-F7413FA7D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7</Pages>
  <Words>1901</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Marote Viveiros (2512327)</dc:creator>
  <cp:keywords/>
  <dc:description/>
  <cp:lastModifiedBy>Marisa Marote Viveiros (2512327)</cp:lastModifiedBy>
  <cp:revision>57</cp:revision>
  <dcterms:created xsi:type="dcterms:W3CDTF">2026-03-22T23:31:00Z</dcterms:created>
  <dcterms:modified xsi:type="dcterms:W3CDTF">2026-03-26T00:58:00Z</dcterms:modified>
</cp:coreProperties>
</file>