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7E58B" w14:textId="250A0EA1" w:rsidR="00082580" w:rsidRDefault="00082580" w:rsidP="00F8690A">
      <w:pPr>
        <w:pStyle w:val="Title"/>
      </w:pPr>
      <w:r>
        <w:rPr>
          <w:noProof/>
        </w:rPr>
        <w:drawing>
          <wp:anchor distT="0" distB="0" distL="114300" distR="114300" simplePos="0" relativeHeight="251658240" behindDoc="0" locked="0" layoutInCell="1" allowOverlap="1" wp14:anchorId="70A2D49A" wp14:editId="58894432">
            <wp:simplePos x="0" y="0"/>
            <wp:positionH relativeFrom="margin">
              <wp:align>right</wp:align>
            </wp:positionH>
            <wp:positionV relativeFrom="paragraph">
              <wp:posOffset>664845</wp:posOffset>
            </wp:positionV>
            <wp:extent cx="5735320" cy="4381500"/>
            <wp:effectExtent l="0" t="0" r="0" b="0"/>
            <wp:wrapSquare wrapText="bothSides"/>
            <wp:docPr id="1" name="Picture 1" descr="What Is a SQL Database? | OpenLog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SQL Database? | OpenLogi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5320" cy="4381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5D678D" w14:textId="72B02A69" w:rsidR="00337D94" w:rsidRDefault="003E3D78" w:rsidP="00F8690A">
      <w:pPr>
        <w:pStyle w:val="Title"/>
      </w:pPr>
      <w:r>
        <w:t>Databases and Application Development</w:t>
      </w:r>
    </w:p>
    <w:p w14:paraId="6CA06C42" w14:textId="1D028C24" w:rsidR="00F77070" w:rsidRDefault="003E3D78" w:rsidP="00F77070">
      <w:pPr>
        <w:pStyle w:val="TOCHeading"/>
      </w:pPr>
      <w:r>
        <w:t>Database-driven website</w:t>
      </w:r>
    </w:p>
    <w:p w14:paraId="231BD6D8" w14:textId="77777777" w:rsidR="00F77070" w:rsidRDefault="00F77070" w:rsidP="00F77070"/>
    <w:p w14:paraId="43F81D9A" w14:textId="1DC1A219" w:rsidR="00F77070" w:rsidRDefault="00F77070" w:rsidP="00F77070">
      <w:r>
        <w:t xml:space="preserve">Thomas Howells | HND Applied Computing | </w:t>
      </w:r>
      <w:r w:rsidR="005322DB">
        <w:t>3</w:t>
      </w:r>
      <w:r>
        <w:t>/5/2021</w:t>
      </w:r>
    </w:p>
    <w:p w14:paraId="11A92555" w14:textId="77777777" w:rsidR="00F77070" w:rsidRDefault="00F77070">
      <w:r>
        <w:br w:type="page"/>
      </w:r>
    </w:p>
    <w:sdt>
      <w:sdtPr>
        <w:rPr>
          <w:rFonts w:asciiTheme="minorHAnsi" w:eastAsiaTheme="minorEastAsia" w:hAnsiTheme="minorHAnsi" w:cstheme="minorBidi"/>
          <w:color w:val="auto"/>
          <w:sz w:val="21"/>
          <w:szCs w:val="21"/>
        </w:rPr>
        <w:id w:val="447128388"/>
        <w:docPartObj>
          <w:docPartGallery w:val="Table of Contents"/>
          <w:docPartUnique/>
        </w:docPartObj>
      </w:sdtPr>
      <w:sdtEndPr>
        <w:rPr>
          <w:b/>
          <w:bCs/>
          <w:noProof/>
        </w:rPr>
      </w:sdtEndPr>
      <w:sdtContent>
        <w:p w14:paraId="4C61DB12" w14:textId="0B7C8FEC" w:rsidR="00F77070" w:rsidRDefault="00F77070">
          <w:pPr>
            <w:pStyle w:val="TOCHeading"/>
          </w:pPr>
          <w:r>
            <w:t>Contents</w:t>
          </w:r>
        </w:p>
        <w:p w14:paraId="51039EE3" w14:textId="18A501D3" w:rsidR="005043F1" w:rsidRDefault="00F77070">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72621448" w:history="1">
            <w:r w:rsidR="005043F1" w:rsidRPr="00CC684B">
              <w:rPr>
                <w:rStyle w:val="Hyperlink"/>
                <w:noProof/>
              </w:rPr>
              <w:t>Introduction</w:t>
            </w:r>
            <w:r w:rsidR="005043F1">
              <w:rPr>
                <w:noProof/>
                <w:webHidden/>
              </w:rPr>
              <w:tab/>
            </w:r>
            <w:r w:rsidR="005043F1">
              <w:rPr>
                <w:noProof/>
                <w:webHidden/>
              </w:rPr>
              <w:fldChar w:fldCharType="begin"/>
            </w:r>
            <w:r w:rsidR="005043F1">
              <w:rPr>
                <w:noProof/>
                <w:webHidden/>
              </w:rPr>
              <w:instrText xml:space="preserve"> PAGEREF _Toc72621448 \h </w:instrText>
            </w:r>
            <w:r w:rsidR="005043F1">
              <w:rPr>
                <w:noProof/>
                <w:webHidden/>
              </w:rPr>
            </w:r>
            <w:r w:rsidR="005043F1">
              <w:rPr>
                <w:noProof/>
                <w:webHidden/>
              </w:rPr>
              <w:fldChar w:fldCharType="separate"/>
            </w:r>
            <w:r w:rsidR="005043F1">
              <w:rPr>
                <w:noProof/>
                <w:webHidden/>
              </w:rPr>
              <w:t>3</w:t>
            </w:r>
            <w:r w:rsidR="005043F1">
              <w:rPr>
                <w:noProof/>
                <w:webHidden/>
              </w:rPr>
              <w:fldChar w:fldCharType="end"/>
            </w:r>
          </w:hyperlink>
        </w:p>
        <w:p w14:paraId="12F34B5A" w14:textId="780A2B72" w:rsidR="005043F1" w:rsidRDefault="005043F1">
          <w:pPr>
            <w:pStyle w:val="TOC1"/>
            <w:tabs>
              <w:tab w:val="right" w:leader="dot" w:pos="9016"/>
            </w:tabs>
            <w:rPr>
              <w:noProof/>
              <w:sz w:val="22"/>
              <w:szCs w:val="22"/>
              <w:lang w:eastAsia="en-GB"/>
            </w:rPr>
          </w:pPr>
          <w:hyperlink w:anchor="_Toc72621449" w:history="1">
            <w:r w:rsidRPr="00CC684B">
              <w:rPr>
                <w:rStyle w:val="Hyperlink"/>
                <w:noProof/>
              </w:rPr>
              <w:t>Overview</w:t>
            </w:r>
            <w:r>
              <w:rPr>
                <w:noProof/>
                <w:webHidden/>
              </w:rPr>
              <w:tab/>
            </w:r>
            <w:r>
              <w:rPr>
                <w:noProof/>
                <w:webHidden/>
              </w:rPr>
              <w:fldChar w:fldCharType="begin"/>
            </w:r>
            <w:r>
              <w:rPr>
                <w:noProof/>
                <w:webHidden/>
              </w:rPr>
              <w:instrText xml:space="preserve"> PAGEREF _Toc72621449 \h </w:instrText>
            </w:r>
            <w:r>
              <w:rPr>
                <w:noProof/>
                <w:webHidden/>
              </w:rPr>
            </w:r>
            <w:r>
              <w:rPr>
                <w:noProof/>
                <w:webHidden/>
              </w:rPr>
              <w:fldChar w:fldCharType="separate"/>
            </w:r>
            <w:r>
              <w:rPr>
                <w:noProof/>
                <w:webHidden/>
              </w:rPr>
              <w:t>4</w:t>
            </w:r>
            <w:r>
              <w:rPr>
                <w:noProof/>
                <w:webHidden/>
              </w:rPr>
              <w:fldChar w:fldCharType="end"/>
            </w:r>
          </w:hyperlink>
        </w:p>
        <w:p w14:paraId="1A9E69DB" w14:textId="79EE2BD3" w:rsidR="005043F1" w:rsidRDefault="005043F1">
          <w:pPr>
            <w:pStyle w:val="TOC1"/>
            <w:tabs>
              <w:tab w:val="right" w:leader="dot" w:pos="9016"/>
            </w:tabs>
            <w:rPr>
              <w:noProof/>
              <w:sz w:val="22"/>
              <w:szCs w:val="22"/>
              <w:lang w:eastAsia="en-GB"/>
            </w:rPr>
          </w:pPr>
          <w:hyperlink w:anchor="_Toc72621450" w:history="1">
            <w:r w:rsidRPr="00CC684B">
              <w:rPr>
                <w:rStyle w:val="Hyperlink"/>
                <w:noProof/>
              </w:rPr>
              <w:t>Conclusion</w:t>
            </w:r>
            <w:r>
              <w:rPr>
                <w:noProof/>
                <w:webHidden/>
              </w:rPr>
              <w:tab/>
            </w:r>
            <w:r>
              <w:rPr>
                <w:noProof/>
                <w:webHidden/>
              </w:rPr>
              <w:fldChar w:fldCharType="begin"/>
            </w:r>
            <w:r>
              <w:rPr>
                <w:noProof/>
                <w:webHidden/>
              </w:rPr>
              <w:instrText xml:space="preserve"> PAGEREF _Toc72621450 \h </w:instrText>
            </w:r>
            <w:r>
              <w:rPr>
                <w:noProof/>
                <w:webHidden/>
              </w:rPr>
            </w:r>
            <w:r>
              <w:rPr>
                <w:noProof/>
                <w:webHidden/>
              </w:rPr>
              <w:fldChar w:fldCharType="separate"/>
            </w:r>
            <w:r>
              <w:rPr>
                <w:noProof/>
                <w:webHidden/>
              </w:rPr>
              <w:t>7</w:t>
            </w:r>
            <w:r>
              <w:rPr>
                <w:noProof/>
                <w:webHidden/>
              </w:rPr>
              <w:fldChar w:fldCharType="end"/>
            </w:r>
          </w:hyperlink>
        </w:p>
        <w:p w14:paraId="4A4FA5D7" w14:textId="7F2A9200" w:rsidR="005043F1" w:rsidRDefault="005043F1">
          <w:pPr>
            <w:pStyle w:val="TOC1"/>
            <w:tabs>
              <w:tab w:val="right" w:leader="dot" w:pos="9016"/>
            </w:tabs>
            <w:rPr>
              <w:noProof/>
              <w:sz w:val="22"/>
              <w:szCs w:val="22"/>
              <w:lang w:eastAsia="en-GB"/>
            </w:rPr>
          </w:pPr>
          <w:hyperlink w:anchor="_Toc72621451" w:history="1">
            <w:r w:rsidRPr="00CC684B">
              <w:rPr>
                <w:rStyle w:val="Hyperlink"/>
                <w:noProof/>
              </w:rPr>
              <w:t>References</w:t>
            </w:r>
            <w:r>
              <w:rPr>
                <w:noProof/>
                <w:webHidden/>
              </w:rPr>
              <w:tab/>
            </w:r>
            <w:r>
              <w:rPr>
                <w:noProof/>
                <w:webHidden/>
              </w:rPr>
              <w:fldChar w:fldCharType="begin"/>
            </w:r>
            <w:r>
              <w:rPr>
                <w:noProof/>
                <w:webHidden/>
              </w:rPr>
              <w:instrText xml:space="preserve"> PAGEREF _Toc72621451 \h </w:instrText>
            </w:r>
            <w:r>
              <w:rPr>
                <w:noProof/>
                <w:webHidden/>
              </w:rPr>
            </w:r>
            <w:r>
              <w:rPr>
                <w:noProof/>
                <w:webHidden/>
              </w:rPr>
              <w:fldChar w:fldCharType="separate"/>
            </w:r>
            <w:r>
              <w:rPr>
                <w:noProof/>
                <w:webHidden/>
              </w:rPr>
              <w:t>8</w:t>
            </w:r>
            <w:r>
              <w:rPr>
                <w:noProof/>
                <w:webHidden/>
              </w:rPr>
              <w:fldChar w:fldCharType="end"/>
            </w:r>
          </w:hyperlink>
        </w:p>
        <w:p w14:paraId="6C99F42E" w14:textId="13F081E1" w:rsidR="005043F1" w:rsidRDefault="005043F1">
          <w:pPr>
            <w:pStyle w:val="TOC1"/>
            <w:tabs>
              <w:tab w:val="right" w:leader="dot" w:pos="9016"/>
            </w:tabs>
            <w:rPr>
              <w:noProof/>
              <w:sz w:val="22"/>
              <w:szCs w:val="22"/>
              <w:lang w:eastAsia="en-GB"/>
            </w:rPr>
          </w:pPr>
          <w:hyperlink w:anchor="_Toc72621452" w:history="1">
            <w:r w:rsidRPr="00CC684B">
              <w:rPr>
                <w:rStyle w:val="Hyperlink"/>
                <w:noProof/>
              </w:rPr>
              <w:t>Bibliography</w:t>
            </w:r>
            <w:r>
              <w:rPr>
                <w:noProof/>
                <w:webHidden/>
              </w:rPr>
              <w:tab/>
            </w:r>
            <w:r>
              <w:rPr>
                <w:noProof/>
                <w:webHidden/>
              </w:rPr>
              <w:fldChar w:fldCharType="begin"/>
            </w:r>
            <w:r>
              <w:rPr>
                <w:noProof/>
                <w:webHidden/>
              </w:rPr>
              <w:instrText xml:space="preserve"> PAGEREF _Toc72621452 \h </w:instrText>
            </w:r>
            <w:r>
              <w:rPr>
                <w:noProof/>
                <w:webHidden/>
              </w:rPr>
            </w:r>
            <w:r>
              <w:rPr>
                <w:noProof/>
                <w:webHidden/>
              </w:rPr>
              <w:fldChar w:fldCharType="separate"/>
            </w:r>
            <w:r>
              <w:rPr>
                <w:noProof/>
                <w:webHidden/>
              </w:rPr>
              <w:t>9</w:t>
            </w:r>
            <w:r>
              <w:rPr>
                <w:noProof/>
                <w:webHidden/>
              </w:rPr>
              <w:fldChar w:fldCharType="end"/>
            </w:r>
          </w:hyperlink>
        </w:p>
        <w:p w14:paraId="611E10E3" w14:textId="69398910" w:rsidR="00F77070" w:rsidRDefault="00F77070">
          <w:r>
            <w:rPr>
              <w:b/>
              <w:bCs/>
              <w:noProof/>
            </w:rPr>
            <w:fldChar w:fldCharType="end"/>
          </w:r>
        </w:p>
      </w:sdtContent>
    </w:sdt>
    <w:p w14:paraId="295CFDEE" w14:textId="21173847" w:rsidR="00F77070" w:rsidRDefault="00F77070">
      <w:r>
        <w:br w:type="page"/>
      </w:r>
    </w:p>
    <w:p w14:paraId="12D6CA52" w14:textId="66BF93DE" w:rsidR="00F77070" w:rsidRDefault="00F77070" w:rsidP="00F77070">
      <w:pPr>
        <w:pStyle w:val="Heading1"/>
      </w:pPr>
      <w:bookmarkStart w:id="0" w:name="_Toc72621448"/>
      <w:r>
        <w:lastRenderedPageBreak/>
        <w:t>Introduction</w:t>
      </w:r>
      <w:bookmarkEnd w:id="0"/>
    </w:p>
    <w:p w14:paraId="651B12FD" w14:textId="0BC2FAB9" w:rsidR="007F294C" w:rsidRDefault="00F762FC" w:rsidP="00F762FC">
      <w:pPr>
        <w:spacing w:line="360" w:lineRule="auto"/>
        <w:rPr>
          <w:rFonts w:ascii="Arial" w:hAnsi="Arial" w:cs="Arial"/>
          <w:sz w:val="24"/>
          <w:szCs w:val="24"/>
        </w:rPr>
      </w:pPr>
      <w:r>
        <w:rPr>
          <w:rFonts w:ascii="Arial" w:hAnsi="Arial" w:cs="Arial"/>
          <w:sz w:val="24"/>
          <w:szCs w:val="24"/>
        </w:rPr>
        <w:t>Within this assignment the student had been tasked with developing a database driven website that would bring dynamic content to a website and its pages. The content of the page and the nature were left to the student’s discretion. The student found interest in making an eCommerce</w:t>
      </w:r>
      <w:r w:rsidR="006322D6">
        <w:rPr>
          <w:rFonts w:ascii="Arial" w:hAnsi="Arial" w:cs="Arial"/>
          <w:sz w:val="24"/>
          <w:szCs w:val="24"/>
        </w:rPr>
        <w:t xml:space="preserve"> clothes</w:t>
      </w:r>
      <w:r>
        <w:rPr>
          <w:rFonts w:ascii="Arial" w:hAnsi="Arial" w:cs="Arial"/>
          <w:sz w:val="24"/>
          <w:szCs w:val="24"/>
        </w:rPr>
        <w:t xml:space="preserve"> styled webpage that was heavily focused on the point of view from the workers at the company rather than the customers trying to buy the clothing.</w:t>
      </w:r>
      <w:r w:rsidR="007938B1">
        <w:rPr>
          <w:rFonts w:ascii="Arial" w:hAnsi="Arial" w:cs="Arial"/>
          <w:sz w:val="24"/>
          <w:szCs w:val="24"/>
        </w:rPr>
        <w:t xml:space="preserve"> The reason for the website being this way was because student felt that they could display the skills required by the assignment brief </w:t>
      </w:r>
      <w:r w:rsidR="00B8027B">
        <w:rPr>
          <w:rFonts w:ascii="Arial" w:hAnsi="Arial" w:cs="Arial"/>
          <w:sz w:val="24"/>
          <w:szCs w:val="24"/>
        </w:rPr>
        <w:t>clearly and precisely.</w:t>
      </w:r>
      <w:r w:rsidR="00422BBE">
        <w:rPr>
          <w:rFonts w:ascii="Arial" w:hAnsi="Arial" w:cs="Arial"/>
          <w:sz w:val="24"/>
          <w:szCs w:val="24"/>
        </w:rPr>
        <w:t xml:space="preserve"> The website had to include a demonstration of data from an appropriate database, the ability for the back-end code to retrieve data from the database and display it across webpages, demonstrate CRUD</w:t>
      </w:r>
      <w:r w:rsidR="00610D8B">
        <w:rPr>
          <w:rFonts w:ascii="Arial" w:hAnsi="Arial" w:cs="Arial"/>
          <w:sz w:val="24"/>
          <w:szCs w:val="24"/>
        </w:rPr>
        <w:t xml:space="preserve"> </w:t>
      </w:r>
      <w:r w:rsidR="00422BBE">
        <w:rPr>
          <w:rFonts w:ascii="Arial" w:hAnsi="Arial" w:cs="Arial"/>
          <w:sz w:val="24"/>
          <w:szCs w:val="24"/>
        </w:rPr>
        <w:t>(Create, Read, Update, Delete), include suitable security measures and have search facilities to find information on the website.</w:t>
      </w:r>
      <w:r w:rsidR="008720AD">
        <w:rPr>
          <w:rFonts w:ascii="Arial" w:hAnsi="Arial" w:cs="Arial"/>
          <w:sz w:val="24"/>
          <w:szCs w:val="24"/>
        </w:rPr>
        <w:t xml:space="preserve"> </w:t>
      </w:r>
    </w:p>
    <w:p w14:paraId="52193ADC" w14:textId="24C28EB7" w:rsidR="008720AD" w:rsidRDefault="008720AD" w:rsidP="00F762FC">
      <w:pPr>
        <w:spacing w:line="360" w:lineRule="auto"/>
        <w:rPr>
          <w:rFonts w:ascii="Arial" w:hAnsi="Arial" w:cs="Arial"/>
          <w:sz w:val="24"/>
          <w:szCs w:val="24"/>
        </w:rPr>
      </w:pPr>
      <w:r>
        <w:rPr>
          <w:rFonts w:ascii="Arial" w:hAnsi="Arial" w:cs="Arial"/>
          <w:sz w:val="24"/>
          <w:szCs w:val="24"/>
        </w:rPr>
        <w:t>In order to complete these tasks, the student used multiple software programs such as: Visual Studio Code, UniServerZ</w:t>
      </w:r>
      <w:r w:rsidR="00A01C19">
        <w:rPr>
          <w:rFonts w:ascii="Arial" w:hAnsi="Arial" w:cs="Arial"/>
          <w:sz w:val="24"/>
          <w:szCs w:val="24"/>
        </w:rPr>
        <w:t xml:space="preserve"> and </w:t>
      </w:r>
      <w:r>
        <w:rPr>
          <w:rFonts w:ascii="Arial" w:hAnsi="Arial" w:cs="Arial"/>
          <w:sz w:val="24"/>
          <w:szCs w:val="24"/>
        </w:rPr>
        <w:t>PHPmyadmin</w:t>
      </w:r>
      <w:r w:rsidR="00F74A3E">
        <w:rPr>
          <w:rFonts w:ascii="Arial" w:hAnsi="Arial" w:cs="Arial"/>
          <w:sz w:val="24"/>
          <w:szCs w:val="24"/>
        </w:rPr>
        <w:t>.</w:t>
      </w:r>
    </w:p>
    <w:p w14:paraId="3819CEF2" w14:textId="40258240" w:rsidR="007353FE" w:rsidRDefault="007353FE" w:rsidP="00F762FC">
      <w:pPr>
        <w:spacing w:line="360" w:lineRule="auto"/>
      </w:pPr>
      <w:r>
        <w:br w:type="page"/>
      </w:r>
    </w:p>
    <w:p w14:paraId="54D39EEC" w14:textId="176E28D0" w:rsidR="00F34BCF" w:rsidRPr="005905B7" w:rsidRDefault="00FD41F4" w:rsidP="00087DCE">
      <w:pPr>
        <w:pStyle w:val="Heading1"/>
        <w:rPr>
          <w:rFonts w:ascii="Arial" w:hAnsi="Arial" w:cs="Arial"/>
          <w:color w:val="000000"/>
          <w:sz w:val="24"/>
          <w:szCs w:val="24"/>
          <w:shd w:val="clear" w:color="auto" w:fill="FFFFFF"/>
        </w:rPr>
      </w:pPr>
      <w:bookmarkStart w:id="1" w:name="_Toc72621449"/>
      <w:r>
        <w:lastRenderedPageBreak/>
        <w:t>Overview</w:t>
      </w:r>
      <w:bookmarkEnd w:id="1"/>
    </w:p>
    <w:p w14:paraId="61DD0DA3" w14:textId="3A9D8D3D" w:rsidR="005D436A" w:rsidRDefault="005D436A" w:rsidP="005648DD">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21ED9C69" wp14:editId="28210ADA">
                <wp:simplePos x="0" y="0"/>
                <wp:positionH relativeFrom="margin">
                  <wp:align>left</wp:align>
                </wp:positionH>
                <wp:positionV relativeFrom="paragraph">
                  <wp:posOffset>2908399</wp:posOffset>
                </wp:positionV>
                <wp:extent cx="5699760" cy="3455670"/>
                <wp:effectExtent l="0" t="0" r="15240" b="11430"/>
                <wp:wrapSquare wrapText="bothSides"/>
                <wp:docPr id="5" name="Rectangle 5"/>
                <wp:cNvGraphicFramePr/>
                <a:graphic xmlns:a="http://schemas.openxmlformats.org/drawingml/2006/main">
                  <a:graphicData uri="http://schemas.microsoft.com/office/word/2010/wordprocessingShape">
                    <wps:wsp>
                      <wps:cNvSpPr/>
                      <wps:spPr>
                        <a:xfrm>
                          <a:off x="0" y="0"/>
                          <a:ext cx="5699760" cy="345572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1841D3" w14:textId="12B81BFE" w:rsidR="005D436A" w:rsidRDefault="005D436A" w:rsidP="005D436A">
                            <w:pPr>
                              <w:rPr>
                                <w:color w:val="000000" w:themeColor="text1"/>
                                <w14:textOutline w14:w="9525" w14:cap="rnd" w14:cmpd="sng" w14:algn="ctr">
                                  <w14:solidFill>
                                    <w14:schemeClr w14:val="tx1"/>
                                  </w14:solidFill>
                                  <w14:prstDash w14:val="solid"/>
                                  <w14:bevel/>
                                </w14:textOutline>
                              </w:rPr>
                            </w:pPr>
                            <w:r>
                              <w:rPr>
                                <w:noProof/>
                              </w:rPr>
                              <w:drawing>
                                <wp:inline distT="0" distB="0" distL="0" distR="0" wp14:anchorId="168CBF37" wp14:editId="7819E0BF">
                                  <wp:extent cx="5557652" cy="2946400"/>
                                  <wp:effectExtent l="0" t="0" r="508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72815" cy="2954439"/>
                                          </a:xfrm>
                                          <a:prstGeom prst="rect">
                                            <a:avLst/>
                                          </a:prstGeom>
                                        </pic:spPr>
                                      </pic:pic>
                                    </a:graphicData>
                                  </a:graphic>
                                </wp:inline>
                              </w:drawing>
                            </w:r>
                          </w:p>
                          <w:p w14:paraId="55A22886" w14:textId="357CE7BA" w:rsidR="005D436A" w:rsidRPr="002E796B" w:rsidRDefault="005D436A" w:rsidP="005D436A">
                            <w:pPr>
                              <w:rPr>
                                <w:color w:val="000000" w:themeColor="text1"/>
                                <w14:textOutline w14:w="9525" w14:cap="rnd" w14:cmpd="sng" w14:algn="ctr">
                                  <w14:solidFill>
                                    <w14:schemeClr w14:val="tx1"/>
                                  </w14:solidFill>
                                  <w14:prstDash w14:val="solid"/>
                                  <w14:bevel/>
                                </w14:textOutline>
                              </w:rPr>
                            </w:pPr>
                            <w:r>
                              <w:rPr>
                                <w:color w:val="000000" w:themeColor="text1"/>
                                <w14:textOutline w14:w="9525" w14:cap="rnd" w14:cmpd="sng" w14:algn="ctr">
                                  <w14:solidFill>
                                    <w14:schemeClr w14:val="tx1"/>
                                  </w14:solidFill>
                                  <w14:prstDash w14:val="solid"/>
                                  <w14:bevel/>
                                </w14:textOutline>
                              </w:rPr>
                              <w:t xml:space="preserve">Figure </w:t>
                            </w:r>
                            <w:r>
                              <w:rPr>
                                <w:color w:val="000000" w:themeColor="text1"/>
                                <w14:textOutline w14:w="9525" w14:cap="rnd" w14:cmpd="sng" w14:algn="ctr">
                                  <w14:solidFill>
                                    <w14:schemeClr w14:val="tx1"/>
                                  </w14:solidFill>
                                  <w14:prstDash w14:val="solid"/>
                                  <w14:bevel/>
                                </w14:textOutline>
                              </w:rPr>
                              <w:t>1- Example of ThomasTClothes 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ED9C69" id="Rectangle 5" o:spid="_x0000_s1026" style="position:absolute;margin-left:0;margin-top:229pt;width:448.8pt;height:272.1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" fillcolor="white [3212]" strokecolor="black [3213]" strokeweight="1pt">
                <v:textbox>
                  <w:txbxContent>
                    <w:p w14:paraId="781841D3" w14:textId="12B81BFE" w:rsidR="005D436A" w:rsidRDefault="005D436A" w:rsidP="005D436A">
                      <w:pPr>
                        <w:rPr>
                          <w:color w:val="000000" w:themeColor="text1"/>
                          <w14:textOutline w14:w="9525" w14:cap="rnd" w14:cmpd="sng" w14:algn="ctr">
                            <w14:solidFill>
                              <w14:schemeClr w14:val="tx1"/>
                            </w14:solidFill>
                            <w14:prstDash w14:val="solid"/>
                            <w14:bevel/>
                          </w14:textOutline>
                        </w:rPr>
                      </w:pPr>
                      <w:r>
                        <w:rPr>
                          <w:noProof/>
                        </w:rPr>
                        <w:drawing>
                          <wp:inline distT="0" distB="0" distL="0" distR="0" wp14:anchorId="168CBF37" wp14:editId="7819E0BF">
                            <wp:extent cx="5557652" cy="2946400"/>
                            <wp:effectExtent l="0" t="0" r="508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72815" cy="2954439"/>
                                    </a:xfrm>
                                    <a:prstGeom prst="rect">
                                      <a:avLst/>
                                    </a:prstGeom>
                                  </pic:spPr>
                                </pic:pic>
                              </a:graphicData>
                            </a:graphic>
                          </wp:inline>
                        </w:drawing>
                      </w:r>
                    </w:p>
                    <w:p w14:paraId="55A22886" w14:textId="357CE7BA" w:rsidR="005D436A" w:rsidRPr="002E796B" w:rsidRDefault="005D436A" w:rsidP="005D436A">
                      <w:pPr>
                        <w:rPr>
                          <w:color w:val="000000" w:themeColor="text1"/>
                          <w14:textOutline w14:w="9525" w14:cap="rnd" w14:cmpd="sng" w14:algn="ctr">
                            <w14:solidFill>
                              <w14:schemeClr w14:val="tx1"/>
                            </w14:solidFill>
                            <w14:prstDash w14:val="solid"/>
                            <w14:bevel/>
                          </w14:textOutline>
                        </w:rPr>
                      </w:pPr>
                      <w:r>
                        <w:rPr>
                          <w:color w:val="000000" w:themeColor="text1"/>
                          <w14:textOutline w14:w="9525" w14:cap="rnd" w14:cmpd="sng" w14:algn="ctr">
                            <w14:solidFill>
                              <w14:schemeClr w14:val="tx1"/>
                            </w14:solidFill>
                            <w14:prstDash w14:val="solid"/>
                            <w14:bevel/>
                          </w14:textOutline>
                        </w:rPr>
                        <w:t xml:space="preserve">Figure </w:t>
                      </w:r>
                      <w:r>
                        <w:rPr>
                          <w:color w:val="000000" w:themeColor="text1"/>
                          <w14:textOutline w14:w="9525" w14:cap="rnd" w14:cmpd="sng" w14:algn="ctr">
                            <w14:solidFill>
                              <w14:schemeClr w14:val="tx1"/>
                            </w14:solidFill>
                            <w14:prstDash w14:val="solid"/>
                            <w14:bevel/>
                          </w14:textOutline>
                        </w:rPr>
                        <w:t>1- Example of ThomasTClothes login</w:t>
                      </w:r>
                    </w:p>
                  </w:txbxContent>
                </v:textbox>
                <w10:wrap type="square" anchorx="margin"/>
              </v:rect>
            </w:pict>
          </mc:Fallback>
        </mc:AlternateContent>
      </w:r>
      <w:r w:rsidR="00D7039E">
        <w:rPr>
          <w:rFonts w:ascii="Arial" w:hAnsi="Arial" w:cs="Arial"/>
          <w:sz w:val="24"/>
          <w:szCs w:val="24"/>
        </w:rPr>
        <w:t>As discussed in the Introduction, the student had picked an eCommerce clothes styled webpage for only the staff to use at ThomasTClothes. With the eCommerce webpage having database structures that will store people’s personal information, there is always a massive risk. Things such as hackers, corruption, leaks, damage, incorrect input, and data breaches pose as a risk to personal data and information. In terms of the ThomasTClothes webpage there is only one thing between the database and the possible risks and that is a login screen.</w:t>
      </w:r>
      <w:r w:rsidR="00A37F2D">
        <w:rPr>
          <w:rFonts w:ascii="Arial" w:hAnsi="Arial" w:cs="Arial"/>
          <w:sz w:val="24"/>
          <w:szCs w:val="24"/>
        </w:rPr>
        <w:t xml:space="preserve"> In terms of security this is extremely poor and anybody that signs up for this website would be asking to have the data taken. If ThomasTClothes were to go live and take their webpages to the web they would have to completely rethink their entire approach to security. Security would have to be their biggest priority if they are to avoid hacks, </w:t>
      </w:r>
      <w:r w:rsidR="00490FB6">
        <w:rPr>
          <w:rFonts w:ascii="Arial" w:hAnsi="Arial" w:cs="Arial"/>
          <w:sz w:val="24"/>
          <w:szCs w:val="24"/>
        </w:rPr>
        <w:t>leaks,</w:t>
      </w:r>
      <w:r w:rsidR="00A37F2D">
        <w:rPr>
          <w:rFonts w:ascii="Arial" w:hAnsi="Arial" w:cs="Arial"/>
          <w:sz w:val="24"/>
          <w:szCs w:val="24"/>
        </w:rPr>
        <w:t xml:space="preserve"> and lawsuits.</w:t>
      </w:r>
      <w:r>
        <w:rPr>
          <w:rFonts w:ascii="Arial" w:hAnsi="Arial" w:cs="Arial"/>
          <w:sz w:val="24"/>
          <w:szCs w:val="24"/>
        </w:rPr>
        <w:t xml:space="preserve"> </w:t>
      </w:r>
    </w:p>
    <w:p w14:paraId="7B62D450" w14:textId="1455CCC6" w:rsidR="005D436A" w:rsidRDefault="005D436A" w:rsidP="005648DD">
      <w:pPr>
        <w:spacing w:line="360" w:lineRule="auto"/>
        <w:rPr>
          <w:rFonts w:ascii="Arial" w:hAnsi="Arial" w:cs="Arial"/>
          <w:sz w:val="24"/>
          <w:szCs w:val="24"/>
        </w:rPr>
      </w:pPr>
    </w:p>
    <w:p w14:paraId="28B083AA" w14:textId="77777777" w:rsidR="005D436A" w:rsidRDefault="005D436A" w:rsidP="005648DD">
      <w:pPr>
        <w:spacing w:line="360" w:lineRule="auto"/>
        <w:rPr>
          <w:rFonts w:ascii="Arial" w:hAnsi="Arial" w:cs="Arial"/>
          <w:sz w:val="24"/>
          <w:szCs w:val="24"/>
        </w:rPr>
      </w:pPr>
    </w:p>
    <w:p w14:paraId="245D130C" w14:textId="77777777" w:rsidR="005D436A" w:rsidRDefault="005D436A" w:rsidP="005648DD">
      <w:pPr>
        <w:spacing w:line="360" w:lineRule="auto"/>
        <w:rPr>
          <w:rFonts w:ascii="Arial" w:hAnsi="Arial" w:cs="Arial"/>
          <w:sz w:val="24"/>
          <w:szCs w:val="24"/>
        </w:rPr>
      </w:pPr>
    </w:p>
    <w:p w14:paraId="0962BA87" w14:textId="77777777" w:rsidR="005D436A" w:rsidRDefault="005D436A" w:rsidP="005648DD">
      <w:pPr>
        <w:spacing w:line="360" w:lineRule="auto"/>
        <w:rPr>
          <w:rFonts w:ascii="Arial" w:hAnsi="Arial" w:cs="Arial"/>
          <w:sz w:val="24"/>
          <w:szCs w:val="24"/>
        </w:rPr>
      </w:pPr>
    </w:p>
    <w:p w14:paraId="611BE1AB" w14:textId="77777777" w:rsidR="005D436A" w:rsidRDefault="005D436A" w:rsidP="005648DD">
      <w:pPr>
        <w:spacing w:line="360" w:lineRule="auto"/>
        <w:rPr>
          <w:rFonts w:ascii="Arial" w:hAnsi="Arial" w:cs="Arial"/>
          <w:sz w:val="24"/>
          <w:szCs w:val="24"/>
        </w:rPr>
      </w:pPr>
    </w:p>
    <w:p w14:paraId="5AF9FB50" w14:textId="77777777" w:rsidR="005D436A" w:rsidRDefault="005D436A" w:rsidP="005648DD">
      <w:pPr>
        <w:spacing w:line="360" w:lineRule="auto"/>
        <w:rPr>
          <w:rFonts w:ascii="Arial" w:hAnsi="Arial" w:cs="Arial"/>
          <w:sz w:val="24"/>
          <w:szCs w:val="24"/>
        </w:rPr>
      </w:pPr>
    </w:p>
    <w:p w14:paraId="634890D8" w14:textId="796657B7" w:rsidR="00260047" w:rsidRDefault="005D436A" w:rsidP="005648DD">
      <w:pPr>
        <w:spacing w:line="360" w:lineRule="auto"/>
        <w:rPr>
          <w:rFonts w:ascii="Arial" w:hAnsi="Arial" w:cs="Arial"/>
          <w:sz w:val="24"/>
          <w:szCs w:val="24"/>
        </w:rPr>
      </w:pPr>
      <w:r>
        <w:rPr>
          <w:rFonts w:ascii="Arial" w:hAnsi="Arial" w:cs="Arial"/>
          <w:sz w:val="24"/>
          <w:szCs w:val="24"/>
        </w:rPr>
        <w:lastRenderedPageBreak/>
        <w:t xml:space="preserve">Laws and Policies </w:t>
      </w:r>
      <w:r w:rsidR="007269A4">
        <w:rPr>
          <w:rFonts w:ascii="Arial" w:hAnsi="Arial" w:cs="Arial"/>
          <w:sz w:val="24"/>
          <w:szCs w:val="24"/>
        </w:rPr>
        <w:t xml:space="preserve">should be greatly considered when creating a database driven website. Laws and Policies keep both the company and the customer safe to a certain extent if anything were to happen to the data being stored. The company would still be reliable for the problem with the </w:t>
      </w:r>
      <w:r w:rsidR="002D2715">
        <w:rPr>
          <w:rFonts w:ascii="Arial" w:hAnsi="Arial" w:cs="Arial"/>
          <w:sz w:val="24"/>
          <w:szCs w:val="24"/>
        </w:rPr>
        <w:t>data,</w:t>
      </w:r>
      <w:r w:rsidR="007269A4">
        <w:rPr>
          <w:rFonts w:ascii="Arial" w:hAnsi="Arial" w:cs="Arial"/>
          <w:sz w:val="24"/>
          <w:szCs w:val="24"/>
        </w:rPr>
        <w:t xml:space="preserve"> but plans can be put into place to limit the damage of the problem and the price the company would have to pay out</w:t>
      </w:r>
      <w:r w:rsidR="00932A74">
        <w:rPr>
          <w:rFonts w:ascii="Arial" w:hAnsi="Arial" w:cs="Arial"/>
          <w:sz w:val="24"/>
          <w:szCs w:val="24"/>
        </w:rPr>
        <w:t xml:space="preserve"> to the victim or victims</w:t>
      </w:r>
      <w:r w:rsidR="000C7834">
        <w:rPr>
          <w:rFonts w:ascii="Arial" w:hAnsi="Arial" w:cs="Arial"/>
          <w:sz w:val="24"/>
          <w:szCs w:val="24"/>
        </w:rPr>
        <w:t>.</w:t>
      </w:r>
    </w:p>
    <w:p w14:paraId="6640104C" w14:textId="7D9C4EEA" w:rsidR="00F566B8" w:rsidRDefault="00F566B8" w:rsidP="005648DD">
      <w:pPr>
        <w:spacing w:line="360" w:lineRule="auto"/>
        <w:rPr>
          <w:rFonts w:ascii="Arial" w:hAnsi="Arial" w:cs="Arial"/>
          <w:sz w:val="24"/>
          <w:szCs w:val="24"/>
        </w:rPr>
      </w:pPr>
      <w:r>
        <w:rPr>
          <w:rFonts w:ascii="Arial" w:hAnsi="Arial" w:cs="Arial"/>
          <w:sz w:val="24"/>
          <w:szCs w:val="24"/>
        </w:rPr>
        <w:t>The different types of law to follow are:</w:t>
      </w:r>
    </w:p>
    <w:p w14:paraId="0E206845" w14:textId="77777777" w:rsidR="00F566B8" w:rsidRDefault="00F566B8" w:rsidP="00F566B8">
      <w:pPr>
        <w:spacing w:line="360" w:lineRule="auto"/>
        <w:rPr>
          <w:rFonts w:ascii="Arial" w:hAnsi="Arial" w:cs="Arial"/>
          <w:sz w:val="24"/>
          <w:szCs w:val="24"/>
        </w:rPr>
      </w:pPr>
      <w:r>
        <w:rPr>
          <w:rFonts w:ascii="Arial" w:hAnsi="Arial" w:cs="Arial"/>
          <w:sz w:val="24"/>
          <w:szCs w:val="24"/>
        </w:rPr>
        <w:t>Civil – Governs a nation or sate</w:t>
      </w:r>
    </w:p>
    <w:p w14:paraId="0C4CDEFC" w14:textId="77777777" w:rsidR="00F566B8" w:rsidRDefault="00F566B8" w:rsidP="00F566B8">
      <w:pPr>
        <w:spacing w:line="360" w:lineRule="auto"/>
        <w:rPr>
          <w:rFonts w:ascii="Arial" w:hAnsi="Arial" w:cs="Arial"/>
          <w:sz w:val="24"/>
          <w:szCs w:val="24"/>
        </w:rPr>
      </w:pPr>
      <w:r>
        <w:rPr>
          <w:rFonts w:ascii="Arial" w:hAnsi="Arial" w:cs="Arial"/>
          <w:sz w:val="24"/>
          <w:szCs w:val="24"/>
        </w:rPr>
        <w:t>Criminal – Addresses activities and conduct harmful to the public</w:t>
      </w:r>
    </w:p>
    <w:p w14:paraId="7C131AB2" w14:textId="77777777" w:rsidR="00F566B8" w:rsidRDefault="00F566B8" w:rsidP="00F566B8">
      <w:pPr>
        <w:spacing w:line="360" w:lineRule="auto"/>
        <w:rPr>
          <w:rFonts w:ascii="Arial" w:hAnsi="Arial" w:cs="Arial"/>
          <w:sz w:val="24"/>
          <w:szCs w:val="24"/>
        </w:rPr>
      </w:pPr>
      <w:r>
        <w:rPr>
          <w:rFonts w:ascii="Arial" w:hAnsi="Arial" w:cs="Arial"/>
          <w:sz w:val="24"/>
          <w:szCs w:val="24"/>
        </w:rPr>
        <w:t>Private – Encompasses family, commercial, labor, and regulates the relationship between individuals and organizations</w:t>
      </w:r>
    </w:p>
    <w:p w14:paraId="03F424DD" w14:textId="77777777" w:rsidR="00F566B8" w:rsidRDefault="00F566B8" w:rsidP="00F566B8">
      <w:pPr>
        <w:spacing w:line="360" w:lineRule="auto"/>
        <w:rPr>
          <w:rFonts w:ascii="Arial" w:hAnsi="Arial" w:cs="Arial"/>
          <w:sz w:val="24"/>
          <w:szCs w:val="24"/>
        </w:rPr>
      </w:pPr>
      <w:r>
        <w:rPr>
          <w:rFonts w:ascii="Arial" w:hAnsi="Arial" w:cs="Arial"/>
          <w:sz w:val="24"/>
          <w:szCs w:val="24"/>
        </w:rPr>
        <w:t>Public – Regulates the structure and administration of government agencies and their relationships with citizens, employees, and other governments.</w:t>
      </w:r>
    </w:p>
    <w:p w14:paraId="708C74C5" w14:textId="7903B96D" w:rsidR="00F566B8" w:rsidRDefault="00F566B8" w:rsidP="00F566B8">
      <w:pPr>
        <w:spacing w:line="360" w:lineRule="auto"/>
        <w:rPr>
          <w:rFonts w:ascii="Arial" w:hAnsi="Arial" w:cs="Arial"/>
          <w:sz w:val="24"/>
          <w:szCs w:val="24"/>
        </w:rPr>
      </w:pPr>
      <w:r>
        <w:rPr>
          <w:rFonts w:ascii="Arial" w:hAnsi="Arial" w:cs="Arial"/>
          <w:sz w:val="24"/>
          <w:szCs w:val="24"/>
        </w:rPr>
        <w:t xml:space="preserve">For ThomasTClothes all of these laws would be </w:t>
      </w:r>
      <w:r w:rsidR="00BE4F68">
        <w:rPr>
          <w:rFonts w:ascii="Arial" w:hAnsi="Arial" w:cs="Arial"/>
          <w:sz w:val="24"/>
          <w:szCs w:val="24"/>
        </w:rPr>
        <w:t>relevant</w:t>
      </w:r>
      <w:r>
        <w:rPr>
          <w:rFonts w:ascii="Arial" w:hAnsi="Arial" w:cs="Arial"/>
          <w:sz w:val="24"/>
          <w:szCs w:val="24"/>
        </w:rPr>
        <w:t>.</w:t>
      </w:r>
    </w:p>
    <w:p w14:paraId="77B1B027" w14:textId="51CF1AA0" w:rsidR="0064378E" w:rsidRDefault="0096254C" w:rsidP="0064378E">
      <w:pPr>
        <w:spacing w:line="360" w:lineRule="auto"/>
        <w:rPr>
          <w:rFonts w:ascii="Open Sans" w:hAnsi="Open Sans" w:cs="Open Sans"/>
          <w:sz w:val="20"/>
          <w:szCs w:val="20"/>
        </w:rPr>
      </w:pPr>
      <w:r>
        <w:rPr>
          <w:rFonts w:ascii="Arial" w:hAnsi="Arial" w:cs="Arial"/>
          <w:sz w:val="24"/>
          <w:szCs w:val="24"/>
        </w:rPr>
        <w:t xml:space="preserve">Overarching act that could be followed for the tightest and best security would be the Data Protection Act, The General Data Protection </w:t>
      </w:r>
      <w:r w:rsidR="0064378E">
        <w:rPr>
          <w:rFonts w:ascii="Arial" w:hAnsi="Arial" w:cs="Arial"/>
          <w:sz w:val="24"/>
          <w:szCs w:val="24"/>
        </w:rPr>
        <w:t>Regulations (</w:t>
      </w:r>
      <w:r>
        <w:rPr>
          <w:rFonts w:ascii="Arial" w:hAnsi="Arial" w:cs="Arial"/>
          <w:sz w:val="24"/>
          <w:szCs w:val="24"/>
        </w:rPr>
        <w:t>GDPR) and The Computer Misuse Act 1990.</w:t>
      </w:r>
      <w:r w:rsidR="0064378E" w:rsidRPr="0064378E">
        <w:rPr>
          <w:rFonts w:ascii="Open Sans" w:hAnsi="Open Sans" w:cs="Open Sans"/>
          <w:sz w:val="20"/>
          <w:szCs w:val="20"/>
        </w:rPr>
        <w:t xml:space="preserve"> </w:t>
      </w:r>
      <w:r w:rsidR="0064378E" w:rsidRPr="00173C25">
        <w:rPr>
          <w:rFonts w:ascii="Open Sans" w:hAnsi="Open Sans" w:cs="Open Sans"/>
          <w:sz w:val="20"/>
          <w:szCs w:val="20"/>
        </w:rPr>
        <w:t>[</w:t>
      </w:r>
      <w:r w:rsidR="0064378E">
        <w:rPr>
          <w:rFonts w:ascii="Open Sans" w:hAnsi="Open Sans" w:cs="Open Sans"/>
          <w:sz w:val="20"/>
          <w:szCs w:val="20"/>
        </w:rPr>
        <w:t>1</w:t>
      </w:r>
      <w:r w:rsidR="0064378E" w:rsidRPr="00173C25">
        <w:rPr>
          <w:rFonts w:ascii="Open Sans" w:hAnsi="Open Sans" w:cs="Open Sans"/>
          <w:sz w:val="20"/>
          <w:szCs w:val="20"/>
        </w:rPr>
        <w:t xml:space="preserve">] </w:t>
      </w:r>
      <w:r w:rsidR="0064378E" w:rsidRPr="00173C25">
        <w:rPr>
          <w:rFonts w:ascii="Open Sans" w:hAnsi="Open Sans" w:cs="Open Sans"/>
          <w:color w:val="000000"/>
          <w:sz w:val="20"/>
          <w:szCs w:val="20"/>
          <w:shd w:val="clear" w:color="auto" w:fill="FFFFFF"/>
        </w:rPr>
        <w:t>[</w:t>
      </w:r>
      <w:r w:rsidR="0064378E">
        <w:rPr>
          <w:rFonts w:ascii="Open Sans" w:hAnsi="Open Sans" w:cs="Open Sans"/>
          <w:sz w:val="20"/>
          <w:szCs w:val="20"/>
        </w:rPr>
        <w:t>2</w:t>
      </w:r>
      <w:r w:rsidR="00343AD4" w:rsidRPr="00173C25">
        <w:rPr>
          <w:rFonts w:ascii="Open Sans" w:hAnsi="Open Sans" w:cs="Open Sans"/>
          <w:sz w:val="20"/>
          <w:szCs w:val="20"/>
        </w:rPr>
        <w:t xml:space="preserve">] </w:t>
      </w:r>
      <w:r w:rsidR="00343AD4" w:rsidRPr="00173C25">
        <w:rPr>
          <w:rFonts w:ascii="Open Sans" w:hAnsi="Open Sans" w:cs="Open Sans"/>
          <w:color w:val="000000"/>
          <w:sz w:val="20"/>
          <w:szCs w:val="20"/>
          <w:shd w:val="clear" w:color="auto" w:fill="FFFFFF"/>
        </w:rPr>
        <w:t>[</w:t>
      </w:r>
      <w:r w:rsidR="0064378E" w:rsidRPr="00173C25">
        <w:rPr>
          <w:rFonts w:ascii="Open Sans" w:hAnsi="Open Sans" w:cs="Open Sans"/>
          <w:sz w:val="20"/>
          <w:szCs w:val="20"/>
        </w:rPr>
        <w:t>3]</w:t>
      </w:r>
    </w:p>
    <w:p w14:paraId="3BE440F1" w14:textId="77777777" w:rsidR="007A0045" w:rsidRDefault="00E07BA2" w:rsidP="0064378E">
      <w:pPr>
        <w:spacing w:line="360" w:lineRule="auto"/>
        <w:rPr>
          <w:rFonts w:ascii="Arial" w:hAnsi="Arial" w:cs="Arial"/>
          <w:sz w:val="24"/>
          <w:szCs w:val="24"/>
        </w:rPr>
      </w:pPr>
      <w:r>
        <w:rPr>
          <w:rFonts w:ascii="Arial" w:hAnsi="Arial" w:cs="Arial"/>
          <w:sz w:val="24"/>
          <w:szCs w:val="24"/>
        </w:rPr>
        <w:t>Hardware and Software security will need to be put into place.</w:t>
      </w:r>
      <w:r w:rsidR="00743128">
        <w:rPr>
          <w:rFonts w:ascii="Arial" w:hAnsi="Arial" w:cs="Arial"/>
          <w:sz w:val="24"/>
          <w:szCs w:val="24"/>
        </w:rPr>
        <w:t xml:space="preserve"> Things such as Firewalls, VPN’s, and Cryptography can all work in combination to create a strong force that can prevent breaches and hackers.</w:t>
      </w:r>
      <w:r w:rsidR="004F0567">
        <w:rPr>
          <w:rFonts w:ascii="Arial" w:hAnsi="Arial" w:cs="Arial"/>
          <w:sz w:val="24"/>
          <w:szCs w:val="24"/>
        </w:rPr>
        <w:t xml:space="preserve"> Security tools such as anti-virus can also be put into place to prevent any viruses disrupting the work of the servers and computers of the specific workplace</w:t>
      </w:r>
      <w:r w:rsidR="00247A43">
        <w:rPr>
          <w:rFonts w:ascii="Arial" w:hAnsi="Arial" w:cs="Arial"/>
          <w:sz w:val="24"/>
          <w:szCs w:val="24"/>
        </w:rPr>
        <w:t>.</w:t>
      </w:r>
      <w:r w:rsidR="000842AE">
        <w:rPr>
          <w:rFonts w:ascii="Arial" w:hAnsi="Arial" w:cs="Arial"/>
          <w:sz w:val="24"/>
          <w:szCs w:val="24"/>
        </w:rPr>
        <w:t xml:space="preserve"> </w:t>
      </w:r>
    </w:p>
    <w:p w14:paraId="1EED7BD1" w14:textId="77B7F683" w:rsidR="004A0517" w:rsidRDefault="000842AE" w:rsidP="00F566B8">
      <w:pPr>
        <w:spacing w:line="360" w:lineRule="auto"/>
        <w:rPr>
          <w:rFonts w:ascii="Arial" w:hAnsi="Arial" w:cs="Arial"/>
          <w:sz w:val="24"/>
          <w:szCs w:val="24"/>
        </w:rPr>
      </w:pPr>
      <w:r>
        <w:rPr>
          <w:rFonts w:ascii="Arial" w:hAnsi="Arial" w:cs="Arial"/>
          <w:sz w:val="24"/>
          <w:szCs w:val="24"/>
        </w:rPr>
        <w:t>A Hybrid Intrusion Prevention System would work perfectly with what ThomasTClothes would be aiming to achieve. A Hybrid intrusion prevention system refers to both a</w:t>
      </w:r>
      <w:r w:rsidR="00A30D1D">
        <w:rPr>
          <w:rFonts w:ascii="Arial" w:hAnsi="Arial" w:cs="Arial"/>
          <w:sz w:val="24"/>
          <w:szCs w:val="24"/>
        </w:rPr>
        <w:t xml:space="preserve"> Hybrid Intrusion Detection </w:t>
      </w:r>
      <w:r w:rsidR="001347D3">
        <w:rPr>
          <w:rFonts w:ascii="Arial" w:hAnsi="Arial" w:cs="Arial"/>
          <w:sz w:val="24"/>
          <w:szCs w:val="24"/>
        </w:rPr>
        <w:t>System (</w:t>
      </w:r>
      <w:r w:rsidR="00A30D1D">
        <w:rPr>
          <w:rFonts w:ascii="Arial" w:hAnsi="Arial" w:cs="Arial"/>
          <w:sz w:val="24"/>
          <w:szCs w:val="24"/>
        </w:rPr>
        <w:t xml:space="preserve">HIDS) </w:t>
      </w:r>
      <w:r>
        <w:rPr>
          <w:rFonts w:ascii="Arial" w:hAnsi="Arial" w:cs="Arial"/>
          <w:sz w:val="24"/>
          <w:szCs w:val="24"/>
        </w:rPr>
        <w:t xml:space="preserve">and </w:t>
      </w:r>
      <w:r w:rsidR="007A0045">
        <w:rPr>
          <w:rFonts w:ascii="Arial" w:hAnsi="Arial" w:cs="Arial"/>
          <w:sz w:val="24"/>
          <w:szCs w:val="24"/>
        </w:rPr>
        <w:t>an</w:t>
      </w:r>
      <w:r>
        <w:rPr>
          <w:rFonts w:ascii="Arial" w:hAnsi="Arial" w:cs="Arial"/>
          <w:sz w:val="24"/>
          <w:szCs w:val="24"/>
        </w:rPr>
        <w:t xml:space="preserve"> Intrusion Prevention </w:t>
      </w:r>
      <w:r w:rsidR="00AC14CA">
        <w:rPr>
          <w:rFonts w:ascii="Arial" w:hAnsi="Arial" w:cs="Arial"/>
          <w:sz w:val="24"/>
          <w:szCs w:val="24"/>
        </w:rPr>
        <w:t>System (</w:t>
      </w:r>
      <w:r>
        <w:rPr>
          <w:rFonts w:ascii="Arial" w:hAnsi="Arial" w:cs="Arial"/>
          <w:sz w:val="24"/>
          <w:szCs w:val="24"/>
        </w:rPr>
        <w:t>IPS</w:t>
      </w:r>
      <w:r w:rsidR="00CA181E">
        <w:rPr>
          <w:rFonts w:ascii="Arial" w:hAnsi="Arial" w:cs="Arial"/>
          <w:sz w:val="24"/>
          <w:szCs w:val="24"/>
        </w:rPr>
        <w:t>)</w:t>
      </w:r>
      <w:r w:rsidR="007A0045">
        <w:rPr>
          <w:rFonts w:ascii="Arial" w:hAnsi="Arial" w:cs="Arial"/>
          <w:sz w:val="24"/>
          <w:szCs w:val="24"/>
        </w:rPr>
        <w:t xml:space="preserve"> work in tandem for a final product.</w:t>
      </w:r>
      <w:r w:rsidR="00892DD7">
        <w:rPr>
          <w:rFonts w:ascii="Arial" w:hAnsi="Arial" w:cs="Arial"/>
          <w:sz w:val="24"/>
          <w:szCs w:val="24"/>
        </w:rPr>
        <w:t xml:space="preserve"> T</w:t>
      </w:r>
      <w:r w:rsidR="00892DD7">
        <w:rPr>
          <w:rFonts w:ascii="Arial" w:hAnsi="Arial" w:cs="Arial"/>
          <w:sz w:val="24"/>
          <w:szCs w:val="24"/>
        </w:rPr>
        <w:t xml:space="preserve">he Intrusion Prevention Systems </w:t>
      </w:r>
      <w:r w:rsidR="00892DD7">
        <w:rPr>
          <w:rFonts w:ascii="Arial" w:hAnsi="Arial" w:cs="Arial"/>
          <w:sz w:val="24"/>
          <w:szCs w:val="24"/>
        </w:rPr>
        <w:t>purpose</w:t>
      </w:r>
      <w:r w:rsidR="00892DD7">
        <w:rPr>
          <w:rFonts w:ascii="Arial" w:hAnsi="Arial" w:cs="Arial"/>
          <w:sz w:val="24"/>
          <w:szCs w:val="24"/>
        </w:rPr>
        <w:t xml:space="preserve"> is to </w:t>
      </w:r>
      <w:r w:rsidR="00892DD7">
        <w:rPr>
          <w:rFonts w:ascii="Arial" w:hAnsi="Arial" w:cs="Arial"/>
          <w:sz w:val="24"/>
          <w:szCs w:val="24"/>
        </w:rPr>
        <w:t>kill</w:t>
      </w:r>
      <w:r w:rsidR="00892DD7">
        <w:rPr>
          <w:rFonts w:ascii="Arial" w:hAnsi="Arial" w:cs="Arial"/>
          <w:sz w:val="24"/>
          <w:szCs w:val="24"/>
        </w:rPr>
        <w:t xml:space="preserve"> the threat before it reaches the Intrusion Detection </w:t>
      </w:r>
      <w:r w:rsidR="00892DD7">
        <w:rPr>
          <w:rFonts w:ascii="Arial" w:hAnsi="Arial" w:cs="Arial"/>
          <w:sz w:val="24"/>
          <w:szCs w:val="24"/>
        </w:rPr>
        <w:t>System (IDS).</w:t>
      </w:r>
      <w:r w:rsidR="00892DD7">
        <w:rPr>
          <w:rFonts w:ascii="Arial" w:hAnsi="Arial" w:cs="Arial"/>
          <w:sz w:val="24"/>
          <w:szCs w:val="24"/>
        </w:rPr>
        <w:t xml:space="preserve"> </w:t>
      </w:r>
      <w:r w:rsidR="00892DD7">
        <w:rPr>
          <w:rFonts w:ascii="Arial" w:hAnsi="Arial" w:cs="Arial"/>
          <w:sz w:val="24"/>
          <w:szCs w:val="24"/>
        </w:rPr>
        <w:t>The IDS</w:t>
      </w:r>
      <w:r w:rsidR="00892DD7">
        <w:rPr>
          <w:rFonts w:ascii="Arial" w:hAnsi="Arial" w:cs="Arial"/>
          <w:sz w:val="24"/>
          <w:szCs w:val="24"/>
        </w:rPr>
        <w:t xml:space="preserve"> will </w:t>
      </w:r>
      <w:r w:rsidR="00892DD7">
        <w:rPr>
          <w:rFonts w:ascii="Arial" w:hAnsi="Arial" w:cs="Arial"/>
          <w:sz w:val="24"/>
          <w:szCs w:val="24"/>
        </w:rPr>
        <w:t xml:space="preserve">then </w:t>
      </w:r>
      <w:r w:rsidR="00892DD7">
        <w:rPr>
          <w:rFonts w:ascii="Arial" w:hAnsi="Arial" w:cs="Arial"/>
          <w:sz w:val="24"/>
          <w:szCs w:val="24"/>
        </w:rPr>
        <w:t xml:space="preserve">let the </w:t>
      </w:r>
      <w:r w:rsidR="00892DD7">
        <w:rPr>
          <w:rFonts w:ascii="Arial" w:hAnsi="Arial" w:cs="Arial"/>
          <w:sz w:val="24"/>
          <w:szCs w:val="24"/>
        </w:rPr>
        <w:t>company</w:t>
      </w:r>
      <w:r w:rsidR="00892DD7">
        <w:rPr>
          <w:rFonts w:ascii="Arial" w:hAnsi="Arial" w:cs="Arial"/>
          <w:sz w:val="24"/>
          <w:szCs w:val="24"/>
        </w:rPr>
        <w:t xml:space="preserve"> know an attack has been attempted or has been successful.</w:t>
      </w:r>
      <w:r w:rsidR="005564E7">
        <w:rPr>
          <w:rFonts w:ascii="Arial" w:hAnsi="Arial" w:cs="Arial"/>
          <w:sz w:val="24"/>
          <w:szCs w:val="24"/>
        </w:rPr>
        <w:t xml:space="preserve"> When both the systems work together successfully this is called Unified Threat </w:t>
      </w:r>
      <w:r w:rsidR="00C047FB">
        <w:rPr>
          <w:rFonts w:ascii="Arial" w:hAnsi="Arial" w:cs="Arial"/>
          <w:sz w:val="24"/>
          <w:szCs w:val="24"/>
        </w:rPr>
        <w:t>Management (</w:t>
      </w:r>
      <w:r w:rsidR="005564E7">
        <w:rPr>
          <w:rFonts w:ascii="Arial" w:hAnsi="Arial" w:cs="Arial"/>
          <w:sz w:val="24"/>
          <w:szCs w:val="24"/>
        </w:rPr>
        <w:t>UTM).</w:t>
      </w:r>
      <w:r w:rsidR="00CD34DE">
        <w:rPr>
          <w:rFonts w:ascii="Arial" w:hAnsi="Arial" w:cs="Arial"/>
          <w:sz w:val="24"/>
          <w:szCs w:val="24"/>
        </w:rPr>
        <w:t xml:space="preserve"> The Unified Threat Management system can be </w:t>
      </w:r>
      <w:r w:rsidR="00CD34DE">
        <w:rPr>
          <w:rFonts w:ascii="Arial" w:hAnsi="Arial" w:cs="Arial"/>
          <w:sz w:val="24"/>
          <w:szCs w:val="24"/>
        </w:rPr>
        <w:lastRenderedPageBreak/>
        <w:t>placed with the firewalls for extra security across a network that ThomasTClothes will be working from.</w:t>
      </w:r>
    </w:p>
    <w:p w14:paraId="6778FA9F" w14:textId="268AE4CE" w:rsidR="00CE311E" w:rsidRDefault="00CE311E" w:rsidP="00F566B8">
      <w:pPr>
        <w:spacing w:line="360" w:lineRule="auto"/>
        <w:rPr>
          <w:rFonts w:ascii="Arial" w:hAnsi="Arial" w:cs="Arial"/>
          <w:sz w:val="24"/>
          <w:szCs w:val="24"/>
        </w:rPr>
      </w:pPr>
      <w:r>
        <w:rPr>
          <w:rFonts w:ascii="Arial" w:hAnsi="Arial" w:cs="Arial"/>
          <w:sz w:val="24"/>
          <w:szCs w:val="24"/>
        </w:rPr>
        <w:t>Access Controls can be used to help prevent leaks from within the company. Access Controls are set by someone who is high within the company, they will allocate specific workers with a role of relevance. For example, if a geography teacher needed access to a history teachers’ cupboards it would not make sense as they teach geography. So, with this concept in mind a higher-ranking officer in a workplace will give access levels to the workers. These access levels will vary in the facilities that the workers can use. The highest-ranking officer of a database driven website will have a view of all of the code for the webpage and the database it is linked to with all the information. Someone at the bottom of the access level for example will not even have the chance to view the database, they may be just allowed to add to it.</w:t>
      </w:r>
      <w:r w:rsidR="00923C19">
        <w:rPr>
          <w:rFonts w:ascii="Arial" w:hAnsi="Arial" w:cs="Arial"/>
          <w:sz w:val="24"/>
          <w:szCs w:val="24"/>
        </w:rPr>
        <w:t xml:space="preserve"> </w:t>
      </w:r>
      <w:r w:rsidR="00911F71">
        <w:rPr>
          <w:rFonts w:ascii="Arial" w:hAnsi="Arial" w:cs="Arial"/>
          <w:sz w:val="24"/>
          <w:szCs w:val="24"/>
        </w:rPr>
        <w:t>This is how Access level would look in list view:</w:t>
      </w:r>
    </w:p>
    <w:p w14:paraId="397879A5" w14:textId="716C9C43" w:rsidR="00911F71" w:rsidRDefault="00911F71" w:rsidP="00911F71">
      <w:pPr>
        <w:pStyle w:val="ListParagraph"/>
        <w:numPr>
          <w:ilvl w:val="0"/>
          <w:numId w:val="24"/>
        </w:numPr>
        <w:spacing w:line="360" w:lineRule="auto"/>
        <w:rPr>
          <w:rFonts w:ascii="Arial" w:hAnsi="Arial" w:cs="Arial"/>
          <w:sz w:val="24"/>
          <w:szCs w:val="24"/>
        </w:rPr>
      </w:pPr>
      <w:r>
        <w:rPr>
          <w:rFonts w:ascii="Arial" w:hAnsi="Arial" w:cs="Arial"/>
          <w:sz w:val="24"/>
          <w:szCs w:val="24"/>
        </w:rPr>
        <w:t>Admin</w:t>
      </w:r>
    </w:p>
    <w:p w14:paraId="6EB3AA67" w14:textId="0873EC53" w:rsidR="00911F71" w:rsidRDefault="00911F71" w:rsidP="00911F71">
      <w:pPr>
        <w:pStyle w:val="ListParagraph"/>
        <w:numPr>
          <w:ilvl w:val="0"/>
          <w:numId w:val="24"/>
        </w:numPr>
        <w:spacing w:line="360" w:lineRule="auto"/>
        <w:rPr>
          <w:rFonts w:ascii="Arial" w:hAnsi="Arial" w:cs="Arial"/>
          <w:sz w:val="24"/>
          <w:szCs w:val="24"/>
        </w:rPr>
      </w:pPr>
      <w:r>
        <w:rPr>
          <w:rFonts w:ascii="Arial" w:hAnsi="Arial" w:cs="Arial"/>
          <w:sz w:val="24"/>
          <w:szCs w:val="24"/>
        </w:rPr>
        <w:t>Management</w:t>
      </w:r>
    </w:p>
    <w:p w14:paraId="623DF462" w14:textId="2688A40D" w:rsidR="00911F71" w:rsidRDefault="00911F71" w:rsidP="00911F71">
      <w:pPr>
        <w:pStyle w:val="ListParagraph"/>
        <w:numPr>
          <w:ilvl w:val="0"/>
          <w:numId w:val="24"/>
        </w:numPr>
        <w:spacing w:line="360" w:lineRule="auto"/>
        <w:rPr>
          <w:rFonts w:ascii="Arial" w:hAnsi="Arial" w:cs="Arial"/>
          <w:sz w:val="24"/>
          <w:szCs w:val="24"/>
        </w:rPr>
      </w:pPr>
      <w:r>
        <w:rPr>
          <w:rFonts w:ascii="Arial" w:hAnsi="Arial" w:cs="Arial"/>
          <w:sz w:val="24"/>
          <w:szCs w:val="24"/>
        </w:rPr>
        <w:t>Staff</w:t>
      </w:r>
    </w:p>
    <w:p w14:paraId="630A4F40" w14:textId="73FEBD61" w:rsidR="00911F71" w:rsidRPr="00911F71" w:rsidRDefault="00911F71" w:rsidP="00911F71">
      <w:pPr>
        <w:pStyle w:val="ListParagraph"/>
        <w:numPr>
          <w:ilvl w:val="0"/>
          <w:numId w:val="24"/>
        </w:numPr>
        <w:spacing w:line="360" w:lineRule="auto"/>
        <w:rPr>
          <w:rFonts w:ascii="Arial" w:hAnsi="Arial" w:cs="Arial"/>
          <w:sz w:val="24"/>
          <w:szCs w:val="24"/>
        </w:rPr>
      </w:pPr>
      <w:r>
        <w:rPr>
          <w:rFonts w:ascii="Arial" w:hAnsi="Arial" w:cs="Arial"/>
          <w:sz w:val="24"/>
          <w:szCs w:val="24"/>
        </w:rPr>
        <w:t>Apprentice/Student</w:t>
      </w:r>
    </w:p>
    <w:p w14:paraId="7EC5C347" w14:textId="449373A9" w:rsidR="00B367CE" w:rsidRDefault="00670364" w:rsidP="005648DD">
      <w:pPr>
        <w:spacing w:line="360" w:lineRule="auto"/>
        <w:rPr>
          <w:rFonts w:ascii="Arial" w:hAnsi="Arial" w:cs="Arial"/>
          <w:sz w:val="24"/>
          <w:szCs w:val="24"/>
        </w:rPr>
      </w:pPr>
      <w:r w:rsidRPr="00173C25">
        <w:rPr>
          <w:rFonts w:ascii="Open Sans" w:hAnsi="Open Sans" w:cs="Open Sans"/>
          <w:sz w:val="20"/>
          <w:szCs w:val="20"/>
        </w:rPr>
        <w:t>[</w:t>
      </w:r>
      <w:r>
        <w:rPr>
          <w:rFonts w:ascii="Open Sans" w:hAnsi="Open Sans" w:cs="Open Sans"/>
          <w:sz w:val="20"/>
          <w:szCs w:val="20"/>
        </w:rPr>
        <w:t>4]</w:t>
      </w:r>
      <w:r w:rsidR="00E61550" w:rsidRPr="00E61550">
        <w:rPr>
          <w:rFonts w:ascii="Open Sans" w:hAnsi="Open Sans" w:cs="Open Sans"/>
          <w:sz w:val="20"/>
          <w:szCs w:val="20"/>
        </w:rPr>
        <w:t xml:space="preserve"> </w:t>
      </w:r>
      <w:r w:rsidR="00E61550" w:rsidRPr="00173C25">
        <w:rPr>
          <w:rFonts w:ascii="Open Sans" w:hAnsi="Open Sans" w:cs="Open Sans"/>
          <w:sz w:val="20"/>
          <w:szCs w:val="20"/>
        </w:rPr>
        <w:t>[</w:t>
      </w:r>
      <w:r w:rsidR="00E61550">
        <w:rPr>
          <w:rFonts w:ascii="Open Sans" w:hAnsi="Open Sans" w:cs="Open Sans"/>
          <w:sz w:val="20"/>
          <w:szCs w:val="20"/>
        </w:rPr>
        <w:t>5]</w:t>
      </w:r>
    </w:p>
    <w:p w14:paraId="201C3D7E" w14:textId="77777777" w:rsidR="001A79F8" w:rsidRDefault="001A79F8" w:rsidP="0066414E">
      <w:pPr>
        <w:spacing w:line="360" w:lineRule="auto"/>
        <w:rPr>
          <w:rFonts w:ascii="Arial" w:hAnsi="Arial" w:cs="Arial"/>
          <w:sz w:val="24"/>
          <w:szCs w:val="24"/>
        </w:rPr>
      </w:pPr>
    </w:p>
    <w:p w14:paraId="75B73F4D" w14:textId="77777777" w:rsidR="00B367CE" w:rsidRPr="002F4040" w:rsidRDefault="00B367CE" w:rsidP="0066414E">
      <w:pPr>
        <w:spacing w:line="360" w:lineRule="auto"/>
        <w:rPr>
          <w:rFonts w:ascii="Arial" w:hAnsi="Arial" w:cs="Arial"/>
          <w:sz w:val="24"/>
          <w:szCs w:val="24"/>
        </w:rPr>
      </w:pPr>
    </w:p>
    <w:p w14:paraId="749B93F4" w14:textId="77777777" w:rsidR="00A41E82" w:rsidRDefault="00A41E82" w:rsidP="00F75426">
      <w:pPr>
        <w:spacing w:line="360" w:lineRule="auto"/>
        <w:rPr>
          <w:rFonts w:ascii="Arial" w:hAnsi="Arial" w:cs="Arial"/>
          <w:sz w:val="24"/>
          <w:szCs w:val="24"/>
        </w:rPr>
      </w:pPr>
    </w:p>
    <w:p w14:paraId="7CC4DB40" w14:textId="45CFEDAB" w:rsidR="00F75426" w:rsidRPr="00332680" w:rsidRDefault="00F75426" w:rsidP="0044666B">
      <w:pPr>
        <w:rPr>
          <w:rFonts w:ascii="Arial" w:hAnsi="Arial" w:cs="Arial"/>
          <w:sz w:val="24"/>
          <w:szCs w:val="24"/>
        </w:rPr>
      </w:pPr>
      <w:r>
        <w:br w:type="page"/>
      </w:r>
    </w:p>
    <w:p w14:paraId="10A346AB" w14:textId="7E67053C" w:rsidR="00F75426" w:rsidRDefault="00C96647" w:rsidP="00F75426">
      <w:pPr>
        <w:pStyle w:val="Heading1"/>
      </w:pPr>
      <w:bookmarkStart w:id="2" w:name="_Toc72621450"/>
      <w:r>
        <w:lastRenderedPageBreak/>
        <w:t>Conclusion</w:t>
      </w:r>
      <w:bookmarkEnd w:id="2"/>
    </w:p>
    <w:p w14:paraId="5AB6261B" w14:textId="3717E84D" w:rsidR="006E741F" w:rsidRDefault="003B376C" w:rsidP="003B376C">
      <w:pPr>
        <w:spacing w:line="360" w:lineRule="auto"/>
        <w:rPr>
          <w:rFonts w:ascii="Arial" w:hAnsi="Arial" w:cs="Arial"/>
          <w:sz w:val="24"/>
          <w:szCs w:val="24"/>
        </w:rPr>
      </w:pPr>
      <w:r>
        <w:rPr>
          <w:rFonts w:ascii="Arial" w:hAnsi="Arial" w:cs="Arial"/>
          <w:sz w:val="24"/>
          <w:szCs w:val="24"/>
        </w:rPr>
        <w:t>To conclude, the student believes that they have undeniably improved their skills in terms of using PHP and HTML due to the tasks set in the assignment brief.</w:t>
      </w:r>
      <w:r w:rsidR="00CA2790">
        <w:rPr>
          <w:rFonts w:ascii="Arial" w:hAnsi="Arial" w:cs="Arial"/>
          <w:sz w:val="24"/>
          <w:szCs w:val="24"/>
        </w:rPr>
        <w:t xml:space="preserve"> The student used both a mix of PHP and HTML forms to get a final outcome of a website that uses a database that could be used in industry as a base but would definitely need to be improved upon to comply with laws, </w:t>
      </w:r>
      <w:r w:rsidR="005170D1">
        <w:rPr>
          <w:rFonts w:ascii="Arial" w:hAnsi="Arial" w:cs="Arial"/>
          <w:sz w:val="24"/>
          <w:szCs w:val="24"/>
        </w:rPr>
        <w:t>regulations,</w:t>
      </w:r>
      <w:r w:rsidR="00CA2790">
        <w:rPr>
          <w:rFonts w:ascii="Arial" w:hAnsi="Arial" w:cs="Arial"/>
          <w:sz w:val="24"/>
          <w:szCs w:val="24"/>
        </w:rPr>
        <w:t xml:space="preserve"> and policies. </w:t>
      </w:r>
      <w:r w:rsidR="005170D1">
        <w:rPr>
          <w:rFonts w:ascii="Arial" w:hAnsi="Arial" w:cs="Arial"/>
          <w:sz w:val="24"/>
          <w:szCs w:val="24"/>
        </w:rPr>
        <w:t>The security mentioned throughout this word document had been thoroughly researched and the best solutions and plans in security have been mentioned.</w:t>
      </w:r>
    </w:p>
    <w:p w14:paraId="7EC02B0D" w14:textId="59C97CA3" w:rsidR="00F75426" w:rsidRPr="008906DF" w:rsidRDefault="00F75426" w:rsidP="00EA5D4C">
      <w:pPr>
        <w:spacing w:line="360" w:lineRule="auto"/>
        <w:rPr>
          <w:rFonts w:ascii="Arial" w:hAnsi="Arial" w:cs="Arial"/>
          <w:sz w:val="24"/>
          <w:szCs w:val="24"/>
        </w:rPr>
      </w:pPr>
      <w:r>
        <w:br w:type="page"/>
      </w:r>
    </w:p>
    <w:p w14:paraId="0E9A27F7" w14:textId="7A1ED5F8" w:rsidR="007353FE" w:rsidRPr="000A4067" w:rsidRDefault="007353FE" w:rsidP="000A4067">
      <w:pPr>
        <w:pStyle w:val="Heading1"/>
      </w:pPr>
      <w:bookmarkStart w:id="3" w:name="_Toc72621451"/>
      <w:r>
        <w:lastRenderedPageBreak/>
        <w:t>References</w:t>
      </w:r>
      <w:bookmarkEnd w:id="3"/>
    </w:p>
    <w:p w14:paraId="4B912C0B" w14:textId="28276EF0" w:rsidR="002E796B" w:rsidRPr="00DD00C6" w:rsidRDefault="007353FE">
      <w:pPr>
        <w:rPr>
          <w:rStyle w:val="Hyperlink"/>
          <w:b/>
          <w:bCs/>
        </w:rPr>
      </w:pPr>
      <w:r w:rsidRPr="00DD00C6">
        <w:rPr>
          <w:rFonts w:ascii="Arial" w:hAnsi="Arial" w:cs="Arial"/>
          <w:b/>
          <w:bCs/>
          <w:sz w:val="24"/>
          <w:szCs w:val="24"/>
        </w:rPr>
        <w:t>Front Page Image</w:t>
      </w:r>
      <w:r w:rsidRPr="00DD00C6">
        <w:rPr>
          <w:rFonts w:ascii="Arial" w:hAnsi="Arial" w:cs="Arial"/>
          <w:sz w:val="24"/>
          <w:szCs w:val="24"/>
        </w:rPr>
        <w:t>-</w:t>
      </w:r>
      <w:r w:rsidR="001B6BC4" w:rsidRPr="00DD00C6">
        <w:rPr>
          <w:rFonts w:ascii="Arial" w:hAnsi="Arial" w:cs="Arial"/>
          <w:sz w:val="24"/>
          <w:szCs w:val="24"/>
        </w:rPr>
        <w:t xml:space="preserve"> </w:t>
      </w:r>
      <w:hyperlink r:id="rId10" w:history="1">
        <w:r w:rsidR="00082580" w:rsidRPr="00AF19F7">
          <w:rPr>
            <w:rStyle w:val="Hyperlink"/>
            <w:rFonts w:ascii="Arial" w:hAnsi="Arial" w:cs="Arial"/>
            <w:sz w:val="24"/>
            <w:szCs w:val="24"/>
          </w:rPr>
          <w:t>https://www.openlogic.com/blog/what-sql-database</w:t>
        </w:r>
      </w:hyperlink>
      <w:r w:rsidR="00082580">
        <w:rPr>
          <w:rFonts w:ascii="Arial" w:hAnsi="Arial" w:cs="Arial"/>
          <w:sz w:val="24"/>
          <w:szCs w:val="24"/>
        </w:rPr>
        <w:t xml:space="preserve"> </w:t>
      </w:r>
    </w:p>
    <w:p w14:paraId="7ED2DF68" w14:textId="651FD1D0" w:rsidR="003E3D78" w:rsidRDefault="005D436A" w:rsidP="003E3D78">
      <w:pPr>
        <w:spacing w:line="360" w:lineRule="auto"/>
        <w:rPr>
          <w:rStyle w:val="Hyperlink"/>
          <w:rFonts w:ascii="Arial" w:hAnsi="Arial" w:cs="Arial"/>
          <w:b/>
          <w:bCs/>
          <w:color w:val="000000" w:themeColor="text1"/>
          <w:sz w:val="24"/>
          <w:szCs w:val="24"/>
          <w:u w:val="none"/>
        </w:rPr>
      </w:pPr>
      <w:r>
        <w:rPr>
          <w:noProof/>
        </w:rPr>
        <w:drawing>
          <wp:anchor distT="0" distB="0" distL="114300" distR="114300" simplePos="0" relativeHeight="251659264" behindDoc="0" locked="0" layoutInCell="1" allowOverlap="1" wp14:anchorId="24F3CD98" wp14:editId="29832035">
            <wp:simplePos x="0" y="0"/>
            <wp:positionH relativeFrom="margin">
              <wp:align>right</wp:align>
            </wp:positionH>
            <wp:positionV relativeFrom="paragraph">
              <wp:posOffset>209096</wp:posOffset>
            </wp:positionV>
            <wp:extent cx="5731510" cy="3158490"/>
            <wp:effectExtent l="0" t="0" r="254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14:sizeRelH relativeFrom="margin">
              <wp14:pctWidth>0</wp14:pctWidth>
            </wp14:sizeRelH>
            <wp14:sizeRelV relativeFrom="margin">
              <wp14:pctHeight>0</wp14:pctHeight>
            </wp14:sizeRelV>
          </wp:anchor>
        </w:drawing>
      </w:r>
      <w:r w:rsidR="002E796B" w:rsidRPr="00DD00C6">
        <w:rPr>
          <w:rStyle w:val="Hyperlink"/>
          <w:rFonts w:ascii="Arial" w:hAnsi="Arial" w:cs="Arial"/>
          <w:b/>
          <w:bCs/>
          <w:color w:val="000000" w:themeColor="text1"/>
          <w:sz w:val="24"/>
          <w:szCs w:val="24"/>
          <w:u w:val="none"/>
        </w:rPr>
        <w:t>Figure 1-</w:t>
      </w:r>
      <w:r w:rsidR="006D29B3" w:rsidRPr="00DD00C6">
        <w:rPr>
          <w:rStyle w:val="Hyperlink"/>
          <w:rFonts w:ascii="Arial" w:hAnsi="Arial" w:cs="Arial"/>
          <w:b/>
          <w:bCs/>
          <w:color w:val="000000" w:themeColor="text1"/>
          <w:sz w:val="24"/>
          <w:szCs w:val="24"/>
          <w:u w:val="none"/>
        </w:rPr>
        <w:t xml:space="preserve"> </w:t>
      </w:r>
      <w:r>
        <w:rPr>
          <w:rStyle w:val="Hyperlink"/>
          <w:rFonts w:ascii="Arial" w:hAnsi="Arial" w:cs="Arial"/>
          <w:b/>
          <w:bCs/>
          <w:color w:val="000000" w:themeColor="text1"/>
          <w:sz w:val="24"/>
          <w:szCs w:val="24"/>
          <w:u w:val="none"/>
        </w:rPr>
        <w:t>Example of ThomasTClothes login</w:t>
      </w:r>
    </w:p>
    <w:p w14:paraId="692E8B4E" w14:textId="1DD08F8D" w:rsidR="005D436A" w:rsidRPr="003E3D78" w:rsidRDefault="005D436A" w:rsidP="003E3D78">
      <w:pPr>
        <w:spacing w:line="360" w:lineRule="auto"/>
        <w:rPr>
          <w:color w:val="000000" w:themeColor="text1"/>
          <w14:textOutline w14:w="9525" w14:cap="rnd" w14:cmpd="sng" w14:algn="ctr">
            <w14:solidFill>
              <w14:schemeClr w14:val="tx1"/>
            </w14:solidFill>
            <w14:prstDash w14:val="solid"/>
            <w14:bevel/>
          </w14:textOutline>
        </w:rPr>
      </w:pPr>
    </w:p>
    <w:p w14:paraId="239EA853" w14:textId="1A2A5C0E" w:rsidR="003E3D78" w:rsidRDefault="003E3D78">
      <w:pPr>
        <w:rPr>
          <w:rFonts w:asciiTheme="majorHAnsi" w:eastAsiaTheme="majorEastAsia" w:hAnsiTheme="majorHAnsi" w:cstheme="majorBidi"/>
          <w:color w:val="2F5496" w:themeColor="accent1" w:themeShade="BF"/>
          <w:sz w:val="36"/>
          <w:szCs w:val="36"/>
        </w:rPr>
      </w:pPr>
      <w:r>
        <w:br w:type="page"/>
      </w:r>
    </w:p>
    <w:p w14:paraId="5BD2E6A1" w14:textId="0C037ABE" w:rsidR="00654D13" w:rsidRDefault="007353FE" w:rsidP="000A4067">
      <w:pPr>
        <w:pStyle w:val="Heading1"/>
      </w:pPr>
      <w:bookmarkStart w:id="4" w:name="_Toc72621452"/>
      <w:r>
        <w:lastRenderedPageBreak/>
        <w:t>Bibliography</w:t>
      </w:r>
      <w:bookmarkEnd w:id="4"/>
    </w:p>
    <w:p w14:paraId="1CE7B526" w14:textId="54E24D07" w:rsidR="00654D13" w:rsidRPr="00173C25" w:rsidRDefault="00654D13" w:rsidP="00654D13">
      <w:pPr>
        <w:spacing w:line="360" w:lineRule="auto"/>
        <w:rPr>
          <w:rFonts w:ascii="Open Sans" w:hAnsi="Open Sans" w:cs="Open Sans"/>
          <w:sz w:val="20"/>
          <w:szCs w:val="20"/>
        </w:rPr>
      </w:pPr>
      <w:r w:rsidRPr="00173C25">
        <w:rPr>
          <w:rFonts w:ascii="Open Sans" w:hAnsi="Open Sans" w:cs="Open Sans"/>
          <w:sz w:val="20"/>
          <w:szCs w:val="20"/>
        </w:rPr>
        <w:t xml:space="preserve">[1] </w:t>
      </w:r>
      <w:r w:rsidR="0064378E">
        <w:rPr>
          <w:rFonts w:ascii="Open Sans" w:hAnsi="Open Sans" w:cs="Open Sans"/>
          <w:color w:val="000000"/>
          <w:sz w:val="20"/>
          <w:szCs w:val="20"/>
          <w:shd w:val="clear" w:color="auto" w:fill="FFFFFF"/>
        </w:rPr>
        <w:t>Legislation.gov.uk. 2021. </w:t>
      </w:r>
      <w:r w:rsidR="0064378E">
        <w:rPr>
          <w:rFonts w:ascii="Open Sans" w:hAnsi="Open Sans" w:cs="Open Sans"/>
          <w:i/>
          <w:iCs/>
          <w:color w:val="000000"/>
          <w:sz w:val="20"/>
          <w:szCs w:val="20"/>
          <w:shd w:val="clear" w:color="auto" w:fill="FFFFFF"/>
        </w:rPr>
        <w:t>Computer Misuse Act 1990</w:t>
      </w:r>
      <w:r w:rsidR="0064378E">
        <w:rPr>
          <w:rFonts w:ascii="Open Sans" w:hAnsi="Open Sans" w:cs="Open Sans"/>
          <w:color w:val="000000"/>
          <w:sz w:val="20"/>
          <w:szCs w:val="20"/>
          <w:shd w:val="clear" w:color="auto" w:fill="FFFFFF"/>
        </w:rPr>
        <w:t>. [online] Available at: &lt;https://www.legislation.gov.uk/ukpga/1990/18/section/1&gt; [Accessed 4 May 2021].</w:t>
      </w:r>
    </w:p>
    <w:p w14:paraId="408B65B0" w14:textId="7A229B95" w:rsidR="00687B39" w:rsidRPr="00173C25" w:rsidRDefault="00687B39" w:rsidP="00654D13">
      <w:pPr>
        <w:spacing w:line="360" w:lineRule="auto"/>
        <w:rPr>
          <w:rFonts w:ascii="Open Sans" w:hAnsi="Open Sans" w:cs="Open Sans"/>
          <w:color w:val="000000"/>
          <w:sz w:val="20"/>
          <w:szCs w:val="20"/>
          <w:shd w:val="clear" w:color="auto" w:fill="FFFFFF"/>
        </w:rPr>
      </w:pPr>
      <w:r w:rsidRPr="00173C25">
        <w:rPr>
          <w:rFonts w:ascii="Open Sans" w:hAnsi="Open Sans" w:cs="Open Sans"/>
          <w:sz w:val="20"/>
          <w:szCs w:val="20"/>
        </w:rPr>
        <w:t xml:space="preserve">[2] </w:t>
      </w:r>
      <w:r w:rsidR="0064378E">
        <w:rPr>
          <w:rFonts w:ascii="Open Sans" w:hAnsi="Open Sans" w:cs="Open Sans"/>
          <w:color w:val="000000"/>
          <w:sz w:val="20"/>
          <w:szCs w:val="20"/>
          <w:shd w:val="clear" w:color="auto" w:fill="FFFFFF"/>
        </w:rPr>
        <w:t>Ico.org.uk. 2021. </w:t>
      </w:r>
      <w:r w:rsidR="0064378E">
        <w:rPr>
          <w:rFonts w:ascii="Open Sans" w:hAnsi="Open Sans" w:cs="Open Sans"/>
          <w:i/>
          <w:iCs/>
          <w:color w:val="000000"/>
          <w:sz w:val="20"/>
          <w:szCs w:val="20"/>
          <w:shd w:val="clear" w:color="auto" w:fill="FFFFFF"/>
        </w:rPr>
        <w:t>Guide to the UK General Data Protection Regulation (UK GDPR)</w:t>
      </w:r>
      <w:r w:rsidR="0064378E">
        <w:rPr>
          <w:rFonts w:ascii="Open Sans" w:hAnsi="Open Sans" w:cs="Open Sans"/>
          <w:color w:val="000000"/>
          <w:sz w:val="20"/>
          <w:szCs w:val="20"/>
          <w:shd w:val="clear" w:color="auto" w:fill="FFFFFF"/>
        </w:rPr>
        <w:t>. [online] Available at: &lt;https://ico.org.uk/for-organisations/guide-to-data-protection/guide-to-the-general-data-protection-regulation-gdpr/&gt; [Accessed 5 May 2021].</w:t>
      </w:r>
    </w:p>
    <w:p w14:paraId="13B77355" w14:textId="37E52629" w:rsidR="00551987" w:rsidRDefault="00173C25" w:rsidP="006575AA">
      <w:pPr>
        <w:spacing w:line="360" w:lineRule="auto"/>
        <w:rPr>
          <w:rFonts w:ascii="Open Sans" w:hAnsi="Open Sans" w:cs="Open Sans"/>
          <w:color w:val="000000"/>
          <w:sz w:val="20"/>
          <w:szCs w:val="20"/>
          <w:shd w:val="clear" w:color="auto" w:fill="FFFFFF"/>
        </w:rPr>
      </w:pPr>
      <w:r w:rsidRPr="00173C25">
        <w:rPr>
          <w:rFonts w:ascii="Open Sans" w:hAnsi="Open Sans" w:cs="Open Sans"/>
          <w:sz w:val="20"/>
          <w:szCs w:val="20"/>
        </w:rPr>
        <w:t>[3</w:t>
      </w:r>
      <w:r w:rsidR="00087DCE">
        <w:rPr>
          <w:rFonts w:ascii="Open Sans" w:hAnsi="Open Sans" w:cs="Open Sans"/>
          <w:sz w:val="20"/>
          <w:szCs w:val="20"/>
        </w:rPr>
        <w:t>]</w:t>
      </w:r>
      <w:r w:rsidR="001F472B" w:rsidRPr="001F472B">
        <w:rPr>
          <w:rFonts w:ascii="Open Sans" w:hAnsi="Open Sans" w:cs="Open Sans"/>
          <w:color w:val="000000"/>
          <w:sz w:val="20"/>
          <w:szCs w:val="20"/>
          <w:shd w:val="clear" w:color="auto" w:fill="FFFFFF"/>
        </w:rPr>
        <w:t xml:space="preserve"> </w:t>
      </w:r>
      <w:r w:rsidR="008C4E09" w:rsidRPr="00173C25">
        <w:rPr>
          <w:rFonts w:ascii="Open Sans" w:hAnsi="Open Sans" w:cs="Open Sans"/>
          <w:color w:val="000000"/>
          <w:sz w:val="20"/>
          <w:szCs w:val="20"/>
          <w:shd w:val="clear" w:color="auto" w:fill="FFFFFF"/>
        </w:rPr>
        <w:t xml:space="preserve">Career &amp; Internship </w:t>
      </w:r>
      <w:proofErr w:type="spellStart"/>
      <w:r w:rsidR="008C4E09" w:rsidRPr="00173C25">
        <w:rPr>
          <w:rFonts w:ascii="Open Sans" w:hAnsi="Open Sans" w:cs="Open Sans"/>
          <w:color w:val="000000"/>
          <w:sz w:val="20"/>
          <w:szCs w:val="20"/>
          <w:shd w:val="clear" w:color="auto" w:fill="FFFFFF"/>
        </w:rPr>
        <w:t>Center</w:t>
      </w:r>
      <w:proofErr w:type="spellEnd"/>
      <w:r w:rsidR="008C4E09" w:rsidRPr="00173C25">
        <w:rPr>
          <w:rFonts w:ascii="Open Sans" w:hAnsi="Open Sans" w:cs="Open Sans"/>
          <w:color w:val="000000"/>
          <w:sz w:val="20"/>
          <w:szCs w:val="20"/>
          <w:shd w:val="clear" w:color="auto" w:fill="FFFFFF"/>
        </w:rPr>
        <w:t xml:space="preserve"> | University of Washington. 2021. </w:t>
      </w:r>
      <w:r w:rsidR="008C4E09" w:rsidRPr="00173C25">
        <w:rPr>
          <w:rFonts w:ascii="Open Sans" w:hAnsi="Open Sans" w:cs="Open Sans"/>
          <w:i/>
          <w:iCs/>
          <w:color w:val="000000"/>
          <w:sz w:val="20"/>
          <w:szCs w:val="20"/>
          <w:shd w:val="clear" w:color="auto" w:fill="FFFFFF"/>
        </w:rPr>
        <w:t xml:space="preserve">Law vs Policy. What’s the </w:t>
      </w:r>
      <w:proofErr w:type="gramStart"/>
      <w:r w:rsidR="008C4E09" w:rsidRPr="00173C25">
        <w:rPr>
          <w:rFonts w:ascii="Open Sans" w:hAnsi="Open Sans" w:cs="Open Sans"/>
          <w:i/>
          <w:iCs/>
          <w:color w:val="000000"/>
          <w:sz w:val="20"/>
          <w:szCs w:val="20"/>
          <w:shd w:val="clear" w:color="auto" w:fill="FFFFFF"/>
        </w:rPr>
        <w:t>Difference?</w:t>
      </w:r>
      <w:r w:rsidR="008C4E09" w:rsidRPr="00173C25">
        <w:rPr>
          <w:rFonts w:ascii="Open Sans" w:hAnsi="Open Sans" w:cs="Open Sans"/>
          <w:color w:val="000000"/>
          <w:sz w:val="20"/>
          <w:szCs w:val="20"/>
          <w:shd w:val="clear" w:color="auto" w:fill="FFFFFF"/>
        </w:rPr>
        <w:t>.</w:t>
      </w:r>
      <w:proofErr w:type="gramEnd"/>
      <w:r w:rsidR="008C4E09" w:rsidRPr="00173C25">
        <w:rPr>
          <w:rFonts w:ascii="Open Sans" w:hAnsi="Open Sans" w:cs="Open Sans"/>
          <w:color w:val="000000"/>
          <w:sz w:val="20"/>
          <w:szCs w:val="20"/>
          <w:shd w:val="clear" w:color="auto" w:fill="FFFFFF"/>
        </w:rPr>
        <w:t xml:space="preserve"> [online] Available at: &lt;https://careers.uw.edu/blog/2019/10/13/law-vs-policy-whats-the-difference/&gt; [Accessed 3 May 2021].</w:t>
      </w:r>
    </w:p>
    <w:p w14:paraId="6CF5B4C1" w14:textId="0BED965E" w:rsidR="00670364" w:rsidRDefault="00670364" w:rsidP="006575AA">
      <w:pPr>
        <w:spacing w:line="360" w:lineRule="auto"/>
        <w:rPr>
          <w:rFonts w:ascii="Open Sans" w:hAnsi="Open Sans" w:cs="Open Sans"/>
          <w:color w:val="000000"/>
          <w:sz w:val="20"/>
          <w:szCs w:val="20"/>
          <w:shd w:val="clear" w:color="auto" w:fill="FFFFFF"/>
        </w:rPr>
      </w:pPr>
      <w:r w:rsidRPr="00173C25">
        <w:rPr>
          <w:rFonts w:ascii="Open Sans" w:hAnsi="Open Sans" w:cs="Open Sans"/>
          <w:sz w:val="20"/>
          <w:szCs w:val="20"/>
        </w:rPr>
        <w:t>[</w:t>
      </w:r>
      <w:r>
        <w:rPr>
          <w:rFonts w:ascii="Open Sans" w:hAnsi="Open Sans" w:cs="Open Sans"/>
          <w:sz w:val="20"/>
          <w:szCs w:val="20"/>
        </w:rPr>
        <w:t>4</w:t>
      </w:r>
      <w:r>
        <w:rPr>
          <w:rFonts w:ascii="Open Sans" w:hAnsi="Open Sans" w:cs="Open Sans"/>
          <w:sz w:val="20"/>
          <w:szCs w:val="20"/>
        </w:rPr>
        <w:t>]</w:t>
      </w:r>
      <w:r w:rsidRPr="001F472B">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n.d. </w:t>
      </w:r>
      <w:r>
        <w:rPr>
          <w:rFonts w:ascii="Open Sans" w:hAnsi="Open Sans" w:cs="Open Sans"/>
          <w:i/>
          <w:iCs/>
          <w:color w:val="000000"/>
          <w:sz w:val="20"/>
          <w:szCs w:val="20"/>
          <w:shd w:val="clear" w:color="auto" w:fill="FFFFFF"/>
        </w:rPr>
        <w:t>Introduction to Database Security</w:t>
      </w:r>
      <w:r>
        <w:rPr>
          <w:rFonts w:ascii="Open Sans" w:hAnsi="Open Sans" w:cs="Open Sans"/>
          <w:color w:val="000000"/>
          <w:sz w:val="20"/>
          <w:szCs w:val="20"/>
          <w:shd w:val="clear" w:color="auto" w:fill="FFFFFF"/>
        </w:rPr>
        <w:t>. [</w:t>
      </w:r>
      <w:r w:rsidR="00E61550">
        <w:rPr>
          <w:rFonts w:ascii="Open Sans" w:hAnsi="Open Sans" w:cs="Open Sans"/>
          <w:color w:val="000000"/>
          <w:sz w:val="20"/>
          <w:szCs w:val="20"/>
          <w:shd w:val="clear" w:color="auto" w:fill="FFFFFF"/>
        </w:rPr>
        <w:t>PDF</w:t>
      </w:r>
      <w:r>
        <w:rPr>
          <w:rFonts w:ascii="Open Sans" w:hAnsi="Open Sans" w:cs="Open Sans"/>
          <w:color w:val="000000"/>
          <w:sz w:val="20"/>
          <w:szCs w:val="20"/>
          <w:shd w:val="clear" w:color="auto" w:fill="FFFFFF"/>
        </w:rPr>
        <w:t xml:space="preserve">] Jones &amp; Bartlett Learning, LLC, </w:t>
      </w:r>
      <w:proofErr w:type="spellStart"/>
      <w:proofErr w:type="gramStart"/>
      <w:r>
        <w:rPr>
          <w:rFonts w:ascii="Open Sans" w:hAnsi="Open Sans" w:cs="Open Sans"/>
          <w:color w:val="000000"/>
          <w:sz w:val="20"/>
          <w:szCs w:val="20"/>
          <w:shd w:val="clear" w:color="auto" w:fill="FFFFFF"/>
        </w:rPr>
        <w:t>pp.Pages</w:t>
      </w:r>
      <w:proofErr w:type="spellEnd"/>
      <w:proofErr w:type="gramEnd"/>
      <w:r>
        <w:rPr>
          <w:rFonts w:ascii="Open Sans" w:hAnsi="Open Sans" w:cs="Open Sans"/>
          <w:color w:val="000000"/>
          <w:sz w:val="20"/>
          <w:szCs w:val="20"/>
          <w:shd w:val="clear" w:color="auto" w:fill="FFFFFF"/>
        </w:rPr>
        <w:t xml:space="preserve"> 7-8. Available at: &lt;http://samples.jbpub.com/9781284056945/DBICHAP8.pdf&gt; [Accessed 2</w:t>
      </w:r>
      <w:r w:rsidR="00E61550">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 xml:space="preserve"> May 2021].</w:t>
      </w:r>
    </w:p>
    <w:p w14:paraId="0A1296DB" w14:textId="7C14F149" w:rsidR="000765F1" w:rsidRPr="00377504" w:rsidRDefault="00E61550" w:rsidP="00654D13">
      <w:pPr>
        <w:spacing w:line="360" w:lineRule="auto"/>
        <w:rPr>
          <w:rFonts w:ascii="Open Sans" w:hAnsi="Open Sans" w:cs="Open Sans"/>
          <w:sz w:val="20"/>
          <w:szCs w:val="20"/>
        </w:rPr>
      </w:pPr>
      <w:r w:rsidRPr="00173C25">
        <w:rPr>
          <w:rFonts w:ascii="Open Sans" w:hAnsi="Open Sans" w:cs="Open Sans"/>
          <w:sz w:val="20"/>
          <w:szCs w:val="20"/>
        </w:rPr>
        <w:t>[</w:t>
      </w:r>
      <w:r>
        <w:rPr>
          <w:rFonts w:ascii="Open Sans" w:hAnsi="Open Sans" w:cs="Open Sans"/>
          <w:sz w:val="20"/>
          <w:szCs w:val="20"/>
        </w:rPr>
        <w:t>5</w:t>
      </w:r>
      <w:r>
        <w:rPr>
          <w:rFonts w:ascii="Open Sans" w:hAnsi="Open Sans" w:cs="Open Sans"/>
          <w:sz w:val="20"/>
          <w:szCs w:val="20"/>
        </w:rPr>
        <w:t>]</w:t>
      </w:r>
      <w:r w:rsidRPr="00E61550">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Gutmann, P., 2014. </w:t>
      </w:r>
      <w:r>
        <w:rPr>
          <w:rFonts w:ascii="Open Sans" w:hAnsi="Open Sans" w:cs="Open Sans"/>
          <w:i/>
          <w:iCs/>
          <w:color w:val="000000"/>
          <w:sz w:val="20"/>
          <w:szCs w:val="20"/>
          <w:shd w:val="clear" w:color="auto" w:fill="FFFFFF"/>
        </w:rPr>
        <w:t>Engineering Security</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xml:space="preserve">] </w:t>
      </w:r>
      <w:proofErr w:type="spellStart"/>
      <w:proofErr w:type="gramStart"/>
      <w:r>
        <w:rPr>
          <w:rFonts w:ascii="Open Sans" w:hAnsi="Open Sans" w:cs="Open Sans"/>
          <w:color w:val="000000"/>
          <w:sz w:val="20"/>
          <w:szCs w:val="20"/>
          <w:shd w:val="clear" w:color="auto" w:fill="FFFFFF"/>
        </w:rPr>
        <w:t>pp.Pages</w:t>
      </w:r>
      <w:proofErr w:type="spellEnd"/>
      <w:proofErr w:type="gramEnd"/>
      <w:r>
        <w:rPr>
          <w:rFonts w:ascii="Open Sans" w:hAnsi="Open Sans" w:cs="Open Sans"/>
          <w:color w:val="000000"/>
          <w:sz w:val="20"/>
          <w:szCs w:val="20"/>
          <w:shd w:val="clear" w:color="auto" w:fill="FFFFFF"/>
        </w:rPr>
        <w:t xml:space="preserve"> 356-369. Available at: &lt;https://www.freetechbooks.com/engineering-security-t1051.html&gt; [Accessed 21 May 2021].</w:t>
      </w:r>
    </w:p>
    <w:sectPr w:rsidR="000765F1" w:rsidRPr="0037750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76A7F" w14:textId="77777777" w:rsidR="00F77070" w:rsidRDefault="00F77070" w:rsidP="00F77070">
      <w:pPr>
        <w:spacing w:after="0" w:line="240" w:lineRule="auto"/>
      </w:pPr>
      <w:r>
        <w:separator/>
      </w:r>
    </w:p>
  </w:endnote>
  <w:endnote w:type="continuationSeparator" w:id="0">
    <w:p w14:paraId="0FE8B921" w14:textId="77777777" w:rsidR="00F77070" w:rsidRDefault="00F77070" w:rsidP="00F77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ECF98" w14:textId="77777777" w:rsidR="00F77070" w:rsidRDefault="00F77070" w:rsidP="00F77070">
      <w:pPr>
        <w:spacing w:after="0" w:line="240" w:lineRule="auto"/>
      </w:pPr>
      <w:r>
        <w:separator/>
      </w:r>
    </w:p>
  </w:footnote>
  <w:footnote w:type="continuationSeparator" w:id="0">
    <w:p w14:paraId="5F5D7100" w14:textId="77777777" w:rsidR="00F77070" w:rsidRDefault="00F77070" w:rsidP="00F770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612185"/>
      <w:docPartObj>
        <w:docPartGallery w:val="Page Numbers (Top of Page)"/>
        <w:docPartUnique/>
      </w:docPartObj>
    </w:sdtPr>
    <w:sdtEndPr>
      <w:rPr>
        <w:noProof/>
      </w:rPr>
    </w:sdtEndPr>
    <w:sdtContent>
      <w:p w14:paraId="629B58A0" w14:textId="33BA8A0F" w:rsidR="00F77070" w:rsidRDefault="00F7707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16C40E" w14:textId="77777777" w:rsidR="00F77070" w:rsidRDefault="00F770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83C7A"/>
    <w:multiLevelType w:val="hybridMultilevel"/>
    <w:tmpl w:val="8A9272A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E255EB3"/>
    <w:multiLevelType w:val="hybridMultilevel"/>
    <w:tmpl w:val="8C68F0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E614BDE"/>
    <w:multiLevelType w:val="hybridMultilevel"/>
    <w:tmpl w:val="87CAF6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205715D"/>
    <w:multiLevelType w:val="hybridMultilevel"/>
    <w:tmpl w:val="B0702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701D92"/>
    <w:multiLevelType w:val="hybridMultilevel"/>
    <w:tmpl w:val="3F562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993483"/>
    <w:multiLevelType w:val="hybridMultilevel"/>
    <w:tmpl w:val="803AD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CF3FA7"/>
    <w:multiLevelType w:val="hybridMultilevel"/>
    <w:tmpl w:val="3724C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EE3BBC"/>
    <w:multiLevelType w:val="hybridMultilevel"/>
    <w:tmpl w:val="ACCCAB8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36F06619"/>
    <w:multiLevelType w:val="hybridMultilevel"/>
    <w:tmpl w:val="2662F8E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389B3F5E"/>
    <w:multiLevelType w:val="hybridMultilevel"/>
    <w:tmpl w:val="74DC8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424A81"/>
    <w:multiLevelType w:val="hybridMultilevel"/>
    <w:tmpl w:val="0BBCA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495920"/>
    <w:multiLevelType w:val="hybridMultilevel"/>
    <w:tmpl w:val="D39A5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761D6E"/>
    <w:multiLevelType w:val="hybridMultilevel"/>
    <w:tmpl w:val="6DF4BDB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44DC6705"/>
    <w:multiLevelType w:val="hybridMultilevel"/>
    <w:tmpl w:val="B8900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5918E4"/>
    <w:multiLevelType w:val="hybridMultilevel"/>
    <w:tmpl w:val="54FCB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A45C33"/>
    <w:multiLevelType w:val="hybridMultilevel"/>
    <w:tmpl w:val="A8AE8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F01005"/>
    <w:multiLevelType w:val="hybridMultilevel"/>
    <w:tmpl w:val="7864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73092D"/>
    <w:multiLevelType w:val="hybridMultilevel"/>
    <w:tmpl w:val="8DCE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975388"/>
    <w:multiLevelType w:val="hybridMultilevel"/>
    <w:tmpl w:val="F32A4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676356"/>
    <w:multiLevelType w:val="hybridMultilevel"/>
    <w:tmpl w:val="500C6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307306"/>
    <w:multiLevelType w:val="hybridMultilevel"/>
    <w:tmpl w:val="EAF68B6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5DDE618B"/>
    <w:multiLevelType w:val="hybridMultilevel"/>
    <w:tmpl w:val="D89A3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9E2451"/>
    <w:multiLevelType w:val="hybridMultilevel"/>
    <w:tmpl w:val="DA6C07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3" w15:restartNumberingAfterBreak="0">
    <w:nsid w:val="6EC714FD"/>
    <w:multiLevelType w:val="hybridMultilevel"/>
    <w:tmpl w:val="D4AC6ED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8"/>
  </w:num>
  <w:num w:numId="2">
    <w:abstractNumId w:val="12"/>
  </w:num>
  <w:num w:numId="3">
    <w:abstractNumId w:val="3"/>
  </w:num>
  <w:num w:numId="4">
    <w:abstractNumId w:val="15"/>
  </w:num>
  <w:num w:numId="5">
    <w:abstractNumId w:val="14"/>
  </w:num>
  <w:num w:numId="6">
    <w:abstractNumId w:val="4"/>
  </w:num>
  <w:num w:numId="7">
    <w:abstractNumId w:val="18"/>
  </w:num>
  <w:num w:numId="8">
    <w:abstractNumId w:val="16"/>
  </w:num>
  <w:num w:numId="9">
    <w:abstractNumId w:val="13"/>
  </w:num>
  <w:num w:numId="10">
    <w:abstractNumId w:val="5"/>
  </w:num>
  <w:num w:numId="11">
    <w:abstractNumId w:val="9"/>
  </w:num>
  <w:num w:numId="12">
    <w:abstractNumId w:val="23"/>
  </w:num>
  <w:num w:numId="13">
    <w:abstractNumId w:val="20"/>
  </w:num>
  <w:num w:numId="14">
    <w:abstractNumId w:val="22"/>
  </w:num>
  <w:num w:numId="15">
    <w:abstractNumId w:val="1"/>
  </w:num>
  <w:num w:numId="16">
    <w:abstractNumId w:val="2"/>
  </w:num>
  <w:num w:numId="17">
    <w:abstractNumId w:val="17"/>
  </w:num>
  <w:num w:numId="18">
    <w:abstractNumId w:val="11"/>
  </w:num>
  <w:num w:numId="19">
    <w:abstractNumId w:val="10"/>
  </w:num>
  <w:num w:numId="20">
    <w:abstractNumId w:val="0"/>
  </w:num>
  <w:num w:numId="21">
    <w:abstractNumId w:val="7"/>
  </w:num>
  <w:num w:numId="22">
    <w:abstractNumId w:val="6"/>
  </w:num>
  <w:num w:numId="23">
    <w:abstractNumId w:val="19"/>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90A"/>
    <w:rsid w:val="0000208B"/>
    <w:rsid w:val="000066E2"/>
    <w:rsid w:val="00014DC1"/>
    <w:rsid w:val="0001773B"/>
    <w:rsid w:val="000212BF"/>
    <w:rsid w:val="000217C0"/>
    <w:rsid w:val="00022F41"/>
    <w:rsid w:val="00026B1A"/>
    <w:rsid w:val="00027B50"/>
    <w:rsid w:val="00033AA0"/>
    <w:rsid w:val="000374AA"/>
    <w:rsid w:val="00043020"/>
    <w:rsid w:val="000530F8"/>
    <w:rsid w:val="000642D3"/>
    <w:rsid w:val="000721ED"/>
    <w:rsid w:val="00075E75"/>
    <w:rsid w:val="000765F1"/>
    <w:rsid w:val="00082139"/>
    <w:rsid w:val="00082580"/>
    <w:rsid w:val="0008317F"/>
    <w:rsid w:val="000842AE"/>
    <w:rsid w:val="00087DCE"/>
    <w:rsid w:val="00091C37"/>
    <w:rsid w:val="00097468"/>
    <w:rsid w:val="00097927"/>
    <w:rsid w:val="000A4067"/>
    <w:rsid w:val="000A61FA"/>
    <w:rsid w:val="000B3A8D"/>
    <w:rsid w:val="000B3EBF"/>
    <w:rsid w:val="000B663A"/>
    <w:rsid w:val="000C0F8B"/>
    <w:rsid w:val="000C34DA"/>
    <w:rsid w:val="000C3E7D"/>
    <w:rsid w:val="000C7834"/>
    <w:rsid w:val="000D337F"/>
    <w:rsid w:val="000D6C37"/>
    <w:rsid w:val="000F321A"/>
    <w:rsid w:val="000F7E2F"/>
    <w:rsid w:val="00101B67"/>
    <w:rsid w:val="001026DE"/>
    <w:rsid w:val="00102B04"/>
    <w:rsid w:val="00103B57"/>
    <w:rsid w:val="00103E87"/>
    <w:rsid w:val="00107FD3"/>
    <w:rsid w:val="00110581"/>
    <w:rsid w:val="00115179"/>
    <w:rsid w:val="00117841"/>
    <w:rsid w:val="00121E46"/>
    <w:rsid w:val="0012206D"/>
    <w:rsid w:val="00122999"/>
    <w:rsid w:val="00127D8B"/>
    <w:rsid w:val="00132585"/>
    <w:rsid w:val="001335F8"/>
    <w:rsid w:val="001347D3"/>
    <w:rsid w:val="00134C80"/>
    <w:rsid w:val="001416DC"/>
    <w:rsid w:val="00146AA6"/>
    <w:rsid w:val="00151FA4"/>
    <w:rsid w:val="00152264"/>
    <w:rsid w:val="00152BD9"/>
    <w:rsid w:val="0015566D"/>
    <w:rsid w:val="00155CCD"/>
    <w:rsid w:val="00161730"/>
    <w:rsid w:val="00164A06"/>
    <w:rsid w:val="00172169"/>
    <w:rsid w:val="00172B00"/>
    <w:rsid w:val="00173C25"/>
    <w:rsid w:val="001765D0"/>
    <w:rsid w:val="00191A4A"/>
    <w:rsid w:val="00191FFE"/>
    <w:rsid w:val="00192FFD"/>
    <w:rsid w:val="001939F2"/>
    <w:rsid w:val="001A0765"/>
    <w:rsid w:val="001A2DC0"/>
    <w:rsid w:val="001A464A"/>
    <w:rsid w:val="001A5089"/>
    <w:rsid w:val="001A79F8"/>
    <w:rsid w:val="001B5D56"/>
    <w:rsid w:val="001B6BC4"/>
    <w:rsid w:val="001B7455"/>
    <w:rsid w:val="001C3052"/>
    <w:rsid w:val="001C3B90"/>
    <w:rsid w:val="001D4618"/>
    <w:rsid w:val="001E1518"/>
    <w:rsid w:val="001E3998"/>
    <w:rsid w:val="001F472B"/>
    <w:rsid w:val="00211630"/>
    <w:rsid w:val="00213983"/>
    <w:rsid w:val="002213C5"/>
    <w:rsid w:val="00226222"/>
    <w:rsid w:val="002275CC"/>
    <w:rsid w:val="00231599"/>
    <w:rsid w:val="00231963"/>
    <w:rsid w:val="00231C7F"/>
    <w:rsid w:val="002334CB"/>
    <w:rsid w:val="00233581"/>
    <w:rsid w:val="00234233"/>
    <w:rsid w:val="00236AA2"/>
    <w:rsid w:val="0023739D"/>
    <w:rsid w:val="00237A21"/>
    <w:rsid w:val="00237CED"/>
    <w:rsid w:val="00244A5F"/>
    <w:rsid w:val="00247A43"/>
    <w:rsid w:val="0025189B"/>
    <w:rsid w:val="00260047"/>
    <w:rsid w:val="002600A1"/>
    <w:rsid w:val="0027530A"/>
    <w:rsid w:val="00277412"/>
    <w:rsid w:val="002A1D21"/>
    <w:rsid w:val="002B21D8"/>
    <w:rsid w:val="002B35D1"/>
    <w:rsid w:val="002B3B4A"/>
    <w:rsid w:val="002B5889"/>
    <w:rsid w:val="002B6EB1"/>
    <w:rsid w:val="002C6388"/>
    <w:rsid w:val="002D2715"/>
    <w:rsid w:val="002D4AA0"/>
    <w:rsid w:val="002D6CAC"/>
    <w:rsid w:val="002E796B"/>
    <w:rsid w:val="002F29E2"/>
    <w:rsid w:val="002F4040"/>
    <w:rsid w:val="00300D1A"/>
    <w:rsid w:val="00300DF0"/>
    <w:rsid w:val="0030692F"/>
    <w:rsid w:val="00317AD1"/>
    <w:rsid w:val="00330754"/>
    <w:rsid w:val="00332660"/>
    <w:rsid w:val="00332680"/>
    <w:rsid w:val="00333B29"/>
    <w:rsid w:val="003371CC"/>
    <w:rsid w:val="0033730C"/>
    <w:rsid w:val="00341D10"/>
    <w:rsid w:val="0034360E"/>
    <w:rsid w:val="00343AD4"/>
    <w:rsid w:val="00345FB5"/>
    <w:rsid w:val="00347744"/>
    <w:rsid w:val="003550EB"/>
    <w:rsid w:val="00357322"/>
    <w:rsid w:val="00364803"/>
    <w:rsid w:val="00371DBA"/>
    <w:rsid w:val="00372916"/>
    <w:rsid w:val="00374BEE"/>
    <w:rsid w:val="0037524C"/>
    <w:rsid w:val="00377384"/>
    <w:rsid w:val="00377504"/>
    <w:rsid w:val="0038150D"/>
    <w:rsid w:val="00387849"/>
    <w:rsid w:val="00393128"/>
    <w:rsid w:val="003949D1"/>
    <w:rsid w:val="00394E7B"/>
    <w:rsid w:val="00396644"/>
    <w:rsid w:val="003A642C"/>
    <w:rsid w:val="003B0E20"/>
    <w:rsid w:val="003B1EC8"/>
    <w:rsid w:val="003B376C"/>
    <w:rsid w:val="003B4A96"/>
    <w:rsid w:val="003B63AB"/>
    <w:rsid w:val="003B72E0"/>
    <w:rsid w:val="003C4CAF"/>
    <w:rsid w:val="003C7ED8"/>
    <w:rsid w:val="003D1529"/>
    <w:rsid w:val="003D6EB2"/>
    <w:rsid w:val="003D7567"/>
    <w:rsid w:val="003E0756"/>
    <w:rsid w:val="003E3D78"/>
    <w:rsid w:val="003E46C0"/>
    <w:rsid w:val="003F5D81"/>
    <w:rsid w:val="004020EE"/>
    <w:rsid w:val="004106DD"/>
    <w:rsid w:val="00410C59"/>
    <w:rsid w:val="00422BBE"/>
    <w:rsid w:val="00422E7D"/>
    <w:rsid w:val="004234AF"/>
    <w:rsid w:val="00426CF2"/>
    <w:rsid w:val="00433976"/>
    <w:rsid w:val="0043677D"/>
    <w:rsid w:val="0044035D"/>
    <w:rsid w:val="00440862"/>
    <w:rsid w:val="0044662A"/>
    <w:rsid w:val="0044666B"/>
    <w:rsid w:val="004503B5"/>
    <w:rsid w:val="00450EC5"/>
    <w:rsid w:val="0045552B"/>
    <w:rsid w:val="0046286A"/>
    <w:rsid w:val="00474B40"/>
    <w:rsid w:val="0048298E"/>
    <w:rsid w:val="004848D3"/>
    <w:rsid w:val="004849A0"/>
    <w:rsid w:val="00490FB6"/>
    <w:rsid w:val="00497F5A"/>
    <w:rsid w:val="004A0517"/>
    <w:rsid w:val="004A3181"/>
    <w:rsid w:val="004A349A"/>
    <w:rsid w:val="004B3150"/>
    <w:rsid w:val="004B5621"/>
    <w:rsid w:val="004B793D"/>
    <w:rsid w:val="004C0E36"/>
    <w:rsid w:val="004C1426"/>
    <w:rsid w:val="004C33DE"/>
    <w:rsid w:val="004C4B50"/>
    <w:rsid w:val="004C549F"/>
    <w:rsid w:val="004C5E2C"/>
    <w:rsid w:val="004D10DC"/>
    <w:rsid w:val="004D1BD6"/>
    <w:rsid w:val="004D78B3"/>
    <w:rsid w:val="004D7AE0"/>
    <w:rsid w:val="004E1694"/>
    <w:rsid w:val="004E3FE5"/>
    <w:rsid w:val="004E793E"/>
    <w:rsid w:val="004F0567"/>
    <w:rsid w:val="004F15A6"/>
    <w:rsid w:val="004F6CDB"/>
    <w:rsid w:val="004F7855"/>
    <w:rsid w:val="00500600"/>
    <w:rsid w:val="005043F1"/>
    <w:rsid w:val="0050747A"/>
    <w:rsid w:val="00514739"/>
    <w:rsid w:val="005170D1"/>
    <w:rsid w:val="00524A61"/>
    <w:rsid w:val="0052542B"/>
    <w:rsid w:val="005314EC"/>
    <w:rsid w:val="005322DB"/>
    <w:rsid w:val="00542970"/>
    <w:rsid w:val="00547616"/>
    <w:rsid w:val="00547F6A"/>
    <w:rsid w:val="00550DCD"/>
    <w:rsid w:val="00551987"/>
    <w:rsid w:val="00552C61"/>
    <w:rsid w:val="005564E7"/>
    <w:rsid w:val="00562B7C"/>
    <w:rsid w:val="00563D0F"/>
    <w:rsid w:val="0056402D"/>
    <w:rsid w:val="0056406E"/>
    <w:rsid w:val="005648DD"/>
    <w:rsid w:val="00566FE0"/>
    <w:rsid w:val="0057257C"/>
    <w:rsid w:val="005774D7"/>
    <w:rsid w:val="005843C3"/>
    <w:rsid w:val="005868B0"/>
    <w:rsid w:val="005905B7"/>
    <w:rsid w:val="005A4615"/>
    <w:rsid w:val="005A4CCA"/>
    <w:rsid w:val="005B44C7"/>
    <w:rsid w:val="005B4D42"/>
    <w:rsid w:val="005B7D5E"/>
    <w:rsid w:val="005C085B"/>
    <w:rsid w:val="005C3E4A"/>
    <w:rsid w:val="005C46C3"/>
    <w:rsid w:val="005C60BE"/>
    <w:rsid w:val="005D4362"/>
    <w:rsid w:val="005D436A"/>
    <w:rsid w:val="005E047A"/>
    <w:rsid w:val="005E05C2"/>
    <w:rsid w:val="005E1E78"/>
    <w:rsid w:val="005E7535"/>
    <w:rsid w:val="005F08E4"/>
    <w:rsid w:val="005F6035"/>
    <w:rsid w:val="005F75B6"/>
    <w:rsid w:val="0060053F"/>
    <w:rsid w:val="0060236F"/>
    <w:rsid w:val="00604CAA"/>
    <w:rsid w:val="00610D8B"/>
    <w:rsid w:val="00630A72"/>
    <w:rsid w:val="006322D6"/>
    <w:rsid w:val="00632F71"/>
    <w:rsid w:val="00635AC3"/>
    <w:rsid w:val="0063601C"/>
    <w:rsid w:val="0064378E"/>
    <w:rsid w:val="00654D13"/>
    <w:rsid w:val="006575AA"/>
    <w:rsid w:val="00660078"/>
    <w:rsid w:val="0066414E"/>
    <w:rsid w:val="00666B61"/>
    <w:rsid w:val="00667014"/>
    <w:rsid w:val="00670364"/>
    <w:rsid w:val="00676F3B"/>
    <w:rsid w:val="006778C9"/>
    <w:rsid w:val="00687B39"/>
    <w:rsid w:val="006919B7"/>
    <w:rsid w:val="006973FE"/>
    <w:rsid w:val="006B7688"/>
    <w:rsid w:val="006C0B76"/>
    <w:rsid w:val="006C55B6"/>
    <w:rsid w:val="006D0FEB"/>
    <w:rsid w:val="006D29B3"/>
    <w:rsid w:val="006D3FF4"/>
    <w:rsid w:val="006D6643"/>
    <w:rsid w:val="006D702A"/>
    <w:rsid w:val="006E067A"/>
    <w:rsid w:val="006E075C"/>
    <w:rsid w:val="006E741F"/>
    <w:rsid w:val="006F0333"/>
    <w:rsid w:val="006F594A"/>
    <w:rsid w:val="007003AD"/>
    <w:rsid w:val="00703DDA"/>
    <w:rsid w:val="00704915"/>
    <w:rsid w:val="00710DC9"/>
    <w:rsid w:val="00714329"/>
    <w:rsid w:val="00714B7A"/>
    <w:rsid w:val="007166A4"/>
    <w:rsid w:val="00721905"/>
    <w:rsid w:val="00723D9A"/>
    <w:rsid w:val="007269A4"/>
    <w:rsid w:val="007331EF"/>
    <w:rsid w:val="0073330F"/>
    <w:rsid w:val="00734003"/>
    <w:rsid w:val="00734161"/>
    <w:rsid w:val="00734AAE"/>
    <w:rsid w:val="007353FE"/>
    <w:rsid w:val="007406C9"/>
    <w:rsid w:val="00740D62"/>
    <w:rsid w:val="007425D2"/>
    <w:rsid w:val="007427FB"/>
    <w:rsid w:val="00743128"/>
    <w:rsid w:val="007451EA"/>
    <w:rsid w:val="0074567E"/>
    <w:rsid w:val="00773501"/>
    <w:rsid w:val="00774519"/>
    <w:rsid w:val="00781C32"/>
    <w:rsid w:val="00781DA8"/>
    <w:rsid w:val="00783493"/>
    <w:rsid w:val="0078388A"/>
    <w:rsid w:val="00783E42"/>
    <w:rsid w:val="00785840"/>
    <w:rsid w:val="00786533"/>
    <w:rsid w:val="00786D1D"/>
    <w:rsid w:val="0079029E"/>
    <w:rsid w:val="007938B1"/>
    <w:rsid w:val="007A0045"/>
    <w:rsid w:val="007A09EC"/>
    <w:rsid w:val="007A3A88"/>
    <w:rsid w:val="007B567C"/>
    <w:rsid w:val="007B78A5"/>
    <w:rsid w:val="007C0A54"/>
    <w:rsid w:val="007C1407"/>
    <w:rsid w:val="007D3AC7"/>
    <w:rsid w:val="007E53A3"/>
    <w:rsid w:val="007F228C"/>
    <w:rsid w:val="007F27E1"/>
    <w:rsid w:val="007F294C"/>
    <w:rsid w:val="007F79E9"/>
    <w:rsid w:val="00803D33"/>
    <w:rsid w:val="00806D2A"/>
    <w:rsid w:val="00813FAF"/>
    <w:rsid w:val="0081521B"/>
    <w:rsid w:val="008219AF"/>
    <w:rsid w:val="00844E8B"/>
    <w:rsid w:val="00851DE9"/>
    <w:rsid w:val="0085459C"/>
    <w:rsid w:val="008607EF"/>
    <w:rsid w:val="0086570B"/>
    <w:rsid w:val="00870BB2"/>
    <w:rsid w:val="008720AD"/>
    <w:rsid w:val="00872151"/>
    <w:rsid w:val="00887AEE"/>
    <w:rsid w:val="008906DF"/>
    <w:rsid w:val="00892DD7"/>
    <w:rsid w:val="00895C9A"/>
    <w:rsid w:val="00896538"/>
    <w:rsid w:val="008A3847"/>
    <w:rsid w:val="008A53F8"/>
    <w:rsid w:val="008B6598"/>
    <w:rsid w:val="008B6AA7"/>
    <w:rsid w:val="008C3A16"/>
    <w:rsid w:val="008C4E09"/>
    <w:rsid w:val="008D0005"/>
    <w:rsid w:val="008D12C6"/>
    <w:rsid w:val="008D46A5"/>
    <w:rsid w:val="008D5765"/>
    <w:rsid w:val="008E0A7F"/>
    <w:rsid w:val="008E2EE0"/>
    <w:rsid w:val="008E515B"/>
    <w:rsid w:val="008E599F"/>
    <w:rsid w:val="008F08C0"/>
    <w:rsid w:val="00903941"/>
    <w:rsid w:val="00906203"/>
    <w:rsid w:val="00911F71"/>
    <w:rsid w:val="00912531"/>
    <w:rsid w:val="009135B7"/>
    <w:rsid w:val="00914969"/>
    <w:rsid w:val="009208F1"/>
    <w:rsid w:val="00923C19"/>
    <w:rsid w:val="00926210"/>
    <w:rsid w:val="00932A74"/>
    <w:rsid w:val="00942B82"/>
    <w:rsid w:val="0094666E"/>
    <w:rsid w:val="00952C21"/>
    <w:rsid w:val="00957A66"/>
    <w:rsid w:val="0096254C"/>
    <w:rsid w:val="0096350C"/>
    <w:rsid w:val="00986D9C"/>
    <w:rsid w:val="00990562"/>
    <w:rsid w:val="009953B3"/>
    <w:rsid w:val="009B14B8"/>
    <w:rsid w:val="009C04A0"/>
    <w:rsid w:val="009C3C41"/>
    <w:rsid w:val="009C3D9E"/>
    <w:rsid w:val="009D0D33"/>
    <w:rsid w:val="00A00C95"/>
    <w:rsid w:val="00A01C19"/>
    <w:rsid w:val="00A04897"/>
    <w:rsid w:val="00A06211"/>
    <w:rsid w:val="00A11C86"/>
    <w:rsid w:val="00A224C0"/>
    <w:rsid w:val="00A23F04"/>
    <w:rsid w:val="00A26A89"/>
    <w:rsid w:val="00A30979"/>
    <w:rsid w:val="00A30D1D"/>
    <w:rsid w:val="00A320C7"/>
    <w:rsid w:val="00A3428B"/>
    <w:rsid w:val="00A34727"/>
    <w:rsid w:val="00A37F2D"/>
    <w:rsid w:val="00A4141F"/>
    <w:rsid w:val="00A41E82"/>
    <w:rsid w:val="00A444BC"/>
    <w:rsid w:val="00A47B8E"/>
    <w:rsid w:val="00A568E2"/>
    <w:rsid w:val="00A57679"/>
    <w:rsid w:val="00A65750"/>
    <w:rsid w:val="00A66A39"/>
    <w:rsid w:val="00A66F55"/>
    <w:rsid w:val="00A6770A"/>
    <w:rsid w:val="00A7200B"/>
    <w:rsid w:val="00A73D9B"/>
    <w:rsid w:val="00A759E1"/>
    <w:rsid w:val="00A76EAC"/>
    <w:rsid w:val="00A77ECE"/>
    <w:rsid w:val="00A803EC"/>
    <w:rsid w:val="00A8540A"/>
    <w:rsid w:val="00A85ECF"/>
    <w:rsid w:val="00A9102F"/>
    <w:rsid w:val="00AA0061"/>
    <w:rsid w:val="00AA714D"/>
    <w:rsid w:val="00AB1CB6"/>
    <w:rsid w:val="00AB27D0"/>
    <w:rsid w:val="00AB2A6B"/>
    <w:rsid w:val="00AB70D3"/>
    <w:rsid w:val="00AC14CA"/>
    <w:rsid w:val="00AC4226"/>
    <w:rsid w:val="00AC4876"/>
    <w:rsid w:val="00AC5DE8"/>
    <w:rsid w:val="00AD0138"/>
    <w:rsid w:val="00AD28A1"/>
    <w:rsid w:val="00AD71CF"/>
    <w:rsid w:val="00AD7E71"/>
    <w:rsid w:val="00AE0521"/>
    <w:rsid w:val="00AE6DB2"/>
    <w:rsid w:val="00AE7CC4"/>
    <w:rsid w:val="00AF0AA9"/>
    <w:rsid w:val="00AF1223"/>
    <w:rsid w:val="00AF4522"/>
    <w:rsid w:val="00B03D5B"/>
    <w:rsid w:val="00B076BA"/>
    <w:rsid w:val="00B16157"/>
    <w:rsid w:val="00B20089"/>
    <w:rsid w:val="00B25FF0"/>
    <w:rsid w:val="00B2720D"/>
    <w:rsid w:val="00B2723E"/>
    <w:rsid w:val="00B30E4E"/>
    <w:rsid w:val="00B33761"/>
    <w:rsid w:val="00B34E64"/>
    <w:rsid w:val="00B365AC"/>
    <w:rsid w:val="00B367CE"/>
    <w:rsid w:val="00B40A3B"/>
    <w:rsid w:val="00B42491"/>
    <w:rsid w:val="00B4474F"/>
    <w:rsid w:val="00B60599"/>
    <w:rsid w:val="00B60E97"/>
    <w:rsid w:val="00B662B7"/>
    <w:rsid w:val="00B756E0"/>
    <w:rsid w:val="00B8027B"/>
    <w:rsid w:val="00B8085C"/>
    <w:rsid w:val="00B86B3C"/>
    <w:rsid w:val="00B915EB"/>
    <w:rsid w:val="00BA59A8"/>
    <w:rsid w:val="00BA727E"/>
    <w:rsid w:val="00BB01EA"/>
    <w:rsid w:val="00BB0D38"/>
    <w:rsid w:val="00BB22C2"/>
    <w:rsid w:val="00BB698E"/>
    <w:rsid w:val="00BB71EB"/>
    <w:rsid w:val="00BC3229"/>
    <w:rsid w:val="00BC6174"/>
    <w:rsid w:val="00BC7794"/>
    <w:rsid w:val="00BC7AA8"/>
    <w:rsid w:val="00BD2FB5"/>
    <w:rsid w:val="00BE03AC"/>
    <w:rsid w:val="00BE1C85"/>
    <w:rsid w:val="00BE3779"/>
    <w:rsid w:val="00BE4F68"/>
    <w:rsid w:val="00BF23C9"/>
    <w:rsid w:val="00BF38B7"/>
    <w:rsid w:val="00BF4F0B"/>
    <w:rsid w:val="00BF670A"/>
    <w:rsid w:val="00C047FB"/>
    <w:rsid w:val="00C10A0C"/>
    <w:rsid w:val="00C11CC8"/>
    <w:rsid w:val="00C162B7"/>
    <w:rsid w:val="00C21742"/>
    <w:rsid w:val="00C22ED8"/>
    <w:rsid w:val="00C23D0A"/>
    <w:rsid w:val="00C30C8C"/>
    <w:rsid w:val="00C32217"/>
    <w:rsid w:val="00C34D35"/>
    <w:rsid w:val="00C3614D"/>
    <w:rsid w:val="00C40482"/>
    <w:rsid w:val="00C603E6"/>
    <w:rsid w:val="00C667BF"/>
    <w:rsid w:val="00C74E8B"/>
    <w:rsid w:val="00C84A13"/>
    <w:rsid w:val="00C87058"/>
    <w:rsid w:val="00C9001E"/>
    <w:rsid w:val="00C90460"/>
    <w:rsid w:val="00C92569"/>
    <w:rsid w:val="00C92D44"/>
    <w:rsid w:val="00C965D1"/>
    <w:rsid w:val="00C96647"/>
    <w:rsid w:val="00CA181E"/>
    <w:rsid w:val="00CA2790"/>
    <w:rsid w:val="00CA4C45"/>
    <w:rsid w:val="00CA6984"/>
    <w:rsid w:val="00CB3E42"/>
    <w:rsid w:val="00CB64FF"/>
    <w:rsid w:val="00CB7C33"/>
    <w:rsid w:val="00CC0723"/>
    <w:rsid w:val="00CC0780"/>
    <w:rsid w:val="00CC1196"/>
    <w:rsid w:val="00CC2568"/>
    <w:rsid w:val="00CC53E9"/>
    <w:rsid w:val="00CD2837"/>
    <w:rsid w:val="00CD34DE"/>
    <w:rsid w:val="00CD56E2"/>
    <w:rsid w:val="00CE311E"/>
    <w:rsid w:val="00CF7CC3"/>
    <w:rsid w:val="00D017E5"/>
    <w:rsid w:val="00D027C8"/>
    <w:rsid w:val="00D06486"/>
    <w:rsid w:val="00D13301"/>
    <w:rsid w:val="00D1389A"/>
    <w:rsid w:val="00D1467C"/>
    <w:rsid w:val="00D2625D"/>
    <w:rsid w:val="00D37352"/>
    <w:rsid w:val="00D4682F"/>
    <w:rsid w:val="00D519D7"/>
    <w:rsid w:val="00D6169B"/>
    <w:rsid w:val="00D61E03"/>
    <w:rsid w:val="00D6331C"/>
    <w:rsid w:val="00D7039E"/>
    <w:rsid w:val="00D77D4D"/>
    <w:rsid w:val="00D8218E"/>
    <w:rsid w:val="00D8696B"/>
    <w:rsid w:val="00D921FF"/>
    <w:rsid w:val="00D95B29"/>
    <w:rsid w:val="00DA37CC"/>
    <w:rsid w:val="00DB2EA7"/>
    <w:rsid w:val="00DB2F16"/>
    <w:rsid w:val="00DB6B69"/>
    <w:rsid w:val="00DB7D18"/>
    <w:rsid w:val="00DC0566"/>
    <w:rsid w:val="00DC0EA5"/>
    <w:rsid w:val="00DD00C6"/>
    <w:rsid w:val="00DE2AD0"/>
    <w:rsid w:val="00DF0FDF"/>
    <w:rsid w:val="00E0636F"/>
    <w:rsid w:val="00E07BA2"/>
    <w:rsid w:val="00E15804"/>
    <w:rsid w:val="00E214C7"/>
    <w:rsid w:val="00E32772"/>
    <w:rsid w:val="00E46F46"/>
    <w:rsid w:val="00E51C84"/>
    <w:rsid w:val="00E525E3"/>
    <w:rsid w:val="00E605CF"/>
    <w:rsid w:val="00E61550"/>
    <w:rsid w:val="00E67F2D"/>
    <w:rsid w:val="00E702C9"/>
    <w:rsid w:val="00E73295"/>
    <w:rsid w:val="00E755F0"/>
    <w:rsid w:val="00E76FA2"/>
    <w:rsid w:val="00E80F79"/>
    <w:rsid w:val="00EA17B8"/>
    <w:rsid w:val="00EA2ABB"/>
    <w:rsid w:val="00EA33BA"/>
    <w:rsid w:val="00EA5D4C"/>
    <w:rsid w:val="00EA7A73"/>
    <w:rsid w:val="00EB59D6"/>
    <w:rsid w:val="00EC3504"/>
    <w:rsid w:val="00ED0D22"/>
    <w:rsid w:val="00ED75F0"/>
    <w:rsid w:val="00EE5FAB"/>
    <w:rsid w:val="00EF042A"/>
    <w:rsid w:val="00EF0E49"/>
    <w:rsid w:val="00EF2315"/>
    <w:rsid w:val="00EF4DA7"/>
    <w:rsid w:val="00F013F4"/>
    <w:rsid w:val="00F05D29"/>
    <w:rsid w:val="00F123B2"/>
    <w:rsid w:val="00F130CD"/>
    <w:rsid w:val="00F22B86"/>
    <w:rsid w:val="00F24CC8"/>
    <w:rsid w:val="00F26DB6"/>
    <w:rsid w:val="00F27664"/>
    <w:rsid w:val="00F27965"/>
    <w:rsid w:val="00F34BCF"/>
    <w:rsid w:val="00F37EA2"/>
    <w:rsid w:val="00F413BF"/>
    <w:rsid w:val="00F566B8"/>
    <w:rsid w:val="00F603F1"/>
    <w:rsid w:val="00F64797"/>
    <w:rsid w:val="00F6581F"/>
    <w:rsid w:val="00F70345"/>
    <w:rsid w:val="00F72B97"/>
    <w:rsid w:val="00F74A3E"/>
    <w:rsid w:val="00F75426"/>
    <w:rsid w:val="00F762FC"/>
    <w:rsid w:val="00F77070"/>
    <w:rsid w:val="00F770D9"/>
    <w:rsid w:val="00F813E3"/>
    <w:rsid w:val="00F8690A"/>
    <w:rsid w:val="00F8759D"/>
    <w:rsid w:val="00F934F4"/>
    <w:rsid w:val="00F9608E"/>
    <w:rsid w:val="00F960C4"/>
    <w:rsid w:val="00F97B6F"/>
    <w:rsid w:val="00FA062C"/>
    <w:rsid w:val="00FA240E"/>
    <w:rsid w:val="00FB3247"/>
    <w:rsid w:val="00FB3FC6"/>
    <w:rsid w:val="00FB4838"/>
    <w:rsid w:val="00FC138E"/>
    <w:rsid w:val="00FC1C5D"/>
    <w:rsid w:val="00FC222C"/>
    <w:rsid w:val="00FC3706"/>
    <w:rsid w:val="00FC73B0"/>
    <w:rsid w:val="00FD41F4"/>
    <w:rsid w:val="00FE6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88E35"/>
  <w15:chartTrackingRefBased/>
  <w15:docId w15:val="{BFA65E70-7B0B-4DCA-9E4D-5D15BEE39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070"/>
  </w:style>
  <w:style w:type="paragraph" w:styleId="Heading1">
    <w:name w:val="heading 1"/>
    <w:basedOn w:val="Normal"/>
    <w:next w:val="Normal"/>
    <w:link w:val="Heading1Char"/>
    <w:uiPriority w:val="9"/>
    <w:qFormat/>
    <w:rsid w:val="00F77070"/>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F77070"/>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F77070"/>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F77070"/>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77070"/>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77070"/>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77070"/>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77070"/>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77070"/>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070"/>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F77070"/>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F77070"/>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F77070"/>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77070"/>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77070"/>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77070"/>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77070"/>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77070"/>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F77070"/>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F77070"/>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F77070"/>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F77070"/>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F77070"/>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F77070"/>
    <w:rPr>
      <w:b/>
      <w:bCs/>
    </w:rPr>
  </w:style>
  <w:style w:type="character" w:styleId="Emphasis">
    <w:name w:val="Emphasis"/>
    <w:basedOn w:val="DefaultParagraphFont"/>
    <w:uiPriority w:val="20"/>
    <w:qFormat/>
    <w:rsid w:val="00F77070"/>
    <w:rPr>
      <w:i/>
      <w:iCs/>
    </w:rPr>
  </w:style>
  <w:style w:type="paragraph" w:styleId="NoSpacing">
    <w:name w:val="No Spacing"/>
    <w:uiPriority w:val="1"/>
    <w:qFormat/>
    <w:rsid w:val="00F77070"/>
    <w:pPr>
      <w:spacing w:after="0" w:line="240" w:lineRule="auto"/>
    </w:pPr>
  </w:style>
  <w:style w:type="paragraph" w:styleId="Quote">
    <w:name w:val="Quote"/>
    <w:basedOn w:val="Normal"/>
    <w:next w:val="Normal"/>
    <w:link w:val="QuoteChar"/>
    <w:uiPriority w:val="29"/>
    <w:qFormat/>
    <w:rsid w:val="00F77070"/>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77070"/>
    <w:rPr>
      <w:i/>
      <w:iCs/>
    </w:rPr>
  </w:style>
  <w:style w:type="paragraph" w:styleId="IntenseQuote">
    <w:name w:val="Intense Quote"/>
    <w:basedOn w:val="Normal"/>
    <w:next w:val="Normal"/>
    <w:link w:val="IntenseQuoteChar"/>
    <w:uiPriority w:val="30"/>
    <w:qFormat/>
    <w:rsid w:val="00F77070"/>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F7707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F77070"/>
    <w:rPr>
      <w:i/>
      <w:iCs/>
      <w:color w:val="595959" w:themeColor="text1" w:themeTint="A6"/>
    </w:rPr>
  </w:style>
  <w:style w:type="character" w:styleId="IntenseEmphasis">
    <w:name w:val="Intense Emphasis"/>
    <w:basedOn w:val="DefaultParagraphFont"/>
    <w:uiPriority w:val="21"/>
    <w:qFormat/>
    <w:rsid w:val="00F77070"/>
    <w:rPr>
      <w:b/>
      <w:bCs/>
      <w:i/>
      <w:iCs/>
    </w:rPr>
  </w:style>
  <w:style w:type="character" w:styleId="SubtleReference">
    <w:name w:val="Subtle Reference"/>
    <w:basedOn w:val="DefaultParagraphFont"/>
    <w:uiPriority w:val="31"/>
    <w:qFormat/>
    <w:rsid w:val="00F77070"/>
    <w:rPr>
      <w:smallCaps/>
      <w:color w:val="404040" w:themeColor="text1" w:themeTint="BF"/>
    </w:rPr>
  </w:style>
  <w:style w:type="character" w:styleId="IntenseReference">
    <w:name w:val="Intense Reference"/>
    <w:basedOn w:val="DefaultParagraphFont"/>
    <w:uiPriority w:val="32"/>
    <w:qFormat/>
    <w:rsid w:val="00F77070"/>
    <w:rPr>
      <w:b/>
      <w:bCs/>
      <w:smallCaps/>
      <w:u w:val="single"/>
    </w:rPr>
  </w:style>
  <w:style w:type="character" w:styleId="BookTitle">
    <w:name w:val="Book Title"/>
    <w:basedOn w:val="DefaultParagraphFont"/>
    <w:uiPriority w:val="33"/>
    <w:qFormat/>
    <w:rsid w:val="00F77070"/>
    <w:rPr>
      <w:b/>
      <w:bCs/>
      <w:smallCaps/>
    </w:rPr>
  </w:style>
  <w:style w:type="paragraph" w:styleId="TOCHeading">
    <w:name w:val="TOC Heading"/>
    <w:basedOn w:val="Heading1"/>
    <w:next w:val="Normal"/>
    <w:uiPriority w:val="39"/>
    <w:unhideWhenUsed/>
    <w:qFormat/>
    <w:rsid w:val="00F77070"/>
    <w:pPr>
      <w:outlineLvl w:val="9"/>
    </w:pPr>
  </w:style>
  <w:style w:type="paragraph" w:styleId="TOC1">
    <w:name w:val="toc 1"/>
    <w:basedOn w:val="Normal"/>
    <w:next w:val="Normal"/>
    <w:autoRedefine/>
    <w:uiPriority w:val="39"/>
    <w:unhideWhenUsed/>
    <w:rsid w:val="00F77070"/>
    <w:pPr>
      <w:spacing w:after="100"/>
    </w:pPr>
  </w:style>
  <w:style w:type="character" w:styleId="Hyperlink">
    <w:name w:val="Hyperlink"/>
    <w:basedOn w:val="DefaultParagraphFont"/>
    <w:uiPriority w:val="99"/>
    <w:unhideWhenUsed/>
    <w:rsid w:val="00F77070"/>
    <w:rPr>
      <w:color w:val="0563C1" w:themeColor="hyperlink"/>
      <w:u w:val="single"/>
    </w:rPr>
  </w:style>
  <w:style w:type="paragraph" w:styleId="Header">
    <w:name w:val="header"/>
    <w:basedOn w:val="Normal"/>
    <w:link w:val="HeaderChar"/>
    <w:uiPriority w:val="99"/>
    <w:unhideWhenUsed/>
    <w:rsid w:val="00F77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070"/>
  </w:style>
  <w:style w:type="paragraph" w:styleId="Footer">
    <w:name w:val="footer"/>
    <w:basedOn w:val="Normal"/>
    <w:link w:val="FooterChar"/>
    <w:uiPriority w:val="99"/>
    <w:unhideWhenUsed/>
    <w:rsid w:val="00F77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070"/>
  </w:style>
  <w:style w:type="character" w:styleId="UnresolvedMention">
    <w:name w:val="Unresolved Mention"/>
    <w:basedOn w:val="DefaultParagraphFont"/>
    <w:uiPriority w:val="99"/>
    <w:semiHidden/>
    <w:unhideWhenUsed/>
    <w:rsid w:val="007353FE"/>
    <w:rPr>
      <w:color w:val="605E5C"/>
      <w:shd w:val="clear" w:color="auto" w:fill="E1DFDD"/>
    </w:rPr>
  </w:style>
  <w:style w:type="paragraph" w:styleId="ListParagraph">
    <w:name w:val="List Paragraph"/>
    <w:basedOn w:val="Normal"/>
    <w:uiPriority w:val="34"/>
    <w:qFormat/>
    <w:rsid w:val="003B72E0"/>
    <w:pPr>
      <w:ind w:left="720"/>
      <w:contextualSpacing/>
    </w:pPr>
  </w:style>
  <w:style w:type="paragraph" w:styleId="TOC2">
    <w:name w:val="toc 2"/>
    <w:basedOn w:val="Normal"/>
    <w:next w:val="Normal"/>
    <w:autoRedefine/>
    <w:uiPriority w:val="39"/>
    <w:unhideWhenUsed/>
    <w:rsid w:val="00CA4C45"/>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www.openlogic.com/blog/what-sql-databa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83F74-8E3B-4F1F-B26D-59C27FF8D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9</Pages>
  <Words>1109</Words>
  <Characters>6324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Howells</dc:creator>
  <cp:keywords/>
  <dc:description/>
  <cp:lastModifiedBy>Thomas Howells</cp:lastModifiedBy>
  <cp:revision>117</cp:revision>
  <dcterms:created xsi:type="dcterms:W3CDTF">2021-05-17T17:15:00Z</dcterms:created>
  <dcterms:modified xsi:type="dcterms:W3CDTF">2021-05-22T23:17:00Z</dcterms:modified>
</cp:coreProperties>
</file>