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6E8BE65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4EF0">
              <w:rPr>
                <w:rFonts w:ascii="Arial" w:hAnsi="Arial" w:cs="Arial"/>
                <w:b/>
                <w:sz w:val="22"/>
                <w:szCs w:val="22"/>
              </w:rPr>
              <w:t>Ethan Morgan</w:t>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024E4998" w:rsidR="003B3F9D" w:rsidRPr="00A406E5" w:rsidRDefault="00554EF0" w:rsidP="001E57C1">
            <w:pPr>
              <w:spacing w:before="120" w:after="120"/>
              <w:jc w:val="both"/>
              <w:rPr>
                <w:rFonts w:ascii="Arial" w:hAnsi="Arial" w:cs="Arial"/>
                <w:b/>
                <w:sz w:val="22"/>
                <w:szCs w:val="22"/>
              </w:rPr>
            </w:pPr>
            <w:r>
              <w:rPr>
                <w:rFonts w:ascii="Arial" w:hAnsi="Arial" w:cs="Arial"/>
                <w:b/>
                <w:sz w:val="22"/>
                <w:szCs w:val="22"/>
              </w:rPr>
              <w:t>119715</w:t>
            </w:r>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A628CC">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77777777" w:rsidR="00B84B5B" w:rsidRPr="009375DE" w:rsidRDefault="00765C0E" w:rsidP="00765C0E">
            <w:pPr>
              <w:spacing w:before="120" w:after="120"/>
              <w:jc w:val="both"/>
              <w:rPr>
                <w:rFonts w:ascii="Arial" w:hAnsi="Arial" w:cs="Arial"/>
                <w:sz w:val="22"/>
                <w:szCs w:val="22"/>
              </w:rPr>
            </w:pPr>
            <w:r>
              <w:rPr>
                <w:rFonts w:ascii="Arial" w:hAnsi="Arial" w:cs="Arial"/>
                <w:sz w:val="22"/>
                <w:szCs w:val="22"/>
              </w:rPr>
              <w:t>DUM6011</w:t>
            </w:r>
          </w:p>
        </w:tc>
        <w:tc>
          <w:tcPr>
            <w:tcW w:w="2268" w:type="dxa"/>
            <w:shd w:val="clear" w:color="auto" w:fill="D9D9D9"/>
          </w:tcPr>
          <w:p w14:paraId="4F21540D" w14:textId="77777777" w:rsidR="00B84B5B" w:rsidRPr="004D5E9B" w:rsidRDefault="00B84B5B" w:rsidP="0054293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44D0A5CF"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CCCB52" w14:textId="77777777" w:rsidR="00E83FD1" w:rsidRDefault="00E83FD1" w:rsidP="00E51AAC">
            <w:pPr>
              <w:spacing w:before="120" w:after="120"/>
              <w:jc w:val="both"/>
              <w:rPr>
                <w:rFonts w:ascii="Arial" w:hAnsi="Arial" w:cs="Arial"/>
                <w:sz w:val="22"/>
                <w:szCs w:val="22"/>
              </w:rPr>
            </w:pPr>
            <w:r>
              <w:rPr>
                <w:rFonts w:ascii="Arial" w:hAnsi="Arial" w:cs="Arial"/>
                <w:sz w:val="22"/>
                <w:szCs w:val="22"/>
              </w:rPr>
              <w:t>Allison Tuck-Johnson for</w:t>
            </w:r>
          </w:p>
          <w:p w14:paraId="4C39BE3A" w14:textId="6472950C"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54293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54293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4D70454" w14:textId="20FD89BA" w:rsidR="00DB116D" w:rsidRPr="0054293E" w:rsidRDefault="00F97128" w:rsidP="00E51AAC">
            <w:pPr>
              <w:spacing w:before="120" w:after="120"/>
              <w:jc w:val="both"/>
              <w:rPr>
                <w:rFonts w:ascii="Arial" w:hAnsi="Arial" w:cs="Arial"/>
                <w:bCs/>
                <w:sz w:val="22"/>
                <w:szCs w:val="22"/>
              </w:rPr>
            </w:pPr>
            <w:r w:rsidRPr="0054293E">
              <w:rPr>
                <w:rFonts w:ascii="Arial" w:hAnsi="Arial" w:cs="Arial"/>
                <w:bCs/>
                <w:sz w:val="22"/>
                <w:szCs w:val="22"/>
              </w:rPr>
              <w:t>3</w:t>
            </w:r>
            <w:r w:rsidR="0054293E" w:rsidRPr="0054293E">
              <w:rPr>
                <w:rFonts w:ascii="Arial" w:hAnsi="Arial" w:cs="Arial"/>
                <w:bCs/>
                <w:sz w:val="22"/>
                <w:szCs w:val="22"/>
              </w:rPr>
              <w:t>0</w:t>
            </w:r>
            <w:r w:rsidR="00897864">
              <w:rPr>
                <w:rFonts w:ascii="Arial" w:hAnsi="Arial" w:cs="Arial"/>
                <w:bCs/>
                <w:sz w:val="22"/>
                <w:szCs w:val="22"/>
              </w:rPr>
              <w:t>00</w:t>
            </w:r>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54293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3727763C" w:rsidR="00B84B5B" w:rsidRPr="009A5A18" w:rsidRDefault="009A5A18" w:rsidP="005F0579">
            <w:pPr>
              <w:spacing w:before="120" w:after="120"/>
              <w:jc w:val="both"/>
              <w:rPr>
                <w:rFonts w:ascii="Arial" w:hAnsi="Arial" w:cs="Arial"/>
                <w:bCs/>
                <w:sz w:val="22"/>
                <w:szCs w:val="22"/>
              </w:rPr>
            </w:pPr>
            <w:r w:rsidRPr="009A5A18">
              <w:rPr>
                <w:rFonts w:ascii="Arial" w:hAnsi="Arial" w:cs="Arial"/>
                <w:bCs/>
                <w:sz w:val="22"/>
                <w:szCs w:val="22"/>
              </w:rPr>
              <w:t>5 May 2020</w:t>
            </w: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A406E5" w:rsidRDefault="00152E9D" w:rsidP="00DB116D">
      <w:pPr>
        <w:rPr>
          <w:rFonts w:ascii="Arial" w:hAnsi="Arial" w:cs="Arial"/>
          <w:sz w:val="32"/>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analyse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 xml:space="preserve">Give an evaluation of the usability engineering techniques used in producing the prototype and </w:t>
      </w:r>
      <w:r w:rsidRPr="001E2864">
        <w:rPr>
          <w:rFonts w:ascii="Arial" w:hAnsi="Arial" w:cs="Arial"/>
          <w:sz w:val="22"/>
          <w:szCs w:val="22"/>
        </w:rPr>
        <w:lastRenderedPageBreak/>
        <w:t>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Apply Human Factors theory to a paper prototype design and give an explanation of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704D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704DD0">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704DD0">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70CA6935" w14:textId="5318445A" w:rsidR="00152E9D" w:rsidRDefault="004419C6" w:rsidP="00455906">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sidR="006E526D">
              <w:rPr>
                <w:rFonts w:ascii="Arial" w:hAnsi="Arial" w:cs="Arial"/>
              </w:rPr>
              <w:t xml:space="preserve">The background information relating to usability engineering and interface design </w:t>
            </w:r>
            <w:r w:rsidR="004F10F4">
              <w:rPr>
                <w:rFonts w:ascii="Arial" w:hAnsi="Arial" w:cs="Arial"/>
              </w:rPr>
              <w:t xml:space="preserve">to be applied to the scenario has been </w:t>
            </w:r>
            <w:r w:rsidR="00725991">
              <w:rPr>
                <w:rFonts w:ascii="Arial" w:hAnsi="Arial" w:cs="Arial"/>
              </w:rPr>
              <w:t>researched</w:t>
            </w:r>
            <w:r w:rsidR="00453349">
              <w:rPr>
                <w:rFonts w:ascii="Arial" w:hAnsi="Arial" w:cs="Arial"/>
              </w:rPr>
              <w:t xml:space="preserve"> with</w:t>
            </w:r>
            <w:r w:rsidR="004D5D26">
              <w:rPr>
                <w:rFonts w:ascii="Arial" w:hAnsi="Arial" w:cs="Arial"/>
              </w:rPr>
              <w:t xml:space="preserve"> evidence of </w:t>
            </w:r>
            <w:r w:rsidR="006E526D">
              <w:rPr>
                <w:rFonts w:ascii="Arial" w:hAnsi="Arial" w:cs="Arial"/>
              </w:rPr>
              <w:t xml:space="preserve">the </w:t>
            </w:r>
            <w:r w:rsidR="00CA62D1">
              <w:rPr>
                <w:rFonts w:ascii="Arial" w:hAnsi="Arial" w:cs="Arial"/>
              </w:rPr>
              <w:t xml:space="preserve">credibility, reliability or accuracy </w:t>
            </w:r>
            <w:r w:rsidR="00633D40">
              <w:rPr>
                <w:rFonts w:ascii="Arial" w:hAnsi="Arial" w:cs="Arial"/>
              </w:rPr>
              <w:t>of sources</w:t>
            </w:r>
            <w:r w:rsidR="00453349">
              <w:rPr>
                <w:rFonts w:ascii="Arial" w:hAnsi="Arial" w:cs="Arial"/>
              </w:rPr>
              <w:t xml:space="preserve"> briefly included. </w:t>
            </w:r>
            <w:r w:rsidR="001F0A55">
              <w:rPr>
                <w:rFonts w:ascii="Arial" w:hAnsi="Arial" w:cs="Arial"/>
              </w:rPr>
              <w:t xml:space="preserve">A wide range of sources have been investigated although </w:t>
            </w:r>
            <w:r w:rsidR="00F873FE">
              <w:rPr>
                <w:rFonts w:ascii="Arial" w:hAnsi="Arial" w:cs="Arial"/>
              </w:rPr>
              <w:t xml:space="preserve">research is primarily from websites and </w:t>
            </w:r>
            <w:r w:rsidR="001F0A55">
              <w:rPr>
                <w:rFonts w:ascii="Arial" w:hAnsi="Arial" w:cs="Arial"/>
              </w:rPr>
              <w:t>texts.</w:t>
            </w:r>
            <w:r w:rsidR="000F298E">
              <w:rPr>
                <w:rFonts w:ascii="Arial" w:hAnsi="Arial" w:cs="Arial"/>
              </w:rPr>
              <w:t xml:space="preserve"> </w:t>
            </w:r>
            <w:r w:rsidR="00B7326D">
              <w:rPr>
                <w:rFonts w:ascii="Arial" w:hAnsi="Arial" w:cs="Arial"/>
              </w:rPr>
              <w:t xml:space="preserve">Vancouver system correctly </w:t>
            </w:r>
            <w:r w:rsidR="00C61A06">
              <w:rPr>
                <w:rFonts w:ascii="Arial" w:hAnsi="Arial" w:cs="Arial"/>
              </w:rPr>
              <w:t xml:space="preserve">applied. </w:t>
            </w:r>
            <w:r w:rsidR="00054BFA">
              <w:rPr>
                <w:rFonts w:ascii="Arial" w:hAnsi="Arial" w:cs="Arial"/>
              </w:rPr>
              <w:t>Investigation of the target user group’s requirements has been</w:t>
            </w:r>
            <w:r w:rsidR="00455906">
              <w:rPr>
                <w:rFonts w:ascii="Arial" w:hAnsi="Arial" w:cs="Arial"/>
              </w:rPr>
              <w:t xml:space="preserve"> </w:t>
            </w:r>
            <w:r w:rsidR="006C28C7">
              <w:rPr>
                <w:rFonts w:ascii="Arial" w:hAnsi="Arial" w:cs="Arial"/>
              </w:rPr>
              <w:t>briefly</w:t>
            </w:r>
            <w:r w:rsidR="00455906">
              <w:rPr>
                <w:rFonts w:ascii="Arial" w:hAnsi="Arial" w:cs="Arial"/>
              </w:rPr>
              <w:t xml:space="preserve"> carried out using Task Analysis</w:t>
            </w:r>
            <w:r w:rsidR="00AE5B72">
              <w:rPr>
                <w:rFonts w:ascii="Arial" w:hAnsi="Arial" w:cs="Arial"/>
              </w:rPr>
              <w:t>, but missed an opportunity to</w:t>
            </w:r>
            <w:r w:rsidR="001606F9">
              <w:rPr>
                <w:rFonts w:ascii="Arial" w:hAnsi="Arial" w:cs="Arial"/>
              </w:rPr>
              <w:t xml:space="preserve"> broaden the investigation with more evidence and analysis.</w:t>
            </w:r>
          </w:p>
          <w:p w14:paraId="1CD0F9FA" w14:textId="77902AE4" w:rsidR="003C5258" w:rsidRPr="00A406E5" w:rsidRDefault="003C5258" w:rsidP="004559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F1F6525" w14:textId="3FD205CA" w:rsidR="00152E9D" w:rsidRPr="00A406E5" w:rsidRDefault="00444A54" w:rsidP="00152E9D">
            <w:pPr>
              <w:jc w:val="center"/>
              <w:rPr>
                <w:rFonts w:ascii="Arial" w:hAnsi="Arial" w:cs="Arial"/>
                <w:sz w:val="32"/>
              </w:rPr>
            </w:pPr>
            <w:r>
              <w:rPr>
                <w:rFonts w:ascii="Arial" w:hAnsi="Arial" w:cs="Arial"/>
                <w:sz w:val="32"/>
              </w:rPr>
              <w:t>1</w:t>
            </w:r>
            <w:r w:rsidR="001606F9">
              <w:rPr>
                <w:rFonts w:ascii="Arial" w:hAnsi="Arial" w:cs="Arial"/>
                <w:sz w:val="32"/>
              </w:rPr>
              <w:t>1</w:t>
            </w:r>
          </w:p>
        </w:tc>
      </w:tr>
      <w:tr w:rsidR="00152E9D" w:rsidRPr="00A406E5" w14:paraId="218D6D87" w14:textId="77777777" w:rsidTr="00704DD0">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704DD0">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704DD0">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06139262" w14:textId="61621257" w:rsidR="00152E9D" w:rsidRDefault="00BE5CDB" w:rsidP="00B0201A">
            <w:pPr>
              <w:jc w:val="both"/>
              <w:rPr>
                <w:rFonts w:ascii="Arial" w:hAnsi="Arial" w:cs="Arial"/>
              </w:rPr>
            </w:pPr>
            <w:r w:rsidRPr="001E3F15">
              <w:rPr>
                <w:rFonts w:ascii="Arial" w:hAnsi="Arial" w:cs="Arial"/>
              </w:rPr>
              <w:t>Knowledge is reasonably extensive</w:t>
            </w:r>
            <w:r>
              <w:t xml:space="preserve"> </w:t>
            </w:r>
            <w:r w:rsidRPr="001E3F15">
              <w:rPr>
                <w:rFonts w:ascii="Arial" w:hAnsi="Arial" w:cs="Arial"/>
              </w:rPr>
              <w:t xml:space="preserve">coherent and detailed.  </w:t>
            </w:r>
            <w:r w:rsidR="00082419">
              <w:rPr>
                <w:rFonts w:ascii="Arial" w:hAnsi="Arial" w:cs="Arial"/>
              </w:rPr>
              <w:t xml:space="preserve">Shows </w:t>
            </w:r>
            <w:r w:rsidR="001606F9">
              <w:rPr>
                <w:rFonts w:ascii="Arial" w:hAnsi="Arial" w:cs="Arial"/>
              </w:rPr>
              <w:t>an</w:t>
            </w:r>
            <w:r w:rsidR="00082419">
              <w:rPr>
                <w:rFonts w:ascii="Arial" w:hAnsi="Arial" w:cs="Arial"/>
              </w:rPr>
              <w:t xml:space="preserve"> </w:t>
            </w:r>
            <w:r w:rsidRPr="001E3F15">
              <w:rPr>
                <w:rFonts w:ascii="Arial" w:hAnsi="Arial" w:cs="Arial"/>
              </w:rPr>
              <w:t>understanding of the breadth and depth of established views, and the work is, well-informed by current research and scholarship.</w:t>
            </w:r>
            <w:r w:rsidR="0093476E">
              <w:rPr>
                <w:rFonts w:ascii="Arial" w:hAnsi="Arial" w:cs="Arial"/>
              </w:rPr>
              <w:t xml:space="preserve"> </w:t>
            </w:r>
            <w:r w:rsidR="001606F9">
              <w:rPr>
                <w:rFonts w:ascii="Arial" w:hAnsi="Arial" w:cs="Arial"/>
              </w:rPr>
              <w:t xml:space="preserve">The prototype testing has been effectively evaluated using </w:t>
            </w:r>
            <w:r w:rsidR="00EC393D">
              <w:rPr>
                <w:rFonts w:ascii="Arial" w:hAnsi="Arial" w:cs="Arial"/>
              </w:rPr>
              <w:t>relevant co</w:t>
            </w:r>
            <w:r w:rsidR="0093476E" w:rsidRPr="00A406E5">
              <w:rPr>
                <w:rFonts w:ascii="Arial" w:hAnsi="Arial" w:cs="Arial"/>
                <w:sz w:val="22"/>
                <w:szCs w:val="22"/>
              </w:rPr>
              <w:t>ncepts, techniques</w:t>
            </w:r>
            <w:r w:rsidR="000719C8">
              <w:rPr>
                <w:rFonts w:ascii="Arial" w:hAnsi="Arial" w:cs="Arial"/>
                <w:sz w:val="22"/>
                <w:szCs w:val="22"/>
              </w:rPr>
              <w:t xml:space="preserve"> and </w:t>
            </w:r>
            <w:r w:rsidR="0093476E" w:rsidRPr="00A406E5">
              <w:rPr>
                <w:rFonts w:ascii="Arial" w:hAnsi="Arial" w:cs="Arial"/>
                <w:sz w:val="22"/>
                <w:szCs w:val="22"/>
              </w:rPr>
              <w:t>models</w:t>
            </w:r>
            <w:r w:rsidR="000719C8">
              <w:rPr>
                <w:rFonts w:ascii="Arial" w:hAnsi="Arial" w:cs="Arial"/>
                <w:sz w:val="22"/>
                <w:szCs w:val="22"/>
              </w:rPr>
              <w:t>,</w:t>
            </w:r>
            <w:r w:rsidR="00EC393D">
              <w:rPr>
                <w:rFonts w:ascii="Arial" w:hAnsi="Arial" w:cs="Arial"/>
                <w:sz w:val="22"/>
                <w:szCs w:val="22"/>
              </w:rPr>
              <w:t xml:space="preserve"> including </w:t>
            </w:r>
            <w:r w:rsidR="00412648" w:rsidRPr="001E3F15">
              <w:rPr>
                <w:rFonts w:ascii="Arial" w:hAnsi="Arial" w:cs="Arial"/>
              </w:rPr>
              <w:t xml:space="preserve">the </w:t>
            </w:r>
            <w:r w:rsidRPr="001E3F15">
              <w:rPr>
                <w:rFonts w:ascii="Arial" w:hAnsi="Arial" w:cs="Arial"/>
              </w:rPr>
              <w:t>application of theory</w:t>
            </w:r>
            <w:r w:rsidR="00413345" w:rsidRPr="001E3F15">
              <w:rPr>
                <w:rFonts w:ascii="Arial" w:hAnsi="Arial" w:cs="Arial"/>
              </w:rPr>
              <w:t xml:space="preserve"> </w:t>
            </w:r>
            <w:r w:rsidR="000B26DA">
              <w:rPr>
                <w:rFonts w:ascii="Arial" w:hAnsi="Arial" w:cs="Arial"/>
              </w:rPr>
              <w:t>in accessibility issues (colour blindness)</w:t>
            </w:r>
            <w:r w:rsidR="00815056">
              <w:rPr>
                <w:rFonts w:ascii="Arial" w:hAnsi="Arial" w:cs="Arial"/>
              </w:rPr>
              <w:t xml:space="preserve">, as well as a comprehensive application of </w:t>
            </w:r>
            <w:r w:rsidR="000B26DA">
              <w:rPr>
                <w:rFonts w:ascii="Arial" w:hAnsi="Arial" w:cs="Arial"/>
              </w:rPr>
              <w:t>Schn</w:t>
            </w:r>
            <w:r w:rsidR="00815056">
              <w:rPr>
                <w:rFonts w:ascii="Arial" w:hAnsi="Arial" w:cs="Arial"/>
              </w:rPr>
              <w:t>e</w:t>
            </w:r>
            <w:r w:rsidR="000B26DA">
              <w:rPr>
                <w:rFonts w:ascii="Arial" w:hAnsi="Arial" w:cs="Arial"/>
              </w:rPr>
              <w:t xml:space="preserve">iderman, Dix, </w:t>
            </w:r>
            <w:r w:rsidR="00815056">
              <w:rPr>
                <w:rFonts w:ascii="Arial" w:hAnsi="Arial" w:cs="Arial"/>
              </w:rPr>
              <w:t>human factors and Neil</w:t>
            </w:r>
            <w:r w:rsidR="002C2440">
              <w:rPr>
                <w:rFonts w:ascii="Arial" w:hAnsi="Arial" w:cs="Arial"/>
              </w:rPr>
              <w:t>son</w:t>
            </w:r>
            <w:r w:rsidR="00815056">
              <w:rPr>
                <w:rFonts w:ascii="Arial" w:hAnsi="Arial" w:cs="Arial"/>
              </w:rPr>
              <w:t>.</w:t>
            </w:r>
            <w:r w:rsidR="00413345" w:rsidRPr="001E3F15">
              <w:rPr>
                <w:rFonts w:ascii="Arial" w:hAnsi="Arial" w:cs="Arial"/>
              </w:rPr>
              <w:t xml:space="preserve"> </w:t>
            </w:r>
          </w:p>
          <w:p w14:paraId="6EEBA3A4" w14:textId="77777777" w:rsidR="002611A0" w:rsidRDefault="002611A0" w:rsidP="00B0201A">
            <w:pPr>
              <w:jc w:val="both"/>
              <w:rPr>
                <w:rFonts w:ascii="Arial" w:hAnsi="Arial" w:cs="Arial"/>
              </w:rPr>
            </w:pPr>
          </w:p>
          <w:p w14:paraId="28280B77" w14:textId="2044AFA8" w:rsidR="002611A0" w:rsidRPr="00A406E5" w:rsidRDefault="002611A0" w:rsidP="00B0201A">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DFE4E63" w14:textId="7095B870" w:rsidR="00152E9D" w:rsidRPr="00A406E5" w:rsidRDefault="00BB4E73" w:rsidP="00152E9D">
            <w:pPr>
              <w:jc w:val="center"/>
              <w:rPr>
                <w:rFonts w:ascii="Arial" w:hAnsi="Arial" w:cs="Arial"/>
                <w:sz w:val="32"/>
              </w:rPr>
            </w:pPr>
            <w:r>
              <w:rPr>
                <w:rFonts w:ascii="Arial" w:hAnsi="Arial" w:cs="Arial"/>
                <w:sz w:val="32"/>
              </w:rPr>
              <w:t>13</w:t>
            </w:r>
          </w:p>
        </w:tc>
      </w:tr>
      <w:tr w:rsidR="00152E9D" w:rsidRPr="00A406E5" w14:paraId="32738FE9" w14:textId="77777777" w:rsidTr="00704DD0">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704DD0">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704DD0" w:rsidRPr="00A406E5" w14:paraId="28A56E7F" w14:textId="77777777" w:rsidTr="00704DD0">
        <w:trPr>
          <w:trHeight w:val="450"/>
        </w:trPr>
        <w:tc>
          <w:tcPr>
            <w:tcW w:w="4169" w:type="pct"/>
            <w:vMerge w:val="restart"/>
            <w:tcBorders>
              <w:top w:val="single" w:sz="4" w:space="0" w:color="auto"/>
              <w:left w:val="single" w:sz="4" w:space="0" w:color="auto"/>
              <w:right w:val="single" w:sz="4" w:space="0" w:color="auto"/>
            </w:tcBorders>
          </w:tcPr>
          <w:p w14:paraId="18662BB1" w14:textId="77777777" w:rsidR="005F55D1" w:rsidRPr="00B669B1" w:rsidRDefault="005F55D1" w:rsidP="005F55D1">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196DF14" w14:textId="77777777" w:rsidR="00E907A0" w:rsidRDefault="003E7692" w:rsidP="00D71778">
            <w:pPr>
              <w:jc w:val="both"/>
              <w:rPr>
                <w:rFonts w:ascii="Arial" w:hAnsi="Arial" w:cs="Arial"/>
              </w:rPr>
            </w:pPr>
            <w:r w:rsidRPr="00B433FA">
              <w:rPr>
                <w:rFonts w:ascii="Arial" w:hAnsi="Arial" w:cs="Arial"/>
              </w:rPr>
              <w:t>content is evident.</w:t>
            </w:r>
            <w:r w:rsidR="00FB5800" w:rsidRPr="00B433FA">
              <w:rPr>
                <w:rFonts w:ascii="Arial" w:hAnsi="Arial" w:cs="Arial"/>
              </w:rPr>
              <w:t xml:space="preserve"> </w:t>
            </w:r>
            <w:r w:rsidR="00704DD0" w:rsidRPr="00B433FA">
              <w:rPr>
                <w:rFonts w:ascii="Arial" w:hAnsi="Arial" w:cs="Arial"/>
              </w:rPr>
              <w:t>Some evidence to support emerging arguments and judgements</w:t>
            </w:r>
            <w:r w:rsidR="00B433FA" w:rsidRPr="00B433FA">
              <w:rPr>
                <w:rFonts w:ascii="Arial" w:hAnsi="Arial" w:cs="Arial"/>
              </w:rPr>
              <w:t xml:space="preserve"> have been included</w:t>
            </w:r>
            <w:r w:rsidR="00704DD0" w:rsidRPr="00B433FA">
              <w:rPr>
                <w:rFonts w:ascii="Arial" w:hAnsi="Arial" w:cs="Arial"/>
              </w:rPr>
              <w:t xml:space="preserve"> but </w:t>
            </w:r>
            <w:r w:rsidR="00B433FA">
              <w:rPr>
                <w:rFonts w:ascii="Arial" w:hAnsi="Arial" w:cs="Arial"/>
              </w:rPr>
              <w:t>are</w:t>
            </w:r>
            <w:r w:rsidR="00704DD0" w:rsidRPr="00B433FA">
              <w:rPr>
                <w:rFonts w:ascii="Arial" w:hAnsi="Arial" w:cs="Arial"/>
              </w:rPr>
              <w:t xml:space="preserve"> underdeveloped</w:t>
            </w:r>
            <w:r w:rsidR="00B433FA">
              <w:rPr>
                <w:rFonts w:ascii="Arial" w:hAnsi="Arial" w:cs="Arial"/>
              </w:rPr>
              <w:t>. U</w:t>
            </w:r>
            <w:r w:rsidR="002A1BA0" w:rsidRPr="007D5B3C">
              <w:rPr>
                <w:rFonts w:ascii="Arial" w:hAnsi="Arial" w:cs="Arial"/>
              </w:rPr>
              <w:t>sability engineering techniques used in producing a prototype</w:t>
            </w:r>
            <w:r w:rsidR="00D71778">
              <w:rPr>
                <w:rFonts w:ascii="Arial" w:hAnsi="Arial" w:cs="Arial"/>
              </w:rPr>
              <w:t xml:space="preserve"> and wireframing,</w:t>
            </w:r>
            <w:r w:rsidR="002A1BA0" w:rsidRPr="007D5B3C">
              <w:rPr>
                <w:rFonts w:ascii="Arial" w:hAnsi="Arial" w:cs="Arial"/>
              </w:rPr>
              <w:t xml:space="preserve"> </w:t>
            </w:r>
            <w:r w:rsidR="00B433FA" w:rsidRPr="007D5B3C">
              <w:rPr>
                <w:rFonts w:ascii="Arial" w:hAnsi="Arial" w:cs="Arial"/>
              </w:rPr>
              <w:t>have been discussed</w:t>
            </w:r>
            <w:r w:rsidR="00D71778">
              <w:rPr>
                <w:rFonts w:ascii="Arial" w:hAnsi="Arial" w:cs="Arial"/>
              </w:rPr>
              <w:t>.</w:t>
            </w:r>
          </w:p>
          <w:p w14:paraId="262D446A" w14:textId="6AF2042B" w:rsidR="00D71778" w:rsidRPr="007D5B3C" w:rsidRDefault="00D71778" w:rsidP="00D71778">
            <w:pPr>
              <w:jc w:val="both"/>
              <w:rPr>
                <w:rFonts w:ascii="Arial" w:hAnsi="Arial" w:cs="Arial"/>
              </w:rPr>
            </w:pPr>
          </w:p>
        </w:tc>
        <w:tc>
          <w:tcPr>
            <w:tcW w:w="416" w:type="pct"/>
            <w:tcBorders>
              <w:top w:val="single" w:sz="4" w:space="0" w:color="auto"/>
              <w:left w:val="single" w:sz="4" w:space="0" w:color="auto"/>
              <w:right w:val="single" w:sz="4" w:space="0" w:color="auto"/>
            </w:tcBorders>
          </w:tcPr>
          <w:p w14:paraId="31A660C3" w14:textId="77777777" w:rsidR="00704DD0" w:rsidRPr="00A406E5" w:rsidRDefault="00704DD0" w:rsidP="00704DD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6DAF2E7" w14:textId="32C0503C" w:rsidR="00704DD0" w:rsidRPr="00A406E5" w:rsidRDefault="00FC7840" w:rsidP="00704DD0">
            <w:pPr>
              <w:jc w:val="center"/>
              <w:rPr>
                <w:rFonts w:ascii="Arial" w:hAnsi="Arial" w:cs="Arial"/>
                <w:sz w:val="32"/>
              </w:rPr>
            </w:pPr>
            <w:r>
              <w:rPr>
                <w:rFonts w:ascii="Arial" w:hAnsi="Arial" w:cs="Arial"/>
                <w:sz w:val="32"/>
              </w:rPr>
              <w:t>5.5</w:t>
            </w:r>
          </w:p>
        </w:tc>
      </w:tr>
      <w:tr w:rsidR="00704DD0" w:rsidRPr="00A406E5" w14:paraId="09C010AF" w14:textId="77777777" w:rsidTr="00704DD0">
        <w:trPr>
          <w:trHeight w:val="451"/>
        </w:trPr>
        <w:tc>
          <w:tcPr>
            <w:tcW w:w="4169" w:type="pct"/>
            <w:vMerge/>
            <w:tcBorders>
              <w:left w:val="single" w:sz="4" w:space="0" w:color="auto"/>
              <w:bottom w:val="single" w:sz="4" w:space="0" w:color="auto"/>
              <w:right w:val="single" w:sz="4" w:space="0" w:color="auto"/>
            </w:tcBorders>
          </w:tcPr>
          <w:p w14:paraId="6D8CCB29" w14:textId="77777777" w:rsidR="00704DD0" w:rsidRPr="00A406E5" w:rsidRDefault="00704DD0" w:rsidP="00704D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704DD0" w:rsidRPr="00A406E5" w:rsidRDefault="00704DD0" w:rsidP="00704DD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15AF6F0" w14:textId="77777777" w:rsidR="00704DD0" w:rsidRPr="00A406E5" w:rsidRDefault="00704DD0" w:rsidP="00704DD0">
            <w:pPr>
              <w:jc w:val="center"/>
              <w:rPr>
                <w:rFonts w:ascii="Arial" w:hAnsi="Arial" w:cs="Arial"/>
                <w:sz w:val="32"/>
              </w:rPr>
            </w:pPr>
          </w:p>
        </w:tc>
      </w:tr>
      <w:tr w:rsidR="00704DD0" w:rsidRPr="00A406E5" w14:paraId="3ACAC961" w14:textId="77777777" w:rsidTr="00704DD0">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704DD0" w:rsidRPr="00A406E5" w:rsidRDefault="00704DD0" w:rsidP="00704D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4451EA7" w14:textId="77777777" w:rsidR="00704DD0" w:rsidRPr="00A406E5" w:rsidRDefault="00704DD0" w:rsidP="00704D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704DD0" w:rsidRPr="00A406E5" w:rsidRDefault="00704DD0" w:rsidP="00704DD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704DD0" w:rsidRPr="00A406E5" w:rsidRDefault="00704DD0" w:rsidP="00704DD0">
            <w:pPr>
              <w:jc w:val="center"/>
              <w:rPr>
                <w:rFonts w:ascii="Arial" w:hAnsi="Arial" w:cs="Arial"/>
                <w:sz w:val="32"/>
              </w:rPr>
            </w:pPr>
          </w:p>
        </w:tc>
      </w:tr>
      <w:tr w:rsidR="00704DD0" w:rsidRPr="00A406E5" w14:paraId="3596020F" w14:textId="77777777" w:rsidTr="00704DD0">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704DD0" w:rsidRPr="00A406E5" w:rsidRDefault="00704DD0" w:rsidP="00704DD0">
            <w:pPr>
              <w:spacing w:after="120"/>
              <w:rPr>
                <w:rFonts w:ascii="Arial" w:hAnsi="Arial" w:cs="Arial"/>
                <w:sz w:val="14"/>
                <w:szCs w:val="14"/>
              </w:rPr>
            </w:pPr>
          </w:p>
          <w:p w14:paraId="24391CA2" w14:textId="3C0BE58B" w:rsidR="00704DD0" w:rsidRPr="003227B5" w:rsidRDefault="00F43223" w:rsidP="00F43223">
            <w:pPr>
              <w:rPr>
                <w:rFonts w:ascii="Arial" w:hAnsi="Arial" w:cs="Arial"/>
                <w:i/>
                <w:sz w:val="22"/>
                <w:szCs w:val="22"/>
              </w:rPr>
            </w:pPr>
            <w:r w:rsidRPr="00B669B1">
              <w:rPr>
                <w:rFonts w:ascii="Arial" w:hAnsi="Arial" w:cs="Arial"/>
              </w:rPr>
              <w:t>A good and appropriate application of standard methods, materials, tools and/or techniques</w:t>
            </w:r>
            <w:r w:rsidR="00750D7B">
              <w:rPr>
                <w:rFonts w:ascii="Arial" w:hAnsi="Arial" w:cs="Arial"/>
              </w:rPr>
              <w:t xml:space="preserve">. </w:t>
            </w:r>
            <w:r w:rsidR="00FC7840">
              <w:rPr>
                <w:rFonts w:ascii="Arial" w:hAnsi="Arial" w:cs="Arial"/>
              </w:rPr>
              <w:t>A</w:t>
            </w:r>
            <w:r w:rsidR="00750D7B">
              <w:rPr>
                <w:rFonts w:ascii="Arial" w:hAnsi="Arial" w:cs="Arial"/>
              </w:rPr>
              <w:t>ppreciation</w:t>
            </w:r>
            <w:r w:rsidRPr="00B669B1">
              <w:rPr>
                <w:rFonts w:ascii="Arial" w:hAnsi="Arial" w:cs="Arial"/>
              </w:rPr>
              <w:t xml:space="preserve"> of </w:t>
            </w:r>
            <w:r>
              <w:rPr>
                <w:rFonts w:ascii="Arial" w:hAnsi="Arial" w:cs="Arial"/>
              </w:rPr>
              <w:t>the context of the application</w:t>
            </w:r>
            <w:r w:rsidR="00FC7840">
              <w:rPr>
                <w:rFonts w:ascii="Arial" w:hAnsi="Arial" w:cs="Arial"/>
              </w:rPr>
              <w:t xml:space="preserve"> demonstrated in some areas</w:t>
            </w:r>
            <w:r>
              <w:rPr>
                <w:rFonts w:ascii="Arial" w:hAnsi="Arial" w:cs="Arial"/>
              </w:rPr>
              <w:t xml:space="preserve">. </w:t>
            </w:r>
            <w:r w:rsidRPr="002C1DF7">
              <w:rPr>
                <w:rFonts w:ascii="Arial" w:hAnsi="Arial" w:cs="Arial"/>
              </w:rPr>
              <w:t>Mainly consistent, accurate and logical application of theory to practice, making appropriate links between the two</w:t>
            </w:r>
            <w:r>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r>
              <w:rPr>
                <w:rFonts w:ascii="Arial" w:hAnsi="Arial" w:cs="Arial"/>
              </w:rPr>
              <w:t xml:space="preserve"> </w:t>
            </w:r>
            <w:r w:rsidR="005B6E2D">
              <w:rPr>
                <w:rFonts w:ascii="Arial" w:hAnsi="Arial" w:cs="Arial"/>
              </w:rPr>
              <w:t>W</w:t>
            </w:r>
            <w:r w:rsidR="00704DD0" w:rsidRPr="003227B5">
              <w:rPr>
                <w:rFonts w:ascii="Arial" w:hAnsi="Arial" w:cs="Arial"/>
              </w:rPr>
              <w:t xml:space="preserve">ell-structured </w:t>
            </w:r>
            <w:r w:rsidR="00FB3897">
              <w:rPr>
                <w:rFonts w:ascii="Arial" w:hAnsi="Arial" w:cs="Arial"/>
              </w:rPr>
              <w:t xml:space="preserve">design and </w:t>
            </w:r>
            <w:r w:rsidR="00704DD0" w:rsidRPr="003227B5">
              <w:rPr>
                <w:rFonts w:ascii="Arial" w:hAnsi="Arial" w:cs="Arial"/>
              </w:rPr>
              <w:t xml:space="preserve">HTA showing logical navigation. </w:t>
            </w:r>
            <w:r w:rsidR="00C95872">
              <w:rPr>
                <w:rFonts w:ascii="Arial" w:hAnsi="Arial" w:cs="Arial"/>
              </w:rPr>
              <w:t>However, limited a</w:t>
            </w:r>
            <w:r w:rsidR="00704DD0" w:rsidRPr="003227B5">
              <w:rPr>
                <w:rFonts w:ascii="Arial" w:hAnsi="Arial" w:cs="Arial"/>
              </w:rPr>
              <w:t>nnotat</w:t>
            </w:r>
            <w:r w:rsidR="00C95872">
              <w:rPr>
                <w:rFonts w:ascii="Arial" w:hAnsi="Arial" w:cs="Arial"/>
              </w:rPr>
              <w:t>ions used</w:t>
            </w:r>
            <w:r w:rsidR="0011495E">
              <w:rPr>
                <w:rFonts w:ascii="Arial" w:hAnsi="Arial" w:cs="Arial"/>
              </w:rPr>
              <w:t xml:space="preserve"> on </w:t>
            </w:r>
            <w:r w:rsidR="00FB3897">
              <w:rPr>
                <w:rFonts w:ascii="Arial" w:hAnsi="Arial" w:cs="Arial"/>
              </w:rPr>
              <w:t xml:space="preserve">the </w:t>
            </w:r>
            <w:r w:rsidR="0011495E">
              <w:rPr>
                <w:rFonts w:ascii="Arial" w:hAnsi="Arial" w:cs="Arial"/>
              </w:rPr>
              <w:t>screen design and visuals</w:t>
            </w:r>
            <w:r w:rsidR="00FB3897">
              <w:rPr>
                <w:rFonts w:ascii="Arial" w:hAnsi="Arial" w:cs="Arial"/>
              </w:rPr>
              <w:t xml:space="preserve"> compared with the wireframes used</w:t>
            </w:r>
            <w:r w:rsidR="0011495E">
              <w:rPr>
                <w:rFonts w:ascii="Arial" w:hAnsi="Arial" w:cs="Arial"/>
              </w:rPr>
              <w:t xml:space="preserve">, </w:t>
            </w:r>
            <w:r w:rsidR="00C95872">
              <w:rPr>
                <w:rFonts w:ascii="Arial" w:hAnsi="Arial" w:cs="Arial"/>
              </w:rPr>
              <w:t>missing an opportunity to</w:t>
            </w:r>
            <w:r w:rsidR="00704DD0" w:rsidRPr="003227B5">
              <w:rPr>
                <w:rFonts w:ascii="Arial" w:hAnsi="Arial" w:cs="Arial"/>
              </w:rPr>
              <w:t xml:space="preserve"> add narrative</w:t>
            </w:r>
            <w:r w:rsidR="0011495E">
              <w:rPr>
                <w:rFonts w:ascii="Arial" w:hAnsi="Arial" w:cs="Arial"/>
              </w:rPr>
              <w:t xml:space="preserve"> and a deeper </w:t>
            </w:r>
            <w:r w:rsidR="00704DD0" w:rsidRPr="003227B5">
              <w:rPr>
                <w:rFonts w:ascii="Arial" w:hAnsi="Arial" w:cs="Arial"/>
              </w:rPr>
              <w:t>analysis of the features included.</w:t>
            </w:r>
          </w:p>
          <w:p w14:paraId="507D947C" w14:textId="3E0C29D9" w:rsidR="00704DD0" w:rsidRPr="00A406E5" w:rsidRDefault="00704DD0" w:rsidP="00704DD0">
            <w:pPr>
              <w:rPr>
                <w:rFonts w:ascii="Arial" w:hAnsi="Arial" w:cs="Arial"/>
                <w:sz w:val="14"/>
                <w:szCs w:val="14"/>
              </w:rPr>
            </w:pPr>
          </w:p>
          <w:p w14:paraId="4D541D99" w14:textId="77777777" w:rsidR="00704DD0" w:rsidRPr="00A406E5" w:rsidRDefault="00704DD0" w:rsidP="00704DD0">
            <w:pPr>
              <w:spacing w:after="120"/>
              <w:rPr>
                <w:rFonts w:ascii="Arial" w:hAnsi="Arial" w:cs="Arial"/>
                <w:sz w:val="14"/>
                <w:szCs w:val="14"/>
              </w:rPr>
            </w:pPr>
          </w:p>
          <w:p w14:paraId="2F0046C2" w14:textId="77777777" w:rsidR="00704DD0" w:rsidRPr="00A406E5" w:rsidRDefault="00704DD0" w:rsidP="00704DD0">
            <w:pPr>
              <w:spacing w:after="120"/>
              <w:rPr>
                <w:rFonts w:ascii="Arial" w:hAnsi="Arial" w:cs="Arial"/>
                <w:sz w:val="14"/>
                <w:szCs w:val="14"/>
              </w:rPr>
            </w:pPr>
          </w:p>
          <w:p w14:paraId="38A74197" w14:textId="77777777" w:rsidR="00704DD0" w:rsidRPr="00A406E5" w:rsidRDefault="00704DD0" w:rsidP="00704DD0">
            <w:pPr>
              <w:spacing w:after="120"/>
              <w:rPr>
                <w:rFonts w:ascii="Arial" w:hAnsi="Arial" w:cs="Arial"/>
                <w:sz w:val="14"/>
                <w:szCs w:val="14"/>
              </w:rPr>
            </w:pPr>
          </w:p>
          <w:p w14:paraId="038C11C7" w14:textId="77777777" w:rsidR="00704DD0" w:rsidRPr="00A406E5" w:rsidRDefault="00704DD0" w:rsidP="00704D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704DD0" w:rsidRPr="00A406E5" w:rsidRDefault="00704DD0" w:rsidP="00704DD0">
            <w:pPr>
              <w:jc w:val="center"/>
              <w:rPr>
                <w:rFonts w:ascii="Arial" w:hAnsi="Arial" w:cs="Arial"/>
                <w:sz w:val="32"/>
              </w:rPr>
            </w:pPr>
            <w:r>
              <w:rPr>
                <w:rFonts w:ascii="Arial" w:hAnsi="Arial" w:cs="Arial"/>
                <w:sz w:val="32"/>
              </w:rPr>
              <w:lastRenderedPageBreak/>
              <w:t>30</w:t>
            </w:r>
          </w:p>
        </w:tc>
        <w:tc>
          <w:tcPr>
            <w:tcW w:w="415" w:type="pct"/>
            <w:vMerge w:val="restart"/>
            <w:tcBorders>
              <w:top w:val="single" w:sz="4" w:space="0" w:color="auto"/>
              <w:left w:val="single" w:sz="4" w:space="0" w:color="auto"/>
              <w:bottom w:val="single" w:sz="4" w:space="0" w:color="auto"/>
              <w:right w:val="single" w:sz="4" w:space="0" w:color="auto"/>
            </w:tcBorders>
          </w:tcPr>
          <w:p w14:paraId="2C64E445" w14:textId="36C9F39C" w:rsidR="00704DD0" w:rsidRPr="00A406E5" w:rsidRDefault="00750D7B" w:rsidP="00704DD0">
            <w:pPr>
              <w:jc w:val="center"/>
              <w:rPr>
                <w:rFonts w:ascii="Arial" w:hAnsi="Arial" w:cs="Arial"/>
                <w:sz w:val="32"/>
              </w:rPr>
            </w:pPr>
            <w:r>
              <w:rPr>
                <w:rFonts w:ascii="Arial" w:hAnsi="Arial" w:cs="Arial"/>
                <w:sz w:val="32"/>
              </w:rPr>
              <w:t>15.5</w:t>
            </w:r>
          </w:p>
        </w:tc>
      </w:tr>
      <w:tr w:rsidR="00704DD0" w:rsidRPr="00A406E5" w14:paraId="10E7B03C" w14:textId="77777777" w:rsidTr="00704DD0">
        <w:trPr>
          <w:trHeight w:val="450"/>
        </w:trPr>
        <w:tc>
          <w:tcPr>
            <w:tcW w:w="4169" w:type="pct"/>
            <w:vMerge/>
            <w:tcBorders>
              <w:left w:val="single" w:sz="4" w:space="0" w:color="auto"/>
              <w:bottom w:val="single" w:sz="4" w:space="0" w:color="auto"/>
              <w:right w:val="single" w:sz="4" w:space="0" w:color="auto"/>
            </w:tcBorders>
          </w:tcPr>
          <w:p w14:paraId="56D9CEDE" w14:textId="77777777" w:rsidR="00704DD0" w:rsidRPr="00A406E5" w:rsidRDefault="00704DD0" w:rsidP="00704D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704DD0" w:rsidRPr="00A406E5" w:rsidRDefault="00704DD0" w:rsidP="00704DD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D4AC6E" w14:textId="77777777" w:rsidR="00704DD0" w:rsidRPr="00A406E5" w:rsidRDefault="00704DD0" w:rsidP="00704DD0">
            <w:pPr>
              <w:jc w:val="center"/>
              <w:rPr>
                <w:rFonts w:ascii="Arial" w:hAnsi="Arial" w:cs="Arial"/>
                <w:sz w:val="32"/>
              </w:rPr>
            </w:pPr>
          </w:p>
        </w:tc>
      </w:tr>
      <w:tr w:rsidR="00704DD0" w:rsidRPr="00A406E5" w14:paraId="356CA5B5" w14:textId="77777777" w:rsidTr="00704DD0">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704DD0" w:rsidRPr="00A406E5" w:rsidRDefault="00704DD0" w:rsidP="00704D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7650D0" w14:textId="77777777" w:rsidR="00704DD0" w:rsidRPr="00A406E5" w:rsidRDefault="00704DD0" w:rsidP="00704D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704DD0" w:rsidRPr="00A406E5" w:rsidRDefault="00704DD0" w:rsidP="00704DD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704DD0" w:rsidRPr="00A406E5" w:rsidRDefault="00704DD0" w:rsidP="00704DD0">
            <w:pPr>
              <w:jc w:val="center"/>
              <w:rPr>
                <w:rFonts w:ascii="Arial" w:hAnsi="Arial" w:cs="Arial"/>
                <w:sz w:val="32"/>
              </w:rPr>
            </w:pPr>
          </w:p>
        </w:tc>
      </w:tr>
      <w:tr w:rsidR="00704DD0" w:rsidRPr="00A406E5" w14:paraId="45CA3AB8" w14:textId="77777777" w:rsidTr="00704DD0">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704DD0" w:rsidRPr="00A406E5" w:rsidRDefault="00704DD0" w:rsidP="00704DD0">
            <w:pPr>
              <w:spacing w:after="120"/>
              <w:rPr>
                <w:rFonts w:ascii="Arial" w:hAnsi="Arial" w:cs="Arial"/>
                <w:sz w:val="14"/>
                <w:szCs w:val="14"/>
              </w:rPr>
            </w:pPr>
          </w:p>
          <w:p w14:paraId="26C9C86A" w14:textId="6AE88090" w:rsidR="00704DD0" w:rsidRPr="00D94999" w:rsidRDefault="00704DD0" w:rsidP="00704DD0">
            <w:pPr>
              <w:rPr>
                <w:rFonts w:ascii="Arial" w:hAnsi="Arial" w:cs="Arial"/>
              </w:rPr>
            </w:pPr>
            <w:r w:rsidRPr="00E07BE3">
              <w:rPr>
                <w:rFonts w:ascii="Arial" w:hAnsi="Arial" w:cs="Arial"/>
              </w:rPr>
              <w:t xml:space="preserve">Can communicate well, </w:t>
            </w:r>
            <w:r w:rsidR="0011495E" w:rsidRPr="00E07BE3">
              <w:rPr>
                <w:rFonts w:ascii="Arial" w:hAnsi="Arial" w:cs="Arial"/>
              </w:rPr>
              <w:t>confidently,</w:t>
            </w:r>
            <w:r w:rsidRPr="00E07BE3">
              <w:rPr>
                <w:rFonts w:ascii="Arial" w:hAnsi="Arial" w:cs="Arial"/>
              </w:rPr>
              <w:t xml:space="preserve"> and consistently in a suitable format.</w:t>
            </w:r>
            <w:r>
              <w:rPr>
                <w:rFonts w:ascii="Arial" w:hAnsi="Arial" w:cs="Arial"/>
              </w:rPr>
              <w:t xml:space="preserve"> Work is coherent, fluent, </w:t>
            </w:r>
            <w:r w:rsidR="0011495E">
              <w:rPr>
                <w:rFonts w:ascii="Arial" w:hAnsi="Arial" w:cs="Arial"/>
              </w:rPr>
              <w:t>well-</w:t>
            </w:r>
            <w:r w:rsidR="0011495E"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t>
            </w:r>
            <w:r w:rsidR="0011495E">
              <w:rPr>
                <w:rFonts w:ascii="Arial" w:hAnsi="Arial" w:cs="Arial"/>
              </w:rPr>
              <w:t xml:space="preserve">overall a </w:t>
            </w:r>
            <w:r w:rsidRPr="00E07BE3">
              <w:rPr>
                <w:rFonts w:ascii="Arial" w:hAnsi="Arial" w:cs="Arial"/>
              </w:rPr>
              <w:t>good contribution to group activitie</w:t>
            </w:r>
            <w:r>
              <w:rPr>
                <w:rFonts w:ascii="Arial" w:hAnsi="Arial" w:cs="Arial"/>
              </w:rPr>
              <w:t>s (demonstrated with the paper prototype testing, which was achieved via a screen share walkthrough).</w:t>
            </w:r>
            <w:r w:rsidRPr="00E07BE3">
              <w:rPr>
                <w:rFonts w:ascii="Arial" w:hAnsi="Arial" w:cs="Arial"/>
              </w:rPr>
              <w:t xml:space="preserve"> </w:t>
            </w:r>
            <w:r w:rsidRPr="005F01A6">
              <w:rPr>
                <w:rFonts w:ascii="Arial" w:hAnsi="Arial" w:cs="Arial"/>
              </w:rPr>
              <w:t>Demonstrates</w:t>
            </w:r>
            <w:r>
              <w:rPr>
                <w:rFonts w:ascii="Arial" w:hAnsi="Arial" w:cs="Arial"/>
              </w:rPr>
              <w:t xml:space="preserve">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r w:rsidR="00A61D8F">
              <w:rPr>
                <w:rFonts w:ascii="Arial" w:hAnsi="Arial" w:cs="Arial"/>
              </w:rPr>
              <w:t>.</w:t>
            </w:r>
          </w:p>
          <w:p w14:paraId="261A5CB5" w14:textId="77777777" w:rsidR="00704DD0" w:rsidRPr="00A406E5" w:rsidRDefault="00704DD0" w:rsidP="00704DD0">
            <w:pPr>
              <w:spacing w:after="120"/>
              <w:rPr>
                <w:rFonts w:ascii="Arial" w:hAnsi="Arial" w:cs="Arial"/>
                <w:sz w:val="14"/>
                <w:szCs w:val="14"/>
              </w:rPr>
            </w:pPr>
          </w:p>
          <w:p w14:paraId="5C634932" w14:textId="77777777" w:rsidR="00704DD0" w:rsidRPr="00A406E5" w:rsidRDefault="00704DD0" w:rsidP="00704D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704DD0" w:rsidRPr="00A406E5" w:rsidRDefault="00704DD0" w:rsidP="00704DD0">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409C4A8" w14:textId="62FA5A88" w:rsidR="00704DD0" w:rsidRPr="00A406E5" w:rsidRDefault="00A61D8F" w:rsidP="00704DD0">
            <w:pPr>
              <w:jc w:val="center"/>
              <w:rPr>
                <w:rFonts w:ascii="Arial" w:hAnsi="Arial" w:cs="Arial"/>
                <w:sz w:val="32"/>
              </w:rPr>
            </w:pPr>
            <w:r>
              <w:rPr>
                <w:rFonts w:ascii="Arial" w:hAnsi="Arial" w:cs="Arial"/>
                <w:sz w:val="32"/>
              </w:rPr>
              <w:t>12</w:t>
            </w:r>
          </w:p>
        </w:tc>
      </w:tr>
      <w:tr w:rsidR="00704DD0" w:rsidRPr="00A406E5" w14:paraId="1E3F48E4" w14:textId="77777777" w:rsidTr="00704DD0">
        <w:trPr>
          <w:trHeight w:val="450"/>
        </w:trPr>
        <w:tc>
          <w:tcPr>
            <w:tcW w:w="4169" w:type="pct"/>
            <w:vMerge/>
            <w:tcBorders>
              <w:left w:val="single" w:sz="4" w:space="0" w:color="auto"/>
              <w:bottom w:val="single" w:sz="4" w:space="0" w:color="auto"/>
              <w:right w:val="single" w:sz="4" w:space="0" w:color="auto"/>
            </w:tcBorders>
          </w:tcPr>
          <w:p w14:paraId="7A3B8EF0" w14:textId="77777777" w:rsidR="00704DD0" w:rsidRPr="00A406E5" w:rsidRDefault="00704DD0" w:rsidP="00704D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704DD0" w:rsidRPr="00A406E5" w:rsidRDefault="00704DD0" w:rsidP="00704DD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52F9A1" w14:textId="77777777" w:rsidR="00704DD0" w:rsidRPr="00A406E5" w:rsidRDefault="00704DD0" w:rsidP="00704DD0">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3163E88A" w:rsidR="00152E9D" w:rsidRPr="00A406E5" w:rsidRDefault="006266D0" w:rsidP="00152E9D">
            <w:pPr>
              <w:jc w:val="right"/>
              <w:rPr>
                <w:rFonts w:ascii="Arial" w:hAnsi="Arial" w:cs="Arial"/>
                <w:b/>
                <w:bCs/>
              </w:rPr>
            </w:pPr>
            <w:r>
              <w:rPr>
                <w:rFonts w:ascii="Arial" w:hAnsi="Arial" w:cs="Arial"/>
                <w:b/>
                <w:bCs/>
                <w:sz w:val="36"/>
                <w:szCs w:val="36"/>
              </w:rPr>
              <w:t>5</w:t>
            </w:r>
            <w:r w:rsidR="00FC7840">
              <w:rPr>
                <w:rFonts w:ascii="Arial" w:hAnsi="Arial" w:cs="Arial"/>
                <w:b/>
                <w:bCs/>
                <w:sz w:val="36"/>
                <w:szCs w:val="36"/>
              </w:rPr>
              <w:t>7</w:t>
            </w:r>
            <w:r w:rsidR="00152E9D" w:rsidRPr="004F1C19">
              <w:rPr>
                <w:rFonts w:ascii="Arial" w:hAnsi="Arial" w:cs="Arial"/>
                <w:b/>
                <w:bCs/>
                <w:sz w:val="36"/>
                <w:szCs w:val="36"/>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50796C">
            <w:pPr>
              <w:rPr>
                <w:rFonts w:ascii="Arial" w:hAnsi="Arial" w:cs="Arial"/>
              </w:rPr>
            </w:pPr>
          </w:p>
        </w:tc>
        <w:tc>
          <w:tcPr>
            <w:tcW w:w="1736" w:type="dxa"/>
          </w:tcPr>
          <w:p w14:paraId="165DA6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50796C">
            <w:pPr>
              <w:rPr>
                <w:rFonts w:ascii="Arial" w:hAnsi="Arial" w:cs="Arial"/>
              </w:rPr>
            </w:pPr>
          </w:p>
        </w:tc>
        <w:tc>
          <w:tcPr>
            <w:tcW w:w="1736" w:type="dxa"/>
          </w:tcPr>
          <w:p w14:paraId="5414EEA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F1BFEA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50796C">
            <w:pPr>
              <w:rPr>
                <w:rFonts w:ascii="Arial" w:hAnsi="Arial" w:cs="Arial"/>
              </w:rPr>
            </w:pPr>
          </w:p>
        </w:tc>
        <w:tc>
          <w:tcPr>
            <w:tcW w:w="1736" w:type="dxa"/>
          </w:tcPr>
          <w:p w14:paraId="77C468C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50796C">
            <w:pPr>
              <w:rPr>
                <w:rFonts w:ascii="Arial" w:hAnsi="Arial" w:cs="Arial"/>
              </w:rPr>
            </w:pPr>
          </w:p>
        </w:tc>
        <w:tc>
          <w:tcPr>
            <w:tcW w:w="1736" w:type="dxa"/>
          </w:tcPr>
          <w:p w14:paraId="6FCD7CE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50796C">
            <w:pPr>
              <w:rPr>
                <w:rFonts w:ascii="Arial" w:hAnsi="Arial" w:cs="Arial"/>
              </w:rPr>
            </w:pPr>
          </w:p>
          <w:p w14:paraId="6B229381" w14:textId="77777777" w:rsidR="00C073F1" w:rsidRPr="00B669B1" w:rsidRDefault="00C073F1" w:rsidP="0050796C">
            <w:pPr>
              <w:rPr>
                <w:rFonts w:ascii="Arial" w:hAnsi="Arial" w:cs="Arial"/>
              </w:rPr>
            </w:pPr>
          </w:p>
        </w:tc>
        <w:tc>
          <w:tcPr>
            <w:tcW w:w="1736" w:type="dxa"/>
          </w:tcPr>
          <w:p w14:paraId="2881B9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50796C">
            <w:pPr>
              <w:rPr>
                <w:rFonts w:ascii="Arial" w:hAnsi="Arial" w:cs="Arial"/>
              </w:rPr>
            </w:pPr>
          </w:p>
          <w:p w14:paraId="4D44B0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6766A1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7EC93" w14:textId="77777777" w:rsidR="002D7824" w:rsidRDefault="002D7824">
      <w:r>
        <w:separator/>
      </w:r>
    </w:p>
  </w:endnote>
  <w:endnote w:type="continuationSeparator" w:id="0">
    <w:p w14:paraId="20666134" w14:textId="77777777" w:rsidR="002D7824" w:rsidRDefault="002D7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63A0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649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6492">
      <w:rPr>
        <w:b/>
        <w:noProof/>
      </w:rPr>
      <w:t>11</w:t>
    </w:r>
    <w:r w:rsidR="0017512A">
      <w:rPr>
        <w:b/>
        <w:sz w:val="24"/>
        <w:szCs w:val="24"/>
      </w:rPr>
      <w:fldChar w:fldCharType="end"/>
    </w:r>
  </w:p>
  <w:p w14:paraId="3C1078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4D3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7C921" w14:textId="77777777" w:rsidR="002D7824" w:rsidRDefault="002D7824">
      <w:r>
        <w:separator/>
      </w:r>
    </w:p>
  </w:footnote>
  <w:footnote w:type="continuationSeparator" w:id="0">
    <w:p w14:paraId="69857FE3" w14:textId="77777777" w:rsidR="002D7824" w:rsidRDefault="002D78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2"/>
  </w:num>
  <w:num w:numId="6">
    <w:abstractNumId w:val="25"/>
  </w:num>
  <w:num w:numId="7">
    <w:abstractNumId w:val="6"/>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9"/>
  </w:num>
  <w:num w:numId="21">
    <w:abstractNumId w:val="14"/>
  </w:num>
  <w:num w:numId="22">
    <w:abstractNumId w:val="21"/>
  </w:num>
  <w:num w:numId="23">
    <w:abstractNumId w:val="2"/>
  </w:num>
  <w:num w:numId="24">
    <w:abstractNumId w:val="4"/>
  </w:num>
  <w:num w:numId="25">
    <w:abstractNumId w:val="24"/>
  </w:num>
  <w:num w:numId="26">
    <w:abstractNumId w:val="1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57D"/>
    <w:rsid w:val="00011666"/>
    <w:rsid w:val="00026B02"/>
    <w:rsid w:val="00041C20"/>
    <w:rsid w:val="00054BFA"/>
    <w:rsid w:val="000719C8"/>
    <w:rsid w:val="000822E5"/>
    <w:rsid w:val="00082419"/>
    <w:rsid w:val="000971FC"/>
    <w:rsid w:val="000A2A3A"/>
    <w:rsid w:val="000A2FC9"/>
    <w:rsid w:val="000A492A"/>
    <w:rsid w:val="000B26DA"/>
    <w:rsid w:val="000D0A30"/>
    <w:rsid w:val="000D2F80"/>
    <w:rsid w:val="000D7F67"/>
    <w:rsid w:val="000E413A"/>
    <w:rsid w:val="000F0A69"/>
    <w:rsid w:val="000F298E"/>
    <w:rsid w:val="000F30F1"/>
    <w:rsid w:val="000F5AA3"/>
    <w:rsid w:val="00100396"/>
    <w:rsid w:val="00100B5C"/>
    <w:rsid w:val="00103507"/>
    <w:rsid w:val="001106E9"/>
    <w:rsid w:val="0011288E"/>
    <w:rsid w:val="0011495E"/>
    <w:rsid w:val="00124CA5"/>
    <w:rsid w:val="00134F77"/>
    <w:rsid w:val="001516E2"/>
    <w:rsid w:val="00152E9D"/>
    <w:rsid w:val="00154487"/>
    <w:rsid w:val="00156C8D"/>
    <w:rsid w:val="001606F9"/>
    <w:rsid w:val="0017512A"/>
    <w:rsid w:val="00196958"/>
    <w:rsid w:val="001A1E39"/>
    <w:rsid w:val="001A24F3"/>
    <w:rsid w:val="001B405C"/>
    <w:rsid w:val="001B5A44"/>
    <w:rsid w:val="001B5F45"/>
    <w:rsid w:val="001C547B"/>
    <w:rsid w:val="001D4EEE"/>
    <w:rsid w:val="001E1050"/>
    <w:rsid w:val="001E1E1F"/>
    <w:rsid w:val="001E2007"/>
    <w:rsid w:val="001E2864"/>
    <w:rsid w:val="001E3F15"/>
    <w:rsid w:val="001E57C1"/>
    <w:rsid w:val="001F07EF"/>
    <w:rsid w:val="001F0A55"/>
    <w:rsid w:val="001F50B6"/>
    <w:rsid w:val="001F6D7A"/>
    <w:rsid w:val="0021166F"/>
    <w:rsid w:val="0022746E"/>
    <w:rsid w:val="00235F71"/>
    <w:rsid w:val="002444CA"/>
    <w:rsid w:val="00260DE6"/>
    <w:rsid w:val="002611A0"/>
    <w:rsid w:val="00273FEE"/>
    <w:rsid w:val="0028204E"/>
    <w:rsid w:val="0028591B"/>
    <w:rsid w:val="00290AD9"/>
    <w:rsid w:val="00291841"/>
    <w:rsid w:val="002A1BA0"/>
    <w:rsid w:val="002A6D00"/>
    <w:rsid w:val="002C2440"/>
    <w:rsid w:val="002C449B"/>
    <w:rsid w:val="002C6040"/>
    <w:rsid w:val="002D3728"/>
    <w:rsid w:val="002D5B3F"/>
    <w:rsid w:val="002D7824"/>
    <w:rsid w:val="002E272E"/>
    <w:rsid w:val="002F5778"/>
    <w:rsid w:val="003223E0"/>
    <w:rsid w:val="003227B5"/>
    <w:rsid w:val="00352C4A"/>
    <w:rsid w:val="00362560"/>
    <w:rsid w:val="003732FD"/>
    <w:rsid w:val="003753B2"/>
    <w:rsid w:val="00376559"/>
    <w:rsid w:val="00382BAA"/>
    <w:rsid w:val="00384D73"/>
    <w:rsid w:val="0038559B"/>
    <w:rsid w:val="00393EB6"/>
    <w:rsid w:val="003A3CE5"/>
    <w:rsid w:val="003B366F"/>
    <w:rsid w:val="003B3F9D"/>
    <w:rsid w:val="003B6C95"/>
    <w:rsid w:val="003C5258"/>
    <w:rsid w:val="003D2B2A"/>
    <w:rsid w:val="003E5751"/>
    <w:rsid w:val="003E7692"/>
    <w:rsid w:val="003F79C2"/>
    <w:rsid w:val="004046A9"/>
    <w:rsid w:val="00404C50"/>
    <w:rsid w:val="00412648"/>
    <w:rsid w:val="00413345"/>
    <w:rsid w:val="00423934"/>
    <w:rsid w:val="00426244"/>
    <w:rsid w:val="004413AE"/>
    <w:rsid w:val="004419C6"/>
    <w:rsid w:val="00444A54"/>
    <w:rsid w:val="00453349"/>
    <w:rsid w:val="00455906"/>
    <w:rsid w:val="00470A38"/>
    <w:rsid w:val="00477B28"/>
    <w:rsid w:val="004874DE"/>
    <w:rsid w:val="004B5334"/>
    <w:rsid w:val="004B6C14"/>
    <w:rsid w:val="004C4F19"/>
    <w:rsid w:val="004D5D26"/>
    <w:rsid w:val="004D5E9B"/>
    <w:rsid w:val="004D63D9"/>
    <w:rsid w:val="004E6585"/>
    <w:rsid w:val="004F10F4"/>
    <w:rsid w:val="004F1C19"/>
    <w:rsid w:val="004F7E97"/>
    <w:rsid w:val="0050249F"/>
    <w:rsid w:val="00524566"/>
    <w:rsid w:val="00530BEF"/>
    <w:rsid w:val="0054293E"/>
    <w:rsid w:val="00542EFD"/>
    <w:rsid w:val="00552351"/>
    <w:rsid w:val="00554EF0"/>
    <w:rsid w:val="00561F00"/>
    <w:rsid w:val="00562C4E"/>
    <w:rsid w:val="00562DEC"/>
    <w:rsid w:val="00576AB4"/>
    <w:rsid w:val="00577917"/>
    <w:rsid w:val="00590667"/>
    <w:rsid w:val="00596492"/>
    <w:rsid w:val="005969E2"/>
    <w:rsid w:val="005A1689"/>
    <w:rsid w:val="005B61CD"/>
    <w:rsid w:val="005B6E2D"/>
    <w:rsid w:val="005D1D58"/>
    <w:rsid w:val="005D432C"/>
    <w:rsid w:val="005D4A65"/>
    <w:rsid w:val="005E0883"/>
    <w:rsid w:val="005E285E"/>
    <w:rsid w:val="005E35F0"/>
    <w:rsid w:val="005E4956"/>
    <w:rsid w:val="005E716A"/>
    <w:rsid w:val="005E72F8"/>
    <w:rsid w:val="005F0579"/>
    <w:rsid w:val="005F2840"/>
    <w:rsid w:val="005F2A34"/>
    <w:rsid w:val="005F3A53"/>
    <w:rsid w:val="005F55D1"/>
    <w:rsid w:val="006062A3"/>
    <w:rsid w:val="00610E08"/>
    <w:rsid w:val="006140BF"/>
    <w:rsid w:val="006161BE"/>
    <w:rsid w:val="00620787"/>
    <w:rsid w:val="006266D0"/>
    <w:rsid w:val="00632434"/>
    <w:rsid w:val="00633D40"/>
    <w:rsid w:val="0063478F"/>
    <w:rsid w:val="00644256"/>
    <w:rsid w:val="00653E39"/>
    <w:rsid w:val="00661D6F"/>
    <w:rsid w:val="006628E9"/>
    <w:rsid w:val="0066725E"/>
    <w:rsid w:val="006716C7"/>
    <w:rsid w:val="00681208"/>
    <w:rsid w:val="00681FA9"/>
    <w:rsid w:val="00691EA9"/>
    <w:rsid w:val="006934D4"/>
    <w:rsid w:val="006A6DC3"/>
    <w:rsid w:val="006B068C"/>
    <w:rsid w:val="006C1480"/>
    <w:rsid w:val="006C28C7"/>
    <w:rsid w:val="006C3A5F"/>
    <w:rsid w:val="006C3E42"/>
    <w:rsid w:val="006D08D4"/>
    <w:rsid w:val="006D49ED"/>
    <w:rsid w:val="006D55CE"/>
    <w:rsid w:val="006D637A"/>
    <w:rsid w:val="006D6B5E"/>
    <w:rsid w:val="006D6F24"/>
    <w:rsid w:val="006E3E4E"/>
    <w:rsid w:val="006E526D"/>
    <w:rsid w:val="006F45BF"/>
    <w:rsid w:val="006F60E0"/>
    <w:rsid w:val="00702F71"/>
    <w:rsid w:val="00704DD0"/>
    <w:rsid w:val="00725991"/>
    <w:rsid w:val="007366DF"/>
    <w:rsid w:val="00737E0A"/>
    <w:rsid w:val="0074025B"/>
    <w:rsid w:val="007448B3"/>
    <w:rsid w:val="00750D7B"/>
    <w:rsid w:val="00755FE1"/>
    <w:rsid w:val="00757839"/>
    <w:rsid w:val="00765C0E"/>
    <w:rsid w:val="00770C81"/>
    <w:rsid w:val="007761FF"/>
    <w:rsid w:val="007813A4"/>
    <w:rsid w:val="00791024"/>
    <w:rsid w:val="00793F0A"/>
    <w:rsid w:val="007A2657"/>
    <w:rsid w:val="007B5FF3"/>
    <w:rsid w:val="007C682C"/>
    <w:rsid w:val="007C686F"/>
    <w:rsid w:val="007D2385"/>
    <w:rsid w:val="007D36AF"/>
    <w:rsid w:val="007D5B3C"/>
    <w:rsid w:val="007E6F99"/>
    <w:rsid w:val="007F214F"/>
    <w:rsid w:val="007F2964"/>
    <w:rsid w:val="00800069"/>
    <w:rsid w:val="008042F0"/>
    <w:rsid w:val="00815056"/>
    <w:rsid w:val="0081536A"/>
    <w:rsid w:val="008310A0"/>
    <w:rsid w:val="00835D29"/>
    <w:rsid w:val="00842E7F"/>
    <w:rsid w:val="00843083"/>
    <w:rsid w:val="00852933"/>
    <w:rsid w:val="008566E5"/>
    <w:rsid w:val="008566FE"/>
    <w:rsid w:val="00865B46"/>
    <w:rsid w:val="0088454A"/>
    <w:rsid w:val="0089366F"/>
    <w:rsid w:val="00896134"/>
    <w:rsid w:val="00897864"/>
    <w:rsid w:val="008A62BC"/>
    <w:rsid w:val="008B43E7"/>
    <w:rsid w:val="008C7296"/>
    <w:rsid w:val="008D763F"/>
    <w:rsid w:val="008F036F"/>
    <w:rsid w:val="008F1308"/>
    <w:rsid w:val="008F78C2"/>
    <w:rsid w:val="00904568"/>
    <w:rsid w:val="00911394"/>
    <w:rsid w:val="00912EFD"/>
    <w:rsid w:val="00923EF2"/>
    <w:rsid w:val="00926D25"/>
    <w:rsid w:val="00926E9D"/>
    <w:rsid w:val="00932C6E"/>
    <w:rsid w:val="00933F10"/>
    <w:rsid w:val="0093476E"/>
    <w:rsid w:val="009375DE"/>
    <w:rsid w:val="0094310A"/>
    <w:rsid w:val="009433C5"/>
    <w:rsid w:val="00965881"/>
    <w:rsid w:val="00975DEE"/>
    <w:rsid w:val="009871FF"/>
    <w:rsid w:val="00990799"/>
    <w:rsid w:val="00995D51"/>
    <w:rsid w:val="009A0631"/>
    <w:rsid w:val="009A5A18"/>
    <w:rsid w:val="009B10ED"/>
    <w:rsid w:val="009D3EA4"/>
    <w:rsid w:val="009D649C"/>
    <w:rsid w:val="009E0F38"/>
    <w:rsid w:val="009E4BC1"/>
    <w:rsid w:val="009E7CAC"/>
    <w:rsid w:val="009F5CB2"/>
    <w:rsid w:val="009F6534"/>
    <w:rsid w:val="00A01CAF"/>
    <w:rsid w:val="00A03BB8"/>
    <w:rsid w:val="00A244D5"/>
    <w:rsid w:val="00A3505D"/>
    <w:rsid w:val="00A4036F"/>
    <w:rsid w:val="00A406E5"/>
    <w:rsid w:val="00A4641C"/>
    <w:rsid w:val="00A55876"/>
    <w:rsid w:val="00A61D8F"/>
    <w:rsid w:val="00A67FB1"/>
    <w:rsid w:val="00A81194"/>
    <w:rsid w:val="00A85BFE"/>
    <w:rsid w:val="00A97AD2"/>
    <w:rsid w:val="00AB6FE7"/>
    <w:rsid w:val="00AB7AD7"/>
    <w:rsid w:val="00AC5C23"/>
    <w:rsid w:val="00AC5F32"/>
    <w:rsid w:val="00AD2430"/>
    <w:rsid w:val="00AE41A6"/>
    <w:rsid w:val="00AE5B72"/>
    <w:rsid w:val="00AF0E34"/>
    <w:rsid w:val="00AF1808"/>
    <w:rsid w:val="00AF271D"/>
    <w:rsid w:val="00AF56C2"/>
    <w:rsid w:val="00B004E6"/>
    <w:rsid w:val="00B00FF7"/>
    <w:rsid w:val="00B0201A"/>
    <w:rsid w:val="00B0744D"/>
    <w:rsid w:val="00B433FA"/>
    <w:rsid w:val="00B50EA8"/>
    <w:rsid w:val="00B64082"/>
    <w:rsid w:val="00B65644"/>
    <w:rsid w:val="00B72325"/>
    <w:rsid w:val="00B7326D"/>
    <w:rsid w:val="00B81AD3"/>
    <w:rsid w:val="00B829D8"/>
    <w:rsid w:val="00B84B5B"/>
    <w:rsid w:val="00B86446"/>
    <w:rsid w:val="00BA1176"/>
    <w:rsid w:val="00BA3F40"/>
    <w:rsid w:val="00BA5290"/>
    <w:rsid w:val="00BB4E73"/>
    <w:rsid w:val="00BE0B01"/>
    <w:rsid w:val="00BE5CDB"/>
    <w:rsid w:val="00BE79C7"/>
    <w:rsid w:val="00BF3CB5"/>
    <w:rsid w:val="00C01A3F"/>
    <w:rsid w:val="00C073F1"/>
    <w:rsid w:val="00C1285B"/>
    <w:rsid w:val="00C1361B"/>
    <w:rsid w:val="00C14E1F"/>
    <w:rsid w:val="00C315AF"/>
    <w:rsid w:val="00C36D9A"/>
    <w:rsid w:val="00C44A72"/>
    <w:rsid w:val="00C61A06"/>
    <w:rsid w:val="00C61FC2"/>
    <w:rsid w:val="00C705F9"/>
    <w:rsid w:val="00C80F0F"/>
    <w:rsid w:val="00C8667A"/>
    <w:rsid w:val="00C93BCB"/>
    <w:rsid w:val="00C95872"/>
    <w:rsid w:val="00C978C1"/>
    <w:rsid w:val="00C97F06"/>
    <w:rsid w:val="00CA62D1"/>
    <w:rsid w:val="00CC241A"/>
    <w:rsid w:val="00CE4035"/>
    <w:rsid w:val="00CE65AB"/>
    <w:rsid w:val="00CF4266"/>
    <w:rsid w:val="00D22D9C"/>
    <w:rsid w:val="00D241F1"/>
    <w:rsid w:val="00D275CB"/>
    <w:rsid w:val="00D30DFA"/>
    <w:rsid w:val="00D463A5"/>
    <w:rsid w:val="00D4710D"/>
    <w:rsid w:val="00D47D25"/>
    <w:rsid w:val="00D62ACD"/>
    <w:rsid w:val="00D71778"/>
    <w:rsid w:val="00D94999"/>
    <w:rsid w:val="00DA36EE"/>
    <w:rsid w:val="00DB05EE"/>
    <w:rsid w:val="00DB116D"/>
    <w:rsid w:val="00DD17CC"/>
    <w:rsid w:val="00DE217A"/>
    <w:rsid w:val="00DF321B"/>
    <w:rsid w:val="00DF326C"/>
    <w:rsid w:val="00E05287"/>
    <w:rsid w:val="00E230E0"/>
    <w:rsid w:val="00E449A8"/>
    <w:rsid w:val="00E5024D"/>
    <w:rsid w:val="00E51AAC"/>
    <w:rsid w:val="00E577F5"/>
    <w:rsid w:val="00E66CC0"/>
    <w:rsid w:val="00E728A9"/>
    <w:rsid w:val="00E807D9"/>
    <w:rsid w:val="00E83FD1"/>
    <w:rsid w:val="00E907A0"/>
    <w:rsid w:val="00EA0F4E"/>
    <w:rsid w:val="00EA295B"/>
    <w:rsid w:val="00EA3B9B"/>
    <w:rsid w:val="00EA6801"/>
    <w:rsid w:val="00EB4F96"/>
    <w:rsid w:val="00EC393D"/>
    <w:rsid w:val="00ED5FEF"/>
    <w:rsid w:val="00ED7072"/>
    <w:rsid w:val="00EE3132"/>
    <w:rsid w:val="00EE3D9D"/>
    <w:rsid w:val="00EE6F25"/>
    <w:rsid w:val="00EF364A"/>
    <w:rsid w:val="00F02126"/>
    <w:rsid w:val="00F03D85"/>
    <w:rsid w:val="00F07C8C"/>
    <w:rsid w:val="00F21B5A"/>
    <w:rsid w:val="00F249F1"/>
    <w:rsid w:val="00F25B9D"/>
    <w:rsid w:val="00F2664E"/>
    <w:rsid w:val="00F2725D"/>
    <w:rsid w:val="00F31163"/>
    <w:rsid w:val="00F31C04"/>
    <w:rsid w:val="00F35DB9"/>
    <w:rsid w:val="00F43223"/>
    <w:rsid w:val="00F442A7"/>
    <w:rsid w:val="00F57A89"/>
    <w:rsid w:val="00F61A20"/>
    <w:rsid w:val="00F62B07"/>
    <w:rsid w:val="00F63DD9"/>
    <w:rsid w:val="00F664C3"/>
    <w:rsid w:val="00F67644"/>
    <w:rsid w:val="00F81857"/>
    <w:rsid w:val="00F8381F"/>
    <w:rsid w:val="00F8386D"/>
    <w:rsid w:val="00F873FE"/>
    <w:rsid w:val="00F927F9"/>
    <w:rsid w:val="00F97128"/>
    <w:rsid w:val="00FA04CD"/>
    <w:rsid w:val="00FA25F5"/>
    <w:rsid w:val="00FA2810"/>
    <w:rsid w:val="00FA68F8"/>
    <w:rsid w:val="00FB1DC0"/>
    <w:rsid w:val="00FB3897"/>
    <w:rsid w:val="00FB3B4E"/>
    <w:rsid w:val="00FB4521"/>
    <w:rsid w:val="00FB4F84"/>
    <w:rsid w:val="00FB5800"/>
    <w:rsid w:val="00FB5CF8"/>
    <w:rsid w:val="00FC784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916392-8804-4EFB-88A0-782CC4C33F6E}">
  <ds:schemaRefs>
    <ds:schemaRef ds:uri="http://schemas.openxmlformats.org/officeDocument/2006/bibliography"/>
  </ds:schemaRefs>
</ds:datastoreItem>
</file>

<file path=customXml/itemProps2.xml><?xml version="1.0" encoding="utf-8"?>
<ds:datastoreItem xmlns:ds="http://schemas.openxmlformats.org/officeDocument/2006/customXml" ds:itemID="{361F07D8-92F0-4BED-9F62-9486DB38234F}"/>
</file>

<file path=customXml/itemProps3.xml><?xml version="1.0" encoding="utf-8"?>
<ds:datastoreItem xmlns:ds="http://schemas.openxmlformats.org/officeDocument/2006/customXml" ds:itemID="{105239DA-12F6-4194-82E4-F8986BFE562A}"/>
</file>

<file path=customXml/itemProps4.xml><?xml version="1.0" encoding="utf-8"?>
<ds:datastoreItem xmlns:ds="http://schemas.openxmlformats.org/officeDocument/2006/customXml" ds:itemID="{1FB23781-0F00-4B26-8AB8-4C16DB113A7A}"/>
</file>

<file path=docProps/app.xml><?xml version="1.0" encoding="utf-8"?>
<Properties xmlns="http://schemas.openxmlformats.org/officeDocument/2006/extended-properties" xmlns:vt="http://schemas.openxmlformats.org/officeDocument/2006/docPropsVTypes">
  <Template>AssignFrm</Template>
  <TotalTime>32</TotalTime>
  <Pages>12</Pages>
  <Words>4361</Words>
  <Characters>26163</Characters>
  <Application>Microsoft Office Word</Application>
  <DocSecurity>0</DocSecurity>
  <Lines>218</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30464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atuck@gmx.com</cp:lastModifiedBy>
  <cp:revision>30</cp:revision>
  <cp:lastPrinted>2011-08-11T01:04:00Z</cp:lastPrinted>
  <dcterms:created xsi:type="dcterms:W3CDTF">2020-05-12T11:00:00Z</dcterms:created>
  <dcterms:modified xsi:type="dcterms:W3CDTF">2020-05-12T11:36:00Z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0x010100F15CAD55AB3FDF4595C89B479CA5022B</vt:lpwstr>
  </property>
</Properties>
</file>