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469256" w14:textId="67CC7B71" w:rsidR="00DC3712" w:rsidRDefault="00DC3712" w:rsidP="00DC3712">
      <w:r>
        <w:t>References</w:t>
      </w:r>
    </w:p>
    <w:p w14:paraId="2AA8883A" w14:textId="5489BB9C" w:rsidR="00DC3712" w:rsidRDefault="00DC3712" w:rsidP="00DC3712">
      <w:r>
        <w:t>EAEE6005/C</w:t>
      </w:r>
    </w:p>
    <w:p w14:paraId="42EF3400" w14:textId="75116AE7" w:rsidR="00DC3712" w:rsidRDefault="00DC3712" w:rsidP="00DC3712">
      <w:r>
        <w:t>1806639</w:t>
      </w:r>
    </w:p>
    <w:p w14:paraId="5489F5AF" w14:textId="77777777" w:rsidR="00DC3712" w:rsidRDefault="00DC3712" w:rsidP="00DC3712"/>
    <w:p w14:paraId="358D5AE2" w14:textId="6A68E0EE" w:rsidR="00DC3712" w:rsidRPr="00DC3712" w:rsidRDefault="00DC3712" w:rsidP="00DC3712">
      <w:pPr>
        <w:spacing w:line="360" w:lineRule="auto"/>
        <w:jc w:val="both"/>
        <w:rPr>
          <w:rFonts w:cs="Arial"/>
          <w:szCs w:val="24"/>
        </w:rPr>
      </w:pPr>
      <w:proofErr w:type="spellStart"/>
      <w:r w:rsidRPr="00DC3712">
        <w:rPr>
          <w:rFonts w:cs="Arial"/>
          <w:szCs w:val="24"/>
        </w:rPr>
        <w:t>Acciona</w:t>
      </w:r>
      <w:proofErr w:type="spellEnd"/>
      <w:r w:rsidRPr="00DC3712">
        <w:rPr>
          <w:rFonts w:cs="Arial"/>
          <w:szCs w:val="24"/>
        </w:rPr>
        <w:t xml:space="preserve">. (2016). </w:t>
      </w:r>
      <w:r w:rsidRPr="00DC3712">
        <w:rPr>
          <w:rFonts w:cs="Arial"/>
          <w:i/>
          <w:iCs/>
          <w:szCs w:val="24"/>
        </w:rPr>
        <w:t>Sustainability of All.</w:t>
      </w:r>
      <w:r w:rsidRPr="00DC3712">
        <w:rPr>
          <w:rFonts w:cs="Arial"/>
          <w:szCs w:val="24"/>
        </w:rPr>
        <w:t xml:space="preserve"> Available at: </w:t>
      </w:r>
      <w:hyperlink r:id="rId4" w:history="1">
        <w:r w:rsidRPr="00DC3712">
          <w:rPr>
            <w:rStyle w:val="Hyperlink"/>
            <w:rFonts w:cs="Arial"/>
            <w:szCs w:val="24"/>
            <w:u w:val="none"/>
          </w:rPr>
          <w:t>https://www.activesustainability.com/sustainable-development/what-is-sustainability/</w:t>
        </w:r>
      </w:hyperlink>
      <w:r w:rsidRPr="00DC3712">
        <w:rPr>
          <w:rFonts w:cs="Arial"/>
          <w:szCs w:val="24"/>
        </w:rPr>
        <w:t xml:space="preserve"> (Accessed June 8</w:t>
      </w:r>
      <w:r w:rsidRPr="00DC3712">
        <w:rPr>
          <w:rFonts w:cs="Arial"/>
          <w:szCs w:val="24"/>
          <w:vertAlign w:val="superscript"/>
        </w:rPr>
        <w:t>th</w:t>
      </w:r>
      <w:r w:rsidRPr="00DC3712">
        <w:rPr>
          <w:rFonts w:cs="Arial"/>
          <w:szCs w:val="24"/>
        </w:rPr>
        <w:t xml:space="preserve"> 2020)</w:t>
      </w:r>
    </w:p>
    <w:p w14:paraId="2BCF220C" w14:textId="77777777" w:rsidR="00DC3712" w:rsidRDefault="00DC3712" w:rsidP="00DC3712">
      <w:pPr>
        <w:pStyle w:val="Heading1"/>
        <w:shd w:val="clear" w:color="auto" w:fill="FFFFFF"/>
        <w:spacing w:before="330" w:after="165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</w:p>
    <w:p w14:paraId="0AE451F8" w14:textId="5709BE1C" w:rsidR="00DC3712" w:rsidRPr="00DC3712" w:rsidRDefault="00DC3712" w:rsidP="00DC3712">
      <w:pPr>
        <w:pStyle w:val="Heading1"/>
        <w:shd w:val="clear" w:color="auto" w:fill="FFFFFF"/>
        <w:spacing w:before="330" w:after="165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0DC3712">
        <w:rPr>
          <w:rFonts w:ascii="Arial" w:hAnsi="Arial" w:cs="Arial"/>
          <w:b w:val="0"/>
          <w:bCs w:val="0"/>
          <w:sz w:val="24"/>
          <w:szCs w:val="24"/>
        </w:rPr>
        <w:t xml:space="preserve">Davis, J. (2014). </w:t>
      </w:r>
      <w:r w:rsidRPr="00DC3712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Young Children, Environmental </w:t>
      </w:r>
      <w:proofErr w:type="gramStart"/>
      <w:r w:rsidRPr="00DC3712">
        <w:rPr>
          <w:rFonts w:ascii="Arial" w:hAnsi="Arial" w:cs="Arial"/>
          <w:b w:val="0"/>
          <w:bCs w:val="0"/>
          <w:i/>
          <w:iCs/>
          <w:sz w:val="24"/>
          <w:szCs w:val="24"/>
        </w:rPr>
        <w:t>Education</w:t>
      </w:r>
      <w:proofErr w:type="gramEnd"/>
      <w:r w:rsidRPr="00DC3712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 and the Future</w:t>
      </w:r>
      <w:r w:rsidRPr="00DC3712">
        <w:rPr>
          <w:rFonts w:ascii="Arial" w:hAnsi="Arial" w:cs="Arial"/>
          <w:b w:val="0"/>
          <w:bCs w:val="0"/>
          <w:sz w:val="24"/>
          <w:szCs w:val="24"/>
        </w:rPr>
        <w:t xml:space="preserve">. Available at:  </w:t>
      </w:r>
      <w:hyperlink r:id="rId5" w:history="1">
        <w:r w:rsidRPr="00DC3712">
          <w:rPr>
            <w:rStyle w:val="Hyperlink"/>
            <w:rFonts w:ascii="Arial" w:hAnsi="Arial" w:cs="Arial"/>
            <w:b w:val="0"/>
            <w:bCs w:val="0"/>
            <w:sz w:val="24"/>
            <w:szCs w:val="24"/>
            <w:u w:val="none"/>
          </w:rPr>
          <w:t>https://moodle.uwtsd.ac.uk/pluginfile.php/137403/mod_resource/content/1/julia%20%20davies%20paper.pdf</w:t>
        </w:r>
      </w:hyperlink>
      <w:r w:rsidRPr="00DC3712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0DC3712">
        <w:rPr>
          <w:rFonts w:ascii="Arial" w:hAnsi="Arial" w:cs="Arial"/>
          <w:b w:val="0"/>
          <w:bCs w:val="0"/>
          <w:sz w:val="24"/>
          <w:szCs w:val="24"/>
        </w:rPr>
        <w:cr/>
        <w:t>(Accessed June 10</w:t>
      </w:r>
      <w:r w:rsidRPr="00DC3712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proofErr w:type="gramStart"/>
      <w:r w:rsidRPr="00DC3712">
        <w:rPr>
          <w:rFonts w:ascii="Arial" w:hAnsi="Arial" w:cs="Arial"/>
          <w:b w:val="0"/>
          <w:bCs w:val="0"/>
          <w:sz w:val="24"/>
          <w:szCs w:val="24"/>
        </w:rPr>
        <w:t xml:space="preserve"> 2020</w:t>
      </w:r>
      <w:proofErr w:type="gramEnd"/>
      <w:r w:rsidRPr="00DC3712">
        <w:rPr>
          <w:rFonts w:ascii="Arial" w:hAnsi="Arial" w:cs="Arial"/>
          <w:b w:val="0"/>
          <w:bCs w:val="0"/>
          <w:sz w:val="24"/>
          <w:szCs w:val="24"/>
        </w:rPr>
        <w:t>)</w:t>
      </w:r>
    </w:p>
    <w:p w14:paraId="74293D9B" w14:textId="77777777" w:rsidR="00DC3712" w:rsidRPr="00DC3712" w:rsidRDefault="00DC3712" w:rsidP="00DC3712">
      <w:pPr>
        <w:pStyle w:val="Heading1"/>
        <w:shd w:val="clear" w:color="auto" w:fill="FFFFFF"/>
        <w:spacing w:before="330" w:beforeAutospacing="0" w:after="165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0DC3712">
        <w:rPr>
          <w:rFonts w:ascii="Arial" w:hAnsi="Arial" w:cs="Arial"/>
          <w:b w:val="0"/>
          <w:bCs w:val="0"/>
          <w:sz w:val="24"/>
          <w:szCs w:val="24"/>
        </w:rPr>
        <w:t>Elliott, S. and Davis, J. 2009. “Exploring the Resistance: An Australian Perspective on Educating for Sustainability in Early Childhood.” International Journal of Early Childhood, 41 (2): 65-77. doi:10.1007/BF03168879</w:t>
      </w:r>
    </w:p>
    <w:p w14:paraId="17A60490" w14:textId="77777777" w:rsidR="00DC3712" w:rsidRDefault="00DC3712" w:rsidP="00DC3712">
      <w:pPr>
        <w:spacing w:line="360" w:lineRule="auto"/>
        <w:jc w:val="both"/>
        <w:rPr>
          <w:rFonts w:cs="Arial"/>
          <w:szCs w:val="24"/>
        </w:rPr>
      </w:pPr>
    </w:p>
    <w:p w14:paraId="73C70231" w14:textId="4459F316" w:rsidR="00F62381" w:rsidRDefault="00DC3712" w:rsidP="00DC3712">
      <w:pPr>
        <w:spacing w:line="360" w:lineRule="auto"/>
        <w:jc w:val="both"/>
        <w:rPr>
          <w:rStyle w:val="Hyperlink"/>
          <w:rFonts w:cs="Arial"/>
          <w:szCs w:val="24"/>
          <w:u w:val="none"/>
        </w:rPr>
      </w:pPr>
      <w:r w:rsidRPr="00DC3712">
        <w:rPr>
          <w:rFonts w:cs="Arial"/>
          <w:szCs w:val="24"/>
        </w:rPr>
        <w:t xml:space="preserve">ESTYN (2014). </w:t>
      </w:r>
      <w:r w:rsidRPr="00DC3712">
        <w:rPr>
          <w:rFonts w:cs="Arial"/>
          <w:i/>
          <w:iCs/>
          <w:color w:val="111111"/>
          <w:szCs w:val="24"/>
        </w:rPr>
        <w:t xml:space="preserve">ESDGC: Progress in education for sustainable development and global citizenship. </w:t>
      </w:r>
      <w:r w:rsidRPr="00DC3712">
        <w:rPr>
          <w:rFonts w:cs="Arial"/>
          <w:color w:val="111111"/>
          <w:szCs w:val="24"/>
        </w:rPr>
        <w:t>Available at:</w:t>
      </w:r>
      <w:r w:rsidRPr="00DC3712">
        <w:rPr>
          <w:rFonts w:cs="Arial"/>
          <w:i/>
          <w:iCs/>
          <w:color w:val="111111"/>
          <w:szCs w:val="24"/>
        </w:rPr>
        <w:t xml:space="preserve">  </w:t>
      </w:r>
      <w:hyperlink r:id="rId6" w:history="1">
        <w:r w:rsidRPr="00DC3712">
          <w:rPr>
            <w:rStyle w:val="Hyperlink"/>
            <w:rFonts w:cs="Arial"/>
            <w:szCs w:val="24"/>
            <w:u w:val="none"/>
          </w:rPr>
          <w:t>https://www.estyn.gov.wales/thematic-reports/esdgc-progress-education-sustainable-development-and-global-citizenship-june-2014</w:t>
        </w:r>
      </w:hyperlink>
      <w:r w:rsidRPr="00DC3712">
        <w:rPr>
          <w:rStyle w:val="Hyperlink"/>
          <w:rFonts w:cs="Arial"/>
          <w:szCs w:val="24"/>
          <w:u w:val="none"/>
        </w:rPr>
        <w:t xml:space="preserve"> (Accessed June 8th 2020)</w:t>
      </w:r>
    </w:p>
    <w:p w14:paraId="49CF6CD5" w14:textId="77777777" w:rsidR="00DC3712" w:rsidRPr="00DC3712" w:rsidRDefault="00DC3712" w:rsidP="00DC3712">
      <w:pPr>
        <w:spacing w:line="360" w:lineRule="auto"/>
        <w:jc w:val="both"/>
        <w:rPr>
          <w:rStyle w:val="Hyperlink"/>
          <w:rFonts w:cs="Arial"/>
          <w:szCs w:val="24"/>
          <w:u w:val="none"/>
        </w:rPr>
      </w:pPr>
    </w:p>
    <w:p w14:paraId="3DFC1656" w14:textId="03CFC3C4" w:rsidR="00DC3712" w:rsidRPr="00DC3712" w:rsidRDefault="00DC3712" w:rsidP="00DC3712">
      <w:pPr>
        <w:spacing w:line="360" w:lineRule="auto"/>
        <w:jc w:val="both"/>
        <w:rPr>
          <w:rFonts w:cs="Arial"/>
          <w:szCs w:val="24"/>
        </w:rPr>
      </w:pPr>
      <w:r w:rsidRPr="00DC3712">
        <w:rPr>
          <w:rFonts w:cs="Arial"/>
          <w:szCs w:val="24"/>
        </w:rPr>
        <w:t>Fairtrade</w:t>
      </w:r>
      <w:r>
        <w:rPr>
          <w:rFonts w:cs="Arial"/>
          <w:szCs w:val="24"/>
        </w:rPr>
        <w:t>. (</w:t>
      </w:r>
      <w:r w:rsidRPr="00DC3712">
        <w:rPr>
          <w:rFonts w:cs="Arial"/>
          <w:szCs w:val="24"/>
        </w:rPr>
        <w:t xml:space="preserve"> </w:t>
      </w:r>
      <w:hyperlink r:id="rId7" w:history="1">
        <w:r w:rsidRPr="00DC3712">
          <w:rPr>
            <w:rStyle w:val="Hyperlink"/>
            <w:rFonts w:cs="Arial"/>
            <w:szCs w:val="24"/>
            <w:u w:val="none"/>
          </w:rPr>
          <w:t>https://www.fairtrade.org.uk/What-is-Fairtrade</w:t>
        </w:r>
      </w:hyperlink>
      <w:r w:rsidRPr="00DC3712">
        <w:rPr>
          <w:rFonts w:cs="Arial"/>
          <w:szCs w:val="24"/>
        </w:rPr>
        <w:t xml:space="preserve"> (Accessed June 9th 2020)</w:t>
      </w:r>
    </w:p>
    <w:p w14:paraId="14162233" w14:textId="77777777" w:rsidR="00DC3712" w:rsidRDefault="00DC3712" w:rsidP="00DC3712">
      <w:pPr>
        <w:spacing w:line="360" w:lineRule="auto"/>
        <w:jc w:val="both"/>
        <w:rPr>
          <w:rFonts w:cs="Arial"/>
          <w:szCs w:val="24"/>
        </w:rPr>
      </w:pPr>
    </w:p>
    <w:p w14:paraId="0AF1B47E" w14:textId="5495DB97" w:rsidR="00DC3712" w:rsidRPr="00DC3712" w:rsidRDefault="00DC3712" w:rsidP="00DC3712">
      <w:pPr>
        <w:spacing w:line="360" w:lineRule="auto"/>
        <w:jc w:val="both"/>
        <w:rPr>
          <w:rStyle w:val="Strong"/>
          <w:rFonts w:cs="Arial"/>
          <w:b w:val="0"/>
          <w:bCs w:val="0"/>
          <w:szCs w:val="24"/>
        </w:rPr>
      </w:pPr>
      <w:r w:rsidRPr="00DC3712">
        <w:rPr>
          <w:rFonts w:cs="Arial"/>
          <w:szCs w:val="24"/>
        </w:rPr>
        <w:t xml:space="preserve">Friends of the Earth (2020). Available at: </w:t>
      </w:r>
      <w:hyperlink r:id="rId8" w:history="1">
        <w:r w:rsidRPr="00DC3712">
          <w:rPr>
            <w:rStyle w:val="Hyperlink"/>
            <w:rFonts w:cs="Arial"/>
            <w:szCs w:val="24"/>
            <w:u w:val="none"/>
          </w:rPr>
          <w:t>https://friendsoftheearth.uk/bees/20-facts-you-need-know-about-bees</w:t>
        </w:r>
      </w:hyperlink>
      <w:r w:rsidRPr="00DC3712">
        <w:rPr>
          <w:rFonts w:cs="Arial"/>
          <w:szCs w:val="24"/>
        </w:rPr>
        <w:t xml:space="preserve"> (Accessed June 4th 2020)</w:t>
      </w:r>
    </w:p>
    <w:p w14:paraId="75A5F1AE" w14:textId="77777777" w:rsidR="00DC3712" w:rsidRPr="00DC3712" w:rsidRDefault="00DC3712" w:rsidP="00DC3712">
      <w:pPr>
        <w:pStyle w:val="Heading1"/>
        <w:shd w:val="clear" w:color="auto" w:fill="FFFFFF"/>
        <w:spacing w:before="330" w:beforeAutospacing="0" w:after="165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0DC3712">
        <w:rPr>
          <w:rFonts w:ascii="Arial" w:hAnsi="Arial" w:cs="Arial"/>
          <w:b w:val="0"/>
          <w:bCs w:val="0"/>
          <w:sz w:val="24"/>
          <w:szCs w:val="24"/>
        </w:rPr>
        <w:lastRenderedPageBreak/>
        <w:t xml:space="preserve">John Muir Award. (2014). Introducing the John Muir Award. Available at: </w:t>
      </w:r>
      <w:hyperlink r:id="rId9" w:history="1">
        <w:r w:rsidRPr="00DC3712">
          <w:rPr>
            <w:rStyle w:val="Hyperlink"/>
            <w:rFonts w:ascii="Arial" w:hAnsi="Arial" w:cs="Arial"/>
            <w:b w:val="0"/>
            <w:bCs w:val="0"/>
            <w:sz w:val="24"/>
            <w:szCs w:val="24"/>
            <w:u w:val="none"/>
          </w:rPr>
          <w:t>https://www.johnmuirtrust.org/john-muir-award/john-muir-award-introduction</w:t>
        </w:r>
      </w:hyperlink>
      <w:r w:rsidRPr="00DC3712">
        <w:rPr>
          <w:rFonts w:ascii="Arial" w:hAnsi="Arial" w:cs="Arial"/>
          <w:b w:val="0"/>
          <w:bCs w:val="0"/>
          <w:sz w:val="24"/>
          <w:szCs w:val="24"/>
        </w:rPr>
        <w:t xml:space="preserve"> (Accessed June 10th 2020)</w:t>
      </w:r>
    </w:p>
    <w:p w14:paraId="7A358AFB" w14:textId="77777777" w:rsidR="00DC3712" w:rsidRPr="00DC3712" w:rsidRDefault="00DC3712" w:rsidP="00DC3712">
      <w:pPr>
        <w:pStyle w:val="Heading1"/>
        <w:shd w:val="clear" w:color="auto" w:fill="FFFFFF"/>
        <w:spacing w:before="330" w:beforeAutospacing="0" w:after="165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0DC3712">
        <w:rPr>
          <w:rFonts w:ascii="Arial" w:hAnsi="Arial" w:cs="Arial"/>
          <w:b w:val="0"/>
          <w:bCs w:val="0"/>
          <w:sz w:val="24"/>
          <w:szCs w:val="24"/>
        </w:rPr>
        <w:t>McLeod, S. (2018).</w:t>
      </w:r>
      <w:r w:rsidRPr="00DC3712">
        <w:rPr>
          <w:rFonts w:ascii="Arial" w:hAnsi="Arial" w:cs="Arial"/>
          <w:sz w:val="24"/>
          <w:szCs w:val="24"/>
        </w:rPr>
        <w:t xml:space="preserve"> </w:t>
      </w:r>
      <w:r w:rsidRPr="00DC3712">
        <w:rPr>
          <w:rFonts w:ascii="Arial" w:hAnsi="Arial" w:cs="Arial"/>
          <w:b w:val="0"/>
          <w:bCs w:val="0"/>
          <w:i/>
          <w:iCs/>
          <w:color w:val="121212"/>
          <w:sz w:val="24"/>
          <w:szCs w:val="24"/>
        </w:rPr>
        <w:t xml:space="preserve">Jean Piaget's Theory and Stages of Cognitive Development. Available at: </w:t>
      </w:r>
      <w:hyperlink r:id="rId10" w:history="1">
        <w:r w:rsidRPr="00DC3712">
          <w:rPr>
            <w:rStyle w:val="Hyperlink"/>
            <w:rFonts w:ascii="Arial" w:hAnsi="Arial" w:cs="Arial"/>
            <w:b w:val="0"/>
            <w:bCs w:val="0"/>
            <w:sz w:val="24"/>
            <w:szCs w:val="24"/>
            <w:u w:val="none"/>
          </w:rPr>
          <w:t>https://www.simplypsychology.org/piaget.html</w:t>
        </w:r>
      </w:hyperlink>
      <w:r w:rsidRPr="00DC3712">
        <w:rPr>
          <w:rFonts w:ascii="Arial" w:hAnsi="Arial" w:cs="Arial"/>
          <w:sz w:val="24"/>
          <w:szCs w:val="24"/>
        </w:rPr>
        <w:t xml:space="preserve"> </w:t>
      </w:r>
      <w:r w:rsidRPr="00DC3712">
        <w:rPr>
          <w:rFonts w:ascii="Arial" w:hAnsi="Arial" w:cs="Arial"/>
          <w:b w:val="0"/>
          <w:bCs w:val="0"/>
          <w:sz w:val="24"/>
          <w:szCs w:val="24"/>
        </w:rPr>
        <w:t>(Accessed June 10th 2020)</w:t>
      </w:r>
    </w:p>
    <w:p w14:paraId="1AEBF0C2" w14:textId="77777777" w:rsidR="00DC3712" w:rsidRDefault="00DC3712" w:rsidP="00DC3712">
      <w:pPr>
        <w:spacing w:line="360" w:lineRule="auto"/>
        <w:jc w:val="both"/>
        <w:rPr>
          <w:rFonts w:cs="Arial"/>
          <w:szCs w:val="24"/>
        </w:rPr>
      </w:pPr>
    </w:p>
    <w:p w14:paraId="7321B93D" w14:textId="7E5EEE61" w:rsidR="00DC3712" w:rsidRPr="00DC3712" w:rsidRDefault="00DC3712" w:rsidP="00DC3712">
      <w:pPr>
        <w:spacing w:line="360" w:lineRule="auto"/>
        <w:jc w:val="both"/>
        <w:rPr>
          <w:rFonts w:cs="Arial"/>
          <w:szCs w:val="24"/>
        </w:rPr>
      </w:pPr>
      <w:r w:rsidRPr="00DC3712">
        <w:rPr>
          <w:rFonts w:cs="Arial"/>
          <w:szCs w:val="24"/>
        </w:rPr>
        <w:t xml:space="preserve">Oxfam </w:t>
      </w:r>
      <w:hyperlink r:id="rId11" w:history="1">
        <w:r w:rsidRPr="00DC3712">
          <w:rPr>
            <w:rStyle w:val="Hyperlink"/>
            <w:rFonts w:cs="Arial"/>
            <w:szCs w:val="24"/>
            <w:u w:val="none"/>
          </w:rPr>
          <w:t>https://www.oxfam.org.uk/?pscid=ps_ggl_Google+-+Communications+-+Brand+-+BAU_oxfam&amp;gclid=Cj0KCQjwrIf3BRD1ARIsAMuugNvIcuSj5dqzKoj5XRLQHhUraS8Sl7ZixjWdjiAqP85-rcC_DKi-2rUaAqt9EALw_wcB&amp;gclsrc=aw.ds</w:t>
        </w:r>
      </w:hyperlink>
      <w:r w:rsidRPr="00DC3712">
        <w:rPr>
          <w:rFonts w:cs="Arial"/>
          <w:szCs w:val="24"/>
        </w:rPr>
        <w:t xml:space="preserve"> (Accessed June 9</w:t>
      </w:r>
      <w:r w:rsidRPr="00DC3712">
        <w:rPr>
          <w:rFonts w:cs="Arial"/>
          <w:szCs w:val="24"/>
          <w:vertAlign w:val="superscript"/>
        </w:rPr>
        <w:t>th</w:t>
      </w:r>
      <w:r w:rsidRPr="00DC3712">
        <w:rPr>
          <w:rFonts w:cs="Arial"/>
          <w:szCs w:val="24"/>
        </w:rPr>
        <w:t xml:space="preserve"> 2020)</w:t>
      </w:r>
    </w:p>
    <w:p w14:paraId="7209D5E0" w14:textId="77777777" w:rsidR="00DC3712" w:rsidRDefault="00DC3712" w:rsidP="00DC3712">
      <w:pPr>
        <w:spacing w:line="360" w:lineRule="auto"/>
        <w:jc w:val="both"/>
        <w:rPr>
          <w:rFonts w:cs="Arial"/>
          <w:szCs w:val="24"/>
        </w:rPr>
      </w:pPr>
    </w:p>
    <w:p w14:paraId="35CBE9BE" w14:textId="302AB90C" w:rsidR="00DC3712" w:rsidRPr="00DC3712" w:rsidRDefault="00DC3712" w:rsidP="00DC3712">
      <w:pPr>
        <w:spacing w:line="360" w:lineRule="auto"/>
        <w:jc w:val="both"/>
        <w:rPr>
          <w:rFonts w:cs="Arial"/>
          <w:szCs w:val="24"/>
        </w:rPr>
      </w:pPr>
      <w:r w:rsidRPr="00DC3712">
        <w:rPr>
          <w:rFonts w:cs="Arial"/>
          <w:szCs w:val="24"/>
        </w:rPr>
        <w:t xml:space="preserve">Siraj-Blatchford, J., and Huggins, V. (2015) Editorial, Special Edition: Education for Sustainable Development, British Association for Early Childhood Education Early Education Journal, Summer 2015, No. 76 pp 3-5. Available at: </w:t>
      </w:r>
      <w:hyperlink r:id="rId12" w:history="1">
        <w:r w:rsidRPr="00DC3712">
          <w:rPr>
            <w:rStyle w:val="Hyperlink"/>
            <w:rFonts w:cs="Arial"/>
            <w:szCs w:val="24"/>
            <w:u w:val="none"/>
          </w:rPr>
          <w:t>https://d1wqtxts1xzle7.cloudfront.net/52577989/EE_Ed.pdf?1491896574=&amp;response-content-disposition=inline%3B+filename%3DEditorial_Sustainable_Development_in_Ear.pdf&amp;Expires=1591886822&amp;Signature=fXoYR8eehyf~SPArytOUDnJHDU0Qvtpmp75FhVRU85QI-uy0nYdmmoQzL2qD0lH9nkYufKv5a5xBIIrslNqIAs3Fdn3PvV-1cOKgW0TiGSvoiAbsMoTw1vRMztp-4cdM4m~9HpAI68MEeRCNluODBRP-s1GDyWQPNE2E8AXaa2zNQyXCueLo4gD3V7nTPsbMnu78VQyoIHXWQSvWwA5UCW8d1ggnCvHdadQYXS7j~nEBIMZvpOMMUG5uswyV~xO25pmDX6g-ExlSVEWdR1ykJ9e6ypgnb7XVSxS2II9KQEiZgoaywLEet-xsCZH8d176IsyiNzdD59FFGz0dnYscMA__&amp;Key-Pair-Id=APKAJLOHF5GGSLRBV4ZA</w:t>
        </w:r>
      </w:hyperlink>
      <w:r w:rsidRPr="00DC3712">
        <w:rPr>
          <w:rFonts w:cs="Arial"/>
          <w:szCs w:val="24"/>
        </w:rPr>
        <w:t xml:space="preserve"> (Accessed June 9</w:t>
      </w:r>
      <w:r w:rsidRPr="00DC3712">
        <w:rPr>
          <w:rFonts w:cs="Arial"/>
          <w:szCs w:val="24"/>
          <w:vertAlign w:val="superscript"/>
        </w:rPr>
        <w:t>th</w:t>
      </w:r>
      <w:r w:rsidRPr="00DC3712">
        <w:rPr>
          <w:rFonts w:cs="Arial"/>
          <w:szCs w:val="24"/>
        </w:rPr>
        <w:t xml:space="preserve"> 2020)</w:t>
      </w:r>
    </w:p>
    <w:p w14:paraId="1A6D4EC3" w14:textId="6E733F04" w:rsidR="00DC3712" w:rsidRPr="00DC3712" w:rsidRDefault="00DC3712" w:rsidP="00DC3712">
      <w:pPr>
        <w:spacing w:line="360" w:lineRule="auto"/>
        <w:jc w:val="both"/>
        <w:rPr>
          <w:rFonts w:cs="Arial"/>
          <w:szCs w:val="24"/>
        </w:rPr>
      </w:pPr>
    </w:p>
    <w:p w14:paraId="564574C9" w14:textId="5F38DBEB" w:rsidR="00DC3712" w:rsidRPr="00DC3712" w:rsidRDefault="00DC3712" w:rsidP="00DC3712">
      <w:pPr>
        <w:spacing w:line="360" w:lineRule="auto"/>
        <w:jc w:val="both"/>
        <w:rPr>
          <w:rFonts w:cs="Arial"/>
          <w:szCs w:val="24"/>
        </w:rPr>
      </w:pPr>
      <w:r w:rsidRPr="00DC3712">
        <w:rPr>
          <w:rFonts w:cs="Arial"/>
          <w:szCs w:val="24"/>
        </w:rPr>
        <w:t>Sterling, S. (2001). Sustainable education: Re-visioning learning and Change. Bristol: Schumacher Briefings.</w:t>
      </w:r>
    </w:p>
    <w:p w14:paraId="2359A7B4" w14:textId="77777777" w:rsidR="00DC3712" w:rsidRPr="00DC3712" w:rsidRDefault="00DC3712" w:rsidP="00DC3712">
      <w:pPr>
        <w:spacing w:line="360" w:lineRule="auto"/>
        <w:jc w:val="both"/>
        <w:rPr>
          <w:rFonts w:cs="Arial"/>
          <w:szCs w:val="24"/>
        </w:rPr>
      </w:pPr>
    </w:p>
    <w:p w14:paraId="30706AE0" w14:textId="77777777" w:rsidR="00DC3712" w:rsidRPr="00DC3712" w:rsidRDefault="00DC3712" w:rsidP="00DC3712">
      <w:pPr>
        <w:spacing w:line="360" w:lineRule="auto"/>
        <w:jc w:val="both"/>
        <w:rPr>
          <w:rFonts w:cs="Arial"/>
          <w:szCs w:val="24"/>
        </w:rPr>
      </w:pPr>
      <w:proofErr w:type="spellStart"/>
      <w:r w:rsidRPr="00DC3712">
        <w:rPr>
          <w:rFonts w:cs="Arial"/>
          <w:szCs w:val="24"/>
        </w:rPr>
        <w:t>Tinney</w:t>
      </w:r>
      <w:proofErr w:type="spellEnd"/>
      <w:r w:rsidRPr="00DC3712">
        <w:rPr>
          <w:rFonts w:cs="Arial"/>
          <w:szCs w:val="24"/>
        </w:rPr>
        <w:t>, G and Hirst, N (2018) Early Childhood Education for Sustainability Within Wales Boyd, D., Hirst, N., and Siraj-</w:t>
      </w:r>
      <w:proofErr w:type="spellStart"/>
      <w:r w:rsidRPr="00DC3712">
        <w:rPr>
          <w:rFonts w:cs="Arial"/>
          <w:szCs w:val="24"/>
        </w:rPr>
        <w:t>Blackford</w:t>
      </w:r>
      <w:proofErr w:type="spellEnd"/>
      <w:r w:rsidRPr="00DC3712">
        <w:rPr>
          <w:rFonts w:cs="Arial"/>
          <w:szCs w:val="24"/>
        </w:rPr>
        <w:t>, J. Understanding sustainability in early childhood education: case studies and approaches from across the UK. Abingdon: Routledge p104 - 138</w:t>
      </w:r>
    </w:p>
    <w:p w14:paraId="111F56E6" w14:textId="77777777" w:rsidR="00DC3712" w:rsidRDefault="00DC3712" w:rsidP="00DC3712">
      <w:pPr>
        <w:pStyle w:val="Heading1"/>
        <w:shd w:val="clear" w:color="auto" w:fill="FFFFFF"/>
        <w:spacing w:before="330" w:beforeAutospacing="0" w:after="165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</w:p>
    <w:p w14:paraId="63C0F1A2" w14:textId="687FFD25" w:rsidR="00DC3712" w:rsidRPr="00DC3712" w:rsidRDefault="00DC3712" w:rsidP="00DC3712">
      <w:pPr>
        <w:pStyle w:val="Heading1"/>
        <w:shd w:val="clear" w:color="auto" w:fill="FFFFFF"/>
        <w:spacing w:before="330" w:beforeAutospacing="0" w:after="165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0DC3712">
        <w:rPr>
          <w:rFonts w:ascii="Arial" w:hAnsi="Arial" w:cs="Arial"/>
          <w:b w:val="0"/>
          <w:bCs w:val="0"/>
          <w:sz w:val="24"/>
          <w:szCs w:val="24"/>
        </w:rPr>
        <w:t xml:space="preserve">UNESCO (2014). </w:t>
      </w:r>
      <w:r w:rsidRPr="00DC3712">
        <w:rPr>
          <w:rFonts w:ascii="Arial" w:hAnsi="Arial" w:cs="Arial"/>
          <w:b w:val="0"/>
          <w:bCs w:val="0"/>
          <w:i/>
          <w:iCs/>
          <w:sz w:val="24"/>
          <w:szCs w:val="24"/>
        </w:rPr>
        <w:t>Education for Sustainable Development</w:t>
      </w:r>
      <w:r w:rsidRPr="00DC3712">
        <w:rPr>
          <w:rFonts w:ascii="Arial" w:hAnsi="Arial" w:cs="Arial"/>
          <w:b w:val="0"/>
          <w:bCs w:val="0"/>
          <w:sz w:val="24"/>
          <w:szCs w:val="24"/>
        </w:rPr>
        <w:t xml:space="preserve">. Available at: </w:t>
      </w:r>
      <w:hyperlink r:id="rId13" w:history="1">
        <w:r w:rsidRPr="00DC3712">
          <w:rPr>
            <w:rStyle w:val="Hyperlink"/>
            <w:rFonts w:ascii="Arial" w:hAnsi="Arial" w:cs="Arial"/>
            <w:b w:val="0"/>
            <w:bCs w:val="0"/>
            <w:sz w:val="24"/>
            <w:szCs w:val="24"/>
            <w:u w:val="none"/>
          </w:rPr>
          <w:t>https://en.unesco.org/themes/education-sustainable-development</w:t>
        </w:r>
      </w:hyperlink>
      <w:r w:rsidRPr="00DC3712">
        <w:rPr>
          <w:rFonts w:ascii="Arial" w:hAnsi="Arial" w:cs="Arial"/>
          <w:b w:val="0"/>
          <w:bCs w:val="0"/>
          <w:sz w:val="24"/>
          <w:szCs w:val="24"/>
        </w:rPr>
        <w:t xml:space="preserve"> (Accessed June 10th 2020)</w:t>
      </w:r>
    </w:p>
    <w:p w14:paraId="3D8DBCD5" w14:textId="77777777" w:rsidR="00DC3712" w:rsidRDefault="00DC3712" w:rsidP="00DC3712">
      <w:pPr>
        <w:spacing w:line="360" w:lineRule="auto"/>
        <w:jc w:val="both"/>
        <w:rPr>
          <w:rFonts w:cs="Arial"/>
          <w:szCs w:val="24"/>
        </w:rPr>
      </w:pPr>
    </w:p>
    <w:p w14:paraId="7C02C105" w14:textId="7A5582F4" w:rsidR="00DC3712" w:rsidRPr="00DC3712" w:rsidRDefault="00DC3712" w:rsidP="00DC3712">
      <w:pPr>
        <w:spacing w:line="360" w:lineRule="auto"/>
        <w:jc w:val="both"/>
        <w:rPr>
          <w:rFonts w:cs="Arial"/>
          <w:szCs w:val="24"/>
        </w:rPr>
      </w:pPr>
      <w:proofErr w:type="spellStart"/>
      <w:r w:rsidRPr="00DC3712">
        <w:rPr>
          <w:rFonts w:cs="Arial"/>
          <w:szCs w:val="24"/>
        </w:rPr>
        <w:t>Unicef</w:t>
      </w:r>
      <w:proofErr w:type="spellEnd"/>
      <w:r w:rsidRPr="00DC3712">
        <w:rPr>
          <w:rFonts w:cs="Arial"/>
          <w:szCs w:val="24"/>
        </w:rPr>
        <w:t xml:space="preserve"> </w:t>
      </w:r>
      <w:hyperlink r:id="rId14" w:history="1">
        <w:r w:rsidRPr="00DC3712">
          <w:rPr>
            <w:rStyle w:val="Hyperlink"/>
            <w:rFonts w:cs="Arial"/>
            <w:szCs w:val="24"/>
            <w:u w:val="none"/>
          </w:rPr>
          <w:t>https://downloads.unicef.org.uk/wp-content/uploads/2019/10/UNCRC_summary-1_1.pdf?_ga=2.222418206.483770226.1591863384-2049457022.1547918555</w:t>
        </w:r>
      </w:hyperlink>
      <w:r w:rsidRPr="00DC3712">
        <w:rPr>
          <w:rFonts w:cs="Arial"/>
          <w:szCs w:val="24"/>
        </w:rPr>
        <w:t xml:space="preserve"> (Accessed June 9</w:t>
      </w:r>
      <w:r w:rsidRPr="00DC3712">
        <w:rPr>
          <w:rFonts w:cs="Arial"/>
          <w:szCs w:val="24"/>
          <w:vertAlign w:val="superscript"/>
        </w:rPr>
        <w:t>th</w:t>
      </w:r>
      <w:r w:rsidRPr="00DC3712">
        <w:rPr>
          <w:rFonts w:cs="Arial"/>
          <w:szCs w:val="24"/>
        </w:rPr>
        <w:t xml:space="preserve"> 2020)</w:t>
      </w:r>
    </w:p>
    <w:p w14:paraId="3B2FD15D" w14:textId="77777777" w:rsidR="00DC3712" w:rsidRDefault="00DC3712" w:rsidP="00DC3712">
      <w:pPr>
        <w:pStyle w:val="Heading1"/>
        <w:shd w:val="clear" w:color="auto" w:fill="FFFFFF"/>
        <w:spacing w:before="0" w:beforeAutospacing="0" w:after="225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color w:val="333333"/>
          <w:spacing w:val="-1"/>
          <w:sz w:val="24"/>
          <w:szCs w:val="24"/>
        </w:rPr>
      </w:pPr>
    </w:p>
    <w:p w14:paraId="10B3CF9C" w14:textId="5C657469" w:rsidR="00DC3712" w:rsidRPr="00DC3712" w:rsidRDefault="00DC3712" w:rsidP="00DC3712">
      <w:pPr>
        <w:pStyle w:val="Heading1"/>
        <w:shd w:val="clear" w:color="auto" w:fill="FFFFFF"/>
        <w:spacing w:before="0" w:beforeAutospacing="0" w:after="225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r w:rsidRPr="00DC3712">
        <w:rPr>
          <w:rFonts w:ascii="Arial" w:hAnsi="Arial" w:cs="Arial"/>
          <w:b w:val="0"/>
          <w:bCs w:val="0"/>
          <w:color w:val="333333"/>
          <w:spacing w:val="-1"/>
          <w:sz w:val="24"/>
          <w:szCs w:val="24"/>
        </w:rPr>
        <w:t>Watts, J. (2019). Greta Thunberg, schoolgirl climate change warrior: ‘Some people can let things go. I can’t!’  Available at:</w:t>
      </w:r>
      <w:r w:rsidRPr="00DC3712">
        <w:rPr>
          <w:rFonts w:ascii="Arial" w:hAnsi="Arial" w:cs="Arial"/>
          <w:sz w:val="24"/>
          <w:szCs w:val="24"/>
        </w:rPr>
        <w:t xml:space="preserve"> </w:t>
      </w:r>
      <w:r w:rsidRPr="00DC3712">
        <w:rPr>
          <w:rFonts w:ascii="Arial" w:hAnsi="Arial" w:cs="Arial"/>
          <w:b w:val="0"/>
          <w:bCs w:val="0"/>
          <w:color w:val="0000CC"/>
          <w:sz w:val="24"/>
          <w:szCs w:val="24"/>
        </w:rPr>
        <w:t>https://www.theguardian.com/world/2019/mar/11/greta-thunberg-schoolgirl-climate-change-warrior-some-people-can-let-things-go-i-cant</w:t>
      </w:r>
      <w:r w:rsidRPr="00DC3712">
        <w:rPr>
          <w:rFonts w:ascii="Arial" w:hAnsi="Arial" w:cs="Arial"/>
          <w:sz w:val="24"/>
          <w:szCs w:val="24"/>
        </w:rPr>
        <w:cr/>
      </w:r>
      <w:r w:rsidRPr="00DC3712">
        <w:rPr>
          <w:rFonts w:ascii="Arial" w:hAnsi="Arial" w:cs="Arial"/>
          <w:b w:val="0"/>
          <w:bCs w:val="0"/>
          <w:sz w:val="24"/>
          <w:szCs w:val="24"/>
        </w:rPr>
        <w:t>(Accessed June 19</w:t>
      </w:r>
      <w:r w:rsidRPr="00DC3712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proofErr w:type="gramStart"/>
      <w:r w:rsidRPr="00DC3712">
        <w:rPr>
          <w:rFonts w:ascii="Arial" w:hAnsi="Arial" w:cs="Arial"/>
          <w:b w:val="0"/>
          <w:bCs w:val="0"/>
          <w:sz w:val="24"/>
          <w:szCs w:val="24"/>
        </w:rPr>
        <w:t xml:space="preserve"> 2020</w:t>
      </w:r>
      <w:proofErr w:type="gramEnd"/>
      <w:r w:rsidRPr="00DC3712">
        <w:rPr>
          <w:rFonts w:ascii="Arial" w:hAnsi="Arial" w:cs="Arial"/>
          <w:b w:val="0"/>
          <w:bCs w:val="0"/>
          <w:sz w:val="24"/>
          <w:szCs w:val="24"/>
        </w:rPr>
        <w:t>)</w:t>
      </w:r>
    </w:p>
    <w:p w14:paraId="1F71AD9F" w14:textId="77777777" w:rsidR="00DC3712" w:rsidRDefault="00DC3712" w:rsidP="00DC3712">
      <w:pPr>
        <w:spacing w:line="360" w:lineRule="auto"/>
        <w:jc w:val="both"/>
        <w:rPr>
          <w:rFonts w:cs="Arial"/>
          <w:szCs w:val="24"/>
        </w:rPr>
      </w:pPr>
    </w:p>
    <w:p w14:paraId="5D3051A3" w14:textId="347FA1DF" w:rsidR="00DC3712" w:rsidRPr="00DC3712" w:rsidRDefault="00DC3712" w:rsidP="00DC3712">
      <w:pPr>
        <w:spacing w:line="360" w:lineRule="auto"/>
        <w:jc w:val="both"/>
        <w:rPr>
          <w:rFonts w:cs="Arial"/>
          <w:szCs w:val="24"/>
        </w:rPr>
      </w:pPr>
      <w:r w:rsidRPr="00DC3712">
        <w:rPr>
          <w:rFonts w:cs="Arial"/>
          <w:szCs w:val="24"/>
        </w:rPr>
        <w:t xml:space="preserve">Well Being and Future Generation (Wales) Act 2015. Available at: </w:t>
      </w:r>
      <w:hyperlink r:id="rId15" w:history="1">
        <w:r w:rsidRPr="00DC3712">
          <w:rPr>
            <w:rStyle w:val="Hyperlink"/>
            <w:rFonts w:cs="Arial"/>
            <w:szCs w:val="24"/>
            <w:u w:val="none"/>
          </w:rPr>
          <w:t>https://futuregenerations.wales/about-us/future-generations-act/</w:t>
        </w:r>
      </w:hyperlink>
      <w:r w:rsidRPr="00DC3712">
        <w:rPr>
          <w:rFonts w:cs="Arial"/>
          <w:szCs w:val="24"/>
        </w:rPr>
        <w:t xml:space="preserve"> and </w:t>
      </w:r>
      <w:hyperlink r:id="rId16" w:history="1">
        <w:r w:rsidRPr="00DC3712">
          <w:rPr>
            <w:rStyle w:val="Hyperlink"/>
            <w:rFonts w:cs="Arial"/>
            <w:szCs w:val="24"/>
            <w:u w:val="none"/>
          </w:rPr>
          <w:t>https://futuregenerations.wales/a-globally-responsible-wales/</w:t>
        </w:r>
      </w:hyperlink>
      <w:r w:rsidRPr="00DC3712">
        <w:rPr>
          <w:rFonts w:cs="Arial"/>
          <w:szCs w:val="24"/>
        </w:rPr>
        <w:t xml:space="preserve"> (Accessed June 7</w:t>
      </w:r>
      <w:r w:rsidRPr="00DC3712">
        <w:rPr>
          <w:rFonts w:cs="Arial"/>
          <w:szCs w:val="24"/>
          <w:vertAlign w:val="superscript"/>
        </w:rPr>
        <w:t>th</w:t>
      </w:r>
      <w:r w:rsidRPr="00DC3712">
        <w:rPr>
          <w:rFonts w:cs="Arial"/>
          <w:szCs w:val="24"/>
        </w:rPr>
        <w:t xml:space="preserve"> 2020)</w:t>
      </w:r>
    </w:p>
    <w:p w14:paraId="21B8BC60" w14:textId="77777777" w:rsidR="00DC3712" w:rsidRPr="00DC3712" w:rsidRDefault="00DC3712" w:rsidP="00DC3712">
      <w:pPr>
        <w:pStyle w:val="Heading1"/>
        <w:shd w:val="clear" w:color="auto" w:fill="FFFFFF"/>
        <w:spacing w:before="330" w:beforeAutospacing="0" w:after="165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0DC3712">
        <w:rPr>
          <w:rFonts w:ascii="Arial" w:hAnsi="Arial" w:cs="Arial"/>
          <w:b w:val="0"/>
          <w:bCs w:val="0"/>
          <w:sz w:val="24"/>
          <w:szCs w:val="24"/>
        </w:rPr>
        <w:t xml:space="preserve">Welsh Government (2008). </w:t>
      </w:r>
      <w:r w:rsidRPr="00DC3712">
        <w:rPr>
          <w:rFonts w:ascii="Arial" w:hAnsi="Arial" w:cs="Arial"/>
          <w:b w:val="0"/>
          <w:bCs w:val="0"/>
          <w:i/>
          <w:iCs/>
          <w:sz w:val="24"/>
          <w:szCs w:val="24"/>
        </w:rPr>
        <w:t>Education for Sustainable Development and Global Citizenship</w:t>
      </w:r>
      <w:r w:rsidRPr="00DC3712">
        <w:rPr>
          <w:rFonts w:ascii="Arial" w:hAnsi="Arial" w:cs="Arial"/>
          <w:b w:val="0"/>
          <w:bCs w:val="0"/>
          <w:sz w:val="24"/>
          <w:szCs w:val="24"/>
        </w:rPr>
        <w:t xml:space="preserve">. Available at: </w:t>
      </w:r>
      <w:hyperlink r:id="rId17" w:history="1">
        <w:r w:rsidRPr="00DC3712">
          <w:rPr>
            <w:rStyle w:val="Hyperlink"/>
            <w:rFonts w:ascii="Arial" w:hAnsi="Arial" w:cs="Arial"/>
            <w:b w:val="0"/>
            <w:bCs w:val="0"/>
            <w:sz w:val="24"/>
            <w:szCs w:val="24"/>
            <w:u w:val="none"/>
          </w:rPr>
          <w:t>https://hwb.gov.wales/storage/eaf467e6-30fe-45c9-93ef-cb30f31f1c90/common-understanding-for-school.pdf</w:t>
        </w:r>
      </w:hyperlink>
      <w:r w:rsidRPr="00DC3712">
        <w:rPr>
          <w:rFonts w:ascii="Arial" w:hAnsi="Arial" w:cs="Arial"/>
          <w:b w:val="0"/>
          <w:bCs w:val="0"/>
          <w:sz w:val="24"/>
          <w:szCs w:val="24"/>
        </w:rPr>
        <w:t xml:space="preserve"> (Accessed June 10th 2020)</w:t>
      </w:r>
    </w:p>
    <w:p w14:paraId="471F6067" w14:textId="77777777" w:rsidR="00DC3712" w:rsidRPr="00DC3712" w:rsidRDefault="00DC3712" w:rsidP="00DC3712">
      <w:pPr>
        <w:pStyle w:val="Heading1"/>
        <w:shd w:val="clear" w:color="auto" w:fill="FFFFFF"/>
        <w:spacing w:before="330" w:after="165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0DC3712">
        <w:rPr>
          <w:rFonts w:ascii="Arial" w:hAnsi="Arial" w:cs="Arial"/>
          <w:b w:val="0"/>
          <w:bCs w:val="0"/>
          <w:sz w:val="24"/>
          <w:szCs w:val="24"/>
        </w:rPr>
        <w:lastRenderedPageBreak/>
        <w:t xml:space="preserve">Welsh Government (2015) </w:t>
      </w:r>
      <w:r w:rsidRPr="00DC3712">
        <w:rPr>
          <w:rFonts w:ascii="Arial" w:hAnsi="Arial" w:cs="Arial"/>
          <w:b w:val="0"/>
          <w:bCs w:val="0"/>
          <w:i/>
          <w:iCs/>
          <w:sz w:val="24"/>
          <w:szCs w:val="24"/>
        </w:rPr>
        <w:t>Curriculum for Wales. Foundation Phase Wales Framework.</w:t>
      </w:r>
      <w:r w:rsidRPr="00DC3712">
        <w:rPr>
          <w:rFonts w:ascii="Arial" w:hAnsi="Arial" w:cs="Arial"/>
          <w:b w:val="0"/>
          <w:bCs w:val="0"/>
          <w:sz w:val="24"/>
          <w:szCs w:val="24"/>
        </w:rPr>
        <w:t xml:space="preserve"> Available at: </w:t>
      </w:r>
      <w:hyperlink r:id="rId18" w:history="1">
        <w:r w:rsidRPr="00DC3712">
          <w:rPr>
            <w:rStyle w:val="Hyperlink"/>
            <w:rFonts w:ascii="Arial" w:hAnsi="Arial" w:cs="Arial"/>
            <w:b w:val="0"/>
            <w:bCs w:val="0"/>
            <w:sz w:val="24"/>
            <w:szCs w:val="24"/>
            <w:u w:val="none"/>
          </w:rPr>
          <w:t>https://gov.wales/sites/default/files/publications/2018-02/foundation-phase-framework-revised-2015.pdf</w:t>
        </w:r>
      </w:hyperlink>
      <w:r w:rsidRPr="00DC3712">
        <w:rPr>
          <w:rFonts w:ascii="Arial" w:hAnsi="Arial" w:cs="Arial"/>
          <w:sz w:val="24"/>
          <w:szCs w:val="24"/>
        </w:rPr>
        <w:t xml:space="preserve"> </w:t>
      </w:r>
      <w:r w:rsidRPr="00DC3712">
        <w:rPr>
          <w:rFonts w:ascii="Arial" w:hAnsi="Arial" w:cs="Arial"/>
          <w:b w:val="0"/>
          <w:bCs w:val="0"/>
          <w:sz w:val="24"/>
          <w:szCs w:val="24"/>
        </w:rPr>
        <w:t>(Accessed June 10th 2020)</w:t>
      </w:r>
    </w:p>
    <w:p w14:paraId="1EBA7188" w14:textId="77777777" w:rsidR="00DC3712" w:rsidRDefault="00DC3712" w:rsidP="00DC3712">
      <w:pPr>
        <w:pStyle w:val="Heading1"/>
        <w:shd w:val="clear" w:color="auto" w:fill="FFFFFF"/>
        <w:spacing w:before="330" w:after="165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</w:p>
    <w:p w14:paraId="19C22BBB" w14:textId="50531787" w:rsidR="00DC3712" w:rsidRPr="00DC3712" w:rsidRDefault="00DC3712" w:rsidP="00DC3712">
      <w:pPr>
        <w:pStyle w:val="Heading1"/>
        <w:shd w:val="clear" w:color="auto" w:fill="FFFFFF"/>
        <w:spacing w:before="330" w:after="165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0DC3712">
        <w:rPr>
          <w:rFonts w:ascii="Arial" w:hAnsi="Arial" w:cs="Arial"/>
          <w:b w:val="0"/>
          <w:bCs w:val="0"/>
          <w:sz w:val="24"/>
          <w:szCs w:val="24"/>
        </w:rPr>
        <w:t xml:space="preserve">Welsh Government (2016). Donaldson, G. </w:t>
      </w:r>
      <w:r w:rsidRPr="00DC3712">
        <w:rPr>
          <w:rFonts w:ascii="Arial" w:hAnsi="Arial" w:cs="Arial"/>
          <w:b w:val="0"/>
          <w:bCs w:val="0"/>
          <w:i/>
          <w:iCs/>
          <w:sz w:val="24"/>
          <w:szCs w:val="24"/>
        </w:rPr>
        <w:t>Successful Futures</w:t>
      </w:r>
      <w:r w:rsidRPr="00DC3712">
        <w:rPr>
          <w:rFonts w:ascii="Arial" w:hAnsi="Arial" w:cs="Arial"/>
          <w:b w:val="0"/>
          <w:bCs w:val="0"/>
          <w:sz w:val="24"/>
          <w:szCs w:val="24"/>
        </w:rPr>
        <w:t xml:space="preserve">. Available at: </w:t>
      </w:r>
      <w:hyperlink r:id="rId19" w:history="1">
        <w:r w:rsidRPr="00DC3712">
          <w:rPr>
            <w:rStyle w:val="Hyperlink"/>
            <w:rFonts w:ascii="Arial" w:hAnsi="Arial" w:cs="Arial"/>
            <w:b w:val="0"/>
            <w:bCs w:val="0"/>
            <w:sz w:val="24"/>
            <w:szCs w:val="24"/>
            <w:u w:val="none"/>
          </w:rPr>
          <w:t>https://gov.wales/sites/default/files/publications/2018-03/succesful-futures-a-summary-of-professor-graham-donaldsons-report.pdf</w:t>
        </w:r>
      </w:hyperlink>
      <w:r w:rsidRPr="00DC3712">
        <w:rPr>
          <w:rFonts w:ascii="Arial" w:hAnsi="Arial" w:cs="Arial"/>
          <w:b w:val="0"/>
          <w:bCs w:val="0"/>
          <w:sz w:val="24"/>
          <w:szCs w:val="24"/>
        </w:rPr>
        <w:t xml:space="preserve"> (Accessed June 10th 2020)</w:t>
      </w:r>
    </w:p>
    <w:p w14:paraId="787B58E9" w14:textId="77777777" w:rsidR="00DC3712" w:rsidRDefault="00DC3712" w:rsidP="00DC3712">
      <w:pPr>
        <w:pStyle w:val="Heading1"/>
        <w:shd w:val="clear" w:color="auto" w:fill="FFFFFF"/>
        <w:spacing w:before="330" w:beforeAutospacing="0" w:after="165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</w:p>
    <w:p w14:paraId="68A2F644" w14:textId="77777777" w:rsidR="00DC3712" w:rsidRDefault="00DC3712" w:rsidP="00DC3712">
      <w:pPr>
        <w:pStyle w:val="Heading1"/>
        <w:shd w:val="clear" w:color="auto" w:fill="FFFFFF"/>
        <w:spacing w:before="330" w:beforeAutospacing="0" w:after="165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</w:p>
    <w:p w14:paraId="49147661" w14:textId="2F0EDF8D" w:rsidR="00DC3712" w:rsidRPr="00DC3712" w:rsidRDefault="00DC3712" w:rsidP="00DC3712">
      <w:pPr>
        <w:pStyle w:val="Heading1"/>
        <w:shd w:val="clear" w:color="auto" w:fill="FFFFFF"/>
        <w:spacing w:before="330" w:beforeAutospacing="0" w:after="165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0DC3712">
        <w:rPr>
          <w:rFonts w:ascii="Arial" w:hAnsi="Arial" w:cs="Arial"/>
          <w:b w:val="0"/>
          <w:bCs w:val="0"/>
          <w:sz w:val="24"/>
          <w:szCs w:val="24"/>
        </w:rPr>
        <w:t>Welsh Government. (</w:t>
      </w:r>
      <w:r w:rsidRPr="00DC3712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2009). One Wales: One Planet </w:t>
      </w:r>
      <w:proofErr w:type="gramStart"/>
      <w:r w:rsidRPr="00DC3712">
        <w:rPr>
          <w:rFonts w:ascii="Arial" w:hAnsi="Arial" w:cs="Arial"/>
          <w:b w:val="0"/>
          <w:bCs w:val="0"/>
          <w:i/>
          <w:iCs/>
          <w:sz w:val="24"/>
          <w:szCs w:val="24"/>
        </w:rPr>
        <w:t>The</w:t>
      </w:r>
      <w:proofErr w:type="gramEnd"/>
      <w:r w:rsidRPr="00DC3712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 Sustainable Development Annual Report 2009-2010. Available at: </w:t>
      </w:r>
      <w:r w:rsidRPr="00DC3712">
        <w:rPr>
          <w:rFonts w:ascii="Arial" w:hAnsi="Arial" w:cs="Arial"/>
          <w:sz w:val="24"/>
          <w:szCs w:val="24"/>
        </w:rPr>
        <w:t xml:space="preserve">  </w:t>
      </w:r>
      <w:hyperlink r:id="rId20" w:history="1">
        <w:r w:rsidRPr="00DC3712">
          <w:rPr>
            <w:rStyle w:val="Hyperlink"/>
            <w:rFonts w:ascii="Arial" w:hAnsi="Arial" w:cs="Arial"/>
            <w:b w:val="0"/>
            <w:bCs w:val="0"/>
            <w:sz w:val="24"/>
            <w:szCs w:val="24"/>
            <w:u w:val="none"/>
          </w:rPr>
          <w:t>https://senedd.wales/Laid%20Documents/GEN-LD8219%20-%20One%20Wales%20One%20Planet%20-%20The%20Sustainable%20Development%20Annual%20Report%202009-2010-21092010-196494/gen-ld8219-e-English.pdf</w:t>
        </w:r>
      </w:hyperlink>
      <w:r w:rsidRPr="00DC3712">
        <w:rPr>
          <w:rFonts w:ascii="Arial" w:hAnsi="Arial" w:cs="Arial"/>
          <w:b w:val="0"/>
          <w:bCs w:val="0"/>
          <w:sz w:val="24"/>
          <w:szCs w:val="24"/>
        </w:rPr>
        <w:t xml:space="preserve"> (Accessed June 10th 2020)</w:t>
      </w:r>
    </w:p>
    <w:p w14:paraId="310E5216" w14:textId="77777777" w:rsidR="00DC3712" w:rsidRPr="00DC3712" w:rsidRDefault="00DC3712" w:rsidP="00DC3712">
      <w:pPr>
        <w:pStyle w:val="Heading1"/>
        <w:shd w:val="clear" w:color="auto" w:fill="FFFFFF"/>
        <w:spacing w:before="330" w:beforeAutospacing="0" w:after="165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</w:p>
    <w:p w14:paraId="6D92D742" w14:textId="77777777" w:rsidR="00DC3712" w:rsidRPr="00DC3712" w:rsidRDefault="00DC3712" w:rsidP="00DC3712">
      <w:pPr>
        <w:spacing w:line="360" w:lineRule="auto"/>
        <w:jc w:val="both"/>
        <w:rPr>
          <w:rFonts w:cs="Arial"/>
          <w:szCs w:val="24"/>
        </w:rPr>
      </w:pPr>
    </w:p>
    <w:sectPr w:rsidR="00DC3712" w:rsidRPr="00DC37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3712"/>
    <w:rsid w:val="00DC3712"/>
    <w:rsid w:val="00F623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4D43F0"/>
  <w15:chartTrackingRefBased/>
  <w15:docId w15:val="{959CA6DF-9CA5-4F2E-BBFB-29601EA1FF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3712"/>
  </w:style>
  <w:style w:type="paragraph" w:styleId="Heading1">
    <w:name w:val="heading 1"/>
    <w:basedOn w:val="Normal"/>
    <w:link w:val="Heading1Char"/>
    <w:uiPriority w:val="9"/>
    <w:qFormat/>
    <w:rsid w:val="00DC371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371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DC3712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DC371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riendsoftheearth.uk/bees/20-facts-you-need-know-about-bees" TargetMode="External"/><Relationship Id="rId13" Type="http://schemas.openxmlformats.org/officeDocument/2006/relationships/hyperlink" Target="https://en.unesco.org/themes/education-sustainable-development" TargetMode="External"/><Relationship Id="rId18" Type="http://schemas.openxmlformats.org/officeDocument/2006/relationships/hyperlink" Target="https://gov.wales/sites/default/files/publications/2018-02/foundation-phase-framework-revised-2015.pdf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fairtrade.org.uk/What-is-Fairtrade" TargetMode="External"/><Relationship Id="rId12" Type="http://schemas.openxmlformats.org/officeDocument/2006/relationships/hyperlink" Target="https://d1wqtxts1xzle7.cloudfront.net/52577989/EE_Ed.pdf?1491896574=&amp;response-content-disposition=inline%3B+filename%3DEditorial_Sustainable_Development_in_Ear.pdf&amp;Expires=1591886822&amp;Signature=fXoYR8eehyf~SPArytOUDnJHDU0Qvtpmp75FhVRU85QI-uy0nYdmmoQzL2qD0lH9nkYufKv5a5xBIIrslNqIAs3Fdn3PvV-1cOKgW0TiGSvoiAbsMoTw1vRMztp-4cdM4m~9HpAI68MEeRCNluODBRP-s1GDyWQPNE2E8AXaa2zNQyXCueLo4gD3V7nTPsbMnu78VQyoIHXWQSvWwA5UCW8d1ggnCvHdadQYXS7j~nEBIMZvpOMMUG5uswyV~xO25pmDX6g-ExlSVEWdR1ykJ9e6ypgnb7XVSxS2II9KQEiZgoaywLEet-xsCZH8d176IsyiNzdD59FFGz0dnYscMA__&amp;Key-Pair-Id=APKAJLOHF5GGSLRBV4ZA" TargetMode="External"/><Relationship Id="rId17" Type="http://schemas.openxmlformats.org/officeDocument/2006/relationships/hyperlink" Target="https://hwb.gov.wales/storage/eaf467e6-30fe-45c9-93ef-cb30f31f1c90/common-understanding-for-school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futuregenerations.wales/a-globally-responsible-wales/" TargetMode="External"/><Relationship Id="rId20" Type="http://schemas.openxmlformats.org/officeDocument/2006/relationships/hyperlink" Target="https://senedd.wales/Laid%20Documents/GEN-LD8219%20-%20One%20Wales%20One%20Planet%20-%20The%20Sustainable%20Development%20Annual%20Report%202009-2010-21092010-196494/gen-ld8219-e-English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estyn.gov.wales/thematic-reports/esdgc-progress-education-sustainable-development-and-global-citizenship-june-2014" TargetMode="External"/><Relationship Id="rId11" Type="http://schemas.openxmlformats.org/officeDocument/2006/relationships/hyperlink" Target="https://www.oxfam.org.uk/?pscid=ps_ggl_Google+-+Communications+-+Brand+-+BAU_oxfam&amp;gclid=Cj0KCQjwrIf3BRD1ARIsAMuugNvIcuSj5dqzKoj5XRLQHhUraS8Sl7ZixjWdjiAqP85-rcC_DKi-2rUaAqt9EALw_wcB&amp;gclsrc=aw.ds" TargetMode="External"/><Relationship Id="rId5" Type="http://schemas.openxmlformats.org/officeDocument/2006/relationships/hyperlink" Target="https://moodle.uwtsd.ac.uk/pluginfile.php/137403/mod_resource/content/1/julia%20%20davies%20paper.pdf" TargetMode="External"/><Relationship Id="rId15" Type="http://schemas.openxmlformats.org/officeDocument/2006/relationships/hyperlink" Target="https://futuregenerations.wales/about-us/future-generations-act/" TargetMode="External"/><Relationship Id="rId10" Type="http://schemas.openxmlformats.org/officeDocument/2006/relationships/hyperlink" Target="https://www.simplypsychology.org/piaget.html" TargetMode="External"/><Relationship Id="rId19" Type="http://schemas.openxmlformats.org/officeDocument/2006/relationships/hyperlink" Target="https://gov.wales/sites/default/files/publications/2018-03/succesful-futures-a-summary-of-professor-graham-donaldsons-report.pdf" TargetMode="External"/><Relationship Id="rId4" Type="http://schemas.openxmlformats.org/officeDocument/2006/relationships/hyperlink" Target="https://www.activesustainability.com/sustainable-development/what-is-sustainability/" TargetMode="External"/><Relationship Id="rId9" Type="http://schemas.openxmlformats.org/officeDocument/2006/relationships/hyperlink" Target="https://www.johnmuirtrust.org/john-muir-award/john-muir-award-introduction" TargetMode="External"/><Relationship Id="rId14" Type="http://schemas.openxmlformats.org/officeDocument/2006/relationships/hyperlink" Target="https://downloads.unicef.org.uk/wp-content/uploads/2019/10/UNCRC_summary-1_1.pdf?_ga=2.222418206.483770226.1591863384-2049457022.1547918555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1072</Words>
  <Characters>6117</Characters>
  <Application>Microsoft Office Word</Application>
  <DocSecurity>0</DocSecurity>
  <Lines>50</Lines>
  <Paragraphs>14</Paragraphs>
  <ScaleCrop>false</ScaleCrop>
  <Company/>
  <LinksUpToDate>false</LinksUpToDate>
  <CharactersWithSpaces>7175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cathryn roberts</dc:creator>
  <cp:keywords/>
  <dc:description/>
  <cp:lastModifiedBy>cathryn roberts</cp:lastModifiedBy>
  <cp:revision>2</cp:revision>
  <dcterms:created xsi:type="dcterms:W3CDTF">2020-06-12T10:27:00Z</dcterms:created>
  <dcterms:modified xsi:type="dcterms:W3CDTF">2020-06-12T10:27:00Z</dcterms:modified>
</cp:coreProperties>
</file>