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31F0" w:rsidRDefault="00FF31F0">
      <w:pPr>
        <w:rPr>
          <w:rFonts w:ascii="Arial" w:hAnsi="Arial" w:cs="Arial"/>
          <w:sz w:val="24"/>
          <w:szCs w:val="24"/>
        </w:rPr>
      </w:pPr>
      <w:r>
        <w:rPr>
          <w:rFonts w:ascii="Arial" w:hAnsi="Arial" w:cs="Arial"/>
          <w:sz w:val="24"/>
          <w:szCs w:val="24"/>
        </w:rPr>
        <w:t>Law and Legal Practice</w:t>
      </w:r>
    </w:p>
    <w:p w:rsidR="00FF31F0" w:rsidRDefault="00FF31F0">
      <w:pPr>
        <w:rPr>
          <w:rFonts w:ascii="Arial" w:hAnsi="Arial" w:cs="Arial"/>
          <w:sz w:val="24"/>
          <w:szCs w:val="24"/>
        </w:rPr>
      </w:pPr>
      <w:r>
        <w:rPr>
          <w:rFonts w:ascii="Arial" w:hAnsi="Arial" w:cs="Arial"/>
          <w:sz w:val="24"/>
          <w:szCs w:val="24"/>
        </w:rPr>
        <w:t>Business Law</w:t>
      </w:r>
    </w:p>
    <w:p w:rsidR="00FF31F0" w:rsidRDefault="0081412D">
      <w:pPr>
        <w:rPr>
          <w:rFonts w:ascii="Arial" w:hAnsi="Arial" w:cs="Arial"/>
          <w:sz w:val="24"/>
          <w:szCs w:val="24"/>
        </w:rPr>
      </w:pPr>
      <w:r>
        <w:rPr>
          <w:rFonts w:ascii="Arial" w:hAnsi="Arial" w:cs="Arial"/>
          <w:sz w:val="24"/>
          <w:szCs w:val="24"/>
        </w:rPr>
        <w:t xml:space="preserve">Assignment 1 </w:t>
      </w:r>
    </w:p>
    <w:p w:rsidR="0081412D" w:rsidRDefault="0081412D">
      <w:pPr>
        <w:rPr>
          <w:rFonts w:ascii="Arial" w:hAnsi="Arial" w:cs="Arial"/>
          <w:sz w:val="24"/>
          <w:szCs w:val="24"/>
        </w:rPr>
      </w:pPr>
    </w:p>
    <w:p w:rsidR="0081412D" w:rsidRDefault="0081412D">
      <w:pPr>
        <w:rPr>
          <w:rFonts w:ascii="Arial" w:hAnsi="Arial" w:cs="Arial"/>
          <w:sz w:val="24"/>
          <w:szCs w:val="24"/>
        </w:rPr>
      </w:pPr>
      <w:r>
        <w:rPr>
          <w:rFonts w:ascii="Arial" w:hAnsi="Arial" w:cs="Arial"/>
          <w:sz w:val="24"/>
          <w:szCs w:val="24"/>
        </w:rPr>
        <w:t>Part 1</w:t>
      </w:r>
    </w:p>
    <w:p w:rsidR="00FF31F0" w:rsidRDefault="00FF31F0">
      <w:pPr>
        <w:rPr>
          <w:rFonts w:ascii="Arial" w:hAnsi="Arial" w:cs="Arial"/>
          <w:sz w:val="24"/>
          <w:szCs w:val="24"/>
        </w:rPr>
      </w:pPr>
    </w:p>
    <w:p w:rsidR="00FF31F0" w:rsidRDefault="00FF31F0">
      <w:pPr>
        <w:rPr>
          <w:rFonts w:ascii="Arial" w:hAnsi="Arial" w:cs="Arial"/>
          <w:sz w:val="24"/>
          <w:szCs w:val="24"/>
        </w:rPr>
      </w:pPr>
    </w:p>
    <w:p w:rsidR="00FF31F0" w:rsidRDefault="00FF31F0">
      <w:pPr>
        <w:rPr>
          <w:rFonts w:ascii="Arial" w:hAnsi="Arial" w:cs="Arial"/>
          <w:sz w:val="24"/>
          <w:szCs w:val="24"/>
        </w:rPr>
      </w:pPr>
    </w:p>
    <w:p w:rsidR="00A428C3" w:rsidRDefault="00CD3A26">
      <w:pPr>
        <w:rPr>
          <w:rFonts w:ascii="Arial" w:hAnsi="Arial" w:cs="Arial"/>
          <w:sz w:val="24"/>
          <w:szCs w:val="24"/>
        </w:rPr>
      </w:pPr>
      <w:r>
        <w:rPr>
          <w:rFonts w:ascii="Arial" w:hAnsi="Arial" w:cs="Arial"/>
          <w:sz w:val="24"/>
          <w:szCs w:val="24"/>
        </w:rPr>
        <w:t>Dear M</w:t>
      </w:r>
      <w:r w:rsidR="00D454D7">
        <w:rPr>
          <w:rFonts w:ascii="Arial" w:hAnsi="Arial" w:cs="Arial"/>
          <w:sz w:val="24"/>
          <w:szCs w:val="24"/>
        </w:rPr>
        <w:t>illy Roberts</w:t>
      </w:r>
    </w:p>
    <w:p w:rsidR="00D454D7" w:rsidRDefault="00D454D7">
      <w:pPr>
        <w:rPr>
          <w:rFonts w:ascii="Arial" w:hAnsi="Arial" w:cs="Arial"/>
          <w:sz w:val="24"/>
          <w:szCs w:val="24"/>
        </w:rPr>
      </w:pPr>
      <w:r>
        <w:rPr>
          <w:rFonts w:ascii="Arial" w:hAnsi="Arial" w:cs="Arial"/>
          <w:sz w:val="24"/>
          <w:szCs w:val="24"/>
        </w:rPr>
        <w:t>Please find below the implications of starting the business for John and Deborah considering their wishes, the advantages and disadvantages of each and every medium and the recommendations for them to start the business.</w:t>
      </w:r>
    </w:p>
    <w:p w:rsidR="00EE6D38" w:rsidRDefault="00EE6D38">
      <w:pPr>
        <w:rPr>
          <w:rFonts w:ascii="Arial" w:hAnsi="Arial" w:cs="Arial"/>
          <w:sz w:val="24"/>
          <w:szCs w:val="24"/>
        </w:rPr>
      </w:pPr>
      <w:r>
        <w:rPr>
          <w:rFonts w:ascii="Arial" w:hAnsi="Arial" w:cs="Arial"/>
          <w:sz w:val="24"/>
          <w:szCs w:val="24"/>
        </w:rPr>
        <w:t>Sole trader</w:t>
      </w:r>
    </w:p>
    <w:p w:rsidR="00D454D7" w:rsidRDefault="00D454D7">
      <w:pPr>
        <w:rPr>
          <w:rFonts w:ascii="Arial" w:hAnsi="Arial" w:cs="Arial"/>
          <w:sz w:val="24"/>
          <w:szCs w:val="24"/>
        </w:rPr>
      </w:pPr>
      <w:r>
        <w:rPr>
          <w:rFonts w:ascii="Arial" w:hAnsi="Arial" w:cs="Arial"/>
          <w:sz w:val="24"/>
          <w:szCs w:val="24"/>
        </w:rPr>
        <w:t xml:space="preserve">The couple can decide to start a sole trader business this will mean that the business will </w:t>
      </w:r>
      <w:r w:rsidR="000C034A">
        <w:rPr>
          <w:rFonts w:ascii="Arial" w:hAnsi="Arial" w:cs="Arial"/>
          <w:sz w:val="24"/>
          <w:szCs w:val="24"/>
        </w:rPr>
        <w:t xml:space="preserve">be </w:t>
      </w:r>
    </w:p>
    <w:p w:rsidR="000C034A" w:rsidRDefault="000C034A" w:rsidP="000C034A">
      <w:pPr>
        <w:pStyle w:val="ListParagraph"/>
        <w:numPr>
          <w:ilvl w:val="0"/>
          <w:numId w:val="1"/>
        </w:numPr>
        <w:rPr>
          <w:rFonts w:ascii="Arial" w:hAnsi="Arial" w:cs="Arial"/>
          <w:sz w:val="24"/>
          <w:szCs w:val="24"/>
        </w:rPr>
      </w:pPr>
      <w:r>
        <w:rPr>
          <w:rFonts w:ascii="Arial" w:hAnsi="Arial" w:cs="Arial"/>
          <w:sz w:val="24"/>
          <w:szCs w:val="24"/>
        </w:rPr>
        <w:t>In the person’s name, which means that the assets and the liability are personal and there is an unlimited liability</w:t>
      </w:r>
    </w:p>
    <w:p w:rsidR="000C034A" w:rsidRDefault="000E0AB5" w:rsidP="000C034A">
      <w:pPr>
        <w:pStyle w:val="ListParagraph"/>
        <w:numPr>
          <w:ilvl w:val="0"/>
          <w:numId w:val="1"/>
        </w:numPr>
        <w:rPr>
          <w:rFonts w:ascii="Arial" w:hAnsi="Arial" w:cs="Arial"/>
          <w:sz w:val="24"/>
          <w:szCs w:val="24"/>
        </w:rPr>
      </w:pPr>
      <w:r>
        <w:rPr>
          <w:rFonts w:ascii="Arial" w:hAnsi="Arial" w:cs="Arial"/>
          <w:sz w:val="24"/>
          <w:szCs w:val="24"/>
        </w:rPr>
        <w:t>There will be fewer financial limitations which will give more flexibility in transactions and without tax effect.</w:t>
      </w:r>
    </w:p>
    <w:p w:rsidR="000E0AB5" w:rsidRDefault="000E0AB5" w:rsidP="000C034A">
      <w:pPr>
        <w:pStyle w:val="ListParagraph"/>
        <w:numPr>
          <w:ilvl w:val="0"/>
          <w:numId w:val="1"/>
        </w:numPr>
        <w:rPr>
          <w:rFonts w:ascii="Arial" w:hAnsi="Arial" w:cs="Arial"/>
          <w:sz w:val="24"/>
          <w:szCs w:val="24"/>
        </w:rPr>
      </w:pPr>
      <w:r>
        <w:rPr>
          <w:rFonts w:ascii="Arial" w:hAnsi="Arial" w:cs="Arial"/>
          <w:sz w:val="24"/>
          <w:szCs w:val="24"/>
        </w:rPr>
        <w:t>There will also be no legal requirements, requiring a VAT compliance and must inform THE HMRC that the clients are intending to start trading as sole traders under the chosen name (Push Bet Beds)</w:t>
      </w:r>
    </w:p>
    <w:p w:rsidR="000E0AB5" w:rsidRDefault="000E0AB5" w:rsidP="000C034A">
      <w:pPr>
        <w:pStyle w:val="ListParagraph"/>
        <w:numPr>
          <w:ilvl w:val="0"/>
          <w:numId w:val="1"/>
        </w:numPr>
        <w:rPr>
          <w:rFonts w:ascii="Arial" w:hAnsi="Arial" w:cs="Arial"/>
          <w:sz w:val="24"/>
          <w:szCs w:val="24"/>
        </w:rPr>
      </w:pPr>
      <w:r>
        <w:rPr>
          <w:rFonts w:ascii="Arial" w:hAnsi="Arial" w:cs="Arial"/>
          <w:sz w:val="24"/>
          <w:szCs w:val="24"/>
        </w:rPr>
        <w:t>The business will be very easy to establish and run</w:t>
      </w:r>
      <w:r w:rsidR="00AF7BB0">
        <w:rPr>
          <w:rFonts w:ascii="Arial" w:hAnsi="Arial" w:cs="Arial"/>
          <w:sz w:val="24"/>
          <w:szCs w:val="24"/>
        </w:rPr>
        <w:t>, there will be no need for formal structure.</w:t>
      </w:r>
    </w:p>
    <w:p w:rsidR="00AF7BB0" w:rsidRDefault="00AF7BB0" w:rsidP="000C034A">
      <w:pPr>
        <w:pStyle w:val="ListParagraph"/>
        <w:numPr>
          <w:ilvl w:val="0"/>
          <w:numId w:val="1"/>
        </w:numPr>
        <w:rPr>
          <w:rFonts w:ascii="Arial" w:hAnsi="Arial" w:cs="Arial"/>
          <w:sz w:val="24"/>
          <w:szCs w:val="24"/>
        </w:rPr>
      </w:pPr>
      <w:r>
        <w:rPr>
          <w:rFonts w:ascii="Arial" w:hAnsi="Arial" w:cs="Arial"/>
          <w:sz w:val="24"/>
          <w:szCs w:val="24"/>
        </w:rPr>
        <w:t>The business will be very private, and the client is not required to provide or publish any details about their business. This will also cut the cost of filling annual accounts or annual returns.</w:t>
      </w:r>
    </w:p>
    <w:p w:rsidR="00AF7BB0" w:rsidRDefault="00AF7BB0" w:rsidP="000C034A">
      <w:pPr>
        <w:pStyle w:val="ListParagraph"/>
        <w:numPr>
          <w:ilvl w:val="0"/>
          <w:numId w:val="1"/>
        </w:numPr>
        <w:rPr>
          <w:rFonts w:ascii="Arial" w:hAnsi="Arial" w:cs="Arial"/>
          <w:sz w:val="24"/>
          <w:szCs w:val="24"/>
        </w:rPr>
      </w:pPr>
      <w:r w:rsidRPr="00A12E3A">
        <w:rPr>
          <w:rFonts w:ascii="Arial" w:hAnsi="Arial" w:cs="Arial"/>
          <w:sz w:val="24"/>
          <w:szCs w:val="24"/>
        </w:rPr>
        <w:t xml:space="preserve">Sole traders will have to pay tax on business profits after deducting the expenses they occur, they also are now required to </w:t>
      </w:r>
      <w:r w:rsidR="00BC4E71" w:rsidRPr="00A12E3A">
        <w:rPr>
          <w:rFonts w:ascii="Arial" w:hAnsi="Arial" w:cs="Arial"/>
          <w:sz w:val="24"/>
          <w:szCs w:val="24"/>
        </w:rPr>
        <w:t>pay</w:t>
      </w:r>
      <w:r w:rsidR="00A12E3A">
        <w:rPr>
          <w:rFonts w:ascii="Arial" w:hAnsi="Arial" w:cs="Arial"/>
          <w:sz w:val="24"/>
          <w:szCs w:val="24"/>
        </w:rPr>
        <w:t xml:space="preserve"> two types of national insurance, </w:t>
      </w:r>
      <w:r w:rsidR="00BC4E71" w:rsidRPr="00A12E3A">
        <w:rPr>
          <w:rFonts w:ascii="Arial" w:hAnsi="Arial" w:cs="Arial"/>
          <w:sz w:val="24"/>
          <w:szCs w:val="24"/>
        </w:rPr>
        <w:t xml:space="preserve">class 2 </w:t>
      </w:r>
      <w:r w:rsidR="00A12E3A" w:rsidRPr="00A12E3A">
        <w:rPr>
          <w:rFonts w:ascii="Arial" w:hAnsi="Arial" w:cs="Arial"/>
          <w:sz w:val="24"/>
          <w:szCs w:val="24"/>
        </w:rPr>
        <w:t>if the profits</w:t>
      </w:r>
      <w:r w:rsidR="00A12E3A">
        <w:rPr>
          <w:rFonts w:ascii="Arial" w:hAnsi="Arial" w:cs="Arial"/>
          <w:sz w:val="24"/>
          <w:szCs w:val="24"/>
        </w:rPr>
        <w:t xml:space="preserve"> are </w:t>
      </w:r>
      <w:r w:rsidR="00A12E3A" w:rsidRPr="00A12E3A">
        <w:rPr>
          <w:rFonts w:ascii="Arial" w:hAnsi="Arial" w:cs="Arial"/>
          <w:sz w:val="24"/>
          <w:szCs w:val="24"/>
        </w:rPr>
        <w:t>£6.515 or more a year, a</w:t>
      </w:r>
      <w:r w:rsidR="00BC4E71" w:rsidRPr="00A12E3A">
        <w:rPr>
          <w:rFonts w:ascii="Arial" w:hAnsi="Arial" w:cs="Arial"/>
          <w:sz w:val="24"/>
          <w:szCs w:val="24"/>
        </w:rPr>
        <w:t xml:space="preserve">nd </w:t>
      </w:r>
      <w:r w:rsidR="00A12E3A" w:rsidRPr="00A12E3A">
        <w:rPr>
          <w:rFonts w:ascii="Arial" w:hAnsi="Arial" w:cs="Arial"/>
          <w:sz w:val="24"/>
          <w:szCs w:val="24"/>
        </w:rPr>
        <w:t xml:space="preserve">class </w:t>
      </w:r>
      <w:r w:rsidR="00BC4E71" w:rsidRPr="00A12E3A">
        <w:rPr>
          <w:rFonts w:ascii="Arial" w:hAnsi="Arial" w:cs="Arial"/>
          <w:sz w:val="24"/>
          <w:szCs w:val="24"/>
        </w:rPr>
        <w:t xml:space="preserve">4 </w:t>
      </w:r>
      <w:r w:rsidR="00A12E3A" w:rsidRPr="00A12E3A">
        <w:rPr>
          <w:rFonts w:ascii="Arial" w:hAnsi="Arial" w:cs="Arial"/>
          <w:sz w:val="24"/>
          <w:szCs w:val="24"/>
        </w:rPr>
        <w:t xml:space="preserve">if the profits </w:t>
      </w:r>
      <w:r w:rsidR="00A12E3A">
        <w:rPr>
          <w:rFonts w:ascii="Arial" w:hAnsi="Arial" w:cs="Arial"/>
          <w:sz w:val="24"/>
          <w:szCs w:val="24"/>
        </w:rPr>
        <w:t>are</w:t>
      </w:r>
      <w:r w:rsidR="00A12E3A" w:rsidRPr="00A12E3A">
        <w:rPr>
          <w:rFonts w:ascii="Arial" w:hAnsi="Arial" w:cs="Arial"/>
          <w:sz w:val="24"/>
          <w:szCs w:val="24"/>
        </w:rPr>
        <w:t xml:space="preserve"> £9.569</w:t>
      </w:r>
      <w:r w:rsidR="00A12E3A">
        <w:rPr>
          <w:rFonts w:ascii="Arial" w:hAnsi="Arial" w:cs="Arial"/>
          <w:sz w:val="24"/>
          <w:szCs w:val="24"/>
        </w:rPr>
        <w:t xml:space="preserve">. </w:t>
      </w:r>
      <w:r w:rsidR="00E176B0">
        <w:rPr>
          <w:rFonts w:ascii="Arial" w:hAnsi="Arial" w:cs="Arial"/>
          <w:sz w:val="24"/>
          <w:szCs w:val="24"/>
        </w:rPr>
        <w:t>as well as income tax on their taxable profits. (</w:t>
      </w:r>
      <w:hyperlink r:id="rId8" w:history="1">
        <w:r w:rsidR="00E176B0" w:rsidRPr="008819BE">
          <w:rPr>
            <w:rStyle w:val="Hyperlink"/>
            <w:rFonts w:ascii="Arial" w:hAnsi="Arial" w:cs="Arial"/>
            <w:sz w:val="24"/>
            <w:szCs w:val="24"/>
          </w:rPr>
          <w:t>www.gov.uk/self</w:t>
        </w:r>
      </w:hyperlink>
      <w:r w:rsidR="00E176B0">
        <w:rPr>
          <w:rFonts w:ascii="Arial" w:hAnsi="Arial" w:cs="Arial"/>
          <w:sz w:val="24"/>
          <w:szCs w:val="24"/>
        </w:rPr>
        <w:t xml:space="preserve"> employed-national insurance-rates) </w:t>
      </w:r>
    </w:p>
    <w:p w:rsidR="00E176B0" w:rsidRDefault="00E176B0" w:rsidP="000C034A">
      <w:pPr>
        <w:pStyle w:val="ListParagraph"/>
        <w:numPr>
          <w:ilvl w:val="0"/>
          <w:numId w:val="1"/>
        </w:numPr>
        <w:rPr>
          <w:rFonts w:ascii="Arial" w:hAnsi="Arial" w:cs="Arial"/>
          <w:sz w:val="24"/>
          <w:szCs w:val="24"/>
        </w:rPr>
      </w:pPr>
      <w:r>
        <w:rPr>
          <w:rFonts w:ascii="Arial" w:hAnsi="Arial" w:cs="Arial"/>
          <w:sz w:val="24"/>
          <w:szCs w:val="24"/>
        </w:rPr>
        <w:t>Sole traders can claim tax relief if they have separate personal account from their business account ******</w:t>
      </w:r>
    </w:p>
    <w:p w:rsidR="00CC49E0" w:rsidRDefault="00E176B0" w:rsidP="000C034A">
      <w:pPr>
        <w:pStyle w:val="ListParagraph"/>
        <w:numPr>
          <w:ilvl w:val="0"/>
          <w:numId w:val="1"/>
        </w:numPr>
        <w:rPr>
          <w:rFonts w:ascii="Arial" w:hAnsi="Arial" w:cs="Arial"/>
          <w:sz w:val="24"/>
          <w:szCs w:val="24"/>
        </w:rPr>
      </w:pPr>
      <w:r>
        <w:rPr>
          <w:rFonts w:ascii="Arial" w:hAnsi="Arial" w:cs="Arial"/>
          <w:sz w:val="24"/>
          <w:szCs w:val="24"/>
        </w:rPr>
        <w:t xml:space="preserve">A sole trader business is easy to close down if there are no debts that the owner cannot repay, when the sole trader decides to (sell the business or the assets) then all the financial profits </w:t>
      </w:r>
      <w:r w:rsidR="00CC49E0">
        <w:rPr>
          <w:rFonts w:ascii="Arial" w:hAnsi="Arial" w:cs="Arial"/>
          <w:sz w:val="24"/>
          <w:szCs w:val="24"/>
        </w:rPr>
        <w:t>are taxable.</w:t>
      </w:r>
    </w:p>
    <w:p w:rsidR="00CC49E0" w:rsidRDefault="00CC49E0" w:rsidP="000C034A">
      <w:pPr>
        <w:pStyle w:val="ListParagraph"/>
        <w:numPr>
          <w:ilvl w:val="0"/>
          <w:numId w:val="1"/>
        </w:numPr>
        <w:rPr>
          <w:rFonts w:ascii="Arial" w:hAnsi="Arial" w:cs="Arial"/>
          <w:sz w:val="24"/>
          <w:szCs w:val="24"/>
        </w:rPr>
      </w:pPr>
      <w:r>
        <w:rPr>
          <w:rFonts w:ascii="Arial" w:hAnsi="Arial" w:cs="Arial"/>
          <w:sz w:val="24"/>
          <w:szCs w:val="24"/>
        </w:rPr>
        <w:t xml:space="preserve">There is no distinction between owners and managers in the sole trade business. </w:t>
      </w:r>
    </w:p>
    <w:p w:rsidR="00F14DA8" w:rsidRDefault="00CC49E0" w:rsidP="000C034A">
      <w:pPr>
        <w:pStyle w:val="ListParagraph"/>
        <w:numPr>
          <w:ilvl w:val="0"/>
          <w:numId w:val="1"/>
        </w:numPr>
        <w:rPr>
          <w:rFonts w:ascii="Arial" w:hAnsi="Arial" w:cs="Arial"/>
          <w:sz w:val="24"/>
          <w:szCs w:val="24"/>
        </w:rPr>
      </w:pPr>
      <w:r>
        <w:rPr>
          <w:rFonts w:ascii="Arial" w:hAnsi="Arial" w:cs="Arial"/>
          <w:sz w:val="24"/>
          <w:szCs w:val="24"/>
        </w:rPr>
        <w:lastRenderedPageBreak/>
        <w:t>Sole traders are given tax relief for the expenses they occur</w:t>
      </w:r>
      <w:r w:rsidR="00F14DA8">
        <w:rPr>
          <w:rFonts w:ascii="Arial" w:hAnsi="Arial" w:cs="Arial"/>
          <w:sz w:val="24"/>
          <w:szCs w:val="24"/>
        </w:rPr>
        <w:t xml:space="preserve">, an example of these expenses include (property, office, equipment, transport, training courses, legal expenses and marketing). </w:t>
      </w:r>
      <w:hyperlink r:id="rId9" w:history="1">
        <w:r w:rsidR="00F14DA8" w:rsidRPr="008819BE">
          <w:rPr>
            <w:rStyle w:val="Hyperlink"/>
            <w:rFonts w:ascii="Arial" w:hAnsi="Arial" w:cs="Arial"/>
            <w:sz w:val="24"/>
            <w:szCs w:val="24"/>
          </w:rPr>
          <w:t>www.gov.uk/expenses</w:t>
        </w:r>
      </w:hyperlink>
      <w:r w:rsidR="00F14DA8">
        <w:rPr>
          <w:rFonts w:ascii="Arial" w:hAnsi="Arial" w:cs="Arial"/>
          <w:sz w:val="24"/>
          <w:szCs w:val="24"/>
        </w:rPr>
        <w:t xml:space="preserve"> if you are </w:t>
      </w:r>
      <w:r w:rsidR="00A83D2B">
        <w:rPr>
          <w:rFonts w:ascii="Arial" w:hAnsi="Arial" w:cs="Arial"/>
          <w:sz w:val="24"/>
          <w:szCs w:val="24"/>
        </w:rPr>
        <w:t>self-employed</w:t>
      </w:r>
      <w:r w:rsidR="00F14DA8">
        <w:rPr>
          <w:rFonts w:ascii="Arial" w:hAnsi="Arial" w:cs="Arial"/>
          <w:sz w:val="24"/>
          <w:szCs w:val="24"/>
        </w:rPr>
        <w:t>).</w:t>
      </w:r>
    </w:p>
    <w:p w:rsidR="00F14DA8" w:rsidRDefault="00EE6D38" w:rsidP="00F14DA8">
      <w:pPr>
        <w:rPr>
          <w:rFonts w:ascii="Arial" w:hAnsi="Arial" w:cs="Arial"/>
          <w:sz w:val="24"/>
          <w:szCs w:val="24"/>
        </w:rPr>
      </w:pPr>
      <w:r>
        <w:rPr>
          <w:rFonts w:ascii="Arial" w:hAnsi="Arial" w:cs="Arial"/>
          <w:sz w:val="24"/>
          <w:szCs w:val="24"/>
        </w:rPr>
        <w:t xml:space="preserve">Partnership </w:t>
      </w:r>
    </w:p>
    <w:p w:rsidR="00F14DA8" w:rsidRDefault="0079395F" w:rsidP="00F14DA8">
      <w:pPr>
        <w:rPr>
          <w:rFonts w:ascii="Arial" w:hAnsi="Arial" w:cs="Arial"/>
          <w:sz w:val="24"/>
          <w:szCs w:val="24"/>
        </w:rPr>
      </w:pPr>
      <w:r>
        <w:rPr>
          <w:rFonts w:ascii="Arial" w:hAnsi="Arial" w:cs="Arial"/>
          <w:sz w:val="24"/>
          <w:szCs w:val="24"/>
        </w:rPr>
        <w:t>Partnership</w:t>
      </w:r>
      <w:r w:rsidR="00EE6D38">
        <w:rPr>
          <w:rFonts w:ascii="Arial" w:hAnsi="Arial" w:cs="Arial"/>
          <w:sz w:val="24"/>
          <w:szCs w:val="24"/>
        </w:rPr>
        <w:t xml:space="preserve"> definition according to (s1 PA1890). </w:t>
      </w:r>
      <w:r w:rsidR="004C344F">
        <w:rPr>
          <w:rFonts w:ascii="Arial" w:hAnsi="Arial" w:cs="Arial"/>
          <w:sz w:val="24"/>
          <w:szCs w:val="24"/>
        </w:rPr>
        <w:t>“the</w:t>
      </w:r>
      <w:r w:rsidR="00EE6D38">
        <w:rPr>
          <w:rFonts w:ascii="Arial" w:hAnsi="Arial" w:cs="Arial"/>
          <w:sz w:val="24"/>
          <w:szCs w:val="24"/>
        </w:rPr>
        <w:t xml:space="preserve"> relationship which subsists between persons carrying on business in common with a view of profit”</w:t>
      </w:r>
      <w:r w:rsidR="004C344F">
        <w:rPr>
          <w:rFonts w:ascii="Arial" w:hAnsi="Arial" w:cs="Arial"/>
          <w:sz w:val="24"/>
          <w:szCs w:val="24"/>
        </w:rPr>
        <w:t>.</w:t>
      </w:r>
    </w:p>
    <w:p w:rsidR="004C344F" w:rsidRDefault="004C344F" w:rsidP="00F14DA8">
      <w:pPr>
        <w:rPr>
          <w:rFonts w:ascii="Arial" w:hAnsi="Arial" w:cs="Arial"/>
          <w:sz w:val="24"/>
          <w:szCs w:val="24"/>
        </w:rPr>
      </w:pPr>
      <w:r>
        <w:rPr>
          <w:rFonts w:ascii="Arial" w:hAnsi="Arial" w:cs="Arial"/>
          <w:sz w:val="24"/>
          <w:szCs w:val="24"/>
        </w:rPr>
        <w:t>There is no need for a formal structure or registration, neither is there a need for partnership agreement</w:t>
      </w:r>
      <w:r w:rsidR="00586EF6">
        <w:rPr>
          <w:rFonts w:ascii="Arial" w:hAnsi="Arial" w:cs="Arial"/>
          <w:sz w:val="24"/>
          <w:szCs w:val="24"/>
        </w:rPr>
        <w:t xml:space="preserve">, but it is a good practice to have some form of an agreement when the dealings </w:t>
      </w:r>
      <w:r w:rsidR="00BA3D0B">
        <w:rPr>
          <w:rFonts w:ascii="Arial" w:hAnsi="Arial" w:cs="Arial"/>
          <w:sz w:val="24"/>
          <w:szCs w:val="24"/>
        </w:rPr>
        <w:t xml:space="preserve">are between human beings, as we are all different, the agreement will prevent any uncertainty, adhere to the default rules and to avoid any potential disputes and disagreement that are </w:t>
      </w:r>
      <w:r w:rsidR="00A83D2B">
        <w:rPr>
          <w:rFonts w:ascii="Arial" w:hAnsi="Arial" w:cs="Arial"/>
          <w:sz w:val="24"/>
          <w:szCs w:val="24"/>
        </w:rPr>
        <w:t>not contained</w:t>
      </w:r>
      <w:r w:rsidR="00BA3D0B">
        <w:rPr>
          <w:rFonts w:ascii="Arial" w:hAnsi="Arial" w:cs="Arial"/>
          <w:sz w:val="24"/>
          <w:szCs w:val="24"/>
        </w:rPr>
        <w:t xml:space="preserve"> in the partnership act to resolve the potential issues.</w:t>
      </w:r>
    </w:p>
    <w:p w:rsidR="006E5613" w:rsidRDefault="00BA3D0B" w:rsidP="00F14DA8">
      <w:pPr>
        <w:rPr>
          <w:rFonts w:ascii="Arial" w:hAnsi="Arial" w:cs="Arial"/>
          <w:sz w:val="24"/>
          <w:szCs w:val="24"/>
        </w:rPr>
      </w:pPr>
      <w:r>
        <w:rPr>
          <w:rFonts w:ascii="Arial" w:hAnsi="Arial" w:cs="Arial"/>
          <w:sz w:val="24"/>
          <w:szCs w:val="24"/>
        </w:rPr>
        <w:t xml:space="preserve">Duration of the partnership: </w:t>
      </w:r>
      <w:r w:rsidR="00A83D2B">
        <w:rPr>
          <w:rFonts w:ascii="Arial" w:hAnsi="Arial" w:cs="Arial"/>
          <w:sz w:val="24"/>
          <w:szCs w:val="24"/>
        </w:rPr>
        <w:t xml:space="preserve">according to s 6 of the PA “any partner can call the partnership to an end at any time if there was no expressed fixed term, </w:t>
      </w:r>
      <w:r w:rsidR="006E5613">
        <w:rPr>
          <w:rFonts w:ascii="Arial" w:hAnsi="Arial" w:cs="Arial"/>
          <w:sz w:val="24"/>
          <w:szCs w:val="24"/>
        </w:rPr>
        <w:t>and this is one of the partnership risks as it can bring a successful business to an end if one of the partners disagrees with any issue in the absence of an agreement.</w:t>
      </w:r>
    </w:p>
    <w:p w:rsidR="006E5613" w:rsidRDefault="006E5613" w:rsidP="00F14DA8">
      <w:pPr>
        <w:rPr>
          <w:rFonts w:ascii="Arial" w:hAnsi="Arial" w:cs="Arial"/>
          <w:sz w:val="24"/>
          <w:szCs w:val="24"/>
        </w:rPr>
      </w:pPr>
      <w:r>
        <w:rPr>
          <w:rFonts w:ascii="Arial" w:hAnsi="Arial" w:cs="Arial"/>
          <w:sz w:val="24"/>
          <w:szCs w:val="24"/>
        </w:rPr>
        <w:t xml:space="preserve">Shared responsibilities between the partners, this is a potential massive risk, but is it shared by all the partners. Partners also share </w:t>
      </w:r>
      <w:r w:rsidR="007B6A80">
        <w:rPr>
          <w:rFonts w:ascii="Arial" w:hAnsi="Arial" w:cs="Arial"/>
          <w:sz w:val="24"/>
          <w:szCs w:val="24"/>
        </w:rPr>
        <w:t>the decision making, but the big question remains, who is the apparent who has got the authority to make the final decision?</w:t>
      </w:r>
    </w:p>
    <w:p w:rsidR="007B6A80" w:rsidRDefault="007B6A80" w:rsidP="00F14DA8">
      <w:pPr>
        <w:rPr>
          <w:rFonts w:ascii="Arial" w:hAnsi="Arial" w:cs="Arial"/>
          <w:sz w:val="24"/>
          <w:szCs w:val="24"/>
        </w:rPr>
      </w:pPr>
      <w:r>
        <w:rPr>
          <w:rFonts w:ascii="Arial" w:hAnsi="Arial" w:cs="Arial"/>
          <w:sz w:val="24"/>
          <w:szCs w:val="24"/>
        </w:rPr>
        <w:t>One of the advantages of the partnership is that the structure is flexible and can be amended when needed, according to the expertise of each partner.</w:t>
      </w:r>
    </w:p>
    <w:p w:rsidR="007B6A80" w:rsidRDefault="007B6A80" w:rsidP="00F14DA8">
      <w:pPr>
        <w:rPr>
          <w:rFonts w:ascii="Arial" w:hAnsi="Arial" w:cs="Arial"/>
          <w:sz w:val="24"/>
          <w:szCs w:val="24"/>
        </w:rPr>
      </w:pPr>
      <w:r>
        <w:rPr>
          <w:rFonts w:ascii="Arial" w:hAnsi="Arial" w:cs="Arial"/>
          <w:sz w:val="24"/>
          <w:szCs w:val="24"/>
        </w:rPr>
        <w:t xml:space="preserve">In a </w:t>
      </w:r>
      <w:r w:rsidR="00CF1BB7">
        <w:rPr>
          <w:rFonts w:ascii="Arial" w:hAnsi="Arial" w:cs="Arial"/>
          <w:sz w:val="24"/>
          <w:szCs w:val="24"/>
        </w:rPr>
        <w:t>partnership, asset</w:t>
      </w:r>
      <w:r>
        <w:rPr>
          <w:rFonts w:ascii="Arial" w:hAnsi="Arial" w:cs="Arial"/>
          <w:sz w:val="24"/>
          <w:szCs w:val="24"/>
        </w:rPr>
        <w:t xml:space="preserve"> </w:t>
      </w:r>
      <w:proofErr w:type="gramStart"/>
      <w:r>
        <w:rPr>
          <w:rFonts w:ascii="Arial" w:hAnsi="Arial" w:cs="Arial"/>
          <w:sz w:val="24"/>
          <w:szCs w:val="24"/>
        </w:rPr>
        <w:t>are</w:t>
      </w:r>
      <w:proofErr w:type="gramEnd"/>
      <w:r>
        <w:rPr>
          <w:rFonts w:ascii="Arial" w:hAnsi="Arial" w:cs="Arial"/>
          <w:sz w:val="24"/>
          <w:szCs w:val="24"/>
        </w:rPr>
        <w:t xml:space="preserve"> owned directly by the partners, the issue with that is </w:t>
      </w:r>
      <w:r w:rsidR="007F23D9">
        <w:rPr>
          <w:rFonts w:ascii="Arial" w:hAnsi="Arial" w:cs="Arial"/>
          <w:sz w:val="24"/>
          <w:szCs w:val="24"/>
        </w:rPr>
        <w:t>all partners are equally liable for any debts</w:t>
      </w:r>
      <w:r w:rsidR="00CF1BB7">
        <w:rPr>
          <w:rFonts w:ascii="Arial" w:hAnsi="Arial" w:cs="Arial"/>
          <w:sz w:val="24"/>
          <w:szCs w:val="24"/>
        </w:rPr>
        <w:t xml:space="preserve"> against the partnership. That constitutes a massive personal liability, and unless that is expressed the default </w:t>
      </w:r>
      <w:r w:rsidR="000A097B">
        <w:rPr>
          <w:rFonts w:ascii="Arial" w:hAnsi="Arial" w:cs="Arial"/>
          <w:sz w:val="24"/>
          <w:szCs w:val="24"/>
        </w:rPr>
        <w:t xml:space="preserve">position </w:t>
      </w:r>
      <w:r w:rsidR="00CF1BB7">
        <w:rPr>
          <w:rFonts w:ascii="Arial" w:hAnsi="Arial" w:cs="Arial"/>
          <w:sz w:val="24"/>
          <w:szCs w:val="24"/>
        </w:rPr>
        <w:t xml:space="preserve">will not be fair when there </w:t>
      </w:r>
      <w:proofErr w:type="gramStart"/>
      <w:r w:rsidR="00CF1BB7">
        <w:rPr>
          <w:rFonts w:ascii="Arial" w:hAnsi="Arial" w:cs="Arial"/>
          <w:sz w:val="24"/>
          <w:szCs w:val="24"/>
        </w:rPr>
        <w:t>is</w:t>
      </w:r>
      <w:proofErr w:type="gramEnd"/>
      <w:r w:rsidR="00CF1BB7">
        <w:rPr>
          <w:rFonts w:ascii="Arial" w:hAnsi="Arial" w:cs="Arial"/>
          <w:sz w:val="24"/>
          <w:szCs w:val="24"/>
        </w:rPr>
        <w:t xml:space="preserve"> variable contributions from partners</w:t>
      </w:r>
      <w:r w:rsidR="0094473B">
        <w:rPr>
          <w:rFonts w:ascii="Arial" w:hAnsi="Arial" w:cs="Arial"/>
          <w:sz w:val="24"/>
          <w:szCs w:val="24"/>
        </w:rPr>
        <w:t xml:space="preserve">. </w:t>
      </w:r>
    </w:p>
    <w:p w:rsidR="00261557" w:rsidRDefault="0094473B" w:rsidP="00F14DA8">
      <w:pPr>
        <w:rPr>
          <w:rFonts w:ascii="Arial" w:hAnsi="Arial" w:cs="Arial"/>
          <w:sz w:val="24"/>
          <w:szCs w:val="24"/>
        </w:rPr>
      </w:pPr>
      <w:r>
        <w:rPr>
          <w:rFonts w:ascii="Arial" w:hAnsi="Arial" w:cs="Arial"/>
          <w:sz w:val="24"/>
          <w:szCs w:val="24"/>
        </w:rPr>
        <w:t xml:space="preserve">According to s 1200 (2) (b) of the </w:t>
      </w:r>
      <w:r w:rsidR="00261557">
        <w:rPr>
          <w:rFonts w:ascii="Arial" w:hAnsi="Arial" w:cs="Arial"/>
          <w:sz w:val="24"/>
          <w:szCs w:val="24"/>
        </w:rPr>
        <w:t>C</w:t>
      </w:r>
      <w:r>
        <w:rPr>
          <w:rFonts w:ascii="Arial" w:hAnsi="Arial" w:cs="Arial"/>
          <w:sz w:val="24"/>
          <w:szCs w:val="24"/>
        </w:rPr>
        <w:t>om</w:t>
      </w:r>
      <w:r w:rsidR="00261557">
        <w:rPr>
          <w:rFonts w:ascii="Arial" w:hAnsi="Arial" w:cs="Arial"/>
          <w:sz w:val="24"/>
          <w:szCs w:val="24"/>
        </w:rPr>
        <w:t>p</w:t>
      </w:r>
      <w:r>
        <w:rPr>
          <w:rFonts w:ascii="Arial" w:hAnsi="Arial" w:cs="Arial"/>
          <w:sz w:val="24"/>
          <w:szCs w:val="24"/>
        </w:rPr>
        <w:t>anies</w:t>
      </w:r>
      <w:r w:rsidR="00261557">
        <w:rPr>
          <w:rFonts w:ascii="Arial" w:hAnsi="Arial" w:cs="Arial"/>
          <w:sz w:val="24"/>
          <w:szCs w:val="24"/>
        </w:rPr>
        <w:t xml:space="preserve"> Act “Push Pet Beds” can be used in a partnership, as it the section is concerned with the use of the names and that the partnership can use the surnames of the partners to trade and in the PPB case the use of the name is not offensive, so it can be used, and there is no need for </w:t>
      </w:r>
      <w:proofErr w:type="spellStart"/>
      <w:r w:rsidR="00261557">
        <w:rPr>
          <w:rFonts w:ascii="Arial" w:hAnsi="Arial" w:cs="Arial"/>
          <w:sz w:val="24"/>
          <w:szCs w:val="24"/>
        </w:rPr>
        <w:t>oit</w:t>
      </w:r>
      <w:proofErr w:type="spellEnd"/>
      <w:r w:rsidR="00261557">
        <w:rPr>
          <w:rFonts w:ascii="Arial" w:hAnsi="Arial" w:cs="Arial"/>
          <w:sz w:val="24"/>
          <w:szCs w:val="24"/>
        </w:rPr>
        <w:t xml:space="preserve"> to be registered. </w:t>
      </w:r>
    </w:p>
    <w:p w:rsidR="00670E35" w:rsidRDefault="00261557" w:rsidP="00F14DA8">
      <w:pPr>
        <w:rPr>
          <w:rFonts w:ascii="Arial" w:hAnsi="Arial" w:cs="Arial"/>
          <w:sz w:val="24"/>
          <w:szCs w:val="24"/>
        </w:rPr>
      </w:pPr>
      <w:proofErr w:type="gramStart"/>
      <w:r>
        <w:rPr>
          <w:rFonts w:ascii="Arial" w:hAnsi="Arial" w:cs="Arial"/>
          <w:sz w:val="24"/>
          <w:szCs w:val="24"/>
        </w:rPr>
        <w:t>However</w:t>
      </w:r>
      <w:proofErr w:type="gramEnd"/>
      <w:r>
        <w:rPr>
          <w:rFonts w:ascii="Arial" w:hAnsi="Arial" w:cs="Arial"/>
          <w:sz w:val="24"/>
          <w:szCs w:val="24"/>
        </w:rPr>
        <w:t xml:space="preserve"> </w:t>
      </w:r>
      <w:r w:rsidR="00670E35">
        <w:rPr>
          <w:rFonts w:ascii="Arial" w:hAnsi="Arial" w:cs="Arial"/>
          <w:sz w:val="24"/>
          <w:szCs w:val="24"/>
        </w:rPr>
        <w:t>partners names must be included in all official paperwork and every business letter s 1200 and A notice at the premises s1204.</w:t>
      </w:r>
    </w:p>
    <w:p w:rsidR="0094473B" w:rsidRDefault="00670E35" w:rsidP="00F14DA8">
      <w:pPr>
        <w:rPr>
          <w:rFonts w:ascii="Arial" w:hAnsi="Arial" w:cs="Arial"/>
          <w:sz w:val="24"/>
          <w:szCs w:val="24"/>
        </w:rPr>
      </w:pPr>
      <w:r>
        <w:rPr>
          <w:rFonts w:ascii="Arial" w:hAnsi="Arial" w:cs="Arial"/>
          <w:sz w:val="24"/>
          <w:szCs w:val="24"/>
        </w:rPr>
        <w:t xml:space="preserve">In this case John and Debra’s legal rights will depend on what they agree between them, the agreement could be express, oral or by conduct, given that John </w:t>
      </w:r>
      <w:r w:rsidR="00E05802">
        <w:rPr>
          <w:rFonts w:ascii="Arial" w:hAnsi="Arial" w:cs="Arial"/>
          <w:sz w:val="24"/>
          <w:szCs w:val="24"/>
        </w:rPr>
        <w:t xml:space="preserve">wishes to inject £50.000 and Debra will inject £20.000 to the business, they may agree to have differing stakes with subsequent differing responsibilities within the partnership. This should be outlined in a biding </w:t>
      </w:r>
      <w:r w:rsidR="00D64A4A">
        <w:rPr>
          <w:rFonts w:ascii="Arial" w:hAnsi="Arial" w:cs="Arial"/>
          <w:sz w:val="24"/>
          <w:szCs w:val="24"/>
        </w:rPr>
        <w:t>partnership agreement to avoid any potential disputes.</w:t>
      </w:r>
    </w:p>
    <w:p w:rsidR="00D64A4A" w:rsidRDefault="00D64A4A" w:rsidP="00F14DA8">
      <w:pPr>
        <w:rPr>
          <w:rFonts w:ascii="Arial" w:hAnsi="Arial" w:cs="Arial"/>
          <w:sz w:val="24"/>
          <w:szCs w:val="24"/>
        </w:rPr>
      </w:pPr>
      <w:r>
        <w:rPr>
          <w:rFonts w:ascii="Arial" w:hAnsi="Arial" w:cs="Arial"/>
          <w:sz w:val="24"/>
          <w:szCs w:val="24"/>
        </w:rPr>
        <w:lastRenderedPageBreak/>
        <w:t xml:space="preserve">S 24 of the Partnership Act (1890) states that the default </w:t>
      </w:r>
      <w:r w:rsidR="008E7A06">
        <w:rPr>
          <w:rFonts w:ascii="Arial" w:hAnsi="Arial" w:cs="Arial"/>
          <w:sz w:val="24"/>
          <w:szCs w:val="24"/>
        </w:rPr>
        <w:t>position</w:t>
      </w:r>
      <w:r>
        <w:rPr>
          <w:rFonts w:ascii="Arial" w:hAnsi="Arial" w:cs="Arial"/>
          <w:sz w:val="24"/>
          <w:szCs w:val="24"/>
        </w:rPr>
        <w:t xml:space="preserve"> will apply in case the partners are not in agreement</w:t>
      </w:r>
      <w:r w:rsidR="008E7A06">
        <w:rPr>
          <w:rFonts w:ascii="Arial" w:hAnsi="Arial" w:cs="Arial"/>
          <w:sz w:val="24"/>
          <w:szCs w:val="24"/>
        </w:rPr>
        <w:t>, and in the absence of an express agreement *****</w:t>
      </w:r>
    </w:p>
    <w:p w:rsidR="008E7A06" w:rsidRDefault="008E7A06" w:rsidP="00F14DA8">
      <w:pPr>
        <w:rPr>
          <w:rFonts w:ascii="Arial" w:hAnsi="Arial" w:cs="Arial"/>
          <w:sz w:val="24"/>
          <w:szCs w:val="24"/>
        </w:rPr>
      </w:pPr>
      <w:r>
        <w:rPr>
          <w:rFonts w:ascii="Arial" w:hAnsi="Arial" w:cs="Arial"/>
          <w:sz w:val="24"/>
          <w:szCs w:val="24"/>
        </w:rPr>
        <w:t xml:space="preserve">Finance: no interest on capital; </w:t>
      </w:r>
      <w:r w:rsidR="00161D73">
        <w:rPr>
          <w:rFonts w:ascii="Arial" w:hAnsi="Arial" w:cs="Arial"/>
          <w:sz w:val="24"/>
          <w:szCs w:val="24"/>
        </w:rPr>
        <w:t>however,</w:t>
      </w:r>
      <w:r>
        <w:rPr>
          <w:rFonts w:ascii="Arial" w:hAnsi="Arial" w:cs="Arial"/>
          <w:sz w:val="24"/>
          <w:szCs w:val="24"/>
        </w:rPr>
        <w:t xml:space="preserve"> s24 (4) states that </w:t>
      </w:r>
      <w:r w:rsidR="00161D73">
        <w:rPr>
          <w:rFonts w:ascii="Arial" w:hAnsi="Arial" w:cs="Arial"/>
          <w:sz w:val="24"/>
          <w:szCs w:val="24"/>
        </w:rPr>
        <w:t xml:space="preserve">there is a 5 % on loans </w:t>
      </w:r>
      <w:proofErr w:type="gramStart"/>
      <w:r w:rsidR="00161D73">
        <w:rPr>
          <w:rFonts w:ascii="Arial" w:hAnsi="Arial" w:cs="Arial"/>
          <w:sz w:val="24"/>
          <w:szCs w:val="24"/>
        </w:rPr>
        <w:t>and  s</w:t>
      </w:r>
      <w:proofErr w:type="gramEnd"/>
      <w:r w:rsidR="00161D73">
        <w:rPr>
          <w:rFonts w:ascii="Arial" w:hAnsi="Arial" w:cs="Arial"/>
          <w:sz w:val="24"/>
          <w:szCs w:val="24"/>
        </w:rPr>
        <w:t>24 (3) allows a full entitlement for being part of the administration. There is no entitlement for salary according to s 24 (5). S24 (6) gives the right to inspect and copy the paperwork, while a duty of good faith is given under s28, 29 and 30 of the Partnership Act.</w:t>
      </w:r>
    </w:p>
    <w:p w:rsidR="00161D73" w:rsidRDefault="00161D73" w:rsidP="00F14DA8">
      <w:pPr>
        <w:rPr>
          <w:rFonts w:ascii="Arial" w:hAnsi="Arial" w:cs="Arial"/>
          <w:sz w:val="24"/>
          <w:szCs w:val="24"/>
        </w:rPr>
      </w:pPr>
      <w:r>
        <w:rPr>
          <w:rFonts w:ascii="Arial" w:hAnsi="Arial" w:cs="Arial"/>
          <w:sz w:val="24"/>
          <w:szCs w:val="24"/>
        </w:rPr>
        <w:t>It should be clear which property belongs to Debra and John to avoid a dispute as it stated in s20 of the PA.</w:t>
      </w:r>
    </w:p>
    <w:p w:rsidR="00161D73" w:rsidRDefault="0054334B" w:rsidP="00F14DA8">
      <w:pPr>
        <w:rPr>
          <w:rFonts w:ascii="Arial" w:hAnsi="Arial" w:cs="Arial"/>
          <w:sz w:val="24"/>
          <w:szCs w:val="24"/>
        </w:rPr>
      </w:pPr>
      <w:r>
        <w:rPr>
          <w:rFonts w:ascii="Arial" w:hAnsi="Arial" w:cs="Arial"/>
          <w:sz w:val="24"/>
          <w:szCs w:val="24"/>
        </w:rPr>
        <w:t>Each partner is considered an individual self employed and the partnership is not concerned with paying tax as each partner will have</w:t>
      </w:r>
      <w:r w:rsidR="00AC7C2E">
        <w:rPr>
          <w:rFonts w:ascii="Arial" w:hAnsi="Arial" w:cs="Arial"/>
          <w:sz w:val="24"/>
          <w:szCs w:val="24"/>
        </w:rPr>
        <w:t xml:space="preserve"> to pay</w:t>
      </w:r>
      <w:r>
        <w:rPr>
          <w:rFonts w:ascii="Arial" w:hAnsi="Arial" w:cs="Arial"/>
          <w:sz w:val="24"/>
          <w:szCs w:val="24"/>
        </w:rPr>
        <w:t xml:space="preserve"> their own tax </w:t>
      </w:r>
      <w:r w:rsidR="00AC7C2E">
        <w:rPr>
          <w:rFonts w:ascii="Arial" w:hAnsi="Arial" w:cs="Arial"/>
          <w:sz w:val="24"/>
          <w:szCs w:val="24"/>
        </w:rPr>
        <w:t xml:space="preserve">“in a partnership you and your partner (or partners) personally share responsibility for your business” </w:t>
      </w:r>
      <w:hyperlink r:id="rId10" w:history="1">
        <w:r w:rsidR="00AC7C2E" w:rsidRPr="00654672">
          <w:rPr>
            <w:rStyle w:val="Hyperlink"/>
            <w:rFonts w:ascii="Arial" w:hAnsi="Arial" w:cs="Arial"/>
            <w:sz w:val="24"/>
            <w:szCs w:val="24"/>
          </w:rPr>
          <w:t>www.gov.uk/set-up-business-partnership</w:t>
        </w:r>
      </w:hyperlink>
      <w:r w:rsidR="00AC7C2E">
        <w:rPr>
          <w:rFonts w:ascii="Arial" w:hAnsi="Arial" w:cs="Arial"/>
          <w:sz w:val="24"/>
          <w:szCs w:val="24"/>
        </w:rPr>
        <w:t xml:space="preserve"> so the partners can share the profit, but each partner pays their own tax.    </w:t>
      </w:r>
    </w:p>
    <w:p w:rsidR="0054334B" w:rsidRDefault="0054334B" w:rsidP="00F14DA8">
      <w:pPr>
        <w:rPr>
          <w:rFonts w:ascii="Arial" w:hAnsi="Arial" w:cs="Arial"/>
          <w:sz w:val="24"/>
          <w:szCs w:val="24"/>
        </w:rPr>
      </w:pPr>
    </w:p>
    <w:p w:rsidR="0054334B" w:rsidRDefault="0054334B" w:rsidP="00F14DA8">
      <w:pPr>
        <w:rPr>
          <w:rFonts w:ascii="Arial" w:hAnsi="Arial" w:cs="Arial"/>
          <w:sz w:val="24"/>
          <w:szCs w:val="24"/>
        </w:rPr>
      </w:pPr>
      <w:r>
        <w:rPr>
          <w:rFonts w:ascii="Arial" w:hAnsi="Arial" w:cs="Arial"/>
          <w:sz w:val="24"/>
          <w:szCs w:val="24"/>
        </w:rPr>
        <w:t>Private Company</w:t>
      </w:r>
    </w:p>
    <w:p w:rsidR="0054334B" w:rsidRDefault="0054334B" w:rsidP="00F14DA8">
      <w:pPr>
        <w:rPr>
          <w:rFonts w:ascii="Arial" w:hAnsi="Arial" w:cs="Arial"/>
          <w:sz w:val="24"/>
          <w:szCs w:val="24"/>
        </w:rPr>
      </w:pPr>
      <w:r>
        <w:rPr>
          <w:rFonts w:ascii="Arial" w:hAnsi="Arial" w:cs="Arial"/>
          <w:sz w:val="24"/>
          <w:szCs w:val="24"/>
        </w:rPr>
        <w:t xml:space="preserve">There is no personal liability as the business is separate from the </w:t>
      </w:r>
      <w:r w:rsidR="00AC7C2E">
        <w:rPr>
          <w:rFonts w:ascii="Arial" w:hAnsi="Arial" w:cs="Arial"/>
          <w:sz w:val="24"/>
          <w:szCs w:val="24"/>
        </w:rPr>
        <w:t>owner’s</w:t>
      </w:r>
      <w:r>
        <w:rPr>
          <w:rFonts w:ascii="Arial" w:hAnsi="Arial" w:cs="Arial"/>
          <w:sz w:val="24"/>
          <w:szCs w:val="24"/>
        </w:rPr>
        <w:t xml:space="preserve"> personal liability (which reduces the risk)</w:t>
      </w:r>
      <w:r w:rsidR="00FF436A">
        <w:rPr>
          <w:rFonts w:ascii="Arial" w:hAnsi="Arial" w:cs="Arial"/>
          <w:sz w:val="24"/>
          <w:szCs w:val="24"/>
        </w:rPr>
        <w:t xml:space="preserve"> </w:t>
      </w:r>
      <w:r w:rsidR="00FF31F0">
        <w:rPr>
          <w:rFonts w:ascii="Arial" w:hAnsi="Arial" w:cs="Arial"/>
          <w:sz w:val="24"/>
          <w:szCs w:val="24"/>
        </w:rPr>
        <w:t xml:space="preserve">“which means directors has got limited personal liability towards the business debts” </w:t>
      </w:r>
      <w:hyperlink r:id="rId11" w:history="1">
        <w:r w:rsidR="00FF31F0" w:rsidRPr="00654672">
          <w:rPr>
            <w:rStyle w:val="Hyperlink"/>
            <w:rFonts w:ascii="Arial" w:hAnsi="Arial" w:cs="Arial"/>
            <w:sz w:val="24"/>
            <w:szCs w:val="24"/>
          </w:rPr>
          <w:t>www.gov.uk</w:t>
        </w:r>
      </w:hyperlink>
      <w:r w:rsidR="00FF31F0">
        <w:rPr>
          <w:rFonts w:ascii="Arial" w:hAnsi="Arial" w:cs="Arial"/>
          <w:sz w:val="24"/>
          <w:szCs w:val="24"/>
        </w:rPr>
        <w:t xml:space="preserve"> </w:t>
      </w:r>
    </w:p>
    <w:p w:rsidR="0054334B" w:rsidRDefault="0054334B" w:rsidP="00F14DA8">
      <w:pPr>
        <w:rPr>
          <w:rFonts w:ascii="Arial" w:hAnsi="Arial" w:cs="Arial"/>
          <w:sz w:val="24"/>
          <w:szCs w:val="24"/>
        </w:rPr>
      </w:pPr>
      <w:r>
        <w:rPr>
          <w:rFonts w:ascii="Arial" w:hAnsi="Arial" w:cs="Arial"/>
          <w:sz w:val="24"/>
          <w:szCs w:val="24"/>
        </w:rPr>
        <w:t xml:space="preserve">The cost of registering the company with the </w:t>
      </w:r>
      <w:proofErr w:type="gramStart"/>
      <w:r>
        <w:rPr>
          <w:rFonts w:ascii="Arial" w:hAnsi="Arial" w:cs="Arial"/>
          <w:sz w:val="24"/>
          <w:szCs w:val="24"/>
        </w:rPr>
        <w:t>companies</w:t>
      </w:r>
      <w:proofErr w:type="gramEnd"/>
      <w:r>
        <w:rPr>
          <w:rFonts w:ascii="Arial" w:hAnsi="Arial" w:cs="Arial"/>
          <w:sz w:val="24"/>
          <w:szCs w:val="24"/>
        </w:rPr>
        <w:t xml:space="preserve"> house is only £12.00 when registering online and £40.00 when registering by post, they should also pay and register with the corporation tax within three month of the establishment of the business. </w:t>
      </w:r>
    </w:p>
    <w:p w:rsidR="00C13BD5" w:rsidRDefault="00C13BD5" w:rsidP="00F14DA8">
      <w:pPr>
        <w:rPr>
          <w:rFonts w:ascii="Arial" w:hAnsi="Arial" w:cs="Arial"/>
          <w:sz w:val="24"/>
          <w:szCs w:val="24"/>
        </w:rPr>
      </w:pPr>
    </w:p>
    <w:p w:rsidR="00C13BD5" w:rsidRDefault="00C13BD5" w:rsidP="00F14DA8">
      <w:pPr>
        <w:rPr>
          <w:rFonts w:ascii="Arial" w:hAnsi="Arial" w:cs="Arial"/>
          <w:sz w:val="24"/>
          <w:szCs w:val="24"/>
        </w:rPr>
      </w:pPr>
    </w:p>
    <w:p w:rsidR="00C13BD5" w:rsidRDefault="00C13BD5" w:rsidP="00F14DA8">
      <w:pPr>
        <w:rPr>
          <w:rFonts w:ascii="Arial" w:hAnsi="Arial" w:cs="Arial"/>
          <w:sz w:val="24"/>
          <w:szCs w:val="24"/>
        </w:rPr>
      </w:pPr>
    </w:p>
    <w:p w:rsidR="00C13BD5" w:rsidRDefault="00C13BD5" w:rsidP="00F14DA8">
      <w:pPr>
        <w:rPr>
          <w:rFonts w:ascii="Arial" w:hAnsi="Arial" w:cs="Arial"/>
          <w:sz w:val="24"/>
          <w:szCs w:val="24"/>
        </w:rPr>
      </w:pPr>
    </w:p>
    <w:p w:rsidR="00C13BD5" w:rsidRDefault="00C13BD5" w:rsidP="00F14DA8">
      <w:pPr>
        <w:rPr>
          <w:rFonts w:ascii="Arial" w:hAnsi="Arial" w:cs="Arial"/>
          <w:sz w:val="24"/>
          <w:szCs w:val="24"/>
        </w:rPr>
      </w:pPr>
    </w:p>
    <w:p w:rsidR="00C13BD5" w:rsidRDefault="00C13BD5" w:rsidP="00F14DA8">
      <w:pPr>
        <w:rPr>
          <w:rFonts w:ascii="Arial" w:hAnsi="Arial" w:cs="Arial"/>
          <w:sz w:val="24"/>
          <w:szCs w:val="24"/>
        </w:rPr>
      </w:pPr>
    </w:p>
    <w:p w:rsidR="00C13BD5" w:rsidRDefault="00C13BD5" w:rsidP="00F14DA8">
      <w:pPr>
        <w:rPr>
          <w:rFonts w:ascii="Arial" w:hAnsi="Arial" w:cs="Arial"/>
          <w:sz w:val="24"/>
          <w:szCs w:val="24"/>
        </w:rPr>
      </w:pPr>
    </w:p>
    <w:p w:rsidR="00C13BD5" w:rsidRDefault="00C13BD5" w:rsidP="00F14DA8">
      <w:pPr>
        <w:rPr>
          <w:rFonts w:ascii="Arial" w:hAnsi="Arial" w:cs="Arial"/>
          <w:sz w:val="24"/>
          <w:szCs w:val="24"/>
        </w:rPr>
      </w:pPr>
    </w:p>
    <w:p w:rsidR="00C13BD5" w:rsidRDefault="00C13BD5" w:rsidP="00F14DA8">
      <w:pPr>
        <w:rPr>
          <w:rFonts w:ascii="Arial" w:hAnsi="Arial" w:cs="Arial"/>
          <w:sz w:val="24"/>
          <w:szCs w:val="24"/>
        </w:rPr>
      </w:pPr>
      <w:r>
        <w:rPr>
          <w:rFonts w:ascii="Arial" w:hAnsi="Arial" w:cs="Arial"/>
          <w:sz w:val="24"/>
          <w:szCs w:val="24"/>
        </w:rPr>
        <w:t>Question 2</w:t>
      </w:r>
    </w:p>
    <w:p w:rsidR="00C13BD5" w:rsidRDefault="00C13BD5" w:rsidP="00F14DA8">
      <w:pPr>
        <w:rPr>
          <w:rFonts w:ascii="Arial" w:hAnsi="Arial" w:cs="Arial"/>
          <w:sz w:val="24"/>
          <w:szCs w:val="24"/>
        </w:rPr>
      </w:pPr>
      <w:r>
        <w:rPr>
          <w:rFonts w:ascii="Arial" w:hAnsi="Arial" w:cs="Arial"/>
          <w:sz w:val="24"/>
          <w:szCs w:val="24"/>
        </w:rPr>
        <w:t xml:space="preserve">Dear Milly </w:t>
      </w:r>
    </w:p>
    <w:p w:rsidR="00C13BD5" w:rsidRDefault="00C13BD5" w:rsidP="00F14DA8">
      <w:pPr>
        <w:rPr>
          <w:rFonts w:ascii="Arial" w:hAnsi="Arial" w:cs="Arial"/>
          <w:sz w:val="24"/>
          <w:szCs w:val="24"/>
        </w:rPr>
      </w:pPr>
      <w:r>
        <w:rPr>
          <w:rFonts w:ascii="Arial" w:hAnsi="Arial" w:cs="Arial"/>
          <w:sz w:val="24"/>
          <w:szCs w:val="24"/>
        </w:rPr>
        <w:t>Further to your instructions and after studying the file notes, please find below the information required.</w:t>
      </w:r>
    </w:p>
    <w:p w:rsidR="00C13BD5" w:rsidRDefault="00C13BD5" w:rsidP="00C13BD5">
      <w:pPr>
        <w:pStyle w:val="ListParagraph"/>
        <w:numPr>
          <w:ilvl w:val="0"/>
          <w:numId w:val="2"/>
        </w:numPr>
        <w:rPr>
          <w:rFonts w:ascii="Arial" w:hAnsi="Arial" w:cs="Arial"/>
          <w:sz w:val="24"/>
          <w:szCs w:val="24"/>
        </w:rPr>
      </w:pPr>
      <w:r>
        <w:rPr>
          <w:rFonts w:ascii="Arial" w:hAnsi="Arial" w:cs="Arial"/>
          <w:sz w:val="24"/>
          <w:szCs w:val="24"/>
        </w:rPr>
        <w:t>Emanuel Latif will inject a cash sum of £50.000 as capital.</w:t>
      </w:r>
    </w:p>
    <w:p w:rsidR="00C13BD5" w:rsidRDefault="00C13BD5" w:rsidP="00C13BD5">
      <w:pPr>
        <w:ind w:left="360"/>
        <w:rPr>
          <w:rFonts w:ascii="Arial" w:hAnsi="Arial" w:cs="Arial"/>
          <w:sz w:val="24"/>
          <w:szCs w:val="24"/>
        </w:rPr>
      </w:pPr>
      <w:r>
        <w:rPr>
          <w:rFonts w:ascii="Arial" w:hAnsi="Arial" w:cs="Arial"/>
          <w:sz w:val="24"/>
          <w:szCs w:val="24"/>
        </w:rPr>
        <w:lastRenderedPageBreak/>
        <w:t xml:space="preserve">Partnership Act does not specify how much capital should be invested, but s 24 </w:t>
      </w:r>
      <w:r w:rsidR="003023C7">
        <w:rPr>
          <w:rFonts w:ascii="Arial" w:hAnsi="Arial" w:cs="Arial"/>
          <w:sz w:val="24"/>
          <w:szCs w:val="24"/>
        </w:rPr>
        <w:t xml:space="preserve">(1) </w:t>
      </w:r>
      <w:r>
        <w:rPr>
          <w:rFonts w:ascii="Arial" w:hAnsi="Arial" w:cs="Arial"/>
          <w:sz w:val="24"/>
          <w:szCs w:val="24"/>
        </w:rPr>
        <w:t>does assume equality of capital contributions and sharing of profits and losses</w:t>
      </w:r>
      <w:r w:rsidR="003023C7">
        <w:rPr>
          <w:rFonts w:ascii="Arial" w:hAnsi="Arial" w:cs="Arial"/>
          <w:sz w:val="24"/>
          <w:szCs w:val="24"/>
        </w:rPr>
        <w:t>.</w:t>
      </w:r>
    </w:p>
    <w:p w:rsidR="009C2747" w:rsidRDefault="003023C7" w:rsidP="003023C7">
      <w:pPr>
        <w:pStyle w:val="ListParagraph"/>
        <w:numPr>
          <w:ilvl w:val="0"/>
          <w:numId w:val="2"/>
        </w:numPr>
        <w:rPr>
          <w:rFonts w:ascii="Arial" w:hAnsi="Arial" w:cs="Arial"/>
          <w:sz w:val="24"/>
          <w:szCs w:val="24"/>
        </w:rPr>
      </w:pPr>
      <w:r>
        <w:rPr>
          <w:rFonts w:ascii="Arial" w:hAnsi="Arial" w:cs="Arial"/>
          <w:sz w:val="24"/>
          <w:szCs w:val="24"/>
        </w:rPr>
        <w:t>Abig</w:t>
      </w:r>
      <w:r w:rsidR="009C2747">
        <w:rPr>
          <w:rFonts w:ascii="Arial" w:hAnsi="Arial" w:cs="Arial"/>
          <w:sz w:val="24"/>
          <w:szCs w:val="24"/>
        </w:rPr>
        <w:t xml:space="preserve">ail </w:t>
      </w:r>
      <w:proofErr w:type="spellStart"/>
      <w:r w:rsidR="009C2747">
        <w:rPr>
          <w:rFonts w:ascii="Arial" w:hAnsi="Arial" w:cs="Arial"/>
          <w:sz w:val="24"/>
          <w:szCs w:val="24"/>
        </w:rPr>
        <w:t>Folland</w:t>
      </w:r>
      <w:proofErr w:type="spellEnd"/>
      <w:r w:rsidR="009C2747">
        <w:rPr>
          <w:rFonts w:ascii="Arial" w:hAnsi="Arial" w:cs="Arial"/>
          <w:sz w:val="24"/>
          <w:szCs w:val="24"/>
        </w:rPr>
        <w:t xml:space="preserve"> will inject a cash sum of £20.00 as capital, Abigail will also advance a further sum of £30.000 as a seven years loan at an annual interest rate of 1% above the base rate of Barclays Bank PLB.</w:t>
      </w:r>
    </w:p>
    <w:p w:rsidR="003023C7" w:rsidRDefault="009C2747" w:rsidP="009C2747">
      <w:pPr>
        <w:ind w:left="360"/>
        <w:rPr>
          <w:rFonts w:ascii="Arial" w:hAnsi="Arial" w:cs="Arial"/>
          <w:sz w:val="24"/>
          <w:szCs w:val="24"/>
        </w:rPr>
      </w:pPr>
      <w:r>
        <w:rPr>
          <w:rFonts w:ascii="Arial" w:hAnsi="Arial" w:cs="Arial"/>
          <w:sz w:val="24"/>
          <w:szCs w:val="24"/>
        </w:rPr>
        <w:t xml:space="preserve">Again, the same applies here as s 24(1) of the Partnership </w:t>
      </w:r>
      <w:r w:rsidR="004E6BD8">
        <w:rPr>
          <w:rFonts w:ascii="Arial" w:hAnsi="Arial" w:cs="Arial"/>
          <w:sz w:val="24"/>
          <w:szCs w:val="24"/>
        </w:rPr>
        <w:t>Act does only assume</w:t>
      </w:r>
      <w:r>
        <w:rPr>
          <w:rFonts w:ascii="Arial" w:hAnsi="Arial" w:cs="Arial"/>
          <w:sz w:val="24"/>
          <w:szCs w:val="24"/>
        </w:rPr>
        <w:t xml:space="preserve"> the </w:t>
      </w:r>
      <w:r w:rsidR="004E6BD8">
        <w:rPr>
          <w:rFonts w:ascii="Arial" w:hAnsi="Arial" w:cs="Arial"/>
          <w:sz w:val="24"/>
          <w:szCs w:val="24"/>
        </w:rPr>
        <w:t>equality of capital contribution and sharing profits and losses.</w:t>
      </w:r>
    </w:p>
    <w:p w:rsidR="004E6BD8" w:rsidRDefault="004E6BD8" w:rsidP="004A322C">
      <w:pPr>
        <w:pStyle w:val="ListParagraph"/>
        <w:numPr>
          <w:ilvl w:val="0"/>
          <w:numId w:val="2"/>
        </w:numPr>
        <w:rPr>
          <w:rFonts w:ascii="Arial" w:hAnsi="Arial" w:cs="Arial"/>
          <w:sz w:val="24"/>
          <w:szCs w:val="24"/>
        </w:rPr>
      </w:pPr>
      <w:r>
        <w:rPr>
          <w:rFonts w:ascii="Arial" w:hAnsi="Arial" w:cs="Arial"/>
          <w:sz w:val="24"/>
          <w:szCs w:val="24"/>
        </w:rPr>
        <w:t xml:space="preserve">Ray Singh will inject a cash sum of £30.000. the same will apply to Ray as with Emanuel and Abigail, with the same section and the default </w:t>
      </w:r>
      <w:r w:rsidR="004A322C">
        <w:rPr>
          <w:rFonts w:ascii="Arial" w:hAnsi="Arial" w:cs="Arial"/>
          <w:sz w:val="24"/>
          <w:szCs w:val="24"/>
        </w:rPr>
        <w:t>assumption</w:t>
      </w:r>
      <w:r>
        <w:rPr>
          <w:rFonts w:ascii="Arial" w:hAnsi="Arial" w:cs="Arial"/>
          <w:sz w:val="24"/>
          <w:szCs w:val="24"/>
        </w:rPr>
        <w:t>.</w:t>
      </w:r>
    </w:p>
    <w:p w:rsidR="004A322C" w:rsidRDefault="004A322C" w:rsidP="004A322C">
      <w:pPr>
        <w:pStyle w:val="ListParagraph"/>
        <w:numPr>
          <w:ilvl w:val="0"/>
          <w:numId w:val="2"/>
        </w:numPr>
        <w:rPr>
          <w:rFonts w:ascii="Arial" w:hAnsi="Arial" w:cs="Arial"/>
          <w:sz w:val="24"/>
          <w:szCs w:val="24"/>
        </w:rPr>
      </w:pPr>
      <w:proofErr w:type="spellStart"/>
      <w:r>
        <w:rPr>
          <w:rFonts w:ascii="Arial" w:hAnsi="Arial" w:cs="Arial"/>
          <w:sz w:val="24"/>
          <w:szCs w:val="24"/>
        </w:rPr>
        <w:t>Hh</w:t>
      </w:r>
      <w:proofErr w:type="spellEnd"/>
    </w:p>
    <w:p w:rsidR="004A322C" w:rsidRDefault="007A165A" w:rsidP="004A322C">
      <w:pPr>
        <w:pStyle w:val="ListParagraph"/>
        <w:numPr>
          <w:ilvl w:val="0"/>
          <w:numId w:val="2"/>
        </w:numPr>
        <w:rPr>
          <w:rFonts w:ascii="Arial" w:hAnsi="Arial" w:cs="Arial"/>
          <w:sz w:val="24"/>
          <w:szCs w:val="24"/>
        </w:rPr>
      </w:pPr>
      <w:r>
        <w:rPr>
          <w:rFonts w:ascii="Arial" w:hAnsi="Arial" w:cs="Arial"/>
          <w:sz w:val="24"/>
          <w:szCs w:val="24"/>
        </w:rPr>
        <w:t>Emanuel Latif is set to be paid an annual salary of £10.000 and Abigail will receive an annual salary of £7.000, to reflect the fact that they both are working full time for the business. S24 (5) of the Partnership Act provides that all partners may participate in the management of the business, it does not specify which partner will</w:t>
      </w:r>
      <w:r w:rsidR="00F62DEF">
        <w:rPr>
          <w:rFonts w:ascii="Arial" w:hAnsi="Arial" w:cs="Arial"/>
          <w:sz w:val="24"/>
          <w:szCs w:val="24"/>
        </w:rPr>
        <w:t xml:space="preserve"> </w:t>
      </w:r>
      <w:r>
        <w:rPr>
          <w:rFonts w:ascii="Arial" w:hAnsi="Arial" w:cs="Arial"/>
          <w:sz w:val="24"/>
          <w:szCs w:val="24"/>
        </w:rPr>
        <w:t>have more authority</w:t>
      </w:r>
      <w:r w:rsidR="00F62DEF">
        <w:rPr>
          <w:rFonts w:ascii="Arial" w:hAnsi="Arial" w:cs="Arial"/>
          <w:sz w:val="24"/>
          <w:szCs w:val="24"/>
        </w:rPr>
        <w:t xml:space="preserve">. </w:t>
      </w:r>
    </w:p>
    <w:p w:rsidR="00F62DEF" w:rsidRDefault="00F62DEF" w:rsidP="004A322C">
      <w:pPr>
        <w:pStyle w:val="ListParagraph"/>
        <w:numPr>
          <w:ilvl w:val="0"/>
          <w:numId w:val="2"/>
        </w:numPr>
        <w:rPr>
          <w:rFonts w:ascii="Arial" w:hAnsi="Arial" w:cs="Arial"/>
          <w:sz w:val="24"/>
          <w:szCs w:val="24"/>
        </w:rPr>
      </w:pPr>
      <w:r>
        <w:rPr>
          <w:rFonts w:ascii="Arial" w:hAnsi="Arial" w:cs="Arial"/>
          <w:sz w:val="24"/>
          <w:szCs w:val="24"/>
        </w:rPr>
        <w:t>Ray Singh will only work 16 hours a week (part-time) a\in the business, as he is already employed as an IT consultant</w:t>
      </w:r>
      <w:r w:rsidR="00376D12">
        <w:rPr>
          <w:rFonts w:ascii="Arial" w:hAnsi="Arial" w:cs="Arial"/>
          <w:sz w:val="24"/>
          <w:szCs w:val="24"/>
        </w:rPr>
        <w:t xml:space="preserve">, </w:t>
      </w:r>
    </w:p>
    <w:p w:rsidR="00376D12" w:rsidRDefault="00376D12" w:rsidP="004A322C">
      <w:pPr>
        <w:pStyle w:val="ListParagraph"/>
        <w:numPr>
          <w:ilvl w:val="0"/>
          <w:numId w:val="2"/>
        </w:numPr>
        <w:rPr>
          <w:rFonts w:ascii="Arial" w:hAnsi="Arial" w:cs="Arial"/>
          <w:sz w:val="24"/>
          <w:szCs w:val="24"/>
        </w:rPr>
      </w:pPr>
      <w:r>
        <w:rPr>
          <w:rFonts w:ascii="Arial" w:hAnsi="Arial" w:cs="Arial"/>
          <w:sz w:val="24"/>
          <w:szCs w:val="24"/>
        </w:rPr>
        <w:t>Income and capital profits and losses to be to be split as follows</w:t>
      </w:r>
    </w:p>
    <w:p w:rsidR="00376D12" w:rsidRDefault="00376D12" w:rsidP="00376D12">
      <w:pPr>
        <w:pStyle w:val="ListParagraph"/>
        <w:rPr>
          <w:rFonts w:ascii="Arial" w:hAnsi="Arial" w:cs="Arial"/>
          <w:sz w:val="24"/>
          <w:szCs w:val="24"/>
        </w:rPr>
      </w:pPr>
      <w:r>
        <w:rPr>
          <w:rFonts w:ascii="Arial" w:hAnsi="Arial" w:cs="Arial"/>
          <w:sz w:val="24"/>
          <w:szCs w:val="24"/>
        </w:rPr>
        <w:t>Emanuel Latif 50%</w:t>
      </w:r>
    </w:p>
    <w:p w:rsidR="00376D12" w:rsidRDefault="00376D12" w:rsidP="00376D12">
      <w:pPr>
        <w:pStyle w:val="ListParagraph"/>
        <w:rPr>
          <w:rFonts w:ascii="Arial" w:hAnsi="Arial" w:cs="Arial"/>
          <w:sz w:val="24"/>
          <w:szCs w:val="24"/>
        </w:rPr>
      </w:pPr>
      <w:r>
        <w:rPr>
          <w:rFonts w:ascii="Arial" w:hAnsi="Arial" w:cs="Arial"/>
          <w:sz w:val="24"/>
          <w:szCs w:val="24"/>
        </w:rPr>
        <w:t xml:space="preserve">Abigail </w:t>
      </w:r>
      <w:proofErr w:type="spellStart"/>
      <w:r>
        <w:rPr>
          <w:rFonts w:ascii="Arial" w:hAnsi="Arial" w:cs="Arial"/>
          <w:sz w:val="24"/>
          <w:szCs w:val="24"/>
        </w:rPr>
        <w:t>Folland</w:t>
      </w:r>
      <w:proofErr w:type="spellEnd"/>
      <w:r>
        <w:rPr>
          <w:rFonts w:ascii="Arial" w:hAnsi="Arial" w:cs="Arial"/>
          <w:sz w:val="24"/>
          <w:szCs w:val="24"/>
        </w:rPr>
        <w:t xml:space="preserve"> 30%</w:t>
      </w:r>
    </w:p>
    <w:p w:rsidR="00376D12" w:rsidRDefault="00376D12" w:rsidP="00376D12">
      <w:pPr>
        <w:pStyle w:val="ListParagraph"/>
        <w:rPr>
          <w:rFonts w:ascii="Arial" w:hAnsi="Arial" w:cs="Arial"/>
          <w:sz w:val="24"/>
          <w:szCs w:val="24"/>
        </w:rPr>
      </w:pPr>
      <w:r>
        <w:rPr>
          <w:rFonts w:ascii="Arial" w:hAnsi="Arial" w:cs="Arial"/>
          <w:sz w:val="24"/>
          <w:szCs w:val="24"/>
        </w:rPr>
        <w:t>Ray Singh 20%</w:t>
      </w:r>
    </w:p>
    <w:p w:rsidR="00376D12" w:rsidRDefault="00376D12" w:rsidP="00376D12">
      <w:pPr>
        <w:pStyle w:val="ListParagraph"/>
        <w:rPr>
          <w:rFonts w:ascii="Arial" w:hAnsi="Arial" w:cs="Arial"/>
          <w:sz w:val="24"/>
          <w:szCs w:val="24"/>
        </w:rPr>
      </w:pPr>
      <w:r>
        <w:rPr>
          <w:rFonts w:ascii="Arial" w:hAnsi="Arial" w:cs="Arial"/>
          <w:sz w:val="24"/>
          <w:szCs w:val="24"/>
        </w:rPr>
        <w:t xml:space="preserve">As stated in s24 (1) that all partners are </w:t>
      </w:r>
      <w:r w:rsidR="00835B1D">
        <w:rPr>
          <w:rFonts w:ascii="Arial" w:hAnsi="Arial" w:cs="Arial"/>
          <w:sz w:val="24"/>
          <w:szCs w:val="24"/>
        </w:rPr>
        <w:t>entitled to equal share of profits and losses, the act does not provide for any consideration if the partners have made variable or unequal contribution and the default position is that all partners are equal in sharing the profits and losses unless expressed otherwise.</w:t>
      </w:r>
    </w:p>
    <w:p w:rsidR="00835B1D" w:rsidRDefault="00835B1D" w:rsidP="00376D12">
      <w:pPr>
        <w:pStyle w:val="ListParagraph"/>
        <w:rPr>
          <w:rFonts w:ascii="Arial" w:hAnsi="Arial" w:cs="Arial"/>
          <w:sz w:val="24"/>
          <w:szCs w:val="24"/>
        </w:rPr>
      </w:pPr>
      <w:r>
        <w:rPr>
          <w:rFonts w:ascii="Arial" w:hAnsi="Arial" w:cs="Arial"/>
          <w:sz w:val="24"/>
          <w:szCs w:val="24"/>
        </w:rPr>
        <w:t>In this case it will not be fair on the partners who have injected more cash into the business and made greater contribution to the partnership, and also the fact that there are partners who are committing more time and are full time working while others are only on part time employment by the business.</w:t>
      </w:r>
    </w:p>
    <w:p w:rsidR="00835B1D" w:rsidRDefault="00AB4256" w:rsidP="00835B1D">
      <w:pPr>
        <w:pStyle w:val="ListParagraph"/>
        <w:numPr>
          <w:ilvl w:val="0"/>
          <w:numId w:val="2"/>
        </w:numPr>
        <w:rPr>
          <w:rFonts w:ascii="Arial" w:hAnsi="Arial" w:cs="Arial"/>
          <w:sz w:val="24"/>
          <w:szCs w:val="24"/>
        </w:rPr>
      </w:pPr>
      <w:r>
        <w:rPr>
          <w:rFonts w:ascii="Arial" w:hAnsi="Arial" w:cs="Arial"/>
          <w:sz w:val="24"/>
          <w:szCs w:val="24"/>
        </w:rPr>
        <w:t>S42 states that w</w:t>
      </w:r>
      <w:r w:rsidR="00835B1D">
        <w:rPr>
          <w:rFonts w:ascii="Arial" w:hAnsi="Arial" w:cs="Arial"/>
          <w:sz w:val="24"/>
          <w:szCs w:val="24"/>
        </w:rPr>
        <w:t xml:space="preserve">hen any partner retires or leave the partnership </w:t>
      </w:r>
      <w:r w:rsidR="00184200">
        <w:rPr>
          <w:rFonts w:ascii="Arial" w:hAnsi="Arial" w:cs="Arial"/>
          <w:sz w:val="24"/>
          <w:szCs w:val="24"/>
        </w:rPr>
        <w:t xml:space="preserve">then their share in the capital, work in progress and good will to be valued and the other partners to have the option to purchase their share in the partnership by monthly instalment over a period of two years together with interest at 5% per annum.  </w:t>
      </w:r>
    </w:p>
    <w:p w:rsidR="007306A3" w:rsidRDefault="007306A3" w:rsidP="00835B1D">
      <w:pPr>
        <w:pStyle w:val="ListParagraph"/>
        <w:numPr>
          <w:ilvl w:val="0"/>
          <w:numId w:val="2"/>
        </w:numPr>
        <w:rPr>
          <w:rFonts w:ascii="Arial" w:hAnsi="Arial" w:cs="Arial"/>
          <w:sz w:val="24"/>
          <w:szCs w:val="24"/>
        </w:rPr>
      </w:pPr>
      <w:r>
        <w:rPr>
          <w:rFonts w:ascii="Arial" w:hAnsi="Arial" w:cs="Arial"/>
          <w:sz w:val="24"/>
          <w:szCs w:val="24"/>
        </w:rPr>
        <w:t xml:space="preserve">Emanuel is concerned that Abigail has suffered from chronic fatigue syndrome in the past. Teo years ago, she was unable to work for six </w:t>
      </w:r>
      <w:proofErr w:type="gramStart"/>
      <w:r>
        <w:rPr>
          <w:rFonts w:ascii="Arial" w:hAnsi="Arial" w:cs="Arial"/>
          <w:sz w:val="24"/>
          <w:szCs w:val="24"/>
        </w:rPr>
        <w:t>month</w:t>
      </w:r>
      <w:proofErr w:type="gramEnd"/>
      <w:r>
        <w:rPr>
          <w:rFonts w:ascii="Arial" w:hAnsi="Arial" w:cs="Arial"/>
          <w:sz w:val="24"/>
          <w:szCs w:val="24"/>
        </w:rPr>
        <w:t xml:space="preserve">. Although Abigail is telling everyone that she has made a complete recovery from her illness, Emanuel has his concerns and would like and not happy with Abigail continuing in the partnership if her illness will stop her being active in the partnership for three month a year. </w:t>
      </w:r>
    </w:p>
    <w:p w:rsidR="001B660E" w:rsidRDefault="007306A3" w:rsidP="00835B1D">
      <w:pPr>
        <w:pStyle w:val="ListParagraph"/>
        <w:numPr>
          <w:ilvl w:val="0"/>
          <w:numId w:val="2"/>
        </w:numPr>
        <w:rPr>
          <w:rFonts w:ascii="Arial" w:hAnsi="Arial" w:cs="Arial"/>
          <w:sz w:val="24"/>
          <w:szCs w:val="24"/>
        </w:rPr>
      </w:pPr>
      <w:r>
        <w:rPr>
          <w:rFonts w:ascii="Arial" w:hAnsi="Arial" w:cs="Arial"/>
          <w:sz w:val="24"/>
          <w:szCs w:val="24"/>
        </w:rPr>
        <w:t xml:space="preserve">According to s 25 of the Partnership </w:t>
      </w:r>
      <w:r w:rsidR="00FC549F">
        <w:rPr>
          <w:rFonts w:ascii="Arial" w:hAnsi="Arial" w:cs="Arial"/>
          <w:sz w:val="24"/>
          <w:szCs w:val="24"/>
        </w:rPr>
        <w:t>Act “</w:t>
      </w:r>
      <w:r>
        <w:rPr>
          <w:rFonts w:ascii="Arial" w:hAnsi="Arial" w:cs="Arial"/>
          <w:sz w:val="24"/>
          <w:szCs w:val="24"/>
        </w:rPr>
        <w:t xml:space="preserve">no majority of the partners can expel any partner </w:t>
      </w:r>
      <w:r w:rsidR="00587EA3">
        <w:rPr>
          <w:rFonts w:ascii="Arial" w:hAnsi="Arial" w:cs="Arial"/>
          <w:sz w:val="24"/>
          <w:szCs w:val="24"/>
        </w:rPr>
        <w:t xml:space="preserve">unless a power to do has been conferred by express agreement between the partners”. Under the default position, the only option will be to </w:t>
      </w:r>
      <w:r w:rsidR="00587EA3">
        <w:rPr>
          <w:rFonts w:ascii="Arial" w:hAnsi="Arial" w:cs="Arial"/>
          <w:sz w:val="24"/>
          <w:szCs w:val="24"/>
        </w:rPr>
        <w:lastRenderedPageBreak/>
        <w:t xml:space="preserve">completely bring the partnership to an end, considering that </w:t>
      </w:r>
      <w:r w:rsidR="00264132">
        <w:rPr>
          <w:rFonts w:ascii="Arial" w:hAnsi="Arial" w:cs="Arial"/>
          <w:sz w:val="24"/>
          <w:szCs w:val="24"/>
        </w:rPr>
        <w:t>partnership automatically dissolves if a</w:t>
      </w:r>
      <w:r w:rsidR="00FC549F">
        <w:rPr>
          <w:rFonts w:ascii="Arial" w:hAnsi="Arial" w:cs="Arial"/>
          <w:sz w:val="24"/>
          <w:szCs w:val="24"/>
        </w:rPr>
        <w:t xml:space="preserve">ny partner dies, and that any partner can bring the entire partnership to and end by merely providing a notice. </w:t>
      </w:r>
      <w:r w:rsidR="00587EA3">
        <w:rPr>
          <w:rFonts w:ascii="Arial" w:hAnsi="Arial" w:cs="Arial"/>
          <w:sz w:val="24"/>
          <w:szCs w:val="24"/>
        </w:rPr>
        <w:t xml:space="preserve"> </w:t>
      </w:r>
    </w:p>
    <w:p w:rsidR="00FC549F" w:rsidRDefault="00FC549F" w:rsidP="00FC549F">
      <w:pPr>
        <w:ind w:left="360"/>
        <w:rPr>
          <w:rFonts w:ascii="Arial" w:hAnsi="Arial" w:cs="Arial"/>
          <w:sz w:val="24"/>
          <w:szCs w:val="24"/>
        </w:rPr>
      </w:pPr>
      <w:r>
        <w:rPr>
          <w:rFonts w:ascii="Arial" w:hAnsi="Arial" w:cs="Arial"/>
          <w:sz w:val="24"/>
          <w:szCs w:val="24"/>
        </w:rPr>
        <w:t>In light of the above and for the best interest of the client (Emanuel) it is highly recommended that that an express agreement should be in place for the following</w:t>
      </w:r>
    </w:p>
    <w:p w:rsidR="004E6BD8" w:rsidRDefault="00FC549F" w:rsidP="00FC549F">
      <w:pPr>
        <w:pStyle w:val="ListParagraph"/>
        <w:numPr>
          <w:ilvl w:val="0"/>
          <w:numId w:val="1"/>
        </w:numPr>
        <w:rPr>
          <w:rFonts w:ascii="Arial" w:hAnsi="Arial" w:cs="Arial"/>
          <w:sz w:val="24"/>
          <w:szCs w:val="24"/>
        </w:rPr>
      </w:pPr>
      <w:r>
        <w:rPr>
          <w:rFonts w:ascii="Arial" w:hAnsi="Arial" w:cs="Arial"/>
          <w:sz w:val="24"/>
          <w:szCs w:val="24"/>
        </w:rPr>
        <w:t xml:space="preserve">The default position in s 24 does not specify how much capital should be invested, and then assumes that there is an equal contribution of capital and sharing of profit and losses, this will put Emanuel in the same equal position with the other partners who are (now) both contributing an equal amount </w:t>
      </w:r>
      <w:r w:rsidR="00B66678">
        <w:rPr>
          <w:rFonts w:ascii="Arial" w:hAnsi="Arial" w:cs="Arial"/>
          <w:sz w:val="24"/>
          <w:szCs w:val="24"/>
        </w:rPr>
        <w:t xml:space="preserve">capital as Emanuel’s who is contributing 50% while Abigail is contributing 30% and Ray is contributing 20%. There is also a massive concern that stated in s 25 of the Partnership Act that any partner can bring the entire partnership to an end that means the default position in this case will give all partners an equal share when distributing the assets and the capital. </w:t>
      </w:r>
    </w:p>
    <w:p w:rsidR="00B66678" w:rsidRDefault="00B66678" w:rsidP="00FC549F">
      <w:pPr>
        <w:pStyle w:val="ListParagraph"/>
        <w:numPr>
          <w:ilvl w:val="0"/>
          <w:numId w:val="1"/>
        </w:numPr>
        <w:rPr>
          <w:rFonts w:ascii="Arial" w:hAnsi="Arial" w:cs="Arial"/>
          <w:sz w:val="24"/>
          <w:szCs w:val="24"/>
        </w:rPr>
      </w:pPr>
      <w:r>
        <w:rPr>
          <w:rFonts w:ascii="Arial" w:hAnsi="Arial" w:cs="Arial"/>
          <w:sz w:val="24"/>
          <w:szCs w:val="24"/>
        </w:rPr>
        <w:t xml:space="preserve">S 24 (5) also stated that every partner may take part in the management, this needs to be more specific and explained in an express agreement, that details </w:t>
      </w:r>
      <w:r w:rsidR="005326E2">
        <w:rPr>
          <w:rFonts w:ascii="Arial" w:hAnsi="Arial" w:cs="Arial"/>
          <w:sz w:val="24"/>
          <w:szCs w:val="24"/>
        </w:rPr>
        <w:t>each</w:t>
      </w:r>
      <w:r w:rsidR="001D7E87">
        <w:rPr>
          <w:rFonts w:ascii="Arial" w:hAnsi="Arial" w:cs="Arial"/>
          <w:sz w:val="24"/>
          <w:szCs w:val="24"/>
        </w:rPr>
        <w:t xml:space="preserve"> partner’s role and duties according to their area of expertise and not be left to the flexible default position.</w:t>
      </w:r>
    </w:p>
    <w:p w:rsidR="001D7E87" w:rsidRPr="001D7E87" w:rsidRDefault="001D7E87" w:rsidP="001D7E87">
      <w:pPr>
        <w:ind w:left="360"/>
        <w:rPr>
          <w:rFonts w:ascii="Arial" w:hAnsi="Arial" w:cs="Arial"/>
          <w:sz w:val="24"/>
          <w:szCs w:val="24"/>
        </w:rPr>
      </w:pPr>
      <w:r>
        <w:rPr>
          <w:rFonts w:ascii="Arial" w:hAnsi="Arial" w:cs="Arial"/>
          <w:sz w:val="24"/>
          <w:szCs w:val="24"/>
        </w:rPr>
        <w:t>As a conclusion it is advised that Emanuel should stress on having an express agreement to avoid all the shortfalls detailed above in the Partnership Act 1890, and to keep his rights.</w:t>
      </w:r>
    </w:p>
    <w:p w:rsidR="003023C7" w:rsidRDefault="003023C7" w:rsidP="00C13BD5">
      <w:pPr>
        <w:ind w:left="360"/>
        <w:rPr>
          <w:rFonts w:ascii="Arial" w:hAnsi="Arial" w:cs="Arial"/>
          <w:sz w:val="24"/>
          <w:szCs w:val="24"/>
        </w:rPr>
      </w:pPr>
    </w:p>
    <w:p w:rsidR="0081412D" w:rsidRDefault="0081412D" w:rsidP="00C13BD5">
      <w:pPr>
        <w:ind w:left="360"/>
        <w:rPr>
          <w:rFonts w:ascii="Arial" w:hAnsi="Arial" w:cs="Arial"/>
          <w:sz w:val="24"/>
          <w:szCs w:val="24"/>
        </w:rPr>
      </w:pPr>
    </w:p>
    <w:p w:rsidR="0081412D" w:rsidRDefault="0081412D" w:rsidP="00C13BD5">
      <w:pPr>
        <w:ind w:left="360"/>
        <w:rPr>
          <w:rFonts w:ascii="Arial" w:hAnsi="Arial" w:cs="Arial"/>
          <w:sz w:val="24"/>
          <w:szCs w:val="24"/>
        </w:rPr>
      </w:pPr>
    </w:p>
    <w:p w:rsidR="0081412D" w:rsidRDefault="0081412D" w:rsidP="00C13BD5">
      <w:pPr>
        <w:ind w:left="360"/>
        <w:rPr>
          <w:rFonts w:ascii="Arial" w:hAnsi="Arial" w:cs="Arial"/>
          <w:sz w:val="24"/>
          <w:szCs w:val="24"/>
        </w:rPr>
      </w:pPr>
    </w:p>
    <w:p w:rsidR="0081412D" w:rsidRDefault="0081412D" w:rsidP="00C13BD5">
      <w:pPr>
        <w:ind w:left="360"/>
        <w:rPr>
          <w:rFonts w:ascii="Arial" w:hAnsi="Arial" w:cs="Arial"/>
          <w:sz w:val="24"/>
          <w:szCs w:val="24"/>
        </w:rPr>
      </w:pPr>
    </w:p>
    <w:p w:rsidR="0081412D" w:rsidRDefault="0081412D" w:rsidP="00C13BD5">
      <w:pPr>
        <w:ind w:left="360"/>
        <w:rPr>
          <w:rFonts w:ascii="Arial" w:hAnsi="Arial" w:cs="Arial"/>
          <w:sz w:val="24"/>
          <w:szCs w:val="24"/>
        </w:rPr>
      </w:pPr>
    </w:p>
    <w:p w:rsidR="0081412D" w:rsidRDefault="0081412D" w:rsidP="00C13BD5">
      <w:pPr>
        <w:ind w:left="360"/>
        <w:rPr>
          <w:rFonts w:ascii="Arial" w:hAnsi="Arial" w:cs="Arial"/>
          <w:sz w:val="24"/>
          <w:szCs w:val="24"/>
        </w:rPr>
      </w:pPr>
    </w:p>
    <w:p w:rsidR="0081412D" w:rsidRDefault="0081412D" w:rsidP="00C13BD5">
      <w:pPr>
        <w:ind w:left="360"/>
        <w:rPr>
          <w:rFonts w:ascii="Arial" w:hAnsi="Arial" w:cs="Arial"/>
          <w:sz w:val="24"/>
          <w:szCs w:val="24"/>
        </w:rPr>
      </w:pPr>
    </w:p>
    <w:p w:rsidR="0081412D" w:rsidRDefault="0081412D" w:rsidP="00C13BD5">
      <w:pPr>
        <w:ind w:left="360"/>
        <w:rPr>
          <w:rFonts w:ascii="Arial" w:hAnsi="Arial" w:cs="Arial"/>
          <w:sz w:val="24"/>
          <w:szCs w:val="24"/>
        </w:rPr>
      </w:pPr>
    </w:p>
    <w:p w:rsidR="0081412D" w:rsidRDefault="0081412D" w:rsidP="00C13BD5">
      <w:pPr>
        <w:ind w:left="360"/>
        <w:rPr>
          <w:rFonts w:ascii="Arial" w:hAnsi="Arial" w:cs="Arial"/>
          <w:sz w:val="24"/>
          <w:szCs w:val="24"/>
        </w:rPr>
      </w:pPr>
    </w:p>
    <w:p w:rsidR="0081412D" w:rsidRDefault="0081412D" w:rsidP="00C13BD5">
      <w:pPr>
        <w:ind w:left="360"/>
        <w:rPr>
          <w:rFonts w:ascii="Arial" w:hAnsi="Arial" w:cs="Arial"/>
          <w:sz w:val="24"/>
          <w:szCs w:val="24"/>
        </w:rPr>
      </w:pPr>
    </w:p>
    <w:p w:rsidR="0081412D" w:rsidRDefault="0081412D" w:rsidP="00C13BD5">
      <w:pPr>
        <w:ind w:left="360"/>
        <w:rPr>
          <w:rFonts w:ascii="Arial" w:hAnsi="Arial" w:cs="Arial"/>
          <w:sz w:val="24"/>
          <w:szCs w:val="24"/>
        </w:rPr>
      </w:pPr>
    </w:p>
    <w:p w:rsidR="0081412D" w:rsidRDefault="0081412D" w:rsidP="00C13BD5">
      <w:pPr>
        <w:ind w:left="360"/>
        <w:rPr>
          <w:rFonts w:ascii="Arial" w:hAnsi="Arial" w:cs="Arial"/>
          <w:sz w:val="24"/>
          <w:szCs w:val="24"/>
        </w:rPr>
      </w:pPr>
    </w:p>
    <w:p w:rsidR="0081412D" w:rsidRDefault="0081412D" w:rsidP="00C13BD5">
      <w:pPr>
        <w:ind w:left="360"/>
        <w:rPr>
          <w:rFonts w:ascii="Arial" w:hAnsi="Arial" w:cs="Arial"/>
          <w:sz w:val="24"/>
          <w:szCs w:val="24"/>
        </w:rPr>
      </w:pPr>
    </w:p>
    <w:p w:rsidR="0081412D" w:rsidRDefault="0081412D" w:rsidP="00C13BD5">
      <w:pPr>
        <w:ind w:left="360"/>
        <w:rPr>
          <w:rFonts w:ascii="Arial" w:hAnsi="Arial" w:cs="Arial"/>
          <w:sz w:val="24"/>
          <w:szCs w:val="24"/>
        </w:rPr>
      </w:pPr>
    </w:p>
    <w:p w:rsidR="0081412D" w:rsidRPr="0081412D" w:rsidRDefault="0081412D" w:rsidP="00C13BD5">
      <w:pPr>
        <w:ind w:left="360"/>
        <w:rPr>
          <w:rFonts w:ascii="Arial" w:hAnsi="Arial" w:cs="Arial"/>
          <w:b/>
          <w:sz w:val="28"/>
          <w:szCs w:val="28"/>
          <w:u w:val="single"/>
        </w:rPr>
      </w:pPr>
      <w:r w:rsidRPr="0081412D">
        <w:rPr>
          <w:rFonts w:ascii="Arial" w:hAnsi="Arial" w:cs="Arial"/>
          <w:b/>
          <w:sz w:val="28"/>
          <w:szCs w:val="28"/>
          <w:u w:val="single"/>
        </w:rPr>
        <w:lastRenderedPageBreak/>
        <w:t>References</w:t>
      </w:r>
    </w:p>
    <w:p w:rsidR="0081412D" w:rsidRPr="0081412D" w:rsidRDefault="0081412D" w:rsidP="00C13BD5">
      <w:pPr>
        <w:ind w:left="360"/>
        <w:rPr>
          <w:rFonts w:ascii="Arial" w:hAnsi="Arial" w:cs="Arial"/>
          <w:b/>
          <w:sz w:val="24"/>
          <w:szCs w:val="24"/>
        </w:rPr>
      </w:pPr>
      <w:r w:rsidRPr="0081412D">
        <w:rPr>
          <w:rFonts w:ascii="Arial" w:hAnsi="Arial" w:cs="Arial"/>
          <w:b/>
          <w:sz w:val="24"/>
          <w:szCs w:val="24"/>
        </w:rPr>
        <w:t xml:space="preserve">List of statues </w:t>
      </w:r>
    </w:p>
    <w:p w:rsidR="0081412D" w:rsidRDefault="0081412D" w:rsidP="00C13BD5">
      <w:pPr>
        <w:ind w:left="360"/>
        <w:rPr>
          <w:rFonts w:ascii="Arial" w:hAnsi="Arial" w:cs="Arial"/>
          <w:sz w:val="24"/>
          <w:szCs w:val="24"/>
        </w:rPr>
      </w:pPr>
      <w:r>
        <w:rPr>
          <w:rFonts w:ascii="Arial" w:hAnsi="Arial" w:cs="Arial"/>
          <w:sz w:val="24"/>
          <w:szCs w:val="24"/>
        </w:rPr>
        <w:t>Companies Act 2006</w:t>
      </w:r>
    </w:p>
    <w:p w:rsidR="0081412D" w:rsidRDefault="0081412D" w:rsidP="00C13BD5">
      <w:pPr>
        <w:ind w:left="360"/>
        <w:rPr>
          <w:rFonts w:ascii="Arial" w:hAnsi="Arial" w:cs="Arial"/>
          <w:sz w:val="24"/>
          <w:szCs w:val="24"/>
        </w:rPr>
      </w:pPr>
      <w:r>
        <w:rPr>
          <w:rFonts w:ascii="Arial" w:hAnsi="Arial" w:cs="Arial"/>
          <w:sz w:val="24"/>
          <w:szCs w:val="24"/>
        </w:rPr>
        <w:t>Corporation Tax Act2009</w:t>
      </w:r>
    </w:p>
    <w:p w:rsidR="0081412D" w:rsidRDefault="0081412D" w:rsidP="00C13BD5">
      <w:pPr>
        <w:ind w:left="360"/>
        <w:rPr>
          <w:rFonts w:ascii="Arial" w:hAnsi="Arial" w:cs="Arial"/>
          <w:sz w:val="24"/>
          <w:szCs w:val="24"/>
        </w:rPr>
      </w:pPr>
      <w:r>
        <w:rPr>
          <w:rFonts w:ascii="Arial" w:hAnsi="Arial" w:cs="Arial"/>
          <w:sz w:val="24"/>
          <w:szCs w:val="24"/>
        </w:rPr>
        <w:t>Insolvency Act 1986</w:t>
      </w:r>
    </w:p>
    <w:p w:rsidR="0081412D" w:rsidRDefault="0081412D" w:rsidP="00C13BD5">
      <w:pPr>
        <w:ind w:left="360"/>
        <w:rPr>
          <w:rFonts w:ascii="Arial" w:hAnsi="Arial" w:cs="Arial"/>
          <w:sz w:val="24"/>
          <w:szCs w:val="24"/>
        </w:rPr>
      </w:pPr>
      <w:r>
        <w:rPr>
          <w:rFonts w:ascii="Arial" w:hAnsi="Arial" w:cs="Arial"/>
          <w:sz w:val="24"/>
          <w:szCs w:val="24"/>
        </w:rPr>
        <w:t>Partnership Act 1890</w:t>
      </w:r>
    </w:p>
    <w:p w:rsidR="0081412D" w:rsidRDefault="0081412D" w:rsidP="00C13BD5">
      <w:pPr>
        <w:ind w:left="360"/>
        <w:rPr>
          <w:rFonts w:ascii="Arial" w:hAnsi="Arial" w:cs="Arial"/>
          <w:sz w:val="24"/>
          <w:szCs w:val="24"/>
        </w:rPr>
      </w:pPr>
      <w:r>
        <w:rPr>
          <w:rFonts w:ascii="Arial" w:hAnsi="Arial" w:cs="Arial"/>
          <w:sz w:val="24"/>
          <w:szCs w:val="24"/>
        </w:rPr>
        <w:t>Value Added Tax Act 1983</w:t>
      </w:r>
    </w:p>
    <w:p w:rsidR="0081412D" w:rsidRPr="0081412D" w:rsidRDefault="0081412D" w:rsidP="00C13BD5">
      <w:pPr>
        <w:ind w:left="360"/>
        <w:rPr>
          <w:rFonts w:ascii="Arial" w:hAnsi="Arial" w:cs="Arial"/>
          <w:b/>
          <w:sz w:val="24"/>
          <w:szCs w:val="24"/>
        </w:rPr>
      </w:pPr>
      <w:r w:rsidRPr="0081412D">
        <w:rPr>
          <w:rFonts w:ascii="Arial" w:hAnsi="Arial" w:cs="Arial"/>
          <w:b/>
          <w:sz w:val="24"/>
          <w:szCs w:val="24"/>
        </w:rPr>
        <w:t>List of secondary legislation</w:t>
      </w:r>
    </w:p>
    <w:p w:rsidR="0081412D" w:rsidRDefault="0081412D" w:rsidP="00C13BD5">
      <w:pPr>
        <w:ind w:left="360"/>
        <w:rPr>
          <w:rFonts w:ascii="Arial" w:hAnsi="Arial" w:cs="Arial"/>
          <w:sz w:val="24"/>
          <w:szCs w:val="24"/>
        </w:rPr>
      </w:pPr>
      <w:r>
        <w:rPr>
          <w:rFonts w:ascii="Arial" w:hAnsi="Arial" w:cs="Arial"/>
          <w:sz w:val="24"/>
          <w:szCs w:val="24"/>
        </w:rPr>
        <w:t>Companies (Model Article) Regulation 2008</w:t>
      </w:r>
    </w:p>
    <w:p w:rsidR="0081412D" w:rsidRDefault="00C12EB5" w:rsidP="00C13BD5">
      <w:pPr>
        <w:ind w:left="360"/>
        <w:rPr>
          <w:rFonts w:ascii="Arial" w:hAnsi="Arial" w:cs="Arial"/>
          <w:sz w:val="24"/>
          <w:szCs w:val="24"/>
        </w:rPr>
      </w:pPr>
      <w:r>
        <w:rPr>
          <w:rFonts w:ascii="Arial" w:hAnsi="Arial" w:cs="Arial"/>
          <w:sz w:val="24"/>
          <w:szCs w:val="24"/>
        </w:rPr>
        <w:t>Companies (Shareholders Rights) Regulations2009</w:t>
      </w:r>
    </w:p>
    <w:p w:rsidR="00C12EB5" w:rsidRDefault="00C12EB5" w:rsidP="00C13BD5">
      <w:pPr>
        <w:ind w:left="360"/>
        <w:rPr>
          <w:rFonts w:ascii="Arial" w:hAnsi="Arial" w:cs="Arial"/>
          <w:sz w:val="24"/>
          <w:szCs w:val="24"/>
        </w:rPr>
      </w:pPr>
      <w:r>
        <w:rPr>
          <w:rFonts w:ascii="Arial" w:hAnsi="Arial" w:cs="Arial"/>
          <w:sz w:val="24"/>
          <w:szCs w:val="24"/>
        </w:rPr>
        <w:t>Company and Business Names (Miscellaneous Provisions) Regulations 2009</w:t>
      </w:r>
    </w:p>
    <w:p w:rsidR="00C12EB5" w:rsidRPr="00C12EB5" w:rsidRDefault="00C12EB5" w:rsidP="00C13BD5">
      <w:pPr>
        <w:ind w:left="360"/>
        <w:rPr>
          <w:rFonts w:ascii="Arial" w:hAnsi="Arial" w:cs="Arial"/>
          <w:b/>
          <w:sz w:val="24"/>
          <w:szCs w:val="24"/>
        </w:rPr>
      </w:pPr>
      <w:r w:rsidRPr="00C12EB5">
        <w:rPr>
          <w:rFonts w:ascii="Arial" w:hAnsi="Arial" w:cs="Arial"/>
          <w:b/>
          <w:sz w:val="24"/>
          <w:szCs w:val="24"/>
        </w:rPr>
        <w:t>Websites</w:t>
      </w:r>
    </w:p>
    <w:p w:rsidR="00C12EB5" w:rsidRDefault="00F11038" w:rsidP="00C13BD5">
      <w:pPr>
        <w:ind w:left="360"/>
        <w:rPr>
          <w:rFonts w:ascii="Arial" w:hAnsi="Arial" w:cs="Arial"/>
          <w:sz w:val="24"/>
          <w:szCs w:val="24"/>
        </w:rPr>
      </w:pPr>
      <w:hyperlink r:id="rId12" w:history="1">
        <w:r w:rsidRPr="00654672">
          <w:rPr>
            <w:rStyle w:val="Hyperlink"/>
            <w:rFonts w:ascii="Arial" w:hAnsi="Arial" w:cs="Arial"/>
            <w:sz w:val="24"/>
            <w:szCs w:val="24"/>
          </w:rPr>
          <w:t>www.gov.uk/limited-company-formation763</w:t>
        </w:r>
      </w:hyperlink>
    </w:p>
    <w:p w:rsidR="00C12EB5" w:rsidRDefault="00F11038" w:rsidP="00C13BD5">
      <w:pPr>
        <w:ind w:left="360"/>
        <w:rPr>
          <w:rFonts w:ascii="Arial" w:hAnsi="Arial" w:cs="Arial"/>
          <w:sz w:val="24"/>
          <w:szCs w:val="24"/>
        </w:rPr>
      </w:pPr>
      <w:hyperlink r:id="rId13" w:history="1">
        <w:r w:rsidRPr="00654672">
          <w:rPr>
            <w:rStyle w:val="Hyperlink"/>
            <w:rFonts w:ascii="Arial" w:hAnsi="Arial" w:cs="Arial"/>
            <w:sz w:val="24"/>
            <w:szCs w:val="24"/>
          </w:rPr>
          <w:t>www.gov.uk/limited-company-formation/choose-company-name?step-by-step-nav=37e4c035-b25c-4289-b85c-c6d36d11a763</w:t>
        </w:r>
      </w:hyperlink>
      <w:r>
        <w:rPr>
          <w:rFonts w:ascii="Arial" w:hAnsi="Arial" w:cs="Arial"/>
          <w:sz w:val="24"/>
          <w:szCs w:val="24"/>
        </w:rPr>
        <w:t xml:space="preserve"> </w:t>
      </w:r>
    </w:p>
    <w:p w:rsidR="00F11038" w:rsidRDefault="00F11038" w:rsidP="00C13BD5">
      <w:pPr>
        <w:ind w:left="360"/>
        <w:rPr>
          <w:rFonts w:ascii="Arial" w:hAnsi="Arial" w:cs="Arial"/>
          <w:sz w:val="24"/>
          <w:szCs w:val="24"/>
        </w:rPr>
      </w:pPr>
      <w:hyperlink r:id="rId14" w:history="1">
        <w:r w:rsidRPr="00654672">
          <w:rPr>
            <w:rStyle w:val="Hyperlink"/>
            <w:rFonts w:ascii="Arial" w:hAnsi="Arial" w:cs="Arial"/>
            <w:sz w:val="24"/>
            <w:szCs w:val="24"/>
          </w:rPr>
          <w:t>www.gov.uk/limited-company-formation/memorandum-and-articles-of-association</w:t>
        </w:r>
      </w:hyperlink>
      <w:r>
        <w:rPr>
          <w:rFonts w:ascii="Arial" w:hAnsi="Arial" w:cs="Arial"/>
          <w:sz w:val="24"/>
          <w:szCs w:val="24"/>
        </w:rPr>
        <w:t xml:space="preserve"> </w:t>
      </w:r>
    </w:p>
    <w:p w:rsidR="00F11038" w:rsidRDefault="00F11038" w:rsidP="00C13BD5">
      <w:pPr>
        <w:ind w:left="360"/>
        <w:rPr>
          <w:rFonts w:ascii="Arial" w:hAnsi="Arial" w:cs="Arial"/>
          <w:sz w:val="24"/>
          <w:szCs w:val="24"/>
        </w:rPr>
      </w:pPr>
      <w:hyperlink r:id="rId15" w:history="1">
        <w:r w:rsidRPr="00654672">
          <w:rPr>
            <w:rStyle w:val="Hyperlink"/>
            <w:rFonts w:ascii="Arial" w:hAnsi="Arial" w:cs="Arial"/>
            <w:sz w:val="24"/>
            <w:szCs w:val="24"/>
          </w:rPr>
          <w:t>www.smallbusiness.co.uk/sould-i-go-sol-trader-partnership-or-limitedcompany-2452737/</w:t>
        </w:r>
      </w:hyperlink>
      <w:r>
        <w:rPr>
          <w:rFonts w:ascii="Arial" w:hAnsi="Arial" w:cs="Arial"/>
          <w:sz w:val="24"/>
          <w:szCs w:val="24"/>
        </w:rPr>
        <w:t xml:space="preserve"> </w:t>
      </w:r>
    </w:p>
    <w:p w:rsidR="00F11038" w:rsidRDefault="00900DCE" w:rsidP="00C13BD5">
      <w:pPr>
        <w:ind w:left="360"/>
        <w:rPr>
          <w:rFonts w:ascii="Arial" w:hAnsi="Arial" w:cs="Arial"/>
          <w:sz w:val="24"/>
          <w:szCs w:val="24"/>
        </w:rPr>
      </w:pPr>
      <w:hyperlink r:id="rId16" w:history="1">
        <w:r w:rsidRPr="00654672">
          <w:rPr>
            <w:rStyle w:val="Hyperlink"/>
            <w:rFonts w:ascii="Arial" w:hAnsi="Arial" w:cs="Arial"/>
            <w:sz w:val="24"/>
            <w:szCs w:val="24"/>
          </w:rPr>
          <w:t>www.startuploans.co.uk/business-advice/what-is-private-limited-comermpany/</w:t>
        </w:r>
      </w:hyperlink>
      <w:r w:rsidR="00F11038">
        <w:rPr>
          <w:rFonts w:ascii="Arial" w:hAnsi="Arial" w:cs="Arial"/>
          <w:sz w:val="24"/>
          <w:szCs w:val="24"/>
        </w:rPr>
        <w:t xml:space="preserve"> </w:t>
      </w:r>
    </w:p>
    <w:p w:rsidR="00F11038" w:rsidRDefault="00900DCE" w:rsidP="00C13BD5">
      <w:pPr>
        <w:ind w:left="360"/>
        <w:rPr>
          <w:rFonts w:ascii="Arial" w:hAnsi="Arial" w:cs="Arial"/>
          <w:sz w:val="24"/>
          <w:szCs w:val="24"/>
        </w:rPr>
      </w:pPr>
      <w:hyperlink r:id="rId17" w:history="1">
        <w:r w:rsidRPr="00654672">
          <w:rPr>
            <w:rStyle w:val="Hyperlink"/>
            <w:rFonts w:ascii="Arial" w:hAnsi="Arial" w:cs="Arial"/>
            <w:sz w:val="24"/>
            <w:szCs w:val="24"/>
          </w:rPr>
          <w:t>www.plummer-persons.co.uk/taxation-service/business-tax/self-assessment-business/tax-system</w:t>
        </w:r>
      </w:hyperlink>
      <w:r>
        <w:rPr>
          <w:rFonts w:ascii="Arial" w:hAnsi="Arial" w:cs="Arial"/>
          <w:sz w:val="24"/>
          <w:szCs w:val="24"/>
        </w:rPr>
        <w:t xml:space="preserve"> </w:t>
      </w:r>
      <w:bookmarkStart w:id="0" w:name="_GoBack"/>
      <w:bookmarkEnd w:id="0"/>
    </w:p>
    <w:p w:rsidR="00C12EB5" w:rsidRDefault="00C12EB5" w:rsidP="00C13BD5">
      <w:pPr>
        <w:ind w:left="360"/>
        <w:rPr>
          <w:rFonts w:ascii="Arial" w:hAnsi="Arial" w:cs="Arial"/>
          <w:sz w:val="24"/>
          <w:szCs w:val="24"/>
        </w:rPr>
      </w:pPr>
      <w:r>
        <w:rPr>
          <w:rFonts w:ascii="Arial" w:hAnsi="Arial" w:cs="Arial"/>
          <w:sz w:val="24"/>
          <w:szCs w:val="24"/>
        </w:rPr>
        <w:t xml:space="preserve"> </w:t>
      </w:r>
    </w:p>
    <w:p w:rsidR="0081412D" w:rsidRDefault="0081412D" w:rsidP="00C13BD5">
      <w:pPr>
        <w:ind w:left="360"/>
        <w:rPr>
          <w:rFonts w:ascii="Arial" w:hAnsi="Arial" w:cs="Arial"/>
          <w:sz w:val="24"/>
          <w:szCs w:val="24"/>
        </w:rPr>
      </w:pPr>
    </w:p>
    <w:p w:rsidR="0081412D" w:rsidRDefault="0081412D" w:rsidP="00C13BD5">
      <w:pPr>
        <w:ind w:left="360"/>
        <w:rPr>
          <w:rFonts w:ascii="Arial" w:hAnsi="Arial" w:cs="Arial"/>
          <w:sz w:val="24"/>
          <w:szCs w:val="24"/>
        </w:rPr>
      </w:pPr>
    </w:p>
    <w:p w:rsidR="0081412D" w:rsidRPr="00C13BD5" w:rsidRDefault="0081412D" w:rsidP="00C13BD5">
      <w:pPr>
        <w:ind w:left="360"/>
        <w:rPr>
          <w:rFonts w:ascii="Arial" w:hAnsi="Arial" w:cs="Arial"/>
          <w:sz w:val="24"/>
          <w:szCs w:val="24"/>
        </w:rPr>
      </w:pPr>
    </w:p>
    <w:p w:rsidR="00C13BD5" w:rsidRDefault="00C13BD5" w:rsidP="00F14DA8">
      <w:pPr>
        <w:rPr>
          <w:rFonts w:ascii="Arial" w:hAnsi="Arial" w:cs="Arial"/>
          <w:sz w:val="24"/>
          <w:szCs w:val="24"/>
        </w:rPr>
      </w:pPr>
    </w:p>
    <w:p w:rsidR="006E5613" w:rsidRDefault="006E5613" w:rsidP="00F14DA8">
      <w:pPr>
        <w:rPr>
          <w:rFonts w:ascii="Arial" w:hAnsi="Arial" w:cs="Arial"/>
          <w:sz w:val="24"/>
          <w:szCs w:val="24"/>
        </w:rPr>
      </w:pPr>
    </w:p>
    <w:p w:rsidR="006E5613" w:rsidRDefault="006E5613" w:rsidP="00F14DA8">
      <w:pPr>
        <w:rPr>
          <w:rFonts w:ascii="Arial" w:hAnsi="Arial" w:cs="Arial"/>
          <w:sz w:val="24"/>
          <w:szCs w:val="24"/>
        </w:rPr>
      </w:pPr>
    </w:p>
    <w:p w:rsidR="00E176B0" w:rsidRPr="00F14DA8" w:rsidRDefault="00E176B0" w:rsidP="00BD60F1">
      <w:pPr>
        <w:rPr>
          <w:rFonts w:ascii="Arial" w:hAnsi="Arial" w:cs="Arial"/>
          <w:sz w:val="24"/>
          <w:szCs w:val="24"/>
        </w:rPr>
      </w:pPr>
    </w:p>
    <w:sectPr w:rsidR="00E176B0" w:rsidRPr="00F14D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40B4" w:rsidRDefault="00E140B4" w:rsidP="00BD60F1">
      <w:pPr>
        <w:spacing w:after="0" w:line="240" w:lineRule="auto"/>
      </w:pPr>
      <w:r>
        <w:separator/>
      </w:r>
    </w:p>
  </w:endnote>
  <w:endnote w:type="continuationSeparator" w:id="0">
    <w:p w:rsidR="00E140B4" w:rsidRDefault="00E140B4" w:rsidP="00BD60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40B4" w:rsidRDefault="00E140B4" w:rsidP="00BD60F1">
      <w:pPr>
        <w:spacing w:after="0" w:line="240" w:lineRule="auto"/>
      </w:pPr>
      <w:r>
        <w:separator/>
      </w:r>
    </w:p>
  </w:footnote>
  <w:footnote w:type="continuationSeparator" w:id="0">
    <w:p w:rsidR="00E140B4" w:rsidRDefault="00E140B4" w:rsidP="00BD60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EC7C3A"/>
    <w:multiLevelType w:val="hybridMultilevel"/>
    <w:tmpl w:val="553C54D0"/>
    <w:lvl w:ilvl="0" w:tplc="6FFEE22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804065"/>
    <w:multiLevelType w:val="hybridMultilevel"/>
    <w:tmpl w:val="18B4F172"/>
    <w:lvl w:ilvl="0" w:tplc="8774E2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A04"/>
    <w:rsid w:val="000A097B"/>
    <w:rsid w:val="000C034A"/>
    <w:rsid w:val="000E0AB5"/>
    <w:rsid w:val="00161D73"/>
    <w:rsid w:val="00184200"/>
    <w:rsid w:val="001B660E"/>
    <w:rsid w:val="001D7E87"/>
    <w:rsid w:val="00220D12"/>
    <w:rsid w:val="00261557"/>
    <w:rsid w:val="00264132"/>
    <w:rsid w:val="003023C7"/>
    <w:rsid w:val="003347C6"/>
    <w:rsid w:val="00376D12"/>
    <w:rsid w:val="003D1080"/>
    <w:rsid w:val="004A322C"/>
    <w:rsid w:val="004C344F"/>
    <w:rsid w:val="004E6BD8"/>
    <w:rsid w:val="005326E2"/>
    <w:rsid w:val="0054334B"/>
    <w:rsid w:val="00550A55"/>
    <w:rsid w:val="00586EF6"/>
    <w:rsid w:val="00587EA3"/>
    <w:rsid w:val="00670E35"/>
    <w:rsid w:val="006A0EF7"/>
    <w:rsid w:val="006D4973"/>
    <w:rsid w:val="006E5613"/>
    <w:rsid w:val="007306A3"/>
    <w:rsid w:val="0079395F"/>
    <w:rsid w:val="007A165A"/>
    <w:rsid w:val="007B6A80"/>
    <w:rsid w:val="007F23D9"/>
    <w:rsid w:val="0081412D"/>
    <w:rsid w:val="00835B1D"/>
    <w:rsid w:val="00836ED6"/>
    <w:rsid w:val="008E7A06"/>
    <w:rsid w:val="00900DCE"/>
    <w:rsid w:val="0094473B"/>
    <w:rsid w:val="009C2747"/>
    <w:rsid w:val="00A12E3A"/>
    <w:rsid w:val="00A428C3"/>
    <w:rsid w:val="00A52D07"/>
    <w:rsid w:val="00A83D2B"/>
    <w:rsid w:val="00AB4256"/>
    <w:rsid w:val="00AC7C2E"/>
    <w:rsid w:val="00AF7BB0"/>
    <w:rsid w:val="00B66678"/>
    <w:rsid w:val="00BA3D0B"/>
    <w:rsid w:val="00BC4E71"/>
    <w:rsid w:val="00BD60F1"/>
    <w:rsid w:val="00BE2A04"/>
    <w:rsid w:val="00C12EB5"/>
    <w:rsid w:val="00C13BD5"/>
    <w:rsid w:val="00C13CC5"/>
    <w:rsid w:val="00CC49E0"/>
    <w:rsid w:val="00CD3A26"/>
    <w:rsid w:val="00CF1BB7"/>
    <w:rsid w:val="00D454D7"/>
    <w:rsid w:val="00D64A4A"/>
    <w:rsid w:val="00E05802"/>
    <w:rsid w:val="00E140B4"/>
    <w:rsid w:val="00E176B0"/>
    <w:rsid w:val="00EE6D38"/>
    <w:rsid w:val="00F11038"/>
    <w:rsid w:val="00F14DA8"/>
    <w:rsid w:val="00F62DEF"/>
    <w:rsid w:val="00FC549F"/>
    <w:rsid w:val="00FF31F0"/>
    <w:rsid w:val="00FF4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6402E"/>
  <w15:chartTrackingRefBased/>
  <w15:docId w15:val="{A4B03745-36F8-4F1B-B1BC-2B9EE677C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034A"/>
    <w:pPr>
      <w:ind w:left="720"/>
      <w:contextualSpacing/>
    </w:pPr>
  </w:style>
  <w:style w:type="character" w:styleId="Hyperlink">
    <w:name w:val="Hyperlink"/>
    <w:basedOn w:val="DefaultParagraphFont"/>
    <w:uiPriority w:val="99"/>
    <w:unhideWhenUsed/>
    <w:rsid w:val="00E176B0"/>
    <w:rPr>
      <w:color w:val="0563C1" w:themeColor="hyperlink"/>
      <w:u w:val="single"/>
    </w:rPr>
  </w:style>
  <w:style w:type="character" w:styleId="UnresolvedMention">
    <w:name w:val="Unresolved Mention"/>
    <w:basedOn w:val="DefaultParagraphFont"/>
    <w:uiPriority w:val="99"/>
    <w:semiHidden/>
    <w:unhideWhenUsed/>
    <w:rsid w:val="00E176B0"/>
    <w:rPr>
      <w:color w:val="605E5C"/>
      <w:shd w:val="clear" w:color="auto" w:fill="E1DFDD"/>
    </w:rPr>
  </w:style>
  <w:style w:type="paragraph" w:styleId="Header">
    <w:name w:val="header"/>
    <w:basedOn w:val="Normal"/>
    <w:link w:val="HeaderChar"/>
    <w:uiPriority w:val="99"/>
    <w:unhideWhenUsed/>
    <w:rsid w:val="00BD60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0F1"/>
  </w:style>
  <w:style w:type="paragraph" w:styleId="Footer">
    <w:name w:val="footer"/>
    <w:basedOn w:val="Normal"/>
    <w:link w:val="FooterChar"/>
    <w:uiPriority w:val="99"/>
    <w:unhideWhenUsed/>
    <w:rsid w:val="00BD60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0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5926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uk/self" TargetMode="External"/><Relationship Id="rId13" Type="http://schemas.openxmlformats.org/officeDocument/2006/relationships/hyperlink" Target="http://www.gov.uk/limited-company-formation/choose-company-name?step-by-step-nav=37e4c035-b25c-4289-b85c-c6d36d11a763"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gov.uk/limited-company-formation763" TargetMode="External"/><Relationship Id="rId17" Type="http://schemas.openxmlformats.org/officeDocument/2006/relationships/hyperlink" Target="http://www.plummer-persons.co.uk/taxation-service/business-tax/self-assessment-business/tax-system" TargetMode="External"/><Relationship Id="rId2" Type="http://schemas.openxmlformats.org/officeDocument/2006/relationships/numbering" Target="numbering.xml"/><Relationship Id="rId16" Type="http://schemas.openxmlformats.org/officeDocument/2006/relationships/hyperlink" Target="http://www.startuploans.co.uk/business-advice/what-is-private-limited-comermpan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ov.uk" TargetMode="External"/><Relationship Id="rId5" Type="http://schemas.openxmlformats.org/officeDocument/2006/relationships/webSettings" Target="webSettings.xml"/><Relationship Id="rId15" Type="http://schemas.openxmlformats.org/officeDocument/2006/relationships/hyperlink" Target="http://www.smallbusiness.co.uk/sould-i-go-sol-trader-partnership-or-limitedcompany-2452737/" TargetMode="External"/><Relationship Id="rId10" Type="http://schemas.openxmlformats.org/officeDocument/2006/relationships/hyperlink" Target="http://www.gov.uk/set-up-business-partnership"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gov.uk/expenses" TargetMode="External"/><Relationship Id="rId14" Type="http://schemas.openxmlformats.org/officeDocument/2006/relationships/hyperlink" Target="http://www.gov.uk/limited-company-formation/memorandum-and-articles-of-associ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CC44AB9-0583-4D81-AACD-A84143CF478E}">
  <we:reference id="wa104380122" version="2.1.0.1" store="en-US" storeType="OMEX"/>
  <we:alternateReferences>
    <we:reference id="wa104380122" version="2.1.0.1" store="WA104380122" storeType="OMEX"/>
  </we:alternateReferences>
  <we:properties>
    <we:property name="rcm.version" value="2"/>
    <we:property name="rw.officeVersion" value="&quot;1.3&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citations" value="null"/>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govwn</b:Tag>
    <b:SourceType>InternetSite</b:SourceType>
    <b:Guid>{6E01E478-B319-4EF0-9282-AE92A7F1B17C}</b:Guid>
    <b:Author>
      <b:Author>
        <b:NameList>
          <b:Person>
            <b:Last>gov</b:Last>
          </b:Person>
        </b:NameList>
      </b:Author>
    </b:Author>
    <b:Title>gov</b:Title>
    <b:Year>unknown</b:Year>
    <b:YearAccessed>2022</b:YearAccessed>
    <b:MonthAccessed>03</b:MonthAccessed>
    <b:DayAccessed>30</b:DayAccessed>
    <b:URL>http://www.gov.uk/expenses</b:URL>
    <b:RefOrder>1</b:RefOrder>
  </b:Source>
</b:Sources>
</file>

<file path=customXml/itemProps1.xml><?xml version="1.0" encoding="utf-8"?>
<ds:datastoreItem xmlns:ds="http://schemas.openxmlformats.org/officeDocument/2006/customXml" ds:itemID="{0F58D7C7-6387-451F-9F04-28B1C0F3E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1774</TotalTime>
  <Pages>6</Pages>
  <Words>1963</Words>
  <Characters>10446</Characters>
  <Application>Microsoft Office Word</Application>
  <DocSecurity>0</DocSecurity>
  <Lines>261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Tarig Sanousi</dc:creator>
  <cp:keywords/>
  <dc:description/>
  <cp:lastModifiedBy>Tarig Sanousi</cp:lastModifiedBy>
  <cp:revision>5</cp:revision>
  <dcterms:created xsi:type="dcterms:W3CDTF">2022-03-26T17:19:00Z</dcterms:created>
  <dcterms:modified xsi:type="dcterms:W3CDTF">2022-04-01T21:37:00Z</dcterms:modified>
</cp:coreProperties>
</file>