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ED61A" w14:textId="6881DD8F" w:rsidR="00D964E4" w:rsidRPr="00171E96" w:rsidRDefault="00D964E4" w:rsidP="00880D48">
      <w:pPr>
        <w:pStyle w:val="NoSpacing"/>
        <w:rPr>
          <w:rFonts w:ascii="Arial" w:hAnsi="Arial" w:cs="Arial"/>
        </w:rPr>
      </w:pPr>
      <w:bookmarkStart w:id="0" w:name="_Hlk131607468"/>
      <w:bookmarkEnd w:id="0"/>
      <w:r w:rsidRPr="00171E96">
        <w:rPr>
          <w:rFonts w:ascii="Arial" w:hAnsi="Arial" w:cs="Arial"/>
          <w:noProof/>
        </w:rPr>
        <mc:AlternateContent>
          <mc:Choice Requires="wpg">
            <w:drawing>
              <wp:anchor distT="0" distB="0" distL="114300" distR="114300" simplePos="0" relativeHeight="251659264" behindDoc="1" locked="0" layoutInCell="1" allowOverlap="1" wp14:anchorId="5D10B3E0" wp14:editId="16DF23F7">
                <wp:simplePos x="0" y="0"/>
                <wp:positionH relativeFrom="margin">
                  <wp:posOffset>-640080</wp:posOffset>
                </wp:positionH>
                <wp:positionV relativeFrom="page">
                  <wp:posOffset>-1737360</wp:posOffset>
                </wp:positionV>
                <wp:extent cx="6927215" cy="3916680"/>
                <wp:effectExtent l="0" t="0" r="6985" b="0"/>
                <wp:wrapNone/>
                <wp:docPr id="125" name="Group 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27215" cy="391668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D2C077" w14:textId="4E60FB98" w:rsidR="00CA0892" w:rsidRDefault="00CA0892">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D10B3E0" id="Group 1" o:spid="_x0000_s1026" style="position:absolute;margin-left:-50.4pt;margin-top:-136.8pt;width:545.45pt;height:308.4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4D2C077" w14:textId="4E60FB98" w:rsidR="00CA0892" w:rsidRDefault="00CA0892">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171E96">
        <w:rPr>
          <w:rFonts w:ascii="Arial" w:hAnsi="Arial" w:cs="Arial"/>
          <w:noProof/>
        </w:rPr>
        <mc:AlternateContent>
          <mc:Choice Requires="wps">
            <w:drawing>
              <wp:anchor distT="91440" distB="91440" distL="114300" distR="114300" simplePos="0" relativeHeight="251664384" behindDoc="0" locked="0" layoutInCell="1" allowOverlap="1" wp14:anchorId="69148612" wp14:editId="28AD25E7">
                <wp:simplePos x="0" y="0"/>
                <wp:positionH relativeFrom="margin">
                  <wp:posOffset>586740</wp:posOffset>
                </wp:positionH>
                <wp:positionV relativeFrom="paragraph">
                  <wp:posOffset>0</wp:posOffset>
                </wp:positionV>
                <wp:extent cx="443484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4840" cy="1403985"/>
                        </a:xfrm>
                        <a:prstGeom prst="rect">
                          <a:avLst/>
                        </a:prstGeom>
                        <a:noFill/>
                        <a:ln w="9525">
                          <a:noFill/>
                          <a:miter lim="800000"/>
                          <a:headEnd/>
                          <a:tailEnd/>
                        </a:ln>
                      </wps:spPr>
                      <wps:txbx>
                        <w:txbxContent>
                          <w:p w14:paraId="25ADE9B5" w14:textId="3D2F08F4" w:rsidR="00D964E4" w:rsidRDefault="00C11BEC" w:rsidP="00C11BEC">
                            <w:pPr>
                              <w:pStyle w:val="Title"/>
                              <w:jc w:val="center"/>
                              <w:rPr>
                                <w:sz w:val="32"/>
                                <w:szCs w:val="32"/>
                                <w:lang w:val="en-US"/>
                              </w:rPr>
                            </w:pPr>
                            <w:r>
                              <w:rPr>
                                <w:lang w:val="en-US"/>
                              </w:rPr>
                              <w:t>ASSIGNMENT 1</w:t>
                            </w:r>
                          </w:p>
                          <w:p w14:paraId="241826F8" w14:textId="40E17E0F" w:rsidR="00D964E4" w:rsidRPr="00D964E4" w:rsidRDefault="00D964E4" w:rsidP="00C11BEC">
                            <w:pPr>
                              <w:pStyle w:val="Title"/>
                              <w:jc w:val="center"/>
                              <w:rPr>
                                <w:sz w:val="32"/>
                                <w:szCs w:val="28"/>
                                <w:lang w:val="en-US"/>
                              </w:rPr>
                            </w:pPr>
                            <w:r w:rsidRPr="00D964E4">
                              <w:rPr>
                                <w:sz w:val="32"/>
                                <w:szCs w:val="32"/>
                                <w:lang w:val="en-US"/>
                              </w:rPr>
                              <w:t>ESSAY ON SELECTED COUNCIL – ENFIELD COUNCIL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148612" id="_x0000_t202" coordsize="21600,21600" o:spt="202" path="m,l,21600r21600,l21600,xe">
                <v:stroke joinstyle="miter"/>
                <v:path gradientshapeok="t" o:connecttype="rect"/>
              </v:shapetype>
              <v:shape id="Text Box 2" o:spid="_x0000_s1029" type="#_x0000_t202" style="position:absolute;margin-left:46.2pt;margin-top:0;width:349.2pt;height:110.55pt;z-index:251664384;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" filled="f" stroked="f">
                <v:textbox style="mso-fit-shape-to-text:t">
                  <w:txbxContent>
                    <w:p w14:paraId="25ADE9B5" w14:textId="3D2F08F4" w:rsidR="00D964E4" w:rsidRDefault="00C11BEC" w:rsidP="00C11BEC">
                      <w:pPr>
                        <w:pStyle w:val="Title"/>
                        <w:jc w:val="center"/>
                        <w:rPr>
                          <w:sz w:val="32"/>
                          <w:szCs w:val="32"/>
                          <w:lang w:val="en-US"/>
                        </w:rPr>
                      </w:pPr>
                      <w:r>
                        <w:rPr>
                          <w:lang w:val="en-US"/>
                        </w:rPr>
                        <w:t>ASSIGNMENT 1</w:t>
                      </w:r>
                    </w:p>
                    <w:p w14:paraId="241826F8" w14:textId="40E17E0F" w:rsidR="00D964E4" w:rsidRPr="00D964E4" w:rsidRDefault="00D964E4" w:rsidP="00C11BEC">
                      <w:pPr>
                        <w:pStyle w:val="Title"/>
                        <w:jc w:val="center"/>
                        <w:rPr>
                          <w:sz w:val="32"/>
                          <w:szCs w:val="28"/>
                          <w:lang w:val="en-US"/>
                        </w:rPr>
                      </w:pPr>
                      <w:r w:rsidRPr="00D964E4">
                        <w:rPr>
                          <w:sz w:val="32"/>
                          <w:szCs w:val="32"/>
                          <w:lang w:val="en-US"/>
                        </w:rPr>
                        <w:t>ESSAY ON SELECTED COUNCIL – ENFIELD COUNCIL</w:t>
                      </w:r>
                    </w:p>
                  </w:txbxContent>
                </v:textbox>
                <w10:wrap type="topAndBottom" anchorx="margin"/>
              </v:shape>
            </w:pict>
          </mc:Fallback>
        </mc:AlternateContent>
      </w:r>
    </w:p>
    <w:sdt>
      <w:sdtPr>
        <w:rPr>
          <w:rFonts w:ascii="Arial" w:hAnsi="Arial" w:cs="Arial"/>
        </w:rPr>
        <w:id w:val="-745886682"/>
        <w:docPartObj>
          <w:docPartGallery w:val="Cover Pages"/>
          <w:docPartUnique/>
        </w:docPartObj>
      </w:sdtPr>
      <w:sdtContent>
        <w:p w14:paraId="00C5B808" w14:textId="72A084DF" w:rsidR="00CA0892" w:rsidRPr="00171E96" w:rsidRDefault="00CA0892">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643F39" w14:textId="613E63CC" w:rsidR="00CA0892" w:rsidRPr="00171E96" w:rsidRDefault="00CA0892"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Valentin </w:t>
          </w:r>
          <w:proofErr w:type="spellStart"/>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Borislavov</w:t>
          </w:r>
          <w:proofErr w:type="spellEnd"/>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Borisov</w:t>
          </w:r>
        </w:p>
        <w:p w14:paraId="15DA7601" w14:textId="77777777" w:rsidR="00CA0892" w:rsidRPr="00171E96" w:rsidRDefault="00CA0892"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2219028</w:t>
          </w:r>
        </w:p>
        <w:p w14:paraId="78EDC76C" w14:textId="77777777" w:rsidR="00CA0892" w:rsidRPr="00171E96" w:rsidRDefault="00CA0892"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BABM</w:t>
          </w:r>
        </w:p>
        <w:p w14:paraId="550869E0" w14:textId="7ABAACEF" w:rsidR="00CA0892" w:rsidRPr="00171E96" w:rsidRDefault="00CA0892"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Community Engagement</w:t>
          </w:r>
        </w:p>
        <w:p w14:paraId="32ADB4B8" w14:textId="4168A669" w:rsidR="00CA0892" w:rsidRPr="00171E96" w:rsidRDefault="00CA0892"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LCBB4002</w:t>
          </w:r>
        </w:p>
        <w:p w14:paraId="4CFAB6C2" w14:textId="66C4DB71" w:rsidR="00CA0892" w:rsidRPr="00171E96" w:rsidRDefault="00171E96" w:rsidP="00D964E4">
          <w:pPr>
            <w:spacing w:line="360" w:lineRule="auto"/>
            <w:jc w:val="center"/>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8"/>
            </w:rPr>
            <w:drawing>
              <wp:anchor distT="0" distB="0" distL="114300" distR="114300" simplePos="0" relativeHeight="251665408" behindDoc="1" locked="0" layoutInCell="1" allowOverlap="1" wp14:anchorId="399EB236" wp14:editId="764272E1">
                <wp:simplePos x="0" y="0"/>
                <wp:positionH relativeFrom="margin">
                  <wp:align>center</wp:align>
                </wp:positionH>
                <wp:positionV relativeFrom="page">
                  <wp:posOffset>5364480</wp:posOffset>
                </wp:positionV>
                <wp:extent cx="4725670" cy="4116070"/>
                <wp:effectExtent l="0" t="0" r="0" b="0"/>
                <wp:wrapThrough wrapText="bothSides">
                  <wp:wrapPolygon edited="0">
                    <wp:start x="0" y="0"/>
                    <wp:lineTo x="0" y="21493"/>
                    <wp:lineTo x="21507" y="21493"/>
                    <wp:lineTo x="21507" y="0"/>
                    <wp:lineTo x="0" y="0"/>
                  </wp:wrapPolygon>
                </wp:wrapThrough>
                <wp:docPr id="2635772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77224" name="Picture 263577224"/>
                        <pic:cNvPicPr/>
                      </pic:nvPicPr>
                      <pic:blipFill>
                        <a:blip r:embed="rId9">
                          <a:extLst>
                            <a:ext uri="{28A0092B-C50C-407E-A947-70E740481C1C}">
                              <a14:useLocalDpi xmlns:a14="http://schemas.microsoft.com/office/drawing/2010/main" val="0"/>
                            </a:ext>
                          </a:extLst>
                        </a:blip>
                        <a:stretch>
                          <a:fillRect/>
                        </a:stretch>
                      </pic:blipFill>
                      <pic:spPr>
                        <a:xfrm>
                          <a:off x="0" y="0"/>
                          <a:ext cx="4725670" cy="4116070"/>
                        </a:xfrm>
                        <a:prstGeom prst="rect">
                          <a:avLst/>
                        </a:prstGeom>
                      </pic:spPr>
                    </pic:pic>
                  </a:graphicData>
                </a:graphic>
              </wp:anchor>
            </w:drawing>
          </w:r>
          <w:r w:rsidR="00CA0892" w:rsidRPr="00171E96">
            <w:rPr>
              <w:rFonts w:ascii="Arial" w:hAnsi="Arial" w:cs="Arial"/>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Nadeem Mirza</w:t>
          </w:r>
        </w:p>
        <w:p w14:paraId="494207FE" w14:textId="5CBF6F3D" w:rsidR="00CA0892" w:rsidRPr="00171E96" w:rsidRDefault="00CA0892" w:rsidP="00CA0892">
          <w:pPr>
            <w:pStyle w:val="NoSpacing"/>
            <w:rPr>
              <w:rFonts w:ascii="Arial" w:hAnsi="Arial" w:cs="Arial"/>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3C56D1F8" w14:textId="2D3C02D0" w:rsidR="00FA59CB" w:rsidRPr="00171E96" w:rsidRDefault="00CA0892">
          <w:pPr>
            <w:rPr>
              <w:rFonts w:ascii="Arial" w:hAnsi="Arial" w:cs="Arial"/>
            </w:rPr>
          </w:pPr>
          <w:r w:rsidRPr="00171E96">
            <w:rPr>
              <w:rFonts w:ascii="Arial" w:hAnsi="Arial" w:cs="Arial"/>
            </w:rPr>
            <w:br w:type="page"/>
          </w:r>
        </w:p>
        <w:sdt>
          <w:sdtPr>
            <w:rPr>
              <w:rFonts w:ascii="Arial" w:eastAsiaTheme="minorHAnsi" w:hAnsi="Arial" w:cs="Arial"/>
              <w:color w:val="auto"/>
              <w:sz w:val="22"/>
              <w:szCs w:val="22"/>
              <w:lang w:val="en-GB"/>
            </w:rPr>
            <w:id w:val="-1997178361"/>
            <w:docPartObj>
              <w:docPartGallery w:val="Table of Contents"/>
              <w:docPartUnique/>
            </w:docPartObj>
          </w:sdtPr>
          <w:sdtEndPr>
            <w:rPr>
              <w:b/>
              <w:bCs/>
              <w:noProof/>
            </w:rPr>
          </w:sdtEndPr>
          <w:sdtContent>
            <w:p w14:paraId="4E976DAF" w14:textId="258D9ADE" w:rsidR="00FA59CB" w:rsidRPr="00171E96" w:rsidRDefault="00FA59CB">
              <w:pPr>
                <w:pStyle w:val="TOCHeading"/>
                <w:rPr>
                  <w:rFonts w:ascii="Arial" w:hAnsi="Arial" w:cs="Arial"/>
                </w:rPr>
              </w:pPr>
              <w:r w:rsidRPr="00171E96">
                <w:rPr>
                  <w:rFonts w:ascii="Arial" w:hAnsi="Arial" w:cs="Arial"/>
                </w:rPr>
                <w:t>Contents</w:t>
              </w:r>
            </w:p>
            <w:p w14:paraId="2CF32545" w14:textId="1845969F" w:rsidR="00270849" w:rsidRDefault="00FA59CB">
              <w:pPr>
                <w:pStyle w:val="TOC1"/>
                <w:tabs>
                  <w:tab w:val="right" w:leader="dot" w:pos="9016"/>
                </w:tabs>
                <w:rPr>
                  <w:rFonts w:eastAsiaTheme="minorEastAsia"/>
                  <w:noProof/>
                  <w:lang w:val="lv-LV" w:eastAsia="lv-LV"/>
                </w:rPr>
              </w:pPr>
              <w:r w:rsidRPr="00171E96">
                <w:rPr>
                  <w:rFonts w:ascii="Arial" w:hAnsi="Arial" w:cs="Arial"/>
                </w:rPr>
                <w:fldChar w:fldCharType="begin"/>
              </w:r>
              <w:r w:rsidRPr="00171E96">
                <w:rPr>
                  <w:rFonts w:ascii="Arial" w:hAnsi="Arial" w:cs="Arial"/>
                </w:rPr>
                <w:instrText xml:space="preserve"> TOC \o "1-3" \h \z \u </w:instrText>
              </w:r>
              <w:r w:rsidRPr="00171E96">
                <w:rPr>
                  <w:rFonts w:ascii="Arial" w:hAnsi="Arial" w:cs="Arial"/>
                </w:rPr>
                <w:fldChar w:fldCharType="separate"/>
              </w:r>
              <w:hyperlink w:anchor="_Toc131884038" w:history="1">
                <w:r w:rsidR="00270849" w:rsidRPr="00C10D99">
                  <w:rPr>
                    <w:rStyle w:val="Hyperlink"/>
                    <w:rFonts w:ascii="Arial" w:hAnsi="Arial" w:cs="Arial"/>
                    <w:noProof/>
                  </w:rPr>
                  <w:t>Introduction</w:t>
                </w:r>
                <w:r w:rsidR="00270849">
                  <w:rPr>
                    <w:noProof/>
                    <w:webHidden/>
                  </w:rPr>
                  <w:tab/>
                </w:r>
                <w:r w:rsidR="00270849">
                  <w:rPr>
                    <w:noProof/>
                    <w:webHidden/>
                  </w:rPr>
                  <w:fldChar w:fldCharType="begin"/>
                </w:r>
                <w:r w:rsidR="00270849">
                  <w:rPr>
                    <w:noProof/>
                    <w:webHidden/>
                  </w:rPr>
                  <w:instrText xml:space="preserve"> PAGEREF _Toc131884038 \h </w:instrText>
                </w:r>
                <w:r w:rsidR="00270849">
                  <w:rPr>
                    <w:noProof/>
                    <w:webHidden/>
                  </w:rPr>
                </w:r>
                <w:r w:rsidR="00270849">
                  <w:rPr>
                    <w:noProof/>
                    <w:webHidden/>
                  </w:rPr>
                  <w:fldChar w:fldCharType="separate"/>
                </w:r>
                <w:r w:rsidR="00270849">
                  <w:rPr>
                    <w:noProof/>
                    <w:webHidden/>
                  </w:rPr>
                  <w:t>2</w:t>
                </w:r>
                <w:r w:rsidR="00270849">
                  <w:rPr>
                    <w:noProof/>
                    <w:webHidden/>
                  </w:rPr>
                  <w:fldChar w:fldCharType="end"/>
                </w:r>
              </w:hyperlink>
            </w:p>
            <w:p w14:paraId="06E9A25C" w14:textId="34C708D0" w:rsidR="00270849" w:rsidRDefault="00270849">
              <w:pPr>
                <w:pStyle w:val="TOC1"/>
                <w:tabs>
                  <w:tab w:val="right" w:leader="dot" w:pos="9016"/>
                </w:tabs>
                <w:rPr>
                  <w:rFonts w:eastAsiaTheme="minorEastAsia"/>
                  <w:noProof/>
                  <w:lang w:val="lv-LV" w:eastAsia="lv-LV"/>
                </w:rPr>
              </w:pPr>
              <w:hyperlink w:anchor="_Toc131884039" w:history="1">
                <w:r w:rsidRPr="00C10D99">
                  <w:rPr>
                    <w:rStyle w:val="Hyperlink"/>
                    <w:rFonts w:ascii="Arial" w:hAnsi="Arial" w:cs="Arial"/>
                    <w:noProof/>
                  </w:rPr>
                  <w:t>The key stakeholders</w:t>
                </w:r>
                <w:r>
                  <w:rPr>
                    <w:noProof/>
                    <w:webHidden/>
                  </w:rPr>
                  <w:tab/>
                </w:r>
                <w:r>
                  <w:rPr>
                    <w:noProof/>
                    <w:webHidden/>
                  </w:rPr>
                  <w:fldChar w:fldCharType="begin"/>
                </w:r>
                <w:r>
                  <w:rPr>
                    <w:noProof/>
                    <w:webHidden/>
                  </w:rPr>
                  <w:instrText xml:space="preserve"> PAGEREF _Toc131884039 \h </w:instrText>
                </w:r>
                <w:r>
                  <w:rPr>
                    <w:noProof/>
                    <w:webHidden/>
                  </w:rPr>
                </w:r>
                <w:r>
                  <w:rPr>
                    <w:noProof/>
                    <w:webHidden/>
                  </w:rPr>
                  <w:fldChar w:fldCharType="separate"/>
                </w:r>
                <w:r>
                  <w:rPr>
                    <w:noProof/>
                    <w:webHidden/>
                  </w:rPr>
                  <w:t>3</w:t>
                </w:r>
                <w:r>
                  <w:rPr>
                    <w:noProof/>
                    <w:webHidden/>
                  </w:rPr>
                  <w:fldChar w:fldCharType="end"/>
                </w:r>
              </w:hyperlink>
            </w:p>
            <w:p w14:paraId="4C06522D" w14:textId="0E1336D8" w:rsidR="00270849" w:rsidRDefault="00270849">
              <w:pPr>
                <w:pStyle w:val="TOC1"/>
                <w:tabs>
                  <w:tab w:val="right" w:leader="dot" w:pos="9016"/>
                </w:tabs>
                <w:rPr>
                  <w:rFonts w:eastAsiaTheme="minorEastAsia"/>
                  <w:noProof/>
                  <w:lang w:val="lv-LV" w:eastAsia="lv-LV"/>
                </w:rPr>
              </w:pPr>
              <w:hyperlink w:anchor="_Toc131884040" w:history="1">
                <w:r w:rsidRPr="00C10D99">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_Toc131884040 \h </w:instrText>
                </w:r>
                <w:r>
                  <w:rPr>
                    <w:noProof/>
                    <w:webHidden/>
                  </w:rPr>
                </w:r>
                <w:r>
                  <w:rPr>
                    <w:noProof/>
                    <w:webHidden/>
                  </w:rPr>
                  <w:fldChar w:fldCharType="separate"/>
                </w:r>
                <w:r>
                  <w:rPr>
                    <w:noProof/>
                    <w:webHidden/>
                  </w:rPr>
                  <w:t>4</w:t>
                </w:r>
                <w:r>
                  <w:rPr>
                    <w:noProof/>
                    <w:webHidden/>
                  </w:rPr>
                  <w:fldChar w:fldCharType="end"/>
                </w:r>
              </w:hyperlink>
            </w:p>
            <w:p w14:paraId="298B6F60" w14:textId="69CC7C64" w:rsidR="00270849" w:rsidRDefault="00270849">
              <w:pPr>
                <w:pStyle w:val="TOC1"/>
                <w:tabs>
                  <w:tab w:val="right" w:leader="dot" w:pos="9016"/>
                </w:tabs>
                <w:rPr>
                  <w:rFonts w:eastAsiaTheme="minorEastAsia"/>
                  <w:noProof/>
                  <w:lang w:val="lv-LV" w:eastAsia="lv-LV"/>
                </w:rPr>
              </w:pPr>
              <w:hyperlink w:anchor="_Toc131884041" w:history="1">
                <w:r w:rsidRPr="00C10D99">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_Toc131884041 \h </w:instrText>
                </w:r>
                <w:r>
                  <w:rPr>
                    <w:noProof/>
                    <w:webHidden/>
                  </w:rPr>
                </w:r>
                <w:r>
                  <w:rPr>
                    <w:noProof/>
                    <w:webHidden/>
                  </w:rPr>
                  <w:fldChar w:fldCharType="separate"/>
                </w:r>
                <w:r>
                  <w:rPr>
                    <w:noProof/>
                    <w:webHidden/>
                  </w:rPr>
                  <w:t>6</w:t>
                </w:r>
                <w:r>
                  <w:rPr>
                    <w:noProof/>
                    <w:webHidden/>
                  </w:rPr>
                  <w:fldChar w:fldCharType="end"/>
                </w:r>
              </w:hyperlink>
            </w:p>
            <w:p w14:paraId="653C8659" w14:textId="408AD519" w:rsidR="00270849" w:rsidRDefault="00270849">
              <w:pPr>
                <w:pStyle w:val="TOC1"/>
                <w:tabs>
                  <w:tab w:val="right" w:leader="dot" w:pos="9016"/>
                </w:tabs>
                <w:rPr>
                  <w:rFonts w:eastAsiaTheme="minorEastAsia"/>
                  <w:noProof/>
                  <w:lang w:val="lv-LV" w:eastAsia="lv-LV"/>
                </w:rPr>
              </w:pPr>
              <w:hyperlink w:anchor="_Toc131884042" w:history="1">
                <w:r w:rsidRPr="00C10D99">
                  <w:rPr>
                    <w:rStyle w:val="Hyperlink"/>
                    <w:rFonts w:ascii="Arial" w:hAnsi="Arial" w:cs="Arial"/>
                    <w:noProof/>
                  </w:rPr>
                  <w:t>Advantages and disadvantages of councils operational Environment</w:t>
                </w:r>
                <w:r>
                  <w:rPr>
                    <w:noProof/>
                    <w:webHidden/>
                  </w:rPr>
                  <w:tab/>
                </w:r>
                <w:r>
                  <w:rPr>
                    <w:noProof/>
                    <w:webHidden/>
                  </w:rPr>
                  <w:fldChar w:fldCharType="begin"/>
                </w:r>
                <w:r>
                  <w:rPr>
                    <w:noProof/>
                    <w:webHidden/>
                  </w:rPr>
                  <w:instrText xml:space="preserve"> PAGEREF _Toc131884042 \h </w:instrText>
                </w:r>
                <w:r>
                  <w:rPr>
                    <w:noProof/>
                    <w:webHidden/>
                  </w:rPr>
                </w:r>
                <w:r>
                  <w:rPr>
                    <w:noProof/>
                    <w:webHidden/>
                  </w:rPr>
                  <w:fldChar w:fldCharType="separate"/>
                </w:r>
                <w:r>
                  <w:rPr>
                    <w:noProof/>
                    <w:webHidden/>
                  </w:rPr>
                  <w:t>7</w:t>
                </w:r>
                <w:r>
                  <w:rPr>
                    <w:noProof/>
                    <w:webHidden/>
                  </w:rPr>
                  <w:fldChar w:fldCharType="end"/>
                </w:r>
              </w:hyperlink>
            </w:p>
            <w:p w14:paraId="5DFAE151" w14:textId="199D2166" w:rsidR="00270849" w:rsidRDefault="00270849">
              <w:pPr>
                <w:pStyle w:val="TOC2"/>
                <w:tabs>
                  <w:tab w:val="right" w:leader="dot" w:pos="9016"/>
                </w:tabs>
                <w:rPr>
                  <w:rFonts w:eastAsiaTheme="minorEastAsia"/>
                  <w:noProof/>
                  <w:lang w:val="lv-LV" w:eastAsia="lv-LV"/>
                </w:rPr>
              </w:pPr>
              <w:hyperlink w:anchor="_Toc131884043" w:history="1">
                <w:r w:rsidRPr="00C10D99">
                  <w:rPr>
                    <w:rStyle w:val="Hyperlink"/>
                    <w:rFonts w:ascii="Arial" w:hAnsi="Arial" w:cs="Arial"/>
                    <w:noProof/>
                    <w:lang w:val="en"/>
                  </w:rPr>
                  <w:t>Advantages:</w:t>
                </w:r>
                <w:r>
                  <w:rPr>
                    <w:noProof/>
                    <w:webHidden/>
                  </w:rPr>
                  <w:tab/>
                </w:r>
                <w:r>
                  <w:rPr>
                    <w:noProof/>
                    <w:webHidden/>
                  </w:rPr>
                  <w:fldChar w:fldCharType="begin"/>
                </w:r>
                <w:r>
                  <w:rPr>
                    <w:noProof/>
                    <w:webHidden/>
                  </w:rPr>
                  <w:instrText xml:space="preserve"> PAGEREF _Toc131884043 \h </w:instrText>
                </w:r>
                <w:r>
                  <w:rPr>
                    <w:noProof/>
                    <w:webHidden/>
                  </w:rPr>
                </w:r>
                <w:r>
                  <w:rPr>
                    <w:noProof/>
                    <w:webHidden/>
                  </w:rPr>
                  <w:fldChar w:fldCharType="separate"/>
                </w:r>
                <w:r>
                  <w:rPr>
                    <w:noProof/>
                    <w:webHidden/>
                  </w:rPr>
                  <w:t>7</w:t>
                </w:r>
                <w:r>
                  <w:rPr>
                    <w:noProof/>
                    <w:webHidden/>
                  </w:rPr>
                  <w:fldChar w:fldCharType="end"/>
                </w:r>
              </w:hyperlink>
            </w:p>
            <w:p w14:paraId="7CA2CA39" w14:textId="4CA8FC97" w:rsidR="00270849" w:rsidRDefault="00270849">
              <w:pPr>
                <w:pStyle w:val="TOC2"/>
                <w:tabs>
                  <w:tab w:val="right" w:leader="dot" w:pos="9016"/>
                </w:tabs>
                <w:rPr>
                  <w:rFonts w:eastAsiaTheme="minorEastAsia"/>
                  <w:noProof/>
                  <w:lang w:val="lv-LV" w:eastAsia="lv-LV"/>
                </w:rPr>
              </w:pPr>
              <w:hyperlink w:anchor="_Toc131884044" w:history="1">
                <w:r w:rsidRPr="00C10D99">
                  <w:rPr>
                    <w:rStyle w:val="Hyperlink"/>
                    <w:rFonts w:ascii="Arial" w:hAnsi="Arial" w:cs="Arial"/>
                    <w:noProof/>
                    <w:lang w:val="en"/>
                  </w:rPr>
                  <w:t>Disadvantages:</w:t>
                </w:r>
                <w:r>
                  <w:rPr>
                    <w:noProof/>
                    <w:webHidden/>
                  </w:rPr>
                  <w:tab/>
                </w:r>
                <w:r>
                  <w:rPr>
                    <w:noProof/>
                    <w:webHidden/>
                  </w:rPr>
                  <w:fldChar w:fldCharType="begin"/>
                </w:r>
                <w:r>
                  <w:rPr>
                    <w:noProof/>
                    <w:webHidden/>
                  </w:rPr>
                  <w:instrText xml:space="preserve"> PAGEREF _Toc131884044 \h </w:instrText>
                </w:r>
                <w:r>
                  <w:rPr>
                    <w:noProof/>
                    <w:webHidden/>
                  </w:rPr>
                </w:r>
                <w:r>
                  <w:rPr>
                    <w:noProof/>
                    <w:webHidden/>
                  </w:rPr>
                  <w:fldChar w:fldCharType="separate"/>
                </w:r>
                <w:r>
                  <w:rPr>
                    <w:noProof/>
                    <w:webHidden/>
                  </w:rPr>
                  <w:t>7</w:t>
                </w:r>
                <w:r>
                  <w:rPr>
                    <w:noProof/>
                    <w:webHidden/>
                  </w:rPr>
                  <w:fldChar w:fldCharType="end"/>
                </w:r>
              </w:hyperlink>
            </w:p>
            <w:p w14:paraId="0C34D8D5" w14:textId="51EF6F47" w:rsidR="00270849" w:rsidRDefault="00270849">
              <w:pPr>
                <w:pStyle w:val="TOC1"/>
                <w:tabs>
                  <w:tab w:val="right" w:leader="dot" w:pos="9016"/>
                </w:tabs>
                <w:rPr>
                  <w:rFonts w:eastAsiaTheme="minorEastAsia"/>
                  <w:noProof/>
                  <w:lang w:val="lv-LV" w:eastAsia="lv-LV"/>
                </w:rPr>
              </w:pPr>
              <w:hyperlink w:anchor="_Toc131884045" w:history="1">
                <w:r w:rsidRPr="00C10D99">
                  <w:rPr>
                    <w:rStyle w:val="Hyperlink"/>
                    <w:rFonts w:ascii="Arial" w:hAnsi="Arial" w:cs="Arial"/>
                    <w:noProof/>
                  </w:rPr>
                  <w:t>The prevailing social issues in the Enfield Council</w:t>
                </w:r>
                <w:r>
                  <w:rPr>
                    <w:noProof/>
                    <w:webHidden/>
                  </w:rPr>
                  <w:tab/>
                </w:r>
                <w:r>
                  <w:rPr>
                    <w:noProof/>
                    <w:webHidden/>
                  </w:rPr>
                  <w:fldChar w:fldCharType="begin"/>
                </w:r>
                <w:r>
                  <w:rPr>
                    <w:noProof/>
                    <w:webHidden/>
                  </w:rPr>
                  <w:instrText xml:space="preserve"> PAGEREF _Toc131884045 \h </w:instrText>
                </w:r>
                <w:r>
                  <w:rPr>
                    <w:noProof/>
                    <w:webHidden/>
                  </w:rPr>
                </w:r>
                <w:r>
                  <w:rPr>
                    <w:noProof/>
                    <w:webHidden/>
                  </w:rPr>
                  <w:fldChar w:fldCharType="separate"/>
                </w:r>
                <w:r>
                  <w:rPr>
                    <w:noProof/>
                    <w:webHidden/>
                  </w:rPr>
                  <w:t>8</w:t>
                </w:r>
                <w:r>
                  <w:rPr>
                    <w:noProof/>
                    <w:webHidden/>
                  </w:rPr>
                  <w:fldChar w:fldCharType="end"/>
                </w:r>
              </w:hyperlink>
            </w:p>
            <w:p w14:paraId="626F1B0D" w14:textId="6640223B" w:rsidR="00270849" w:rsidRDefault="00270849">
              <w:pPr>
                <w:pStyle w:val="TOC2"/>
                <w:tabs>
                  <w:tab w:val="right" w:leader="dot" w:pos="9016"/>
                </w:tabs>
                <w:rPr>
                  <w:rFonts w:eastAsiaTheme="minorEastAsia"/>
                  <w:noProof/>
                  <w:lang w:val="lv-LV" w:eastAsia="lv-LV"/>
                </w:rPr>
              </w:pPr>
              <w:hyperlink w:anchor="_Toc131884046" w:history="1">
                <w:r w:rsidRPr="00C10D99">
                  <w:rPr>
                    <w:rStyle w:val="Hyperlink"/>
                    <w:rFonts w:ascii="Arial" w:hAnsi="Arial" w:cs="Arial"/>
                    <w:noProof/>
                  </w:rPr>
                  <w:t>Socioeconomic inequality:</w:t>
                </w:r>
                <w:r>
                  <w:rPr>
                    <w:noProof/>
                    <w:webHidden/>
                  </w:rPr>
                  <w:tab/>
                </w:r>
                <w:r>
                  <w:rPr>
                    <w:noProof/>
                    <w:webHidden/>
                  </w:rPr>
                  <w:fldChar w:fldCharType="begin"/>
                </w:r>
                <w:r>
                  <w:rPr>
                    <w:noProof/>
                    <w:webHidden/>
                  </w:rPr>
                  <w:instrText xml:space="preserve"> PAGEREF _Toc131884046 \h </w:instrText>
                </w:r>
                <w:r>
                  <w:rPr>
                    <w:noProof/>
                    <w:webHidden/>
                  </w:rPr>
                </w:r>
                <w:r>
                  <w:rPr>
                    <w:noProof/>
                    <w:webHidden/>
                  </w:rPr>
                  <w:fldChar w:fldCharType="separate"/>
                </w:r>
                <w:r>
                  <w:rPr>
                    <w:noProof/>
                    <w:webHidden/>
                  </w:rPr>
                  <w:t>8</w:t>
                </w:r>
                <w:r>
                  <w:rPr>
                    <w:noProof/>
                    <w:webHidden/>
                  </w:rPr>
                  <w:fldChar w:fldCharType="end"/>
                </w:r>
              </w:hyperlink>
            </w:p>
            <w:p w14:paraId="5B6D99FD" w14:textId="15210C97" w:rsidR="00270849" w:rsidRDefault="00270849">
              <w:pPr>
                <w:pStyle w:val="TOC2"/>
                <w:tabs>
                  <w:tab w:val="right" w:leader="dot" w:pos="9016"/>
                </w:tabs>
                <w:rPr>
                  <w:rFonts w:eastAsiaTheme="minorEastAsia"/>
                  <w:noProof/>
                  <w:lang w:val="lv-LV" w:eastAsia="lv-LV"/>
                </w:rPr>
              </w:pPr>
              <w:hyperlink w:anchor="_Toc131884047" w:history="1">
                <w:r w:rsidRPr="00C10D99">
                  <w:rPr>
                    <w:rStyle w:val="Hyperlink"/>
                    <w:rFonts w:ascii="Arial" w:hAnsi="Arial" w:cs="Arial"/>
                    <w:noProof/>
                  </w:rPr>
                  <w:t>Demographic diversity:</w:t>
                </w:r>
                <w:r>
                  <w:rPr>
                    <w:noProof/>
                    <w:webHidden/>
                  </w:rPr>
                  <w:tab/>
                </w:r>
                <w:r>
                  <w:rPr>
                    <w:noProof/>
                    <w:webHidden/>
                  </w:rPr>
                  <w:fldChar w:fldCharType="begin"/>
                </w:r>
                <w:r>
                  <w:rPr>
                    <w:noProof/>
                    <w:webHidden/>
                  </w:rPr>
                  <w:instrText xml:space="preserve"> PAGEREF _Toc131884047 \h </w:instrText>
                </w:r>
                <w:r>
                  <w:rPr>
                    <w:noProof/>
                    <w:webHidden/>
                  </w:rPr>
                </w:r>
                <w:r>
                  <w:rPr>
                    <w:noProof/>
                    <w:webHidden/>
                  </w:rPr>
                  <w:fldChar w:fldCharType="separate"/>
                </w:r>
                <w:r>
                  <w:rPr>
                    <w:noProof/>
                    <w:webHidden/>
                  </w:rPr>
                  <w:t>8</w:t>
                </w:r>
                <w:r>
                  <w:rPr>
                    <w:noProof/>
                    <w:webHidden/>
                  </w:rPr>
                  <w:fldChar w:fldCharType="end"/>
                </w:r>
              </w:hyperlink>
            </w:p>
            <w:p w14:paraId="16B957B4" w14:textId="05105A3D" w:rsidR="00270849" w:rsidRDefault="00270849">
              <w:pPr>
                <w:pStyle w:val="TOC2"/>
                <w:tabs>
                  <w:tab w:val="right" w:leader="dot" w:pos="9016"/>
                </w:tabs>
                <w:rPr>
                  <w:rFonts w:eastAsiaTheme="minorEastAsia"/>
                  <w:noProof/>
                  <w:lang w:val="lv-LV" w:eastAsia="lv-LV"/>
                </w:rPr>
              </w:pPr>
              <w:hyperlink w:anchor="_Toc131884048" w:history="1">
                <w:r w:rsidRPr="00C10D99">
                  <w:rPr>
                    <w:rStyle w:val="Hyperlink"/>
                    <w:rFonts w:ascii="Arial" w:hAnsi="Arial" w:cs="Arial"/>
                    <w:noProof/>
                  </w:rPr>
                  <w:t>Housing affordability and availability:</w:t>
                </w:r>
                <w:r>
                  <w:rPr>
                    <w:noProof/>
                    <w:webHidden/>
                  </w:rPr>
                  <w:tab/>
                </w:r>
                <w:r>
                  <w:rPr>
                    <w:noProof/>
                    <w:webHidden/>
                  </w:rPr>
                  <w:fldChar w:fldCharType="begin"/>
                </w:r>
                <w:r>
                  <w:rPr>
                    <w:noProof/>
                    <w:webHidden/>
                  </w:rPr>
                  <w:instrText xml:space="preserve"> PAGEREF _Toc131884048 \h </w:instrText>
                </w:r>
                <w:r>
                  <w:rPr>
                    <w:noProof/>
                    <w:webHidden/>
                  </w:rPr>
                </w:r>
                <w:r>
                  <w:rPr>
                    <w:noProof/>
                    <w:webHidden/>
                  </w:rPr>
                  <w:fldChar w:fldCharType="separate"/>
                </w:r>
                <w:r>
                  <w:rPr>
                    <w:noProof/>
                    <w:webHidden/>
                  </w:rPr>
                  <w:t>8</w:t>
                </w:r>
                <w:r>
                  <w:rPr>
                    <w:noProof/>
                    <w:webHidden/>
                  </w:rPr>
                  <w:fldChar w:fldCharType="end"/>
                </w:r>
              </w:hyperlink>
            </w:p>
            <w:p w14:paraId="5F66513B" w14:textId="18989FEF" w:rsidR="00270849" w:rsidRDefault="00270849">
              <w:pPr>
                <w:pStyle w:val="TOC2"/>
                <w:tabs>
                  <w:tab w:val="right" w:leader="dot" w:pos="9016"/>
                </w:tabs>
                <w:rPr>
                  <w:rFonts w:eastAsiaTheme="minorEastAsia"/>
                  <w:noProof/>
                  <w:lang w:val="lv-LV" w:eastAsia="lv-LV"/>
                </w:rPr>
              </w:pPr>
              <w:hyperlink w:anchor="_Toc131884049" w:history="1">
                <w:r w:rsidRPr="00C10D99">
                  <w:rPr>
                    <w:rStyle w:val="Hyperlink"/>
                    <w:rFonts w:ascii="Arial" w:hAnsi="Arial" w:cs="Arial"/>
                    <w:noProof/>
                  </w:rPr>
                  <w:t>Climate change and sustainability:</w:t>
                </w:r>
                <w:r>
                  <w:rPr>
                    <w:noProof/>
                    <w:webHidden/>
                  </w:rPr>
                  <w:tab/>
                </w:r>
                <w:r>
                  <w:rPr>
                    <w:noProof/>
                    <w:webHidden/>
                  </w:rPr>
                  <w:fldChar w:fldCharType="begin"/>
                </w:r>
                <w:r>
                  <w:rPr>
                    <w:noProof/>
                    <w:webHidden/>
                  </w:rPr>
                  <w:instrText xml:space="preserve"> PAGEREF _Toc131884049 \h </w:instrText>
                </w:r>
                <w:r>
                  <w:rPr>
                    <w:noProof/>
                    <w:webHidden/>
                  </w:rPr>
                </w:r>
                <w:r>
                  <w:rPr>
                    <w:noProof/>
                    <w:webHidden/>
                  </w:rPr>
                  <w:fldChar w:fldCharType="separate"/>
                </w:r>
                <w:r>
                  <w:rPr>
                    <w:noProof/>
                    <w:webHidden/>
                  </w:rPr>
                  <w:t>8</w:t>
                </w:r>
                <w:r>
                  <w:rPr>
                    <w:noProof/>
                    <w:webHidden/>
                  </w:rPr>
                  <w:fldChar w:fldCharType="end"/>
                </w:r>
              </w:hyperlink>
            </w:p>
            <w:p w14:paraId="73473127" w14:textId="7F4B63AB" w:rsidR="00270849" w:rsidRDefault="00270849">
              <w:pPr>
                <w:pStyle w:val="TOC2"/>
                <w:tabs>
                  <w:tab w:val="right" w:leader="dot" w:pos="9016"/>
                </w:tabs>
                <w:rPr>
                  <w:rFonts w:eastAsiaTheme="minorEastAsia"/>
                  <w:noProof/>
                  <w:lang w:val="lv-LV" w:eastAsia="lv-LV"/>
                </w:rPr>
              </w:pPr>
              <w:hyperlink w:anchor="_Toc131884050" w:history="1">
                <w:r w:rsidRPr="00C10D99">
                  <w:rPr>
                    <w:rStyle w:val="Hyperlink"/>
                    <w:rFonts w:ascii="Arial" w:hAnsi="Arial" w:cs="Arial"/>
                    <w:noProof/>
                  </w:rPr>
                  <w:t>Aging infrastructure:</w:t>
                </w:r>
                <w:r>
                  <w:rPr>
                    <w:noProof/>
                    <w:webHidden/>
                  </w:rPr>
                  <w:tab/>
                </w:r>
                <w:r>
                  <w:rPr>
                    <w:noProof/>
                    <w:webHidden/>
                  </w:rPr>
                  <w:fldChar w:fldCharType="begin"/>
                </w:r>
                <w:r>
                  <w:rPr>
                    <w:noProof/>
                    <w:webHidden/>
                  </w:rPr>
                  <w:instrText xml:space="preserve"> PAGEREF _Toc131884050 \h </w:instrText>
                </w:r>
                <w:r>
                  <w:rPr>
                    <w:noProof/>
                    <w:webHidden/>
                  </w:rPr>
                </w:r>
                <w:r>
                  <w:rPr>
                    <w:noProof/>
                    <w:webHidden/>
                  </w:rPr>
                  <w:fldChar w:fldCharType="separate"/>
                </w:r>
                <w:r>
                  <w:rPr>
                    <w:noProof/>
                    <w:webHidden/>
                  </w:rPr>
                  <w:t>8</w:t>
                </w:r>
                <w:r>
                  <w:rPr>
                    <w:noProof/>
                    <w:webHidden/>
                  </w:rPr>
                  <w:fldChar w:fldCharType="end"/>
                </w:r>
              </w:hyperlink>
            </w:p>
            <w:p w14:paraId="0D359484" w14:textId="3FB71A75" w:rsidR="00270849" w:rsidRDefault="00270849">
              <w:pPr>
                <w:pStyle w:val="TOC1"/>
                <w:tabs>
                  <w:tab w:val="right" w:leader="dot" w:pos="9016"/>
                </w:tabs>
                <w:rPr>
                  <w:rFonts w:eastAsiaTheme="minorEastAsia"/>
                  <w:noProof/>
                  <w:lang w:val="lv-LV" w:eastAsia="lv-LV"/>
                </w:rPr>
              </w:pPr>
              <w:hyperlink w:anchor="_Toc131884051" w:history="1">
                <w:r w:rsidRPr="00C10D99">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_Toc131884051 \h </w:instrText>
                </w:r>
                <w:r>
                  <w:rPr>
                    <w:noProof/>
                    <w:webHidden/>
                  </w:rPr>
                </w:r>
                <w:r>
                  <w:rPr>
                    <w:noProof/>
                    <w:webHidden/>
                  </w:rPr>
                  <w:fldChar w:fldCharType="separate"/>
                </w:r>
                <w:r>
                  <w:rPr>
                    <w:noProof/>
                    <w:webHidden/>
                  </w:rPr>
                  <w:t>9</w:t>
                </w:r>
                <w:r>
                  <w:rPr>
                    <w:noProof/>
                    <w:webHidden/>
                  </w:rPr>
                  <w:fldChar w:fldCharType="end"/>
                </w:r>
              </w:hyperlink>
            </w:p>
            <w:p w14:paraId="5B8F3C6E" w14:textId="07173251" w:rsidR="00270849" w:rsidRDefault="00270849">
              <w:pPr>
                <w:pStyle w:val="TOC1"/>
                <w:tabs>
                  <w:tab w:val="right" w:leader="dot" w:pos="9016"/>
                </w:tabs>
                <w:rPr>
                  <w:rFonts w:eastAsiaTheme="minorEastAsia"/>
                  <w:noProof/>
                  <w:lang w:val="lv-LV" w:eastAsia="lv-LV"/>
                </w:rPr>
              </w:pPr>
              <w:hyperlink w:anchor="_Toc131884052" w:history="1">
                <w:r w:rsidRPr="00C10D9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_Toc131884052 \h </w:instrText>
                </w:r>
                <w:r>
                  <w:rPr>
                    <w:noProof/>
                    <w:webHidden/>
                  </w:rPr>
                </w:r>
                <w:r>
                  <w:rPr>
                    <w:noProof/>
                    <w:webHidden/>
                  </w:rPr>
                  <w:fldChar w:fldCharType="separate"/>
                </w:r>
                <w:r>
                  <w:rPr>
                    <w:noProof/>
                    <w:webHidden/>
                  </w:rPr>
                  <w:t>10</w:t>
                </w:r>
                <w:r>
                  <w:rPr>
                    <w:noProof/>
                    <w:webHidden/>
                  </w:rPr>
                  <w:fldChar w:fldCharType="end"/>
                </w:r>
              </w:hyperlink>
            </w:p>
            <w:p w14:paraId="210E35CF" w14:textId="447D75ED" w:rsidR="00270849" w:rsidRDefault="00270849">
              <w:pPr>
                <w:pStyle w:val="TOC1"/>
                <w:tabs>
                  <w:tab w:val="right" w:leader="dot" w:pos="9016"/>
                </w:tabs>
                <w:rPr>
                  <w:rFonts w:eastAsiaTheme="minorEastAsia"/>
                  <w:noProof/>
                  <w:lang w:val="lv-LV" w:eastAsia="lv-LV"/>
                </w:rPr>
              </w:pPr>
              <w:hyperlink w:anchor="_Toc131884053" w:history="1">
                <w:r w:rsidRPr="00C10D99">
                  <w:rPr>
                    <w:rStyle w:val="Hyperlink"/>
                    <w:noProof/>
                  </w:rPr>
                  <w:t>References</w:t>
                </w:r>
                <w:r>
                  <w:rPr>
                    <w:noProof/>
                    <w:webHidden/>
                  </w:rPr>
                  <w:tab/>
                </w:r>
                <w:r>
                  <w:rPr>
                    <w:noProof/>
                    <w:webHidden/>
                  </w:rPr>
                  <w:fldChar w:fldCharType="begin"/>
                </w:r>
                <w:r>
                  <w:rPr>
                    <w:noProof/>
                    <w:webHidden/>
                  </w:rPr>
                  <w:instrText xml:space="preserve"> PAGEREF _Toc131884053 \h </w:instrText>
                </w:r>
                <w:r>
                  <w:rPr>
                    <w:noProof/>
                    <w:webHidden/>
                  </w:rPr>
                </w:r>
                <w:r>
                  <w:rPr>
                    <w:noProof/>
                    <w:webHidden/>
                  </w:rPr>
                  <w:fldChar w:fldCharType="separate"/>
                </w:r>
                <w:r>
                  <w:rPr>
                    <w:noProof/>
                    <w:webHidden/>
                  </w:rPr>
                  <w:t>11</w:t>
                </w:r>
                <w:r>
                  <w:rPr>
                    <w:noProof/>
                    <w:webHidden/>
                  </w:rPr>
                  <w:fldChar w:fldCharType="end"/>
                </w:r>
              </w:hyperlink>
            </w:p>
            <w:p w14:paraId="2257A872" w14:textId="3933049D" w:rsidR="00FA59CB" w:rsidRPr="00171E96" w:rsidRDefault="00FA59CB">
              <w:pPr>
                <w:rPr>
                  <w:rFonts w:ascii="Arial" w:hAnsi="Arial" w:cs="Arial"/>
                </w:rPr>
              </w:pPr>
              <w:r w:rsidRPr="00171E96">
                <w:rPr>
                  <w:rFonts w:ascii="Arial" w:hAnsi="Arial" w:cs="Arial"/>
                  <w:b/>
                  <w:bCs/>
                  <w:noProof/>
                </w:rPr>
                <w:fldChar w:fldCharType="end"/>
              </w:r>
            </w:p>
          </w:sdtContent>
        </w:sdt>
        <w:p w14:paraId="31DC6E36" w14:textId="28F0E390" w:rsidR="00CA0892" w:rsidRDefault="00000000"/>
      </w:sdtContent>
    </w:sdt>
    <w:p w14:paraId="310C6D88" w14:textId="77EC5BB0" w:rsidR="00875278" w:rsidRDefault="00875278" w:rsidP="00875278">
      <w:pPr>
        <w:spacing w:line="360" w:lineRule="auto"/>
        <w:jc w:val="both"/>
        <w:rPr>
          <w:rFonts w:ascii="Times New Roman" w:hAnsi="Times New Roman" w:cs="Times New Roman"/>
          <w:sz w:val="24"/>
          <w:szCs w:val="24"/>
          <w:lang w:val="en-US"/>
        </w:rPr>
      </w:pPr>
    </w:p>
    <w:p w14:paraId="418653F1" w14:textId="594F18B2" w:rsidR="00880D48" w:rsidRDefault="00880D48" w:rsidP="00875278">
      <w:pPr>
        <w:spacing w:line="360" w:lineRule="auto"/>
        <w:jc w:val="both"/>
        <w:rPr>
          <w:rFonts w:ascii="Times New Roman" w:hAnsi="Times New Roman" w:cs="Times New Roman"/>
          <w:sz w:val="24"/>
          <w:szCs w:val="24"/>
          <w:lang w:val="en-US"/>
        </w:rPr>
      </w:pPr>
    </w:p>
    <w:p w14:paraId="4A733DD4" w14:textId="45E66A4B" w:rsidR="00880D48" w:rsidRDefault="00880D48" w:rsidP="00875278">
      <w:pPr>
        <w:spacing w:line="360" w:lineRule="auto"/>
        <w:jc w:val="both"/>
        <w:rPr>
          <w:rFonts w:ascii="Times New Roman" w:hAnsi="Times New Roman" w:cs="Times New Roman"/>
          <w:sz w:val="24"/>
          <w:szCs w:val="24"/>
          <w:lang w:val="en-US"/>
        </w:rPr>
      </w:pPr>
    </w:p>
    <w:p w14:paraId="3388AAB2" w14:textId="4BA108AE" w:rsidR="00880D48" w:rsidRDefault="00880D48" w:rsidP="00875278">
      <w:pPr>
        <w:spacing w:line="360" w:lineRule="auto"/>
        <w:jc w:val="both"/>
        <w:rPr>
          <w:rFonts w:ascii="Times New Roman" w:hAnsi="Times New Roman" w:cs="Times New Roman"/>
          <w:sz w:val="24"/>
          <w:szCs w:val="24"/>
          <w:lang w:val="en-US"/>
        </w:rPr>
      </w:pPr>
    </w:p>
    <w:p w14:paraId="7BD6D75F" w14:textId="33C92316" w:rsidR="00880D48" w:rsidRDefault="00880D48" w:rsidP="00875278">
      <w:pPr>
        <w:spacing w:line="360" w:lineRule="auto"/>
        <w:jc w:val="both"/>
        <w:rPr>
          <w:rFonts w:ascii="Times New Roman" w:hAnsi="Times New Roman" w:cs="Times New Roman"/>
          <w:sz w:val="24"/>
          <w:szCs w:val="24"/>
          <w:lang w:val="en-US"/>
        </w:rPr>
      </w:pPr>
    </w:p>
    <w:p w14:paraId="4653D783" w14:textId="4FBBB55D" w:rsidR="00880D48" w:rsidRDefault="00880D48" w:rsidP="00875278">
      <w:pPr>
        <w:spacing w:line="360" w:lineRule="auto"/>
        <w:jc w:val="both"/>
        <w:rPr>
          <w:rFonts w:ascii="Times New Roman" w:hAnsi="Times New Roman" w:cs="Times New Roman"/>
          <w:sz w:val="24"/>
          <w:szCs w:val="24"/>
          <w:lang w:val="en-US"/>
        </w:rPr>
      </w:pPr>
    </w:p>
    <w:p w14:paraId="6F299064" w14:textId="3620F036" w:rsidR="00880D48" w:rsidRDefault="00880D48" w:rsidP="00875278">
      <w:pPr>
        <w:spacing w:line="360" w:lineRule="auto"/>
        <w:jc w:val="both"/>
        <w:rPr>
          <w:rFonts w:ascii="Times New Roman" w:hAnsi="Times New Roman" w:cs="Times New Roman"/>
          <w:sz w:val="24"/>
          <w:szCs w:val="24"/>
          <w:lang w:val="en-US"/>
        </w:rPr>
      </w:pPr>
    </w:p>
    <w:p w14:paraId="28AC0CA1" w14:textId="7E527BC9" w:rsidR="00880D48" w:rsidRDefault="00880D48" w:rsidP="00875278">
      <w:pPr>
        <w:spacing w:line="360" w:lineRule="auto"/>
        <w:jc w:val="both"/>
        <w:rPr>
          <w:rFonts w:ascii="Times New Roman" w:hAnsi="Times New Roman" w:cs="Times New Roman"/>
          <w:sz w:val="24"/>
          <w:szCs w:val="24"/>
          <w:lang w:val="en-US"/>
        </w:rPr>
      </w:pPr>
    </w:p>
    <w:p w14:paraId="3D63C0A9" w14:textId="2ECFE9CC" w:rsidR="00880D48" w:rsidRDefault="00880D48" w:rsidP="00875278">
      <w:pPr>
        <w:spacing w:line="360" w:lineRule="auto"/>
        <w:jc w:val="both"/>
        <w:rPr>
          <w:rFonts w:ascii="Times New Roman" w:hAnsi="Times New Roman" w:cs="Times New Roman"/>
          <w:sz w:val="24"/>
          <w:szCs w:val="24"/>
          <w:lang w:val="en-US"/>
        </w:rPr>
      </w:pPr>
    </w:p>
    <w:p w14:paraId="235AB879" w14:textId="77777777" w:rsidR="00880D48" w:rsidRPr="00875278" w:rsidRDefault="00880D48" w:rsidP="00875278">
      <w:pPr>
        <w:spacing w:line="360" w:lineRule="auto"/>
        <w:jc w:val="both"/>
        <w:rPr>
          <w:rFonts w:ascii="Times New Roman" w:hAnsi="Times New Roman" w:cs="Times New Roman"/>
          <w:sz w:val="24"/>
          <w:szCs w:val="24"/>
          <w:lang w:val="en-US"/>
        </w:rPr>
      </w:pPr>
    </w:p>
    <w:p w14:paraId="67995447" w14:textId="72CCA8B2" w:rsidR="00875278" w:rsidRPr="00171E96" w:rsidRDefault="00875278" w:rsidP="00171E96">
      <w:pPr>
        <w:pStyle w:val="Heading1"/>
        <w:jc w:val="center"/>
        <w:rPr>
          <w:rFonts w:ascii="Arial" w:hAnsi="Arial" w:cs="Arial"/>
        </w:rPr>
      </w:pPr>
      <w:bookmarkStart w:id="1" w:name="_Toc131884038"/>
      <w:r w:rsidRPr="00171E96">
        <w:rPr>
          <w:rFonts w:ascii="Arial" w:hAnsi="Arial" w:cs="Arial"/>
        </w:rPr>
        <w:lastRenderedPageBreak/>
        <w:t>Introduction</w:t>
      </w:r>
      <w:bookmarkEnd w:id="1"/>
    </w:p>
    <w:p w14:paraId="290C43B3" w14:textId="00182C33"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Enfield Council is a local government authority with responsibility for providing essential services and maintaining infrastructure within the London borough of Enfield. The council operates in a constantly evolving and dynamic environment, dealing with a wide range of social issues that have a significant impact on the community it serves. The purpose of this essay is to examine the current social issues affecting Enfield Council, including the procedures for stakeholder consultation, communication, and feedback implementation.</w:t>
      </w:r>
    </w:p>
    <w:p w14:paraId="1F208561" w14:textId="009BF021"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 xml:space="preserve">To achieve this objective, the essay will employ a range of analytical tools, including Porter's Five Forces, PESTLE analysis, and a consideration of the advantages and disadvantages of Enfield Council's operational environment. These methods will provide a comprehensive understanding of the council's environment and its </w:t>
      </w:r>
      <w:r w:rsidR="00982D4A" w:rsidRPr="003C5550">
        <w:rPr>
          <w:rFonts w:ascii="Arial" w:hAnsi="Arial" w:cs="Arial"/>
          <w:sz w:val="24"/>
          <w:szCs w:val="24"/>
          <w:lang w:val="en"/>
        </w:rPr>
        <w:t>stakeholders and</w:t>
      </w:r>
      <w:r w:rsidRPr="003C5550">
        <w:rPr>
          <w:rFonts w:ascii="Arial" w:hAnsi="Arial" w:cs="Arial"/>
          <w:sz w:val="24"/>
          <w:szCs w:val="24"/>
          <w:lang w:val="en"/>
        </w:rPr>
        <w:t xml:space="preserve"> enable a detailed examination of the issues that are currently affecting the community.</w:t>
      </w:r>
    </w:p>
    <w:p w14:paraId="3DA98C84" w14:textId="2E43F4EE"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By conducting this analysis, the essay aims to identify the key challenges facing Enfield Council and propose strategies for addressing them. It will also consider the role of stakeholder consultation and communication in driving effective policy implementation and engagement. Ultimately, this essay seeks to provide valuable insights into the challenges and opportunities facing Enfield Council as it seeks to meet the needs of its community in an increasingly complex and changing environment.</w:t>
      </w:r>
    </w:p>
    <w:p w14:paraId="29BE2A2E" w14:textId="48B63F3B" w:rsidR="00171E96" w:rsidRDefault="00171E96">
      <w:pPr>
        <w:rPr>
          <w:rFonts w:ascii="Arial" w:hAnsi="Arial" w:cs="Arial"/>
          <w:sz w:val="24"/>
          <w:szCs w:val="24"/>
          <w:lang w:val="en"/>
        </w:rPr>
      </w:pPr>
      <w:r>
        <w:rPr>
          <w:rFonts w:ascii="Arial" w:hAnsi="Arial" w:cs="Arial"/>
          <w:sz w:val="24"/>
          <w:szCs w:val="24"/>
          <w:lang w:val="en"/>
        </w:rPr>
        <w:br w:type="page"/>
      </w:r>
    </w:p>
    <w:p w14:paraId="12A48BA9" w14:textId="77777777" w:rsidR="00875278" w:rsidRPr="003C5550" w:rsidRDefault="00875278" w:rsidP="003C5550">
      <w:pPr>
        <w:autoSpaceDE w:val="0"/>
        <w:autoSpaceDN w:val="0"/>
        <w:adjustRightInd w:val="0"/>
        <w:spacing w:line="360" w:lineRule="auto"/>
        <w:rPr>
          <w:rFonts w:ascii="Arial" w:hAnsi="Arial" w:cs="Arial"/>
          <w:sz w:val="24"/>
          <w:szCs w:val="24"/>
          <w:lang w:val="en"/>
        </w:rPr>
      </w:pPr>
    </w:p>
    <w:p w14:paraId="3B5C77F5" w14:textId="6642A81B" w:rsidR="003D2A38" w:rsidRPr="00171E96" w:rsidRDefault="003D2A38" w:rsidP="00171E96">
      <w:pPr>
        <w:pStyle w:val="Heading1"/>
        <w:jc w:val="center"/>
        <w:rPr>
          <w:rFonts w:ascii="Arial" w:hAnsi="Arial" w:cs="Arial"/>
        </w:rPr>
      </w:pPr>
      <w:bookmarkStart w:id="2" w:name="_Toc131884039"/>
      <w:r w:rsidRPr="00171E96">
        <w:rPr>
          <w:rFonts w:ascii="Arial" w:hAnsi="Arial" w:cs="Arial"/>
        </w:rPr>
        <w:t>The key stakeholders</w:t>
      </w:r>
      <w:bookmarkEnd w:id="2"/>
    </w:p>
    <w:p w14:paraId="6572B7AF"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proofErr w:type="gramStart"/>
      <w:r w:rsidRPr="003D2A38">
        <w:rPr>
          <w:rFonts w:ascii="Arial" w:hAnsi="Arial" w:cs="Arial"/>
          <w:sz w:val="24"/>
          <w:szCs w:val="24"/>
        </w:rPr>
        <w:t>Local residents</w:t>
      </w:r>
      <w:proofErr w:type="gramEnd"/>
      <w:r w:rsidRPr="003D2A38">
        <w:rPr>
          <w:rFonts w:ascii="Arial" w:hAnsi="Arial" w:cs="Arial"/>
          <w:sz w:val="24"/>
          <w:szCs w:val="24"/>
        </w:rPr>
        <w:t>:</w:t>
      </w:r>
      <w:r w:rsidRPr="003C5550">
        <w:rPr>
          <w:rFonts w:ascii="Arial" w:hAnsi="Arial" w:cs="Arial"/>
          <w:sz w:val="24"/>
          <w:szCs w:val="24"/>
          <w:lang w:val="en"/>
        </w:rPr>
        <w:t xml:space="preserve"> Enfield Council serves the local residents and is accountable to them for the services it provides. The council needs to engage with the residents to understand their needs and concerns and incorporate them into its decision-making processes. (Enfield Council, 2021)</w:t>
      </w:r>
    </w:p>
    <w:p w14:paraId="7CFDB1ED"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Community groups:</w:t>
      </w:r>
      <w:r w:rsidRPr="003D2A38">
        <w:rPr>
          <w:rFonts w:ascii="Arial" w:hAnsi="Arial" w:cs="Arial"/>
          <w:sz w:val="28"/>
          <w:szCs w:val="28"/>
          <w:lang w:val="en"/>
        </w:rPr>
        <w:t xml:space="preserve"> </w:t>
      </w:r>
      <w:r w:rsidRPr="003C5550">
        <w:rPr>
          <w:rFonts w:ascii="Arial" w:hAnsi="Arial" w:cs="Arial"/>
          <w:sz w:val="24"/>
          <w:szCs w:val="24"/>
          <w:lang w:val="en"/>
        </w:rPr>
        <w:t xml:space="preserve">There are various community groups and </w:t>
      </w:r>
      <w:proofErr w:type="spellStart"/>
      <w:r w:rsidRPr="003C5550">
        <w:rPr>
          <w:rFonts w:ascii="Arial" w:hAnsi="Arial" w:cs="Arial"/>
          <w:sz w:val="24"/>
          <w:szCs w:val="24"/>
          <w:lang w:val="en"/>
        </w:rPr>
        <w:t>Organisations</w:t>
      </w:r>
      <w:proofErr w:type="spellEnd"/>
      <w:r w:rsidRPr="003C5550">
        <w:rPr>
          <w:rFonts w:ascii="Arial" w:hAnsi="Arial" w:cs="Arial"/>
          <w:sz w:val="24"/>
          <w:szCs w:val="24"/>
          <w:lang w:val="en"/>
        </w:rPr>
        <w:t xml:space="preserve"> in the borough that work towards improving the social and economic well-being of residents. Enfield Council needs to engage with these groups to leverage their knowledge and expertise and work collaboratively towards addressing social issues (Enfield Council, 2021).</w:t>
      </w:r>
    </w:p>
    <w:p w14:paraId="2B9FCCE1"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Businesses:</w:t>
      </w:r>
      <w:r w:rsidRPr="003D2A38">
        <w:rPr>
          <w:rFonts w:ascii="Arial" w:hAnsi="Arial" w:cs="Arial"/>
          <w:sz w:val="28"/>
          <w:szCs w:val="28"/>
          <w:lang w:val="en"/>
        </w:rPr>
        <w:t xml:space="preserve"> </w:t>
      </w:r>
      <w:r w:rsidRPr="003C5550">
        <w:rPr>
          <w:rFonts w:ascii="Arial" w:hAnsi="Arial" w:cs="Arial"/>
          <w:sz w:val="24"/>
          <w:szCs w:val="24"/>
          <w:lang w:val="en"/>
        </w:rPr>
        <w:t>Enfield Council needs to work closely with local businesses to promote economic growth and create employment opportunities. The council needs to engage with businesses to understand their needs and concerns and incorporate them into its economic development plans. (London Borough of Enfield, 2021)</w:t>
      </w:r>
    </w:p>
    <w:p w14:paraId="2C83B047"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Partner Organisations:</w:t>
      </w:r>
      <w:r w:rsidRPr="003C5550">
        <w:rPr>
          <w:rFonts w:ascii="Arial" w:hAnsi="Arial" w:cs="Arial"/>
          <w:sz w:val="24"/>
          <w:szCs w:val="24"/>
          <w:lang w:val="en"/>
        </w:rPr>
        <w:t xml:space="preserve"> Enfield Council partners with other </w:t>
      </w:r>
      <w:proofErr w:type="spellStart"/>
      <w:r w:rsidRPr="003C5550">
        <w:rPr>
          <w:rFonts w:ascii="Arial" w:hAnsi="Arial" w:cs="Arial"/>
          <w:sz w:val="24"/>
          <w:szCs w:val="24"/>
          <w:lang w:val="en"/>
        </w:rPr>
        <w:t>Organisations</w:t>
      </w:r>
      <w:proofErr w:type="spellEnd"/>
      <w:r w:rsidRPr="003C5550">
        <w:rPr>
          <w:rFonts w:ascii="Arial" w:hAnsi="Arial" w:cs="Arial"/>
          <w:sz w:val="24"/>
          <w:szCs w:val="24"/>
          <w:lang w:val="en"/>
        </w:rPr>
        <w:t xml:space="preserve"> such as the police, health services, and educational institutions to provide services to residents. The council needs to engage with these </w:t>
      </w:r>
      <w:proofErr w:type="spellStart"/>
      <w:r w:rsidRPr="003C5550">
        <w:rPr>
          <w:rFonts w:ascii="Arial" w:hAnsi="Arial" w:cs="Arial"/>
          <w:sz w:val="24"/>
          <w:szCs w:val="24"/>
          <w:lang w:val="en"/>
        </w:rPr>
        <w:t>Organisations</w:t>
      </w:r>
      <w:proofErr w:type="spellEnd"/>
      <w:r w:rsidRPr="003C5550">
        <w:rPr>
          <w:rFonts w:ascii="Arial" w:hAnsi="Arial" w:cs="Arial"/>
          <w:sz w:val="24"/>
          <w:szCs w:val="24"/>
          <w:lang w:val="en"/>
        </w:rPr>
        <w:t xml:space="preserve"> to ensure that there is effective collaboration and coordination of services.</w:t>
      </w:r>
    </w:p>
    <w:p w14:paraId="530E53C8"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Employees:</w:t>
      </w:r>
      <w:r w:rsidRPr="003C5550">
        <w:rPr>
          <w:rFonts w:ascii="Arial" w:hAnsi="Arial" w:cs="Arial"/>
          <w:sz w:val="24"/>
          <w:szCs w:val="24"/>
          <w:lang w:val="en"/>
        </w:rPr>
        <w:t xml:space="preserve"> Enfield Council's employees play a crucial role in delivering services to residents. The council needs to engage with its employees to ensure that they are motivated, supported, and have the necessary resources to carry out their roles effectively. (Enfield Council, 2021).</w:t>
      </w:r>
    </w:p>
    <w:p w14:paraId="67B0FE24" w14:textId="77777777" w:rsidR="003D2A38" w:rsidRPr="003C5550" w:rsidRDefault="003D2A38" w:rsidP="003D2A38">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Effective engagement with these stakeholders requires the council to adopt appropriate consultation methods, communication strategies, and feedback mechanisms. By engaging stakeholders, the council can ensure that their views and opinions are heard and incorporated into decision-making processes, which can lead to better outcomes for residents and the borough (London Borough of Enfield, 2021).</w:t>
      </w:r>
    </w:p>
    <w:p w14:paraId="0C1286CB" w14:textId="77777777" w:rsidR="003D2A38" w:rsidRPr="003C5550" w:rsidRDefault="003D2A38" w:rsidP="003D2A38">
      <w:pPr>
        <w:autoSpaceDE w:val="0"/>
        <w:autoSpaceDN w:val="0"/>
        <w:adjustRightInd w:val="0"/>
        <w:spacing w:line="360" w:lineRule="auto"/>
        <w:rPr>
          <w:rFonts w:ascii="Arial" w:hAnsi="Arial" w:cs="Arial"/>
          <w:sz w:val="24"/>
          <w:szCs w:val="24"/>
          <w:lang w:val="en"/>
        </w:rPr>
      </w:pPr>
    </w:p>
    <w:p w14:paraId="47680BC6" w14:textId="77777777" w:rsidR="003D2A38" w:rsidRPr="003C5550" w:rsidRDefault="003D2A38" w:rsidP="003C5550">
      <w:pPr>
        <w:autoSpaceDE w:val="0"/>
        <w:autoSpaceDN w:val="0"/>
        <w:adjustRightInd w:val="0"/>
        <w:spacing w:line="360" w:lineRule="auto"/>
        <w:jc w:val="both"/>
        <w:rPr>
          <w:rFonts w:ascii="Arial" w:hAnsi="Arial" w:cs="Arial"/>
          <w:sz w:val="24"/>
          <w:szCs w:val="24"/>
          <w:lang w:val="en"/>
        </w:rPr>
      </w:pPr>
    </w:p>
    <w:p w14:paraId="576A16D8" w14:textId="4D8E81F9" w:rsidR="00875278" w:rsidRPr="00171E96" w:rsidRDefault="00875278" w:rsidP="00171E96">
      <w:pPr>
        <w:pStyle w:val="Heading1"/>
        <w:jc w:val="center"/>
        <w:rPr>
          <w:rFonts w:ascii="Arial" w:hAnsi="Arial" w:cs="Arial"/>
        </w:rPr>
      </w:pPr>
      <w:bookmarkStart w:id="3" w:name="_Toc131884040"/>
      <w:r w:rsidRPr="00171E96">
        <w:rPr>
          <w:rFonts w:ascii="Arial" w:hAnsi="Arial" w:cs="Arial"/>
        </w:rPr>
        <w:lastRenderedPageBreak/>
        <w:t>PESTLE Analysis</w:t>
      </w:r>
      <w:bookmarkEnd w:id="3"/>
    </w:p>
    <w:p w14:paraId="0F1489BD" w14:textId="562918CA"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Political -</w:t>
      </w:r>
      <w:r w:rsidRPr="003C5550">
        <w:rPr>
          <w:rFonts w:ascii="Arial" w:hAnsi="Arial" w:cs="Arial"/>
          <w:sz w:val="24"/>
          <w:szCs w:val="24"/>
          <w:lang w:val="en"/>
        </w:rPr>
        <w:t xml:space="preserve"> The council operates in a stable political environment, with a robust legal framework for local government operations. This is supported by the fact that local government is subject to a complex legal and regulatory framework that provides stability and consistency in decision-making (Scott, 2015). Additionally, the political environment in the UK is stable, with democratic institutions that ensure accountability and transparency in decision-making.</w:t>
      </w:r>
    </w:p>
    <w:p w14:paraId="45DFDDDF" w14:textId="33CC2816"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Economic -</w:t>
      </w:r>
      <w:r w:rsidRPr="003C5550">
        <w:rPr>
          <w:rFonts w:ascii="Arial" w:hAnsi="Arial" w:cs="Arial"/>
          <w:sz w:val="24"/>
          <w:szCs w:val="24"/>
          <w:lang w:val="en"/>
        </w:rPr>
        <w:t xml:space="preserve"> The borough has a diverse economy, but with significant pockets of deprivation that require intervention from the council. This is supported by research that shows that Enfield has a diverse economy, with a mix of industries and businesses (Enfield Council, 2021). However, the borough also has significant levels of deprivation, which requires targeted interventions from the council to promote economic growth and social mobility (Noble et al., 2019).</w:t>
      </w:r>
    </w:p>
    <w:p w14:paraId="5F1E7493" w14:textId="121C6298"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Sociocultural -</w:t>
      </w:r>
      <w:r w:rsidRPr="003C5550">
        <w:rPr>
          <w:rFonts w:ascii="Arial" w:hAnsi="Arial" w:cs="Arial"/>
          <w:sz w:val="24"/>
          <w:szCs w:val="24"/>
          <w:lang w:val="en"/>
        </w:rPr>
        <w:t xml:space="preserve"> The borough has a diverse population, with a mix of ethnicities and cultures. The council must ensure that its services are inclusive and accessible to all. This is supported by research that shows that Enfield has a diverse population, with a mix of ethnicities and cultures (Enfield Council, 2021). The council must ensure that its services are inclusive and accessible to all, regardless of their cultural background or socio-economic status (Almeida and Moreira, 2020).</w:t>
      </w:r>
    </w:p>
    <w:p w14:paraId="5A3672E2" w14:textId="2A471B8D"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Technological -</w:t>
      </w:r>
      <w:r w:rsidRPr="003C5550">
        <w:rPr>
          <w:rFonts w:ascii="Arial" w:hAnsi="Arial" w:cs="Arial"/>
          <w:sz w:val="24"/>
          <w:szCs w:val="24"/>
          <w:lang w:val="en"/>
        </w:rPr>
        <w:t xml:space="preserve"> The council has embraced digital technology to improve service delivery and engage with its constituents. This is supported by the fact that the council has implemented a digital transformation strategy that aims to improve service delivery and engage with its constituents (Enfield Council, 2021). The strategy includes initiatives such as digitizing council services, improving online accessibility, and using social media to engage with the community. The council's adoption of digital technology has also allowed for remote working, which has become increasingly important during the COVID-19 pandemic (KPMG, 2020).</w:t>
      </w:r>
    </w:p>
    <w:p w14:paraId="0358FCE5" w14:textId="7ECB2401" w:rsidR="00875278" w:rsidRPr="003C5550"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Legal -</w:t>
      </w:r>
      <w:r w:rsidRPr="003C5550">
        <w:rPr>
          <w:rFonts w:ascii="Arial" w:hAnsi="Arial" w:cs="Arial"/>
          <w:sz w:val="24"/>
          <w:szCs w:val="24"/>
          <w:lang w:val="en"/>
        </w:rPr>
        <w:t xml:space="preserve"> The council is subject to a complex legal framework that governs its operations, including legislation such as the Local Government Act 1972 and the Equality Act 2010. This is supported by the fact that local government is subject to a complex legal and regulatory framework that provides stability and consistency in decision-making </w:t>
      </w:r>
      <w:r w:rsidRPr="003C5550">
        <w:rPr>
          <w:rFonts w:ascii="Arial" w:hAnsi="Arial" w:cs="Arial"/>
          <w:sz w:val="24"/>
          <w:szCs w:val="24"/>
          <w:lang w:val="en"/>
        </w:rPr>
        <w:lastRenderedPageBreak/>
        <w:t>(Scott, 2015). The council must ensure that its policies and practices are compliant with relevant legislation to avoid legal challenges and maintain public trust.</w:t>
      </w:r>
    </w:p>
    <w:p w14:paraId="147DC684" w14:textId="36367AD3" w:rsidR="00816BC8"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Environmental -</w:t>
      </w:r>
      <w:r w:rsidRPr="003C5550">
        <w:rPr>
          <w:rFonts w:ascii="Arial" w:hAnsi="Arial" w:cs="Arial"/>
          <w:sz w:val="24"/>
          <w:szCs w:val="24"/>
          <w:lang w:val="en"/>
        </w:rPr>
        <w:t xml:space="preserve"> The council has a responsibility to protect the environment and promote sustainable practices. This is supported by the fact that the council has adopted </w:t>
      </w:r>
      <w:proofErr w:type="gramStart"/>
      <w:r w:rsidRPr="003C5550">
        <w:rPr>
          <w:rFonts w:ascii="Arial" w:hAnsi="Arial" w:cs="Arial"/>
          <w:sz w:val="24"/>
          <w:szCs w:val="24"/>
          <w:lang w:val="en"/>
        </w:rPr>
        <w:t>a number of</w:t>
      </w:r>
      <w:proofErr w:type="gramEnd"/>
      <w:r w:rsidRPr="003C5550">
        <w:rPr>
          <w:rFonts w:ascii="Arial" w:hAnsi="Arial" w:cs="Arial"/>
          <w:sz w:val="24"/>
          <w:szCs w:val="24"/>
          <w:lang w:val="en"/>
        </w:rPr>
        <w:t xml:space="preserve"> initiatives to promote sustainability, such as the Enfield Climate Action Plan (Enfield Council, 2021). The plan includes measures to reduce carbon emissions, improve air quality, and promote sustainable transport. The council must continue to prioritize environmental concerns to meet its responsibilities and contribute to global efforts to combat climate change.</w:t>
      </w:r>
    </w:p>
    <w:p w14:paraId="6312CD1D" w14:textId="6353B0EB" w:rsidR="00171E96" w:rsidRDefault="00171E96">
      <w:pPr>
        <w:rPr>
          <w:rFonts w:ascii="Arial" w:hAnsi="Arial" w:cs="Arial"/>
          <w:sz w:val="24"/>
          <w:szCs w:val="24"/>
          <w:lang w:val="en"/>
        </w:rPr>
      </w:pPr>
      <w:r>
        <w:rPr>
          <w:rFonts w:ascii="Arial" w:hAnsi="Arial" w:cs="Arial"/>
          <w:sz w:val="24"/>
          <w:szCs w:val="24"/>
          <w:lang w:val="en"/>
        </w:rPr>
        <w:br w:type="page"/>
      </w:r>
    </w:p>
    <w:p w14:paraId="1CB709FB" w14:textId="77777777" w:rsidR="00171E96" w:rsidRPr="003C5550" w:rsidRDefault="00171E96" w:rsidP="003C5550">
      <w:pPr>
        <w:autoSpaceDE w:val="0"/>
        <w:autoSpaceDN w:val="0"/>
        <w:adjustRightInd w:val="0"/>
        <w:spacing w:line="360" w:lineRule="auto"/>
        <w:jc w:val="both"/>
        <w:rPr>
          <w:rFonts w:ascii="Arial" w:hAnsi="Arial" w:cs="Arial"/>
          <w:sz w:val="24"/>
          <w:szCs w:val="24"/>
          <w:lang w:val="en"/>
        </w:rPr>
      </w:pPr>
    </w:p>
    <w:p w14:paraId="6910E8A8" w14:textId="77777777" w:rsidR="00816BC8" w:rsidRPr="003C5550" w:rsidRDefault="00816BC8" w:rsidP="003C5550">
      <w:pPr>
        <w:autoSpaceDE w:val="0"/>
        <w:autoSpaceDN w:val="0"/>
        <w:adjustRightInd w:val="0"/>
        <w:spacing w:line="360" w:lineRule="auto"/>
        <w:jc w:val="both"/>
        <w:rPr>
          <w:rFonts w:ascii="Arial" w:hAnsi="Arial" w:cs="Arial"/>
          <w:sz w:val="24"/>
          <w:szCs w:val="24"/>
          <w:lang w:val="en"/>
        </w:rPr>
      </w:pPr>
    </w:p>
    <w:p w14:paraId="58E17C3F" w14:textId="4AA0004E" w:rsidR="00816BC8" w:rsidRPr="00171E96" w:rsidRDefault="00816BC8" w:rsidP="00171E96">
      <w:pPr>
        <w:pStyle w:val="Heading1"/>
        <w:jc w:val="center"/>
        <w:rPr>
          <w:rFonts w:ascii="Arial" w:hAnsi="Arial" w:cs="Arial"/>
        </w:rPr>
      </w:pPr>
      <w:bookmarkStart w:id="4" w:name="_Toc131884041"/>
      <w:r w:rsidRPr="00171E96">
        <w:rPr>
          <w:rFonts w:ascii="Arial" w:hAnsi="Arial" w:cs="Arial"/>
        </w:rPr>
        <w:t>Porter’s Five Forces</w:t>
      </w:r>
      <w:bookmarkEnd w:id="4"/>
    </w:p>
    <w:p w14:paraId="5D6854C7" w14:textId="77777777" w:rsidR="00816BC8" w:rsidRPr="003C5550" w:rsidRDefault="00816BC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Threat of New Entrants - Low</w:t>
      </w:r>
      <w:r w:rsidRPr="003C5550">
        <w:rPr>
          <w:rStyle w:val="Heading3Char"/>
          <w:rFonts w:ascii="Arial" w:hAnsi="Arial" w:cs="Arial"/>
        </w:rPr>
        <w:t>:</w:t>
      </w:r>
      <w:r w:rsidRPr="003C5550">
        <w:rPr>
          <w:rFonts w:ascii="Arial" w:hAnsi="Arial" w:cs="Arial"/>
          <w:sz w:val="24"/>
          <w:szCs w:val="24"/>
          <w:lang w:val="en"/>
        </w:rPr>
        <w:t xml:space="preserve"> The local government sector in the UK is heavily regulated, and the high capital requirements and significant economies of scale make it difficult for new entrants to establish themselves in the market. This is supported by research that shows that barriers to entry are high due to the complex legal and regulatory framework, and the need for significant investments in infrastructure and resources (Eriksson and </w:t>
      </w:r>
      <w:proofErr w:type="spellStart"/>
      <w:r w:rsidRPr="003C5550">
        <w:rPr>
          <w:rFonts w:ascii="Arial" w:hAnsi="Arial" w:cs="Arial"/>
          <w:sz w:val="24"/>
          <w:szCs w:val="24"/>
          <w:lang w:val="en"/>
        </w:rPr>
        <w:t>Kovalainen</w:t>
      </w:r>
      <w:proofErr w:type="spellEnd"/>
      <w:r w:rsidRPr="003C5550">
        <w:rPr>
          <w:rFonts w:ascii="Arial" w:hAnsi="Arial" w:cs="Arial"/>
          <w:sz w:val="24"/>
          <w:szCs w:val="24"/>
          <w:lang w:val="en"/>
        </w:rPr>
        <w:t>, 2015). Therefore, the threat of new entrants is low.</w:t>
      </w:r>
    </w:p>
    <w:p w14:paraId="0689329C" w14:textId="77777777" w:rsidR="00816BC8" w:rsidRPr="003C5550" w:rsidRDefault="00816BC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Bargaining Power of Suppliers - Low:</w:t>
      </w:r>
      <w:r w:rsidRPr="003C5550">
        <w:rPr>
          <w:rFonts w:ascii="Arial" w:hAnsi="Arial" w:cs="Arial"/>
          <w:sz w:val="24"/>
          <w:szCs w:val="24"/>
          <w:lang w:val="en"/>
        </w:rPr>
        <w:t xml:space="preserve"> The council has a diverse supplier base, and there is no significant supplier concentration. This is supported by Enfield Council's procurement strategy, which emphasizes the importance of competition and encourages suppliers to bid for contracts (Enfield Council, 2020). As a result, suppliers do not have significant bargaining power, and the council can negotiate favorable terms.</w:t>
      </w:r>
    </w:p>
    <w:p w14:paraId="586735C1" w14:textId="77777777" w:rsidR="00816BC8" w:rsidRPr="003C5550" w:rsidRDefault="00816BC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Bargaining Power of Buyers - Medium:</w:t>
      </w:r>
      <w:r w:rsidRPr="003C5550">
        <w:rPr>
          <w:rFonts w:ascii="Arial" w:hAnsi="Arial" w:cs="Arial"/>
          <w:sz w:val="24"/>
          <w:szCs w:val="24"/>
          <w:lang w:val="en"/>
        </w:rPr>
        <w:t xml:space="preserve"> The council is subject to political pressure from its constituents and must adhere to national policy objectives. This is supported by the fact that the council is accountable to its constituents and must balance their needs with national policy objectives. This can result in conflicting demands and challenges in decision-making (Neff et al., 2020). Therefore, the bargaining power of buyers is medium.</w:t>
      </w:r>
    </w:p>
    <w:p w14:paraId="0A8617F7" w14:textId="77777777" w:rsidR="00816BC8" w:rsidRPr="003C5550" w:rsidRDefault="00816BC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Threat of Substitutes - Low:</w:t>
      </w:r>
      <w:r w:rsidRPr="003C5550">
        <w:rPr>
          <w:rFonts w:ascii="Arial" w:hAnsi="Arial" w:cs="Arial"/>
          <w:sz w:val="24"/>
          <w:szCs w:val="24"/>
          <w:lang w:val="en"/>
        </w:rPr>
        <w:t xml:space="preserve"> The council provides essential public services, which have no real substitutes. This is supported by research that shows that local government services are essential for citizens and have no real substitutes (Green and Jacobs, 2017). Therefore, the threat of substitutes is low.</w:t>
      </w:r>
    </w:p>
    <w:p w14:paraId="758A6213" w14:textId="48AE0BA2" w:rsidR="00816BC8" w:rsidRPr="003C5550" w:rsidRDefault="00816BC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rPr>
        <w:t>Competitive Rivalry - Low:</w:t>
      </w:r>
      <w:r w:rsidRPr="003C5550">
        <w:rPr>
          <w:rFonts w:ascii="Arial" w:hAnsi="Arial" w:cs="Arial"/>
          <w:sz w:val="24"/>
          <w:szCs w:val="24"/>
          <w:lang w:val="en"/>
        </w:rPr>
        <w:t xml:space="preserve"> Local governments typically do not compete directly with each other, and Enfield Council is the sole provider of its services within the borough. This is supported by research that shows that local governments do not </w:t>
      </w:r>
      <w:proofErr w:type="gramStart"/>
      <w:r w:rsidRPr="003C5550">
        <w:rPr>
          <w:rFonts w:ascii="Arial" w:hAnsi="Arial" w:cs="Arial"/>
          <w:sz w:val="24"/>
          <w:szCs w:val="24"/>
          <w:lang w:val="en"/>
        </w:rPr>
        <w:t>compete with each other</w:t>
      </w:r>
      <w:proofErr w:type="gramEnd"/>
      <w:r w:rsidRPr="003C5550">
        <w:rPr>
          <w:rFonts w:ascii="Arial" w:hAnsi="Arial" w:cs="Arial"/>
          <w:sz w:val="24"/>
          <w:szCs w:val="24"/>
          <w:lang w:val="en"/>
        </w:rPr>
        <w:t>, but instead collaborate to deliver services (</w:t>
      </w:r>
      <w:proofErr w:type="spellStart"/>
      <w:r w:rsidRPr="003C5550">
        <w:rPr>
          <w:rFonts w:ascii="Arial" w:hAnsi="Arial" w:cs="Arial"/>
          <w:sz w:val="24"/>
          <w:szCs w:val="24"/>
          <w:lang w:val="en"/>
        </w:rPr>
        <w:t>Zahariadis</w:t>
      </w:r>
      <w:proofErr w:type="spellEnd"/>
      <w:r w:rsidRPr="003C5550">
        <w:rPr>
          <w:rFonts w:ascii="Arial" w:hAnsi="Arial" w:cs="Arial"/>
          <w:sz w:val="24"/>
          <w:szCs w:val="24"/>
          <w:lang w:val="en"/>
        </w:rPr>
        <w:t xml:space="preserve"> and </w:t>
      </w:r>
      <w:proofErr w:type="spellStart"/>
      <w:r w:rsidRPr="003C5550">
        <w:rPr>
          <w:rFonts w:ascii="Arial" w:hAnsi="Arial" w:cs="Arial"/>
          <w:sz w:val="24"/>
          <w:szCs w:val="24"/>
          <w:lang w:val="en"/>
        </w:rPr>
        <w:t>Vampa</w:t>
      </w:r>
      <w:proofErr w:type="spellEnd"/>
      <w:r w:rsidRPr="003C5550">
        <w:rPr>
          <w:rFonts w:ascii="Arial" w:hAnsi="Arial" w:cs="Arial"/>
          <w:sz w:val="24"/>
          <w:szCs w:val="24"/>
          <w:lang w:val="en"/>
        </w:rPr>
        <w:t>, 2019). Therefore, the competitive rivalry is low.</w:t>
      </w:r>
    </w:p>
    <w:p w14:paraId="3904F602" w14:textId="7A4F2DE1" w:rsidR="00664506" w:rsidRPr="00171E96" w:rsidRDefault="00982D4A" w:rsidP="00171E96">
      <w:pPr>
        <w:pStyle w:val="Heading1"/>
        <w:jc w:val="center"/>
        <w:rPr>
          <w:rFonts w:ascii="Arial" w:hAnsi="Arial" w:cs="Arial"/>
        </w:rPr>
      </w:pPr>
      <w:bookmarkStart w:id="5" w:name="_Toc131884042"/>
      <w:r w:rsidRPr="00171E96">
        <w:rPr>
          <w:rFonts w:ascii="Arial" w:hAnsi="Arial" w:cs="Arial"/>
        </w:rPr>
        <w:lastRenderedPageBreak/>
        <w:t>A</w:t>
      </w:r>
      <w:r w:rsidR="00664506" w:rsidRPr="00171E96">
        <w:rPr>
          <w:rFonts w:ascii="Arial" w:hAnsi="Arial" w:cs="Arial"/>
        </w:rPr>
        <w:t>dvantages and disadvantages of councils operational Environment</w:t>
      </w:r>
      <w:bookmarkEnd w:id="5"/>
    </w:p>
    <w:p w14:paraId="693098A8" w14:textId="34A1AA09" w:rsidR="00664506" w:rsidRPr="003C5550" w:rsidRDefault="00664506" w:rsidP="003C5550">
      <w:pPr>
        <w:pStyle w:val="Heading2"/>
        <w:spacing w:line="360" w:lineRule="auto"/>
        <w:rPr>
          <w:rFonts w:ascii="Arial" w:hAnsi="Arial" w:cs="Arial"/>
          <w:sz w:val="24"/>
          <w:szCs w:val="24"/>
          <w:lang w:val="en"/>
        </w:rPr>
      </w:pPr>
      <w:bookmarkStart w:id="6" w:name="_Toc131884043"/>
      <w:r w:rsidRPr="003C5550">
        <w:rPr>
          <w:rFonts w:ascii="Arial" w:hAnsi="Arial" w:cs="Arial"/>
          <w:sz w:val="24"/>
          <w:szCs w:val="24"/>
          <w:lang w:val="en"/>
        </w:rPr>
        <w:t>Advantages:</w:t>
      </w:r>
      <w:bookmarkEnd w:id="6"/>
    </w:p>
    <w:p w14:paraId="085D5295" w14:textId="77777777" w:rsidR="00664506" w:rsidRPr="003C5550" w:rsidRDefault="00664506" w:rsidP="003C5550">
      <w:pPr>
        <w:pStyle w:val="ListParagraph"/>
        <w:numPr>
          <w:ilvl w:val="0"/>
          <w:numId w:val="1"/>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operates in a stable political and economic environment that provides a level of predictability and consistency in decision-making.</w:t>
      </w:r>
    </w:p>
    <w:p w14:paraId="7F35C0AB" w14:textId="77777777" w:rsidR="00664506" w:rsidRPr="003C5550" w:rsidRDefault="00664506" w:rsidP="003C5550">
      <w:pPr>
        <w:pStyle w:val="ListParagraph"/>
        <w:numPr>
          <w:ilvl w:val="0"/>
          <w:numId w:val="1"/>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borough has a diverse population and economy, which provides opportunities for growth and development.</w:t>
      </w:r>
    </w:p>
    <w:p w14:paraId="4C2D5635" w14:textId="77777777" w:rsidR="00664506" w:rsidRPr="003C5550" w:rsidRDefault="00664506" w:rsidP="003C5550">
      <w:pPr>
        <w:pStyle w:val="ListParagraph"/>
        <w:numPr>
          <w:ilvl w:val="0"/>
          <w:numId w:val="1"/>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has embraced digital technology to improve service delivery and engage with its constituents, which can lead to increased efficiency and effectiveness.</w:t>
      </w:r>
    </w:p>
    <w:p w14:paraId="6B8BD9D6" w14:textId="4949C63E" w:rsidR="00664506" w:rsidRPr="003C5550" w:rsidRDefault="00664506" w:rsidP="003C5550">
      <w:pPr>
        <w:pStyle w:val="ListParagraph"/>
        <w:numPr>
          <w:ilvl w:val="0"/>
          <w:numId w:val="1"/>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has a range of statutory and discretionary powers to address the social issues facing the borough, which gives it flexibility in its approach.</w:t>
      </w:r>
    </w:p>
    <w:p w14:paraId="517BA9D9" w14:textId="75DAF23C" w:rsidR="00664506" w:rsidRPr="003C5550" w:rsidRDefault="00664506" w:rsidP="003C5550">
      <w:pPr>
        <w:pStyle w:val="Heading2"/>
        <w:spacing w:line="360" w:lineRule="auto"/>
        <w:rPr>
          <w:rFonts w:ascii="Arial" w:hAnsi="Arial" w:cs="Arial"/>
          <w:sz w:val="24"/>
          <w:szCs w:val="24"/>
          <w:lang w:val="en"/>
        </w:rPr>
      </w:pPr>
      <w:bookmarkStart w:id="7" w:name="_Toc131884044"/>
      <w:r w:rsidRPr="003C5550">
        <w:rPr>
          <w:rFonts w:ascii="Arial" w:hAnsi="Arial" w:cs="Arial"/>
          <w:sz w:val="24"/>
          <w:szCs w:val="24"/>
          <w:lang w:val="en"/>
        </w:rPr>
        <w:t>Disadvantages:</w:t>
      </w:r>
      <w:bookmarkEnd w:id="7"/>
    </w:p>
    <w:p w14:paraId="102FDBA7" w14:textId="77777777" w:rsidR="00664506" w:rsidRPr="003C5550" w:rsidRDefault="00664506" w:rsidP="003C5550">
      <w:pPr>
        <w:pStyle w:val="ListParagraph"/>
        <w:numPr>
          <w:ilvl w:val="0"/>
          <w:numId w:val="2"/>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faces significant social issues, such as high levels of deprivation, which require targeted interventions that can be complex and difficult to implement.</w:t>
      </w:r>
    </w:p>
    <w:p w14:paraId="170A45C6" w14:textId="77777777" w:rsidR="00664506" w:rsidRPr="003C5550" w:rsidRDefault="00664506" w:rsidP="003C5550">
      <w:pPr>
        <w:pStyle w:val="ListParagraph"/>
        <w:numPr>
          <w:ilvl w:val="0"/>
          <w:numId w:val="2"/>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operates in an environment of austerity, which can limit its ability to fund and deliver services effectively.</w:t>
      </w:r>
    </w:p>
    <w:p w14:paraId="002387F0" w14:textId="77777777" w:rsidR="00664506" w:rsidRPr="003C5550" w:rsidRDefault="00664506" w:rsidP="003C5550">
      <w:pPr>
        <w:pStyle w:val="ListParagraph"/>
        <w:numPr>
          <w:ilvl w:val="0"/>
          <w:numId w:val="2"/>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council's engagement with its stakeholders can be challenging, particularly given the diverse nature of the population and the need to ensure inclusivity and accessibility.</w:t>
      </w:r>
    </w:p>
    <w:p w14:paraId="6E22AED8" w14:textId="77777777" w:rsidR="00664506" w:rsidRPr="003C5550" w:rsidRDefault="00664506" w:rsidP="003C5550">
      <w:pPr>
        <w:pStyle w:val="ListParagraph"/>
        <w:numPr>
          <w:ilvl w:val="0"/>
          <w:numId w:val="2"/>
        </w:num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 council is subject to significant legal and regulatory requirements, which can be complex and time-consuming to navigate (Scott, 2015).</w:t>
      </w:r>
    </w:p>
    <w:p w14:paraId="439A7833" w14:textId="77777777" w:rsidR="00664506" w:rsidRPr="003C5550" w:rsidRDefault="00664506"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Overall, Enfield Council's operational environment has both advantages and disadvantages that must be carefully considered in developing strategies to address the social issues facing the borough.</w:t>
      </w:r>
    </w:p>
    <w:p w14:paraId="325311F9" w14:textId="6FD9E10E" w:rsidR="00171E96" w:rsidRDefault="00171E96">
      <w:pPr>
        <w:rPr>
          <w:rFonts w:ascii="Arial" w:hAnsi="Arial" w:cs="Arial"/>
          <w:b/>
          <w:bCs/>
          <w:sz w:val="24"/>
          <w:szCs w:val="24"/>
          <w:lang w:val="en"/>
        </w:rPr>
      </w:pPr>
      <w:r>
        <w:rPr>
          <w:rFonts w:ascii="Arial" w:hAnsi="Arial" w:cs="Arial"/>
          <w:b/>
          <w:bCs/>
          <w:sz w:val="24"/>
          <w:szCs w:val="24"/>
          <w:lang w:val="en"/>
        </w:rPr>
        <w:br w:type="page"/>
      </w:r>
    </w:p>
    <w:p w14:paraId="149BCDD3" w14:textId="77777777" w:rsidR="00664506" w:rsidRPr="003C5550" w:rsidRDefault="00664506" w:rsidP="003C5550">
      <w:pPr>
        <w:autoSpaceDE w:val="0"/>
        <w:autoSpaceDN w:val="0"/>
        <w:adjustRightInd w:val="0"/>
        <w:spacing w:line="360" w:lineRule="auto"/>
        <w:jc w:val="both"/>
        <w:rPr>
          <w:rFonts w:ascii="Arial" w:hAnsi="Arial" w:cs="Arial"/>
          <w:b/>
          <w:bCs/>
          <w:sz w:val="24"/>
          <w:szCs w:val="24"/>
          <w:lang w:val="en"/>
        </w:rPr>
      </w:pPr>
    </w:p>
    <w:p w14:paraId="4264CADA" w14:textId="45CFA81E" w:rsidR="00875278" w:rsidRDefault="00346866" w:rsidP="00171E96">
      <w:pPr>
        <w:pStyle w:val="Heading1"/>
        <w:jc w:val="center"/>
        <w:rPr>
          <w:rFonts w:ascii="Arial" w:hAnsi="Arial" w:cs="Arial"/>
        </w:rPr>
      </w:pPr>
      <w:bookmarkStart w:id="8" w:name="_Toc131884045"/>
      <w:r w:rsidRPr="00171E96">
        <w:rPr>
          <w:rFonts w:ascii="Arial" w:hAnsi="Arial" w:cs="Arial"/>
        </w:rPr>
        <w:t>T</w:t>
      </w:r>
      <w:r w:rsidR="00875278" w:rsidRPr="00171E96">
        <w:rPr>
          <w:rFonts w:ascii="Arial" w:hAnsi="Arial" w:cs="Arial"/>
        </w:rPr>
        <w:t>he prevailing social issues in the Enfield Council</w:t>
      </w:r>
      <w:bookmarkEnd w:id="8"/>
    </w:p>
    <w:p w14:paraId="1B037CDD" w14:textId="77777777" w:rsidR="00171E96" w:rsidRPr="00171E96" w:rsidRDefault="00171E96" w:rsidP="00171E96">
      <w:pPr>
        <w:rPr>
          <w:lang w:val="en-US"/>
        </w:rPr>
      </w:pPr>
    </w:p>
    <w:p w14:paraId="7C8E9675" w14:textId="5E6BBFB3" w:rsidR="00875278" w:rsidRPr="003C5550" w:rsidRDefault="00875278" w:rsidP="003C5550">
      <w:pPr>
        <w:autoSpaceDE w:val="0"/>
        <w:autoSpaceDN w:val="0"/>
        <w:adjustRightInd w:val="0"/>
        <w:spacing w:line="360" w:lineRule="auto"/>
        <w:jc w:val="both"/>
        <w:rPr>
          <w:rFonts w:ascii="Arial" w:hAnsi="Arial" w:cs="Arial"/>
          <w:sz w:val="24"/>
          <w:szCs w:val="24"/>
          <w:lang w:val="en"/>
        </w:rPr>
      </w:pPr>
      <w:bookmarkStart w:id="9" w:name="_Toc131884046"/>
      <w:r w:rsidRPr="003C5550">
        <w:rPr>
          <w:rStyle w:val="Heading2Char"/>
          <w:rFonts w:ascii="Arial" w:hAnsi="Arial" w:cs="Arial"/>
          <w:sz w:val="24"/>
          <w:szCs w:val="24"/>
        </w:rPr>
        <w:t>Socioeconomic inequality:</w:t>
      </w:r>
      <w:bookmarkEnd w:id="9"/>
      <w:r w:rsidRPr="003C5550">
        <w:rPr>
          <w:rFonts w:ascii="Arial" w:hAnsi="Arial" w:cs="Arial"/>
          <w:sz w:val="24"/>
          <w:szCs w:val="24"/>
          <w:lang w:val="en"/>
        </w:rPr>
        <w:t xml:space="preserve"> The borough has significant pockets of deprivation, which require targeted interventions from the council to promote economic growth and social mobility.</w:t>
      </w:r>
      <w:r w:rsidR="00C20827" w:rsidRPr="003C5550">
        <w:rPr>
          <w:rFonts w:ascii="Arial" w:hAnsi="Arial" w:cs="Arial"/>
          <w:sz w:val="24"/>
          <w:szCs w:val="24"/>
          <w:lang w:val="en"/>
        </w:rPr>
        <w:t xml:space="preserve"> (Enfield Council, 2021).</w:t>
      </w:r>
    </w:p>
    <w:p w14:paraId="74C88609" w14:textId="40E461EE" w:rsidR="00875278" w:rsidRPr="003C5550" w:rsidRDefault="00875278" w:rsidP="003C5550">
      <w:pPr>
        <w:autoSpaceDE w:val="0"/>
        <w:autoSpaceDN w:val="0"/>
        <w:adjustRightInd w:val="0"/>
        <w:spacing w:line="360" w:lineRule="auto"/>
        <w:jc w:val="both"/>
        <w:rPr>
          <w:rFonts w:ascii="Arial" w:hAnsi="Arial" w:cs="Arial"/>
          <w:sz w:val="24"/>
          <w:szCs w:val="24"/>
          <w:lang w:val="en"/>
        </w:rPr>
      </w:pPr>
      <w:bookmarkStart w:id="10" w:name="_Toc131884047"/>
      <w:r w:rsidRPr="003C5550">
        <w:rPr>
          <w:rStyle w:val="Heading2Char"/>
          <w:rFonts w:ascii="Arial" w:hAnsi="Arial" w:cs="Arial"/>
          <w:sz w:val="24"/>
          <w:szCs w:val="24"/>
        </w:rPr>
        <w:t>Demographic diversity:</w:t>
      </w:r>
      <w:bookmarkEnd w:id="10"/>
      <w:r w:rsidRPr="003C5550">
        <w:rPr>
          <w:rFonts w:ascii="Arial" w:hAnsi="Arial" w:cs="Arial"/>
          <w:sz w:val="24"/>
          <w:szCs w:val="24"/>
          <w:lang w:val="en"/>
        </w:rPr>
        <w:t xml:space="preserve"> The borough has a diverse population, with a mix of ethnicities and cultures. The council must ensure that its services are inclusive and accessible to all.</w:t>
      </w:r>
    </w:p>
    <w:p w14:paraId="47F5D29A" w14:textId="4A5CF292" w:rsidR="00875278" w:rsidRPr="003C5550" w:rsidRDefault="00875278" w:rsidP="003C5550">
      <w:pPr>
        <w:autoSpaceDE w:val="0"/>
        <w:autoSpaceDN w:val="0"/>
        <w:adjustRightInd w:val="0"/>
        <w:spacing w:line="360" w:lineRule="auto"/>
        <w:jc w:val="both"/>
        <w:rPr>
          <w:rFonts w:ascii="Arial" w:hAnsi="Arial" w:cs="Arial"/>
          <w:sz w:val="24"/>
          <w:szCs w:val="24"/>
          <w:lang w:val="en"/>
        </w:rPr>
      </w:pPr>
      <w:bookmarkStart w:id="11" w:name="_Toc131884048"/>
      <w:r w:rsidRPr="003C5550">
        <w:rPr>
          <w:rStyle w:val="Heading2Char"/>
          <w:rFonts w:ascii="Arial" w:hAnsi="Arial" w:cs="Arial"/>
          <w:sz w:val="24"/>
          <w:szCs w:val="24"/>
        </w:rPr>
        <w:t>Housing affordability and availability:</w:t>
      </w:r>
      <w:bookmarkEnd w:id="11"/>
      <w:r w:rsidRPr="003C5550">
        <w:rPr>
          <w:rFonts w:ascii="Arial" w:hAnsi="Arial" w:cs="Arial"/>
          <w:sz w:val="24"/>
          <w:szCs w:val="24"/>
          <w:lang w:val="en"/>
        </w:rPr>
        <w:t xml:space="preserve"> The high cost of housing in London affects Enfield residents, and the council needs to work towards ensuring that affordable housing is available to all</w:t>
      </w:r>
      <w:r w:rsidR="00270849">
        <w:rPr>
          <w:rFonts w:ascii="Arial" w:hAnsi="Arial" w:cs="Arial"/>
          <w:sz w:val="24"/>
          <w:szCs w:val="24"/>
          <w:lang w:val="en"/>
        </w:rPr>
        <w:t xml:space="preserve"> </w:t>
      </w:r>
      <w:r w:rsidR="00C20827" w:rsidRPr="003C5550">
        <w:rPr>
          <w:rFonts w:ascii="Arial" w:hAnsi="Arial" w:cs="Arial"/>
          <w:sz w:val="24"/>
          <w:szCs w:val="24"/>
          <w:lang w:val="en"/>
        </w:rPr>
        <w:t>(London Borough of Enfield, 2021)</w:t>
      </w:r>
      <w:r w:rsidR="00270849">
        <w:rPr>
          <w:rFonts w:ascii="Arial" w:hAnsi="Arial" w:cs="Arial"/>
          <w:sz w:val="24"/>
          <w:szCs w:val="24"/>
          <w:lang w:val="en"/>
        </w:rPr>
        <w:t>.</w:t>
      </w:r>
    </w:p>
    <w:p w14:paraId="766F0BD1" w14:textId="33E25C66" w:rsidR="00875278" w:rsidRPr="003C5550" w:rsidRDefault="00875278" w:rsidP="003C5550">
      <w:pPr>
        <w:autoSpaceDE w:val="0"/>
        <w:autoSpaceDN w:val="0"/>
        <w:adjustRightInd w:val="0"/>
        <w:spacing w:line="360" w:lineRule="auto"/>
        <w:jc w:val="both"/>
        <w:rPr>
          <w:rFonts w:ascii="Arial" w:hAnsi="Arial" w:cs="Arial"/>
          <w:sz w:val="24"/>
          <w:szCs w:val="24"/>
          <w:lang w:val="en"/>
        </w:rPr>
      </w:pPr>
      <w:bookmarkStart w:id="12" w:name="_Toc131884049"/>
      <w:r w:rsidRPr="003C5550">
        <w:rPr>
          <w:rStyle w:val="Heading2Char"/>
          <w:rFonts w:ascii="Arial" w:hAnsi="Arial" w:cs="Arial"/>
          <w:sz w:val="24"/>
          <w:szCs w:val="24"/>
        </w:rPr>
        <w:t>Climate change and sustainability:</w:t>
      </w:r>
      <w:bookmarkEnd w:id="12"/>
      <w:r w:rsidRPr="003C5550">
        <w:rPr>
          <w:rFonts w:ascii="Arial" w:hAnsi="Arial" w:cs="Arial"/>
          <w:sz w:val="24"/>
          <w:szCs w:val="24"/>
          <w:lang w:val="en"/>
        </w:rPr>
        <w:t xml:space="preserve"> The council needs to </w:t>
      </w:r>
      <w:proofErr w:type="gramStart"/>
      <w:r w:rsidRPr="003C5550">
        <w:rPr>
          <w:rFonts w:ascii="Arial" w:hAnsi="Arial" w:cs="Arial"/>
          <w:sz w:val="24"/>
          <w:szCs w:val="24"/>
          <w:lang w:val="en"/>
        </w:rPr>
        <w:t>take action</w:t>
      </w:r>
      <w:proofErr w:type="gramEnd"/>
      <w:r w:rsidRPr="003C5550">
        <w:rPr>
          <w:rFonts w:ascii="Arial" w:hAnsi="Arial" w:cs="Arial"/>
          <w:sz w:val="24"/>
          <w:szCs w:val="24"/>
          <w:lang w:val="en"/>
        </w:rPr>
        <w:t xml:space="preserve"> towards reducing its carbon footprint and promoting sustainability in the borough</w:t>
      </w:r>
      <w:r w:rsidR="00684CD3" w:rsidRPr="003C5550">
        <w:rPr>
          <w:rFonts w:ascii="Arial" w:hAnsi="Arial" w:cs="Arial"/>
          <w:sz w:val="24"/>
          <w:szCs w:val="24"/>
          <w:lang w:val="en"/>
        </w:rPr>
        <w:t xml:space="preserve"> (Enfield Council, 2021).</w:t>
      </w:r>
    </w:p>
    <w:p w14:paraId="6D591B75" w14:textId="0B0BD499" w:rsidR="00664506" w:rsidRPr="003C5550" w:rsidRDefault="00875278" w:rsidP="003C5550">
      <w:pPr>
        <w:autoSpaceDE w:val="0"/>
        <w:autoSpaceDN w:val="0"/>
        <w:adjustRightInd w:val="0"/>
        <w:spacing w:line="360" w:lineRule="auto"/>
        <w:jc w:val="both"/>
        <w:rPr>
          <w:rFonts w:ascii="Arial" w:hAnsi="Arial" w:cs="Arial"/>
          <w:sz w:val="24"/>
          <w:szCs w:val="24"/>
          <w:lang w:val="en"/>
        </w:rPr>
      </w:pPr>
      <w:bookmarkStart w:id="13" w:name="_Toc131884050"/>
      <w:r w:rsidRPr="003C5550">
        <w:rPr>
          <w:rStyle w:val="Heading2Char"/>
          <w:rFonts w:ascii="Arial" w:hAnsi="Arial" w:cs="Arial"/>
          <w:sz w:val="24"/>
          <w:szCs w:val="24"/>
        </w:rPr>
        <w:t>Aging infrastructure:</w:t>
      </w:r>
      <w:bookmarkEnd w:id="13"/>
      <w:r w:rsidRPr="003C5550">
        <w:rPr>
          <w:rFonts w:ascii="Arial" w:hAnsi="Arial" w:cs="Arial"/>
          <w:sz w:val="24"/>
          <w:szCs w:val="24"/>
          <w:lang w:val="en"/>
        </w:rPr>
        <w:t xml:space="preserve"> The council needs to invest in the maintenance and upgrading of its infrastructure to ensure that it remains safe and reliable</w:t>
      </w:r>
      <w:r w:rsidR="00C20827" w:rsidRPr="003C5550">
        <w:rPr>
          <w:rFonts w:ascii="Arial" w:hAnsi="Arial" w:cs="Arial"/>
          <w:sz w:val="24"/>
          <w:szCs w:val="24"/>
          <w:lang w:val="en"/>
        </w:rPr>
        <w:t xml:space="preserve"> (London Borough of Enfield, 2021)</w:t>
      </w:r>
      <w:r w:rsidR="00270849">
        <w:rPr>
          <w:rFonts w:ascii="Arial" w:hAnsi="Arial" w:cs="Arial"/>
          <w:sz w:val="24"/>
          <w:szCs w:val="24"/>
          <w:lang w:val="en"/>
        </w:rPr>
        <w:t>.</w:t>
      </w:r>
    </w:p>
    <w:p w14:paraId="0D1FE16E" w14:textId="6894125C" w:rsidR="00875278" w:rsidRDefault="00875278"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These social issues have implications for stakeholders, and the council needs to engage with them effectively to ensure that their needs and concerns are addressed.</w:t>
      </w:r>
    </w:p>
    <w:p w14:paraId="1391322C" w14:textId="443E7C94" w:rsidR="00171E96" w:rsidRDefault="00171E96">
      <w:pPr>
        <w:rPr>
          <w:rFonts w:ascii="Arial" w:hAnsi="Arial" w:cs="Arial"/>
          <w:sz w:val="24"/>
          <w:szCs w:val="24"/>
          <w:lang w:val="en"/>
        </w:rPr>
      </w:pPr>
      <w:r>
        <w:rPr>
          <w:rFonts w:ascii="Arial" w:hAnsi="Arial" w:cs="Arial"/>
          <w:sz w:val="24"/>
          <w:szCs w:val="24"/>
          <w:lang w:val="en"/>
        </w:rPr>
        <w:br w:type="page"/>
      </w:r>
    </w:p>
    <w:p w14:paraId="2C3E1541" w14:textId="77777777" w:rsidR="00171E96" w:rsidRPr="003C5550" w:rsidRDefault="00171E96" w:rsidP="003C5550">
      <w:pPr>
        <w:autoSpaceDE w:val="0"/>
        <w:autoSpaceDN w:val="0"/>
        <w:adjustRightInd w:val="0"/>
        <w:spacing w:line="360" w:lineRule="auto"/>
        <w:jc w:val="both"/>
        <w:rPr>
          <w:rFonts w:ascii="Arial" w:hAnsi="Arial" w:cs="Arial"/>
          <w:sz w:val="24"/>
          <w:szCs w:val="24"/>
          <w:lang w:val="en"/>
        </w:rPr>
      </w:pPr>
    </w:p>
    <w:p w14:paraId="2DF91192" w14:textId="322FA32F" w:rsidR="00E93AF0" w:rsidRPr="00171E96" w:rsidRDefault="00E93AF0" w:rsidP="00171E96">
      <w:pPr>
        <w:pStyle w:val="Heading1"/>
        <w:jc w:val="center"/>
        <w:rPr>
          <w:rFonts w:ascii="Arial" w:hAnsi="Arial" w:cs="Arial"/>
        </w:rPr>
      </w:pPr>
      <w:bookmarkStart w:id="14" w:name="_Toc131884051"/>
      <w:r w:rsidRPr="00171E96">
        <w:rPr>
          <w:rFonts w:ascii="Arial" w:hAnsi="Arial" w:cs="Arial"/>
        </w:rPr>
        <w:t>Recommendations</w:t>
      </w:r>
      <w:bookmarkEnd w:id="14"/>
    </w:p>
    <w:p w14:paraId="75359B45" w14:textId="5844CA3B"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C5550">
        <w:rPr>
          <w:rFonts w:ascii="Arial" w:hAnsi="Arial" w:cs="Arial"/>
          <w:sz w:val="24"/>
          <w:szCs w:val="24"/>
          <w:lang w:val="en"/>
        </w:rPr>
        <w:t>Based on the analysis of prevailing social issues and stakeholder engagement procedures in the Enfield Council:</w:t>
      </w:r>
    </w:p>
    <w:p w14:paraId="2A298992" w14:textId="2B4F431D"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Improve stakeholder engagement:</w:t>
      </w:r>
      <w:r w:rsidRPr="003C5550">
        <w:rPr>
          <w:rFonts w:ascii="Arial" w:hAnsi="Arial" w:cs="Arial"/>
          <w:sz w:val="24"/>
          <w:szCs w:val="24"/>
          <w:lang w:val="en"/>
        </w:rPr>
        <w:t xml:space="preserve"> The council needs to improve its stakeholder engagement procedures to ensure that all stakeholders are adequately </w:t>
      </w:r>
      <w:r w:rsidR="00270849" w:rsidRPr="003C5550">
        <w:rPr>
          <w:rFonts w:ascii="Arial" w:hAnsi="Arial" w:cs="Arial"/>
          <w:sz w:val="24"/>
          <w:szCs w:val="24"/>
          <w:lang w:val="en"/>
        </w:rPr>
        <w:t>represented,</w:t>
      </w:r>
      <w:r w:rsidRPr="003C5550">
        <w:rPr>
          <w:rFonts w:ascii="Arial" w:hAnsi="Arial" w:cs="Arial"/>
          <w:sz w:val="24"/>
          <w:szCs w:val="24"/>
          <w:lang w:val="en"/>
        </w:rPr>
        <w:t xml:space="preserve"> and their voices are heard. This can be achieved by conducting regular meetings and forums, utilizing social media and other digital platforms, and creating advisory groups to ensure active participation</w:t>
      </w:r>
      <w:r w:rsidR="002F64C9" w:rsidRPr="003C5550">
        <w:rPr>
          <w:rFonts w:ascii="Arial" w:hAnsi="Arial" w:cs="Arial"/>
          <w:sz w:val="24"/>
          <w:szCs w:val="24"/>
          <w:lang w:val="en"/>
        </w:rPr>
        <w:t xml:space="preserve"> (Carroll and Richardson, 2019)</w:t>
      </w:r>
      <w:r w:rsidR="00270849">
        <w:rPr>
          <w:rFonts w:ascii="Arial" w:hAnsi="Arial" w:cs="Arial"/>
          <w:sz w:val="24"/>
          <w:szCs w:val="24"/>
          <w:lang w:val="en"/>
        </w:rPr>
        <w:t>.</w:t>
      </w:r>
    </w:p>
    <w:p w14:paraId="16107B9E" w14:textId="5D18A57D"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Promote diversity and inclusion:</w:t>
      </w:r>
      <w:r w:rsidRPr="003D2A38">
        <w:rPr>
          <w:rFonts w:ascii="Arial" w:hAnsi="Arial" w:cs="Arial"/>
          <w:sz w:val="28"/>
          <w:szCs w:val="28"/>
          <w:lang w:val="en"/>
        </w:rPr>
        <w:t xml:space="preserve"> </w:t>
      </w:r>
      <w:r w:rsidRPr="003C5550">
        <w:rPr>
          <w:rFonts w:ascii="Arial" w:hAnsi="Arial" w:cs="Arial"/>
          <w:sz w:val="24"/>
          <w:szCs w:val="24"/>
          <w:lang w:val="en"/>
        </w:rPr>
        <w:t>The council must ensure that its services and policies are inclusive and accessible to all members of the community, regardless of their background or socio-economic status. The council must invest in programs that promote diversity and inclusion, including language services and translation, cultural competency training for staff, and outreach programs for hard-to-reach communities</w:t>
      </w:r>
      <w:r w:rsidR="00270849">
        <w:rPr>
          <w:rFonts w:ascii="Arial" w:hAnsi="Arial" w:cs="Arial"/>
          <w:sz w:val="24"/>
          <w:szCs w:val="24"/>
          <w:lang w:val="en"/>
        </w:rPr>
        <w:t xml:space="preserve"> </w:t>
      </w:r>
      <w:r w:rsidR="00EC02C2" w:rsidRPr="003C5550">
        <w:rPr>
          <w:rFonts w:ascii="Arial" w:hAnsi="Arial" w:cs="Arial"/>
          <w:sz w:val="24"/>
          <w:szCs w:val="24"/>
          <w:lang w:val="en"/>
        </w:rPr>
        <w:t>(Equality and Human Rights Commission, 2018)</w:t>
      </w:r>
      <w:r w:rsidR="00270849">
        <w:rPr>
          <w:rFonts w:ascii="Arial" w:hAnsi="Arial" w:cs="Arial"/>
          <w:sz w:val="24"/>
          <w:szCs w:val="24"/>
          <w:lang w:val="en"/>
        </w:rPr>
        <w:t>.</w:t>
      </w:r>
    </w:p>
    <w:p w14:paraId="61BBC0C0" w14:textId="505DAF71"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Address the housing crisis:</w:t>
      </w:r>
      <w:r w:rsidRPr="003D2A38">
        <w:rPr>
          <w:rFonts w:ascii="Arial" w:hAnsi="Arial" w:cs="Arial"/>
          <w:sz w:val="28"/>
          <w:szCs w:val="28"/>
          <w:lang w:val="en"/>
        </w:rPr>
        <w:t xml:space="preserve"> </w:t>
      </w:r>
      <w:r w:rsidRPr="003C5550">
        <w:rPr>
          <w:rFonts w:ascii="Arial" w:hAnsi="Arial" w:cs="Arial"/>
          <w:sz w:val="24"/>
          <w:szCs w:val="24"/>
          <w:lang w:val="en"/>
        </w:rPr>
        <w:t>The council must address the housing crisis in the borough, which has led to high levels of homelessness and overcrowding. This can be achieved by investing in affordable housing and providing support to vulnerable households</w:t>
      </w:r>
      <w:r w:rsidR="00046D39" w:rsidRPr="003C5550">
        <w:rPr>
          <w:rFonts w:ascii="Arial" w:hAnsi="Arial" w:cs="Arial"/>
          <w:sz w:val="24"/>
          <w:szCs w:val="24"/>
          <w:lang w:val="en"/>
        </w:rPr>
        <w:t xml:space="preserve"> – Housing strategy 2021-2026 (London Borough of Enfield, 2021)</w:t>
      </w:r>
      <w:r w:rsidR="00171E96">
        <w:rPr>
          <w:rFonts w:ascii="Arial" w:hAnsi="Arial" w:cs="Arial"/>
          <w:sz w:val="24"/>
          <w:szCs w:val="24"/>
          <w:lang w:val="en"/>
        </w:rPr>
        <w:t>.</w:t>
      </w:r>
    </w:p>
    <w:p w14:paraId="743F2F74" w14:textId="47DE81D1"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Focus on environmental sustainability:</w:t>
      </w:r>
      <w:r w:rsidRPr="003C5550">
        <w:rPr>
          <w:rFonts w:ascii="Arial" w:hAnsi="Arial" w:cs="Arial"/>
          <w:sz w:val="24"/>
          <w:szCs w:val="24"/>
          <w:lang w:val="en"/>
        </w:rPr>
        <w:t xml:space="preserve"> The council must focus on environmental sustainability by promoting green initiatives and investing in renewable energy. This can be achieved by adopting policies that reduce the council's carbon footprint, encouraging the use of public transport, and investing in renewable energy sources</w:t>
      </w:r>
      <w:r w:rsidR="00C4042D" w:rsidRPr="003C5550">
        <w:rPr>
          <w:rFonts w:ascii="Arial" w:hAnsi="Arial" w:cs="Arial"/>
          <w:sz w:val="24"/>
          <w:szCs w:val="24"/>
          <w:lang w:val="en"/>
        </w:rPr>
        <w:t xml:space="preserve"> - Enfield 2030: A vision for sustainable development</w:t>
      </w:r>
      <w:r w:rsidR="00171E96">
        <w:rPr>
          <w:rFonts w:ascii="Arial" w:hAnsi="Arial" w:cs="Arial"/>
          <w:sz w:val="24"/>
          <w:szCs w:val="24"/>
          <w:lang w:val="en"/>
        </w:rPr>
        <w:t xml:space="preserve"> </w:t>
      </w:r>
      <w:r w:rsidR="00C4042D" w:rsidRPr="003C5550">
        <w:rPr>
          <w:rFonts w:ascii="Arial" w:hAnsi="Arial" w:cs="Arial"/>
          <w:sz w:val="24"/>
          <w:szCs w:val="24"/>
          <w:lang w:val="en"/>
        </w:rPr>
        <w:t>(London Borough of Enfield, 2019)</w:t>
      </w:r>
      <w:r w:rsidR="00171E96">
        <w:rPr>
          <w:rFonts w:ascii="Arial" w:hAnsi="Arial" w:cs="Arial"/>
          <w:sz w:val="24"/>
          <w:szCs w:val="24"/>
          <w:lang w:val="en"/>
        </w:rPr>
        <w:t>.</w:t>
      </w:r>
    </w:p>
    <w:p w14:paraId="370C5CD8" w14:textId="13982F5D" w:rsidR="00E93AF0" w:rsidRPr="003C5550" w:rsidRDefault="00E93AF0" w:rsidP="003C5550">
      <w:pPr>
        <w:autoSpaceDE w:val="0"/>
        <w:autoSpaceDN w:val="0"/>
        <w:adjustRightInd w:val="0"/>
        <w:spacing w:line="360" w:lineRule="auto"/>
        <w:jc w:val="both"/>
        <w:rPr>
          <w:rFonts w:ascii="Arial" w:hAnsi="Arial" w:cs="Arial"/>
          <w:sz w:val="24"/>
          <w:szCs w:val="24"/>
          <w:lang w:val="en"/>
        </w:rPr>
      </w:pPr>
      <w:r w:rsidRPr="003D2A38">
        <w:rPr>
          <w:rFonts w:ascii="Arial" w:hAnsi="Arial" w:cs="Arial"/>
          <w:sz w:val="24"/>
          <w:szCs w:val="24"/>
        </w:rPr>
        <w:t>Strengthen partnerships:</w:t>
      </w:r>
      <w:r w:rsidRPr="003D2A38">
        <w:rPr>
          <w:rFonts w:ascii="Arial" w:hAnsi="Arial" w:cs="Arial"/>
          <w:sz w:val="28"/>
          <w:szCs w:val="28"/>
          <w:lang w:val="en"/>
        </w:rPr>
        <w:t xml:space="preserve"> </w:t>
      </w:r>
      <w:r w:rsidRPr="003C5550">
        <w:rPr>
          <w:rFonts w:ascii="Arial" w:hAnsi="Arial" w:cs="Arial"/>
          <w:sz w:val="24"/>
          <w:szCs w:val="24"/>
          <w:lang w:val="en"/>
        </w:rPr>
        <w:t>The council must strengthen partnerships with other local authorities, community groups, and businesses to achieve its objectives. By collaborating with other stakeholders, the council can leverage resources and expertise to improve service delivery and achieve its goals</w:t>
      </w:r>
      <w:r w:rsidR="00C4042D" w:rsidRPr="003C5550">
        <w:rPr>
          <w:rFonts w:ascii="Arial" w:hAnsi="Arial" w:cs="Arial"/>
          <w:sz w:val="24"/>
          <w:szCs w:val="24"/>
          <w:lang w:val="en"/>
        </w:rPr>
        <w:t xml:space="preserve"> (Local Government Association, 2020)</w:t>
      </w:r>
      <w:r w:rsidR="00171E96">
        <w:rPr>
          <w:rFonts w:ascii="Arial" w:hAnsi="Arial" w:cs="Arial"/>
          <w:sz w:val="24"/>
          <w:szCs w:val="24"/>
          <w:lang w:val="en"/>
        </w:rPr>
        <w:t>.</w:t>
      </w:r>
    </w:p>
    <w:p w14:paraId="55E3031D" w14:textId="77777777" w:rsidR="00875278" w:rsidRPr="003C5550" w:rsidRDefault="00875278" w:rsidP="003C5550">
      <w:pPr>
        <w:autoSpaceDE w:val="0"/>
        <w:autoSpaceDN w:val="0"/>
        <w:adjustRightInd w:val="0"/>
        <w:spacing w:line="360" w:lineRule="auto"/>
        <w:rPr>
          <w:rFonts w:ascii="Arial" w:hAnsi="Arial" w:cs="Arial"/>
          <w:sz w:val="24"/>
          <w:szCs w:val="24"/>
          <w:lang w:val="en"/>
        </w:rPr>
      </w:pPr>
    </w:p>
    <w:p w14:paraId="00FB59CA" w14:textId="3E271C8C" w:rsidR="00875278" w:rsidRPr="00171E96" w:rsidRDefault="00875278" w:rsidP="00171E96">
      <w:pPr>
        <w:pStyle w:val="Heading1"/>
        <w:jc w:val="center"/>
        <w:rPr>
          <w:rFonts w:ascii="Arial" w:hAnsi="Arial" w:cs="Arial"/>
        </w:rPr>
      </w:pPr>
      <w:bookmarkStart w:id="15" w:name="_Toc131884052"/>
      <w:r w:rsidRPr="00171E96">
        <w:rPr>
          <w:rFonts w:ascii="Arial" w:hAnsi="Arial" w:cs="Arial"/>
        </w:rPr>
        <w:lastRenderedPageBreak/>
        <w:t>Conclusion</w:t>
      </w:r>
      <w:bookmarkEnd w:id="15"/>
    </w:p>
    <w:p w14:paraId="13880839" w14:textId="7DDDF6DC" w:rsidR="00875278" w:rsidRDefault="00E93AF0" w:rsidP="003C5550">
      <w:pPr>
        <w:spacing w:line="360" w:lineRule="auto"/>
        <w:jc w:val="both"/>
        <w:rPr>
          <w:rFonts w:ascii="Arial" w:hAnsi="Arial" w:cs="Arial"/>
          <w:sz w:val="24"/>
          <w:szCs w:val="24"/>
          <w:lang w:val="en"/>
        </w:rPr>
      </w:pPr>
      <w:r w:rsidRPr="003C5550">
        <w:rPr>
          <w:rFonts w:ascii="Arial" w:hAnsi="Arial" w:cs="Arial"/>
          <w:sz w:val="24"/>
          <w:szCs w:val="24"/>
          <w:lang w:val="en"/>
        </w:rPr>
        <w:t>In conclusion, the Enfield Council operates in a stable political and economic environment, with a diverse population that requires inclusive and accessible services. The council has embraced technology to improve service delivery, but it faces challenges such as social deprivation, lack of community engagement, and limited stakeholder participation. To address these challenges, the council needs to engage with its stakeholders effectively, using appropriate methods that promote collaboration, diversity, and inclusion. This can be achieved through regular consultation, feedback mechanisms, and empowerment of the stakeholders. The council can also leverage its strengths, such as its digital transformation strategy and its robust legal and regulatory framework, to address its weaknesses and capitalize on opportunities. By adopting these measures, Enfield Council can improve its operations and deliver better services to its constituents.</w:t>
      </w:r>
    </w:p>
    <w:p w14:paraId="47544F61" w14:textId="08762704" w:rsidR="00C11BEC" w:rsidRDefault="00C11BEC">
      <w:pPr>
        <w:rPr>
          <w:rFonts w:ascii="Arial" w:hAnsi="Arial" w:cs="Arial"/>
          <w:sz w:val="24"/>
          <w:szCs w:val="24"/>
          <w:lang w:val="en"/>
        </w:rPr>
      </w:pPr>
      <w:r>
        <w:rPr>
          <w:rFonts w:ascii="Arial" w:hAnsi="Arial" w:cs="Arial"/>
          <w:sz w:val="24"/>
          <w:szCs w:val="24"/>
          <w:lang w:val="en"/>
        </w:rPr>
        <w:br w:type="page"/>
      </w:r>
    </w:p>
    <w:p w14:paraId="37C371B6" w14:textId="77777777" w:rsidR="00C11BEC" w:rsidRPr="003C5550" w:rsidRDefault="00C11BEC" w:rsidP="003C5550">
      <w:pPr>
        <w:spacing w:line="360" w:lineRule="auto"/>
        <w:jc w:val="both"/>
        <w:rPr>
          <w:rFonts w:ascii="Arial" w:hAnsi="Arial" w:cs="Arial"/>
          <w:sz w:val="24"/>
          <w:szCs w:val="24"/>
          <w:lang w:val="en"/>
        </w:rPr>
      </w:pPr>
    </w:p>
    <w:p w14:paraId="1AD7C58C" w14:textId="62C2403C" w:rsidR="00DB440C" w:rsidRPr="003C5550" w:rsidRDefault="00DB440C" w:rsidP="003C5550">
      <w:pPr>
        <w:spacing w:line="360" w:lineRule="auto"/>
        <w:jc w:val="both"/>
        <w:rPr>
          <w:rFonts w:ascii="Arial" w:hAnsi="Arial" w:cs="Arial"/>
          <w:sz w:val="24"/>
          <w:szCs w:val="24"/>
          <w:lang w:val="en"/>
        </w:rPr>
      </w:pPr>
    </w:p>
    <w:bookmarkStart w:id="16" w:name="_Toc131884053" w:displacedByCustomXml="next"/>
    <w:bookmarkStart w:id="17" w:name="_Hlk122380350" w:displacedByCustomXml="next"/>
    <w:sdt>
      <w:sdtPr>
        <w:rPr>
          <w:rFonts w:ascii="Arial" w:eastAsiaTheme="minorHAnsi" w:hAnsi="Arial" w:cs="Arial"/>
          <w:color w:val="auto"/>
          <w:sz w:val="24"/>
          <w:szCs w:val="24"/>
          <w:lang w:val="en-GB"/>
        </w:rPr>
        <w:id w:val="-1218964508"/>
        <w:docPartObj>
          <w:docPartGallery w:val="Bibliographies"/>
          <w:docPartUnique/>
        </w:docPartObj>
      </w:sdtPr>
      <w:sdtContent>
        <w:p w14:paraId="6391BC15" w14:textId="112829C9" w:rsidR="00DB440C" w:rsidRPr="00C53CF3" w:rsidRDefault="00DB440C" w:rsidP="00C53CF3">
          <w:pPr>
            <w:pStyle w:val="Heading1"/>
            <w:spacing w:line="360" w:lineRule="auto"/>
            <w:jc w:val="center"/>
          </w:pPr>
          <w:r w:rsidRPr="00C53CF3">
            <w:t>References</w:t>
          </w:r>
          <w:bookmarkEnd w:id="16"/>
        </w:p>
        <w:p w14:paraId="4065CFFB" w14:textId="77777777" w:rsidR="00DB440C" w:rsidRPr="003C5550" w:rsidRDefault="00DB440C" w:rsidP="003C5550">
          <w:pPr>
            <w:spacing w:line="360" w:lineRule="auto"/>
            <w:rPr>
              <w:rFonts w:ascii="Arial" w:hAnsi="Arial" w:cs="Arial"/>
              <w:sz w:val="24"/>
              <w:szCs w:val="24"/>
              <w:lang w:val="en-US"/>
            </w:rPr>
          </w:pPr>
        </w:p>
        <w:p w14:paraId="65F68DBD" w14:textId="31B9DF53" w:rsidR="00D87413" w:rsidRPr="00C53CF3" w:rsidRDefault="00D87413"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Eriksson, P. </w:t>
          </w:r>
          <w:r w:rsidR="00C11BEC">
            <w:rPr>
              <w:rFonts w:ascii="Arial" w:hAnsi="Arial" w:cs="Arial"/>
              <w:sz w:val="24"/>
              <w:szCs w:val="24"/>
              <w:lang w:val="en"/>
            </w:rPr>
            <w:t>&amp;</w:t>
          </w:r>
          <w:r w:rsidRPr="00C53CF3">
            <w:rPr>
              <w:rFonts w:ascii="Arial" w:hAnsi="Arial" w:cs="Arial"/>
              <w:sz w:val="24"/>
              <w:szCs w:val="24"/>
              <w:lang w:val="en"/>
            </w:rPr>
            <w:t xml:space="preserve"> </w:t>
          </w:r>
          <w:proofErr w:type="spellStart"/>
          <w:r w:rsidRPr="00C53CF3">
            <w:rPr>
              <w:rFonts w:ascii="Arial" w:hAnsi="Arial" w:cs="Arial"/>
              <w:sz w:val="24"/>
              <w:szCs w:val="24"/>
              <w:lang w:val="en"/>
            </w:rPr>
            <w:t>Kovalainen</w:t>
          </w:r>
          <w:proofErr w:type="spellEnd"/>
          <w:r w:rsidRPr="00C53CF3">
            <w:rPr>
              <w:rFonts w:ascii="Arial" w:hAnsi="Arial" w:cs="Arial"/>
              <w:sz w:val="24"/>
              <w:szCs w:val="24"/>
              <w:lang w:val="en"/>
            </w:rPr>
            <w:t>, A. (2015) ‘Barriers to entry and knowledge in service firms’, Journal of Services Marketing, 29(5), pp. 383-391.</w:t>
          </w:r>
        </w:p>
        <w:p w14:paraId="3EA88A70" w14:textId="77777777" w:rsidR="00D87413" w:rsidRPr="003C5550" w:rsidRDefault="00D87413" w:rsidP="003C5550">
          <w:pPr>
            <w:pStyle w:val="ListParagraph"/>
            <w:autoSpaceDE w:val="0"/>
            <w:autoSpaceDN w:val="0"/>
            <w:adjustRightInd w:val="0"/>
            <w:spacing w:line="360" w:lineRule="auto"/>
            <w:rPr>
              <w:rFonts w:ascii="Arial" w:hAnsi="Arial" w:cs="Arial"/>
              <w:sz w:val="24"/>
              <w:szCs w:val="24"/>
              <w:lang w:val="en"/>
            </w:rPr>
          </w:pPr>
        </w:p>
        <w:p w14:paraId="3F08A169" w14:textId="2891D67B" w:rsidR="00C53CF3" w:rsidRPr="00C53CF3" w:rsidRDefault="00D87413"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Enfield Council (2020) Procurement strategy 2020-2024. Available at: </w:t>
          </w:r>
          <w:hyperlink r:id="rId10" w:history="1">
            <w:r w:rsidRPr="00C53CF3">
              <w:rPr>
                <w:rFonts w:ascii="Arial" w:hAnsi="Arial" w:cs="Arial"/>
                <w:sz w:val="24"/>
                <w:szCs w:val="24"/>
                <w:lang w:val="en"/>
              </w:rPr>
              <w:t>https://governance.enfield.gov.uk/documents/s105543/Appendix%202%20-%20Procurement%20Strategy%202020-2024.pdf</w:t>
            </w:r>
          </w:hyperlink>
          <w:r w:rsidRPr="00C53CF3">
            <w:rPr>
              <w:rFonts w:ascii="Arial" w:hAnsi="Arial" w:cs="Arial"/>
              <w:sz w:val="24"/>
              <w:szCs w:val="24"/>
              <w:lang w:val="en"/>
            </w:rPr>
            <w:t xml:space="preserve"> </w:t>
          </w:r>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2139AB11" w14:textId="33909C48" w:rsidR="00D87413" w:rsidRPr="00C53CF3" w:rsidRDefault="00D87413"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Neff, J.L., </w:t>
          </w:r>
          <w:r w:rsidR="00C11BEC">
            <w:rPr>
              <w:rFonts w:ascii="Arial" w:hAnsi="Arial" w:cs="Arial"/>
              <w:sz w:val="24"/>
              <w:szCs w:val="24"/>
              <w:lang w:val="en"/>
            </w:rPr>
            <w:t>et al.,</w:t>
          </w:r>
          <w:r w:rsidRPr="00C53CF3">
            <w:rPr>
              <w:rFonts w:ascii="Arial" w:hAnsi="Arial" w:cs="Arial"/>
              <w:sz w:val="24"/>
              <w:szCs w:val="24"/>
              <w:lang w:val="en"/>
            </w:rPr>
            <w:t xml:space="preserve"> (2020) ‘Crisis policymaking: the role of subnational governments in managing the COVID-19 pandemic’, Policy Design and Practice, 3(3), pp. 1-16.</w:t>
          </w:r>
        </w:p>
        <w:p w14:paraId="3C646D30" w14:textId="77777777" w:rsidR="00D87413" w:rsidRPr="003C5550" w:rsidRDefault="00D87413" w:rsidP="003C5550">
          <w:pPr>
            <w:pStyle w:val="ListParagraph"/>
            <w:autoSpaceDE w:val="0"/>
            <w:autoSpaceDN w:val="0"/>
            <w:adjustRightInd w:val="0"/>
            <w:spacing w:line="360" w:lineRule="auto"/>
            <w:rPr>
              <w:rFonts w:ascii="Arial" w:hAnsi="Arial" w:cs="Arial"/>
              <w:sz w:val="24"/>
              <w:szCs w:val="24"/>
              <w:lang w:val="en"/>
            </w:rPr>
          </w:pPr>
        </w:p>
        <w:p w14:paraId="73BDA53F" w14:textId="74130FE0" w:rsidR="00D87413" w:rsidRPr="00C53CF3" w:rsidRDefault="00D87413"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Green, J. </w:t>
          </w:r>
          <w:r w:rsidR="00C11BEC">
            <w:rPr>
              <w:rFonts w:ascii="Arial" w:hAnsi="Arial" w:cs="Arial"/>
              <w:sz w:val="24"/>
              <w:szCs w:val="24"/>
              <w:lang w:val="en"/>
            </w:rPr>
            <w:t xml:space="preserve">&amp; </w:t>
          </w:r>
          <w:r w:rsidRPr="00C53CF3">
            <w:rPr>
              <w:rFonts w:ascii="Arial" w:hAnsi="Arial" w:cs="Arial"/>
              <w:sz w:val="24"/>
              <w:szCs w:val="24"/>
              <w:lang w:val="en"/>
            </w:rPr>
            <w:t>Jacobs, K. (2017) ‘Beyond the cost savings: evaluating the benefits of contracting out public services’, Local Government Studies, 43(5), pp. 735-753.</w:t>
          </w:r>
        </w:p>
        <w:p w14:paraId="4D7967C8" w14:textId="77777777" w:rsidR="00D87413" w:rsidRPr="003C5550" w:rsidRDefault="00D87413" w:rsidP="003C5550">
          <w:pPr>
            <w:pStyle w:val="ListParagraph"/>
            <w:autoSpaceDE w:val="0"/>
            <w:autoSpaceDN w:val="0"/>
            <w:adjustRightInd w:val="0"/>
            <w:spacing w:line="360" w:lineRule="auto"/>
            <w:rPr>
              <w:rFonts w:ascii="Arial" w:hAnsi="Arial" w:cs="Arial"/>
              <w:sz w:val="24"/>
              <w:szCs w:val="24"/>
              <w:lang w:val="en"/>
            </w:rPr>
          </w:pPr>
        </w:p>
        <w:p w14:paraId="458F5446" w14:textId="0E9905D2" w:rsidR="00D87413" w:rsidRPr="00C53CF3" w:rsidRDefault="00D87413" w:rsidP="00C53CF3">
          <w:pPr>
            <w:autoSpaceDE w:val="0"/>
            <w:autoSpaceDN w:val="0"/>
            <w:adjustRightInd w:val="0"/>
            <w:spacing w:line="360" w:lineRule="auto"/>
            <w:rPr>
              <w:rFonts w:ascii="Arial" w:hAnsi="Arial" w:cs="Arial"/>
              <w:sz w:val="24"/>
              <w:szCs w:val="24"/>
              <w:lang w:val="en"/>
            </w:rPr>
          </w:pPr>
          <w:proofErr w:type="spellStart"/>
          <w:r w:rsidRPr="00C53CF3">
            <w:rPr>
              <w:rFonts w:ascii="Arial" w:hAnsi="Arial" w:cs="Arial"/>
              <w:sz w:val="24"/>
              <w:szCs w:val="24"/>
              <w:lang w:val="en"/>
            </w:rPr>
            <w:t>Zahariadis</w:t>
          </w:r>
          <w:proofErr w:type="spellEnd"/>
          <w:r w:rsidRPr="00C53CF3">
            <w:rPr>
              <w:rFonts w:ascii="Arial" w:hAnsi="Arial" w:cs="Arial"/>
              <w:sz w:val="24"/>
              <w:szCs w:val="24"/>
              <w:lang w:val="en"/>
            </w:rPr>
            <w:t xml:space="preserve">, N. </w:t>
          </w:r>
          <w:r w:rsidR="00C11BEC">
            <w:rPr>
              <w:rFonts w:ascii="Arial" w:hAnsi="Arial" w:cs="Arial"/>
              <w:sz w:val="24"/>
              <w:szCs w:val="24"/>
              <w:lang w:val="en"/>
            </w:rPr>
            <w:t xml:space="preserve">&amp; </w:t>
          </w:r>
          <w:proofErr w:type="spellStart"/>
          <w:r w:rsidRPr="00C53CF3">
            <w:rPr>
              <w:rFonts w:ascii="Arial" w:hAnsi="Arial" w:cs="Arial"/>
              <w:sz w:val="24"/>
              <w:szCs w:val="24"/>
              <w:lang w:val="en"/>
            </w:rPr>
            <w:t>Vampa</w:t>
          </w:r>
          <w:proofErr w:type="spellEnd"/>
          <w:r w:rsidRPr="00C53CF3">
            <w:rPr>
              <w:rFonts w:ascii="Arial" w:hAnsi="Arial" w:cs="Arial"/>
              <w:sz w:val="24"/>
              <w:szCs w:val="24"/>
              <w:lang w:val="en"/>
            </w:rPr>
            <w:t xml:space="preserve">, D. (2019) ‘Competition and collaboration in public service delivery: are they really that different?’, Journal of Public Policy, 39(4), pp. 523-542. </w:t>
          </w:r>
        </w:p>
        <w:p w14:paraId="786A2203" w14:textId="77777777" w:rsidR="00D87413" w:rsidRPr="003C5550" w:rsidRDefault="00D87413" w:rsidP="003C5550">
          <w:pPr>
            <w:pStyle w:val="ListParagraph"/>
            <w:autoSpaceDE w:val="0"/>
            <w:autoSpaceDN w:val="0"/>
            <w:adjustRightInd w:val="0"/>
            <w:spacing w:line="360" w:lineRule="auto"/>
            <w:rPr>
              <w:rFonts w:ascii="Arial" w:hAnsi="Arial" w:cs="Arial"/>
              <w:sz w:val="24"/>
              <w:szCs w:val="24"/>
              <w:lang w:val="en"/>
            </w:rPr>
          </w:pPr>
        </w:p>
        <w:p w14:paraId="5AA81E74" w14:textId="079ABDBD"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Almeida, P. </w:t>
          </w:r>
          <w:r w:rsidR="00C11BEC">
            <w:rPr>
              <w:rFonts w:ascii="Arial" w:hAnsi="Arial" w:cs="Arial"/>
              <w:sz w:val="24"/>
              <w:szCs w:val="24"/>
              <w:lang w:val="en"/>
            </w:rPr>
            <w:t xml:space="preserve">&amp; </w:t>
          </w:r>
          <w:r w:rsidRPr="00C53CF3">
            <w:rPr>
              <w:rFonts w:ascii="Arial" w:hAnsi="Arial" w:cs="Arial"/>
              <w:sz w:val="24"/>
              <w:szCs w:val="24"/>
              <w:lang w:val="en"/>
            </w:rPr>
            <w:t>Moreira, R., 2020. From digital inclusion to meaningful use: A review on the challenges of using e-services in local government. Government Information Quarterly, 37(3), p.101432.</w:t>
          </w:r>
        </w:p>
        <w:p w14:paraId="7EA5389B"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237984CD" w14:textId="77777777"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Enfield Council. (2021). Enfield's Economy. [online] Available at: </w:t>
          </w:r>
          <w:hyperlink r:id="rId11" w:history="1">
            <w:r w:rsidRPr="00C53CF3">
              <w:rPr>
                <w:rFonts w:ascii="Arial" w:hAnsi="Arial" w:cs="Arial"/>
                <w:sz w:val="24"/>
                <w:szCs w:val="24"/>
                <w:lang w:val="en"/>
              </w:rPr>
              <w:t>https://new.enfield.gov.uk/services/business-and-regeneration/enfields-economy/</w:t>
            </w:r>
          </w:hyperlink>
          <w:r w:rsidRPr="00C53CF3">
            <w:rPr>
              <w:rFonts w:ascii="Arial" w:hAnsi="Arial" w:cs="Arial"/>
              <w:sz w:val="24"/>
              <w:szCs w:val="24"/>
              <w:lang w:val="en"/>
            </w:rPr>
            <w:t xml:space="preserve"> [Accessed 28 Mar. 2023].</w:t>
          </w:r>
        </w:p>
        <w:p w14:paraId="07E874EF"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7BDA9ABC" w14:textId="09F7F804"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Enfield Council. (2021). About Enfield. Retrieved from </w:t>
          </w:r>
          <w:hyperlink r:id="rId12" w:history="1">
            <w:r w:rsidRPr="00C53CF3">
              <w:rPr>
                <w:rFonts w:ascii="Arial" w:hAnsi="Arial" w:cs="Arial"/>
                <w:sz w:val="24"/>
                <w:szCs w:val="24"/>
                <w:lang w:val="en"/>
              </w:rPr>
              <w:t>https://new.enfield.gov.uk/about-enfield/</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0C6F1B0E"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1D6DAC33" w14:textId="77777777"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KPMG. (2020). Digital transformation in local government. Retrieved from </w:t>
          </w:r>
          <w:hyperlink r:id="rId13" w:history="1">
            <w:r w:rsidRPr="00C53CF3">
              <w:rPr>
                <w:rFonts w:ascii="Arial" w:hAnsi="Arial" w:cs="Arial"/>
                <w:sz w:val="24"/>
                <w:szCs w:val="24"/>
                <w:lang w:val="en"/>
              </w:rPr>
              <w:t>https://assets.kpmg/content/dam/kpmg/uk/pdf/2020/06/digital-transformation-in-local-government.pdf</w:t>
            </w:r>
          </w:hyperlink>
        </w:p>
        <w:p w14:paraId="1373D847"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5E3CD4A9" w14:textId="77777777"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Gov.uk. (2021). Local government transparency code 2021 - GOV.UK. [online] Available at: </w:t>
          </w:r>
          <w:hyperlink r:id="rId14" w:history="1">
            <w:r w:rsidRPr="00C53CF3">
              <w:rPr>
                <w:rFonts w:ascii="Arial" w:hAnsi="Arial" w:cs="Arial"/>
                <w:sz w:val="24"/>
                <w:szCs w:val="24"/>
                <w:lang w:val="en"/>
              </w:rPr>
              <w:t>https://www.gov.uk/government/publications/local-government-transparency-code-2021</w:t>
            </w:r>
          </w:hyperlink>
          <w:bookmarkStart w:id="18" w:name="_Hlk131882954"/>
          <w:r w:rsidRPr="00C53CF3">
            <w:rPr>
              <w:rFonts w:ascii="Arial" w:hAnsi="Arial" w:cs="Arial"/>
              <w:sz w:val="24"/>
              <w:szCs w:val="24"/>
              <w:lang w:val="en"/>
            </w:rPr>
            <w:t xml:space="preserve"> [Accessed 28 Mar. 2023].</w:t>
          </w:r>
          <w:bookmarkEnd w:id="18"/>
        </w:p>
        <w:p w14:paraId="5EB7526D"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39E2032E" w14:textId="7B6983F2"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Noble, M., </w:t>
          </w:r>
          <w:r w:rsidR="00C11BEC">
            <w:rPr>
              <w:rFonts w:ascii="Arial" w:hAnsi="Arial" w:cs="Arial"/>
              <w:sz w:val="24"/>
              <w:szCs w:val="24"/>
              <w:lang w:val="en"/>
            </w:rPr>
            <w:t>et al., (</w:t>
          </w:r>
          <w:r w:rsidRPr="00C53CF3">
            <w:rPr>
              <w:rFonts w:ascii="Arial" w:hAnsi="Arial" w:cs="Arial"/>
              <w:sz w:val="24"/>
              <w:szCs w:val="24"/>
              <w:lang w:val="en"/>
            </w:rPr>
            <w:t>2019</w:t>
          </w:r>
          <w:r w:rsidR="00C11BEC">
            <w:rPr>
              <w:rFonts w:ascii="Arial" w:hAnsi="Arial" w:cs="Arial"/>
              <w:sz w:val="24"/>
              <w:szCs w:val="24"/>
              <w:lang w:val="en"/>
            </w:rPr>
            <w:t>)</w:t>
          </w:r>
          <w:r w:rsidRPr="00C53CF3">
            <w:rPr>
              <w:rFonts w:ascii="Arial" w:hAnsi="Arial" w:cs="Arial"/>
              <w:sz w:val="24"/>
              <w:szCs w:val="24"/>
              <w:lang w:val="en"/>
            </w:rPr>
            <w:t xml:space="preserve">. The English Indices of Deprivation 2019: Technical Report. [online] Ministry of Housing, Communities and Local Government. Available at: </w:t>
          </w:r>
          <w:hyperlink r:id="rId15" w:history="1">
            <w:r w:rsidRPr="00C53CF3">
              <w:rPr>
                <w:rFonts w:ascii="Arial" w:hAnsi="Arial" w:cs="Arial"/>
                <w:sz w:val="24"/>
                <w:szCs w:val="24"/>
                <w:lang w:val="en"/>
              </w:rPr>
              <w:t>https://assets.publishing.service.gov.uk/government/uploads/system/uploads/attachment_data/file/835115/IoD2019_Technical-Report.pdf</w:t>
            </w:r>
          </w:hyperlink>
          <w:r w:rsidRPr="00C53CF3">
            <w:rPr>
              <w:rFonts w:ascii="Arial" w:hAnsi="Arial" w:cs="Arial"/>
              <w:sz w:val="24"/>
              <w:szCs w:val="24"/>
              <w:lang w:val="en"/>
            </w:rPr>
            <w:t xml:space="preserve"> [Accessed 28 Mar. 2023].</w:t>
          </w:r>
        </w:p>
        <w:p w14:paraId="2EA0BE8C"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67BADB98" w14:textId="077C70AB"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Scott, J., </w:t>
          </w:r>
          <w:r w:rsidR="00C11BEC">
            <w:rPr>
              <w:rFonts w:ascii="Arial" w:hAnsi="Arial" w:cs="Arial"/>
              <w:sz w:val="24"/>
              <w:szCs w:val="24"/>
              <w:lang w:val="en"/>
            </w:rPr>
            <w:t>(</w:t>
          </w:r>
          <w:r w:rsidRPr="00C53CF3">
            <w:rPr>
              <w:rFonts w:ascii="Arial" w:hAnsi="Arial" w:cs="Arial"/>
              <w:sz w:val="24"/>
              <w:szCs w:val="24"/>
              <w:lang w:val="en"/>
            </w:rPr>
            <w:t>2015</w:t>
          </w:r>
          <w:r w:rsidR="00C11BEC">
            <w:rPr>
              <w:rFonts w:ascii="Arial" w:hAnsi="Arial" w:cs="Arial"/>
              <w:sz w:val="24"/>
              <w:szCs w:val="24"/>
              <w:lang w:val="en"/>
            </w:rPr>
            <w:t>)</w:t>
          </w:r>
          <w:r w:rsidRPr="00C53CF3">
            <w:rPr>
              <w:rFonts w:ascii="Arial" w:hAnsi="Arial" w:cs="Arial"/>
              <w:sz w:val="24"/>
              <w:szCs w:val="24"/>
              <w:lang w:val="en"/>
            </w:rPr>
            <w:t>. A handbook of local government politics and policy. Routledge.</w:t>
          </w:r>
        </w:p>
        <w:p w14:paraId="06875527" w14:textId="77777777" w:rsidR="00DB440C" w:rsidRPr="003C5550" w:rsidRDefault="00DB440C" w:rsidP="003C5550">
          <w:pPr>
            <w:pStyle w:val="ListParagraph"/>
            <w:autoSpaceDE w:val="0"/>
            <w:autoSpaceDN w:val="0"/>
            <w:adjustRightInd w:val="0"/>
            <w:spacing w:line="360" w:lineRule="auto"/>
            <w:rPr>
              <w:rFonts w:ascii="Arial" w:hAnsi="Arial" w:cs="Arial"/>
              <w:sz w:val="24"/>
              <w:szCs w:val="24"/>
              <w:lang w:val="en"/>
            </w:rPr>
          </w:pPr>
        </w:p>
        <w:p w14:paraId="10DA611C" w14:textId="7E5DC16A" w:rsidR="00DB440C" w:rsidRPr="00C53CF3" w:rsidRDefault="00DB440C"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Enfield Council. (2022). Enfield Council Digital Strategy 2022-2026. [online] Available at:</w:t>
          </w:r>
          <w:hyperlink r:id="rId16" w:history="1">
            <w:r w:rsidR="00B410EE" w:rsidRPr="00C53CF3">
              <w:rPr>
                <w:rStyle w:val="Hyperlink"/>
                <w:rFonts w:ascii="Arial" w:hAnsi="Arial" w:cs="Arial"/>
                <w:sz w:val="24"/>
                <w:szCs w:val="24"/>
                <w:lang w:val="en"/>
              </w:rPr>
              <w:t>https://governance.enfield.gov.uk/documents/s25663/Enfield%20Council%20Digital%20Strategy%202022-2026.pdf</w:t>
            </w:r>
          </w:hyperlink>
          <w:r w:rsidRPr="00C53CF3">
            <w:rPr>
              <w:rFonts w:ascii="Arial" w:hAnsi="Arial" w:cs="Arial"/>
              <w:sz w:val="24"/>
              <w:szCs w:val="24"/>
              <w:lang w:val="en"/>
            </w:rPr>
            <w:t xml:space="preserve"> [Accessed 28 Mar. 2023].</w:t>
          </w:r>
        </w:p>
        <w:p w14:paraId="79F0CD32" w14:textId="77777777" w:rsidR="000418EB" w:rsidRPr="003C5550" w:rsidRDefault="000418EB" w:rsidP="003C5550">
          <w:pPr>
            <w:pStyle w:val="ListParagraph"/>
            <w:spacing w:line="360" w:lineRule="auto"/>
            <w:rPr>
              <w:rFonts w:ascii="Arial" w:hAnsi="Arial" w:cs="Arial"/>
              <w:sz w:val="24"/>
              <w:szCs w:val="24"/>
              <w:lang w:val="en"/>
            </w:rPr>
          </w:pPr>
        </w:p>
        <w:p w14:paraId="2EB2B4A7" w14:textId="5BD33B3C" w:rsidR="000418EB" w:rsidRPr="00C53CF3" w:rsidRDefault="000418EB"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Enfield Council. (2021). Enfield's Economy and Employment Strategy 2021-2031. Retrieved from </w:t>
          </w:r>
          <w:hyperlink r:id="rId17" w:history="1">
            <w:r w:rsidRPr="00C53CF3">
              <w:rPr>
                <w:rFonts w:ascii="Arial" w:hAnsi="Arial" w:cs="Arial"/>
                <w:sz w:val="24"/>
                <w:szCs w:val="24"/>
                <w:lang w:val="en"/>
              </w:rPr>
              <w:t>https://new.enfield.gov.uk/services/business-and-investment/economic-development/economy-and-employment-strategy/</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63F0F9F9" w14:textId="77777777" w:rsidR="000418EB" w:rsidRPr="003C5550" w:rsidRDefault="000418EB" w:rsidP="003C5550">
          <w:pPr>
            <w:pStyle w:val="ListParagraph"/>
            <w:autoSpaceDE w:val="0"/>
            <w:autoSpaceDN w:val="0"/>
            <w:adjustRightInd w:val="0"/>
            <w:spacing w:line="360" w:lineRule="auto"/>
            <w:rPr>
              <w:rFonts w:ascii="Arial" w:hAnsi="Arial" w:cs="Arial"/>
              <w:sz w:val="24"/>
              <w:szCs w:val="24"/>
              <w:lang w:val="en"/>
            </w:rPr>
          </w:pPr>
        </w:p>
        <w:p w14:paraId="6BA5EEB7" w14:textId="7A4F4161" w:rsidR="000418EB" w:rsidRPr="00C53CF3" w:rsidRDefault="000418EB"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Enfield Council. (2021). Our Borough, Our Future: The Enfield Plan 2030. Retrieved from </w:t>
          </w:r>
          <w:hyperlink r:id="rId18" w:history="1">
            <w:r w:rsidRPr="00C53CF3">
              <w:rPr>
                <w:rFonts w:ascii="Arial" w:hAnsi="Arial" w:cs="Arial"/>
                <w:sz w:val="24"/>
                <w:szCs w:val="24"/>
                <w:lang w:val="en"/>
              </w:rPr>
              <w:t>https://new.enfield.gov.uk/services/planning/the-enfield-plan/</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337F8601" w14:textId="77777777" w:rsidR="000418EB" w:rsidRPr="003C5550" w:rsidRDefault="000418EB" w:rsidP="003C5550">
          <w:pPr>
            <w:pStyle w:val="ListParagraph"/>
            <w:autoSpaceDE w:val="0"/>
            <w:autoSpaceDN w:val="0"/>
            <w:adjustRightInd w:val="0"/>
            <w:spacing w:line="360" w:lineRule="auto"/>
            <w:rPr>
              <w:rFonts w:ascii="Arial" w:hAnsi="Arial" w:cs="Arial"/>
              <w:sz w:val="24"/>
              <w:szCs w:val="24"/>
              <w:lang w:val="en"/>
            </w:rPr>
          </w:pPr>
        </w:p>
        <w:p w14:paraId="698E8D12" w14:textId="391FFD0A" w:rsidR="000418EB" w:rsidRPr="00C53CF3" w:rsidRDefault="000418EB"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(2019). Enfield's Climate Action Plan. Retrieved from </w:t>
          </w:r>
          <w:hyperlink r:id="rId19" w:history="1">
            <w:r w:rsidRPr="00C53CF3">
              <w:rPr>
                <w:rFonts w:ascii="Arial" w:hAnsi="Arial" w:cs="Arial"/>
                <w:sz w:val="24"/>
                <w:szCs w:val="24"/>
                <w:lang w:val="en"/>
              </w:rPr>
              <w:t>https://new.enfield.gov.uk/services/environment-and-planning/climate-action-plan/</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6752DAD0" w14:textId="77777777" w:rsidR="00B410EE" w:rsidRPr="003C5550" w:rsidRDefault="00B410EE" w:rsidP="003C5550">
          <w:pPr>
            <w:pStyle w:val="ListParagraph"/>
            <w:spacing w:line="360" w:lineRule="auto"/>
            <w:rPr>
              <w:rFonts w:ascii="Arial" w:hAnsi="Arial" w:cs="Arial"/>
              <w:sz w:val="24"/>
              <w:szCs w:val="24"/>
              <w:lang w:val="en"/>
            </w:rPr>
          </w:pPr>
        </w:p>
        <w:p w14:paraId="171DA515" w14:textId="77777777" w:rsidR="00B410EE" w:rsidRPr="003C5550" w:rsidRDefault="00B410EE" w:rsidP="003C5550">
          <w:pPr>
            <w:pStyle w:val="ListParagraph"/>
            <w:autoSpaceDE w:val="0"/>
            <w:autoSpaceDN w:val="0"/>
            <w:adjustRightInd w:val="0"/>
            <w:spacing w:line="360" w:lineRule="auto"/>
            <w:rPr>
              <w:rFonts w:ascii="Arial" w:hAnsi="Arial" w:cs="Arial"/>
              <w:sz w:val="24"/>
              <w:szCs w:val="24"/>
              <w:lang w:val="en"/>
            </w:rPr>
          </w:pPr>
        </w:p>
        <w:p w14:paraId="0C9216BA" w14:textId="5696B08C" w:rsidR="000418EB" w:rsidRPr="00C53CF3" w:rsidRDefault="000418EB"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(2021). Equality and Diversity Strategy 2021-2025. Retrieved from </w:t>
          </w:r>
          <w:hyperlink r:id="rId20" w:history="1">
            <w:r w:rsidRPr="00C53CF3">
              <w:rPr>
                <w:rFonts w:ascii="Arial" w:hAnsi="Arial" w:cs="Arial"/>
                <w:sz w:val="24"/>
                <w:szCs w:val="24"/>
                <w:lang w:val="en"/>
              </w:rPr>
              <w:t>https://new.enfield.gov.uk/services/community-safety/equality-and-diversity/</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5D52668D" w14:textId="77777777" w:rsidR="000418EB" w:rsidRPr="003C5550" w:rsidRDefault="000418EB" w:rsidP="003C5550">
          <w:pPr>
            <w:pStyle w:val="ListParagraph"/>
            <w:autoSpaceDE w:val="0"/>
            <w:autoSpaceDN w:val="0"/>
            <w:adjustRightInd w:val="0"/>
            <w:spacing w:line="360" w:lineRule="auto"/>
            <w:rPr>
              <w:rFonts w:ascii="Arial" w:hAnsi="Arial" w:cs="Arial"/>
              <w:sz w:val="24"/>
              <w:szCs w:val="24"/>
              <w:lang w:val="en"/>
            </w:rPr>
          </w:pPr>
        </w:p>
        <w:p w14:paraId="5B28DD5E" w14:textId="68B061FB" w:rsidR="002F64C9" w:rsidRPr="00C53CF3" w:rsidRDefault="000418EB"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(2021). Infrastructure Investment Plan 2021-2026. Retrieved from </w:t>
          </w:r>
          <w:hyperlink r:id="rId21" w:history="1">
            <w:r w:rsidRPr="00C53CF3">
              <w:rPr>
                <w:rFonts w:ascii="Arial" w:hAnsi="Arial" w:cs="Arial"/>
                <w:sz w:val="24"/>
                <w:szCs w:val="24"/>
                <w:lang w:val="en"/>
              </w:rPr>
              <w:t>https://new.enfield.gov.uk/services/roads-and-transport/infrastructure-investment-plan/</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6F96BF48" w14:textId="77777777" w:rsidR="002F64C9" w:rsidRPr="003C5550" w:rsidRDefault="002F64C9" w:rsidP="003C5550">
          <w:pPr>
            <w:pStyle w:val="ListParagraph"/>
            <w:spacing w:line="360" w:lineRule="auto"/>
            <w:rPr>
              <w:rFonts w:ascii="Arial" w:hAnsi="Arial" w:cs="Arial"/>
              <w:sz w:val="24"/>
              <w:szCs w:val="24"/>
              <w:lang w:val="en"/>
            </w:rPr>
          </w:pPr>
        </w:p>
        <w:p w14:paraId="1C5E7AB9" w14:textId="77777777" w:rsidR="002F64C9" w:rsidRPr="003C5550" w:rsidRDefault="002F64C9" w:rsidP="003C5550">
          <w:pPr>
            <w:pStyle w:val="ListParagraph"/>
            <w:autoSpaceDE w:val="0"/>
            <w:autoSpaceDN w:val="0"/>
            <w:adjustRightInd w:val="0"/>
            <w:spacing w:line="360" w:lineRule="auto"/>
            <w:rPr>
              <w:rFonts w:ascii="Arial" w:hAnsi="Arial" w:cs="Arial"/>
              <w:sz w:val="24"/>
              <w:szCs w:val="24"/>
              <w:lang w:val="en"/>
            </w:rPr>
          </w:pPr>
        </w:p>
        <w:p w14:paraId="4E821F35" w14:textId="1AB1138E"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Carroll, B., &amp; Richardson, J. (2019). Stakeholder engagement: A good practice handbook for companies doing business in emerging markets. International Finance Corporation. </w:t>
          </w:r>
          <w:hyperlink r:id="rId22" w:history="1">
            <w:r w:rsidRPr="00C53CF3">
              <w:rPr>
                <w:rFonts w:ascii="Arial" w:hAnsi="Arial" w:cs="Arial"/>
                <w:sz w:val="24"/>
                <w:szCs w:val="24"/>
                <w:lang w:val="en"/>
              </w:rPr>
              <w:t>https://www.ifc.org/wps/wcm/connect/4a8b4e1a-a2d5-4c5e-8a7a-74b0a14a7a9a/2019-Stakeholder-Engagement-Good-Practice-Handbook-2019.pdf?MOD=AJPERES&amp;CVID=mA9QmOJ</w:t>
            </w:r>
          </w:hyperlink>
          <w:r w:rsidR="00C53CF3">
            <w:rPr>
              <w:rFonts w:ascii="Arial" w:hAnsi="Arial" w:cs="Arial"/>
              <w:sz w:val="24"/>
              <w:szCs w:val="24"/>
              <w:lang w:val="en"/>
            </w:rPr>
            <w:t>.</w:t>
          </w:r>
          <w:r w:rsidR="00C53CF3" w:rsidRPr="00C53CF3">
            <w:rPr>
              <w:rFonts w:ascii="Arial" w:hAnsi="Arial" w:cs="Arial"/>
              <w:sz w:val="24"/>
              <w:szCs w:val="24"/>
              <w:lang w:val="en"/>
            </w:rPr>
            <w:t xml:space="preserve"> [Accessed 28 Mar. 2023].</w:t>
          </w:r>
        </w:p>
        <w:p w14:paraId="70F420AC" w14:textId="4DC84BA6" w:rsidR="002F64C9" w:rsidRDefault="002F64C9" w:rsidP="003C5550">
          <w:pPr>
            <w:pStyle w:val="ListParagraph"/>
            <w:autoSpaceDE w:val="0"/>
            <w:autoSpaceDN w:val="0"/>
            <w:adjustRightInd w:val="0"/>
            <w:spacing w:line="360" w:lineRule="auto"/>
            <w:rPr>
              <w:rFonts w:ascii="Arial" w:hAnsi="Arial" w:cs="Arial"/>
              <w:sz w:val="24"/>
              <w:szCs w:val="24"/>
              <w:lang w:val="en"/>
            </w:rPr>
          </w:pPr>
        </w:p>
        <w:p w14:paraId="180B02D0" w14:textId="7977A16D" w:rsidR="00C11BEC" w:rsidRDefault="00C11BEC" w:rsidP="003C5550">
          <w:pPr>
            <w:pStyle w:val="ListParagraph"/>
            <w:autoSpaceDE w:val="0"/>
            <w:autoSpaceDN w:val="0"/>
            <w:adjustRightInd w:val="0"/>
            <w:spacing w:line="360" w:lineRule="auto"/>
            <w:rPr>
              <w:rFonts w:ascii="Arial" w:hAnsi="Arial" w:cs="Arial"/>
              <w:sz w:val="24"/>
              <w:szCs w:val="24"/>
              <w:lang w:val="en"/>
            </w:rPr>
          </w:pPr>
        </w:p>
        <w:p w14:paraId="7D78D7D1" w14:textId="77777777" w:rsidR="00C11BEC" w:rsidRPr="003C5550" w:rsidRDefault="00C11BEC" w:rsidP="003C5550">
          <w:pPr>
            <w:pStyle w:val="ListParagraph"/>
            <w:autoSpaceDE w:val="0"/>
            <w:autoSpaceDN w:val="0"/>
            <w:adjustRightInd w:val="0"/>
            <w:spacing w:line="360" w:lineRule="auto"/>
            <w:rPr>
              <w:rFonts w:ascii="Arial" w:hAnsi="Arial" w:cs="Arial"/>
              <w:sz w:val="24"/>
              <w:szCs w:val="24"/>
              <w:lang w:val="en"/>
            </w:rPr>
          </w:pPr>
        </w:p>
        <w:p w14:paraId="60966051" w14:textId="4D7A99F8"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lastRenderedPageBreak/>
            <w:t xml:space="preserve">Equality and Human Rights Commission. (2018). Inclusive communication: A toolkit for primary care providers. </w:t>
          </w:r>
          <w:hyperlink r:id="rId23" w:history="1">
            <w:r w:rsidRPr="00C53CF3">
              <w:rPr>
                <w:rFonts w:ascii="Arial" w:hAnsi="Arial" w:cs="Arial"/>
                <w:sz w:val="24"/>
                <w:szCs w:val="24"/>
                <w:lang w:val="en"/>
              </w:rPr>
              <w:t>https://www.equalityhumanrights.com/sites/default/files/inclusive-communication-toolkit-primary-care.pdf</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03F9EAC2" w14:textId="77777777" w:rsidR="002F64C9" w:rsidRPr="003C5550" w:rsidRDefault="002F64C9" w:rsidP="003C5550">
          <w:pPr>
            <w:pStyle w:val="ListParagraph"/>
            <w:autoSpaceDE w:val="0"/>
            <w:autoSpaceDN w:val="0"/>
            <w:adjustRightInd w:val="0"/>
            <w:spacing w:line="360" w:lineRule="auto"/>
            <w:rPr>
              <w:rFonts w:ascii="Arial" w:hAnsi="Arial" w:cs="Arial"/>
              <w:sz w:val="24"/>
              <w:szCs w:val="24"/>
              <w:lang w:val="en"/>
            </w:rPr>
          </w:pPr>
        </w:p>
        <w:p w14:paraId="25AFB419" w14:textId="026C4C2D"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(2021). Housing strategy 2021-2026. </w:t>
          </w:r>
          <w:hyperlink r:id="rId24" w:history="1">
            <w:r w:rsidRPr="00C53CF3">
              <w:rPr>
                <w:rFonts w:ascii="Arial" w:hAnsi="Arial" w:cs="Arial"/>
                <w:sz w:val="24"/>
                <w:szCs w:val="24"/>
                <w:lang w:val="en"/>
              </w:rPr>
              <w:t>https://governance.enfield.gov.uk/documents/s157364/Enfield%20Housing%20Strategy%202021-2026.pdf</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609CEF95" w14:textId="77777777" w:rsidR="002F64C9" w:rsidRPr="003C5550" w:rsidRDefault="002F64C9" w:rsidP="003C5550">
          <w:pPr>
            <w:pStyle w:val="ListParagraph"/>
            <w:autoSpaceDE w:val="0"/>
            <w:autoSpaceDN w:val="0"/>
            <w:adjustRightInd w:val="0"/>
            <w:spacing w:line="360" w:lineRule="auto"/>
            <w:rPr>
              <w:rFonts w:ascii="Arial" w:hAnsi="Arial" w:cs="Arial"/>
              <w:sz w:val="24"/>
              <w:szCs w:val="24"/>
              <w:lang w:val="en"/>
            </w:rPr>
          </w:pPr>
        </w:p>
        <w:p w14:paraId="7FA0126C" w14:textId="7D709E0F"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(2022). Enfield Council declares a climate emergency. </w:t>
          </w:r>
          <w:hyperlink r:id="rId25" w:history="1">
            <w:r w:rsidRPr="00C53CF3">
              <w:rPr>
                <w:rFonts w:ascii="Arial" w:hAnsi="Arial" w:cs="Arial"/>
                <w:sz w:val="24"/>
                <w:szCs w:val="24"/>
                <w:lang w:val="en"/>
              </w:rPr>
              <w:t>https://new.enfield.gov.uk/news-and-events/enfield-council-declares-a-climate-emergency/</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3AEFBDA2" w14:textId="77777777" w:rsidR="002F64C9" w:rsidRPr="003C5550" w:rsidRDefault="002F64C9" w:rsidP="003C5550">
          <w:pPr>
            <w:pStyle w:val="ListParagraph"/>
            <w:autoSpaceDE w:val="0"/>
            <w:autoSpaceDN w:val="0"/>
            <w:adjustRightInd w:val="0"/>
            <w:spacing w:line="360" w:lineRule="auto"/>
            <w:rPr>
              <w:rFonts w:ascii="Arial" w:hAnsi="Arial" w:cs="Arial"/>
              <w:sz w:val="24"/>
              <w:szCs w:val="24"/>
              <w:lang w:val="en"/>
            </w:rPr>
          </w:pPr>
        </w:p>
        <w:p w14:paraId="1A4AC832" w14:textId="620C5874"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Local Government Association. (2020). Building inclusive partnerships for stronger communities. </w:t>
          </w:r>
          <w:hyperlink r:id="rId26" w:history="1">
            <w:r w:rsidRPr="00C53CF3">
              <w:rPr>
                <w:rFonts w:ascii="Arial" w:hAnsi="Arial" w:cs="Arial"/>
                <w:sz w:val="24"/>
                <w:szCs w:val="24"/>
                <w:lang w:val="en"/>
              </w:rPr>
              <w:t>https://www.local.gov.uk/building-inclusive-partnerships-stronger-communities-guidance-english-local-authorities</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41EEDF8F" w14:textId="77777777" w:rsidR="002F64C9" w:rsidRPr="003C5550" w:rsidRDefault="002F64C9" w:rsidP="003C5550">
          <w:pPr>
            <w:pStyle w:val="ListParagraph"/>
            <w:autoSpaceDE w:val="0"/>
            <w:autoSpaceDN w:val="0"/>
            <w:adjustRightInd w:val="0"/>
            <w:spacing w:line="360" w:lineRule="auto"/>
            <w:rPr>
              <w:rFonts w:ascii="Arial" w:hAnsi="Arial" w:cs="Arial"/>
              <w:sz w:val="24"/>
              <w:szCs w:val="24"/>
              <w:lang w:val="en"/>
            </w:rPr>
          </w:pPr>
        </w:p>
        <w:p w14:paraId="0403500A" w14:textId="3D3E915B" w:rsidR="002F64C9" w:rsidRPr="00C53CF3" w:rsidRDefault="002F64C9" w:rsidP="00C53CF3">
          <w:pPr>
            <w:autoSpaceDE w:val="0"/>
            <w:autoSpaceDN w:val="0"/>
            <w:adjustRightInd w:val="0"/>
            <w:spacing w:line="360" w:lineRule="auto"/>
            <w:rPr>
              <w:rFonts w:ascii="Arial" w:hAnsi="Arial" w:cs="Arial"/>
              <w:sz w:val="24"/>
              <w:szCs w:val="24"/>
              <w:lang w:val="en"/>
            </w:rPr>
          </w:pPr>
          <w:r w:rsidRPr="00C53CF3">
            <w:rPr>
              <w:rFonts w:ascii="Arial" w:hAnsi="Arial" w:cs="Arial"/>
              <w:sz w:val="24"/>
              <w:szCs w:val="24"/>
              <w:lang w:val="en"/>
            </w:rPr>
            <w:t xml:space="preserve">London Borough of Enfield. (2019). Enfield 2030: A vision for sustainable development. </w:t>
          </w:r>
          <w:hyperlink r:id="rId27" w:history="1">
            <w:r w:rsidRPr="00C53CF3">
              <w:rPr>
                <w:rFonts w:ascii="Arial" w:hAnsi="Arial" w:cs="Arial"/>
                <w:sz w:val="24"/>
                <w:szCs w:val="24"/>
                <w:lang w:val="en"/>
              </w:rPr>
              <w:t>https://new.enfield.gov.uk/services/planning/policy-and-plans/enfield-2030-a-vision-for-sustainable-development/</w:t>
            </w:r>
          </w:hyperlink>
          <w:r w:rsidR="00C11BEC">
            <w:rPr>
              <w:rFonts w:ascii="Arial" w:hAnsi="Arial" w:cs="Arial"/>
              <w:sz w:val="24"/>
              <w:szCs w:val="24"/>
              <w:lang w:val="en"/>
            </w:rPr>
            <w:t>.</w:t>
          </w:r>
          <w:r w:rsidR="00C11BEC" w:rsidRPr="00C11BEC">
            <w:rPr>
              <w:rFonts w:ascii="Arial" w:hAnsi="Arial" w:cs="Arial"/>
              <w:sz w:val="24"/>
              <w:szCs w:val="24"/>
              <w:lang w:val="en"/>
            </w:rPr>
            <w:t xml:space="preserve"> [Accessed 28 Mar. 2023].</w:t>
          </w:r>
        </w:p>
        <w:p w14:paraId="5DAFB656" w14:textId="66EF8FB4" w:rsidR="00DB440C" w:rsidRPr="003C5550" w:rsidRDefault="00000000" w:rsidP="003C5550">
          <w:pPr>
            <w:pStyle w:val="ListParagraph"/>
            <w:autoSpaceDE w:val="0"/>
            <w:autoSpaceDN w:val="0"/>
            <w:adjustRightInd w:val="0"/>
            <w:spacing w:line="360" w:lineRule="auto"/>
            <w:rPr>
              <w:rFonts w:ascii="Arial" w:hAnsi="Arial" w:cs="Arial"/>
              <w:sz w:val="24"/>
              <w:szCs w:val="24"/>
              <w:lang w:val="en"/>
            </w:rPr>
          </w:pPr>
        </w:p>
      </w:sdtContent>
    </w:sdt>
    <w:bookmarkEnd w:id="17"/>
    <w:p w14:paraId="38F2E280" w14:textId="77777777" w:rsidR="00DB440C" w:rsidRPr="003C5550" w:rsidRDefault="00DB440C" w:rsidP="003C5550">
      <w:pPr>
        <w:spacing w:line="360" w:lineRule="auto"/>
        <w:rPr>
          <w:rFonts w:ascii="Arial" w:hAnsi="Arial" w:cs="Arial"/>
          <w:sz w:val="24"/>
          <w:szCs w:val="24"/>
        </w:rPr>
      </w:pPr>
    </w:p>
    <w:p w14:paraId="5127165D" w14:textId="77777777" w:rsidR="00DB440C" w:rsidRPr="003C5550" w:rsidRDefault="00DB440C" w:rsidP="003C5550">
      <w:pPr>
        <w:spacing w:line="360" w:lineRule="auto"/>
        <w:jc w:val="both"/>
        <w:rPr>
          <w:rFonts w:ascii="Arial" w:hAnsi="Arial" w:cs="Arial"/>
          <w:sz w:val="24"/>
          <w:szCs w:val="24"/>
          <w:lang w:val="en-US"/>
        </w:rPr>
      </w:pPr>
    </w:p>
    <w:sectPr w:rsidR="00DB440C" w:rsidRPr="003C5550" w:rsidSect="006F5A0C">
      <w:footerReference w:type="default" r:id="rId2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6FF75" w14:textId="77777777" w:rsidR="00A933FE" w:rsidRDefault="00A933FE" w:rsidP="00880D48">
      <w:pPr>
        <w:spacing w:after="0" w:line="240" w:lineRule="auto"/>
      </w:pPr>
      <w:r>
        <w:separator/>
      </w:r>
    </w:p>
  </w:endnote>
  <w:endnote w:type="continuationSeparator" w:id="0">
    <w:p w14:paraId="4F03CD78" w14:textId="77777777" w:rsidR="00A933FE" w:rsidRDefault="00A933FE" w:rsidP="00880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285769"/>
      <w:docPartObj>
        <w:docPartGallery w:val="Page Numbers (Bottom of Page)"/>
        <w:docPartUnique/>
      </w:docPartObj>
    </w:sdtPr>
    <w:sdtEndPr>
      <w:rPr>
        <w:noProof/>
      </w:rPr>
    </w:sdtEndPr>
    <w:sdtContent>
      <w:p w14:paraId="2ED6BAE5" w14:textId="7D74D8EA" w:rsidR="00880D48" w:rsidRDefault="00880D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E0910B" w14:textId="77777777" w:rsidR="00880D48" w:rsidRDefault="00880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92C4F" w14:textId="77777777" w:rsidR="00A933FE" w:rsidRDefault="00A933FE" w:rsidP="00880D48">
      <w:pPr>
        <w:spacing w:after="0" w:line="240" w:lineRule="auto"/>
      </w:pPr>
      <w:r>
        <w:separator/>
      </w:r>
    </w:p>
  </w:footnote>
  <w:footnote w:type="continuationSeparator" w:id="0">
    <w:p w14:paraId="2990457D" w14:textId="77777777" w:rsidR="00A933FE" w:rsidRDefault="00A933FE" w:rsidP="00880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2604807"/>
    <w:multiLevelType w:val="hybridMultilevel"/>
    <w:tmpl w:val="CF2A3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572AB1"/>
    <w:multiLevelType w:val="hybridMultilevel"/>
    <w:tmpl w:val="04046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5367294">
    <w:abstractNumId w:val="1"/>
  </w:num>
  <w:num w:numId="2" w16cid:durableId="812522143">
    <w:abstractNumId w:val="2"/>
  </w:num>
  <w:num w:numId="3" w16cid:durableId="82424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278"/>
    <w:rsid w:val="00017864"/>
    <w:rsid w:val="000418EB"/>
    <w:rsid w:val="00046D39"/>
    <w:rsid w:val="00074092"/>
    <w:rsid w:val="00171E96"/>
    <w:rsid w:val="00270849"/>
    <w:rsid w:val="002F64C9"/>
    <w:rsid w:val="00346866"/>
    <w:rsid w:val="003C5550"/>
    <w:rsid w:val="003D2A38"/>
    <w:rsid w:val="00664506"/>
    <w:rsid w:val="00684CD3"/>
    <w:rsid w:val="006F5A0C"/>
    <w:rsid w:val="00777AE4"/>
    <w:rsid w:val="00816BC8"/>
    <w:rsid w:val="00875278"/>
    <w:rsid w:val="00880D48"/>
    <w:rsid w:val="00982D4A"/>
    <w:rsid w:val="00A933FE"/>
    <w:rsid w:val="00B410EE"/>
    <w:rsid w:val="00B867AA"/>
    <w:rsid w:val="00C11BEC"/>
    <w:rsid w:val="00C20827"/>
    <w:rsid w:val="00C4042D"/>
    <w:rsid w:val="00C53CF3"/>
    <w:rsid w:val="00C64C27"/>
    <w:rsid w:val="00CA0892"/>
    <w:rsid w:val="00D87413"/>
    <w:rsid w:val="00D964E4"/>
    <w:rsid w:val="00DB440C"/>
    <w:rsid w:val="00E01981"/>
    <w:rsid w:val="00E93AF0"/>
    <w:rsid w:val="00E949EB"/>
    <w:rsid w:val="00EC02C2"/>
    <w:rsid w:val="00F3684D"/>
    <w:rsid w:val="00FA5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760B"/>
  <w15:chartTrackingRefBased/>
  <w15:docId w15:val="{055E35A3-DF39-4B29-9288-03C8D8933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40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D964E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964E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506"/>
    <w:pPr>
      <w:ind w:left="720"/>
      <w:contextualSpacing/>
    </w:pPr>
  </w:style>
  <w:style w:type="character" w:customStyle="1" w:styleId="Heading1Char">
    <w:name w:val="Heading 1 Char"/>
    <w:basedOn w:val="DefaultParagraphFont"/>
    <w:link w:val="Heading1"/>
    <w:uiPriority w:val="9"/>
    <w:rsid w:val="00DB440C"/>
    <w:rPr>
      <w:rFonts w:asciiTheme="majorHAnsi" w:eastAsiaTheme="majorEastAsia" w:hAnsiTheme="majorHAnsi" w:cstheme="majorBidi"/>
      <w:color w:val="365F91" w:themeColor="accent1" w:themeShade="BF"/>
      <w:sz w:val="32"/>
      <w:szCs w:val="32"/>
      <w:lang w:val="en-US"/>
    </w:rPr>
  </w:style>
  <w:style w:type="character" w:styleId="Hyperlink">
    <w:name w:val="Hyperlink"/>
    <w:basedOn w:val="DefaultParagraphFont"/>
    <w:uiPriority w:val="99"/>
    <w:unhideWhenUsed/>
    <w:rsid w:val="000418EB"/>
    <w:rPr>
      <w:color w:val="0000FF" w:themeColor="hyperlink"/>
      <w:u w:val="single"/>
    </w:rPr>
  </w:style>
  <w:style w:type="character" w:styleId="UnresolvedMention">
    <w:name w:val="Unresolved Mention"/>
    <w:basedOn w:val="DefaultParagraphFont"/>
    <w:uiPriority w:val="99"/>
    <w:semiHidden/>
    <w:unhideWhenUsed/>
    <w:rsid w:val="000418EB"/>
    <w:rPr>
      <w:color w:val="605E5C"/>
      <w:shd w:val="clear" w:color="auto" w:fill="E1DFDD"/>
    </w:rPr>
  </w:style>
  <w:style w:type="paragraph" w:styleId="NoSpacing">
    <w:name w:val="No Spacing"/>
    <w:link w:val="NoSpacingChar"/>
    <w:uiPriority w:val="1"/>
    <w:qFormat/>
    <w:rsid w:val="006F5A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5A0C"/>
    <w:rPr>
      <w:rFonts w:eastAsiaTheme="minorEastAsia"/>
      <w:lang w:val="en-US"/>
    </w:rPr>
  </w:style>
  <w:style w:type="character" w:customStyle="1" w:styleId="Heading2Char">
    <w:name w:val="Heading 2 Char"/>
    <w:basedOn w:val="DefaultParagraphFont"/>
    <w:link w:val="Heading2"/>
    <w:uiPriority w:val="9"/>
    <w:rsid w:val="00D964E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964E4"/>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FA59CB"/>
    <w:pPr>
      <w:outlineLvl w:val="9"/>
    </w:pPr>
  </w:style>
  <w:style w:type="paragraph" w:styleId="TOC1">
    <w:name w:val="toc 1"/>
    <w:basedOn w:val="Normal"/>
    <w:next w:val="Normal"/>
    <w:autoRedefine/>
    <w:uiPriority w:val="39"/>
    <w:unhideWhenUsed/>
    <w:rsid w:val="00FA59CB"/>
    <w:pPr>
      <w:spacing w:after="100"/>
    </w:pPr>
  </w:style>
  <w:style w:type="paragraph" w:styleId="TOC2">
    <w:name w:val="toc 2"/>
    <w:basedOn w:val="Normal"/>
    <w:next w:val="Normal"/>
    <w:autoRedefine/>
    <w:uiPriority w:val="39"/>
    <w:unhideWhenUsed/>
    <w:rsid w:val="00FA59CB"/>
    <w:pPr>
      <w:spacing w:after="100"/>
      <w:ind w:left="220"/>
    </w:pPr>
  </w:style>
  <w:style w:type="paragraph" w:styleId="TOC3">
    <w:name w:val="toc 3"/>
    <w:basedOn w:val="Normal"/>
    <w:next w:val="Normal"/>
    <w:autoRedefine/>
    <w:uiPriority w:val="39"/>
    <w:unhideWhenUsed/>
    <w:rsid w:val="00FA59CB"/>
    <w:pPr>
      <w:spacing w:after="100"/>
      <w:ind w:left="440"/>
    </w:pPr>
  </w:style>
  <w:style w:type="paragraph" w:styleId="Header">
    <w:name w:val="header"/>
    <w:basedOn w:val="Normal"/>
    <w:link w:val="HeaderChar"/>
    <w:uiPriority w:val="99"/>
    <w:unhideWhenUsed/>
    <w:rsid w:val="00880D48"/>
    <w:pPr>
      <w:tabs>
        <w:tab w:val="center" w:pos="4677"/>
        <w:tab w:val="right" w:pos="9355"/>
      </w:tabs>
      <w:spacing w:after="0" w:line="240" w:lineRule="auto"/>
    </w:pPr>
  </w:style>
  <w:style w:type="character" w:customStyle="1" w:styleId="HeaderChar">
    <w:name w:val="Header Char"/>
    <w:basedOn w:val="DefaultParagraphFont"/>
    <w:link w:val="Header"/>
    <w:uiPriority w:val="99"/>
    <w:rsid w:val="00880D48"/>
  </w:style>
  <w:style w:type="paragraph" w:styleId="Footer">
    <w:name w:val="footer"/>
    <w:basedOn w:val="Normal"/>
    <w:link w:val="FooterChar"/>
    <w:uiPriority w:val="99"/>
    <w:unhideWhenUsed/>
    <w:rsid w:val="00880D48"/>
    <w:pPr>
      <w:tabs>
        <w:tab w:val="center" w:pos="4677"/>
        <w:tab w:val="right" w:pos="9355"/>
      </w:tabs>
      <w:spacing w:after="0" w:line="240" w:lineRule="auto"/>
    </w:pPr>
  </w:style>
  <w:style w:type="character" w:customStyle="1" w:styleId="FooterChar">
    <w:name w:val="Footer Char"/>
    <w:basedOn w:val="DefaultParagraphFont"/>
    <w:link w:val="Footer"/>
    <w:uiPriority w:val="99"/>
    <w:rsid w:val="00880D48"/>
  </w:style>
  <w:style w:type="paragraph" w:styleId="Title">
    <w:name w:val="Title"/>
    <w:basedOn w:val="Normal"/>
    <w:next w:val="Normal"/>
    <w:link w:val="TitleChar"/>
    <w:uiPriority w:val="10"/>
    <w:qFormat/>
    <w:rsid w:val="00C11B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BE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04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kpmg/content/dam/kpmg/uk/pdf/2020/06/digital-transformation-in-local-government.pdf" TargetMode="External"/><Relationship Id="rId18" Type="http://schemas.openxmlformats.org/officeDocument/2006/relationships/hyperlink" Target="https://new.enfield.gov.uk/services/planning/the-enfield-plan/" TargetMode="External"/><Relationship Id="rId26" Type="http://schemas.openxmlformats.org/officeDocument/2006/relationships/hyperlink" Target="https://www.local.gov.uk/building-inclusive-partnerships-stronger-communities-guidance-english-local-authorities" TargetMode="External"/><Relationship Id="rId3" Type="http://schemas.openxmlformats.org/officeDocument/2006/relationships/numbering" Target="numbering.xml"/><Relationship Id="rId21" Type="http://schemas.openxmlformats.org/officeDocument/2006/relationships/hyperlink" Target="https://new.enfield.gov.uk/services/roads-and-transport/infrastructure-investment-plan/" TargetMode="External"/><Relationship Id="rId7" Type="http://schemas.openxmlformats.org/officeDocument/2006/relationships/footnotes" Target="footnotes.xml"/><Relationship Id="rId12" Type="http://schemas.openxmlformats.org/officeDocument/2006/relationships/hyperlink" Target="https://new.enfield.gov.uk/about-enfield/" TargetMode="External"/><Relationship Id="rId17" Type="http://schemas.openxmlformats.org/officeDocument/2006/relationships/hyperlink" Target="https://new.enfield.gov.uk/services/business-and-investment/economic-development/economy-and-employment-strategy/" TargetMode="External"/><Relationship Id="rId25" Type="http://schemas.openxmlformats.org/officeDocument/2006/relationships/hyperlink" Target="https://new.enfield.gov.uk/news-and-events/enfield-council-declares-a-climate-emergency/" TargetMode="External"/><Relationship Id="rId2" Type="http://schemas.openxmlformats.org/officeDocument/2006/relationships/customXml" Target="../customXml/item2.xml"/><Relationship Id="rId16" Type="http://schemas.openxmlformats.org/officeDocument/2006/relationships/hyperlink" Target="https://governance.enfield.gov.uk/documents/s25663/Enfield%20Council%20Digital%20Strategy%202022-2026.pdf" TargetMode="External"/><Relationship Id="rId20" Type="http://schemas.openxmlformats.org/officeDocument/2006/relationships/hyperlink" Target="https://new.enfield.gov.uk/services/community-safety/equality-and-divers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enfield.gov.uk/services/business-and-regeneration/enfields-economy/" TargetMode="External"/><Relationship Id="rId24" Type="http://schemas.openxmlformats.org/officeDocument/2006/relationships/hyperlink" Target="https://governance.enfield.gov.uk/documents/s157364/Enfield%20Housing%20Strategy%202021-2026.pdf" TargetMode="Externa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835115/IoD2019_Technical-Report.pdf" TargetMode="External"/><Relationship Id="rId23" Type="http://schemas.openxmlformats.org/officeDocument/2006/relationships/hyperlink" Target="https://www.equalityhumanrights.com/sites/default/files/inclusive-communication-toolkit-primary-care.pdf" TargetMode="External"/><Relationship Id="rId28" Type="http://schemas.openxmlformats.org/officeDocument/2006/relationships/footer" Target="footer1.xml"/><Relationship Id="rId10" Type="http://schemas.openxmlformats.org/officeDocument/2006/relationships/hyperlink" Target="https://governance.enfield.gov.uk/documents/s105543/Appendix%202%20-%20Procurement%20Strategy%202020-2024.pdf" TargetMode="External"/><Relationship Id="rId19" Type="http://schemas.openxmlformats.org/officeDocument/2006/relationships/hyperlink" Target="https://new.enfield.gov.uk/services/environment-and-planning/climate-action-plan/"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gov.uk/government/publications/local-government-transparency-code-2021" TargetMode="External"/><Relationship Id="rId22" Type="http://schemas.openxmlformats.org/officeDocument/2006/relationships/hyperlink" Target="https://www.ifc.org/wps/wcm/connect/4a8b4e1a-a2d5-4c5e-8a7a-74b0a14a7a9a/2019-Stakeholder-Engagement-Good-Practice-Handbook-2019.pdf?MOD=AJPERES&amp;CVID=mA9QmOJ" TargetMode="External"/><Relationship Id="rId27" Type="http://schemas.openxmlformats.org/officeDocument/2006/relationships/hyperlink" Target="https://new.enfield.gov.uk/services/planning/policy-and-plans/enfield-2030-a-vision-for-sustainable-develop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Valentin Borislavov Borisov Student ID: 2219028                       Programme: BABM                               Module: Community Engagement     code:                                                        Lecturer: Nadeem Mirza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58AB05-B956-4660-B96A-DC22EE698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15</Pages>
  <Words>14531</Words>
  <Characters>8283</Characters>
  <Application>Microsoft Office Word</Application>
  <DocSecurity>0</DocSecurity>
  <Lines>69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ENFIELD CUNCIL</dc:subject>
  <cp:keywords/>
  <dc:description/>
  <cp:lastModifiedBy>Valentin Borisov (2219028)</cp:lastModifiedBy>
  <cp:revision>6</cp:revision>
  <dcterms:created xsi:type="dcterms:W3CDTF">2023-03-29T19:40:00Z</dcterms:created>
  <dcterms:modified xsi:type="dcterms:W3CDTF">2023-04-08T21:06:00Z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a3ac52ad8faad6ad16c187c2dd7ee0279bdc214ec9df5a07521afaa03ca58620</vt:lpwstr>
  </property>
</Properties>
</file>