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1B007BB" w:rsidP="248AEC58" w:rsidRDefault="41B007BB" w14:paraId="4C002CFA" w14:textId="3A61D17E">
      <w:pPr>
        <w:pStyle w:val="Normal"/>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1B007BB" w:rsidP="1BF7E95B" w:rsidRDefault="41B007BB" w14:paraId="5A99AA5D" w14:textId="66BB1824">
      <w:pPr>
        <w:pStyle w:val="Normal"/>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1B007BB" w:rsidP="1BF7E95B" w:rsidRDefault="41B007BB" w14:paraId="713002E4" w14:textId="6C842E42">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1B007BB" w:rsidP="53ED45F2" w:rsidRDefault="41B007BB" w14:paraId="0F084E64" w14:textId="237A5340">
      <w:pPr>
        <w:pStyle w:val="Normal"/>
        <w:spacing w:line="276" w:lineRule="auto"/>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pPr>
      <w:r w:rsidRPr="53ED45F2" w:rsidR="38EC2B09">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p>
    <w:p w:rsidR="1BF7E95B" w:rsidP="1BF7E95B" w:rsidRDefault="1BF7E95B" w14:paraId="3251794D" w14:textId="799EB660">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B6CAD60" w:rsidP="3B6CAD60" w:rsidRDefault="3B6CAD60" w14:paraId="69B23B6B" w14:textId="1725ADCB">
      <w:pPr>
        <w:pStyle w:val="Normal"/>
        <w:spacing w:line="276" w:lineRule="auto"/>
        <w:rPr>
          <w:rFonts w:ascii="Arial" w:hAnsi="Arial" w:eastAsia="Arial" w:cs="Arial"/>
          <w:b w:val="0"/>
          <w:bCs w:val="0"/>
          <w:i w:val="0"/>
          <w:iCs w:val="0"/>
          <w:caps w:val="0"/>
          <w:smallCaps w:val="0"/>
          <w:noProof w:val="0"/>
          <w:color w:val="000000" w:themeColor="text1" w:themeTint="FF" w:themeShade="FF"/>
          <w:sz w:val="36"/>
          <w:szCs w:val="36"/>
          <w:lang w:val="en-US"/>
        </w:rPr>
      </w:pPr>
    </w:p>
    <w:p w:rsidR="41B007BB" w:rsidP="3B6CAD60" w:rsidRDefault="41B007BB" w14:paraId="23444F9C" w14:textId="2236E730">
      <w:pPr>
        <w:pStyle w:val="Normal"/>
        <w:spacing w:line="276" w:lineRule="auto"/>
        <w:rPr>
          <w:rFonts w:ascii="Arial" w:hAnsi="Arial" w:eastAsia="Arial" w:cs="Arial"/>
          <w:b w:val="0"/>
          <w:bCs w:val="0"/>
          <w:i w:val="0"/>
          <w:iCs w:val="0"/>
          <w:caps w:val="0"/>
          <w:smallCaps w:val="0"/>
          <w:noProof w:val="0"/>
          <w:color w:val="000000" w:themeColor="text1" w:themeTint="FF" w:themeShade="FF"/>
          <w:sz w:val="34"/>
          <w:szCs w:val="34"/>
          <w:lang w:val="en-US"/>
        </w:rPr>
      </w:pPr>
      <w:r w:rsidRPr="3B6CAD60" w:rsidR="5F1E99D0">
        <w:rPr>
          <w:rFonts w:ascii="Arial" w:hAnsi="Arial" w:eastAsia="Arial" w:cs="Arial"/>
          <w:b w:val="0"/>
          <w:bCs w:val="0"/>
          <w:i w:val="0"/>
          <w:iCs w:val="0"/>
          <w:caps w:val="0"/>
          <w:smallCaps w:val="0"/>
          <w:noProof w:val="0"/>
          <w:color w:val="000000" w:themeColor="text1" w:themeTint="FF" w:themeShade="FF"/>
          <w:sz w:val="34"/>
          <w:szCs w:val="34"/>
          <w:lang w:val="en-US"/>
        </w:rPr>
        <w:t xml:space="preserve"> </w:t>
      </w:r>
    </w:p>
    <w:p w:rsidR="41B007BB" w:rsidP="2FF7334A" w:rsidRDefault="41B007BB" w14:paraId="7C3FB05F" w14:textId="0112E443">
      <w:pPr>
        <w:pStyle w:val="Normal"/>
        <w:spacing w:line="276" w:lineRule="auto"/>
        <w:rPr>
          <w:rFonts w:ascii="Arial" w:hAnsi="Arial" w:eastAsia="Arial" w:cs="Arial"/>
          <w:b w:val="0"/>
          <w:bCs w:val="0"/>
          <w:i w:val="0"/>
          <w:iCs w:val="0"/>
          <w:caps w:val="0"/>
          <w:smallCaps w:val="0"/>
          <w:noProof w:val="0"/>
          <w:color w:val="000000" w:themeColor="text1" w:themeTint="FF" w:themeShade="FF"/>
          <w:sz w:val="32"/>
          <w:szCs w:val="32"/>
          <w:lang w:val="en-US"/>
        </w:rPr>
      </w:pPr>
      <w:r w:rsidRPr="2FF7334A" w:rsidR="12790FB3">
        <w:rPr>
          <w:rFonts w:ascii="Arial" w:hAnsi="Arial" w:eastAsia="Arial" w:cs="Arial"/>
          <w:b w:val="0"/>
          <w:bCs w:val="0"/>
          <w:i w:val="0"/>
          <w:iCs w:val="0"/>
          <w:caps w:val="0"/>
          <w:smallCaps w:val="0"/>
          <w:noProof w:val="0"/>
          <w:color w:val="000000" w:themeColor="text1" w:themeTint="FF" w:themeShade="FF"/>
          <w:sz w:val="32"/>
          <w:szCs w:val="32"/>
          <w:lang w:val="en-US"/>
        </w:rPr>
        <w:t xml:space="preserve">Student Name: Yasmeen Akhtar  </w:t>
      </w:r>
    </w:p>
    <w:p w:rsidR="41B007BB" w:rsidP="2FF7334A" w:rsidRDefault="41B007BB" w14:paraId="72B428EB" w14:textId="00C0D982">
      <w:pPr>
        <w:pStyle w:val="Normal"/>
        <w:spacing w:line="276" w:lineRule="auto"/>
        <w:rPr>
          <w:rFonts w:ascii="Arial" w:hAnsi="Arial" w:eastAsia="Arial" w:cs="Arial"/>
          <w:b w:val="0"/>
          <w:bCs w:val="0"/>
          <w:i w:val="0"/>
          <w:iCs w:val="0"/>
          <w:caps w:val="0"/>
          <w:smallCaps w:val="0"/>
          <w:noProof w:val="0"/>
          <w:color w:val="000000" w:themeColor="text1" w:themeTint="FF" w:themeShade="FF"/>
          <w:sz w:val="32"/>
          <w:szCs w:val="32"/>
          <w:lang w:val="en-US"/>
        </w:rPr>
      </w:pPr>
      <w:r w:rsidRPr="2FF7334A" w:rsidR="12790FB3">
        <w:rPr>
          <w:rFonts w:ascii="Arial" w:hAnsi="Arial" w:eastAsia="Arial" w:cs="Arial"/>
          <w:b w:val="0"/>
          <w:bCs w:val="0"/>
          <w:i w:val="0"/>
          <w:iCs w:val="0"/>
          <w:caps w:val="0"/>
          <w:smallCaps w:val="0"/>
          <w:noProof w:val="0"/>
          <w:color w:val="000000" w:themeColor="text1" w:themeTint="FF" w:themeShade="FF"/>
          <w:sz w:val="32"/>
          <w:szCs w:val="32"/>
          <w:lang w:val="en-US"/>
        </w:rPr>
        <w:t xml:space="preserve">Student ID: 2233492   </w:t>
      </w:r>
    </w:p>
    <w:p w:rsidR="41B007BB" w:rsidP="2FF7334A" w:rsidRDefault="41B007BB" w14:paraId="42004A16" w14:textId="0CE87960">
      <w:pPr>
        <w:pStyle w:val="Normal"/>
        <w:spacing w:line="276" w:lineRule="auto"/>
        <w:rPr>
          <w:rFonts w:ascii="Arial" w:hAnsi="Arial" w:eastAsia="Arial" w:cs="Arial"/>
          <w:b w:val="0"/>
          <w:bCs w:val="0"/>
          <w:i w:val="0"/>
          <w:iCs w:val="0"/>
          <w:caps w:val="0"/>
          <w:smallCaps w:val="0"/>
          <w:noProof w:val="0"/>
          <w:color w:val="000000" w:themeColor="text1" w:themeTint="FF" w:themeShade="FF"/>
          <w:sz w:val="32"/>
          <w:szCs w:val="32"/>
          <w:lang w:val="en-US"/>
        </w:rPr>
      </w:pPr>
      <w:r w:rsidRPr="2FF7334A" w:rsidR="12790FB3">
        <w:rPr>
          <w:rFonts w:ascii="Arial" w:hAnsi="Arial" w:eastAsia="Arial" w:cs="Arial"/>
          <w:b w:val="0"/>
          <w:bCs w:val="0"/>
          <w:i w:val="0"/>
          <w:iCs w:val="0"/>
          <w:caps w:val="0"/>
          <w:smallCaps w:val="0"/>
          <w:noProof w:val="0"/>
          <w:color w:val="000000" w:themeColor="text1" w:themeTint="FF" w:themeShade="FF"/>
          <w:sz w:val="32"/>
          <w:szCs w:val="32"/>
          <w:lang w:val="en-US"/>
        </w:rPr>
        <w:t xml:space="preserve">Module code: BMHP6030 </w:t>
      </w:r>
    </w:p>
    <w:p w:rsidR="41B007BB" w:rsidP="2FF7334A" w:rsidRDefault="41B007BB" w14:paraId="7C3A65CA" w14:textId="19361ACC">
      <w:pPr>
        <w:pStyle w:val="Normal"/>
        <w:spacing w:line="276" w:lineRule="auto"/>
        <w:rPr>
          <w:rFonts w:ascii="Arial" w:hAnsi="Arial" w:eastAsia="Arial" w:cs="Arial"/>
          <w:b w:val="0"/>
          <w:bCs w:val="0"/>
          <w:i w:val="0"/>
          <w:iCs w:val="0"/>
          <w:caps w:val="0"/>
          <w:smallCaps w:val="0"/>
          <w:noProof w:val="0"/>
          <w:color w:val="000000" w:themeColor="text1" w:themeTint="FF" w:themeShade="FF"/>
          <w:sz w:val="32"/>
          <w:szCs w:val="32"/>
          <w:lang w:val="en-US"/>
        </w:rPr>
      </w:pPr>
      <w:r w:rsidRPr="2FF7334A" w:rsidR="12790FB3">
        <w:rPr>
          <w:rFonts w:ascii="Arial" w:hAnsi="Arial" w:eastAsia="Arial" w:cs="Arial"/>
          <w:b w:val="0"/>
          <w:bCs w:val="0"/>
          <w:i w:val="0"/>
          <w:iCs w:val="0"/>
          <w:caps w:val="0"/>
          <w:smallCaps w:val="0"/>
          <w:noProof w:val="0"/>
          <w:color w:val="000000" w:themeColor="text1" w:themeTint="FF" w:themeShade="FF"/>
          <w:sz w:val="32"/>
          <w:szCs w:val="32"/>
          <w:lang w:val="en-US"/>
        </w:rPr>
        <w:t xml:space="preserve">Module: Health, Wellbeing and Sustainable Development  </w:t>
      </w:r>
    </w:p>
    <w:p w:rsidR="41B007BB" w:rsidP="2FF7334A" w:rsidRDefault="41B007BB" w14:paraId="4BC7E669" w14:textId="55936922">
      <w:pPr>
        <w:pStyle w:val="Normal"/>
        <w:spacing w:line="276" w:lineRule="auto"/>
        <w:rPr>
          <w:rFonts w:ascii="Arial" w:hAnsi="Arial" w:eastAsia="Arial" w:cs="Arial"/>
          <w:b w:val="0"/>
          <w:bCs w:val="0"/>
          <w:i w:val="0"/>
          <w:iCs w:val="0"/>
          <w:caps w:val="0"/>
          <w:smallCaps w:val="0"/>
          <w:noProof w:val="0"/>
          <w:color w:val="000000" w:themeColor="text1" w:themeTint="FF" w:themeShade="FF"/>
          <w:sz w:val="32"/>
          <w:szCs w:val="32"/>
          <w:lang w:val="en-US"/>
        </w:rPr>
      </w:pPr>
      <w:r w:rsidRPr="2FF7334A" w:rsidR="12790FB3">
        <w:rPr>
          <w:rFonts w:ascii="Arial" w:hAnsi="Arial" w:eastAsia="Arial" w:cs="Arial"/>
          <w:b w:val="0"/>
          <w:bCs w:val="0"/>
          <w:i w:val="0"/>
          <w:iCs w:val="0"/>
          <w:caps w:val="0"/>
          <w:smallCaps w:val="0"/>
          <w:noProof w:val="0"/>
          <w:color w:val="000000" w:themeColor="text1" w:themeTint="FF" w:themeShade="FF"/>
          <w:sz w:val="32"/>
          <w:szCs w:val="32"/>
          <w:lang w:val="en-US"/>
        </w:rPr>
        <w:t xml:space="preserve">Assignment title: </w:t>
      </w:r>
      <w:r w:rsidRPr="2FF7334A" w:rsidR="75DEFB75">
        <w:rPr>
          <w:rFonts w:ascii="Arial" w:hAnsi="Arial" w:eastAsia="Arial" w:cs="Arial"/>
          <w:b w:val="0"/>
          <w:bCs w:val="0"/>
          <w:i w:val="0"/>
          <w:iCs w:val="0"/>
          <w:caps w:val="0"/>
          <w:smallCaps w:val="0"/>
          <w:noProof w:val="0"/>
          <w:color w:val="000000" w:themeColor="text1" w:themeTint="FF" w:themeShade="FF"/>
          <w:sz w:val="32"/>
          <w:szCs w:val="32"/>
          <w:lang w:val="en-US"/>
        </w:rPr>
        <w:t xml:space="preserve">Written </w:t>
      </w:r>
      <w:r w:rsidRPr="2FF7334A" w:rsidR="12790FB3">
        <w:rPr>
          <w:rFonts w:ascii="Arial" w:hAnsi="Arial" w:eastAsia="Arial" w:cs="Arial"/>
          <w:b w:val="0"/>
          <w:bCs w:val="0"/>
          <w:i w:val="0"/>
          <w:iCs w:val="0"/>
          <w:caps w:val="0"/>
          <w:smallCaps w:val="0"/>
          <w:noProof w:val="0"/>
          <w:color w:val="000000" w:themeColor="text1" w:themeTint="FF" w:themeShade="FF"/>
          <w:sz w:val="32"/>
          <w:szCs w:val="32"/>
          <w:lang w:val="en-US"/>
        </w:rPr>
        <w:t>Report</w:t>
      </w:r>
    </w:p>
    <w:p w:rsidR="41B007BB" w:rsidP="2FF7334A" w:rsidRDefault="41B007BB" w14:paraId="1A299E85" w14:textId="73ED57E4">
      <w:pPr>
        <w:pStyle w:val="Normal"/>
        <w:spacing w:line="276" w:lineRule="auto"/>
        <w:rPr>
          <w:rFonts w:ascii="Arial" w:hAnsi="Arial" w:eastAsia="Arial" w:cs="Arial"/>
          <w:b w:val="0"/>
          <w:bCs w:val="0"/>
          <w:i w:val="0"/>
          <w:iCs w:val="0"/>
          <w:caps w:val="0"/>
          <w:smallCaps w:val="0"/>
          <w:noProof w:val="0"/>
          <w:color w:val="000000" w:themeColor="text1" w:themeTint="FF" w:themeShade="FF"/>
          <w:sz w:val="32"/>
          <w:szCs w:val="32"/>
          <w:lang w:val="en-US"/>
        </w:rPr>
      </w:pPr>
      <w:r w:rsidRPr="2FF7334A" w:rsidR="12790FB3">
        <w:rPr>
          <w:rFonts w:ascii="Arial" w:hAnsi="Arial" w:eastAsia="Arial" w:cs="Arial"/>
          <w:b w:val="0"/>
          <w:bCs w:val="0"/>
          <w:i w:val="0"/>
          <w:iCs w:val="0"/>
          <w:caps w:val="0"/>
          <w:smallCaps w:val="0"/>
          <w:noProof w:val="0"/>
          <w:color w:val="000000" w:themeColor="text1" w:themeTint="FF" w:themeShade="FF"/>
          <w:sz w:val="32"/>
          <w:szCs w:val="32"/>
          <w:lang w:val="en-US"/>
        </w:rPr>
        <w:t>Lecturer’s name:  Parese Ahmed</w:t>
      </w:r>
    </w:p>
    <w:p w:rsidR="41B007BB" w:rsidP="3B6CAD60" w:rsidRDefault="41B007BB" w14:paraId="4ED227E4" w14:textId="7080C032">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B6CAD60" w:rsidP="3B6CAD60" w:rsidRDefault="3B6CAD60" w14:paraId="55BCE54A" w14:textId="27F22981">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B6CAD60" w:rsidP="3B6CAD60" w:rsidRDefault="3B6CAD60" w14:paraId="1E17E101" w14:textId="03A02564">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B6CAD60" w:rsidP="3B6CAD60" w:rsidRDefault="3B6CAD60" w14:paraId="2FECE325" w14:textId="2C8C24BE">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B6CAD60" w:rsidP="3B6CAD60" w:rsidRDefault="3B6CAD60" w14:paraId="2CD3F047" w14:textId="1D134B38">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B6CAD60" w:rsidP="2FF7334A" w:rsidRDefault="3B6CAD60" w14:paraId="50444071" w14:textId="190E8795">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FEBE8C1" w:rsidP="2FF7334A" w:rsidRDefault="1FEBE8C1" w14:paraId="070F7018" w14:textId="75AD1C1C">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FEBE8C1" w:rsidP="2FF7334A" w:rsidRDefault="1FEBE8C1" w14:paraId="75F3DF94" w14:textId="39017656">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FEBE8C1" w:rsidP="2FF7334A" w:rsidRDefault="1FEBE8C1" w14:paraId="6E3423DD" w14:textId="23CA0320">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FEBE8C1" w:rsidP="2FF7334A" w:rsidRDefault="1FEBE8C1" w14:paraId="10443449" w14:textId="5E93D9CE">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FEBE8C1" w:rsidP="2FF7334A" w:rsidRDefault="1FEBE8C1" w14:paraId="5479D6A9" w14:textId="24430894">
      <w:pPr>
        <w:pStyle w:val="Normal"/>
        <w:rPr>
          <w:noProof w:val="0"/>
          <w:highlight w:val="yellow"/>
          <w:lang w:val="en-US"/>
        </w:rPr>
      </w:pPr>
    </w:p>
    <w:p w:rsidR="1FEBE8C1" w:rsidP="2FF7334A" w:rsidRDefault="1FEBE8C1" w14:paraId="3FE0B83C" w14:textId="2BD3657A">
      <w:pPr>
        <w:pStyle w:val="Normal"/>
        <w:rPr>
          <w:noProof w:val="0"/>
          <w:highlight w:val="yellow"/>
          <w:lang w:val="en-US"/>
        </w:rPr>
      </w:pPr>
    </w:p>
    <w:p w:rsidR="1FEBE8C1" w:rsidP="2FF7334A" w:rsidRDefault="1FEBE8C1" w14:paraId="0D2FF15A" w14:textId="08311FA1">
      <w:pPr>
        <w:pStyle w:val="Normal"/>
        <w:jc w:val="center"/>
        <w:rPr>
          <w:rFonts w:ascii="Arial" w:hAnsi="Arial" w:eastAsia="Arial" w:cs="Arial"/>
          <w:b w:val="0"/>
          <w:bCs w:val="0"/>
          <w:i w:val="0"/>
          <w:iCs w:val="0"/>
          <w:noProof w:val="0"/>
          <w:color w:val="000000" w:themeColor="text1" w:themeTint="FF" w:themeShade="FF"/>
          <w:sz w:val="32"/>
          <w:szCs w:val="32"/>
          <w:lang w:val="en-US"/>
        </w:rPr>
      </w:pPr>
    </w:p>
    <w:p w:rsidR="1FEBE8C1" w:rsidP="33555EA8" w:rsidRDefault="1FEBE8C1" w14:paraId="20038988" w14:textId="7CAAE076">
      <w:pPr>
        <w:pStyle w:val="Normal"/>
        <w:jc w:val="center"/>
        <w:rPr>
          <w:rFonts w:ascii="Arial" w:hAnsi="Arial" w:eastAsia="Arial" w:cs="Arial"/>
          <w:b w:val="0"/>
          <w:bCs w:val="0"/>
          <w:i w:val="0"/>
          <w:iCs w:val="0"/>
          <w:noProof w:val="0"/>
          <w:color w:val="000000" w:themeColor="text1" w:themeTint="FF" w:themeShade="FF"/>
          <w:sz w:val="32"/>
          <w:szCs w:val="32"/>
          <w:lang w:val="en-US"/>
        </w:rPr>
      </w:pPr>
      <w:r w:rsidRPr="33555EA8" w:rsidR="3D94E323">
        <w:rPr>
          <w:rFonts w:ascii="Arial" w:hAnsi="Arial" w:eastAsia="Arial" w:cs="Arial"/>
          <w:b w:val="0"/>
          <w:bCs w:val="0"/>
          <w:i w:val="0"/>
          <w:iCs w:val="0"/>
          <w:noProof w:val="0"/>
          <w:color w:val="000000" w:themeColor="text1" w:themeTint="FF" w:themeShade="FF"/>
          <w:sz w:val="32"/>
          <w:szCs w:val="32"/>
          <w:lang w:val="en-US"/>
        </w:rPr>
        <w:t>The Impacts of SDG 1 No Poverty and SDG 3 Good Health and Wellbeing on Population Health and Wellbeing</w:t>
      </w:r>
    </w:p>
    <w:p w:rsidR="33555EA8" w:rsidP="33555EA8" w:rsidRDefault="33555EA8" w14:paraId="39BDFD3E" w14:textId="420641D5">
      <w:pPr>
        <w:pStyle w:val="Normal"/>
        <w:spacing w:before="240" w:beforeAutospacing="off" w:after="240" w:afterAutospacing="off" w:line="360" w:lineRule="auto"/>
        <w:ind w:left="0"/>
        <w:jc w:val="both"/>
        <w:rPr>
          <w:rFonts w:ascii="Arial" w:hAnsi="Arial" w:eastAsia="Arial" w:cs="Arial"/>
          <w:noProof w:val="0"/>
          <w:sz w:val="22"/>
          <w:szCs w:val="22"/>
          <w:lang w:val="en-US"/>
        </w:rPr>
      </w:pPr>
    </w:p>
    <w:p w:rsidR="1E056130" w:rsidP="33555EA8" w:rsidRDefault="1E056130" w14:paraId="5E17726E" w14:textId="19D9034C">
      <w:pPr>
        <w:pStyle w:val="Heading2"/>
        <w:keepNext w:val="1"/>
        <w:keepLines w:val="1"/>
        <w:spacing w:before="160" w:after="8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US"/>
        </w:rPr>
      </w:pPr>
      <w:r w:rsidRPr="33555EA8" w:rsidR="1E056130">
        <w:rPr>
          <w:rFonts w:ascii="Arial" w:hAnsi="Arial" w:eastAsia="Arial" w:cs="Arial"/>
          <w:b w:val="0"/>
          <w:bCs w:val="0"/>
          <w:i w:val="0"/>
          <w:iCs w:val="0"/>
          <w:caps w:val="0"/>
          <w:smallCaps w:val="0"/>
          <w:noProof w:val="0"/>
          <w:color w:val="000000" w:themeColor="text1" w:themeTint="FF" w:themeShade="FF"/>
          <w:sz w:val="32"/>
          <w:szCs w:val="32"/>
          <w:lang w:val="en-US"/>
        </w:rPr>
        <w:t>Introduction</w:t>
      </w:r>
    </w:p>
    <w:p w:rsidR="3BDB8070" w:rsidP="33555EA8" w:rsidRDefault="3BDB8070" w14:paraId="720716EA" w14:textId="4FF3BFC6">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US"/>
        </w:rPr>
      </w:pPr>
      <w:r w:rsidRPr="33555EA8" w:rsidR="3BDB8070">
        <w:rPr>
          <w:rFonts w:ascii="Arial" w:hAnsi="Arial" w:eastAsia="Arial" w:cs="Arial"/>
          <w:b w:val="0"/>
          <w:bCs w:val="0"/>
          <w:i w:val="0"/>
          <w:iCs w:val="0"/>
          <w:noProof w:val="0"/>
          <w:color w:val="000000" w:themeColor="text1" w:themeTint="FF" w:themeShade="FF"/>
          <w:sz w:val="22"/>
          <w:szCs w:val="22"/>
          <w:lang w:val="en-US"/>
        </w:rPr>
        <w:t xml:space="preserve">The Sustainable Development Goals (SDGs) provide a comprehensive global framework aimed at promoting social justice, improving health, and enhancing overall well-being. According to Weeks et al. (2023) and UNDP (2023), achieving inclusive social and economic growth relies significantly on SDG 3, which seeks to ensure healthy lives and promote well-being for all. Financial stability directly influences access to adequate housing, healthcare, and nutrition; therefore, SDG 1, which aims to </w:t>
      </w:r>
      <w:r w:rsidRPr="33555EA8" w:rsidR="3BDB8070">
        <w:rPr>
          <w:rFonts w:ascii="Arial" w:hAnsi="Arial" w:eastAsia="Arial" w:cs="Arial"/>
          <w:b w:val="0"/>
          <w:bCs w:val="0"/>
          <w:i w:val="0"/>
          <w:iCs w:val="0"/>
          <w:noProof w:val="0"/>
          <w:color w:val="000000" w:themeColor="text1" w:themeTint="FF" w:themeShade="FF"/>
          <w:sz w:val="22"/>
          <w:szCs w:val="22"/>
          <w:lang w:val="en-US"/>
        </w:rPr>
        <w:t>eliminate</w:t>
      </w:r>
      <w:r w:rsidRPr="33555EA8" w:rsidR="3BDB8070">
        <w:rPr>
          <w:rFonts w:ascii="Arial" w:hAnsi="Arial" w:eastAsia="Arial" w:cs="Arial"/>
          <w:b w:val="0"/>
          <w:bCs w:val="0"/>
          <w:i w:val="0"/>
          <w:iCs w:val="0"/>
          <w:noProof w:val="0"/>
          <w:color w:val="000000" w:themeColor="text1" w:themeTint="FF" w:themeShade="FF"/>
          <w:sz w:val="22"/>
          <w:szCs w:val="22"/>
          <w:lang w:val="en-US"/>
        </w:rPr>
        <w:t xml:space="preserve"> poverty, is </w:t>
      </w:r>
      <w:r w:rsidRPr="33555EA8" w:rsidR="3BDB8070">
        <w:rPr>
          <w:rFonts w:ascii="Arial" w:hAnsi="Arial" w:eastAsia="Arial" w:cs="Arial"/>
          <w:b w:val="0"/>
          <w:bCs w:val="0"/>
          <w:i w:val="0"/>
          <w:iCs w:val="0"/>
          <w:noProof w:val="0"/>
          <w:color w:val="000000" w:themeColor="text1" w:themeTint="FF" w:themeShade="FF"/>
          <w:sz w:val="22"/>
          <w:szCs w:val="22"/>
          <w:lang w:val="en-US"/>
        </w:rPr>
        <w:t>closely linked</w:t>
      </w:r>
      <w:r w:rsidRPr="33555EA8" w:rsidR="3BDB8070">
        <w:rPr>
          <w:rFonts w:ascii="Arial" w:hAnsi="Arial" w:eastAsia="Arial" w:cs="Arial"/>
          <w:b w:val="0"/>
          <w:bCs w:val="0"/>
          <w:i w:val="0"/>
          <w:iCs w:val="0"/>
          <w:noProof w:val="0"/>
          <w:color w:val="000000" w:themeColor="text1" w:themeTint="FF" w:themeShade="FF"/>
          <w:sz w:val="22"/>
          <w:szCs w:val="22"/>
          <w:lang w:val="en-US"/>
        </w:rPr>
        <w:t xml:space="preserve"> to improved health outcomes and quality of life, as noted by Marmot (2017) and Donkin et al. (2018).</w:t>
      </w:r>
    </w:p>
    <w:p w:rsidR="3BDB8070" w:rsidP="33555EA8" w:rsidRDefault="3BDB8070" w14:paraId="33CB6D4F" w14:textId="6F7BDAF0">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US"/>
        </w:rPr>
      </w:pPr>
      <w:r w:rsidRPr="33555EA8" w:rsidR="3BDB8070">
        <w:rPr>
          <w:rFonts w:ascii="Arial" w:hAnsi="Arial" w:eastAsia="Arial" w:cs="Arial"/>
          <w:b w:val="0"/>
          <w:bCs w:val="0"/>
          <w:i w:val="0"/>
          <w:iCs w:val="0"/>
          <w:noProof w:val="0"/>
          <w:color w:val="000000" w:themeColor="text1" w:themeTint="FF" w:themeShade="FF"/>
          <w:sz w:val="22"/>
          <w:szCs w:val="22"/>
          <w:lang w:val="en-US"/>
        </w:rPr>
        <w:t>Vulnerable populations are unequally affected by persistent health inequalities at global, national, and local levels. Marmot (2017) highlighted that low educational attainment, poverty, and limited social support networks are key determinants of these disparities. Consequently, strategies integrating structural healthcare interventions with education and public awareness campaigns are essential to address inequalities and promote long-term well-being (Donkin et al., 2018; Weeks et al., 2023).</w:t>
      </w:r>
    </w:p>
    <w:p w:rsidR="3BDB8070" w:rsidP="33555EA8" w:rsidRDefault="3BDB8070" w14:paraId="4B5B574B" w14:textId="76FE02EF">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US"/>
        </w:rPr>
      </w:pPr>
      <w:r w:rsidRPr="33555EA8" w:rsidR="3BDB8070">
        <w:rPr>
          <w:rFonts w:ascii="Arial" w:hAnsi="Arial" w:eastAsia="Arial" w:cs="Arial"/>
          <w:b w:val="0"/>
          <w:bCs w:val="0"/>
          <w:i w:val="0"/>
          <w:iCs w:val="0"/>
          <w:noProof w:val="0"/>
          <w:color w:val="000000" w:themeColor="text1" w:themeTint="FF" w:themeShade="FF"/>
          <w:sz w:val="22"/>
          <w:szCs w:val="22"/>
          <w:lang w:val="en-US"/>
        </w:rPr>
        <w:t xml:space="preserve">This study applies the Health Belief Model and Maslow’s Hierarchy of Needs to evaluate the effectiveness of </w:t>
      </w:r>
      <w:r w:rsidRPr="33555EA8" w:rsidR="0D221A0F">
        <w:rPr>
          <w:rFonts w:ascii="Arial" w:hAnsi="Arial" w:eastAsia="Arial" w:cs="Arial"/>
          <w:b w:val="0"/>
          <w:bCs w:val="0"/>
          <w:i w:val="0"/>
          <w:iCs w:val="0"/>
          <w:noProof w:val="0"/>
          <w:color w:val="000000" w:themeColor="text1" w:themeTint="FF" w:themeShade="FF"/>
          <w:sz w:val="22"/>
          <w:szCs w:val="22"/>
          <w:lang w:val="en-US"/>
        </w:rPr>
        <w:t>Initiatives</w:t>
      </w:r>
      <w:r w:rsidRPr="33555EA8" w:rsidR="3BDB8070">
        <w:rPr>
          <w:rFonts w:ascii="Arial" w:hAnsi="Arial" w:eastAsia="Arial" w:cs="Arial"/>
          <w:b w:val="0"/>
          <w:bCs w:val="0"/>
          <w:i w:val="0"/>
          <w:iCs w:val="0"/>
          <w:noProof w:val="0"/>
          <w:color w:val="000000" w:themeColor="text1" w:themeTint="FF" w:themeShade="FF"/>
          <w:sz w:val="22"/>
          <w:szCs w:val="22"/>
          <w:lang w:val="en-US"/>
        </w:rPr>
        <w:t xml:space="preserve"> promoting these </w:t>
      </w:r>
      <w:r w:rsidRPr="33555EA8" w:rsidR="3BDB8070">
        <w:rPr>
          <w:rFonts w:ascii="Arial" w:hAnsi="Arial" w:eastAsia="Arial" w:cs="Arial"/>
          <w:b w:val="0"/>
          <w:bCs w:val="0"/>
          <w:i w:val="0"/>
          <w:iCs w:val="0"/>
          <w:noProof w:val="0"/>
          <w:color w:val="000000" w:themeColor="text1" w:themeTint="FF" w:themeShade="FF"/>
          <w:sz w:val="22"/>
          <w:szCs w:val="22"/>
          <w:lang w:val="en-US"/>
        </w:rPr>
        <w:t>objectives</w:t>
      </w:r>
      <w:r w:rsidRPr="33555EA8" w:rsidR="3BDB8070">
        <w:rPr>
          <w:rFonts w:ascii="Arial" w:hAnsi="Arial" w:eastAsia="Arial" w:cs="Arial"/>
          <w:b w:val="0"/>
          <w:bCs w:val="0"/>
          <w:i w:val="0"/>
          <w:iCs w:val="0"/>
          <w:noProof w:val="0"/>
          <w:color w:val="000000" w:themeColor="text1" w:themeTint="FF" w:themeShade="FF"/>
          <w:sz w:val="22"/>
          <w:szCs w:val="22"/>
          <w:lang w:val="en-US"/>
        </w:rPr>
        <w:t xml:space="preserve"> </w:t>
      </w:r>
      <w:r w:rsidRPr="33555EA8" w:rsidR="3BDB8070">
        <w:rPr>
          <w:rFonts w:ascii="Arial" w:hAnsi="Arial" w:eastAsia="Arial" w:cs="Arial"/>
          <w:b w:val="0"/>
          <w:bCs w:val="0"/>
          <w:i w:val="0"/>
          <w:iCs w:val="0"/>
          <w:noProof w:val="0"/>
          <w:color w:val="000000" w:themeColor="text1" w:themeTint="FF" w:themeShade="FF"/>
          <w:sz w:val="22"/>
          <w:szCs w:val="22"/>
          <w:lang w:val="en-US"/>
        </w:rPr>
        <w:t>within loc</w:t>
      </w:r>
      <w:r w:rsidRPr="33555EA8" w:rsidR="3BDB8070">
        <w:rPr>
          <w:rFonts w:ascii="Arial" w:hAnsi="Arial" w:eastAsia="Arial" w:cs="Arial"/>
          <w:b w:val="0"/>
          <w:bCs w:val="0"/>
          <w:i w:val="0"/>
          <w:iCs w:val="0"/>
          <w:noProof w:val="0"/>
          <w:color w:val="000000" w:themeColor="text1" w:themeTint="FF" w:themeShade="FF"/>
          <w:sz w:val="22"/>
          <w:szCs w:val="22"/>
          <w:lang w:val="en-US"/>
        </w:rPr>
        <w:t xml:space="preserve">al (Birmingham), national (United Kingdom), and international contexts. SDG 3 (Good Health and Wellbeing) and SDG 1 (No Poverty) are critically examined, with global, national, and local policies and initiatives assessed to </w:t>
      </w:r>
      <w:r w:rsidRPr="33555EA8" w:rsidR="3BDB8070">
        <w:rPr>
          <w:rFonts w:ascii="Arial" w:hAnsi="Arial" w:eastAsia="Arial" w:cs="Arial"/>
          <w:b w:val="0"/>
          <w:bCs w:val="0"/>
          <w:i w:val="0"/>
          <w:iCs w:val="0"/>
          <w:noProof w:val="0"/>
          <w:color w:val="000000" w:themeColor="text1" w:themeTint="FF" w:themeShade="FF"/>
          <w:sz w:val="22"/>
          <w:szCs w:val="22"/>
          <w:lang w:val="en-US"/>
        </w:rPr>
        <w:t>determine</w:t>
      </w:r>
      <w:r w:rsidRPr="33555EA8" w:rsidR="3BDB8070">
        <w:rPr>
          <w:rFonts w:ascii="Arial" w:hAnsi="Arial" w:eastAsia="Arial" w:cs="Arial"/>
          <w:b w:val="0"/>
          <w:bCs w:val="0"/>
          <w:i w:val="0"/>
          <w:iCs w:val="0"/>
          <w:noProof w:val="0"/>
          <w:color w:val="000000" w:themeColor="text1" w:themeTint="FF" w:themeShade="FF"/>
          <w:sz w:val="22"/>
          <w:szCs w:val="22"/>
          <w:lang w:val="en-US"/>
        </w:rPr>
        <w:t xml:space="preserve"> t</w:t>
      </w:r>
      <w:r w:rsidRPr="33555EA8" w:rsidR="3BDB8070">
        <w:rPr>
          <w:rFonts w:ascii="Arial" w:hAnsi="Arial" w:eastAsia="Arial" w:cs="Arial"/>
          <w:b w:val="0"/>
          <w:bCs w:val="0"/>
          <w:i w:val="0"/>
          <w:iCs w:val="0"/>
          <w:noProof w:val="0"/>
          <w:color w:val="000000" w:themeColor="text1" w:themeTint="FF" w:themeShade="FF"/>
          <w:sz w:val="22"/>
          <w:szCs w:val="22"/>
          <w:lang w:val="en-US"/>
        </w:rPr>
        <w:t>heir effe</w:t>
      </w:r>
      <w:r w:rsidRPr="33555EA8" w:rsidR="3BDB8070">
        <w:rPr>
          <w:rFonts w:ascii="Arial" w:hAnsi="Arial" w:eastAsia="Arial" w:cs="Arial"/>
          <w:b w:val="0"/>
          <w:bCs w:val="0"/>
          <w:i w:val="0"/>
          <w:iCs w:val="0"/>
          <w:noProof w:val="0"/>
          <w:color w:val="000000" w:themeColor="text1" w:themeTint="FF" w:themeShade="FF"/>
          <w:sz w:val="22"/>
          <w:szCs w:val="22"/>
          <w:lang w:val="en-US"/>
        </w:rPr>
        <w:t>ctiveness and to provide recommendations for improvement.</w:t>
      </w:r>
    </w:p>
    <w:p w:rsidR="33555EA8" w:rsidP="33555EA8" w:rsidRDefault="33555EA8" w14:paraId="620E4A54" w14:textId="253C6CE0">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US"/>
        </w:rPr>
      </w:pPr>
    </w:p>
    <w:p w:rsidR="33555EA8" w:rsidP="33555EA8" w:rsidRDefault="33555EA8" w14:paraId="07035A8B" w14:textId="6503F2A8">
      <w:pPr>
        <w:pStyle w:val="Normal"/>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US"/>
        </w:rPr>
      </w:pPr>
    </w:p>
    <w:p w:rsidR="1E056130" w:rsidP="33555EA8" w:rsidRDefault="1E056130" w14:paraId="5DC9E05C" w14:textId="015059CB">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US"/>
        </w:rPr>
      </w:pPr>
      <w:r w:rsidRPr="33555EA8" w:rsidR="1E056130">
        <w:rPr>
          <w:rFonts w:ascii="Arial" w:hAnsi="Arial" w:eastAsia="Arial" w:cs="Arial"/>
          <w:b w:val="0"/>
          <w:bCs w:val="0"/>
          <w:i w:val="0"/>
          <w:iCs w:val="0"/>
          <w:caps w:val="0"/>
          <w:smallCaps w:val="0"/>
          <w:noProof w:val="0"/>
          <w:color w:val="000000" w:themeColor="text1" w:themeTint="FF" w:themeShade="FF"/>
          <w:sz w:val="32"/>
          <w:szCs w:val="32"/>
          <w:lang w:val="en-US"/>
        </w:rPr>
        <w:t>Section 1: SDG 3 Good Health and Wellbeing</w:t>
      </w:r>
    </w:p>
    <w:p w:rsidR="1E056130" w:rsidP="33555EA8" w:rsidRDefault="1E056130" w14:paraId="5FD30B7C" w14:textId="4B01A75D">
      <w:pPr>
        <w:pStyle w:val="Heading3"/>
        <w:keepNext w:val="1"/>
        <w:keepLines w:val="1"/>
        <w:spacing w:before="281" w:beforeAutospacing="off" w:after="281" w:afterAutospacing="off"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US"/>
        </w:rPr>
      </w:pPr>
      <w:r w:rsidRPr="33555EA8" w:rsidR="1E056130">
        <w:rPr>
          <w:rFonts w:ascii="Arial" w:hAnsi="Arial" w:eastAsia="Arial" w:cs="Arial"/>
          <w:b w:val="0"/>
          <w:bCs w:val="0"/>
          <w:i w:val="0"/>
          <w:iCs w:val="0"/>
          <w:caps w:val="0"/>
          <w:smallCaps w:val="0"/>
          <w:noProof w:val="0"/>
          <w:color w:val="000000" w:themeColor="text1" w:themeTint="FF" w:themeShade="FF"/>
          <w:sz w:val="28"/>
          <w:szCs w:val="28"/>
          <w:lang w:val="en-US"/>
        </w:rPr>
        <w:t>Overview of SDG 3</w:t>
      </w:r>
    </w:p>
    <w:p w:rsidR="36ED55CE" w:rsidP="33555EA8" w:rsidRDefault="36ED55CE" w14:paraId="1F2F140F" w14:textId="585D1A1E">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3555EA8" w:rsidR="36ED55CE">
        <w:rPr>
          <w:rFonts w:ascii="Arial" w:hAnsi="Arial" w:eastAsia="Arial" w:cs="Arial"/>
          <w:b w:val="0"/>
          <w:bCs w:val="0"/>
          <w:i w:val="0"/>
          <w:iCs w:val="0"/>
          <w:caps w:val="0"/>
          <w:smallCaps w:val="0"/>
          <w:noProof w:val="0"/>
          <w:color w:val="000000" w:themeColor="text1" w:themeTint="FF" w:themeShade="FF"/>
          <w:sz w:val="22"/>
          <w:szCs w:val="22"/>
          <w:lang w:val="en-US"/>
        </w:rPr>
        <w:t xml:space="preserve">SDG 3 focuses on promoting well-being and ensuring healthy lives for people of all ages. </w:t>
      </w:r>
      <w:r w:rsidRPr="33555EA8" w:rsidR="25097B7C">
        <w:rPr>
          <w:rFonts w:ascii="Arial" w:hAnsi="Arial" w:eastAsia="Arial" w:cs="Arial"/>
          <w:b w:val="0"/>
          <w:bCs w:val="0"/>
          <w:i w:val="0"/>
          <w:iCs w:val="0"/>
          <w:caps w:val="0"/>
          <w:smallCaps w:val="0"/>
          <w:noProof w:val="0"/>
          <w:color w:val="000000" w:themeColor="text1" w:themeTint="FF" w:themeShade="FF"/>
          <w:sz w:val="22"/>
          <w:szCs w:val="22"/>
          <w:lang w:val="en-US"/>
        </w:rPr>
        <w:t>Acknowledging</w:t>
      </w:r>
      <w:r w:rsidRPr="33555EA8" w:rsidR="25097B7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3555EA8" w:rsidR="36ED55CE">
        <w:rPr>
          <w:rFonts w:ascii="Arial" w:hAnsi="Arial" w:eastAsia="Arial" w:cs="Arial"/>
          <w:b w:val="0"/>
          <w:bCs w:val="0"/>
          <w:i w:val="0"/>
          <w:iCs w:val="0"/>
          <w:caps w:val="0"/>
          <w:smallCaps w:val="0"/>
          <w:noProof w:val="0"/>
          <w:color w:val="000000" w:themeColor="text1" w:themeTint="FF" w:themeShade="FF"/>
          <w:sz w:val="22"/>
          <w:szCs w:val="22"/>
          <w:lang w:val="en-US"/>
        </w:rPr>
        <w:t xml:space="preserve">that good health is both a foundation and an outcome of sustainable progress, it underpins the broader Sustainable Development Goals. Achieving </w:t>
      </w:r>
      <w:r w:rsidRPr="33555EA8" w:rsidR="36ED55CE">
        <w:rPr>
          <w:rFonts w:ascii="Arial" w:hAnsi="Arial" w:eastAsia="Arial" w:cs="Arial"/>
          <w:b w:val="0"/>
          <w:bCs w:val="0"/>
          <w:i w:val="0"/>
          <w:iCs w:val="0"/>
          <w:caps w:val="0"/>
          <w:smallCaps w:val="0"/>
          <w:noProof w:val="0"/>
          <w:color w:val="000000" w:themeColor="text1" w:themeTint="FF" w:themeShade="FF"/>
          <w:sz w:val="22"/>
          <w:szCs w:val="22"/>
          <w:lang w:val="en-US"/>
        </w:rPr>
        <w:t>equitable</w:t>
      </w:r>
      <w:r w:rsidRPr="33555EA8" w:rsidR="36ED55CE">
        <w:rPr>
          <w:rFonts w:ascii="Arial" w:hAnsi="Arial" w:eastAsia="Arial" w:cs="Arial"/>
          <w:b w:val="0"/>
          <w:bCs w:val="0"/>
          <w:i w:val="0"/>
          <w:iCs w:val="0"/>
          <w:caps w:val="0"/>
          <w:smallCaps w:val="0"/>
          <w:noProof w:val="0"/>
          <w:color w:val="000000" w:themeColor="text1" w:themeTint="FF" w:themeShade="FF"/>
          <w:sz w:val="22"/>
          <w:szCs w:val="22"/>
          <w:lang w:val="en-US"/>
        </w:rPr>
        <w:t xml:space="preserve"> heal</w:t>
      </w:r>
      <w:r w:rsidRPr="33555EA8" w:rsidR="36ED55CE">
        <w:rPr>
          <w:rFonts w:ascii="Arial" w:hAnsi="Arial" w:eastAsia="Arial" w:cs="Arial"/>
          <w:b w:val="0"/>
          <w:bCs w:val="0"/>
          <w:i w:val="0"/>
          <w:iCs w:val="0"/>
          <w:caps w:val="0"/>
          <w:smallCaps w:val="0"/>
          <w:noProof w:val="0"/>
          <w:color w:val="000000" w:themeColor="text1" w:themeTint="FF" w:themeShade="FF"/>
          <w:sz w:val="22"/>
          <w:szCs w:val="22"/>
          <w:lang w:val="en-US"/>
        </w:rPr>
        <w:t>thcare fo</w:t>
      </w:r>
      <w:r w:rsidRPr="33555EA8" w:rsidR="36ED55CE">
        <w:rPr>
          <w:rFonts w:ascii="Arial" w:hAnsi="Arial" w:eastAsia="Arial" w:cs="Arial"/>
          <w:b w:val="0"/>
          <w:bCs w:val="0"/>
          <w:i w:val="0"/>
          <w:iCs w:val="0"/>
          <w:caps w:val="0"/>
          <w:smallCaps w:val="0"/>
          <w:noProof w:val="0"/>
          <w:color w:val="000000" w:themeColor="text1" w:themeTint="FF" w:themeShade="FF"/>
          <w:sz w:val="22"/>
          <w:szCs w:val="22"/>
          <w:lang w:val="en-US"/>
        </w:rPr>
        <w:t xml:space="preserve">sters economic growth, social inclusion, and individual fulfilment, as </w:t>
      </w:r>
      <w:r w:rsidRPr="33555EA8" w:rsidR="36ED55CE">
        <w:rPr>
          <w:rFonts w:ascii="Arial" w:hAnsi="Arial" w:eastAsia="Arial" w:cs="Arial"/>
          <w:b w:val="0"/>
          <w:bCs w:val="0"/>
          <w:i w:val="0"/>
          <w:iCs w:val="0"/>
          <w:caps w:val="0"/>
          <w:smallCaps w:val="0"/>
          <w:noProof w:val="0"/>
          <w:color w:val="000000" w:themeColor="text1" w:themeTint="FF" w:themeShade="FF"/>
          <w:sz w:val="22"/>
          <w:szCs w:val="22"/>
          <w:lang w:val="en-US"/>
        </w:rPr>
        <w:t>stated</w:t>
      </w:r>
      <w:r w:rsidRPr="33555EA8" w:rsidR="36ED55CE">
        <w:rPr>
          <w:rFonts w:ascii="Arial" w:hAnsi="Arial" w:eastAsia="Arial" w:cs="Arial"/>
          <w:b w:val="0"/>
          <w:bCs w:val="0"/>
          <w:i w:val="0"/>
          <w:iCs w:val="0"/>
          <w:caps w:val="0"/>
          <w:smallCaps w:val="0"/>
          <w:noProof w:val="0"/>
          <w:color w:val="000000" w:themeColor="text1" w:themeTint="FF" w:themeShade="FF"/>
          <w:sz w:val="22"/>
          <w:szCs w:val="22"/>
          <w:lang w:val="en-US"/>
        </w:rPr>
        <w:t xml:space="preserve"> by Week</w:t>
      </w:r>
      <w:r w:rsidRPr="33555EA8" w:rsidR="36ED55CE">
        <w:rPr>
          <w:rFonts w:ascii="Arial" w:hAnsi="Arial" w:eastAsia="Arial" w:cs="Arial"/>
          <w:b w:val="0"/>
          <w:bCs w:val="0"/>
          <w:i w:val="0"/>
          <w:iCs w:val="0"/>
          <w:caps w:val="0"/>
          <w:smallCaps w:val="0"/>
          <w:noProof w:val="0"/>
          <w:color w:val="000000" w:themeColor="text1" w:themeTint="FF" w:themeShade="FF"/>
          <w:sz w:val="22"/>
          <w:szCs w:val="22"/>
          <w:lang w:val="en-US"/>
        </w:rPr>
        <w:t>s et a</w:t>
      </w:r>
      <w:r w:rsidRPr="33555EA8" w:rsidR="36ED55CE">
        <w:rPr>
          <w:rFonts w:ascii="Arial" w:hAnsi="Arial" w:eastAsia="Arial" w:cs="Arial"/>
          <w:b w:val="0"/>
          <w:bCs w:val="0"/>
          <w:i w:val="0"/>
          <w:iCs w:val="0"/>
          <w:caps w:val="0"/>
          <w:smallCaps w:val="0"/>
          <w:noProof w:val="0"/>
          <w:color w:val="000000" w:themeColor="text1" w:themeTint="FF" w:themeShade="FF"/>
          <w:sz w:val="22"/>
          <w:szCs w:val="22"/>
          <w:lang w:val="en-US"/>
        </w:rPr>
        <w:t>l. (2023). According to Hassan et al. (2024), integrating health promotion, disease prevention, and social development within an intersectoral approach is essential to improving global health outcomes, as these are influenced not only by medical care but also by wider social determinants such as education, employment, housing, and environment.</w:t>
      </w:r>
    </w:p>
    <w:p w:rsidR="1E056130" w:rsidP="33555EA8" w:rsidRDefault="1E056130" w14:paraId="149577A9" w14:textId="39EBCE54">
      <w:pPr>
        <w:pStyle w:val="Heading3"/>
        <w:keepNext w:val="1"/>
        <w:keepLines w:val="1"/>
        <w:spacing w:before="281" w:beforeAutospacing="off" w:after="281" w:afterAutospacing="off" w:line="360" w:lineRule="auto"/>
        <w:jc w:val="both"/>
        <w:rPr>
          <w:rFonts w:ascii="Arial" w:hAnsi="Arial" w:eastAsia="Arial" w:cs="Arial"/>
          <w:b w:val="0"/>
          <w:bCs w:val="0"/>
          <w:i w:val="0"/>
          <w:iCs w:val="0"/>
          <w:caps w:val="0"/>
          <w:smallCaps w:val="0"/>
          <w:noProof w:val="0"/>
          <w:color w:val="000000" w:themeColor="text1" w:themeTint="FF" w:themeShade="FF"/>
          <w:sz w:val="16"/>
          <w:szCs w:val="16"/>
          <w:lang w:val="en-US"/>
        </w:rPr>
      </w:pPr>
      <w:r w:rsidRPr="33555EA8" w:rsidR="1E056130">
        <w:rPr>
          <w:rFonts w:ascii="Arial" w:hAnsi="Arial" w:eastAsia="Arial" w:cs="Arial"/>
          <w:b w:val="0"/>
          <w:bCs w:val="0"/>
          <w:i w:val="0"/>
          <w:iCs w:val="0"/>
          <w:caps w:val="0"/>
          <w:smallCaps w:val="0"/>
          <w:noProof w:val="0"/>
          <w:color w:val="000000" w:themeColor="text1" w:themeTint="FF" w:themeShade="FF"/>
          <w:sz w:val="28"/>
          <w:szCs w:val="28"/>
          <w:lang w:val="en-US"/>
        </w:rPr>
        <w:t xml:space="preserve">Global Policies and </w:t>
      </w:r>
      <w:r w:rsidRPr="33555EA8" w:rsidR="1E056130">
        <w:rPr>
          <w:rFonts w:ascii="Arial" w:hAnsi="Arial" w:eastAsia="Arial" w:cs="Arial"/>
          <w:b w:val="0"/>
          <w:bCs w:val="0"/>
          <w:i w:val="0"/>
          <w:iCs w:val="0"/>
          <w:caps w:val="0"/>
          <w:smallCaps w:val="0"/>
          <w:noProof w:val="0"/>
          <w:color w:val="000000" w:themeColor="text1" w:themeTint="FF" w:themeShade="FF"/>
          <w:sz w:val="28"/>
          <w:szCs w:val="28"/>
          <w:lang w:val="en-US"/>
        </w:rPr>
        <w:t>Initiatives</w:t>
      </w:r>
      <w:r w:rsidRPr="33555EA8" w:rsidR="5155D1D3">
        <w:rPr>
          <w:rFonts w:ascii="Arial" w:hAnsi="Arial" w:eastAsia="Arial" w:cs="Arial"/>
          <w:b w:val="0"/>
          <w:bCs w:val="0"/>
          <w:i w:val="0"/>
          <w:iCs w:val="0"/>
          <w:noProof w:val="0"/>
          <w:sz w:val="16"/>
          <w:szCs w:val="16"/>
          <w:lang w:val="en-US"/>
        </w:rPr>
        <w:t xml:space="preserve"> </w:t>
      </w:r>
    </w:p>
    <w:p w:rsidR="66A895B4" w:rsidP="33555EA8" w:rsidRDefault="66A895B4" w14:paraId="5E2DF95B" w14:textId="3B2B6B3A">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US"/>
        </w:rPr>
      </w:pPr>
      <w:r w:rsidRPr="33555EA8" w:rsidR="66A895B4">
        <w:rPr>
          <w:rFonts w:ascii="Arial" w:hAnsi="Arial" w:eastAsia="Arial" w:cs="Arial"/>
          <w:b w:val="0"/>
          <w:bCs w:val="0"/>
          <w:i w:val="0"/>
          <w:iCs w:val="0"/>
          <w:noProof w:val="0"/>
          <w:sz w:val="22"/>
          <w:szCs w:val="22"/>
          <w:lang w:val="en-US"/>
        </w:rPr>
        <w:t xml:space="preserve">The Global Polio Eradication Initiative, launched by WHO and UNICEF in 1988, serves as an excellent example of a successful global health campaign. It has reduced the worldwide incidence of polio by more than 99% and prevented an estimated 20 million cases of disability (Polio et al., 2013). Furthermore, WHO’s Nutrition for Health and Development Strategy </w:t>
      </w:r>
      <w:r w:rsidRPr="33555EA8" w:rsidR="66A895B4">
        <w:rPr>
          <w:rFonts w:ascii="Arial" w:hAnsi="Arial" w:eastAsia="Arial" w:cs="Arial"/>
          <w:b w:val="0"/>
          <w:bCs w:val="0"/>
          <w:i w:val="0"/>
          <w:iCs w:val="0"/>
          <w:noProof w:val="0"/>
          <w:sz w:val="22"/>
          <w:szCs w:val="22"/>
          <w:lang w:val="en-US"/>
        </w:rPr>
        <w:t>promote</w:t>
      </w:r>
      <w:r w:rsidRPr="33555EA8" w:rsidR="66A895B4">
        <w:rPr>
          <w:rFonts w:ascii="Arial" w:hAnsi="Arial" w:eastAsia="Arial" w:cs="Arial"/>
          <w:b w:val="0"/>
          <w:bCs w:val="0"/>
          <w:i w:val="0"/>
          <w:iCs w:val="0"/>
          <w:noProof w:val="0"/>
          <w:sz w:val="22"/>
          <w:szCs w:val="22"/>
          <w:lang w:val="en-US"/>
        </w:rPr>
        <w:t xml:space="preserve"> food security and adequate intake of vitamins and minerals to reduce maternal </w:t>
      </w:r>
      <w:r w:rsidRPr="33555EA8" w:rsidR="66A895B4">
        <w:rPr>
          <w:rFonts w:ascii="Arial" w:hAnsi="Arial" w:eastAsia="Arial" w:cs="Arial"/>
          <w:b w:val="0"/>
          <w:bCs w:val="0"/>
          <w:i w:val="0"/>
          <w:iCs w:val="0"/>
          <w:noProof w:val="0"/>
          <w:sz w:val="22"/>
          <w:szCs w:val="22"/>
          <w:lang w:val="en-US"/>
        </w:rPr>
        <w:t>anaemia</w:t>
      </w:r>
      <w:r w:rsidRPr="33555EA8" w:rsidR="66A895B4">
        <w:rPr>
          <w:rFonts w:ascii="Arial" w:hAnsi="Arial" w:eastAsia="Arial" w:cs="Arial"/>
          <w:b w:val="0"/>
          <w:bCs w:val="0"/>
          <w:i w:val="0"/>
          <w:iCs w:val="0"/>
          <w:noProof w:val="0"/>
          <w:sz w:val="22"/>
          <w:szCs w:val="22"/>
          <w:lang w:val="en-US"/>
        </w:rPr>
        <w:t xml:space="preserve"> and childhood obesity (UNICEF, 2023). These initiatives highlight the significance of preventive health measures and coordinated global action in addressing public health priorities.</w:t>
      </w:r>
    </w:p>
    <w:p w:rsidR="27ED36B7" w:rsidP="33555EA8" w:rsidRDefault="27ED36B7" w14:paraId="1174FEC8" w14:textId="210BC52A">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US"/>
        </w:rPr>
      </w:pPr>
      <w:r w:rsidRPr="33555EA8" w:rsidR="27ED36B7">
        <w:rPr>
          <w:rFonts w:ascii="Arial" w:hAnsi="Arial" w:eastAsia="Arial" w:cs="Arial"/>
          <w:b w:val="0"/>
          <w:bCs w:val="0"/>
          <w:i w:val="0"/>
          <w:iCs w:val="0"/>
          <w:noProof w:val="0"/>
          <w:sz w:val="22"/>
          <w:szCs w:val="22"/>
          <w:lang w:val="en-US"/>
        </w:rPr>
        <w:t>Ho</w:t>
      </w:r>
      <w:r w:rsidRPr="33555EA8" w:rsidR="66A895B4">
        <w:rPr>
          <w:rFonts w:ascii="Arial" w:hAnsi="Arial" w:eastAsia="Arial" w:cs="Arial"/>
          <w:b w:val="0"/>
          <w:bCs w:val="0"/>
          <w:i w:val="0"/>
          <w:iCs w:val="0"/>
          <w:noProof w:val="0"/>
          <w:sz w:val="22"/>
          <w:szCs w:val="22"/>
          <w:lang w:val="en-US"/>
        </w:rPr>
        <w:t xml:space="preserve">wever, Donkin et al. (2018) </w:t>
      </w:r>
      <w:r w:rsidRPr="33555EA8" w:rsidR="66A895B4">
        <w:rPr>
          <w:rFonts w:ascii="Arial" w:hAnsi="Arial" w:eastAsia="Arial" w:cs="Arial"/>
          <w:b w:val="0"/>
          <w:bCs w:val="0"/>
          <w:i w:val="0"/>
          <w:iCs w:val="0"/>
          <w:noProof w:val="0"/>
          <w:sz w:val="22"/>
          <w:szCs w:val="22"/>
          <w:lang w:val="en-US"/>
        </w:rPr>
        <w:t>stated</w:t>
      </w:r>
      <w:r w:rsidRPr="33555EA8" w:rsidR="66A895B4">
        <w:rPr>
          <w:rFonts w:ascii="Arial" w:hAnsi="Arial" w:eastAsia="Arial" w:cs="Arial"/>
          <w:b w:val="0"/>
          <w:bCs w:val="0"/>
          <w:i w:val="0"/>
          <w:iCs w:val="0"/>
          <w:noProof w:val="0"/>
          <w:sz w:val="22"/>
          <w:szCs w:val="22"/>
          <w:lang w:val="en-US"/>
        </w:rPr>
        <w:t xml:space="preserve"> that despite these achievements, disparities in resources, healthcare infrastructure, and funding continue to hinder </w:t>
      </w:r>
      <w:r w:rsidRPr="33555EA8" w:rsidR="66A895B4">
        <w:rPr>
          <w:rFonts w:ascii="Arial" w:hAnsi="Arial" w:eastAsia="Arial" w:cs="Arial"/>
          <w:b w:val="0"/>
          <w:bCs w:val="0"/>
          <w:i w:val="0"/>
          <w:iCs w:val="0"/>
          <w:noProof w:val="0"/>
          <w:sz w:val="22"/>
          <w:szCs w:val="22"/>
          <w:lang w:val="en-US"/>
        </w:rPr>
        <w:t>equitable</w:t>
      </w:r>
      <w:r w:rsidRPr="33555EA8" w:rsidR="66A895B4">
        <w:rPr>
          <w:rFonts w:ascii="Arial" w:hAnsi="Arial" w:eastAsia="Arial" w:cs="Arial"/>
          <w:b w:val="0"/>
          <w:bCs w:val="0"/>
          <w:i w:val="0"/>
          <w:iCs w:val="0"/>
          <w:noProof w:val="0"/>
          <w:sz w:val="22"/>
          <w:szCs w:val="22"/>
          <w:lang w:val="en-US"/>
        </w:rPr>
        <w:t xml:space="preserve"> health outcomes across nations. Sustained progress therefore relies on continued investment, strengthened health systems, and enhanced international collaboration to ensure that the benefits of global health </w:t>
      </w:r>
      <w:r w:rsidRPr="33555EA8" w:rsidR="1E3589C6">
        <w:rPr>
          <w:rFonts w:ascii="Arial" w:hAnsi="Arial" w:eastAsia="Arial" w:cs="Arial"/>
          <w:b w:val="0"/>
          <w:bCs w:val="0"/>
          <w:i w:val="0"/>
          <w:iCs w:val="0"/>
          <w:noProof w:val="0"/>
          <w:sz w:val="22"/>
          <w:szCs w:val="22"/>
          <w:lang w:val="en-US"/>
        </w:rPr>
        <w:t xml:space="preserve">Initiatives </w:t>
      </w:r>
      <w:r w:rsidRPr="33555EA8" w:rsidR="66A895B4">
        <w:rPr>
          <w:rFonts w:ascii="Arial" w:hAnsi="Arial" w:eastAsia="Arial" w:cs="Arial"/>
          <w:b w:val="0"/>
          <w:bCs w:val="0"/>
          <w:i w:val="0"/>
          <w:iCs w:val="0"/>
          <w:noProof w:val="0"/>
          <w:sz w:val="22"/>
          <w:szCs w:val="22"/>
          <w:lang w:val="en-US"/>
        </w:rPr>
        <w:t>reach all populations.</w:t>
      </w:r>
    </w:p>
    <w:p w:rsidR="33555EA8" w:rsidP="33555EA8" w:rsidRDefault="33555EA8" w14:paraId="7682EE14" w14:textId="321E1D8A">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US"/>
        </w:rPr>
      </w:pPr>
    </w:p>
    <w:p w:rsidR="1E056130" w:rsidP="33555EA8" w:rsidRDefault="1E056130" w14:paraId="0078F88B" w14:textId="101374CA">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8"/>
          <w:szCs w:val="28"/>
          <w:highlight w:val="green"/>
          <w:lang w:val="en-US"/>
        </w:rPr>
      </w:pPr>
      <w:r w:rsidRPr="33555EA8" w:rsidR="1E056130">
        <w:rPr>
          <w:rFonts w:ascii="Arial" w:hAnsi="Arial" w:eastAsia="Arial" w:cs="Arial"/>
          <w:b w:val="0"/>
          <w:bCs w:val="0"/>
          <w:i w:val="0"/>
          <w:iCs w:val="0"/>
          <w:caps w:val="0"/>
          <w:smallCaps w:val="0"/>
          <w:noProof w:val="0"/>
          <w:color w:val="000000" w:themeColor="text1" w:themeTint="FF" w:themeShade="FF"/>
          <w:sz w:val="28"/>
          <w:szCs w:val="28"/>
          <w:lang w:val="en-US"/>
        </w:rPr>
        <w:t>National and Local Examples</w:t>
      </w:r>
      <w:r w:rsidRPr="33555EA8" w:rsidR="04927B3C">
        <w:rPr>
          <w:rFonts w:ascii="Arial" w:hAnsi="Arial" w:eastAsia="Arial" w:cs="Arial"/>
          <w:b w:val="0"/>
          <w:bCs w:val="0"/>
          <w:i w:val="0"/>
          <w:iCs w:val="0"/>
          <w:caps w:val="0"/>
          <w:smallCaps w:val="0"/>
          <w:noProof w:val="0"/>
          <w:color w:val="000000" w:themeColor="text1" w:themeTint="FF" w:themeShade="FF"/>
          <w:sz w:val="28"/>
          <w:szCs w:val="28"/>
          <w:lang w:val="en-US"/>
        </w:rPr>
        <w:t xml:space="preserve">  </w:t>
      </w:r>
    </w:p>
    <w:p w:rsidR="0F741471" w:rsidP="33555EA8" w:rsidRDefault="0F741471" w14:paraId="6AF31B1F" w14:textId="5FB194E7">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US"/>
        </w:rPr>
      </w:pPr>
      <w:r w:rsidRPr="33555EA8" w:rsidR="0F741471">
        <w:rPr>
          <w:rFonts w:ascii="Arial" w:hAnsi="Arial" w:eastAsia="Arial" w:cs="Arial"/>
          <w:b w:val="0"/>
          <w:bCs w:val="0"/>
          <w:i w:val="0"/>
          <w:iCs w:val="0"/>
          <w:noProof w:val="0"/>
          <w:sz w:val="22"/>
          <w:szCs w:val="22"/>
          <w:lang w:val="en-US"/>
        </w:rPr>
        <w:t xml:space="preserve">Through the NHS Long Term Plan, which </w:t>
      </w:r>
      <w:r w:rsidRPr="33555EA8" w:rsidR="6B89E39E">
        <w:rPr>
          <w:rFonts w:ascii="Arial" w:hAnsi="Arial" w:eastAsia="Arial" w:cs="Arial"/>
          <w:b w:val="0"/>
          <w:bCs w:val="0"/>
          <w:i w:val="0"/>
          <w:iCs w:val="0"/>
          <w:noProof w:val="0"/>
          <w:sz w:val="22"/>
          <w:szCs w:val="22"/>
          <w:lang w:val="en-US"/>
        </w:rPr>
        <w:t xml:space="preserve">highlights </w:t>
      </w:r>
      <w:r w:rsidRPr="33555EA8" w:rsidR="0F741471">
        <w:rPr>
          <w:rFonts w:ascii="Arial" w:hAnsi="Arial" w:eastAsia="Arial" w:cs="Arial"/>
          <w:b w:val="0"/>
          <w:bCs w:val="0"/>
          <w:i w:val="0"/>
          <w:iCs w:val="0"/>
          <w:noProof w:val="0"/>
          <w:sz w:val="22"/>
          <w:szCs w:val="22"/>
          <w:lang w:val="en-US"/>
        </w:rPr>
        <w:t xml:space="preserve">prevention, early intervention, and integrated care, the United Kingdom </w:t>
      </w:r>
      <w:r w:rsidRPr="33555EA8" w:rsidR="0F741471">
        <w:rPr>
          <w:rFonts w:ascii="Arial" w:hAnsi="Arial" w:eastAsia="Arial" w:cs="Arial"/>
          <w:b w:val="0"/>
          <w:bCs w:val="0"/>
          <w:i w:val="0"/>
          <w:iCs w:val="0"/>
          <w:noProof w:val="0"/>
          <w:sz w:val="22"/>
          <w:szCs w:val="22"/>
          <w:lang w:val="en-US"/>
        </w:rPr>
        <w:t>demonstrates</w:t>
      </w:r>
      <w:r w:rsidRPr="33555EA8" w:rsidR="0F741471">
        <w:rPr>
          <w:rFonts w:ascii="Arial" w:hAnsi="Arial" w:eastAsia="Arial" w:cs="Arial"/>
          <w:b w:val="0"/>
          <w:bCs w:val="0"/>
          <w:i w:val="0"/>
          <w:iCs w:val="0"/>
          <w:noProof w:val="0"/>
          <w:sz w:val="22"/>
          <w:szCs w:val="22"/>
          <w:lang w:val="en-US"/>
        </w:rPr>
        <w:t xml:space="preserve"> </w:t>
      </w:r>
      <w:r w:rsidRPr="33555EA8" w:rsidR="0F741471">
        <w:rPr>
          <w:rFonts w:ascii="Arial" w:hAnsi="Arial" w:eastAsia="Arial" w:cs="Arial"/>
          <w:b w:val="0"/>
          <w:bCs w:val="0"/>
          <w:i w:val="0"/>
          <w:iCs w:val="0"/>
          <w:noProof w:val="0"/>
          <w:sz w:val="22"/>
          <w:szCs w:val="22"/>
          <w:lang w:val="en-US"/>
        </w:rPr>
        <w:t>a strong nat</w:t>
      </w:r>
      <w:r w:rsidRPr="33555EA8" w:rsidR="0F741471">
        <w:rPr>
          <w:rFonts w:ascii="Arial" w:hAnsi="Arial" w:eastAsia="Arial" w:cs="Arial"/>
          <w:b w:val="0"/>
          <w:bCs w:val="0"/>
          <w:i w:val="0"/>
          <w:iCs w:val="0"/>
          <w:noProof w:val="0"/>
          <w:sz w:val="22"/>
          <w:szCs w:val="22"/>
          <w:lang w:val="en-US"/>
        </w:rPr>
        <w:t xml:space="preserve">ional commitment to achieving SDG 3, Good </w:t>
      </w:r>
      <w:r w:rsidRPr="33555EA8" w:rsidR="0F741471">
        <w:rPr>
          <w:rFonts w:ascii="Arial" w:hAnsi="Arial" w:eastAsia="Arial" w:cs="Arial"/>
          <w:b w:val="0"/>
          <w:bCs w:val="0"/>
          <w:i w:val="0"/>
          <w:iCs w:val="0"/>
          <w:noProof w:val="0"/>
          <w:sz w:val="22"/>
          <w:szCs w:val="22"/>
          <w:lang w:val="en-US"/>
        </w:rPr>
        <w:t>Health</w:t>
      </w:r>
      <w:r w:rsidRPr="33555EA8" w:rsidR="0F741471">
        <w:rPr>
          <w:rFonts w:ascii="Arial" w:hAnsi="Arial" w:eastAsia="Arial" w:cs="Arial"/>
          <w:b w:val="0"/>
          <w:bCs w:val="0"/>
          <w:i w:val="0"/>
          <w:iCs w:val="0"/>
          <w:noProof w:val="0"/>
          <w:sz w:val="22"/>
          <w:szCs w:val="22"/>
          <w:lang w:val="en-US"/>
        </w:rPr>
        <w:t xml:space="preserve"> and We</w:t>
      </w:r>
      <w:r w:rsidRPr="33555EA8" w:rsidR="0F741471">
        <w:rPr>
          <w:rFonts w:ascii="Arial" w:hAnsi="Arial" w:eastAsia="Arial" w:cs="Arial"/>
          <w:b w:val="0"/>
          <w:bCs w:val="0"/>
          <w:i w:val="0"/>
          <w:iCs w:val="0"/>
          <w:noProof w:val="0"/>
          <w:sz w:val="22"/>
          <w:szCs w:val="22"/>
          <w:lang w:val="en-US"/>
        </w:rPr>
        <w:t>llbein</w:t>
      </w:r>
      <w:r w:rsidRPr="33555EA8" w:rsidR="0F741471">
        <w:rPr>
          <w:rFonts w:ascii="Arial" w:hAnsi="Arial" w:eastAsia="Arial" w:cs="Arial"/>
          <w:b w:val="0"/>
          <w:bCs w:val="0"/>
          <w:i w:val="0"/>
          <w:iCs w:val="0"/>
          <w:noProof w:val="0"/>
          <w:sz w:val="22"/>
          <w:szCs w:val="22"/>
          <w:lang w:val="en-US"/>
        </w:rPr>
        <w:t>g (NHS England, 2019). According to NHS England (2021), the Core20PLUS5 strategy targets the most deprived 20% of the population to reduce inequalities in diseases such as cancer and cardiovascular disease. Furthermore, the NHS Health Check</w:t>
      </w:r>
      <w:r w:rsidRPr="33555EA8" w:rsidR="5111A672">
        <w:rPr>
          <w:rFonts w:ascii="Arial" w:hAnsi="Arial" w:eastAsia="Arial" w:cs="Arial"/>
          <w:b w:val="0"/>
          <w:bCs w:val="0"/>
          <w:i w:val="0"/>
          <w:iCs w:val="0"/>
          <w:noProof w:val="0"/>
          <w:sz w:val="22"/>
          <w:szCs w:val="22"/>
          <w:lang w:val="en-US"/>
        </w:rPr>
        <w:t xml:space="preserve"> Initiatives </w:t>
      </w:r>
      <w:r w:rsidRPr="33555EA8" w:rsidR="0F741471">
        <w:rPr>
          <w:rFonts w:ascii="Arial" w:hAnsi="Arial" w:eastAsia="Arial" w:cs="Arial"/>
          <w:b w:val="0"/>
          <w:bCs w:val="0"/>
          <w:i w:val="0"/>
          <w:iCs w:val="0"/>
          <w:noProof w:val="0"/>
          <w:sz w:val="22"/>
          <w:szCs w:val="22"/>
          <w:lang w:val="en-US"/>
        </w:rPr>
        <w:t>has</w:t>
      </w:r>
      <w:r w:rsidRPr="33555EA8" w:rsidR="0F741471">
        <w:rPr>
          <w:rFonts w:ascii="Arial" w:hAnsi="Arial" w:eastAsia="Arial" w:cs="Arial"/>
          <w:b w:val="0"/>
          <w:bCs w:val="0"/>
          <w:i w:val="0"/>
          <w:iCs w:val="0"/>
          <w:noProof w:val="0"/>
          <w:sz w:val="22"/>
          <w:szCs w:val="22"/>
          <w:lang w:val="en-US"/>
        </w:rPr>
        <w:t xml:space="preserve"> been sho</w:t>
      </w:r>
      <w:r w:rsidRPr="33555EA8" w:rsidR="0F741471">
        <w:rPr>
          <w:rFonts w:ascii="Arial" w:hAnsi="Arial" w:eastAsia="Arial" w:cs="Arial"/>
          <w:b w:val="0"/>
          <w:bCs w:val="0"/>
          <w:i w:val="0"/>
          <w:iCs w:val="0"/>
          <w:noProof w:val="0"/>
          <w:sz w:val="22"/>
          <w:szCs w:val="22"/>
          <w:lang w:val="en-US"/>
        </w:rPr>
        <w:t xml:space="preserve">wn to enhance early diagnosis and prevention through comprehensive screening and risk assessment (Tanner et al., 2022). According to Ali, Gabbay, and Baillie (2021), NICE public health guidance reinforces these priorities by promoting evidence-based interventions that support prevention and integrated care, complementing NHS strategies aimed at reducing health inequalities. Despite these benefits, uptake </w:t>
      </w:r>
      <w:r w:rsidRPr="33555EA8" w:rsidR="0F741471">
        <w:rPr>
          <w:rFonts w:ascii="Arial" w:hAnsi="Arial" w:eastAsia="Arial" w:cs="Arial"/>
          <w:b w:val="0"/>
          <w:bCs w:val="0"/>
          <w:i w:val="0"/>
          <w:iCs w:val="0"/>
          <w:noProof w:val="0"/>
          <w:sz w:val="22"/>
          <w:szCs w:val="22"/>
          <w:lang w:val="en-US"/>
        </w:rPr>
        <w:t>remains</w:t>
      </w:r>
      <w:r w:rsidRPr="33555EA8" w:rsidR="0F741471">
        <w:rPr>
          <w:rFonts w:ascii="Arial" w:hAnsi="Arial" w:eastAsia="Arial" w:cs="Arial"/>
          <w:b w:val="0"/>
          <w:bCs w:val="0"/>
          <w:i w:val="0"/>
          <w:iCs w:val="0"/>
          <w:noProof w:val="0"/>
          <w:sz w:val="22"/>
          <w:szCs w:val="22"/>
          <w:lang w:val="en-US"/>
        </w:rPr>
        <w:t xml:space="preserve"> lower</w:t>
      </w:r>
      <w:r w:rsidRPr="33555EA8" w:rsidR="0F741471">
        <w:rPr>
          <w:rFonts w:ascii="Arial" w:hAnsi="Arial" w:eastAsia="Arial" w:cs="Arial"/>
          <w:b w:val="0"/>
          <w:bCs w:val="0"/>
          <w:i w:val="0"/>
          <w:iCs w:val="0"/>
          <w:noProof w:val="0"/>
          <w:sz w:val="22"/>
          <w:szCs w:val="22"/>
          <w:lang w:val="en-US"/>
        </w:rPr>
        <w:t xml:space="preserve"> among </w:t>
      </w:r>
      <w:r w:rsidRPr="33555EA8" w:rsidR="0F741471">
        <w:rPr>
          <w:rFonts w:ascii="Arial" w:hAnsi="Arial" w:eastAsia="Arial" w:cs="Arial"/>
          <w:b w:val="0"/>
          <w:bCs w:val="0"/>
          <w:i w:val="0"/>
          <w:iCs w:val="0"/>
          <w:noProof w:val="0"/>
          <w:sz w:val="22"/>
          <w:szCs w:val="22"/>
          <w:lang w:val="en-US"/>
        </w:rPr>
        <w:t xml:space="preserve">disadvantaged communities, as highlighted by Holroyd et al. (2025), </w:t>
      </w:r>
      <w:r w:rsidRPr="33555EA8" w:rsidR="0F741471">
        <w:rPr>
          <w:rFonts w:ascii="Arial" w:hAnsi="Arial" w:eastAsia="Arial" w:cs="Arial"/>
          <w:b w:val="0"/>
          <w:bCs w:val="0"/>
          <w:i w:val="0"/>
          <w:iCs w:val="0"/>
          <w:noProof w:val="0"/>
          <w:sz w:val="22"/>
          <w:szCs w:val="22"/>
          <w:lang w:val="en-US"/>
        </w:rPr>
        <w:t>indicating</w:t>
      </w:r>
      <w:r w:rsidRPr="33555EA8" w:rsidR="0F741471">
        <w:rPr>
          <w:rFonts w:ascii="Arial" w:hAnsi="Arial" w:eastAsia="Arial" w:cs="Arial"/>
          <w:b w:val="0"/>
          <w:bCs w:val="0"/>
          <w:i w:val="0"/>
          <w:iCs w:val="0"/>
          <w:noProof w:val="0"/>
          <w:sz w:val="22"/>
          <w:szCs w:val="22"/>
          <w:lang w:val="en-US"/>
        </w:rPr>
        <w:t xml:space="preserve"> th</w:t>
      </w:r>
      <w:r w:rsidRPr="33555EA8" w:rsidR="0F741471">
        <w:rPr>
          <w:rFonts w:ascii="Arial" w:hAnsi="Arial" w:eastAsia="Arial" w:cs="Arial"/>
          <w:b w:val="0"/>
          <w:bCs w:val="0"/>
          <w:i w:val="0"/>
          <w:iCs w:val="0"/>
          <w:noProof w:val="0"/>
          <w:sz w:val="22"/>
          <w:szCs w:val="22"/>
          <w:lang w:val="en-US"/>
        </w:rPr>
        <w:t>e need for</w:t>
      </w:r>
      <w:r w:rsidRPr="33555EA8" w:rsidR="0F741471">
        <w:rPr>
          <w:rFonts w:ascii="Arial" w:hAnsi="Arial" w:eastAsia="Arial" w:cs="Arial"/>
          <w:b w:val="0"/>
          <w:bCs w:val="0"/>
          <w:i w:val="0"/>
          <w:iCs w:val="0"/>
          <w:noProof w:val="0"/>
          <w:sz w:val="22"/>
          <w:szCs w:val="22"/>
          <w:lang w:val="en-US"/>
        </w:rPr>
        <w:t xml:space="preserve"> increased awareness, digital inclusion, and sustained workforce investment.</w:t>
      </w:r>
    </w:p>
    <w:p w:rsidR="139A0942" w:rsidP="53ED45F2" w:rsidRDefault="139A0942" w14:paraId="5A2EFE13" w14:textId="561D34FD">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US"/>
        </w:rPr>
      </w:pPr>
      <w:r w:rsidRPr="53ED45F2" w:rsidR="56F02417">
        <w:rPr>
          <w:rFonts w:ascii="Arial" w:hAnsi="Arial" w:eastAsia="Arial" w:cs="Arial"/>
          <w:b w:val="0"/>
          <w:bCs w:val="0"/>
          <w:i w:val="0"/>
          <w:iCs w:val="0"/>
          <w:noProof w:val="0"/>
          <w:sz w:val="22"/>
          <w:szCs w:val="22"/>
          <w:lang w:val="en-US"/>
        </w:rPr>
        <w:t xml:space="preserve">At the local level, Birmingham City Council (2023) launched the Health and Wellbeing Strategy to address obesity, mental health, and health inequalities. Initiatives such as the Full of Beans campaign encourage families and schoolchildren to adopt healthy lifestyles. The HAF (Holiday Activities and Food) </w:t>
      </w:r>
      <w:r w:rsidRPr="53ED45F2" w:rsidR="0DBD1F38">
        <w:rPr>
          <w:rFonts w:ascii="Arial" w:hAnsi="Arial" w:eastAsia="Arial" w:cs="Arial"/>
          <w:b w:val="0"/>
          <w:bCs w:val="0"/>
          <w:i w:val="0"/>
          <w:iCs w:val="0"/>
          <w:noProof w:val="0"/>
          <w:sz w:val="22"/>
          <w:szCs w:val="22"/>
          <w:lang w:val="en-US"/>
        </w:rPr>
        <w:t>Initiative</w:t>
      </w:r>
      <w:r w:rsidRPr="53ED45F2" w:rsidR="56F02417">
        <w:rPr>
          <w:rFonts w:ascii="Arial" w:hAnsi="Arial" w:eastAsia="Arial" w:cs="Arial"/>
          <w:b w:val="0"/>
          <w:bCs w:val="0"/>
          <w:i w:val="0"/>
          <w:iCs w:val="0"/>
          <w:noProof w:val="0"/>
          <w:sz w:val="22"/>
          <w:szCs w:val="22"/>
          <w:lang w:val="en-US"/>
        </w:rPr>
        <w:t xml:space="preserve"> involving around 4,200 children across 70 clubs, promoted nutrition and wellbeing through activities such as growing, tasting, and preparing beans and pulses </w:t>
      </w:r>
      <w:r w:rsidRPr="53ED45F2" w:rsidR="56F02417">
        <w:rPr>
          <w:rFonts w:ascii="Arial" w:hAnsi="Arial" w:eastAsia="Arial" w:cs="Arial"/>
          <w:b w:val="0"/>
          <w:bCs w:val="0"/>
          <w:i w:val="0"/>
          <w:iCs w:val="0"/>
          <w:noProof w:val="0"/>
          <w:color w:val="000000" w:themeColor="text1" w:themeTint="FF" w:themeShade="FF"/>
          <w:sz w:val="22"/>
          <w:szCs w:val="22"/>
          <w:lang w:val="en-US"/>
        </w:rPr>
        <w:t>(</w:t>
      </w:r>
      <w:r w:rsidRPr="53ED45F2" w:rsidR="7181F7AC">
        <w:rPr>
          <w:rFonts w:ascii="Arial" w:hAnsi="Arial" w:eastAsia="Arial" w:cs="Arial"/>
          <w:b w:val="0"/>
          <w:bCs w:val="0"/>
          <w:i w:val="0"/>
          <w:iCs w:val="0"/>
          <w:noProof w:val="0"/>
          <w:color w:val="000000" w:themeColor="text1" w:themeTint="FF" w:themeShade="FF"/>
          <w:sz w:val="22"/>
          <w:szCs w:val="22"/>
          <w:lang w:val="en-US"/>
        </w:rPr>
        <w:t>Local Government Association, 2025).</w:t>
      </w:r>
      <w:r w:rsidRPr="53ED45F2" w:rsidR="56F02417">
        <w:rPr>
          <w:rFonts w:ascii="Arial" w:hAnsi="Arial" w:eastAsia="Arial" w:cs="Arial"/>
          <w:b w:val="0"/>
          <w:bCs w:val="0"/>
          <w:i w:val="0"/>
          <w:iCs w:val="0"/>
          <w:noProof w:val="0"/>
          <w:sz w:val="22"/>
          <w:szCs w:val="22"/>
          <w:lang w:val="en-US"/>
        </w:rPr>
        <w:t xml:space="preserve"> However, short-term funding, reliance on volunteers, and limited scalability remain challenges. Sustainable progress requires consistent investment, integration of health education into school curricula, and enhanced data monitoring to assess long-term outcomes.</w:t>
      </w:r>
    </w:p>
    <w:p w:rsidR="1E056130" w:rsidP="33555EA8" w:rsidRDefault="1E056130" w14:paraId="5AD05C64" w14:textId="41CD54C7">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US"/>
        </w:rPr>
      </w:pPr>
      <w:r w:rsidRPr="33555EA8" w:rsidR="1E056130">
        <w:rPr>
          <w:rFonts w:ascii="Arial" w:hAnsi="Arial" w:eastAsia="Arial" w:cs="Arial"/>
          <w:b w:val="0"/>
          <w:bCs w:val="0"/>
          <w:i w:val="0"/>
          <w:iCs w:val="0"/>
          <w:caps w:val="0"/>
          <w:smallCaps w:val="0"/>
          <w:noProof w:val="0"/>
          <w:color w:val="000000" w:themeColor="text1" w:themeTint="FF" w:themeShade="FF"/>
          <w:sz w:val="28"/>
          <w:szCs w:val="28"/>
          <w:lang w:val="en-US"/>
        </w:rPr>
        <w:t>Use of Theories/Models</w:t>
      </w:r>
    </w:p>
    <w:p w:rsidR="4F7C9DAF" w:rsidP="53ED45F2" w:rsidRDefault="4F7C9DAF" w14:paraId="0D093ACF" w14:textId="4F91E216">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US"/>
        </w:rPr>
      </w:pPr>
      <w:r w:rsidRPr="53ED45F2" w:rsidR="0B418D5F">
        <w:rPr>
          <w:rFonts w:ascii="Arial" w:hAnsi="Arial" w:eastAsia="Arial" w:cs="Arial"/>
          <w:b w:val="0"/>
          <w:bCs w:val="0"/>
          <w:i w:val="0"/>
          <w:iCs w:val="0"/>
          <w:noProof w:val="0"/>
          <w:sz w:val="22"/>
          <w:szCs w:val="22"/>
          <w:lang w:val="en-US"/>
        </w:rPr>
        <w:t xml:space="preserve">Hassan et al. (2024) highlight that the Health Belief Model offers valuable insight into how confidence and risk </w:t>
      </w:r>
      <w:r w:rsidRPr="53ED45F2" w:rsidR="0B418D5F">
        <w:rPr>
          <w:rFonts w:ascii="Arial" w:hAnsi="Arial" w:eastAsia="Arial" w:cs="Arial"/>
          <w:b w:val="0"/>
          <w:bCs w:val="0"/>
          <w:i w:val="0"/>
          <w:iCs w:val="0"/>
          <w:noProof w:val="0"/>
          <w:sz w:val="22"/>
          <w:szCs w:val="22"/>
          <w:lang w:val="en-US"/>
        </w:rPr>
        <w:t>perception</w:t>
      </w:r>
      <w:r w:rsidRPr="53ED45F2" w:rsidR="0B418D5F">
        <w:rPr>
          <w:rFonts w:ascii="Arial" w:hAnsi="Arial" w:eastAsia="Arial" w:cs="Arial"/>
          <w:b w:val="0"/>
          <w:bCs w:val="0"/>
          <w:i w:val="0"/>
          <w:iCs w:val="0"/>
          <w:noProof w:val="0"/>
          <w:sz w:val="22"/>
          <w:szCs w:val="22"/>
          <w:lang w:val="en-US"/>
        </w:rPr>
        <w:t xml:space="preserve"> influence health-related </w:t>
      </w:r>
      <w:r w:rsidRPr="53ED45F2" w:rsidR="175DD3BE">
        <w:rPr>
          <w:rFonts w:ascii="Arial" w:hAnsi="Arial" w:eastAsia="Arial" w:cs="Arial"/>
          <w:b w:val="0"/>
          <w:bCs w:val="0"/>
          <w:i w:val="0"/>
          <w:iCs w:val="0"/>
          <w:noProof w:val="0"/>
          <w:sz w:val="22"/>
          <w:szCs w:val="22"/>
          <w:lang w:val="en-US"/>
        </w:rPr>
        <w:t>actions</w:t>
      </w:r>
      <w:r w:rsidRPr="53ED45F2" w:rsidR="0B418D5F">
        <w:rPr>
          <w:rFonts w:ascii="Arial" w:hAnsi="Arial" w:eastAsia="Arial" w:cs="Arial"/>
          <w:b w:val="0"/>
          <w:bCs w:val="0"/>
          <w:i w:val="0"/>
          <w:iCs w:val="0"/>
          <w:noProof w:val="0"/>
          <w:sz w:val="22"/>
          <w:szCs w:val="22"/>
          <w:lang w:val="en-US"/>
        </w:rPr>
        <w:t xml:space="preserve"> According to this model, individuals who</w:t>
      </w:r>
      <w:r w:rsidRPr="53ED45F2" w:rsidR="29D9F6A8">
        <w:rPr>
          <w:rFonts w:ascii="Arial" w:hAnsi="Arial" w:eastAsia="Arial" w:cs="Arial"/>
          <w:b w:val="0"/>
          <w:bCs w:val="0"/>
          <w:i w:val="0"/>
          <w:iCs w:val="0"/>
          <w:noProof w:val="0"/>
          <w:sz w:val="22"/>
          <w:szCs w:val="22"/>
          <w:lang w:val="en-US"/>
        </w:rPr>
        <w:t xml:space="preserve"> Identify </w:t>
      </w:r>
      <w:r w:rsidRPr="53ED45F2" w:rsidR="0B418D5F">
        <w:rPr>
          <w:rFonts w:ascii="Arial" w:hAnsi="Arial" w:eastAsia="Arial" w:cs="Arial"/>
          <w:b w:val="0"/>
          <w:bCs w:val="0"/>
          <w:i w:val="0"/>
          <w:iCs w:val="0"/>
          <w:noProof w:val="0"/>
          <w:sz w:val="22"/>
          <w:szCs w:val="22"/>
          <w:lang w:val="en-US"/>
        </w:rPr>
        <w:t>their susceptibility to health risks and believe in their ability to take effective action are more likely to adopt positive health</w:t>
      </w:r>
      <w:r w:rsidRPr="53ED45F2" w:rsidR="01AADEFF">
        <w:rPr>
          <w:rFonts w:ascii="Arial" w:hAnsi="Arial" w:eastAsia="Arial" w:cs="Arial"/>
          <w:b w:val="0"/>
          <w:bCs w:val="0"/>
          <w:i w:val="0"/>
          <w:iCs w:val="0"/>
          <w:noProof w:val="0"/>
          <w:sz w:val="22"/>
          <w:szCs w:val="22"/>
          <w:lang w:val="en-US"/>
        </w:rPr>
        <w:t xml:space="preserve"> actions B</w:t>
      </w:r>
      <w:r w:rsidRPr="53ED45F2" w:rsidR="0B418D5F">
        <w:rPr>
          <w:rFonts w:ascii="Arial" w:hAnsi="Arial" w:eastAsia="Arial" w:cs="Arial"/>
          <w:b w:val="0"/>
          <w:bCs w:val="0"/>
          <w:i w:val="0"/>
          <w:iCs w:val="0"/>
          <w:noProof w:val="0"/>
          <w:sz w:val="22"/>
          <w:szCs w:val="22"/>
          <w:lang w:val="en-US"/>
        </w:rPr>
        <w:t>irmingham’s</w:t>
      </w:r>
      <w:r w:rsidRPr="53ED45F2" w:rsidR="0B418D5F">
        <w:rPr>
          <w:rFonts w:ascii="Arial" w:hAnsi="Arial" w:eastAsia="Arial" w:cs="Arial"/>
          <w:b w:val="0"/>
          <w:bCs w:val="0"/>
          <w:i w:val="0"/>
          <w:iCs w:val="0"/>
          <w:noProof w:val="0"/>
          <w:sz w:val="22"/>
          <w:szCs w:val="22"/>
          <w:lang w:val="en-US"/>
        </w:rPr>
        <w:t xml:space="preserve"> Full of Beans campaign exemplifies this principle, as noted by Local</w:t>
      </w:r>
      <w:r w:rsidRPr="53ED45F2" w:rsidR="595764D8">
        <w:rPr>
          <w:rFonts w:ascii="Arial" w:hAnsi="Arial" w:eastAsia="Arial" w:cs="Arial"/>
          <w:b w:val="0"/>
          <w:bCs w:val="0"/>
          <w:i w:val="0"/>
          <w:iCs w:val="0"/>
          <w:noProof w:val="0"/>
          <w:sz w:val="22"/>
          <w:szCs w:val="22"/>
          <w:lang w:val="en-US"/>
        </w:rPr>
        <w:t xml:space="preserve"> Government Association</w:t>
      </w:r>
      <w:r w:rsidRPr="53ED45F2" w:rsidR="0B418D5F">
        <w:rPr>
          <w:rFonts w:ascii="Arial" w:hAnsi="Arial" w:eastAsia="Arial" w:cs="Arial"/>
          <w:b w:val="0"/>
          <w:bCs w:val="0"/>
          <w:i w:val="0"/>
          <w:iCs w:val="0"/>
          <w:noProof w:val="0"/>
          <w:sz w:val="22"/>
          <w:szCs w:val="22"/>
          <w:lang w:val="en-US"/>
        </w:rPr>
        <w:t xml:space="preserve"> (2025). Through activities such as growing, tasting, and preparing beans and pulses, the </w:t>
      </w:r>
      <w:r w:rsidRPr="53ED45F2" w:rsidR="08035892">
        <w:rPr>
          <w:rFonts w:ascii="Arial" w:hAnsi="Arial" w:eastAsia="Arial" w:cs="Arial"/>
          <w:b w:val="0"/>
          <w:bCs w:val="0"/>
          <w:i w:val="0"/>
          <w:iCs w:val="0"/>
          <w:noProof w:val="0"/>
          <w:sz w:val="22"/>
          <w:szCs w:val="22"/>
          <w:lang w:val="en-US"/>
        </w:rPr>
        <w:t xml:space="preserve">Initiative </w:t>
      </w:r>
      <w:r w:rsidRPr="53ED45F2" w:rsidR="0B418D5F">
        <w:rPr>
          <w:rFonts w:ascii="Arial" w:hAnsi="Arial" w:eastAsia="Arial" w:cs="Arial"/>
          <w:b w:val="0"/>
          <w:bCs w:val="0"/>
          <w:i w:val="0"/>
          <w:iCs w:val="0"/>
          <w:noProof w:val="0"/>
          <w:sz w:val="22"/>
          <w:szCs w:val="22"/>
          <w:lang w:val="en-US"/>
        </w:rPr>
        <w:t>encouraged children and parents to engage in healthy eating and physical activity, thereby enhancing their confidence and motivation to make healthier choices.</w:t>
      </w:r>
    </w:p>
    <w:p w:rsidR="245E9671" w:rsidP="33555EA8" w:rsidRDefault="245E9671" w14:paraId="2B113FE7" w14:textId="14C59E93">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US"/>
        </w:rPr>
      </w:pPr>
      <w:r w:rsidRPr="33555EA8" w:rsidR="245E9671">
        <w:rPr>
          <w:rFonts w:ascii="Arial" w:hAnsi="Arial" w:eastAsia="Arial" w:cs="Arial"/>
          <w:b w:val="0"/>
          <w:bCs w:val="0"/>
          <w:i w:val="0"/>
          <w:iCs w:val="0"/>
          <w:noProof w:val="0"/>
          <w:sz w:val="22"/>
          <w:szCs w:val="22"/>
          <w:lang w:val="en-US"/>
        </w:rPr>
        <w:t xml:space="preserve">The campaign’s interactive and community-based approach effectively fostered self-efficacy and long-term </w:t>
      </w:r>
      <w:r w:rsidRPr="33555EA8" w:rsidR="245E9671">
        <w:rPr>
          <w:rFonts w:ascii="Arial" w:hAnsi="Arial" w:eastAsia="Arial" w:cs="Arial"/>
          <w:b w:val="0"/>
          <w:bCs w:val="0"/>
          <w:i w:val="0"/>
          <w:iCs w:val="0"/>
          <w:noProof w:val="0"/>
          <w:sz w:val="22"/>
          <w:szCs w:val="22"/>
          <w:lang w:val="en-US"/>
        </w:rPr>
        <w:t>behavioural</w:t>
      </w:r>
      <w:r w:rsidRPr="33555EA8" w:rsidR="245E9671">
        <w:rPr>
          <w:rFonts w:ascii="Arial" w:hAnsi="Arial" w:eastAsia="Arial" w:cs="Arial"/>
          <w:b w:val="0"/>
          <w:bCs w:val="0"/>
          <w:i w:val="0"/>
          <w:iCs w:val="0"/>
          <w:noProof w:val="0"/>
          <w:sz w:val="22"/>
          <w:szCs w:val="22"/>
          <w:lang w:val="en-US"/>
        </w:rPr>
        <w:t xml:space="preserve"> change, aligning closely with the principles of the Health Belief Model. This contrasts with more traditional health education methods that rely primarily on information delivery rather than active participation and experiential learning.</w:t>
      </w:r>
    </w:p>
    <w:p w:rsidR="1E056130" w:rsidP="33555EA8" w:rsidRDefault="1E056130" w14:paraId="1FF10F41" w14:textId="24CA3F0C">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US"/>
        </w:rPr>
      </w:pPr>
      <w:r w:rsidRPr="33555EA8" w:rsidR="1E056130">
        <w:rPr>
          <w:rFonts w:ascii="Arial" w:hAnsi="Arial" w:eastAsia="Arial" w:cs="Arial"/>
          <w:b w:val="0"/>
          <w:bCs w:val="0"/>
          <w:i w:val="0"/>
          <w:iCs w:val="0"/>
          <w:caps w:val="0"/>
          <w:smallCaps w:val="0"/>
          <w:noProof w:val="0"/>
          <w:color w:val="000000" w:themeColor="text1" w:themeTint="FF" w:themeShade="FF"/>
          <w:sz w:val="28"/>
          <w:szCs w:val="28"/>
          <w:lang w:val="en-US"/>
        </w:rPr>
        <w:t>Cri</w:t>
      </w:r>
      <w:r w:rsidRPr="33555EA8" w:rsidR="1E056130">
        <w:rPr>
          <w:rFonts w:ascii="Arial" w:hAnsi="Arial" w:eastAsia="Arial" w:cs="Arial"/>
          <w:b w:val="0"/>
          <w:bCs w:val="0"/>
          <w:i w:val="0"/>
          <w:iCs w:val="0"/>
          <w:caps w:val="0"/>
          <w:smallCaps w:val="0"/>
          <w:noProof w:val="0"/>
          <w:color w:val="000000" w:themeColor="text1" w:themeTint="FF" w:themeShade="FF"/>
          <w:sz w:val="28"/>
          <w:szCs w:val="28"/>
          <w:lang w:val="en-US"/>
        </w:rPr>
        <w:t>tical Evaluation</w:t>
      </w:r>
    </w:p>
    <w:p w:rsidR="23C11C6D" w:rsidP="33555EA8" w:rsidRDefault="23C11C6D" w14:paraId="208D42E2" w14:textId="113AA4DF">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US"/>
        </w:rPr>
      </w:pPr>
      <w:r w:rsidRPr="33555EA8" w:rsidR="23C11C6D">
        <w:rPr>
          <w:rFonts w:ascii="Arial" w:hAnsi="Arial" w:eastAsia="Arial" w:cs="Arial"/>
          <w:b w:val="0"/>
          <w:bCs w:val="0"/>
          <w:i w:val="0"/>
          <w:iCs w:val="0"/>
          <w:noProof w:val="0"/>
          <w:sz w:val="22"/>
          <w:szCs w:val="22"/>
          <w:lang w:val="en-US"/>
        </w:rPr>
        <w:t>SDG 3 initiatives have made substantial progress in advancing health education and improving access to healthcare both nationally and internationally. According to Donkin et al. (2018), integrating education with healthcare delivery enhances long-term outcomes by promoting resilience and informed decision-making. However, ensuring that national and local initiatives align effectively to</w:t>
      </w:r>
      <w:r w:rsidRPr="33555EA8" w:rsidR="3BE47FC0">
        <w:rPr>
          <w:rFonts w:ascii="Arial" w:hAnsi="Arial" w:eastAsia="Arial" w:cs="Arial"/>
          <w:b w:val="0"/>
          <w:bCs w:val="0"/>
          <w:i w:val="0"/>
          <w:iCs w:val="0"/>
          <w:noProof w:val="0"/>
          <w:sz w:val="22"/>
          <w:szCs w:val="22"/>
          <w:lang w:val="en-US"/>
        </w:rPr>
        <w:t xml:space="preserve"> enhance </w:t>
      </w:r>
      <w:r w:rsidRPr="33555EA8" w:rsidR="23C11C6D">
        <w:rPr>
          <w:rFonts w:ascii="Arial" w:hAnsi="Arial" w:eastAsia="Arial" w:cs="Arial"/>
          <w:b w:val="0"/>
          <w:bCs w:val="0"/>
          <w:i w:val="0"/>
          <w:iCs w:val="0"/>
          <w:noProof w:val="0"/>
          <w:sz w:val="22"/>
          <w:szCs w:val="22"/>
          <w:lang w:val="en-US"/>
        </w:rPr>
        <w:t xml:space="preserve">impact </w:t>
      </w:r>
      <w:r w:rsidRPr="33555EA8" w:rsidR="23C11C6D">
        <w:rPr>
          <w:rFonts w:ascii="Arial" w:hAnsi="Arial" w:eastAsia="Arial" w:cs="Arial"/>
          <w:b w:val="0"/>
          <w:bCs w:val="0"/>
          <w:i w:val="0"/>
          <w:iCs w:val="0"/>
          <w:noProof w:val="0"/>
          <w:sz w:val="22"/>
          <w:szCs w:val="22"/>
          <w:lang w:val="en-US"/>
        </w:rPr>
        <w:t>remains</w:t>
      </w:r>
      <w:r w:rsidRPr="33555EA8" w:rsidR="23C11C6D">
        <w:rPr>
          <w:rFonts w:ascii="Arial" w:hAnsi="Arial" w:eastAsia="Arial" w:cs="Arial"/>
          <w:b w:val="0"/>
          <w:bCs w:val="0"/>
          <w:i w:val="0"/>
          <w:iCs w:val="0"/>
          <w:noProof w:val="0"/>
          <w:sz w:val="22"/>
          <w:szCs w:val="22"/>
          <w:lang w:val="en-US"/>
        </w:rPr>
        <w:t xml:space="preserve"> a</w:t>
      </w:r>
      <w:r w:rsidRPr="33555EA8" w:rsidR="23C11C6D">
        <w:rPr>
          <w:rFonts w:ascii="Arial" w:hAnsi="Arial" w:eastAsia="Arial" w:cs="Arial"/>
          <w:b w:val="0"/>
          <w:bCs w:val="0"/>
          <w:i w:val="0"/>
          <w:iCs w:val="0"/>
          <w:noProof w:val="0"/>
          <w:sz w:val="22"/>
          <w:szCs w:val="22"/>
          <w:lang w:val="en-US"/>
        </w:rPr>
        <w:t xml:space="preserve"> key ch</w:t>
      </w:r>
      <w:r w:rsidRPr="33555EA8" w:rsidR="23C11C6D">
        <w:rPr>
          <w:rFonts w:ascii="Arial" w:hAnsi="Arial" w:eastAsia="Arial" w:cs="Arial"/>
          <w:b w:val="0"/>
          <w:bCs w:val="0"/>
          <w:i w:val="0"/>
          <w:iCs w:val="0"/>
          <w:noProof w:val="0"/>
          <w:sz w:val="22"/>
          <w:szCs w:val="22"/>
          <w:lang w:val="en-US"/>
        </w:rPr>
        <w:t xml:space="preserve">allenge. SDG 1 and SDG 3 are closely interconnected, as addressing social determinants such as housing, education, and poverty requires stronger collaboration, improved communication, and effective data sharing. Coordinated action across these areas is essential to achieving </w:t>
      </w:r>
      <w:r w:rsidRPr="33555EA8" w:rsidR="23C11C6D">
        <w:rPr>
          <w:rFonts w:ascii="Arial" w:hAnsi="Arial" w:eastAsia="Arial" w:cs="Arial"/>
          <w:b w:val="0"/>
          <w:bCs w:val="0"/>
          <w:i w:val="0"/>
          <w:iCs w:val="0"/>
          <w:noProof w:val="0"/>
          <w:sz w:val="22"/>
          <w:szCs w:val="22"/>
          <w:lang w:val="en-US"/>
        </w:rPr>
        <w:t>equitable</w:t>
      </w:r>
      <w:r w:rsidRPr="33555EA8" w:rsidR="23C11C6D">
        <w:rPr>
          <w:rFonts w:ascii="Arial" w:hAnsi="Arial" w:eastAsia="Arial" w:cs="Arial"/>
          <w:b w:val="0"/>
          <w:bCs w:val="0"/>
          <w:i w:val="0"/>
          <w:iCs w:val="0"/>
          <w:noProof w:val="0"/>
          <w:sz w:val="22"/>
          <w:szCs w:val="22"/>
          <w:lang w:val="en-US"/>
        </w:rPr>
        <w:t xml:space="preserve"> health o</w:t>
      </w:r>
      <w:r w:rsidRPr="33555EA8" w:rsidR="23C11C6D">
        <w:rPr>
          <w:rFonts w:ascii="Arial" w:hAnsi="Arial" w:eastAsia="Arial" w:cs="Arial"/>
          <w:b w:val="0"/>
          <w:bCs w:val="0"/>
          <w:i w:val="0"/>
          <w:iCs w:val="0"/>
          <w:noProof w:val="0"/>
          <w:sz w:val="22"/>
          <w:szCs w:val="22"/>
          <w:lang w:val="en-US"/>
        </w:rPr>
        <w:t xml:space="preserve">utcomes and sustaining progress towards the broader Sustainable Development Goals. </w:t>
      </w:r>
    </w:p>
    <w:p w:rsidR="1E056130" w:rsidP="53ED45F2" w:rsidRDefault="1E056130" w14:paraId="6635A391" w14:textId="6ED5F0F8">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US"/>
        </w:rPr>
      </w:pPr>
      <w:r w:rsidRPr="53ED45F2" w:rsidR="62250456">
        <w:rPr>
          <w:rFonts w:ascii="Arial" w:hAnsi="Arial" w:eastAsia="Arial" w:cs="Arial"/>
          <w:b w:val="0"/>
          <w:bCs w:val="0"/>
          <w:i w:val="0"/>
          <w:iCs w:val="0"/>
          <w:caps w:val="0"/>
          <w:smallCaps w:val="0"/>
          <w:noProof w:val="0"/>
          <w:color w:val="000000" w:themeColor="text1" w:themeTint="FF" w:themeShade="FF"/>
          <w:sz w:val="28"/>
          <w:szCs w:val="28"/>
          <w:lang w:val="en-US"/>
        </w:rPr>
        <w:t>Recommendations</w:t>
      </w:r>
      <w:r w:rsidRPr="53ED45F2" w:rsidR="49E869C2">
        <w:rPr>
          <w:rFonts w:ascii="Arial" w:hAnsi="Arial" w:eastAsia="Arial" w:cs="Arial"/>
          <w:b w:val="0"/>
          <w:bCs w:val="0"/>
          <w:i w:val="0"/>
          <w:iCs w:val="0"/>
          <w:caps w:val="0"/>
          <w:smallCaps w:val="0"/>
          <w:noProof w:val="0"/>
          <w:color w:val="000000" w:themeColor="text1" w:themeTint="FF" w:themeShade="FF"/>
          <w:sz w:val="28"/>
          <w:szCs w:val="28"/>
          <w:lang w:val="en-US"/>
        </w:rPr>
        <w:t xml:space="preserve"> </w:t>
      </w:r>
    </w:p>
    <w:p w:rsidR="33555EA8" w:rsidP="53ED45F2" w:rsidRDefault="33555EA8" w14:paraId="02AA9CA9" w14:textId="02DA7DCC">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US"/>
        </w:rPr>
      </w:pPr>
      <w:r w:rsidRPr="53ED45F2" w:rsidR="65E73DF1">
        <w:rPr>
          <w:rFonts w:ascii="Arial" w:hAnsi="Arial" w:eastAsia="Arial" w:cs="Arial"/>
          <w:b w:val="0"/>
          <w:bCs w:val="0"/>
          <w:i w:val="0"/>
          <w:iCs w:val="0"/>
          <w:noProof w:val="0"/>
          <w:sz w:val="22"/>
          <w:szCs w:val="22"/>
          <w:lang w:val="en-US"/>
        </w:rPr>
        <w:t xml:space="preserve">A greater focus on preventive health, </w:t>
      </w:r>
      <w:r w:rsidRPr="53ED45F2" w:rsidR="65E73DF1">
        <w:rPr>
          <w:rFonts w:ascii="Arial" w:hAnsi="Arial" w:eastAsia="Arial" w:cs="Arial"/>
          <w:b w:val="0"/>
          <w:bCs w:val="0"/>
          <w:i w:val="0"/>
          <w:iCs w:val="0"/>
          <w:noProof w:val="0"/>
          <w:sz w:val="22"/>
          <w:szCs w:val="22"/>
          <w:lang w:val="en-US"/>
        </w:rPr>
        <w:t>equitable</w:t>
      </w:r>
      <w:r w:rsidRPr="53ED45F2" w:rsidR="65E73DF1">
        <w:rPr>
          <w:rFonts w:ascii="Arial" w:hAnsi="Arial" w:eastAsia="Arial" w:cs="Arial"/>
          <w:b w:val="0"/>
          <w:bCs w:val="0"/>
          <w:i w:val="0"/>
          <w:iCs w:val="0"/>
          <w:noProof w:val="0"/>
          <w:sz w:val="22"/>
          <w:szCs w:val="22"/>
          <w:lang w:val="en-US"/>
        </w:rPr>
        <w:t xml:space="preserve"> service delivery, and sustained funding for community-based initiatives is essential to advance SDG 3</w:t>
      </w:r>
      <w:r w:rsidRPr="53ED45F2" w:rsidR="335CA45F">
        <w:rPr>
          <w:rFonts w:ascii="Arial" w:hAnsi="Arial" w:eastAsia="Arial" w:cs="Arial"/>
          <w:b w:val="0"/>
          <w:bCs w:val="0"/>
          <w:i w:val="0"/>
          <w:iCs w:val="0"/>
          <w:noProof w:val="0"/>
          <w:sz w:val="22"/>
          <w:szCs w:val="22"/>
          <w:lang w:val="en-US"/>
        </w:rPr>
        <w:t xml:space="preserve"> as highlighted by Hassan et al. (2024)</w:t>
      </w:r>
      <w:r w:rsidRPr="53ED45F2" w:rsidR="65E73DF1">
        <w:rPr>
          <w:rFonts w:ascii="Arial" w:hAnsi="Arial" w:eastAsia="Arial" w:cs="Arial"/>
          <w:b w:val="0"/>
          <w:bCs w:val="0"/>
          <w:i w:val="0"/>
          <w:iCs w:val="0"/>
          <w:noProof w:val="0"/>
          <w:sz w:val="22"/>
          <w:szCs w:val="22"/>
          <w:lang w:val="en-US"/>
        </w:rPr>
        <w:t xml:space="preserve">. To increase the uptake of </w:t>
      </w:r>
      <w:r w:rsidRPr="53ED45F2" w:rsidR="650654A5">
        <w:rPr>
          <w:rFonts w:ascii="Arial" w:hAnsi="Arial" w:eastAsia="Arial" w:cs="Arial"/>
          <w:b w:val="0"/>
          <w:bCs w:val="0"/>
          <w:i w:val="0"/>
          <w:iCs w:val="0"/>
          <w:noProof w:val="0"/>
          <w:sz w:val="22"/>
          <w:szCs w:val="22"/>
          <w:lang w:val="en-US"/>
        </w:rPr>
        <w:t xml:space="preserve">strategies </w:t>
      </w:r>
      <w:r w:rsidRPr="53ED45F2" w:rsidR="65E73DF1">
        <w:rPr>
          <w:rFonts w:ascii="Arial" w:hAnsi="Arial" w:eastAsia="Arial" w:cs="Arial"/>
          <w:b w:val="0"/>
          <w:bCs w:val="0"/>
          <w:i w:val="0"/>
          <w:iCs w:val="0"/>
          <w:noProof w:val="0"/>
          <w:sz w:val="22"/>
          <w:szCs w:val="22"/>
          <w:lang w:val="en-US"/>
        </w:rPr>
        <w:t xml:space="preserve">such as the NHS Health Check in resource-limited communities, enhanced communication and digital engagement are </w:t>
      </w:r>
      <w:r w:rsidRPr="53ED45F2" w:rsidR="65E73DF1">
        <w:rPr>
          <w:rFonts w:ascii="Arial" w:hAnsi="Arial" w:eastAsia="Arial" w:cs="Arial"/>
          <w:b w:val="0"/>
          <w:bCs w:val="0"/>
          <w:i w:val="0"/>
          <w:iCs w:val="0"/>
          <w:noProof w:val="0"/>
          <w:sz w:val="22"/>
          <w:szCs w:val="22"/>
          <w:lang w:val="en-US"/>
        </w:rPr>
        <w:t>required</w:t>
      </w:r>
      <w:r w:rsidRPr="53ED45F2" w:rsidR="65E73DF1">
        <w:rPr>
          <w:rFonts w:ascii="Arial" w:hAnsi="Arial" w:eastAsia="Arial" w:cs="Arial"/>
          <w:b w:val="0"/>
          <w:bCs w:val="0"/>
          <w:i w:val="0"/>
          <w:iCs w:val="0"/>
          <w:noProof w:val="0"/>
          <w:sz w:val="22"/>
          <w:szCs w:val="22"/>
          <w:lang w:val="en-US"/>
        </w:rPr>
        <w:t xml:space="preserve">. Birmingham City Council should secure long-term funding for initiatives like the Full of Beans campaign, which integrates health education into the school curriculum to promote lasting </w:t>
      </w:r>
      <w:r w:rsidRPr="53ED45F2" w:rsidR="65E73DF1">
        <w:rPr>
          <w:rFonts w:ascii="Arial" w:hAnsi="Arial" w:eastAsia="Arial" w:cs="Arial"/>
          <w:b w:val="0"/>
          <w:bCs w:val="0"/>
          <w:i w:val="0"/>
          <w:iCs w:val="0"/>
          <w:noProof w:val="0"/>
          <w:sz w:val="22"/>
          <w:szCs w:val="22"/>
          <w:lang w:val="en-US"/>
        </w:rPr>
        <w:t>behavioural</w:t>
      </w:r>
      <w:r w:rsidRPr="53ED45F2" w:rsidR="65E73DF1">
        <w:rPr>
          <w:rFonts w:ascii="Arial" w:hAnsi="Arial" w:eastAsia="Arial" w:cs="Arial"/>
          <w:b w:val="0"/>
          <w:bCs w:val="0"/>
          <w:i w:val="0"/>
          <w:iCs w:val="0"/>
          <w:noProof w:val="0"/>
          <w:sz w:val="22"/>
          <w:szCs w:val="22"/>
          <w:lang w:val="en-US"/>
        </w:rPr>
        <w:t xml:space="preserve"> change. </w:t>
      </w:r>
      <w:r w:rsidRPr="53ED45F2" w:rsidR="5D2C3E79">
        <w:rPr>
          <w:rFonts w:ascii="Arial" w:hAnsi="Arial" w:eastAsia="Arial" w:cs="Arial"/>
          <w:b w:val="0"/>
          <w:bCs w:val="0"/>
          <w:i w:val="0"/>
          <w:iCs w:val="0"/>
          <w:noProof w:val="0"/>
          <w:sz w:val="22"/>
          <w:szCs w:val="22"/>
          <w:lang w:val="en-US"/>
        </w:rPr>
        <w:t>Strengthened</w:t>
      </w:r>
      <w:r w:rsidRPr="53ED45F2" w:rsidR="65E73DF1">
        <w:rPr>
          <w:rFonts w:ascii="Arial" w:hAnsi="Arial" w:eastAsia="Arial" w:cs="Arial"/>
          <w:b w:val="0"/>
          <w:bCs w:val="0"/>
          <w:i w:val="0"/>
          <w:iCs w:val="0"/>
          <w:noProof w:val="0"/>
          <w:sz w:val="22"/>
          <w:szCs w:val="22"/>
          <w:lang w:val="en-US"/>
        </w:rPr>
        <w:t xml:space="preserve"> collaboration between the NHS, local authorities, and schools will support consistent monitoring, reduce health inequalities, and ensure sustainable improvements in population health and wellbeing</w:t>
      </w:r>
      <w:r w:rsidRPr="53ED45F2" w:rsidR="745AC5F0">
        <w:rPr>
          <w:rFonts w:ascii="Arial" w:hAnsi="Arial" w:eastAsia="Arial" w:cs="Arial"/>
          <w:b w:val="0"/>
          <w:bCs w:val="0"/>
          <w:i w:val="0"/>
          <w:iCs w:val="0"/>
          <w:noProof w:val="0"/>
          <w:sz w:val="22"/>
          <w:szCs w:val="22"/>
          <w:lang w:val="en-US"/>
        </w:rPr>
        <w:t xml:space="preserve">, </w:t>
      </w:r>
      <w:r w:rsidRPr="53ED45F2" w:rsidR="383C76B9">
        <w:rPr>
          <w:rFonts w:ascii="Arial" w:hAnsi="Arial" w:eastAsia="Arial" w:cs="Arial"/>
          <w:b w:val="0"/>
          <w:bCs w:val="0"/>
          <w:i w:val="0"/>
          <w:iCs w:val="0"/>
          <w:noProof w:val="0"/>
          <w:sz w:val="22"/>
          <w:szCs w:val="22"/>
          <w:lang w:val="en-US"/>
        </w:rPr>
        <w:t xml:space="preserve">as </w:t>
      </w:r>
      <w:r w:rsidRPr="53ED45F2" w:rsidR="383C76B9">
        <w:rPr>
          <w:rFonts w:ascii="Arial" w:hAnsi="Arial" w:eastAsia="Arial" w:cs="Arial"/>
          <w:b w:val="0"/>
          <w:bCs w:val="0"/>
          <w:i w:val="0"/>
          <w:iCs w:val="0"/>
          <w:noProof w:val="0"/>
          <w:sz w:val="22"/>
          <w:szCs w:val="22"/>
          <w:lang w:val="en-US"/>
        </w:rPr>
        <w:t>stated</w:t>
      </w:r>
      <w:r w:rsidRPr="53ED45F2" w:rsidR="383C76B9">
        <w:rPr>
          <w:rFonts w:ascii="Arial" w:hAnsi="Arial" w:eastAsia="Arial" w:cs="Arial"/>
          <w:b w:val="0"/>
          <w:bCs w:val="0"/>
          <w:i w:val="0"/>
          <w:iCs w:val="0"/>
          <w:noProof w:val="0"/>
          <w:sz w:val="22"/>
          <w:szCs w:val="22"/>
          <w:lang w:val="en-US"/>
        </w:rPr>
        <w:t xml:space="preserve"> by Holroyd et al. (2025).</w:t>
      </w:r>
    </w:p>
    <w:p w:rsidR="1E056130" w:rsidP="33555EA8" w:rsidRDefault="1E056130" w14:paraId="3DDE8DF9" w14:textId="1E2ADE5F">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3555EA8" w:rsidR="1E056130">
        <w:rPr>
          <w:rFonts w:ascii="Arial" w:hAnsi="Arial" w:eastAsia="Arial" w:cs="Arial"/>
          <w:b w:val="0"/>
          <w:bCs w:val="0"/>
          <w:i w:val="0"/>
          <w:iCs w:val="0"/>
          <w:caps w:val="0"/>
          <w:smallCaps w:val="0"/>
          <w:noProof w:val="0"/>
          <w:color w:val="000000" w:themeColor="text1" w:themeTint="FF" w:themeShade="FF"/>
          <w:sz w:val="32"/>
          <w:szCs w:val="32"/>
          <w:lang w:val="en-US"/>
        </w:rPr>
        <w:t>Section 2: SDG 1 No Poverty</w:t>
      </w:r>
      <w:r w:rsidRPr="33555EA8" w:rsidR="1E056130">
        <w:rPr>
          <w:rFonts w:ascii="Arial" w:hAnsi="Arial" w:eastAsia="Arial" w:cs="Arial"/>
          <w:b w:val="0"/>
          <w:bCs w:val="0"/>
          <w:i w:val="0"/>
          <w:iCs w:val="0"/>
          <w:caps w:val="0"/>
          <w:smallCaps w:val="0"/>
          <w:noProof w:val="0"/>
          <w:color w:val="000000" w:themeColor="text1" w:themeTint="FF" w:themeShade="FF"/>
          <w:sz w:val="28"/>
          <w:szCs w:val="28"/>
          <w:lang w:val="en-US"/>
        </w:rPr>
        <w:t xml:space="preserve"> </w:t>
      </w:r>
    </w:p>
    <w:p w:rsidR="1E056130" w:rsidP="33555EA8" w:rsidRDefault="1E056130" w14:paraId="183B6A2F" w14:textId="4011CAA3">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8"/>
          <w:szCs w:val="28"/>
          <w:highlight w:val="green"/>
          <w:lang w:val="en-US"/>
        </w:rPr>
      </w:pPr>
      <w:r w:rsidRPr="33555EA8" w:rsidR="1E056130">
        <w:rPr>
          <w:rFonts w:ascii="Arial" w:hAnsi="Arial" w:eastAsia="Arial" w:cs="Arial"/>
          <w:b w:val="0"/>
          <w:bCs w:val="0"/>
          <w:i w:val="0"/>
          <w:iCs w:val="0"/>
          <w:caps w:val="0"/>
          <w:smallCaps w:val="0"/>
          <w:noProof w:val="0"/>
          <w:color w:val="000000" w:themeColor="text1" w:themeTint="FF" w:themeShade="FF"/>
          <w:sz w:val="28"/>
          <w:szCs w:val="28"/>
          <w:lang w:val="en-US"/>
        </w:rPr>
        <w:t>Overview of SDG 1</w:t>
      </w:r>
    </w:p>
    <w:p w:rsidR="05E056F6" w:rsidP="33555EA8" w:rsidRDefault="05E056F6" w14:paraId="7A4E41B2" w14:textId="2010FC89">
      <w:pPr>
        <w:pStyle w:val="Normal"/>
        <w:spacing w:before="240" w:beforeAutospacing="off" w:after="240" w:afterAutospacing="off" w:line="360" w:lineRule="auto"/>
        <w:ind w:left="0"/>
        <w:jc w:val="both"/>
        <w:rPr>
          <w:rFonts w:ascii="Arial" w:hAnsi="Arial" w:eastAsia="Arial" w:cs="Arial"/>
          <w:b w:val="0"/>
          <w:bCs w:val="0"/>
          <w:i w:val="0"/>
          <w:iCs w:val="0"/>
          <w:noProof w:val="0"/>
          <w:color w:val="000000" w:themeColor="text1" w:themeTint="FF" w:themeShade="FF"/>
          <w:sz w:val="22"/>
          <w:szCs w:val="22"/>
          <w:lang w:val="en-US"/>
        </w:rPr>
      </w:pPr>
      <w:r w:rsidRPr="33555EA8" w:rsidR="05E056F6">
        <w:rPr>
          <w:rFonts w:ascii="Arial" w:hAnsi="Arial" w:eastAsia="Arial" w:cs="Arial"/>
          <w:b w:val="0"/>
          <w:bCs w:val="0"/>
          <w:i w:val="0"/>
          <w:iCs w:val="0"/>
          <w:noProof w:val="0"/>
          <w:color w:val="000000" w:themeColor="text1" w:themeTint="FF" w:themeShade="FF"/>
          <w:sz w:val="22"/>
          <w:szCs w:val="22"/>
          <w:lang w:val="en-US"/>
        </w:rPr>
        <w:t xml:space="preserve">The first Sustainable Development Goal (No Poverty) highlights the importance of economic stability for people’s welfare and health. It aims to reduce poverty in all its forms by ensuring </w:t>
      </w:r>
      <w:r w:rsidRPr="33555EA8" w:rsidR="05E056F6">
        <w:rPr>
          <w:rFonts w:ascii="Arial" w:hAnsi="Arial" w:eastAsia="Arial" w:cs="Arial"/>
          <w:b w:val="0"/>
          <w:bCs w:val="0"/>
          <w:i w:val="0"/>
          <w:iCs w:val="0"/>
          <w:noProof w:val="0"/>
          <w:color w:val="000000" w:themeColor="text1" w:themeTint="FF" w:themeShade="FF"/>
          <w:sz w:val="22"/>
          <w:szCs w:val="22"/>
          <w:lang w:val="en-US"/>
        </w:rPr>
        <w:t>equitable</w:t>
      </w:r>
      <w:r w:rsidRPr="33555EA8" w:rsidR="05E056F6">
        <w:rPr>
          <w:rFonts w:ascii="Arial" w:hAnsi="Arial" w:eastAsia="Arial" w:cs="Arial"/>
          <w:b w:val="0"/>
          <w:bCs w:val="0"/>
          <w:i w:val="0"/>
          <w:iCs w:val="0"/>
          <w:noProof w:val="0"/>
          <w:color w:val="000000" w:themeColor="text1" w:themeTint="FF" w:themeShade="FF"/>
          <w:sz w:val="22"/>
          <w:szCs w:val="22"/>
          <w:lang w:val="en-US"/>
        </w:rPr>
        <w:t xml:space="preserve"> access to financial resources, healthcare, and education. Poverty limits access to safe housing, nutritious food, and medical care, all of which significantly affect physical and mental well-be</w:t>
      </w:r>
      <w:r w:rsidRPr="33555EA8" w:rsidR="05E056F6">
        <w:rPr>
          <w:rFonts w:ascii="Arial" w:hAnsi="Arial" w:eastAsia="Arial" w:cs="Arial"/>
          <w:b w:val="0"/>
          <w:bCs w:val="0"/>
          <w:i w:val="0"/>
          <w:iCs w:val="0"/>
          <w:noProof w:val="0"/>
          <w:color w:val="000000" w:themeColor="text1" w:themeTint="FF" w:themeShade="FF"/>
          <w:sz w:val="22"/>
          <w:szCs w:val="22"/>
          <w:lang w:val="en-US"/>
        </w:rPr>
        <w:t xml:space="preserve">ing (Marmot, 2017; Banks, no date). Financial hardship restricts social mobility and </w:t>
      </w:r>
      <w:r w:rsidRPr="33555EA8" w:rsidR="265D4C7B">
        <w:rPr>
          <w:rFonts w:ascii="Arial" w:hAnsi="Arial" w:eastAsia="Arial" w:cs="Arial"/>
          <w:b w:val="0"/>
          <w:bCs w:val="0"/>
          <w:i w:val="0"/>
          <w:iCs w:val="0"/>
          <w:noProof w:val="0"/>
          <w:color w:val="000000" w:themeColor="text1" w:themeTint="FF" w:themeShade="FF"/>
          <w:sz w:val="22"/>
          <w:szCs w:val="22"/>
          <w:lang w:val="en-US"/>
        </w:rPr>
        <w:t>maintains</w:t>
      </w:r>
      <w:r w:rsidRPr="33555EA8" w:rsidR="05E056F6">
        <w:rPr>
          <w:rFonts w:ascii="Arial" w:hAnsi="Arial" w:eastAsia="Arial" w:cs="Arial"/>
          <w:b w:val="0"/>
          <w:bCs w:val="0"/>
          <w:i w:val="0"/>
          <w:iCs w:val="0"/>
          <w:noProof w:val="0"/>
          <w:color w:val="000000" w:themeColor="text1" w:themeTint="FF" w:themeShade="FF"/>
          <w:sz w:val="22"/>
          <w:szCs w:val="22"/>
          <w:lang w:val="en-US"/>
        </w:rPr>
        <w:t xml:space="preserve"> intergenerational ineq</w:t>
      </w:r>
      <w:r w:rsidRPr="33555EA8" w:rsidR="05E056F6">
        <w:rPr>
          <w:rFonts w:ascii="Arial" w:hAnsi="Arial" w:eastAsia="Arial" w:cs="Arial"/>
          <w:b w:val="0"/>
          <w:bCs w:val="0"/>
          <w:i w:val="0"/>
          <w:iCs w:val="0"/>
          <w:noProof w:val="0"/>
          <w:color w:val="000000" w:themeColor="text1" w:themeTint="FF" w:themeShade="FF"/>
          <w:sz w:val="22"/>
          <w:szCs w:val="22"/>
          <w:lang w:val="en-US"/>
        </w:rPr>
        <w:t>ualities.</w:t>
      </w:r>
      <w:r w:rsidRPr="33555EA8" w:rsidR="05E056F6">
        <w:rPr>
          <w:rFonts w:ascii="Arial" w:hAnsi="Arial" w:eastAsia="Arial" w:cs="Arial"/>
          <w:b w:val="0"/>
          <w:bCs w:val="0"/>
          <w:i w:val="0"/>
          <w:iCs w:val="0"/>
          <w:noProof w:val="0"/>
          <w:color w:val="000000" w:themeColor="text1" w:themeTint="FF" w:themeShade="FF"/>
          <w:sz w:val="22"/>
          <w:szCs w:val="22"/>
          <w:lang w:val="en-US"/>
        </w:rPr>
        <w:t xml:space="preserve"> According to Donkin et al. (2018), reducing poverty decreases health disparities and promotes social cohesion. Persistent income inequality in the United Kingdom continues to hinder progress towards SDG 1, as noted by Ray-Chaudhuri et al. (2023), highlighting the need for integrated welfare, employment, and community-based health policies to achieve sustainable development.</w:t>
      </w:r>
    </w:p>
    <w:p w:rsidR="1E056130" w:rsidP="33555EA8" w:rsidRDefault="1E056130" w14:paraId="35E46715" w14:textId="5098E3DF">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8"/>
          <w:szCs w:val="28"/>
          <w:highlight w:val="green"/>
          <w:lang w:val="en-US"/>
        </w:rPr>
      </w:pPr>
      <w:r w:rsidRPr="33555EA8" w:rsidR="1E056130">
        <w:rPr>
          <w:rFonts w:ascii="Arial" w:hAnsi="Arial" w:eastAsia="Arial" w:cs="Arial"/>
          <w:b w:val="0"/>
          <w:bCs w:val="0"/>
          <w:i w:val="0"/>
          <w:iCs w:val="0"/>
          <w:caps w:val="0"/>
          <w:smallCaps w:val="0"/>
          <w:noProof w:val="0"/>
          <w:color w:val="000000" w:themeColor="text1" w:themeTint="FF" w:themeShade="FF"/>
          <w:sz w:val="28"/>
          <w:szCs w:val="28"/>
          <w:lang w:val="en-US"/>
        </w:rPr>
        <w:t>Global policies and initiatives</w:t>
      </w:r>
    </w:p>
    <w:p w:rsidR="0D71D0D7" w:rsidP="53ED45F2" w:rsidRDefault="0D71D0D7" w14:paraId="34F280CE" w14:textId="4CD958E9">
      <w:pPr>
        <w:pStyle w:val="Normal"/>
        <w:spacing w:before="240" w:beforeAutospacing="off" w:after="240" w:afterAutospacing="off" w:line="360" w:lineRule="auto"/>
        <w:ind w:left="0"/>
        <w:jc w:val="both"/>
        <w:rPr>
          <w:rFonts w:ascii="Arial" w:hAnsi="Arial" w:eastAsia="Arial" w:cs="Arial"/>
          <w:b w:val="0"/>
          <w:bCs w:val="0"/>
          <w:i w:val="0"/>
          <w:iCs w:val="0"/>
          <w:noProof w:val="0"/>
          <w:sz w:val="22"/>
          <w:szCs w:val="22"/>
          <w:lang w:val="en-US"/>
        </w:rPr>
      </w:pPr>
      <w:r w:rsidRPr="53ED45F2" w:rsidR="2E4924AC">
        <w:rPr>
          <w:rFonts w:ascii="Arial" w:hAnsi="Arial" w:eastAsia="Arial" w:cs="Arial"/>
          <w:b w:val="0"/>
          <w:bCs w:val="0"/>
          <w:i w:val="0"/>
          <w:iCs w:val="0"/>
          <w:noProof w:val="0"/>
          <w:sz w:val="22"/>
          <w:szCs w:val="22"/>
          <w:lang w:val="en-US"/>
        </w:rPr>
        <w:t xml:space="preserve">SDG 1: No Poverty focuses on ending deprivation in all its forms by addressing the root causes of inequality, unemployment, homelessness, and hunger. Achieving this goal requires global collaboration and humanitarian action, as </w:t>
      </w:r>
      <w:r w:rsidRPr="53ED45F2" w:rsidR="2E40BB2B">
        <w:rPr>
          <w:rFonts w:ascii="Arial" w:hAnsi="Arial" w:eastAsia="Arial" w:cs="Arial"/>
          <w:b w:val="0"/>
          <w:bCs w:val="0"/>
          <w:i w:val="0"/>
          <w:iCs w:val="0"/>
          <w:noProof w:val="0"/>
          <w:sz w:val="22"/>
          <w:szCs w:val="22"/>
          <w:lang w:val="en-US"/>
        </w:rPr>
        <w:t xml:space="preserve">highlighted </w:t>
      </w:r>
      <w:r w:rsidRPr="53ED45F2" w:rsidR="2E4924AC">
        <w:rPr>
          <w:rFonts w:ascii="Arial" w:hAnsi="Arial" w:eastAsia="Arial" w:cs="Arial"/>
          <w:b w:val="0"/>
          <w:bCs w:val="0"/>
          <w:i w:val="0"/>
          <w:iCs w:val="0"/>
          <w:noProof w:val="0"/>
          <w:sz w:val="22"/>
          <w:szCs w:val="22"/>
          <w:lang w:val="en-US"/>
        </w:rPr>
        <w:t xml:space="preserve">by the UN (2025) and UNDP (2023). In many low- and middle-income countries, </w:t>
      </w:r>
      <w:r w:rsidRPr="53ED45F2" w:rsidR="232EBC69">
        <w:rPr>
          <w:rFonts w:ascii="Arial" w:hAnsi="Arial" w:eastAsia="Arial" w:cs="Arial"/>
          <w:b w:val="0"/>
          <w:bCs w:val="0"/>
          <w:i w:val="0"/>
          <w:iCs w:val="0"/>
          <w:noProof w:val="0"/>
          <w:sz w:val="22"/>
          <w:szCs w:val="22"/>
          <w:lang w:val="en-US"/>
        </w:rPr>
        <w:t xml:space="preserve">Institutions </w:t>
      </w:r>
      <w:r w:rsidRPr="53ED45F2" w:rsidR="2E4924AC">
        <w:rPr>
          <w:rFonts w:ascii="Arial" w:hAnsi="Arial" w:eastAsia="Arial" w:cs="Arial"/>
          <w:b w:val="0"/>
          <w:bCs w:val="0"/>
          <w:i w:val="0"/>
          <w:iCs w:val="0"/>
          <w:noProof w:val="0"/>
          <w:sz w:val="22"/>
          <w:szCs w:val="22"/>
          <w:lang w:val="en-US"/>
        </w:rPr>
        <w:t xml:space="preserve">such as UNICEF and the World Food </w:t>
      </w:r>
      <w:r w:rsidRPr="53ED45F2" w:rsidR="4F43E87A">
        <w:rPr>
          <w:rFonts w:ascii="Arial" w:hAnsi="Arial" w:eastAsia="Arial" w:cs="Arial"/>
          <w:b w:val="0"/>
          <w:bCs w:val="0"/>
          <w:i w:val="0"/>
          <w:iCs w:val="0"/>
          <w:noProof w:val="0"/>
          <w:sz w:val="22"/>
          <w:szCs w:val="22"/>
          <w:lang w:val="en-US"/>
        </w:rPr>
        <w:t xml:space="preserve">Initiatives </w:t>
      </w:r>
      <w:r w:rsidRPr="53ED45F2" w:rsidR="2E4924AC">
        <w:rPr>
          <w:rFonts w:ascii="Arial" w:hAnsi="Arial" w:eastAsia="Arial" w:cs="Arial"/>
          <w:b w:val="0"/>
          <w:bCs w:val="0"/>
          <w:i w:val="0"/>
          <w:iCs w:val="0"/>
          <w:noProof w:val="0"/>
          <w:sz w:val="22"/>
          <w:szCs w:val="22"/>
          <w:lang w:val="en-US"/>
        </w:rPr>
        <w:t>imp</w:t>
      </w:r>
      <w:r w:rsidRPr="53ED45F2" w:rsidR="2E4924AC">
        <w:rPr>
          <w:rFonts w:ascii="Arial" w:hAnsi="Arial" w:eastAsia="Arial" w:cs="Arial"/>
          <w:b w:val="0"/>
          <w:bCs w:val="0"/>
          <w:i w:val="0"/>
          <w:iCs w:val="0"/>
          <w:noProof w:val="0"/>
          <w:sz w:val="22"/>
          <w:szCs w:val="22"/>
          <w:lang w:val="en-US"/>
        </w:rPr>
        <w:t>lement so</w:t>
      </w:r>
      <w:r w:rsidRPr="53ED45F2" w:rsidR="2E4924AC">
        <w:rPr>
          <w:rFonts w:ascii="Arial" w:hAnsi="Arial" w:eastAsia="Arial" w:cs="Arial"/>
          <w:b w:val="0"/>
          <w:bCs w:val="0"/>
          <w:i w:val="0"/>
          <w:iCs w:val="0"/>
          <w:noProof w:val="0"/>
          <w:sz w:val="22"/>
          <w:szCs w:val="22"/>
          <w:lang w:val="en-US"/>
        </w:rPr>
        <w:t xml:space="preserve">cial protection and community feeding </w:t>
      </w:r>
      <w:r w:rsidRPr="53ED45F2" w:rsidR="5671E860">
        <w:rPr>
          <w:rFonts w:ascii="Arial" w:hAnsi="Arial" w:eastAsia="Arial" w:cs="Arial"/>
          <w:b w:val="0"/>
          <w:bCs w:val="0"/>
          <w:i w:val="0"/>
          <w:iCs w:val="0"/>
          <w:noProof w:val="0"/>
          <w:sz w:val="22"/>
          <w:szCs w:val="22"/>
          <w:lang w:val="en-US"/>
        </w:rPr>
        <w:t xml:space="preserve">schemes </w:t>
      </w:r>
      <w:r w:rsidRPr="53ED45F2" w:rsidR="2E4924AC">
        <w:rPr>
          <w:rFonts w:ascii="Arial" w:hAnsi="Arial" w:eastAsia="Arial" w:cs="Arial"/>
          <w:b w:val="0"/>
          <w:bCs w:val="0"/>
          <w:i w:val="0"/>
          <w:iCs w:val="0"/>
          <w:noProof w:val="0"/>
          <w:sz w:val="22"/>
          <w:szCs w:val="22"/>
          <w:lang w:val="en-US"/>
        </w:rPr>
        <w:t>th</w:t>
      </w:r>
      <w:r w:rsidRPr="53ED45F2" w:rsidR="2E4924AC">
        <w:rPr>
          <w:rFonts w:ascii="Arial" w:hAnsi="Arial" w:eastAsia="Arial" w:cs="Arial"/>
          <w:b w:val="0"/>
          <w:bCs w:val="0"/>
          <w:i w:val="0"/>
          <w:iCs w:val="0"/>
          <w:noProof w:val="0"/>
          <w:sz w:val="22"/>
          <w:szCs w:val="22"/>
          <w:lang w:val="en-US"/>
        </w:rPr>
        <w:t>at enhance</w:t>
      </w:r>
      <w:r w:rsidRPr="53ED45F2" w:rsidR="2E4924AC">
        <w:rPr>
          <w:rFonts w:ascii="Arial" w:hAnsi="Arial" w:eastAsia="Arial" w:cs="Arial"/>
          <w:b w:val="0"/>
          <w:bCs w:val="0"/>
          <w:i w:val="0"/>
          <w:iCs w:val="0"/>
          <w:noProof w:val="0"/>
          <w:sz w:val="22"/>
          <w:szCs w:val="22"/>
          <w:lang w:val="en-US"/>
        </w:rPr>
        <w:t xml:space="preserve"> maternal and child nutrition. Abdissa et al. (2024) </w:t>
      </w:r>
      <w:r w:rsidRPr="53ED45F2" w:rsidR="2E4924AC">
        <w:rPr>
          <w:rFonts w:ascii="Arial" w:hAnsi="Arial" w:eastAsia="Arial" w:cs="Arial"/>
          <w:b w:val="0"/>
          <w:bCs w:val="0"/>
          <w:i w:val="0"/>
          <w:iCs w:val="0"/>
          <w:noProof w:val="0"/>
          <w:sz w:val="22"/>
          <w:szCs w:val="22"/>
          <w:lang w:val="en-US"/>
        </w:rPr>
        <w:t>observed</w:t>
      </w:r>
      <w:r w:rsidRPr="53ED45F2" w:rsidR="2E4924AC">
        <w:rPr>
          <w:rFonts w:ascii="Arial" w:hAnsi="Arial" w:eastAsia="Arial" w:cs="Arial"/>
          <w:b w:val="0"/>
          <w:bCs w:val="0"/>
          <w:i w:val="0"/>
          <w:iCs w:val="0"/>
          <w:noProof w:val="0"/>
          <w:sz w:val="22"/>
          <w:szCs w:val="22"/>
          <w:lang w:val="en-US"/>
        </w:rPr>
        <w:t xml:space="preserve"> tha</w:t>
      </w:r>
      <w:r w:rsidRPr="53ED45F2" w:rsidR="2E4924AC">
        <w:rPr>
          <w:rFonts w:ascii="Arial" w:hAnsi="Arial" w:eastAsia="Arial" w:cs="Arial"/>
          <w:b w:val="0"/>
          <w:bCs w:val="0"/>
          <w:i w:val="0"/>
          <w:iCs w:val="0"/>
          <w:noProof w:val="0"/>
          <w:sz w:val="22"/>
          <w:szCs w:val="22"/>
          <w:lang w:val="en-US"/>
        </w:rPr>
        <w:t>t</w:t>
      </w:r>
      <w:r w:rsidRPr="53ED45F2" w:rsidR="2E4924AC">
        <w:rPr>
          <w:rFonts w:ascii="Arial" w:hAnsi="Arial" w:eastAsia="Arial" w:cs="Arial"/>
          <w:b w:val="0"/>
          <w:bCs w:val="0"/>
          <w:i w:val="0"/>
          <w:iCs w:val="0"/>
          <w:noProof w:val="0"/>
          <w:sz w:val="22"/>
          <w:szCs w:val="22"/>
          <w:lang w:val="en-US"/>
        </w:rPr>
        <w:t xml:space="preserve"> integr</w:t>
      </w:r>
      <w:r w:rsidRPr="53ED45F2" w:rsidR="2E4924AC">
        <w:rPr>
          <w:rFonts w:ascii="Arial" w:hAnsi="Arial" w:eastAsia="Arial" w:cs="Arial"/>
          <w:b w:val="0"/>
          <w:bCs w:val="0"/>
          <w:i w:val="0"/>
          <w:iCs w:val="0"/>
          <w:noProof w:val="0"/>
          <w:sz w:val="22"/>
          <w:szCs w:val="22"/>
          <w:lang w:val="en-US"/>
        </w:rPr>
        <w:t>a</w:t>
      </w:r>
      <w:r w:rsidRPr="53ED45F2" w:rsidR="2E4924AC">
        <w:rPr>
          <w:rFonts w:ascii="Arial" w:hAnsi="Arial" w:eastAsia="Arial" w:cs="Arial"/>
          <w:b w:val="0"/>
          <w:bCs w:val="0"/>
          <w:i w:val="0"/>
          <w:iCs w:val="0"/>
          <w:noProof w:val="0"/>
          <w:sz w:val="22"/>
          <w:szCs w:val="22"/>
          <w:lang w:val="en-US"/>
        </w:rPr>
        <w:t xml:space="preserve">ted social and </w:t>
      </w:r>
      <w:r w:rsidRPr="53ED45F2" w:rsidR="2E4924AC">
        <w:rPr>
          <w:rFonts w:ascii="Arial" w:hAnsi="Arial" w:eastAsia="Arial" w:cs="Arial"/>
          <w:b w:val="0"/>
          <w:bCs w:val="0"/>
          <w:i w:val="0"/>
          <w:iCs w:val="0"/>
          <w:noProof w:val="0"/>
          <w:sz w:val="22"/>
          <w:szCs w:val="22"/>
          <w:lang w:val="en-US"/>
        </w:rPr>
        <w:t>behaviou</w:t>
      </w:r>
      <w:r w:rsidRPr="53ED45F2" w:rsidR="2E4924AC">
        <w:rPr>
          <w:rFonts w:ascii="Arial" w:hAnsi="Arial" w:eastAsia="Arial" w:cs="Arial"/>
          <w:b w:val="0"/>
          <w:bCs w:val="0"/>
          <w:i w:val="0"/>
          <w:iCs w:val="0"/>
          <w:noProof w:val="0"/>
          <w:sz w:val="22"/>
          <w:szCs w:val="22"/>
          <w:lang w:val="en-US"/>
        </w:rPr>
        <w:t>ral</w:t>
      </w:r>
      <w:r w:rsidRPr="53ED45F2" w:rsidR="2E4924AC">
        <w:rPr>
          <w:rFonts w:ascii="Arial" w:hAnsi="Arial" w:eastAsia="Arial" w:cs="Arial"/>
          <w:b w:val="0"/>
          <w:bCs w:val="0"/>
          <w:i w:val="0"/>
          <w:iCs w:val="0"/>
          <w:noProof w:val="0"/>
          <w:sz w:val="22"/>
          <w:szCs w:val="22"/>
          <w:lang w:val="en-US"/>
        </w:rPr>
        <w:t xml:space="preserve"> </w:t>
      </w:r>
      <w:r w:rsidRPr="53ED45F2" w:rsidR="306FF353">
        <w:rPr>
          <w:rFonts w:ascii="Arial" w:hAnsi="Arial" w:eastAsia="Arial" w:cs="Arial"/>
          <w:b w:val="0"/>
          <w:bCs w:val="0"/>
          <w:i w:val="0"/>
          <w:iCs w:val="0"/>
          <w:noProof w:val="0"/>
          <w:sz w:val="22"/>
          <w:szCs w:val="22"/>
          <w:lang w:val="en-US"/>
        </w:rPr>
        <w:t>change interventions</w:t>
      </w:r>
      <w:r w:rsidRPr="53ED45F2" w:rsidR="2E4924AC">
        <w:rPr>
          <w:rFonts w:ascii="Arial" w:hAnsi="Arial" w:eastAsia="Arial" w:cs="Arial"/>
          <w:b w:val="0"/>
          <w:bCs w:val="0"/>
          <w:i w:val="0"/>
          <w:iCs w:val="0"/>
          <w:noProof w:val="0"/>
          <w:sz w:val="22"/>
          <w:szCs w:val="22"/>
          <w:lang w:val="en-US"/>
        </w:rPr>
        <w:t xml:space="preserve"> effectively raise awareness and encourage healthier practices in resource-limited settings. </w:t>
      </w:r>
    </w:p>
    <w:p w:rsidR="47B6D5AC" w:rsidP="53ED45F2" w:rsidRDefault="47B6D5AC" w14:paraId="690E1D7B" w14:textId="6D8948C8">
      <w:pPr>
        <w:pStyle w:val="Normal"/>
        <w:spacing w:before="240" w:beforeAutospacing="off" w:after="240" w:afterAutospacing="off" w:line="360" w:lineRule="auto"/>
        <w:ind w:left="0"/>
        <w:jc w:val="both"/>
        <w:rPr>
          <w:rFonts w:ascii="Arial" w:hAnsi="Arial" w:eastAsia="Arial" w:cs="Arial"/>
          <w:b w:val="0"/>
          <w:bCs w:val="0"/>
          <w:i w:val="0"/>
          <w:iCs w:val="0"/>
          <w:noProof w:val="0"/>
          <w:sz w:val="22"/>
          <w:szCs w:val="22"/>
          <w:lang w:val="en-US"/>
        </w:rPr>
      </w:pPr>
      <w:r w:rsidRPr="53ED45F2" w:rsidR="531215B4">
        <w:rPr>
          <w:rFonts w:ascii="Arial" w:hAnsi="Arial" w:eastAsia="Arial" w:cs="Arial"/>
          <w:b w:val="0"/>
          <w:bCs w:val="0"/>
          <w:i w:val="0"/>
          <w:iCs w:val="0"/>
          <w:noProof w:val="0"/>
          <w:sz w:val="22"/>
          <w:szCs w:val="22"/>
          <w:lang w:val="en-US"/>
        </w:rPr>
        <w:t xml:space="preserve">Charitable institutions </w:t>
      </w:r>
      <w:r w:rsidRPr="53ED45F2" w:rsidR="6582CC3E">
        <w:rPr>
          <w:rFonts w:ascii="Arial" w:hAnsi="Arial" w:eastAsia="Arial" w:cs="Arial"/>
          <w:b w:val="0"/>
          <w:bCs w:val="0"/>
          <w:i w:val="0"/>
          <w:iCs w:val="0"/>
          <w:noProof w:val="0"/>
          <w:sz w:val="22"/>
          <w:szCs w:val="22"/>
          <w:lang w:val="en-US"/>
        </w:rPr>
        <w:t>inc</w:t>
      </w:r>
      <w:r w:rsidRPr="53ED45F2" w:rsidR="6582CC3E">
        <w:rPr>
          <w:rFonts w:ascii="Arial" w:hAnsi="Arial" w:eastAsia="Arial" w:cs="Arial"/>
          <w:b w:val="0"/>
          <w:bCs w:val="0"/>
          <w:i w:val="0"/>
          <w:iCs w:val="0"/>
          <w:noProof w:val="0"/>
          <w:sz w:val="22"/>
          <w:szCs w:val="22"/>
          <w:lang w:val="en-US"/>
        </w:rPr>
        <w:t>luding Ox</w:t>
      </w:r>
      <w:r w:rsidRPr="53ED45F2" w:rsidR="6582CC3E">
        <w:rPr>
          <w:rFonts w:ascii="Arial" w:hAnsi="Arial" w:eastAsia="Arial" w:cs="Arial"/>
          <w:b w:val="0"/>
          <w:bCs w:val="0"/>
          <w:i w:val="0"/>
          <w:iCs w:val="0"/>
          <w:noProof w:val="0"/>
          <w:sz w:val="22"/>
          <w:szCs w:val="22"/>
          <w:lang w:val="en-US"/>
        </w:rPr>
        <w:t xml:space="preserve">fam and Save the </w:t>
      </w:r>
      <w:r w:rsidRPr="53ED45F2" w:rsidR="61909CC8">
        <w:rPr>
          <w:rFonts w:ascii="Arial" w:hAnsi="Arial" w:eastAsia="Arial" w:cs="Arial"/>
          <w:b w:val="0"/>
          <w:bCs w:val="0"/>
          <w:i w:val="0"/>
          <w:iCs w:val="0"/>
          <w:noProof w:val="0"/>
          <w:sz w:val="22"/>
          <w:szCs w:val="22"/>
          <w:lang w:val="en-US"/>
        </w:rPr>
        <w:t>Children</w:t>
      </w:r>
      <w:r w:rsidRPr="53ED45F2" w:rsidR="6582CC3E">
        <w:rPr>
          <w:rFonts w:ascii="Arial" w:hAnsi="Arial" w:eastAsia="Arial" w:cs="Arial"/>
          <w:b w:val="0"/>
          <w:bCs w:val="0"/>
          <w:i w:val="0"/>
          <w:iCs w:val="0"/>
          <w:noProof w:val="0"/>
          <w:sz w:val="22"/>
          <w:szCs w:val="22"/>
          <w:lang w:val="en-US"/>
        </w:rPr>
        <w:t xml:space="preserve"> al</w:t>
      </w:r>
      <w:r w:rsidRPr="53ED45F2" w:rsidR="6582CC3E">
        <w:rPr>
          <w:rFonts w:ascii="Arial" w:hAnsi="Arial" w:eastAsia="Arial" w:cs="Arial"/>
          <w:b w:val="0"/>
          <w:bCs w:val="0"/>
          <w:i w:val="0"/>
          <w:iCs w:val="0"/>
          <w:noProof w:val="0"/>
          <w:sz w:val="22"/>
          <w:szCs w:val="22"/>
          <w:lang w:val="en-US"/>
        </w:rPr>
        <w:t>so contribute significantly by providing essential food supplies, temporary housing, and educational support in regions affected by conflict and extreme poverty</w:t>
      </w:r>
      <w:r w:rsidRPr="53ED45F2" w:rsidR="4DBC7236">
        <w:rPr>
          <w:rFonts w:ascii="Arial" w:hAnsi="Arial" w:eastAsia="Arial" w:cs="Arial"/>
          <w:b w:val="0"/>
          <w:bCs w:val="0"/>
          <w:i w:val="0"/>
          <w:iCs w:val="0"/>
          <w:noProof w:val="0"/>
          <w:sz w:val="22"/>
          <w:szCs w:val="22"/>
          <w:lang w:val="en-US"/>
        </w:rPr>
        <w:t xml:space="preserve"> (Save the Children, 2020).</w:t>
      </w:r>
      <w:r w:rsidRPr="53ED45F2" w:rsidR="6582CC3E">
        <w:rPr>
          <w:rFonts w:ascii="Arial" w:hAnsi="Arial" w:eastAsia="Arial" w:cs="Arial"/>
          <w:b w:val="0"/>
          <w:bCs w:val="0"/>
          <w:i w:val="0"/>
          <w:iCs w:val="0"/>
          <w:noProof w:val="0"/>
          <w:sz w:val="22"/>
          <w:szCs w:val="22"/>
          <w:lang w:val="en-US"/>
        </w:rPr>
        <w:t xml:space="preserve"> These interventions meet fundamental physiological needs such as food, water, and safety, consistent with Maslow’s Hierarchy of Needs (Crandall et al., 2020; Rojas et al., 2023; Bakar, 2022). However, persistent funding shortages, governance barriers, and insufficient national adaptation continue to hinder progress, highlighting the need for sustained investment and coordinated global effort (Confrerie et al., 2024; Weeks et al., 2023).</w:t>
      </w:r>
    </w:p>
    <w:p w:rsidR="1E056130" w:rsidP="33555EA8" w:rsidRDefault="1E056130" w14:paraId="21DB61E8" w14:textId="43D46CEF">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8"/>
          <w:szCs w:val="28"/>
          <w:highlight w:val="green"/>
          <w:lang w:val="en-US"/>
        </w:rPr>
      </w:pPr>
      <w:r w:rsidRPr="33555EA8" w:rsidR="1E056130">
        <w:rPr>
          <w:rFonts w:ascii="Arial" w:hAnsi="Arial" w:eastAsia="Arial" w:cs="Arial"/>
          <w:b w:val="0"/>
          <w:bCs w:val="0"/>
          <w:i w:val="0"/>
          <w:iCs w:val="0"/>
          <w:caps w:val="0"/>
          <w:smallCaps w:val="0"/>
          <w:noProof w:val="0"/>
          <w:color w:val="000000" w:themeColor="text1" w:themeTint="FF" w:themeShade="FF"/>
          <w:sz w:val="28"/>
          <w:szCs w:val="28"/>
          <w:lang w:val="en-US"/>
        </w:rPr>
        <w:t>National and local examples (United Kingdom and Birmingham)</w:t>
      </w:r>
    </w:p>
    <w:p w:rsidR="56F0742E" w:rsidP="53ED45F2" w:rsidRDefault="56F0742E" w14:paraId="4616E9C7" w14:textId="3ED52E0B">
      <w:pPr>
        <w:pStyle w:val="Normal"/>
        <w:spacing w:before="240" w:beforeAutospacing="off" w:after="240" w:afterAutospacing="off" w:line="360" w:lineRule="auto"/>
        <w:ind w:left="0"/>
        <w:jc w:val="both"/>
        <w:rPr>
          <w:rFonts w:ascii="Arial" w:hAnsi="Arial" w:eastAsia="Arial" w:cs="Arial"/>
          <w:b w:val="0"/>
          <w:bCs w:val="0"/>
          <w:i w:val="0"/>
          <w:iCs w:val="0"/>
          <w:noProof w:val="0"/>
          <w:color w:val="000000" w:themeColor="text1" w:themeTint="FF" w:themeShade="FF"/>
          <w:sz w:val="22"/>
          <w:szCs w:val="22"/>
          <w:lang w:val="en-US"/>
        </w:rPr>
      </w:pPr>
      <w:r w:rsidRPr="53ED45F2" w:rsidR="3216504F">
        <w:rPr>
          <w:rFonts w:ascii="Arial" w:hAnsi="Arial" w:eastAsia="Arial" w:cs="Arial"/>
          <w:b w:val="0"/>
          <w:bCs w:val="0"/>
          <w:i w:val="0"/>
          <w:iCs w:val="0"/>
          <w:noProof w:val="0"/>
          <w:color w:val="000000" w:themeColor="text1" w:themeTint="FF" w:themeShade="FF"/>
          <w:sz w:val="22"/>
          <w:szCs w:val="22"/>
          <w:lang w:val="en-US"/>
        </w:rPr>
        <w:t>A</w:t>
      </w:r>
      <w:r w:rsidRPr="53ED45F2" w:rsidR="3216504F">
        <w:rPr>
          <w:rFonts w:ascii="Arial" w:hAnsi="Arial" w:eastAsia="Arial" w:cs="Arial"/>
          <w:b w:val="0"/>
          <w:bCs w:val="0"/>
          <w:i w:val="0"/>
          <w:iCs w:val="0"/>
          <w:noProof w:val="0"/>
          <w:color w:val="000000" w:themeColor="text1" w:themeTint="FF" w:themeShade="FF"/>
          <w:sz w:val="22"/>
          <w:szCs w:val="22"/>
          <w:lang w:val="en-US"/>
        </w:rPr>
        <w:t xml:space="preserve">t the national level, the United Kingdom implements welfare and benefit </w:t>
      </w:r>
      <w:r w:rsidRPr="53ED45F2" w:rsidR="73D576F3">
        <w:rPr>
          <w:rFonts w:ascii="Arial" w:hAnsi="Arial" w:eastAsia="Arial" w:cs="Arial"/>
          <w:b w:val="0"/>
          <w:bCs w:val="0"/>
          <w:i w:val="0"/>
          <w:iCs w:val="0"/>
          <w:noProof w:val="0"/>
          <w:color w:val="000000" w:themeColor="text1" w:themeTint="FF" w:themeShade="FF"/>
          <w:sz w:val="22"/>
          <w:szCs w:val="22"/>
          <w:lang w:val="en-US"/>
        </w:rPr>
        <w:t xml:space="preserve">schemes </w:t>
      </w:r>
      <w:r w:rsidRPr="53ED45F2" w:rsidR="3216504F">
        <w:rPr>
          <w:rFonts w:ascii="Arial" w:hAnsi="Arial" w:eastAsia="Arial" w:cs="Arial"/>
          <w:b w:val="0"/>
          <w:bCs w:val="0"/>
          <w:i w:val="0"/>
          <w:iCs w:val="0"/>
          <w:noProof w:val="0"/>
          <w:color w:val="000000" w:themeColor="text1" w:themeTint="FF" w:themeShade="FF"/>
          <w:sz w:val="22"/>
          <w:szCs w:val="22"/>
          <w:lang w:val="en-US"/>
        </w:rPr>
        <w:t xml:space="preserve">aimed at reducing income poverty and mitigating its negative effects on health. Universal Credit was introduced to simplify the benefits system and provide a minimum income for low-income or unemployed individuals (Andersen, 2020). According to Wright et al. (2022), while the policy has helped some households reduce financial stress, challenges </w:t>
      </w:r>
      <w:r w:rsidRPr="53ED45F2" w:rsidR="3216504F">
        <w:rPr>
          <w:rFonts w:ascii="Arial" w:hAnsi="Arial" w:eastAsia="Arial" w:cs="Arial"/>
          <w:b w:val="0"/>
          <w:bCs w:val="0"/>
          <w:i w:val="0"/>
          <w:iCs w:val="0"/>
          <w:noProof w:val="0"/>
          <w:color w:val="000000" w:themeColor="text1" w:themeTint="FF" w:themeShade="FF"/>
          <w:sz w:val="22"/>
          <w:szCs w:val="22"/>
          <w:lang w:val="en-US"/>
        </w:rPr>
        <w:t>remain</w:t>
      </w:r>
      <w:r w:rsidRPr="53ED45F2" w:rsidR="3216504F">
        <w:rPr>
          <w:rFonts w:ascii="Arial" w:hAnsi="Arial" w:eastAsia="Arial" w:cs="Arial"/>
          <w:b w:val="0"/>
          <w:bCs w:val="0"/>
          <w:i w:val="0"/>
          <w:iCs w:val="0"/>
          <w:noProof w:val="0"/>
          <w:color w:val="000000" w:themeColor="text1" w:themeTint="FF" w:themeShade="FF"/>
          <w:sz w:val="22"/>
          <w:szCs w:val="22"/>
          <w:lang w:val="en-US"/>
        </w:rPr>
        <w:t xml:space="preserve">, </w:t>
      </w:r>
      <w:r w:rsidRPr="53ED45F2" w:rsidR="3216504F">
        <w:rPr>
          <w:rFonts w:ascii="Arial" w:hAnsi="Arial" w:eastAsia="Arial" w:cs="Arial"/>
          <w:b w:val="0"/>
          <w:bCs w:val="0"/>
          <w:i w:val="0"/>
          <w:iCs w:val="0"/>
          <w:noProof w:val="0"/>
          <w:color w:val="000000" w:themeColor="text1" w:themeTint="FF" w:themeShade="FF"/>
          <w:sz w:val="22"/>
          <w:szCs w:val="22"/>
          <w:lang w:val="en-US"/>
        </w:rPr>
        <w:t>inc</w:t>
      </w:r>
      <w:r w:rsidRPr="53ED45F2" w:rsidR="3216504F">
        <w:rPr>
          <w:rFonts w:ascii="Arial" w:hAnsi="Arial" w:eastAsia="Arial" w:cs="Arial"/>
          <w:b w:val="0"/>
          <w:bCs w:val="0"/>
          <w:i w:val="0"/>
          <w:iCs w:val="0"/>
          <w:noProof w:val="0"/>
          <w:color w:val="000000" w:themeColor="text1" w:themeTint="FF" w:themeShade="FF"/>
          <w:sz w:val="22"/>
          <w:szCs w:val="22"/>
          <w:lang w:val="en-US"/>
        </w:rPr>
        <w:t>lud</w:t>
      </w:r>
      <w:r w:rsidRPr="53ED45F2" w:rsidR="3216504F">
        <w:rPr>
          <w:rFonts w:ascii="Arial" w:hAnsi="Arial" w:eastAsia="Arial" w:cs="Arial"/>
          <w:b w:val="0"/>
          <w:bCs w:val="0"/>
          <w:i w:val="0"/>
          <w:iCs w:val="0"/>
          <w:noProof w:val="0"/>
          <w:color w:val="000000" w:themeColor="text1" w:themeTint="FF" w:themeShade="FF"/>
          <w:sz w:val="22"/>
          <w:szCs w:val="22"/>
          <w:lang w:val="en-US"/>
        </w:rPr>
        <w:t>ing</w:t>
      </w:r>
      <w:r w:rsidRPr="53ED45F2" w:rsidR="3216504F">
        <w:rPr>
          <w:rFonts w:ascii="Arial" w:hAnsi="Arial" w:eastAsia="Arial" w:cs="Arial"/>
          <w:b w:val="0"/>
          <w:bCs w:val="0"/>
          <w:i w:val="0"/>
          <w:iCs w:val="0"/>
          <w:noProof w:val="0"/>
          <w:color w:val="000000" w:themeColor="text1" w:themeTint="FF" w:themeShade="FF"/>
          <w:sz w:val="22"/>
          <w:szCs w:val="22"/>
          <w:lang w:val="en-US"/>
        </w:rPr>
        <w:t xml:space="preserve"> strict conditionality rules and administrative delays, which can </w:t>
      </w:r>
      <w:r w:rsidRPr="53ED45F2" w:rsidR="3216504F">
        <w:rPr>
          <w:rFonts w:ascii="Arial" w:hAnsi="Arial" w:eastAsia="Arial" w:cs="Arial"/>
          <w:b w:val="0"/>
          <w:bCs w:val="0"/>
          <w:i w:val="0"/>
          <w:iCs w:val="0"/>
          <w:noProof w:val="0"/>
          <w:color w:val="000000" w:themeColor="text1" w:themeTint="FF" w:themeShade="FF"/>
          <w:sz w:val="22"/>
          <w:szCs w:val="22"/>
          <w:lang w:val="en-US"/>
        </w:rPr>
        <w:t>exacerba</w:t>
      </w:r>
      <w:r w:rsidRPr="53ED45F2" w:rsidR="3216504F">
        <w:rPr>
          <w:rFonts w:ascii="Arial" w:hAnsi="Arial" w:eastAsia="Arial" w:cs="Arial"/>
          <w:b w:val="0"/>
          <w:bCs w:val="0"/>
          <w:i w:val="0"/>
          <w:iCs w:val="0"/>
          <w:noProof w:val="0"/>
          <w:color w:val="000000" w:themeColor="text1" w:themeTint="FF" w:themeShade="FF"/>
          <w:sz w:val="22"/>
          <w:szCs w:val="22"/>
          <w:lang w:val="en-US"/>
        </w:rPr>
        <w:t>te</w:t>
      </w:r>
      <w:r w:rsidRPr="53ED45F2" w:rsidR="3216504F">
        <w:rPr>
          <w:rFonts w:ascii="Arial" w:hAnsi="Arial" w:eastAsia="Arial" w:cs="Arial"/>
          <w:b w:val="0"/>
          <w:bCs w:val="0"/>
          <w:i w:val="0"/>
          <w:iCs w:val="0"/>
          <w:noProof w:val="0"/>
          <w:color w:val="000000" w:themeColor="text1" w:themeTint="FF" w:themeShade="FF"/>
          <w:sz w:val="22"/>
          <w:szCs w:val="22"/>
          <w:lang w:val="en-US"/>
        </w:rPr>
        <w:t xml:space="preserve"> </w:t>
      </w:r>
      <w:r w:rsidRPr="53ED45F2" w:rsidR="3216504F">
        <w:rPr>
          <w:rFonts w:ascii="Arial" w:hAnsi="Arial" w:eastAsia="Arial" w:cs="Arial"/>
          <w:b w:val="0"/>
          <w:bCs w:val="0"/>
          <w:i w:val="0"/>
          <w:iCs w:val="0"/>
          <w:noProof w:val="0"/>
          <w:color w:val="000000" w:themeColor="text1" w:themeTint="FF" w:themeShade="FF"/>
          <w:sz w:val="22"/>
          <w:szCs w:val="22"/>
          <w:lang w:val="en-US"/>
        </w:rPr>
        <w:t>anxiety</w:t>
      </w:r>
      <w:r w:rsidRPr="53ED45F2" w:rsidR="3216504F">
        <w:rPr>
          <w:rFonts w:ascii="Arial" w:hAnsi="Arial" w:eastAsia="Arial" w:cs="Arial"/>
          <w:b w:val="0"/>
          <w:bCs w:val="0"/>
          <w:i w:val="0"/>
          <w:iCs w:val="0"/>
          <w:noProof w:val="0"/>
          <w:color w:val="000000" w:themeColor="text1" w:themeTint="FF" w:themeShade="FF"/>
          <w:sz w:val="22"/>
          <w:szCs w:val="22"/>
          <w:lang w:val="en-US"/>
        </w:rPr>
        <w:t xml:space="preserve"> an</w:t>
      </w:r>
      <w:r w:rsidRPr="53ED45F2" w:rsidR="3216504F">
        <w:rPr>
          <w:rFonts w:ascii="Arial" w:hAnsi="Arial" w:eastAsia="Arial" w:cs="Arial"/>
          <w:b w:val="0"/>
          <w:bCs w:val="0"/>
          <w:i w:val="0"/>
          <w:iCs w:val="0"/>
          <w:noProof w:val="0"/>
          <w:color w:val="000000" w:themeColor="text1" w:themeTint="FF" w:themeShade="FF"/>
          <w:sz w:val="22"/>
          <w:szCs w:val="22"/>
          <w:lang w:val="en-US"/>
        </w:rPr>
        <w:t>d mental health problems. As reported by Kumar et al. (2017), approximately</w:t>
      </w:r>
      <w:r w:rsidRPr="53ED45F2" w:rsidR="3216504F">
        <w:rPr>
          <w:rFonts w:ascii="Arial" w:hAnsi="Arial" w:eastAsia="Arial" w:cs="Arial"/>
          <w:b w:val="0"/>
          <w:bCs w:val="0"/>
          <w:i w:val="0"/>
          <w:iCs w:val="0"/>
          <w:noProof w:val="0"/>
          <w:color w:val="000000" w:themeColor="text1" w:themeTint="FF" w:themeShade="FF"/>
          <w:sz w:val="22"/>
          <w:szCs w:val="22"/>
          <w:lang w:val="en-US"/>
        </w:rPr>
        <w:t xml:space="preserve"> </w:t>
      </w:r>
      <w:r w:rsidRPr="53ED45F2" w:rsidR="3216504F">
        <w:rPr>
          <w:rFonts w:ascii="Arial" w:hAnsi="Arial" w:eastAsia="Arial" w:cs="Arial"/>
          <w:b w:val="0"/>
          <w:bCs w:val="0"/>
          <w:i w:val="0"/>
          <w:iCs w:val="0"/>
          <w:noProof w:val="0"/>
          <w:color w:val="000000" w:themeColor="text1" w:themeTint="FF" w:themeShade="FF"/>
          <w:sz w:val="22"/>
          <w:szCs w:val="22"/>
          <w:lang w:val="en-US"/>
        </w:rPr>
        <w:t>14 milli</w:t>
      </w:r>
      <w:r w:rsidRPr="53ED45F2" w:rsidR="3216504F">
        <w:rPr>
          <w:rFonts w:ascii="Arial" w:hAnsi="Arial" w:eastAsia="Arial" w:cs="Arial"/>
          <w:b w:val="0"/>
          <w:bCs w:val="0"/>
          <w:i w:val="0"/>
          <w:iCs w:val="0"/>
          <w:noProof w:val="0"/>
          <w:color w:val="000000" w:themeColor="text1" w:themeTint="FF" w:themeShade="FF"/>
          <w:sz w:val="22"/>
          <w:szCs w:val="22"/>
          <w:lang w:val="en-US"/>
        </w:rPr>
        <w:t xml:space="preserve">on </w:t>
      </w:r>
      <w:r w:rsidRPr="53ED45F2" w:rsidR="3216504F">
        <w:rPr>
          <w:rFonts w:ascii="Arial" w:hAnsi="Arial" w:eastAsia="Arial" w:cs="Arial"/>
          <w:b w:val="0"/>
          <w:bCs w:val="0"/>
          <w:i w:val="0"/>
          <w:iCs w:val="0"/>
          <w:noProof w:val="0"/>
          <w:color w:val="000000" w:themeColor="text1" w:themeTint="FF" w:themeShade="FF"/>
          <w:sz w:val="22"/>
          <w:szCs w:val="22"/>
          <w:lang w:val="en-US"/>
        </w:rPr>
        <w:t>peopl</w:t>
      </w:r>
      <w:r w:rsidRPr="53ED45F2" w:rsidR="3216504F">
        <w:rPr>
          <w:rFonts w:ascii="Arial" w:hAnsi="Arial" w:eastAsia="Arial" w:cs="Arial"/>
          <w:b w:val="0"/>
          <w:bCs w:val="0"/>
          <w:i w:val="0"/>
          <w:iCs w:val="0"/>
          <w:noProof w:val="0"/>
          <w:color w:val="000000" w:themeColor="text1" w:themeTint="FF" w:themeShade="FF"/>
          <w:sz w:val="22"/>
          <w:szCs w:val="22"/>
          <w:lang w:val="en-US"/>
        </w:rPr>
        <w:t>e</w:t>
      </w:r>
      <w:r w:rsidRPr="53ED45F2" w:rsidR="3216504F">
        <w:rPr>
          <w:rFonts w:ascii="Arial" w:hAnsi="Arial" w:eastAsia="Arial" w:cs="Arial"/>
          <w:b w:val="0"/>
          <w:bCs w:val="0"/>
          <w:i w:val="0"/>
          <w:iCs w:val="0"/>
          <w:noProof w:val="0"/>
          <w:color w:val="000000" w:themeColor="text1" w:themeTint="FF" w:themeShade="FF"/>
          <w:sz w:val="22"/>
          <w:szCs w:val="22"/>
          <w:lang w:val="en-US"/>
        </w:rPr>
        <w:t xml:space="preserve"> in the </w:t>
      </w:r>
      <w:r w:rsidRPr="53ED45F2" w:rsidR="3216504F">
        <w:rPr>
          <w:rFonts w:ascii="Arial" w:hAnsi="Arial" w:eastAsia="Arial" w:cs="Arial"/>
          <w:b w:val="0"/>
          <w:bCs w:val="0"/>
          <w:i w:val="0"/>
          <w:iCs w:val="0"/>
          <w:noProof w:val="0"/>
          <w:color w:val="000000" w:themeColor="text1" w:themeTint="FF" w:themeShade="FF"/>
          <w:sz w:val="22"/>
          <w:szCs w:val="22"/>
          <w:lang w:val="en-US"/>
        </w:rPr>
        <w:t xml:space="preserve">UK </w:t>
      </w:r>
      <w:r w:rsidRPr="53ED45F2" w:rsidR="3216504F">
        <w:rPr>
          <w:rFonts w:ascii="Arial" w:hAnsi="Arial" w:eastAsia="Arial" w:cs="Arial"/>
          <w:b w:val="0"/>
          <w:bCs w:val="0"/>
          <w:i w:val="0"/>
          <w:iCs w:val="0"/>
          <w:noProof w:val="0"/>
          <w:color w:val="000000" w:themeColor="text1" w:themeTint="FF" w:themeShade="FF"/>
          <w:sz w:val="22"/>
          <w:szCs w:val="22"/>
          <w:lang w:val="en-US"/>
        </w:rPr>
        <w:t xml:space="preserve">live in poverty, including over </w:t>
      </w:r>
      <w:r w:rsidRPr="53ED45F2" w:rsidR="3216504F">
        <w:rPr>
          <w:rFonts w:ascii="Arial" w:hAnsi="Arial" w:eastAsia="Arial" w:cs="Arial"/>
          <w:b w:val="0"/>
          <w:bCs w:val="0"/>
          <w:i w:val="0"/>
          <w:iCs w:val="0"/>
          <w:noProof w:val="0"/>
          <w:color w:val="000000" w:themeColor="text1" w:themeTint="FF" w:themeShade="FF"/>
          <w:sz w:val="22"/>
          <w:szCs w:val="22"/>
          <w:lang w:val="en-US"/>
        </w:rPr>
        <w:t>4 millio</w:t>
      </w:r>
      <w:r w:rsidRPr="53ED45F2" w:rsidR="3216504F">
        <w:rPr>
          <w:rFonts w:ascii="Arial" w:hAnsi="Arial" w:eastAsia="Arial" w:cs="Arial"/>
          <w:b w:val="0"/>
          <w:bCs w:val="0"/>
          <w:i w:val="0"/>
          <w:iCs w:val="0"/>
          <w:noProof w:val="0"/>
          <w:color w:val="000000" w:themeColor="text1" w:themeTint="FF" w:themeShade="FF"/>
          <w:sz w:val="22"/>
          <w:szCs w:val="22"/>
          <w:lang w:val="en-US"/>
        </w:rPr>
        <w:t>n c</w:t>
      </w:r>
      <w:r w:rsidRPr="53ED45F2" w:rsidR="3216504F">
        <w:rPr>
          <w:rFonts w:ascii="Arial" w:hAnsi="Arial" w:eastAsia="Arial" w:cs="Arial"/>
          <w:b w:val="0"/>
          <w:bCs w:val="0"/>
          <w:i w:val="0"/>
          <w:iCs w:val="0"/>
          <w:noProof w:val="0"/>
          <w:color w:val="000000" w:themeColor="text1" w:themeTint="FF" w:themeShade="FF"/>
          <w:sz w:val="22"/>
          <w:szCs w:val="22"/>
          <w:lang w:val="en-US"/>
        </w:rPr>
        <w:t>hildren</w:t>
      </w:r>
      <w:r w:rsidRPr="53ED45F2" w:rsidR="3216504F">
        <w:rPr>
          <w:rFonts w:ascii="Arial" w:hAnsi="Arial" w:eastAsia="Arial" w:cs="Arial"/>
          <w:b w:val="0"/>
          <w:bCs w:val="0"/>
          <w:i w:val="0"/>
          <w:iCs w:val="0"/>
          <w:noProof w:val="0"/>
          <w:color w:val="000000" w:themeColor="text1" w:themeTint="FF" w:themeShade="FF"/>
          <w:sz w:val="22"/>
          <w:szCs w:val="22"/>
          <w:lang w:val="en-US"/>
        </w:rPr>
        <w:t>. Benefi</w:t>
      </w:r>
      <w:r w:rsidRPr="53ED45F2" w:rsidR="3216504F">
        <w:rPr>
          <w:rFonts w:ascii="Arial" w:hAnsi="Arial" w:eastAsia="Arial" w:cs="Arial"/>
          <w:b w:val="0"/>
          <w:bCs w:val="0"/>
          <w:i w:val="0"/>
          <w:iCs w:val="0"/>
          <w:noProof w:val="0"/>
          <w:color w:val="000000" w:themeColor="text1" w:themeTint="FF" w:themeShade="FF"/>
          <w:sz w:val="22"/>
          <w:szCs w:val="22"/>
          <w:lang w:val="en-US"/>
        </w:rPr>
        <w:t>t l</w:t>
      </w:r>
      <w:r w:rsidRPr="53ED45F2" w:rsidR="3216504F">
        <w:rPr>
          <w:rFonts w:ascii="Arial" w:hAnsi="Arial" w:eastAsia="Arial" w:cs="Arial"/>
          <w:b w:val="0"/>
          <w:bCs w:val="0"/>
          <w:i w:val="0"/>
          <w:iCs w:val="0"/>
          <w:noProof w:val="0"/>
          <w:color w:val="000000" w:themeColor="text1" w:themeTint="FF" w:themeShade="FF"/>
          <w:sz w:val="22"/>
          <w:szCs w:val="22"/>
          <w:lang w:val="en-US"/>
        </w:rPr>
        <w:t xml:space="preserve">evels often </w:t>
      </w:r>
      <w:r w:rsidRPr="53ED45F2" w:rsidR="3216504F">
        <w:rPr>
          <w:rFonts w:ascii="Arial" w:hAnsi="Arial" w:eastAsia="Arial" w:cs="Arial"/>
          <w:b w:val="0"/>
          <w:bCs w:val="0"/>
          <w:i w:val="0"/>
          <w:iCs w:val="0"/>
          <w:noProof w:val="0"/>
          <w:color w:val="000000" w:themeColor="text1" w:themeTint="FF" w:themeShade="FF"/>
          <w:sz w:val="22"/>
          <w:szCs w:val="22"/>
          <w:lang w:val="en-US"/>
        </w:rPr>
        <w:t>fail to</w:t>
      </w:r>
      <w:r w:rsidRPr="53ED45F2" w:rsidR="3216504F">
        <w:rPr>
          <w:rFonts w:ascii="Arial" w:hAnsi="Arial" w:eastAsia="Arial" w:cs="Arial"/>
          <w:b w:val="0"/>
          <w:bCs w:val="0"/>
          <w:i w:val="0"/>
          <w:iCs w:val="0"/>
          <w:noProof w:val="0"/>
          <w:color w:val="000000" w:themeColor="text1" w:themeTint="FF" w:themeShade="FF"/>
          <w:sz w:val="22"/>
          <w:szCs w:val="22"/>
          <w:lang w:val="en-US"/>
        </w:rPr>
        <w:t xml:space="preserve"> </w:t>
      </w:r>
      <w:r w:rsidRPr="53ED45F2" w:rsidR="3216504F">
        <w:rPr>
          <w:rFonts w:ascii="Arial" w:hAnsi="Arial" w:eastAsia="Arial" w:cs="Arial"/>
          <w:b w:val="0"/>
          <w:bCs w:val="0"/>
          <w:i w:val="0"/>
          <w:iCs w:val="0"/>
          <w:noProof w:val="0"/>
          <w:color w:val="000000" w:themeColor="text1" w:themeTint="FF" w:themeShade="FF"/>
          <w:sz w:val="22"/>
          <w:szCs w:val="22"/>
          <w:lang w:val="en-US"/>
        </w:rPr>
        <w:t>mee</w:t>
      </w:r>
      <w:r w:rsidRPr="53ED45F2" w:rsidR="3216504F">
        <w:rPr>
          <w:rFonts w:ascii="Arial" w:hAnsi="Arial" w:eastAsia="Arial" w:cs="Arial"/>
          <w:b w:val="0"/>
          <w:bCs w:val="0"/>
          <w:i w:val="0"/>
          <w:iCs w:val="0"/>
          <w:noProof w:val="0"/>
          <w:color w:val="000000" w:themeColor="text1" w:themeTint="FF" w:themeShade="FF"/>
          <w:sz w:val="22"/>
          <w:szCs w:val="22"/>
          <w:lang w:val="en-US"/>
        </w:rPr>
        <w:t>t ba</w:t>
      </w:r>
      <w:r w:rsidRPr="53ED45F2" w:rsidR="3216504F">
        <w:rPr>
          <w:rFonts w:ascii="Arial" w:hAnsi="Arial" w:eastAsia="Arial" w:cs="Arial"/>
          <w:b w:val="0"/>
          <w:bCs w:val="0"/>
          <w:i w:val="0"/>
          <w:iCs w:val="0"/>
          <w:noProof w:val="0"/>
          <w:color w:val="000000" w:themeColor="text1" w:themeTint="FF" w:themeShade="FF"/>
          <w:sz w:val="22"/>
          <w:szCs w:val="22"/>
          <w:lang w:val="en-US"/>
        </w:rPr>
        <w:t>sic</w:t>
      </w:r>
      <w:r w:rsidRPr="53ED45F2" w:rsidR="3216504F">
        <w:rPr>
          <w:rFonts w:ascii="Arial" w:hAnsi="Arial" w:eastAsia="Arial" w:cs="Arial"/>
          <w:b w:val="0"/>
          <w:bCs w:val="0"/>
          <w:i w:val="0"/>
          <w:iCs w:val="0"/>
          <w:noProof w:val="0"/>
          <w:color w:val="000000" w:themeColor="text1" w:themeTint="FF" w:themeShade="FF"/>
          <w:sz w:val="22"/>
          <w:szCs w:val="22"/>
          <w:lang w:val="en-US"/>
        </w:rPr>
        <w:t xml:space="preserve"> living costs; for instance, the standard Universal Credit allowance for a single adult over 25 is currently £400.14 per month, according to </w:t>
      </w:r>
      <w:r w:rsidRPr="53ED45F2" w:rsidR="19098996">
        <w:rPr>
          <w:rFonts w:ascii="Arial" w:hAnsi="Arial" w:eastAsia="Arial" w:cs="Arial"/>
          <w:b w:val="0"/>
          <w:bCs w:val="0"/>
          <w:i w:val="0"/>
          <w:iCs w:val="0"/>
          <w:noProof w:val="0"/>
          <w:color w:val="000000" w:themeColor="text1" w:themeTint="FF" w:themeShade="FF"/>
          <w:sz w:val="22"/>
          <w:szCs w:val="22"/>
          <w:lang w:val="en-US"/>
        </w:rPr>
        <w:t xml:space="preserve">Local Government </w:t>
      </w:r>
      <w:r w:rsidRPr="53ED45F2" w:rsidR="19098996">
        <w:rPr>
          <w:rFonts w:ascii="Arial" w:hAnsi="Arial" w:eastAsia="Arial" w:cs="Arial"/>
          <w:b w:val="0"/>
          <w:bCs w:val="0"/>
          <w:i w:val="0"/>
          <w:iCs w:val="0"/>
          <w:noProof w:val="0"/>
          <w:color w:val="000000" w:themeColor="text1" w:themeTint="FF" w:themeShade="FF"/>
          <w:sz w:val="22"/>
          <w:szCs w:val="22"/>
          <w:lang w:val="en-US"/>
        </w:rPr>
        <w:t>Association, (</w:t>
      </w:r>
      <w:r w:rsidRPr="53ED45F2" w:rsidR="3216504F">
        <w:rPr>
          <w:rFonts w:ascii="Arial" w:hAnsi="Arial" w:eastAsia="Arial" w:cs="Arial"/>
          <w:b w:val="0"/>
          <w:bCs w:val="0"/>
          <w:i w:val="0"/>
          <w:iCs w:val="0"/>
          <w:noProof w:val="0"/>
          <w:color w:val="000000" w:themeColor="text1" w:themeTint="FF" w:themeShade="FF"/>
          <w:sz w:val="22"/>
          <w:szCs w:val="22"/>
          <w:lang w:val="en-US"/>
        </w:rPr>
        <w:t xml:space="preserve">2025), </w:t>
      </w:r>
      <w:r w:rsidRPr="53ED45F2" w:rsidR="3216504F">
        <w:rPr>
          <w:rFonts w:ascii="Arial" w:hAnsi="Arial" w:eastAsia="Arial" w:cs="Arial"/>
          <w:b w:val="0"/>
          <w:bCs w:val="0"/>
          <w:i w:val="0"/>
          <w:iCs w:val="0"/>
          <w:noProof w:val="0"/>
          <w:color w:val="000000" w:themeColor="text1" w:themeTint="FF" w:themeShade="FF"/>
          <w:sz w:val="22"/>
          <w:szCs w:val="22"/>
          <w:lang w:val="en-US"/>
        </w:rPr>
        <w:t xml:space="preserve">which </w:t>
      </w:r>
      <w:r w:rsidRPr="53ED45F2" w:rsidR="3216504F">
        <w:rPr>
          <w:rFonts w:ascii="Arial" w:hAnsi="Arial" w:eastAsia="Arial" w:cs="Arial"/>
          <w:b w:val="0"/>
          <w:bCs w:val="0"/>
          <w:i w:val="0"/>
          <w:iCs w:val="0"/>
          <w:noProof w:val="0"/>
          <w:color w:val="000000" w:themeColor="text1" w:themeTint="FF" w:themeShade="FF"/>
          <w:sz w:val="22"/>
          <w:szCs w:val="22"/>
          <w:lang w:val="en-US"/>
        </w:rPr>
        <w:t>remains</w:t>
      </w:r>
      <w:r w:rsidRPr="53ED45F2" w:rsidR="3216504F">
        <w:rPr>
          <w:rFonts w:ascii="Arial" w:hAnsi="Arial" w:eastAsia="Arial" w:cs="Arial"/>
          <w:b w:val="0"/>
          <w:bCs w:val="0"/>
          <w:i w:val="0"/>
          <w:iCs w:val="0"/>
          <w:noProof w:val="0"/>
          <w:color w:val="000000" w:themeColor="text1" w:themeTint="FF" w:themeShade="FF"/>
          <w:sz w:val="22"/>
          <w:szCs w:val="22"/>
          <w:lang w:val="en-US"/>
        </w:rPr>
        <w:t xml:space="preserve"> </w:t>
      </w:r>
      <w:r w:rsidRPr="53ED45F2" w:rsidR="3216504F">
        <w:rPr>
          <w:rFonts w:ascii="Arial" w:hAnsi="Arial" w:eastAsia="Arial" w:cs="Arial"/>
          <w:b w:val="0"/>
          <w:bCs w:val="0"/>
          <w:i w:val="0"/>
          <w:iCs w:val="0"/>
          <w:noProof w:val="0"/>
          <w:color w:val="000000" w:themeColor="text1" w:themeTint="FF" w:themeShade="FF"/>
          <w:sz w:val="22"/>
          <w:szCs w:val="22"/>
          <w:lang w:val="en-US"/>
        </w:rPr>
        <w:t>ins</w:t>
      </w:r>
      <w:r w:rsidRPr="53ED45F2" w:rsidR="3216504F">
        <w:rPr>
          <w:rFonts w:ascii="Arial" w:hAnsi="Arial" w:eastAsia="Arial" w:cs="Arial"/>
          <w:b w:val="0"/>
          <w:bCs w:val="0"/>
          <w:i w:val="0"/>
          <w:iCs w:val="0"/>
          <w:noProof w:val="0"/>
          <w:color w:val="000000" w:themeColor="text1" w:themeTint="FF" w:themeShade="FF"/>
          <w:sz w:val="22"/>
          <w:szCs w:val="22"/>
          <w:lang w:val="en-US"/>
        </w:rPr>
        <w:t>uffi</w:t>
      </w:r>
      <w:r w:rsidRPr="53ED45F2" w:rsidR="3216504F">
        <w:rPr>
          <w:rFonts w:ascii="Arial" w:hAnsi="Arial" w:eastAsia="Arial" w:cs="Arial"/>
          <w:b w:val="0"/>
          <w:bCs w:val="0"/>
          <w:i w:val="0"/>
          <w:iCs w:val="0"/>
          <w:noProof w:val="0"/>
          <w:color w:val="000000" w:themeColor="text1" w:themeTint="FF" w:themeShade="FF"/>
          <w:sz w:val="22"/>
          <w:szCs w:val="22"/>
          <w:lang w:val="en-US"/>
        </w:rPr>
        <w:t>cie</w:t>
      </w:r>
      <w:r w:rsidRPr="53ED45F2" w:rsidR="3216504F">
        <w:rPr>
          <w:rFonts w:ascii="Arial" w:hAnsi="Arial" w:eastAsia="Arial" w:cs="Arial"/>
          <w:b w:val="0"/>
          <w:bCs w:val="0"/>
          <w:i w:val="0"/>
          <w:iCs w:val="0"/>
          <w:noProof w:val="0"/>
          <w:color w:val="000000" w:themeColor="text1" w:themeTint="FF" w:themeShade="FF"/>
          <w:sz w:val="22"/>
          <w:szCs w:val="22"/>
          <w:lang w:val="en-US"/>
        </w:rPr>
        <w:t>nt to cover essential expenses such as rent, heating, and food.</w:t>
      </w:r>
    </w:p>
    <w:p w:rsidR="411A2258" w:rsidP="53ED45F2" w:rsidRDefault="411A2258" w14:paraId="2CED621F" w14:textId="40192354">
      <w:pPr>
        <w:pStyle w:val="Normal"/>
        <w:spacing w:before="240" w:beforeAutospacing="off" w:after="240" w:afterAutospacing="off" w:line="360" w:lineRule="auto"/>
        <w:ind w:left="0"/>
        <w:jc w:val="both"/>
        <w:rPr>
          <w:rFonts w:ascii="Arial" w:hAnsi="Arial" w:eastAsia="Arial" w:cs="Arial"/>
          <w:b w:val="0"/>
          <w:bCs w:val="0"/>
          <w:i w:val="0"/>
          <w:iCs w:val="0"/>
          <w:noProof w:val="0"/>
          <w:color w:val="000000" w:themeColor="text1" w:themeTint="FF" w:themeShade="FF"/>
          <w:sz w:val="22"/>
          <w:szCs w:val="22"/>
          <w:lang w:val="en-US"/>
        </w:rPr>
      </w:pPr>
      <w:r w:rsidRPr="53ED45F2" w:rsidR="1A5840DB">
        <w:rPr>
          <w:rFonts w:ascii="Arial" w:hAnsi="Arial" w:eastAsia="Arial" w:cs="Arial"/>
          <w:b w:val="0"/>
          <w:bCs w:val="0"/>
          <w:i w:val="0"/>
          <w:iCs w:val="0"/>
          <w:noProof w:val="0"/>
          <w:color w:val="000000" w:themeColor="text1" w:themeTint="FF" w:themeShade="FF"/>
          <w:sz w:val="22"/>
          <w:szCs w:val="22"/>
          <w:lang w:val="en-US"/>
        </w:rPr>
        <w:t>At the local level, Birmingham experiences higher-than-average poverty and unemployment rates, leaving many residents reliant on welfare and community-based support. Birmingham City Council’s Health and Wellbeing Strategy and Full of Beans campaign integrate nutrition education and family engagement to address health inequalities (Birmingham City Council, 2023; Local</w:t>
      </w:r>
      <w:r w:rsidRPr="53ED45F2" w:rsidR="49FEADF0">
        <w:rPr>
          <w:rFonts w:ascii="Arial" w:hAnsi="Arial" w:eastAsia="Arial" w:cs="Arial"/>
          <w:b w:val="0"/>
          <w:bCs w:val="0"/>
          <w:i w:val="0"/>
          <w:iCs w:val="0"/>
          <w:noProof w:val="0"/>
          <w:color w:val="000000" w:themeColor="text1" w:themeTint="FF" w:themeShade="FF"/>
          <w:sz w:val="22"/>
          <w:szCs w:val="22"/>
          <w:lang w:val="en-US"/>
        </w:rPr>
        <w:t xml:space="preserve"> Government Association</w:t>
      </w:r>
      <w:r w:rsidRPr="53ED45F2" w:rsidR="1A5840DB">
        <w:rPr>
          <w:rFonts w:ascii="Arial" w:hAnsi="Arial" w:eastAsia="Arial" w:cs="Arial"/>
          <w:b w:val="0"/>
          <w:bCs w:val="0"/>
          <w:i w:val="0"/>
          <w:iCs w:val="0"/>
          <w:noProof w:val="0"/>
          <w:color w:val="000000" w:themeColor="text1" w:themeTint="FF" w:themeShade="FF"/>
          <w:sz w:val="22"/>
          <w:szCs w:val="22"/>
          <w:lang w:val="en-US"/>
        </w:rPr>
        <w:t xml:space="preserve">, 2025). Charities such as Deep Impact and local homelessness prevention initiatives, including the Rough Sleeping Initiative, provide essential food, housing, and employment support, helping residents achieve financial stability and improved wellbeing. </w:t>
      </w:r>
    </w:p>
    <w:p w:rsidR="1FEBE8C1" w:rsidP="33555EA8" w:rsidRDefault="1FEBE8C1" w14:paraId="02A18534" w14:textId="58EA0881">
      <w:pPr>
        <w:pStyle w:val="Normal"/>
        <w:spacing w:before="240" w:beforeAutospacing="off" w:after="240" w:afterAutospacing="off" w:line="360" w:lineRule="auto"/>
        <w:ind w:left="0"/>
        <w:jc w:val="both"/>
        <w:rPr>
          <w:rFonts w:ascii="Arial" w:hAnsi="Arial" w:eastAsia="Arial" w:cs="Arial"/>
          <w:b w:val="0"/>
          <w:bCs w:val="0"/>
          <w:i w:val="0"/>
          <w:iCs w:val="0"/>
          <w:noProof w:val="0"/>
          <w:color w:val="000000" w:themeColor="text1" w:themeTint="FF" w:themeShade="FF"/>
          <w:sz w:val="28"/>
          <w:szCs w:val="28"/>
          <w:highlight w:val="green"/>
          <w:lang w:val="en-US"/>
        </w:rPr>
      </w:pPr>
      <w:r w:rsidRPr="33555EA8" w:rsidR="29EDE696">
        <w:rPr>
          <w:rFonts w:ascii="Arial" w:hAnsi="Arial" w:eastAsia="Arial" w:cs="Arial"/>
          <w:b w:val="0"/>
          <w:bCs w:val="0"/>
          <w:i w:val="0"/>
          <w:iCs w:val="0"/>
          <w:noProof w:val="0"/>
          <w:color w:val="000000" w:themeColor="text1" w:themeTint="FF" w:themeShade="FF"/>
          <w:sz w:val="28"/>
          <w:szCs w:val="28"/>
          <w:lang w:val="en-US"/>
        </w:rPr>
        <w:t>Use of theories / models</w:t>
      </w:r>
    </w:p>
    <w:p w:rsidR="5E67A5E9" w:rsidP="53ED45F2" w:rsidRDefault="5E67A5E9" w14:paraId="571DF706" w14:textId="24D27B92">
      <w:pPr>
        <w:pStyle w:val="Normal"/>
        <w:spacing w:before="240" w:beforeAutospacing="off" w:after="240" w:afterAutospacing="off" w:line="360" w:lineRule="auto"/>
        <w:ind w:left="0"/>
        <w:jc w:val="both"/>
        <w:rPr>
          <w:rFonts w:ascii="Arial" w:hAnsi="Arial" w:eastAsia="Arial" w:cs="Arial"/>
          <w:b w:val="0"/>
          <w:bCs w:val="0"/>
          <w:i w:val="0"/>
          <w:iCs w:val="0"/>
          <w:noProof w:val="0"/>
          <w:color w:val="000000" w:themeColor="text1" w:themeTint="FF" w:themeShade="FF"/>
          <w:sz w:val="22"/>
          <w:szCs w:val="22"/>
          <w:lang w:val="en-US"/>
        </w:rPr>
      </w:pPr>
      <w:r w:rsidRPr="53ED45F2" w:rsidR="4025EBC6">
        <w:rPr>
          <w:rFonts w:ascii="Arial" w:hAnsi="Arial" w:eastAsia="Arial" w:cs="Arial"/>
          <w:b w:val="0"/>
          <w:bCs w:val="0"/>
          <w:i w:val="0"/>
          <w:iCs w:val="0"/>
          <w:noProof w:val="0"/>
          <w:color w:val="000000" w:themeColor="text1" w:themeTint="FF" w:themeShade="FF"/>
          <w:sz w:val="22"/>
          <w:szCs w:val="22"/>
          <w:lang w:val="en-US"/>
        </w:rPr>
        <w:t xml:space="preserve">Maslow’s Hierarchy of Needs provides a useful theoretical framework for understanding how reducing poverty supports overall wellbeing. According to Crandall et al. (2020) and Rojas et al. (2023), individuals must first have their physiological and safety needs, such as food, shelter, and security, met before they can pursue higher-level goals, including social engagement, education, and personal fulfilment. Poverty reduction initiatives, such as Universal Basic Income and community food </w:t>
      </w:r>
      <w:r w:rsidRPr="53ED45F2" w:rsidR="7AC170B2">
        <w:rPr>
          <w:rFonts w:ascii="Arial" w:hAnsi="Arial" w:eastAsia="Arial" w:cs="Arial"/>
          <w:b w:val="0"/>
          <w:bCs w:val="0"/>
          <w:i w:val="0"/>
          <w:iCs w:val="0"/>
          <w:noProof w:val="0"/>
          <w:color w:val="000000" w:themeColor="text1" w:themeTint="FF" w:themeShade="FF"/>
          <w:sz w:val="22"/>
          <w:szCs w:val="22"/>
          <w:lang w:val="en-US"/>
        </w:rPr>
        <w:t>projects</w:t>
      </w:r>
      <w:r w:rsidRPr="53ED45F2" w:rsidR="4025EBC6">
        <w:rPr>
          <w:rFonts w:ascii="Arial" w:hAnsi="Arial" w:eastAsia="Arial" w:cs="Arial"/>
          <w:b w:val="0"/>
          <w:bCs w:val="0"/>
          <w:i w:val="0"/>
          <w:iCs w:val="0"/>
          <w:noProof w:val="0"/>
          <w:color w:val="000000" w:themeColor="text1" w:themeTint="FF" w:themeShade="FF"/>
          <w:sz w:val="22"/>
          <w:szCs w:val="22"/>
          <w:lang w:val="en-US"/>
        </w:rPr>
        <w:t xml:space="preserve">, help meet these fundamental needs, allowing individuals to focus on broader life opportunities. Income, housing, and employment are also </w:t>
      </w:r>
      <w:r w:rsidRPr="53ED45F2" w:rsidR="4025EBC6">
        <w:rPr>
          <w:rFonts w:ascii="Arial" w:hAnsi="Arial" w:eastAsia="Arial" w:cs="Arial"/>
          <w:b w:val="0"/>
          <w:bCs w:val="0"/>
          <w:i w:val="0"/>
          <w:iCs w:val="0"/>
          <w:noProof w:val="0"/>
          <w:color w:val="000000" w:themeColor="text1" w:themeTint="FF" w:themeShade="FF"/>
          <w:sz w:val="22"/>
          <w:szCs w:val="22"/>
          <w:lang w:val="en-US"/>
        </w:rPr>
        <w:t>recognised</w:t>
      </w:r>
      <w:r w:rsidRPr="53ED45F2" w:rsidR="4025EBC6">
        <w:rPr>
          <w:rFonts w:ascii="Arial" w:hAnsi="Arial" w:eastAsia="Arial" w:cs="Arial"/>
          <w:b w:val="0"/>
          <w:bCs w:val="0"/>
          <w:i w:val="0"/>
          <w:iCs w:val="0"/>
          <w:noProof w:val="0"/>
          <w:color w:val="000000" w:themeColor="text1" w:themeTint="FF" w:themeShade="FF"/>
          <w:sz w:val="22"/>
          <w:szCs w:val="22"/>
          <w:lang w:val="en-US"/>
        </w:rPr>
        <w:t xml:space="preserve"> as critical upstream determinants of health outcomes within the Social Determinants of Health model </w:t>
      </w:r>
      <w:r w:rsidRPr="53ED45F2" w:rsidR="15D24092">
        <w:rPr>
          <w:rFonts w:ascii="Arial" w:hAnsi="Arial" w:eastAsia="Arial" w:cs="Arial"/>
          <w:b w:val="0"/>
          <w:bCs w:val="0"/>
          <w:i w:val="0"/>
          <w:iCs w:val="0"/>
          <w:noProof w:val="0"/>
          <w:color w:val="000000" w:themeColor="text1" w:themeTint="FF" w:themeShade="FF"/>
          <w:sz w:val="22"/>
          <w:szCs w:val="22"/>
          <w:lang w:val="en-US"/>
        </w:rPr>
        <w:t>(Hassan</w:t>
      </w:r>
      <w:r w:rsidRPr="53ED45F2" w:rsidR="4025EBC6">
        <w:rPr>
          <w:rFonts w:ascii="Arial" w:hAnsi="Arial" w:eastAsia="Arial" w:cs="Arial"/>
          <w:b w:val="0"/>
          <w:bCs w:val="0"/>
          <w:i w:val="0"/>
          <w:iCs w:val="0"/>
          <w:noProof w:val="0"/>
          <w:color w:val="000000" w:themeColor="text1" w:themeTint="FF" w:themeShade="FF"/>
          <w:sz w:val="22"/>
          <w:szCs w:val="22"/>
          <w:lang w:val="en-US"/>
        </w:rPr>
        <w:t xml:space="preserve"> et al., 2024). Collectively, these frameworks highlight how social protection and community support not only enhance financial stability but also reduce inequalities, prevent disease, and improve mental health when effectively integrated into policy.</w:t>
      </w:r>
    </w:p>
    <w:p w:rsidR="1FEBE8C1" w:rsidP="33555EA8" w:rsidRDefault="1FEBE8C1" w14:paraId="063F5F3C" w14:textId="78C33646">
      <w:pPr>
        <w:pStyle w:val="Normal"/>
        <w:spacing w:before="240" w:beforeAutospacing="off" w:after="240" w:afterAutospacing="off" w:line="360" w:lineRule="auto"/>
        <w:ind w:left="0"/>
        <w:jc w:val="both"/>
        <w:rPr>
          <w:rFonts w:ascii="Arial" w:hAnsi="Arial" w:eastAsia="Arial" w:cs="Arial"/>
          <w:b w:val="0"/>
          <w:bCs w:val="0"/>
          <w:i w:val="0"/>
          <w:iCs w:val="0"/>
          <w:noProof w:val="0"/>
          <w:color w:val="000000" w:themeColor="text1" w:themeTint="FF" w:themeShade="FF"/>
          <w:sz w:val="28"/>
          <w:szCs w:val="28"/>
          <w:highlight w:val="green"/>
          <w:lang w:val="en-US"/>
        </w:rPr>
      </w:pPr>
      <w:r w:rsidRPr="33555EA8" w:rsidR="29EDE696">
        <w:rPr>
          <w:rFonts w:ascii="Arial" w:hAnsi="Arial" w:eastAsia="Arial" w:cs="Arial"/>
          <w:b w:val="0"/>
          <w:bCs w:val="0"/>
          <w:i w:val="0"/>
          <w:iCs w:val="0"/>
          <w:noProof w:val="0"/>
          <w:color w:val="000000" w:themeColor="text1" w:themeTint="FF" w:themeShade="FF"/>
          <w:sz w:val="28"/>
          <w:szCs w:val="28"/>
          <w:lang w:val="en-US"/>
        </w:rPr>
        <w:t>Critical evaluation</w:t>
      </w:r>
      <w:r w:rsidRPr="33555EA8" w:rsidR="04F679B2">
        <w:rPr>
          <w:rFonts w:ascii="Arial" w:hAnsi="Arial" w:eastAsia="Arial" w:cs="Arial"/>
          <w:b w:val="0"/>
          <w:bCs w:val="0"/>
          <w:i w:val="0"/>
          <w:iCs w:val="0"/>
          <w:noProof w:val="0"/>
          <w:color w:val="000000" w:themeColor="text1" w:themeTint="FF" w:themeShade="FF"/>
          <w:sz w:val="28"/>
          <w:szCs w:val="28"/>
          <w:lang w:val="en-US"/>
        </w:rPr>
        <w:t xml:space="preserve"> </w:t>
      </w:r>
    </w:p>
    <w:p w:rsidR="1FAC0E7F" w:rsidP="33555EA8" w:rsidRDefault="1FAC0E7F" w14:paraId="0A356F6F" w14:textId="081BC619">
      <w:pPr>
        <w:pStyle w:val="Normal"/>
        <w:spacing w:before="240" w:beforeAutospacing="off" w:after="240" w:afterAutospacing="off" w:line="360" w:lineRule="auto"/>
        <w:ind w:left="0"/>
        <w:jc w:val="both"/>
      </w:pPr>
      <w:r w:rsidRPr="33555EA8" w:rsidR="1FAC0E7F">
        <w:rPr>
          <w:rFonts w:ascii="Arial" w:hAnsi="Arial" w:eastAsia="Arial" w:cs="Arial"/>
          <w:noProof w:val="0"/>
          <w:sz w:val="22"/>
          <w:szCs w:val="22"/>
          <w:lang w:val="en-US"/>
        </w:rPr>
        <w:t>Research shows that well-funded, accessible, and locally adapted poverty reduction initiatives enhance health outcomes. Direct financial transfers and social protection are linked to improved community resilience, better mental health, and reduced child hunger (Abdissa et al., 2024). However, limited benefit adequacy, administrative difficulties, and uneven resource distribution restrict their effectiveness (Paterson &amp; Gregory, 2018; Thompson et al., 2024). While Universal Credit provides financial support, low payment rates, delays, and strict penalties reduce impact (Andersen, 2020; Wright et al., 2022).</w:t>
      </w:r>
    </w:p>
    <w:p w:rsidR="1FAC0E7F" w:rsidP="33555EA8" w:rsidRDefault="1FAC0E7F" w14:paraId="374C654B" w14:textId="544588BD">
      <w:pPr>
        <w:pStyle w:val="Normal"/>
        <w:spacing w:before="240" w:beforeAutospacing="off" w:after="240" w:afterAutospacing="off" w:line="360" w:lineRule="auto"/>
        <w:ind w:left="0"/>
        <w:jc w:val="both"/>
      </w:pPr>
      <w:r w:rsidRPr="33555EA8" w:rsidR="1FAC0E7F">
        <w:rPr>
          <w:rFonts w:ascii="Arial" w:hAnsi="Arial" w:eastAsia="Arial" w:cs="Arial"/>
          <w:noProof w:val="0"/>
          <w:sz w:val="22"/>
          <w:szCs w:val="22"/>
          <w:lang w:val="en-US"/>
        </w:rPr>
        <w:t xml:space="preserve">Many Birmingham households still rely on food banks or charities. Long-term improvements require structural change, including increased benefits, simplified access, investment in local non-profits, and strengthened collaboration between the NHS, local authorities, and charities to sustainably reduce poverty and promote health and wellbeing (Holroyd et al., 2025). </w:t>
      </w:r>
    </w:p>
    <w:p w:rsidR="1FEBE8C1" w:rsidP="53ED45F2" w:rsidRDefault="1FEBE8C1" w14:paraId="62752C12" w14:textId="360C73B7">
      <w:pPr>
        <w:pStyle w:val="Normal"/>
        <w:spacing w:before="240" w:beforeAutospacing="off" w:after="240" w:afterAutospacing="off" w:line="360" w:lineRule="auto"/>
        <w:ind w:left="0"/>
        <w:jc w:val="both"/>
        <w:rPr>
          <w:rFonts w:ascii="Arial" w:hAnsi="Arial" w:eastAsia="Arial" w:cs="Arial"/>
          <w:b w:val="0"/>
          <w:bCs w:val="0"/>
          <w:i w:val="0"/>
          <w:iCs w:val="0"/>
          <w:noProof w:val="0"/>
          <w:color w:val="000000" w:themeColor="text1" w:themeTint="FF" w:themeShade="FF"/>
          <w:sz w:val="28"/>
          <w:szCs w:val="28"/>
          <w:lang w:val="en-US"/>
        </w:rPr>
      </w:pPr>
      <w:r w:rsidRPr="53ED45F2" w:rsidR="1FBEBEC8">
        <w:rPr>
          <w:rFonts w:ascii="Arial" w:hAnsi="Arial" w:eastAsia="Arial" w:cs="Arial"/>
          <w:b w:val="0"/>
          <w:bCs w:val="0"/>
          <w:i w:val="0"/>
          <w:iCs w:val="0"/>
          <w:noProof w:val="0"/>
          <w:color w:val="000000" w:themeColor="text1" w:themeTint="FF" w:themeShade="FF"/>
          <w:sz w:val="28"/>
          <w:szCs w:val="28"/>
          <w:lang w:val="en-US"/>
        </w:rPr>
        <w:t xml:space="preserve">Recommendations </w:t>
      </w:r>
    </w:p>
    <w:p w:rsidR="18E9806F" w:rsidP="53ED45F2" w:rsidRDefault="18E9806F" w14:paraId="43121918" w14:textId="0CE43D16">
      <w:pPr>
        <w:pStyle w:val="Normal"/>
        <w:spacing w:before="240" w:beforeAutospacing="off" w:after="240" w:afterAutospacing="off" w:line="360" w:lineRule="auto"/>
        <w:ind w:left="0"/>
        <w:jc w:val="both"/>
        <w:rPr>
          <w:rFonts w:ascii="Arial" w:hAnsi="Arial" w:eastAsia="Arial" w:cs="Arial"/>
          <w:b w:val="0"/>
          <w:bCs w:val="0"/>
          <w:i w:val="0"/>
          <w:iCs w:val="0"/>
          <w:noProof w:val="0"/>
          <w:sz w:val="22"/>
          <w:szCs w:val="22"/>
          <w:lang w:val="en-US"/>
        </w:rPr>
      </w:pPr>
      <w:r w:rsidRPr="53ED45F2" w:rsidR="18E9806F">
        <w:rPr>
          <w:rFonts w:ascii="Arial" w:hAnsi="Arial" w:eastAsia="Arial" w:cs="Arial"/>
          <w:b w:val="0"/>
          <w:bCs w:val="0"/>
          <w:i w:val="0"/>
          <w:iCs w:val="0"/>
          <w:noProof w:val="0"/>
          <w:sz w:val="22"/>
          <w:szCs w:val="22"/>
          <w:lang w:val="en-US"/>
        </w:rPr>
        <w:t xml:space="preserve">The implementation of welfare </w:t>
      </w:r>
      <w:r w:rsidRPr="53ED45F2" w:rsidR="036617F4">
        <w:rPr>
          <w:rFonts w:ascii="Arial" w:hAnsi="Arial" w:eastAsia="Arial" w:cs="Arial"/>
          <w:b w:val="0"/>
          <w:bCs w:val="0"/>
          <w:i w:val="0"/>
          <w:iCs w:val="0"/>
          <w:noProof w:val="0"/>
          <w:sz w:val="22"/>
          <w:szCs w:val="22"/>
          <w:lang w:val="en-US"/>
        </w:rPr>
        <w:t>schemes</w:t>
      </w:r>
      <w:r w:rsidRPr="53ED45F2" w:rsidR="18E9806F">
        <w:rPr>
          <w:rFonts w:ascii="Arial" w:hAnsi="Arial" w:eastAsia="Arial" w:cs="Arial"/>
          <w:b w:val="0"/>
          <w:bCs w:val="0"/>
          <w:i w:val="0"/>
          <w:iCs w:val="0"/>
          <w:noProof w:val="0"/>
          <w:sz w:val="22"/>
          <w:szCs w:val="22"/>
          <w:lang w:val="en-US"/>
        </w:rPr>
        <w:t xml:space="preserve"> such as Universal Credit, which provide adequate financial support in line with living costs, is essential for effectively reducing poverty and improving health outcomes. Simplifying access procedures and </w:t>
      </w:r>
      <w:r w:rsidRPr="53ED45F2" w:rsidR="73CA9AFE">
        <w:rPr>
          <w:rFonts w:ascii="Arial" w:hAnsi="Arial" w:eastAsia="Arial" w:cs="Arial"/>
          <w:b w:val="0"/>
          <w:bCs w:val="0"/>
          <w:i w:val="0"/>
          <w:iCs w:val="0"/>
          <w:noProof w:val="0"/>
          <w:sz w:val="22"/>
          <w:szCs w:val="22"/>
          <w:lang w:val="en-US"/>
        </w:rPr>
        <w:t xml:space="preserve">reducing </w:t>
      </w:r>
      <w:r w:rsidRPr="53ED45F2" w:rsidR="18E9806F">
        <w:rPr>
          <w:rFonts w:ascii="Arial" w:hAnsi="Arial" w:eastAsia="Arial" w:cs="Arial"/>
          <w:b w:val="0"/>
          <w:bCs w:val="0"/>
          <w:i w:val="0"/>
          <w:iCs w:val="0"/>
          <w:noProof w:val="0"/>
          <w:sz w:val="22"/>
          <w:szCs w:val="22"/>
          <w:lang w:val="en-US"/>
        </w:rPr>
        <w:t>administrative delays is necessary to reduce stress and increase uptake</w:t>
      </w:r>
      <w:r w:rsidRPr="53ED45F2" w:rsidR="223C2AAA">
        <w:rPr>
          <w:rFonts w:ascii="Arial" w:hAnsi="Arial" w:eastAsia="Arial" w:cs="Arial"/>
          <w:b w:val="0"/>
          <w:bCs w:val="0"/>
          <w:i w:val="0"/>
          <w:iCs w:val="0"/>
          <w:noProof w:val="0"/>
          <w:sz w:val="22"/>
          <w:szCs w:val="22"/>
          <w:lang w:val="en-US"/>
        </w:rPr>
        <w:t xml:space="preserve"> as highlighted by Wright et al. (2022)</w:t>
      </w:r>
      <w:r w:rsidRPr="53ED45F2" w:rsidR="5CF82E57">
        <w:rPr>
          <w:rFonts w:ascii="Arial" w:hAnsi="Arial" w:eastAsia="Arial" w:cs="Arial"/>
          <w:b w:val="0"/>
          <w:bCs w:val="0"/>
          <w:i w:val="0"/>
          <w:iCs w:val="0"/>
          <w:noProof w:val="0"/>
          <w:sz w:val="22"/>
          <w:szCs w:val="22"/>
          <w:lang w:val="en-US"/>
        </w:rPr>
        <w:t xml:space="preserve">. </w:t>
      </w:r>
      <w:r w:rsidRPr="53ED45F2" w:rsidR="18E9806F">
        <w:rPr>
          <w:rFonts w:ascii="Arial" w:hAnsi="Arial" w:eastAsia="Arial" w:cs="Arial"/>
          <w:b w:val="0"/>
          <w:bCs w:val="0"/>
          <w:i w:val="0"/>
          <w:iCs w:val="0"/>
          <w:noProof w:val="0"/>
          <w:sz w:val="22"/>
          <w:szCs w:val="22"/>
          <w:lang w:val="en-US"/>
        </w:rPr>
        <w:t xml:space="preserve">Continued support for community initiatives, including local charities and </w:t>
      </w:r>
      <w:r w:rsidRPr="53ED45F2" w:rsidR="45C0D47E">
        <w:rPr>
          <w:rFonts w:ascii="Arial" w:hAnsi="Arial" w:eastAsia="Arial" w:cs="Arial"/>
          <w:b w:val="0"/>
          <w:bCs w:val="0"/>
          <w:i w:val="0"/>
          <w:iCs w:val="0"/>
          <w:noProof w:val="0"/>
          <w:sz w:val="22"/>
          <w:szCs w:val="22"/>
          <w:lang w:val="en-US"/>
        </w:rPr>
        <w:t xml:space="preserve">Initiatives </w:t>
      </w:r>
      <w:r w:rsidRPr="53ED45F2" w:rsidR="18E9806F">
        <w:rPr>
          <w:rFonts w:ascii="Arial" w:hAnsi="Arial" w:eastAsia="Arial" w:cs="Arial"/>
          <w:b w:val="0"/>
          <w:bCs w:val="0"/>
          <w:i w:val="0"/>
          <w:iCs w:val="0"/>
          <w:noProof w:val="0"/>
          <w:sz w:val="22"/>
          <w:szCs w:val="22"/>
          <w:lang w:val="en-US"/>
        </w:rPr>
        <w:t>such as Birmingham’s Full of Beans campaign, is vital. Stronger collaboration between the NHS, local authorities, and voluntary sector</w:t>
      </w:r>
      <w:r w:rsidRPr="53ED45F2" w:rsidR="1F08002A">
        <w:rPr>
          <w:rFonts w:ascii="Arial" w:hAnsi="Arial" w:eastAsia="Arial" w:cs="Arial"/>
          <w:b w:val="0"/>
          <w:bCs w:val="0"/>
          <w:i w:val="0"/>
          <w:iCs w:val="0"/>
          <w:noProof w:val="0"/>
          <w:sz w:val="22"/>
          <w:szCs w:val="22"/>
          <w:lang w:val="en-US"/>
        </w:rPr>
        <w:t xml:space="preserve"> Institutions </w:t>
      </w:r>
      <w:r w:rsidRPr="53ED45F2" w:rsidR="18E9806F">
        <w:rPr>
          <w:rFonts w:ascii="Arial" w:hAnsi="Arial" w:eastAsia="Arial" w:cs="Arial"/>
          <w:b w:val="0"/>
          <w:bCs w:val="0"/>
          <w:i w:val="0"/>
          <w:iCs w:val="0"/>
          <w:noProof w:val="0"/>
          <w:sz w:val="22"/>
          <w:szCs w:val="22"/>
          <w:lang w:val="en-US"/>
        </w:rPr>
        <w:t>is needed to integrate health promotion with social protection</w:t>
      </w:r>
      <w:r w:rsidRPr="53ED45F2" w:rsidR="2D8D794C">
        <w:rPr>
          <w:rFonts w:ascii="Arial" w:hAnsi="Arial" w:eastAsia="Arial" w:cs="Arial"/>
          <w:b w:val="0"/>
          <w:bCs w:val="0"/>
          <w:i w:val="0"/>
          <w:iCs w:val="0"/>
          <w:noProof w:val="0"/>
          <w:sz w:val="22"/>
          <w:szCs w:val="22"/>
          <w:lang w:val="en-US"/>
        </w:rPr>
        <w:t xml:space="preserve"> as </w:t>
      </w:r>
      <w:r w:rsidRPr="53ED45F2" w:rsidR="2D8D794C">
        <w:rPr>
          <w:rFonts w:ascii="Arial" w:hAnsi="Arial" w:eastAsia="Arial" w:cs="Arial"/>
          <w:b w:val="0"/>
          <w:bCs w:val="0"/>
          <w:i w:val="0"/>
          <w:iCs w:val="0"/>
          <w:noProof w:val="0"/>
          <w:sz w:val="22"/>
          <w:szCs w:val="22"/>
          <w:lang w:val="en-US"/>
        </w:rPr>
        <w:t>stated</w:t>
      </w:r>
      <w:r w:rsidRPr="53ED45F2" w:rsidR="2D8D794C">
        <w:rPr>
          <w:rFonts w:ascii="Arial" w:hAnsi="Arial" w:eastAsia="Arial" w:cs="Arial"/>
          <w:b w:val="0"/>
          <w:bCs w:val="0"/>
          <w:i w:val="0"/>
          <w:iCs w:val="0"/>
          <w:noProof w:val="0"/>
          <w:sz w:val="22"/>
          <w:szCs w:val="22"/>
          <w:lang w:val="en-US"/>
        </w:rPr>
        <w:t xml:space="preserve"> by Holroyd et al. (2025).</w:t>
      </w:r>
      <w:r w:rsidRPr="53ED45F2" w:rsidR="18E9806F">
        <w:rPr>
          <w:rFonts w:ascii="Arial" w:hAnsi="Arial" w:eastAsia="Arial" w:cs="Arial"/>
          <w:b w:val="0"/>
          <w:bCs w:val="0"/>
          <w:i w:val="0"/>
          <w:iCs w:val="0"/>
          <w:noProof w:val="0"/>
          <w:sz w:val="22"/>
          <w:szCs w:val="22"/>
          <w:lang w:val="en-US"/>
        </w:rPr>
        <w:t xml:space="preserve"> Alongside building resilience,</w:t>
      </w:r>
      <w:r w:rsidRPr="53ED45F2" w:rsidR="18E9806F">
        <w:rPr>
          <w:rFonts w:ascii="Arial" w:hAnsi="Arial" w:eastAsia="Arial" w:cs="Arial"/>
          <w:b w:val="0"/>
          <w:bCs w:val="0"/>
          <w:i w:val="0"/>
          <w:iCs w:val="0"/>
          <w:noProof w:val="0"/>
          <w:sz w:val="22"/>
          <w:szCs w:val="22"/>
          <w:lang w:val="en-US"/>
        </w:rPr>
        <w:t xml:space="preserve"> investment in housing, employment support, and education will further promote long-term improvements in well-being.</w:t>
      </w:r>
    </w:p>
    <w:p w:rsidR="346E5754" w:rsidP="33555EA8" w:rsidRDefault="346E5754" w14:paraId="7EF00021" w14:textId="466BFEEE">
      <w:pPr>
        <w:pStyle w:val="Heading2"/>
        <w:spacing w:line="360" w:lineRule="auto"/>
        <w:jc w:val="both"/>
        <w:rPr>
          <w:rFonts w:ascii="Arial" w:hAnsi="Arial" w:eastAsia="Arial" w:cs="Arial"/>
          <w:b w:val="0"/>
          <w:bCs w:val="0"/>
          <w:i w:val="0"/>
          <w:iCs w:val="0"/>
          <w:noProof w:val="0"/>
          <w:color w:val="000000" w:themeColor="text1" w:themeTint="FF" w:themeShade="FF"/>
          <w:sz w:val="32"/>
          <w:szCs w:val="32"/>
          <w:highlight w:val="green"/>
          <w:lang w:val="en-US"/>
        </w:rPr>
      </w:pPr>
      <w:r w:rsidRPr="33555EA8" w:rsidR="346E5754">
        <w:rPr>
          <w:rFonts w:ascii="Arial" w:hAnsi="Arial" w:eastAsia="Arial" w:cs="Arial"/>
          <w:b w:val="0"/>
          <w:bCs w:val="0"/>
          <w:i w:val="0"/>
          <w:iCs w:val="0"/>
          <w:noProof w:val="0"/>
          <w:color w:val="000000" w:themeColor="text1" w:themeTint="FF" w:themeShade="FF"/>
          <w:sz w:val="32"/>
          <w:szCs w:val="32"/>
          <w:lang w:val="en-US"/>
        </w:rPr>
        <w:t>C</w:t>
      </w:r>
      <w:r w:rsidRPr="33555EA8" w:rsidR="4672CFD1">
        <w:rPr>
          <w:rFonts w:ascii="Arial" w:hAnsi="Arial" w:eastAsia="Arial" w:cs="Arial"/>
          <w:b w:val="0"/>
          <w:bCs w:val="0"/>
          <w:i w:val="0"/>
          <w:iCs w:val="0"/>
          <w:noProof w:val="0"/>
          <w:color w:val="000000" w:themeColor="text1" w:themeTint="FF" w:themeShade="FF"/>
          <w:sz w:val="32"/>
          <w:szCs w:val="32"/>
          <w:lang w:val="en-US"/>
        </w:rPr>
        <w:t>onclusio</w:t>
      </w:r>
      <w:r w:rsidRPr="33555EA8" w:rsidR="1C196007">
        <w:rPr>
          <w:rFonts w:ascii="Arial" w:hAnsi="Arial" w:eastAsia="Arial" w:cs="Arial"/>
          <w:b w:val="0"/>
          <w:bCs w:val="0"/>
          <w:i w:val="0"/>
          <w:iCs w:val="0"/>
          <w:noProof w:val="0"/>
          <w:color w:val="000000" w:themeColor="text1" w:themeTint="FF" w:themeShade="FF"/>
          <w:sz w:val="32"/>
          <w:szCs w:val="32"/>
          <w:lang w:val="en-US"/>
        </w:rPr>
        <w:t>n</w:t>
      </w:r>
    </w:p>
    <w:p w:rsidR="7ABF5976" w:rsidP="33555EA8" w:rsidRDefault="7ABF5976" w14:paraId="38736693" w14:textId="00A69006">
      <w:pPr>
        <w:pStyle w:val="Normal"/>
        <w:spacing w:line="360" w:lineRule="auto"/>
        <w:jc w:val="both"/>
      </w:pPr>
      <w:r w:rsidRPr="33555EA8" w:rsidR="7ABF5976">
        <w:rPr>
          <w:rFonts w:ascii="Arial" w:hAnsi="Arial" w:eastAsia="Arial" w:cs="Arial"/>
          <w:noProof w:val="0"/>
          <w:sz w:val="22"/>
          <w:szCs w:val="22"/>
          <w:lang w:val="en-US"/>
        </w:rPr>
        <w:t xml:space="preserve">This study </w:t>
      </w:r>
      <w:r w:rsidRPr="33555EA8" w:rsidR="7ABF5976">
        <w:rPr>
          <w:rFonts w:ascii="Arial" w:hAnsi="Arial" w:eastAsia="Arial" w:cs="Arial"/>
          <w:noProof w:val="0"/>
          <w:sz w:val="22"/>
          <w:szCs w:val="22"/>
          <w:lang w:val="en-US"/>
        </w:rPr>
        <w:t>demonstrates</w:t>
      </w:r>
      <w:r w:rsidRPr="33555EA8" w:rsidR="7ABF5976">
        <w:rPr>
          <w:rFonts w:ascii="Arial" w:hAnsi="Arial" w:eastAsia="Arial" w:cs="Arial"/>
          <w:noProof w:val="0"/>
          <w:sz w:val="22"/>
          <w:szCs w:val="22"/>
          <w:lang w:val="en-US"/>
        </w:rPr>
        <w:t xml:space="preserve"> how SDG 1 (No Poverty) and SDG 3 (Good Health and Wellbeing) are fundamentally interconnected in shaping population health and overall wellbeing. Financial stability enables individuals to meet essential physiological and safety needs, while improved health promotes economic participation and social integration, making poverty reduction and </w:t>
      </w:r>
      <w:r w:rsidRPr="33555EA8" w:rsidR="7ABF5976">
        <w:rPr>
          <w:rFonts w:ascii="Arial" w:hAnsi="Arial" w:eastAsia="Arial" w:cs="Arial"/>
          <w:noProof w:val="0"/>
          <w:sz w:val="22"/>
          <w:szCs w:val="22"/>
          <w:lang w:val="en-US"/>
        </w:rPr>
        <w:t>equitable</w:t>
      </w:r>
      <w:r w:rsidRPr="33555EA8" w:rsidR="7ABF5976">
        <w:rPr>
          <w:rFonts w:ascii="Arial" w:hAnsi="Arial" w:eastAsia="Arial" w:cs="Arial"/>
          <w:noProof w:val="0"/>
          <w:sz w:val="22"/>
          <w:szCs w:val="22"/>
          <w:lang w:val="en-US"/>
        </w:rPr>
        <w:t xml:space="preserve"> access to healthcare, education, and social support mutually reinforcing (Marmot, 2017; Donkin et al., 2018). </w:t>
      </w:r>
    </w:p>
    <w:p w:rsidR="5B8BB6F2" w:rsidP="53ED45F2" w:rsidRDefault="5B8BB6F2" w14:paraId="6B4FBA51" w14:textId="60077827">
      <w:pPr>
        <w:pStyle w:val="Normal"/>
        <w:spacing w:line="360" w:lineRule="auto"/>
        <w:jc w:val="both"/>
        <w:rPr>
          <w:rFonts w:ascii="Arial" w:hAnsi="Arial" w:eastAsia="Arial" w:cs="Arial"/>
          <w:b w:val="0"/>
          <w:bCs w:val="0"/>
          <w:i w:val="0"/>
          <w:iCs w:val="0"/>
          <w:noProof w:val="0"/>
          <w:sz w:val="22"/>
          <w:szCs w:val="22"/>
          <w:lang w:val="en-US"/>
        </w:rPr>
      </w:pPr>
      <w:r w:rsidRPr="53ED45F2" w:rsidR="388FF515">
        <w:rPr>
          <w:rFonts w:ascii="Arial" w:hAnsi="Arial" w:eastAsia="Arial" w:cs="Arial"/>
          <w:b w:val="0"/>
          <w:bCs w:val="0"/>
          <w:i w:val="0"/>
          <w:iCs w:val="0"/>
          <w:noProof w:val="0"/>
          <w:sz w:val="22"/>
          <w:szCs w:val="22"/>
          <w:lang w:val="en-US"/>
        </w:rPr>
        <w:t xml:space="preserve">Global initiatives, such as the Global Polio Eradication Initiative and nutrition </w:t>
      </w:r>
      <w:r w:rsidRPr="53ED45F2" w:rsidR="388FF515">
        <w:rPr>
          <w:rFonts w:ascii="Arial" w:hAnsi="Arial" w:eastAsia="Arial" w:cs="Arial"/>
          <w:b w:val="0"/>
          <w:bCs w:val="0"/>
          <w:i w:val="0"/>
          <w:iCs w:val="0"/>
          <w:noProof w:val="0"/>
          <w:sz w:val="22"/>
          <w:szCs w:val="22"/>
          <w:lang w:val="en-US"/>
        </w:rPr>
        <w:t>schemes</w:t>
      </w:r>
      <w:r w:rsidRPr="53ED45F2" w:rsidR="388FF515">
        <w:rPr>
          <w:rFonts w:ascii="Arial" w:hAnsi="Arial" w:eastAsia="Arial" w:cs="Arial"/>
          <w:b w:val="0"/>
          <w:bCs w:val="0"/>
          <w:i w:val="0"/>
          <w:iCs w:val="0"/>
          <w:noProof w:val="0"/>
          <w:sz w:val="22"/>
          <w:szCs w:val="22"/>
          <w:lang w:val="en-US"/>
        </w:rPr>
        <w:t xml:space="preserve"> led by WHO and UNICEF, illustrate the importance of coordinated international action (Polio et al., 2013; UNICEF, 2023), while national and local interventions, including Universal Credit, NHS Health Checks, and Birmingham’s Full of Beans campaign, demonstrate how targeted policies and community engagement can reduce inequalities and enhance wellbeing (Andersen, 2020; NHS England, 2019; Local</w:t>
      </w:r>
      <w:r w:rsidRPr="53ED45F2" w:rsidR="521C606D">
        <w:rPr>
          <w:rFonts w:ascii="Arial" w:hAnsi="Arial" w:eastAsia="Arial" w:cs="Arial"/>
          <w:b w:val="0"/>
          <w:bCs w:val="0"/>
          <w:i w:val="0"/>
          <w:iCs w:val="0"/>
          <w:noProof w:val="0"/>
          <w:sz w:val="22"/>
          <w:szCs w:val="22"/>
          <w:lang w:val="en-US"/>
        </w:rPr>
        <w:t xml:space="preserve"> Government Association</w:t>
      </w:r>
      <w:r w:rsidRPr="53ED45F2" w:rsidR="388FF515">
        <w:rPr>
          <w:rFonts w:ascii="Arial" w:hAnsi="Arial" w:eastAsia="Arial" w:cs="Arial"/>
          <w:b w:val="0"/>
          <w:bCs w:val="0"/>
          <w:i w:val="0"/>
          <w:iCs w:val="0"/>
          <w:noProof w:val="0"/>
          <w:sz w:val="22"/>
          <w:szCs w:val="22"/>
          <w:lang w:val="en-US"/>
        </w:rPr>
        <w:t>, 2025).</w:t>
      </w:r>
    </w:p>
    <w:p w:rsidR="7ABF5976" w:rsidP="33555EA8" w:rsidRDefault="7ABF5976" w14:paraId="140EF895" w14:textId="67B297DC">
      <w:pPr>
        <w:pStyle w:val="Normal"/>
        <w:spacing w:line="360" w:lineRule="auto"/>
        <w:jc w:val="both"/>
        <w:rPr>
          <w:rFonts w:ascii="Arial" w:hAnsi="Arial" w:eastAsia="Arial" w:cs="Arial"/>
          <w:b w:val="0"/>
          <w:bCs w:val="0"/>
          <w:i w:val="0"/>
          <w:iCs w:val="0"/>
          <w:noProof w:val="0"/>
          <w:sz w:val="22"/>
          <w:szCs w:val="22"/>
          <w:lang w:val="en-US"/>
        </w:rPr>
      </w:pPr>
      <w:r w:rsidRPr="33555EA8" w:rsidR="7ABF5976">
        <w:rPr>
          <w:rFonts w:ascii="Arial" w:hAnsi="Arial" w:eastAsia="Arial" w:cs="Arial"/>
          <w:b w:val="0"/>
          <w:bCs w:val="0"/>
          <w:i w:val="0"/>
          <w:iCs w:val="0"/>
          <w:noProof w:val="0"/>
          <w:sz w:val="22"/>
          <w:szCs w:val="22"/>
          <w:lang w:val="en-US"/>
        </w:rPr>
        <w:t xml:space="preserve">Theoretical frameworks, including the Health Belief Model and Maslow’s Hierarchy of Needs, </w:t>
      </w:r>
      <w:r w:rsidRPr="33555EA8" w:rsidR="4AC58DF3">
        <w:rPr>
          <w:rFonts w:ascii="Arial" w:hAnsi="Arial" w:eastAsia="Arial" w:cs="Arial"/>
          <w:b w:val="0"/>
          <w:bCs w:val="0"/>
          <w:i w:val="0"/>
          <w:iCs w:val="0"/>
          <w:noProof w:val="0"/>
          <w:sz w:val="22"/>
          <w:szCs w:val="22"/>
          <w:lang w:val="en-US"/>
        </w:rPr>
        <w:t xml:space="preserve">Highlight </w:t>
      </w:r>
      <w:r w:rsidRPr="33555EA8" w:rsidR="7ABF5976">
        <w:rPr>
          <w:rFonts w:ascii="Arial" w:hAnsi="Arial" w:eastAsia="Arial" w:cs="Arial"/>
          <w:b w:val="0"/>
          <w:bCs w:val="0"/>
          <w:i w:val="0"/>
          <w:iCs w:val="0"/>
          <w:noProof w:val="0"/>
          <w:sz w:val="22"/>
          <w:szCs w:val="22"/>
          <w:lang w:val="en-US"/>
        </w:rPr>
        <w:t xml:space="preserve">the necessity of addressing fundamental needs and fostering confidence to achieve sustained </w:t>
      </w:r>
      <w:r w:rsidRPr="33555EA8" w:rsidR="7ABF5976">
        <w:rPr>
          <w:rFonts w:ascii="Arial" w:hAnsi="Arial" w:eastAsia="Arial" w:cs="Arial"/>
          <w:b w:val="0"/>
          <w:bCs w:val="0"/>
          <w:i w:val="0"/>
          <w:iCs w:val="0"/>
          <w:noProof w:val="0"/>
          <w:sz w:val="22"/>
          <w:szCs w:val="22"/>
          <w:lang w:val="en-US"/>
        </w:rPr>
        <w:t>behavioural</w:t>
      </w:r>
      <w:r w:rsidRPr="33555EA8" w:rsidR="1912BBF3">
        <w:rPr>
          <w:rFonts w:ascii="Arial" w:hAnsi="Arial" w:eastAsia="Arial" w:cs="Arial"/>
          <w:b w:val="0"/>
          <w:bCs w:val="0"/>
          <w:i w:val="0"/>
          <w:iCs w:val="0"/>
          <w:noProof w:val="0"/>
          <w:sz w:val="22"/>
          <w:szCs w:val="22"/>
          <w:lang w:val="en-US"/>
        </w:rPr>
        <w:t xml:space="preserve"> change </w:t>
      </w:r>
      <w:r w:rsidRPr="33555EA8" w:rsidR="7ABF5976">
        <w:rPr>
          <w:rFonts w:ascii="Arial" w:hAnsi="Arial" w:eastAsia="Arial" w:cs="Arial"/>
          <w:b w:val="0"/>
          <w:bCs w:val="0"/>
          <w:i w:val="0"/>
          <w:iCs w:val="0"/>
          <w:noProof w:val="0"/>
          <w:sz w:val="22"/>
          <w:szCs w:val="22"/>
          <w:lang w:val="en-US"/>
        </w:rPr>
        <w:t xml:space="preserve">Crandall et al., 2020; Hassan et al., 2024; Rojas et al., 2023). Despite considerable progress, persistent challenges </w:t>
      </w:r>
      <w:r w:rsidRPr="33555EA8" w:rsidR="7ABF5976">
        <w:rPr>
          <w:rFonts w:ascii="Arial" w:hAnsi="Arial" w:eastAsia="Arial" w:cs="Arial"/>
          <w:b w:val="0"/>
          <w:bCs w:val="0"/>
          <w:i w:val="0"/>
          <w:iCs w:val="0"/>
          <w:noProof w:val="0"/>
          <w:sz w:val="22"/>
          <w:szCs w:val="22"/>
          <w:lang w:val="en-US"/>
        </w:rPr>
        <w:t>r</w:t>
      </w:r>
      <w:r w:rsidRPr="33555EA8" w:rsidR="7ABF5976">
        <w:rPr>
          <w:rFonts w:ascii="Arial" w:hAnsi="Arial" w:eastAsia="Arial" w:cs="Arial"/>
          <w:b w:val="0"/>
          <w:bCs w:val="0"/>
          <w:i w:val="0"/>
          <w:iCs w:val="0"/>
          <w:noProof w:val="0"/>
          <w:sz w:val="22"/>
          <w:szCs w:val="22"/>
          <w:lang w:val="en-US"/>
        </w:rPr>
        <w:t>emain</w:t>
      </w:r>
      <w:r w:rsidRPr="33555EA8" w:rsidR="7ABF5976">
        <w:rPr>
          <w:rFonts w:ascii="Arial" w:hAnsi="Arial" w:eastAsia="Arial" w:cs="Arial"/>
          <w:b w:val="0"/>
          <w:bCs w:val="0"/>
          <w:i w:val="0"/>
          <w:iCs w:val="0"/>
          <w:noProof w:val="0"/>
          <w:sz w:val="22"/>
          <w:szCs w:val="22"/>
          <w:lang w:val="en-US"/>
        </w:rPr>
        <w:t>,</w:t>
      </w:r>
      <w:r w:rsidRPr="33555EA8" w:rsidR="7ABF5976">
        <w:rPr>
          <w:rFonts w:ascii="Arial" w:hAnsi="Arial" w:eastAsia="Arial" w:cs="Arial"/>
          <w:b w:val="0"/>
          <w:bCs w:val="0"/>
          <w:i w:val="0"/>
          <w:iCs w:val="0"/>
          <w:noProof w:val="0"/>
          <w:sz w:val="22"/>
          <w:szCs w:val="22"/>
          <w:lang w:val="en-US"/>
        </w:rPr>
        <w:t xml:space="preserve"> in</w:t>
      </w:r>
      <w:r w:rsidRPr="33555EA8" w:rsidR="7ABF5976">
        <w:rPr>
          <w:rFonts w:ascii="Arial" w:hAnsi="Arial" w:eastAsia="Arial" w:cs="Arial"/>
          <w:b w:val="0"/>
          <w:bCs w:val="0"/>
          <w:i w:val="0"/>
          <w:iCs w:val="0"/>
          <w:noProof w:val="0"/>
          <w:sz w:val="22"/>
          <w:szCs w:val="22"/>
          <w:lang w:val="en-US"/>
        </w:rPr>
        <w:t>cludin</w:t>
      </w:r>
      <w:r w:rsidRPr="33555EA8" w:rsidR="7ABF5976">
        <w:rPr>
          <w:rFonts w:ascii="Arial" w:hAnsi="Arial" w:eastAsia="Arial" w:cs="Arial"/>
          <w:b w:val="0"/>
          <w:bCs w:val="0"/>
          <w:i w:val="0"/>
          <w:iCs w:val="0"/>
          <w:noProof w:val="0"/>
          <w:sz w:val="22"/>
          <w:szCs w:val="22"/>
          <w:lang w:val="en-US"/>
        </w:rPr>
        <w:t xml:space="preserve">g insufficient funding, administrative barriers, and social inequalities (Donkin et al., 2018; Holroyd et al., 2025). Sustainable improvements require long-term investment in welfare, housing, employment, and education, alongside strengthened collaboration between governments, health services, and community </w:t>
      </w:r>
      <w:r w:rsidRPr="33555EA8" w:rsidR="0B07230B">
        <w:rPr>
          <w:rFonts w:ascii="Arial" w:hAnsi="Arial" w:eastAsia="Arial" w:cs="Arial"/>
          <w:b w:val="0"/>
          <w:bCs w:val="0"/>
          <w:i w:val="0"/>
          <w:iCs w:val="0"/>
          <w:noProof w:val="0"/>
          <w:sz w:val="22"/>
          <w:szCs w:val="22"/>
          <w:lang w:val="en-US"/>
        </w:rPr>
        <w:t xml:space="preserve">Institutions </w:t>
      </w:r>
      <w:r w:rsidRPr="33555EA8" w:rsidR="7ABF5976">
        <w:rPr>
          <w:rFonts w:ascii="Arial" w:hAnsi="Arial" w:eastAsia="Arial" w:cs="Arial"/>
          <w:b w:val="0"/>
          <w:bCs w:val="0"/>
          <w:i w:val="0"/>
          <w:iCs w:val="0"/>
          <w:noProof w:val="0"/>
          <w:sz w:val="22"/>
          <w:szCs w:val="22"/>
          <w:lang w:val="en-US"/>
        </w:rPr>
        <w:t xml:space="preserve">(Weeks </w:t>
      </w:r>
      <w:r w:rsidRPr="33555EA8" w:rsidR="7ABF5976">
        <w:rPr>
          <w:rFonts w:ascii="Arial" w:hAnsi="Arial" w:eastAsia="Arial" w:cs="Arial"/>
          <w:b w:val="0"/>
          <w:bCs w:val="0"/>
          <w:i w:val="0"/>
          <w:iCs w:val="0"/>
          <w:noProof w:val="0"/>
          <w:sz w:val="22"/>
          <w:szCs w:val="22"/>
          <w:lang w:val="en-US"/>
        </w:rPr>
        <w:t>et</w:t>
      </w:r>
      <w:r w:rsidRPr="33555EA8" w:rsidR="7ABF5976">
        <w:rPr>
          <w:rFonts w:ascii="Arial" w:hAnsi="Arial" w:eastAsia="Arial" w:cs="Arial"/>
          <w:b w:val="0"/>
          <w:bCs w:val="0"/>
          <w:i w:val="0"/>
          <w:iCs w:val="0"/>
          <w:noProof w:val="0"/>
          <w:sz w:val="22"/>
          <w:szCs w:val="22"/>
          <w:lang w:val="en-US"/>
        </w:rPr>
        <w:t xml:space="preserve"> al., 2023). Ultimately, integrating poverty reduction with health promotion under coordinated policy frameworks is essential to ensure </w:t>
      </w:r>
      <w:r w:rsidRPr="33555EA8" w:rsidR="7ABF5976">
        <w:rPr>
          <w:rFonts w:ascii="Arial" w:hAnsi="Arial" w:eastAsia="Arial" w:cs="Arial"/>
          <w:b w:val="0"/>
          <w:bCs w:val="0"/>
          <w:i w:val="0"/>
          <w:iCs w:val="0"/>
          <w:noProof w:val="0"/>
          <w:sz w:val="22"/>
          <w:szCs w:val="22"/>
          <w:lang w:val="en-US"/>
        </w:rPr>
        <w:t>equitable</w:t>
      </w:r>
      <w:r w:rsidRPr="33555EA8" w:rsidR="7ABF5976">
        <w:rPr>
          <w:rFonts w:ascii="Arial" w:hAnsi="Arial" w:eastAsia="Arial" w:cs="Arial"/>
          <w:b w:val="0"/>
          <w:bCs w:val="0"/>
          <w:i w:val="0"/>
          <w:iCs w:val="0"/>
          <w:noProof w:val="0"/>
          <w:sz w:val="22"/>
          <w:szCs w:val="22"/>
          <w:lang w:val="en-US"/>
        </w:rPr>
        <w:t>,</w:t>
      </w:r>
      <w:r w:rsidRPr="33555EA8" w:rsidR="7ABF5976">
        <w:rPr>
          <w:rFonts w:ascii="Arial" w:hAnsi="Arial" w:eastAsia="Arial" w:cs="Arial"/>
          <w:b w:val="0"/>
          <w:bCs w:val="0"/>
          <w:i w:val="0"/>
          <w:iCs w:val="0"/>
          <w:noProof w:val="0"/>
          <w:sz w:val="22"/>
          <w:szCs w:val="22"/>
          <w:lang w:val="en-US"/>
        </w:rPr>
        <w:t xml:space="preserve"> resi</w:t>
      </w:r>
      <w:r w:rsidRPr="33555EA8" w:rsidR="7ABF5976">
        <w:rPr>
          <w:rFonts w:ascii="Arial" w:hAnsi="Arial" w:eastAsia="Arial" w:cs="Arial"/>
          <w:b w:val="0"/>
          <w:bCs w:val="0"/>
          <w:i w:val="0"/>
          <w:iCs w:val="0"/>
          <w:noProof w:val="0"/>
          <w:sz w:val="22"/>
          <w:szCs w:val="22"/>
          <w:lang w:val="en-US"/>
        </w:rPr>
        <w:t>lien</w:t>
      </w:r>
      <w:r w:rsidRPr="33555EA8" w:rsidR="7ABF5976">
        <w:rPr>
          <w:rFonts w:ascii="Arial" w:hAnsi="Arial" w:eastAsia="Arial" w:cs="Arial"/>
          <w:b w:val="0"/>
          <w:bCs w:val="0"/>
          <w:i w:val="0"/>
          <w:iCs w:val="0"/>
          <w:noProof w:val="0"/>
          <w:sz w:val="22"/>
          <w:szCs w:val="22"/>
          <w:lang w:val="en-US"/>
        </w:rPr>
        <w:t>t, an</w:t>
      </w:r>
      <w:r w:rsidRPr="33555EA8" w:rsidR="7ABF5976">
        <w:rPr>
          <w:rFonts w:ascii="Arial" w:hAnsi="Arial" w:eastAsia="Arial" w:cs="Arial"/>
          <w:b w:val="0"/>
          <w:bCs w:val="0"/>
          <w:i w:val="0"/>
          <w:iCs w:val="0"/>
          <w:noProof w:val="0"/>
          <w:sz w:val="22"/>
          <w:szCs w:val="22"/>
          <w:lang w:val="en-US"/>
        </w:rPr>
        <w:t>d lasting improvements in population health and wellbeing.</w:t>
      </w:r>
    </w:p>
    <w:p w:rsidR="33555EA8" w:rsidP="33555EA8" w:rsidRDefault="33555EA8" w14:paraId="572E62EE" w14:textId="34D4F9D4">
      <w:pPr>
        <w:pStyle w:val="Normal"/>
        <w:spacing w:line="360" w:lineRule="auto"/>
        <w:jc w:val="both"/>
        <w:rPr>
          <w:rFonts w:ascii="Arial" w:hAnsi="Arial" w:eastAsia="Arial" w:cs="Arial"/>
          <w:b w:val="0"/>
          <w:bCs w:val="0"/>
          <w:i w:val="0"/>
          <w:iCs w:val="0"/>
          <w:noProof w:val="0"/>
          <w:color w:val="000000" w:themeColor="text1" w:themeTint="FF" w:themeShade="FF"/>
          <w:sz w:val="22"/>
          <w:szCs w:val="22"/>
          <w:lang w:val="en-US"/>
        </w:rPr>
      </w:pPr>
    </w:p>
    <w:p w:rsidR="33555EA8" w:rsidP="33555EA8" w:rsidRDefault="33555EA8" w14:paraId="0B32A49E" w14:textId="765EFFDA">
      <w:pPr>
        <w:pStyle w:val="Normal"/>
        <w:spacing w:line="360" w:lineRule="auto"/>
        <w:jc w:val="both"/>
        <w:rPr>
          <w:rFonts w:ascii="Arial" w:hAnsi="Arial" w:eastAsia="Arial" w:cs="Arial"/>
          <w:b w:val="0"/>
          <w:bCs w:val="0"/>
          <w:i w:val="0"/>
          <w:iCs w:val="0"/>
          <w:noProof w:val="0"/>
          <w:color w:val="000000" w:themeColor="text1" w:themeTint="FF" w:themeShade="FF"/>
          <w:sz w:val="22"/>
          <w:szCs w:val="22"/>
          <w:lang w:val="en-US"/>
        </w:rPr>
      </w:pPr>
    </w:p>
    <w:p w:rsidR="33555EA8" w:rsidP="33555EA8" w:rsidRDefault="33555EA8" w14:paraId="4D134731" w14:textId="4FCAD293">
      <w:pPr>
        <w:pStyle w:val="Normal"/>
        <w:spacing w:line="360" w:lineRule="auto"/>
        <w:jc w:val="both"/>
        <w:rPr>
          <w:rFonts w:ascii="Arial" w:hAnsi="Arial" w:eastAsia="Arial" w:cs="Arial"/>
          <w:b w:val="0"/>
          <w:bCs w:val="0"/>
          <w:i w:val="0"/>
          <w:iCs w:val="0"/>
          <w:noProof w:val="0"/>
          <w:color w:val="000000" w:themeColor="text1" w:themeTint="FF" w:themeShade="FF"/>
          <w:sz w:val="22"/>
          <w:szCs w:val="22"/>
          <w:lang w:val="en-US"/>
        </w:rPr>
      </w:pPr>
    </w:p>
    <w:p w:rsidR="33555EA8" w:rsidP="33555EA8" w:rsidRDefault="33555EA8" w14:paraId="159BB12C" w14:textId="64486B1E">
      <w:pPr>
        <w:pStyle w:val="Normal"/>
        <w:spacing w:line="360" w:lineRule="auto"/>
        <w:jc w:val="both"/>
        <w:rPr>
          <w:rFonts w:ascii="Arial" w:hAnsi="Arial" w:eastAsia="Arial" w:cs="Arial"/>
          <w:b w:val="0"/>
          <w:bCs w:val="0"/>
          <w:i w:val="0"/>
          <w:iCs w:val="0"/>
          <w:noProof w:val="0"/>
          <w:color w:val="000000" w:themeColor="text1" w:themeTint="FF" w:themeShade="FF"/>
          <w:sz w:val="22"/>
          <w:szCs w:val="22"/>
          <w:lang w:val="en-US"/>
        </w:rPr>
      </w:pPr>
    </w:p>
    <w:p w:rsidR="33555EA8" w:rsidP="53ED45F2" w:rsidRDefault="33555EA8" w14:paraId="3BA10884" w14:textId="69778ADF">
      <w:pPr>
        <w:pStyle w:val="Normal"/>
        <w:spacing w:line="360" w:lineRule="auto"/>
        <w:jc w:val="both"/>
        <w:rPr>
          <w:rFonts w:ascii="Arial" w:hAnsi="Arial" w:eastAsia="Arial" w:cs="Arial"/>
          <w:b w:val="0"/>
          <w:bCs w:val="0"/>
          <w:i w:val="0"/>
          <w:iCs w:val="0"/>
          <w:noProof w:val="0"/>
          <w:color w:val="000000" w:themeColor="text1" w:themeTint="FF" w:themeShade="FF"/>
          <w:sz w:val="22"/>
          <w:szCs w:val="22"/>
          <w:lang w:val="en-US"/>
        </w:rPr>
      </w:pPr>
    </w:p>
    <w:p w:rsidR="1FEBE8C1" w:rsidP="33555EA8" w:rsidRDefault="1FEBE8C1" w14:paraId="57CA024E" w14:textId="4C078589">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highlight w:val="yellow"/>
          <w:lang w:val="en-US"/>
        </w:rPr>
      </w:pPr>
      <w:r w:rsidRPr="33555EA8" w:rsidR="00600378">
        <w:rPr>
          <w:rFonts w:ascii="Arial" w:hAnsi="Arial" w:eastAsia="Arial" w:cs="Arial"/>
          <w:b w:val="0"/>
          <w:bCs w:val="0"/>
          <w:i w:val="0"/>
          <w:iCs w:val="0"/>
          <w:caps w:val="0"/>
          <w:smallCaps w:val="0"/>
          <w:noProof w:val="0"/>
          <w:color w:val="000000" w:themeColor="text1" w:themeTint="FF" w:themeShade="FF"/>
          <w:sz w:val="32"/>
          <w:szCs w:val="32"/>
          <w:lang w:val="en-US"/>
        </w:rPr>
        <w:t>Reference</w:t>
      </w:r>
      <w:r w:rsidRPr="33555EA8" w:rsidR="00600378">
        <w:rPr>
          <w:rFonts w:ascii="Arial" w:hAnsi="Arial" w:eastAsia="Arial" w:cs="Arial"/>
          <w:b w:val="0"/>
          <w:bCs w:val="0"/>
          <w:i w:val="0"/>
          <w:iCs w:val="0"/>
          <w:caps w:val="0"/>
          <w:smallCaps w:val="0"/>
          <w:noProof w:val="0"/>
          <w:color w:val="000000" w:themeColor="text1" w:themeTint="FF" w:themeShade="FF"/>
          <w:sz w:val="32"/>
          <w:szCs w:val="32"/>
          <w:lang w:val="en-US"/>
        </w:rPr>
        <w:t>s</w:t>
      </w:r>
      <w:r w:rsidRPr="33555EA8" w:rsidR="00600378">
        <w:rPr>
          <w:rFonts w:ascii="Arial" w:hAnsi="Arial" w:eastAsia="Arial" w:cs="Arial"/>
          <w:b w:val="0"/>
          <w:bCs w:val="0"/>
          <w:i w:val="0"/>
          <w:iCs w:val="0"/>
          <w:caps w:val="0"/>
          <w:smallCaps w:val="0"/>
          <w:noProof w:val="0"/>
          <w:color w:val="000000" w:themeColor="text1" w:themeTint="FF" w:themeShade="FF"/>
          <w:sz w:val="32"/>
          <w:szCs w:val="32"/>
          <w:lang w:val="en-US"/>
        </w:rPr>
        <w:t xml:space="preserve"> </w:t>
      </w:r>
      <w:r w:rsidRPr="33555EA8" w:rsidR="2F55AF3B">
        <w:rPr>
          <w:rFonts w:ascii="Arial" w:hAnsi="Arial" w:eastAsia="Arial" w:cs="Arial"/>
          <w:b w:val="0"/>
          <w:bCs w:val="0"/>
          <w:i w:val="0"/>
          <w:iCs w:val="0"/>
          <w:caps w:val="0"/>
          <w:smallCaps w:val="0"/>
          <w:noProof w:val="0"/>
          <w:color w:val="000000" w:themeColor="text1" w:themeTint="FF" w:themeShade="FF"/>
          <w:sz w:val="28"/>
          <w:szCs w:val="28"/>
          <w:lang w:val="en-US"/>
        </w:rPr>
        <w:t xml:space="preserve"> </w:t>
      </w:r>
    </w:p>
    <w:p w:rsidR="1FEBE8C1" w:rsidP="53ED45F2" w:rsidRDefault="1FEBE8C1" w14:paraId="7DE7771A" w14:textId="0EACE90C">
      <w:pPr>
        <w:pStyle w:val="ListParagraph"/>
        <w:numPr>
          <w:ilvl w:val="0"/>
          <w:numId w:val="8"/>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53ED45F2" w:rsidR="0E732F99">
        <w:rPr>
          <w:rFonts w:ascii="Arial" w:hAnsi="Arial" w:eastAsia="Arial" w:cs="Arial"/>
          <w:b w:val="0"/>
          <w:bCs w:val="0"/>
          <w:i w:val="0"/>
          <w:iCs w:val="0"/>
          <w:caps w:val="0"/>
          <w:smallCaps w:val="0"/>
          <w:noProof w:val="0"/>
          <w:color w:val="000000" w:themeColor="text1" w:themeTint="FF" w:themeShade="FF"/>
          <w:sz w:val="22"/>
          <w:szCs w:val="22"/>
          <w:lang w:val="en-US"/>
        </w:rPr>
        <w:t>Abdis</w:t>
      </w:r>
      <w:r w:rsidRPr="53ED45F2" w:rsidR="0E732F99">
        <w:rPr>
          <w:rFonts w:ascii="Arial" w:hAnsi="Arial" w:eastAsia="Arial" w:cs="Arial"/>
          <w:b w:val="0"/>
          <w:bCs w:val="0"/>
          <w:i w:val="0"/>
          <w:iCs w:val="0"/>
          <w:caps w:val="0"/>
          <w:smallCaps w:val="0"/>
          <w:noProof w:val="0"/>
          <w:color w:val="000000" w:themeColor="text1" w:themeTint="FF" w:themeShade="FF"/>
          <w:sz w:val="22"/>
          <w:szCs w:val="22"/>
          <w:lang w:val="en-US"/>
        </w:rPr>
        <w:t>sa</w:t>
      </w:r>
      <w:r w:rsidRPr="53ED45F2" w:rsidR="0E732F99">
        <w:rPr>
          <w:rFonts w:ascii="Arial" w:hAnsi="Arial" w:eastAsia="Arial" w:cs="Arial"/>
          <w:b w:val="0"/>
          <w:bCs w:val="0"/>
          <w:i w:val="0"/>
          <w:iCs w:val="0"/>
          <w:caps w:val="0"/>
          <w:smallCaps w:val="0"/>
          <w:noProof w:val="0"/>
          <w:color w:val="000000" w:themeColor="text1" w:themeTint="FF" w:themeShade="FF"/>
          <w:sz w:val="22"/>
          <w:szCs w:val="22"/>
          <w:lang w:val="en-US"/>
        </w:rPr>
        <w:t xml:space="preserve">, D., Kebede, Y., Morankar, S., Abraham, G., Bulcha, G., Shiferaw, T., Berhanu, N., Teshome, F., </w:t>
      </w:r>
      <w:r w:rsidRPr="53ED45F2" w:rsidR="19067D4F">
        <w:rPr>
          <w:rFonts w:ascii="Arial" w:hAnsi="Arial" w:eastAsia="Arial" w:cs="Arial"/>
          <w:b w:val="0"/>
          <w:bCs w:val="0"/>
          <w:i w:val="0"/>
          <w:iCs w:val="0"/>
          <w:caps w:val="0"/>
          <w:smallCaps w:val="0"/>
          <w:noProof w:val="0"/>
          <w:color w:val="000000" w:themeColor="text1" w:themeTint="FF" w:themeShade="FF"/>
          <w:sz w:val="22"/>
          <w:szCs w:val="22"/>
          <w:lang w:val="en-US"/>
        </w:rPr>
        <w:t>Miech</w:t>
      </w:r>
      <w:r w:rsidRPr="53ED45F2" w:rsidR="0E732F9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3ED45F2" w:rsidR="0E732F99">
        <w:rPr>
          <w:rFonts w:ascii="Arial" w:hAnsi="Arial" w:eastAsia="Arial" w:cs="Arial"/>
          <w:b w:val="0"/>
          <w:bCs w:val="0"/>
          <w:i w:val="0"/>
          <w:iCs w:val="0"/>
          <w:caps w:val="0"/>
          <w:smallCaps w:val="0"/>
          <w:noProof w:val="0"/>
          <w:color w:val="000000" w:themeColor="text1" w:themeTint="FF" w:themeShade="FF"/>
          <w:sz w:val="22"/>
          <w:szCs w:val="22"/>
          <w:lang w:val="en-US"/>
        </w:rPr>
        <w:t>H.</w:t>
      </w:r>
      <w:r w:rsidRPr="53ED45F2" w:rsidR="0E732F99">
        <w:rPr>
          <w:rFonts w:ascii="Arial" w:hAnsi="Arial" w:eastAsia="Arial" w:cs="Arial"/>
          <w:b w:val="0"/>
          <w:bCs w:val="0"/>
          <w:i w:val="0"/>
          <w:iCs w:val="0"/>
          <w:caps w:val="0"/>
          <w:smallCaps w:val="0"/>
          <w:noProof w:val="0"/>
          <w:color w:val="000000" w:themeColor="text1" w:themeTint="FF" w:themeShade="FF"/>
          <w:sz w:val="22"/>
          <w:szCs w:val="22"/>
          <w:lang w:val="en-US"/>
        </w:rPr>
        <w:t xml:space="preserve"> and Birhanu, </w:t>
      </w:r>
      <w:r w:rsidRPr="53ED45F2" w:rsidR="1137B078">
        <w:rPr>
          <w:rFonts w:ascii="Arial" w:hAnsi="Arial" w:eastAsia="Arial" w:cs="Arial"/>
          <w:b w:val="0"/>
          <w:bCs w:val="0"/>
          <w:i w:val="0"/>
          <w:iCs w:val="0"/>
          <w:caps w:val="0"/>
          <w:smallCaps w:val="0"/>
          <w:noProof w:val="0"/>
          <w:color w:val="000000" w:themeColor="text1" w:themeTint="FF" w:themeShade="FF"/>
          <w:sz w:val="22"/>
          <w:szCs w:val="22"/>
          <w:lang w:val="en-US"/>
        </w:rPr>
        <w:t>Z.</w:t>
      </w:r>
      <w:r w:rsidRPr="53ED45F2" w:rsidR="0E732F9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3ED45F2" w:rsidR="6117601A">
        <w:rPr>
          <w:rFonts w:ascii="Arial" w:hAnsi="Arial" w:eastAsia="Arial" w:cs="Arial"/>
          <w:b w:val="0"/>
          <w:bCs w:val="0"/>
          <w:i w:val="0"/>
          <w:iCs w:val="0"/>
          <w:caps w:val="0"/>
          <w:smallCaps w:val="0"/>
          <w:noProof w:val="0"/>
          <w:color w:val="000000" w:themeColor="text1" w:themeTint="FF" w:themeShade="FF"/>
          <w:sz w:val="22"/>
          <w:szCs w:val="22"/>
          <w:lang w:val="en-US"/>
        </w:rPr>
        <w:t>(</w:t>
      </w:r>
      <w:r w:rsidRPr="53ED45F2" w:rsidR="0E732F99">
        <w:rPr>
          <w:rFonts w:ascii="Arial" w:hAnsi="Arial" w:eastAsia="Arial" w:cs="Arial"/>
          <w:b w:val="0"/>
          <w:bCs w:val="0"/>
          <w:i w:val="0"/>
          <w:iCs w:val="0"/>
          <w:caps w:val="0"/>
          <w:smallCaps w:val="0"/>
          <w:noProof w:val="0"/>
          <w:color w:val="000000" w:themeColor="text1" w:themeTint="FF" w:themeShade="FF"/>
          <w:sz w:val="22"/>
          <w:szCs w:val="22"/>
          <w:lang w:val="en-US"/>
        </w:rPr>
        <w:t>2024</w:t>
      </w:r>
      <w:r w:rsidRPr="53ED45F2" w:rsidR="5EDA6CFC">
        <w:rPr>
          <w:rFonts w:ascii="Arial" w:hAnsi="Arial" w:eastAsia="Arial" w:cs="Arial"/>
          <w:b w:val="0"/>
          <w:bCs w:val="0"/>
          <w:i w:val="0"/>
          <w:iCs w:val="0"/>
          <w:caps w:val="0"/>
          <w:smallCaps w:val="0"/>
          <w:noProof w:val="0"/>
          <w:color w:val="000000" w:themeColor="text1" w:themeTint="FF" w:themeShade="FF"/>
          <w:sz w:val="22"/>
          <w:szCs w:val="22"/>
          <w:lang w:val="en-US"/>
        </w:rPr>
        <w:t>)</w:t>
      </w:r>
      <w:r w:rsidRPr="53ED45F2" w:rsidR="0E732F99">
        <w:rPr>
          <w:rFonts w:ascii="Arial" w:hAnsi="Arial" w:eastAsia="Arial" w:cs="Arial"/>
          <w:b w:val="0"/>
          <w:bCs w:val="0"/>
          <w:i w:val="0"/>
          <w:iCs w:val="0"/>
          <w:caps w:val="0"/>
          <w:smallCaps w:val="0"/>
          <w:noProof w:val="0"/>
          <w:color w:val="000000" w:themeColor="text1" w:themeTint="FF" w:themeShade="FF"/>
          <w:sz w:val="22"/>
          <w:szCs w:val="22"/>
          <w:lang w:val="en-US"/>
        </w:rPr>
        <w:t xml:space="preserve">. Effectiveness of integrated social and behavior change communication interventions in mass drug administration campaigns in enhancing knowledge, </w:t>
      </w:r>
      <w:r w:rsidRPr="53ED45F2" w:rsidR="0E732F99">
        <w:rPr>
          <w:rFonts w:ascii="Arial" w:hAnsi="Arial" w:eastAsia="Arial" w:cs="Arial"/>
          <w:b w:val="0"/>
          <w:bCs w:val="0"/>
          <w:i w:val="0"/>
          <w:iCs w:val="0"/>
          <w:caps w:val="0"/>
          <w:smallCaps w:val="0"/>
          <w:noProof w:val="0"/>
          <w:color w:val="000000" w:themeColor="text1" w:themeTint="FF" w:themeShade="FF"/>
          <w:sz w:val="22"/>
          <w:szCs w:val="22"/>
          <w:lang w:val="en-US"/>
        </w:rPr>
        <w:t>perceptions</w:t>
      </w:r>
      <w:r w:rsidRPr="53ED45F2" w:rsidR="0E732F99">
        <w:rPr>
          <w:rFonts w:ascii="Arial" w:hAnsi="Arial" w:eastAsia="Arial" w:cs="Arial"/>
          <w:b w:val="0"/>
          <w:bCs w:val="0"/>
          <w:i w:val="0"/>
          <w:iCs w:val="0"/>
          <w:caps w:val="0"/>
          <w:smallCaps w:val="0"/>
          <w:noProof w:val="0"/>
          <w:color w:val="000000" w:themeColor="text1" w:themeTint="FF" w:themeShade="FF"/>
          <w:sz w:val="22"/>
          <w:szCs w:val="22"/>
          <w:lang w:val="en-US"/>
        </w:rPr>
        <w:t xml:space="preserve">, and preventive practices for neglected tropical diseases in Jimma. </w:t>
      </w:r>
      <w:r w:rsidRPr="53ED45F2" w:rsidR="0E732F99">
        <w:rPr>
          <w:rFonts w:ascii="Arial" w:hAnsi="Arial" w:eastAsia="Arial" w:cs="Arial"/>
          <w:b w:val="0"/>
          <w:bCs w:val="0"/>
          <w:i w:val="1"/>
          <w:iCs w:val="1"/>
          <w:caps w:val="0"/>
          <w:smallCaps w:val="0"/>
          <w:noProof w:val="0"/>
          <w:color w:val="000000" w:themeColor="text1" w:themeTint="FF" w:themeShade="FF"/>
          <w:sz w:val="22"/>
          <w:szCs w:val="22"/>
          <w:lang w:val="en-US"/>
        </w:rPr>
        <w:t>Risk Management and Healthcare Policy</w:t>
      </w:r>
      <w:r w:rsidRPr="53ED45F2" w:rsidR="0E732F99">
        <w:rPr>
          <w:rFonts w:ascii="Arial" w:hAnsi="Arial" w:eastAsia="Arial" w:cs="Arial"/>
          <w:b w:val="0"/>
          <w:bCs w:val="0"/>
          <w:i w:val="0"/>
          <w:iCs w:val="0"/>
          <w:caps w:val="0"/>
          <w:smallCaps w:val="0"/>
          <w:noProof w:val="0"/>
          <w:color w:val="000000" w:themeColor="text1" w:themeTint="FF" w:themeShade="FF"/>
          <w:sz w:val="22"/>
          <w:szCs w:val="22"/>
          <w:lang w:val="en-US"/>
        </w:rPr>
        <w:t>, pp</w:t>
      </w:r>
      <w:r w:rsidRPr="53ED45F2" w:rsidR="3FD60458">
        <w:rPr>
          <w:rFonts w:ascii="Arial" w:hAnsi="Arial" w:eastAsia="Arial" w:cs="Arial"/>
          <w:b w:val="0"/>
          <w:bCs w:val="0"/>
          <w:i w:val="0"/>
          <w:iCs w:val="0"/>
          <w:caps w:val="0"/>
          <w:smallCaps w:val="0"/>
          <w:noProof w:val="0"/>
          <w:color w:val="000000" w:themeColor="text1" w:themeTint="FF" w:themeShade="FF"/>
          <w:sz w:val="22"/>
          <w:szCs w:val="22"/>
          <w:lang w:val="en-US"/>
        </w:rPr>
        <w:t>. 2331</w:t>
      </w:r>
      <w:r w:rsidRPr="53ED45F2" w:rsidR="0E732F99">
        <w:rPr>
          <w:rFonts w:ascii="Arial" w:hAnsi="Arial" w:eastAsia="Arial" w:cs="Arial"/>
          <w:b w:val="0"/>
          <w:bCs w:val="0"/>
          <w:i w:val="0"/>
          <w:iCs w:val="0"/>
          <w:caps w:val="0"/>
          <w:smallCaps w:val="0"/>
          <w:noProof w:val="0"/>
          <w:color w:val="000000" w:themeColor="text1" w:themeTint="FF" w:themeShade="FF"/>
          <w:sz w:val="22"/>
          <w:szCs w:val="22"/>
          <w:lang w:val="en-US"/>
        </w:rPr>
        <w:t xml:space="preserve">-2357. </w:t>
      </w:r>
    </w:p>
    <w:p w:rsidR="3B6CAD60" w:rsidP="3B6CAD60" w:rsidRDefault="3B6CAD60" w14:paraId="7047FE02" w14:textId="2F3B10E0">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712D3250" w:rsidP="53ED45F2" w:rsidRDefault="712D3250" w14:paraId="5FA013F3" w14:textId="15CA60F3">
      <w:pPr>
        <w:pStyle w:val="ListParagraph"/>
        <w:numPr>
          <w:ilvl w:val="0"/>
          <w:numId w:val="8"/>
        </w:num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3ED45F2" w:rsidR="1047A7BE">
        <w:rPr>
          <w:rFonts w:ascii="Arial" w:hAnsi="Arial" w:eastAsia="Arial" w:cs="Arial"/>
          <w:b w:val="0"/>
          <w:bCs w:val="0"/>
          <w:i w:val="0"/>
          <w:iCs w:val="0"/>
          <w:caps w:val="0"/>
          <w:smallCaps w:val="0"/>
          <w:noProof w:val="0"/>
          <w:color w:val="000000" w:themeColor="text1" w:themeTint="FF" w:themeShade="FF"/>
          <w:sz w:val="22"/>
          <w:szCs w:val="22"/>
          <w:lang w:val="en-US"/>
        </w:rPr>
        <w:t xml:space="preserve">Ali, F., Gabbay, M. and Baillie, N. (2021) ‘NICE </w:t>
      </w:r>
      <w:r w:rsidRPr="53ED45F2" w:rsidR="1047A7BE">
        <w:rPr>
          <w:rFonts w:ascii="Arial" w:hAnsi="Arial" w:eastAsia="Arial" w:cs="Arial"/>
          <w:b w:val="0"/>
          <w:bCs w:val="0"/>
          <w:i w:val="0"/>
          <w:iCs w:val="0"/>
          <w:caps w:val="0"/>
          <w:smallCaps w:val="0"/>
          <w:noProof w:val="0"/>
          <w:color w:val="000000" w:themeColor="text1" w:themeTint="FF" w:themeShade="FF"/>
          <w:sz w:val="22"/>
          <w:szCs w:val="22"/>
          <w:lang w:val="en-US"/>
        </w:rPr>
        <w:t>Public Health Guidance Update</w:t>
      </w:r>
      <w:r w:rsidRPr="53ED45F2" w:rsidR="1047A7B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3ED45F2" w:rsidR="1047A7BE">
        <w:rPr>
          <w:rFonts w:ascii="Arial" w:hAnsi="Arial" w:eastAsia="Arial" w:cs="Arial"/>
          <w:b w:val="0"/>
          <w:bCs w:val="0"/>
          <w:i w:val="1"/>
          <w:iCs w:val="1"/>
          <w:caps w:val="0"/>
          <w:smallCaps w:val="0"/>
          <w:noProof w:val="0"/>
          <w:color w:val="000000" w:themeColor="text1" w:themeTint="FF" w:themeShade="FF"/>
          <w:sz w:val="22"/>
          <w:szCs w:val="22"/>
          <w:lang w:val="en-US"/>
        </w:rPr>
        <w:t>Journal of Public Health (Oxford, England)</w:t>
      </w:r>
      <w:r w:rsidRPr="53ED45F2" w:rsidR="1047A7BE">
        <w:rPr>
          <w:rFonts w:ascii="Arial" w:hAnsi="Arial" w:eastAsia="Arial" w:cs="Arial"/>
          <w:b w:val="0"/>
          <w:bCs w:val="0"/>
          <w:i w:val="0"/>
          <w:iCs w:val="0"/>
          <w:caps w:val="0"/>
          <w:smallCaps w:val="0"/>
          <w:noProof w:val="0"/>
          <w:color w:val="000000" w:themeColor="text1" w:themeTint="FF" w:themeShade="FF"/>
          <w:sz w:val="22"/>
          <w:szCs w:val="22"/>
          <w:lang w:val="en-US"/>
        </w:rPr>
        <w:t xml:space="preserve">, 43(1), pp. e100–e102. Available at: </w:t>
      </w:r>
      <w:hyperlink r:id="R4bf70d7480ca48eb">
        <w:r w:rsidRPr="53ED45F2" w:rsidR="1047A7BE">
          <w:rPr>
            <w:rStyle w:val="Hyperlink"/>
            <w:rFonts w:ascii="Arial" w:hAnsi="Arial" w:eastAsia="Arial" w:cs="Arial"/>
            <w:b w:val="0"/>
            <w:bCs w:val="0"/>
            <w:i w:val="0"/>
            <w:iCs w:val="0"/>
            <w:caps w:val="0"/>
            <w:smallCaps w:val="0"/>
            <w:noProof w:val="0"/>
            <w:sz w:val="22"/>
            <w:szCs w:val="22"/>
            <w:lang w:val="en-US"/>
          </w:rPr>
          <w:t>https://doi.org/10.1093/pubmed/fdaa112</w:t>
        </w:r>
      </w:hyperlink>
      <w:r w:rsidRPr="53ED45F2" w:rsidR="1047A7BE">
        <w:rPr>
          <w:rFonts w:ascii="Arial" w:hAnsi="Arial" w:eastAsia="Arial" w:cs="Arial"/>
          <w:b w:val="0"/>
          <w:bCs w:val="0"/>
          <w:i w:val="0"/>
          <w:iCs w:val="0"/>
          <w:caps w:val="0"/>
          <w:smallCaps w:val="0"/>
          <w:noProof w:val="0"/>
          <w:color w:val="000000" w:themeColor="text1" w:themeTint="FF" w:themeShade="FF"/>
          <w:sz w:val="22"/>
          <w:szCs w:val="22"/>
          <w:lang w:val="en-US"/>
        </w:rPr>
        <w:t>.</w:t>
      </w:r>
    </w:p>
    <w:p w:rsidR="2FF7334A" w:rsidP="2FF7334A" w:rsidRDefault="2FF7334A" w14:paraId="4EDD560A" w14:textId="10C5B347">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A14609C" w:rsidP="53ED45F2" w:rsidRDefault="3A14609C" w14:paraId="36614853" w14:textId="0F1FF4A7">
      <w:pPr>
        <w:pStyle w:val="ListParagraph"/>
        <w:numPr>
          <w:ilvl w:val="0"/>
          <w:numId w:val="8"/>
        </w:numPr>
        <w:spacing w:line="276" w:lineRule="auto"/>
        <w:rPr>
          <w:rFonts w:ascii="Arial" w:hAnsi="Arial" w:eastAsia="Arial" w:cs="Arial"/>
          <w:b w:val="0"/>
          <w:bCs w:val="0"/>
          <w:i w:val="0"/>
          <w:iCs w:val="0"/>
          <w:caps w:val="0"/>
          <w:smallCaps w:val="0"/>
          <w:noProof w:val="0"/>
          <w:color w:val="3A3A3A" w:themeColor="background2" w:themeTint="FF" w:themeShade="40"/>
          <w:sz w:val="22"/>
          <w:szCs w:val="22"/>
          <w:lang w:val="en-US"/>
        </w:rPr>
      </w:pPr>
      <w:r w:rsidRPr="53ED45F2" w:rsidR="3C6BD49C">
        <w:rPr>
          <w:rFonts w:ascii="Arial" w:hAnsi="Arial" w:eastAsia="Arial" w:cs="Arial"/>
          <w:b w:val="0"/>
          <w:bCs w:val="0"/>
          <w:i w:val="0"/>
          <w:iCs w:val="0"/>
          <w:caps w:val="0"/>
          <w:smallCaps w:val="0"/>
          <w:noProof w:val="0"/>
          <w:color w:val="000000" w:themeColor="text1" w:themeTint="FF" w:themeShade="FF"/>
          <w:sz w:val="22"/>
          <w:szCs w:val="22"/>
          <w:lang w:val="en-US"/>
        </w:rPr>
        <w:t>Ander</w:t>
      </w:r>
      <w:r w:rsidRPr="53ED45F2" w:rsidR="3C6BD49C">
        <w:rPr>
          <w:rFonts w:ascii="Arial" w:hAnsi="Arial" w:eastAsia="Arial" w:cs="Arial"/>
          <w:b w:val="0"/>
          <w:bCs w:val="0"/>
          <w:i w:val="0"/>
          <w:iCs w:val="0"/>
          <w:caps w:val="0"/>
          <w:smallCaps w:val="0"/>
          <w:noProof w:val="0"/>
          <w:color w:val="000000" w:themeColor="text1" w:themeTint="FF" w:themeShade="FF"/>
          <w:sz w:val="22"/>
          <w:szCs w:val="22"/>
          <w:lang w:val="en-US"/>
        </w:rPr>
        <w:t>se</w:t>
      </w:r>
      <w:r w:rsidRPr="53ED45F2" w:rsidR="3C6BD49C">
        <w:rPr>
          <w:rFonts w:ascii="Arial" w:hAnsi="Arial" w:eastAsia="Arial" w:cs="Arial"/>
          <w:b w:val="0"/>
          <w:bCs w:val="0"/>
          <w:i w:val="0"/>
          <w:iCs w:val="0"/>
          <w:caps w:val="0"/>
          <w:smallCaps w:val="0"/>
          <w:noProof w:val="0"/>
          <w:color w:val="000000" w:themeColor="text1" w:themeTint="FF" w:themeShade="FF"/>
          <w:sz w:val="22"/>
          <w:szCs w:val="22"/>
          <w:lang w:val="en-US"/>
        </w:rPr>
        <w:t xml:space="preserve">n, K. (2020) ‘Universal Credit, gender and unpaid childcare: Mothers’ accounts of the new welfare conditionality regime’, </w:t>
      </w:r>
      <w:r w:rsidRPr="53ED45F2" w:rsidR="3C6BD49C">
        <w:rPr>
          <w:rFonts w:ascii="Arial" w:hAnsi="Arial" w:eastAsia="Arial" w:cs="Arial"/>
          <w:b w:val="0"/>
          <w:bCs w:val="0"/>
          <w:i w:val="1"/>
          <w:iCs w:val="1"/>
          <w:caps w:val="0"/>
          <w:smallCaps w:val="0"/>
          <w:noProof w:val="0"/>
          <w:color w:val="000000" w:themeColor="text1" w:themeTint="FF" w:themeShade="FF"/>
          <w:sz w:val="22"/>
          <w:szCs w:val="22"/>
          <w:lang w:val="en-US"/>
        </w:rPr>
        <w:t>Critical social policy</w:t>
      </w:r>
      <w:r w:rsidRPr="53ED45F2" w:rsidR="3C6BD49C">
        <w:rPr>
          <w:rFonts w:ascii="Arial" w:hAnsi="Arial" w:eastAsia="Arial" w:cs="Arial"/>
          <w:b w:val="0"/>
          <w:bCs w:val="0"/>
          <w:i w:val="0"/>
          <w:iCs w:val="0"/>
          <w:caps w:val="0"/>
          <w:smallCaps w:val="0"/>
          <w:noProof w:val="0"/>
          <w:color w:val="000000" w:themeColor="text1" w:themeTint="FF" w:themeShade="FF"/>
          <w:sz w:val="22"/>
          <w:szCs w:val="22"/>
          <w:lang w:val="en-US"/>
        </w:rPr>
        <w:t>, 40(3), pp. 430–449. Available at:</w:t>
      </w:r>
      <w:r w:rsidRPr="53ED45F2" w:rsidR="3C6BD49C">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hyperlink r:id="Rfc58cc2c964e443e">
        <w:r w:rsidRPr="53ED45F2" w:rsidR="3C6BD49C">
          <w:rPr>
            <w:rStyle w:val="Hyperlink"/>
            <w:rFonts w:ascii="Arial" w:hAnsi="Arial" w:eastAsia="Arial" w:cs="Arial"/>
            <w:b w:val="0"/>
            <w:bCs w:val="0"/>
            <w:i w:val="0"/>
            <w:iCs w:val="0"/>
            <w:caps w:val="0"/>
            <w:smallCaps w:val="0"/>
            <w:noProof w:val="0"/>
            <w:sz w:val="22"/>
            <w:szCs w:val="22"/>
            <w:lang w:val="en-US"/>
          </w:rPr>
          <w:t>https://doi.org/10.1177/0261018319856487</w:t>
        </w:r>
      </w:hyperlink>
      <w:r w:rsidRPr="53ED45F2" w:rsidR="3C6BD49C">
        <w:rPr>
          <w:rFonts w:ascii="Arial" w:hAnsi="Arial" w:eastAsia="Arial" w:cs="Arial"/>
          <w:b w:val="0"/>
          <w:bCs w:val="0"/>
          <w:i w:val="0"/>
          <w:iCs w:val="0"/>
          <w:caps w:val="0"/>
          <w:smallCaps w:val="0"/>
          <w:noProof w:val="0"/>
          <w:color w:val="3A3A3A" w:themeColor="background2" w:themeTint="FF" w:themeShade="40"/>
          <w:sz w:val="22"/>
          <w:szCs w:val="22"/>
          <w:lang w:val="en-US"/>
        </w:rPr>
        <w:t>.</w:t>
      </w:r>
    </w:p>
    <w:p w:rsidR="2FF7334A" w:rsidP="2FF7334A" w:rsidRDefault="2FF7334A" w14:paraId="4B66A972" w14:textId="3BE39146">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01B3DEE4" w:rsidP="53ED45F2" w:rsidRDefault="01B3DEE4" w14:paraId="2A824379" w14:textId="6E96034D">
      <w:pPr>
        <w:pStyle w:val="ListParagraph"/>
        <w:numPr>
          <w:ilvl w:val="0"/>
          <w:numId w:val="8"/>
        </w:num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3ED45F2" w:rsidR="55532904">
        <w:rPr>
          <w:rFonts w:ascii="Arial" w:hAnsi="Arial" w:eastAsia="Arial" w:cs="Arial"/>
          <w:b w:val="0"/>
          <w:bCs w:val="0"/>
          <w:i w:val="0"/>
          <w:iCs w:val="0"/>
          <w:caps w:val="0"/>
          <w:smallCaps w:val="0"/>
          <w:noProof w:val="0"/>
          <w:color w:val="000000" w:themeColor="text1" w:themeTint="FF" w:themeShade="FF"/>
          <w:sz w:val="22"/>
          <w:szCs w:val="22"/>
          <w:lang w:val="en-US"/>
        </w:rPr>
        <w:t>Baka</w:t>
      </w:r>
      <w:r w:rsidRPr="53ED45F2" w:rsidR="55532904">
        <w:rPr>
          <w:rFonts w:ascii="Arial" w:hAnsi="Arial" w:eastAsia="Arial" w:cs="Arial"/>
          <w:b w:val="0"/>
          <w:bCs w:val="0"/>
          <w:i w:val="0"/>
          <w:iCs w:val="0"/>
          <w:caps w:val="0"/>
          <w:smallCaps w:val="0"/>
          <w:noProof w:val="0"/>
          <w:color w:val="000000" w:themeColor="text1" w:themeTint="FF" w:themeShade="FF"/>
          <w:sz w:val="22"/>
          <w:szCs w:val="22"/>
          <w:lang w:val="en-US"/>
        </w:rPr>
        <w:t xml:space="preserve">r, </w:t>
      </w:r>
      <w:r w:rsidRPr="53ED45F2" w:rsidR="55532904">
        <w:rPr>
          <w:rFonts w:ascii="Arial" w:hAnsi="Arial" w:eastAsia="Arial" w:cs="Arial"/>
          <w:b w:val="0"/>
          <w:bCs w:val="0"/>
          <w:i w:val="0"/>
          <w:iCs w:val="0"/>
          <w:caps w:val="0"/>
          <w:smallCaps w:val="0"/>
          <w:noProof w:val="0"/>
          <w:color w:val="000000" w:themeColor="text1" w:themeTint="FF" w:themeShade="FF"/>
          <w:sz w:val="22"/>
          <w:szCs w:val="22"/>
          <w:lang w:val="en-US"/>
        </w:rPr>
        <w:t>A</w:t>
      </w:r>
      <w:r w:rsidRPr="53ED45F2" w:rsidR="438EDD84">
        <w:rPr>
          <w:rFonts w:ascii="Arial" w:hAnsi="Arial" w:eastAsia="Arial" w:cs="Arial"/>
          <w:b w:val="0"/>
          <w:bCs w:val="0"/>
          <w:i w:val="0"/>
          <w:iCs w:val="0"/>
          <w:caps w:val="0"/>
          <w:smallCaps w:val="0"/>
          <w:noProof w:val="0"/>
          <w:color w:val="000000" w:themeColor="text1" w:themeTint="FF" w:themeShade="FF"/>
          <w:sz w:val="22"/>
          <w:szCs w:val="22"/>
          <w:lang w:val="en-US"/>
        </w:rPr>
        <w:t>.</w:t>
      </w:r>
      <w:r w:rsidRPr="53ED45F2" w:rsidR="5553290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3ED45F2" w:rsidR="5F14BCEA">
        <w:rPr>
          <w:rFonts w:ascii="Arial" w:hAnsi="Arial" w:eastAsia="Arial" w:cs="Arial"/>
          <w:b w:val="0"/>
          <w:bCs w:val="0"/>
          <w:i w:val="0"/>
          <w:iCs w:val="0"/>
          <w:caps w:val="0"/>
          <w:smallCaps w:val="0"/>
          <w:noProof w:val="0"/>
          <w:color w:val="000000" w:themeColor="text1" w:themeTint="FF" w:themeShade="FF"/>
          <w:sz w:val="22"/>
          <w:szCs w:val="22"/>
          <w:lang w:val="en-US"/>
        </w:rPr>
        <w:t>(</w:t>
      </w:r>
      <w:r w:rsidRPr="53ED45F2" w:rsidR="55532904">
        <w:rPr>
          <w:rFonts w:ascii="Arial" w:hAnsi="Arial" w:eastAsia="Arial" w:cs="Arial"/>
          <w:b w:val="0"/>
          <w:bCs w:val="0"/>
          <w:i w:val="0"/>
          <w:iCs w:val="0"/>
          <w:caps w:val="0"/>
          <w:smallCaps w:val="0"/>
          <w:noProof w:val="0"/>
          <w:color w:val="000000" w:themeColor="text1" w:themeTint="FF" w:themeShade="FF"/>
          <w:sz w:val="22"/>
          <w:szCs w:val="22"/>
          <w:lang w:val="en-US"/>
        </w:rPr>
        <w:t>2022</w:t>
      </w:r>
      <w:r w:rsidRPr="53ED45F2" w:rsidR="700BBE49">
        <w:rPr>
          <w:rFonts w:ascii="Arial" w:hAnsi="Arial" w:eastAsia="Arial" w:cs="Arial"/>
          <w:b w:val="0"/>
          <w:bCs w:val="0"/>
          <w:i w:val="0"/>
          <w:iCs w:val="0"/>
          <w:caps w:val="0"/>
          <w:smallCaps w:val="0"/>
          <w:noProof w:val="0"/>
          <w:color w:val="000000" w:themeColor="text1" w:themeTint="FF" w:themeShade="FF"/>
          <w:sz w:val="22"/>
          <w:szCs w:val="22"/>
          <w:lang w:val="en-US"/>
        </w:rPr>
        <w:t>)</w:t>
      </w:r>
      <w:r w:rsidRPr="53ED45F2" w:rsidR="55532904">
        <w:rPr>
          <w:rFonts w:ascii="Arial" w:hAnsi="Arial" w:eastAsia="Arial" w:cs="Arial"/>
          <w:b w:val="0"/>
          <w:bCs w:val="0"/>
          <w:i w:val="0"/>
          <w:iCs w:val="0"/>
          <w:caps w:val="0"/>
          <w:smallCaps w:val="0"/>
          <w:noProof w:val="0"/>
          <w:color w:val="000000" w:themeColor="text1" w:themeTint="FF" w:themeShade="FF"/>
          <w:sz w:val="22"/>
          <w:szCs w:val="22"/>
          <w:lang w:val="en-US"/>
        </w:rPr>
        <w:t xml:space="preserve">. Hierarchy of needs and subjective wellbeing. </w:t>
      </w:r>
      <w:r w:rsidRPr="53ED45F2" w:rsidR="55532904">
        <w:rPr>
          <w:rFonts w:ascii="Arial" w:hAnsi="Arial" w:eastAsia="Arial" w:cs="Arial"/>
          <w:b w:val="0"/>
          <w:bCs w:val="0"/>
          <w:i w:val="1"/>
          <w:iCs w:val="1"/>
          <w:caps w:val="0"/>
          <w:smallCaps w:val="0"/>
          <w:noProof w:val="0"/>
          <w:color w:val="000000" w:themeColor="text1" w:themeTint="FF" w:themeShade="FF"/>
          <w:sz w:val="22"/>
          <w:szCs w:val="22"/>
          <w:lang w:val="en-US"/>
        </w:rPr>
        <w:t>Planning Malaysia</w:t>
      </w:r>
      <w:r w:rsidRPr="53ED45F2" w:rsidR="5553290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3ED45F2" w:rsidR="55532904">
        <w:rPr>
          <w:rFonts w:ascii="Arial" w:hAnsi="Arial" w:eastAsia="Arial" w:cs="Arial"/>
          <w:b w:val="0"/>
          <w:bCs w:val="0"/>
          <w:i w:val="1"/>
          <w:iCs w:val="1"/>
          <w:caps w:val="0"/>
          <w:smallCaps w:val="0"/>
          <w:noProof w:val="0"/>
          <w:color w:val="000000" w:themeColor="text1" w:themeTint="FF" w:themeShade="FF"/>
          <w:sz w:val="22"/>
          <w:szCs w:val="22"/>
          <w:lang w:val="en-US"/>
        </w:rPr>
        <w:t>20</w:t>
      </w:r>
      <w:r w:rsidRPr="53ED45F2" w:rsidR="55532904">
        <w:rPr>
          <w:rFonts w:ascii="Arial" w:hAnsi="Arial" w:eastAsia="Arial" w:cs="Arial"/>
          <w:b w:val="0"/>
          <w:bCs w:val="0"/>
          <w:i w:val="0"/>
          <w:iCs w:val="0"/>
          <w:caps w:val="0"/>
          <w:smallCaps w:val="0"/>
          <w:noProof w:val="0"/>
          <w:color w:val="000000" w:themeColor="text1" w:themeTint="FF" w:themeShade="FF"/>
          <w:sz w:val="22"/>
          <w:szCs w:val="22"/>
          <w:lang w:val="en-US"/>
        </w:rPr>
        <w:t>.</w:t>
      </w:r>
    </w:p>
    <w:p w:rsidR="3B6CAD60" w:rsidP="3B6CAD60" w:rsidRDefault="3B6CAD60" w14:paraId="4F1F12F2" w14:textId="01C8752E">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5C64A18B" w:rsidP="53ED45F2" w:rsidRDefault="5C64A18B" w14:paraId="21296E48" w14:textId="11D89F8A">
      <w:pPr>
        <w:pStyle w:val="ListParagraph"/>
        <w:numPr>
          <w:ilvl w:val="0"/>
          <w:numId w:val="8"/>
        </w:num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3ED45F2" w:rsidR="5DAB1F4C">
        <w:rPr>
          <w:rFonts w:ascii="Arial" w:hAnsi="Arial" w:eastAsia="Arial" w:cs="Arial"/>
          <w:b w:val="0"/>
          <w:bCs w:val="0"/>
          <w:i w:val="0"/>
          <w:iCs w:val="0"/>
          <w:caps w:val="0"/>
          <w:smallCaps w:val="0"/>
          <w:noProof w:val="0"/>
          <w:color w:val="000000" w:themeColor="text1" w:themeTint="FF" w:themeShade="FF"/>
          <w:sz w:val="22"/>
          <w:szCs w:val="22"/>
          <w:lang w:val="en-US"/>
        </w:rPr>
        <w:t>Bank</w:t>
      </w:r>
      <w:r w:rsidRPr="53ED45F2" w:rsidR="5DAB1F4C">
        <w:rPr>
          <w:rFonts w:ascii="Arial" w:hAnsi="Arial" w:eastAsia="Arial" w:cs="Arial"/>
          <w:b w:val="0"/>
          <w:bCs w:val="0"/>
          <w:i w:val="0"/>
          <w:iCs w:val="0"/>
          <w:caps w:val="0"/>
          <w:smallCaps w:val="0"/>
          <w:noProof w:val="0"/>
          <w:color w:val="000000" w:themeColor="text1" w:themeTint="FF" w:themeShade="FF"/>
          <w:sz w:val="22"/>
          <w:szCs w:val="22"/>
          <w:lang w:val="en-US"/>
        </w:rPr>
        <w:t>s,</w:t>
      </w:r>
      <w:r w:rsidRPr="53ED45F2" w:rsidR="5DAB1F4C">
        <w:rPr>
          <w:rFonts w:ascii="Arial" w:hAnsi="Arial" w:eastAsia="Arial" w:cs="Arial"/>
          <w:b w:val="0"/>
          <w:bCs w:val="0"/>
          <w:i w:val="0"/>
          <w:iCs w:val="0"/>
          <w:caps w:val="0"/>
          <w:smallCaps w:val="0"/>
          <w:noProof w:val="0"/>
          <w:color w:val="000000" w:themeColor="text1" w:themeTint="FF" w:themeShade="FF"/>
          <w:sz w:val="22"/>
          <w:szCs w:val="22"/>
          <w:lang w:val="en-US"/>
        </w:rPr>
        <w:t xml:space="preserve"> K., The Effect of Poverty on Children and Their Development. </w:t>
      </w:r>
      <w:r w:rsidRPr="53ED45F2" w:rsidR="5DAB1F4C">
        <w:rPr>
          <w:rFonts w:ascii="Arial" w:hAnsi="Arial" w:eastAsia="Arial" w:cs="Arial"/>
          <w:b w:val="0"/>
          <w:bCs w:val="0"/>
          <w:i w:val="1"/>
          <w:iCs w:val="1"/>
          <w:caps w:val="0"/>
          <w:smallCaps w:val="0"/>
          <w:noProof w:val="0"/>
          <w:color w:val="000000" w:themeColor="text1" w:themeTint="FF" w:themeShade="FF"/>
          <w:sz w:val="22"/>
          <w:szCs w:val="22"/>
          <w:lang w:val="en-US"/>
        </w:rPr>
        <w:t>The Research and Knowledge Exchange</w:t>
      </w:r>
      <w:r w:rsidRPr="53ED45F2" w:rsidR="5DAB1F4C">
        <w:rPr>
          <w:rFonts w:ascii="Arial" w:hAnsi="Arial" w:eastAsia="Arial" w:cs="Arial"/>
          <w:b w:val="0"/>
          <w:bCs w:val="0"/>
          <w:i w:val="0"/>
          <w:iCs w:val="0"/>
          <w:caps w:val="0"/>
          <w:smallCaps w:val="0"/>
          <w:noProof w:val="0"/>
          <w:color w:val="000000" w:themeColor="text1" w:themeTint="FF" w:themeShade="FF"/>
          <w:sz w:val="22"/>
          <w:szCs w:val="22"/>
          <w:lang w:val="en-US"/>
        </w:rPr>
        <w:t xml:space="preserve">, p.45. </w:t>
      </w:r>
      <w:r w:rsidRPr="53ED45F2" w:rsidR="2C6AAB9E">
        <w:rPr>
          <w:rFonts w:ascii="Arial" w:hAnsi="Arial" w:eastAsia="Arial" w:cs="Arial"/>
          <w:b w:val="0"/>
          <w:bCs w:val="0"/>
          <w:i w:val="0"/>
          <w:iCs w:val="0"/>
          <w:caps w:val="0"/>
          <w:smallCaps w:val="0"/>
          <w:noProof w:val="0"/>
          <w:color w:val="000000" w:themeColor="text1" w:themeTint="FF" w:themeShade="FF"/>
          <w:sz w:val="22"/>
          <w:szCs w:val="22"/>
          <w:lang w:val="en-US"/>
        </w:rPr>
        <w:t>(no date).</w:t>
      </w:r>
    </w:p>
    <w:p w:rsidR="3B6CAD60" w:rsidP="3B6CAD60" w:rsidRDefault="3B6CAD60" w14:paraId="36F95EC6" w14:textId="18465EC7">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2FF7334A" w:rsidP="53ED45F2" w:rsidRDefault="2FF7334A" w14:paraId="4E29CBF9" w14:textId="03DF5F6E">
      <w:pPr>
        <w:pStyle w:val="ListParagraph"/>
        <w:numPr>
          <w:ilvl w:val="0"/>
          <w:numId w:val="8"/>
        </w:numPr>
        <w:spacing w:line="276" w:lineRule="auto"/>
        <w:rPr>
          <w:noProof w:val="0"/>
          <w:color w:val="000000" w:themeColor="text1" w:themeTint="FF" w:themeShade="FF"/>
          <w:lang w:val="en-US"/>
        </w:rPr>
      </w:pPr>
      <w:r w:rsidRPr="53ED45F2" w:rsidR="43D61863">
        <w:rPr>
          <w:rFonts w:ascii="Arial" w:hAnsi="Arial" w:eastAsia="Arial" w:cs="Arial"/>
          <w:b w:val="0"/>
          <w:bCs w:val="0"/>
          <w:i w:val="0"/>
          <w:iCs w:val="0"/>
          <w:caps w:val="0"/>
          <w:smallCaps w:val="0"/>
          <w:noProof w:val="0"/>
          <w:color w:val="000000" w:themeColor="text1" w:themeTint="FF" w:themeShade="FF"/>
          <w:sz w:val="22"/>
          <w:szCs w:val="22"/>
          <w:lang w:val="en-US"/>
        </w:rPr>
        <w:t>Birmi</w:t>
      </w:r>
      <w:r w:rsidRPr="53ED45F2" w:rsidR="43D61863">
        <w:rPr>
          <w:rFonts w:ascii="Arial" w:hAnsi="Arial" w:eastAsia="Arial" w:cs="Arial"/>
          <w:b w:val="0"/>
          <w:bCs w:val="0"/>
          <w:i w:val="0"/>
          <w:iCs w:val="0"/>
          <w:caps w:val="0"/>
          <w:smallCaps w:val="0"/>
          <w:noProof w:val="0"/>
          <w:color w:val="000000" w:themeColor="text1" w:themeTint="FF" w:themeShade="FF"/>
          <w:sz w:val="22"/>
          <w:szCs w:val="22"/>
          <w:lang w:val="en-US"/>
        </w:rPr>
        <w:t>ng</w:t>
      </w:r>
      <w:r w:rsidRPr="53ED45F2" w:rsidR="43D61863">
        <w:rPr>
          <w:rFonts w:ascii="Arial" w:hAnsi="Arial" w:eastAsia="Arial" w:cs="Arial"/>
          <w:b w:val="0"/>
          <w:bCs w:val="0"/>
          <w:i w:val="0"/>
          <w:iCs w:val="0"/>
          <w:caps w:val="0"/>
          <w:smallCaps w:val="0"/>
          <w:noProof w:val="0"/>
          <w:color w:val="000000" w:themeColor="text1" w:themeTint="FF" w:themeShade="FF"/>
          <w:sz w:val="22"/>
          <w:szCs w:val="22"/>
          <w:lang w:val="en-US"/>
        </w:rPr>
        <w:t xml:space="preserve">ham City Council (2023). </w:t>
      </w:r>
      <w:r w:rsidRPr="53ED45F2" w:rsidR="43D61863">
        <w:rPr>
          <w:rFonts w:ascii="Arial" w:hAnsi="Arial" w:eastAsia="Arial" w:cs="Arial"/>
          <w:b w:val="0"/>
          <w:bCs w:val="0"/>
          <w:i w:val="1"/>
          <w:iCs w:val="1"/>
          <w:caps w:val="0"/>
          <w:smallCaps w:val="0"/>
          <w:noProof w:val="0"/>
          <w:color w:val="000000" w:themeColor="text1" w:themeTint="FF" w:themeShade="FF"/>
          <w:sz w:val="22"/>
          <w:szCs w:val="22"/>
          <w:lang w:val="en-US"/>
        </w:rPr>
        <w:t>Health and Wellbeing Strategy</w:t>
      </w:r>
      <w:r w:rsidRPr="53ED45F2" w:rsidR="43D61863">
        <w:rPr>
          <w:rFonts w:ascii="Arial" w:hAnsi="Arial" w:eastAsia="Arial" w:cs="Arial"/>
          <w:b w:val="0"/>
          <w:bCs w:val="0"/>
          <w:i w:val="0"/>
          <w:iCs w:val="0"/>
          <w:caps w:val="0"/>
          <w:smallCaps w:val="0"/>
          <w:noProof w:val="0"/>
          <w:color w:val="000000" w:themeColor="text1" w:themeTint="FF" w:themeShade="FF"/>
          <w:sz w:val="22"/>
          <w:szCs w:val="22"/>
          <w:lang w:val="en-US"/>
        </w:rPr>
        <w:t>.</w:t>
      </w:r>
      <w:r w:rsidRPr="53ED45F2" w:rsidR="476C0DF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3ED45F2" w:rsidR="43D61863">
        <w:rPr>
          <w:rFonts w:ascii="Arial" w:hAnsi="Arial" w:eastAsia="Arial" w:cs="Arial"/>
          <w:b w:val="0"/>
          <w:bCs w:val="0"/>
          <w:i w:val="0"/>
          <w:iCs w:val="0"/>
          <w:caps w:val="0"/>
          <w:smallCaps w:val="0"/>
          <w:noProof w:val="0"/>
          <w:color w:val="000000" w:themeColor="text1" w:themeTint="FF" w:themeShade="FF"/>
          <w:sz w:val="22"/>
          <w:szCs w:val="22"/>
          <w:lang w:val="en-US"/>
        </w:rPr>
        <w:t>Available at:</w:t>
      </w:r>
      <w:r w:rsidRPr="53ED45F2" w:rsidR="43D61863">
        <w:rPr>
          <w:rFonts w:ascii="Arial" w:hAnsi="Arial" w:eastAsia="Arial" w:cs="Arial"/>
          <w:b w:val="0"/>
          <w:bCs w:val="0"/>
          <w:i w:val="0"/>
          <w:iCs w:val="0"/>
          <w:caps w:val="0"/>
          <w:smallCaps w:val="0"/>
          <w:noProof w:val="0"/>
          <w:color w:val="2C3E50"/>
          <w:sz w:val="22"/>
          <w:szCs w:val="22"/>
          <w:lang w:val="en-US"/>
        </w:rPr>
        <w:t xml:space="preserve"> </w:t>
      </w:r>
      <w:hyperlink r:id="Rbe2d2553f3f84b53">
        <w:r w:rsidRPr="53ED45F2" w:rsidR="43D61863">
          <w:rPr>
            <w:rStyle w:val="Hyperlink"/>
            <w:rFonts w:ascii="Arial" w:hAnsi="Arial" w:eastAsia="Arial" w:cs="Arial"/>
            <w:b w:val="0"/>
            <w:bCs w:val="0"/>
            <w:i w:val="0"/>
            <w:iCs w:val="0"/>
            <w:caps w:val="0"/>
            <w:smallCaps w:val="0"/>
            <w:noProof w:val="0"/>
            <w:sz w:val="22"/>
            <w:szCs w:val="22"/>
            <w:lang w:val="en-US"/>
          </w:rPr>
          <w:t>https://www.birmingham.gov.uk/info/50119/health_and_wellbeing_board/1300/health_and_wellbeing_strategy</w:t>
        </w:r>
      </w:hyperlink>
      <w:r w:rsidRPr="53ED45F2" w:rsidR="2C2B4A47">
        <w:rPr>
          <w:rFonts w:ascii="Arial" w:hAnsi="Arial" w:eastAsia="Arial" w:cs="Arial"/>
          <w:b w:val="0"/>
          <w:bCs w:val="0"/>
          <w:i w:val="0"/>
          <w:iCs w:val="0"/>
          <w:caps w:val="0"/>
          <w:smallCaps w:val="0"/>
          <w:noProof w:val="0"/>
          <w:sz w:val="22"/>
          <w:szCs w:val="22"/>
          <w:lang w:val="en-US"/>
        </w:rPr>
        <w:t xml:space="preserve"> (Accessed 16 </w:t>
      </w:r>
      <w:r w:rsidRPr="53ED45F2" w:rsidR="12216BB1">
        <w:rPr>
          <w:rFonts w:ascii="Arial" w:hAnsi="Arial" w:eastAsia="Arial" w:cs="Arial"/>
          <w:b w:val="0"/>
          <w:bCs w:val="0"/>
          <w:i w:val="0"/>
          <w:iCs w:val="0"/>
          <w:caps w:val="0"/>
          <w:smallCaps w:val="0"/>
          <w:noProof w:val="0"/>
          <w:sz w:val="22"/>
          <w:szCs w:val="22"/>
          <w:lang w:val="en-US"/>
        </w:rPr>
        <w:t>October</w:t>
      </w:r>
      <w:r w:rsidRPr="53ED45F2" w:rsidR="2C2B4A47">
        <w:rPr>
          <w:rFonts w:ascii="Arial" w:hAnsi="Arial" w:eastAsia="Arial" w:cs="Arial"/>
          <w:b w:val="0"/>
          <w:bCs w:val="0"/>
          <w:i w:val="0"/>
          <w:iCs w:val="0"/>
          <w:caps w:val="0"/>
          <w:smallCaps w:val="0"/>
          <w:noProof w:val="0"/>
          <w:sz w:val="22"/>
          <w:szCs w:val="22"/>
          <w:lang w:val="en-US"/>
        </w:rPr>
        <w:t xml:space="preserve"> 2025).</w:t>
      </w:r>
    </w:p>
    <w:p w:rsidR="2FF7334A" w:rsidP="2FF7334A" w:rsidRDefault="2FF7334A" w14:paraId="1F1A064D" w14:textId="66A2E099">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0355C57" w:rsidP="53ED45F2" w:rsidRDefault="30355C57" w14:paraId="425BE71C" w14:textId="5FD0059A">
      <w:pPr>
        <w:pStyle w:val="ListParagraph"/>
        <w:numPr>
          <w:ilvl w:val="0"/>
          <w:numId w:val="8"/>
        </w:numPr>
        <w:spacing w:line="276" w:lineRule="auto"/>
        <w:rPr>
          <w:rFonts w:ascii="Arial" w:hAnsi="Arial" w:eastAsia="Arial" w:cs="Arial"/>
          <w:b w:val="0"/>
          <w:bCs w:val="0"/>
          <w:i w:val="0"/>
          <w:iCs w:val="0"/>
          <w:caps w:val="0"/>
          <w:smallCaps w:val="0"/>
          <w:noProof w:val="0"/>
          <w:color w:val="3A3A3A" w:themeColor="background2" w:themeTint="FF" w:themeShade="40"/>
          <w:sz w:val="22"/>
          <w:szCs w:val="22"/>
          <w:lang w:val="en-US"/>
        </w:rPr>
      </w:pPr>
      <w:r w:rsidRPr="53ED45F2" w:rsidR="19DD3E78">
        <w:rPr>
          <w:rFonts w:ascii="Arial" w:hAnsi="Arial" w:eastAsia="Arial" w:cs="Arial"/>
          <w:b w:val="0"/>
          <w:bCs w:val="0"/>
          <w:i w:val="0"/>
          <w:iCs w:val="0"/>
          <w:caps w:val="0"/>
          <w:smallCaps w:val="0"/>
          <w:noProof w:val="0"/>
          <w:color w:val="000000" w:themeColor="text1" w:themeTint="FF" w:themeShade="FF"/>
          <w:sz w:val="22"/>
          <w:szCs w:val="22"/>
          <w:lang w:val="en-US"/>
        </w:rPr>
        <w:t xml:space="preserve">Confrerie, H., </w:t>
      </w:r>
      <w:r w:rsidRPr="53ED45F2" w:rsidR="19DD3E78">
        <w:rPr>
          <w:rFonts w:ascii="Arial" w:hAnsi="Arial" w:eastAsia="Arial" w:cs="Arial"/>
          <w:b w:val="0"/>
          <w:bCs w:val="0"/>
          <w:i w:val="0"/>
          <w:iCs w:val="0"/>
          <w:caps w:val="0"/>
          <w:smallCaps w:val="0"/>
          <w:noProof w:val="0"/>
          <w:color w:val="000000" w:themeColor="text1" w:themeTint="FF" w:themeShade="FF"/>
          <w:sz w:val="22"/>
          <w:szCs w:val="22"/>
          <w:lang w:val="en-US"/>
        </w:rPr>
        <w:t>Ciarla</w:t>
      </w:r>
      <w:r w:rsidRPr="53ED45F2" w:rsidR="19DD3E78">
        <w:rPr>
          <w:rFonts w:ascii="Arial" w:hAnsi="Arial" w:eastAsia="Arial" w:cs="Arial"/>
          <w:b w:val="0"/>
          <w:bCs w:val="0"/>
          <w:i w:val="0"/>
          <w:iCs w:val="0"/>
          <w:caps w:val="0"/>
          <w:smallCaps w:val="0"/>
          <w:noProof w:val="0"/>
          <w:color w:val="000000" w:themeColor="text1" w:themeTint="FF" w:themeShade="FF"/>
          <w:sz w:val="22"/>
          <w:szCs w:val="22"/>
          <w:lang w:val="en-US"/>
        </w:rPr>
        <w:t xml:space="preserve">, T. and Noyons, E. (2024) ‘Countries’ research priorities in relation to the Sustainable Development Goals’, </w:t>
      </w:r>
      <w:r w:rsidRPr="53ED45F2" w:rsidR="19DD3E78">
        <w:rPr>
          <w:rFonts w:ascii="Arial" w:hAnsi="Arial" w:eastAsia="Arial" w:cs="Arial"/>
          <w:b w:val="0"/>
          <w:bCs w:val="0"/>
          <w:i w:val="1"/>
          <w:iCs w:val="1"/>
          <w:caps w:val="0"/>
          <w:smallCaps w:val="0"/>
          <w:noProof w:val="0"/>
          <w:color w:val="000000" w:themeColor="text1" w:themeTint="FF" w:themeShade="FF"/>
          <w:sz w:val="22"/>
          <w:szCs w:val="22"/>
          <w:lang w:val="en-US"/>
        </w:rPr>
        <w:t>Research Policy</w:t>
      </w:r>
      <w:r w:rsidRPr="53ED45F2" w:rsidR="19DD3E78">
        <w:rPr>
          <w:rFonts w:ascii="Arial" w:hAnsi="Arial" w:eastAsia="Arial" w:cs="Arial"/>
          <w:b w:val="0"/>
          <w:bCs w:val="0"/>
          <w:i w:val="0"/>
          <w:iCs w:val="0"/>
          <w:caps w:val="0"/>
          <w:smallCaps w:val="0"/>
          <w:noProof w:val="0"/>
          <w:color w:val="000000" w:themeColor="text1" w:themeTint="FF" w:themeShade="FF"/>
          <w:sz w:val="22"/>
          <w:szCs w:val="22"/>
          <w:lang w:val="en-US"/>
        </w:rPr>
        <w:t>, 53(3). Available at:</w:t>
      </w:r>
      <w:r w:rsidRPr="53ED45F2" w:rsidR="19DD3E78">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hyperlink r:id="Rd4956939c8cd4848">
        <w:r w:rsidRPr="53ED45F2" w:rsidR="19DD3E78">
          <w:rPr>
            <w:rStyle w:val="Hyperlink"/>
            <w:rFonts w:ascii="Arial" w:hAnsi="Arial" w:eastAsia="Arial" w:cs="Arial"/>
            <w:b w:val="0"/>
            <w:bCs w:val="0"/>
            <w:i w:val="0"/>
            <w:iCs w:val="0"/>
            <w:caps w:val="0"/>
            <w:smallCaps w:val="0"/>
            <w:noProof w:val="0"/>
            <w:sz w:val="22"/>
            <w:szCs w:val="22"/>
            <w:lang w:val="en-US"/>
          </w:rPr>
          <w:t>https://doi.org/10.1016/j.respol.2023.104950</w:t>
        </w:r>
      </w:hyperlink>
      <w:r w:rsidRPr="53ED45F2" w:rsidR="19DD3E78">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p>
    <w:p w:rsidR="2FF7334A" w:rsidP="2FF7334A" w:rsidRDefault="2FF7334A" w14:paraId="585EBCBE" w14:textId="70C0F2BF">
      <w:pPr>
        <w:pStyle w:val="Normal"/>
        <w:spacing w:line="276" w:lineRule="auto"/>
        <w:rPr>
          <w:rFonts w:ascii="Arial" w:hAnsi="Arial" w:eastAsia="Arial" w:cs="Arial"/>
          <w:b w:val="0"/>
          <w:bCs w:val="0"/>
          <w:i w:val="0"/>
          <w:iCs w:val="0"/>
          <w:caps w:val="0"/>
          <w:smallCaps w:val="0"/>
          <w:noProof w:val="0"/>
          <w:color w:val="3A3A3A" w:themeColor="background2" w:themeTint="FF" w:themeShade="40"/>
          <w:sz w:val="22"/>
          <w:szCs w:val="22"/>
          <w:lang w:val="en-US"/>
        </w:rPr>
      </w:pPr>
    </w:p>
    <w:p w:rsidR="49A63CBB" w:rsidP="53ED45F2" w:rsidRDefault="49A63CBB" w14:paraId="3B7DCE79" w14:textId="10EEEED8">
      <w:pPr>
        <w:pStyle w:val="ListParagraph"/>
        <w:numPr>
          <w:ilvl w:val="0"/>
          <w:numId w:val="8"/>
        </w:numPr>
        <w:spacing w:line="276" w:lineRule="auto"/>
        <w:rPr>
          <w:rFonts w:ascii="Arial" w:hAnsi="Arial" w:eastAsia="Arial" w:cs="Arial"/>
          <w:b w:val="0"/>
          <w:bCs w:val="0"/>
          <w:i w:val="0"/>
          <w:iCs w:val="0"/>
          <w:caps w:val="0"/>
          <w:smallCaps w:val="0"/>
          <w:noProof w:val="0"/>
          <w:color w:val="2C3E50"/>
          <w:sz w:val="22"/>
          <w:szCs w:val="22"/>
          <w:lang w:val="en-US"/>
        </w:rPr>
      </w:pPr>
      <w:r w:rsidRPr="53ED45F2" w:rsidR="544B57E2">
        <w:rPr>
          <w:rFonts w:ascii="Arial" w:hAnsi="Arial" w:eastAsia="Arial" w:cs="Arial"/>
          <w:b w:val="0"/>
          <w:bCs w:val="0"/>
          <w:i w:val="0"/>
          <w:iCs w:val="0"/>
          <w:caps w:val="0"/>
          <w:smallCaps w:val="0"/>
          <w:noProof w:val="0"/>
          <w:color w:val="000000" w:themeColor="text1" w:themeTint="FF" w:themeShade="FF"/>
          <w:sz w:val="22"/>
          <w:szCs w:val="22"/>
          <w:lang w:val="en-US"/>
        </w:rPr>
        <w:t>Cou</w:t>
      </w:r>
      <w:r w:rsidRPr="53ED45F2" w:rsidR="544B57E2">
        <w:rPr>
          <w:rFonts w:ascii="Arial" w:hAnsi="Arial" w:eastAsia="Arial" w:cs="Arial"/>
          <w:b w:val="0"/>
          <w:bCs w:val="0"/>
          <w:i w:val="0"/>
          <w:iCs w:val="0"/>
          <w:caps w:val="0"/>
          <w:smallCaps w:val="0"/>
          <w:noProof w:val="0"/>
          <w:color w:val="000000" w:themeColor="text1" w:themeTint="FF" w:themeShade="FF"/>
          <w:sz w:val="22"/>
          <w:szCs w:val="22"/>
          <w:lang w:val="en-US"/>
        </w:rPr>
        <w:t>ncil,</w:t>
      </w:r>
      <w:r w:rsidRPr="53ED45F2" w:rsidR="544B57E2">
        <w:rPr>
          <w:rFonts w:ascii="Arial" w:hAnsi="Arial" w:eastAsia="Arial" w:cs="Arial"/>
          <w:b w:val="0"/>
          <w:bCs w:val="0"/>
          <w:i w:val="0"/>
          <w:iCs w:val="0"/>
          <w:caps w:val="0"/>
          <w:smallCaps w:val="0"/>
          <w:noProof w:val="0"/>
          <w:color w:val="000000" w:themeColor="text1" w:themeTint="FF" w:themeShade="FF"/>
          <w:sz w:val="22"/>
          <w:szCs w:val="22"/>
          <w:lang w:val="en-US"/>
        </w:rPr>
        <w:t xml:space="preserve"> B.C. (2015). </w:t>
      </w:r>
      <w:r w:rsidRPr="53ED45F2" w:rsidR="544B57E2">
        <w:rPr>
          <w:rFonts w:ascii="Arial" w:hAnsi="Arial" w:eastAsia="Arial" w:cs="Arial"/>
          <w:b w:val="0"/>
          <w:bCs w:val="0"/>
          <w:i w:val="1"/>
          <w:iCs w:val="1"/>
          <w:caps w:val="0"/>
          <w:smallCaps w:val="0"/>
          <w:noProof w:val="0"/>
          <w:color w:val="000000" w:themeColor="text1" w:themeTint="FF" w:themeShade="FF"/>
          <w:sz w:val="22"/>
          <w:szCs w:val="22"/>
          <w:lang w:val="en-US"/>
        </w:rPr>
        <w:t>Full of Beans – beans and pulse campaign | Full of beans – beans and pulse campaign | Birmingham City Council</w:t>
      </w:r>
      <w:r w:rsidRPr="53ED45F2" w:rsidR="544B57E2">
        <w:rPr>
          <w:rFonts w:ascii="Arial" w:hAnsi="Arial" w:eastAsia="Arial" w:cs="Arial"/>
          <w:b w:val="0"/>
          <w:bCs w:val="0"/>
          <w:i w:val="0"/>
          <w:iCs w:val="0"/>
          <w:caps w:val="0"/>
          <w:smallCaps w:val="0"/>
          <w:noProof w:val="0"/>
          <w:color w:val="000000" w:themeColor="text1" w:themeTint="FF" w:themeShade="FF"/>
          <w:sz w:val="22"/>
          <w:szCs w:val="22"/>
          <w:lang w:val="en-US"/>
        </w:rPr>
        <w:t>. [online] Birmingham.gov.uk. Available at:</w:t>
      </w:r>
      <w:r w:rsidRPr="53ED45F2" w:rsidR="544B57E2">
        <w:rPr>
          <w:rFonts w:ascii="Arial" w:hAnsi="Arial" w:eastAsia="Arial" w:cs="Arial"/>
          <w:b w:val="0"/>
          <w:bCs w:val="0"/>
          <w:i w:val="0"/>
          <w:iCs w:val="0"/>
          <w:caps w:val="0"/>
          <w:smallCaps w:val="0"/>
          <w:noProof w:val="0"/>
          <w:color w:val="2C3E50"/>
          <w:sz w:val="22"/>
          <w:szCs w:val="22"/>
          <w:lang w:val="en-US"/>
        </w:rPr>
        <w:t xml:space="preserve"> </w:t>
      </w:r>
      <w:hyperlink r:id="R94e6eba5fd5c452d">
        <w:r w:rsidRPr="53ED45F2" w:rsidR="544B57E2">
          <w:rPr>
            <w:rStyle w:val="Hyperlink"/>
            <w:rFonts w:ascii="Arial" w:hAnsi="Arial" w:eastAsia="Arial" w:cs="Arial"/>
            <w:b w:val="0"/>
            <w:bCs w:val="0"/>
            <w:i w:val="0"/>
            <w:iCs w:val="0"/>
            <w:caps w:val="0"/>
            <w:smallCaps w:val="0"/>
            <w:noProof w:val="0"/>
            <w:sz w:val="22"/>
            <w:szCs w:val="22"/>
            <w:lang w:val="en-US"/>
          </w:rPr>
          <w:t>https://www.birmingham.gov.uk/info/50279/food_revolution/2751/full_of_beans_%E2%80%93_beans_and_pulse_campaign</w:t>
        </w:r>
      </w:hyperlink>
      <w:r w:rsidRPr="53ED45F2" w:rsidR="544B57E2">
        <w:rPr>
          <w:rFonts w:ascii="Arial" w:hAnsi="Arial" w:eastAsia="Arial" w:cs="Arial"/>
          <w:b w:val="0"/>
          <w:bCs w:val="0"/>
          <w:i w:val="0"/>
          <w:iCs w:val="0"/>
          <w:caps w:val="0"/>
          <w:smallCaps w:val="0"/>
          <w:noProof w:val="0"/>
          <w:color w:val="2C3E50"/>
          <w:sz w:val="22"/>
          <w:szCs w:val="22"/>
          <w:lang w:val="en-US"/>
        </w:rPr>
        <w:t>.</w:t>
      </w:r>
    </w:p>
    <w:p w:rsidR="2FF7334A" w:rsidP="2FF7334A" w:rsidRDefault="2FF7334A" w14:paraId="2DBA0BDF" w14:textId="7ED60672">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63C25FC1" w:rsidP="53ED45F2" w:rsidRDefault="63C25FC1" w14:paraId="63C3DEBC" w14:textId="48620355">
      <w:pPr>
        <w:pStyle w:val="ListParagraph"/>
        <w:numPr>
          <w:ilvl w:val="0"/>
          <w:numId w:val="8"/>
        </w:numPr>
        <w:spacing w:line="276" w:lineRule="auto"/>
        <w:rPr>
          <w:rFonts w:ascii="Arial" w:hAnsi="Arial" w:eastAsia="Arial" w:cs="Arial"/>
          <w:b w:val="0"/>
          <w:bCs w:val="0"/>
          <w:i w:val="0"/>
          <w:iCs w:val="0"/>
          <w:caps w:val="0"/>
          <w:smallCaps w:val="0"/>
          <w:noProof w:val="0"/>
          <w:color w:val="3A3A3A" w:themeColor="background2" w:themeTint="FF" w:themeShade="40"/>
          <w:sz w:val="22"/>
          <w:szCs w:val="22"/>
          <w:lang w:val="en-US"/>
        </w:rPr>
      </w:pPr>
      <w:r w:rsidRPr="53ED45F2" w:rsidR="7FC7DF61">
        <w:rPr>
          <w:rFonts w:ascii="Arial" w:hAnsi="Arial" w:eastAsia="Arial" w:cs="Arial"/>
          <w:b w:val="0"/>
          <w:bCs w:val="0"/>
          <w:i w:val="0"/>
          <w:iCs w:val="0"/>
          <w:caps w:val="0"/>
          <w:smallCaps w:val="0"/>
          <w:noProof w:val="0"/>
          <w:color w:val="000000" w:themeColor="text1" w:themeTint="FF" w:themeShade="FF"/>
          <w:sz w:val="22"/>
          <w:szCs w:val="22"/>
          <w:lang w:val="en-US"/>
        </w:rPr>
        <w:t>Cran</w:t>
      </w:r>
      <w:r w:rsidRPr="53ED45F2" w:rsidR="7FC7DF61">
        <w:rPr>
          <w:rFonts w:ascii="Arial" w:hAnsi="Arial" w:eastAsia="Arial" w:cs="Arial"/>
          <w:b w:val="0"/>
          <w:bCs w:val="0"/>
          <w:i w:val="0"/>
          <w:iCs w:val="0"/>
          <w:caps w:val="0"/>
          <w:smallCaps w:val="0"/>
          <w:noProof w:val="0"/>
          <w:color w:val="000000" w:themeColor="text1" w:themeTint="FF" w:themeShade="FF"/>
          <w:sz w:val="22"/>
          <w:szCs w:val="22"/>
          <w:lang w:val="en-US"/>
        </w:rPr>
        <w:t>d</w:t>
      </w:r>
      <w:r w:rsidRPr="53ED45F2" w:rsidR="7FC7DF61">
        <w:rPr>
          <w:rFonts w:ascii="Arial" w:hAnsi="Arial" w:eastAsia="Arial" w:cs="Arial"/>
          <w:b w:val="0"/>
          <w:bCs w:val="0"/>
          <w:i w:val="0"/>
          <w:iCs w:val="0"/>
          <w:caps w:val="0"/>
          <w:smallCaps w:val="0"/>
          <w:noProof w:val="0"/>
          <w:color w:val="000000" w:themeColor="text1" w:themeTint="FF" w:themeShade="FF"/>
          <w:sz w:val="22"/>
          <w:szCs w:val="22"/>
          <w:lang w:val="en-US"/>
        </w:rPr>
        <w:t xml:space="preserve">all, A. </w:t>
      </w:r>
      <w:r w:rsidRPr="53ED45F2" w:rsidR="7FC7DF61">
        <w:rPr>
          <w:rFonts w:ascii="Arial" w:hAnsi="Arial" w:eastAsia="Arial" w:cs="Arial"/>
          <w:b w:val="0"/>
          <w:bCs w:val="0"/>
          <w:i w:val="1"/>
          <w:iCs w:val="1"/>
          <w:caps w:val="0"/>
          <w:smallCaps w:val="0"/>
          <w:noProof w:val="0"/>
          <w:color w:val="000000" w:themeColor="text1" w:themeTint="FF" w:themeShade="FF"/>
          <w:sz w:val="22"/>
          <w:szCs w:val="22"/>
          <w:lang w:val="en-US"/>
        </w:rPr>
        <w:t>et al.</w:t>
      </w:r>
      <w:r w:rsidRPr="53ED45F2" w:rsidR="7FC7DF61">
        <w:rPr>
          <w:rFonts w:ascii="Arial" w:hAnsi="Arial" w:eastAsia="Arial" w:cs="Arial"/>
          <w:b w:val="0"/>
          <w:bCs w:val="0"/>
          <w:i w:val="0"/>
          <w:iCs w:val="0"/>
          <w:caps w:val="0"/>
          <w:smallCaps w:val="0"/>
          <w:noProof w:val="0"/>
          <w:color w:val="000000" w:themeColor="text1" w:themeTint="FF" w:themeShade="FF"/>
          <w:sz w:val="22"/>
          <w:szCs w:val="22"/>
          <w:lang w:val="en-US"/>
        </w:rPr>
        <w:t xml:space="preserve"> (2020) ‘Maslow’s Hierarchy of Needs as a Framework for Understanding Adolescent Depressive Symptoms Over Time’, </w:t>
      </w:r>
      <w:r w:rsidRPr="53ED45F2" w:rsidR="7FC7DF61">
        <w:rPr>
          <w:rFonts w:ascii="Arial" w:hAnsi="Arial" w:eastAsia="Arial" w:cs="Arial"/>
          <w:b w:val="0"/>
          <w:bCs w:val="0"/>
          <w:i w:val="1"/>
          <w:iCs w:val="1"/>
          <w:caps w:val="0"/>
          <w:smallCaps w:val="0"/>
          <w:noProof w:val="0"/>
          <w:color w:val="000000" w:themeColor="text1" w:themeTint="FF" w:themeShade="FF"/>
          <w:sz w:val="22"/>
          <w:szCs w:val="22"/>
          <w:lang w:val="en-US"/>
        </w:rPr>
        <w:t>Journal of child and family studies</w:t>
      </w:r>
      <w:r w:rsidRPr="53ED45F2" w:rsidR="7FC7DF61">
        <w:rPr>
          <w:rFonts w:ascii="Arial" w:hAnsi="Arial" w:eastAsia="Arial" w:cs="Arial"/>
          <w:b w:val="0"/>
          <w:bCs w:val="0"/>
          <w:i w:val="0"/>
          <w:iCs w:val="0"/>
          <w:caps w:val="0"/>
          <w:smallCaps w:val="0"/>
          <w:noProof w:val="0"/>
          <w:color w:val="000000" w:themeColor="text1" w:themeTint="FF" w:themeShade="FF"/>
          <w:sz w:val="22"/>
          <w:szCs w:val="22"/>
          <w:lang w:val="en-US"/>
        </w:rPr>
        <w:t>, 29(2), pp. 273–281. Available at:</w:t>
      </w:r>
      <w:r w:rsidRPr="53ED45F2" w:rsidR="7FC7DF61">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hyperlink r:id="Rf53b1cadedd4482f">
        <w:r w:rsidRPr="53ED45F2" w:rsidR="7FC7DF61">
          <w:rPr>
            <w:rStyle w:val="Hyperlink"/>
            <w:rFonts w:ascii="Arial" w:hAnsi="Arial" w:eastAsia="Arial" w:cs="Arial"/>
            <w:b w:val="0"/>
            <w:bCs w:val="0"/>
            <w:i w:val="0"/>
            <w:iCs w:val="0"/>
            <w:caps w:val="0"/>
            <w:smallCaps w:val="0"/>
            <w:noProof w:val="0"/>
            <w:sz w:val="22"/>
            <w:szCs w:val="22"/>
            <w:lang w:val="en-US"/>
          </w:rPr>
          <w:t>https://doi.org/10.1007/s10826-019-01577-4</w:t>
        </w:r>
      </w:hyperlink>
      <w:r w:rsidRPr="53ED45F2" w:rsidR="7FC7DF61">
        <w:rPr>
          <w:rFonts w:ascii="Arial" w:hAnsi="Arial" w:eastAsia="Arial" w:cs="Arial"/>
          <w:b w:val="0"/>
          <w:bCs w:val="0"/>
          <w:i w:val="0"/>
          <w:iCs w:val="0"/>
          <w:caps w:val="0"/>
          <w:smallCaps w:val="0"/>
          <w:noProof w:val="0"/>
          <w:color w:val="3A3A3A" w:themeColor="background2" w:themeTint="FF" w:themeShade="40"/>
          <w:sz w:val="22"/>
          <w:szCs w:val="22"/>
          <w:lang w:val="en-US"/>
        </w:rPr>
        <w:t>.</w:t>
      </w:r>
    </w:p>
    <w:p w:rsidR="2FF7334A" w:rsidP="2FF7334A" w:rsidRDefault="2FF7334A" w14:paraId="2A1FE700" w14:textId="54D173BB">
      <w:pPr>
        <w:pStyle w:val="Normal"/>
        <w:spacing w:line="276" w:lineRule="auto"/>
        <w:rPr>
          <w:rFonts w:ascii="Arial" w:hAnsi="Arial" w:eastAsia="Arial" w:cs="Arial"/>
          <w:b w:val="0"/>
          <w:bCs w:val="0"/>
          <w:i w:val="0"/>
          <w:iCs w:val="0"/>
          <w:caps w:val="0"/>
          <w:smallCaps w:val="0"/>
          <w:noProof w:val="0"/>
          <w:color w:val="3A3A3A" w:themeColor="background2" w:themeTint="FF" w:themeShade="40"/>
          <w:sz w:val="22"/>
          <w:szCs w:val="22"/>
          <w:lang w:val="en-US"/>
        </w:rPr>
      </w:pPr>
    </w:p>
    <w:p w:rsidR="4C4A6D2B" w:rsidP="53ED45F2" w:rsidRDefault="4C4A6D2B" w14:paraId="05262CC8" w14:textId="07A275D1">
      <w:pPr>
        <w:pStyle w:val="ListParagraph"/>
        <w:numPr>
          <w:ilvl w:val="0"/>
          <w:numId w:val="8"/>
        </w:num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3ED45F2" w:rsidR="5C8D80AF">
        <w:rPr>
          <w:rFonts w:ascii="Arial" w:hAnsi="Arial" w:eastAsia="Arial" w:cs="Arial"/>
          <w:b w:val="0"/>
          <w:bCs w:val="0"/>
          <w:i w:val="0"/>
          <w:iCs w:val="0"/>
          <w:caps w:val="0"/>
          <w:smallCaps w:val="0"/>
          <w:noProof w:val="0"/>
          <w:color w:val="000000" w:themeColor="text1" w:themeTint="FF" w:themeShade="FF"/>
          <w:sz w:val="22"/>
          <w:szCs w:val="22"/>
          <w:lang w:val="en-US"/>
        </w:rPr>
        <w:t>Donkin</w:t>
      </w:r>
      <w:r w:rsidRPr="53ED45F2" w:rsidR="5C8D80A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3ED45F2" w:rsidR="5C8D80AF">
        <w:rPr>
          <w:rFonts w:ascii="Arial" w:hAnsi="Arial" w:eastAsia="Arial" w:cs="Arial"/>
          <w:b w:val="0"/>
          <w:bCs w:val="0"/>
          <w:i w:val="0"/>
          <w:iCs w:val="0"/>
          <w:caps w:val="0"/>
          <w:smallCaps w:val="0"/>
          <w:noProof w:val="0"/>
          <w:color w:val="000000" w:themeColor="text1" w:themeTint="FF" w:themeShade="FF"/>
          <w:sz w:val="22"/>
          <w:szCs w:val="22"/>
          <w:lang w:val="en-US"/>
        </w:rPr>
        <w:t xml:space="preserve">A., Goldblatt, P., Allen, J., Nathanson, V. and Marmot, </w:t>
      </w:r>
      <w:r w:rsidRPr="53ED45F2" w:rsidR="7A38C57E">
        <w:rPr>
          <w:rFonts w:ascii="Arial" w:hAnsi="Arial" w:eastAsia="Arial" w:cs="Arial"/>
          <w:b w:val="0"/>
          <w:bCs w:val="0"/>
          <w:i w:val="0"/>
          <w:iCs w:val="0"/>
          <w:caps w:val="0"/>
          <w:smallCaps w:val="0"/>
          <w:noProof w:val="0"/>
          <w:color w:val="000000" w:themeColor="text1" w:themeTint="FF" w:themeShade="FF"/>
          <w:sz w:val="22"/>
          <w:szCs w:val="22"/>
          <w:lang w:val="en-US"/>
        </w:rPr>
        <w:t>M.</w:t>
      </w:r>
      <w:r w:rsidRPr="53ED45F2" w:rsidR="5C8D80A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3ED45F2" w:rsidR="055C5203">
        <w:rPr>
          <w:rFonts w:ascii="Arial" w:hAnsi="Arial" w:eastAsia="Arial" w:cs="Arial"/>
          <w:b w:val="0"/>
          <w:bCs w:val="0"/>
          <w:i w:val="0"/>
          <w:iCs w:val="0"/>
          <w:caps w:val="0"/>
          <w:smallCaps w:val="0"/>
          <w:noProof w:val="0"/>
          <w:color w:val="000000" w:themeColor="text1" w:themeTint="FF" w:themeShade="FF"/>
          <w:sz w:val="22"/>
          <w:szCs w:val="22"/>
          <w:lang w:val="en-US"/>
        </w:rPr>
        <w:t>(</w:t>
      </w:r>
      <w:r w:rsidRPr="53ED45F2" w:rsidR="5C8D80AF">
        <w:rPr>
          <w:rFonts w:ascii="Arial" w:hAnsi="Arial" w:eastAsia="Arial" w:cs="Arial"/>
          <w:b w:val="0"/>
          <w:bCs w:val="0"/>
          <w:i w:val="0"/>
          <w:iCs w:val="0"/>
          <w:caps w:val="0"/>
          <w:smallCaps w:val="0"/>
          <w:noProof w:val="0"/>
          <w:color w:val="000000" w:themeColor="text1" w:themeTint="FF" w:themeShade="FF"/>
          <w:sz w:val="22"/>
          <w:szCs w:val="22"/>
          <w:lang w:val="en-US"/>
        </w:rPr>
        <w:t>2018</w:t>
      </w:r>
      <w:r w:rsidRPr="53ED45F2" w:rsidR="63445982">
        <w:rPr>
          <w:rFonts w:ascii="Arial" w:hAnsi="Arial" w:eastAsia="Arial" w:cs="Arial"/>
          <w:b w:val="0"/>
          <w:bCs w:val="0"/>
          <w:i w:val="0"/>
          <w:iCs w:val="0"/>
          <w:caps w:val="0"/>
          <w:smallCaps w:val="0"/>
          <w:noProof w:val="0"/>
          <w:color w:val="000000" w:themeColor="text1" w:themeTint="FF" w:themeShade="FF"/>
          <w:sz w:val="22"/>
          <w:szCs w:val="22"/>
          <w:lang w:val="en-US"/>
        </w:rPr>
        <w:t>)</w:t>
      </w:r>
      <w:r w:rsidRPr="53ED45F2" w:rsidR="5C8D80AF">
        <w:rPr>
          <w:rFonts w:ascii="Arial" w:hAnsi="Arial" w:eastAsia="Arial" w:cs="Arial"/>
          <w:b w:val="0"/>
          <w:bCs w:val="0"/>
          <w:i w:val="0"/>
          <w:iCs w:val="0"/>
          <w:caps w:val="0"/>
          <w:smallCaps w:val="0"/>
          <w:noProof w:val="0"/>
          <w:color w:val="000000" w:themeColor="text1" w:themeTint="FF" w:themeShade="FF"/>
          <w:sz w:val="22"/>
          <w:szCs w:val="22"/>
          <w:lang w:val="en-US"/>
        </w:rPr>
        <w:t xml:space="preserve">. Global action on the social determinants of health. </w:t>
      </w:r>
      <w:r w:rsidRPr="53ED45F2" w:rsidR="5C8D80AF">
        <w:rPr>
          <w:rFonts w:ascii="Arial" w:hAnsi="Arial" w:eastAsia="Arial" w:cs="Arial"/>
          <w:b w:val="0"/>
          <w:bCs w:val="0"/>
          <w:i w:val="1"/>
          <w:iCs w:val="1"/>
          <w:caps w:val="0"/>
          <w:smallCaps w:val="0"/>
          <w:noProof w:val="0"/>
          <w:color w:val="000000" w:themeColor="text1" w:themeTint="FF" w:themeShade="FF"/>
          <w:sz w:val="22"/>
          <w:szCs w:val="22"/>
          <w:lang w:val="en-US"/>
        </w:rPr>
        <w:t xml:space="preserve">BMJ </w:t>
      </w:r>
      <w:r w:rsidRPr="53ED45F2" w:rsidR="5C8D80AF">
        <w:rPr>
          <w:rFonts w:ascii="Arial" w:hAnsi="Arial" w:eastAsia="Arial" w:cs="Arial"/>
          <w:b w:val="0"/>
          <w:bCs w:val="0"/>
          <w:i w:val="1"/>
          <w:iCs w:val="1"/>
          <w:caps w:val="0"/>
          <w:smallCaps w:val="0"/>
          <w:noProof w:val="0"/>
          <w:color w:val="000000" w:themeColor="text1" w:themeTint="FF" w:themeShade="FF"/>
          <w:sz w:val="22"/>
          <w:szCs w:val="22"/>
          <w:lang w:val="en-US"/>
        </w:rPr>
        <w:t>Global Health</w:t>
      </w:r>
      <w:r w:rsidRPr="53ED45F2" w:rsidR="5C8D80A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3ED45F2" w:rsidR="5C8D80AF">
        <w:rPr>
          <w:rFonts w:ascii="Arial" w:hAnsi="Arial" w:eastAsia="Arial" w:cs="Arial"/>
          <w:b w:val="0"/>
          <w:bCs w:val="0"/>
          <w:i w:val="1"/>
          <w:iCs w:val="1"/>
          <w:caps w:val="0"/>
          <w:smallCaps w:val="0"/>
          <w:noProof w:val="0"/>
          <w:color w:val="000000" w:themeColor="text1" w:themeTint="FF" w:themeShade="FF"/>
          <w:sz w:val="22"/>
          <w:szCs w:val="22"/>
          <w:lang w:val="en-US"/>
        </w:rPr>
        <w:t>3</w:t>
      </w:r>
      <w:r w:rsidRPr="53ED45F2" w:rsidR="5C8D80AF">
        <w:rPr>
          <w:rFonts w:ascii="Arial" w:hAnsi="Arial" w:eastAsia="Arial" w:cs="Arial"/>
          <w:b w:val="0"/>
          <w:bCs w:val="0"/>
          <w:i w:val="0"/>
          <w:iCs w:val="0"/>
          <w:caps w:val="0"/>
          <w:smallCaps w:val="0"/>
          <w:noProof w:val="0"/>
          <w:color w:val="000000" w:themeColor="text1" w:themeTint="FF" w:themeShade="FF"/>
          <w:sz w:val="22"/>
          <w:szCs w:val="22"/>
          <w:lang w:val="en-US"/>
        </w:rPr>
        <w:t>(Suppl 1), p.e000603.</w:t>
      </w:r>
    </w:p>
    <w:p w:rsidR="3B6CAD60" w:rsidP="33555EA8" w:rsidRDefault="3B6CAD60" w14:paraId="6BF40A6A" w14:textId="33C9D0D9">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B6CAD60" w:rsidP="53ED45F2" w:rsidRDefault="3B6CAD60" w14:paraId="62FCBB0D" w14:textId="690CF868">
      <w:pPr>
        <w:pStyle w:val="ListParagraph"/>
        <w:numPr>
          <w:ilvl w:val="0"/>
          <w:numId w:val="8"/>
        </w:num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3ED45F2" w:rsidR="1DDB9F4C">
        <w:rPr>
          <w:rFonts w:ascii="Arial" w:hAnsi="Arial" w:eastAsia="Arial" w:cs="Arial"/>
          <w:b w:val="0"/>
          <w:bCs w:val="0"/>
          <w:i w:val="0"/>
          <w:iCs w:val="0"/>
          <w:caps w:val="0"/>
          <w:smallCaps w:val="0"/>
          <w:noProof w:val="0"/>
          <w:color w:val="000000" w:themeColor="text1" w:themeTint="FF" w:themeShade="FF"/>
          <w:sz w:val="22"/>
          <w:szCs w:val="22"/>
          <w:lang w:val="en-US"/>
        </w:rPr>
        <w:t>Go</w:t>
      </w:r>
      <w:r w:rsidRPr="53ED45F2" w:rsidR="1DDB9F4C">
        <w:rPr>
          <w:rFonts w:ascii="Arial" w:hAnsi="Arial" w:eastAsia="Arial" w:cs="Arial"/>
          <w:b w:val="0"/>
          <w:bCs w:val="0"/>
          <w:i w:val="0"/>
          <w:iCs w:val="0"/>
          <w:caps w:val="0"/>
          <w:smallCaps w:val="0"/>
          <w:noProof w:val="0"/>
          <w:color w:val="000000" w:themeColor="text1" w:themeTint="FF" w:themeShade="FF"/>
          <w:sz w:val="22"/>
          <w:szCs w:val="22"/>
          <w:lang w:val="en-US"/>
        </w:rPr>
        <w:t>v</w:t>
      </w:r>
      <w:r w:rsidRPr="53ED45F2" w:rsidR="1DDB9F4C">
        <w:rPr>
          <w:rFonts w:ascii="Arial" w:hAnsi="Arial" w:eastAsia="Arial" w:cs="Arial"/>
          <w:b w:val="0"/>
          <w:bCs w:val="0"/>
          <w:i w:val="0"/>
          <w:iCs w:val="0"/>
          <w:caps w:val="0"/>
          <w:smallCaps w:val="0"/>
          <w:noProof w:val="0"/>
          <w:color w:val="000000" w:themeColor="text1" w:themeTint="FF" w:themeShade="FF"/>
          <w:sz w:val="22"/>
          <w:szCs w:val="22"/>
          <w:lang w:val="en-US"/>
        </w:rPr>
        <w:t xml:space="preserve">.UK (2025). </w:t>
      </w:r>
      <w:r w:rsidRPr="53ED45F2" w:rsidR="1DDB9F4C">
        <w:rPr>
          <w:rFonts w:ascii="Arial" w:hAnsi="Arial" w:eastAsia="Arial" w:cs="Arial"/>
          <w:b w:val="0"/>
          <w:bCs w:val="0"/>
          <w:i w:val="1"/>
          <w:iCs w:val="1"/>
          <w:caps w:val="0"/>
          <w:smallCaps w:val="0"/>
          <w:noProof w:val="0"/>
          <w:color w:val="000000" w:themeColor="text1" w:themeTint="FF" w:themeShade="FF"/>
          <w:sz w:val="22"/>
          <w:szCs w:val="22"/>
          <w:lang w:val="en-US"/>
        </w:rPr>
        <w:t>Welcome to GOV.UK</w:t>
      </w:r>
      <w:r w:rsidRPr="53ED45F2" w:rsidR="1DDB9F4C">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3ac5ce57fb274e41">
        <w:r w:rsidRPr="53ED45F2" w:rsidR="1DDB9F4C">
          <w:rPr>
            <w:rStyle w:val="Hyperlink"/>
            <w:rFonts w:ascii="Arial" w:hAnsi="Arial" w:eastAsia="Arial" w:cs="Arial"/>
            <w:b w:val="0"/>
            <w:bCs w:val="0"/>
            <w:i w:val="0"/>
            <w:iCs w:val="0"/>
            <w:caps w:val="0"/>
            <w:smallCaps w:val="0"/>
            <w:noProof w:val="0"/>
            <w:sz w:val="22"/>
            <w:szCs w:val="22"/>
            <w:lang w:val="en-US"/>
          </w:rPr>
          <w:t>https://www.gov.uk/</w:t>
        </w:r>
      </w:hyperlink>
      <w:r w:rsidRPr="53ED45F2" w:rsidR="1DDB9F4C">
        <w:rPr>
          <w:rFonts w:ascii="Arial" w:hAnsi="Arial" w:eastAsia="Arial" w:cs="Arial"/>
          <w:b w:val="0"/>
          <w:bCs w:val="0"/>
          <w:i w:val="0"/>
          <w:iCs w:val="0"/>
          <w:caps w:val="0"/>
          <w:smallCaps w:val="0"/>
          <w:noProof w:val="0"/>
          <w:color w:val="2C3E50"/>
          <w:sz w:val="22"/>
          <w:szCs w:val="22"/>
          <w:lang w:val="en-US"/>
        </w:rPr>
        <w:t>.</w:t>
      </w:r>
    </w:p>
    <w:p w:rsidR="33555EA8" w:rsidP="33555EA8" w:rsidRDefault="33555EA8" w14:paraId="5A900BF6" w14:textId="2214BD54">
      <w:pPr>
        <w:pStyle w:val="Normal"/>
        <w:spacing w:line="276" w:lineRule="auto"/>
        <w:rPr>
          <w:rFonts w:ascii="Arial" w:hAnsi="Arial" w:eastAsia="Arial" w:cs="Arial"/>
          <w:b w:val="0"/>
          <w:bCs w:val="0"/>
          <w:i w:val="0"/>
          <w:iCs w:val="0"/>
          <w:caps w:val="0"/>
          <w:smallCaps w:val="0"/>
          <w:noProof w:val="0"/>
          <w:color w:val="2C3E50"/>
          <w:sz w:val="22"/>
          <w:szCs w:val="22"/>
          <w:lang w:val="en-US"/>
        </w:rPr>
      </w:pPr>
    </w:p>
    <w:p w:rsidR="3B6CAD60" w:rsidP="53ED45F2" w:rsidRDefault="3B6CAD60" w14:paraId="579EC1F8" w14:textId="4AAD367E">
      <w:pPr>
        <w:pStyle w:val="ListParagraph"/>
        <w:numPr>
          <w:ilvl w:val="0"/>
          <w:numId w:val="8"/>
        </w:num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3ED45F2" w:rsidR="593818C0">
        <w:rPr>
          <w:rFonts w:ascii="Arial" w:hAnsi="Arial" w:eastAsia="Arial" w:cs="Arial"/>
          <w:b w:val="0"/>
          <w:bCs w:val="0"/>
          <w:i w:val="0"/>
          <w:iCs w:val="0"/>
          <w:caps w:val="0"/>
          <w:smallCaps w:val="0"/>
          <w:noProof w:val="0"/>
          <w:color w:val="000000" w:themeColor="text1" w:themeTint="FF" w:themeShade="FF"/>
          <w:sz w:val="22"/>
          <w:szCs w:val="22"/>
          <w:lang w:val="en-US"/>
        </w:rPr>
        <w:t>Has</w:t>
      </w:r>
      <w:r w:rsidRPr="53ED45F2" w:rsidR="593818C0">
        <w:rPr>
          <w:rFonts w:ascii="Arial" w:hAnsi="Arial" w:eastAsia="Arial" w:cs="Arial"/>
          <w:b w:val="0"/>
          <w:bCs w:val="0"/>
          <w:i w:val="0"/>
          <w:iCs w:val="0"/>
          <w:caps w:val="0"/>
          <w:smallCaps w:val="0"/>
          <w:noProof w:val="0"/>
          <w:color w:val="000000" w:themeColor="text1" w:themeTint="FF" w:themeShade="FF"/>
          <w:sz w:val="22"/>
          <w:szCs w:val="22"/>
          <w:lang w:val="en-US"/>
        </w:rPr>
        <w:t>s</w:t>
      </w:r>
      <w:r w:rsidRPr="53ED45F2" w:rsidR="593818C0">
        <w:rPr>
          <w:rFonts w:ascii="Arial" w:hAnsi="Arial" w:eastAsia="Arial" w:cs="Arial"/>
          <w:b w:val="0"/>
          <w:bCs w:val="0"/>
          <w:i w:val="0"/>
          <w:iCs w:val="0"/>
          <w:caps w:val="0"/>
          <w:smallCaps w:val="0"/>
          <w:noProof w:val="0"/>
          <w:color w:val="000000" w:themeColor="text1" w:themeTint="FF" w:themeShade="FF"/>
          <w:sz w:val="22"/>
          <w:szCs w:val="22"/>
          <w:lang w:val="en-US"/>
        </w:rPr>
        <w:t xml:space="preserve">an, I., Chisty, </w:t>
      </w:r>
      <w:r w:rsidRPr="53ED45F2" w:rsidR="593818C0">
        <w:rPr>
          <w:rFonts w:ascii="Arial" w:hAnsi="Arial" w:eastAsia="Arial" w:cs="Arial"/>
          <w:b w:val="0"/>
          <w:bCs w:val="0"/>
          <w:i w:val="0"/>
          <w:iCs w:val="0"/>
          <w:caps w:val="0"/>
          <w:smallCaps w:val="0"/>
          <w:noProof w:val="0"/>
          <w:color w:val="000000" w:themeColor="text1" w:themeTint="FF" w:themeShade="FF"/>
          <w:sz w:val="22"/>
          <w:szCs w:val="22"/>
          <w:lang w:val="en-US"/>
        </w:rPr>
        <w:t>A.</w:t>
      </w:r>
      <w:r w:rsidRPr="53ED45F2" w:rsidR="593818C0">
        <w:rPr>
          <w:rFonts w:ascii="Arial" w:hAnsi="Arial" w:eastAsia="Arial" w:cs="Arial"/>
          <w:b w:val="0"/>
          <w:bCs w:val="0"/>
          <w:i w:val="0"/>
          <w:iCs w:val="0"/>
          <w:caps w:val="0"/>
          <w:smallCaps w:val="0"/>
          <w:noProof w:val="0"/>
          <w:color w:val="000000" w:themeColor="text1" w:themeTint="FF" w:themeShade="FF"/>
          <w:sz w:val="22"/>
          <w:szCs w:val="22"/>
          <w:lang w:val="en-US"/>
        </w:rPr>
        <w:t xml:space="preserve"> and Bui, </w:t>
      </w:r>
      <w:r w:rsidRPr="53ED45F2" w:rsidR="772DF5DE">
        <w:rPr>
          <w:rFonts w:ascii="Arial" w:hAnsi="Arial" w:eastAsia="Arial" w:cs="Arial"/>
          <w:b w:val="0"/>
          <w:bCs w:val="0"/>
          <w:i w:val="0"/>
          <w:iCs w:val="0"/>
          <w:caps w:val="0"/>
          <w:smallCaps w:val="0"/>
          <w:noProof w:val="0"/>
          <w:color w:val="000000" w:themeColor="text1" w:themeTint="FF" w:themeShade="FF"/>
          <w:sz w:val="22"/>
          <w:szCs w:val="22"/>
          <w:lang w:val="en-US"/>
        </w:rPr>
        <w:t>T.</w:t>
      </w:r>
      <w:r w:rsidRPr="53ED45F2" w:rsidR="593818C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3ED45F2" w:rsidR="7C24BEDE">
        <w:rPr>
          <w:rFonts w:ascii="Arial" w:hAnsi="Arial" w:eastAsia="Arial" w:cs="Arial"/>
          <w:b w:val="0"/>
          <w:bCs w:val="0"/>
          <w:i w:val="0"/>
          <w:iCs w:val="0"/>
          <w:caps w:val="0"/>
          <w:smallCaps w:val="0"/>
          <w:noProof w:val="0"/>
          <w:color w:val="000000" w:themeColor="text1" w:themeTint="FF" w:themeShade="FF"/>
          <w:sz w:val="22"/>
          <w:szCs w:val="22"/>
          <w:lang w:val="en-US"/>
        </w:rPr>
        <w:t>(</w:t>
      </w:r>
      <w:r w:rsidRPr="53ED45F2" w:rsidR="593818C0">
        <w:rPr>
          <w:rFonts w:ascii="Arial" w:hAnsi="Arial" w:eastAsia="Arial" w:cs="Arial"/>
          <w:b w:val="0"/>
          <w:bCs w:val="0"/>
          <w:i w:val="0"/>
          <w:iCs w:val="0"/>
          <w:caps w:val="0"/>
          <w:smallCaps w:val="0"/>
          <w:noProof w:val="0"/>
          <w:color w:val="000000" w:themeColor="text1" w:themeTint="FF" w:themeShade="FF"/>
          <w:sz w:val="22"/>
          <w:szCs w:val="22"/>
          <w:lang w:val="en-US"/>
        </w:rPr>
        <w:t>2024</w:t>
      </w:r>
      <w:r w:rsidRPr="53ED45F2" w:rsidR="51C62F82">
        <w:rPr>
          <w:rFonts w:ascii="Arial" w:hAnsi="Arial" w:eastAsia="Arial" w:cs="Arial"/>
          <w:b w:val="0"/>
          <w:bCs w:val="0"/>
          <w:i w:val="0"/>
          <w:iCs w:val="0"/>
          <w:caps w:val="0"/>
          <w:smallCaps w:val="0"/>
          <w:noProof w:val="0"/>
          <w:color w:val="000000" w:themeColor="text1" w:themeTint="FF" w:themeShade="FF"/>
          <w:sz w:val="22"/>
          <w:szCs w:val="22"/>
          <w:lang w:val="en-US"/>
        </w:rPr>
        <w:t>)</w:t>
      </w:r>
      <w:r w:rsidRPr="53ED45F2" w:rsidR="593818C0">
        <w:rPr>
          <w:rFonts w:ascii="Arial" w:hAnsi="Arial" w:eastAsia="Arial" w:cs="Arial"/>
          <w:b w:val="0"/>
          <w:bCs w:val="0"/>
          <w:i w:val="0"/>
          <w:iCs w:val="0"/>
          <w:caps w:val="0"/>
          <w:smallCaps w:val="0"/>
          <w:noProof w:val="0"/>
          <w:color w:val="000000" w:themeColor="text1" w:themeTint="FF" w:themeShade="FF"/>
          <w:sz w:val="22"/>
          <w:szCs w:val="22"/>
          <w:lang w:val="en-US"/>
        </w:rPr>
        <w:t xml:space="preserve">. Structural and social determinants of health. In </w:t>
      </w:r>
      <w:r w:rsidRPr="53ED45F2" w:rsidR="593818C0">
        <w:rPr>
          <w:rFonts w:ascii="Arial" w:hAnsi="Arial" w:eastAsia="Arial" w:cs="Arial"/>
          <w:b w:val="0"/>
          <w:bCs w:val="0"/>
          <w:i w:val="1"/>
          <w:iCs w:val="1"/>
          <w:caps w:val="0"/>
          <w:smallCaps w:val="0"/>
          <w:noProof w:val="0"/>
          <w:color w:val="000000" w:themeColor="text1" w:themeTint="FF" w:themeShade="FF"/>
          <w:sz w:val="22"/>
          <w:szCs w:val="22"/>
          <w:lang w:val="en-US"/>
        </w:rPr>
        <w:t xml:space="preserve">Leading </w:t>
      </w:r>
      <w:r w:rsidRPr="53ED45F2" w:rsidR="593818C0">
        <w:rPr>
          <w:rFonts w:ascii="Arial" w:hAnsi="Arial" w:eastAsia="Arial" w:cs="Arial"/>
          <w:b w:val="0"/>
          <w:bCs w:val="0"/>
          <w:i w:val="1"/>
          <w:iCs w:val="1"/>
          <w:caps w:val="0"/>
          <w:smallCaps w:val="0"/>
          <w:noProof w:val="0"/>
          <w:color w:val="000000" w:themeColor="text1" w:themeTint="FF" w:themeShade="FF"/>
          <w:sz w:val="22"/>
          <w:szCs w:val="22"/>
          <w:lang w:val="en-US"/>
        </w:rPr>
        <w:t>Academic</w:t>
      </w:r>
      <w:r w:rsidRPr="53ED45F2" w:rsidR="593818C0">
        <w:rPr>
          <w:rFonts w:ascii="Arial" w:hAnsi="Arial" w:eastAsia="Arial" w:cs="Arial"/>
          <w:b w:val="0"/>
          <w:bCs w:val="0"/>
          <w:i w:val="1"/>
          <w:iCs w:val="1"/>
          <w:caps w:val="0"/>
          <w:smallCaps w:val="0"/>
          <w:noProof w:val="0"/>
          <w:color w:val="000000" w:themeColor="text1" w:themeTint="FF" w:themeShade="FF"/>
          <w:sz w:val="22"/>
          <w:szCs w:val="22"/>
          <w:lang w:val="en-US"/>
        </w:rPr>
        <w:t xml:space="preserve"> Medical Practice</w:t>
      </w:r>
      <w:r w:rsidRPr="53ED45F2" w:rsidR="593818C0">
        <w:rPr>
          <w:rFonts w:ascii="Arial" w:hAnsi="Arial" w:eastAsia="Arial" w:cs="Arial"/>
          <w:b w:val="0"/>
          <w:bCs w:val="0"/>
          <w:i w:val="0"/>
          <w:iCs w:val="0"/>
          <w:caps w:val="0"/>
          <w:smallCaps w:val="0"/>
          <w:noProof w:val="0"/>
          <w:color w:val="000000" w:themeColor="text1" w:themeTint="FF" w:themeShade="FF"/>
          <w:sz w:val="22"/>
          <w:szCs w:val="22"/>
          <w:lang w:val="en-US"/>
        </w:rPr>
        <w:t xml:space="preserve"> (pp. 343-355). Cham: Springer International Publishing.</w:t>
      </w:r>
    </w:p>
    <w:p w:rsidR="3B6CAD60" w:rsidP="2FF7334A" w:rsidRDefault="3B6CAD60" w14:paraId="018C6F07" w14:textId="7E47C76B">
      <w:pPr>
        <w:pStyle w:val="Normal"/>
        <w:spacing w:line="276" w:lineRule="auto"/>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pPr>
    </w:p>
    <w:p w:rsidR="3B6CAD60" w:rsidP="53ED45F2" w:rsidRDefault="3B6CAD60" w14:paraId="357B4FC4" w14:textId="2FE6926B">
      <w:pPr>
        <w:pStyle w:val="ListParagraph"/>
        <w:numPr>
          <w:ilvl w:val="0"/>
          <w:numId w:val="8"/>
        </w:numPr>
        <w:spacing w:line="276" w:lineRule="auto"/>
        <w:rPr>
          <w:rFonts w:ascii="Arial" w:hAnsi="Arial" w:eastAsia="Arial" w:cs="Arial"/>
          <w:b w:val="0"/>
          <w:bCs w:val="0"/>
          <w:i w:val="0"/>
          <w:iCs w:val="0"/>
          <w:caps w:val="0"/>
          <w:smallCaps w:val="0"/>
          <w:noProof w:val="0"/>
          <w:color w:val="3A3A3A" w:themeColor="background2" w:themeTint="FF" w:themeShade="40"/>
          <w:sz w:val="22"/>
          <w:szCs w:val="22"/>
          <w:lang w:val="en-US"/>
        </w:rPr>
      </w:pPr>
      <w:r w:rsidRPr="53ED45F2" w:rsidR="18689E13">
        <w:rPr>
          <w:rFonts w:ascii="Arial" w:hAnsi="Arial" w:eastAsia="Arial" w:cs="Arial"/>
          <w:b w:val="0"/>
          <w:bCs w:val="0"/>
          <w:i w:val="0"/>
          <w:iCs w:val="0"/>
          <w:caps w:val="0"/>
          <w:smallCaps w:val="0"/>
          <w:noProof w:val="0"/>
          <w:color w:val="000000" w:themeColor="text1" w:themeTint="FF" w:themeShade="FF"/>
          <w:sz w:val="22"/>
          <w:szCs w:val="22"/>
          <w:lang w:val="en-US"/>
        </w:rPr>
        <w:t>Holroyd</w:t>
      </w:r>
      <w:r w:rsidRPr="53ED45F2" w:rsidR="18689E13">
        <w:rPr>
          <w:rFonts w:ascii="Arial" w:hAnsi="Arial" w:eastAsia="Arial" w:cs="Arial"/>
          <w:b w:val="0"/>
          <w:bCs w:val="0"/>
          <w:i w:val="0"/>
          <w:iCs w:val="0"/>
          <w:caps w:val="0"/>
          <w:smallCaps w:val="0"/>
          <w:noProof w:val="0"/>
          <w:color w:val="000000" w:themeColor="text1" w:themeTint="FF" w:themeShade="FF"/>
          <w:sz w:val="22"/>
          <w:szCs w:val="22"/>
          <w:lang w:val="en-US"/>
        </w:rPr>
        <w:t xml:space="preserve">, I. </w:t>
      </w:r>
      <w:r w:rsidRPr="53ED45F2" w:rsidR="18689E13">
        <w:rPr>
          <w:rFonts w:ascii="Arial" w:hAnsi="Arial" w:eastAsia="Arial" w:cs="Arial"/>
          <w:b w:val="0"/>
          <w:bCs w:val="0"/>
          <w:i w:val="1"/>
          <w:iCs w:val="1"/>
          <w:caps w:val="0"/>
          <w:smallCaps w:val="0"/>
          <w:noProof w:val="0"/>
          <w:color w:val="000000" w:themeColor="text1" w:themeTint="FF" w:themeShade="FF"/>
          <w:sz w:val="22"/>
          <w:szCs w:val="22"/>
          <w:lang w:val="en-US"/>
        </w:rPr>
        <w:t>et al.</w:t>
      </w:r>
      <w:r w:rsidRPr="53ED45F2" w:rsidR="18689E13">
        <w:rPr>
          <w:rFonts w:ascii="Arial" w:hAnsi="Arial" w:eastAsia="Arial" w:cs="Arial"/>
          <w:b w:val="0"/>
          <w:bCs w:val="0"/>
          <w:i w:val="0"/>
          <w:iCs w:val="0"/>
          <w:caps w:val="0"/>
          <w:smallCaps w:val="0"/>
          <w:noProof w:val="0"/>
          <w:color w:val="000000" w:themeColor="text1" w:themeTint="FF" w:themeShade="FF"/>
          <w:sz w:val="22"/>
          <w:szCs w:val="22"/>
          <w:lang w:val="en-US"/>
        </w:rPr>
        <w:t xml:space="preserve"> (2022) ‘Systematic review of the effectiveness of the health inequalities strategy in England between 1999 and 2010’, </w:t>
      </w:r>
      <w:r w:rsidRPr="53ED45F2" w:rsidR="18689E13">
        <w:rPr>
          <w:rFonts w:ascii="Arial" w:hAnsi="Arial" w:eastAsia="Arial" w:cs="Arial"/>
          <w:b w:val="0"/>
          <w:bCs w:val="0"/>
          <w:i w:val="1"/>
          <w:iCs w:val="1"/>
          <w:caps w:val="0"/>
          <w:smallCaps w:val="0"/>
          <w:noProof w:val="0"/>
          <w:color w:val="000000" w:themeColor="text1" w:themeTint="FF" w:themeShade="FF"/>
          <w:sz w:val="22"/>
          <w:szCs w:val="22"/>
          <w:lang w:val="en-US"/>
        </w:rPr>
        <w:t>BMJ open</w:t>
      </w:r>
      <w:r w:rsidRPr="53ED45F2" w:rsidR="18689E13">
        <w:rPr>
          <w:rFonts w:ascii="Arial" w:hAnsi="Arial" w:eastAsia="Arial" w:cs="Arial"/>
          <w:b w:val="0"/>
          <w:bCs w:val="0"/>
          <w:i w:val="0"/>
          <w:iCs w:val="0"/>
          <w:caps w:val="0"/>
          <w:smallCaps w:val="0"/>
          <w:noProof w:val="0"/>
          <w:color w:val="000000" w:themeColor="text1" w:themeTint="FF" w:themeShade="FF"/>
          <w:sz w:val="22"/>
          <w:szCs w:val="22"/>
          <w:lang w:val="en-US"/>
        </w:rPr>
        <w:t>, 12(9), p. e063137. Available at:</w:t>
      </w:r>
      <w:r w:rsidRPr="53ED45F2" w:rsidR="18689E13">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hyperlink r:id="Ra47ce58d526f4606">
        <w:r w:rsidRPr="53ED45F2" w:rsidR="18689E13">
          <w:rPr>
            <w:rStyle w:val="Hyperlink"/>
            <w:rFonts w:ascii="Arial" w:hAnsi="Arial" w:eastAsia="Arial" w:cs="Arial"/>
            <w:b w:val="0"/>
            <w:bCs w:val="0"/>
            <w:i w:val="0"/>
            <w:iCs w:val="0"/>
            <w:caps w:val="0"/>
            <w:smallCaps w:val="0"/>
            <w:noProof w:val="0"/>
            <w:sz w:val="22"/>
            <w:szCs w:val="22"/>
            <w:lang w:val="en-US"/>
          </w:rPr>
          <w:t>https://doi.org/10.1136/bmjopen-2022-063137</w:t>
        </w:r>
      </w:hyperlink>
      <w:r w:rsidRPr="53ED45F2" w:rsidR="18689E13">
        <w:rPr>
          <w:rFonts w:ascii="Arial" w:hAnsi="Arial" w:eastAsia="Arial" w:cs="Arial"/>
          <w:b w:val="0"/>
          <w:bCs w:val="0"/>
          <w:i w:val="0"/>
          <w:iCs w:val="0"/>
          <w:caps w:val="0"/>
          <w:smallCaps w:val="0"/>
          <w:noProof w:val="0"/>
          <w:color w:val="3A3A3A" w:themeColor="background2" w:themeTint="FF" w:themeShade="40"/>
          <w:sz w:val="22"/>
          <w:szCs w:val="22"/>
          <w:lang w:val="en-US"/>
        </w:rPr>
        <w:t>.</w:t>
      </w:r>
    </w:p>
    <w:p w:rsidR="3B6CAD60" w:rsidP="3B6CAD60" w:rsidRDefault="3B6CAD60" w14:paraId="2600097E" w14:textId="2C68EAED">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E189A10" w:rsidP="53ED45F2" w:rsidRDefault="3E189A10" w14:paraId="002C0EEB" w14:textId="32DE682F">
      <w:pPr>
        <w:pStyle w:val="ListParagraph"/>
        <w:numPr>
          <w:ilvl w:val="0"/>
          <w:numId w:val="8"/>
        </w:numPr>
        <w:spacing w:line="276" w:lineRule="auto"/>
        <w:rPr>
          <w:rFonts w:ascii="Arial" w:hAnsi="Arial" w:eastAsia="Arial" w:cs="Arial"/>
          <w:b w:val="0"/>
          <w:bCs w:val="0"/>
          <w:i w:val="0"/>
          <w:iCs w:val="0"/>
          <w:caps w:val="0"/>
          <w:smallCaps w:val="0"/>
          <w:noProof w:val="0"/>
          <w:color w:val="3A3A3A" w:themeColor="background2" w:themeTint="FF" w:themeShade="40"/>
          <w:sz w:val="22"/>
          <w:szCs w:val="22"/>
          <w:lang w:val="en-US"/>
        </w:rPr>
      </w:pPr>
      <w:r w:rsidRPr="53ED45F2" w:rsidR="6EA44FDA">
        <w:rPr>
          <w:rFonts w:ascii="Arial" w:hAnsi="Arial" w:eastAsia="Arial" w:cs="Arial"/>
          <w:b w:val="0"/>
          <w:bCs w:val="0"/>
          <w:i w:val="0"/>
          <w:iCs w:val="0"/>
          <w:caps w:val="0"/>
          <w:smallCaps w:val="0"/>
          <w:noProof w:val="0"/>
          <w:color w:val="000000" w:themeColor="text1" w:themeTint="FF" w:themeShade="FF"/>
          <w:sz w:val="22"/>
          <w:szCs w:val="22"/>
          <w:lang w:val="en-US"/>
        </w:rPr>
        <w:t>Hol</w:t>
      </w:r>
      <w:r w:rsidRPr="53ED45F2" w:rsidR="6EA44FDA">
        <w:rPr>
          <w:rFonts w:ascii="Arial" w:hAnsi="Arial" w:eastAsia="Arial" w:cs="Arial"/>
          <w:b w:val="0"/>
          <w:bCs w:val="0"/>
          <w:i w:val="0"/>
          <w:iCs w:val="0"/>
          <w:caps w:val="0"/>
          <w:smallCaps w:val="0"/>
          <w:noProof w:val="0"/>
          <w:color w:val="000000" w:themeColor="text1" w:themeTint="FF" w:themeShade="FF"/>
          <w:sz w:val="22"/>
          <w:szCs w:val="22"/>
          <w:lang w:val="en-US"/>
        </w:rPr>
        <w:t>r</w:t>
      </w:r>
      <w:r w:rsidRPr="53ED45F2" w:rsidR="6EA44FDA">
        <w:rPr>
          <w:rFonts w:ascii="Arial" w:hAnsi="Arial" w:eastAsia="Arial" w:cs="Arial"/>
          <w:b w:val="0"/>
          <w:bCs w:val="0"/>
          <w:i w:val="0"/>
          <w:iCs w:val="0"/>
          <w:caps w:val="0"/>
          <w:smallCaps w:val="0"/>
          <w:noProof w:val="0"/>
          <w:color w:val="000000" w:themeColor="text1" w:themeTint="FF" w:themeShade="FF"/>
          <w:sz w:val="22"/>
          <w:szCs w:val="22"/>
          <w:lang w:val="en-US"/>
        </w:rPr>
        <w:t>oyd</w:t>
      </w:r>
      <w:r w:rsidRPr="53ED45F2" w:rsidR="6EA44FDA">
        <w:rPr>
          <w:rFonts w:ascii="Arial" w:hAnsi="Arial" w:eastAsia="Arial" w:cs="Arial"/>
          <w:b w:val="0"/>
          <w:bCs w:val="0"/>
          <w:i w:val="0"/>
          <w:iCs w:val="0"/>
          <w:caps w:val="0"/>
          <w:smallCaps w:val="0"/>
          <w:noProof w:val="0"/>
          <w:color w:val="000000" w:themeColor="text1" w:themeTint="FF" w:themeShade="FF"/>
          <w:sz w:val="22"/>
          <w:szCs w:val="22"/>
          <w:lang w:val="en-US"/>
        </w:rPr>
        <w:t xml:space="preserve">, I. </w:t>
      </w:r>
      <w:r w:rsidRPr="53ED45F2" w:rsidR="6EA44FDA">
        <w:rPr>
          <w:rFonts w:ascii="Arial" w:hAnsi="Arial" w:eastAsia="Arial" w:cs="Arial"/>
          <w:b w:val="0"/>
          <w:bCs w:val="0"/>
          <w:i w:val="1"/>
          <w:iCs w:val="1"/>
          <w:caps w:val="0"/>
          <w:smallCaps w:val="0"/>
          <w:noProof w:val="0"/>
          <w:color w:val="000000" w:themeColor="text1" w:themeTint="FF" w:themeShade="FF"/>
          <w:sz w:val="22"/>
          <w:szCs w:val="22"/>
          <w:lang w:val="en-US"/>
        </w:rPr>
        <w:t>et al.</w:t>
      </w:r>
      <w:r w:rsidRPr="53ED45F2" w:rsidR="6EA44FDA">
        <w:rPr>
          <w:rFonts w:ascii="Arial" w:hAnsi="Arial" w:eastAsia="Arial" w:cs="Arial"/>
          <w:b w:val="0"/>
          <w:bCs w:val="0"/>
          <w:i w:val="0"/>
          <w:iCs w:val="0"/>
          <w:caps w:val="0"/>
          <w:smallCaps w:val="0"/>
          <w:noProof w:val="0"/>
          <w:color w:val="000000" w:themeColor="text1" w:themeTint="FF" w:themeShade="FF"/>
          <w:sz w:val="22"/>
          <w:szCs w:val="22"/>
          <w:lang w:val="en-US"/>
        </w:rPr>
        <w:t xml:space="preserve"> (2025) ‘The impact of primary care funding on health inequalities: an umbrella review – CORRIGENDUM’, </w:t>
      </w:r>
      <w:r w:rsidRPr="53ED45F2" w:rsidR="6EA44FDA">
        <w:rPr>
          <w:rFonts w:ascii="Arial" w:hAnsi="Arial" w:eastAsia="Arial" w:cs="Arial"/>
          <w:b w:val="0"/>
          <w:bCs w:val="0"/>
          <w:i w:val="1"/>
          <w:iCs w:val="1"/>
          <w:caps w:val="0"/>
          <w:smallCaps w:val="0"/>
          <w:noProof w:val="0"/>
          <w:color w:val="000000" w:themeColor="text1" w:themeTint="FF" w:themeShade="FF"/>
          <w:sz w:val="22"/>
          <w:szCs w:val="22"/>
          <w:lang w:val="en-US"/>
        </w:rPr>
        <w:t>Primary health care research &amp; development</w:t>
      </w:r>
      <w:r w:rsidRPr="53ED45F2" w:rsidR="6EA44FDA">
        <w:rPr>
          <w:rFonts w:ascii="Arial" w:hAnsi="Arial" w:eastAsia="Arial" w:cs="Arial"/>
          <w:b w:val="0"/>
          <w:bCs w:val="0"/>
          <w:i w:val="0"/>
          <w:iCs w:val="0"/>
          <w:caps w:val="0"/>
          <w:smallCaps w:val="0"/>
          <w:noProof w:val="0"/>
          <w:color w:val="000000" w:themeColor="text1" w:themeTint="FF" w:themeShade="FF"/>
          <w:sz w:val="22"/>
          <w:szCs w:val="22"/>
          <w:lang w:val="en-US"/>
        </w:rPr>
        <w:t>, 26. Available at:</w:t>
      </w:r>
      <w:r w:rsidRPr="53ED45F2" w:rsidR="6EA44FDA">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hyperlink r:id="Ra00ef5d32ec94d55">
        <w:r w:rsidRPr="53ED45F2" w:rsidR="6EA44FDA">
          <w:rPr>
            <w:rStyle w:val="Hyperlink"/>
            <w:rFonts w:ascii="Arial" w:hAnsi="Arial" w:eastAsia="Arial" w:cs="Arial"/>
            <w:b w:val="0"/>
            <w:bCs w:val="0"/>
            <w:i w:val="0"/>
            <w:iCs w:val="0"/>
            <w:caps w:val="0"/>
            <w:smallCaps w:val="0"/>
            <w:noProof w:val="0"/>
            <w:sz w:val="22"/>
            <w:szCs w:val="22"/>
            <w:lang w:val="en-US"/>
          </w:rPr>
          <w:t>https://doi.org/10.1017/S1463423625000283</w:t>
        </w:r>
      </w:hyperlink>
      <w:r w:rsidRPr="53ED45F2" w:rsidR="6EA44FDA">
        <w:rPr>
          <w:rFonts w:ascii="Arial" w:hAnsi="Arial" w:eastAsia="Arial" w:cs="Arial"/>
          <w:b w:val="0"/>
          <w:bCs w:val="0"/>
          <w:i w:val="0"/>
          <w:iCs w:val="0"/>
          <w:caps w:val="0"/>
          <w:smallCaps w:val="0"/>
          <w:noProof w:val="0"/>
          <w:color w:val="3A3A3A" w:themeColor="background2" w:themeTint="FF" w:themeShade="40"/>
          <w:sz w:val="22"/>
          <w:szCs w:val="22"/>
          <w:lang w:val="en-US"/>
        </w:rPr>
        <w:t>.</w:t>
      </w:r>
    </w:p>
    <w:p w:rsidR="33555EA8" w:rsidP="33555EA8" w:rsidRDefault="33555EA8" w14:paraId="02E9A4A4" w14:textId="52B6630D">
      <w:pPr>
        <w:pStyle w:val="Normal"/>
        <w:spacing w:line="276" w:lineRule="auto"/>
        <w:rPr>
          <w:rFonts w:ascii="Arial" w:hAnsi="Arial" w:eastAsia="Arial" w:cs="Arial"/>
          <w:b w:val="0"/>
          <w:bCs w:val="0"/>
          <w:i w:val="0"/>
          <w:iCs w:val="0"/>
          <w:caps w:val="0"/>
          <w:smallCaps w:val="0"/>
          <w:noProof w:val="0"/>
          <w:color w:val="3A3A3A" w:themeColor="background2" w:themeTint="FF" w:themeShade="40"/>
          <w:sz w:val="22"/>
          <w:szCs w:val="22"/>
          <w:lang w:val="en-US"/>
        </w:rPr>
      </w:pPr>
    </w:p>
    <w:p w:rsidR="786D2CCC" w:rsidP="53ED45F2" w:rsidRDefault="786D2CCC" w14:paraId="64FC2EB3" w14:textId="3BE12D22">
      <w:pPr>
        <w:pStyle w:val="ListParagraph"/>
        <w:numPr>
          <w:ilvl w:val="0"/>
          <w:numId w:val="8"/>
        </w:numPr>
        <w:spacing w:line="276" w:lineRule="auto"/>
        <w:rPr>
          <w:rFonts w:ascii="Arial" w:hAnsi="Arial" w:eastAsia="Arial" w:cs="Arial"/>
          <w:b w:val="0"/>
          <w:bCs w:val="0"/>
          <w:i w:val="0"/>
          <w:iCs w:val="0"/>
          <w:caps w:val="0"/>
          <w:smallCaps w:val="0"/>
          <w:noProof w:val="0"/>
          <w:color w:val="2C3E50"/>
          <w:sz w:val="22"/>
          <w:szCs w:val="22"/>
          <w:lang w:val="en-US"/>
        </w:rPr>
      </w:pPr>
      <w:r w:rsidRPr="53ED45F2" w:rsidR="7F3C879E">
        <w:rPr>
          <w:rFonts w:ascii="Arial" w:hAnsi="Arial" w:eastAsia="Arial" w:cs="Arial"/>
          <w:b w:val="0"/>
          <w:bCs w:val="0"/>
          <w:i w:val="0"/>
          <w:iCs w:val="0"/>
          <w:caps w:val="0"/>
          <w:smallCaps w:val="0"/>
          <w:noProof w:val="0"/>
          <w:color w:val="000000" w:themeColor="text1" w:themeTint="FF" w:themeShade="FF"/>
          <w:sz w:val="22"/>
          <w:szCs w:val="22"/>
          <w:lang w:val="en-US"/>
        </w:rPr>
        <w:t>Kum</w:t>
      </w:r>
      <w:r w:rsidRPr="53ED45F2" w:rsidR="7F3C879E">
        <w:rPr>
          <w:rFonts w:ascii="Arial" w:hAnsi="Arial" w:eastAsia="Arial" w:cs="Arial"/>
          <w:b w:val="0"/>
          <w:bCs w:val="0"/>
          <w:i w:val="0"/>
          <w:iCs w:val="0"/>
          <w:caps w:val="0"/>
          <w:smallCaps w:val="0"/>
          <w:noProof w:val="0"/>
          <w:color w:val="000000" w:themeColor="text1" w:themeTint="FF" w:themeShade="FF"/>
          <w:sz w:val="22"/>
          <w:szCs w:val="22"/>
          <w:lang w:val="en-US"/>
        </w:rPr>
        <w:t>ar</w:t>
      </w:r>
      <w:r w:rsidRPr="53ED45F2" w:rsidR="7F3C879E">
        <w:rPr>
          <w:rFonts w:ascii="Arial" w:hAnsi="Arial" w:eastAsia="Arial" w:cs="Arial"/>
          <w:b w:val="0"/>
          <w:bCs w:val="0"/>
          <w:i w:val="0"/>
          <w:iCs w:val="0"/>
          <w:caps w:val="0"/>
          <w:smallCaps w:val="0"/>
          <w:noProof w:val="0"/>
          <w:color w:val="000000" w:themeColor="text1" w:themeTint="FF" w:themeShade="FF"/>
          <w:sz w:val="22"/>
          <w:szCs w:val="22"/>
          <w:lang w:val="en-US"/>
        </w:rPr>
        <w:t xml:space="preserve">, A., Barnard, H., Wenham, A., Smith, E., Drake, B., Collingwood, A. and Leese, D. (2017). </w:t>
      </w:r>
      <w:r w:rsidRPr="53ED45F2" w:rsidR="7F3C879E">
        <w:rPr>
          <w:rFonts w:ascii="Arial" w:hAnsi="Arial" w:eastAsia="Arial" w:cs="Arial"/>
          <w:b w:val="0"/>
          <w:bCs w:val="0"/>
          <w:i w:val="1"/>
          <w:iCs w:val="1"/>
          <w:caps w:val="0"/>
          <w:smallCaps w:val="0"/>
          <w:noProof w:val="0"/>
          <w:color w:val="000000" w:themeColor="text1" w:themeTint="FF" w:themeShade="FF"/>
          <w:sz w:val="22"/>
          <w:szCs w:val="22"/>
          <w:lang w:val="en-US"/>
        </w:rPr>
        <w:t>UK Poverty 2017</w:t>
      </w:r>
      <w:r w:rsidRPr="53ED45F2" w:rsidR="7F3C879E">
        <w:rPr>
          <w:rFonts w:ascii="Arial" w:hAnsi="Arial" w:eastAsia="Arial" w:cs="Arial"/>
          <w:b w:val="0"/>
          <w:bCs w:val="0"/>
          <w:i w:val="0"/>
          <w:iCs w:val="0"/>
          <w:caps w:val="0"/>
          <w:smallCaps w:val="0"/>
          <w:noProof w:val="0"/>
          <w:color w:val="000000" w:themeColor="text1" w:themeTint="FF" w:themeShade="FF"/>
          <w:sz w:val="22"/>
          <w:szCs w:val="22"/>
          <w:lang w:val="en-US"/>
        </w:rPr>
        <w:t>. Available at:</w:t>
      </w:r>
      <w:r w:rsidRPr="53ED45F2" w:rsidR="7F3C879E">
        <w:rPr>
          <w:rFonts w:ascii="Arial" w:hAnsi="Arial" w:eastAsia="Arial" w:cs="Arial"/>
          <w:b w:val="0"/>
          <w:bCs w:val="0"/>
          <w:i w:val="0"/>
          <w:iCs w:val="0"/>
          <w:caps w:val="0"/>
          <w:smallCaps w:val="0"/>
          <w:noProof w:val="0"/>
          <w:color w:val="2C3E50"/>
          <w:sz w:val="22"/>
          <w:szCs w:val="22"/>
          <w:lang w:val="en-US"/>
        </w:rPr>
        <w:t xml:space="preserve"> </w:t>
      </w:r>
      <w:hyperlink r:id="R091f3d5e02914620">
        <w:r w:rsidRPr="53ED45F2" w:rsidR="7F3C879E">
          <w:rPr>
            <w:rStyle w:val="Hyperlink"/>
            <w:rFonts w:ascii="Arial" w:hAnsi="Arial" w:eastAsia="Arial" w:cs="Arial"/>
            <w:b w:val="0"/>
            <w:bCs w:val="0"/>
            <w:i w:val="0"/>
            <w:iCs w:val="0"/>
            <w:caps w:val="0"/>
            <w:smallCaps w:val="0"/>
            <w:noProof w:val="0"/>
            <w:sz w:val="22"/>
            <w:szCs w:val="22"/>
            <w:lang w:val="en-US"/>
          </w:rPr>
          <w:t>https://e-space.mmu.ac.uk/625265/</w:t>
        </w:r>
      </w:hyperlink>
      <w:r w:rsidRPr="53ED45F2" w:rsidR="7F3C879E">
        <w:rPr>
          <w:rFonts w:ascii="Arial" w:hAnsi="Arial" w:eastAsia="Arial" w:cs="Arial"/>
          <w:b w:val="0"/>
          <w:bCs w:val="0"/>
          <w:i w:val="0"/>
          <w:iCs w:val="0"/>
          <w:caps w:val="0"/>
          <w:smallCaps w:val="0"/>
          <w:noProof w:val="0"/>
          <w:color w:val="2C3E50"/>
          <w:sz w:val="22"/>
          <w:szCs w:val="22"/>
          <w:lang w:val="en-US"/>
        </w:rPr>
        <w:t xml:space="preserve">. </w:t>
      </w:r>
    </w:p>
    <w:p w:rsidR="447038B6" w:rsidP="447038B6" w:rsidRDefault="447038B6" w14:paraId="333E1ECD" w14:textId="067B9606">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045A9CF3" w:rsidP="53ED45F2" w:rsidRDefault="045A9CF3" w14:paraId="3DA40C1A" w14:textId="2FB2A0A6">
      <w:pPr>
        <w:pStyle w:val="ListParagraph"/>
        <w:numPr>
          <w:ilvl w:val="0"/>
          <w:numId w:val="8"/>
        </w:numPr>
        <w:spacing w:line="276" w:lineRule="auto"/>
        <w:rPr>
          <w:rFonts w:ascii="Arial" w:hAnsi="Arial" w:eastAsia="Arial" w:cs="Arial"/>
          <w:b w:val="0"/>
          <w:bCs w:val="0"/>
          <w:i w:val="0"/>
          <w:iCs w:val="0"/>
          <w:caps w:val="0"/>
          <w:smallCaps w:val="0"/>
          <w:noProof w:val="0"/>
          <w:color w:val="2C3E50"/>
          <w:sz w:val="22"/>
          <w:szCs w:val="22"/>
          <w:lang w:val="en-US"/>
        </w:rPr>
      </w:pPr>
      <w:r w:rsidRPr="53ED45F2" w:rsidR="6A3B63F2">
        <w:rPr>
          <w:rFonts w:ascii="Arial" w:hAnsi="Arial" w:eastAsia="Arial" w:cs="Arial"/>
          <w:b w:val="0"/>
          <w:bCs w:val="0"/>
          <w:i w:val="0"/>
          <w:iCs w:val="0"/>
          <w:caps w:val="0"/>
          <w:smallCaps w:val="0"/>
          <w:noProof w:val="0"/>
          <w:color w:val="000000" w:themeColor="text1" w:themeTint="FF" w:themeShade="FF"/>
          <w:sz w:val="22"/>
          <w:szCs w:val="22"/>
          <w:lang w:val="en-US"/>
        </w:rPr>
        <w:t>Local</w:t>
      </w:r>
      <w:r w:rsidRPr="53ED45F2" w:rsidR="6A3B63F2">
        <w:rPr>
          <w:rFonts w:ascii="Arial" w:hAnsi="Arial" w:eastAsia="Arial" w:cs="Arial"/>
          <w:b w:val="0"/>
          <w:bCs w:val="0"/>
          <w:i w:val="0"/>
          <w:iCs w:val="0"/>
          <w:caps w:val="0"/>
          <w:smallCaps w:val="0"/>
          <w:noProof w:val="0"/>
          <w:color w:val="000000" w:themeColor="text1" w:themeTint="FF" w:themeShade="FF"/>
          <w:sz w:val="22"/>
          <w:szCs w:val="22"/>
          <w:lang w:val="en-US"/>
        </w:rPr>
        <w:t>.</w:t>
      </w:r>
      <w:r w:rsidRPr="53ED45F2" w:rsidR="6A3B63F2">
        <w:rPr>
          <w:rFonts w:ascii="Arial" w:hAnsi="Arial" w:eastAsia="Arial" w:cs="Arial"/>
          <w:b w:val="0"/>
          <w:bCs w:val="0"/>
          <w:i w:val="0"/>
          <w:iCs w:val="0"/>
          <w:caps w:val="0"/>
          <w:smallCaps w:val="0"/>
          <w:noProof w:val="0"/>
          <w:color w:val="000000" w:themeColor="text1" w:themeTint="FF" w:themeShade="FF"/>
          <w:sz w:val="22"/>
          <w:szCs w:val="22"/>
          <w:lang w:val="en-US"/>
        </w:rPr>
        <w:t>gov.uk. (2025</w:t>
      </w:r>
      <w:r w:rsidRPr="53ED45F2" w:rsidR="6A3B63F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3ED45F2" w:rsidR="6A3B63F2">
        <w:rPr>
          <w:rFonts w:ascii="Arial" w:hAnsi="Arial" w:eastAsia="Arial" w:cs="Arial"/>
          <w:b w:val="0"/>
          <w:bCs w:val="0"/>
          <w:i w:val="1"/>
          <w:iCs w:val="1"/>
          <w:caps w:val="0"/>
          <w:smallCaps w:val="0"/>
          <w:noProof w:val="0"/>
          <w:color w:val="000000" w:themeColor="text1" w:themeTint="FF" w:themeShade="FF"/>
          <w:sz w:val="22"/>
          <w:szCs w:val="22"/>
          <w:lang w:val="en-US"/>
        </w:rPr>
        <w:t>B</w:t>
      </w:r>
      <w:r w:rsidRPr="53ED45F2" w:rsidR="6A3B63F2">
        <w:rPr>
          <w:rFonts w:ascii="Arial" w:hAnsi="Arial" w:eastAsia="Arial" w:cs="Arial"/>
          <w:b w:val="0"/>
          <w:bCs w:val="0"/>
          <w:i w:val="1"/>
          <w:iCs w:val="1"/>
          <w:caps w:val="0"/>
          <w:smallCaps w:val="0"/>
          <w:noProof w:val="0"/>
          <w:color w:val="000000" w:themeColor="text1" w:themeTint="FF" w:themeShade="FF"/>
          <w:sz w:val="22"/>
          <w:szCs w:val="22"/>
          <w:lang w:val="en-US"/>
        </w:rPr>
        <w:t>irmingham City Council’s Full of Beans Campaign</w:t>
      </w:r>
      <w:r w:rsidRPr="53ED45F2" w:rsidR="6A3B63F2">
        <w:rPr>
          <w:rFonts w:ascii="Arial" w:hAnsi="Arial" w:eastAsia="Arial" w:cs="Arial"/>
          <w:b w:val="0"/>
          <w:bCs w:val="0"/>
          <w:i w:val="0"/>
          <w:iCs w:val="0"/>
          <w:caps w:val="0"/>
          <w:smallCaps w:val="0"/>
          <w:noProof w:val="0"/>
          <w:color w:val="000000" w:themeColor="text1" w:themeTint="FF" w:themeShade="FF"/>
          <w:sz w:val="22"/>
          <w:szCs w:val="22"/>
          <w:lang w:val="en-US"/>
        </w:rPr>
        <w:t>. [online] Available at:</w:t>
      </w:r>
      <w:r w:rsidRPr="53ED45F2" w:rsidR="6A3B63F2">
        <w:rPr>
          <w:rFonts w:ascii="Arial" w:hAnsi="Arial" w:eastAsia="Arial" w:cs="Arial"/>
          <w:b w:val="0"/>
          <w:bCs w:val="0"/>
          <w:i w:val="0"/>
          <w:iCs w:val="0"/>
          <w:caps w:val="0"/>
          <w:smallCaps w:val="0"/>
          <w:noProof w:val="0"/>
          <w:color w:val="2C3E50"/>
          <w:sz w:val="22"/>
          <w:szCs w:val="22"/>
          <w:lang w:val="en-US"/>
        </w:rPr>
        <w:t xml:space="preserve"> </w:t>
      </w:r>
      <w:hyperlink r:id="R2f5e2c7dea294080">
        <w:r w:rsidRPr="53ED45F2" w:rsidR="6A3B63F2">
          <w:rPr>
            <w:rStyle w:val="Hyperlink"/>
            <w:rFonts w:ascii="Arial" w:hAnsi="Arial" w:eastAsia="Arial" w:cs="Arial"/>
            <w:b w:val="0"/>
            <w:bCs w:val="0"/>
            <w:i w:val="0"/>
            <w:iCs w:val="0"/>
            <w:caps w:val="0"/>
            <w:smallCaps w:val="0"/>
            <w:noProof w:val="0"/>
            <w:sz w:val="22"/>
            <w:szCs w:val="22"/>
            <w:lang w:val="en-US"/>
          </w:rPr>
          <w:t>https://www.local.gov.uk/case-studies/birmingham-city-councils-full-beans-campaign</w:t>
        </w:r>
      </w:hyperlink>
      <w:r w:rsidRPr="53ED45F2" w:rsidR="6A3B63F2">
        <w:rPr>
          <w:rFonts w:ascii="Arial" w:hAnsi="Arial" w:eastAsia="Arial" w:cs="Arial"/>
          <w:b w:val="0"/>
          <w:bCs w:val="0"/>
          <w:i w:val="0"/>
          <w:iCs w:val="0"/>
          <w:caps w:val="0"/>
          <w:smallCaps w:val="0"/>
          <w:noProof w:val="0"/>
          <w:color w:val="2C3E50"/>
          <w:sz w:val="22"/>
          <w:szCs w:val="22"/>
          <w:lang w:val="en-US"/>
        </w:rPr>
        <w:t xml:space="preserve">. </w:t>
      </w:r>
    </w:p>
    <w:p w:rsidR="2FF7334A" w:rsidP="2FF7334A" w:rsidRDefault="2FF7334A" w14:paraId="4828642F" w14:textId="3217128A">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09218D28" w:rsidP="53ED45F2" w:rsidRDefault="09218D28" w14:paraId="71D42DBF" w14:textId="2DC42F3F">
      <w:pPr>
        <w:pStyle w:val="ListParagraph"/>
        <w:numPr>
          <w:ilvl w:val="0"/>
          <w:numId w:val="8"/>
        </w:numPr>
        <w:spacing w:line="276" w:lineRule="auto"/>
        <w:rPr>
          <w:rFonts w:ascii="Arial" w:hAnsi="Arial" w:eastAsia="Arial" w:cs="Arial"/>
          <w:b w:val="0"/>
          <w:bCs w:val="0"/>
          <w:i w:val="0"/>
          <w:iCs w:val="0"/>
          <w:caps w:val="0"/>
          <w:smallCaps w:val="0"/>
          <w:noProof w:val="0"/>
          <w:color w:val="3A3A3A" w:themeColor="background2" w:themeTint="FF" w:themeShade="40"/>
          <w:sz w:val="22"/>
          <w:szCs w:val="22"/>
          <w:lang w:val="en-US"/>
        </w:rPr>
      </w:pPr>
      <w:r w:rsidRPr="53ED45F2" w:rsidR="35B7A3F2">
        <w:rPr>
          <w:rFonts w:ascii="Arial" w:hAnsi="Arial" w:eastAsia="Arial" w:cs="Arial"/>
          <w:b w:val="0"/>
          <w:bCs w:val="0"/>
          <w:i w:val="0"/>
          <w:iCs w:val="0"/>
          <w:caps w:val="0"/>
          <w:smallCaps w:val="0"/>
          <w:noProof w:val="0"/>
          <w:color w:val="000000" w:themeColor="text1" w:themeTint="FF" w:themeShade="FF"/>
          <w:sz w:val="22"/>
          <w:szCs w:val="22"/>
          <w:lang w:val="en-US"/>
        </w:rPr>
        <w:t>Marmot</w:t>
      </w:r>
      <w:r w:rsidRPr="53ED45F2" w:rsidR="35B7A3F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3ED45F2" w:rsidR="35B7A3F2">
        <w:rPr>
          <w:rFonts w:ascii="Arial" w:hAnsi="Arial" w:eastAsia="Arial" w:cs="Arial"/>
          <w:b w:val="0"/>
          <w:bCs w:val="0"/>
          <w:i w:val="0"/>
          <w:iCs w:val="0"/>
          <w:caps w:val="0"/>
          <w:smallCaps w:val="0"/>
          <w:noProof w:val="0"/>
          <w:color w:val="000000" w:themeColor="text1" w:themeTint="FF" w:themeShade="FF"/>
          <w:sz w:val="22"/>
          <w:szCs w:val="22"/>
          <w:lang w:val="en-US"/>
        </w:rPr>
        <w:t xml:space="preserve">M. (2017) ‘Social justice, epidemiology and health inequalities’, </w:t>
      </w:r>
      <w:r w:rsidRPr="53ED45F2" w:rsidR="35B7A3F2">
        <w:rPr>
          <w:rFonts w:ascii="Arial" w:hAnsi="Arial" w:eastAsia="Arial" w:cs="Arial"/>
          <w:b w:val="0"/>
          <w:bCs w:val="0"/>
          <w:i w:val="1"/>
          <w:iCs w:val="1"/>
          <w:caps w:val="0"/>
          <w:smallCaps w:val="0"/>
          <w:noProof w:val="0"/>
          <w:color w:val="000000" w:themeColor="text1" w:themeTint="FF" w:themeShade="FF"/>
          <w:sz w:val="22"/>
          <w:szCs w:val="22"/>
          <w:lang w:val="en-US"/>
        </w:rPr>
        <w:t xml:space="preserve">European </w:t>
      </w:r>
      <w:r w:rsidRPr="53ED45F2" w:rsidR="35B7A3F2">
        <w:rPr>
          <w:rFonts w:ascii="Arial" w:hAnsi="Arial" w:eastAsia="Arial" w:cs="Arial"/>
          <w:b w:val="0"/>
          <w:bCs w:val="0"/>
          <w:i w:val="1"/>
          <w:iCs w:val="1"/>
          <w:caps w:val="0"/>
          <w:smallCaps w:val="0"/>
          <w:noProof w:val="0"/>
          <w:color w:val="000000" w:themeColor="text1" w:themeTint="FF" w:themeShade="FF"/>
          <w:sz w:val="22"/>
          <w:szCs w:val="22"/>
          <w:lang w:val="en-US"/>
        </w:rPr>
        <w:t>Journal</w:t>
      </w:r>
      <w:r w:rsidRPr="53ED45F2" w:rsidR="35B7A3F2">
        <w:rPr>
          <w:rFonts w:ascii="Arial" w:hAnsi="Arial" w:eastAsia="Arial" w:cs="Arial"/>
          <w:b w:val="0"/>
          <w:bCs w:val="0"/>
          <w:i w:val="1"/>
          <w:iCs w:val="1"/>
          <w:caps w:val="0"/>
          <w:smallCaps w:val="0"/>
          <w:noProof w:val="0"/>
          <w:color w:val="000000" w:themeColor="text1" w:themeTint="FF" w:themeShade="FF"/>
          <w:sz w:val="22"/>
          <w:szCs w:val="22"/>
          <w:lang w:val="en-US"/>
        </w:rPr>
        <w:t xml:space="preserve"> of Epidemiology</w:t>
      </w:r>
      <w:r w:rsidRPr="53ED45F2" w:rsidR="35B7A3F2">
        <w:rPr>
          <w:rFonts w:ascii="Arial" w:hAnsi="Arial" w:eastAsia="Arial" w:cs="Arial"/>
          <w:b w:val="0"/>
          <w:bCs w:val="0"/>
          <w:i w:val="0"/>
          <w:iCs w:val="0"/>
          <w:caps w:val="0"/>
          <w:smallCaps w:val="0"/>
          <w:noProof w:val="0"/>
          <w:color w:val="000000" w:themeColor="text1" w:themeTint="FF" w:themeShade="FF"/>
          <w:sz w:val="22"/>
          <w:szCs w:val="22"/>
          <w:lang w:val="en-US"/>
        </w:rPr>
        <w:t>, 32(7), pp. 537–546. Available at</w:t>
      </w:r>
      <w:r w:rsidRPr="53ED45F2" w:rsidR="35B7A3F2">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hyperlink r:id="Rbff2dcb2ca194f8d">
        <w:r w:rsidRPr="53ED45F2" w:rsidR="35B7A3F2">
          <w:rPr>
            <w:rStyle w:val="Hyperlink"/>
            <w:rFonts w:ascii="Arial" w:hAnsi="Arial" w:eastAsia="Arial" w:cs="Arial"/>
            <w:b w:val="0"/>
            <w:bCs w:val="0"/>
            <w:i w:val="0"/>
            <w:iCs w:val="0"/>
            <w:caps w:val="0"/>
            <w:smallCaps w:val="0"/>
            <w:noProof w:val="0"/>
            <w:sz w:val="22"/>
            <w:szCs w:val="22"/>
            <w:lang w:val="en-US"/>
          </w:rPr>
          <w:t>https://doi.org/10.1007/s10654-017-0286-3</w:t>
        </w:r>
      </w:hyperlink>
      <w:r w:rsidRPr="53ED45F2" w:rsidR="35B7A3F2">
        <w:rPr>
          <w:rFonts w:ascii="Arial" w:hAnsi="Arial" w:eastAsia="Arial" w:cs="Arial"/>
          <w:b w:val="0"/>
          <w:bCs w:val="0"/>
          <w:i w:val="0"/>
          <w:iCs w:val="0"/>
          <w:caps w:val="0"/>
          <w:smallCaps w:val="0"/>
          <w:noProof w:val="0"/>
          <w:color w:val="3A3A3A" w:themeColor="background2" w:themeTint="FF" w:themeShade="40"/>
          <w:sz w:val="22"/>
          <w:szCs w:val="22"/>
          <w:lang w:val="en-US"/>
        </w:rPr>
        <w:t>.</w:t>
      </w:r>
    </w:p>
    <w:p w:rsidR="3B6CAD60" w:rsidP="3B6CAD60" w:rsidRDefault="3B6CAD60" w14:paraId="6E4C151C" w14:textId="5CA8D88B">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730A074B" w:rsidP="53ED45F2" w:rsidRDefault="730A074B" w14:paraId="521D6BBA" w14:textId="01122AFF">
      <w:pPr>
        <w:pStyle w:val="ListParagraph"/>
        <w:numPr>
          <w:ilvl w:val="0"/>
          <w:numId w:val="8"/>
        </w:numPr>
        <w:spacing w:line="276" w:lineRule="auto"/>
        <w:rPr>
          <w:noProof w:val="0"/>
          <w:color w:val="000000" w:themeColor="text1" w:themeTint="FF" w:themeShade="FF"/>
          <w:lang w:val="en-US"/>
        </w:rPr>
      </w:pPr>
      <w:r w:rsidRPr="53ED45F2" w:rsidR="242CF78E">
        <w:rPr>
          <w:rFonts w:ascii="Arial" w:hAnsi="Arial" w:eastAsia="Arial" w:cs="Arial"/>
          <w:b w:val="0"/>
          <w:bCs w:val="0"/>
          <w:i w:val="0"/>
          <w:iCs w:val="0"/>
          <w:caps w:val="0"/>
          <w:smallCaps w:val="0"/>
          <w:noProof w:val="0"/>
          <w:color w:val="000000" w:themeColor="text1" w:themeTint="FF" w:themeShade="FF"/>
          <w:sz w:val="22"/>
          <w:szCs w:val="22"/>
          <w:lang w:val="en-US"/>
        </w:rPr>
        <w:t>NHS</w:t>
      </w:r>
      <w:r w:rsidRPr="53ED45F2" w:rsidR="242CF78E">
        <w:rPr>
          <w:rFonts w:ascii="Arial" w:hAnsi="Arial" w:eastAsia="Arial" w:cs="Arial"/>
          <w:b w:val="0"/>
          <w:bCs w:val="0"/>
          <w:i w:val="0"/>
          <w:iCs w:val="0"/>
          <w:caps w:val="0"/>
          <w:smallCaps w:val="0"/>
          <w:noProof w:val="0"/>
          <w:color w:val="000000" w:themeColor="text1" w:themeTint="FF" w:themeShade="FF"/>
          <w:sz w:val="22"/>
          <w:szCs w:val="22"/>
          <w:lang w:val="en-US"/>
        </w:rPr>
        <w:t xml:space="preserve"> E</w:t>
      </w:r>
      <w:r w:rsidRPr="53ED45F2" w:rsidR="242CF78E">
        <w:rPr>
          <w:rFonts w:ascii="Arial" w:hAnsi="Arial" w:eastAsia="Arial" w:cs="Arial"/>
          <w:b w:val="0"/>
          <w:bCs w:val="0"/>
          <w:i w:val="0"/>
          <w:iCs w:val="0"/>
          <w:caps w:val="0"/>
          <w:smallCaps w:val="0"/>
          <w:noProof w:val="0"/>
          <w:color w:val="000000" w:themeColor="text1" w:themeTint="FF" w:themeShade="FF"/>
          <w:sz w:val="22"/>
          <w:szCs w:val="22"/>
          <w:lang w:val="en-US"/>
        </w:rPr>
        <w:t xml:space="preserve">ngland (2021). </w:t>
      </w:r>
      <w:r w:rsidRPr="53ED45F2" w:rsidR="242CF78E">
        <w:rPr>
          <w:rFonts w:ascii="Arial" w:hAnsi="Arial" w:eastAsia="Arial" w:cs="Arial"/>
          <w:b w:val="0"/>
          <w:bCs w:val="0"/>
          <w:i w:val="1"/>
          <w:iCs w:val="1"/>
          <w:caps w:val="0"/>
          <w:smallCaps w:val="0"/>
          <w:noProof w:val="0"/>
          <w:color w:val="000000" w:themeColor="text1" w:themeTint="FF" w:themeShade="FF"/>
          <w:sz w:val="22"/>
          <w:szCs w:val="22"/>
          <w:lang w:val="en-US"/>
        </w:rPr>
        <w:t>Core20PLUS5 an Approach to Reducing Health Inequalities</w:t>
      </w:r>
      <w:r w:rsidRPr="53ED45F2" w:rsidR="242CF78E">
        <w:rPr>
          <w:rFonts w:ascii="Arial" w:hAnsi="Arial" w:eastAsia="Arial" w:cs="Arial"/>
          <w:b w:val="0"/>
          <w:bCs w:val="0"/>
          <w:i w:val="0"/>
          <w:iCs w:val="0"/>
          <w:caps w:val="0"/>
          <w:smallCaps w:val="0"/>
          <w:noProof w:val="0"/>
          <w:color w:val="000000" w:themeColor="text1" w:themeTint="FF" w:themeShade="FF"/>
          <w:sz w:val="22"/>
          <w:szCs w:val="22"/>
          <w:lang w:val="en-US"/>
        </w:rPr>
        <w:t>.</w:t>
      </w:r>
      <w:r w:rsidRPr="53ED45F2" w:rsidR="0868C87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3ED45F2" w:rsidR="242CF78E">
        <w:rPr>
          <w:rFonts w:ascii="Arial" w:hAnsi="Arial" w:eastAsia="Arial" w:cs="Arial"/>
          <w:b w:val="0"/>
          <w:bCs w:val="0"/>
          <w:i w:val="0"/>
          <w:iCs w:val="0"/>
          <w:caps w:val="0"/>
          <w:smallCaps w:val="0"/>
          <w:noProof w:val="0"/>
          <w:color w:val="000000" w:themeColor="text1" w:themeTint="FF" w:themeShade="FF"/>
          <w:sz w:val="22"/>
          <w:szCs w:val="22"/>
          <w:lang w:val="en-US"/>
        </w:rPr>
        <w:t xml:space="preserve">Available at: </w:t>
      </w:r>
      <w:hyperlink r:id="R3809f684c04f4ea7">
        <w:r w:rsidRPr="53ED45F2" w:rsidR="242CF78E">
          <w:rPr>
            <w:rStyle w:val="Hyperlink"/>
            <w:rFonts w:ascii="Arial" w:hAnsi="Arial" w:eastAsia="Arial" w:cs="Arial"/>
            <w:b w:val="0"/>
            <w:bCs w:val="0"/>
            <w:i w:val="0"/>
            <w:iCs w:val="0"/>
            <w:caps w:val="0"/>
            <w:smallCaps w:val="0"/>
            <w:noProof w:val="0"/>
            <w:sz w:val="22"/>
            <w:szCs w:val="22"/>
            <w:lang w:val="en-US"/>
          </w:rPr>
          <w:t>https://www.england.nhs.uk/about/equality/equality-hub/national-healthcare-inequalities-improvement-programme/core20plus5/</w:t>
        </w:r>
      </w:hyperlink>
      <w:r w:rsidRPr="53ED45F2" w:rsidR="242CF78E">
        <w:rPr>
          <w:rFonts w:ascii="Arial" w:hAnsi="Arial" w:eastAsia="Arial" w:cs="Arial"/>
          <w:b w:val="0"/>
          <w:bCs w:val="0"/>
          <w:i w:val="0"/>
          <w:iCs w:val="0"/>
          <w:caps w:val="0"/>
          <w:smallCaps w:val="0"/>
          <w:noProof w:val="0"/>
          <w:color w:val="000000" w:themeColor="text1" w:themeTint="FF" w:themeShade="FF"/>
          <w:sz w:val="22"/>
          <w:szCs w:val="22"/>
          <w:lang w:val="en-US"/>
        </w:rPr>
        <w:t>.</w:t>
      </w:r>
      <w:r w:rsidRPr="53ED45F2" w:rsidR="43C4B40B">
        <w:rPr>
          <w:rFonts w:ascii="Arial" w:hAnsi="Arial" w:eastAsia="Arial" w:cs="Arial"/>
          <w:b w:val="0"/>
          <w:bCs w:val="0"/>
          <w:i w:val="0"/>
          <w:iCs w:val="0"/>
          <w:caps w:val="0"/>
          <w:smallCaps w:val="0"/>
          <w:noProof w:val="0"/>
          <w:sz w:val="22"/>
          <w:szCs w:val="22"/>
          <w:lang w:val="en-US"/>
        </w:rPr>
        <w:t xml:space="preserve"> (Accessed 14 October 2025).</w:t>
      </w:r>
    </w:p>
    <w:p w:rsidR="3B6CAD60" w:rsidP="3B6CAD60" w:rsidRDefault="3B6CAD60" w14:paraId="7A00CA44" w14:textId="04B3AD9B">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F6377A6" w:rsidP="53ED45F2" w:rsidRDefault="3F6377A6" w14:paraId="6531B799" w14:textId="11B0CC3A">
      <w:pPr>
        <w:pStyle w:val="ListParagraph"/>
        <w:numPr>
          <w:ilvl w:val="0"/>
          <w:numId w:val="8"/>
        </w:numPr>
        <w:spacing w:line="276" w:lineRule="auto"/>
        <w:rPr>
          <w:noProof w:val="0"/>
          <w:color w:val="000000" w:themeColor="text1" w:themeTint="FF" w:themeShade="FF"/>
          <w:lang w:val="en-US"/>
        </w:rPr>
      </w:pPr>
      <w:r w:rsidRPr="53ED45F2" w:rsidR="21B52DAA">
        <w:rPr>
          <w:rFonts w:ascii="Arial" w:hAnsi="Arial" w:eastAsia="Arial" w:cs="Arial"/>
          <w:b w:val="0"/>
          <w:bCs w:val="0"/>
          <w:i w:val="0"/>
          <w:iCs w:val="0"/>
          <w:caps w:val="0"/>
          <w:smallCaps w:val="0"/>
          <w:noProof w:val="0"/>
          <w:color w:val="000000" w:themeColor="text1" w:themeTint="FF" w:themeShade="FF"/>
          <w:sz w:val="22"/>
          <w:szCs w:val="22"/>
          <w:lang w:val="en-US"/>
        </w:rPr>
        <w:t>NHS</w:t>
      </w:r>
      <w:r w:rsidRPr="53ED45F2" w:rsidR="21B52DAA">
        <w:rPr>
          <w:rFonts w:ascii="Arial" w:hAnsi="Arial" w:eastAsia="Arial" w:cs="Arial"/>
          <w:b w:val="0"/>
          <w:bCs w:val="0"/>
          <w:i w:val="0"/>
          <w:iCs w:val="0"/>
          <w:caps w:val="0"/>
          <w:smallCaps w:val="0"/>
          <w:noProof w:val="0"/>
          <w:color w:val="000000" w:themeColor="text1" w:themeTint="FF" w:themeShade="FF"/>
          <w:sz w:val="22"/>
          <w:szCs w:val="22"/>
          <w:lang w:val="en-US"/>
        </w:rPr>
        <w:t xml:space="preserve"> E</w:t>
      </w:r>
      <w:r w:rsidRPr="53ED45F2" w:rsidR="21B52DAA">
        <w:rPr>
          <w:rFonts w:ascii="Arial" w:hAnsi="Arial" w:eastAsia="Arial" w:cs="Arial"/>
          <w:b w:val="0"/>
          <w:bCs w:val="0"/>
          <w:i w:val="0"/>
          <w:iCs w:val="0"/>
          <w:caps w:val="0"/>
          <w:smallCaps w:val="0"/>
          <w:noProof w:val="0"/>
          <w:color w:val="000000" w:themeColor="text1" w:themeTint="FF" w:themeShade="FF"/>
          <w:sz w:val="22"/>
          <w:szCs w:val="22"/>
          <w:lang w:val="en-US"/>
        </w:rPr>
        <w:t xml:space="preserve">ngland (2019). </w:t>
      </w:r>
      <w:r w:rsidRPr="53ED45F2" w:rsidR="21B52DAA">
        <w:rPr>
          <w:rFonts w:ascii="Arial" w:hAnsi="Arial" w:eastAsia="Arial" w:cs="Arial"/>
          <w:b w:val="0"/>
          <w:bCs w:val="0"/>
          <w:i w:val="1"/>
          <w:iCs w:val="1"/>
          <w:caps w:val="0"/>
          <w:smallCaps w:val="0"/>
          <w:noProof w:val="0"/>
          <w:color w:val="000000" w:themeColor="text1" w:themeTint="FF" w:themeShade="FF"/>
          <w:sz w:val="22"/>
          <w:szCs w:val="22"/>
          <w:lang w:val="en-US"/>
        </w:rPr>
        <w:t>NHS Long Term Plan</w:t>
      </w:r>
      <w:r w:rsidRPr="53ED45F2" w:rsidR="21B52DA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3ED45F2" w:rsidR="21B52DAA">
        <w:rPr>
          <w:rFonts w:ascii="Arial" w:hAnsi="Arial" w:eastAsia="Arial" w:cs="Arial"/>
          <w:b w:val="0"/>
          <w:bCs w:val="0"/>
          <w:i w:val="0"/>
          <w:iCs w:val="0"/>
          <w:caps w:val="0"/>
          <w:smallCaps w:val="0"/>
          <w:noProof w:val="0"/>
          <w:color w:val="000000" w:themeColor="text1" w:themeTint="FF" w:themeShade="FF"/>
          <w:sz w:val="22"/>
          <w:szCs w:val="22"/>
          <w:lang w:val="en-US"/>
        </w:rPr>
        <w:t xml:space="preserve">NHS England. Available at: </w:t>
      </w:r>
      <w:hyperlink r:id="Rccd11ff105514683">
        <w:r w:rsidRPr="53ED45F2" w:rsidR="21B52DAA">
          <w:rPr>
            <w:rStyle w:val="Hyperlink"/>
            <w:rFonts w:ascii="Arial" w:hAnsi="Arial" w:eastAsia="Arial" w:cs="Arial"/>
            <w:b w:val="0"/>
            <w:bCs w:val="0"/>
            <w:i w:val="0"/>
            <w:iCs w:val="0"/>
            <w:caps w:val="0"/>
            <w:smallCaps w:val="0"/>
            <w:noProof w:val="0"/>
            <w:sz w:val="22"/>
            <w:szCs w:val="22"/>
            <w:lang w:val="en-US"/>
          </w:rPr>
          <w:t>https://www.longtermplan.nhs.uk/</w:t>
        </w:r>
      </w:hyperlink>
      <w:r w:rsidRPr="53ED45F2" w:rsidR="21B52DAA">
        <w:rPr>
          <w:rFonts w:ascii="Arial" w:hAnsi="Arial" w:eastAsia="Arial" w:cs="Arial"/>
          <w:b w:val="0"/>
          <w:bCs w:val="0"/>
          <w:i w:val="0"/>
          <w:iCs w:val="0"/>
          <w:caps w:val="0"/>
          <w:smallCaps w:val="0"/>
          <w:noProof w:val="0"/>
          <w:color w:val="000000" w:themeColor="text1" w:themeTint="FF" w:themeShade="FF"/>
          <w:sz w:val="22"/>
          <w:szCs w:val="22"/>
          <w:lang w:val="en-US"/>
        </w:rPr>
        <w:t>.</w:t>
      </w:r>
      <w:r w:rsidRPr="53ED45F2" w:rsidR="6C8A95CE">
        <w:rPr>
          <w:rFonts w:ascii="Arial" w:hAnsi="Arial" w:eastAsia="Arial" w:cs="Arial"/>
          <w:b w:val="0"/>
          <w:bCs w:val="0"/>
          <w:i w:val="0"/>
          <w:iCs w:val="0"/>
          <w:caps w:val="0"/>
          <w:smallCaps w:val="0"/>
          <w:noProof w:val="0"/>
          <w:sz w:val="22"/>
          <w:szCs w:val="22"/>
          <w:lang w:val="en-US"/>
        </w:rPr>
        <w:t xml:space="preserve"> (Accessed 13 October 2025).</w:t>
      </w:r>
    </w:p>
    <w:p w:rsidR="3B6CAD60" w:rsidP="33555EA8" w:rsidRDefault="3B6CAD60" w14:paraId="432F1E09" w14:textId="57F5BCF8">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AEE5938" w:rsidP="53ED45F2" w:rsidRDefault="4AEE5938" w14:paraId="0EB80402" w14:textId="6CDBCDAB">
      <w:pPr>
        <w:pStyle w:val="ListParagraph"/>
        <w:numPr>
          <w:ilvl w:val="0"/>
          <w:numId w:val="8"/>
        </w:num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3ED45F2" w:rsidR="715A5A7B">
        <w:rPr>
          <w:rFonts w:ascii="Arial" w:hAnsi="Arial" w:eastAsia="Arial" w:cs="Arial"/>
          <w:b w:val="0"/>
          <w:bCs w:val="0"/>
          <w:i w:val="0"/>
          <w:iCs w:val="0"/>
          <w:caps w:val="0"/>
          <w:smallCaps w:val="0"/>
          <w:noProof w:val="0"/>
          <w:color w:val="000000" w:themeColor="text1" w:themeTint="FF" w:themeShade="FF"/>
          <w:sz w:val="22"/>
          <w:szCs w:val="22"/>
          <w:lang w:val="en-US"/>
        </w:rPr>
        <w:t>Pater</w:t>
      </w:r>
      <w:r w:rsidRPr="53ED45F2" w:rsidR="715A5A7B">
        <w:rPr>
          <w:rFonts w:ascii="Arial" w:hAnsi="Arial" w:eastAsia="Arial" w:cs="Arial"/>
          <w:b w:val="0"/>
          <w:bCs w:val="0"/>
          <w:i w:val="0"/>
          <w:iCs w:val="0"/>
          <w:caps w:val="0"/>
          <w:smallCaps w:val="0"/>
          <w:noProof w:val="0"/>
          <w:color w:val="000000" w:themeColor="text1" w:themeTint="FF" w:themeShade="FF"/>
          <w:sz w:val="22"/>
          <w:szCs w:val="22"/>
          <w:lang w:val="en-US"/>
        </w:rPr>
        <w:t>s</w:t>
      </w:r>
      <w:r w:rsidRPr="53ED45F2" w:rsidR="715A5A7B">
        <w:rPr>
          <w:rFonts w:ascii="Arial" w:hAnsi="Arial" w:eastAsia="Arial" w:cs="Arial"/>
          <w:b w:val="0"/>
          <w:bCs w:val="0"/>
          <w:i w:val="0"/>
          <w:iCs w:val="0"/>
          <w:caps w:val="0"/>
          <w:smallCaps w:val="0"/>
          <w:noProof w:val="0"/>
          <w:color w:val="000000" w:themeColor="text1" w:themeTint="FF" w:themeShade="FF"/>
          <w:sz w:val="22"/>
          <w:szCs w:val="22"/>
          <w:lang w:val="en-US"/>
        </w:rPr>
        <w:t>on, L.</w:t>
      </w:r>
      <w:r w:rsidRPr="53ED45F2" w:rsidR="715A5A7B">
        <w:rPr>
          <w:rFonts w:ascii="Arial" w:hAnsi="Arial" w:eastAsia="Arial" w:cs="Arial"/>
          <w:b w:val="0"/>
          <w:bCs w:val="0"/>
          <w:i w:val="0"/>
          <w:iCs w:val="0"/>
          <w:caps w:val="0"/>
          <w:smallCaps w:val="0"/>
          <w:noProof w:val="0"/>
          <w:color w:val="000000" w:themeColor="text1" w:themeTint="FF" w:themeShade="FF"/>
          <w:sz w:val="22"/>
          <w:szCs w:val="22"/>
          <w:lang w:val="en-US"/>
        </w:rPr>
        <w:t>L. and</w:t>
      </w:r>
      <w:r w:rsidRPr="53ED45F2" w:rsidR="715A5A7B">
        <w:rPr>
          <w:rFonts w:ascii="Arial" w:hAnsi="Arial" w:eastAsia="Arial" w:cs="Arial"/>
          <w:b w:val="0"/>
          <w:bCs w:val="0"/>
          <w:i w:val="0"/>
          <w:iCs w:val="0"/>
          <w:caps w:val="0"/>
          <w:smallCaps w:val="0"/>
          <w:noProof w:val="0"/>
          <w:color w:val="000000" w:themeColor="text1" w:themeTint="FF" w:themeShade="FF"/>
          <w:sz w:val="22"/>
          <w:szCs w:val="22"/>
          <w:lang w:val="en-US"/>
        </w:rPr>
        <w:t xml:space="preserve"> Gregory, I.</w:t>
      </w:r>
      <w:r w:rsidRPr="53ED45F2" w:rsidR="1EA6E898">
        <w:rPr>
          <w:rFonts w:ascii="Arial" w:hAnsi="Arial" w:eastAsia="Arial" w:cs="Arial"/>
          <w:b w:val="0"/>
          <w:bCs w:val="0"/>
          <w:i w:val="0"/>
          <w:iCs w:val="0"/>
          <w:caps w:val="0"/>
          <w:smallCaps w:val="0"/>
          <w:noProof w:val="0"/>
          <w:color w:val="000000" w:themeColor="text1" w:themeTint="FF" w:themeShade="FF"/>
          <w:sz w:val="22"/>
          <w:szCs w:val="22"/>
          <w:lang w:val="en-US"/>
        </w:rPr>
        <w:t>N.</w:t>
      </w:r>
      <w:r w:rsidRPr="53ED45F2" w:rsidR="715A5A7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3ED45F2" w:rsidR="29A53DB6">
        <w:rPr>
          <w:rFonts w:ascii="Arial" w:hAnsi="Arial" w:eastAsia="Arial" w:cs="Arial"/>
          <w:b w:val="0"/>
          <w:bCs w:val="0"/>
          <w:i w:val="0"/>
          <w:iCs w:val="0"/>
          <w:caps w:val="0"/>
          <w:smallCaps w:val="0"/>
          <w:noProof w:val="0"/>
          <w:color w:val="000000" w:themeColor="text1" w:themeTint="FF" w:themeShade="FF"/>
          <w:sz w:val="22"/>
          <w:szCs w:val="22"/>
          <w:lang w:val="en-US"/>
        </w:rPr>
        <w:t>(</w:t>
      </w:r>
      <w:r w:rsidRPr="53ED45F2" w:rsidR="715A5A7B">
        <w:rPr>
          <w:rFonts w:ascii="Arial" w:hAnsi="Arial" w:eastAsia="Arial" w:cs="Arial"/>
          <w:b w:val="0"/>
          <w:bCs w:val="0"/>
          <w:i w:val="0"/>
          <w:iCs w:val="0"/>
          <w:caps w:val="0"/>
          <w:smallCaps w:val="0"/>
          <w:noProof w:val="0"/>
          <w:color w:val="000000" w:themeColor="text1" w:themeTint="FF" w:themeShade="FF"/>
          <w:sz w:val="22"/>
          <w:szCs w:val="22"/>
          <w:lang w:val="en-US"/>
        </w:rPr>
        <w:t>2018</w:t>
      </w:r>
      <w:r w:rsidRPr="53ED45F2" w:rsidR="41908D57">
        <w:rPr>
          <w:rFonts w:ascii="Arial" w:hAnsi="Arial" w:eastAsia="Arial" w:cs="Arial"/>
          <w:b w:val="0"/>
          <w:bCs w:val="0"/>
          <w:i w:val="0"/>
          <w:iCs w:val="0"/>
          <w:caps w:val="0"/>
          <w:smallCaps w:val="0"/>
          <w:noProof w:val="0"/>
          <w:color w:val="000000" w:themeColor="text1" w:themeTint="FF" w:themeShade="FF"/>
          <w:sz w:val="22"/>
          <w:szCs w:val="22"/>
          <w:lang w:val="en-US"/>
        </w:rPr>
        <w:t>)</w:t>
      </w:r>
      <w:r w:rsidRPr="53ED45F2" w:rsidR="715A5A7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3ED45F2" w:rsidR="715A5A7B">
        <w:rPr>
          <w:rFonts w:ascii="Arial" w:hAnsi="Arial" w:eastAsia="Arial" w:cs="Arial"/>
          <w:b w:val="0"/>
          <w:bCs w:val="0"/>
          <w:i w:val="0"/>
          <w:iCs w:val="0"/>
          <w:caps w:val="0"/>
          <w:smallCaps w:val="0"/>
          <w:noProof w:val="0"/>
          <w:color w:val="000000" w:themeColor="text1" w:themeTint="FF" w:themeShade="FF"/>
          <w:sz w:val="22"/>
          <w:szCs w:val="22"/>
          <w:lang w:val="en-US"/>
        </w:rPr>
        <w:t>Cha</w:t>
      </w:r>
      <w:r w:rsidRPr="53ED45F2" w:rsidR="715A5A7B">
        <w:rPr>
          <w:rFonts w:ascii="Arial" w:hAnsi="Arial" w:eastAsia="Arial" w:cs="Arial"/>
          <w:b w:val="0"/>
          <w:bCs w:val="0"/>
          <w:i w:val="0"/>
          <w:iCs w:val="0"/>
          <w:caps w:val="0"/>
          <w:smallCaps w:val="0"/>
          <w:noProof w:val="0"/>
          <w:color w:val="000000" w:themeColor="text1" w:themeTint="FF" w:themeShade="FF"/>
          <w:sz w:val="22"/>
          <w:szCs w:val="22"/>
          <w:lang w:val="en-US"/>
        </w:rPr>
        <w:t>ract</w:t>
      </w:r>
      <w:r w:rsidRPr="53ED45F2" w:rsidR="715A5A7B">
        <w:rPr>
          <w:rFonts w:ascii="Arial" w:hAnsi="Arial" w:eastAsia="Arial" w:cs="Arial"/>
          <w:b w:val="0"/>
          <w:bCs w:val="0"/>
          <w:i w:val="0"/>
          <w:iCs w:val="0"/>
          <w:caps w:val="0"/>
          <w:smallCaps w:val="0"/>
          <w:noProof w:val="0"/>
          <w:color w:val="000000" w:themeColor="text1" w:themeTint="FF" w:themeShade="FF"/>
          <w:sz w:val="22"/>
          <w:szCs w:val="22"/>
          <w:lang w:val="en-US"/>
        </w:rPr>
        <w:t>erising</w:t>
      </w:r>
      <w:r w:rsidRPr="53ED45F2" w:rsidR="715A5A7B">
        <w:rPr>
          <w:rFonts w:ascii="Arial" w:hAnsi="Arial" w:eastAsia="Arial" w:cs="Arial"/>
          <w:b w:val="0"/>
          <w:bCs w:val="0"/>
          <w:i w:val="0"/>
          <w:iCs w:val="0"/>
          <w:caps w:val="0"/>
          <w:smallCaps w:val="0"/>
          <w:noProof w:val="0"/>
          <w:color w:val="000000" w:themeColor="text1" w:themeTint="FF" w:themeShade="FF"/>
          <w:sz w:val="22"/>
          <w:szCs w:val="22"/>
          <w:lang w:val="en-US"/>
        </w:rPr>
        <w:t xml:space="preserve"> poverty in place: </w:t>
      </w:r>
      <w:r w:rsidRPr="53ED45F2" w:rsidR="6448A8A1">
        <w:rPr>
          <w:rFonts w:ascii="Arial" w:hAnsi="Arial" w:eastAsia="Arial" w:cs="Arial"/>
          <w:b w:val="0"/>
          <w:bCs w:val="0"/>
          <w:i w:val="0"/>
          <w:iCs w:val="0"/>
          <w:caps w:val="0"/>
          <w:smallCaps w:val="0"/>
          <w:noProof w:val="0"/>
          <w:color w:val="000000" w:themeColor="text1" w:themeTint="FF" w:themeShade="FF"/>
          <w:sz w:val="22"/>
          <w:szCs w:val="22"/>
          <w:lang w:val="en-US"/>
        </w:rPr>
        <w:t>b</w:t>
      </w:r>
      <w:r w:rsidRPr="53ED45F2" w:rsidR="7F0033AB">
        <w:rPr>
          <w:rFonts w:ascii="Arial" w:hAnsi="Arial" w:eastAsia="Arial" w:cs="Arial"/>
          <w:b w:val="0"/>
          <w:bCs w:val="0"/>
          <w:i w:val="0"/>
          <w:iCs w:val="0"/>
          <w:caps w:val="0"/>
          <w:smallCaps w:val="0"/>
          <w:noProof w:val="0"/>
          <w:color w:val="000000" w:themeColor="text1" w:themeTint="FF" w:themeShade="FF"/>
          <w:sz w:val="22"/>
          <w:szCs w:val="22"/>
          <w:lang w:val="en-US"/>
        </w:rPr>
        <w:t>enefits</w:t>
      </w:r>
      <w:r w:rsidRPr="53ED45F2" w:rsidR="7F0033A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3ED45F2" w:rsidR="715A5A7B">
        <w:rPr>
          <w:rFonts w:ascii="Arial" w:hAnsi="Arial" w:eastAsia="Arial" w:cs="Arial"/>
          <w:b w:val="0"/>
          <w:bCs w:val="0"/>
          <w:i w:val="0"/>
          <w:iCs w:val="0"/>
          <w:caps w:val="0"/>
          <w:smallCaps w:val="0"/>
          <w:noProof w:val="0"/>
          <w:color w:val="000000" w:themeColor="text1" w:themeTint="FF" w:themeShade="FF"/>
          <w:sz w:val="22"/>
          <w:szCs w:val="22"/>
          <w:lang w:val="en-US"/>
        </w:rPr>
        <w:t xml:space="preserve">receipt in Britain. In </w:t>
      </w:r>
      <w:r w:rsidRPr="53ED45F2" w:rsidR="715A5A7B">
        <w:rPr>
          <w:rFonts w:ascii="Arial" w:hAnsi="Arial" w:eastAsia="Arial" w:cs="Arial"/>
          <w:b w:val="0"/>
          <w:bCs w:val="0"/>
          <w:i w:val="1"/>
          <w:iCs w:val="1"/>
          <w:caps w:val="0"/>
          <w:smallCaps w:val="0"/>
          <w:noProof w:val="0"/>
          <w:color w:val="000000" w:themeColor="text1" w:themeTint="FF" w:themeShade="FF"/>
          <w:sz w:val="22"/>
          <w:szCs w:val="22"/>
          <w:lang w:val="en-US"/>
        </w:rPr>
        <w:t>Representations of Poverty and Place: Using Geographical Text Analysis to Understand Discourse</w:t>
      </w:r>
      <w:r w:rsidRPr="53ED45F2" w:rsidR="715A5A7B">
        <w:rPr>
          <w:rFonts w:ascii="Arial" w:hAnsi="Arial" w:eastAsia="Arial" w:cs="Arial"/>
          <w:b w:val="0"/>
          <w:bCs w:val="0"/>
          <w:i w:val="0"/>
          <w:iCs w:val="0"/>
          <w:caps w:val="0"/>
          <w:smallCaps w:val="0"/>
          <w:noProof w:val="0"/>
          <w:color w:val="000000" w:themeColor="text1" w:themeTint="FF" w:themeShade="FF"/>
          <w:sz w:val="22"/>
          <w:szCs w:val="22"/>
          <w:lang w:val="en-US"/>
        </w:rPr>
        <w:t xml:space="preserve"> (pp. 159-192). Cham: Springer International Publishing.</w:t>
      </w:r>
    </w:p>
    <w:p w:rsidR="33555EA8" w:rsidP="33555EA8" w:rsidRDefault="33555EA8" w14:paraId="59019948" w14:textId="7B5292B6">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EAA2AA9" w:rsidP="53ED45F2" w:rsidRDefault="4EAA2AA9" w14:paraId="0F7AD274" w14:textId="78351521">
      <w:pPr>
        <w:pStyle w:val="ListParagraph"/>
        <w:numPr>
          <w:ilvl w:val="0"/>
          <w:numId w:val="8"/>
        </w:numPr>
        <w:spacing w:line="276" w:lineRule="auto"/>
        <w:rPr>
          <w:rFonts w:ascii="Arial" w:hAnsi="Arial" w:eastAsia="Arial" w:cs="Arial"/>
          <w:b w:val="0"/>
          <w:bCs w:val="0"/>
          <w:i w:val="0"/>
          <w:iCs w:val="0"/>
          <w:caps w:val="0"/>
          <w:smallCaps w:val="0"/>
          <w:noProof w:val="0"/>
          <w:color w:val="2C3E50"/>
          <w:sz w:val="22"/>
          <w:szCs w:val="22"/>
          <w:lang w:val="en-US"/>
        </w:rPr>
      </w:pPr>
      <w:r w:rsidRPr="53ED45F2" w:rsidR="4FE93B19">
        <w:rPr>
          <w:rFonts w:ascii="Arial" w:hAnsi="Arial" w:eastAsia="Arial" w:cs="Arial"/>
          <w:b w:val="0"/>
          <w:bCs w:val="0"/>
          <w:i w:val="0"/>
          <w:iCs w:val="0"/>
          <w:caps w:val="0"/>
          <w:smallCaps w:val="0"/>
          <w:noProof w:val="0"/>
          <w:color w:val="000000" w:themeColor="text1" w:themeTint="FF" w:themeShade="FF"/>
          <w:sz w:val="22"/>
          <w:szCs w:val="22"/>
          <w:lang w:val="en-US"/>
        </w:rPr>
        <w:t>Poli</w:t>
      </w:r>
      <w:r w:rsidRPr="53ED45F2" w:rsidR="4FE93B19">
        <w:rPr>
          <w:rFonts w:ascii="Arial" w:hAnsi="Arial" w:eastAsia="Arial" w:cs="Arial"/>
          <w:b w:val="0"/>
          <w:bCs w:val="0"/>
          <w:i w:val="0"/>
          <w:iCs w:val="0"/>
          <w:caps w:val="0"/>
          <w:smallCaps w:val="0"/>
          <w:noProof w:val="0"/>
          <w:color w:val="000000" w:themeColor="text1" w:themeTint="FF" w:themeShade="FF"/>
          <w:sz w:val="22"/>
          <w:szCs w:val="22"/>
          <w:lang w:val="en-US"/>
        </w:rPr>
        <w:t xml:space="preserve">o, </w:t>
      </w:r>
      <w:r w:rsidRPr="53ED45F2" w:rsidR="4FE93B19">
        <w:rPr>
          <w:rFonts w:ascii="Arial" w:hAnsi="Arial" w:eastAsia="Arial" w:cs="Arial"/>
          <w:b w:val="0"/>
          <w:bCs w:val="0"/>
          <w:i w:val="0"/>
          <w:iCs w:val="0"/>
          <w:caps w:val="0"/>
          <w:smallCaps w:val="0"/>
          <w:noProof w:val="0"/>
          <w:color w:val="000000" w:themeColor="text1" w:themeTint="FF" w:themeShade="FF"/>
          <w:sz w:val="22"/>
          <w:szCs w:val="22"/>
          <w:lang w:val="en-US"/>
        </w:rPr>
        <w:t xml:space="preserve">Global Immunization Program, UNICEF, </w:t>
      </w:r>
      <w:r w:rsidRPr="53ED45F2" w:rsidR="4FE93B19">
        <w:rPr>
          <w:rFonts w:ascii="Arial" w:hAnsi="Arial" w:eastAsia="Arial" w:cs="Arial"/>
          <w:b w:val="0"/>
          <w:bCs w:val="0"/>
          <w:i w:val="0"/>
          <w:iCs w:val="0"/>
          <w:caps w:val="0"/>
          <w:smallCaps w:val="0"/>
          <w:noProof w:val="0"/>
          <w:color w:val="000000" w:themeColor="text1" w:themeTint="FF" w:themeShade="FF"/>
          <w:sz w:val="22"/>
          <w:szCs w:val="22"/>
          <w:lang w:val="en-US"/>
        </w:rPr>
        <w:t>Bill</w:t>
      </w:r>
      <w:r w:rsidRPr="53ED45F2" w:rsidR="4FE93B19">
        <w:rPr>
          <w:rFonts w:ascii="Arial" w:hAnsi="Arial" w:eastAsia="Arial" w:cs="Arial"/>
          <w:b w:val="0"/>
          <w:bCs w:val="0"/>
          <w:i w:val="0"/>
          <w:iCs w:val="0"/>
          <w:caps w:val="0"/>
          <w:smallCaps w:val="0"/>
          <w:noProof w:val="0"/>
          <w:color w:val="000000" w:themeColor="text1" w:themeTint="FF" w:themeShade="FF"/>
          <w:sz w:val="22"/>
          <w:szCs w:val="22"/>
          <w:lang w:val="en-US"/>
        </w:rPr>
        <w:t xml:space="preserve"> and Center, D. (2013). The Global Polio Eradication Initiative Stop Transmission of Polio (STOP) Program — 1999–2013. </w:t>
      </w:r>
      <w:r w:rsidRPr="53ED45F2" w:rsidR="4FE93B19">
        <w:rPr>
          <w:rFonts w:ascii="Arial" w:hAnsi="Arial" w:eastAsia="Arial" w:cs="Arial"/>
          <w:b w:val="0"/>
          <w:bCs w:val="0"/>
          <w:i w:val="1"/>
          <w:iCs w:val="1"/>
          <w:caps w:val="0"/>
          <w:smallCaps w:val="0"/>
          <w:noProof w:val="0"/>
          <w:color w:val="000000" w:themeColor="text1" w:themeTint="FF" w:themeShade="FF"/>
          <w:sz w:val="22"/>
          <w:szCs w:val="22"/>
          <w:lang w:val="en-US"/>
        </w:rPr>
        <w:t>Morbidity and Mortality Weekly Report</w:t>
      </w:r>
      <w:r w:rsidRPr="53ED45F2" w:rsidR="4FE93B19">
        <w:rPr>
          <w:rFonts w:ascii="Arial" w:hAnsi="Arial" w:eastAsia="Arial" w:cs="Arial"/>
          <w:b w:val="0"/>
          <w:bCs w:val="0"/>
          <w:i w:val="0"/>
          <w:iCs w:val="0"/>
          <w:caps w:val="0"/>
          <w:smallCaps w:val="0"/>
          <w:noProof w:val="0"/>
          <w:color w:val="000000" w:themeColor="text1" w:themeTint="FF" w:themeShade="FF"/>
          <w:sz w:val="22"/>
          <w:szCs w:val="22"/>
          <w:lang w:val="en-US"/>
        </w:rPr>
        <w:t xml:space="preserve">, [online] </w:t>
      </w:r>
      <w:r w:rsidRPr="53ED45F2" w:rsidR="4FE93B19">
        <w:rPr>
          <w:rFonts w:ascii="Arial" w:hAnsi="Arial" w:eastAsia="Arial" w:cs="Arial"/>
          <w:b w:val="0"/>
          <w:bCs w:val="0"/>
          <w:i w:val="0"/>
          <w:iCs w:val="0"/>
          <w:caps w:val="0"/>
          <w:smallCaps w:val="0"/>
          <w:noProof w:val="0"/>
          <w:color w:val="000000" w:themeColor="text1" w:themeTint="FF" w:themeShade="FF"/>
          <w:sz w:val="22"/>
          <w:szCs w:val="22"/>
          <w:lang w:val="en-US"/>
        </w:rPr>
        <w:t>62(2</w:t>
      </w:r>
      <w:r w:rsidRPr="53ED45F2" w:rsidR="4FE93B19">
        <w:rPr>
          <w:rFonts w:ascii="Arial" w:hAnsi="Arial" w:eastAsia="Arial" w:cs="Arial"/>
          <w:b w:val="0"/>
          <w:bCs w:val="0"/>
          <w:i w:val="0"/>
          <w:iCs w:val="0"/>
          <w:caps w:val="0"/>
          <w:smallCaps w:val="0"/>
          <w:noProof w:val="0"/>
          <w:color w:val="000000" w:themeColor="text1" w:themeTint="FF" w:themeShade="FF"/>
          <w:sz w:val="22"/>
          <w:szCs w:val="22"/>
          <w:lang w:val="en-US"/>
        </w:rPr>
        <w:t>4), p.501. Available at:</w:t>
      </w:r>
      <w:r w:rsidRPr="53ED45F2" w:rsidR="4FE93B19">
        <w:rPr>
          <w:rFonts w:ascii="Arial" w:hAnsi="Arial" w:eastAsia="Arial" w:cs="Arial"/>
          <w:b w:val="0"/>
          <w:bCs w:val="0"/>
          <w:i w:val="0"/>
          <w:iCs w:val="0"/>
          <w:caps w:val="0"/>
          <w:smallCaps w:val="0"/>
          <w:noProof w:val="0"/>
          <w:color w:val="2C3E50"/>
          <w:sz w:val="22"/>
          <w:szCs w:val="22"/>
          <w:lang w:val="en-US"/>
        </w:rPr>
        <w:t xml:space="preserve"> </w:t>
      </w:r>
      <w:hyperlink r:id="R5a47238daec74344">
        <w:r w:rsidRPr="53ED45F2" w:rsidR="4FE93B19">
          <w:rPr>
            <w:rStyle w:val="Hyperlink"/>
            <w:rFonts w:ascii="Arial" w:hAnsi="Arial" w:eastAsia="Arial" w:cs="Arial"/>
            <w:b w:val="0"/>
            <w:bCs w:val="0"/>
            <w:i w:val="0"/>
            <w:iCs w:val="0"/>
            <w:caps w:val="0"/>
            <w:smallCaps w:val="0"/>
            <w:noProof w:val="0"/>
            <w:sz w:val="22"/>
            <w:szCs w:val="22"/>
            <w:lang w:val="en-US"/>
          </w:rPr>
          <w:t>https://pmc.ncbi.nlm.nih.gov/articles/PMC4604894/</w:t>
        </w:r>
      </w:hyperlink>
      <w:r w:rsidRPr="53ED45F2" w:rsidR="4FE93B19">
        <w:rPr>
          <w:rFonts w:ascii="Arial" w:hAnsi="Arial" w:eastAsia="Arial" w:cs="Arial"/>
          <w:b w:val="0"/>
          <w:bCs w:val="0"/>
          <w:i w:val="0"/>
          <w:iCs w:val="0"/>
          <w:caps w:val="0"/>
          <w:smallCaps w:val="0"/>
          <w:noProof w:val="0"/>
          <w:color w:val="2C3E50"/>
          <w:sz w:val="22"/>
          <w:szCs w:val="22"/>
          <w:lang w:val="en-US"/>
        </w:rPr>
        <w:t xml:space="preserve">. </w:t>
      </w:r>
    </w:p>
    <w:p w:rsidR="3B6CAD60" w:rsidP="3B6CAD60" w:rsidRDefault="3B6CAD60" w14:paraId="41FDD3B6" w14:textId="7656295D">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B76BACB" w:rsidP="53ED45F2" w:rsidRDefault="1B76BACB" w14:paraId="3867B08C" w14:textId="6277725B">
      <w:pPr>
        <w:pStyle w:val="ListParagraph"/>
        <w:numPr>
          <w:ilvl w:val="0"/>
          <w:numId w:val="8"/>
        </w:num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3ED45F2" w:rsidR="1890061A">
        <w:rPr>
          <w:rFonts w:ascii="Arial" w:hAnsi="Arial" w:eastAsia="Arial" w:cs="Arial"/>
          <w:b w:val="0"/>
          <w:bCs w:val="0"/>
          <w:i w:val="0"/>
          <w:iCs w:val="0"/>
          <w:caps w:val="0"/>
          <w:smallCaps w:val="0"/>
          <w:noProof w:val="0"/>
          <w:color w:val="000000" w:themeColor="text1" w:themeTint="FF" w:themeShade="FF"/>
          <w:sz w:val="22"/>
          <w:szCs w:val="22"/>
          <w:lang w:val="en-US"/>
        </w:rPr>
        <w:t>Ray-</w:t>
      </w:r>
      <w:r w:rsidRPr="53ED45F2" w:rsidR="1890061A">
        <w:rPr>
          <w:rFonts w:ascii="Arial" w:hAnsi="Arial" w:eastAsia="Arial" w:cs="Arial"/>
          <w:b w:val="0"/>
          <w:bCs w:val="0"/>
          <w:i w:val="0"/>
          <w:iCs w:val="0"/>
          <w:caps w:val="0"/>
          <w:smallCaps w:val="0"/>
          <w:noProof w:val="0"/>
          <w:color w:val="000000" w:themeColor="text1" w:themeTint="FF" w:themeShade="FF"/>
          <w:sz w:val="22"/>
          <w:szCs w:val="22"/>
          <w:lang w:val="en-US"/>
        </w:rPr>
        <w:t>C</w:t>
      </w:r>
      <w:r w:rsidRPr="53ED45F2" w:rsidR="1890061A">
        <w:rPr>
          <w:rFonts w:ascii="Arial" w:hAnsi="Arial" w:eastAsia="Arial" w:cs="Arial"/>
          <w:b w:val="0"/>
          <w:bCs w:val="0"/>
          <w:i w:val="0"/>
          <w:iCs w:val="0"/>
          <w:caps w:val="0"/>
          <w:smallCaps w:val="0"/>
          <w:noProof w:val="0"/>
          <w:color w:val="000000" w:themeColor="text1" w:themeTint="FF" w:themeShade="FF"/>
          <w:sz w:val="22"/>
          <w:szCs w:val="22"/>
          <w:lang w:val="en-US"/>
        </w:rPr>
        <w:t xml:space="preserve">haudhuri, S., Waters, T., Wernham, T. and Xu, </w:t>
      </w:r>
      <w:r w:rsidRPr="53ED45F2" w:rsidR="703B3CBF">
        <w:rPr>
          <w:rFonts w:ascii="Arial" w:hAnsi="Arial" w:eastAsia="Arial" w:cs="Arial"/>
          <w:b w:val="0"/>
          <w:bCs w:val="0"/>
          <w:i w:val="0"/>
          <w:iCs w:val="0"/>
          <w:caps w:val="0"/>
          <w:smallCaps w:val="0"/>
          <w:noProof w:val="0"/>
          <w:color w:val="000000" w:themeColor="text1" w:themeTint="FF" w:themeShade="FF"/>
          <w:sz w:val="22"/>
          <w:szCs w:val="22"/>
          <w:lang w:val="en-US"/>
        </w:rPr>
        <w:t>X.</w:t>
      </w:r>
      <w:r w:rsidRPr="53ED45F2" w:rsidR="1890061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3ED45F2" w:rsidR="5D3CDF6B">
        <w:rPr>
          <w:rFonts w:ascii="Arial" w:hAnsi="Arial" w:eastAsia="Arial" w:cs="Arial"/>
          <w:b w:val="0"/>
          <w:bCs w:val="0"/>
          <w:i w:val="0"/>
          <w:iCs w:val="0"/>
          <w:caps w:val="0"/>
          <w:smallCaps w:val="0"/>
          <w:noProof w:val="0"/>
          <w:color w:val="000000" w:themeColor="text1" w:themeTint="FF" w:themeShade="FF"/>
          <w:sz w:val="22"/>
          <w:szCs w:val="22"/>
          <w:lang w:val="en-US"/>
        </w:rPr>
        <w:t>(</w:t>
      </w:r>
      <w:r w:rsidRPr="53ED45F2" w:rsidR="1890061A">
        <w:rPr>
          <w:rFonts w:ascii="Arial" w:hAnsi="Arial" w:eastAsia="Arial" w:cs="Arial"/>
          <w:b w:val="0"/>
          <w:bCs w:val="0"/>
          <w:i w:val="0"/>
          <w:iCs w:val="0"/>
          <w:caps w:val="0"/>
          <w:smallCaps w:val="0"/>
          <w:noProof w:val="0"/>
          <w:color w:val="000000" w:themeColor="text1" w:themeTint="FF" w:themeShade="FF"/>
          <w:sz w:val="22"/>
          <w:szCs w:val="22"/>
          <w:lang w:val="en-US"/>
        </w:rPr>
        <w:t>2023</w:t>
      </w:r>
      <w:r w:rsidRPr="53ED45F2" w:rsidR="40CD92C2">
        <w:rPr>
          <w:rFonts w:ascii="Arial" w:hAnsi="Arial" w:eastAsia="Arial" w:cs="Arial"/>
          <w:b w:val="0"/>
          <w:bCs w:val="0"/>
          <w:i w:val="0"/>
          <w:iCs w:val="0"/>
          <w:caps w:val="0"/>
          <w:smallCaps w:val="0"/>
          <w:noProof w:val="0"/>
          <w:color w:val="000000" w:themeColor="text1" w:themeTint="FF" w:themeShade="FF"/>
          <w:sz w:val="22"/>
          <w:szCs w:val="22"/>
          <w:lang w:val="en-US"/>
        </w:rPr>
        <w:t>)</w:t>
      </w:r>
      <w:r w:rsidRPr="53ED45F2" w:rsidR="1890061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3ED45F2" w:rsidR="1890061A">
        <w:rPr>
          <w:rFonts w:ascii="Arial" w:hAnsi="Arial" w:eastAsia="Arial" w:cs="Arial"/>
          <w:b w:val="0"/>
          <w:bCs w:val="0"/>
          <w:i w:val="1"/>
          <w:iCs w:val="1"/>
          <w:caps w:val="0"/>
          <w:smallCaps w:val="0"/>
          <w:noProof w:val="0"/>
          <w:color w:val="000000" w:themeColor="text1" w:themeTint="FF" w:themeShade="FF"/>
          <w:sz w:val="22"/>
          <w:szCs w:val="22"/>
          <w:lang w:val="en-US"/>
        </w:rPr>
        <w:t xml:space="preserve">Living standards, </w:t>
      </w:r>
      <w:r w:rsidRPr="53ED45F2" w:rsidR="64D6E043">
        <w:rPr>
          <w:rFonts w:ascii="Arial" w:hAnsi="Arial" w:eastAsia="Arial" w:cs="Arial"/>
          <w:b w:val="0"/>
          <w:bCs w:val="0"/>
          <w:i w:val="1"/>
          <w:iCs w:val="1"/>
          <w:caps w:val="0"/>
          <w:smallCaps w:val="0"/>
          <w:noProof w:val="0"/>
          <w:color w:val="000000" w:themeColor="text1" w:themeTint="FF" w:themeShade="FF"/>
          <w:sz w:val="22"/>
          <w:szCs w:val="22"/>
          <w:lang w:val="en-US"/>
        </w:rPr>
        <w:t>poverty,</w:t>
      </w:r>
      <w:r w:rsidRPr="53ED45F2" w:rsidR="1890061A">
        <w:rPr>
          <w:rFonts w:ascii="Arial" w:hAnsi="Arial" w:eastAsia="Arial" w:cs="Arial"/>
          <w:b w:val="0"/>
          <w:bCs w:val="0"/>
          <w:i w:val="1"/>
          <w:iCs w:val="1"/>
          <w:caps w:val="0"/>
          <w:smallCaps w:val="0"/>
          <w:noProof w:val="0"/>
          <w:color w:val="000000" w:themeColor="text1" w:themeTint="FF" w:themeShade="FF"/>
          <w:sz w:val="22"/>
          <w:szCs w:val="22"/>
          <w:lang w:val="en-US"/>
        </w:rPr>
        <w:t xml:space="preserve"> and inequality in the UK: 2023</w:t>
      </w:r>
      <w:r w:rsidRPr="53ED45F2" w:rsidR="1890061A">
        <w:rPr>
          <w:rFonts w:ascii="Arial" w:hAnsi="Arial" w:eastAsia="Arial" w:cs="Arial"/>
          <w:b w:val="0"/>
          <w:bCs w:val="0"/>
          <w:i w:val="0"/>
          <w:iCs w:val="0"/>
          <w:caps w:val="0"/>
          <w:smallCaps w:val="0"/>
          <w:noProof w:val="0"/>
          <w:color w:val="000000" w:themeColor="text1" w:themeTint="FF" w:themeShade="FF"/>
          <w:sz w:val="22"/>
          <w:szCs w:val="22"/>
          <w:lang w:val="en-US"/>
        </w:rPr>
        <w:t xml:space="preserve"> (No. R265). IFS Report.</w:t>
      </w:r>
      <w:r w:rsidRPr="53ED45F2" w:rsidR="63ECFE8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3B6CAD60" w:rsidP="2FF7334A" w:rsidRDefault="3B6CAD60" w14:paraId="6F6A8AA7" w14:textId="28652378">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B6CAD60" w:rsidP="53ED45F2" w:rsidRDefault="3B6CAD60" w14:paraId="36FD0B5D" w14:textId="144E60E0">
      <w:pPr>
        <w:pStyle w:val="ListParagraph"/>
        <w:numPr>
          <w:ilvl w:val="0"/>
          <w:numId w:val="8"/>
        </w:numPr>
        <w:spacing w:line="276" w:lineRule="auto"/>
        <w:rPr>
          <w:rFonts w:ascii="Arial" w:hAnsi="Arial" w:eastAsia="Arial" w:cs="Arial"/>
          <w:b w:val="0"/>
          <w:bCs w:val="0"/>
          <w:i w:val="0"/>
          <w:iCs w:val="0"/>
          <w:caps w:val="0"/>
          <w:smallCaps w:val="0"/>
          <w:noProof w:val="0"/>
          <w:color w:val="3A3A3A" w:themeColor="background2" w:themeTint="FF" w:themeShade="40"/>
          <w:sz w:val="22"/>
          <w:szCs w:val="22"/>
          <w:lang w:val="en-US"/>
        </w:rPr>
      </w:pPr>
      <w:r w:rsidRPr="53ED45F2" w:rsidR="352BD368">
        <w:rPr>
          <w:rFonts w:ascii="Arial" w:hAnsi="Arial" w:eastAsia="Arial" w:cs="Arial"/>
          <w:b w:val="0"/>
          <w:bCs w:val="0"/>
          <w:i w:val="0"/>
          <w:iCs w:val="0"/>
          <w:caps w:val="0"/>
          <w:smallCaps w:val="0"/>
          <w:noProof w:val="0"/>
          <w:color w:val="000000" w:themeColor="text1" w:themeTint="FF" w:themeShade="FF"/>
          <w:sz w:val="22"/>
          <w:szCs w:val="22"/>
          <w:lang w:val="en-US"/>
        </w:rPr>
        <w:t>Roja</w:t>
      </w:r>
      <w:r w:rsidRPr="53ED45F2" w:rsidR="352BD368">
        <w:rPr>
          <w:rFonts w:ascii="Arial" w:hAnsi="Arial" w:eastAsia="Arial" w:cs="Arial"/>
          <w:b w:val="0"/>
          <w:bCs w:val="0"/>
          <w:i w:val="0"/>
          <w:iCs w:val="0"/>
          <w:caps w:val="0"/>
          <w:smallCaps w:val="0"/>
          <w:noProof w:val="0"/>
          <w:color w:val="000000" w:themeColor="text1" w:themeTint="FF" w:themeShade="FF"/>
          <w:sz w:val="22"/>
          <w:szCs w:val="22"/>
          <w:lang w:val="en-US"/>
        </w:rPr>
        <w:t>s,</w:t>
      </w:r>
      <w:r w:rsidRPr="53ED45F2" w:rsidR="352BD368">
        <w:rPr>
          <w:rFonts w:ascii="Arial" w:hAnsi="Arial" w:eastAsia="Arial" w:cs="Arial"/>
          <w:b w:val="0"/>
          <w:bCs w:val="0"/>
          <w:i w:val="0"/>
          <w:iCs w:val="0"/>
          <w:caps w:val="0"/>
          <w:smallCaps w:val="0"/>
          <w:noProof w:val="0"/>
          <w:color w:val="000000" w:themeColor="text1" w:themeTint="FF" w:themeShade="FF"/>
          <w:sz w:val="22"/>
          <w:szCs w:val="22"/>
          <w:lang w:val="en-US"/>
        </w:rPr>
        <w:t xml:space="preserve"> M., Méndez, A. and Watkins-Fassler, K. (2023) ‘The hierarchy of </w:t>
      </w:r>
      <w:r w:rsidRPr="53ED45F2" w:rsidR="45BA8DAE">
        <w:rPr>
          <w:rFonts w:ascii="Arial" w:hAnsi="Arial" w:eastAsia="Arial" w:cs="Arial"/>
          <w:b w:val="0"/>
          <w:bCs w:val="0"/>
          <w:i w:val="0"/>
          <w:iCs w:val="0"/>
          <w:caps w:val="0"/>
          <w:smallCaps w:val="0"/>
          <w:noProof w:val="0"/>
          <w:color w:val="000000" w:themeColor="text1" w:themeTint="FF" w:themeShade="FF"/>
          <w:sz w:val="22"/>
          <w:szCs w:val="22"/>
          <w:lang w:val="en-US"/>
        </w:rPr>
        <w:t>Need</w:t>
      </w:r>
      <w:r w:rsidRPr="53ED45F2" w:rsidR="352BD36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3ED45F2" w:rsidR="352BD368">
        <w:rPr>
          <w:rFonts w:ascii="Arial" w:hAnsi="Arial" w:eastAsia="Arial" w:cs="Arial"/>
          <w:b w:val="0"/>
          <w:bCs w:val="0"/>
          <w:i w:val="0"/>
          <w:iCs w:val="0"/>
          <w:caps w:val="0"/>
          <w:smallCaps w:val="0"/>
          <w:noProof w:val="0"/>
          <w:color w:val="000000" w:themeColor="text1" w:themeTint="FF" w:themeShade="FF"/>
          <w:sz w:val="22"/>
          <w:szCs w:val="22"/>
          <w:lang w:val="en-US"/>
        </w:rPr>
        <w:t>empirical examination</w:t>
      </w:r>
      <w:r w:rsidRPr="53ED45F2" w:rsidR="352BD368">
        <w:rPr>
          <w:rFonts w:ascii="Arial" w:hAnsi="Arial" w:eastAsia="Arial" w:cs="Arial"/>
          <w:b w:val="0"/>
          <w:bCs w:val="0"/>
          <w:i w:val="0"/>
          <w:iCs w:val="0"/>
          <w:caps w:val="0"/>
          <w:smallCaps w:val="0"/>
          <w:noProof w:val="0"/>
          <w:color w:val="000000" w:themeColor="text1" w:themeTint="FF" w:themeShade="FF"/>
          <w:sz w:val="22"/>
          <w:szCs w:val="22"/>
          <w:lang w:val="en-US"/>
        </w:rPr>
        <w:t xml:space="preserve"> of Maslow’s </w:t>
      </w:r>
      <w:r w:rsidRPr="53ED45F2" w:rsidR="352BD368">
        <w:rPr>
          <w:rFonts w:ascii="Arial" w:hAnsi="Arial" w:eastAsia="Arial" w:cs="Arial"/>
          <w:b w:val="0"/>
          <w:bCs w:val="0"/>
          <w:i w:val="0"/>
          <w:iCs w:val="0"/>
          <w:caps w:val="0"/>
          <w:smallCaps w:val="0"/>
          <w:noProof w:val="0"/>
          <w:color w:val="000000" w:themeColor="text1" w:themeTint="FF" w:themeShade="FF"/>
          <w:sz w:val="22"/>
          <w:szCs w:val="22"/>
          <w:lang w:val="en-US"/>
        </w:rPr>
        <w:t>theory</w:t>
      </w:r>
      <w:r w:rsidRPr="53ED45F2" w:rsidR="352BD368">
        <w:rPr>
          <w:rFonts w:ascii="Arial" w:hAnsi="Arial" w:eastAsia="Arial" w:cs="Arial"/>
          <w:b w:val="0"/>
          <w:bCs w:val="0"/>
          <w:i w:val="0"/>
          <w:iCs w:val="0"/>
          <w:caps w:val="0"/>
          <w:smallCaps w:val="0"/>
          <w:noProof w:val="0"/>
          <w:color w:val="000000" w:themeColor="text1" w:themeTint="FF" w:themeShade="FF"/>
          <w:sz w:val="22"/>
          <w:szCs w:val="22"/>
          <w:lang w:val="en-US"/>
        </w:rPr>
        <w:t xml:space="preserve"> and </w:t>
      </w:r>
      <w:r w:rsidRPr="53ED45F2" w:rsidR="352BD368">
        <w:rPr>
          <w:rFonts w:ascii="Arial" w:hAnsi="Arial" w:eastAsia="Arial" w:cs="Arial"/>
          <w:b w:val="0"/>
          <w:bCs w:val="0"/>
          <w:i w:val="0"/>
          <w:iCs w:val="0"/>
          <w:caps w:val="0"/>
          <w:smallCaps w:val="0"/>
          <w:noProof w:val="0"/>
          <w:color w:val="000000" w:themeColor="text1" w:themeTint="FF" w:themeShade="FF"/>
          <w:sz w:val="22"/>
          <w:szCs w:val="22"/>
          <w:lang w:val="en-US"/>
        </w:rPr>
        <w:t>lessons</w:t>
      </w:r>
      <w:r w:rsidRPr="53ED45F2" w:rsidR="352BD368">
        <w:rPr>
          <w:rFonts w:ascii="Arial" w:hAnsi="Arial" w:eastAsia="Arial" w:cs="Arial"/>
          <w:b w:val="0"/>
          <w:bCs w:val="0"/>
          <w:i w:val="0"/>
          <w:iCs w:val="0"/>
          <w:caps w:val="0"/>
          <w:smallCaps w:val="0"/>
          <w:noProof w:val="0"/>
          <w:color w:val="000000" w:themeColor="text1" w:themeTint="FF" w:themeShade="FF"/>
          <w:sz w:val="22"/>
          <w:szCs w:val="22"/>
          <w:lang w:val="en-US"/>
        </w:rPr>
        <w:t xml:space="preserve"> for </w:t>
      </w:r>
      <w:r w:rsidRPr="53ED45F2" w:rsidR="352BD368">
        <w:rPr>
          <w:rFonts w:ascii="Arial" w:hAnsi="Arial" w:eastAsia="Arial" w:cs="Arial"/>
          <w:b w:val="0"/>
          <w:bCs w:val="0"/>
          <w:i w:val="0"/>
          <w:iCs w:val="0"/>
          <w:caps w:val="0"/>
          <w:smallCaps w:val="0"/>
          <w:noProof w:val="0"/>
          <w:color w:val="000000" w:themeColor="text1" w:themeTint="FF" w:themeShade="FF"/>
          <w:sz w:val="22"/>
          <w:szCs w:val="22"/>
          <w:lang w:val="en-US"/>
        </w:rPr>
        <w:t>development</w:t>
      </w:r>
      <w:r w:rsidRPr="53ED45F2" w:rsidR="352BD36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3ED45F2" w:rsidR="352BD368">
        <w:rPr>
          <w:rFonts w:ascii="Arial" w:hAnsi="Arial" w:eastAsia="Arial" w:cs="Arial"/>
          <w:b w:val="0"/>
          <w:bCs w:val="0"/>
          <w:i w:val="1"/>
          <w:iCs w:val="1"/>
          <w:caps w:val="0"/>
          <w:smallCaps w:val="0"/>
          <w:noProof w:val="0"/>
          <w:color w:val="000000" w:themeColor="text1" w:themeTint="FF" w:themeShade="FF"/>
          <w:sz w:val="22"/>
          <w:szCs w:val="22"/>
          <w:lang w:val="en-US"/>
        </w:rPr>
        <w:t xml:space="preserve">World </w:t>
      </w:r>
      <w:r w:rsidRPr="53ED45F2" w:rsidR="6570D761">
        <w:rPr>
          <w:rFonts w:ascii="Arial" w:hAnsi="Arial" w:eastAsia="Arial" w:cs="Arial"/>
          <w:b w:val="0"/>
          <w:bCs w:val="0"/>
          <w:i w:val="1"/>
          <w:iCs w:val="1"/>
          <w:caps w:val="0"/>
          <w:smallCaps w:val="0"/>
          <w:noProof w:val="0"/>
          <w:color w:val="000000" w:themeColor="text1" w:themeTint="FF" w:themeShade="FF"/>
          <w:sz w:val="22"/>
          <w:szCs w:val="22"/>
          <w:lang w:val="en-US"/>
        </w:rPr>
        <w:t>Development</w:t>
      </w:r>
      <w:r w:rsidRPr="53ED45F2" w:rsidR="352BD368">
        <w:rPr>
          <w:rFonts w:ascii="Arial" w:hAnsi="Arial" w:eastAsia="Arial" w:cs="Arial"/>
          <w:b w:val="0"/>
          <w:bCs w:val="0"/>
          <w:i w:val="0"/>
          <w:iCs w:val="0"/>
          <w:caps w:val="0"/>
          <w:smallCaps w:val="0"/>
          <w:noProof w:val="0"/>
          <w:color w:val="000000" w:themeColor="text1" w:themeTint="FF" w:themeShade="FF"/>
          <w:sz w:val="22"/>
          <w:szCs w:val="22"/>
          <w:lang w:val="en-US"/>
        </w:rPr>
        <w:t>, 165. Available at:</w:t>
      </w:r>
      <w:r w:rsidRPr="53ED45F2" w:rsidR="352BD368">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hyperlink r:id="Rc5bf19701d124b7f">
        <w:r w:rsidRPr="53ED45F2" w:rsidR="352BD368">
          <w:rPr>
            <w:rStyle w:val="Hyperlink"/>
            <w:rFonts w:ascii="Arial" w:hAnsi="Arial" w:eastAsia="Arial" w:cs="Arial"/>
            <w:b w:val="0"/>
            <w:bCs w:val="0"/>
            <w:i w:val="0"/>
            <w:iCs w:val="0"/>
            <w:caps w:val="0"/>
            <w:smallCaps w:val="0"/>
            <w:noProof w:val="0"/>
            <w:sz w:val="22"/>
            <w:szCs w:val="22"/>
            <w:lang w:val="en-US"/>
          </w:rPr>
          <w:t>https://doi.org/10.1016/j.worlddev.2023.106185</w:t>
        </w:r>
      </w:hyperlink>
      <w:r w:rsidRPr="53ED45F2" w:rsidR="352BD368">
        <w:rPr>
          <w:rFonts w:ascii="Arial" w:hAnsi="Arial" w:eastAsia="Arial" w:cs="Arial"/>
          <w:b w:val="0"/>
          <w:bCs w:val="0"/>
          <w:i w:val="0"/>
          <w:iCs w:val="0"/>
          <w:caps w:val="0"/>
          <w:smallCaps w:val="0"/>
          <w:noProof w:val="0"/>
          <w:color w:val="3A3A3A" w:themeColor="background2" w:themeTint="FF" w:themeShade="40"/>
          <w:sz w:val="22"/>
          <w:szCs w:val="22"/>
          <w:lang w:val="en-US"/>
        </w:rPr>
        <w:t>.</w:t>
      </w:r>
    </w:p>
    <w:p w:rsidR="53ED45F2" w:rsidP="53ED45F2" w:rsidRDefault="53ED45F2" w14:paraId="1BEC9AB6" w14:textId="043625DF">
      <w:pPr>
        <w:pStyle w:val="ListParagraph"/>
        <w:spacing w:line="276" w:lineRule="auto"/>
        <w:ind w:left="720"/>
        <w:rPr>
          <w:rFonts w:ascii="Arial" w:hAnsi="Arial" w:eastAsia="Arial" w:cs="Arial"/>
          <w:b w:val="0"/>
          <w:bCs w:val="0"/>
          <w:i w:val="0"/>
          <w:iCs w:val="0"/>
          <w:caps w:val="0"/>
          <w:smallCaps w:val="0"/>
          <w:noProof w:val="0"/>
          <w:color w:val="3A3A3A" w:themeColor="background2" w:themeTint="FF" w:themeShade="40"/>
          <w:sz w:val="22"/>
          <w:szCs w:val="22"/>
          <w:lang w:val="en-US"/>
        </w:rPr>
      </w:pPr>
    </w:p>
    <w:p w:rsidR="26B1E896" w:rsidP="53ED45F2" w:rsidRDefault="26B1E896" w14:paraId="41DA89BC" w14:textId="42AB2A3A">
      <w:pPr>
        <w:pStyle w:val="ListParagraph"/>
        <w:numPr>
          <w:ilvl w:val="0"/>
          <w:numId w:val="8"/>
        </w:numPr>
        <w:spacing w:line="276" w:lineRule="auto"/>
        <w:rPr>
          <w:rFonts w:ascii="Arial" w:hAnsi="Arial" w:eastAsia="Arial" w:cs="Arial"/>
          <w:b w:val="0"/>
          <w:bCs w:val="0"/>
          <w:i w:val="0"/>
          <w:iCs w:val="0"/>
          <w:caps w:val="0"/>
          <w:smallCaps w:val="0"/>
          <w:noProof w:val="0"/>
          <w:color w:val="2C3E50"/>
          <w:sz w:val="22"/>
          <w:szCs w:val="22"/>
          <w:lang w:val="en-US"/>
        </w:rPr>
      </w:pPr>
      <w:r w:rsidRPr="53ED45F2" w:rsidR="26B1E896">
        <w:rPr>
          <w:rFonts w:ascii="Arial" w:hAnsi="Arial" w:eastAsia="Arial" w:cs="Arial"/>
          <w:b w:val="0"/>
          <w:bCs w:val="0"/>
          <w:i w:val="0"/>
          <w:iCs w:val="0"/>
          <w:caps w:val="0"/>
          <w:smallCaps w:val="0"/>
          <w:noProof w:val="0"/>
          <w:color w:val="000000" w:themeColor="text1" w:themeTint="FF" w:themeShade="FF"/>
          <w:sz w:val="22"/>
          <w:szCs w:val="22"/>
          <w:lang w:val="en-US"/>
        </w:rPr>
        <w:t>Save</w:t>
      </w:r>
      <w:r w:rsidRPr="53ED45F2" w:rsidR="26B1E896">
        <w:rPr>
          <w:rFonts w:ascii="Arial" w:hAnsi="Arial" w:eastAsia="Arial" w:cs="Arial"/>
          <w:b w:val="0"/>
          <w:bCs w:val="0"/>
          <w:i w:val="0"/>
          <w:iCs w:val="0"/>
          <w:caps w:val="0"/>
          <w:smallCaps w:val="0"/>
          <w:noProof w:val="0"/>
          <w:color w:val="000000" w:themeColor="text1" w:themeTint="FF" w:themeShade="FF"/>
          <w:sz w:val="22"/>
          <w:szCs w:val="22"/>
          <w:lang w:val="en-US"/>
        </w:rPr>
        <w:t xml:space="preserve"> the children (2020). </w:t>
      </w:r>
      <w:r w:rsidRPr="53ED45F2" w:rsidR="26B1E896">
        <w:rPr>
          <w:rFonts w:ascii="Arial" w:hAnsi="Arial" w:eastAsia="Arial" w:cs="Arial"/>
          <w:b w:val="0"/>
          <w:bCs w:val="0"/>
          <w:i w:val="1"/>
          <w:iCs w:val="1"/>
          <w:caps w:val="0"/>
          <w:smallCaps w:val="0"/>
          <w:noProof w:val="0"/>
          <w:color w:val="000000" w:themeColor="text1" w:themeTint="FF" w:themeShade="FF"/>
          <w:sz w:val="22"/>
          <w:szCs w:val="22"/>
          <w:lang w:val="en-US"/>
        </w:rPr>
        <w:t>Save the Children UK | Global Children’s Charity</w:t>
      </w:r>
      <w:r w:rsidRPr="53ED45F2" w:rsidR="26B1E896">
        <w:rPr>
          <w:rFonts w:ascii="Arial" w:hAnsi="Arial" w:eastAsia="Arial" w:cs="Arial"/>
          <w:b w:val="0"/>
          <w:bCs w:val="0"/>
          <w:i w:val="0"/>
          <w:iCs w:val="0"/>
          <w:caps w:val="0"/>
          <w:smallCaps w:val="0"/>
          <w:noProof w:val="0"/>
          <w:color w:val="000000" w:themeColor="text1" w:themeTint="FF" w:themeShade="FF"/>
          <w:sz w:val="22"/>
          <w:szCs w:val="22"/>
          <w:lang w:val="en-US"/>
        </w:rPr>
        <w:t xml:space="preserve">. [online] Savethechildren.org.uk. Available at: </w:t>
      </w:r>
      <w:hyperlink r:id="Rffafaf65f0ff4a91">
        <w:r w:rsidRPr="53ED45F2" w:rsidR="26B1E896">
          <w:rPr>
            <w:rStyle w:val="Hyperlink"/>
            <w:rFonts w:ascii="Arial" w:hAnsi="Arial" w:eastAsia="Arial" w:cs="Arial"/>
            <w:b w:val="0"/>
            <w:bCs w:val="0"/>
            <w:i w:val="0"/>
            <w:iCs w:val="0"/>
            <w:caps w:val="0"/>
            <w:smallCaps w:val="0"/>
            <w:noProof w:val="0"/>
            <w:sz w:val="22"/>
            <w:szCs w:val="22"/>
            <w:lang w:val="en-US"/>
          </w:rPr>
          <w:t>https://www.savethechildren.org.uk/</w:t>
        </w:r>
      </w:hyperlink>
      <w:r w:rsidRPr="53ED45F2" w:rsidR="26B1E896">
        <w:rPr>
          <w:rFonts w:ascii="Arial" w:hAnsi="Arial" w:eastAsia="Arial" w:cs="Arial"/>
          <w:b w:val="0"/>
          <w:bCs w:val="0"/>
          <w:i w:val="0"/>
          <w:iCs w:val="0"/>
          <w:caps w:val="0"/>
          <w:smallCaps w:val="0"/>
          <w:noProof w:val="0"/>
          <w:color w:val="2C3E50"/>
          <w:sz w:val="22"/>
          <w:szCs w:val="22"/>
          <w:lang w:val="en-US"/>
        </w:rPr>
        <w:t xml:space="preserve">. </w:t>
      </w:r>
    </w:p>
    <w:p w:rsidR="3B6CAD60" w:rsidP="2FF7334A" w:rsidRDefault="3B6CAD60" w14:paraId="46D91F8C" w14:textId="5803EA4F">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B6CAD60" w:rsidP="53ED45F2" w:rsidRDefault="3B6CAD60" w14:paraId="5B8D3966" w14:textId="5FB25F10">
      <w:pPr>
        <w:pStyle w:val="ListParagraph"/>
        <w:numPr>
          <w:ilvl w:val="0"/>
          <w:numId w:val="8"/>
        </w:numPr>
        <w:spacing w:line="276" w:lineRule="auto"/>
        <w:rPr>
          <w:rFonts w:ascii="Arial" w:hAnsi="Arial" w:eastAsia="Arial" w:cs="Arial"/>
          <w:b w:val="0"/>
          <w:bCs w:val="0"/>
          <w:i w:val="0"/>
          <w:iCs w:val="0"/>
          <w:caps w:val="0"/>
          <w:smallCaps w:val="0"/>
          <w:noProof w:val="0"/>
          <w:color w:val="2C3E50"/>
          <w:sz w:val="22"/>
          <w:szCs w:val="22"/>
          <w:lang w:val="en-US"/>
        </w:rPr>
      </w:pPr>
      <w:r w:rsidRPr="53ED45F2" w:rsidR="0FEEF8E5">
        <w:rPr>
          <w:rFonts w:ascii="Arial" w:hAnsi="Arial" w:eastAsia="Arial" w:cs="Arial"/>
          <w:b w:val="0"/>
          <w:bCs w:val="0"/>
          <w:i w:val="0"/>
          <w:iCs w:val="0"/>
          <w:caps w:val="0"/>
          <w:smallCaps w:val="0"/>
          <w:noProof w:val="0"/>
          <w:color w:val="2C3E50"/>
          <w:sz w:val="22"/>
          <w:szCs w:val="22"/>
          <w:lang w:val="en-US"/>
        </w:rPr>
        <w:t>s</w:t>
      </w:r>
      <w:r w:rsidRPr="53ED45F2" w:rsidR="0FEEF8E5">
        <w:rPr>
          <w:rFonts w:ascii="Arial" w:hAnsi="Arial" w:eastAsia="Arial" w:cs="Arial"/>
          <w:b w:val="0"/>
          <w:bCs w:val="0"/>
          <w:i w:val="0"/>
          <w:iCs w:val="0"/>
          <w:caps w:val="0"/>
          <w:smallCaps w:val="0"/>
          <w:noProof w:val="0"/>
          <w:color w:val="000000" w:themeColor="text1" w:themeTint="FF" w:themeShade="FF"/>
          <w:sz w:val="22"/>
          <w:szCs w:val="22"/>
          <w:lang w:val="en-US"/>
        </w:rPr>
        <w:t>dgdata.gov.uk. (</w:t>
      </w:r>
      <w:r w:rsidRPr="53ED45F2" w:rsidR="0FEEF8E5">
        <w:rPr>
          <w:rFonts w:ascii="Arial" w:hAnsi="Arial" w:eastAsia="Arial" w:cs="Arial"/>
          <w:b w:val="0"/>
          <w:bCs w:val="0"/>
          <w:i w:val="0"/>
          <w:iCs w:val="0"/>
          <w:caps w:val="0"/>
          <w:smallCaps w:val="0"/>
          <w:noProof w:val="0"/>
          <w:color w:val="000000" w:themeColor="text1" w:themeTint="FF" w:themeShade="FF"/>
          <w:sz w:val="22"/>
          <w:szCs w:val="22"/>
          <w:lang w:val="en-US"/>
        </w:rPr>
        <w:t>n</w:t>
      </w:r>
      <w:r w:rsidRPr="53ED45F2" w:rsidR="28309627">
        <w:rPr>
          <w:rFonts w:ascii="Arial" w:hAnsi="Arial" w:eastAsia="Arial" w:cs="Arial"/>
          <w:b w:val="0"/>
          <w:bCs w:val="0"/>
          <w:i w:val="0"/>
          <w:iCs w:val="0"/>
          <w:caps w:val="0"/>
          <w:smallCaps w:val="0"/>
          <w:noProof w:val="0"/>
          <w:color w:val="000000" w:themeColor="text1" w:themeTint="FF" w:themeShade="FF"/>
          <w:sz w:val="22"/>
          <w:szCs w:val="22"/>
          <w:lang w:val="en-US"/>
        </w:rPr>
        <w:t>o</w:t>
      </w:r>
      <w:r w:rsidRPr="53ED45F2" w:rsidR="0FEEF8E5">
        <w:rPr>
          <w:rFonts w:ascii="Arial" w:hAnsi="Arial" w:eastAsia="Arial" w:cs="Arial"/>
          <w:b w:val="0"/>
          <w:bCs w:val="0"/>
          <w:i w:val="0"/>
          <w:iCs w:val="0"/>
          <w:caps w:val="0"/>
          <w:smallCaps w:val="0"/>
          <w:noProof w:val="0"/>
          <w:color w:val="000000" w:themeColor="text1" w:themeTint="FF" w:themeShade="FF"/>
          <w:sz w:val="22"/>
          <w:szCs w:val="22"/>
          <w:lang w:val="en-US"/>
        </w:rPr>
        <w:t>.d</w:t>
      </w:r>
      <w:r w:rsidRPr="53ED45F2" w:rsidR="029DC5A6">
        <w:rPr>
          <w:rFonts w:ascii="Arial" w:hAnsi="Arial" w:eastAsia="Arial" w:cs="Arial"/>
          <w:b w:val="0"/>
          <w:bCs w:val="0"/>
          <w:i w:val="0"/>
          <w:iCs w:val="0"/>
          <w:caps w:val="0"/>
          <w:smallCaps w:val="0"/>
          <w:noProof w:val="0"/>
          <w:color w:val="000000" w:themeColor="text1" w:themeTint="FF" w:themeShade="FF"/>
          <w:sz w:val="22"/>
          <w:szCs w:val="22"/>
          <w:lang w:val="en-US"/>
        </w:rPr>
        <w:t>ate</w:t>
      </w:r>
      <w:r w:rsidRPr="53ED45F2" w:rsidR="0FEEF8E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3ED45F2" w:rsidR="0FEEF8E5">
        <w:rPr>
          <w:rFonts w:ascii="Arial" w:hAnsi="Arial" w:eastAsia="Arial" w:cs="Arial"/>
          <w:b w:val="0"/>
          <w:bCs w:val="0"/>
          <w:i w:val="1"/>
          <w:iCs w:val="1"/>
          <w:caps w:val="0"/>
          <w:smallCaps w:val="0"/>
          <w:noProof w:val="0"/>
          <w:color w:val="000000" w:themeColor="text1" w:themeTint="FF" w:themeShade="FF"/>
          <w:sz w:val="22"/>
          <w:szCs w:val="22"/>
          <w:lang w:val="en-US"/>
        </w:rPr>
        <w:t xml:space="preserve">Goal 1 - No poverty - U.K. Indicators </w:t>
      </w:r>
      <w:r w:rsidRPr="53ED45F2" w:rsidR="0FEEF8E5">
        <w:rPr>
          <w:rFonts w:ascii="Arial" w:hAnsi="Arial" w:eastAsia="Arial" w:cs="Arial"/>
          <w:b w:val="0"/>
          <w:bCs w:val="0"/>
          <w:i w:val="1"/>
          <w:iCs w:val="1"/>
          <w:caps w:val="0"/>
          <w:smallCaps w:val="0"/>
          <w:noProof w:val="0"/>
          <w:color w:val="000000" w:themeColor="text1" w:themeTint="FF" w:themeShade="FF"/>
          <w:sz w:val="22"/>
          <w:szCs w:val="22"/>
          <w:lang w:val="en-US"/>
        </w:rPr>
        <w:t>for</w:t>
      </w:r>
      <w:r w:rsidRPr="53ED45F2" w:rsidR="0FEEF8E5">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53ED45F2" w:rsidR="0FEEF8E5">
        <w:rPr>
          <w:rFonts w:ascii="Arial" w:hAnsi="Arial" w:eastAsia="Arial" w:cs="Arial"/>
          <w:b w:val="0"/>
          <w:bCs w:val="0"/>
          <w:i w:val="1"/>
          <w:iCs w:val="1"/>
          <w:caps w:val="0"/>
          <w:smallCaps w:val="0"/>
          <w:noProof w:val="0"/>
          <w:color w:val="000000" w:themeColor="text1" w:themeTint="FF" w:themeShade="FF"/>
          <w:sz w:val="22"/>
          <w:szCs w:val="22"/>
          <w:lang w:val="en-US"/>
        </w:rPr>
        <w:t>The</w:t>
      </w:r>
      <w:r w:rsidRPr="53ED45F2" w:rsidR="0FEEF8E5">
        <w:rPr>
          <w:rFonts w:ascii="Arial" w:hAnsi="Arial" w:eastAsia="Arial" w:cs="Arial"/>
          <w:b w:val="0"/>
          <w:bCs w:val="0"/>
          <w:i w:val="1"/>
          <w:iCs w:val="1"/>
          <w:caps w:val="0"/>
          <w:smallCaps w:val="0"/>
          <w:noProof w:val="0"/>
          <w:color w:val="000000" w:themeColor="text1" w:themeTint="FF" w:themeShade="FF"/>
          <w:sz w:val="22"/>
          <w:szCs w:val="22"/>
          <w:lang w:val="en-US"/>
        </w:rPr>
        <w:t xml:space="preserve"> Sustainable Development Goals</w:t>
      </w:r>
      <w:r w:rsidRPr="53ED45F2" w:rsidR="0FEEF8E5">
        <w:rPr>
          <w:rFonts w:ascii="Arial" w:hAnsi="Arial" w:eastAsia="Arial" w:cs="Arial"/>
          <w:b w:val="0"/>
          <w:bCs w:val="0"/>
          <w:i w:val="0"/>
          <w:iCs w:val="0"/>
          <w:caps w:val="0"/>
          <w:smallCaps w:val="0"/>
          <w:noProof w:val="0"/>
          <w:color w:val="000000" w:themeColor="text1" w:themeTint="FF" w:themeShade="FF"/>
          <w:sz w:val="22"/>
          <w:szCs w:val="22"/>
          <w:lang w:val="en-US"/>
        </w:rPr>
        <w:t>. [online] Available at:</w:t>
      </w:r>
      <w:r w:rsidRPr="53ED45F2" w:rsidR="0FEEF8E5">
        <w:rPr>
          <w:rFonts w:ascii="Arial" w:hAnsi="Arial" w:eastAsia="Arial" w:cs="Arial"/>
          <w:b w:val="0"/>
          <w:bCs w:val="0"/>
          <w:i w:val="0"/>
          <w:iCs w:val="0"/>
          <w:caps w:val="0"/>
          <w:smallCaps w:val="0"/>
          <w:noProof w:val="0"/>
          <w:color w:val="2C3E50"/>
          <w:sz w:val="22"/>
          <w:szCs w:val="22"/>
          <w:lang w:val="en-US"/>
        </w:rPr>
        <w:t xml:space="preserve"> </w:t>
      </w:r>
      <w:hyperlink r:id="R20db60b8ed3f451d">
        <w:r w:rsidRPr="53ED45F2" w:rsidR="0FEEF8E5">
          <w:rPr>
            <w:rStyle w:val="Hyperlink"/>
            <w:rFonts w:ascii="Arial" w:hAnsi="Arial" w:eastAsia="Arial" w:cs="Arial"/>
            <w:b w:val="0"/>
            <w:bCs w:val="0"/>
            <w:i w:val="0"/>
            <w:iCs w:val="0"/>
            <w:caps w:val="0"/>
            <w:smallCaps w:val="0"/>
            <w:noProof w:val="0"/>
            <w:sz w:val="22"/>
            <w:szCs w:val="22"/>
            <w:lang w:val="en-US"/>
          </w:rPr>
          <w:t>https://sdgdata.gov.uk/1/</w:t>
        </w:r>
      </w:hyperlink>
      <w:r w:rsidRPr="53ED45F2" w:rsidR="0FEEF8E5">
        <w:rPr>
          <w:rFonts w:ascii="Arial" w:hAnsi="Arial" w:eastAsia="Arial" w:cs="Arial"/>
          <w:b w:val="0"/>
          <w:bCs w:val="0"/>
          <w:i w:val="0"/>
          <w:iCs w:val="0"/>
          <w:caps w:val="0"/>
          <w:smallCaps w:val="0"/>
          <w:noProof w:val="0"/>
          <w:color w:val="2C3E50"/>
          <w:sz w:val="22"/>
          <w:szCs w:val="22"/>
          <w:lang w:val="en-US"/>
        </w:rPr>
        <w:t>.</w:t>
      </w:r>
    </w:p>
    <w:p w:rsidR="33555EA8" w:rsidP="33555EA8" w:rsidRDefault="33555EA8" w14:paraId="5C6E809C" w14:textId="40A65B58">
      <w:pPr>
        <w:pStyle w:val="Normal"/>
        <w:spacing w:line="276" w:lineRule="auto"/>
        <w:rPr>
          <w:rFonts w:ascii="Arial" w:hAnsi="Arial" w:eastAsia="Arial" w:cs="Arial"/>
          <w:b w:val="0"/>
          <w:bCs w:val="0"/>
          <w:i w:val="0"/>
          <w:iCs w:val="0"/>
          <w:caps w:val="0"/>
          <w:smallCaps w:val="0"/>
          <w:noProof w:val="0"/>
          <w:color w:val="2C3E50"/>
          <w:sz w:val="22"/>
          <w:szCs w:val="22"/>
          <w:lang w:val="en-US"/>
        </w:rPr>
      </w:pPr>
    </w:p>
    <w:p w:rsidR="4EBE8CFE" w:rsidP="53ED45F2" w:rsidRDefault="4EBE8CFE" w14:paraId="2C7385F7" w14:textId="428200F1">
      <w:pPr>
        <w:pStyle w:val="ListParagraph"/>
        <w:numPr>
          <w:ilvl w:val="0"/>
          <w:numId w:val="8"/>
        </w:numPr>
        <w:spacing w:line="276" w:lineRule="auto"/>
        <w:rPr>
          <w:rFonts w:ascii="Arial" w:hAnsi="Arial" w:eastAsia="Arial" w:cs="Arial"/>
          <w:b w:val="0"/>
          <w:bCs w:val="0"/>
          <w:i w:val="0"/>
          <w:iCs w:val="0"/>
          <w:caps w:val="0"/>
          <w:smallCaps w:val="0"/>
          <w:noProof w:val="0"/>
          <w:color w:val="3A3A3A" w:themeColor="background2" w:themeTint="FF" w:themeShade="40"/>
          <w:sz w:val="22"/>
          <w:szCs w:val="22"/>
          <w:lang w:val="en-US"/>
        </w:rPr>
      </w:pPr>
      <w:r w:rsidRPr="53ED45F2" w:rsidR="7812D278">
        <w:rPr>
          <w:rFonts w:ascii="Arial" w:hAnsi="Arial" w:eastAsia="Arial" w:cs="Arial"/>
          <w:b w:val="0"/>
          <w:bCs w:val="0"/>
          <w:i w:val="0"/>
          <w:iCs w:val="0"/>
          <w:caps w:val="0"/>
          <w:smallCaps w:val="0"/>
          <w:noProof w:val="0"/>
          <w:color w:val="000000" w:themeColor="text1" w:themeTint="FF" w:themeShade="FF"/>
          <w:sz w:val="22"/>
          <w:szCs w:val="22"/>
          <w:lang w:val="en-US"/>
        </w:rPr>
        <w:t>Tann</w:t>
      </w:r>
      <w:r w:rsidRPr="53ED45F2" w:rsidR="7812D278">
        <w:rPr>
          <w:rFonts w:ascii="Arial" w:hAnsi="Arial" w:eastAsia="Arial" w:cs="Arial"/>
          <w:b w:val="0"/>
          <w:bCs w:val="0"/>
          <w:i w:val="0"/>
          <w:iCs w:val="0"/>
          <w:caps w:val="0"/>
          <w:smallCaps w:val="0"/>
          <w:noProof w:val="0"/>
          <w:color w:val="000000" w:themeColor="text1" w:themeTint="FF" w:themeShade="FF"/>
          <w:sz w:val="22"/>
          <w:szCs w:val="22"/>
          <w:lang w:val="en-US"/>
        </w:rPr>
        <w:t>er</w:t>
      </w:r>
      <w:r w:rsidRPr="53ED45F2" w:rsidR="7812D278">
        <w:rPr>
          <w:rFonts w:ascii="Arial" w:hAnsi="Arial" w:eastAsia="Arial" w:cs="Arial"/>
          <w:b w:val="0"/>
          <w:bCs w:val="0"/>
          <w:i w:val="0"/>
          <w:iCs w:val="0"/>
          <w:caps w:val="0"/>
          <w:smallCaps w:val="0"/>
          <w:noProof w:val="0"/>
          <w:color w:val="000000" w:themeColor="text1" w:themeTint="FF" w:themeShade="FF"/>
          <w:sz w:val="22"/>
          <w:szCs w:val="22"/>
          <w:lang w:val="en-US"/>
        </w:rPr>
        <w:t xml:space="preserve">, L. </w:t>
      </w:r>
      <w:r w:rsidRPr="53ED45F2" w:rsidR="7812D278">
        <w:rPr>
          <w:rFonts w:ascii="Arial" w:hAnsi="Arial" w:eastAsia="Arial" w:cs="Arial"/>
          <w:b w:val="0"/>
          <w:bCs w:val="0"/>
          <w:i w:val="1"/>
          <w:iCs w:val="1"/>
          <w:caps w:val="0"/>
          <w:smallCaps w:val="0"/>
          <w:noProof w:val="0"/>
          <w:color w:val="000000" w:themeColor="text1" w:themeTint="FF" w:themeShade="FF"/>
          <w:sz w:val="22"/>
          <w:szCs w:val="22"/>
          <w:lang w:val="en-US"/>
        </w:rPr>
        <w:t>et al.</w:t>
      </w:r>
      <w:r w:rsidRPr="53ED45F2" w:rsidR="7812D278">
        <w:rPr>
          <w:rFonts w:ascii="Arial" w:hAnsi="Arial" w:eastAsia="Arial" w:cs="Arial"/>
          <w:b w:val="0"/>
          <w:bCs w:val="0"/>
          <w:i w:val="0"/>
          <w:iCs w:val="0"/>
          <w:caps w:val="0"/>
          <w:smallCaps w:val="0"/>
          <w:noProof w:val="0"/>
          <w:color w:val="000000" w:themeColor="text1" w:themeTint="FF" w:themeShade="FF"/>
          <w:sz w:val="22"/>
          <w:szCs w:val="22"/>
          <w:lang w:val="en-US"/>
        </w:rPr>
        <w:t xml:space="preserve"> (2022) ‘NHS Health Check </w:t>
      </w:r>
      <w:r w:rsidRPr="53ED45F2" w:rsidR="7812D278">
        <w:rPr>
          <w:rFonts w:ascii="Arial" w:hAnsi="Arial" w:eastAsia="Arial" w:cs="Arial"/>
          <w:b w:val="0"/>
          <w:bCs w:val="0"/>
          <w:i w:val="0"/>
          <w:iCs w:val="0"/>
          <w:caps w:val="0"/>
          <w:smallCaps w:val="0"/>
          <w:noProof w:val="0"/>
          <w:color w:val="000000" w:themeColor="text1" w:themeTint="FF" w:themeShade="FF"/>
          <w:sz w:val="22"/>
          <w:szCs w:val="22"/>
          <w:lang w:val="en-US"/>
        </w:rPr>
        <w:t>programme</w:t>
      </w:r>
      <w:r w:rsidRPr="53ED45F2" w:rsidR="7812D278">
        <w:rPr>
          <w:rFonts w:ascii="Arial" w:hAnsi="Arial" w:eastAsia="Arial" w:cs="Arial"/>
          <w:b w:val="0"/>
          <w:bCs w:val="0"/>
          <w:i w:val="0"/>
          <w:iCs w:val="0"/>
          <w:caps w:val="0"/>
          <w:smallCaps w:val="0"/>
          <w:noProof w:val="0"/>
          <w:color w:val="000000" w:themeColor="text1" w:themeTint="FF" w:themeShade="FF"/>
          <w:sz w:val="22"/>
          <w:szCs w:val="22"/>
          <w:lang w:val="en-US"/>
        </w:rPr>
        <w:t xml:space="preserve">: a rapid review update’, </w:t>
      </w:r>
      <w:r w:rsidRPr="53ED45F2" w:rsidR="7812D278">
        <w:rPr>
          <w:rFonts w:ascii="Arial" w:hAnsi="Arial" w:eastAsia="Arial" w:cs="Arial"/>
          <w:b w:val="0"/>
          <w:bCs w:val="0"/>
          <w:i w:val="1"/>
          <w:iCs w:val="1"/>
          <w:caps w:val="0"/>
          <w:smallCaps w:val="0"/>
          <w:noProof w:val="0"/>
          <w:color w:val="000000" w:themeColor="text1" w:themeTint="FF" w:themeShade="FF"/>
          <w:sz w:val="22"/>
          <w:szCs w:val="22"/>
          <w:lang w:val="en-US"/>
        </w:rPr>
        <w:t>BMJ open</w:t>
      </w:r>
      <w:r w:rsidRPr="53ED45F2" w:rsidR="7812D278">
        <w:rPr>
          <w:rFonts w:ascii="Arial" w:hAnsi="Arial" w:eastAsia="Arial" w:cs="Arial"/>
          <w:b w:val="0"/>
          <w:bCs w:val="0"/>
          <w:i w:val="0"/>
          <w:iCs w:val="0"/>
          <w:caps w:val="0"/>
          <w:smallCaps w:val="0"/>
          <w:noProof w:val="0"/>
          <w:color w:val="000000" w:themeColor="text1" w:themeTint="FF" w:themeShade="FF"/>
          <w:sz w:val="22"/>
          <w:szCs w:val="22"/>
          <w:lang w:val="en-US"/>
        </w:rPr>
        <w:t>, 12(2), p. e052832. Available at</w:t>
      </w:r>
      <w:r w:rsidRPr="53ED45F2" w:rsidR="7812D278">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hyperlink r:id="Rf35e72c6933a41f5">
        <w:r w:rsidRPr="53ED45F2" w:rsidR="7812D278">
          <w:rPr>
            <w:rStyle w:val="Hyperlink"/>
            <w:rFonts w:ascii="Arial" w:hAnsi="Arial" w:eastAsia="Arial" w:cs="Arial"/>
            <w:b w:val="0"/>
            <w:bCs w:val="0"/>
            <w:i w:val="0"/>
            <w:iCs w:val="0"/>
            <w:caps w:val="0"/>
            <w:smallCaps w:val="0"/>
            <w:noProof w:val="0"/>
            <w:sz w:val="22"/>
            <w:szCs w:val="22"/>
            <w:lang w:val="en-US"/>
          </w:rPr>
          <w:t>https://doi.org/10.1136/bmjopen-2021-052832</w:t>
        </w:r>
      </w:hyperlink>
      <w:r w:rsidRPr="53ED45F2" w:rsidR="7812D278">
        <w:rPr>
          <w:rFonts w:ascii="Arial" w:hAnsi="Arial" w:eastAsia="Arial" w:cs="Arial"/>
          <w:b w:val="0"/>
          <w:bCs w:val="0"/>
          <w:i w:val="0"/>
          <w:iCs w:val="0"/>
          <w:caps w:val="0"/>
          <w:smallCaps w:val="0"/>
          <w:noProof w:val="0"/>
          <w:color w:val="3A3A3A" w:themeColor="background2" w:themeTint="FF" w:themeShade="40"/>
          <w:sz w:val="22"/>
          <w:szCs w:val="22"/>
          <w:lang w:val="en-US"/>
        </w:rPr>
        <w:t>.</w:t>
      </w:r>
    </w:p>
    <w:p w:rsidR="3B6CAD60" w:rsidP="2FF7334A" w:rsidRDefault="3B6CAD60" w14:paraId="5D4A92B3" w14:textId="7C9E75E2">
      <w:pPr>
        <w:pStyle w:val="Normal"/>
        <w:spacing w:line="276" w:lineRule="auto"/>
        <w:rPr>
          <w:rFonts w:ascii="Arial" w:hAnsi="Arial" w:eastAsia="Arial" w:cs="Arial"/>
          <w:b w:val="0"/>
          <w:bCs w:val="0"/>
          <w:i w:val="0"/>
          <w:iCs w:val="0"/>
          <w:caps w:val="0"/>
          <w:smallCaps w:val="0"/>
          <w:noProof w:val="0"/>
          <w:color w:val="2C3E50"/>
          <w:sz w:val="22"/>
          <w:szCs w:val="22"/>
          <w:lang w:val="en-US"/>
        </w:rPr>
      </w:pPr>
    </w:p>
    <w:p w:rsidR="3B6CAD60" w:rsidP="53ED45F2" w:rsidRDefault="3B6CAD60" w14:paraId="39E9B352" w14:textId="2D63AA68">
      <w:pPr>
        <w:pStyle w:val="ListParagraph"/>
        <w:numPr>
          <w:ilvl w:val="0"/>
          <w:numId w:val="8"/>
        </w:numPr>
        <w:spacing w:line="276" w:lineRule="auto"/>
        <w:rPr>
          <w:rFonts w:ascii="Arial" w:hAnsi="Arial" w:eastAsia="Arial" w:cs="Arial"/>
          <w:b w:val="0"/>
          <w:bCs w:val="0"/>
          <w:i w:val="0"/>
          <w:iCs w:val="0"/>
          <w:caps w:val="0"/>
          <w:smallCaps w:val="0"/>
          <w:noProof w:val="0"/>
          <w:color w:val="3A3A3A" w:themeColor="background2" w:themeTint="FF" w:themeShade="40"/>
          <w:sz w:val="22"/>
          <w:szCs w:val="22"/>
          <w:lang w:val="en-US"/>
        </w:rPr>
      </w:pPr>
      <w:r w:rsidRPr="53ED45F2" w:rsidR="24DFDC55">
        <w:rPr>
          <w:rFonts w:ascii="Arial" w:hAnsi="Arial" w:eastAsia="Arial" w:cs="Arial"/>
          <w:b w:val="0"/>
          <w:bCs w:val="0"/>
          <w:i w:val="0"/>
          <w:iCs w:val="0"/>
          <w:caps w:val="0"/>
          <w:smallCaps w:val="0"/>
          <w:noProof w:val="0"/>
          <w:color w:val="000000" w:themeColor="text1" w:themeTint="FF" w:themeShade="FF"/>
          <w:sz w:val="22"/>
          <w:szCs w:val="22"/>
          <w:lang w:val="en-US"/>
        </w:rPr>
        <w:t>Tho</w:t>
      </w:r>
      <w:r w:rsidRPr="53ED45F2" w:rsidR="24DFDC55">
        <w:rPr>
          <w:rFonts w:ascii="Arial" w:hAnsi="Arial" w:eastAsia="Arial" w:cs="Arial"/>
          <w:b w:val="0"/>
          <w:bCs w:val="0"/>
          <w:i w:val="0"/>
          <w:iCs w:val="0"/>
          <w:caps w:val="0"/>
          <w:smallCaps w:val="0"/>
          <w:noProof w:val="0"/>
          <w:color w:val="000000" w:themeColor="text1" w:themeTint="FF" w:themeShade="FF"/>
          <w:sz w:val="22"/>
          <w:szCs w:val="22"/>
          <w:lang w:val="en-US"/>
        </w:rPr>
        <w:t>m</w:t>
      </w:r>
      <w:r w:rsidRPr="53ED45F2" w:rsidR="24DFDC55">
        <w:rPr>
          <w:rFonts w:ascii="Arial" w:hAnsi="Arial" w:eastAsia="Arial" w:cs="Arial"/>
          <w:b w:val="0"/>
          <w:bCs w:val="0"/>
          <w:i w:val="0"/>
          <w:iCs w:val="0"/>
          <w:caps w:val="0"/>
          <w:smallCaps w:val="0"/>
          <w:noProof w:val="0"/>
          <w:color w:val="000000" w:themeColor="text1" w:themeTint="FF" w:themeShade="FF"/>
          <w:sz w:val="22"/>
          <w:szCs w:val="22"/>
          <w:lang w:val="en-US"/>
        </w:rPr>
        <w:t>ps</w:t>
      </w:r>
      <w:r w:rsidRPr="53ED45F2" w:rsidR="24DFDC55">
        <w:rPr>
          <w:rFonts w:ascii="Arial" w:hAnsi="Arial" w:eastAsia="Arial" w:cs="Arial"/>
          <w:b w:val="0"/>
          <w:bCs w:val="0"/>
          <w:i w:val="0"/>
          <w:iCs w:val="0"/>
          <w:caps w:val="0"/>
          <w:smallCaps w:val="0"/>
          <w:noProof w:val="0"/>
          <w:color w:val="000000" w:themeColor="text1" w:themeTint="FF" w:themeShade="FF"/>
          <w:sz w:val="22"/>
          <w:szCs w:val="22"/>
          <w:lang w:val="en-US"/>
        </w:rPr>
        <w:t xml:space="preserve">on, N. </w:t>
      </w:r>
      <w:r w:rsidRPr="53ED45F2" w:rsidR="24DFDC55">
        <w:rPr>
          <w:rFonts w:ascii="Arial" w:hAnsi="Arial" w:eastAsia="Arial" w:cs="Arial"/>
          <w:b w:val="0"/>
          <w:bCs w:val="0"/>
          <w:i w:val="1"/>
          <w:iCs w:val="1"/>
          <w:caps w:val="0"/>
          <w:smallCaps w:val="0"/>
          <w:noProof w:val="0"/>
          <w:color w:val="000000" w:themeColor="text1" w:themeTint="FF" w:themeShade="FF"/>
          <w:sz w:val="22"/>
          <w:szCs w:val="22"/>
          <w:lang w:val="en-US"/>
        </w:rPr>
        <w:t>et al.</w:t>
      </w:r>
      <w:r w:rsidRPr="53ED45F2" w:rsidR="24DFDC55">
        <w:rPr>
          <w:rFonts w:ascii="Arial" w:hAnsi="Arial" w:eastAsia="Arial" w:cs="Arial"/>
          <w:b w:val="0"/>
          <w:bCs w:val="0"/>
          <w:i w:val="0"/>
          <w:iCs w:val="0"/>
          <w:caps w:val="0"/>
          <w:smallCaps w:val="0"/>
          <w:noProof w:val="0"/>
          <w:color w:val="000000" w:themeColor="text1" w:themeTint="FF" w:themeShade="FF"/>
          <w:sz w:val="22"/>
          <w:szCs w:val="22"/>
          <w:lang w:val="en-US"/>
        </w:rPr>
        <w:t xml:space="preserve"> (2024) ‘The effect of COVID-19 on the non-COVID health outcomes of crisis-affected peoples: a systematic </w:t>
      </w:r>
      <w:r w:rsidRPr="53ED45F2" w:rsidR="24DFDC55">
        <w:rPr>
          <w:rFonts w:ascii="Arial" w:hAnsi="Arial" w:eastAsia="Arial" w:cs="Arial"/>
          <w:b w:val="0"/>
          <w:bCs w:val="0"/>
          <w:i w:val="0"/>
          <w:iCs w:val="0"/>
          <w:caps w:val="0"/>
          <w:smallCaps w:val="0"/>
          <w:noProof w:val="0"/>
          <w:color w:val="000000" w:themeColor="text1" w:themeTint="FF" w:themeShade="FF"/>
          <w:sz w:val="22"/>
          <w:szCs w:val="22"/>
          <w:lang w:val="en-US"/>
        </w:rPr>
        <w:t>review,</w:t>
      </w:r>
      <w:r w:rsidRPr="53ED45F2" w:rsidR="24DFDC5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3ED45F2" w:rsidR="24DFDC55">
        <w:rPr>
          <w:rFonts w:ascii="Arial" w:hAnsi="Arial" w:eastAsia="Arial" w:cs="Arial"/>
          <w:b w:val="0"/>
          <w:bCs w:val="0"/>
          <w:i w:val="1"/>
          <w:iCs w:val="1"/>
          <w:caps w:val="0"/>
          <w:smallCaps w:val="0"/>
          <w:noProof w:val="0"/>
          <w:color w:val="000000" w:themeColor="text1" w:themeTint="FF" w:themeShade="FF"/>
          <w:sz w:val="22"/>
          <w:szCs w:val="22"/>
          <w:lang w:val="en-US"/>
        </w:rPr>
        <w:t>Conflict</w:t>
      </w:r>
      <w:r w:rsidRPr="53ED45F2" w:rsidR="24DFDC55">
        <w:rPr>
          <w:rFonts w:ascii="Arial" w:hAnsi="Arial" w:eastAsia="Arial" w:cs="Arial"/>
          <w:b w:val="0"/>
          <w:bCs w:val="0"/>
          <w:i w:val="1"/>
          <w:iCs w:val="1"/>
          <w:caps w:val="0"/>
          <w:smallCaps w:val="0"/>
          <w:noProof w:val="0"/>
          <w:color w:val="000000" w:themeColor="text1" w:themeTint="FF" w:themeShade="FF"/>
          <w:sz w:val="22"/>
          <w:szCs w:val="22"/>
          <w:lang w:val="en-US"/>
        </w:rPr>
        <w:t xml:space="preserve"> and health</w:t>
      </w:r>
      <w:r w:rsidRPr="53ED45F2" w:rsidR="24DFDC55">
        <w:rPr>
          <w:rFonts w:ascii="Arial" w:hAnsi="Arial" w:eastAsia="Arial" w:cs="Arial"/>
          <w:b w:val="0"/>
          <w:bCs w:val="0"/>
          <w:i w:val="0"/>
          <w:iCs w:val="0"/>
          <w:caps w:val="0"/>
          <w:smallCaps w:val="0"/>
          <w:noProof w:val="0"/>
          <w:color w:val="000000" w:themeColor="text1" w:themeTint="FF" w:themeShade="FF"/>
          <w:sz w:val="22"/>
          <w:szCs w:val="22"/>
          <w:lang w:val="en-US"/>
        </w:rPr>
        <w:t>, 18(1). Available at:</w:t>
      </w:r>
      <w:r w:rsidRPr="53ED45F2" w:rsidR="24DFDC55">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hyperlink r:id="Rc572ed88c2d74957">
        <w:r w:rsidRPr="53ED45F2" w:rsidR="24DFDC55">
          <w:rPr>
            <w:rStyle w:val="Hyperlink"/>
            <w:rFonts w:ascii="Arial" w:hAnsi="Arial" w:eastAsia="Arial" w:cs="Arial"/>
            <w:b w:val="0"/>
            <w:bCs w:val="0"/>
            <w:i w:val="0"/>
            <w:iCs w:val="0"/>
            <w:caps w:val="0"/>
            <w:smallCaps w:val="0"/>
            <w:noProof w:val="0"/>
            <w:sz w:val="22"/>
            <w:szCs w:val="22"/>
            <w:lang w:val="en-US"/>
          </w:rPr>
          <w:t>https://doi.org/10.1186/s13031-024-00592-7</w:t>
        </w:r>
      </w:hyperlink>
      <w:r w:rsidRPr="53ED45F2" w:rsidR="24DFDC55">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r w:rsidRPr="53ED45F2" w:rsidR="71FC4689">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p>
    <w:p w:rsidR="447038B6" w:rsidP="447038B6" w:rsidRDefault="447038B6" w14:paraId="4033E193" w14:textId="1FCA942C">
      <w:pPr>
        <w:pStyle w:val="Normal"/>
        <w:spacing w:line="276" w:lineRule="auto"/>
        <w:rPr>
          <w:rFonts w:ascii="Arial" w:hAnsi="Arial" w:eastAsia="Arial" w:cs="Arial"/>
          <w:b w:val="0"/>
          <w:bCs w:val="0"/>
          <w:i w:val="0"/>
          <w:iCs w:val="0"/>
          <w:caps w:val="0"/>
          <w:smallCaps w:val="0"/>
          <w:noProof w:val="0"/>
          <w:color w:val="3A3A3A" w:themeColor="background2" w:themeTint="FF" w:themeShade="40"/>
          <w:sz w:val="22"/>
          <w:szCs w:val="22"/>
          <w:lang w:val="en-US"/>
        </w:rPr>
      </w:pPr>
    </w:p>
    <w:p w:rsidR="60B2A74E" w:rsidP="53ED45F2" w:rsidRDefault="60B2A74E" w14:paraId="067A6C1A" w14:textId="3A0DDAE4">
      <w:pPr>
        <w:pStyle w:val="ListParagraph"/>
        <w:numPr>
          <w:ilvl w:val="0"/>
          <w:numId w:val="8"/>
        </w:numPr>
        <w:spacing w:line="276" w:lineRule="auto"/>
        <w:rPr>
          <w:rFonts w:ascii="Arial" w:hAnsi="Arial" w:eastAsia="Arial" w:cs="Arial"/>
          <w:b w:val="0"/>
          <w:bCs w:val="0"/>
          <w:i w:val="0"/>
          <w:iCs w:val="0"/>
          <w:caps w:val="0"/>
          <w:smallCaps w:val="0"/>
          <w:noProof w:val="0"/>
          <w:color w:val="3A3A3A" w:themeColor="background2" w:themeTint="FF" w:themeShade="40"/>
          <w:sz w:val="22"/>
          <w:szCs w:val="22"/>
          <w:lang w:val="en-US"/>
        </w:rPr>
      </w:pPr>
      <w:r w:rsidRPr="53ED45F2" w:rsidR="7CC0013E">
        <w:rPr>
          <w:rFonts w:ascii="Arial" w:hAnsi="Arial" w:eastAsia="Arial" w:cs="Arial"/>
          <w:b w:val="0"/>
          <w:bCs w:val="0"/>
          <w:i w:val="0"/>
          <w:iCs w:val="0"/>
          <w:caps w:val="0"/>
          <w:smallCaps w:val="0"/>
          <w:noProof w:val="0"/>
          <w:color w:val="000000" w:themeColor="text1" w:themeTint="FF" w:themeShade="FF"/>
          <w:sz w:val="22"/>
          <w:szCs w:val="22"/>
          <w:lang w:val="en-US"/>
        </w:rPr>
        <w:t>T</w:t>
      </w:r>
      <w:r w:rsidRPr="53ED45F2" w:rsidR="7CC0013E">
        <w:rPr>
          <w:rFonts w:ascii="Arial" w:hAnsi="Arial" w:eastAsia="Arial" w:cs="Arial"/>
          <w:b w:val="0"/>
          <w:bCs w:val="0"/>
          <w:i w:val="0"/>
          <w:iCs w:val="0"/>
          <w:caps w:val="0"/>
          <w:smallCaps w:val="0"/>
          <w:noProof w:val="0"/>
          <w:color w:val="000000" w:themeColor="text1" w:themeTint="FF" w:themeShade="FF"/>
          <w:sz w:val="22"/>
          <w:szCs w:val="22"/>
          <w:lang w:val="en-US"/>
        </w:rPr>
        <w:t>ho</w:t>
      </w:r>
      <w:r w:rsidRPr="53ED45F2" w:rsidR="7CC0013E">
        <w:rPr>
          <w:rFonts w:ascii="Arial" w:hAnsi="Arial" w:eastAsia="Arial" w:cs="Arial"/>
          <w:b w:val="0"/>
          <w:bCs w:val="0"/>
          <w:i w:val="0"/>
          <w:iCs w:val="0"/>
          <w:caps w:val="0"/>
          <w:smallCaps w:val="0"/>
          <w:noProof w:val="0"/>
          <w:color w:val="000000" w:themeColor="text1" w:themeTint="FF" w:themeShade="FF"/>
          <w:sz w:val="22"/>
          <w:szCs w:val="22"/>
          <w:lang w:val="en-US"/>
        </w:rPr>
        <w:t>ms</w:t>
      </w:r>
      <w:r w:rsidRPr="53ED45F2" w:rsidR="7CC0013E">
        <w:rPr>
          <w:rFonts w:ascii="Arial" w:hAnsi="Arial" w:eastAsia="Arial" w:cs="Arial"/>
          <w:b w:val="0"/>
          <w:bCs w:val="0"/>
          <w:i w:val="0"/>
          <w:iCs w:val="0"/>
          <w:caps w:val="0"/>
          <w:smallCaps w:val="0"/>
          <w:noProof w:val="0"/>
          <w:color w:val="000000" w:themeColor="text1" w:themeTint="FF" w:themeShade="FF"/>
          <w:sz w:val="22"/>
          <w:szCs w:val="22"/>
          <w:lang w:val="en-US"/>
        </w:rPr>
        <w:t xml:space="preserve">on, R.M. </w:t>
      </w:r>
      <w:r w:rsidRPr="53ED45F2" w:rsidR="7CC0013E">
        <w:rPr>
          <w:rFonts w:ascii="Arial" w:hAnsi="Arial" w:eastAsia="Arial" w:cs="Arial"/>
          <w:b w:val="0"/>
          <w:bCs w:val="0"/>
          <w:i w:val="1"/>
          <w:iCs w:val="1"/>
          <w:caps w:val="0"/>
          <w:smallCaps w:val="0"/>
          <w:noProof w:val="0"/>
          <w:color w:val="000000" w:themeColor="text1" w:themeTint="FF" w:themeShade="FF"/>
          <w:sz w:val="22"/>
          <w:szCs w:val="22"/>
          <w:lang w:val="en-US"/>
        </w:rPr>
        <w:t>et al.</w:t>
      </w:r>
      <w:r w:rsidRPr="53ED45F2" w:rsidR="7CC0013E">
        <w:rPr>
          <w:rFonts w:ascii="Arial" w:hAnsi="Arial" w:eastAsia="Arial" w:cs="Arial"/>
          <w:b w:val="0"/>
          <w:bCs w:val="0"/>
          <w:i w:val="0"/>
          <w:iCs w:val="0"/>
          <w:caps w:val="0"/>
          <w:smallCaps w:val="0"/>
          <w:noProof w:val="0"/>
          <w:color w:val="000000" w:themeColor="text1" w:themeTint="FF" w:themeShade="FF"/>
          <w:sz w:val="22"/>
          <w:szCs w:val="22"/>
          <w:lang w:val="en-US"/>
        </w:rPr>
        <w:t xml:space="preserve"> (2024) ‘Short-term impacts of Universal Basic Income on population mental health inequalities in the UK: A microsimulation modelling study’, </w:t>
      </w:r>
      <w:r w:rsidRPr="53ED45F2" w:rsidR="7CC0013E">
        <w:rPr>
          <w:rFonts w:ascii="Arial" w:hAnsi="Arial" w:eastAsia="Arial" w:cs="Arial"/>
          <w:b w:val="0"/>
          <w:bCs w:val="0"/>
          <w:i w:val="1"/>
          <w:iCs w:val="1"/>
          <w:caps w:val="0"/>
          <w:smallCaps w:val="0"/>
          <w:noProof w:val="0"/>
          <w:color w:val="000000" w:themeColor="text1" w:themeTint="FF" w:themeShade="FF"/>
          <w:sz w:val="22"/>
          <w:szCs w:val="22"/>
          <w:lang w:val="en-US"/>
        </w:rPr>
        <w:t>PLoS</w:t>
      </w:r>
      <w:r w:rsidRPr="53ED45F2" w:rsidR="7CC0013E">
        <w:rPr>
          <w:rFonts w:ascii="Arial" w:hAnsi="Arial" w:eastAsia="Arial" w:cs="Arial"/>
          <w:b w:val="0"/>
          <w:bCs w:val="0"/>
          <w:i w:val="1"/>
          <w:iCs w:val="1"/>
          <w:caps w:val="0"/>
          <w:smallCaps w:val="0"/>
          <w:noProof w:val="0"/>
          <w:color w:val="000000" w:themeColor="text1" w:themeTint="FF" w:themeShade="FF"/>
          <w:sz w:val="22"/>
          <w:szCs w:val="22"/>
          <w:lang w:val="en-US"/>
        </w:rPr>
        <w:t xml:space="preserve"> medicine</w:t>
      </w:r>
      <w:r w:rsidRPr="53ED45F2" w:rsidR="7CC0013E">
        <w:rPr>
          <w:rFonts w:ascii="Arial" w:hAnsi="Arial" w:eastAsia="Arial" w:cs="Arial"/>
          <w:b w:val="0"/>
          <w:bCs w:val="0"/>
          <w:i w:val="0"/>
          <w:iCs w:val="0"/>
          <w:caps w:val="0"/>
          <w:smallCaps w:val="0"/>
          <w:noProof w:val="0"/>
          <w:color w:val="000000" w:themeColor="text1" w:themeTint="FF" w:themeShade="FF"/>
          <w:sz w:val="22"/>
          <w:szCs w:val="22"/>
          <w:lang w:val="en-US"/>
        </w:rPr>
        <w:t>, 21(3), p. e1004358. Available at:</w:t>
      </w:r>
      <w:r w:rsidRPr="53ED45F2" w:rsidR="7CC0013E">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hyperlink r:id="R5ba35be864384cd0">
        <w:r w:rsidRPr="53ED45F2" w:rsidR="7CC0013E">
          <w:rPr>
            <w:rStyle w:val="Hyperlink"/>
            <w:rFonts w:ascii="Arial" w:hAnsi="Arial" w:eastAsia="Arial" w:cs="Arial"/>
            <w:b w:val="0"/>
            <w:bCs w:val="0"/>
            <w:i w:val="0"/>
            <w:iCs w:val="0"/>
            <w:caps w:val="0"/>
            <w:smallCaps w:val="0"/>
            <w:noProof w:val="0"/>
            <w:sz w:val="22"/>
            <w:szCs w:val="22"/>
            <w:lang w:val="en-US"/>
          </w:rPr>
          <w:t>https://doi.org/10.1371/journal.pmed.1004358</w:t>
        </w:r>
      </w:hyperlink>
      <w:r w:rsidRPr="53ED45F2" w:rsidR="7CC0013E">
        <w:rPr>
          <w:rFonts w:ascii="Arial" w:hAnsi="Arial" w:eastAsia="Arial" w:cs="Arial"/>
          <w:b w:val="0"/>
          <w:bCs w:val="0"/>
          <w:i w:val="0"/>
          <w:iCs w:val="0"/>
          <w:caps w:val="0"/>
          <w:smallCaps w:val="0"/>
          <w:noProof w:val="0"/>
          <w:color w:val="3A3A3A" w:themeColor="background2" w:themeTint="FF" w:themeShade="40"/>
          <w:sz w:val="22"/>
          <w:szCs w:val="22"/>
          <w:lang w:val="en-US"/>
        </w:rPr>
        <w:t>.</w:t>
      </w:r>
    </w:p>
    <w:p w:rsidR="2FF7334A" w:rsidP="2FF7334A" w:rsidRDefault="2FF7334A" w14:paraId="3CFC3EB9" w14:textId="240EBEF9">
      <w:pPr>
        <w:pStyle w:val="Normal"/>
        <w:spacing w:line="276" w:lineRule="auto"/>
        <w:rPr>
          <w:rFonts w:ascii="Arial" w:hAnsi="Arial" w:eastAsia="Arial" w:cs="Arial"/>
          <w:b w:val="0"/>
          <w:bCs w:val="0"/>
          <w:i w:val="0"/>
          <w:iCs w:val="0"/>
          <w:caps w:val="0"/>
          <w:smallCaps w:val="0"/>
          <w:noProof w:val="0"/>
          <w:color w:val="3A3A3A" w:themeColor="background2" w:themeTint="FF" w:themeShade="40"/>
          <w:sz w:val="22"/>
          <w:szCs w:val="22"/>
          <w:lang w:val="en-US"/>
        </w:rPr>
      </w:pPr>
    </w:p>
    <w:p w:rsidR="3B2F8FED" w:rsidP="53ED45F2" w:rsidRDefault="3B2F8FED" w14:paraId="52D4B8DB" w14:textId="16805D64">
      <w:pPr>
        <w:pStyle w:val="ListParagraph"/>
        <w:numPr>
          <w:ilvl w:val="0"/>
          <w:numId w:val="8"/>
        </w:numPr>
        <w:spacing w:line="276" w:lineRule="auto"/>
        <w:rPr>
          <w:rFonts w:ascii="Arial" w:hAnsi="Arial" w:eastAsia="Arial" w:cs="Arial"/>
          <w:b w:val="0"/>
          <w:bCs w:val="0"/>
          <w:i w:val="0"/>
          <w:iCs w:val="0"/>
          <w:caps w:val="0"/>
          <w:smallCaps w:val="0"/>
          <w:noProof w:val="0"/>
          <w:color w:val="2C3E50"/>
          <w:sz w:val="22"/>
          <w:szCs w:val="22"/>
          <w:lang w:val="en-US"/>
        </w:rPr>
      </w:pPr>
      <w:r w:rsidRPr="53ED45F2" w:rsidR="3C0B7FBF">
        <w:rPr>
          <w:rFonts w:ascii="Arial" w:hAnsi="Arial" w:eastAsia="Arial" w:cs="Arial"/>
          <w:b w:val="0"/>
          <w:bCs w:val="0"/>
          <w:i w:val="0"/>
          <w:iCs w:val="0"/>
          <w:caps w:val="0"/>
          <w:smallCaps w:val="0"/>
          <w:noProof w:val="0"/>
          <w:color w:val="000000" w:themeColor="text1" w:themeTint="FF" w:themeShade="FF"/>
          <w:sz w:val="22"/>
          <w:szCs w:val="22"/>
          <w:lang w:val="en-US"/>
        </w:rPr>
        <w:t>UNDP</w:t>
      </w:r>
      <w:r w:rsidRPr="53ED45F2" w:rsidR="3C0B7FB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3ED45F2" w:rsidR="3C0B7FBF">
        <w:rPr>
          <w:rFonts w:ascii="Arial" w:hAnsi="Arial" w:eastAsia="Arial" w:cs="Arial"/>
          <w:b w:val="0"/>
          <w:bCs w:val="0"/>
          <w:i w:val="0"/>
          <w:iCs w:val="0"/>
          <w:caps w:val="0"/>
          <w:smallCaps w:val="0"/>
          <w:noProof w:val="0"/>
          <w:color w:val="000000" w:themeColor="text1" w:themeTint="FF" w:themeShade="FF"/>
          <w:sz w:val="22"/>
          <w:szCs w:val="22"/>
          <w:lang w:val="en-US"/>
        </w:rPr>
        <w:t xml:space="preserve">(2023). </w:t>
      </w:r>
      <w:r w:rsidRPr="53ED45F2" w:rsidR="3C0B7FBF">
        <w:rPr>
          <w:rFonts w:ascii="Arial" w:hAnsi="Arial" w:eastAsia="Arial" w:cs="Arial"/>
          <w:b w:val="0"/>
          <w:bCs w:val="0"/>
          <w:i w:val="1"/>
          <w:iCs w:val="1"/>
          <w:caps w:val="0"/>
          <w:smallCaps w:val="0"/>
          <w:noProof w:val="0"/>
          <w:color w:val="000000" w:themeColor="text1" w:themeTint="FF" w:themeShade="FF"/>
          <w:sz w:val="22"/>
          <w:szCs w:val="22"/>
          <w:lang w:val="en-US"/>
        </w:rPr>
        <w:t xml:space="preserve">Sustainable Development Goals | United Nations Development </w:t>
      </w:r>
      <w:r w:rsidRPr="53ED45F2" w:rsidR="3C0B7FBF">
        <w:rPr>
          <w:rFonts w:ascii="Arial" w:hAnsi="Arial" w:eastAsia="Arial" w:cs="Arial"/>
          <w:b w:val="0"/>
          <w:bCs w:val="0"/>
          <w:i w:val="1"/>
          <w:iCs w:val="1"/>
          <w:caps w:val="0"/>
          <w:smallCaps w:val="0"/>
          <w:noProof w:val="0"/>
          <w:color w:val="000000" w:themeColor="text1" w:themeTint="FF" w:themeShade="FF"/>
          <w:sz w:val="22"/>
          <w:szCs w:val="22"/>
          <w:lang w:val="en-US"/>
        </w:rPr>
        <w:t>Programme</w:t>
      </w:r>
      <w:r w:rsidRPr="53ED45F2" w:rsidR="3C0B7FBF">
        <w:rPr>
          <w:rFonts w:ascii="Arial" w:hAnsi="Arial" w:eastAsia="Arial" w:cs="Arial"/>
          <w:b w:val="0"/>
          <w:bCs w:val="0"/>
          <w:i w:val="0"/>
          <w:iCs w:val="0"/>
          <w:caps w:val="0"/>
          <w:smallCaps w:val="0"/>
          <w:noProof w:val="0"/>
          <w:color w:val="000000" w:themeColor="text1" w:themeTint="FF" w:themeShade="FF"/>
          <w:sz w:val="22"/>
          <w:szCs w:val="22"/>
          <w:lang w:val="en-US"/>
        </w:rPr>
        <w:t xml:space="preserve">. [online] United Nations Development </w:t>
      </w:r>
      <w:r w:rsidRPr="53ED45F2" w:rsidR="3C0B7FBF">
        <w:rPr>
          <w:rFonts w:ascii="Arial" w:hAnsi="Arial" w:eastAsia="Arial" w:cs="Arial"/>
          <w:b w:val="0"/>
          <w:bCs w:val="0"/>
          <w:i w:val="0"/>
          <w:iCs w:val="0"/>
          <w:caps w:val="0"/>
          <w:smallCaps w:val="0"/>
          <w:noProof w:val="0"/>
          <w:color w:val="000000" w:themeColor="text1" w:themeTint="FF" w:themeShade="FF"/>
          <w:sz w:val="22"/>
          <w:szCs w:val="22"/>
          <w:lang w:val="en-US"/>
        </w:rPr>
        <w:t>Programme</w:t>
      </w:r>
      <w:r w:rsidRPr="53ED45F2" w:rsidR="3C0B7FBF">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0bdc57aff7554463">
        <w:r w:rsidRPr="53ED45F2" w:rsidR="3C0B7FBF">
          <w:rPr>
            <w:rStyle w:val="Hyperlink"/>
            <w:rFonts w:ascii="Arial" w:hAnsi="Arial" w:eastAsia="Arial" w:cs="Arial"/>
            <w:b w:val="0"/>
            <w:bCs w:val="0"/>
            <w:i w:val="0"/>
            <w:iCs w:val="0"/>
            <w:caps w:val="0"/>
            <w:smallCaps w:val="0"/>
            <w:noProof w:val="0"/>
            <w:sz w:val="22"/>
            <w:szCs w:val="22"/>
            <w:lang w:val="en-US"/>
          </w:rPr>
          <w:t>https://www.undp.org/sustainable-development-goals/no-poverty</w:t>
        </w:r>
      </w:hyperlink>
      <w:r w:rsidRPr="53ED45F2" w:rsidR="3C0B7FBF">
        <w:rPr>
          <w:rFonts w:ascii="Arial" w:hAnsi="Arial" w:eastAsia="Arial" w:cs="Arial"/>
          <w:b w:val="0"/>
          <w:bCs w:val="0"/>
          <w:i w:val="0"/>
          <w:iCs w:val="0"/>
          <w:caps w:val="0"/>
          <w:smallCaps w:val="0"/>
          <w:noProof w:val="0"/>
          <w:color w:val="2C3E50"/>
          <w:sz w:val="22"/>
          <w:szCs w:val="22"/>
          <w:lang w:val="en-US"/>
        </w:rPr>
        <w:t>.</w:t>
      </w:r>
    </w:p>
    <w:p w:rsidR="3B6CAD60" w:rsidP="3B6CAD60" w:rsidRDefault="3B6CAD60" w14:paraId="1B0BFA28" w14:textId="7670B705">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539172CE" w:rsidP="53ED45F2" w:rsidRDefault="539172CE" w14:paraId="30A87B1C" w14:textId="4D3C072D">
      <w:pPr>
        <w:pStyle w:val="ListParagraph"/>
        <w:numPr>
          <w:ilvl w:val="0"/>
          <w:numId w:val="8"/>
        </w:numPr>
        <w:rPr>
          <w:noProof w:val="0"/>
          <w:color w:val="000000" w:themeColor="text1" w:themeTint="FF" w:themeShade="FF"/>
          <w:lang w:val="en-US"/>
        </w:rPr>
      </w:pPr>
      <w:r w:rsidRPr="53ED45F2" w:rsidR="1D7CCEC2">
        <w:rPr>
          <w:rFonts w:ascii="Arial" w:hAnsi="Arial" w:eastAsia="Arial" w:cs="Arial"/>
          <w:b w:val="0"/>
          <w:bCs w:val="0"/>
          <w:i w:val="0"/>
          <w:iCs w:val="0"/>
          <w:caps w:val="0"/>
          <w:smallCaps w:val="0"/>
          <w:noProof w:val="0"/>
          <w:color w:val="000000" w:themeColor="text1" w:themeTint="FF" w:themeShade="FF"/>
          <w:sz w:val="22"/>
          <w:szCs w:val="22"/>
          <w:lang w:val="en-US"/>
        </w:rPr>
        <w:t xml:space="preserve">United Nations (2025). </w:t>
      </w:r>
      <w:r w:rsidRPr="53ED45F2" w:rsidR="1D7CCEC2">
        <w:rPr>
          <w:rFonts w:ascii="Arial" w:hAnsi="Arial" w:eastAsia="Arial" w:cs="Arial"/>
          <w:b w:val="0"/>
          <w:bCs w:val="0"/>
          <w:i w:val="1"/>
          <w:iCs w:val="1"/>
          <w:caps w:val="0"/>
          <w:smallCaps w:val="0"/>
          <w:noProof w:val="0"/>
          <w:color w:val="000000" w:themeColor="text1" w:themeTint="FF" w:themeShade="FF"/>
          <w:sz w:val="22"/>
          <w:szCs w:val="22"/>
          <w:lang w:val="en-US"/>
        </w:rPr>
        <w:t>Goal 1 | Department of Economic and Social Affairs</w:t>
      </w:r>
      <w:r w:rsidRPr="53ED45F2" w:rsidR="1D7CCEC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3ED45F2" w:rsidR="1D7CCEC2">
        <w:rPr>
          <w:rFonts w:ascii="Arial" w:hAnsi="Arial" w:eastAsia="Arial" w:cs="Arial"/>
          <w:b w:val="0"/>
          <w:bCs w:val="0"/>
          <w:i w:val="0"/>
          <w:iCs w:val="0"/>
          <w:caps w:val="0"/>
          <w:smallCaps w:val="0"/>
          <w:noProof w:val="0"/>
          <w:color w:val="000000" w:themeColor="text1" w:themeTint="FF" w:themeShade="FF"/>
          <w:sz w:val="22"/>
          <w:szCs w:val="22"/>
          <w:lang w:val="en-US"/>
        </w:rPr>
        <w:t xml:space="preserve">Available at: </w:t>
      </w:r>
      <w:hyperlink r:id="R0506af6097cf446c">
        <w:r w:rsidRPr="53ED45F2" w:rsidR="1D7CCEC2">
          <w:rPr>
            <w:rStyle w:val="Hyperlink"/>
            <w:rFonts w:ascii="Arial" w:hAnsi="Arial" w:eastAsia="Arial" w:cs="Arial"/>
            <w:b w:val="0"/>
            <w:bCs w:val="0"/>
            <w:i w:val="0"/>
            <w:iCs w:val="0"/>
            <w:caps w:val="0"/>
            <w:smallCaps w:val="0"/>
            <w:noProof w:val="0"/>
            <w:sz w:val="22"/>
            <w:szCs w:val="22"/>
            <w:lang w:val="en-US"/>
          </w:rPr>
          <w:t>https://sdgs.un.org/goals/goal1</w:t>
        </w:r>
      </w:hyperlink>
      <w:r w:rsidRPr="53ED45F2" w:rsidR="1D7CCEC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3ED45F2" w:rsidR="4C75A682">
        <w:rPr>
          <w:rFonts w:ascii="Arial" w:hAnsi="Arial" w:eastAsia="Arial" w:cs="Arial"/>
          <w:b w:val="0"/>
          <w:bCs w:val="0"/>
          <w:i w:val="0"/>
          <w:iCs w:val="0"/>
          <w:caps w:val="0"/>
          <w:smallCaps w:val="0"/>
          <w:noProof w:val="0"/>
          <w:sz w:val="22"/>
          <w:szCs w:val="22"/>
          <w:lang w:val="en-US"/>
        </w:rPr>
        <w:t>(Accessed</w:t>
      </w:r>
      <w:r w:rsidRPr="53ED45F2" w:rsidR="4C75A682">
        <w:rPr>
          <w:rFonts w:ascii="Arial" w:hAnsi="Arial" w:eastAsia="Arial" w:cs="Arial"/>
          <w:b w:val="0"/>
          <w:bCs w:val="0"/>
          <w:i w:val="0"/>
          <w:iCs w:val="0"/>
          <w:caps w:val="0"/>
          <w:smallCaps w:val="0"/>
          <w:noProof w:val="0"/>
          <w:sz w:val="22"/>
          <w:szCs w:val="22"/>
          <w:lang w:val="en-US"/>
        </w:rPr>
        <w:t xml:space="preserve"> 13 October 2025).</w:t>
      </w:r>
    </w:p>
    <w:p w:rsidR="2FF7334A" w:rsidP="2FF7334A" w:rsidRDefault="2FF7334A" w14:paraId="657E22C4" w14:textId="4DCBD8BB">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290204AC" w:rsidP="53ED45F2" w:rsidRDefault="290204AC" w14:paraId="4A458836" w14:textId="7F015928">
      <w:pPr>
        <w:pStyle w:val="ListParagraph"/>
        <w:numPr>
          <w:ilvl w:val="0"/>
          <w:numId w:val="8"/>
        </w:numPr>
        <w:rPr>
          <w:rFonts w:ascii="Arial" w:hAnsi="Arial" w:eastAsia="Arial" w:cs="Arial"/>
          <w:b w:val="0"/>
          <w:bCs w:val="0"/>
          <w:i w:val="0"/>
          <w:iCs w:val="0"/>
          <w:caps w:val="0"/>
          <w:smallCaps w:val="0"/>
          <w:noProof w:val="0"/>
          <w:color w:val="000000" w:themeColor="text1" w:themeTint="FF" w:themeShade="FF"/>
          <w:sz w:val="22"/>
          <w:szCs w:val="22"/>
          <w:lang w:val="en-US"/>
        </w:rPr>
      </w:pPr>
      <w:r w:rsidRPr="53ED45F2" w:rsidR="4CD290D8">
        <w:rPr>
          <w:rFonts w:ascii="Arial" w:hAnsi="Arial" w:eastAsia="Arial" w:cs="Arial"/>
          <w:b w:val="0"/>
          <w:bCs w:val="0"/>
          <w:i w:val="0"/>
          <w:iCs w:val="0"/>
          <w:caps w:val="0"/>
          <w:smallCaps w:val="0"/>
          <w:noProof w:val="0"/>
          <w:color w:val="000000" w:themeColor="text1" w:themeTint="FF" w:themeShade="FF"/>
          <w:sz w:val="22"/>
          <w:szCs w:val="22"/>
          <w:lang w:val="en-US"/>
        </w:rPr>
        <w:t>Week</w:t>
      </w:r>
      <w:r w:rsidRPr="53ED45F2" w:rsidR="4CD290D8">
        <w:rPr>
          <w:rFonts w:ascii="Arial" w:hAnsi="Arial" w:eastAsia="Arial" w:cs="Arial"/>
          <w:b w:val="0"/>
          <w:bCs w:val="0"/>
          <w:i w:val="0"/>
          <w:iCs w:val="0"/>
          <w:caps w:val="0"/>
          <w:smallCaps w:val="0"/>
          <w:noProof w:val="0"/>
          <w:color w:val="000000" w:themeColor="text1" w:themeTint="FF" w:themeShade="FF"/>
          <w:sz w:val="22"/>
          <w:szCs w:val="22"/>
          <w:lang w:val="en-US"/>
        </w:rPr>
        <w:t>s,</w:t>
      </w:r>
      <w:r w:rsidRPr="53ED45F2" w:rsidR="4CD290D8">
        <w:rPr>
          <w:rFonts w:ascii="Arial" w:hAnsi="Arial" w:eastAsia="Arial" w:cs="Arial"/>
          <w:b w:val="0"/>
          <w:bCs w:val="0"/>
          <w:i w:val="0"/>
          <w:iCs w:val="0"/>
          <w:caps w:val="0"/>
          <w:smallCaps w:val="0"/>
          <w:noProof w:val="0"/>
          <w:color w:val="000000" w:themeColor="text1" w:themeTint="FF" w:themeShade="FF"/>
          <w:sz w:val="22"/>
          <w:szCs w:val="22"/>
          <w:lang w:val="en-US"/>
        </w:rPr>
        <w:t xml:space="preserve"> W.B., Weinstein, J.N. and Lavista, J.</w:t>
      </w:r>
      <w:r w:rsidRPr="53ED45F2" w:rsidR="22E56FFD">
        <w:rPr>
          <w:rFonts w:ascii="Arial" w:hAnsi="Arial" w:eastAsia="Arial" w:cs="Arial"/>
          <w:b w:val="0"/>
          <w:bCs w:val="0"/>
          <w:i w:val="0"/>
          <w:iCs w:val="0"/>
          <w:caps w:val="0"/>
          <w:smallCaps w:val="0"/>
          <w:noProof w:val="0"/>
          <w:color w:val="000000" w:themeColor="text1" w:themeTint="FF" w:themeShade="FF"/>
          <w:sz w:val="22"/>
          <w:szCs w:val="22"/>
          <w:lang w:val="en-US"/>
        </w:rPr>
        <w:t>M.</w:t>
      </w:r>
      <w:r w:rsidRPr="53ED45F2" w:rsidR="4CD290D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3ED45F2" w:rsidR="592375A7">
        <w:rPr>
          <w:rFonts w:ascii="Arial" w:hAnsi="Arial" w:eastAsia="Arial" w:cs="Arial"/>
          <w:b w:val="0"/>
          <w:bCs w:val="0"/>
          <w:i w:val="0"/>
          <w:iCs w:val="0"/>
          <w:caps w:val="0"/>
          <w:smallCaps w:val="0"/>
          <w:noProof w:val="0"/>
          <w:color w:val="000000" w:themeColor="text1" w:themeTint="FF" w:themeShade="FF"/>
          <w:sz w:val="22"/>
          <w:szCs w:val="22"/>
          <w:lang w:val="en-US"/>
        </w:rPr>
        <w:t>(</w:t>
      </w:r>
      <w:r w:rsidRPr="53ED45F2" w:rsidR="4CD290D8">
        <w:rPr>
          <w:rFonts w:ascii="Arial" w:hAnsi="Arial" w:eastAsia="Arial" w:cs="Arial"/>
          <w:b w:val="0"/>
          <w:bCs w:val="0"/>
          <w:i w:val="0"/>
          <w:iCs w:val="0"/>
          <w:caps w:val="0"/>
          <w:smallCaps w:val="0"/>
          <w:noProof w:val="0"/>
          <w:color w:val="000000" w:themeColor="text1" w:themeTint="FF" w:themeShade="FF"/>
          <w:sz w:val="22"/>
          <w:szCs w:val="22"/>
          <w:lang w:val="en-US"/>
        </w:rPr>
        <w:t>2023</w:t>
      </w:r>
      <w:r w:rsidRPr="53ED45F2" w:rsidR="0CDADF1B">
        <w:rPr>
          <w:rFonts w:ascii="Arial" w:hAnsi="Arial" w:eastAsia="Arial" w:cs="Arial"/>
          <w:b w:val="0"/>
          <w:bCs w:val="0"/>
          <w:i w:val="0"/>
          <w:iCs w:val="0"/>
          <w:caps w:val="0"/>
          <w:smallCaps w:val="0"/>
          <w:noProof w:val="0"/>
          <w:color w:val="000000" w:themeColor="text1" w:themeTint="FF" w:themeShade="FF"/>
          <w:sz w:val="22"/>
          <w:szCs w:val="22"/>
          <w:lang w:val="en-US"/>
        </w:rPr>
        <w:t>)</w:t>
      </w:r>
      <w:r w:rsidRPr="53ED45F2" w:rsidR="4CD290D8">
        <w:rPr>
          <w:rFonts w:ascii="Arial" w:hAnsi="Arial" w:eastAsia="Arial" w:cs="Arial"/>
          <w:b w:val="0"/>
          <w:bCs w:val="0"/>
          <w:i w:val="0"/>
          <w:iCs w:val="0"/>
          <w:caps w:val="0"/>
          <w:smallCaps w:val="0"/>
          <w:noProof w:val="0"/>
          <w:color w:val="000000" w:themeColor="text1" w:themeTint="FF" w:themeShade="FF"/>
          <w:sz w:val="22"/>
          <w:szCs w:val="22"/>
          <w:lang w:val="en-US"/>
        </w:rPr>
        <w:t xml:space="preserve">. All sustainable development goals support good health and well-being. </w:t>
      </w:r>
      <w:r w:rsidRPr="53ED45F2" w:rsidR="4CD290D8">
        <w:rPr>
          <w:rFonts w:ascii="Arial" w:hAnsi="Arial" w:eastAsia="Arial" w:cs="Arial"/>
          <w:b w:val="0"/>
          <w:bCs w:val="0"/>
          <w:i w:val="1"/>
          <w:iCs w:val="1"/>
          <w:caps w:val="0"/>
          <w:smallCaps w:val="0"/>
          <w:noProof w:val="0"/>
          <w:color w:val="000000" w:themeColor="text1" w:themeTint="FF" w:themeShade="FF"/>
          <w:sz w:val="22"/>
          <w:szCs w:val="22"/>
          <w:lang w:val="en-US"/>
        </w:rPr>
        <w:t xml:space="preserve">International </w:t>
      </w:r>
      <w:r w:rsidRPr="53ED45F2" w:rsidR="4CD290D8">
        <w:rPr>
          <w:rFonts w:ascii="Arial" w:hAnsi="Arial" w:eastAsia="Arial" w:cs="Arial"/>
          <w:b w:val="0"/>
          <w:bCs w:val="0"/>
          <w:i w:val="1"/>
          <w:iCs w:val="1"/>
          <w:caps w:val="0"/>
          <w:smallCaps w:val="0"/>
          <w:noProof w:val="0"/>
          <w:color w:val="000000" w:themeColor="text1" w:themeTint="FF" w:themeShade="FF"/>
          <w:sz w:val="22"/>
          <w:szCs w:val="22"/>
          <w:lang w:val="en-US"/>
        </w:rPr>
        <w:t>Journal</w:t>
      </w:r>
      <w:r w:rsidRPr="53ED45F2" w:rsidR="4CD290D8">
        <w:rPr>
          <w:rFonts w:ascii="Arial" w:hAnsi="Arial" w:eastAsia="Arial" w:cs="Arial"/>
          <w:b w:val="0"/>
          <w:bCs w:val="0"/>
          <w:i w:val="1"/>
          <w:iCs w:val="1"/>
          <w:caps w:val="0"/>
          <w:smallCaps w:val="0"/>
          <w:noProof w:val="0"/>
          <w:color w:val="000000" w:themeColor="text1" w:themeTint="FF" w:themeShade="FF"/>
          <w:sz w:val="22"/>
          <w:szCs w:val="22"/>
          <w:lang w:val="en-US"/>
        </w:rPr>
        <w:t xml:space="preserve"> of Public Health</w:t>
      </w:r>
      <w:r w:rsidRPr="53ED45F2" w:rsidR="4CD290D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3ED45F2" w:rsidR="4CD290D8">
        <w:rPr>
          <w:rFonts w:ascii="Arial" w:hAnsi="Arial" w:eastAsia="Arial" w:cs="Arial"/>
          <w:b w:val="0"/>
          <w:bCs w:val="0"/>
          <w:i w:val="1"/>
          <w:iCs w:val="1"/>
          <w:caps w:val="0"/>
          <w:smallCaps w:val="0"/>
          <w:noProof w:val="0"/>
          <w:color w:val="000000" w:themeColor="text1" w:themeTint="FF" w:themeShade="FF"/>
          <w:sz w:val="22"/>
          <w:szCs w:val="22"/>
          <w:lang w:val="en-US"/>
        </w:rPr>
        <w:t>68</w:t>
      </w:r>
      <w:r w:rsidRPr="53ED45F2" w:rsidR="4CD290D8">
        <w:rPr>
          <w:rFonts w:ascii="Arial" w:hAnsi="Arial" w:eastAsia="Arial" w:cs="Arial"/>
          <w:b w:val="0"/>
          <w:bCs w:val="0"/>
          <w:i w:val="0"/>
          <w:iCs w:val="0"/>
          <w:caps w:val="0"/>
          <w:smallCaps w:val="0"/>
          <w:noProof w:val="0"/>
          <w:color w:val="000000" w:themeColor="text1" w:themeTint="FF" w:themeShade="FF"/>
          <w:sz w:val="22"/>
          <w:szCs w:val="22"/>
          <w:lang w:val="en-US"/>
        </w:rPr>
        <w:t>, p.1606901.</w:t>
      </w:r>
    </w:p>
    <w:p w:rsidR="2FF7334A" w:rsidP="2FF7334A" w:rsidRDefault="2FF7334A" w14:paraId="250E8B15" w14:textId="69995CAB">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5BD120C9" w:rsidP="53ED45F2" w:rsidRDefault="5BD120C9" w14:paraId="32B0DF59" w14:textId="3462B4D5">
      <w:pPr>
        <w:pStyle w:val="ListParagraph"/>
        <w:numPr>
          <w:ilvl w:val="0"/>
          <w:numId w:val="8"/>
        </w:numPr>
        <w:rPr>
          <w:rFonts w:ascii="Arial" w:hAnsi="Arial" w:eastAsia="Arial" w:cs="Arial"/>
          <w:b w:val="0"/>
          <w:bCs w:val="0"/>
          <w:i w:val="0"/>
          <w:iCs w:val="0"/>
          <w:caps w:val="0"/>
          <w:smallCaps w:val="0"/>
          <w:noProof w:val="0"/>
          <w:color w:val="000000" w:themeColor="text1" w:themeTint="FF" w:themeShade="FF"/>
          <w:sz w:val="22"/>
          <w:szCs w:val="22"/>
          <w:lang w:val="en-US"/>
        </w:rPr>
      </w:pPr>
      <w:r w:rsidRPr="53ED45F2" w:rsidR="6D33D1AC">
        <w:rPr>
          <w:rFonts w:ascii="Arial" w:hAnsi="Arial" w:eastAsia="Arial" w:cs="Arial"/>
          <w:b w:val="0"/>
          <w:bCs w:val="0"/>
          <w:i w:val="0"/>
          <w:iCs w:val="0"/>
          <w:caps w:val="0"/>
          <w:smallCaps w:val="0"/>
          <w:noProof w:val="0"/>
          <w:color w:val="000000" w:themeColor="text1" w:themeTint="FF" w:themeShade="FF"/>
          <w:sz w:val="22"/>
          <w:szCs w:val="22"/>
          <w:lang w:val="en-US"/>
        </w:rPr>
        <w:t xml:space="preserve">World Health </w:t>
      </w:r>
      <w:r w:rsidRPr="53ED45F2" w:rsidR="2D597DE2">
        <w:rPr>
          <w:rFonts w:ascii="Arial" w:hAnsi="Arial" w:eastAsia="Arial" w:cs="Arial"/>
          <w:b w:val="0"/>
          <w:bCs w:val="0"/>
          <w:i w:val="0"/>
          <w:iCs w:val="0"/>
          <w:caps w:val="0"/>
          <w:smallCaps w:val="0"/>
          <w:noProof w:val="0"/>
          <w:color w:val="000000" w:themeColor="text1" w:themeTint="FF" w:themeShade="FF"/>
          <w:sz w:val="22"/>
          <w:szCs w:val="22"/>
          <w:lang w:val="en-US"/>
        </w:rPr>
        <w:t>Organization (</w:t>
      </w:r>
      <w:r w:rsidRPr="53ED45F2" w:rsidR="6D33D1AC">
        <w:rPr>
          <w:rFonts w:ascii="Arial" w:hAnsi="Arial" w:eastAsia="Arial" w:cs="Arial"/>
          <w:b w:val="0"/>
          <w:bCs w:val="0"/>
          <w:i w:val="0"/>
          <w:iCs w:val="0"/>
          <w:caps w:val="0"/>
          <w:smallCaps w:val="0"/>
          <w:noProof w:val="0"/>
          <w:color w:val="000000" w:themeColor="text1" w:themeTint="FF" w:themeShade="FF"/>
          <w:sz w:val="22"/>
          <w:szCs w:val="22"/>
          <w:lang w:val="en-US"/>
        </w:rPr>
        <w:t>2024</w:t>
      </w:r>
      <w:r w:rsidRPr="53ED45F2" w:rsidR="77AA2AAB">
        <w:rPr>
          <w:rFonts w:ascii="Arial" w:hAnsi="Arial" w:eastAsia="Arial" w:cs="Arial"/>
          <w:b w:val="0"/>
          <w:bCs w:val="0"/>
          <w:i w:val="0"/>
          <w:iCs w:val="0"/>
          <w:caps w:val="0"/>
          <w:smallCaps w:val="0"/>
          <w:noProof w:val="0"/>
          <w:color w:val="000000" w:themeColor="text1" w:themeTint="FF" w:themeShade="FF"/>
          <w:sz w:val="22"/>
          <w:szCs w:val="22"/>
          <w:lang w:val="en-US"/>
        </w:rPr>
        <w:t>)</w:t>
      </w:r>
      <w:r w:rsidRPr="53ED45F2" w:rsidR="6D33D1A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3ED45F2" w:rsidR="6D33D1AC">
        <w:rPr>
          <w:rFonts w:ascii="Arial" w:hAnsi="Arial" w:eastAsia="Arial" w:cs="Arial"/>
          <w:b w:val="0"/>
          <w:bCs w:val="0"/>
          <w:i w:val="1"/>
          <w:iCs w:val="1"/>
          <w:caps w:val="0"/>
          <w:smallCaps w:val="0"/>
          <w:noProof w:val="0"/>
          <w:color w:val="000000" w:themeColor="text1" w:themeTint="FF" w:themeShade="FF"/>
          <w:sz w:val="22"/>
          <w:szCs w:val="22"/>
          <w:lang w:val="en-US"/>
        </w:rPr>
        <w:t xml:space="preserve">Operational framework for </w:t>
      </w:r>
      <w:r w:rsidRPr="53ED45F2" w:rsidR="6D33D1AC">
        <w:rPr>
          <w:rFonts w:ascii="Arial" w:hAnsi="Arial" w:eastAsia="Arial" w:cs="Arial"/>
          <w:b w:val="0"/>
          <w:bCs w:val="0"/>
          <w:i w:val="1"/>
          <w:iCs w:val="1"/>
          <w:caps w:val="0"/>
          <w:smallCaps w:val="0"/>
          <w:noProof w:val="0"/>
          <w:color w:val="000000" w:themeColor="text1" w:themeTint="FF" w:themeShade="FF"/>
          <w:sz w:val="22"/>
          <w:szCs w:val="22"/>
          <w:lang w:val="en-US"/>
        </w:rPr>
        <w:t>monitoring</w:t>
      </w:r>
      <w:r w:rsidRPr="53ED45F2" w:rsidR="6D33D1AC">
        <w:rPr>
          <w:rFonts w:ascii="Arial" w:hAnsi="Arial" w:eastAsia="Arial" w:cs="Arial"/>
          <w:b w:val="0"/>
          <w:bCs w:val="0"/>
          <w:i w:val="1"/>
          <w:iCs w:val="1"/>
          <w:caps w:val="0"/>
          <w:smallCaps w:val="0"/>
          <w:noProof w:val="0"/>
          <w:color w:val="000000" w:themeColor="text1" w:themeTint="FF" w:themeShade="FF"/>
          <w:sz w:val="22"/>
          <w:szCs w:val="22"/>
          <w:lang w:val="en-US"/>
        </w:rPr>
        <w:t xml:space="preserve"> social determinants of health equity</w:t>
      </w:r>
      <w:r w:rsidRPr="53ED45F2" w:rsidR="6D33D1AC">
        <w:rPr>
          <w:rFonts w:ascii="Arial" w:hAnsi="Arial" w:eastAsia="Arial" w:cs="Arial"/>
          <w:b w:val="0"/>
          <w:bCs w:val="0"/>
          <w:i w:val="0"/>
          <w:iCs w:val="0"/>
          <w:caps w:val="0"/>
          <w:smallCaps w:val="0"/>
          <w:noProof w:val="0"/>
          <w:color w:val="000000" w:themeColor="text1" w:themeTint="FF" w:themeShade="FF"/>
          <w:sz w:val="22"/>
          <w:szCs w:val="22"/>
          <w:lang w:val="en-US"/>
        </w:rPr>
        <w:t xml:space="preserve">. World Health Organization. </w:t>
      </w:r>
    </w:p>
    <w:p w:rsidR="3B6CAD60" w:rsidP="3B6CAD60" w:rsidRDefault="3B6CAD60" w14:paraId="73EAF599" w14:textId="409E2F17">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01DDDFC9" w:rsidP="53ED45F2" w:rsidRDefault="01DDDFC9" w14:paraId="2FEFF4B5" w14:textId="1A3D5740">
      <w:pPr>
        <w:pStyle w:val="ListParagraph"/>
        <w:numPr>
          <w:ilvl w:val="0"/>
          <w:numId w:val="8"/>
        </w:numPr>
        <w:rPr>
          <w:rFonts w:ascii="Arial" w:hAnsi="Arial" w:eastAsia="Arial" w:cs="Arial"/>
          <w:b w:val="0"/>
          <w:bCs w:val="0"/>
          <w:i w:val="0"/>
          <w:iCs w:val="0"/>
          <w:caps w:val="0"/>
          <w:smallCaps w:val="0"/>
          <w:noProof w:val="0"/>
          <w:color w:val="000000" w:themeColor="text1" w:themeTint="FF" w:themeShade="FF"/>
          <w:sz w:val="22"/>
          <w:szCs w:val="22"/>
          <w:lang w:val="en-US"/>
        </w:rPr>
      </w:pPr>
      <w:r w:rsidRPr="53ED45F2" w:rsidR="7545B789">
        <w:rPr>
          <w:rFonts w:ascii="Arial" w:hAnsi="Arial" w:eastAsia="Arial" w:cs="Arial"/>
          <w:b w:val="0"/>
          <w:bCs w:val="0"/>
          <w:i w:val="0"/>
          <w:iCs w:val="0"/>
          <w:caps w:val="0"/>
          <w:smallCaps w:val="0"/>
          <w:noProof w:val="0"/>
          <w:color w:val="000000" w:themeColor="text1" w:themeTint="FF" w:themeShade="FF"/>
          <w:sz w:val="22"/>
          <w:szCs w:val="22"/>
          <w:lang w:val="en-US"/>
        </w:rPr>
        <w:t xml:space="preserve">World Health Organization (2024). </w:t>
      </w:r>
      <w:r w:rsidRPr="53ED45F2" w:rsidR="7545B789">
        <w:rPr>
          <w:rFonts w:ascii="Arial" w:hAnsi="Arial" w:eastAsia="Arial" w:cs="Arial"/>
          <w:b w:val="0"/>
          <w:bCs w:val="0"/>
          <w:i w:val="1"/>
          <w:iCs w:val="1"/>
          <w:caps w:val="0"/>
          <w:smallCaps w:val="0"/>
          <w:noProof w:val="0"/>
          <w:color w:val="000000" w:themeColor="text1" w:themeTint="FF" w:themeShade="FF"/>
          <w:sz w:val="22"/>
          <w:szCs w:val="22"/>
          <w:lang w:val="en-US"/>
        </w:rPr>
        <w:t xml:space="preserve">World health statistics </w:t>
      </w:r>
      <w:r w:rsidRPr="53ED45F2" w:rsidR="7545B789">
        <w:rPr>
          <w:rFonts w:ascii="Arial" w:hAnsi="Arial" w:eastAsia="Arial" w:cs="Arial"/>
          <w:b w:val="0"/>
          <w:bCs w:val="0"/>
          <w:i w:val="1"/>
          <w:iCs w:val="1"/>
          <w:caps w:val="0"/>
          <w:smallCaps w:val="0"/>
          <w:noProof w:val="0"/>
          <w:color w:val="000000" w:themeColor="text1" w:themeTint="FF" w:themeShade="FF"/>
          <w:sz w:val="22"/>
          <w:szCs w:val="22"/>
          <w:lang w:val="en-US"/>
        </w:rPr>
        <w:t>2024: monitoring health for the SDGs, sustainable development goals</w:t>
      </w:r>
      <w:r w:rsidRPr="53ED45F2" w:rsidR="7545B789">
        <w:rPr>
          <w:rFonts w:ascii="Arial" w:hAnsi="Arial" w:eastAsia="Arial" w:cs="Arial"/>
          <w:b w:val="0"/>
          <w:bCs w:val="0"/>
          <w:i w:val="0"/>
          <w:iCs w:val="0"/>
          <w:caps w:val="0"/>
          <w:smallCaps w:val="0"/>
          <w:noProof w:val="0"/>
          <w:color w:val="000000" w:themeColor="text1" w:themeTint="FF" w:themeShade="FF"/>
          <w:sz w:val="22"/>
          <w:szCs w:val="22"/>
          <w:lang w:val="en-US"/>
        </w:rPr>
        <w:t>.</w:t>
      </w:r>
      <w:r w:rsidRPr="53ED45F2" w:rsidR="3A6B93B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3ED45F2" w:rsidR="7545B789">
        <w:rPr>
          <w:rFonts w:ascii="Arial" w:hAnsi="Arial" w:eastAsia="Arial" w:cs="Arial"/>
          <w:b w:val="0"/>
          <w:bCs w:val="0"/>
          <w:i w:val="0"/>
          <w:iCs w:val="0"/>
          <w:caps w:val="0"/>
          <w:smallCaps w:val="0"/>
          <w:noProof w:val="0"/>
          <w:color w:val="000000" w:themeColor="text1" w:themeTint="FF" w:themeShade="FF"/>
          <w:sz w:val="22"/>
          <w:szCs w:val="22"/>
          <w:lang w:val="en-US"/>
        </w:rPr>
        <w:t xml:space="preserve">Available at: </w:t>
      </w:r>
      <w:hyperlink r:id="R518d17f8ed624e16">
        <w:r w:rsidRPr="53ED45F2" w:rsidR="7545B789">
          <w:rPr>
            <w:rStyle w:val="Hyperlink"/>
            <w:rFonts w:ascii="Arial" w:hAnsi="Arial" w:eastAsia="Arial" w:cs="Arial"/>
            <w:b w:val="0"/>
            <w:bCs w:val="0"/>
            <w:i w:val="0"/>
            <w:iCs w:val="0"/>
            <w:caps w:val="0"/>
            <w:smallCaps w:val="0"/>
            <w:noProof w:val="0"/>
            <w:sz w:val="22"/>
            <w:szCs w:val="22"/>
            <w:lang w:val="en-US"/>
          </w:rPr>
          <w:t>https://www.who.int/publications/i/item/9789240094703</w:t>
        </w:r>
      </w:hyperlink>
      <w:r w:rsidRPr="53ED45F2" w:rsidR="7545B789">
        <w:rPr>
          <w:rFonts w:ascii="Arial" w:hAnsi="Arial" w:eastAsia="Arial" w:cs="Arial"/>
          <w:b w:val="0"/>
          <w:bCs w:val="0"/>
          <w:i w:val="0"/>
          <w:iCs w:val="0"/>
          <w:caps w:val="0"/>
          <w:smallCaps w:val="0"/>
          <w:noProof w:val="0"/>
          <w:color w:val="000000" w:themeColor="text1" w:themeTint="FF" w:themeShade="FF"/>
          <w:sz w:val="22"/>
          <w:szCs w:val="22"/>
          <w:lang w:val="en-US"/>
        </w:rPr>
        <w:t>.</w:t>
      </w:r>
    </w:p>
    <w:p w:rsidR="2FF7334A" w:rsidP="2FF7334A" w:rsidRDefault="2FF7334A" w14:paraId="04C7BBC3" w14:textId="451BED5F">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0540FF0F" w:rsidP="53ED45F2" w:rsidRDefault="0540FF0F" w14:paraId="6BF32BC5" w14:textId="1CE13E62">
      <w:pPr>
        <w:pStyle w:val="ListParagraph"/>
        <w:numPr>
          <w:ilvl w:val="0"/>
          <w:numId w:val="8"/>
        </w:numPr>
        <w:rPr>
          <w:rFonts w:ascii="Arial" w:hAnsi="Arial" w:eastAsia="Arial" w:cs="Arial"/>
          <w:b w:val="0"/>
          <w:bCs w:val="0"/>
          <w:i w:val="0"/>
          <w:iCs w:val="0"/>
          <w:caps w:val="0"/>
          <w:smallCaps w:val="0"/>
          <w:noProof w:val="0"/>
          <w:color w:val="3A3A3A" w:themeColor="background2" w:themeTint="FF" w:themeShade="40"/>
          <w:sz w:val="22"/>
          <w:szCs w:val="22"/>
          <w:lang w:val="en-US"/>
        </w:rPr>
      </w:pPr>
      <w:r w:rsidRPr="53ED45F2" w:rsidR="2BDD6CC0">
        <w:rPr>
          <w:rFonts w:ascii="Arial" w:hAnsi="Arial" w:eastAsia="Arial" w:cs="Arial"/>
          <w:b w:val="0"/>
          <w:bCs w:val="0"/>
          <w:i w:val="0"/>
          <w:iCs w:val="0"/>
          <w:caps w:val="0"/>
          <w:smallCaps w:val="0"/>
          <w:noProof w:val="0"/>
          <w:color w:val="000000" w:themeColor="text1" w:themeTint="FF" w:themeShade="FF"/>
          <w:sz w:val="22"/>
          <w:szCs w:val="22"/>
          <w:lang w:val="en-US"/>
        </w:rPr>
        <w:t>Wrigh</w:t>
      </w:r>
      <w:r w:rsidRPr="53ED45F2" w:rsidR="2BDD6CC0">
        <w:rPr>
          <w:rFonts w:ascii="Arial" w:hAnsi="Arial" w:eastAsia="Arial" w:cs="Arial"/>
          <w:b w:val="0"/>
          <w:bCs w:val="0"/>
          <w:i w:val="0"/>
          <w:iCs w:val="0"/>
          <w:caps w:val="0"/>
          <w:smallCaps w:val="0"/>
          <w:noProof w:val="0"/>
          <w:color w:val="000000" w:themeColor="text1" w:themeTint="FF" w:themeShade="FF"/>
          <w:sz w:val="22"/>
          <w:szCs w:val="22"/>
          <w:lang w:val="en-US"/>
        </w:rPr>
        <w:t>t,</w:t>
      </w:r>
      <w:r w:rsidRPr="53ED45F2" w:rsidR="2BDD6CC0">
        <w:rPr>
          <w:rFonts w:ascii="Arial" w:hAnsi="Arial" w:eastAsia="Arial" w:cs="Arial"/>
          <w:b w:val="0"/>
          <w:bCs w:val="0"/>
          <w:i w:val="0"/>
          <w:iCs w:val="0"/>
          <w:caps w:val="0"/>
          <w:smallCaps w:val="0"/>
          <w:noProof w:val="0"/>
          <w:color w:val="000000" w:themeColor="text1" w:themeTint="FF" w:themeShade="FF"/>
          <w:sz w:val="22"/>
          <w:szCs w:val="22"/>
          <w:lang w:val="en-US"/>
        </w:rPr>
        <w:t xml:space="preserve"> S., Robe</w:t>
      </w:r>
      <w:r w:rsidRPr="53ED45F2" w:rsidR="2BDD6CC0">
        <w:rPr>
          <w:rFonts w:ascii="Arial" w:hAnsi="Arial" w:eastAsia="Arial" w:cs="Arial"/>
          <w:b w:val="0"/>
          <w:bCs w:val="0"/>
          <w:i w:val="0"/>
          <w:iCs w:val="0"/>
          <w:caps w:val="0"/>
          <w:smallCaps w:val="0"/>
          <w:noProof w:val="0"/>
          <w:color w:val="000000" w:themeColor="text1" w:themeTint="FF" w:themeShade="FF"/>
          <w:sz w:val="22"/>
          <w:szCs w:val="22"/>
          <w:lang w:val="en-US"/>
        </w:rPr>
        <w:t>rt</w:t>
      </w:r>
      <w:r w:rsidRPr="53ED45F2" w:rsidR="2BDD6CC0">
        <w:rPr>
          <w:rFonts w:ascii="Arial" w:hAnsi="Arial" w:eastAsia="Arial" w:cs="Arial"/>
          <w:b w:val="0"/>
          <w:bCs w:val="0"/>
          <w:i w:val="0"/>
          <w:iCs w:val="0"/>
          <w:caps w:val="0"/>
          <w:smallCaps w:val="0"/>
          <w:noProof w:val="0"/>
          <w:color w:val="000000" w:themeColor="text1" w:themeTint="FF" w:themeShade="FF"/>
          <w:sz w:val="22"/>
          <w:szCs w:val="22"/>
          <w:lang w:val="en-US"/>
        </w:rPr>
        <w:t xml:space="preserve">son, </w:t>
      </w:r>
      <w:r w:rsidRPr="53ED45F2" w:rsidR="2BDD6CC0">
        <w:rPr>
          <w:rFonts w:ascii="Arial" w:hAnsi="Arial" w:eastAsia="Arial" w:cs="Arial"/>
          <w:b w:val="0"/>
          <w:bCs w:val="0"/>
          <w:i w:val="0"/>
          <w:iCs w:val="0"/>
          <w:caps w:val="0"/>
          <w:smallCaps w:val="0"/>
          <w:noProof w:val="0"/>
          <w:color w:val="000000" w:themeColor="text1" w:themeTint="FF" w:themeShade="FF"/>
          <w:sz w:val="22"/>
          <w:szCs w:val="22"/>
          <w:lang w:val="en-US"/>
        </w:rPr>
        <w:t>L.</w:t>
      </w:r>
      <w:r w:rsidRPr="53ED45F2" w:rsidR="2BDD6CC0">
        <w:rPr>
          <w:rFonts w:ascii="Arial" w:hAnsi="Arial" w:eastAsia="Arial" w:cs="Arial"/>
          <w:b w:val="0"/>
          <w:bCs w:val="0"/>
          <w:i w:val="0"/>
          <w:iCs w:val="0"/>
          <w:caps w:val="0"/>
          <w:smallCaps w:val="0"/>
          <w:noProof w:val="0"/>
          <w:color w:val="000000" w:themeColor="text1" w:themeTint="FF" w:themeShade="FF"/>
          <w:sz w:val="22"/>
          <w:szCs w:val="22"/>
          <w:lang w:val="en-US"/>
        </w:rPr>
        <w:t xml:space="preserve"> and Stewart, A.B.R. (2022) ‘Universal Credit and the invalidation of mental health problems: claimant and </w:t>
      </w:r>
      <w:r w:rsidRPr="53ED45F2" w:rsidR="7F0AD3DA">
        <w:rPr>
          <w:rFonts w:ascii="Arial" w:hAnsi="Arial" w:eastAsia="Arial" w:cs="Arial"/>
          <w:b w:val="0"/>
          <w:bCs w:val="0"/>
          <w:i w:val="0"/>
          <w:iCs w:val="0"/>
          <w:caps w:val="0"/>
          <w:smallCaps w:val="0"/>
          <w:noProof w:val="0"/>
          <w:color w:val="000000" w:themeColor="text1" w:themeTint="FF" w:themeShade="FF"/>
          <w:sz w:val="22"/>
          <w:szCs w:val="22"/>
          <w:lang w:val="en-US"/>
        </w:rPr>
        <w:t>Job Centre</w:t>
      </w:r>
      <w:r w:rsidRPr="53ED45F2" w:rsidR="2BDD6CC0">
        <w:rPr>
          <w:rFonts w:ascii="Arial" w:hAnsi="Arial" w:eastAsia="Arial" w:cs="Arial"/>
          <w:b w:val="0"/>
          <w:bCs w:val="0"/>
          <w:i w:val="0"/>
          <w:iCs w:val="0"/>
          <w:caps w:val="0"/>
          <w:smallCaps w:val="0"/>
          <w:noProof w:val="0"/>
          <w:color w:val="000000" w:themeColor="text1" w:themeTint="FF" w:themeShade="FF"/>
          <w:sz w:val="22"/>
          <w:szCs w:val="22"/>
          <w:lang w:val="en-US"/>
        </w:rPr>
        <w:t xml:space="preserve"> Plus staff experiences</w:t>
      </w:r>
      <w:r w:rsidRPr="53ED45F2" w:rsidR="2BDD6CC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3ED45F2" w:rsidR="2BDD6CC0">
        <w:rPr>
          <w:rFonts w:ascii="Arial" w:hAnsi="Arial" w:eastAsia="Arial" w:cs="Arial"/>
          <w:b w:val="0"/>
          <w:bCs w:val="0"/>
          <w:i w:val="1"/>
          <w:iCs w:val="1"/>
          <w:caps w:val="0"/>
          <w:smallCaps w:val="0"/>
          <w:noProof w:val="0"/>
          <w:color w:val="000000" w:themeColor="text1" w:themeTint="FF" w:themeShade="FF"/>
          <w:sz w:val="22"/>
          <w:szCs w:val="22"/>
          <w:lang w:val="en-US"/>
        </w:rPr>
        <w:t xml:space="preserve">The </w:t>
      </w:r>
      <w:r w:rsidRPr="53ED45F2" w:rsidR="2BDD6CC0">
        <w:rPr>
          <w:rFonts w:ascii="Arial" w:hAnsi="Arial" w:eastAsia="Arial" w:cs="Arial"/>
          <w:b w:val="0"/>
          <w:bCs w:val="0"/>
          <w:i w:val="1"/>
          <w:iCs w:val="1"/>
          <w:caps w:val="0"/>
          <w:smallCaps w:val="0"/>
          <w:noProof w:val="0"/>
          <w:color w:val="000000" w:themeColor="text1" w:themeTint="FF" w:themeShade="FF"/>
          <w:sz w:val="22"/>
          <w:szCs w:val="22"/>
          <w:lang w:val="en-US"/>
        </w:rPr>
        <w:t>jour</w:t>
      </w:r>
      <w:r w:rsidRPr="53ED45F2" w:rsidR="2BDD6CC0">
        <w:rPr>
          <w:rFonts w:ascii="Arial" w:hAnsi="Arial" w:eastAsia="Arial" w:cs="Arial"/>
          <w:b w:val="0"/>
          <w:bCs w:val="0"/>
          <w:i w:val="1"/>
          <w:iCs w:val="1"/>
          <w:caps w:val="0"/>
          <w:smallCaps w:val="0"/>
          <w:noProof w:val="0"/>
          <w:color w:val="000000" w:themeColor="text1" w:themeTint="FF" w:themeShade="FF"/>
          <w:sz w:val="22"/>
          <w:szCs w:val="22"/>
          <w:lang w:val="en-US"/>
        </w:rPr>
        <w:t xml:space="preserve">nal of </w:t>
      </w:r>
      <w:r w:rsidRPr="53ED45F2" w:rsidR="2BDD6CC0">
        <w:rPr>
          <w:rFonts w:ascii="Arial" w:hAnsi="Arial" w:eastAsia="Arial" w:cs="Arial"/>
          <w:b w:val="0"/>
          <w:bCs w:val="0"/>
          <w:i w:val="1"/>
          <w:iCs w:val="1"/>
          <w:caps w:val="0"/>
          <w:smallCaps w:val="0"/>
          <w:noProof w:val="0"/>
          <w:color w:val="000000" w:themeColor="text1" w:themeTint="FF" w:themeShade="FF"/>
          <w:sz w:val="22"/>
          <w:szCs w:val="22"/>
          <w:lang w:val="en-US"/>
        </w:rPr>
        <w:t>pover</w:t>
      </w:r>
      <w:r w:rsidRPr="53ED45F2" w:rsidR="2BDD6CC0">
        <w:rPr>
          <w:rFonts w:ascii="Arial" w:hAnsi="Arial" w:eastAsia="Arial" w:cs="Arial"/>
          <w:b w:val="0"/>
          <w:bCs w:val="0"/>
          <w:i w:val="1"/>
          <w:iCs w:val="1"/>
          <w:caps w:val="0"/>
          <w:smallCaps w:val="0"/>
          <w:noProof w:val="0"/>
          <w:color w:val="000000" w:themeColor="text1" w:themeTint="FF" w:themeShade="FF"/>
          <w:sz w:val="22"/>
          <w:szCs w:val="22"/>
          <w:lang w:val="en-US"/>
        </w:rPr>
        <w:t xml:space="preserve">ty and social </w:t>
      </w:r>
      <w:r w:rsidRPr="53ED45F2" w:rsidR="4EBA4DA7">
        <w:rPr>
          <w:rFonts w:ascii="Arial" w:hAnsi="Arial" w:eastAsia="Arial" w:cs="Arial"/>
          <w:b w:val="0"/>
          <w:bCs w:val="0"/>
          <w:i w:val="1"/>
          <w:iCs w:val="1"/>
          <w:caps w:val="0"/>
          <w:smallCaps w:val="0"/>
          <w:noProof w:val="0"/>
          <w:color w:val="000000" w:themeColor="text1" w:themeTint="FF" w:themeShade="FF"/>
          <w:sz w:val="22"/>
          <w:szCs w:val="22"/>
          <w:lang w:val="en-US"/>
        </w:rPr>
        <w:t>ju</w:t>
      </w:r>
      <w:r w:rsidRPr="53ED45F2" w:rsidR="4EBA4DA7">
        <w:rPr>
          <w:rFonts w:ascii="Arial" w:hAnsi="Arial" w:eastAsia="Arial" w:cs="Arial"/>
          <w:b w:val="0"/>
          <w:bCs w:val="0"/>
          <w:i w:val="1"/>
          <w:iCs w:val="1"/>
          <w:caps w:val="0"/>
          <w:smallCaps w:val="0"/>
          <w:noProof w:val="0"/>
          <w:color w:val="000000" w:themeColor="text1" w:themeTint="FF" w:themeShade="FF"/>
          <w:sz w:val="22"/>
          <w:szCs w:val="22"/>
          <w:lang w:val="en-US"/>
        </w:rPr>
        <w:t>stice:</w:t>
      </w:r>
      <w:r w:rsidRPr="53ED45F2" w:rsidR="2BDD6CC0">
        <w:rPr>
          <w:rFonts w:ascii="Arial" w:hAnsi="Arial" w:eastAsia="Arial" w:cs="Arial"/>
          <w:b w:val="0"/>
          <w:bCs w:val="0"/>
          <w:i w:val="1"/>
          <w:iCs w:val="1"/>
          <w:caps w:val="0"/>
          <w:smallCaps w:val="0"/>
          <w:noProof w:val="0"/>
          <w:color w:val="000000" w:themeColor="text1" w:themeTint="FF" w:themeShade="FF"/>
          <w:sz w:val="22"/>
          <w:szCs w:val="22"/>
          <w:lang w:val="en-US"/>
        </w:rPr>
        <w:t xml:space="preserve"> r</w:t>
      </w:r>
      <w:r w:rsidRPr="53ED45F2" w:rsidR="2BDD6CC0">
        <w:rPr>
          <w:rFonts w:ascii="Arial" w:hAnsi="Arial" w:eastAsia="Arial" w:cs="Arial"/>
          <w:b w:val="0"/>
          <w:bCs w:val="0"/>
          <w:i w:val="1"/>
          <w:iCs w:val="1"/>
          <w:caps w:val="0"/>
          <w:smallCaps w:val="0"/>
          <w:noProof w:val="0"/>
          <w:color w:val="000000" w:themeColor="text1" w:themeTint="FF" w:themeShade="FF"/>
          <w:sz w:val="22"/>
          <w:szCs w:val="22"/>
          <w:lang w:val="en-US"/>
        </w:rPr>
        <w:t>es</w:t>
      </w:r>
      <w:r w:rsidRPr="53ED45F2" w:rsidR="2BDD6CC0">
        <w:rPr>
          <w:rFonts w:ascii="Arial" w:hAnsi="Arial" w:eastAsia="Arial" w:cs="Arial"/>
          <w:b w:val="0"/>
          <w:bCs w:val="0"/>
          <w:i w:val="1"/>
          <w:iCs w:val="1"/>
          <w:caps w:val="0"/>
          <w:smallCaps w:val="0"/>
          <w:noProof w:val="0"/>
          <w:color w:val="000000" w:themeColor="text1" w:themeTint="FF" w:themeShade="FF"/>
          <w:sz w:val="22"/>
          <w:szCs w:val="22"/>
          <w:lang w:val="en-US"/>
        </w:rPr>
        <w:t>earch,</w:t>
      </w:r>
      <w:r w:rsidRPr="53ED45F2" w:rsidR="2BDD6CC0">
        <w:rPr>
          <w:rFonts w:ascii="Arial" w:hAnsi="Arial" w:eastAsia="Arial" w:cs="Arial"/>
          <w:b w:val="0"/>
          <w:bCs w:val="0"/>
          <w:i w:val="1"/>
          <w:iCs w:val="1"/>
          <w:caps w:val="0"/>
          <w:smallCaps w:val="0"/>
          <w:noProof w:val="0"/>
          <w:color w:val="000000" w:themeColor="text1" w:themeTint="FF" w:themeShade="FF"/>
          <w:sz w:val="22"/>
          <w:szCs w:val="22"/>
          <w:lang w:val="en-US"/>
        </w:rPr>
        <w:t xml:space="preserve"> p</w:t>
      </w:r>
      <w:r w:rsidRPr="53ED45F2" w:rsidR="2BDD6CC0">
        <w:rPr>
          <w:rFonts w:ascii="Arial" w:hAnsi="Arial" w:eastAsia="Arial" w:cs="Arial"/>
          <w:b w:val="0"/>
          <w:bCs w:val="0"/>
          <w:i w:val="1"/>
          <w:iCs w:val="1"/>
          <w:caps w:val="0"/>
          <w:smallCaps w:val="0"/>
          <w:noProof w:val="0"/>
          <w:color w:val="000000" w:themeColor="text1" w:themeTint="FF" w:themeShade="FF"/>
          <w:sz w:val="22"/>
          <w:szCs w:val="22"/>
          <w:lang w:val="en-US"/>
        </w:rPr>
        <w:t>olicy, p</w:t>
      </w:r>
      <w:r w:rsidRPr="53ED45F2" w:rsidR="2BDD6CC0">
        <w:rPr>
          <w:rFonts w:ascii="Arial" w:hAnsi="Arial" w:eastAsia="Arial" w:cs="Arial"/>
          <w:b w:val="0"/>
          <w:bCs w:val="0"/>
          <w:i w:val="1"/>
          <w:iCs w:val="1"/>
          <w:caps w:val="0"/>
          <w:smallCaps w:val="0"/>
          <w:noProof w:val="0"/>
          <w:color w:val="000000" w:themeColor="text1" w:themeTint="FF" w:themeShade="FF"/>
          <w:sz w:val="22"/>
          <w:szCs w:val="22"/>
          <w:lang w:val="en-US"/>
        </w:rPr>
        <w:t>ractice</w:t>
      </w:r>
      <w:r w:rsidRPr="53ED45F2" w:rsidR="2BDD6CC0">
        <w:rPr>
          <w:rFonts w:ascii="Arial" w:hAnsi="Arial" w:eastAsia="Arial" w:cs="Arial"/>
          <w:b w:val="0"/>
          <w:bCs w:val="0"/>
          <w:i w:val="0"/>
          <w:iCs w:val="0"/>
          <w:caps w:val="0"/>
          <w:smallCaps w:val="0"/>
          <w:noProof w:val="0"/>
          <w:color w:val="000000" w:themeColor="text1" w:themeTint="FF" w:themeShade="FF"/>
          <w:sz w:val="22"/>
          <w:szCs w:val="22"/>
          <w:lang w:val="en-US"/>
        </w:rPr>
        <w:t>, 30(2)</w:t>
      </w:r>
      <w:r w:rsidRPr="53ED45F2" w:rsidR="2BDD6CC0">
        <w:rPr>
          <w:rFonts w:ascii="Arial" w:hAnsi="Arial" w:eastAsia="Arial" w:cs="Arial"/>
          <w:b w:val="0"/>
          <w:bCs w:val="0"/>
          <w:i w:val="0"/>
          <w:iCs w:val="0"/>
          <w:caps w:val="0"/>
          <w:smallCaps w:val="0"/>
          <w:noProof w:val="0"/>
          <w:color w:val="000000" w:themeColor="text1" w:themeTint="FF" w:themeShade="FF"/>
          <w:sz w:val="22"/>
          <w:szCs w:val="22"/>
          <w:lang w:val="en-US"/>
        </w:rPr>
        <w:t>, pp. 151</w:t>
      </w:r>
      <w:r w:rsidRPr="53ED45F2" w:rsidR="2BDD6CC0">
        <w:rPr>
          <w:rFonts w:ascii="Arial" w:hAnsi="Arial" w:eastAsia="Arial" w:cs="Arial"/>
          <w:b w:val="0"/>
          <w:bCs w:val="0"/>
          <w:i w:val="0"/>
          <w:iCs w:val="0"/>
          <w:caps w:val="0"/>
          <w:smallCaps w:val="0"/>
          <w:noProof w:val="0"/>
          <w:color w:val="000000" w:themeColor="text1" w:themeTint="FF" w:themeShade="FF"/>
          <w:sz w:val="22"/>
          <w:szCs w:val="22"/>
          <w:lang w:val="en-US"/>
        </w:rPr>
        <w:t>–170. Available at:</w:t>
      </w:r>
      <w:r w:rsidRPr="53ED45F2" w:rsidR="2BDD6CC0">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hyperlink r:id="R26cf033b86344d42">
        <w:r w:rsidRPr="53ED45F2" w:rsidR="2BDD6CC0">
          <w:rPr>
            <w:rStyle w:val="Hyperlink"/>
            <w:rFonts w:ascii="Arial" w:hAnsi="Arial" w:eastAsia="Arial" w:cs="Arial"/>
            <w:b w:val="0"/>
            <w:bCs w:val="0"/>
            <w:i w:val="0"/>
            <w:iCs w:val="0"/>
            <w:caps w:val="0"/>
            <w:smallCaps w:val="0"/>
            <w:noProof w:val="0"/>
            <w:sz w:val="22"/>
            <w:szCs w:val="22"/>
            <w:lang w:val="en-US"/>
          </w:rPr>
          <w:t>https://doi.org/10.1332/175982721X16437383460256</w:t>
        </w:r>
      </w:hyperlink>
      <w:r w:rsidRPr="53ED45F2" w:rsidR="2BDD6CC0">
        <w:rPr>
          <w:rFonts w:ascii="Arial" w:hAnsi="Arial" w:eastAsia="Arial" w:cs="Arial"/>
          <w:b w:val="0"/>
          <w:bCs w:val="0"/>
          <w:i w:val="0"/>
          <w:iCs w:val="0"/>
          <w:caps w:val="0"/>
          <w:smallCaps w:val="0"/>
          <w:noProof w:val="0"/>
          <w:color w:val="3A3A3A" w:themeColor="background2" w:themeTint="FF" w:themeShade="40"/>
          <w:sz w:val="22"/>
          <w:szCs w:val="22"/>
          <w:lang w:val="en-US"/>
        </w:rPr>
        <w:t>.</w:t>
      </w:r>
    </w:p>
    <w:p w:rsidR="53ED45F2" w:rsidP="53ED45F2" w:rsidRDefault="53ED45F2" w14:paraId="0B572991" w14:textId="1D994A58">
      <w:pPr>
        <w:pStyle w:val="ListParagraph"/>
        <w:ind w:left="720"/>
        <w:rPr>
          <w:rFonts w:ascii="Arial" w:hAnsi="Arial" w:eastAsia="Arial" w:cs="Arial"/>
          <w:b w:val="0"/>
          <w:bCs w:val="0"/>
          <w:i w:val="0"/>
          <w:iCs w:val="0"/>
          <w:caps w:val="0"/>
          <w:smallCaps w:val="0"/>
          <w:noProof w:val="0"/>
          <w:color w:val="3A3A3A" w:themeColor="background2" w:themeTint="FF" w:themeShade="40"/>
          <w:sz w:val="22"/>
          <w:szCs w:val="22"/>
          <w:lang w:val="en-US"/>
        </w:rPr>
      </w:pPr>
    </w:p>
    <w:p w:rsidR="2FF7334A" w:rsidP="2FF7334A" w:rsidRDefault="2FF7334A" w14:paraId="6C863533" w14:textId="2905CD30">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pPr>
    </w:p>
    <w:p w:rsidR="3B6CAD60" w:rsidP="3B6CAD60" w:rsidRDefault="3B6CAD60" w14:paraId="4754666D" w14:textId="1EF5EB72">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3B6CAD60" w:rsidP="2FF7334A" w:rsidRDefault="3B6CAD60" w14:paraId="2DEF4D91" w14:textId="68187D68">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2FF7334A" w:rsidP="2FF7334A" w:rsidRDefault="2FF7334A" w14:paraId="0255C278" w14:textId="480FE926">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3B6CAD60" w:rsidP="3B6CAD60" w:rsidRDefault="3B6CAD60" w14:paraId="67F9AF70" w14:textId="308E4219">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B6CAD60" w:rsidP="3B6CAD60" w:rsidRDefault="3B6CAD60" w14:paraId="119F03DF" w14:textId="74D91377">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B6CAD60" w:rsidP="3B6CAD60" w:rsidRDefault="3B6CAD60" w14:paraId="208167F7" w14:textId="110B1FD9">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B6CAD60" w:rsidP="3B6CAD60" w:rsidRDefault="3B6CAD60" w14:paraId="66DFF707" w14:textId="36C6158E">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B6CAD60" w:rsidP="3B6CAD60" w:rsidRDefault="3B6CAD60" w14:paraId="2360B1C7" w14:textId="350D7E3B">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B6CAD60" w:rsidP="3B6CAD60" w:rsidRDefault="3B6CAD60" w14:paraId="1DF59B85" w14:textId="56D65483">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B6CAD60" w:rsidP="3B6CAD60" w:rsidRDefault="3B6CAD60" w14:paraId="4B424DED" w14:textId="79B38B27">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B6CAD60" w:rsidP="3B6CAD60" w:rsidRDefault="3B6CAD60" w14:paraId="4B8ABD15" w14:textId="024EEE30">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B6CAD60" w:rsidP="3B6CAD60" w:rsidRDefault="3B6CAD60" w14:paraId="0E0724D2" w14:textId="6540A600">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B6CAD60" w:rsidP="3B6CAD60" w:rsidRDefault="3B6CAD60" w14:paraId="06829ACB" w14:textId="3F7CAF15">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B6CAD60" w:rsidP="3B6CAD60" w:rsidRDefault="3B6CAD60" w14:paraId="33A7D2AD" w14:textId="0CCDFA7F">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B6CAD60" w:rsidP="3B6CAD60" w:rsidRDefault="3B6CAD60" w14:paraId="51E57B85" w14:textId="5FEF3F66">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1B007BB" w:rsidP="1BF7E95B" w:rsidRDefault="41B007BB" w14:paraId="171FC976" w14:textId="198F25FB">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1B007BB" w:rsidP="1BF7E95B" w:rsidRDefault="41B007BB" w14:paraId="2C7FD8BF" w14:textId="2AA5FCD8">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1B007BB" w:rsidP="33875454" w:rsidRDefault="41B007BB" w14:paraId="30376025" w14:textId="493958FC">
      <w:pPr>
        <w:rPr>
          <w:rFonts w:ascii="Arial" w:hAnsi="Arial" w:eastAsia="Arial" w:cs="Arial"/>
          <w:b w:val="0"/>
          <w:bCs w:val="0"/>
          <w:i w:val="0"/>
          <w:iCs w:val="0"/>
          <w:caps w:val="0"/>
          <w:smallCaps w:val="0"/>
          <w:noProof w:val="0"/>
          <w:color w:val="000000" w:themeColor="text1" w:themeTint="FF" w:themeShade="FF"/>
          <w:sz w:val="22"/>
          <w:szCs w:val="22"/>
          <w:lang w:val="en-US"/>
        </w:rPr>
      </w:pPr>
    </w:p>
    <w:p w:rsidR="41B007BB" w:rsidP="33875454" w:rsidRDefault="41B007BB" w14:paraId="478C17F6" w14:textId="6CED1EEB">
      <w:pPr>
        <w:rPr>
          <w:rFonts w:ascii="Arial" w:hAnsi="Arial" w:eastAsia="Arial" w:cs="Arial"/>
          <w:b w:val="0"/>
          <w:bCs w:val="0"/>
          <w:i w:val="0"/>
          <w:iCs w:val="0"/>
          <w:caps w:val="0"/>
          <w:smallCaps w:val="0"/>
          <w:noProof w:val="0"/>
          <w:color w:val="000000" w:themeColor="text1" w:themeTint="FF" w:themeShade="FF"/>
          <w:sz w:val="22"/>
          <w:szCs w:val="22"/>
          <w:lang w:val="en-US"/>
        </w:rPr>
      </w:pPr>
    </w:p>
    <w:p w:rsidR="41B007BB" w:rsidP="33875454" w:rsidRDefault="41B007BB" w14:paraId="7DFE2FC5" w14:textId="5D02AD9F">
      <w:pPr>
        <w:rPr>
          <w:rFonts w:ascii="Arial" w:hAnsi="Arial" w:eastAsia="Arial" w:cs="Arial"/>
          <w:b w:val="0"/>
          <w:bCs w:val="0"/>
          <w:i w:val="0"/>
          <w:iCs w:val="0"/>
          <w:caps w:val="0"/>
          <w:smallCaps w:val="0"/>
          <w:noProof w:val="0"/>
          <w:color w:val="000000" w:themeColor="text1" w:themeTint="FF" w:themeShade="FF"/>
          <w:sz w:val="22"/>
          <w:szCs w:val="22"/>
          <w:lang w:val="en-US"/>
        </w:rPr>
      </w:pPr>
    </w:p>
    <w:p w:rsidR="41B007BB" w:rsidP="33875454" w:rsidRDefault="41B007BB" w14:paraId="6E90AA96" w14:textId="6CA3FCE9">
      <w:pPr>
        <w:rPr>
          <w:rFonts w:ascii="Arial" w:hAnsi="Arial" w:eastAsia="Arial" w:cs="Arial"/>
          <w:b w:val="0"/>
          <w:bCs w:val="0"/>
          <w:i w:val="0"/>
          <w:iCs w:val="0"/>
          <w:caps w:val="0"/>
          <w:smallCaps w:val="0"/>
          <w:noProof w:val="0"/>
          <w:color w:val="000000" w:themeColor="text1" w:themeTint="FF" w:themeShade="FF"/>
          <w:sz w:val="22"/>
          <w:szCs w:val="22"/>
          <w:lang w:val="en-US"/>
        </w:rPr>
      </w:pPr>
    </w:p>
    <w:p w:rsidR="41B007BB" w:rsidP="33875454" w:rsidRDefault="41B007BB" w14:paraId="47197116" w14:textId="031FB72A">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41B007BB" w:rsidP="33875454" w:rsidRDefault="41B007BB" w14:paraId="5B3ED6E1" w14:textId="563F43BC">
      <w:pPr>
        <w:rPr>
          <w:rFonts w:ascii="Arial" w:hAnsi="Arial" w:eastAsia="Arial" w:cs="Arial"/>
          <w:b w:val="0"/>
          <w:bCs w:val="0"/>
          <w:i w:val="0"/>
          <w:iCs w:val="0"/>
          <w:caps w:val="0"/>
          <w:smallCaps w:val="0"/>
          <w:noProof w:val="0"/>
          <w:color w:val="000000" w:themeColor="text1" w:themeTint="FF" w:themeShade="FF"/>
          <w:sz w:val="22"/>
          <w:szCs w:val="22"/>
          <w:lang w:val="en-US"/>
        </w:rPr>
      </w:pPr>
    </w:p>
    <w:p w:rsidR="41B007BB" w:rsidP="33875454" w:rsidRDefault="41B007BB" w14:paraId="6712EF09" w14:textId="7F55C48E">
      <w:pPr>
        <w:rPr>
          <w:rFonts w:ascii="Arial" w:hAnsi="Arial" w:eastAsia="Arial" w:cs="Arial"/>
          <w:b w:val="0"/>
          <w:bCs w:val="0"/>
          <w:i w:val="0"/>
          <w:iCs w:val="0"/>
          <w:caps w:val="0"/>
          <w:smallCaps w:val="0"/>
          <w:noProof w:val="0"/>
          <w:color w:val="000000" w:themeColor="text1" w:themeTint="FF" w:themeShade="FF"/>
          <w:sz w:val="22"/>
          <w:szCs w:val="22"/>
          <w:lang w:val="en-US"/>
        </w:rPr>
      </w:pPr>
    </w:p>
    <w:p w:rsidR="41B007BB" w:rsidP="33875454" w:rsidRDefault="41B007BB" w14:paraId="2D351E6A" w14:textId="2833DBDD">
      <w:pPr>
        <w:rPr>
          <w:rFonts w:ascii="Arial" w:hAnsi="Arial" w:eastAsia="Arial" w:cs="Arial"/>
          <w:b w:val="0"/>
          <w:bCs w:val="0"/>
          <w:i w:val="0"/>
          <w:iCs w:val="0"/>
          <w:caps w:val="0"/>
          <w:smallCaps w:val="0"/>
          <w:noProof w:val="0"/>
          <w:color w:val="000000" w:themeColor="text1" w:themeTint="FF" w:themeShade="FF"/>
          <w:sz w:val="22"/>
          <w:szCs w:val="22"/>
          <w:lang w:val="en-US"/>
        </w:rPr>
      </w:pPr>
    </w:p>
    <w:p w:rsidR="41B007BB" w:rsidP="33875454" w:rsidRDefault="41B007BB" w14:paraId="2AED5D1D" w14:textId="3DA73D08">
      <w:pPr>
        <w:rPr>
          <w:rFonts w:ascii="Arial" w:hAnsi="Arial" w:eastAsia="Arial" w:cs="Arial"/>
          <w:b w:val="0"/>
          <w:bCs w:val="0"/>
          <w:i w:val="0"/>
          <w:iCs w:val="0"/>
          <w:caps w:val="0"/>
          <w:smallCaps w:val="0"/>
          <w:noProof w:val="0"/>
          <w:color w:val="000000" w:themeColor="text1" w:themeTint="FF" w:themeShade="FF"/>
          <w:sz w:val="22"/>
          <w:szCs w:val="22"/>
          <w:lang w:val="en-US"/>
        </w:rPr>
      </w:pPr>
    </w:p>
    <w:p w:rsidR="41B007BB" w:rsidP="33875454" w:rsidRDefault="41B007BB" w14:paraId="431CCB87" w14:textId="76A9E79E">
      <w:pPr>
        <w:rPr>
          <w:rFonts w:ascii="Arial" w:hAnsi="Arial" w:eastAsia="Arial" w:cs="Arial"/>
          <w:b w:val="0"/>
          <w:bCs w:val="0"/>
          <w:i w:val="0"/>
          <w:iCs w:val="0"/>
          <w:caps w:val="0"/>
          <w:smallCaps w:val="0"/>
          <w:noProof w:val="0"/>
          <w:color w:val="000000" w:themeColor="text1" w:themeTint="FF" w:themeShade="FF"/>
          <w:sz w:val="22"/>
          <w:szCs w:val="22"/>
          <w:lang w:val="en-US"/>
        </w:rPr>
      </w:pPr>
    </w:p>
    <w:p w:rsidR="41B007BB" w:rsidP="41B007BB" w:rsidRDefault="41B007BB" w14:paraId="69A6B16A" w14:textId="3218922E">
      <w:pPr>
        <w:rPr>
          <w:rFonts w:ascii="Arial" w:hAnsi="Arial" w:eastAsia="Arial" w:cs="Arial"/>
          <w:b w:val="0"/>
          <w:bCs w:val="0"/>
          <w:i w:val="0"/>
          <w:iCs w:val="0"/>
          <w:caps w:val="0"/>
          <w:smallCaps w:val="0"/>
          <w:noProof w:val="0"/>
          <w:color w:val="222222"/>
          <w:sz w:val="19"/>
          <w:szCs w:val="19"/>
          <w:lang w:val="en-US"/>
        </w:rPr>
      </w:pPr>
    </w:p>
    <w:p w:rsidR="41B007BB" w:rsidP="41B007BB" w:rsidRDefault="41B007BB" w14:paraId="4725AAB7" w14:textId="2265BFB6">
      <w:pPr>
        <w:rPr>
          <w:rFonts w:ascii="Arial" w:hAnsi="Arial" w:eastAsia="Arial" w:cs="Arial"/>
          <w:b w:val="0"/>
          <w:bCs w:val="0"/>
          <w:i w:val="0"/>
          <w:iCs w:val="0"/>
          <w:caps w:val="0"/>
          <w:smallCaps w:val="0"/>
          <w:noProof w:val="0"/>
          <w:color w:val="000000" w:themeColor="text1" w:themeTint="FF" w:themeShade="FF"/>
          <w:sz w:val="24"/>
          <w:szCs w:val="24"/>
          <w:lang w:val="en-US"/>
        </w:rPr>
      </w:pPr>
    </w:p>
    <w:p w:rsidR="41B007BB" w:rsidP="41B007BB" w:rsidRDefault="41B007BB" w14:paraId="33B949AC" w14:textId="14F44937">
      <w:pPr>
        <w:rPr>
          <w:rFonts w:ascii="Arial" w:hAnsi="Arial" w:eastAsia="Arial" w:cs="Arial"/>
          <w:b w:val="0"/>
          <w:bCs w:val="0"/>
          <w:i w:val="0"/>
          <w:iCs w:val="0"/>
          <w:caps w:val="0"/>
          <w:smallCaps w:val="0"/>
          <w:noProof w:val="0"/>
          <w:color w:val="000000" w:themeColor="text1" w:themeTint="FF" w:themeShade="FF"/>
          <w:sz w:val="24"/>
          <w:szCs w:val="24"/>
          <w:lang w:val="en-US"/>
        </w:rPr>
      </w:pPr>
    </w:p>
    <w:p w:rsidR="41B007BB" w:rsidP="41B007BB" w:rsidRDefault="41B007BB" w14:paraId="0C5E7AE9" w14:textId="627048DA">
      <w:pPr>
        <w:rPr>
          <w:rFonts w:ascii="Arial" w:hAnsi="Arial" w:eastAsia="Arial" w:cs="Arial"/>
          <w:b w:val="0"/>
          <w:bCs w:val="0"/>
          <w:i w:val="0"/>
          <w:iCs w:val="0"/>
          <w:caps w:val="0"/>
          <w:smallCaps w:val="0"/>
          <w:noProof w:val="0"/>
          <w:color w:val="3A3A3A" w:themeColor="background2" w:themeTint="FF" w:themeShade="40"/>
          <w:sz w:val="24"/>
          <w:szCs w:val="24"/>
          <w:lang w:val="en-US"/>
        </w:rPr>
      </w:pPr>
    </w:p>
    <w:p w:rsidR="41B007BB" w:rsidP="41B007BB" w:rsidRDefault="41B007BB" w14:paraId="366B0D60" w14:textId="7B26B634">
      <w:pPr>
        <w:rPr>
          <w:rFonts w:ascii="Arial" w:hAnsi="Arial" w:eastAsia="Arial" w:cs="Arial"/>
          <w:b w:val="0"/>
          <w:bCs w:val="0"/>
          <w:i w:val="0"/>
          <w:iCs w:val="0"/>
          <w:caps w:val="0"/>
          <w:smallCaps w:val="0"/>
          <w:noProof w:val="0"/>
          <w:color w:val="000000" w:themeColor="text1" w:themeTint="FF" w:themeShade="FF"/>
          <w:sz w:val="24"/>
          <w:szCs w:val="24"/>
          <w:lang w:val="en-US"/>
        </w:rPr>
      </w:pPr>
    </w:p>
    <w:p w:rsidR="41B007BB" w:rsidP="41B007BB" w:rsidRDefault="41B007BB" w14:paraId="40AFF0A0" w14:textId="75682143">
      <w:pPr>
        <w:rPr>
          <w:rFonts w:ascii="Arial" w:hAnsi="Arial" w:eastAsia="Arial" w:cs="Arial"/>
          <w:b w:val="0"/>
          <w:bCs w:val="0"/>
          <w:i w:val="0"/>
          <w:iCs w:val="0"/>
          <w:caps w:val="0"/>
          <w:smallCaps w:val="0"/>
          <w:noProof w:val="0"/>
          <w:color w:val="000000" w:themeColor="text1" w:themeTint="FF" w:themeShade="FF"/>
          <w:sz w:val="24"/>
          <w:szCs w:val="24"/>
          <w:lang w:val="en-US"/>
        </w:rPr>
      </w:pPr>
    </w:p>
    <w:p w:rsidR="41B007BB" w:rsidP="41B007BB" w:rsidRDefault="41B007BB" w14:paraId="1B964B03" w14:textId="423ED24D">
      <w:pPr>
        <w:rPr>
          <w:rFonts w:ascii="Arial" w:hAnsi="Arial" w:eastAsia="Arial" w:cs="Arial"/>
          <w:b w:val="0"/>
          <w:bCs w:val="0"/>
          <w:i w:val="0"/>
          <w:iCs w:val="0"/>
          <w:caps w:val="0"/>
          <w:smallCaps w:val="0"/>
          <w:noProof w:val="0"/>
          <w:color w:val="222222"/>
          <w:sz w:val="24"/>
          <w:szCs w:val="24"/>
          <w:lang w:val="en-US"/>
        </w:rPr>
      </w:pPr>
    </w:p>
    <w:p w:rsidR="41B007BB" w:rsidP="41B007BB" w:rsidRDefault="41B007BB" w14:paraId="41A0C910" w14:textId="1B1933D1">
      <w:pPr>
        <w:rPr>
          <w:rFonts w:ascii="Arial" w:hAnsi="Arial" w:eastAsia="Arial" w:cs="Arial"/>
          <w:b w:val="0"/>
          <w:bCs w:val="0"/>
          <w:i w:val="0"/>
          <w:iCs w:val="0"/>
          <w:caps w:val="0"/>
          <w:smallCaps w:val="0"/>
          <w:noProof w:val="0"/>
          <w:color w:val="3A3A3A" w:themeColor="background2" w:themeTint="FF" w:themeShade="40"/>
          <w:sz w:val="24"/>
          <w:szCs w:val="24"/>
          <w:lang w:val="en-US"/>
        </w:rPr>
      </w:pPr>
    </w:p>
    <w:p w:rsidR="6FB19613" w:rsidP="41B007BB" w:rsidRDefault="6FB19613" w14:paraId="492E143C" w14:textId="3710C3D0">
      <w:pPr>
        <w:rPr>
          <w:rFonts w:ascii="Arial" w:hAnsi="Arial" w:eastAsia="Arial" w:cs="Arial"/>
          <w:b w:val="0"/>
          <w:bCs w:val="0"/>
          <w:i w:val="0"/>
          <w:iCs w:val="0"/>
          <w:caps w:val="0"/>
          <w:smallCaps w:val="0"/>
          <w:noProof w:val="0"/>
          <w:color w:val="3A3A3A" w:themeColor="background2" w:themeTint="FF" w:themeShade="40"/>
          <w:sz w:val="24"/>
          <w:szCs w:val="24"/>
          <w:lang w:val="en-US"/>
        </w:rPr>
      </w:pPr>
      <w:r w:rsidRPr="41B007BB" w:rsidR="6FB19613">
        <w:rPr>
          <w:rFonts w:ascii="Arial" w:hAnsi="Arial" w:eastAsia="Arial" w:cs="Arial"/>
          <w:b w:val="0"/>
          <w:bCs w:val="0"/>
          <w:i w:val="0"/>
          <w:iCs w:val="0"/>
          <w:caps w:val="0"/>
          <w:smallCaps w:val="0"/>
          <w:noProof w:val="0"/>
          <w:color w:val="3A3A3A" w:themeColor="background2" w:themeTint="FF" w:themeShade="40"/>
          <w:sz w:val="24"/>
          <w:szCs w:val="24"/>
          <w:lang w:val="en-US"/>
        </w:rPr>
        <w:t xml:space="preserve"> </w:t>
      </w:r>
    </w:p>
    <w:p w:rsidR="41B007BB" w:rsidP="41B007BB" w:rsidRDefault="41B007BB" w14:paraId="198F6E80" w14:textId="160A94DB">
      <w:pPr>
        <w:rPr>
          <w:rFonts w:ascii="Arial" w:hAnsi="Arial" w:eastAsia="Arial" w:cs="Arial"/>
          <w:b w:val="0"/>
          <w:bCs w:val="0"/>
          <w:i w:val="0"/>
          <w:iCs w:val="0"/>
          <w:caps w:val="0"/>
          <w:smallCaps w:val="0"/>
          <w:noProof w:val="0"/>
          <w:color w:val="000000" w:themeColor="text1" w:themeTint="FF" w:themeShade="FF"/>
          <w:sz w:val="24"/>
          <w:szCs w:val="24"/>
          <w:lang w:val="en-US"/>
        </w:rPr>
      </w:pPr>
    </w:p>
    <w:p w:rsidR="41B007BB" w:rsidP="41B007BB" w:rsidRDefault="41B007BB" w14:paraId="0A4D0B15" w14:textId="6199890C">
      <w:pPr>
        <w:rPr>
          <w:rFonts w:ascii="Arial" w:hAnsi="Arial" w:eastAsia="Arial" w:cs="Arial"/>
          <w:b w:val="0"/>
          <w:bCs w:val="0"/>
          <w:i w:val="0"/>
          <w:iCs w:val="0"/>
          <w:caps w:val="0"/>
          <w:smallCaps w:val="0"/>
          <w:noProof w:val="0"/>
          <w:color w:val="3A3A3A" w:themeColor="background2" w:themeTint="FF" w:themeShade="40"/>
          <w:sz w:val="24"/>
          <w:szCs w:val="24"/>
          <w:lang w:val="en-US"/>
        </w:rPr>
      </w:pPr>
    </w:p>
    <w:p w:rsidR="41B007BB" w:rsidP="41B007BB" w:rsidRDefault="41B007BB" w14:paraId="7AABFF60" w14:textId="602DE3C1">
      <w:pPr>
        <w:rPr>
          <w:rFonts w:ascii="Arial" w:hAnsi="Arial" w:eastAsia="Arial" w:cs="Arial"/>
          <w:b w:val="0"/>
          <w:bCs w:val="0"/>
          <w:i w:val="0"/>
          <w:iCs w:val="0"/>
          <w:caps w:val="0"/>
          <w:smallCaps w:val="0"/>
          <w:noProof w:val="0"/>
          <w:color w:val="222222"/>
          <w:sz w:val="24"/>
          <w:szCs w:val="24"/>
          <w:lang w:val="en-US"/>
        </w:rPr>
      </w:pPr>
    </w:p>
    <w:p w:rsidR="41B007BB" w:rsidP="41B007BB" w:rsidRDefault="41B007BB" w14:paraId="2062A194" w14:textId="31084DAE">
      <w:pPr>
        <w:rPr>
          <w:rFonts w:ascii="Arial" w:hAnsi="Arial" w:eastAsia="Arial" w:cs="Arial"/>
          <w:b w:val="0"/>
          <w:bCs w:val="0"/>
          <w:i w:val="0"/>
          <w:iCs w:val="0"/>
          <w:caps w:val="0"/>
          <w:smallCaps w:val="0"/>
          <w:noProof w:val="0"/>
          <w:color w:val="222222"/>
          <w:sz w:val="19"/>
          <w:szCs w:val="19"/>
          <w:lang w:val="en-US"/>
        </w:rPr>
      </w:pPr>
    </w:p>
    <w:p w:rsidR="41B007BB" w:rsidP="41B007BB" w:rsidRDefault="41B007BB" w14:paraId="4FD76956" w14:textId="114DF7CA">
      <w:pPr>
        <w:rPr>
          <w:rFonts w:ascii="Arial" w:hAnsi="Arial" w:eastAsia="Arial" w:cs="Arial"/>
          <w:b w:val="0"/>
          <w:bCs w:val="0"/>
          <w:i w:val="0"/>
          <w:iCs w:val="0"/>
          <w:caps w:val="0"/>
          <w:smallCaps w:val="0"/>
          <w:noProof w:val="0"/>
          <w:color w:val="222222"/>
          <w:sz w:val="19"/>
          <w:szCs w:val="19"/>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lZSkxAXJ+s3wXo" int2:id="KukhYBgl">
      <int2:state int2:type="spell" int2:value="Rejected"/>
    </int2:textHash>
    <int2:textHash int2:hashCode="l6GOCnE4EqR1EG" int2:id="zpLquGul">
      <int2:state int2:type="spell" int2:value="Rejected"/>
    </int2:textHash>
    <int2:textHash int2:hashCode="mPM1Edz5EIKduh" int2:id="oiWNqktR">
      <int2:state int2:type="spell" int2:value="Rejected"/>
    </int2:textHash>
    <int2:bookmark int2:bookmarkName="_Int_arrchNnI" int2:invalidationBookmarkName="" int2:hashCode="k+8N2CcQNoH87k" int2:id="UYY663H9">
      <int2:state int2:type="spell"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23b382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7e997d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faf87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c41bf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a9f5d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79398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ade97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f5276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ptos&quot;,sans-serif" w:hAnsi="&quot;Aptos&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9370DB"/>
    <w:rsid w:val="0005DA69"/>
    <w:rsid w:val="000C0E13"/>
    <w:rsid w:val="000D1C74"/>
    <w:rsid w:val="0021BC58"/>
    <w:rsid w:val="00269301"/>
    <w:rsid w:val="003EE11B"/>
    <w:rsid w:val="00600378"/>
    <w:rsid w:val="0069A553"/>
    <w:rsid w:val="0088CF97"/>
    <w:rsid w:val="008CDEBC"/>
    <w:rsid w:val="00908D3A"/>
    <w:rsid w:val="00A8446C"/>
    <w:rsid w:val="00B642BF"/>
    <w:rsid w:val="00B68CCD"/>
    <w:rsid w:val="00DF5EFC"/>
    <w:rsid w:val="00E3161C"/>
    <w:rsid w:val="00EB14EE"/>
    <w:rsid w:val="00F4A29F"/>
    <w:rsid w:val="00F832A0"/>
    <w:rsid w:val="0105B637"/>
    <w:rsid w:val="011DE6F4"/>
    <w:rsid w:val="015C7D4C"/>
    <w:rsid w:val="01856422"/>
    <w:rsid w:val="01886CD4"/>
    <w:rsid w:val="0190C242"/>
    <w:rsid w:val="01A0A624"/>
    <w:rsid w:val="01A21B6A"/>
    <w:rsid w:val="01AADEFF"/>
    <w:rsid w:val="01B3DEE4"/>
    <w:rsid w:val="01B48B4E"/>
    <w:rsid w:val="01BA0C13"/>
    <w:rsid w:val="01C3172A"/>
    <w:rsid w:val="01C6B48D"/>
    <w:rsid w:val="01D22DD8"/>
    <w:rsid w:val="01DDDFC9"/>
    <w:rsid w:val="01F7165C"/>
    <w:rsid w:val="0206826F"/>
    <w:rsid w:val="02316833"/>
    <w:rsid w:val="02338C73"/>
    <w:rsid w:val="0247A623"/>
    <w:rsid w:val="024F3897"/>
    <w:rsid w:val="0250A27B"/>
    <w:rsid w:val="02730857"/>
    <w:rsid w:val="0274DCA3"/>
    <w:rsid w:val="028B1054"/>
    <w:rsid w:val="0294E9FC"/>
    <w:rsid w:val="029DC5A6"/>
    <w:rsid w:val="02BD6CB3"/>
    <w:rsid w:val="0340CA94"/>
    <w:rsid w:val="0360729C"/>
    <w:rsid w:val="0360A2C5"/>
    <w:rsid w:val="036617F4"/>
    <w:rsid w:val="037EAD22"/>
    <w:rsid w:val="03AB98E0"/>
    <w:rsid w:val="03B449B3"/>
    <w:rsid w:val="03BFFE5E"/>
    <w:rsid w:val="03E51FA2"/>
    <w:rsid w:val="03F2EF99"/>
    <w:rsid w:val="0407128E"/>
    <w:rsid w:val="041376B4"/>
    <w:rsid w:val="0426A301"/>
    <w:rsid w:val="04297B04"/>
    <w:rsid w:val="042DF57A"/>
    <w:rsid w:val="045A9CF3"/>
    <w:rsid w:val="046AD142"/>
    <w:rsid w:val="047A564A"/>
    <w:rsid w:val="04823F33"/>
    <w:rsid w:val="04825F18"/>
    <w:rsid w:val="04927B3C"/>
    <w:rsid w:val="04928C74"/>
    <w:rsid w:val="049C015D"/>
    <w:rsid w:val="04A9C8A1"/>
    <w:rsid w:val="04B146A8"/>
    <w:rsid w:val="04CF9179"/>
    <w:rsid w:val="04D7A440"/>
    <w:rsid w:val="04D9F319"/>
    <w:rsid w:val="04F19900"/>
    <w:rsid w:val="04F679B2"/>
    <w:rsid w:val="052D4E45"/>
    <w:rsid w:val="0540FF0F"/>
    <w:rsid w:val="055C5203"/>
    <w:rsid w:val="0571B20A"/>
    <w:rsid w:val="05A8D434"/>
    <w:rsid w:val="05BC3F52"/>
    <w:rsid w:val="05E056F6"/>
    <w:rsid w:val="05ECBBB6"/>
    <w:rsid w:val="05FA7750"/>
    <w:rsid w:val="061AFA3B"/>
    <w:rsid w:val="063B3488"/>
    <w:rsid w:val="06492727"/>
    <w:rsid w:val="064A02F8"/>
    <w:rsid w:val="0655BDC8"/>
    <w:rsid w:val="066E7C03"/>
    <w:rsid w:val="066F24A8"/>
    <w:rsid w:val="068AF576"/>
    <w:rsid w:val="06BD18BA"/>
    <w:rsid w:val="06C5F256"/>
    <w:rsid w:val="06DA1C36"/>
    <w:rsid w:val="06F9A99D"/>
    <w:rsid w:val="0759EEB9"/>
    <w:rsid w:val="076921CE"/>
    <w:rsid w:val="077B438C"/>
    <w:rsid w:val="0780627E"/>
    <w:rsid w:val="07A3BA3C"/>
    <w:rsid w:val="07CEDF87"/>
    <w:rsid w:val="07DB8154"/>
    <w:rsid w:val="07FDF0ED"/>
    <w:rsid w:val="08035892"/>
    <w:rsid w:val="081DCFD0"/>
    <w:rsid w:val="08201272"/>
    <w:rsid w:val="0823CE49"/>
    <w:rsid w:val="083A2F1E"/>
    <w:rsid w:val="08497671"/>
    <w:rsid w:val="084DDCD0"/>
    <w:rsid w:val="0853631B"/>
    <w:rsid w:val="085B13EC"/>
    <w:rsid w:val="0868C879"/>
    <w:rsid w:val="086E2238"/>
    <w:rsid w:val="08ABBD1C"/>
    <w:rsid w:val="08B2442A"/>
    <w:rsid w:val="08BD61D9"/>
    <w:rsid w:val="08CD6B20"/>
    <w:rsid w:val="090B0F6C"/>
    <w:rsid w:val="091063A9"/>
    <w:rsid w:val="091ECC0F"/>
    <w:rsid w:val="09218D28"/>
    <w:rsid w:val="0940D75B"/>
    <w:rsid w:val="0943BFB9"/>
    <w:rsid w:val="0946B26D"/>
    <w:rsid w:val="09635CB8"/>
    <w:rsid w:val="0972222D"/>
    <w:rsid w:val="0975AB03"/>
    <w:rsid w:val="0992BEC6"/>
    <w:rsid w:val="099ACDB4"/>
    <w:rsid w:val="09A49F10"/>
    <w:rsid w:val="09E05B2D"/>
    <w:rsid w:val="0A0F7CF8"/>
    <w:rsid w:val="0A11C667"/>
    <w:rsid w:val="0A13E523"/>
    <w:rsid w:val="0A191D6F"/>
    <w:rsid w:val="0A2AD388"/>
    <w:rsid w:val="0A32B4B5"/>
    <w:rsid w:val="0A49C0DE"/>
    <w:rsid w:val="0A5732F4"/>
    <w:rsid w:val="0A693CD9"/>
    <w:rsid w:val="0A73F648"/>
    <w:rsid w:val="0A7E0186"/>
    <w:rsid w:val="0A84BD5D"/>
    <w:rsid w:val="0A907E28"/>
    <w:rsid w:val="0A9758D6"/>
    <w:rsid w:val="0ABB960C"/>
    <w:rsid w:val="0ABE5A65"/>
    <w:rsid w:val="0ACCB32D"/>
    <w:rsid w:val="0AD57687"/>
    <w:rsid w:val="0AE0D30E"/>
    <w:rsid w:val="0B07230B"/>
    <w:rsid w:val="0B079C61"/>
    <w:rsid w:val="0B1504CA"/>
    <w:rsid w:val="0B1F2417"/>
    <w:rsid w:val="0B26E7ED"/>
    <w:rsid w:val="0B30832D"/>
    <w:rsid w:val="0B418D5F"/>
    <w:rsid w:val="0B44A158"/>
    <w:rsid w:val="0B4861F7"/>
    <w:rsid w:val="0B4EADF4"/>
    <w:rsid w:val="0B528582"/>
    <w:rsid w:val="0B5512D7"/>
    <w:rsid w:val="0BA2A026"/>
    <w:rsid w:val="0BB26B5B"/>
    <w:rsid w:val="0BB543E6"/>
    <w:rsid w:val="0BC20D1B"/>
    <w:rsid w:val="0BC90ABD"/>
    <w:rsid w:val="0BE5A3AF"/>
    <w:rsid w:val="0BEB9C6D"/>
    <w:rsid w:val="0BFD3593"/>
    <w:rsid w:val="0C0E599A"/>
    <w:rsid w:val="0C23B221"/>
    <w:rsid w:val="0C2AB45D"/>
    <w:rsid w:val="0C34284D"/>
    <w:rsid w:val="0C39990B"/>
    <w:rsid w:val="0C61C85B"/>
    <w:rsid w:val="0C6591AF"/>
    <w:rsid w:val="0CCE4D63"/>
    <w:rsid w:val="0CDADF1B"/>
    <w:rsid w:val="0CE1A8CA"/>
    <w:rsid w:val="0D1B8429"/>
    <w:rsid w:val="0D221A0F"/>
    <w:rsid w:val="0D33B006"/>
    <w:rsid w:val="0D4A9C97"/>
    <w:rsid w:val="0D58EB7C"/>
    <w:rsid w:val="0D590246"/>
    <w:rsid w:val="0D71D0D7"/>
    <w:rsid w:val="0D7D4BB6"/>
    <w:rsid w:val="0D8B58AE"/>
    <w:rsid w:val="0DA69365"/>
    <w:rsid w:val="0DBD1F38"/>
    <w:rsid w:val="0DBEC609"/>
    <w:rsid w:val="0DD2C606"/>
    <w:rsid w:val="0E1253AE"/>
    <w:rsid w:val="0E2316D5"/>
    <w:rsid w:val="0E2708F3"/>
    <w:rsid w:val="0E27F23F"/>
    <w:rsid w:val="0E496CE7"/>
    <w:rsid w:val="0E732F99"/>
    <w:rsid w:val="0E7F5AE2"/>
    <w:rsid w:val="0EAA564D"/>
    <w:rsid w:val="0EC61794"/>
    <w:rsid w:val="0EECED31"/>
    <w:rsid w:val="0F19B467"/>
    <w:rsid w:val="0F1D60F1"/>
    <w:rsid w:val="0F24F538"/>
    <w:rsid w:val="0F73E824"/>
    <w:rsid w:val="0F741471"/>
    <w:rsid w:val="0F934285"/>
    <w:rsid w:val="0FBF6416"/>
    <w:rsid w:val="0FC8998F"/>
    <w:rsid w:val="0FD0C934"/>
    <w:rsid w:val="0FD7F4EB"/>
    <w:rsid w:val="0FE9BAC0"/>
    <w:rsid w:val="0FEEF8E5"/>
    <w:rsid w:val="0FF487DC"/>
    <w:rsid w:val="0FFDFAF6"/>
    <w:rsid w:val="10025151"/>
    <w:rsid w:val="100F87D9"/>
    <w:rsid w:val="103238BB"/>
    <w:rsid w:val="103A0100"/>
    <w:rsid w:val="1045A65E"/>
    <w:rsid w:val="1047A7BE"/>
    <w:rsid w:val="105210E0"/>
    <w:rsid w:val="105DD57D"/>
    <w:rsid w:val="10868A97"/>
    <w:rsid w:val="108B00C5"/>
    <w:rsid w:val="1093E972"/>
    <w:rsid w:val="10A58D02"/>
    <w:rsid w:val="10A8BD9D"/>
    <w:rsid w:val="10AAAAC8"/>
    <w:rsid w:val="10AF4773"/>
    <w:rsid w:val="10BFFC8F"/>
    <w:rsid w:val="11210289"/>
    <w:rsid w:val="112B26BC"/>
    <w:rsid w:val="1137B078"/>
    <w:rsid w:val="114B06D1"/>
    <w:rsid w:val="1157709E"/>
    <w:rsid w:val="116954D0"/>
    <w:rsid w:val="116EF6F3"/>
    <w:rsid w:val="11760174"/>
    <w:rsid w:val="117DCF7B"/>
    <w:rsid w:val="119E0DAE"/>
    <w:rsid w:val="11A2F89B"/>
    <w:rsid w:val="11AB1ED1"/>
    <w:rsid w:val="11B2AE5B"/>
    <w:rsid w:val="11F95DB9"/>
    <w:rsid w:val="120D052D"/>
    <w:rsid w:val="120F4B97"/>
    <w:rsid w:val="121A2D56"/>
    <w:rsid w:val="12216BB1"/>
    <w:rsid w:val="122A5679"/>
    <w:rsid w:val="123DA863"/>
    <w:rsid w:val="1241C113"/>
    <w:rsid w:val="12451A3A"/>
    <w:rsid w:val="1274003E"/>
    <w:rsid w:val="12790FB3"/>
    <w:rsid w:val="127BFA29"/>
    <w:rsid w:val="128AAF34"/>
    <w:rsid w:val="12A87302"/>
    <w:rsid w:val="12B6D0A7"/>
    <w:rsid w:val="12D8A1AB"/>
    <w:rsid w:val="130CAB76"/>
    <w:rsid w:val="132F53BC"/>
    <w:rsid w:val="13489498"/>
    <w:rsid w:val="13719C61"/>
    <w:rsid w:val="1375F55E"/>
    <w:rsid w:val="13841FEC"/>
    <w:rsid w:val="138B25DE"/>
    <w:rsid w:val="139A0942"/>
    <w:rsid w:val="13A43CA0"/>
    <w:rsid w:val="13D5A08A"/>
    <w:rsid w:val="13F1B334"/>
    <w:rsid w:val="13FE64A5"/>
    <w:rsid w:val="1429BC2E"/>
    <w:rsid w:val="1434842B"/>
    <w:rsid w:val="14391AE8"/>
    <w:rsid w:val="143AC7BC"/>
    <w:rsid w:val="143AD85A"/>
    <w:rsid w:val="143B740A"/>
    <w:rsid w:val="143D3FB7"/>
    <w:rsid w:val="144DFD1D"/>
    <w:rsid w:val="14502701"/>
    <w:rsid w:val="1453A5A5"/>
    <w:rsid w:val="145C7600"/>
    <w:rsid w:val="14673A23"/>
    <w:rsid w:val="1480B995"/>
    <w:rsid w:val="14C07D9E"/>
    <w:rsid w:val="14D25192"/>
    <w:rsid w:val="14D9C0F8"/>
    <w:rsid w:val="14DB7089"/>
    <w:rsid w:val="14DE8627"/>
    <w:rsid w:val="14F67094"/>
    <w:rsid w:val="150CD35E"/>
    <w:rsid w:val="15340FA2"/>
    <w:rsid w:val="154CEA30"/>
    <w:rsid w:val="154D81DC"/>
    <w:rsid w:val="158F51E7"/>
    <w:rsid w:val="15A40B82"/>
    <w:rsid w:val="15AD9A3A"/>
    <w:rsid w:val="15D24092"/>
    <w:rsid w:val="15ECE80E"/>
    <w:rsid w:val="15F8D8B5"/>
    <w:rsid w:val="163639C0"/>
    <w:rsid w:val="163A110E"/>
    <w:rsid w:val="164133DC"/>
    <w:rsid w:val="1642AF25"/>
    <w:rsid w:val="16514919"/>
    <w:rsid w:val="167F0FA5"/>
    <w:rsid w:val="1697EC63"/>
    <w:rsid w:val="16A1E595"/>
    <w:rsid w:val="16BC9663"/>
    <w:rsid w:val="16EA4808"/>
    <w:rsid w:val="16F8A39C"/>
    <w:rsid w:val="16FD8035"/>
    <w:rsid w:val="16FF4FE0"/>
    <w:rsid w:val="170B38FF"/>
    <w:rsid w:val="1713CEC3"/>
    <w:rsid w:val="1741C492"/>
    <w:rsid w:val="17472A89"/>
    <w:rsid w:val="175D767B"/>
    <w:rsid w:val="175DD3BE"/>
    <w:rsid w:val="177E072C"/>
    <w:rsid w:val="17825735"/>
    <w:rsid w:val="17928EC4"/>
    <w:rsid w:val="179DFDEC"/>
    <w:rsid w:val="17C672B4"/>
    <w:rsid w:val="17CF5024"/>
    <w:rsid w:val="17D8D936"/>
    <w:rsid w:val="17E2B6B7"/>
    <w:rsid w:val="1807760C"/>
    <w:rsid w:val="182A00D1"/>
    <w:rsid w:val="182F4B8C"/>
    <w:rsid w:val="18689E13"/>
    <w:rsid w:val="187F94DA"/>
    <w:rsid w:val="1890061A"/>
    <w:rsid w:val="18BE9E2F"/>
    <w:rsid w:val="18BF6741"/>
    <w:rsid w:val="18E8F2F9"/>
    <w:rsid w:val="18E9806F"/>
    <w:rsid w:val="19067D4F"/>
    <w:rsid w:val="19098996"/>
    <w:rsid w:val="190B9979"/>
    <w:rsid w:val="190E6D00"/>
    <w:rsid w:val="190E9032"/>
    <w:rsid w:val="1912BBF3"/>
    <w:rsid w:val="1948C2AB"/>
    <w:rsid w:val="1954AFD7"/>
    <w:rsid w:val="1961547B"/>
    <w:rsid w:val="19733DF1"/>
    <w:rsid w:val="19B02629"/>
    <w:rsid w:val="19BF0043"/>
    <w:rsid w:val="19BF0043"/>
    <w:rsid w:val="19C78A5C"/>
    <w:rsid w:val="19DD3E78"/>
    <w:rsid w:val="19EBE9E9"/>
    <w:rsid w:val="1A216095"/>
    <w:rsid w:val="1A23A917"/>
    <w:rsid w:val="1A482F56"/>
    <w:rsid w:val="1A508789"/>
    <w:rsid w:val="1A5840DB"/>
    <w:rsid w:val="1A617756"/>
    <w:rsid w:val="1A6D0966"/>
    <w:rsid w:val="1A7156E6"/>
    <w:rsid w:val="1A79371D"/>
    <w:rsid w:val="1A8E1C4B"/>
    <w:rsid w:val="1A9F792B"/>
    <w:rsid w:val="1AAEAEDD"/>
    <w:rsid w:val="1AB6A990"/>
    <w:rsid w:val="1B05D727"/>
    <w:rsid w:val="1B0AA81E"/>
    <w:rsid w:val="1B2B4785"/>
    <w:rsid w:val="1B5E2210"/>
    <w:rsid w:val="1B760B3D"/>
    <w:rsid w:val="1B76BACB"/>
    <w:rsid w:val="1B99F555"/>
    <w:rsid w:val="1BB59DA7"/>
    <w:rsid w:val="1BBA81CF"/>
    <w:rsid w:val="1BC1353D"/>
    <w:rsid w:val="1BF2CEF6"/>
    <w:rsid w:val="1BF7E95B"/>
    <w:rsid w:val="1BFB5BC5"/>
    <w:rsid w:val="1C139117"/>
    <w:rsid w:val="1C196007"/>
    <w:rsid w:val="1C342B33"/>
    <w:rsid w:val="1C342B33"/>
    <w:rsid w:val="1C46EBE9"/>
    <w:rsid w:val="1C6D11A0"/>
    <w:rsid w:val="1C7D94DB"/>
    <w:rsid w:val="1C8803EF"/>
    <w:rsid w:val="1C89711B"/>
    <w:rsid w:val="1C8B32E4"/>
    <w:rsid w:val="1CA9A367"/>
    <w:rsid w:val="1CB3A294"/>
    <w:rsid w:val="1CB4A963"/>
    <w:rsid w:val="1CC6C989"/>
    <w:rsid w:val="1CF6A238"/>
    <w:rsid w:val="1D073A20"/>
    <w:rsid w:val="1D1B4A14"/>
    <w:rsid w:val="1D1CB642"/>
    <w:rsid w:val="1D3BCF1F"/>
    <w:rsid w:val="1D545004"/>
    <w:rsid w:val="1D772099"/>
    <w:rsid w:val="1D7C55F2"/>
    <w:rsid w:val="1D7CCEC2"/>
    <w:rsid w:val="1DAEAC20"/>
    <w:rsid w:val="1DB617CC"/>
    <w:rsid w:val="1DD6C865"/>
    <w:rsid w:val="1DDB9F4C"/>
    <w:rsid w:val="1DE7B730"/>
    <w:rsid w:val="1DED71BD"/>
    <w:rsid w:val="1DF829D5"/>
    <w:rsid w:val="1E023047"/>
    <w:rsid w:val="1E056130"/>
    <w:rsid w:val="1E0E0C83"/>
    <w:rsid w:val="1E211C6C"/>
    <w:rsid w:val="1E231437"/>
    <w:rsid w:val="1E3589C6"/>
    <w:rsid w:val="1E9367B5"/>
    <w:rsid w:val="1E96F10F"/>
    <w:rsid w:val="1E993F0D"/>
    <w:rsid w:val="1EA6E898"/>
    <w:rsid w:val="1EC1A68A"/>
    <w:rsid w:val="1ECF73E3"/>
    <w:rsid w:val="1ED2CB67"/>
    <w:rsid w:val="1ED2CB67"/>
    <w:rsid w:val="1ED7448F"/>
    <w:rsid w:val="1EF0DC0F"/>
    <w:rsid w:val="1EFE0DD2"/>
    <w:rsid w:val="1EFF9EB2"/>
    <w:rsid w:val="1F032D16"/>
    <w:rsid w:val="1F08002A"/>
    <w:rsid w:val="1F20D972"/>
    <w:rsid w:val="1F2DB6ED"/>
    <w:rsid w:val="1F4765B3"/>
    <w:rsid w:val="1F615352"/>
    <w:rsid w:val="1F6551AB"/>
    <w:rsid w:val="1F6E5B35"/>
    <w:rsid w:val="1F74A741"/>
    <w:rsid w:val="1F7E34FA"/>
    <w:rsid w:val="1F84DB69"/>
    <w:rsid w:val="1F99BE34"/>
    <w:rsid w:val="1FA536D2"/>
    <w:rsid w:val="1FAC0E7F"/>
    <w:rsid w:val="1FBEBEC8"/>
    <w:rsid w:val="1FE2FFAE"/>
    <w:rsid w:val="1FEBE8C1"/>
    <w:rsid w:val="1FF28CDB"/>
    <w:rsid w:val="201202D0"/>
    <w:rsid w:val="20159324"/>
    <w:rsid w:val="2017BD1B"/>
    <w:rsid w:val="201F1106"/>
    <w:rsid w:val="20295ADE"/>
    <w:rsid w:val="20396248"/>
    <w:rsid w:val="2039F5B4"/>
    <w:rsid w:val="203AB845"/>
    <w:rsid w:val="20442B95"/>
    <w:rsid w:val="2045763C"/>
    <w:rsid w:val="204C184E"/>
    <w:rsid w:val="2059C736"/>
    <w:rsid w:val="20656994"/>
    <w:rsid w:val="2065A809"/>
    <w:rsid w:val="20A93164"/>
    <w:rsid w:val="20B31ECA"/>
    <w:rsid w:val="20C9D8D3"/>
    <w:rsid w:val="20E6F8D0"/>
    <w:rsid w:val="20F75C86"/>
    <w:rsid w:val="211A395D"/>
    <w:rsid w:val="211FDC7D"/>
    <w:rsid w:val="2121C95C"/>
    <w:rsid w:val="21220100"/>
    <w:rsid w:val="213741A1"/>
    <w:rsid w:val="214D46E3"/>
    <w:rsid w:val="215BC170"/>
    <w:rsid w:val="215D17BA"/>
    <w:rsid w:val="215D33EA"/>
    <w:rsid w:val="21898C19"/>
    <w:rsid w:val="21B52DAA"/>
    <w:rsid w:val="21BE57A7"/>
    <w:rsid w:val="21C6D920"/>
    <w:rsid w:val="21CE8A97"/>
    <w:rsid w:val="21D4CFCF"/>
    <w:rsid w:val="220232C1"/>
    <w:rsid w:val="220C8830"/>
    <w:rsid w:val="223C2AAA"/>
    <w:rsid w:val="2241A23D"/>
    <w:rsid w:val="2270FBCB"/>
    <w:rsid w:val="2298A426"/>
    <w:rsid w:val="22B76671"/>
    <w:rsid w:val="22E56FFD"/>
    <w:rsid w:val="230D70E5"/>
    <w:rsid w:val="2310C37F"/>
    <w:rsid w:val="231A019F"/>
    <w:rsid w:val="23210194"/>
    <w:rsid w:val="232D89A0"/>
    <w:rsid w:val="232EBC69"/>
    <w:rsid w:val="236481C9"/>
    <w:rsid w:val="236F9AF6"/>
    <w:rsid w:val="2374D005"/>
    <w:rsid w:val="237D587C"/>
    <w:rsid w:val="23BF1A03"/>
    <w:rsid w:val="23C11C6D"/>
    <w:rsid w:val="23E25B8F"/>
    <w:rsid w:val="23F9B272"/>
    <w:rsid w:val="242CF78E"/>
    <w:rsid w:val="24384E1E"/>
    <w:rsid w:val="24430900"/>
    <w:rsid w:val="2448F935"/>
    <w:rsid w:val="244DBEB3"/>
    <w:rsid w:val="24505503"/>
    <w:rsid w:val="24520AAB"/>
    <w:rsid w:val="245E9671"/>
    <w:rsid w:val="2463CB33"/>
    <w:rsid w:val="246B5337"/>
    <w:rsid w:val="247A0336"/>
    <w:rsid w:val="2483C1D6"/>
    <w:rsid w:val="248AEC58"/>
    <w:rsid w:val="248C0A48"/>
    <w:rsid w:val="24A52399"/>
    <w:rsid w:val="24C7116C"/>
    <w:rsid w:val="24C8CB9A"/>
    <w:rsid w:val="24DAE678"/>
    <w:rsid w:val="24DFDC55"/>
    <w:rsid w:val="24E1B5BD"/>
    <w:rsid w:val="24EEF0D3"/>
    <w:rsid w:val="25035F4E"/>
    <w:rsid w:val="25065A31"/>
    <w:rsid w:val="25097B7C"/>
    <w:rsid w:val="250ABB32"/>
    <w:rsid w:val="252471F9"/>
    <w:rsid w:val="252DA590"/>
    <w:rsid w:val="254305CE"/>
    <w:rsid w:val="2562370E"/>
    <w:rsid w:val="259D0690"/>
    <w:rsid w:val="25A6FC59"/>
    <w:rsid w:val="25ACDC16"/>
    <w:rsid w:val="25AFEB4A"/>
    <w:rsid w:val="25CC8478"/>
    <w:rsid w:val="25E86CD2"/>
    <w:rsid w:val="260B17D1"/>
    <w:rsid w:val="26185241"/>
    <w:rsid w:val="261B20A8"/>
    <w:rsid w:val="262AF5E1"/>
    <w:rsid w:val="262C24A8"/>
    <w:rsid w:val="26381719"/>
    <w:rsid w:val="2640C27F"/>
    <w:rsid w:val="26576782"/>
    <w:rsid w:val="2659E1DA"/>
    <w:rsid w:val="265C19BB"/>
    <w:rsid w:val="265C68EA"/>
    <w:rsid w:val="265D4C7B"/>
    <w:rsid w:val="266160C9"/>
    <w:rsid w:val="2665C7EC"/>
    <w:rsid w:val="26724541"/>
    <w:rsid w:val="268745FC"/>
    <w:rsid w:val="2689C896"/>
    <w:rsid w:val="26B1E896"/>
    <w:rsid w:val="26BB738C"/>
    <w:rsid w:val="26BFC9AD"/>
    <w:rsid w:val="26D89CF9"/>
    <w:rsid w:val="270AA9F5"/>
    <w:rsid w:val="2711AE00"/>
    <w:rsid w:val="27146860"/>
    <w:rsid w:val="271DBA5F"/>
    <w:rsid w:val="2725F19F"/>
    <w:rsid w:val="272BF583"/>
    <w:rsid w:val="2731C335"/>
    <w:rsid w:val="2731CE55"/>
    <w:rsid w:val="2746F94D"/>
    <w:rsid w:val="275F8D95"/>
    <w:rsid w:val="27637AB3"/>
    <w:rsid w:val="278578BF"/>
    <w:rsid w:val="278C1C55"/>
    <w:rsid w:val="278F111E"/>
    <w:rsid w:val="279F9B70"/>
    <w:rsid w:val="27C38BED"/>
    <w:rsid w:val="27EB2FEF"/>
    <w:rsid w:val="27ED36B7"/>
    <w:rsid w:val="2807AF0D"/>
    <w:rsid w:val="2808075C"/>
    <w:rsid w:val="2812F529"/>
    <w:rsid w:val="281476A6"/>
    <w:rsid w:val="282B73FF"/>
    <w:rsid w:val="28309627"/>
    <w:rsid w:val="285504A3"/>
    <w:rsid w:val="285CFAB4"/>
    <w:rsid w:val="28701B2E"/>
    <w:rsid w:val="289A2AFA"/>
    <w:rsid w:val="28A05A18"/>
    <w:rsid w:val="28C8420D"/>
    <w:rsid w:val="28DF90B7"/>
    <w:rsid w:val="290204AC"/>
    <w:rsid w:val="2905A2A1"/>
    <w:rsid w:val="290E9E5A"/>
    <w:rsid w:val="291D2F21"/>
    <w:rsid w:val="292A399D"/>
    <w:rsid w:val="292E9C6E"/>
    <w:rsid w:val="2955F38B"/>
    <w:rsid w:val="296A87F5"/>
    <w:rsid w:val="297997FE"/>
    <w:rsid w:val="2981E4EE"/>
    <w:rsid w:val="299840DF"/>
    <w:rsid w:val="299CCB3D"/>
    <w:rsid w:val="29A0BCDC"/>
    <w:rsid w:val="29A53DB6"/>
    <w:rsid w:val="29D9F6A8"/>
    <w:rsid w:val="29E2E07D"/>
    <w:rsid w:val="29EDE696"/>
    <w:rsid w:val="2A2D6443"/>
    <w:rsid w:val="2A3025A0"/>
    <w:rsid w:val="2A3A2CF5"/>
    <w:rsid w:val="2A469A0F"/>
    <w:rsid w:val="2A7CBC01"/>
    <w:rsid w:val="2A91C6E3"/>
    <w:rsid w:val="2A9B7314"/>
    <w:rsid w:val="2AA0EBDB"/>
    <w:rsid w:val="2AA75035"/>
    <w:rsid w:val="2AA84237"/>
    <w:rsid w:val="2ACA07AE"/>
    <w:rsid w:val="2AD2F2CF"/>
    <w:rsid w:val="2ADD5346"/>
    <w:rsid w:val="2AEE7C47"/>
    <w:rsid w:val="2AF90281"/>
    <w:rsid w:val="2B00F82C"/>
    <w:rsid w:val="2B06FD10"/>
    <w:rsid w:val="2B07F64A"/>
    <w:rsid w:val="2B1C85EE"/>
    <w:rsid w:val="2B2C983A"/>
    <w:rsid w:val="2B4FDBA6"/>
    <w:rsid w:val="2B5495A1"/>
    <w:rsid w:val="2B75CFE9"/>
    <w:rsid w:val="2B7C3B59"/>
    <w:rsid w:val="2B8D5884"/>
    <w:rsid w:val="2BA445B6"/>
    <w:rsid w:val="2BA4B33E"/>
    <w:rsid w:val="2BB48C3C"/>
    <w:rsid w:val="2BBA6F07"/>
    <w:rsid w:val="2BD26100"/>
    <w:rsid w:val="2BD66884"/>
    <w:rsid w:val="2BDD6CC0"/>
    <w:rsid w:val="2BE3B58D"/>
    <w:rsid w:val="2C00AE19"/>
    <w:rsid w:val="2C0CDB71"/>
    <w:rsid w:val="2C1CCB4C"/>
    <w:rsid w:val="2C2B4A47"/>
    <w:rsid w:val="2C3F86D1"/>
    <w:rsid w:val="2C4BFF4C"/>
    <w:rsid w:val="2C6AAB9E"/>
    <w:rsid w:val="2CA49661"/>
    <w:rsid w:val="2CB3BB7B"/>
    <w:rsid w:val="2CB4A7AA"/>
    <w:rsid w:val="2CD2D81F"/>
    <w:rsid w:val="2CEDCFE4"/>
    <w:rsid w:val="2CF9C368"/>
    <w:rsid w:val="2D1F8F4F"/>
    <w:rsid w:val="2D24364C"/>
    <w:rsid w:val="2D3417C6"/>
    <w:rsid w:val="2D390E8B"/>
    <w:rsid w:val="2D43E183"/>
    <w:rsid w:val="2D548F20"/>
    <w:rsid w:val="2D597DE2"/>
    <w:rsid w:val="2D6F85EA"/>
    <w:rsid w:val="2D7431A0"/>
    <w:rsid w:val="2D8D794C"/>
    <w:rsid w:val="2D9C23AE"/>
    <w:rsid w:val="2DA38B9D"/>
    <w:rsid w:val="2DB01CDB"/>
    <w:rsid w:val="2DB7F331"/>
    <w:rsid w:val="2DD89607"/>
    <w:rsid w:val="2DE428BC"/>
    <w:rsid w:val="2DEE34E5"/>
    <w:rsid w:val="2E1785D3"/>
    <w:rsid w:val="2E27478C"/>
    <w:rsid w:val="2E40BB2B"/>
    <w:rsid w:val="2E484172"/>
    <w:rsid w:val="2E4924AC"/>
    <w:rsid w:val="2E4FC91D"/>
    <w:rsid w:val="2E79B8A4"/>
    <w:rsid w:val="2E8E3055"/>
    <w:rsid w:val="2E9AA07A"/>
    <w:rsid w:val="2EAAC26A"/>
    <w:rsid w:val="2EABF438"/>
    <w:rsid w:val="2ECDD2D4"/>
    <w:rsid w:val="2EDFF693"/>
    <w:rsid w:val="2EE429BE"/>
    <w:rsid w:val="2F2915D5"/>
    <w:rsid w:val="2F3E6838"/>
    <w:rsid w:val="2F498FC8"/>
    <w:rsid w:val="2F55AF3B"/>
    <w:rsid w:val="2F6257B0"/>
    <w:rsid w:val="2F6A7653"/>
    <w:rsid w:val="2F7A03D0"/>
    <w:rsid w:val="2F80C573"/>
    <w:rsid w:val="2F927127"/>
    <w:rsid w:val="2FB90CCA"/>
    <w:rsid w:val="2FE49031"/>
    <w:rsid w:val="2FEDBB32"/>
    <w:rsid w:val="2FF7334A"/>
    <w:rsid w:val="30181884"/>
    <w:rsid w:val="30355C57"/>
    <w:rsid w:val="305D7789"/>
    <w:rsid w:val="3067BCEB"/>
    <w:rsid w:val="306FF353"/>
    <w:rsid w:val="30B86626"/>
    <w:rsid w:val="30C4EFBA"/>
    <w:rsid w:val="30DD9C16"/>
    <w:rsid w:val="30E2CA68"/>
    <w:rsid w:val="30ED5A62"/>
    <w:rsid w:val="31212561"/>
    <w:rsid w:val="31411964"/>
    <w:rsid w:val="314D86D8"/>
    <w:rsid w:val="3165274E"/>
    <w:rsid w:val="317D4546"/>
    <w:rsid w:val="31AB1B78"/>
    <w:rsid w:val="31C30CCC"/>
    <w:rsid w:val="31CFBD3A"/>
    <w:rsid w:val="3216504F"/>
    <w:rsid w:val="323311ED"/>
    <w:rsid w:val="32563AF1"/>
    <w:rsid w:val="32931135"/>
    <w:rsid w:val="3295769B"/>
    <w:rsid w:val="32AFB6C2"/>
    <w:rsid w:val="32C94EA3"/>
    <w:rsid w:val="32CC17EA"/>
    <w:rsid w:val="32D4D78C"/>
    <w:rsid w:val="32D69990"/>
    <w:rsid w:val="33399931"/>
    <w:rsid w:val="334EE2BC"/>
    <w:rsid w:val="33555EA8"/>
    <w:rsid w:val="335CA45F"/>
    <w:rsid w:val="335F77FA"/>
    <w:rsid w:val="336FDF57"/>
    <w:rsid w:val="337C4C07"/>
    <w:rsid w:val="33875454"/>
    <w:rsid w:val="33A24C97"/>
    <w:rsid w:val="33AB5096"/>
    <w:rsid w:val="33E14536"/>
    <w:rsid w:val="33E7C6B3"/>
    <w:rsid w:val="33F61244"/>
    <w:rsid w:val="3409A0A2"/>
    <w:rsid w:val="34196C55"/>
    <w:rsid w:val="346CD0AF"/>
    <w:rsid w:val="346E5754"/>
    <w:rsid w:val="347DC573"/>
    <w:rsid w:val="347E3FC6"/>
    <w:rsid w:val="348214AB"/>
    <w:rsid w:val="34901DAB"/>
    <w:rsid w:val="349E4350"/>
    <w:rsid w:val="34B64883"/>
    <w:rsid w:val="34C2656B"/>
    <w:rsid w:val="34D5E723"/>
    <w:rsid w:val="34F54856"/>
    <w:rsid w:val="3502DFF9"/>
    <w:rsid w:val="35101389"/>
    <w:rsid w:val="3526E99A"/>
    <w:rsid w:val="3529CBB5"/>
    <w:rsid w:val="352BD368"/>
    <w:rsid w:val="3530792D"/>
    <w:rsid w:val="3547AC24"/>
    <w:rsid w:val="35665DC9"/>
    <w:rsid w:val="35AFB7EA"/>
    <w:rsid w:val="35B7A3F2"/>
    <w:rsid w:val="35EA40DF"/>
    <w:rsid w:val="35F69BBA"/>
    <w:rsid w:val="35FB996F"/>
    <w:rsid w:val="36017664"/>
    <w:rsid w:val="36427306"/>
    <w:rsid w:val="36717D5C"/>
    <w:rsid w:val="36AA8C12"/>
    <w:rsid w:val="36B17056"/>
    <w:rsid w:val="36CFEC42"/>
    <w:rsid w:val="36D559CA"/>
    <w:rsid w:val="36ED55CE"/>
    <w:rsid w:val="3719BC6A"/>
    <w:rsid w:val="371E4A88"/>
    <w:rsid w:val="37350C22"/>
    <w:rsid w:val="37395ADD"/>
    <w:rsid w:val="37445433"/>
    <w:rsid w:val="3749EA42"/>
    <w:rsid w:val="374B00D1"/>
    <w:rsid w:val="3769F3B8"/>
    <w:rsid w:val="37834D0A"/>
    <w:rsid w:val="37954529"/>
    <w:rsid w:val="379B264A"/>
    <w:rsid w:val="37B644A9"/>
    <w:rsid w:val="37C056FC"/>
    <w:rsid w:val="37D13ED1"/>
    <w:rsid w:val="37DAB004"/>
    <w:rsid w:val="37F443A3"/>
    <w:rsid w:val="381B5F43"/>
    <w:rsid w:val="38306BBB"/>
    <w:rsid w:val="383C76B9"/>
    <w:rsid w:val="383FD23A"/>
    <w:rsid w:val="385DB894"/>
    <w:rsid w:val="3878D6E6"/>
    <w:rsid w:val="388A701F"/>
    <w:rsid w:val="388FF515"/>
    <w:rsid w:val="38A7127B"/>
    <w:rsid w:val="38B087C3"/>
    <w:rsid w:val="38D0923F"/>
    <w:rsid w:val="38E2E9F9"/>
    <w:rsid w:val="38EC2B09"/>
    <w:rsid w:val="38EF84A8"/>
    <w:rsid w:val="38FE9950"/>
    <w:rsid w:val="39006797"/>
    <w:rsid w:val="393F378F"/>
    <w:rsid w:val="394DCD1C"/>
    <w:rsid w:val="396CDECF"/>
    <w:rsid w:val="39841116"/>
    <w:rsid w:val="39C9064C"/>
    <w:rsid w:val="39CF6FCC"/>
    <w:rsid w:val="39E41513"/>
    <w:rsid w:val="3A06F67F"/>
    <w:rsid w:val="3A14609C"/>
    <w:rsid w:val="3A6B93BF"/>
    <w:rsid w:val="3A766AF2"/>
    <w:rsid w:val="3ABCD448"/>
    <w:rsid w:val="3AC17F5E"/>
    <w:rsid w:val="3AD46CAC"/>
    <w:rsid w:val="3AD96292"/>
    <w:rsid w:val="3ADB7BC7"/>
    <w:rsid w:val="3AE8E08E"/>
    <w:rsid w:val="3AFDF35E"/>
    <w:rsid w:val="3B016D6D"/>
    <w:rsid w:val="3B0C258E"/>
    <w:rsid w:val="3B2518AF"/>
    <w:rsid w:val="3B2F8FED"/>
    <w:rsid w:val="3B33D17B"/>
    <w:rsid w:val="3B433C5C"/>
    <w:rsid w:val="3B52529A"/>
    <w:rsid w:val="3B6CAD60"/>
    <w:rsid w:val="3B808F7D"/>
    <w:rsid w:val="3BB485D4"/>
    <w:rsid w:val="3BDB8070"/>
    <w:rsid w:val="3BDFC1A9"/>
    <w:rsid w:val="3BE47FC0"/>
    <w:rsid w:val="3BEC99EF"/>
    <w:rsid w:val="3C0B7FBF"/>
    <w:rsid w:val="3C101844"/>
    <w:rsid w:val="3C13AAAB"/>
    <w:rsid w:val="3C3B943E"/>
    <w:rsid w:val="3C4BCF57"/>
    <w:rsid w:val="3C52D761"/>
    <w:rsid w:val="3C6BD49C"/>
    <w:rsid w:val="3C8B48A3"/>
    <w:rsid w:val="3D2019E6"/>
    <w:rsid w:val="3D206A46"/>
    <w:rsid w:val="3D2CCABC"/>
    <w:rsid w:val="3D2E9FC5"/>
    <w:rsid w:val="3D319584"/>
    <w:rsid w:val="3D4B3490"/>
    <w:rsid w:val="3D4D63F2"/>
    <w:rsid w:val="3D581932"/>
    <w:rsid w:val="3D68F77A"/>
    <w:rsid w:val="3D71170C"/>
    <w:rsid w:val="3D94E323"/>
    <w:rsid w:val="3DBC07F5"/>
    <w:rsid w:val="3DDF284B"/>
    <w:rsid w:val="3DEC3E77"/>
    <w:rsid w:val="3E02ADA5"/>
    <w:rsid w:val="3E187718"/>
    <w:rsid w:val="3E189A10"/>
    <w:rsid w:val="3E386D90"/>
    <w:rsid w:val="3E4A7878"/>
    <w:rsid w:val="3E8F87EC"/>
    <w:rsid w:val="3EB46359"/>
    <w:rsid w:val="3EB67DB3"/>
    <w:rsid w:val="3EB851AE"/>
    <w:rsid w:val="3ED0EBD1"/>
    <w:rsid w:val="3F017D01"/>
    <w:rsid w:val="3F20F0D1"/>
    <w:rsid w:val="3F2ECB8E"/>
    <w:rsid w:val="3F431834"/>
    <w:rsid w:val="3F46872A"/>
    <w:rsid w:val="3F46B566"/>
    <w:rsid w:val="3F5CD98D"/>
    <w:rsid w:val="3F6377A6"/>
    <w:rsid w:val="3F9C258A"/>
    <w:rsid w:val="3FBD3D8E"/>
    <w:rsid w:val="3FC187ED"/>
    <w:rsid w:val="3FC358BE"/>
    <w:rsid w:val="3FCCAD94"/>
    <w:rsid w:val="3FD199AC"/>
    <w:rsid w:val="3FD60458"/>
    <w:rsid w:val="3FEE3B63"/>
    <w:rsid w:val="3FF15FC1"/>
    <w:rsid w:val="3FF3741B"/>
    <w:rsid w:val="3FF89D80"/>
    <w:rsid w:val="4000734A"/>
    <w:rsid w:val="40223283"/>
    <w:rsid w:val="40223283"/>
    <w:rsid w:val="402321B3"/>
    <w:rsid w:val="4025EBC6"/>
    <w:rsid w:val="402A0FD4"/>
    <w:rsid w:val="402A7066"/>
    <w:rsid w:val="402FD6FF"/>
    <w:rsid w:val="403F6F98"/>
    <w:rsid w:val="40581070"/>
    <w:rsid w:val="40758DB7"/>
    <w:rsid w:val="408095E1"/>
    <w:rsid w:val="409B9F9B"/>
    <w:rsid w:val="40A0FDFD"/>
    <w:rsid w:val="40A649EA"/>
    <w:rsid w:val="40B1BB2E"/>
    <w:rsid w:val="40C1ADC3"/>
    <w:rsid w:val="40C8806A"/>
    <w:rsid w:val="40CBE829"/>
    <w:rsid w:val="40CD4F33"/>
    <w:rsid w:val="40CD92C2"/>
    <w:rsid w:val="40D605D2"/>
    <w:rsid w:val="40E2955A"/>
    <w:rsid w:val="40E30A82"/>
    <w:rsid w:val="40EC7EAF"/>
    <w:rsid w:val="40FB7DF2"/>
    <w:rsid w:val="4112D872"/>
    <w:rsid w:val="41196AFD"/>
    <w:rsid w:val="411A2258"/>
    <w:rsid w:val="41218C69"/>
    <w:rsid w:val="4123E3AE"/>
    <w:rsid w:val="41423185"/>
    <w:rsid w:val="415B6C25"/>
    <w:rsid w:val="415BCF5A"/>
    <w:rsid w:val="4161962A"/>
    <w:rsid w:val="417B9DC2"/>
    <w:rsid w:val="41908D57"/>
    <w:rsid w:val="419E62F8"/>
    <w:rsid w:val="41B007BB"/>
    <w:rsid w:val="41BB598C"/>
    <w:rsid w:val="41D3F2EC"/>
    <w:rsid w:val="41DA4B5B"/>
    <w:rsid w:val="41DC18F0"/>
    <w:rsid w:val="41FC504A"/>
    <w:rsid w:val="4203019A"/>
    <w:rsid w:val="4212E870"/>
    <w:rsid w:val="42174A6B"/>
    <w:rsid w:val="424F10C6"/>
    <w:rsid w:val="4253BF22"/>
    <w:rsid w:val="426A8E51"/>
    <w:rsid w:val="426A8E51"/>
    <w:rsid w:val="429C8998"/>
    <w:rsid w:val="42ACFDA6"/>
    <w:rsid w:val="42CB7F97"/>
    <w:rsid w:val="42CB8C4C"/>
    <w:rsid w:val="42D92D04"/>
    <w:rsid w:val="42D94F1D"/>
    <w:rsid w:val="42DFD90E"/>
    <w:rsid w:val="42E3213C"/>
    <w:rsid w:val="42E3249B"/>
    <w:rsid w:val="42FDB703"/>
    <w:rsid w:val="43000DBC"/>
    <w:rsid w:val="43387861"/>
    <w:rsid w:val="435A4598"/>
    <w:rsid w:val="436B983C"/>
    <w:rsid w:val="438EDD84"/>
    <w:rsid w:val="439A38FA"/>
    <w:rsid w:val="43C4B40B"/>
    <w:rsid w:val="43D61863"/>
    <w:rsid w:val="43E297B1"/>
    <w:rsid w:val="43E603E1"/>
    <w:rsid w:val="43EDB0D9"/>
    <w:rsid w:val="43FE5EB7"/>
    <w:rsid w:val="4400196B"/>
    <w:rsid w:val="44136CE3"/>
    <w:rsid w:val="4427D54D"/>
    <w:rsid w:val="44328DDC"/>
    <w:rsid w:val="44441096"/>
    <w:rsid w:val="44517669"/>
    <w:rsid w:val="447038B6"/>
    <w:rsid w:val="447B712A"/>
    <w:rsid w:val="4480BD99"/>
    <w:rsid w:val="44862C77"/>
    <w:rsid w:val="4494A3A2"/>
    <w:rsid w:val="44A13C7B"/>
    <w:rsid w:val="44A7C09D"/>
    <w:rsid w:val="44AF4698"/>
    <w:rsid w:val="44CB4CCA"/>
    <w:rsid w:val="44F37556"/>
    <w:rsid w:val="45144AFD"/>
    <w:rsid w:val="45226EFC"/>
    <w:rsid w:val="452F7468"/>
    <w:rsid w:val="45416289"/>
    <w:rsid w:val="4541C115"/>
    <w:rsid w:val="4550FB02"/>
    <w:rsid w:val="455A50DA"/>
    <w:rsid w:val="455B7904"/>
    <w:rsid w:val="457A004C"/>
    <w:rsid w:val="45B9F968"/>
    <w:rsid w:val="45BA8DAE"/>
    <w:rsid w:val="45C0D47E"/>
    <w:rsid w:val="45D43332"/>
    <w:rsid w:val="45E0B074"/>
    <w:rsid w:val="45E6A832"/>
    <w:rsid w:val="4605BA9D"/>
    <w:rsid w:val="460A3255"/>
    <w:rsid w:val="460CA02E"/>
    <w:rsid w:val="461EC61F"/>
    <w:rsid w:val="46457150"/>
    <w:rsid w:val="465126EB"/>
    <w:rsid w:val="4672CFD1"/>
    <w:rsid w:val="468407BF"/>
    <w:rsid w:val="4692E515"/>
    <w:rsid w:val="469BE4FA"/>
    <w:rsid w:val="46A28FC2"/>
    <w:rsid w:val="46A43C8C"/>
    <w:rsid w:val="46A4D3EF"/>
    <w:rsid w:val="46ACF0CD"/>
    <w:rsid w:val="46CC10D5"/>
    <w:rsid w:val="46EC9795"/>
    <w:rsid w:val="46FA122C"/>
    <w:rsid w:val="4710BADD"/>
    <w:rsid w:val="471E489D"/>
    <w:rsid w:val="4727EAAC"/>
    <w:rsid w:val="47422CBA"/>
    <w:rsid w:val="474B64E8"/>
    <w:rsid w:val="475B4587"/>
    <w:rsid w:val="4766936B"/>
    <w:rsid w:val="476C0DFF"/>
    <w:rsid w:val="47A03EE7"/>
    <w:rsid w:val="47B44197"/>
    <w:rsid w:val="47B6D5AC"/>
    <w:rsid w:val="47CC0C58"/>
    <w:rsid w:val="47D27F4B"/>
    <w:rsid w:val="47DB6DA9"/>
    <w:rsid w:val="47E525D0"/>
    <w:rsid w:val="47F1BB45"/>
    <w:rsid w:val="47F51690"/>
    <w:rsid w:val="480B3578"/>
    <w:rsid w:val="48204128"/>
    <w:rsid w:val="4844EE6A"/>
    <w:rsid w:val="48552B33"/>
    <w:rsid w:val="485F3833"/>
    <w:rsid w:val="487D662F"/>
    <w:rsid w:val="488AF513"/>
    <w:rsid w:val="48D6F6EB"/>
    <w:rsid w:val="4901A3AF"/>
    <w:rsid w:val="491BE6AB"/>
    <w:rsid w:val="4962A93B"/>
    <w:rsid w:val="4982C5FC"/>
    <w:rsid w:val="499A50D1"/>
    <w:rsid w:val="49A05E4A"/>
    <w:rsid w:val="49A4BE92"/>
    <w:rsid w:val="49A63CBB"/>
    <w:rsid w:val="49B70C1B"/>
    <w:rsid w:val="49B7D5BF"/>
    <w:rsid w:val="49E1DF14"/>
    <w:rsid w:val="49E869C2"/>
    <w:rsid w:val="49FEADF0"/>
    <w:rsid w:val="4A0D65E3"/>
    <w:rsid w:val="4A317ADF"/>
    <w:rsid w:val="4A3668B8"/>
    <w:rsid w:val="4A46A64B"/>
    <w:rsid w:val="4A605A83"/>
    <w:rsid w:val="4A8CB81C"/>
    <w:rsid w:val="4AC02DF8"/>
    <w:rsid w:val="4AC58DF3"/>
    <w:rsid w:val="4AE652D2"/>
    <w:rsid w:val="4AEE5938"/>
    <w:rsid w:val="4B099506"/>
    <w:rsid w:val="4B0E9547"/>
    <w:rsid w:val="4B2FCA45"/>
    <w:rsid w:val="4B307DCF"/>
    <w:rsid w:val="4B3985A6"/>
    <w:rsid w:val="4B39C607"/>
    <w:rsid w:val="4B3B6102"/>
    <w:rsid w:val="4B5556C2"/>
    <w:rsid w:val="4B6359BD"/>
    <w:rsid w:val="4B686240"/>
    <w:rsid w:val="4B8D4EB8"/>
    <w:rsid w:val="4B95D629"/>
    <w:rsid w:val="4B9BAAED"/>
    <w:rsid w:val="4BB247D9"/>
    <w:rsid w:val="4BBBA8D0"/>
    <w:rsid w:val="4BEC8F04"/>
    <w:rsid w:val="4C22F581"/>
    <w:rsid w:val="4C4704E1"/>
    <w:rsid w:val="4C4A6D2B"/>
    <w:rsid w:val="4C4BE84C"/>
    <w:rsid w:val="4C6CB775"/>
    <w:rsid w:val="4C75A682"/>
    <w:rsid w:val="4C8EE93C"/>
    <w:rsid w:val="4CABE657"/>
    <w:rsid w:val="4CD290D8"/>
    <w:rsid w:val="4CE99ABE"/>
    <w:rsid w:val="4CFE2185"/>
    <w:rsid w:val="4D0A876D"/>
    <w:rsid w:val="4D1E5C7D"/>
    <w:rsid w:val="4D6335CB"/>
    <w:rsid w:val="4D7A7A5E"/>
    <w:rsid w:val="4D8CE4B2"/>
    <w:rsid w:val="4D8CE4B2"/>
    <w:rsid w:val="4D914B64"/>
    <w:rsid w:val="4D95C85D"/>
    <w:rsid w:val="4D9BDBD8"/>
    <w:rsid w:val="4DA53752"/>
    <w:rsid w:val="4DB08E1A"/>
    <w:rsid w:val="4DBC7236"/>
    <w:rsid w:val="4DD9025D"/>
    <w:rsid w:val="4DDA7E3F"/>
    <w:rsid w:val="4DDABE82"/>
    <w:rsid w:val="4DF18294"/>
    <w:rsid w:val="4DF21B0C"/>
    <w:rsid w:val="4DFBB703"/>
    <w:rsid w:val="4E0B5722"/>
    <w:rsid w:val="4E1590FE"/>
    <w:rsid w:val="4E369EBD"/>
    <w:rsid w:val="4E490AB0"/>
    <w:rsid w:val="4E5092C1"/>
    <w:rsid w:val="4E645FDC"/>
    <w:rsid w:val="4E6A779F"/>
    <w:rsid w:val="4E729C0B"/>
    <w:rsid w:val="4E83D6FF"/>
    <w:rsid w:val="4E9DFAC0"/>
    <w:rsid w:val="4EAA2AA9"/>
    <w:rsid w:val="4EBA4DA7"/>
    <w:rsid w:val="4EBE8CFE"/>
    <w:rsid w:val="4EC5A6B1"/>
    <w:rsid w:val="4EF5C3B1"/>
    <w:rsid w:val="4F43E87A"/>
    <w:rsid w:val="4F5B9720"/>
    <w:rsid w:val="4F7C9DAF"/>
    <w:rsid w:val="4F9FA7CF"/>
    <w:rsid w:val="4FA6B18B"/>
    <w:rsid w:val="4FE93B19"/>
    <w:rsid w:val="4FFDC578"/>
    <w:rsid w:val="501D47AD"/>
    <w:rsid w:val="50763AF8"/>
    <w:rsid w:val="50C0F0F0"/>
    <w:rsid w:val="50C6492B"/>
    <w:rsid w:val="50D52DB0"/>
    <w:rsid w:val="50F6735C"/>
    <w:rsid w:val="50FBAC5D"/>
    <w:rsid w:val="510058E0"/>
    <w:rsid w:val="5111A672"/>
    <w:rsid w:val="5145DC9A"/>
    <w:rsid w:val="515155FD"/>
    <w:rsid w:val="5155D1D3"/>
    <w:rsid w:val="51645100"/>
    <w:rsid w:val="516B2506"/>
    <w:rsid w:val="51755A30"/>
    <w:rsid w:val="51942D17"/>
    <w:rsid w:val="51B439FE"/>
    <w:rsid w:val="51B9816D"/>
    <w:rsid w:val="51C1BF5B"/>
    <w:rsid w:val="51C1BF5B"/>
    <w:rsid w:val="51C62F82"/>
    <w:rsid w:val="51F9232C"/>
    <w:rsid w:val="5204E86D"/>
    <w:rsid w:val="521C081B"/>
    <w:rsid w:val="521C606D"/>
    <w:rsid w:val="524DC9F5"/>
    <w:rsid w:val="526F45AF"/>
    <w:rsid w:val="5279E221"/>
    <w:rsid w:val="527BAB1F"/>
    <w:rsid w:val="528DAD5D"/>
    <w:rsid w:val="52A8FC57"/>
    <w:rsid w:val="52B3A726"/>
    <w:rsid w:val="52D22248"/>
    <w:rsid w:val="52D2D67C"/>
    <w:rsid w:val="52EE312F"/>
    <w:rsid w:val="530C2578"/>
    <w:rsid w:val="531215B4"/>
    <w:rsid w:val="53254FF5"/>
    <w:rsid w:val="53361FAA"/>
    <w:rsid w:val="533DCE22"/>
    <w:rsid w:val="534D4C8D"/>
    <w:rsid w:val="535E7ED2"/>
    <w:rsid w:val="53703906"/>
    <w:rsid w:val="5373FBB7"/>
    <w:rsid w:val="5378301E"/>
    <w:rsid w:val="53890FC9"/>
    <w:rsid w:val="539172CE"/>
    <w:rsid w:val="53B2F0F8"/>
    <w:rsid w:val="53D3079D"/>
    <w:rsid w:val="53ED45F2"/>
    <w:rsid w:val="5403FB1A"/>
    <w:rsid w:val="5414CC16"/>
    <w:rsid w:val="542D2A38"/>
    <w:rsid w:val="543AFAC8"/>
    <w:rsid w:val="544B57E2"/>
    <w:rsid w:val="54721964"/>
    <w:rsid w:val="547B4CFE"/>
    <w:rsid w:val="54943069"/>
    <w:rsid w:val="54AB84D8"/>
    <w:rsid w:val="54B95B8A"/>
    <w:rsid w:val="54BB31C6"/>
    <w:rsid w:val="54C9C417"/>
    <w:rsid w:val="54E5E7E3"/>
    <w:rsid w:val="54EC8AF9"/>
    <w:rsid w:val="5507D065"/>
    <w:rsid w:val="550DFB1D"/>
    <w:rsid w:val="552B7498"/>
    <w:rsid w:val="552E6AE5"/>
    <w:rsid w:val="5531CE4B"/>
    <w:rsid w:val="553740BB"/>
    <w:rsid w:val="553B4D04"/>
    <w:rsid w:val="5553215C"/>
    <w:rsid w:val="55532904"/>
    <w:rsid w:val="555758F6"/>
    <w:rsid w:val="555891F8"/>
    <w:rsid w:val="55831896"/>
    <w:rsid w:val="55956877"/>
    <w:rsid w:val="55AF088A"/>
    <w:rsid w:val="55B67F47"/>
    <w:rsid w:val="55C7ABD4"/>
    <w:rsid w:val="55D123D6"/>
    <w:rsid w:val="55D3A941"/>
    <w:rsid w:val="55DEEB64"/>
    <w:rsid w:val="55E29819"/>
    <w:rsid w:val="55F58C0A"/>
    <w:rsid w:val="561A069B"/>
    <w:rsid w:val="561CBD46"/>
    <w:rsid w:val="561DDF6F"/>
    <w:rsid w:val="5661B95F"/>
    <w:rsid w:val="5671E860"/>
    <w:rsid w:val="56747593"/>
    <w:rsid w:val="56B09EBD"/>
    <w:rsid w:val="56DD4050"/>
    <w:rsid w:val="56F02417"/>
    <w:rsid w:val="56F0742E"/>
    <w:rsid w:val="570EA55F"/>
    <w:rsid w:val="5712034A"/>
    <w:rsid w:val="572604F9"/>
    <w:rsid w:val="5741685E"/>
    <w:rsid w:val="576116FB"/>
    <w:rsid w:val="57A15733"/>
    <w:rsid w:val="57A6E019"/>
    <w:rsid w:val="57C925E9"/>
    <w:rsid w:val="57D9756A"/>
    <w:rsid w:val="57ED0ADB"/>
    <w:rsid w:val="57FFA344"/>
    <w:rsid w:val="5830286E"/>
    <w:rsid w:val="5831E682"/>
    <w:rsid w:val="58650FD7"/>
    <w:rsid w:val="586F5688"/>
    <w:rsid w:val="588418D5"/>
    <w:rsid w:val="58A4579D"/>
    <w:rsid w:val="58AAA98C"/>
    <w:rsid w:val="590334D1"/>
    <w:rsid w:val="59171E97"/>
    <w:rsid w:val="592375A7"/>
    <w:rsid w:val="593818C0"/>
    <w:rsid w:val="59471566"/>
    <w:rsid w:val="594F589B"/>
    <w:rsid w:val="595764D8"/>
    <w:rsid w:val="595C17A6"/>
    <w:rsid w:val="595C6B4F"/>
    <w:rsid w:val="599870DE"/>
    <w:rsid w:val="59A2A2AD"/>
    <w:rsid w:val="59A93AE9"/>
    <w:rsid w:val="59AD7FC8"/>
    <w:rsid w:val="59C2BE32"/>
    <w:rsid w:val="5A067A6B"/>
    <w:rsid w:val="5A317FA1"/>
    <w:rsid w:val="5A31872B"/>
    <w:rsid w:val="5A476C42"/>
    <w:rsid w:val="5A63F8DA"/>
    <w:rsid w:val="5A6D1768"/>
    <w:rsid w:val="5A6DFAA5"/>
    <w:rsid w:val="5A7E613D"/>
    <w:rsid w:val="5A805471"/>
    <w:rsid w:val="5A96F64A"/>
    <w:rsid w:val="5AC87B3E"/>
    <w:rsid w:val="5ACBCB2F"/>
    <w:rsid w:val="5AEDB149"/>
    <w:rsid w:val="5AF04D13"/>
    <w:rsid w:val="5B04907B"/>
    <w:rsid w:val="5B314C79"/>
    <w:rsid w:val="5B5A12F8"/>
    <w:rsid w:val="5B61BA2D"/>
    <w:rsid w:val="5B6E5923"/>
    <w:rsid w:val="5B8BB6F2"/>
    <w:rsid w:val="5B8F89E0"/>
    <w:rsid w:val="5B91F9D7"/>
    <w:rsid w:val="5B964793"/>
    <w:rsid w:val="5B96864F"/>
    <w:rsid w:val="5BBC8DB1"/>
    <w:rsid w:val="5BC7F2D0"/>
    <w:rsid w:val="5BD120C9"/>
    <w:rsid w:val="5BE8A0B9"/>
    <w:rsid w:val="5BEA2E4D"/>
    <w:rsid w:val="5BF609D1"/>
    <w:rsid w:val="5C04EB99"/>
    <w:rsid w:val="5C189ECE"/>
    <w:rsid w:val="5C497FA9"/>
    <w:rsid w:val="5C5BC9D0"/>
    <w:rsid w:val="5C64A18B"/>
    <w:rsid w:val="5C64DD7A"/>
    <w:rsid w:val="5C737EAA"/>
    <w:rsid w:val="5C7D9F8A"/>
    <w:rsid w:val="5C8D80AF"/>
    <w:rsid w:val="5C93F036"/>
    <w:rsid w:val="5CA66F66"/>
    <w:rsid w:val="5CB1231D"/>
    <w:rsid w:val="5CB8DFC2"/>
    <w:rsid w:val="5CBE7123"/>
    <w:rsid w:val="5CC2A31E"/>
    <w:rsid w:val="5CC56323"/>
    <w:rsid w:val="5CC66938"/>
    <w:rsid w:val="5CDD688E"/>
    <w:rsid w:val="5CE51E3B"/>
    <w:rsid w:val="5CF13152"/>
    <w:rsid w:val="5CF230E8"/>
    <w:rsid w:val="5CF82E57"/>
    <w:rsid w:val="5D1401E0"/>
    <w:rsid w:val="5D28BA80"/>
    <w:rsid w:val="5D2C3E79"/>
    <w:rsid w:val="5D306563"/>
    <w:rsid w:val="5D3CDF6B"/>
    <w:rsid w:val="5D837E14"/>
    <w:rsid w:val="5D8717A3"/>
    <w:rsid w:val="5D9B3AA7"/>
    <w:rsid w:val="5DAB1F4C"/>
    <w:rsid w:val="5DB2D3AB"/>
    <w:rsid w:val="5DC3A3E4"/>
    <w:rsid w:val="5DC4F4BD"/>
    <w:rsid w:val="5DCE45AC"/>
    <w:rsid w:val="5DF9FB96"/>
    <w:rsid w:val="5E21A9F6"/>
    <w:rsid w:val="5E5F19D8"/>
    <w:rsid w:val="5E67A5E9"/>
    <w:rsid w:val="5E6E82E0"/>
    <w:rsid w:val="5E81B45C"/>
    <w:rsid w:val="5E92B7EF"/>
    <w:rsid w:val="5EC0257F"/>
    <w:rsid w:val="5EDA6CFC"/>
    <w:rsid w:val="5EE85076"/>
    <w:rsid w:val="5EE99535"/>
    <w:rsid w:val="5EF5847C"/>
    <w:rsid w:val="5EFE41AD"/>
    <w:rsid w:val="5F014D81"/>
    <w:rsid w:val="5F14BCEA"/>
    <w:rsid w:val="5F1E99D0"/>
    <w:rsid w:val="5F30B236"/>
    <w:rsid w:val="5F4C70E6"/>
    <w:rsid w:val="5F4DA399"/>
    <w:rsid w:val="5F56814E"/>
    <w:rsid w:val="5F8184DA"/>
    <w:rsid w:val="5F89F959"/>
    <w:rsid w:val="5F912AFD"/>
    <w:rsid w:val="5F92207F"/>
    <w:rsid w:val="5F9C4783"/>
    <w:rsid w:val="5FE2EF04"/>
    <w:rsid w:val="5FEEB2BD"/>
    <w:rsid w:val="600A81D8"/>
    <w:rsid w:val="601C82A3"/>
    <w:rsid w:val="602C5CEB"/>
    <w:rsid w:val="604A1571"/>
    <w:rsid w:val="607C67FC"/>
    <w:rsid w:val="607CA523"/>
    <w:rsid w:val="60AC39CA"/>
    <w:rsid w:val="60B2A74E"/>
    <w:rsid w:val="60C9998C"/>
    <w:rsid w:val="60DE6A49"/>
    <w:rsid w:val="60EE6FE1"/>
    <w:rsid w:val="61044DE2"/>
    <w:rsid w:val="6117601A"/>
    <w:rsid w:val="611CC343"/>
    <w:rsid w:val="6128EC7D"/>
    <w:rsid w:val="614080C1"/>
    <w:rsid w:val="6148E68A"/>
    <w:rsid w:val="615BD559"/>
    <w:rsid w:val="6162C9FF"/>
    <w:rsid w:val="61642ECB"/>
    <w:rsid w:val="61846146"/>
    <w:rsid w:val="61909CC8"/>
    <w:rsid w:val="619C0DF9"/>
    <w:rsid w:val="61B81EEE"/>
    <w:rsid w:val="61D93672"/>
    <w:rsid w:val="61E87DAC"/>
    <w:rsid w:val="62041FA6"/>
    <w:rsid w:val="620E6F7C"/>
    <w:rsid w:val="62250456"/>
    <w:rsid w:val="6236D565"/>
    <w:rsid w:val="623CD5E9"/>
    <w:rsid w:val="6247764A"/>
    <w:rsid w:val="62864FE2"/>
    <w:rsid w:val="628EE86B"/>
    <w:rsid w:val="62A4E6F9"/>
    <w:rsid w:val="62BF361E"/>
    <w:rsid w:val="62C0CA1F"/>
    <w:rsid w:val="62CBF09D"/>
    <w:rsid w:val="62D3D812"/>
    <w:rsid w:val="632B3EDB"/>
    <w:rsid w:val="633C8B70"/>
    <w:rsid w:val="63445982"/>
    <w:rsid w:val="634D8091"/>
    <w:rsid w:val="635B2DF4"/>
    <w:rsid w:val="6380DB5E"/>
    <w:rsid w:val="63A85CDA"/>
    <w:rsid w:val="63AA7E74"/>
    <w:rsid w:val="63BE2A6D"/>
    <w:rsid w:val="63C25FC1"/>
    <w:rsid w:val="63CFAA94"/>
    <w:rsid w:val="63DE1A67"/>
    <w:rsid w:val="63DF8829"/>
    <w:rsid w:val="63ECFE8B"/>
    <w:rsid w:val="63F39561"/>
    <w:rsid w:val="63FBDC32"/>
    <w:rsid w:val="6448A8A1"/>
    <w:rsid w:val="644D9E95"/>
    <w:rsid w:val="64695420"/>
    <w:rsid w:val="646C834A"/>
    <w:rsid w:val="649370DB"/>
    <w:rsid w:val="64A5132A"/>
    <w:rsid w:val="64AB0D84"/>
    <w:rsid w:val="64ABA355"/>
    <w:rsid w:val="64B89186"/>
    <w:rsid w:val="64D6E043"/>
    <w:rsid w:val="64DA04E0"/>
    <w:rsid w:val="650654A5"/>
    <w:rsid w:val="650C8316"/>
    <w:rsid w:val="651282C9"/>
    <w:rsid w:val="652F8E3D"/>
    <w:rsid w:val="6535F789"/>
    <w:rsid w:val="6570D761"/>
    <w:rsid w:val="6582CC3E"/>
    <w:rsid w:val="65B1B553"/>
    <w:rsid w:val="65BC6F5A"/>
    <w:rsid w:val="65D09A0E"/>
    <w:rsid w:val="65E73DF1"/>
    <w:rsid w:val="65EB5E08"/>
    <w:rsid w:val="6610072B"/>
    <w:rsid w:val="6627AB26"/>
    <w:rsid w:val="664C5C9C"/>
    <w:rsid w:val="6655D8E6"/>
    <w:rsid w:val="6681F377"/>
    <w:rsid w:val="6686ED86"/>
    <w:rsid w:val="668C0D5E"/>
    <w:rsid w:val="668E0890"/>
    <w:rsid w:val="669C79F0"/>
    <w:rsid w:val="66A895B4"/>
    <w:rsid w:val="66B357CE"/>
    <w:rsid w:val="66B5BDCA"/>
    <w:rsid w:val="66CFE1B1"/>
    <w:rsid w:val="66DDE129"/>
    <w:rsid w:val="66E11736"/>
    <w:rsid w:val="67003A0D"/>
    <w:rsid w:val="6712F116"/>
    <w:rsid w:val="673DC73C"/>
    <w:rsid w:val="67455B13"/>
    <w:rsid w:val="674B0C30"/>
    <w:rsid w:val="67504701"/>
    <w:rsid w:val="6755FC45"/>
    <w:rsid w:val="67996ED4"/>
    <w:rsid w:val="67D5BA6E"/>
    <w:rsid w:val="67EC73D1"/>
    <w:rsid w:val="67EDF086"/>
    <w:rsid w:val="67F0F1CB"/>
    <w:rsid w:val="680974AA"/>
    <w:rsid w:val="681BAD38"/>
    <w:rsid w:val="6835A1EB"/>
    <w:rsid w:val="68368C74"/>
    <w:rsid w:val="688AF737"/>
    <w:rsid w:val="6896422E"/>
    <w:rsid w:val="68A1CBC4"/>
    <w:rsid w:val="68A2B330"/>
    <w:rsid w:val="68AB2DCC"/>
    <w:rsid w:val="68C42A50"/>
    <w:rsid w:val="68C8E0B7"/>
    <w:rsid w:val="68DAD132"/>
    <w:rsid w:val="68F5CA60"/>
    <w:rsid w:val="68FAA762"/>
    <w:rsid w:val="690280A7"/>
    <w:rsid w:val="69070EDE"/>
    <w:rsid w:val="694B614C"/>
    <w:rsid w:val="694C0CAD"/>
    <w:rsid w:val="6953093A"/>
    <w:rsid w:val="6953E689"/>
    <w:rsid w:val="69AECEAE"/>
    <w:rsid w:val="69C47DC0"/>
    <w:rsid w:val="69E9A593"/>
    <w:rsid w:val="69EC4F6F"/>
    <w:rsid w:val="69F958CC"/>
    <w:rsid w:val="69FF581F"/>
    <w:rsid w:val="6A02ADCB"/>
    <w:rsid w:val="6A06B981"/>
    <w:rsid w:val="6A185164"/>
    <w:rsid w:val="6A18FF73"/>
    <w:rsid w:val="6A3AF622"/>
    <w:rsid w:val="6A3B63F2"/>
    <w:rsid w:val="6A462F5A"/>
    <w:rsid w:val="6A5C1D82"/>
    <w:rsid w:val="6A66DF7C"/>
    <w:rsid w:val="6A8D61E0"/>
    <w:rsid w:val="6A91B07B"/>
    <w:rsid w:val="6AC531CA"/>
    <w:rsid w:val="6B47B041"/>
    <w:rsid w:val="6B4CA66F"/>
    <w:rsid w:val="6B56CF18"/>
    <w:rsid w:val="6B57B574"/>
    <w:rsid w:val="6B89E39E"/>
    <w:rsid w:val="6BC1EB42"/>
    <w:rsid w:val="6BE4822A"/>
    <w:rsid w:val="6C0A1CD4"/>
    <w:rsid w:val="6C354A89"/>
    <w:rsid w:val="6C5B2150"/>
    <w:rsid w:val="6C5B7D44"/>
    <w:rsid w:val="6C5D1001"/>
    <w:rsid w:val="6C5D8894"/>
    <w:rsid w:val="6C83B395"/>
    <w:rsid w:val="6C8A5C06"/>
    <w:rsid w:val="6C8A95CE"/>
    <w:rsid w:val="6CD0161F"/>
    <w:rsid w:val="6CD55C31"/>
    <w:rsid w:val="6CE485C2"/>
    <w:rsid w:val="6CF99151"/>
    <w:rsid w:val="6D013010"/>
    <w:rsid w:val="6D26B8BB"/>
    <w:rsid w:val="6D33D1AC"/>
    <w:rsid w:val="6D3562B0"/>
    <w:rsid w:val="6D5A2C9B"/>
    <w:rsid w:val="6D621C5E"/>
    <w:rsid w:val="6D6AE2FF"/>
    <w:rsid w:val="6D747592"/>
    <w:rsid w:val="6DBF81B0"/>
    <w:rsid w:val="6DC5CEBF"/>
    <w:rsid w:val="6DD30E2F"/>
    <w:rsid w:val="6DF35B59"/>
    <w:rsid w:val="6DF537D1"/>
    <w:rsid w:val="6DFF0F98"/>
    <w:rsid w:val="6E0073DB"/>
    <w:rsid w:val="6E293C69"/>
    <w:rsid w:val="6E40084C"/>
    <w:rsid w:val="6E9BD23C"/>
    <w:rsid w:val="6EA44FDA"/>
    <w:rsid w:val="6EF5FCCC"/>
    <w:rsid w:val="6F179538"/>
    <w:rsid w:val="6F17EE33"/>
    <w:rsid w:val="6F2100C8"/>
    <w:rsid w:val="6F4DB511"/>
    <w:rsid w:val="6F5CA88A"/>
    <w:rsid w:val="6FB19613"/>
    <w:rsid w:val="6FC020E1"/>
    <w:rsid w:val="6FC61025"/>
    <w:rsid w:val="6FCBAC9E"/>
    <w:rsid w:val="6FD5E70B"/>
    <w:rsid w:val="6FFFC25B"/>
    <w:rsid w:val="70030AC1"/>
    <w:rsid w:val="7008C887"/>
    <w:rsid w:val="7009BDBF"/>
    <w:rsid w:val="700BBE49"/>
    <w:rsid w:val="7019637C"/>
    <w:rsid w:val="701DCF90"/>
    <w:rsid w:val="702D05AD"/>
    <w:rsid w:val="703B3CBF"/>
    <w:rsid w:val="7081C756"/>
    <w:rsid w:val="708A1529"/>
    <w:rsid w:val="708FC64A"/>
    <w:rsid w:val="70AC1AAD"/>
    <w:rsid w:val="70AF0D13"/>
    <w:rsid w:val="70B2DA15"/>
    <w:rsid w:val="70D85150"/>
    <w:rsid w:val="71218955"/>
    <w:rsid w:val="712325C6"/>
    <w:rsid w:val="712D3250"/>
    <w:rsid w:val="71349A92"/>
    <w:rsid w:val="71385898"/>
    <w:rsid w:val="713A539D"/>
    <w:rsid w:val="7140B69B"/>
    <w:rsid w:val="715A5A7B"/>
    <w:rsid w:val="7174BE83"/>
    <w:rsid w:val="7181F7AC"/>
    <w:rsid w:val="71AD10F7"/>
    <w:rsid w:val="71BDA19F"/>
    <w:rsid w:val="71CF1EBE"/>
    <w:rsid w:val="71D09B04"/>
    <w:rsid w:val="71DD1756"/>
    <w:rsid w:val="71E086A8"/>
    <w:rsid w:val="71E6DBA5"/>
    <w:rsid w:val="71EE3499"/>
    <w:rsid w:val="71FC4689"/>
    <w:rsid w:val="72123654"/>
    <w:rsid w:val="72164730"/>
    <w:rsid w:val="72517866"/>
    <w:rsid w:val="726134D4"/>
    <w:rsid w:val="726F1CB5"/>
    <w:rsid w:val="72CEDB2C"/>
    <w:rsid w:val="72D06A90"/>
    <w:rsid w:val="72DF5CD2"/>
    <w:rsid w:val="72E14883"/>
    <w:rsid w:val="72E37FDE"/>
    <w:rsid w:val="72EEB219"/>
    <w:rsid w:val="72FC0CEA"/>
    <w:rsid w:val="730A074B"/>
    <w:rsid w:val="7316D28F"/>
    <w:rsid w:val="73195DDD"/>
    <w:rsid w:val="731B3317"/>
    <w:rsid w:val="7323F09B"/>
    <w:rsid w:val="734E4D31"/>
    <w:rsid w:val="736DCE23"/>
    <w:rsid w:val="7389B2D3"/>
    <w:rsid w:val="738E20BD"/>
    <w:rsid w:val="739DDF60"/>
    <w:rsid w:val="73A2BBAC"/>
    <w:rsid w:val="73C06D4A"/>
    <w:rsid w:val="73CA9AFE"/>
    <w:rsid w:val="73D20BB0"/>
    <w:rsid w:val="73D576F3"/>
    <w:rsid w:val="73E432B3"/>
    <w:rsid w:val="73E52151"/>
    <w:rsid w:val="73F96B16"/>
    <w:rsid w:val="74071510"/>
    <w:rsid w:val="7433F58E"/>
    <w:rsid w:val="7448507C"/>
    <w:rsid w:val="745625AE"/>
    <w:rsid w:val="7456CB18"/>
    <w:rsid w:val="745AC5F0"/>
    <w:rsid w:val="7472E58E"/>
    <w:rsid w:val="747D5580"/>
    <w:rsid w:val="74947A99"/>
    <w:rsid w:val="749EB4EF"/>
    <w:rsid w:val="74D58FCC"/>
    <w:rsid w:val="74F089AF"/>
    <w:rsid w:val="750979A3"/>
    <w:rsid w:val="7543CE9C"/>
    <w:rsid w:val="7545B789"/>
    <w:rsid w:val="757C1E7E"/>
    <w:rsid w:val="75862032"/>
    <w:rsid w:val="75AA94C8"/>
    <w:rsid w:val="75CFD145"/>
    <w:rsid w:val="75DAB99B"/>
    <w:rsid w:val="75DEFB75"/>
    <w:rsid w:val="75EB934D"/>
    <w:rsid w:val="76058F12"/>
    <w:rsid w:val="7607C0A1"/>
    <w:rsid w:val="7632CA21"/>
    <w:rsid w:val="763A695B"/>
    <w:rsid w:val="7675EBEF"/>
    <w:rsid w:val="7676F9A5"/>
    <w:rsid w:val="767A52D2"/>
    <w:rsid w:val="76976ADD"/>
    <w:rsid w:val="76AE63D4"/>
    <w:rsid w:val="76D817E8"/>
    <w:rsid w:val="76F0359D"/>
    <w:rsid w:val="76F0359D"/>
    <w:rsid w:val="76FC4759"/>
    <w:rsid w:val="771F6318"/>
    <w:rsid w:val="7723CD31"/>
    <w:rsid w:val="7729EDA2"/>
    <w:rsid w:val="772DF5DE"/>
    <w:rsid w:val="7746EC1E"/>
    <w:rsid w:val="7770FD4E"/>
    <w:rsid w:val="7774873C"/>
    <w:rsid w:val="779D5CB5"/>
    <w:rsid w:val="779DC081"/>
    <w:rsid w:val="77AA2AAB"/>
    <w:rsid w:val="77AAE134"/>
    <w:rsid w:val="77AEC78E"/>
    <w:rsid w:val="780EEFEE"/>
    <w:rsid w:val="7812D278"/>
    <w:rsid w:val="782F0BED"/>
    <w:rsid w:val="78648F00"/>
    <w:rsid w:val="7865600B"/>
    <w:rsid w:val="786D2CCC"/>
    <w:rsid w:val="7873508B"/>
    <w:rsid w:val="78F2210B"/>
    <w:rsid w:val="790816B7"/>
    <w:rsid w:val="791E7C21"/>
    <w:rsid w:val="7946D759"/>
    <w:rsid w:val="79688DC6"/>
    <w:rsid w:val="7988C79C"/>
    <w:rsid w:val="79B0B83D"/>
    <w:rsid w:val="79C5EB5D"/>
    <w:rsid w:val="79D38D7E"/>
    <w:rsid w:val="7A1C4F53"/>
    <w:rsid w:val="7A38C57E"/>
    <w:rsid w:val="7A4363FF"/>
    <w:rsid w:val="7A466998"/>
    <w:rsid w:val="7A466998"/>
    <w:rsid w:val="7A4CC2DC"/>
    <w:rsid w:val="7A50030F"/>
    <w:rsid w:val="7A50844C"/>
    <w:rsid w:val="7A5A2EDC"/>
    <w:rsid w:val="7A621BB8"/>
    <w:rsid w:val="7A6C0A2B"/>
    <w:rsid w:val="7A74C63A"/>
    <w:rsid w:val="7A7E6AE3"/>
    <w:rsid w:val="7AA79066"/>
    <w:rsid w:val="7ABF5976"/>
    <w:rsid w:val="7AC170B2"/>
    <w:rsid w:val="7ACCECCF"/>
    <w:rsid w:val="7AD191F0"/>
    <w:rsid w:val="7AE01824"/>
    <w:rsid w:val="7AECA22B"/>
    <w:rsid w:val="7B07F7F0"/>
    <w:rsid w:val="7B3CCBE7"/>
    <w:rsid w:val="7B73DC78"/>
    <w:rsid w:val="7B9B54C3"/>
    <w:rsid w:val="7BA60298"/>
    <w:rsid w:val="7BC6ACB1"/>
    <w:rsid w:val="7BD4B524"/>
    <w:rsid w:val="7BEA54DE"/>
    <w:rsid w:val="7BF937BC"/>
    <w:rsid w:val="7C24BEDE"/>
    <w:rsid w:val="7C25B65C"/>
    <w:rsid w:val="7C4492E2"/>
    <w:rsid w:val="7C4B9DD8"/>
    <w:rsid w:val="7C51E2B2"/>
    <w:rsid w:val="7C5F348C"/>
    <w:rsid w:val="7C993D96"/>
    <w:rsid w:val="7CB10080"/>
    <w:rsid w:val="7CBFAF6C"/>
    <w:rsid w:val="7CC0013E"/>
    <w:rsid w:val="7CD21186"/>
    <w:rsid w:val="7CEFCE0D"/>
    <w:rsid w:val="7D634A4D"/>
    <w:rsid w:val="7D68ED29"/>
    <w:rsid w:val="7D7AF390"/>
    <w:rsid w:val="7D8F87B0"/>
    <w:rsid w:val="7DA143C9"/>
    <w:rsid w:val="7DA294AC"/>
    <w:rsid w:val="7DB4A8A3"/>
    <w:rsid w:val="7DCC1181"/>
    <w:rsid w:val="7DCE2F5F"/>
    <w:rsid w:val="7DDABF1F"/>
    <w:rsid w:val="7DE4A4D6"/>
    <w:rsid w:val="7E06C119"/>
    <w:rsid w:val="7E09274A"/>
    <w:rsid w:val="7E276959"/>
    <w:rsid w:val="7E28BFDD"/>
    <w:rsid w:val="7E2EA813"/>
    <w:rsid w:val="7E53B0E9"/>
    <w:rsid w:val="7E9B7291"/>
    <w:rsid w:val="7E9F2615"/>
    <w:rsid w:val="7EB2473C"/>
    <w:rsid w:val="7EC34451"/>
    <w:rsid w:val="7EC4B524"/>
    <w:rsid w:val="7F0033AB"/>
    <w:rsid w:val="7F034B6E"/>
    <w:rsid w:val="7F0AD3DA"/>
    <w:rsid w:val="7F221DFD"/>
    <w:rsid w:val="7F27F543"/>
    <w:rsid w:val="7F2B129A"/>
    <w:rsid w:val="7F3C879E"/>
    <w:rsid w:val="7F584141"/>
    <w:rsid w:val="7F5EFC71"/>
    <w:rsid w:val="7F64ECD6"/>
    <w:rsid w:val="7F8728F7"/>
    <w:rsid w:val="7F9144A1"/>
    <w:rsid w:val="7F916D81"/>
    <w:rsid w:val="7FA516F3"/>
    <w:rsid w:val="7FA86461"/>
    <w:rsid w:val="7FAC38E7"/>
    <w:rsid w:val="7FC7DF61"/>
    <w:rsid w:val="7FC9A64D"/>
    <w:rsid w:val="7FCE381B"/>
    <w:rsid w:val="7FE6852A"/>
    <w:rsid w:val="7FEE66B6"/>
    <w:rsid w:val="7FFE1F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9370DB"/>
  <w15:chartTrackingRefBased/>
  <w15:docId w15:val="{CCAF0D86-DE3E-4FAB-A9C0-892140E49AD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1B007BB"/>
    <w:rPr>
      <w:color w:val="467886"/>
      <w:u w:val="single"/>
    </w:rPr>
  </w:style>
  <w:style w:type="paragraph" w:styleId="ListParagraph">
    <w:uiPriority w:val="34"/>
    <w:name w:val="List Paragraph"/>
    <w:basedOn w:val="Normal"/>
    <w:qFormat/>
    <w:rsid w:val="1BF7E95B"/>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70ab8220e1df4fec" /><Relationship Type="http://schemas.openxmlformats.org/officeDocument/2006/relationships/numbering" Target="numbering.xml" Id="R34e998f26b984d3f" /><Relationship Type="http://schemas.openxmlformats.org/officeDocument/2006/relationships/hyperlink" Target="https://doi.org/10.1093/pubmed/fdaa112" TargetMode="External" Id="R4bf70d7480ca48eb" /><Relationship Type="http://schemas.openxmlformats.org/officeDocument/2006/relationships/hyperlink" Target="https://doi.org/10.1177/0261018319856487" TargetMode="External" Id="Rfc58cc2c964e443e" /><Relationship Type="http://schemas.openxmlformats.org/officeDocument/2006/relationships/hyperlink" Target="https://www.birmingham.gov.uk/info/50119/health_and_wellbeing_board/1300/health_and_wellbeing_strategy" TargetMode="External" Id="Rbe2d2553f3f84b53" /><Relationship Type="http://schemas.openxmlformats.org/officeDocument/2006/relationships/hyperlink" Target="https://doi.org/10.1016/j.respol.2023.104950" TargetMode="External" Id="Rd4956939c8cd4848" /><Relationship Type="http://schemas.openxmlformats.org/officeDocument/2006/relationships/hyperlink" Target="https://www.birmingham.gov.uk/info/50279/food_revolution/2751/full_of_beans_%E2%80%93_beans_and_pulse_campaign" TargetMode="External" Id="R94e6eba5fd5c452d" /><Relationship Type="http://schemas.openxmlformats.org/officeDocument/2006/relationships/hyperlink" Target="https://doi.org/10.1007/s10826-019-01577-4" TargetMode="External" Id="Rf53b1cadedd4482f" /><Relationship Type="http://schemas.openxmlformats.org/officeDocument/2006/relationships/hyperlink" Target="https://www.gov.uk/" TargetMode="External" Id="R3ac5ce57fb274e41" /><Relationship Type="http://schemas.openxmlformats.org/officeDocument/2006/relationships/hyperlink" Target="https://doi.org/10.1136/bmjopen-2022-063137" TargetMode="External" Id="Ra47ce58d526f4606" /><Relationship Type="http://schemas.openxmlformats.org/officeDocument/2006/relationships/hyperlink" Target="https://doi.org/10.1017/S1463423625000283" TargetMode="External" Id="Ra00ef5d32ec94d55" /><Relationship Type="http://schemas.openxmlformats.org/officeDocument/2006/relationships/hyperlink" Target="https://e-space.mmu.ac.uk/625265/" TargetMode="External" Id="R091f3d5e02914620" /><Relationship Type="http://schemas.openxmlformats.org/officeDocument/2006/relationships/hyperlink" Target="https://www.local.gov.uk/case-studies/birmingham-city-councils-full-beans-campaign" TargetMode="External" Id="R2f5e2c7dea294080" /><Relationship Type="http://schemas.openxmlformats.org/officeDocument/2006/relationships/hyperlink" Target="https://doi.org/10.1007/s10654-017-0286-3" TargetMode="External" Id="Rbff2dcb2ca194f8d" /><Relationship Type="http://schemas.openxmlformats.org/officeDocument/2006/relationships/hyperlink" Target="https://www.england.nhs.uk/about/equality/equality-hub/national-healthcare-inequalities-improvement-programme/core20plus5/" TargetMode="External" Id="R3809f684c04f4ea7" /><Relationship Type="http://schemas.openxmlformats.org/officeDocument/2006/relationships/hyperlink" Target="https://www.longtermplan.nhs.uk/" TargetMode="External" Id="Rccd11ff105514683" /><Relationship Type="http://schemas.openxmlformats.org/officeDocument/2006/relationships/hyperlink" Target="https://pmc.ncbi.nlm.nih.gov/articles/PMC4604894/" TargetMode="External" Id="R5a47238daec74344" /><Relationship Type="http://schemas.openxmlformats.org/officeDocument/2006/relationships/hyperlink" Target="https://doi.org/10.1016/j.worlddev.2023.106185" TargetMode="External" Id="Rc5bf19701d124b7f" /><Relationship Type="http://schemas.openxmlformats.org/officeDocument/2006/relationships/hyperlink" Target="https://www.savethechildren.org.uk/" TargetMode="External" Id="Rffafaf65f0ff4a91" /><Relationship Type="http://schemas.openxmlformats.org/officeDocument/2006/relationships/hyperlink" Target="https://sdgdata.gov.uk/1/" TargetMode="External" Id="R20db60b8ed3f451d" /><Relationship Type="http://schemas.openxmlformats.org/officeDocument/2006/relationships/hyperlink" Target="https://doi.org/10.1136/bmjopen-2021-052832" TargetMode="External" Id="Rf35e72c6933a41f5" /><Relationship Type="http://schemas.openxmlformats.org/officeDocument/2006/relationships/hyperlink" Target="https://doi.org/10.1186/s13031-024-00592-7" TargetMode="External" Id="Rc572ed88c2d74957" /><Relationship Type="http://schemas.openxmlformats.org/officeDocument/2006/relationships/hyperlink" Target="https://doi.org/10.1371/journal.pmed.1004358" TargetMode="External" Id="R5ba35be864384cd0" /><Relationship Type="http://schemas.openxmlformats.org/officeDocument/2006/relationships/hyperlink" Target="https://www.undp.org/sustainable-development-goals/no-poverty" TargetMode="External" Id="R0bdc57aff7554463" /><Relationship Type="http://schemas.openxmlformats.org/officeDocument/2006/relationships/hyperlink" Target="https://sdgs.un.org/goals/goal1" TargetMode="External" Id="R0506af6097cf446c" /><Relationship Type="http://schemas.openxmlformats.org/officeDocument/2006/relationships/hyperlink" Target="https://www.who.int/publications/i/item/9789240094703" TargetMode="External" Id="R518d17f8ed624e16" /><Relationship Type="http://schemas.openxmlformats.org/officeDocument/2006/relationships/hyperlink" Target="https://doi.org/10.1332/175982721X16437383460256" TargetMode="External" Id="R26cf033b86344d4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2025-06-21T06:55:54.0425854Z</dcterms:created>
  <dcterms:modified xsi:type="dcterms:W3CDTF">2025-11-05T12:17:58.0518817Z</dcterms:modified>
  <dc:creator>Yasmeen Akhtar (2233492)</dc:creator>
  <lastModifiedBy>Yasmeen Akhtar (2233492)</lastModifiedBy>
</coreProperties>
</file>