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5B692" w14:textId="54833A34" w:rsidR="000379B7" w:rsidRPr="001D4808" w:rsidRDefault="008B629F" w:rsidP="008B629F">
      <w:pPr>
        <w:spacing w:line="360" w:lineRule="auto"/>
        <w:rPr>
          <w:rFonts w:cstheme="minorHAnsi"/>
          <w:sz w:val="24"/>
          <w:szCs w:val="24"/>
        </w:rPr>
      </w:pPr>
      <w:r>
        <w:rPr>
          <w:rFonts w:ascii="Arial" w:hAnsi="Arial" w:cs="Arial"/>
          <w:sz w:val="24"/>
          <w:szCs w:val="24"/>
        </w:rPr>
        <w:t xml:space="preserve"> </w:t>
      </w:r>
      <w:r>
        <w:rPr>
          <w:rFonts w:ascii="Arial" w:hAnsi="Arial" w:cs="Arial"/>
          <w:sz w:val="24"/>
          <w:szCs w:val="24"/>
        </w:rPr>
        <w:tab/>
      </w:r>
      <w:r w:rsidR="003162CC" w:rsidRPr="001D4808">
        <w:rPr>
          <w:rFonts w:cstheme="minorHAnsi"/>
          <w:sz w:val="24"/>
          <w:szCs w:val="24"/>
        </w:rPr>
        <w:t>A Critical Evaluation of the role of digital innovation in Professional Practice</w:t>
      </w:r>
    </w:p>
    <w:p w14:paraId="5FD9DE1F" w14:textId="77777777" w:rsidR="000379B7" w:rsidRPr="001D4808" w:rsidRDefault="000379B7" w:rsidP="00D01590">
      <w:pPr>
        <w:spacing w:line="360" w:lineRule="auto"/>
        <w:jc w:val="both"/>
        <w:rPr>
          <w:rFonts w:cstheme="minorHAnsi"/>
          <w:sz w:val="24"/>
          <w:szCs w:val="24"/>
        </w:rPr>
      </w:pPr>
    </w:p>
    <w:p w14:paraId="442B385B" w14:textId="3C8AEB3F" w:rsidR="00B4643E" w:rsidRPr="00F54365" w:rsidRDefault="00DC7F1E" w:rsidP="00D01590">
      <w:pPr>
        <w:spacing w:line="360" w:lineRule="auto"/>
        <w:jc w:val="both"/>
        <w:rPr>
          <w:rFonts w:cstheme="minorHAnsi"/>
          <w:sz w:val="24"/>
          <w:szCs w:val="24"/>
          <w:u w:val="single"/>
        </w:rPr>
      </w:pPr>
      <w:r w:rsidRPr="00F54365">
        <w:rPr>
          <w:rFonts w:cstheme="minorHAnsi"/>
          <w:sz w:val="24"/>
          <w:szCs w:val="24"/>
          <w:u w:val="single"/>
        </w:rPr>
        <w:t>Introduction</w:t>
      </w:r>
      <w:r w:rsidR="00A20BD0">
        <w:rPr>
          <w:rFonts w:cstheme="minorHAnsi"/>
          <w:sz w:val="24"/>
          <w:szCs w:val="24"/>
          <w:u w:val="single"/>
        </w:rPr>
        <w:t xml:space="preserve"> </w:t>
      </w:r>
    </w:p>
    <w:p w14:paraId="1B2F2E31" w14:textId="7FACA989" w:rsidR="00114884" w:rsidRPr="001D4808" w:rsidRDefault="00620E36" w:rsidP="00EF0083">
      <w:pPr>
        <w:spacing w:line="360" w:lineRule="auto"/>
        <w:jc w:val="both"/>
        <w:rPr>
          <w:rFonts w:cstheme="minorHAnsi"/>
          <w:sz w:val="24"/>
          <w:szCs w:val="24"/>
        </w:rPr>
      </w:pPr>
      <w:r w:rsidRPr="001D4808">
        <w:rPr>
          <w:rFonts w:cstheme="minorHAnsi"/>
          <w:sz w:val="24"/>
          <w:szCs w:val="24"/>
        </w:rPr>
        <w:t xml:space="preserve">This </w:t>
      </w:r>
      <w:r w:rsidR="00A22895" w:rsidRPr="001D4808">
        <w:rPr>
          <w:rFonts w:cstheme="minorHAnsi"/>
          <w:sz w:val="24"/>
          <w:szCs w:val="24"/>
        </w:rPr>
        <w:t xml:space="preserve">assignment </w:t>
      </w:r>
      <w:r w:rsidRPr="001D4808">
        <w:rPr>
          <w:rFonts w:cstheme="minorHAnsi"/>
          <w:sz w:val="24"/>
          <w:szCs w:val="24"/>
        </w:rPr>
        <w:t xml:space="preserve">will </w:t>
      </w:r>
      <w:r w:rsidR="00133670" w:rsidRPr="001D4808">
        <w:rPr>
          <w:rFonts w:cstheme="minorHAnsi"/>
          <w:sz w:val="24"/>
          <w:szCs w:val="24"/>
        </w:rPr>
        <w:t xml:space="preserve">critically </w:t>
      </w:r>
      <w:r w:rsidRPr="001D4808">
        <w:rPr>
          <w:rFonts w:cstheme="minorHAnsi"/>
          <w:sz w:val="24"/>
          <w:szCs w:val="24"/>
        </w:rPr>
        <w:t xml:space="preserve">consider the role of </w:t>
      </w:r>
      <w:r w:rsidR="00C23552" w:rsidRPr="001D4808">
        <w:rPr>
          <w:rFonts w:cstheme="minorHAnsi"/>
          <w:sz w:val="24"/>
          <w:szCs w:val="24"/>
        </w:rPr>
        <w:t>digital innovation</w:t>
      </w:r>
      <w:r w:rsidRPr="001D4808">
        <w:rPr>
          <w:rFonts w:cstheme="minorHAnsi"/>
          <w:sz w:val="24"/>
          <w:szCs w:val="24"/>
        </w:rPr>
        <w:t xml:space="preserve"> in </w:t>
      </w:r>
      <w:r w:rsidR="00C23552" w:rsidRPr="001D4808">
        <w:rPr>
          <w:rFonts w:cstheme="minorHAnsi"/>
          <w:sz w:val="24"/>
          <w:szCs w:val="24"/>
        </w:rPr>
        <w:t>professional practice</w:t>
      </w:r>
      <w:r w:rsidR="00133670" w:rsidRPr="001D4808">
        <w:rPr>
          <w:rFonts w:cstheme="minorHAnsi"/>
          <w:sz w:val="24"/>
          <w:szCs w:val="24"/>
        </w:rPr>
        <w:t xml:space="preserve"> </w:t>
      </w:r>
      <w:r w:rsidR="00865BEB">
        <w:rPr>
          <w:rFonts w:cstheme="minorHAnsi"/>
          <w:sz w:val="24"/>
          <w:szCs w:val="24"/>
        </w:rPr>
        <w:t>in the context of</w:t>
      </w:r>
      <w:r w:rsidR="00133670" w:rsidRPr="001D4808">
        <w:rPr>
          <w:rFonts w:cstheme="minorHAnsi"/>
          <w:sz w:val="24"/>
          <w:szCs w:val="24"/>
        </w:rPr>
        <w:t xml:space="preserve"> Post Compulsory Education Training (PCET) </w:t>
      </w:r>
      <w:r w:rsidR="006F62F8" w:rsidRPr="001D4808">
        <w:rPr>
          <w:rFonts w:cstheme="minorHAnsi"/>
          <w:sz w:val="24"/>
          <w:szCs w:val="24"/>
        </w:rPr>
        <w:t xml:space="preserve">including </w:t>
      </w:r>
      <w:r w:rsidR="00133670" w:rsidRPr="001D4808">
        <w:rPr>
          <w:rFonts w:cstheme="minorHAnsi"/>
          <w:sz w:val="24"/>
          <w:szCs w:val="24"/>
        </w:rPr>
        <w:t xml:space="preserve">workforce education and training. </w:t>
      </w:r>
    </w:p>
    <w:p w14:paraId="4DF3C75E" w14:textId="38EB056C" w:rsidR="00133670" w:rsidRDefault="00133670" w:rsidP="00EF0083">
      <w:pPr>
        <w:spacing w:line="360" w:lineRule="auto"/>
        <w:jc w:val="both"/>
        <w:rPr>
          <w:rFonts w:cstheme="minorHAnsi"/>
          <w:sz w:val="24"/>
          <w:szCs w:val="24"/>
        </w:rPr>
      </w:pPr>
      <w:r w:rsidRPr="001D4808">
        <w:rPr>
          <w:rFonts w:cstheme="minorHAnsi"/>
          <w:sz w:val="24"/>
          <w:szCs w:val="24"/>
        </w:rPr>
        <w:t xml:space="preserve">The </w:t>
      </w:r>
      <w:r w:rsidR="006F62F8" w:rsidRPr="001D4808">
        <w:rPr>
          <w:rFonts w:cstheme="minorHAnsi"/>
          <w:sz w:val="24"/>
          <w:szCs w:val="24"/>
        </w:rPr>
        <w:t xml:space="preserve">first section will consider the </w:t>
      </w:r>
      <w:r w:rsidR="00BF19D5">
        <w:rPr>
          <w:rFonts w:cstheme="minorHAnsi"/>
          <w:sz w:val="24"/>
          <w:szCs w:val="24"/>
        </w:rPr>
        <w:t>‘</w:t>
      </w:r>
      <w:r w:rsidR="00015F87">
        <w:rPr>
          <w:rFonts w:cstheme="minorHAnsi"/>
          <w:sz w:val="24"/>
          <w:szCs w:val="24"/>
        </w:rPr>
        <w:t>R</w:t>
      </w:r>
      <w:r w:rsidR="006F62F8" w:rsidRPr="001D4808">
        <w:rPr>
          <w:rFonts w:cstheme="minorHAnsi"/>
          <w:sz w:val="24"/>
          <w:szCs w:val="24"/>
        </w:rPr>
        <w:t xml:space="preserve">ole of </w:t>
      </w:r>
      <w:r w:rsidR="00015F87">
        <w:rPr>
          <w:rFonts w:cstheme="minorHAnsi"/>
          <w:sz w:val="24"/>
          <w:szCs w:val="24"/>
        </w:rPr>
        <w:t>C</w:t>
      </w:r>
      <w:r w:rsidR="006F62F8" w:rsidRPr="001D4808">
        <w:rPr>
          <w:rFonts w:cstheme="minorHAnsi"/>
          <w:sz w:val="24"/>
          <w:szCs w:val="24"/>
        </w:rPr>
        <w:t xml:space="preserve">reativity and </w:t>
      </w:r>
      <w:r w:rsidR="00015F87">
        <w:rPr>
          <w:rFonts w:cstheme="minorHAnsi"/>
          <w:sz w:val="24"/>
          <w:szCs w:val="24"/>
        </w:rPr>
        <w:t>D</w:t>
      </w:r>
      <w:r w:rsidR="006F62F8" w:rsidRPr="001D4808">
        <w:rPr>
          <w:rFonts w:cstheme="minorHAnsi"/>
          <w:sz w:val="24"/>
          <w:szCs w:val="24"/>
        </w:rPr>
        <w:t xml:space="preserve">igital </w:t>
      </w:r>
      <w:r w:rsidR="00015F87">
        <w:rPr>
          <w:rFonts w:cstheme="minorHAnsi"/>
          <w:sz w:val="24"/>
          <w:szCs w:val="24"/>
        </w:rPr>
        <w:t>I</w:t>
      </w:r>
      <w:r w:rsidR="006F62F8" w:rsidRPr="001D4808">
        <w:rPr>
          <w:rFonts w:cstheme="minorHAnsi"/>
          <w:sz w:val="24"/>
          <w:szCs w:val="24"/>
        </w:rPr>
        <w:t>nnovation</w:t>
      </w:r>
      <w:r w:rsidR="00D940DF">
        <w:rPr>
          <w:rFonts w:cstheme="minorHAnsi"/>
          <w:sz w:val="24"/>
          <w:szCs w:val="24"/>
        </w:rPr>
        <w:t>.’</w:t>
      </w:r>
      <w:r w:rsidR="000874DE">
        <w:rPr>
          <w:rFonts w:cstheme="minorHAnsi"/>
          <w:sz w:val="24"/>
          <w:szCs w:val="24"/>
        </w:rPr>
        <w:t xml:space="preserve"> This</w:t>
      </w:r>
      <w:r w:rsidR="006F62F8" w:rsidRPr="001D4808">
        <w:rPr>
          <w:rFonts w:cstheme="minorHAnsi"/>
          <w:sz w:val="24"/>
          <w:szCs w:val="24"/>
        </w:rPr>
        <w:t xml:space="preserve"> will focus specifically on </w:t>
      </w:r>
      <w:r w:rsidR="00CB1A91">
        <w:rPr>
          <w:rFonts w:cstheme="minorHAnsi"/>
          <w:sz w:val="24"/>
          <w:szCs w:val="24"/>
        </w:rPr>
        <w:t xml:space="preserve">the use of </w:t>
      </w:r>
      <w:r w:rsidR="006F62F8" w:rsidRPr="001D4808">
        <w:rPr>
          <w:rFonts w:cstheme="minorHAnsi"/>
          <w:sz w:val="24"/>
          <w:szCs w:val="24"/>
        </w:rPr>
        <w:t>digital innovation</w:t>
      </w:r>
      <w:r w:rsidR="000874DE">
        <w:rPr>
          <w:rFonts w:cstheme="minorHAnsi"/>
          <w:sz w:val="24"/>
          <w:szCs w:val="24"/>
        </w:rPr>
        <w:t>,</w:t>
      </w:r>
      <w:r w:rsidR="006F62F8" w:rsidRPr="001D4808">
        <w:rPr>
          <w:rFonts w:cstheme="minorHAnsi"/>
          <w:sz w:val="24"/>
          <w:szCs w:val="24"/>
        </w:rPr>
        <w:t xml:space="preserve"> </w:t>
      </w:r>
      <w:r w:rsidR="00015F87">
        <w:rPr>
          <w:rFonts w:cstheme="minorHAnsi"/>
          <w:sz w:val="24"/>
          <w:szCs w:val="24"/>
        </w:rPr>
        <w:t>particularly digital based quizzes</w:t>
      </w:r>
      <w:r w:rsidR="000874DE">
        <w:rPr>
          <w:rFonts w:cstheme="minorHAnsi"/>
          <w:sz w:val="24"/>
          <w:szCs w:val="24"/>
        </w:rPr>
        <w:t>,</w:t>
      </w:r>
      <w:r w:rsidR="00015F87">
        <w:rPr>
          <w:rFonts w:cstheme="minorHAnsi"/>
          <w:sz w:val="24"/>
          <w:szCs w:val="24"/>
        </w:rPr>
        <w:t xml:space="preserve"> in pedagogy to enhance</w:t>
      </w:r>
      <w:r w:rsidR="006F62F8" w:rsidRPr="001D4808">
        <w:rPr>
          <w:rFonts w:cstheme="minorHAnsi"/>
          <w:sz w:val="24"/>
          <w:szCs w:val="24"/>
        </w:rPr>
        <w:t xml:space="preserve"> learner motivation and engagement</w:t>
      </w:r>
      <w:r w:rsidR="00015F87">
        <w:rPr>
          <w:rFonts w:cstheme="minorHAnsi"/>
          <w:sz w:val="24"/>
          <w:szCs w:val="24"/>
        </w:rPr>
        <w:t xml:space="preserve"> and assess learning outcomes,</w:t>
      </w:r>
      <w:r w:rsidR="006F62F8" w:rsidRPr="001D4808">
        <w:rPr>
          <w:rFonts w:cstheme="minorHAnsi"/>
          <w:sz w:val="24"/>
          <w:szCs w:val="24"/>
        </w:rPr>
        <w:t xml:space="preserve"> giving</w:t>
      </w:r>
      <w:r w:rsidR="00015F87">
        <w:rPr>
          <w:rFonts w:cstheme="minorHAnsi"/>
          <w:sz w:val="24"/>
          <w:szCs w:val="24"/>
        </w:rPr>
        <w:t xml:space="preserve"> due</w:t>
      </w:r>
      <w:r w:rsidR="006F62F8" w:rsidRPr="001D4808">
        <w:rPr>
          <w:rFonts w:cstheme="minorHAnsi"/>
          <w:sz w:val="24"/>
          <w:szCs w:val="24"/>
        </w:rPr>
        <w:t xml:space="preserve"> </w:t>
      </w:r>
      <w:r w:rsidR="00015F87">
        <w:rPr>
          <w:rFonts w:cstheme="minorHAnsi"/>
          <w:sz w:val="24"/>
          <w:szCs w:val="24"/>
        </w:rPr>
        <w:t>attention</w:t>
      </w:r>
      <w:r w:rsidR="006F62F8" w:rsidRPr="001D4808">
        <w:rPr>
          <w:rFonts w:cstheme="minorHAnsi"/>
          <w:sz w:val="24"/>
          <w:szCs w:val="24"/>
        </w:rPr>
        <w:t xml:space="preserve"> to</w:t>
      </w:r>
      <w:r w:rsidR="00015F87">
        <w:rPr>
          <w:rFonts w:cstheme="minorHAnsi"/>
          <w:sz w:val="24"/>
          <w:szCs w:val="24"/>
        </w:rPr>
        <w:t xml:space="preserve"> the relevance of</w:t>
      </w:r>
      <w:r w:rsidR="006F62F8" w:rsidRPr="001D4808">
        <w:rPr>
          <w:rFonts w:cstheme="minorHAnsi"/>
          <w:sz w:val="24"/>
          <w:szCs w:val="24"/>
        </w:rPr>
        <w:t xml:space="preserve"> learning theor</w:t>
      </w:r>
      <w:r w:rsidR="00A62CCA" w:rsidRPr="001D4808">
        <w:rPr>
          <w:rFonts w:cstheme="minorHAnsi"/>
          <w:sz w:val="24"/>
          <w:szCs w:val="24"/>
        </w:rPr>
        <w:t>y</w:t>
      </w:r>
      <w:r w:rsidR="006F62F8" w:rsidRPr="001D4808">
        <w:rPr>
          <w:rFonts w:cstheme="minorHAnsi"/>
          <w:sz w:val="24"/>
          <w:szCs w:val="24"/>
        </w:rPr>
        <w:t xml:space="preserve">. </w:t>
      </w:r>
      <w:r w:rsidR="00BF19D5">
        <w:rPr>
          <w:rFonts w:cstheme="minorHAnsi"/>
          <w:sz w:val="24"/>
          <w:szCs w:val="24"/>
        </w:rPr>
        <w:t>‘</w:t>
      </w:r>
      <w:r w:rsidR="006F62F8" w:rsidRPr="001D4808">
        <w:rPr>
          <w:rFonts w:cstheme="minorHAnsi"/>
          <w:sz w:val="24"/>
          <w:szCs w:val="24"/>
        </w:rPr>
        <w:t xml:space="preserve">Selection and Justification of appropriate </w:t>
      </w:r>
      <w:r w:rsidR="000874DE">
        <w:rPr>
          <w:rFonts w:cstheme="minorHAnsi"/>
          <w:sz w:val="24"/>
          <w:szCs w:val="24"/>
        </w:rPr>
        <w:t>T</w:t>
      </w:r>
      <w:r w:rsidR="006F62F8" w:rsidRPr="001D4808">
        <w:rPr>
          <w:rFonts w:cstheme="minorHAnsi"/>
          <w:sz w:val="24"/>
          <w:szCs w:val="24"/>
        </w:rPr>
        <w:t xml:space="preserve">eaching </w:t>
      </w:r>
      <w:r w:rsidR="000874DE">
        <w:rPr>
          <w:rFonts w:cstheme="minorHAnsi"/>
          <w:sz w:val="24"/>
          <w:szCs w:val="24"/>
        </w:rPr>
        <w:t>T</w:t>
      </w:r>
      <w:r w:rsidR="006F62F8" w:rsidRPr="001D4808">
        <w:rPr>
          <w:rFonts w:cstheme="minorHAnsi"/>
          <w:sz w:val="24"/>
          <w:szCs w:val="24"/>
        </w:rPr>
        <w:t>ool</w:t>
      </w:r>
      <w:r w:rsidR="00BF19D5">
        <w:rPr>
          <w:rFonts w:cstheme="minorHAnsi"/>
          <w:sz w:val="24"/>
          <w:szCs w:val="24"/>
        </w:rPr>
        <w:t>’</w:t>
      </w:r>
      <w:r w:rsidR="006F62F8" w:rsidRPr="001D4808">
        <w:rPr>
          <w:rFonts w:cstheme="minorHAnsi"/>
          <w:sz w:val="24"/>
          <w:szCs w:val="24"/>
        </w:rPr>
        <w:t xml:space="preserve"> will then explore a chosen tool which is relevant for the teaching session, giving though</w:t>
      </w:r>
      <w:r w:rsidR="00992A01">
        <w:rPr>
          <w:rFonts w:cstheme="minorHAnsi"/>
          <w:sz w:val="24"/>
          <w:szCs w:val="24"/>
        </w:rPr>
        <w:t>t</w:t>
      </w:r>
      <w:r w:rsidR="006F62F8" w:rsidRPr="001D4808">
        <w:rPr>
          <w:rFonts w:cstheme="minorHAnsi"/>
          <w:sz w:val="24"/>
          <w:szCs w:val="24"/>
        </w:rPr>
        <w:t xml:space="preserve"> to suitability in the context of topic, environment, and learners</w:t>
      </w:r>
      <w:r w:rsidR="00015F87">
        <w:rPr>
          <w:rFonts w:cstheme="minorHAnsi"/>
          <w:sz w:val="24"/>
          <w:szCs w:val="24"/>
        </w:rPr>
        <w:t xml:space="preserve">. </w:t>
      </w:r>
      <w:r w:rsidR="00BF19D5">
        <w:rPr>
          <w:rFonts w:cstheme="minorHAnsi"/>
          <w:sz w:val="24"/>
          <w:szCs w:val="24"/>
        </w:rPr>
        <w:t>‘</w:t>
      </w:r>
      <w:r w:rsidR="00015F87">
        <w:rPr>
          <w:rFonts w:cstheme="minorHAnsi"/>
          <w:sz w:val="24"/>
          <w:szCs w:val="24"/>
        </w:rPr>
        <w:t>A</w:t>
      </w:r>
      <w:r w:rsidR="006F62F8" w:rsidRPr="001D4808">
        <w:rPr>
          <w:rFonts w:cstheme="minorHAnsi"/>
          <w:sz w:val="24"/>
          <w:szCs w:val="24"/>
        </w:rPr>
        <w:t xml:space="preserve">pplication of the </w:t>
      </w:r>
      <w:r w:rsidR="00015F87">
        <w:rPr>
          <w:rFonts w:cstheme="minorHAnsi"/>
          <w:sz w:val="24"/>
          <w:szCs w:val="24"/>
        </w:rPr>
        <w:t>C</w:t>
      </w:r>
      <w:r w:rsidR="006F62F8" w:rsidRPr="001D4808">
        <w:rPr>
          <w:rFonts w:cstheme="minorHAnsi"/>
          <w:sz w:val="24"/>
          <w:szCs w:val="24"/>
        </w:rPr>
        <w:t xml:space="preserve">hosen </w:t>
      </w:r>
      <w:r w:rsidR="00015F87">
        <w:rPr>
          <w:rFonts w:cstheme="minorHAnsi"/>
          <w:sz w:val="24"/>
          <w:szCs w:val="24"/>
        </w:rPr>
        <w:t>L</w:t>
      </w:r>
      <w:r w:rsidR="006F62F8" w:rsidRPr="001D4808">
        <w:rPr>
          <w:rFonts w:cstheme="minorHAnsi"/>
          <w:sz w:val="24"/>
          <w:szCs w:val="24"/>
        </w:rPr>
        <w:t xml:space="preserve">earning </w:t>
      </w:r>
      <w:r w:rsidR="00015F87">
        <w:rPr>
          <w:rFonts w:cstheme="minorHAnsi"/>
          <w:sz w:val="24"/>
          <w:szCs w:val="24"/>
        </w:rPr>
        <w:t>T</w:t>
      </w:r>
      <w:r w:rsidR="006F62F8" w:rsidRPr="001D4808">
        <w:rPr>
          <w:rFonts w:cstheme="minorHAnsi"/>
          <w:sz w:val="24"/>
          <w:szCs w:val="24"/>
        </w:rPr>
        <w:t>ool</w:t>
      </w:r>
      <w:r w:rsidR="00BF19D5">
        <w:rPr>
          <w:rFonts w:cstheme="minorHAnsi"/>
          <w:sz w:val="24"/>
          <w:szCs w:val="24"/>
        </w:rPr>
        <w:t>’</w:t>
      </w:r>
      <w:r w:rsidR="006F62F8" w:rsidRPr="001D4808">
        <w:rPr>
          <w:rFonts w:cstheme="minorHAnsi"/>
          <w:sz w:val="24"/>
          <w:szCs w:val="24"/>
        </w:rPr>
        <w:t xml:space="preserve"> will demonstrate development and use of</w:t>
      </w:r>
      <w:r w:rsidR="00DF2256">
        <w:rPr>
          <w:rFonts w:cstheme="minorHAnsi"/>
          <w:sz w:val="24"/>
          <w:szCs w:val="24"/>
        </w:rPr>
        <w:t xml:space="preserve"> the</w:t>
      </w:r>
      <w:r w:rsidR="006F62F8" w:rsidRPr="001D4808">
        <w:rPr>
          <w:rFonts w:cstheme="minorHAnsi"/>
          <w:sz w:val="24"/>
          <w:szCs w:val="24"/>
        </w:rPr>
        <w:t xml:space="preserve"> tool in action, and</w:t>
      </w:r>
      <w:r w:rsidR="00DF2256">
        <w:rPr>
          <w:rFonts w:cstheme="minorHAnsi"/>
          <w:sz w:val="24"/>
          <w:szCs w:val="24"/>
        </w:rPr>
        <w:t xml:space="preserve"> finally an</w:t>
      </w:r>
      <w:r w:rsidR="006F62F8" w:rsidRPr="001D4808">
        <w:rPr>
          <w:rFonts w:cstheme="minorHAnsi"/>
          <w:sz w:val="24"/>
          <w:szCs w:val="24"/>
        </w:rPr>
        <w:t xml:space="preserve"> </w:t>
      </w:r>
      <w:r w:rsidR="00743910">
        <w:rPr>
          <w:rFonts w:cstheme="minorHAnsi"/>
          <w:sz w:val="24"/>
          <w:szCs w:val="24"/>
        </w:rPr>
        <w:t>‘E</w:t>
      </w:r>
      <w:r w:rsidR="006F62F8" w:rsidRPr="001D4808">
        <w:rPr>
          <w:rFonts w:cstheme="minorHAnsi"/>
          <w:sz w:val="24"/>
          <w:szCs w:val="24"/>
        </w:rPr>
        <w:t xml:space="preserve">valuation and </w:t>
      </w:r>
      <w:r w:rsidR="00743910">
        <w:rPr>
          <w:rFonts w:cstheme="minorHAnsi"/>
          <w:sz w:val="24"/>
          <w:szCs w:val="24"/>
        </w:rPr>
        <w:t>R</w:t>
      </w:r>
      <w:r w:rsidR="006F62F8" w:rsidRPr="001D4808">
        <w:rPr>
          <w:rFonts w:cstheme="minorHAnsi"/>
          <w:sz w:val="24"/>
          <w:szCs w:val="24"/>
        </w:rPr>
        <w:t>eflection</w:t>
      </w:r>
      <w:r w:rsidR="00743910">
        <w:rPr>
          <w:rFonts w:cstheme="minorHAnsi"/>
          <w:sz w:val="24"/>
          <w:szCs w:val="24"/>
        </w:rPr>
        <w:t>’</w:t>
      </w:r>
      <w:r w:rsidR="006F62F8" w:rsidRPr="001D4808">
        <w:rPr>
          <w:rFonts w:cstheme="minorHAnsi"/>
          <w:sz w:val="24"/>
          <w:szCs w:val="24"/>
        </w:rPr>
        <w:t xml:space="preserve"> on the</w:t>
      </w:r>
      <w:r w:rsidR="00DF2256">
        <w:rPr>
          <w:rFonts w:cstheme="minorHAnsi"/>
          <w:sz w:val="24"/>
          <w:szCs w:val="24"/>
        </w:rPr>
        <w:t xml:space="preserve"> effectiveness of the</w:t>
      </w:r>
      <w:r w:rsidR="006F62F8" w:rsidRPr="001D4808">
        <w:rPr>
          <w:rFonts w:cstheme="minorHAnsi"/>
          <w:sz w:val="24"/>
          <w:szCs w:val="24"/>
        </w:rPr>
        <w:t xml:space="preserve"> learning </w:t>
      </w:r>
      <w:r w:rsidR="00DF2256">
        <w:rPr>
          <w:rFonts w:cstheme="minorHAnsi"/>
          <w:sz w:val="24"/>
          <w:szCs w:val="24"/>
        </w:rPr>
        <w:t xml:space="preserve">tool in practice </w:t>
      </w:r>
      <w:r w:rsidR="006F62F8" w:rsidRPr="001D4808">
        <w:rPr>
          <w:rFonts w:cstheme="minorHAnsi"/>
          <w:sz w:val="24"/>
          <w:szCs w:val="24"/>
        </w:rPr>
        <w:t xml:space="preserve">will be undertaken </w:t>
      </w:r>
      <w:r w:rsidR="00DF2256">
        <w:rPr>
          <w:rFonts w:cstheme="minorHAnsi"/>
          <w:sz w:val="24"/>
          <w:szCs w:val="24"/>
        </w:rPr>
        <w:t>with consideration given to</w:t>
      </w:r>
      <w:r w:rsidR="00743910">
        <w:rPr>
          <w:rFonts w:cstheme="minorHAnsi"/>
          <w:sz w:val="24"/>
          <w:szCs w:val="24"/>
        </w:rPr>
        <w:t xml:space="preserve"> </w:t>
      </w:r>
      <w:r w:rsidR="00DF2256">
        <w:rPr>
          <w:rFonts w:cstheme="minorHAnsi"/>
          <w:sz w:val="24"/>
          <w:szCs w:val="24"/>
        </w:rPr>
        <w:t xml:space="preserve">professional development in the use of digital technology </w:t>
      </w:r>
      <w:r w:rsidR="00743910">
        <w:rPr>
          <w:rFonts w:cstheme="minorHAnsi"/>
          <w:sz w:val="24"/>
          <w:szCs w:val="24"/>
        </w:rPr>
        <w:t>for</w:t>
      </w:r>
      <w:r w:rsidR="00DF2256">
        <w:rPr>
          <w:rFonts w:cstheme="minorHAnsi"/>
          <w:sz w:val="24"/>
          <w:szCs w:val="24"/>
        </w:rPr>
        <w:t xml:space="preserve"> future practice</w:t>
      </w:r>
      <w:r w:rsidR="006F62F8" w:rsidRPr="001D4808">
        <w:rPr>
          <w:rFonts w:cstheme="minorHAnsi"/>
          <w:sz w:val="24"/>
          <w:szCs w:val="24"/>
        </w:rPr>
        <w:t xml:space="preserve">.  </w:t>
      </w:r>
    </w:p>
    <w:p w14:paraId="44DEE41E" w14:textId="0DC9F171" w:rsidR="00992A01" w:rsidRDefault="00992A01" w:rsidP="00EF0083">
      <w:pPr>
        <w:spacing w:line="360" w:lineRule="auto"/>
        <w:jc w:val="both"/>
        <w:rPr>
          <w:rFonts w:cstheme="minorHAnsi"/>
          <w:sz w:val="24"/>
          <w:szCs w:val="24"/>
        </w:rPr>
      </w:pPr>
      <w:r w:rsidRPr="001D4808">
        <w:rPr>
          <w:rFonts w:cstheme="minorHAnsi"/>
          <w:sz w:val="24"/>
          <w:szCs w:val="24"/>
        </w:rPr>
        <w:t>With the use of technology in education significantly increasing over past decades; more recently, with the Covid 19 pandemic, the use of virtual spaces in education have taken a necessary precedent (Wang, Weng and Quek, 2022; Celestino and Noronha, 2021; Guardia et al, 2021). However, Beetham and Sharpe (20</w:t>
      </w:r>
      <w:r w:rsidR="0069691E">
        <w:rPr>
          <w:rFonts w:cstheme="minorHAnsi"/>
          <w:sz w:val="24"/>
          <w:szCs w:val="24"/>
        </w:rPr>
        <w:t>20</w:t>
      </w:r>
      <w:r w:rsidRPr="001D4808">
        <w:rPr>
          <w:rFonts w:cstheme="minorHAnsi"/>
          <w:sz w:val="24"/>
          <w:szCs w:val="24"/>
        </w:rPr>
        <w:t>) emphasise that despite the growing use of digital technology, the way student</w:t>
      </w:r>
      <w:r w:rsidR="009019FE">
        <w:rPr>
          <w:rFonts w:cstheme="minorHAnsi"/>
          <w:sz w:val="24"/>
          <w:szCs w:val="24"/>
        </w:rPr>
        <w:t>s</w:t>
      </w:r>
      <w:r w:rsidRPr="001D4808">
        <w:rPr>
          <w:rFonts w:cstheme="minorHAnsi"/>
          <w:sz w:val="24"/>
          <w:szCs w:val="24"/>
        </w:rPr>
        <w:t xml:space="preserve"> learn has not changed, and pedagogy should lead on how technology is used, not the other way around</w:t>
      </w:r>
      <w:r w:rsidR="00CB1A91">
        <w:rPr>
          <w:rFonts w:cstheme="minorHAnsi"/>
          <w:sz w:val="24"/>
          <w:szCs w:val="24"/>
        </w:rPr>
        <w:t>; with t</w:t>
      </w:r>
      <w:r w:rsidRPr="001D4808">
        <w:rPr>
          <w:rFonts w:cstheme="minorHAnsi"/>
          <w:sz w:val="24"/>
          <w:szCs w:val="24"/>
        </w:rPr>
        <w:t>echnology used to enhance learning (</w:t>
      </w:r>
      <w:proofErr w:type="spellStart"/>
      <w:r w:rsidRPr="001D4808">
        <w:rPr>
          <w:rFonts w:cstheme="minorHAnsi"/>
          <w:sz w:val="24"/>
          <w:szCs w:val="24"/>
        </w:rPr>
        <w:t>Swanzen</w:t>
      </w:r>
      <w:proofErr w:type="spellEnd"/>
      <w:r w:rsidRPr="001D4808">
        <w:rPr>
          <w:rFonts w:cstheme="minorHAnsi"/>
          <w:sz w:val="24"/>
          <w:szCs w:val="24"/>
        </w:rPr>
        <w:t xml:space="preserve">, 2018, </w:t>
      </w:r>
      <w:proofErr w:type="spellStart"/>
      <w:r w:rsidRPr="001D4808">
        <w:rPr>
          <w:rFonts w:cstheme="minorHAnsi"/>
          <w:sz w:val="24"/>
          <w:szCs w:val="24"/>
        </w:rPr>
        <w:t>Hollaway</w:t>
      </w:r>
      <w:proofErr w:type="spellEnd"/>
      <w:r w:rsidRPr="001D4808">
        <w:rPr>
          <w:rFonts w:cstheme="minorHAnsi"/>
          <w:sz w:val="24"/>
          <w:szCs w:val="24"/>
        </w:rPr>
        <w:t xml:space="preserve"> and </w:t>
      </w:r>
      <w:proofErr w:type="spellStart"/>
      <w:r w:rsidRPr="001D4808">
        <w:rPr>
          <w:rFonts w:cstheme="minorHAnsi"/>
          <w:sz w:val="24"/>
          <w:szCs w:val="24"/>
        </w:rPr>
        <w:t>Guthro</w:t>
      </w:r>
      <w:proofErr w:type="spellEnd"/>
      <w:r w:rsidRPr="001D4808">
        <w:rPr>
          <w:rFonts w:cstheme="minorHAnsi"/>
          <w:sz w:val="24"/>
          <w:szCs w:val="24"/>
        </w:rPr>
        <w:t xml:space="preserve">, 2020). </w:t>
      </w:r>
      <w:r>
        <w:rPr>
          <w:rFonts w:cstheme="minorHAnsi"/>
          <w:sz w:val="24"/>
          <w:szCs w:val="24"/>
        </w:rPr>
        <w:t>This viewpoint will be explored further during this assignment.</w:t>
      </w:r>
    </w:p>
    <w:p w14:paraId="2C765146" w14:textId="3BB7E16E" w:rsidR="005E2414" w:rsidRPr="005E2414" w:rsidRDefault="005E2414" w:rsidP="00EF0083">
      <w:pPr>
        <w:spacing w:line="360" w:lineRule="auto"/>
        <w:jc w:val="both"/>
        <w:rPr>
          <w:rFonts w:cstheme="minorHAnsi"/>
          <w:sz w:val="24"/>
          <w:szCs w:val="24"/>
        </w:rPr>
      </w:pPr>
      <w:r>
        <w:rPr>
          <w:rFonts w:cstheme="minorHAnsi"/>
          <w:sz w:val="24"/>
          <w:szCs w:val="24"/>
        </w:rPr>
        <w:t>(</w:t>
      </w:r>
      <w:r w:rsidRPr="005E2414">
        <w:rPr>
          <w:rFonts w:cstheme="minorHAnsi"/>
          <w:sz w:val="24"/>
          <w:szCs w:val="24"/>
        </w:rPr>
        <w:t>255</w:t>
      </w:r>
      <w:r>
        <w:rPr>
          <w:rFonts w:cstheme="minorHAnsi"/>
          <w:sz w:val="24"/>
          <w:szCs w:val="24"/>
        </w:rPr>
        <w:t>)</w:t>
      </w:r>
    </w:p>
    <w:p w14:paraId="6B3344C1" w14:textId="072CF01F" w:rsidR="000379B7" w:rsidRPr="001D4808" w:rsidRDefault="00EF0083" w:rsidP="00D01590">
      <w:pPr>
        <w:spacing w:line="360" w:lineRule="auto"/>
        <w:jc w:val="both"/>
        <w:rPr>
          <w:rFonts w:cstheme="minorHAnsi"/>
          <w:sz w:val="24"/>
          <w:szCs w:val="24"/>
          <w:u w:val="single"/>
        </w:rPr>
      </w:pPr>
      <w:r w:rsidRPr="001D4808">
        <w:rPr>
          <w:rFonts w:cstheme="minorHAnsi"/>
          <w:sz w:val="24"/>
          <w:szCs w:val="24"/>
          <w:u w:val="single"/>
        </w:rPr>
        <w:t xml:space="preserve">The </w:t>
      </w:r>
      <w:r w:rsidR="00F54365">
        <w:rPr>
          <w:rFonts w:cstheme="minorHAnsi"/>
          <w:sz w:val="24"/>
          <w:szCs w:val="24"/>
          <w:u w:val="single"/>
        </w:rPr>
        <w:t>R</w:t>
      </w:r>
      <w:r w:rsidRPr="001D4808">
        <w:rPr>
          <w:rFonts w:cstheme="minorHAnsi"/>
          <w:sz w:val="24"/>
          <w:szCs w:val="24"/>
          <w:u w:val="single"/>
        </w:rPr>
        <w:t xml:space="preserve">ole of </w:t>
      </w:r>
      <w:r w:rsidR="00F54365">
        <w:rPr>
          <w:rFonts w:cstheme="minorHAnsi"/>
          <w:sz w:val="24"/>
          <w:szCs w:val="24"/>
          <w:u w:val="single"/>
        </w:rPr>
        <w:t>C</w:t>
      </w:r>
      <w:r w:rsidRPr="001D4808">
        <w:rPr>
          <w:rFonts w:cstheme="minorHAnsi"/>
          <w:sz w:val="24"/>
          <w:szCs w:val="24"/>
          <w:u w:val="single"/>
        </w:rPr>
        <w:t>reativity and Digital innovation</w:t>
      </w:r>
    </w:p>
    <w:p w14:paraId="1949F419" w14:textId="3D2BAC31" w:rsidR="001D4808" w:rsidRPr="001D4808" w:rsidRDefault="001D4808" w:rsidP="001D4808">
      <w:pPr>
        <w:spacing w:line="360" w:lineRule="auto"/>
        <w:jc w:val="both"/>
        <w:rPr>
          <w:rFonts w:cstheme="minorHAnsi"/>
          <w:sz w:val="24"/>
          <w:szCs w:val="24"/>
        </w:rPr>
      </w:pPr>
      <w:r w:rsidRPr="001D4808">
        <w:rPr>
          <w:rFonts w:cstheme="minorHAnsi"/>
          <w:sz w:val="24"/>
          <w:szCs w:val="24"/>
        </w:rPr>
        <w:t>This section will</w:t>
      </w:r>
      <w:r w:rsidR="00CB1A91">
        <w:rPr>
          <w:rFonts w:cstheme="minorHAnsi"/>
          <w:sz w:val="24"/>
          <w:szCs w:val="24"/>
        </w:rPr>
        <w:t xml:space="preserve"> provide</w:t>
      </w:r>
      <w:r w:rsidRPr="001D4808">
        <w:rPr>
          <w:rFonts w:cstheme="minorHAnsi"/>
          <w:sz w:val="24"/>
          <w:szCs w:val="24"/>
        </w:rPr>
        <w:t xml:space="preserve"> an overview of literature which considers the use of digital based quizzes to enhance student motivation, engagement, and assess learning outcomes in </w:t>
      </w:r>
      <w:r w:rsidR="00D56B4C">
        <w:rPr>
          <w:rFonts w:cstheme="minorHAnsi"/>
          <w:sz w:val="24"/>
          <w:szCs w:val="24"/>
        </w:rPr>
        <w:t xml:space="preserve">PCET </w:t>
      </w:r>
      <w:r w:rsidRPr="001D4808">
        <w:rPr>
          <w:rFonts w:cstheme="minorHAnsi"/>
          <w:sz w:val="24"/>
          <w:szCs w:val="24"/>
        </w:rPr>
        <w:lastRenderedPageBreak/>
        <w:t>with further thought give</w:t>
      </w:r>
      <w:r w:rsidR="00992A01">
        <w:rPr>
          <w:rFonts w:cstheme="minorHAnsi"/>
          <w:sz w:val="24"/>
          <w:szCs w:val="24"/>
        </w:rPr>
        <w:t>n</w:t>
      </w:r>
      <w:r w:rsidRPr="001D4808">
        <w:rPr>
          <w:rFonts w:cstheme="minorHAnsi"/>
          <w:sz w:val="24"/>
          <w:szCs w:val="24"/>
        </w:rPr>
        <w:t xml:space="preserve"> to work-based training. Any identified gaps in research will be outlined and consideration given to its implication for professional practice. </w:t>
      </w:r>
    </w:p>
    <w:p w14:paraId="60BAEEF1" w14:textId="07EF36C7" w:rsidR="001D4808" w:rsidRPr="001D4808" w:rsidRDefault="001D4808" w:rsidP="001D4808">
      <w:pPr>
        <w:spacing w:line="360" w:lineRule="auto"/>
        <w:jc w:val="both"/>
        <w:rPr>
          <w:rFonts w:cstheme="minorHAnsi"/>
          <w:sz w:val="24"/>
          <w:szCs w:val="24"/>
        </w:rPr>
      </w:pPr>
      <w:r w:rsidRPr="001D4808">
        <w:rPr>
          <w:rFonts w:cstheme="minorHAnsi"/>
          <w:sz w:val="24"/>
          <w:szCs w:val="24"/>
        </w:rPr>
        <w:t xml:space="preserve">Assessment is an essential part of </w:t>
      </w:r>
      <w:r w:rsidR="00992A01" w:rsidRPr="001D4808">
        <w:rPr>
          <w:rFonts w:cstheme="minorHAnsi"/>
          <w:sz w:val="24"/>
          <w:szCs w:val="24"/>
        </w:rPr>
        <w:t>measuring</w:t>
      </w:r>
      <w:r w:rsidRPr="001D4808">
        <w:rPr>
          <w:rFonts w:cstheme="minorHAnsi"/>
          <w:sz w:val="24"/>
          <w:szCs w:val="24"/>
        </w:rPr>
        <w:t xml:space="preserve"> students</w:t>
      </w:r>
      <w:r w:rsidR="00992A01">
        <w:rPr>
          <w:rFonts w:cstheme="minorHAnsi"/>
          <w:sz w:val="24"/>
          <w:szCs w:val="24"/>
        </w:rPr>
        <w:t>’ learning</w:t>
      </w:r>
      <w:r w:rsidRPr="001D4808">
        <w:rPr>
          <w:rFonts w:cstheme="minorHAnsi"/>
          <w:sz w:val="24"/>
          <w:szCs w:val="24"/>
        </w:rPr>
        <w:t xml:space="preserve"> in higher education (Race</w:t>
      </w:r>
      <w:r w:rsidR="00BC79F2">
        <w:rPr>
          <w:rFonts w:cstheme="minorHAnsi"/>
          <w:sz w:val="24"/>
          <w:szCs w:val="24"/>
        </w:rPr>
        <w:t>,</w:t>
      </w:r>
      <w:r w:rsidRPr="001D4808">
        <w:rPr>
          <w:rFonts w:cstheme="minorHAnsi"/>
          <w:sz w:val="24"/>
          <w:szCs w:val="24"/>
        </w:rPr>
        <w:t xml:space="preserve"> 2020). Race and Pickfor</w:t>
      </w:r>
      <w:r w:rsidR="00D56B4C">
        <w:rPr>
          <w:rFonts w:cstheme="minorHAnsi"/>
          <w:sz w:val="24"/>
          <w:szCs w:val="24"/>
        </w:rPr>
        <w:t>d</w:t>
      </w:r>
      <w:r w:rsidRPr="001D4808">
        <w:rPr>
          <w:rFonts w:cstheme="minorHAnsi"/>
          <w:sz w:val="24"/>
          <w:szCs w:val="24"/>
        </w:rPr>
        <w:t xml:space="preserve"> (</w:t>
      </w:r>
      <w:r w:rsidR="00D56B4C">
        <w:rPr>
          <w:rFonts w:cstheme="minorHAnsi"/>
          <w:sz w:val="24"/>
          <w:szCs w:val="24"/>
        </w:rPr>
        <w:t>2007</w:t>
      </w:r>
      <w:r w:rsidRPr="001D4808">
        <w:rPr>
          <w:rFonts w:cstheme="minorHAnsi"/>
          <w:sz w:val="24"/>
          <w:szCs w:val="24"/>
        </w:rPr>
        <w:t xml:space="preserve"> p.77) state ‘most learners are driven by assessment.’ They suggest</w:t>
      </w:r>
      <w:r w:rsidR="004A6293">
        <w:rPr>
          <w:rFonts w:cstheme="minorHAnsi"/>
          <w:sz w:val="24"/>
          <w:szCs w:val="24"/>
        </w:rPr>
        <w:t xml:space="preserve"> </w:t>
      </w:r>
      <w:r w:rsidRPr="001D4808">
        <w:rPr>
          <w:rFonts w:cstheme="minorHAnsi"/>
          <w:sz w:val="24"/>
          <w:szCs w:val="24"/>
        </w:rPr>
        <w:t xml:space="preserve">students are motivated if they know they will be marked on their work. Furthermore, they </w:t>
      </w:r>
      <w:r w:rsidR="004A6293" w:rsidRPr="001D4808">
        <w:rPr>
          <w:rFonts w:cstheme="minorHAnsi"/>
          <w:sz w:val="24"/>
          <w:szCs w:val="24"/>
        </w:rPr>
        <w:t>propose</w:t>
      </w:r>
      <w:r w:rsidRPr="001D4808">
        <w:rPr>
          <w:rFonts w:cstheme="minorHAnsi"/>
          <w:sz w:val="24"/>
          <w:szCs w:val="24"/>
        </w:rPr>
        <w:t xml:space="preserve"> assessment should be linked to learning outcomes. Wang, Weng and Quek (2022) state that assessment encourages students to take their learning more seriously. Reece and Walker (2007)</w:t>
      </w:r>
      <w:r w:rsidR="00616664">
        <w:rPr>
          <w:rFonts w:cstheme="minorHAnsi"/>
          <w:sz w:val="24"/>
          <w:szCs w:val="24"/>
        </w:rPr>
        <w:t xml:space="preserve"> and </w:t>
      </w:r>
      <w:proofErr w:type="spellStart"/>
      <w:r w:rsidR="00616664">
        <w:rPr>
          <w:rFonts w:cstheme="minorHAnsi"/>
          <w:sz w:val="24"/>
          <w:szCs w:val="24"/>
        </w:rPr>
        <w:t>Ollin</w:t>
      </w:r>
      <w:proofErr w:type="spellEnd"/>
      <w:r w:rsidR="000A16C4">
        <w:rPr>
          <w:rFonts w:cstheme="minorHAnsi"/>
          <w:sz w:val="24"/>
          <w:szCs w:val="24"/>
        </w:rPr>
        <w:t>,</w:t>
      </w:r>
      <w:r w:rsidR="00616664">
        <w:rPr>
          <w:rFonts w:cstheme="minorHAnsi"/>
          <w:sz w:val="24"/>
          <w:szCs w:val="24"/>
        </w:rPr>
        <w:t xml:space="preserve"> Thompson and </w:t>
      </w:r>
      <w:proofErr w:type="spellStart"/>
      <w:r w:rsidR="00616664">
        <w:rPr>
          <w:rFonts w:cstheme="minorHAnsi"/>
          <w:sz w:val="24"/>
          <w:szCs w:val="24"/>
        </w:rPr>
        <w:t>Tummins</w:t>
      </w:r>
      <w:proofErr w:type="spellEnd"/>
      <w:r w:rsidR="00616664">
        <w:rPr>
          <w:rFonts w:cstheme="minorHAnsi"/>
          <w:sz w:val="24"/>
          <w:szCs w:val="24"/>
        </w:rPr>
        <w:t xml:space="preserve"> </w:t>
      </w:r>
      <w:r w:rsidR="000A16C4">
        <w:rPr>
          <w:rFonts w:cstheme="minorHAnsi"/>
          <w:sz w:val="24"/>
          <w:szCs w:val="24"/>
        </w:rPr>
        <w:t xml:space="preserve">(2019) </w:t>
      </w:r>
      <w:r w:rsidRPr="001D4808">
        <w:rPr>
          <w:rFonts w:cstheme="minorHAnsi"/>
          <w:sz w:val="24"/>
          <w:szCs w:val="24"/>
        </w:rPr>
        <w:t>explain assessments are used to measure student learning</w:t>
      </w:r>
      <w:r w:rsidR="00F270FC">
        <w:rPr>
          <w:rFonts w:cstheme="minorHAnsi"/>
          <w:sz w:val="24"/>
          <w:szCs w:val="24"/>
        </w:rPr>
        <w:t xml:space="preserve"> and </w:t>
      </w:r>
      <w:r w:rsidRPr="001D4808">
        <w:rPr>
          <w:rFonts w:cstheme="minorHAnsi"/>
          <w:sz w:val="24"/>
          <w:szCs w:val="24"/>
        </w:rPr>
        <w:t>to consider how much student</w:t>
      </w:r>
      <w:r w:rsidR="00616664">
        <w:rPr>
          <w:rFonts w:cstheme="minorHAnsi"/>
          <w:sz w:val="24"/>
          <w:szCs w:val="24"/>
        </w:rPr>
        <w:t>s</w:t>
      </w:r>
      <w:r w:rsidRPr="001D4808">
        <w:rPr>
          <w:rFonts w:cstheme="minorHAnsi"/>
          <w:sz w:val="24"/>
          <w:szCs w:val="24"/>
        </w:rPr>
        <w:t xml:space="preserve"> know </w:t>
      </w:r>
      <w:r w:rsidR="00616664">
        <w:rPr>
          <w:rFonts w:cstheme="minorHAnsi"/>
          <w:sz w:val="24"/>
          <w:szCs w:val="24"/>
        </w:rPr>
        <w:t xml:space="preserve">about </w:t>
      </w:r>
      <w:r w:rsidRPr="001D4808">
        <w:rPr>
          <w:rFonts w:cstheme="minorHAnsi"/>
          <w:sz w:val="24"/>
          <w:szCs w:val="24"/>
        </w:rPr>
        <w:t xml:space="preserve">a subject, whether prior to the teaching (formative) or at the end (summative). </w:t>
      </w:r>
    </w:p>
    <w:p w14:paraId="7E6D7541" w14:textId="08785DE5" w:rsidR="001D4808" w:rsidRPr="001D4808" w:rsidRDefault="001D4808" w:rsidP="001D4808">
      <w:pPr>
        <w:spacing w:line="360" w:lineRule="auto"/>
        <w:jc w:val="both"/>
        <w:rPr>
          <w:rFonts w:cstheme="minorHAnsi"/>
          <w:sz w:val="24"/>
          <w:szCs w:val="24"/>
        </w:rPr>
      </w:pPr>
      <w:r w:rsidRPr="001D4808">
        <w:rPr>
          <w:rFonts w:cstheme="minorHAnsi"/>
          <w:sz w:val="24"/>
          <w:szCs w:val="24"/>
        </w:rPr>
        <w:t>According to Ryan and Deci (2000), extrinsic motivation is manifested by external factors such as rewards which can be linked to assessment grades or positive feedback</w:t>
      </w:r>
      <w:r w:rsidR="00F270FC">
        <w:rPr>
          <w:rFonts w:cstheme="minorHAnsi"/>
          <w:sz w:val="24"/>
          <w:szCs w:val="24"/>
        </w:rPr>
        <w:t>.</w:t>
      </w:r>
      <w:r w:rsidRPr="001D4808">
        <w:rPr>
          <w:rFonts w:cstheme="minorHAnsi"/>
          <w:sz w:val="24"/>
          <w:szCs w:val="24"/>
        </w:rPr>
        <w:t xml:space="preserve"> </w:t>
      </w:r>
      <w:r w:rsidR="00F270FC">
        <w:rPr>
          <w:rFonts w:cstheme="minorHAnsi"/>
          <w:sz w:val="24"/>
          <w:szCs w:val="24"/>
        </w:rPr>
        <w:t>F</w:t>
      </w:r>
      <w:r w:rsidRPr="001D4808">
        <w:rPr>
          <w:rFonts w:cstheme="minorHAnsi"/>
          <w:sz w:val="24"/>
          <w:szCs w:val="24"/>
        </w:rPr>
        <w:t xml:space="preserve">actors that trigger intrinsic motivation are ‘challenge, curiosity, control and fantasy’ (Gopalan </w:t>
      </w:r>
      <w:r w:rsidRPr="00F270FC">
        <w:rPr>
          <w:rFonts w:cstheme="minorHAnsi"/>
          <w:i/>
          <w:iCs/>
          <w:sz w:val="24"/>
          <w:szCs w:val="24"/>
        </w:rPr>
        <w:t>et al</w:t>
      </w:r>
      <w:r w:rsidRPr="001D4808">
        <w:rPr>
          <w:rFonts w:cstheme="minorHAnsi"/>
          <w:sz w:val="24"/>
          <w:szCs w:val="24"/>
        </w:rPr>
        <w:t>, 2017 p. 2). Reece and Walker (2007</w:t>
      </w:r>
      <w:r w:rsidR="00F270FC">
        <w:rPr>
          <w:rFonts w:cstheme="minorHAnsi"/>
          <w:sz w:val="24"/>
          <w:szCs w:val="24"/>
        </w:rPr>
        <w:t xml:space="preserve"> p.97</w:t>
      </w:r>
      <w:r w:rsidRPr="001D4808">
        <w:rPr>
          <w:rFonts w:cstheme="minorHAnsi"/>
          <w:sz w:val="24"/>
          <w:szCs w:val="24"/>
        </w:rPr>
        <w:t xml:space="preserve">) state the models of learning that link to types of motivation include ‘Behaviourist model: Extrinsic motivation (goals prescribed)’ which is connected to theorists such as Thorndike, </w:t>
      </w:r>
      <w:proofErr w:type="gramStart"/>
      <w:r w:rsidRPr="001D4808">
        <w:rPr>
          <w:rFonts w:cstheme="minorHAnsi"/>
          <w:sz w:val="24"/>
          <w:szCs w:val="24"/>
        </w:rPr>
        <w:t>Skinner</w:t>
      </w:r>
      <w:proofErr w:type="gramEnd"/>
      <w:r w:rsidRPr="001D4808">
        <w:rPr>
          <w:rFonts w:cstheme="minorHAnsi"/>
          <w:sz w:val="24"/>
          <w:szCs w:val="24"/>
        </w:rPr>
        <w:t xml:space="preserve"> and Gagne. Intrinsic motivation is more in line with Cognitivist model of learning such as theories proposed by Piaget, Bruner and </w:t>
      </w:r>
      <w:proofErr w:type="spellStart"/>
      <w:r w:rsidRPr="001D4808">
        <w:rPr>
          <w:rFonts w:cstheme="minorHAnsi"/>
          <w:sz w:val="24"/>
          <w:szCs w:val="24"/>
        </w:rPr>
        <w:t>Ausubel</w:t>
      </w:r>
      <w:proofErr w:type="spellEnd"/>
      <w:r w:rsidRPr="001D4808">
        <w:rPr>
          <w:rFonts w:cstheme="minorHAnsi"/>
          <w:sz w:val="24"/>
          <w:szCs w:val="24"/>
        </w:rPr>
        <w:t xml:space="preserve"> noting ‘subject matter and stage of development determines goals.’ The Humanist model of learning, which is linked to the thinking of</w:t>
      </w:r>
      <w:r w:rsidR="00D56B4C">
        <w:rPr>
          <w:rFonts w:cstheme="minorHAnsi"/>
          <w:sz w:val="24"/>
          <w:szCs w:val="24"/>
        </w:rPr>
        <w:t xml:space="preserve"> theorists such as</w:t>
      </w:r>
      <w:r w:rsidRPr="001D4808">
        <w:rPr>
          <w:rFonts w:cstheme="minorHAnsi"/>
          <w:sz w:val="24"/>
          <w:szCs w:val="24"/>
        </w:rPr>
        <w:t xml:space="preserve"> Rogers, Maslow, </w:t>
      </w:r>
      <w:proofErr w:type="gramStart"/>
      <w:r w:rsidRPr="001D4808">
        <w:rPr>
          <w:rFonts w:cstheme="minorHAnsi"/>
          <w:sz w:val="24"/>
          <w:szCs w:val="24"/>
        </w:rPr>
        <w:t>Dewey</w:t>
      </w:r>
      <w:proofErr w:type="gramEnd"/>
      <w:r w:rsidRPr="001D4808">
        <w:rPr>
          <w:rFonts w:cstheme="minorHAnsi"/>
          <w:sz w:val="24"/>
          <w:szCs w:val="24"/>
        </w:rPr>
        <w:t xml:space="preserve"> and Neill, also suggest that individuals are intrinsically motivated as ‘individual sets own goals’ (Reece and Walker, 20</w:t>
      </w:r>
      <w:r w:rsidR="00E852EE">
        <w:rPr>
          <w:rFonts w:cstheme="minorHAnsi"/>
          <w:sz w:val="24"/>
          <w:szCs w:val="24"/>
        </w:rPr>
        <w:t>0</w:t>
      </w:r>
      <w:r w:rsidRPr="001D4808">
        <w:rPr>
          <w:rFonts w:cstheme="minorHAnsi"/>
          <w:sz w:val="24"/>
          <w:szCs w:val="24"/>
        </w:rPr>
        <w:t xml:space="preserve">7 p.97). According to Fleming </w:t>
      </w:r>
      <w:r w:rsidRPr="000E604E">
        <w:rPr>
          <w:rFonts w:cstheme="minorHAnsi"/>
          <w:sz w:val="24"/>
          <w:szCs w:val="24"/>
        </w:rPr>
        <w:t>(</w:t>
      </w:r>
      <w:r w:rsidR="000E604E" w:rsidRPr="000E604E">
        <w:rPr>
          <w:rFonts w:cstheme="minorHAnsi"/>
          <w:sz w:val="24"/>
          <w:szCs w:val="24"/>
        </w:rPr>
        <w:t>1992</w:t>
      </w:r>
      <w:r w:rsidRPr="000E604E">
        <w:rPr>
          <w:rFonts w:cstheme="minorHAnsi"/>
          <w:sz w:val="24"/>
          <w:szCs w:val="24"/>
        </w:rPr>
        <w:t>),</w:t>
      </w:r>
      <w:r w:rsidRPr="001D4808">
        <w:rPr>
          <w:rFonts w:cstheme="minorHAnsi"/>
          <w:b/>
          <w:bCs/>
          <w:sz w:val="24"/>
          <w:szCs w:val="24"/>
        </w:rPr>
        <w:t xml:space="preserve"> </w:t>
      </w:r>
      <w:r w:rsidRPr="001D4808">
        <w:rPr>
          <w:rFonts w:cstheme="minorHAnsi"/>
          <w:sz w:val="24"/>
          <w:szCs w:val="24"/>
        </w:rPr>
        <w:t xml:space="preserve">individuals have different learning dimensions including Visual, auditory, read/write and </w:t>
      </w:r>
      <w:proofErr w:type="spellStart"/>
      <w:r w:rsidRPr="001D4808">
        <w:rPr>
          <w:rFonts w:cstheme="minorHAnsi"/>
          <w:sz w:val="24"/>
          <w:szCs w:val="24"/>
        </w:rPr>
        <w:t>Kinasthetic</w:t>
      </w:r>
      <w:proofErr w:type="spellEnd"/>
      <w:r w:rsidRPr="001D4808">
        <w:rPr>
          <w:rFonts w:cstheme="minorHAnsi"/>
          <w:sz w:val="24"/>
          <w:szCs w:val="24"/>
        </w:rPr>
        <w:t xml:space="preserve">, and according to Race (2020), educators should aim to meet each of these dimensions in lessons. </w:t>
      </w:r>
      <w:proofErr w:type="spellStart"/>
      <w:r w:rsidRPr="001D4808">
        <w:rPr>
          <w:rFonts w:cstheme="minorHAnsi"/>
          <w:sz w:val="24"/>
          <w:szCs w:val="24"/>
        </w:rPr>
        <w:t>Raes</w:t>
      </w:r>
      <w:proofErr w:type="spellEnd"/>
      <w:r w:rsidRPr="001D4808">
        <w:rPr>
          <w:rFonts w:cstheme="minorHAnsi"/>
          <w:sz w:val="24"/>
          <w:szCs w:val="24"/>
        </w:rPr>
        <w:t xml:space="preserve"> et al (2020) propose</w:t>
      </w:r>
      <w:r w:rsidR="000E604E">
        <w:rPr>
          <w:rFonts w:cstheme="minorHAnsi"/>
          <w:sz w:val="24"/>
          <w:szCs w:val="24"/>
        </w:rPr>
        <w:t>s</w:t>
      </w:r>
      <w:r w:rsidRPr="001D4808">
        <w:rPr>
          <w:rFonts w:cstheme="minorHAnsi"/>
          <w:sz w:val="24"/>
          <w:szCs w:val="24"/>
        </w:rPr>
        <w:t xml:space="preserve"> that the use of quizzes in teaching</w:t>
      </w:r>
      <w:r w:rsidR="00E852EE">
        <w:rPr>
          <w:rFonts w:cstheme="minorHAnsi"/>
          <w:sz w:val="24"/>
          <w:szCs w:val="24"/>
        </w:rPr>
        <w:t xml:space="preserve"> </w:t>
      </w:r>
      <w:r w:rsidRPr="001D4808">
        <w:rPr>
          <w:rFonts w:cstheme="minorHAnsi"/>
          <w:sz w:val="24"/>
          <w:szCs w:val="24"/>
        </w:rPr>
        <w:t xml:space="preserve">is positively related to student motivation. </w:t>
      </w:r>
    </w:p>
    <w:p w14:paraId="4838396C" w14:textId="51B2547C" w:rsidR="001D4808" w:rsidRPr="001D4808" w:rsidRDefault="001D4808" w:rsidP="001D4808">
      <w:pPr>
        <w:spacing w:line="360" w:lineRule="auto"/>
        <w:jc w:val="both"/>
        <w:rPr>
          <w:rFonts w:cstheme="minorHAnsi"/>
        </w:rPr>
      </w:pPr>
      <w:proofErr w:type="gramStart"/>
      <w:r w:rsidRPr="001D4808">
        <w:rPr>
          <w:rFonts w:cstheme="minorHAnsi"/>
          <w:sz w:val="24"/>
          <w:szCs w:val="24"/>
        </w:rPr>
        <w:t>Oh</w:t>
      </w:r>
      <w:proofErr w:type="gramEnd"/>
      <w:r w:rsidRPr="001D4808">
        <w:rPr>
          <w:rFonts w:cstheme="minorHAnsi"/>
          <w:sz w:val="24"/>
          <w:szCs w:val="24"/>
        </w:rPr>
        <w:t xml:space="preserve"> and Hwang (2022) state quizzes are most often used as a form of formative assessment as it enhances motivation, provides immediate feedback and highlights to the learner deficits in their knowledge, thus encouraging more self-directed learning </w:t>
      </w:r>
      <w:r w:rsidR="00D56B4C" w:rsidRPr="00D56B4C">
        <w:rPr>
          <w:rFonts w:cstheme="minorHAnsi"/>
          <w:sz w:val="24"/>
          <w:szCs w:val="24"/>
        </w:rPr>
        <w:t xml:space="preserve">(Knowles, 1984; </w:t>
      </w:r>
      <w:r w:rsidR="003632AE" w:rsidRPr="00D56B4C">
        <w:rPr>
          <w:rFonts w:cstheme="minorHAnsi"/>
          <w:sz w:val="24"/>
          <w:szCs w:val="24"/>
        </w:rPr>
        <w:t>S</w:t>
      </w:r>
      <w:r w:rsidRPr="00D56B4C">
        <w:rPr>
          <w:rFonts w:cstheme="minorHAnsi"/>
          <w:sz w:val="24"/>
          <w:szCs w:val="24"/>
        </w:rPr>
        <w:t>errano et al, 2019).</w:t>
      </w:r>
      <w:r w:rsidRPr="001D4808">
        <w:rPr>
          <w:rFonts w:cstheme="minorHAnsi"/>
          <w:sz w:val="24"/>
          <w:szCs w:val="24"/>
        </w:rPr>
        <w:t xml:space="preserve"> </w:t>
      </w:r>
      <w:proofErr w:type="gramStart"/>
      <w:r w:rsidR="00D56B4C" w:rsidRPr="001D4808">
        <w:rPr>
          <w:rFonts w:cstheme="minorHAnsi"/>
          <w:sz w:val="24"/>
          <w:szCs w:val="24"/>
        </w:rPr>
        <w:t>Oh</w:t>
      </w:r>
      <w:proofErr w:type="gramEnd"/>
      <w:r w:rsidR="00D56B4C" w:rsidRPr="001D4808">
        <w:rPr>
          <w:rFonts w:cstheme="minorHAnsi"/>
          <w:sz w:val="24"/>
          <w:szCs w:val="24"/>
        </w:rPr>
        <w:t xml:space="preserve"> and Hwang</w:t>
      </w:r>
      <w:r w:rsidR="00D56B4C">
        <w:rPr>
          <w:rFonts w:cstheme="minorHAnsi"/>
          <w:sz w:val="24"/>
          <w:szCs w:val="24"/>
        </w:rPr>
        <w:t>’s</w:t>
      </w:r>
      <w:r w:rsidR="00D56B4C" w:rsidRPr="001D4808">
        <w:rPr>
          <w:rFonts w:cstheme="minorHAnsi"/>
          <w:sz w:val="24"/>
          <w:szCs w:val="24"/>
        </w:rPr>
        <w:t xml:space="preserve"> (2022) </w:t>
      </w:r>
      <w:r w:rsidRPr="001D4808">
        <w:rPr>
          <w:rFonts w:cstheme="minorHAnsi"/>
          <w:sz w:val="24"/>
          <w:szCs w:val="24"/>
        </w:rPr>
        <w:t xml:space="preserve">study in to 217 first year medical students </w:t>
      </w:r>
      <w:r w:rsidR="002774E1">
        <w:rPr>
          <w:rFonts w:cstheme="minorHAnsi"/>
          <w:sz w:val="24"/>
          <w:szCs w:val="24"/>
        </w:rPr>
        <w:t xml:space="preserve">in </w:t>
      </w:r>
      <w:proofErr w:type="spellStart"/>
      <w:r w:rsidR="00412B23">
        <w:rPr>
          <w:rFonts w:cstheme="minorHAnsi"/>
          <w:sz w:val="24"/>
          <w:szCs w:val="24"/>
        </w:rPr>
        <w:t>Kosin</w:t>
      </w:r>
      <w:proofErr w:type="spellEnd"/>
      <w:r w:rsidR="00412B23">
        <w:rPr>
          <w:rFonts w:cstheme="minorHAnsi"/>
          <w:sz w:val="24"/>
          <w:szCs w:val="24"/>
        </w:rPr>
        <w:t xml:space="preserve"> Medical college, South </w:t>
      </w:r>
      <w:r w:rsidR="002774E1">
        <w:rPr>
          <w:rFonts w:cstheme="minorHAnsi"/>
          <w:sz w:val="24"/>
          <w:szCs w:val="24"/>
        </w:rPr>
        <w:t xml:space="preserve">Korea </w:t>
      </w:r>
      <w:r w:rsidRPr="001D4808">
        <w:rPr>
          <w:rFonts w:cstheme="minorHAnsi"/>
          <w:sz w:val="24"/>
          <w:szCs w:val="24"/>
        </w:rPr>
        <w:t xml:space="preserve">aimed to </w:t>
      </w:r>
      <w:r w:rsidR="00D56B4C">
        <w:rPr>
          <w:rFonts w:cstheme="minorHAnsi"/>
          <w:sz w:val="24"/>
          <w:szCs w:val="24"/>
        </w:rPr>
        <w:t xml:space="preserve">determine whether </w:t>
      </w:r>
      <w:r w:rsidRPr="001D4808">
        <w:rPr>
          <w:rFonts w:cstheme="minorHAnsi"/>
          <w:sz w:val="24"/>
          <w:szCs w:val="24"/>
        </w:rPr>
        <w:t>us</w:t>
      </w:r>
      <w:r w:rsidR="00D56B4C">
        <w:rPr>
          <w:rFonts w:cstheme="minorHAnsi"/>
          <w:sz w:val="24"/>
          <w:szCs w:val="24"/>
        </w:rPr>
        <w:t>ing</w:t>
      </w:r>
      <w:r w:rsidRPr="001D4808">
        <w:rPr>
          <w:rFonts w:cstheme="minorHAnsi"/>
          <w:sz w:val="24"/>
          <w:szCs w:val="24"/>
        </w:rPr>
        <w:t xml:space="preserve"> </w:t>
      </w:r>
      <w:r w:rsidR="00D56B4C">
        <w:rPr>
          <w:rFonts w:cstheme="minorHAnsi"/>
          <w:sz w:val="24"/>
          <w:szCs w:val="24"/>
        </w:rPr>
        <w:t xml:space="preserve">a </w:t>
      </w:r>
      <w:r w:rsidRPr="001D4808">
        <w:rPr>
          <w:rFonts w:cstheme="minorHAnsi"/>
          <w:sz w:val="24"/>
          <w:szCs w:val="24"/>
        </w:rPr>
        <w:t xml:space="preserve">quiz for formative assessment to identify areas of further learning </w:t>
      </w:r>
      <w:r w:rsidR="00D56B4C">
        <w:rPr>
          <w:rFonts w:cstheme="minorHAnsi"/>
          <w:sz w:val="24"/>
          <w:szCs w:val="24"/>
        </w:rPr>
        <w:t>had an impact on successful learning outcomes which would be monitored by use of a quiz for summative assessment</w:t>
      </w:r>
      <w:r w:rsidRPr="001D4808">
        <w:rPr>
          <w:rFonts w:cstheme="minorHAnsi"/>
          <w:sz w:val="24"/>
          <w:szCs w:val="24"/>
        </w:rPr>
        <w:t xml:space="preserve">. Their findings highlighted that those </w:t>
      </w:r>
      <w:r w:rsidRPr="001D4808">
        <w:rPr>
          <w:rFonts w:cstheme="minorHAnsi"/>
          <w:sz w:val="24"/>
          <w:szCs w:val="24"/>
        </w:rPr>
        <w:lastRenderedPageBreak/>
        <w:t xml:space="preserve">who used a quiz for formative assessment </w:t>
      </w:r>
      <w:r w:rsidR="00707E9B">
        <w:rPr>
          <w:rFonts w:cstheme="minorHAnsi"/>
          <w:sz w:val="24"/>
          <w:szCs w:val="24"/>
        </w:rPr>
        <w:t>met the</w:t>
      </w:r>
      <w:r w:rsidRPr="001D4808">
        <w:rPr>
          <w:rFonts w:cstheme="minorHAnsi"/>
          <w:sz w:val="24"/>
          <w:szCs w:val="24"/>
        </w:rPr>
        <w:t xml:space="preserve"> learning outcomes</w:t>
      </w:r>
      <w:r w:rsidR="00707E9B">
        <w:rPr>
          <w:rFonts w:cstheme="minorHAnsi"/>
          <w:sz w:val="24"/>
          <w:szCs w:val="24"/>
        </w:rPr>
        <w:t xml:space="preserve"> better</w:t>
      </w:r>
      <w:r w:rsidRPr="001D4808">
        <w:rPr>
          <w:rFonts w:cstheme="minorHAnsi"/>
          <w:sz w:val="24"/>
          <w:szCs w:val="24"/>
        </w:rPr>
        <w:t xml:space="preserve"> in the summative quiz. Motivation derived from the identification of knowledge gaps and therefore led to self-directed learning</w:t>
      </w:r>
      <w:r w:rsidR="00D56B4C">
        <w:rPr>
          <w:rFonts w:cstheme="minorHAnsi"/>
          <w:sz w:val="24"/>
          <w:szCs w:val="24"/>
        </w:rPr>
        <w:t xml:space="preserve"> (Knowles, et al 2020; Ryan and Deci, 2000).</w:t>
      </w:r>
      <w:r w:rsidRPr="001D4808">
        <w:rPr>
          <w:rFonts w:cstheme="minorHAnsi"/>
          <w:sz w:val="24"/>
          <w:szCs w:val="24"/>
        </w:rPr>
        <w:t xml:space="preserve"> Although the outcome of their study was largely in favour of the use of quiz to effectively assess learning, it did not particularly highlight views of students regarding enjoyment levels of the use of quiz</w:t>
      </w:r>
      <w:r w:rsidR="00707E9B">
        <w:rPr>
          <w:rFonts w:cstheme="minorHAnsi"/>
          <w:sz w:val="24"/>
          <w:szCs w:val="24"/>
        </w:rPr>
        <w:t>zes</w:t>
      </w:r>
      <w:r w:rsidRPr="001D4808">
        <w:rPr>
          <w:rFonts w:cstheme="minorHAnsi"/>
          <w:sz w:val="24"/>
          <w:szCs w:val="24"/>
        </w:rPr>
        <w:t xml:space="preserve"> during the session. </w:t>
      </w:r>
      <w:r w:rsidR="006533B6" w:rsidRPr="001D4808">
        <w:rPr>
          <w:rFonts w:cstheme="minorHAnsi"/>
          <w:sz w:val="24"/>
          <w:szCs w:val="24"/>
        </w:rPr>
        <w:t xml:space="preserve">In contrast to Oh and Hwang (2022), </w:t>
      </w:r>
      <w:proofErr w:type="spellStart"/>
      <w:r w:rsidR="006533B6" w:rsidRPr="001D4808">
        <w:rPr>
          <w:rFonts w:cstheme="minorHAnsi"/>
          <w:sz w:val="24"/>
          <w:szCs w:val="24"/>
        </w:rPr>
        <w:t>Kirzner</w:t>
      </w:r>
      <w:proofErr w:type="spellEnd"/>
      <w:r w:rsidR="006533B6" w:rsidRPr="001D4808">
        <w:rPr>
          <w:rFonts w:cstheme="minorHAnsi"/>
          <w:sz w:val="24"/>
          <w:szCs w:val="24"/>
        </w:rPr>
        <w:t>, Alter and Hughes (2021) focussed on levels of student enjoyment</w:t>
      </w:r>
      <w:r w:rsidR="006533B6">
        <w:rPr>
          <w:rFonts w:cstheme="minorHAnsi"/>
          <w:sz w:val="24"/>
          <w:szCs w:val="24"/>
        </w:rPr>
        <w:t xml:space="preserve"> and engagement</w:t>
      </w:r>
      <w:r w:rsidR="006533B6" w:rsidRPr="001D4808">
        <w:rPr>
          <w:rFonts w:cstheme="minorHAnsi"/>
          <w:sz w:val="24"/>
          <w:szCs w:val="24"/>
        </w:rPr>
        <w:t xml:space="preserve"> as well as effectiveness of learning outcomes</w:t>
      </w:r>
      <w:r w:rsidR="006533B6">
        <w:rPr>
          <w:rFonts w:cstheme="minorHAnsi"/>
          <w:sz w:val="24"/>
          <w:szCs w:val="24"/>
        </w:rPr>
        <w:t xml:space="preserve"> during their study</w:t>
      </w:r>
      <w:r w:rsidRPr="001D4808">
        <w:rPr>
          <w:rFonts w:cstheme="minorHAnsi"/>
          <w:sz w:val="24"/>
          <w:szCs w:val="24"/>
        </w:rPr>
        <w:t xml:space="preserve"> in to the </w:t>
      </w:r>
      <w:r w:rsidR="006533B6">
        <w:rPr>
          <w:rFonts w:cstheme="minorHAnsi"/>
          <w:sz w:val="24"/>
          <w:szCs w:val="24"/>
        </w:rPr>
        <w:t xml:space="preserve">use of </w:t>
      </w:r>
      <w:r w:rsidRPr="001D4808">
        <w:rPr>
          <w:rFonts w:cstheme="minorHAnsi"/>
          <w:sz w:val="24"/>
          <w:szCs w:val="24"/>
        </w:rPr>
        <w:t xml:space="preserve">digital </w:t>
      </w:r>
      <w:r w:rsidR="00B03A76">
        <w:rPr>
          <w:rFonts w:cstheme="minorHAnsi"/>
          <w:sz w:val="24"/>
          <w:szCs w:val="24"/>
        </w:rPr>
        <w:t xml:space="preserve">quiz with the tool </w:t>
      </w:r>
      <w:r w:rsidRPr="001D4808">
        <w:rPr>
          <w:rFonts w:cstheme="minorHAnsi"/>
          <w:sz w:val="24"/>
          <w:szCs w:val="24"/>
        </w:rPr>
        <w:t xml:space="preserve">Kahoot as an exit ticket at the end of each research class during a semester. Their study consisted of seventy-one social work students (aged </w:t>
      </w:r>
      <w:r w:rsidR="00D569C4">
        <w:rPr>
          <w:rFonts w:cstheme="minorHAnsi"/>
          <w:sz w:val="24"/>
          <w:szCs w:val="24"/>
        </w:rPr>
        <w:t>between</w:t>
      </w:r>
      <w:r w:rsidR="001371BF">
        <w:rPr>
          <w:rFonts w:cstheme="minorHAnsi"/>
          <w:sz w:val="24"/>
          <w:szCs w:val="24"/>
        </w:rPr>
        <w:t xml:space="preserve"> </w:t>
      </w:r>
      <w:r w:rsidRPr="001D4808">
        <w:rPr>
          <w:rFonts w:cstheme="minorHAnsi"/>
          <w:sz w:val="24"/>
          <w:szCs w:val="24"/>
        </w:rPr>
        <w:t>18-60)</w:t>
      </w:r>
      <w:r w:rsidR="002774E1">
        <w:rPr>
          <w:rFonts w:cstheme="minorHAnsi"/>
          <w:sz w:val="24"/>
          <w:szCs w:val="24"/>
        </w:rPr>
        <w:t xml:space="preserve"> in a university in the United States</w:t>
      </w:r>
      <w:r w:rsidRPr="001D4808">
        <w:rPr>
          <w:rFonts w:cstheme="minorHAnsi"/>
          <w:sz w:val="24"/>
          <w:szCs w:val="24"/>
        </w:rPr>
        <w:t xml:space="preserve">. Their aim was to consider whether gamification and digital quizzes were effective in cementing student learning and increasing motivation and retention. Although their paper addresses a research gap by considering Kahoot as an exit ticket in a student social work research class, the demographic is quite specific and niche therefore cannot automatically be applied to different student groups. Nevertheless, their findings are predominately in favour of the use of Kahoot/interactive quiz for assessment as it increased engagement, enjoyment and motivation noting that students felt it </w:t>
      </w:r>
      <w:r w:rsidR="00707E9B">
        <w:rPr>
          <w:rFonts w:cstheme="minorHAnsi"/>
          <w:sz w:val="24"/>
          <w:szCs w:val="24"/>
        </w:rPr>
        <w:t xml:space="preserve">was fun and </w:t>
      </w:r>
      <w:r w:rsidRPr="001D4808">
        <w:rPr>
          <w:rFonts w:cstheme="minorHAnsi"/>
          <w:sz w:val="24"/>
          <w:szCs w:val="24"/>
        </w:rPr>
        <w:t xml:space="preserve">helped with the learning of the session. Likewise, Cameron and </w:t>
      </w:r>
      <w:proofErr w:type="spellStart"/>
      <w:r w:rsidRPr="001D4808">
        <w:rPr>
          <w:rFonts w:cstheme="minorHAnsi"/>
          <w:sz w:val="24"/>
          <w:szCs w:val="24"/>
        </w:rPr>
        <w:t>Bizo</w:t>
      </w:r>
      <w:proofErr w:type="spellEnd"/>
      <w:r w:rsidRPr="001D4808">
        <w:rPr>
          <w:rFonts w:cstheme="minorHAnsi"/>
          <w:sz w:val="24"/>
          <w:szCs w:val="24"/>
        </w:rPr>
        <w:t xml:space="preserve"> (2019) completed a study in to the effectiveness of Kahoot with Animal Science students. Their research considered seventy-two students </w:t>
      </w:r>
      <w:r w:rsidR="001371BF">
        <w:rPr>
          <w:rFonts w:cstheme="minorHAnsi"/>
          <w:sz w:val="24"/>
          <w:szCs w:val="24"/>
        </w:rPr>
        <w:t xml:space="preserve">in a New Zealand university, </w:t>
      </w:r>
      <w:r w:rsidRPr="001D4808">
        <w:rPr>
          <w:rFonts w:cstheme="minorHAnsi"/>
          <w:sz w:val="24"/>
          <w:szCs w:val="24"/>
        </w:rPr>
        <w:t>and the research method was a qualitative 20 question survey. The findings indicated students found it a fun, enjoyable and competitive way to end a class. They note the use of Kahoot creates ‘an interaction between intrinsic motivation and ext</w:t>
      </w:r>
      <w:r w:rsidR="00F05D1D">
        <w:rPr>
          <w:rFonts w:cstheme="minorHAnsi"/>
          <w:sz w:val="24"/>
          <w:szCs w:val="24"/>
        </w:rPr>
        <w:t>rinsic</w:t>
      </w:r>
      <w:r w:rsidRPr="001D4808">
        <w:rPr>
          <w:rFonts w:cstheme="minorHAnsi"/>
          <w:sz w:val="24"/>
          <w:szCs w:val="24"/>
        </w:rPr>
        <w:t xml:space="preserve"> motivation’ (p.2) and students found it more engaging, </w:t>
      </w:r>
      <w:proofErr w:type="gramStart"/>
      <w:r w:rsidRPr="001D4808">
        <w:rPr>
          <w:rFonts w:cstheme="minorHAnsi"/>
          <w:sz w:val="24"/>
          <w:szCs w:val="24"/>
        </w:rPr>
        <w:t>motivating</w:t>
      </w:r>
      <w:proofErr w:type="gramEnd"/>
      <w:r w:rsidRPr="001D4808">
        <w:rPr>
          <w:rFonts w:cstheme="minorHAnsi"/>
          <w:sz w:val="24"/>
          <w:szCs w:val="24"/>
        </w:rPr>
        <w:t xml:space="preserve"> and fun than paper-based quizzes. Furthermore, they note that from the perspective of the teacher, this type of tool will show how quickly learners answer a question, therefore highlighting any</w:t>
      </w:r>
      <w:r w:rsidR="00707E9B">
        <w:rPr>
          <w:rFonts w:cstheme="minorHAnsi"/>
          <w:sz w:val="24"/>
          <w:szCs w:val="24"/>
        </w:rPr>
        <w:t xml:space="preserve"> identified</w:t>
      </w:r>
      <w:r w:rsidRPr="001D4808">
        <w:rPr>
          <w:rFonts w:cstheme="minorHAnsi"/>
          <w:sz w:val="24"/>
          <w:szCs w:val="24"/>
        </w:rPr>
        <w:t xml:space="preserve"> areas </w:t>
      </w:r>
      <w:r w:rsidR="0017439E">
        <w:rPr>
          <w:rFonts w:cstheme="minorHAnsi"/>
          <w:sz w:val="24"/>
          <w:szCs w:val="24"/>
        </w:rPr>
        <w:t>for</w:t>
      </w:r>
      <w:r w:rsidRPr="001D4808">
        <w:rPr>
          <w:rFonts w:cstheme="minorHAnsi"/>
          <w:sz w:val="24"/>
          <w:szCs w:val="24"/>
        </w:rPr>
        <w:t xml:space="preserve"> further development. Cameron and </w:t>
      </w:r>
      <w:proofErr w:type="spellStart"/>
      <w:r w:rsidRPr="001D4808">
        <w:rPr>
          <w:rFonts w:cstheme="minorHAnsi"/>
          <w:sz w:val="24"/>
          <w:szCs w:val="24"/>
        </w:rPr>
        <w:t>Bizo</w:t>
      </w:r>
      <w:proofErr w:type="spellEnd"/>
      <w:r w:rsidRPr="001D4808">
        <w:rPr>
          <w:rFonts w:cstheme="minorHAnsi"/>
          <w:sz w:val="24"/>
          <w:szCs w:val="24"/>
        </w:rPr>
        <w:t xml:space="preserve"> (2019) like Gopalan (2017) suggest ‘Challenge, control, immersion, interest and purpose of the game’ are significant aspect</w:t>
      </w:r>
      <w:r w:rsidR="00F05D1D">
        <w:rPr>
          <w:rFonts w:cstheme="minorHAnsi"/>
          <w:sz w:val="24"/>
          <w:szCs w:val="24"/>
        </w:rPr>
        <w:t>s</w:t>
      </w:r>
      <w:r w:rsidRPr="001D4808">
        <w:rPr>
          <w:rFonts w:cstheme="minorHAnsi"/>
          <w:sz w:val="24"/>
          <w:szCs w:val="24"/>
        </w:rPr>
        <w:t xml:space="preserve"> when promoting learner engagement and they suggest us</w:t>
      </w:r>
      <w:r w:rsidR="00F05D1D">
        <w:rPr>
          <w:rFonts w:cstheme="minorHAnsi"/>
          <w:sz w:val="24"/>
          <w:szCs w:val="24"/>
        </w:rPr>
        <w:t>ing</w:t>
      </w:r>
      <w:r w:rsidRPr="001D4808">
        <w:rPr>
          <w:rFonts w:cstheme="minorHAnsi"/>
          <w:sz w:val="24"/>
          <w:szCs w:val="24"/>
        </w:rPr>
        <w:t xml:space="preserve"> Kahoot promotes these elements (Cameron and </w:t>
      </w:r>
      <w:proofErr w:type="spellStart"/>
      <w:r w:rsidRPr="001D4808">
        <w:rPr>
          <w:rFonts w:cstheme="minorHAnsi"/>
          <w:sz w:val="24"/>
          <w:szCs w:val="24"/>
        </w:rPr>
        <w:t>Bizo</w:t>
      </w:r>
      <w:proofErr w:type="spellEnd"/>
      <w:r w:rsidRPr="001D4808">
        <w:rPr>
          <w:rFonts w:cstheme="minorHAnsi"/>
          <w:sz w:val="24"/>
          <w:szCs w:val="24"/>
        </w:rPr>
        <w:t>, 2019 p.3).</w:t>
      </w:r>
      <w:r w:rsidRPr="001D4808">
        <w:rPr>
          <w:rFonts w:cstheme="minorHAnsi"/>
        </w:rPr>
        <w:t xml:space="preserve"> </w:t>
      </w:r>
    </w:p>
    <w:p w14:paraId="2FFFB2FC" w14:textId="0D2D48B5" w:rsidR="001D4808" w:rsidRPr="001D4808" w:rsidRDefault="001D4808" w:rsidP="001D4808">
      <w:pPr>
        <w:spacing w:line="360" w:lineRule="auto"/>
        <w:jc w:val="both"/>
        <w:rPr>
          <w:rFonts w:cstheme="minorHAnsi"/>
          <w:sz w:val="24"/>
          <w:szCs w:val="24"/>
        </w:rPr>
      </w:pPr>
      <w:r w:rsidRPr="001D4808">
        <w:rPr>
          <w:rFonts w:cstheme="minorHAnsi"/>
          <w:sz w:val="24"/>
          <w:szCs w:val="24"/>
        </w:rPr>
        <w:t>Despite the positive studies in to the use of Kahoot in PCET,</w:t>
      </w:r>
      <w:r w:rsidRPr="001D4808">
        <w:rPr>
          <w:rFonts w:cstheme="minorHAnsi"/>
        </w:rPr>
        <w:t xml:space="preserve"> </w:t>
      </w:r>
      <w:r w:rsidRPr="001D4808">
        <w:rPr>
          <w:rFonts w:cstheme="minorHAnsi"/>
          <w:sz w:val="24"/>
          <w:szCs w:val="24"/>
        </w:rPr>
        <w:t xml:space="preserve">an alternative tool for a digital based quiz is </w:t>
      </w:r>
      <w:proofErr w:type="spellStart"/>
      <w:r w:rsidRPr="001D4808">
        <w:rPr>
          <w:rFonts w:cstheme="minorHAnsi"/>
          <w:sz w:val="24"/>
          <w:szCs w:val="24"/>
        </w:rPr>
        <w:t>Mentimeter</w:t>
      </w:r>
      <w:proofErr w:type="spellEnd"/>
      <w:r w:rsidRPr="001D4808">
        <w:rPr>
          <w:rFonts w:cstheme="minorHAnsi"/>
          <w:sz w:val="24"/>
          <w:szCs w:val="24"/>
        </w:rPr>
        <w:t xml:space="preserve">. </w:t>
      </w:r>
      <w:proofErr w:type="spellStart"/>
      <w:r w:rsidRPr="001D4808">
        <w:rPr>
          <w:rFonts w:cstheme="minorHAnsi"/>
          <w:sz w:val="24"/>
          <w:szCs w:val="24"/>
        </w:rPr>
        <w:t>Tarazi</w:t>
      </w:r>
      <w:proofErr w:type="spellEnd"/>
      <w:r w:rsidRPr="001D4808">
        <w:rPr>
          <w:rFonts w:cstheme="minorHAnsi"/>
          <w:sz w:val="24"/>
          <w:szCs w:val="24"/>
        </w:rPr>
        <w:t xml:space="preserve"> and Ortega Martin (2023) note student engagement can be </w:t>
      </w:r>
      <w:r w:rsidRPr="001D4808">
        <w:rPr>
          <w:rFonts w:cstheme="minorHAnsi"/>
          <w:sz w:val="24"/>
          <w:szCs w:val="24"/>
        </w:rPr>
        <w:lastRenderedPageBreak/>
        <w:t xml:space="preserve">challenging in an online synchronous classroom and following a review of different studies in to the use of the digital tool </w:t>
      </w:r>
      <w:proofErr w:type="spellStart"/>
      <w:r w:rsidRPr="001D4808">
        <w:rPr>
          <w:rFonts w:cstheme="minorHAnsi"/>
          <w:sz w:val="24"/>
          <w:szCs w:val="24"/>
        </w:rPr>
        <w:t>Mentimeter</w:t>
      </w:r>
      <w:proofErr w:type="spellEnd"/>
      <w:r w:rsidRPr="001D4808">
        <w:rPr>
          <w:rFonts w:cstheme="minorHAnsi"/>
          <w:sz w:val="24"/>
          <w:szCs w:val="24"/>
        </w:rPr>
        <w:t xml:space="preserve">, they found </w:t>
      </w:r>
      <w:r w:rsidR="00A813C4" w:rsidRPr="001D4808">
        <w:rPr>
          <w:rFonts w:cstheme="minorHAnsi"/>
          <w:sz w:val="24"/>
          <w:szCs w:val="24"/>
        </w:rPr>
        <w:t>most</w:t>
      </w:r>
      <w:r w:rsidRPr="001D4808">
        <w:rPr>
          <w:rFonts w:cstheme="minorHAnsi"/>
          <w:sz w:val="24"/>
          <w:szCs w:val="24"/>
        </w:rPr>
        <w:t xml:space="preserve"> students involved in the studies became engaged in the learning as it increased motivation due to the enjoyable aspect. These findings were shared by </w:t>
      </w:r>
      <w:proofErr w:type="spellStart"/>
      <w:r w:rsidRPr="001D4808">
        <w:rPr>
          <w:rFonts w:cstheme="minorHAnsi"/>
          <w:sz w:val="24"/>
          <w:szCs w:val="24"/>
        </w:rPr>
        <w:t>Madiseh</w:t>
      </w:r>
      <w:proofErr w:type="spellEnd"/>
      <w:r w:rsidRPr="001D4808">
        <w:rPr>
          <w:rFonts w:cstheme="minorHAnsi"/>
          <w:sz w:val="24"/>
          <w:szCs w:val="24"/>
        </w:rPr>
        <w:t xml:space="preserve">, Al Abri and </w:t>
      </w:r>
      <w:proofErr w:type="spellStart"/>
      <w:r w:rsidRPr="001D4808">
        <w:rPr>
          <w:rFonts w:cstheme="minorHAnsi"/>
          <w:sz w:val="24"/>
          <w:szCs w:val="24"/>
        </w:rPr>
        <w:t>Sobhanifar</w:t>
      </w:r>
      <w:proofErr w:type="spellEnd"/>
      <w:r w:rsidRPr="001D4808">
        <w:rPr>
          <w:rFonts w:cstheme="minorHAnsi"/>
          <w:sz w:val="24"/>
          <w:szCs w:val="24"/>
        </w:rPr>
        <w:t xml:space="preserve"> (2022)</w:t>
      </w:r>
      <w:r w:rsidR="00D569C4">
        <w:rPr>
          <w:rFonts w:cstheme="minorHAnsi"/>
          <w:sz w:val="24"/>
          <w:szCs w:val="24"/>
        </w:rPr>
        <w:t>, and although their paper has not been widely cited, or peer reviewed, they raise similar points by concluding</w:t>
      </w:r>
      <w:r w:rsidRPr="001D4808">
        <w:rPr>
          <w:rFonts w:cstheme="minorHAnsi"/>
          <w:sz w:val="24"/>
          <w:szCs w:val="24"/>
        </w:rPr>
        <w:t xml:space="preserve"> in their review of research in to the use of </w:t>
      </w:r>
      <w:proofErr w:type="spellStart"/>
      <w:r w:rsidRPr="001D4808">
        <w:rPr>
          <w:rFonts w:cstheme="minorHAnsi"/>
          <w:sz w:val="24"/>
          <w:szCs w:val="24"/>
        </w:rPr>
        <w:t>Mentimeter</w:t>
      </w:r>
      <w:proofErr w:type="spellEnd"/>
      <w:r w:rsidR="00D569C4">
        <w:rPr>
          <w:rFonts w:cstheme="minorHAnsi"/>
          <w:sz w:val="24"/>
          <w:szCs w:val="24"/>
        </w:rPr>
        <w:t xml:space="preserve">, the tool </w:t>
      </w:r>
      <w:r w:rsidRPr="001D4808">
        <w:rPr>
          <w:rFonts w:cstheme="minorHAnsi"/>
          <w:sz w:val="24"/>
          <w:szCs w:val="24"/>
        </w:rPr>
        <w:t xml:space="preserve">enhanced student motivation, promoted engagement, and the immediate feedback was a </w:t>
      </w:r>
      <w:r w:rsidR="0044746A" w:rsidRPr="001D4808">
        <w:rPr>
          <w:rFonts w:cstheme="minorHAnsi"/>
          <w:sz w:val="24"/>
          <w:szCs w:val="24"/>
        </w:rPr>
        <w:t>positive factor</w:t>
      </w:r>
      <w:r w:rsidRPr="001D4808">
        <w:rPr>
          <w:rFonts w:cstheme="minorHAnsi"/>
          <w:sz w:val="24"/>
          <w:szCs w:val="24"/>
        </w:rPr>
        <w:t xml:space="preserve"> for students (Serrano </w:t>
      </w:r>
      <w:r w:rsidRPr="00F32025">
        <w:rPr>
          <w:rFonts w:cstheme="minorHAnsi"/>
          <w:i/>
          <w:iCs/>
          <w:sz w:val="24"/>
          <w:szCs w:val="24"/>
        </w:rPr>
        <w:t>et al</w:t>
      </w:r>
      <w:r w:rsidRPr="001D4808">
        <w:rPr>
          <w:rFonts w:cstheme="minorHAnsi"/>
          <w:sz w:val="24"/>
          <w:szCs w:val="24"/>
        </w:rPr>
        <w:t>, 2019).</w:t>
      </w:r>
      <w:r w:rsidRPr="001D4808">
        <w:rPr>
          <w:rFonts w:cstheme="minorHAnsi"/>
        </w:rPr>
        <w:t xml:space="preserve"> </w:t>
      </w:r>
      <w:r w:rsidRPr="001D4808">
        <w:rPr>
          <w:rFonts w:cstheme="minorHAnsi"/>
          <w:sz w:val="24"/>
          <w:szCs w:val="24"/>
        </w:rPr>
        <w:t xml:space="preserve"> Iona (2018 p.153)</w:t>
      </w:r>
      <w:r w:rsidR="00F32025">
        <w:rPr>
          <w:rFonts w:cstheme="minorHAnsi"/>
          <w:sz w:val="24"/>
          <w:szCs w:val="24"/>
        </w:rPr>
        <w:t xml:space="preserve"> </w:t>
      </w:r>
      <w:r w:rsidRPr="001D4808">
        <w:rPr>
          <w:rFonts w:cstheme="minorHAnsi"/>
          <w:sz w:val="24"/>
          <w:szCs w:val="24"/>
        </w:rPr>
        <w:t xml:space="preserve">reviewed that </w:t>
      </w:r>
      <w:proofErr w:type="spellStart"/>
      <w:r w:rsidRPr="001D4808">
        <w:rPr>
          <w:rFonts w:cstheme="minorHAnsi"/>
          <w:sz w:val="24"/>
          <w:szCs w:val="24"/>
        </w:rPr>
        <w:t>Mentimeter</w:t>
      </w:r>
      <w:proofErr w:type="spellEnd"/>
      <w:r w:rsidRPr="001D4808">
        <w:rPr>
          <w:rFonts w:cstheme="minorHAnsi"/>
          <w:sz w:val="24"/>
          <w:szCs w:val="24"/>
        </w:rPr>
        <w:t xml:space="preserve"> appears more ‘grown up’ than counterparts such as Kahoot and could be more beneficial for older learners. </w:t>
      </w:r>
    </w:p>
    <w:p w14:paraId="7F8243B6" w14:textId="55DAF74D" w:rsidR="001D4808" w:rsidRPr="001D4808" w:rsidRDefault="001D4808" w:rsidP="001D4808">
      <w:pPr>
        <w:spacing w:line="360" w:lineRule="auto"/>
        <w:jc w:val="both"/>
        <w:rPr>
          <w:rFonts w:cstheme="minorHAnsi"/>
          <w:sz w:val="24"/>
          <w:szCs w:val="24"/>
        </w:rPr>
      </w:pPr>
      <w:r w:rsidRPr="001D4808">
        <w:rPr>
          <w:rFonts w:cstheme="minorHAnsi"/>
          <w:sz w:val="24"/>
          <w:szCs w:val="24"/>
        </w:rPr>
        <w:t xml:space="preserve">Despite the differing focus of their respective studies, the combined findings of the </w:t>
      </w:r>
      <w:proofErr w:type="gramStart"/>
      <w:r w:rsidRPr="001D4808">
        <w:rPr>
          <w:rFonts w:cstheme="minorHAnsi"/>
          <w:sz w:val="24"/>
          <w:szCs w:val="24"/>
        </w:rPr>
        <w:t>aforementioned authors</w:t>
      </w:r>
      <w:proofErr w:type="gramEnd"/>
      <w:r w:rsidRPr="001D4808">
        <w:rPr>
          <w:rFonts w:cstheme="minorHAnsi"/>
          <w:sz w:val="24"/>
          <w:szCs w:val="24"/>
        </w:rPr>
        <w:t xml:space="preserve"> note </w:t>
      </w:r>
      <w:r w:rsidR="004A6293">
        <w:rPr>
          <w:rFonts w:cstheme="minorHAnsi"/>
          <w:sz w:val="24"/>
          <w:szCs w:val="24"/>
        </w:rPr>
        <w:t>using a</w:t>
      </w:r>
      <w:r w:rsidRPr="001D4808">
        <w:rPr>
          <w:rFonts w:cstheme="minorHAnsi"/>
          <w:sz w:val="24"/>
          <w:szCs w:val="24"/>
        </w:rPr>
        <w:t xml:space="preserve"> digital quiz in a post compulsory setting increases motivation</w:t>
      </w:r>
      <w:r w:rsidR="00D569C4">
        <w:rPr>
          <w:rFonts w:cstheme="minorHAnsi"/>
          <w:sz w:val="24"/>
          <w:szCs w:val="24"/>
        </w:rPr>
        <w:t>, engagement</w:t>
      </w:r>
      <w:r w:rsidR="00A813C4">
        <w:rPr>
          <w:rFonts w:cstheme="minorHAnsi"/>
          <w:sz w:val="24"/>
          <w:szCs w:val="24"/>
        </w:rPr>
        <w:t>,</w:t>
      </w:r>
      <w:r w:rsidRPr="001D4808">
        <w:rPr>
          <w:rFonts w:cstheme="minorHAnsi"/>
          <w:sz w:val="24"/>
          <w:szCs w:val="24"/>
        </w:rPr>
        <w:t xml:space="preserve"> </w:t>
      </w:r>
      <w:r w:rsidR="00A813C4">
        <w:rPr>
          <w:rFonts w:cstheme="minorHAnsi"/>
          <w:sz w:val="24"/>
          <w:szCs w:val="24"/>
        </w:rPr>
        <w:t xml:space="preserve">is an effective </w:t>
      </w:r>
      <w:r w:rsidR="00A813C4" w:rsidRPr="001D4808">
        <w:rPr>
          <w:rFonts w:cstheme="minorHAnsi"/>
          <w:sz w:val="24"/>
          <w:szCs w:val="24"/>
        </w:rPr>
        <w:t>form of assessmen</w:t>
      </w:r>
      <w:r w:rsidR="00A813C4">
        <w:rPr>
          <w:rFonts w:cstheme="minorHAnsi"/>
          <w:sz w:val="24"/>
          <w:szCs w:val="24"/>
        </w:rPr>
        <w:t xml:space="preserve">t </w:t>
      </w:r>
      <w:r w:rsidRPr="001D4808">
        <w:rPr>
          <w:rFonts w:cstheme="minorHAnsi"/>
          <w:sz w:val="24"/>
          <w:szCs w:val="24"/>
        </w:rPr>
        <w:t xml:space="preserve">and contributes to a fun classroom environment. </w:t>
      </w:r>
    </w:p>
    <w:p w14:paraId="436C98F9" w14:textId="08DDEDFE" w:rsidR="001D4808" w:rsidRPr="001D4808" w:rsidRDefault="001D4808" w:rsidP="001D4808">
      <w:pPr>
        <w:spacing w:line="360" w:lineRule="auto"/>
        <w:jc w:val="both"/>
        <w:rPr>
          <w:rFonts w:cstheme="minorHAnsi"/>
          <w:sz w:val="24"/>
          <w:szCs w:val="24"/>
        </w:rPr>
      </w:pPr>
      <w:r w:rsidRPr="001D4808">
        <w:rPr>
          <w:rFonts w:cstheme="minorHAnsi"/>
          <w:sz w:val="24"/>
          <w:szCs w:val="24"/>
        </w:rPr>
        <w:t>Somewhat contrastingly, however, Wang, Weng and Quek (2022) completed a study in to learner engagement in Synchronised Online Learning (SOL) with of 55 learners across 4 classes and the age of the learners rang</w:t>
      </w:r>
      <w:r w:rsidR="00D569C4">
        <w:rPr>
          <w:rFonts w:cstheme="minorHAnsi"/>
          <w:sz w:val="24"/>
          <w:szCs w:val="24"/>
        </w:rPr>
        <w:t>ing</w:t>
      </w:r>
      <w:r w:rsidRPr="001D4808">
        <w:rPr>
          <w:rFonts w:cstheme="minorHAnsi"/>
          <w:sz w:val="24"/>
          <w:szCs w:val="24"/>
        </w:rPr>
        <w:t xml:space="preserve"> from 17-20 years old</w:t>
      </w:r>
      <w:r w:rsidR="00AB094B">
        <w:rPr>
          <w:rFonts w:cstheme="minorHAnsi"/>
          <w:sz w:val="24"/>
          <w:szCs w:val="24"/>
        </w:rPr>
        <w:t xml:space="preserve"> in Singapore</w:t>
      </w:r>
      <w:r w:rsidRPr="001D4808">
        <w:rPr>
          <w:rFonts w:cstheme="minorHAnsi"/>
          <w:sz w:val="24"/>
          <w:szCs w:val="24"/>
        </w:rPr>
        <w:t xml:space="preserve">. </w:t>
      </w:r>
      <w:r w:rsidR="00561EDD">
        <w:rPr>
          <w:rFonts w:cstheme="minorHAnsi"/>
          <w:sz w:val="24"/>
          <w:szCs w:val="24"/>
        </w:rPr>
        <w:t>T</w:t>
      </w:r>
      <w:r w:rsidRPr="001D4808">
        <w:rPr>
          <w:rFonts w:cstheme="minorHAnsi"/>
          <w:sz w:val="24"/>
          <w:szCs w:val="24"/>
        </w:rPr>
        <w:t>heir overall conclusion</w:t>
      </w:r>
      <w:r w:rsidR="00561EDD">
        <w:rPr>
          <w:rFonts w:cstheme="minorHAnsi"/>
          <w:sz w:val="24"/>
          <w:szCs w:val="24"/>
        </w:rPr>
        <w:t xml:space="preserve"> was</w:t>
      </w:r>
      <w:r w:rsidRPr="001D4808">
        <w:rPr>
          <w:rFonts w:cstheme="minorHAnsi"/>
          <w:sz w:val="24"/>
          <w:szCs w:val="24"/>
        </w:rPr>
        <w:t xml:space="preserve"> the main factors to increase engagement with online learning is the teacher, the </w:t>
      </w:r>
      <w:proofErr w:type="gramStart"/>
      <w:r w:rsidRPr="001D4808">
        <w:rPr>
          <w:rFonts w:cstheme="minorHAnsi"/>
          <w:sz w:val="24"/>
          <w:szCs w:val="24"/>
        </w:rPr>
        <w:t>content</w:t>
      </w:r>
      <w:proofErr w:type="gramEnd"/>
      <w:r w:rsidRPr="001D4808">
        <w:rPr>
          <w:rFonts w:cstheme="minorHAnsi"/>
          <w:sz w:val="24"/>
          <w:szCs w:val="24"/>
        </w:rPr>
        <w:t xml:space="preserve"> and the learner</w:t>
      </w:r>
      <w:r w:rsidR="0002514E">
        <w:rPr>
          <w:rFonts w:cstheme="minorHAnsi"/>
          <w:sz w:val="24"/>
          <w:szCs w:val="24"/>
        </w:rPr>
        <w:t>; t</w:t>
      </w:r>
      <w:r w:rsidRPr="001D4808">
        <w:rPr>
          <w:rFonts w:cstheme="minorHAnsi"/>
          <w:sz w:val="24"/>
          <w:szCs w:val="24"/>
        </w:rPr>
        <w:t>echnology and the classroom environment is not as significant</w:t>
      </w:r>
      <w:r w:rsidR="00AB094B">
        <w:rPr>
          <w:rFonts w:cstheme="minorHAnsi"/>
          <w:sz w:val="24"/>
          <w:szCs w:val="24"/>
        </w:rPr>
        <w:t xml:space="preserve"> which reinforces the</w:t>
      </w:r>
      <w:r w:rsidR="00561EDD">
        <w:rPr>
          <w:rFonts w:cstheme="minorHAnsi"/>
          <w:sz w:val="24"/>
          <w:szCs w:val="24"/>
        </w:rPr>
        <w:t xml:space="preserve"> aforesaid</w:t>
      </w:r>
      <w:r w:rsidR="00AB094B">
        <w:rPr>
          <w:rFonts w:cstheme="minorHAnsi"/>
          <w:sz w:val="24"/>
          <w:szCs w:val="24"/>
        </w:rPr>
        <w:t xml:space="preserve"> views of </w:t>
      </w:r>
      <w:proofErr w:type="spellStart"/>
      <w:r w:rsidR="00AB094B" w:rsidRPr="001D4808">
        <w:rPr>
          <w:rFonts w:cstheme="minorHAnsi"/>
          <w:sz w:val="24"/>
          <w:szCs w:val="24"/>
        </w:rPr>
        <w:t>Swanzen</w:t>
      </w:r>
      <w:proofErr w:type="spellEnd"/>
      <w:r w:rsidR="00AB094B">
        <w:rPr>
          <w:rFonts w:cstheme="minorHAnsi"/>
          <w:sz w:val="24"/>
          <w:szCs w:val="24"/>
        </w:rPr>
        <w:t xml:space="preserve"> (</w:t>
      </w:r>
      <w:r w:rsidR="00AB094B" w:rsidRPr="001D4808">
        <w:rPr>
          <w:rFonts w:cstheme="minorHAnsi"/>
          <w:sz w:val="24"/>
          <w:szCs w:val="24"/>
        </w:rPr>
        <w:t>2018</w:t>
      </w:r>
      <w:r w:rsidR="00AB094B">
        <w:rPr>
          <w:rFonts w:cstheme="minorHAnsi"/>
          <w:sz w:val="24"/>
          <w:szCs w:val="24"/>
        </w:rPr>
        <w:t>)</w:t>
      </w:r>
      <w:r w:rsidR="00AB094B" w:rsidRPr="001D4808">
        <w:rPr>
          <w:rFonts w:cstheme="minorHAnsi"/>
          <w:sz w:val="24"/>
          <w:szCs w:val="24"/>
        </w:rPr>
        <w:t xml:space="preserve">, </w:t>
      </w:r>
      <w:proofErr w:type="spellStart"/>
      <w:r w:rsidR="00AB094B" w:rsidRPr="001D4808">
        <w:rPr>
          <w:rFonts w:cstheme="minorHAnsi"/>
          <w:sz w:val="24"/>
          <w:szCs w:val="24"/>
        </w:rPr>
        <w:t>Hollaway</w:t>
      </w:r>
      <w:proofErr w:type="spellEnd"/>
      <w:r w:rsidR="00AB094B" w:rsidRPr="001D4808">
        <w:rPr>
          <w:rFonts w:cstheme="minorHAnsi"/>
          <w:sz w:val="24"/>
          <w:szCs w:val="24"/>
        </w:rPr>
        <w:t xml:space="preserve"> and </w:t>
      </w:r>
      <w:proofErr w:type="spellStart"/>
      <w:r w:rsidR="00AB094B" w:rsidRPr="001D4808">
        <w:rPr>
          <w:rFonts w:cstheme="minorHAnsi"/>
          <w:sz w:val="24"/>
          <w:szCs w:val="24"/>
        </w:rPr>
        <w:t>Guthro</w:t>
      </w:r>
      <w:proofErr w:type="spellEnd"/>
      <w:r w:rsidR="00AB094B">
        <w:rPr>
          <w:rFonts w:cstheme="minorHAnsi"/>
          <w:sz w:val="24"/>
          <w:szCs w:val="24"/>
        </w:rPr>
        <w:t xml:space="preserve"> (</w:t>
      </w:r>
      <w:r w:rsidR="00AB094B" w:rsidRPr="001D4808">
        <w:rPr>
          <w:rFonts w:cstheme="minorHAnsi"/>
          <w:sz w:val="24"/>
          <w:szCs w:val="24"/>
        </w:rPr>
        <w:t>2020</w:t>
      </w:r>
      <w:r w:rsidR="00AB094B">
        <w:rPr>
          <w:rFonts w:cstheme="minorHAnsi"/>
          <w:sz w:val="24"/>
          <w:szCs w:val="24"/>
        </w:rPr>
        <w:t>) and Beetham and Sharpe (20</w:t>
      </w:r>
      <w:r w:rsidR="0069691E">
        <w:rPr>
          <w:rFonts w:cstheme="minorHAnsi"/>
          <w:sz w:val="24"/>
          <w:szCs w:val="24"/>
        </w:rPr>
        <w:t>20</w:t>
      </w:r>
      <w:r w:rsidR="00AB094B">
        <w:rPr>
          <w:rFonts w:cstheme="minorHAnsi"/>
          <w:sz w:val="24"/>
          <w:szCs w:val="24"/>
        </w:rPr>
        <w:t>)</w:t>
      </w:r>
      <w:r w:rsidRPr="001D4808">
        <w:rPr>
          <w:rFonts w:cstheme="minorHAnsi"/>
          <w:sz w:val="24"/>
          <w:szCs w:val="24"/>
        </w:rPr>
        <w:t xml:space="preserve">. </w:t>
      </w:r>
      <w:r w:rsidR="00561EDD" w:rsidRPr="00371285">
        <w:rPr>
          <w:rFonts w:cstheme="minorHAnsi"/>
          <w:sz w:val="24"/>
          <w:szCs w:val="24"/>
        </w:rPr>
        <w:t xml:space="preserve">However, they do also </w:t>
      </w:r>
      <w:r w:rsidR="0002514E" w:rsidRPr="00371285">
        <w:rPr>
          <w:rFonts w:cstheme="minorHAnsi"/>
          <w:sz w:val="24"/>
          <w:szCs w:val="24"/>
        </w:rPr>
        <w:t>state</w:t>
      </w:r>
      <w:r w:rsidR="00561EDD" w:rsidRPr="00371285">
        <w:rPr>
          <w:rFonts w:cstheme="minorHAnsi"/>
          <w:sz w:val="24"/>
          <w:szCs w:val="24"/>
        </w:rPr>
        <w:t xml:space="preserve"> that learning content does help satisfy learner needs and goals,</w:t>
      </w:r>
      <w:r w:rsidR="00561EDD" w:rsidRPr="001D4808">
        <w:rPr>
          <w:rFonts w:cstheme="minorHAnsi"/>
          <w:sz w:val="24"/>
          <w:szCs w:val="24"/>
        </w:rPr>
        <w:t xml:space="preserve"> and e-assessment can motivate and engage learners. Furthermore, they</w:t>
      </w:r>
      <w:r w:rsidR="00561EDD">
        <w:rPr>
          <w:rFonts w:cstheme="minorHAnsi"/>
          <w:sz w:val="24"/>
          <w:szCs w:val="24"/>
        </w:rPr>
        <w:t xml:space="preserve"> also</w:t>
      </w:r>
      <w:r w:rsidR="00561EDD" w:rsidRPr="001D4808">
        <w:rPr>
          <w:rFonts w:cstheme="minorHAnsi"/>
          <w:sz w:val="24"/>
          <w:szCs w:val="24"/>
        </w:rPr>
        <w:t xml:space="preserve"> found feedback, polls and quizzes were engaging. </w:t>
      </w:r>
      <w:r w:rsidR="00E852EE">
        <w:rPr>
          <w:rFonts w:cstheme="minorHAnsi"/>
          <w:sz w:val="24"/>
          <w:szCs w:val="24"/>
        </w:rPr>
        <w:t>Despite overall positive findings regarding the use of quizzes to enhance mo</w:t>
      </w:r>
      <w:r w:rsidR="00AB094B">
        <w:rPr>
          <w:rFonts w:cstheme="minorHAnsi"/>
          <w:sz w:val="24"/>
          <w:szCs w:val="24"/>
        </w:rPr>
        <w:t>t</w:t>
      </w:r>
      <w:r w:rsidR="00E852EE">
        <w:rPr>
          <w:rFonts w:cstheme="minorHAnsi"/>
          <w:sz w:val="24"/>
          <w:szCs w:val="24"/>
        </w:rPr>
        <w:t xml:space="preserve">ivation, engagement and assess learning outcomes, The </w:t>
      </w:r>
      <w:proofErr w:type="spellStart"/>
      <w:r w:rsidR="00E852EE">
        <w:rPr>
          <w:rFonts w:cstheme="minorHAnsi"/>
          <w:sz w:val="24"/>
          <w:szCs w:val="24"/>
        </w:rPr>
        <w:t>Collegion</w:t>
      </w:r>
      <w:proofErr w:type="spellEnd"/>
      <w:r w:rsidR="00E852EE">
        <w:rPr>
          <w:rFonts w:cstheme="minorHAnsi"/>
          <w:sz w:val="24"/>
          <w:szCs w:val="24"/>
        </w:rPr>
        <w:t xml:space="preserve"> (2023) proposes some disadvantages of using quizzes with students includ</w:t>
      </w:r>
      <w:r w:rsidR="004A6293">
        <w:rPr>
          <w:rFonts w:cstheme="minorHAnsi"/>
          <w:sz w:val="24"/>
          <w:szCs w:val="24"/>
        </w:rPr>
        <w:t>ing</w:t>
      </w:r>
      <w:r w:rsidR="00E852EE">
        <w:rPr>
          <w:rFonts w:cstheme="minorHAnsi"/>
          <w:sz w:val="24"/>
          <w:szCs w:val="24"/>
        </w:rPr>
        <w:t xml:space="preserve"> it can increase stress and anxiety</w:t>
      </w:r>
      <w:r w:rsidR="00D569C4">
        <w:rPr>
          <w:rFonts w:cstheme="minorHAnsi"/>
          <w:sz w:val="24"/>
          <w:szCs w:val="24"/>
        </w:rPr>
        <w:t xml:space="preserve"> for</w:t>
      </w:r>
      <w:r w:rsidR="00E852EE">
        <w:rPr>
          <w:rFonts w:cstheme="minorHAnsi"/>
          <w:sz w:val="24"/>
          <w:szCs w:val="24"/>
        </w:rPr>
        <w:t xml:space="preserve"> learners </w:t>
      </w:r>
      <w:r w:rsidR="00371285">
        <w:rPr>
          <w:rFonts w:cstheme="minorHAnsi"/>
          <w:sz w:val="24"/>
          <w:szCs w:val="24"/>
        </w:rPr>
        <w:t>and</w:t>
      </w:r>
      <w:r w:rsidR="00E852EE">
        <w:rPr>
          <w:rFonts w:cstheme="minorHAnsi"/>
          <w:sz w:val="24"/>
          <w:szCs w:val="24"/>
        </w:rPr>
        <w:t xml:space="preserve"> note some students may guess the answers, which may mean they have not fully </w:t>
      </w:r>
      <w:r w:rsidR="008D1DDD">
        <w:rPr>
          <w:rFonts w:cstheme="minorHAnsi"/>
          <w:sz w:val="24"/>
          <w:szCs w:val="24"/>
        </w:rPr>
        <w:t xml:space="preserve">grasped the topic. </w:t>
      </w:r>
      <w:r w:rsidR="00E852EE">
        <w:rPr>
          <w:rFonts w:cstheme="minorHAnsi"/>
          <w:sz w:val="24"/>
          <w:szCs w:val="24"/>
        </w:rPr>
        <w:t xml:space="preserve"> </w:t>
      </w:r>
      <w:r w:rsidR="008D1DDD">
        <w:rPr>
          <w:rFonts w:cstheme="minorHAnsi"/>
          <w:sz w:val="24"/>
          <w:szCs w:val="24"/>
        </w:rPr>
        <w:t xml:space="preserve">Reece and Walker (2007) </w:t>
      </w:r>
      <w:r w:rsidR="006A216E">
        <w:rPr>
          <w:rFonts w:cstheme="minorHAnsi"/>
          <w:sz w:val="24"/>
          <w:szCs w:val="24"/>
        </w:rPr>
        <w:t xml:space="preserve">and </w:t>
      </w:r>
      <w:proofErr w:type="spellStart"/>
      <w:r w:rsidR="006A216E">
        <w:rPr>
          <w:rFonts w:cstheme="minorHAnsi"/>
          <w:sz w:val="24"/>
          <w:szCs w:val="24"/>
        </w:rPr>
        <w:t>Fowdar</w:t>
      </w:r>
      <w:proofErr w:type="spellEnd"/>
      <w:r w:rsidR="006A216E">
        <w:rPr>
          <w:rFonts w:cstheme="minorHAnsi"/>
          <w:sz w:val="24"/>
          <w:szCs w:val="24"/>
        </w:rPr>
        <w:t xml:space="preserve"> </w:t>
      </w:r>
      <w:r w:rsidR="00371285">
        <w:rPr>
          <w:rFonts w:cstheme="minorHAnsi"/>
          <w:sz w:val="24"/>
          <w:szCs w:val="24"/>
        </w:rPr>
        <w:t>(</w:t>
      </w:r>
      <w:r w:rsidR="006A216E">
        <w:rPr>
          <w:rFonts w:cstheme="minorHAnsi"/>
          <w:sz w:val="24"/>
          <w:szCs w:val="24"/>
        </w:rPr>
        <w:t xml:space="preserve">2011) </w:t>
      </w:r>
      <w:r w:rsidR="008D1DDD">
        <w:rPr>
          <w:rFonts w:cstheme="minorHAnsi"/>
          <w:sz w:val="24"/>
          <w:szCs w:val="24"/>
        </w:rPr>
        <w:t xml:space="preserve">also note </w:t>
      </w:r>
      <w:r w:rsidR="004A6293">
        <w:rPr>
          <w:rFonts w:cstheme="minorHAnsi"/>
          <w:sz w:val="24"/>
          <w:szCs w:val="24"/>
        </w:rPr>
        <w:t>disadvantages</w:t>
      </w:r>
      <w:r w:rsidR="008D1DDD">
        <w:rPr>
          <w:rFonts w:cstheme="minorHAnsi"/>
          <w:sz w:val="24"/>
          <w:szCs w:val="24"/>
        </w:rPr>
        <w:t xml:space="preserve"> </w:t>
      </w:r>
      <w:r w:rsidR="00A813C4">
        <w:rPr>
          <w:rFonts w:cstheme="minorHAnsi"/>
          <w:sz w:val="24"/>
          <w:szCs w:val="24"/>
        </w:rPr>
        <w:t>of</w:t>
      </w:r>
      <w:r w:rsidR="008D1DDD">
        <w:rPr>
          <w:rFonts w:cstheme="minorHAnsi"/>
          <w:sz w:val="24"/>
          <w:szCs w:val="24"/>
        </w:rPr>
        <w:t xml:space="preserve"> digital </w:t>
      </w:r>
      <w:r w:rsidR="00D569C4">
        <w:rPr>
          <w:rFonts w:cstheme="minorHAnsi"/>
          <w:sz w:val="24"/>
          <w:szCs w:val="24"/>
        </w:rPr>
        <w:t>game-based</w:t>
      </w:r>
      <w:r w:rsidR="008D1DDD">
        <w:rPr>
          <w:rFonts w:cstheme="minorHAnsi"/>
          <w:sz w:val="24"/>
          <w:szCs w:val="24"/>
        </w:rPr>
        <w:t xml:space="preserve"> </w:t>
      </w:r>
      <w:r w:rsidR="00371285">
        <w:rPr>
          <w:rFonts w:cstheme="minorHAnsi"/>
          <w:sz w:val="24"/>
          <w:szCs w:val="24"/>
        </w:rPr>
        <w:t>quizzes</w:t>
      </w:r>
      <w:r w:rsidR="008D1DDD">
        <w:rPr>
          <w:rFonts w:cstheme="minorHAnsi"/>
          <w:sz w:val="24"/>
          <w:szCs w:val="24"/>
        </w:rPr>
        <w:t xml:space="preserve"> </w:t>
      </w:r>
      <w:r w:rsidR="00A813C4">
        <w:rPr>
          <w:rFonts w:cstheme="minorHAnsi"/>
          <w:sz w:val="24"/>
          <w:szCs w:val="24"/>
        </w:rPr>
        <w:t>include</w:t>
      </w:r>
      <w:r w:rsidR="008D1DDD">
        <w:rPr>
          <w:rFonts w:cstheme="minorHAnsi"/>
          <w:sz w:val="24"/>
          <w:szCs w:val="24"/>
        </w:rPr>
        <w:t xml:space="preserve"> technology </w:t>
      </w:r>
      <w:r w:rsidR="00A813C4">
        <w:rPr>
          <w:rFonts w:cstheme="minorHAnsi"/>
          <w:sz w:val="24"/>
          <w:szCs w:val="24"/>
        </w:rPr>
        <w:t>not working</w:t>
      </w:r>
      <w:r w:rsidR="008D1DDD">
        <w:rPr>
          <w:rFonts w:cstheme="minorHAnsi"/>
          <w:sz w:val="24"/>
          <w:szCs w:val="24"/>
        </w:rPr>
        <w:t>, and</w:t>
      </w:r>
      <w:r w:rsidR="00A813C4">
        <w:rPr>
          <w:rFonts w:cstheme="minorHAnsi"/>
          <w:sz w:val="24"/>
          <w:szCs w:val="24"/>
        </w:rPr>
        <w:t xml:space="preserve"> nondetailed</w:t>
      </w:r>
      <w:r w:rsidR="008D1DDD">
        <w:rPr>
          <w:rFonts w:cstheme="minorHAnsi"/>
          <w:sz w:val="24"/>
          <w:szCs w:val="24"/>
        </w:rPr>
        <w:t xml:space="preserve"> feedback</w:t>
      </w:r>
      <w:r w:rsidR="006A216E">
        <w:rPr>
          <w:rFonts w:cstheme="minorHAnsi"/>
          <w:sz w:val="24"/>
          <w:szCs w:val="24"/>
        </w:rPr>
        <w:t>.</w:t>
      </w:r>
    </w:p>
    <w:p w14:paraId="38356C0A" w14:textId="53961237" w:rsidR="001D4808" w:rsidRPr="001D4808" w:rsidRDefault="00561EDD" w:rsidP="001D4808">
      <w:pPr>
        <w:spacing w:line="360" w:lineRule="auto"/>
        <w:jc w:val="both"/>
        <w:rPr>
          <w:rFonts w:cstheme="minorHAnsi"/>
          <w:sz w:val="24"/>
          <w:szCs w:val="24"/>
        </w:rPr>
      </w:pPr>
      <w:r>
        <w:rPr>
          <w:rFonts w:cstheme="minorHAnsi"/>
          <w:sz w:val="24"/>
          <w:szCs w:val="24"/>
        </w:rPr>
        <w:t>Some limitations to the</w:t>
      </w:r>
      <w:r w:rsidR="001D4808" w:rsidRPr="001D4808">
        <w:rPr>
          <w:rFonts w:cstheme="minorHAnsi"/>
          <w:sz w:val="24"/>
          <w:szCs w:val="24"/>
        </w:rPr>
        <w:t xml:space="preserve"> research considered </w:t>
      </w:r>
      <w:r w:rsidR="00D569C4">
        <w:rPr>
          <w:rFonts w:cstheme="minorHAnsi"/>
          <w:sz w:val="24"/>
          <w:szCs w:val="24"/>
        </w:rPr>
        <w:t xml:space="preserve">thus far </w:t>
      </w:r>
      <w:r w:rsidR="001D4808" w:rsidRPr="001D4808">
        <w:rPr>
          <w:rFonts w:cstheme="minorHAnsi"/>
          <w:sz w:val="24"/>
          <w:szCs w:val="24"/>
        </w:rPr>
        <w:t>in this literature</w:t>
      </w:r>
      <w:r w:rsidR="00D569C4">
        <w:rPr>
          <w:rFonts w:cstheme="minorHAnsi"/>
          <w:sz w:val="24"/>
          <w:szCs w:val="24"/>
        </w:rPr>
        <w:t xml:space="preserve"> review</w:t>
      </w:r>
      <w:r w:rsidR="001D4808" w:rsidRPr="001D4808">
        <w:rPr>
          <w:rFonts w:cstheme="minorHAnsi"/>
          <w:sz w:val="24"/>
          <w:szCs w:val="24"/>
        </w:rPr>
        <w:t xml:space="preserve"> </w:t>
      </w:r>
      <w:r>
        <w:rPr>
          <w:rFonts w:cstheme="minorHAnsi"/>
          <w:sz w:val="24"/>
          <w:szCs w:val="24"/>
        </w:rPr>
        <w:t>include</w:t>
      </w:r>
      <w:r w:rsidR="001D4808" w:rsidRPr="001D4808">
        <w:rPr>
          <w:rFonts w:cstheme="minorHAnsi"/>
          <w:sz w:val="24"/>
          <w:szCs w:val="24"/>
        </w:rPr>
        <w:t xml:space="preserve"> that the focus has predominately been on students who are </w:t>
      </w:r>
      <w:r w:rsidR="008D3F03">
        <w:rPr>
          <w:rFonts w:cstheme="minorHAnsi"/>
          <w:sz w:val="24"/>
          <w:szCs w:val="24"/>
        </w:rPr>
        <w:t>studying in</w:t>
      </w:r>
      <w:r w:rsidR="001D4808" w:rsidRPr="001D4808">
        <w:rPr>
          <w:rFonts w:cstheme="minorHAnsi"/>
          <w:sz w:val="24"/>
          <w:szCs w:val="24"/>
        </w:rPr>
        <w:t xml:space="preserve"> Higher Education Institutes</w:t>
      </w:r>
      <w:r>
        <w:rPr>
          <w:rFonts w:cstheme="minorHAnsi"/>
          <w:sz w:val="24"/>
          <w:szCs w:val="24"/>
        </w:rPr>
        <w:t xml:space="preserve"> and does not delve deeper in to multi-generational student factors</w:t>
      </w:r>
      <w:r w:rsidR="001D4808" w:rsidRPr="001D4808">
        <w:rPr>
          <w:rFonts w:cstheme="minorHAnsi"/>
          <w:sz w:val="24"/>
          <w:szCs w:val="24"/>
        </w:rPr>
        <w:t>.</w:t>
      </w:r>
    </w:p>
    <w:p w14:paraId="747E7E77" w14:textId="105E2018" w:rsidR="001D4808" w:rsidRPr="001D4808" w:rsidRDefault="001D4808" w:rsidP="001D4808">
      <w:pPr>
        <w:spacing w:line="360" w:lineRule="auto"/>
        <w:jc w:val="both"/>
        <w:rPr>
          <w:rFonts w:cstheme="minorHAnsi"/>
        </w:rPr>
      </w:pPr>
      <w:r w:rsidRPr="001D4808">
        <w:rPr>
          <w:rFonts w:cstheme="minorHAnsi"/>
          <w:sz w:val="24"/>
          <w:szCs w:val="24"/>
        </w:rPr>
        <w:lastRenderedPageBreak/>
        <w:t xml:space="preserve">Urick (2016) considers the need for educators and trainers to integrate technology in to the work-based learning environment and this should include a consideration </w:t>
      </w:r>
      <w:r w:rsidR="00371285">
        <w:rPr>
          <w:rFonts w:cstheme="minorHAnsi"/>
          <w:sz w:val="24"/>
          <w:szCs w:val="24"/>
        </w:rPr>
        <w:t xml:space="preserve">of </w:t>
      </w:r>
      <w:r w:rsidRPr="001D4808">
        <w:rPr>
          <w:rFonts w:cstheme="minorHAnsi"/>
          <w:sz w:val="24"/>
          <w:szCs w:val="24"/>
        </w:rPr>
        <w:t>the different learning need</w:t>
      </w:r>
      <w:r w:rsidR="00371285">
        <w:rPr>
          <w:rFonts w:cstheme="minorHAnsi"/>
          <w:sz w:val="24"/>
          <w:szCs w:val="24"/>
        </w:rPr>
        <w:t>s</w:t>
      </w:r>
      <w:r w:rsidRPr="001D4808">
        <w:rPr>
          <w:rFonts w:cstheme="minorHAnsi"/>
          <w:sz w:val="24"/>
          <w:szCs w:val="24"/>
        </w:rPr>
        <w:t xml:space="preserve"> of multi-generations as the workforce consists of multi-generational learners who attend training. His view is that game-based learning should be used in workforce training as it increases fun, however, he found in his study that the younger generations were more used to technology in training compared to the older generation who were not ‘computer savvy’ (</w:t>
      </w:r>
      <w:proofErr w:type="spellStart"/>
      <w:r w:rsidRPr="001D4808">
        <w:rPr>
          <w:rFonts w:cstheme="minorHAnsi"/>
          <w:sz w:val="24"/>
          <w:szCs w:val="24"/>
        </w:rPr>
        <w:t>Urik</w:t>
      </w:r>
      <w:proofErr w:type="spellEnd"/>
      <w:r w:rsidRPr="001D4808">
        <w:rPr>
          <w:rFonts w:cstheme="minorHAnsi"/>
          <w:sz w:val="24"/>
          <w:szCs w:val="24"/>
        </w:rPr>
        <w:t xml:space="preserve"> 2016 p. 56).  Lowell and Morris (2019) state that educators and trainers need to adjust their approach to consider multi-generational learners and their varying needs. Staddon (2020) also highlights the need for educators to design lessons and activities that all learners can access, and it is important to consider the learning needs of all students. </w:t>
      </w:r>
      <w:r w:rsidR="00035E9F">
        <w:rPr>
          <w:rFonts w:cstheme="minorHAnsi"/>
          <w:sz w:val="24"/>
          <w:szCs w:val="24"/>
        </w:rPr>
        <w:t xml:space="preserve">However, </w:t>
      </w:r>
      <w:r w:rsidRPr="001D4808">
        <w:rPr>
          <w:rFonts w:cstheme="minorHAnsi"/>
          <w:sz w:val="24"/>
          <w:szCs w:val="24"/>
        </w:rPr>
        <w:t>Staddon (2020) also established in her study that no difference in attitudes w</w:t>
      </w:r>
      <w:r w:rsidR="00371285">
        <w:rPr>
          <w:rFonts w:cstheme="minorHAnsi"/>
          <w:sz w:val="24"/>
          <w:szCs w:val="24"/>
        </w:rPr>
        <w:t>ere</w:t>
      </w:r>
      <w:r w:rsidRPr="001D4808">
        <w:rPr>
          <w:rFonts w:cstheme="minorHAnsi"/>
          <w:sz w:val="24"/>
          <w:szCs w:val="24"/>
        </w:rPr>
        <w:t xml:space="preserve"> found towards use of technology of mature students compared to younger students. She notes that once mature learners realise the value of technology, it increases motivation, which links with Knowles’ (1984) theory of Andragogy, that learners need to know why they are doing something </w:t>
      </w:r>
      <w:r w:rsidR="0001559B">
        <w:rPr>
          <w:rFonts w:cstheme="minorHAnsi"/>
          <w:sz w:val="24"/>
          <w:szCs w:val="24"/>
        </w:rPr>
        <w:t>and its application to their lives</w:t>
      </w:r>
      <w:r w:rsidRPr="001D4808">
        <w:rPr>
          <w:rFonts w:cstheme="minorHAnsi"/>
          <w:sz w:val="24"/>
          <w:szCs w:val="24"/>
        </w:rPr>
        <w:t>.</w:t>
      </w:r>
      <w:r w:rsidRPr="001D4808">
        <w:rPr>
          <w:rFonts w:cstheme="minorHAnsi"/>
        </w:rPr>
        <w:t xml:space="preserve"> </w:t>
      </w:r>
      <w:r w:rsidRPr="001D4808">
        <w:rPr>
          <w:rFonts w:cstheme="minorHAnsi"/>
          <w:sz w:val="24"/>
          <w:szCs w:val="24"/>
        </w:rPr>
        <w:t xml:space="preserve">Surana (2018) agrees that using interactive digital quizzes in workforce development will create a fun and competitive environment between colleagues. He notes that employees ‘typically forget 80% of new information within 30 days’ and suggests that online quizzes will help learners retain information. </w:t>
      </w:r>
      <w:r w:rsidR="00B300FC">
        <w:rPr>
          <w:rFonts w:cstheme="minorHAnsi"/>
          <w:sz w:val="24"/>
          <w:szCs w:val="24"/>
        </w:rPr>
        <w:t>However, t</w:t>
      </w:r>
      <w:r w:rsidR="00C705D3">
        <w:rPr>
          <w:rFonts w:cstheme="minorHAnsi"/>
          <w:sz w:val="24"/>
          <w:szCs w:val="24"/>
        </w:rPr>
        <w:t>his</w:t>
      </w:r>
      <w:r w:rsidR="00C705D3" w:rsidRPr="001D4808">
        <w:rPr>
          <w:rFonts w:cstheme="minorHAnsi"/>
          <w:sz w:val="24"/>
          <w:szCs w:val="24"/>
        </w:rPr>
        <w:t xml:space="preserve"> recommendation is not based on specific research, rather a business suggestion and therefore lacks credibility. Furthermore, it is based on e-learning rather than in class face-to face learning. </w:t>
      </w:r>
      <w:r w:rsidR="00B300FC">
        <w:rPr>
          <w:rFonts w:cstheme="minorHAnsi"/>
          <w:sz w:val="24"/>
          <w:szCs w:val="24"/>
        </w:rPr>
        <w:t>Arguably though,</w:t>
      </w:r>
      <w:r w:rsidR="00C705D3">
        <w:rPr>
          <w:rFonts w:cstheme="minorHAnsi"/>
          <w:sz w:val="24"/>
          <w:szCs w:val="24"/>
        </w:rPr>
        <w:t xml:space="preserve"> the points made are </w:t>
      </w:r>
      <w:r w:rsidR="00D41C09">
        <w:rPr>
          <w:rFonts w:cstheme="minorHAnsi"/>
          <w:sz w:val="24"/>
          <w:szCs w:val="24"/>
        </w:rPr>
        <w:t xml:space="preserve">reinforced by the Ebbinghaus </w:t>
      </w:r>
      <w:r w:rsidR="002170F7">
        <w:rPr>
          <w:rFonts w:cstheme="minorHAnsi"/>
          <w:sz w:val="24"/>
          <w:szCs w:val="24"/>
        </w:rPr>
        <w:t>Forgetting</w:t>
      </w:r>
      <w:r w:rsidR="00D41C09">
        <w:rPr>
          <w:rFonts w:cstheme="minorHAnsi"/>
          <w:sz w:val="24"/>
          <w:szCs w:val="24"/>
        </w:rPr>
        <w:t xml:space="preserve"> Curve </w:t>
      </w:r>
      <w:r w:rsidR="00D41C09" w:rsidRPr="002170F7">
        <w:rPr>
          <w:rFonts w:cstheme="minorHAnsi"/>
          <w:sz w:val="24"/>
          <w:szCs w:val="24"/>
        </w:rPr>
        <w:t>(</w:t>
      </w:r>
      <w:r w:rsidR="002170F7" w:rsidRPr="002170F7">
        <w:rPr>
          <w:rFonts w:cstheme="minorHAnsi"/>
          <w:sz w:val="24"/>
          <w:szCs w:val="24"/>
        </w:rPr>
        <w:t xml:space="preserve">Ebbinghaus, </w:t>
      </w:r>
      <w:r w:rsidR="002170F7" w:rsidRPr="00371285">
        <w:rPr>
          <w:rFonts w:cstheme="minorHAnsi"/>
          <w:color w:val="000000"/>
          <w:sz w:val="24"/>
          <w:szCs w:val="24"/>
          <w:shd w:val="clear" w:color="auto" w:fill="FFFFFF"/>
        </w:rPr>
        <w:t>1885)</w:t>
      </w:r>
      <w:r w:rsidR="00D41C09">
        <w:rPr>
          <w:rFonts w:cstheme="minorHAnsi"/>
          <w:sz w:val="24"/>
          <w:szCs w:val="24"/>
        </w:rPr>
        <w:t xml:space="preserve"> which suggests the individual’s biggest forgetting curve is immediately after something is first learned. Therefore, revisiting the information at the end of the session will assist </w:t>
      </w:r>
      <w:r w:rsidR="0002514E">
        <w:rPr>
          <w:rFonts w:cstheme="minorHAnsi"/>
          <w:sz w:val="24"/>
          <w:szCs w:val="24"/>
        </w:rPr>
        <w:t>with</w:t>
      </w:r>
      <w:r w:rsidR="00D41C09">
        <w:rPr>
          <w:rFonts w:cstheme="minorHAnsi"/>
          <w:sz w:val="24"/>
          <w:szCs w:val="24"/>
        </w:rPr>
        <w:t xml:space="preserve"> retaining information </w:t>
      </w:r>
      <w:r w:rsidR="000E604E">
        <w:rPr>
          <w:rFonts w:cstheme="minorHAnsi"/>
          <w:sz w:val="24"/>
          <w:szCs w:val="24"/>
        </w:rPr>
        <w:t xml:space="preserve">(Race, 2020). </w:t>
      </w:r>
    </w:p>
    <w:p w14:paraId="5252DB21" w14:textId="77777777" w:rsidR="005E2414" w:rsidRDefault="001D4808" w:rsidP="001D4808">
      <w:pPr>
        <w:spacing w:line="360" w:lineRule="auto"/>
        <w:jc w:val="both"/>
        <w:rPr>
          <w:rFonts w:cstheme="minorHAnsi"/>
          <w:sz w:val="24"/>
          <w:szCs w:val="24"/>
        </w:rPr>
      </w:pPr>
      <w:r w:rsidRPr="001D4808">
        <w:rPr>
          <w:rFonts w:cstheme="minorHAnsi"/>
          <w:sz w:val="24"/>
          <w:szCs w:val="24"/>
        </w:rPr>
        <w:t>Limitations of this literature review include a lack of consideration of research in to digital exclusion for varying reasons such as digital poverty</w:t>
      </w:r>
      <w:r w:rsidR="000F5C2A">
        <w:rPr>
          <w:rFonts w:cstheme="minorHAnsi"/>
          <w:sz w:val="24"/>
          <w:szCs w:val="24"/>
        </w:rPr>
        <w:t xml:space="preserve"> (Digital Poverty Alliance, 2021)</w:t>
      </w:r>
      <w:r w:rsidRPr="001D4808">
        <w:rPr>
          <w:rFonts w:cstheme="minorHAnsi"/>
          <w:sz w:val="24"/>
          <w:szCs w:val="24"/>
        </w:rPr>
        <w:t xml:space="preserve">, lack of confidence in using technology or the impact of digital technology and </w:t>
      </w:r>
      <w:r w:rsidR="00035E9F" w:rsidRPr="001D4808">
        <w:rPr>
          <w:rFonts w:cstheme="minorHAnsi"/>
          <w:sz w:val="24"/>
          <w:szCs w:val="24"/>
        </w:rPr>
        <w:t>quiz-based</w:t>
      </w:r>
      <w:r w:rsidRPr="001D4808">
        <w:rPr>
          <w:rFonts w:cstheme="minorHAnsi"/>
          <w:sz w:val="24"/>
          <w:szCs w:val="24"/>
        </w:rPr>
        <w:t xml:space="preserve"> learning on students with additional learning needs. Additionally, research was considered from</w:t>
      </w:r>
      <w:r w:rsidR="004C33EF">
        <w:rPr>
          <w:rFonts w:cstheme="minorHAnsi"/>
          <w:sz w:val="24"/>
          <w:szCs w:val="24"/>
        </w:rPr>
        <w:t xml:space="preserve"> different</w:t>
      </w:r>
      <w:r w:rsidRPr="001D4808">
        <w:rPr>
          <w:rFonts w:cstheme="minorHAnsi"/>
          <w:sz w:val="24"/>
          <w:szCs w:val="24"/>
        </w:rPr>
        <w:t xml:space="preserve"> areas across the world. </w:t>
      </w:r>
      <w:r w:rsidR="00371285">
        <w:rPr>
          <w:rFonts w:cstheme="minorHAnsi"/>
          <w:sz w:val="24"/>
          <w:szCs w:val="24"/>
        </w:rPr>
        <w:t>It would be useful for f</w:t>
      </w:r>
      <w:r w:rsidRPr="001D4808">
        <w:rPr>
          <w:rFonts w:cstheme="minorHAnsi"/>
          <w:sz w:val="24"/>
          <w:szCs w:val="24"/>
        </w:rPr>
        <w:t xml:space="preserve">urther research </w:t>
      </w:r>
      <w:r w:rsidR="00371285">
        <w:rPr>
          <w:rFonts w:cstheme="minorHAnsi"/>
          <w:sz w:val="24"/>
          <w:szCs w:val="24"/>
        </w:rPr>
        <w:t>to be undertaken considering</w:t>
      </w:r>
      <w:r w:rsidRPr="001D4808">
        <w:rPr>
          <w:rFonts w:cstheme="minorHAnsi"/>
          <w:sz w:val="24"/>
          <w:szCs w:val="24"/>
        </w:rPr>
        <w:t xml:space="preserve"> the benefits of using digital quizzes in a face-to-face workforce training session, particularly in Wales; </w:t>
      </w:r>
      <w:r w:rsidR="00035E9F">
        <w:rPr>
          <w:rFonts w:cstheme="minorHAnsi"/>
          <w:sz w:val="24"/>
          <w:szCs w:val="24"/>
        </w:rPr>
        <w:t>especially</w:t>
      </w:r>
      <w:r w:rsidRPr="001D4808">
        <w:rPr>
          <w:rFonts w:cstheme="minorHAnsi"/>
          <w:sz w:val="24"/>
          <w:szCs w:val="24"/>
        </w:rPr>
        <w:t xml:space="preserve"> when considering the Office of National Statistics (ONS, 2019) state ‘I</w:t>
      </w:r>
      <w:r w:rsidRPr="001D4808">
        <w:rPr>
          <w:rFonts w:cstheme="minorHAnsi"/>
          <w:sz w:val="24"/>
          <w:szCs w:val="24"/>
          <w:shd w:val="clear" w:color="auto" w:fill="FFFFFF"/>
        </w:rPr>
        <w:t xml:space="preserve">n 2018, </w:t>
      </w:r>
      <w:r w:rsidRPr="001D4808">
        <w:rPr>
          <w:rFonts w:cstheme="minorHAnsi"/>
          <w:sz w:val="24"/>
          <w:szCs w:val="24"/>
          <w:shd w:val="clear" w:color="auto" w:fill="FFFFFF"/>
        </w:rPr>
        <w:lastRenderedPageBreak/>
        <w:t xml:space="preserve">Wales had the lowest proportion of people with all five basic digital skills (66%) and the highest proportion of those with zero basic digital skills (19%).’ ONS (2019) suggest </w:t>
      </w:r>
      <w:r w:rsidRPr="001D4808">
        <w:rPr>
          <w:rFonts w:cstheme="minorHAnsi"/>
          <w:sz w:val="24"/>
          <w:szCs w:val="24"/>
        </w:rPr>
        <w:t xml:space="preserve">individuals who are not fully engaged with the ‘digital world </w:t>
      </w:r>
      <w:proofErr w:type="gramStart"/>
      <w:r w:rsidRPr="001D4808">
        <w:rPr>
          <w:rFonts w:cstheme="minorHAnsi"/>
          <w:sz w:val="24"/>
          <w:szCs w:val="24"/>
        </w:rPr>
        <w:t>are</w:t>
      </w:r>
      <w:proofErr w:type="gramEnd"/>
      <w:r w:rsidRPr="001D4808">
        <w:rPr>
          <w:rFonts w:cstheme="minorHAnsi"/>
          <w:sz w:val="24"/>
          <w:szCs w:val="24"/>
        </w:rPr>
        <w:t xml:space="preserve"> at risk of being left behind’ which leads to inequality and a ‘digital divide.’ </w:t>
      </w:r>
      <w:r w:rsidRPr="001D4808">
        <w:rPr>
          <w:rFonts w:cstheme="minorHAnsi"/>
          <w:sz w:val="24"/>
          <w:szCs w:val="24"/>
          <w:shd w:val="clear" w:color="auto" w:fill="FFFFFF"/>
        </w:rPr>
        <w:t>The Digital Strategy for Wales (Welsh Government, 2021) aims to reduce digital exclusion in Wales with specific missions including to ‘</w:t>
      </w:r>
      <w:r w:rsidRPr="001D4808">
        <w:rPr>
          <w:rFonts w:cstheme="minorHAnsi"/>
          <w:sz w:val="24"/>
          <w:szCs w:val="24"/>
        </w:rPr>
        <w:t xml:space="preserve">Equip people with the motivation, access, </w:t>
      </w:r>
      <w:proofErr w:type="gramStart"/>
      <w:r w:rsidRPr="001D4808">
        <w:rPr>
          <w:rFonts w:cstheme="minorHAnsi"/>
          <w:sz w:val="24"/>
          <w:szCs w:val="24"/>
        </w:rPr>
        <w:t>skills</w:t>
      </w:r>
      <w:proofErr w:type="gramEnd"/>
      <w:r w:rsidRPr="001D4808">
        <w:rPr>
          <w:rFonts w:cstheme="minorHAnsi"/>
          <w:sz w:val="24"/>
          <w:szCs w:val="24"/>
        </w:rPr>
        <w:t xml:space="preserve"> and confidence to engage with an increasingly digital world, based on their needs’ (Mission 2, Welsh Government, 2021). Nevertheless, educators and trainers would benefit from being mindful of potential limitations to the use of digital technology in post compulsory education and training including workforce training and development. </w:t>
      </w:r>
    </w:p>
    <w:p w14:paraId="33C69C55" w14:textId="18500EC2" w:rsidR="001D4808" w:rsidRPr="001D4808" w:rsidRDefault="00CF29CA" w:rsidP="001D4808">
      <w:pPr>
        <w:spacing w:line="360" w:lineRule="auto"/>
        <w:jc w:val="both"/>
        <w:rPr>
          <w:rFonts w:cstheme="minorHAnsi"/>
          <w:sz w:val="24"/>
          <w:szCs w:val="24"/>
        </w:rPr>
      </w:pPr>
      <w:r w:rsidRPr="005E2414">
        <w:rPr>
          <w:rFonts w:cstheme="minorHAnsi"/>
          <w:sz w:val="24"/>
          <w:szCs w:val="24"/>
        </w:rPr>
        <w:t>(</w:t>
      </w:r>
      <w:r w:rsidR="00A20BD0" w:rsidRPr="005E2414">
        <w:rPr>
          <w:rFonts w:cstheme="minorHAnsi"/>
          <w:sz w:val="24"/>
          <w:szCs w:val="24"/>
        </w:rPr>
        <w:t>1</w:t>
      </w:r>
      <w:r w:rsidR="008A6F40" w:rsidRPr="005E2414">
        <w:rPr>
          <w:rFonts w:cstheme="minorHAnsi"/>
          <w:sz w:val="24"/>
          <w:szCs w:val="24"/>
        </w:rPr>
        <w:t>8</w:t>
      </w:r>
      <w:r w:rsidR="0002514E" w:rsidRPr="005E2414">
        <w:rPr>
          <w:rFonts w:cstheme="minorHAnsi"/>
          <w:sz w:val="24"/>
          <w:szCs w:val="24"/>
        </w:rPr>
        <w:t>2</w:t>
      </w:r>
      <w:r w:rsidR="000F5C2A" w:rsidRPr="005E2414">
        <w:rPr>
          <w:rFonts w:cstheme="minorHAnsi"/>
          <w:sz w:val="24"/>
          <w:szCs w:val="24"/>
        </w:rPr>
        <w:t>4</w:t>
      </w:r>
      <w:r w:rsidR="005418DF" w:rsidRPr="005E2414">
        <w:rPr>
          <w:rFonts w:cstheme="minorHAnsi"/>
          <w:sz w:val="24"/>
          <w:szCs w:val="24"/>
        </w:rPr>
        <w:t>)</w:t>
      </w:r>
    </w:p>
    <w:p w14:paraId="79F829B9" w14:textId="3C9A2B75" w:rsidR="00C04758" w:rsidRPr="00F54365" w:rsidRDefault="00F54365" w:rsidP="00865BEB">
      <w:pPr>
        <w:spacing w:line="360" w:lineRule="auto"/>
        <w:jc w:val="both"/>
        <w:rPr>
          <w:rFonts w:cstheme="minorHAnsi"/>
          <w:sz w:val="24"/>
          <w:szCs w:val="24"/>
          <w:u w:val="single"/>
        </w:rPr>
      </w:pPr>
      <w:r w:rsidRPr="00F54365">
        <w:rPr>
          <w:rFonts w:cstheme="minorHAnsi"/>
          <w:sz w:val="24"/>
          <w:szCs w:val="24"/>
          <w:u w:val="single"/>
        </w:rPr>
        <w:t>Selection and Justification of appropriate Teaching Tool</w:t>
      </w:r>
    </w:p>
    <w:p w14:paraId="31AE4309" w14:textId="4F6B5D16" w:rsidR="00C04758" w:rsidRPr="001D4808" w:rsidRDefault="00C04758" w:rsidP="00AD6F47">
      <w:pPr>
        <w:spacing w:line="360" w:lineRule="auto"/>
        <w:jc w:val="both"/>
        <w:rPr>
          <w:rFonts w:cstheme="minorHAnsi"/>
          <w:sz w:val="24"/>
          <w:szCs w:val="24"/>
        </w:rPr>
      </w:pPr>
      <w:r w:rsidRPr="001D4808">
        <w:rPr>
          <w:rFonts w:cstheme="minorHAnsi"/>
          <w:sz w:val="24"/>
          <w:szCs w:val="24"/>
        </w:rPr>
        <w:t xml:space="preserve">Based on the above </w:t>
      </w:r>
      <w:r w:rsidR="00F54365">
        <w:rPr>
          <w:rFonts w:cstheme="minorHAnsi"/>
          <w:sz w:val="24"/>
          <w:szCs w:val="24"/>
        </w:rPr>
        <w:t xml:space="preserve">general </w:t>
      </w:r>
      <w:r w:rsidRPr="001D4808">
        <w:rPr>
          <w:rFonts w:cstheme="minorHAnsi"/>
          <w:sz w:val="24"/>
          <w:szCs w:val="24"/>
        </w:rPr>
        <w:t>conclusion that</w:t>
      </w:r>
      <w:r w:rsidR="008745C0">
        <w:rPr>
          <w:rFonts w:cstheme="minorHAnsi"/>
          <w:sz w:val="24"/>
          <w:szCs w:val="24"/>
        </w:rPr>
        <w:t xml:space="preserve"> the</w:t>
      </w:r>
      <w:r w:rsidRPr="001D4808">
        <w:rPr>
          <w:rFonts w:cstheme="minorHAnsi"/>
          <w:sz w:val="24"/>
          <w:szCs w:val="24"/>
        </w:rPr>
        <w:t xml:space="preserve"> use of interactive </w:t>
      </w:r>
      <w:r w:rsidR="003F7258" w:rsidRPr="001D4808">
        <w:rPr>
          <w:rFonts w:cstheme="minorHAnsi"/>
          <w:sz w:val="24"/>
          <w:szCs w:val="24"/>
        </w:rPr>
        <w:t>quiz-based</w:t>
      </w:r>
      <w:r w:rsidRPr="001D4808">
        <w:rPr>
          <w:rFonts w:cstheme="minorHAnsi"/>
          <w:sz w:val="24"/>
          <w:szCs w:val="24"/>
        </w:rPr>
        <w:t xml:space="preserve"> activities </w:t>
      </w:r>
      <w:r w:rsidR="00C05E7B">
        <w:rPr>
          <w:rFonts w:cstheme="minorHAnsi"/>
          <w:sz w:val="24"/>
          <w:szCs w:val="24"/>
        </w:rPr>
        <w:t>enhances</w:t>
      </w:r>
      <w:r w:rsidR="008D1DDD">
        <w:rPr>
          <w:rFonts w:cstheme="minorHAnsi"/>
          <w:sz w:val="24"/>
          <w:szCs w:val="24"/>
        </w:rPr>
        <w:t xml:space="preserve"> </w:t>
      </w:r>
      <w:r w:rsidR="00F54365" w:rsidRPr="001D4808">
        <w:rPr>
          <w:rFonts w:cstheme="minorHAnsi"/>
          <w:sz w:val="24"/>
          <w:szCs w:val="24"/>
        </w:rPr>
        <w:t>motivat</w:t>
      </w:r>
      <w:r w:rsidR="00F54365">
        <w:rPr>
          <w:rFonts w:cstheme="minorHAnsi"/>
          <w:sz w:val="24"/>
          <w:szCs w:val="24"/>
        </w:rPr>
        <w:t>ion</w:t>
      </w:r>
      <w:r w:rsidR="008D1DDD">
        <w:rPr>
          <w:rFonts w:cstheme="minorHAnsi"/>
          <w:sz w:val="24"/>
          <w:szCs w:val="24"/>
        </w:rPr>
        <w:t xml:space="preserve"> and engagement in </w:t>
      </w:r>
      <w:r w:rsidRPr="001D4808">
        <w:rPr>
          <w:rFonts w:cstheme="minorHAnsi"/>
          <w:sz w:val="24"/>
          <w:szCs w:val="24"/>
        </w:rPr>
        <w:t>learners</w:t>
      </w:r>
      <w:r w:rsidR="008D1DDD">
        <w:rPr>
          <w:rFonts w:cstheme="minorHAnsi"/>
          <w:sz w:val="24"/>
          <w:szCs w:val="24"/>
        </w:rPr>
        <w:t xml:space="preserve"> and acts as an effective assessment tool</w:t>
      </w:r>
      <w:r w:rsidRPr="001D4808">
        <w:rPr>
          <w:rFonts w:cstheme="minorHAnsi"/>
          <w:sz w:val="24"/>
          <w:szCs w:val="24"/>
        </w:rPr>
        <w:t xml:space="preserve"> </w:t>
      </w:r>
      <w:r w:rsidR="00A337BC">
        <w:rPr>
          <w:rFonts w:cstheme="minorHAnsi"/>
          <w:sz w:val="24"/>
          <w:szCs w:val="24"/>
        </w:rPr>
        <w:t xml:space="preserve">in </w:t>
      </w:r>
      <w:r w:rsidRPr="001D4808">
        <w:rPr>
          <w:rFonts w:cstheme="minorHAnsi"/>
          <w:sz w:val="24"/>
          <w:szCs w:val="24"/>
        </w:rPr>
        <w:t xml:space="preserve">a PCET setting, I </w:t>
      </w:r>
      <w:r w:rsidR="00C05E7B">
        <w:rPr>
          <w:rFonts w:cstheme="minorHAnsi"/>
          <w:sz w:val="24"/>
          <w:szCs w:val="24"/>
        </w:rPr>
        <w:t xml:space="preserve">have </w:t>
      </w:r>
      <w:r w:rsidRPr="001D4808">
        <w:rPr>
          <w:rFonts w:cstheme="minorHAnsi"/>
          <w:sz w:val="24"/>
          <w:szCs w:val="24"/>
        </w:rPr>
        <w:t>decided to devise a quiz</w:t>
      </w:r>
      <w:r w:rsidR="00A337BC">
        <w:rPr>
          <w:rFonts w:cstheme="minorHAnsi"/>
          <w:sz w:val="24"/>
          <w:szCs w:val="24"/>
        </w:rPr>
        <w:t xml:space="preserve"> utilising the tool </w:t>
      </w:r>
      <w:proofErr w:type="spellStart"/>
      <w:r w:rsidR="00A337BC">
        <w:rPr>
          <w:rFonts w:cstheme="minorHAnsi"/>
          <w:sz w:val="24"/>
          <w:szCs w:val="24"/>
        </w:rPr>
        <w:t>Mentimeter</w:t>
      </w:r>
      <w:proofErr w:type="spellEnd"/>
      <w:r w:rsidR="00A337BC">
        <w:rPr>
          <w:rFonts w:cstheme="minorHAnsi"/>
          <w:sz w:val="24"/>
          <w:szCs w:val="24"/>
        </w:rPr>
        <w:t xml:space="preserve">. This will be for a </w:t>
      </w:r>
      <w:r w:rsidRPr="001D4808">
        <w:rPr>
          <w:rFonts w:cstheme="minorHAnsi"/>
          <w:sz w:val="24"/>
          <w:szCs w:val="24"/>
        </w:rPr>
        <w:t xml:space="preserve">session on </w:t>
      </w:r>
      <w:r w:rsidR="00922713">
        <w:rPr>
          <w:rFonts w:cstheme="minorHAnsi"/>
          <w:sz w:val="24"/>
          <w:szCs w:val="24"/>
        </w:rPr>
        <w:t>‘</w:t>
      </w:r>
      <w:r w:rsidRPr="001D4808">
        <w:rPr>
          <w:rFonts w:cstheme="minorHAnsi"/>
          <w:sz w:val="24"/>
          <w:szCs w:val="24"/>
        </w:rPr>
        <w:t>Reflective Practice</w:t>
      </w:r>
      <w:r w:rsidR="00922713">
        <w:rPr>
          <w:rFonts w:cstheme="minorHAnsi"/>
          <w:sz w:val="24"/>
          <w:szCs w:val="24"/>
        </w:rPr>
        <w:t>’</w:t>
      </w:r>
      <w:r w:rsidRPr="001D4808">
        <w:rPr>
          <w:rFonts w:cstheme="minorHAnsi"/>
          <w:sz w:val="24"/>
          <w:szCs w:val="24"/>
        </w:rPr>
        <w:t xml:space="preserve"> with</w:t>
      </w:r>
      <w:r w:rsidR="00BC44C0" w:rsidRPr="001D4808">
        <w:rPr>
          <w:rFonts w:cstheme="minorHAnsi"/>
          <w:sz w:val="24"/>
          <w:szCs w:val="24"/>
        </w:rPr>
        <w:t xml:space="preserve"> </w:t>
      </w:r>
      <w:r w:rsidR="004955F3">
        <w:rPr>
          <w:rFonts w:cstheme="minorHAnsi"/>
          <w:sz w:val="24"/>
          <w:szCs w:val="24"/>
        </w:rPr>
        <w:t>s</w:t>
      </w:r>
      <w:r w:rsidRPr="001D4808">
        <w:rPr>
          <w:rFonts w:cstheme="minorHAnsi"/>
          <w:sz w:val="24"/>
          <w:szCs w:val="24"/>
        </w:rPr>
        <w:t xml:space="preserve">ocial </w:t>
      </w:r>
      <w:r w:rsidR="004955F3">
        <w:rPr>
          <w:rFonts w:cstheme="minorHAnsi"/>
          <w:sz w:val="24"/>
          <w:szCs w:val="24"/>
        </w:rPr>
        <w:t>w</w:t>
      </w:r>
      <w:r w:rsidRPr="001D4808">
        <w:rPr>
          <w:rFonts w:cstheme="minorHAnsi"/>
          <w:sz w:val="24"/>
          <w:szCs w:val="24"/>
        </w:rPr>
        <w:t xml:space="preserve">orkers </w:t>
      </w:r>
      <w:r w:rsidR="008D1DDD">
        <w:rPr>
          <w:rFonts w:cstheme="minorHAnsi"/>
          <w:sz w:val="24"/>
          <w:szCs w:val="24"/>
        </w:rPr>
        <w:t xml:space="preserve">aged between 25-55 years old </w:t>
      </w:r>
      <w:r w:rsidRPr="001D4808">
        <w:rPr>
          <w:rFonts w:cstheme="minorHAnsi"/>
          <w:sz w:val="24"/>
          <w:szCs w:val="24"/>
        </w:rPr>
        <w:t>under</w:t>
      </w:r>
      <w:r w:rsidR="008D1DDD">
        <w:rPr>
          <w:rFonts w:cstheme="minorHAnsi"/>
          <w:sz w:val="24"/>
          <w:szCs w:val="24"/>
        </w:rPr>
        <w:t>taking</w:t>
      </w:r>
      <w:r w:rsidRPr="001D4808">
        <w:rPr>
          <w:rFonts w:cstheme="minorHAnsi"/>
          <w:sz w:val="24"/>
          <w:szCs w:val="24"/>
        </w:rPr>
        <w:t xml:space="preserve"> their first </w:t>
      </w:r>
      <w:r w:rsidR="004955F3">
        <w:rPr>
          <w:rFonts w:cstheme="minorHAnsi"/>
          <w:sz w:val="24"/>
          <w:szCs w:val="24"/>
        </w:rPr>
        <w:t>y</w:t>
      </w:r>
      <w:r w:rsidR="0002514E">
        <w:rPr>
          <w:rFonts w:cstheme="minorHAnsi"/>
          <w:sz w:val="24"/>
          <w:szCs w:val="24"/>
        </w:rPr>
        <w:t>ear</w:t>
      </w:r>
      <w:r w:rsidRPr="001D4808">
        <w:rPr>
          <w:rFonts w:cstheme="minorHAnsi"/>
          <w:sz w:val="24"/>
          <w:szCs w:val="24"/>
        </w:rPr>
        <w:t xml:space="preserve"> in </w:t>
      </w:r>
      <w:r w:rsidR="004955F3">
        <w:rPr>
          <w:rFonts w:cstheme="minorHAnsi"/>
          <w:sz w:val="24"/>
          <w:szCs w:val="24"/>
        </w:rPr>
        <w:t>p</w:t>
      </w:r>
      <w:r w:rsidRPr="001D4808">
        <w:rPr>
          <w:rFonts w:cstheme="minorHAnsi"/>
          <w:sz w:val="24"/>
          <w:szCs w:val="24"/>
        </w:rPr>
        <w:t>ractice</w:t>
      </w:r>
      <w:r w:rsidR="0002514E">
        <w:rPr>
          <w:rFonts w:cstheme="minorHAnsi"/>
          <w:sz w:val="24"/>
          <w:szCs w:val="24"/>
        </w:rPr>
        <w:t xml:space="preserve"> </w:t>
      </w:r>
      <w:r w:rsidR="00DD01BA">
        <w:rPr>
          <w:rFonts w:cstheme="minorHAnsi"/>
          <w:sz w:val="24"/>
          <w:szCs w:val="24"/>
        </w:rPr>
        <w:t>(K2, K4, UK</w:t>
      </w:r>
      <w:r w:rsidR="00BF19D5">
        <w:rPr>
          <w:rFonts w:cstheme="minorHAnsi"/>
          <w:sz w:val="24"/>
          <w:szCs w:val="24"/>
        </w:rPr>
        <w:t xml:space="preserve"> </w:t>
      </w:r>
      <w:r w:rsidR="00DD01BA">
        <w:rPr>
          <w:rFonts w:cstheme="minorHAnsi"/>
          <w:sz w:val="24"/>
          <w:szCs w:val="24"/>
        </w:rPr>
        <w:t>P</w:t>
      </w:r>
      <w:r w:rsidR="00BF19D5">
        <w:rPr>
          <w:rFonts w:cstheme="minorHAnsi"/>
          <w:sz w:val="24"/>
          <w:szCs w:val="24"/>
        </w:rPr>
        <w:t xml:space="preserve">rofessional </w:t>
      </w:r>
      <w:r w:rsidR="00DD01BA">
        <w:rPr>
          <w:rFonts w:cstheme="minorHAnsi"/>
          <w:sz w:val="24"/>
          <w:szCs w:val="24"/>
        </w:rPr>
        <w:t>S</w:t>
      </w:r>
      <w:r w:rsidR="00BF19D5">
        <w:rPr>
          <w:rFonts w:cstheme="minorHAnsi"/>
          <w:sz w:val="24"/>
          <w:szCs w:val="24"/>
        </w:rPr>
        <w:t xml:space="preserve">tandards </w:t>
      </w:r>
      <w:r w:rsidR="00DD01BA">
        <w:rPr>
          <w:rFonts w:cstheme="minorHAnsi"/>
          <w:sz w:val="24"/>
          <w:szCs w:val="24"/>
        </w:rPr>
        <w:t>F</w:t>
      </w:r>
      <w:r w:rsidR="00BF19D5">
        <w:rPr>
          <w:rFonts w:cstheme="minorHAnsi"/>
          <w:sz w:val="24"/>
          <w:szCs w:val="24"/>
        </w:rPr>
        <w:t xml:space="preserve">ramework- </w:t>
      </w:r>
      <w:r w:rsidR="00BF19D5" w:rsidRPr="00BF19D5">
        <w:rPr>
          <w:rFonts w:cstheme="minorHAnsi"/>
          <w:i/>
          <w:iCs/>
          <w:sz w:val="24"/>
          <w:szCs w:val="24"/>
        </w:rPr>
        <w:t>UKPSF hereafter</w:t>
      </w:r>
      <w:r w:rsidR="00DD01BA">
        <w:rPr>
          <w:rFonts w:cstheme="minorHAnsi"/>
          <w:sz w:val="24"/>
          <w:szCs w:val="24"/>
        </w:rPr>
        <w:t>, 2011)</w:t>
      </w:r>
      <w:r w:rsidRPr="001D4808">
        <w:rPr>
          <w:rFonts w:cstheme="minorHAnsi"/>
          <w:sz w:val="24"/>
          <w:szCs w:val="24"/>
        </w:rPr>
        <w:t xml:space="preserve">. </w:t>
      </w:r>
    </w:p>
    <w:p w14:paraId="0D835C2A" w14:textId="4BDCFD43" w:rsidR="00E124B0" w:rsidRPr="001D4808" w:rsidRDefault="008745C0" w:rsidP="00AD6F47">
      <w:pPr>
        <w:spacing w:line="360" w:lineRule="auto"/>
        <w:jc w:val="both"/>
        <w:rPr>
          <w:rFonts w:cstheme="minorHAnsi"/>
          <w:sz w:val="24"/>
          <w:szCs w:val="24"/>
        </w:rPr>
      </w:pPr>
      <w:r>
        <w:rPr>
          <w:rFonts w:cstheme="minorHAnsi"/>
          <w:sz w:val="24"/>
          <w:szCs w:val="24"/>
        </w:rPr>
        <w:t xml:space="preserve">The </w:t>
      </w:r>
      <w:proofErr w:type="spellStart"/>
      <w:r w:rsidR="0087141C" w:rsidRPr="001D4808">
        <w:rPr>
          <w:rFonts w:cstheme="minorHAnsi"/>
          <w:sz w:val="24"/>
          <w:szCs w:val="24"/>
        </w:rPr>
        <w:t>Mentimeter</w:t>
      </w:r>
      <w:proofErr w:type="spellEnd"/>
      <w:r w:rsidR="0087141C" w:rsidRPr="001D4808">
        <w:rPr>
          <w:rFonts w:cstheme="minorHAnsi"/>
          <w:sz w:val="24"/>
          <w:szCs w:val="24"/>
        </w:rPr>
        <w:t xml:space="preserve"> quiz</w:t>
      </w:r>
      <w:r w:rsidR="00857AAB">
        <w:rPr>
          <w:rFonts w:cstheme="minorHAnsi"/>
          <w:sz w:val="24"/>
          <w:szCs w:val="24"/>
        </w:rPr>
        <w:t xml:space="preserve"> </w:t>
      </w:r>
      <w:r>
        <w:rPr>
          <w:rFonts w:cstheme="minorHAnsi"/>
          <w:sz w:val="24"/>
          <w:szCs w:val="24"/>
        </w:rPr>
        <w:t xml:space="preserve">will be utilised </w:t>
      </w:r>
      <w:r w:rsidR="00857AAB">
        <w:rPr>
          <w:rFonts w:cstheme="minorHAnsi"/>
          <w:sz w:val="24"/>
          <w:szCs w:val="24"/>
        </w:rPr>
        <w:t xml:space="preserve">as a </w:t>
      </w:r>
      <w:r w:rsidR="004955F3">
        <w:rPr>
          <w:rFonts w:cstheme="minorHAnsi"/>
          <w:sz w:val="24"/>
          <w:szCs w:val="24"/>
        </w:rPr>
        <w:t xml:space="preserve">‘short cycle’ </w:t>
      </w:r>
      <w:r w:rsidR="00857AAB">
        <w:rPr>
          <w:rFonts w:cstheme="minorHAnsi"/>
          <w:sz w:val="24"/>
          <w:szCs w:val="24"/>
        </w:rPr>
        <w:t xml:space="preserve">summative assessment </w:t>
      </w:r>
      <w:r w:rsidR="00C83440">
        <w:rPr>
          <w:rFonts w:cstheme="minorHAnsi"/>
          <w:sz w:val="24"/>
          <w:szCs w:val="24"/>
        </w:rPr>
        <w:t xml:space="preserve">as </w:t>
      </w:r>
      <w:r>
        <w:rPr>
          <w:rFonts w:cstheme="minorHAnsi"/>
          <w:sz w:val="24"/>
          <w:szCs w:val="24"/>
        </w:rPr>
        <w:t xml:space="preserve">it will </w:t>
      </w:r>
      <w:r w:rsidR="00A337BC">
        <w:rPr>
          <w:rFonts w:cstheme="minorHAnsi"/>
          <w:sz w:val="24"/>
          <w:szCs w:val="24"/>
        </w:rPr>
        <w:t>take place within</w:t>
      </w:r>
      <w:r w:rsidR="00C83440">
        <w:rPr>
          <w:rFonts w:cstheme="minorHAnsi"/>
          <w:sz w:val="24"/>
          <w:szCs w:val="24"/>
        </w:rPr>
        <w:t xml:space="preserve"> </w:t>
      </w:r>
      <w:r>
        <w:rPr>
          <w:rFonts w:cstheme="minorHAnsi"/>
          <w:sz w:val="24"/>
          <w:szCs w:val="24"/>
        </w:rPr>
        <w:t>one session rather than over a series of lessons</w:t>
      </w:r>
      <w:r w:rsidR="00156919">
        <w:rPr>
          <w:rFonts w:cstheme="minorHAnsi"/>
          <w:sz w:val="24"/>
          <w:szCs w:val="24"/>
        </w:rPr>
        <w:t xml:space="preserve"> </w:t>
      </w:r>
      <w:r w:rsidR="00156919" w:rsidRPr="00156919">
        <w:rPr>
          <w:rFonts w:cstheme="minorHAnsi"/>
          <w:sz w:val="24"/>
          <w:szCs w:val="24"/>
        </w:rPr>
        <w:t xml:space="preserve">(Dylan </w:t>
      </w:r>
      <w:proofErr w:type="spellStart"/>
      <w:r w:rsidR="00156919" w:rsidRPr="00156919">
        <w:rPr>
          <w:rFonts w:cstheme="minorHAnsi"/>
          <w:sz w:val="24"/>
          <w:szCs w:val="24"/>
        </w:rPr>
        <w:t>Wiliam</w:t>
      </w:r>
      <w:proofErr w:type="spellEnd"/>
      <w:r w:rsidR="00156919" w:rsidRPr="00156919">
        <w:rPr>
          <w:rFonts w:cstheme="minorHAnsi"/>
          <w:sz w:val="24"/>
          <w:szCs w:val="24"/>
        </w:rPr>
        <w:t xml:space="preserve"> Centre, 2017)</w:t>
      </w:r>
      <w:r w:rsidR="0087141C" w:rsidRPr="001D4808">
        <w:rPr>
          <w:rFonts w:cstheme="minorHAnsi"/>
          <w:sz w:val="24"/>
          <w:szCs w:val="24"/>
        </w:rPr>
        <w:t>. The aim of</w:t>
      </w:r>
      <w:r w:rsidR="00922713">
        <w:rPr>
          <w:rFonts w:cstheme="minorHAnsi"/>
          <w:sz w:val="24"/>
          <w:szCs w:val="24"/>
        </w:rPr>
        <w:t xml:space="preserve"> using</w:t>
      </w:r>
      <w:r w:rsidR="0087141C" w:rsidRPr="001D4808">
        <w:rPr>
          <w:rFonts w:cstheme="minorHAnsi"/>
          <w:sz w:val="24"/>
          <w:szCs w:val="24"/>
        </w:rPr>
        <w:t xml:space="preserve"> this </w:t>
      </w:r>
      <w:r w:rsidR="00D7385D">
        <w:rPr>
          <w:rFonts w:cstheme="minorHAnsi"/>
          <w:sz w:val="24"/>
          <w:szCs w:val="24"/>
        </w:rPr>
        <w:t xml:space="preserve">tool for assessment </w:t>
      </w:r>
      <w:r w:rsidR="0087141C" w:rsidRPr="001D4808">
        <w:rPr>
          <w:rFonts w:cstheme="minorHAnsi"/>
          <w:sz w:val="24"/>
          <w:szCs w:val="24"/>
        </w:rPr>
        <w:t>will be to enhance the learning experience of the attendees</w:t>
      </w:r>
      <w:r w:rsidR="00D7385D">
        <w:rPr>
          <w:rFonts w:cstheme="minorHAnsi"/>
          <w:sz w:val="24"/>
          <w:szCs w:val="24"/>
        </w:rPr>
        <w:t xml:space="preserve"> (</w:t>
      </w:r>
      <w:proofErr w:type="spellStart"/>
      <w:r w:rsidR="00D7385D">
        <w:rPr>
          <w:rFonts w:cstheme="minorHAnsi"/>
          <w:sz w:val="24"/>
          <w:szCs w:val="24"/>
        </w:rPr>
        <w:t>Ollin</w:t>
      </w:r>
      <w:proofErr w:type="spellEnd"/>
      <w:r w:rsidR="00D7385D">
        <w:rPr>
          <w:rFonts w:cstheme="minorHAnsi"/>
          <w:sz w:val="24"/>
          <w:szCs w:val="24"/>
        </w:rPr>
        <w:t xml:space="preserve">, Thompson and </w:t>
      </w:r>
      <w:proofErr w:type="spellStart"/>
      <w:r w:rsidR="00D7385D">
        <w:rPr>
          <w:rFonts w:cstheme="minorHAnsi"/>
          <w:sz w:val="24"/>
          <w:szCs w:val="24"/>
        </w:rPr>
        <w:t>Tummins</w:t>
      </w:r>
      <w:proofErr w:type="spellEnd"/>
      <w:r w:rsidR="00D7385D">
        <w:rPr>
          <w:rFonts w:cstheme="minorHAnsi"/>
          <w:sz w:val="24"/>
          <w:szCs w:val="24"/>
        </w:rPr>
        <w:t>, 2019)</w:t>
      </w:r>
      <w:r w:rsidR="0087141C" w:rsidRPr="001D4808">
        <w:rPr>
          <w:rFonts w:cstheme="minorHAnsi"/>
          <w:sz w:val="24"/>
          <w:szCs w:val="24"/>
        </w:rPr>
        <w:t>.</w:t>
      </w:r>
      <w:r>
        <w:rPr>
          <w:rFonts w:cstheme="minorHAnsi"/>
          <w:sz w:val="24"/>
          <w:szCs w:val="24"/>
        </w:rPr>
        <w:t xml:space="preserve"> Furthermore, as a </w:t>
      </w:r>
      <w:r w:rsidR="00DD01BA">
        <w:rPr>
          <w:rFonts w:cstheme="minorHAnsi"/>
          <w:sz w:val="24"/>
          <w:szCs w:val="24"/>
        </w:rPr>
        <w:t xml:space="preserve">formative assessment of </w:t>
      </w:r>
      <w:r>
        <w:rPr>
          <w:rFonts w:cstheme="minorHAnsi"/>
          <w:sz w:val="24"/>
          <w:szCs w:val="24"/>
        </w:rPr>
        <w:t xml:space="preserve">learner’s initial knowledge on </w:t>
      </w:r>
      <w:r w:rsidR="00DD01BA">
        <w:rPr>
          <w:rFonts w:cstheme="minorHAnsi"/>
          <w:sz w:val="24"/>
          <w:szCs w:val="24"/>
        </w:rPr>
        <w:t>the</w:t>
      </w:r>
      <w:r>
        <w:rPr>
          <w:rFonts w:cstheme="minorHAnsi"/>
          <w:sz w:val="24"/>
          <w:szCs w:val="24"/>
        </w:rPr>
        <w:t xml:space="preserve"> sub</w:t>
      </w:r>
      <w:r w:rsidR="00C05E7B">
        <w:rPr>
          <w:rFonts w:cstheme="minorHAnsi"/>
          <w:sz w:val="24"/>
          <w:szCs w:val="24"/>
        </w:rPr>
        <w:t>j</w:t>
      </w:r>
      <w:r>
        <w:rPr>
          <w:rFonts w:cstheme="minorHAnsi"/>
          <w:sz w:val="24"/>
          <w:szCs w:val="24"/>
        </w:rPr>
        <w:t xml:space="preserve">ect, </w:t>
      </w:r>
      <w:r w:rsidRPr="001D4808">
        <w:rPr>
          <w:rFonts w:cstheme="minorHAnsi"/>
          <w:sz w:val="24"/>
          <w:szCs w:val="24"/>
        </w:rPr>
        <w:t>I will</w:t>
      </w:r>
      <w:r>
        <w:rPr>
          <w:rFonts w:cstheme="minorHAnsi"/>
          <w:sz w:val="24"/>
          <w:szCs w:val="24"/>
        </w:rPr>
        <w:t xml:space="preserve"> set up a slide </w:t>
      </w:r>
      <w:r w:rsidR="00C05E7B">
        <w:rPr>
          <w:rFonts w:cstheme="minorHAnsi"/>
          <w:sz w:val="24"/>
          <w:szCs w:val="24"/>
        </w:rPr>
        <w:t xml:space="preserve">with a </w:t>
      </w:r>
      <w:proofErr w:type="spellStart"/>
      <w:r w:rsidR="00C05E7B">
        <w:rPr>
          <w:rFonts w:cstheme="minorHAnsi"/>
          <w:sz w:val="24"/>
          <w:szCs w:val="24"/>
        </w:rPr>
        <w:t>Mentimeter</w:t>
      </w:r>
      <w:proofErr w:type="spellEnd"/>
      <w:r w:rsidR="00C05E7B">
        <w:rPr>
          <w:rFonts w:cstheme="minorHAnsi"/>
          <w:sz w:val="24"/>
          <w:szCs w:val="24"/>
        </w:rPr>
        <w:t xml:space="preserve"> word cloud to use </w:t>
      </w:r>
      <w:r>
        <w:rPr>
          <w:rFonts w:cstheme="minorHAnsi"/>
          <w:sz w:val="24"/>
          <w:szCs w:val="24"/>
        </w:rPr>
        <w:t>at the beginning of the sessio</w:t>
      </w:r>
      <w:r w:rsidR="00C05E7B">
        <w:rPr>
          <w:rFonts w:cstheme="minorHAnsi"/>
          <w:sz w:val="24"/>
          <w:szCs w:val="24"/>
        </w:rPr>
        <w:t>n</w:t>
      </w:r>
      <w:r w:rsidR="00A337BC">
        <w:rPr>
          <w:rFonts w:cstheme="minorHAnsi"/>
          <w:sz w:val="24"/>
          <w:szCs w:val="24"/>
        </w:rPr>
        <w:t xml:space="preserve"> to gauge the initial knowledge of the learners on reflective practice</w:t>
      </w:r>
      <w:r>
        <w:rPr>
          <w:rFonts w:cstheme="minorHAnsi"/>
          <w:sz w:val="24"/>
          <w:szCs w:val="24"/>
        </w:rPr>
        <w:t>.</w:t>
      </w:r>
      <w:r w:rsidR="0087141C" w:rsidRPr="001D4808">
        <w:rPr>
          <w:rFonts w:cstheme="minorHAnsi"/>
          <w:sz w:val="24"/>
          <w:szCs w:val="24"/>
        </w:rPr>
        <w:t xml:space="preserve"> </w:t>
      </w:r>
      <w:r w:rsidR="00A337BC">
        <w:rPr>
          <w:rFonts w:cstheme="minorHAnsi"/>
          <w:sz w:val="24"/>
          <w:szCs w:val="24"/>
        </w:rPr>
        <w:t xml:space="preserve">Learners will be able to scan a QR code </w:t>
      </w:r>
      <w:r w:rsidR="00C5111D">
        <w:rPr>
          <w:rFonts w:cstheme="minorHAnsi"/>
          <w:sz w:val="24"/>
          <w:szCs w:val="24"/>
        </w:rPr>
        <w:t xml:space="preserve">or access the website on the instruction page </w:t>
      </w:r>
      <w:r w:rsidR="00A337BC">
        <w:rPr>
          <w:rFonts w:cstheme="minorHAnsi"/>
          <w:sz w:val="24"/>
          <w:szCs w:val="24"/>
        </w:rPr>
        <w:t xml:space="preserve">and input words to describe their thoughts on reflective practice in the workplace. </w:t>
      </w:r>
      <w:r w:rsidR="00BF2A09" w:rsidRPr="001D4808">
        <w:rPr>
          <w:rFonts w:cstheme="minorHAnsi"/>
          <w:sz w:val="24"/>
          <w:szCs w:val="24"/>
        </w:rPr>
        <w:t xml:space="preserve">Iona (2018) notes </w:t>
      </w:r>
      <w:proofErr w:type="spellStart"/>
      <w:r w:rsidR="00BF2A09" w:rsidRPr="001D4808">
        <w:rPr>
          <w:rFonts w:cstheme="minorHAnsi"/>
          <w:sz w:val="24"/>
          <w:szCs w:val="24"/>
        </w:rPr>
        <w:t>Mentimeter</w:t>
      </w:r>
      <w:proofErr w:type="spellEnd"/>
      <w:r w:rsidR="00BF2A09" w:rsidRPr="001D4808">
        <w:rPr>
          <w:rFonts w:cstheme="minorHAnsi"/>
          <w:sz w:val="24"/>
          <w:szCs w:val="24"/>
        </w:rPr>
        <w:t xml:space="preserve"> is a digital tool whereby users can create interactive content such as presentations. Learners</w:t>
      </w:r>
      <w:r w:rsidR="00953DEF" w:rsidRPr="001D4808">
        <w:rPr>
          <w:rFonts w:cstheme="minorHAnsi"/>
          <w:sz w:val="24"/>
          <w:szCs w:val="24"/>
        </w:rPr>
        <w:t xml:space="preserve"> can use</w:t>
      </w:r>
      <w:r w:rsidR="00BF2A09" w:rsidRPr="001D4808">
        <w:rPr>
          <w:rFonts w:cstheme="minorHAnsi"/>
          <w:sz w:val="24"/>
          <w:szCs w:val="24"/>
        </w:rPr>
        <w:t xml:space="preserve"> mobile phones to connect to the programme in order to take part.</w:t>
      </w:r>
      <w:r w:rsidR="00953DEF" w:rsidRPr="001D4808">
        <w:rPr>
          <w:rFonts w:cstheme="minorHAnsi"/>
          <w:sz w:val="24"/>
          <w:szCs w:val="24"/>
        </w:rPr>
        <w:t xml:space="preserve"> However, if they do not have mobile phones, they are able to access the programme via the website.</w:t>
      </w:r>
      <w:r w:rsidR="00BF2A09" w:rsidRPr="001D4808">
        <w:rPr>
          <w:rFonts w:cstheme="minorHAnsi"/>
          <w:sz w:val="24"/>
          <w:szCs w:val="24"/>
        </w:rPr>
        <w:t xml:space="preserve"> </w:t>
      </w:r>
      <w:r w:rsidR="00785B30" w:rsidRPr="001D4808">
        <w:rPr>
          <w:rFonts w:cstheme="minorHAnsi"/>
          <w:sz w:val="24"/>
          <w:szCs w:val="24"/>
        </w:rPr>
        <w:t>A</w:t>
      </w:r>
      <w:r w:rsidR="00C05E7B">
        <w:rPr>
          <w:rFonts w:cstheme="minorHAnsi"/>
          <w:sz w:val="24"/>
          <w:szCs w:val="24"/>
        </w:rPr>
        <w:t>n a</w:t>
      </w:r>
      <w:r w:rsidR="00785B30" w:rsidRPr="001D4808">
        <w:rPr>
          <w:rFonts w:cstheme="minorHAnsi"/>
          <w:sz w:val="24"/>
          <w:szCs w:val="24"/>
        </w:rPr>
        <w:t xml:space="preserve">dditional advantage to </w:t>
      </w:r>
      <w:proofErr w:type="spellStart"/>
      <w:r w:rsidR="00785B30" w:rsidRPr="001D4808">
        <w:rPr>
          <w:rFonts w:cstheme="minorHAnsi"/>
          <w:sz w:val="24"/>
          <w:szCs w:val="24"/>
        </w:rPr>
        <w:t>Mentimeter</w:t>
      </w:r>
      <w:proofErr w:type="spellEnd"/>
      <w:r w:rsidR="00785B30" w:rsidRPr="001D4808">
        <w:rPr>
          <w:rFonts w:cstheme="minorHAnsi"/>
          <w:sz w:val="24"/>
          <w:szCs w:val="24"/>
        </w:rPr>
        <w:t xml:space="preserve"> according to Vallely and </w:t>
      </w:r>
      <w:r w:rsidR="00785B30" w:rsidRPr="001D4808">
        <w:rPr>
          <w:rFonts w:cstheme="minorHAnsi"/>
          <w:sz w:val="24"/>
          <w:szCs w:val="24"/>
        </w:rPr>
        <w:lastRenderedPageBreak/>
        <w:t xml:space="preserve">Gibson (2018) </w:t>
      </w:r>
      <w:r w:rsidR="00A337BC">
        <w:rPr>
          <w:rFonts w:cstheme="minorHAnsi"/>
          <w:sz w:val="24"/>
          <w:szCs w:val="24"/>
        </w:rPr>
        <w:t>is that students found it</w:t>
      </w:r>
      <w:r w:rsidR="00C05E7B">
        <w:rPr>
          <w:rFonts w:cstheme="minorHAnsi"/>
          <w:sz w:val="24"/>
          <w:szCs w:val="24"/>
        </w:rPr>
        <w:t xml:space="preserve"> easy</w:t>
      </w:r>
      <w:r w:rsidR="00C05E7B" w:rsidRPr="001D4808">
        <w:rPr>
          <w:rFonts w:cstheme="minorHAnsi"/>
          <w:sz w:val="24"/>
          <w:szCs w:val="24"/>
        </w:rPr>
        <w:t xml:space="preserve"> to use a</w:t>
      </w:r>
      <w:r w:rsidR="00A337BC">
        <w:rPr>
          <w:rFonts w:cstheme="minorHAnsi"/>
          <w:sz w:val="24"/>
          <w:szCs w:val="24"/>
        </w:rPr>
        <w:t>s well as being an</w:t>
      </w:r>
      <w:r w:rsidR="00C05E7B">
        <w:rPr>
          <w:rFonts w:cstheme="minorHAnsi"/>
          <w:sz w:val="24"/>
          <w:szCs w:val="24"/>
        </w:rPr>
        <w:t xml:space="preserve"> effective</w:t>
      </w:r>
      <w:r w:rsidR="00C05E7B" w:rsidRPr="001D4808">
        <w:rPr>
          <w:rFonts w:cstheme="minorHAnsi"/>
          <w:sz w:val="24"/>
          <w:szCs w:val="24"/>
        </w:rPr>
        <w:t xml:space="preserve"> assessment tool. </w:t>
      </w:r>
      <w:r w:rsidR="00C05E7B">
        <w:rPr>
          <w:rFonts w:cstheme="minorHAnsi"/>
          <w:sz w:val="24"/>
          <w:szCs w:val="24"/>
        </w:rPr>
        <w:t>A</w:t>
      </w:r>
      <w:r w:rsidR="00785B30" w:rsidRPr="001D4808">
        <w:rPr>
          <w:rFonts w:cstheme="minorHAnsi"/>
          <w:sz w:val="24"/>
          <w:szCs w:val="24"/>
        </w:rPr>
        <w:t>nonymous responses which allow for a safe</w:t>
      </w:r>
      <w:r w:rsidR="004955F3">
        <w:rPr>
          <w:rFonts w:cstheme="minorHAnsi"/>
          <w:sz w:val="24"/>
          <w:szCs w:val="24"/>
        </w:rPr>
        <w:t>,</w:t>
      </w:r>
      <w:r w:rsidR="00785B30" w:rsidRPr="001D4808">
        <w:rPr>
          <w:rFonts w:cstheme="minorHAnsi"/>
          <w:sz w:val="24"/>
          <w:szCs w:val="24"/>
        </w:rPr>
        <w:t xml:space="preserve"> non-judgemental environment</w:t>
      </w:r>
      <w:r w:rsidR="00A337BC">
        <w:rPr>
          <w:rFonts w:cstheme="minorHAnsi"/>
          <w:sz w:val="24"/>
          <w:szCs w:val="24"/>
        </w:rPr>
        <w:t>,</w:t>
      </w:r>
      <w:r w:rsidR="00C05E7B">
        <w:rPr>
          <w:rFonts w:cstheme="minorHAnsi"/>
          <w:sz w:val="24"/>
          <w:szCs w:val="24"/>
        </w:rPr>
        <w:t xml:space="preserve"> offer a setting for individuals to comfortabl</w:t>
      </w:r>
      <w:r w:rsidR="00A337BC">
        <w:rPr>
          <w:rFonts w:cstheme="minorHAnsi"/>
          <w:sz w:val="24"/>
          <w:szCs w:val="24"/>
        </w:rPr>
        <w:t>y</w:t>
      </w:r>
      <w:r w:rsidR="00C05E7B">
        <w:rPr>
          <w:rFonts w:cstheme="minorHAnsi"/>
          <w:sz w:val="24"/>
          <w:szCs w:val="24"/>
        </w:rPr>
        <w:t xml:space="preserve"> move along Maslow’s hierarchy of needs </w:t>
      </w:r>
      <w:r w:rsidR="00C05E7B" w:rsidRPr="00C05E7B">
        <w:rPr>
          <w:rFonts w:cstheme="minorHAnsi"/>
          <w:sz w:val="24"/>
          <w:szCs w:val="24"/>
        </w:rPr>
        <w:t>(Maslow, 1943)</w:t>
      </w:r>
      <w:r w:rsidR="00785B30" w:rsidRPr="00C05E7B">
        <w:rPr>
          <w:rFonts w:cstheme="minorHAnsi"/>
          <w:sz w:val="24"/>
          <w:szCs w:val="24"/>
        </w:rPr>
        <w:t xml:space="preserve">. </w:t>
      </w:r>
      <w:r w:rsidR="00785B30" w:rsidRPr="001D4808">
        <w:rPr>
          <w:rFonts w:cstheme="minorHAnsi"/>
          <w:sz w:val="24"/>
          <w:szCs w:val="24"/>
        </w:rPr>
        <w:t>However, anonymity can also act as a disadvantage, according to Vallely and Gibson (2018)</w:t>
      </w:r>
      <w:r w:rsidR="009A0183" w:rsidRPr="001D4808">
        <w:rPr>
          <w:rFonts w:cstheme="minorHAnsi"/>
          <w:sz w:val="24"/>
          <w:szCs w:val="24"/>
        </w:rPr>
        <w:t xml:space="preserve"> as it is not possible to see who has replied to a question, it is difficult to identify learner needs from this assessment tool alone. Also</w:t>
      </w:r>
      <w:r w:rsidR="00BC44C0" w:rsidRPr="001D4808">
        <w:rPr>
          <w:rFonts w:cstheme="minorHAnsi"/>
          <w:sz w:val="24"/>
          <w:szCs w:val="24"/>
        </w:rPr>
        <w:t>,</w:t>
      </w:r>
      <w:r w:rsidR="009A0183" w:rsidRPr="001D4808">
        <w:rPr>
          <w:rFonts w:cstheme="minorHAnsi"/>
          <w:sz w:val="24"/>
          <w:szCs w:val="24"/>
        </w:rPr>
        <w:t xml:space="preserve"> </w:t>
      </w:r>
      <w:r w:rsidR="00A337BC">
        <w:rPr>
          <w:rFonts w:cstheme="minorHAnsi"/>
          <w:sz w:val="24"/>
          <w:szCs w:val="24"/>
        </w:rPr>
        <w:t xml:space="preserve">they suggest as submitted </w:t>
      </w:r>
      <w:r w:rsidR="009A0183" w:rsidRPr="001D4808">
        <w:rPr>
          <w:rFonts w:cstheme="minorHAnsi"/>
          <w:sz w:val="24"/>
          <w:szCs w:val="24"/>
        </w:rPr>
        <w:t>answers cannot be edited</w:t>
      </w:r>
      <w:r w:rsidR="00A337BC">
        <w:rPr>
          <w:rFonts w:cstheme="minorHAnsi"/>
          <w:sz w:val="24"/>
          <w:szCs w:val="24"/>
        </w:rPr>
        <w:t>,</w:t>
      </w:r>
      <w:r w:rsidR="009A0183" w:rsidRPr="001D4808">
        <w:rPr>
          <w:rFonts w:cstheme="minorHAnsi"/>
          <w:sz w:val="24"/>
          <w:szCs w:val="24"/>
        </w:rPr>
        <w:t xml:space="preserve"> some students may feel self-aware or frustrated if they make mistake. </w:t>
      </w:r>
    </w:p>
    <w:p w14:paraId="0757DDAD" w14:textId="629CBC18" w:rsidR="005759D0" w:rsidRPr="00EA3261" w:rsidRDefault="0087141C" w:rsidP="00AD6F47">
      <w:pPr>
        <w:spacing w:line="360" w:lineRule="auto"/>
        <w:jc w:val="both"/>
        <w:rPr>
          <w:sz w:val="24"/>
          <w:szCs w:val="24"/>
        </w:rPr>
      </w:pPr>
      <w:r w:rsidRPr="001D4808">
        <w:rPr>
          <w:rFonts w:cstheme="minorHAnsi"/>
          <w:sz w:val="24"/>
          <w:szCs w:val="24"/>
        </w:rPr>
        <w:t>When considering the benefit of th</w:t>
      </w:r>
      <w:r w:rsidR="00857AAB">
        <w:rPr>
          <w:rFonts w:cstheme="minorHAnsi"/>
          <w:sz w:val="24"/>
          <w:szCs w:val="24"/>
        </w:rPr>
        <w:t>e use of this tool for assessment</w:t>
      </w:r>
      <w:r w:rsidRPr="001D4808">
        <w:rPr>
          <w:rFonts w:cstheme="minorHAnsi"/>
          <w:sz w:val="24"/>
          <w:szCs w:val="24"/>
        </w:rPr>
        <w:t xml:space="preserve"> </w:t>
      </w:r>
      <w:r w:rsidR="004955F3">
        <w:rPr>
          <w:rFonts w:cstheme="minorHAnsi"/>
          <w:sz w:val="24"/>
          <w:szCs w:val="24"/>
        </w:rPr>
        <w:t>in</w:t>
      </w:r>
      <w:r w:rsidRPr="001D4808">
        <w:rPr>
          <w:rFonts w:cstheme="minorHAnsi"/>
          <w:sz w:val="24"/>
          <w:szCs w:val="24"/>
        </w:rPr>
        <w:t xml:space="preserve"> my session, I reviewed the TPACK model</w:t>
      </w:r>
      <w:r w:rsidR="00C375F7" w:rsidRPr="001D4808">
        <w:rPr>
          <w:rFonts w:cstheme="minorHAnsi"/>
          <w:sz w:val="24"/>
          <w:szCs w:val="24"/>
        </w:rPr>
        <w:t xml:space="preserve"> (Mishra and Koehler, 2006)</w:t>
      </w:r>
      <w:r w:rsidRPr="001D4808">
        <w:rPr>
          <w:rFonts w:cstheme="minorHAnsi"/>
          <w:sz w:val="24"/>
          <w:szCs w:val="24"/>
        </w:rPr>
        <w:t xml:space="preserve">. Regarding the Technological Content Knowledge, I have designed a </w:t>
      </w:r>
      <w:r w:rsidR="0007338E">
        <w:rPr>
          <w:rFonts w:cstheme="minorHAnsi"/>
          <w:sz w:val="24"/>
          <w:szCs w:val="24"/>
        </w:rPr>
        <w:t>P</w:t>
      </w:r>
      <w:r w:rsidRPr="001D4808">
        <w:rPr>
          <w:rFonts w:cstheme="minorHAnsi"/>
          <w:sz w:val="24"/>
          <w:szCs w:val="24"/>
        </w:rPr>
        <w:t>ower</w:t>
      </w:r>
      <w:r w:rsidR="0007338E">
        <w:rPr>
          <w:rFonts w:cstheme="minorHAnsi"/>
          <w:sz w:val="24"/>
          <w:szCs w:val="24"/>
        </w:rPr>
        <w:t>P</w:t>
      </w:r>
      <w:r w:rsidRPr="001D4808">
        <w:rPr>
          <w:rFonts w:cstheme="minorHAnsi"/>
          <w:sz w:val="24"/>
          <w:szCs w:val="24"/>
        </w:rPr>
        <w:t xml:space="preserve">oint presentation for the session and </w:t>
      </w:r>
      <w:r w:rsidR="00CD6AA7">
        <w:rPr>
          <w:rFonts w:cstheme="minorHAnsi"/>
          <w:sz w:val="24"/>
          <w:szCs w:val="24"/>
        </w:rPr>
        <w:t>the interactive quiz at the end of the session will be used to</w:t>
      </w:r>
      <w:r w:rsidRPr="001D4808">
        <w:rPr>
          <w:rFonts w:cstheme="minorHAnsi"/>
          <w:sz w:val="24"/>
          <w:szCs w:val="24"/>
        </w:rPr>
        <w:t xml:space="preserve"> review </w:t>
      </w:r>
      <w:r w:rsidR="00A337BC">
        <w:rPr>
          <w:rFonts w:cstheme="minorHAnsi"/>
          <w:sz w:val="24"/>
          <w:szCs w:val="24"/>
        </w:rPr>
        <w:t xml:space="preserve">and assess </w:t>
      </w:r>
      <w:r w:rsidRPr="001D4808">
        <w:rPr>
          <w:rFonts w:cstheme="minorHAnsi"/>
          <w:sz w:val="24"/>
          <w:szCs w:val="24"/>
        </w:rPr>
        <w:t>the retention and learning. I have C</w:t>
      </w:r>
      <w:r w:rsidR="004F1030" w:rsidRPr="001D4808">
        <w:rPr>
          <w:rFonts w:cstheme="minorHAnsi"/>
          <w:sz w:val="24"/>
          <w:szCs w:val="24"/>
        </w:rPr>
        <w:t>ontent</w:t>
      </w:r>
      <w:r w:rsidRPr="001D4808">
        <w:rPr>
          <w:rFonts w:cstheme="minorHAnsi"/>
          <w:sz w:val="24"/>
          <w:szCs w:val="24"/>
        </w:rPr>
        <w:t xml:space="preserve"> Knowledge of the subject </w:t>
      </w:r>
      <w:r w:rsidR="00A337BC" w:rsidRPr="001D4808">
        <w:rPr>
          <w:rFonts w:cstheme="minorHAnsi"/>
          <w:sz w:val="24"/>
          <w:szCs w:val="24"/>
        </w:rPr>
        <w:t>area;</w:t>
      </w:r>
      <w:r w:rsidRPr="001D4808">
        <w:rPr>
          <w:rFonts w:cstheme="minorHAnsi"/>
          <w:sz w:val="24"/>
          <w:szCs w:val="24"/>
        </w:rPr>
        <w:t xml:space="preserve"> however, it is a subject these </w:t>
      </w:r>
      <w:r w:rsidR="00310B36" w:rsidRPr="001D4808">
        <w:rPr>
          <w:rFonts w:cstheme="minorHAnsi"/>
          <w:sz w:val="24"/>
          <w:szCs w:val="24"/>
        </w:rPr>
        <w:t>learners</w:t>
      </w:r>
      <w:r w:rsidRPr="001D4808">
        <w:rPr>
          <w:rFonts w:cstheme="minorHAnsi"/>
          <w:sz w:val="24"/>
          <w:szCs w:val="24"/>
        </w:rPr>
        <w:t xml:space="preserve"> may not consider significant in </w:t>
      </w:r>
      <w:r w:rsidR="00C5111D" w:rsidRPr="001D4808">
        <w:rPr>
          <w:rFonts w:cstheme="minorHAnsi"/>
          <w:sz w:val="24"/>
          <w:szCs w:val="24"/>
        </w:rPr>
        <w:t>day-to-day</w:t>
      </w:r>
      <w:r w:rsidRPr="001D4808">
        <w:rPr>
          <w:rFonts w:cstheme="minorHAnsi"/>
          <w:sz w:val="24"/>
          <w:szCs w:val="24"/>
        </w:rPr>
        <w:t xml:space="preserve"> work</w:t>
      </w:r>
      <w:r w:rsidR="00CD6AA7">
        <w:rPr>
          <w:rFonts w:cstheme="minorHAnsi"/>
          <w:sz w:val="24"/>
          <w:szCs w:val="24"/>
        </w:rPr>
        <w:t xml:space="preserve"> therefore the use of the word</w:t>
      </w:r>
      <w:r w:rsidR="00A337BC">
        <w:rPr>
          <w:rFonts w:cstheme="minorHAnsi"/>
          <w:sz w:val="24"/>
          <w:szCs w:val="24"/>
        </w:rPr>
        <w:t xml:space="preserve"> </w:t>
      </w:r>
      <w:r w:rsidR="00CD6AA7">
        <w:rPr>
          <w:rFonts w:cstheme="minorHAnsi"/>
          <w:sz w:val="24"/>
          <w:szCs w:val="24"/>
        </w:rPr>
        <w:t>cloud slide will enable me to assess their initial knowledge and compare with results of the quiz to review learning outcomes</w:t>
      </w:r>
      <w:r w:rsidRPr="001D4808">
        <w:rPr>
          <w:rFonts w:cstheme="minorHAnsi"/>
          <w:sz w:val="24"/>
          <w:szCs w:val="24"/>
        </w:rPr>
        <w:t>. Therefore</w:t>
      </w:r>
      <w:r w:rsidR="00FA4F7D">
        <w:rPr>
          <w:rFonts w:cstheme="minorHAnsi"/>
          <w:sz w:val="24"/>
          <w:szCs w:val="24"/>
        </w:rPr>
        <w:t>,</w:t>
      </w:r>
      <w:r w:rsidRPr="001D4808">
        <w:rPr>
          <w:rFonts w:cstheme="minorHAnsi"/>
          <w:sz w:val="24"/>
          <w:szCs w:val="24"/>
        </w:rPr>
        <w:t xml:space="preserve"> the aim will be to promote deeper learning which is engaging and fun (</w:t>
      </w:r>
      <w:r w:rsidR="008C5104" w:rsidRPr="001D4808">
        <w:rPr>
          <w:rFonts w:cstheme="minorHAnsi"/>
          <w:sz w:val="24"/>
          <w:szCs w:val="24"/>
        </w:rPr>
        <w:t>Reece and Walker, 2007</w:t>
      </w:r>
      <w:r w:rsidRPr="001D4808">
        <w:rPr>
          <w:rFonts w:cstheme="minorHAnsi"/>
          <w:sz w:val="24"/>
          <w:szCs w:val="24"/>
        </w:rPr>
        <w:t>)</w:t>
      </w:r>
      <w:r w:rsidR="004955F3">
        <w:rPr>
          <w:rFonts w:cstheme="minorHAnsi"/>
          <w:sz w:val="24"/>
          <w:szCs w:val="24"/>
        </w:rPr>
        <w:t xml:space="preserve">. </w:t>
      </w:r>
      <w:r w:rsidR="00FA6FC7" w:rsidRPr="001D4808">
        <w:rPr>
          <w:rFonts w:cstheme="minorHAnsi"/>
          <w:sz w:val="24"/>
          <w:szCs w:val="24"/>
        </w:rPr>
        <w:t>Greener</w:t>
      </w:r>
      <w:r w:rsidR="004955F3">
        <w:rPr>
          <w:rFonts w:cstheme="minorHAnsi"/>
          <w:sz w:val="24"/>
          <w:szCs w:val="24"/>
        </w:rPr>
        <w:t xml:space="preserve"> (</w:t>
      </w:r>
      <w:r w:rsidR="00FA6FC7" w:rsidRPr="001D4808">
        <w:rPr>
          <w:rFonts w:cstheme="minorHAnsi"/>
          <w:sz w:val="24"/>
          <w:szCs w:val="24"/>
        </w:rPr>
        <w:t>2018</w:t>
      </w:r>
      <w:r w:rsidRPr="001D4808">
        <w:rPr>
          <w:rFonts w:cstheme="minorHAnsi"/>
          <w:sz w:val="24"/>
          <w:szCs w:val="24"/>
        </w:rPr>
        <w:t xml:space="preserve">) notes </w:t>
      </w:r>
      <w:r w:rsidR="00FA6FC7" w:rsidRPr="001D4808">
        <w:rPr>
          <w:rFonts w:cstheme="minorHAnsi"/>
          <w:sz w:val="24"/>
          <w:szCs w:val="24"/>
        </w:rPr>
        <w:t>the use of digital technology to provide</w:t>
      </w:r>
      <w:r w:rsidR="004955F3">
        <w:rPr>
          <w:rFonts w:cstheme="minorHAnsi"/>
          <w:sz w:val="24"/>
          <w:szCs w:val="24"/>
        </w:rPr>
        <w:t xml:space="preserve"> </w:t>
      </w:r>
      <w:r w:rsidR="00FA6FC7" w:rsidRPr="001D4808">
        <w:rPr>
          <w:rFonts w:cstheme="minorHAnsi"/>
          <w:sz w:val="24"/>
          <w:szCs w:val="24"/>
        </w:rPr>
        <w:t>feedback on learning and achievement</w:t>
      </w:r>
      <w:r w:rsidRPr="001D4808">
        <w:rPr>
          <w:rFonts w:cstheme="minorHAnsi"/>
          <w:sz w:val="24"/>
          <w:szCs w:val="24"/>
        </w:rPr>
        <w:t xml:space="preserve"> </w:t>
      </w:r>
      <w:r w:rsidR="00FA6FC7" w:rsidRPr="001D4808">
        <w:rPr>
          <w:rFonts w:cstheme="minorHAnsi"/>
          <w:sz w:val="24"/>
          <w:szCs w:val="24"/>
        </w:rPr>
        <w:t>can help increase learner engagement</w:t>
      </w:r>
      <w:r w:rsidRPr="001D4808">
        <w:rPr>
          <w:rFonts w:cstheme="minorHAnsi"/>
          <w:sz w:val="24"/>
          <w:szCs w:val="24"/>
        </w:rPr>
        <w:t xml:space="preserve"> (Pedagogical knowledge). Furthermore, as part of my </w:t>
      </w:r>
      <w:r w:rsidR="00D609FA" w:rsidRPr="001D4808">
        <w:rPr>
          <w:rFonts w:cstheme="minorHAnsi"/>
          <w:sz w:val="24"/>
          <w:szCs w:val="24"/>
        </w:rPr>
        <w:t>job-role I have</w:t>
      </w:r>
      <w:r w:rsidR="005759D0" w:rsidRPr="001D4808">
        <w:rPr>
          <w:rFonts w:cstheme="minorHAnsi"/>
          <w:sz w:val="24"/>
          <w:szCs w:val="24"/>
        </w:rPr>
        <w:t xml:space="preserve"> free</w:t>
      </w:r>
      <w:r w:rsidR="00D609FA" w:rsidRPr="001D4808">
        <w:rPr>
          <w:rFonts w:cstheme="minorHAnsi"/>
          <w:sz w:val="24"/>
          <w:szCs w:val="24"/>
        </w:rPr>
        <w:t xml:space="preserve"> access to</w:t>
      </w:r>
      <w:r w:rsidR="005759D0" w:rsidRPr="001D4808">
        <w:rPr>
          <w:rFonts w:cstheme="minorHAnsi"/>
          <w:sz w:val="24"/>
          <w:szCs w:val="24"/>
        </w:rPr>
        <w:t xml:space="preserve"> a</w:t>
      </w:r>
      <w:r w:rsidR="00D609FA" w:rsidRPr="001D4808">
        <w:rPr>
          <w:rFonts w:cstheme="minorHAnsi"/>
          <w:sz w:val="24"/>
          <w:szCs w:val="24"/>
        </w:rPr>
        <w:t xml:space="preserve"> </w:t>
      </w:r>
      <w:proofErr w:type="spellStart"/>
      <w:r w:rsidR="00D609FA" w:rsidRPr="001D4808">
        <w:rPr>
          <w:rFonts w:cstheme="minorHAnsi"/>
          <w:sz w:val="24"/>
          <w:szCs w:val="24"/>
        </w:rPr>
        <w:t>Mentimeter</w:t>
      </w:r>
      <w:proofErr w:type="spellEnd"/>
      <w:r w:rsidR="005759D0" w:rsidRPr="001D4808">
        <w:rPr>
          <w:rFonts w:cstheme="minorHAnsi"/>
          <w:sz w:val="24"/>
          <w:szCs w:val="24"/>
        </w:rPr>
        <w:t xml:space="preserve"> account</w:t>
      </w:r>
      <w:r w:rsidR="00654197">
        <w:rPr>
          <w:rFonts w:cstheme="minorHAnsi"/>
          <w:sz w:val="24"/>
          <w:szCs w:val="24"/>
        </w:rPr>
        <w:t xml:space="preserve"> which will enable me to explore the tool without restrictions</w:t>
      </w:r>
      <w:r w:rsidR="00D609FA" w:rsidRPr="001D4808">
        <w:rPr>
          <w:rFonts w:cstheme="minorHAnsi"/>
          <w:sz w:val="24"/>
          <w:szCs w:val="24"/>
        </w:rPr>
        <w:t xml:space="preserve">. I have </w:t>
      </w:r>
      <w:r w:rsidR="00654197">
        <w:rPr>
          <w:rFonts w:cstheme="minorHAnsi"/>
          <w:sz w:val="24"/>
          <w:szCs w:val="24"/>
        </w:rPr>
        <w:t>previously</w:t>
      </w:r>
      <w:r w:rsidR="00FA4F7D">
        <w:rPr>
          <w:rFonts w:cstheme="minorHAnsi"/>
          <w:sz w:val="24"/>
          <w:szCs w:val="24"/>
        </w:rPr>
        <w:t xml:space="preserve"> </w:t>
      </w:r>
      <w:r w:rsidR="00D609FA" w:rsidRPr="001D4808">
        <w:rPr>
          <w:rFonts w:cstheme="minorHAnsi"/>
          <w:sz w:val="24"/>
          <w:szCs w:val="24"/>
        </w:rPr>
        <w:t>developed a quiz in a separate setting using this programme and it was</w:t>
      </w:r>
      <w:r w:rsidR="00DA40B2">
        <w:rPr>
          <w:rFonts w:cstheme="minorHAnsi"/>
          <w:sz w:val="24"/>
          <w:szCs w:val="24"/>
        </w:rPr>
        <w:t xml:space="preserve"> positively</w:t>
      </w:r>
      <w:r w:rsidR="00D609FA" w:rsidRPr="001D4808">
        <w:rPr>
          <w:rFonts w:cstheme="minorHAnsi"/>
          <w:sz w:val="24"/>
          <w:szCs w:val="24"/>
        </w:rPr>
        <w:t xml:space="preserve"> received as a fun</w:t>
      </w:r>
      <w:r w:rsidR="00654197">
        <w:rPr>
          <w:rFonts w:cstheme="minorHAnsi"/>
          <w:sz w:val="24"/>
          <w:szCs w:val="24"/>
        </w:rPr>
        <w:t>, engaging</w:t>
      </w:r>
      <w:r w:rsidR="00D609FA" w:rsidRPr="001D4808">
        <w:rPr>
          <w:rFonts w:cstheme="minorHAnsi"/>
          <w:sz w:val="24"/>
          <w:szCs w:val="24"/>
        </w:rPr>
        <w:t xml:space="preserve"> summative assessment. </w:t>
      </w:r>
      <w:r w:rsidR="005759D0" w:rsidRPr="001D4808">
        <w:rPr>
          <w:rFonts w:cstheme="minorHAnsi"/>
          <w:sz w:val="24"/>
          <w:szCs w:val="24"/>
        </w:rPr>
        <w:t>I have considered whether</w:t>
      </w:r>
      <w:r w:rsidR="00FA4F7D">
        <w:rPr>
          <w:rFonts w:cstheme="minorHAnsi"/>
          <w:sz w:val="24"/>
          <w:szCs w:val="24"/>
        </w:rPr>
        <w:t xml:space="preserve"> the interactive </w:t>
      </w:r>
      <w:r w:rsidR="00654197">
        <w:rPr>
          <w:rFonts w:cstheme="minorHAnsi"/>
          <w:sz w:val="24"/>
          <w:szCs w:val="24"/>
        </w:rPr>
        <w:t>elements of the session</w:t>
      </w:r>
      <w:r w:rsidR="005759D0" w:rsidRPr="001D4808">
        <w:rPr>
          <w:rFonts w:cstheme="minorHAnsi"/>
          <w:sz w:val="24"/>
          <w:szCs w:val="24"/>
        </w:rPr>
        <w:t xml:space="preserve"> will be a distraction for the learners, </w:t>
      </w:r>
      <w:r w:rsidR="00EA3261">
        <w:rPr>
          <w:rFonts w:cstheme="minorHAnsi"/>
          <w:sz w:val="24"/>
          <w:szCs w:val="24"/>
        </w:rPr>
        <w:t xml:space="preserve">or whether it will </w:t>
      </w:r>
      <w:r w:rsidR="004955F3">
        <w:rPr>
          <w:rFonts w:cstheme="minorHAnsi"/>
          <w:sz w:val="24"/>
          <w:szCs w:val="24"/>
        </w:rPr>
        <w:t xml:space="preserve">complement the </w:t>
      </w:r>
      <w:r w:rsidR="00EA3261">
        <w:rPr>
          <w:rFonts w:cstheme="minorHAnsi"/>
          <w:sz w:val="24"/>
          <w:szCs w:val="24"/>
        </w:rPr>
        <w:t>pedagogy (</w:t>
      </w:r>
      <w:r w:rsidR="00EA3261">
        <w:rPr>
          <w:sz w:val="24"/>
          <w:szCs w:val="24"/>
        </w:rPr>
        <w:t>Beetham and Sharpe, 20</w:t>
      </w:r>
      <w:r w:rsidR="0069691E">
        <w:rPr>
          <w:sz w:val="24"/>
          <w:szCs w:val="24"/>
        </w:rPr>
        <w:t>20</w:t>
      </w:r>
      <w:r w:rsidR="00EA3261">
        <w:rPr>
          <w:sz w:val="24"/>
          <w:szCs w:val="24"/>
        </w:rPr>
        <w:t xml:space="preserve">) </w:t>
      </w:r>
      <w:r w:rsidR="004955F3">
        <w:rPr>
          <w:rFonts w:cstheme="minorHAnsi"/>
          <w:sz w:val="24"/>
          <w:szCs w:val="24"/>
        </w:rPr>
        <w:t xml:space="preserve">and </w:t>
      </w:r>
      <w:r w:rsidR="005759D0" w:rsidRPr="001D4808">
        <w:rPr>
          <w:rFonts w:cstheme="minorHAnsi"/>
          <w:sz w:val="24"/>
          <w:szCs w:val="24"/>
        </w:rPr>
        <w:t xml:space="preserve">I feel it will be a positive </w:t>
      </w:r>
      <w:r w:rsidR="00EA3261">
        <w:rPr>
          <w:rFonts w:cstheme="minorHAnsi"/>
          <w:sz w:val="24"/>
          <w:szCs w:val="24"/>
        </w:rPr>
        <w:t xml:space="preserve">addition. </w:t>
      </w:r>
      <w:proofErr w:type="spellStart"/>
      <w:r w:rsidR="005759D0" w:rsidRPr="001D4808">
        <w:rPr>
          <w:rFonts w:cstheme="minorHAnsi"/>
          <w:sz w:val="24"/>
          <w:szCs w:val="24"/>
        </w:rPr>
        <w:t>Du</w:t>
      </w:r>
      <w:r w:rsidR="003632AE">
        <w:rPr>
          <w:rFonts w:cstheme="minorHAnsi"/>
          <w:sz w:val="24"/>
          <w:szCs w:val="24"/>
        </w:rPr>
        <w:t>j</w:t>
      </w:r>
      <w:r w:rsidR="005759D0" w:rsidRPr="001D4808">
        <w:rPr>
          <w:rFonts w:cstheme="minorHAnsi"/>
          <w:sz w:val="24"/>
          <w:szCs w:val="24"/>
        </w:rPr>
        <w:t>a</w:t>
      </w:r>
      <w:proofErr w:type="spellEnd"/>
      <w:r w:rsidR="005759D0" w:rsidRPr="001D4808">
        <w:rPr>
          <w:rFonts w:cstheme="minorHAnsi"/>
          <w:sz w:val="24"/>
          <w:szCs w:val="24"/>
        </w:rPr>
        <w:t xml:space="preserve"> (2017 p.103) states technology should be used as a ‘medium for instruction’ rather than the </w:t>
      </w:r>
      <w:proofErr w:type="gramStart"/>
      <w:r w:rsidR="005759D0" w:rsidRPr="001D4808">
        <w:rPr>
          <w:rFonts w:cstheme="minorHAnsi"/>
          <w:sz w:val="24"/>
          <w:szCs w:val="24"/>
        </w:rPr>
        <w:t>main focus</w:t>
      </w:r>
      <w:proofErr w:type="gramEnd"/>
      <w:r w:rsidR="005759D0" w:rsidRPr="001D4808">
        <w:rPr>
          <w:rFonts w:cstheme="minorHAnsi"/>
          <w:sz w:val="24"/>
          <w:szCs w:val="24"/>
        </w:rPr>
        <w:t xml:space="preserve"> of a lesson or a distraction, </w:t>
      </w:r>
      <w:r w:rsidR="004955F3">
        <w:rPr>
          <w:rFonts w:cstheme="minorHAnsi"/>
          <w:sz w:val="24"/>
          <w:szCs w:val="24"/>
        </w:rPr>
        <w:t>and</w:t>
      </w:r>
      <w:r w:rsidR="00DA40B2">
        <w:rPr>
          <w:rFonts w:cstheme="minorHAnsi"/>
          <w:sz w:val="24"/>
          <w:szCs w:val="24"/>
        </w:rPr>
        <w:t xml:space="preserve"> the</w:t>
      </w:r>
      <w:r w:rsidR="004955F3">
        <w:rPr>
          <w:rFonts w:cstheme="minorHAnsi"/>
          <w:sz w:val="24"/>
          <w:szCs w:val="24"/>
        </w:rPr>
        <w:t xml:space="preserve"> </w:t>
      </w:r>
      <w:r w:rsidR="005759D0" w:rsidRPr="001D4808">
        <w:rPr>
          <w:rFonts w:cstheme="minorHAnsi"/>
          <w:sz w:val="24"/>
          <w:szCs w:val="24"/>
        </w:rPr>
        <w:t>use of technology in class is purposeful as it mirrors the current societal climate where use of technology i</w:t>
      </w:r>
      <w:r w:rsidR="00231997" w:rsidRPr="001D4808">
        <w:rPr>
          <w:rFonts w:cstheme="minorHAnsi"/>
          <w:sz w:val="24"/>
          <w:szCs w:val="24"/>
        </w:rPr>
        <w:t xml:space="preserve">s </w:t>
      </w:r>
      <w:r w:rsidR="005759D0" w:rsidRPr="001D4808">
        <w:rPr>
          <w:rFonts w:cstheme="minorHAnsi"/>
          <w:sz w:val="24"/>
          <w:szCs w:val="24"/>
        </w:rPr>
        <w:t>commonplace</w:t>
      </w:r>
      <w:r w:rsidR="00231997" w:rsidRPr="001D4808">
        <w:rPr>
          <w:rFonts w:cstheme="minorHAnsi"/>
          <w:sz w:val="24"/>
          <w:szCs w:val="24"/>
        </w:rPr>
        <w:t xml:space="preserve"> (V4, UKPSF, 2011)</w:t>
      </w:r>
      <w:r w:rsidR="00DA40B2">
        <w:rPr>
          <w:rFonts w:cstheme="minorHAnsi"/>
          <w:sz w:val="24"/>
          <w:szCs w:val="24"/>
        </w:rPr>
        <w:t>.</w:t>
      </w:r>
    </w:p>
    <w:p w14:paraId="6E39BBAB" w14:textId="476FF4E9" w:rsidR="00C04758" w:rsidRDefault="005759D0" w:rsidP="00AD6F47">
      <w:pPr>
        <w:spacing w:line="360" w:lineRule="auto"/>
        <w:jc w:val="both"/>
        <w:rPr>
          <w:rFonts w:cstheme="minorHAnsi"/>
          <w:sz w:val="24"/>
          <w:szCs w:val="24"/>
        </w:rPr>
      </w:pPr>
      <w:r w:rsidRPr="001D4808">
        <w:rPr>
          <w:rFonts w:cstheme="minorHAnsi"/>
          <w:sz w:val="24"/>
          <w:szCs w:val="24"/>
        </w:rPr>
        <w:t>Before I was aware of</w:t>
      </w:r>
      <w:r w:rsidR="004F1030" w:rsidRPr="001D4808">
        <w:rPr>
          <w:rFonts w:cstheme="minorHAnsi"/>
          <w:sz w:val="24"/>
          <w:szCs w:val="24"/>
        </w:rPr>
        <w:t xml:space="preserve"> </w:t>
      </w:r>
      <w:proofErr w:type="spellStart"/>
      <w:r w:rsidR="004F1030" w:rsidRPr="001D4808">
        <w:rPr>
          <w:rFonts w:cstheme="minorHAnsi"/>
          <w:sz w:val="24"/>
          <w:szCs w:val="24"/>
        </w:rPr>
        <w:t>Mentimeter</w:t>
      </w:r>
      <w:proofErr w:type="spellEnd"/>
      <w:r w:rsidRPr="001D4808">
        <w:rPr>
          <w:rFonts w:cstheme="minorHAnsi"/>
          <w:sz w:val="24"/>
          <w:szCs w:val="24"/>
        </w:rPr>
        <w:t xml:space="preserve"> as a tool for an interactive quiz</w:t>
      </w:r>
      <w:r w:rsidR="004F1030" w:rsidRPr="001D4808">
        <w:rPr>
          <w:rFonts w:cstheme="minorHAnsi"/>
          <w:sz w:val="24"/>
          <w:szCs w:val="24"/>
        </w:rPr>
        <w:t xml:space="preserve">, I would have used a quiz in my teaching sessions but </w:t>
      </w:r>
      <w:r w:rsidRPr="001D4808">
        <w:rPr>
          <w:rFonts w:cstheme="minorHAnsi"/>
          <w:sz w:val="24"/>
          <w:szCs w:val="24"/>
        </w:rPr>
        <w:t>it would have been</w:t>
      </w:r>
      <w:r w:rsidR="00A90919">
        <w:rPr>
          <w:rFonts w:cstheme="minorHAnsi"/>
          <w:sz w:val="24"/>
          <w:szCs w:val="24"/>
        </w:rPr>
        <w:t xml:space="preserve"> </w:t>
      </w:r>
      <w:r w:rsidR="00DA40B2">
        <w:rPr>
          <w:rFonts w:cstheme="minorHAnsi"/>
          <w:sz w:val="24"/>
          <w:szCs w:val="24"/>
        </w:rPr>
        <w:t>PowerPoint</w:t>
      </w:r>
      <w:r w:rsidR="00A90919">
        <w:rPr>
          <w:rFonts w:cstheme="minorHAnsi"/>
          <w:sz w:val="24"/>
          <w:szCs w:val="24"/>
        </w:rPr>
        <w:t xml:space="preserve"> slides </w:t>
      </w:r>
      <w:r w:rsidR="00D063F9">
        <w:rPr>
          <w:rFonts w:cstheme="minorHAnsi"/>
          <w:sz w:val="24"/>
          <w:szCs w:val="24"/>
        </w:rPr>
        <w:t>which detailed the</w:t>
      </w:r>
      <w:r w:rsidRPr="001D4808">
        <w:rPr>
          <w:rFonts w:cstheme="minorHAnsi"/>
          <w:sz w:val="24"/>
          <w:szCs w:val="24"/>
        </w:rPr>
        <w:t xml:space="preserve"> questio</w:t>
      </w:r>
      <w:r w:rsidR="00A90919">
        <w:rPr>
          <w:rFonts w:cstheme="minorHAnsi"/>
          <w:sz w:val="24"/>
          <w:szCs w:val="24"/>
        </w:rPr>
        <w:t>ns</w:t>
      </w:r>
      <w:r w:rsidR="004F1030" w:rsidRPr="001D4808">
        <w:rPr>
          <w:rFonts w:cstheme="minorHAnsi"/>
          <w:sz w:val="24"/>
          <w:szCs w:val="24"/>
        </w:rPr>
        <w:t>. When considering the SAMR model</w:t>
      </w:r>
      <w:r w:rsidR="001A4FCD" w:rsidRPr="001D4808">
        <w:rPr>
          <w:rFonts w:cstheme="minorHAnsi"/>
          <w:sz w:val="24"/>
          <w:szCs w:val="24"/>
        </w:rPr>
        <w:t xml:space="preserve"> (</w:t>
      </w:r>
      <w:proofErr w:type="spellStart"/>
      <w:r w:rsidR="001A4FCD" w:rsidRPr="001D4808">
        <w:rPr>
          <w:rFonts w:cstheme="minorHAnsi"/>
          <w:sz w:val="24"/>
          <w:szCs w:val="24"/>
        </w:rPr>
        <w:t>Puentdura</w:t>
      </w:r>
      <w:proofErr w:type="spellEnd"/>
      <w:r w:rsidR="001A4FCD" w:rsidRPr="001D4808">
        <w:rPr>
          <w:rFonts w:cstheme="minorHAnsi"/>
          <w:sz w:val="24"/>
          <w:szCs w:val="24"/>
        </w:rPr>
        <w:t>, 2006)</w:t>
      </w:r>
      <w:r w:rsidR="004F1030" w:rsidRPr="001D4808">
        <w:rPr>
          <w:rFonts w:cstheme="minorHAnsi"/>
          <w:sz w:val="24"/>
          <w:szCs w:val="24"/>
        </w:rPr>
        <w:t xml:space="preserve">, I can identify that a </w:t>
      </w:r>
      <w:proofErr w:type="spellStart"/>
      <w:r w:rsidR="003F7258" w:rsidRPr="001D4808">
        <w:rPr>
          <w:rFonts w:cstheme="minorHAnsi"/>
          <w:sz w:val="24"/>
          <w:szCs w:val="24"/>
        </w:rPr>
        <w:t>M</w:t>
      </w:r>
      <w:r w:rsidR="004F1030" w:rsidRPr="001D4808">
        <w:rPr>
          <w:rFonts w:cstheme="minorHAnsi"/>
          <w:sz w:val="24"/>
          <w:szCs w:val="24"/>
        </w:rPr>
        <w:t>entimeter</w:t>
      </w:r>
      <w:proofErr w:type="spellEnd"/>
      <w:r w:rsidR="004F1030" w:rsidRPr="001D4808">
        <w:rPr>
          <w:rFonts w:cstheme="minorHAnsi"/>
          <w:sz w:val="24"/>
          <w:szCs w:val="24"/>
        </w:rPr>
        <w:t xml:space="preserve"> quiz for me would be A- Augmentation as although it is a direct substitution for a </w:t>
      </w:r>
      <w:r w:rsidR="00DA40B2" w:rsidRPr="001D4808">
        <w:rPr>
          <w:rFonts w:cstheme="minorHAnsi"/>
          <w:sz w:val="24"/>
          <w:szCs w:val="24"/>
        </w:rPr>
        <w:t>PowerPoint</w:t>
      </w:r>
      <w:r w:rsidR="004F1030" w:rsidRPr="001D4808">
        <w:rPr>
          <w:rFonts w:cstheme="minorHAnsi"/>
          <w:sz w:val="24"/>
          <w:szCs w:val="24"/>
        </w:rPr>
        <w:t xml:space="preserve"> slide, the interactive and competitive element of a </w:t>
      </w:r>
      <w:proofErr w:type="spellStart"/>
      <w:r w:rsidR="004F1030" w:rsidRPr="001D4808">
        <w:rPr>
          <w:rFonts w:cstheme="minorHAnsi"/>
          <w:sz w:val="24"/>
          <w:szCs w:val="24"/>
        </w:rPr>
        <w:t>Mentimeter</w:t>
      </w:r>
      <w:proofErr w:type="spellEnd"/>
      <w:r w:rsidR="004F1030" w:rsidRPr="001D4808">
        <w:rPr>
          <w:rFonts w:cstheme="minorHAnsi"/>
          <w:sz w:val="24"/>
          <w:szCs w:val="24"/>
        </w:rPr>
        <w:t xml:space="preserve"> quiz with emojis and immediate </w:t>
      </w:r>
      <w:r w:rsidR="004F1030" w:rsidRPr="001D4808">
        <w:rPr>
          <w:rFonts w:cstheme="minorHAnsi"/>
          <w:sz w:val="24"/>
          <w:szCs w:val="24"/>
        </w:rPr>
        <w:lastRenderedPageBreak/>
        <w:t>feedback allows students to monitor their progress and exposes the student’s competitive nature which enhances motivation and enjoyment</w:t>
      </w:r>
      <w:r w:rsidR="00683960" w:rsidRPr="001D4808">
        <w:rPr>
          <w:rFonts w:cstheme="minorHAnsi"/>
          <w:sz w:val="24"/>
          <w:szCs w:val="24"/>
        </w:rPr>
        <w:t xml:space="preserve"> </w:t>
      </w:r>
      <w:r w:rsidR="00683960" w:rsidRPr="008D1DDD">
        <w:rPr>
          <w:rFonts w:cstheme="minorHAnsi"/>
          <w:sz w:val="24"/>
          <w:szCs w:val="24"/>
        </w:rPr>
        <w:t>(Knowles</w:t>
      </w:r>
      <w:r w:rsidR="001307CB" w:rsidRPr="008D1DDD">
        <w:rPr>
          <w:rFonts w:cstheme="minorHAnsi"/>
          <w:sz w:val="24"/>
          <w:szCs w:val="24"/>
        </w:rPr>
        <w:t>,</w:t>
      </w:r>
      <w:r w:rsidR="00683960" w:rsidRPr="008D1DDD">
        <w:rPr>
          <w:rFonts w:cstheme="minorHAnsi"/>
          <w:sz w:val="24"/>
          <w:szCs w:val="24"/>
        </w:rPr>
        <w:t xml:space="preserve"> 2020</w:t>
      </w:r>
      <w:r w:rsidR="008D1DDD">
        <w:rPr>
          <w:rFonts w:cstheme="minorHAnsi"/>
          <w:sz w:val="24"/>
          <w:szCs w:val="24"/>
        </w:rPr>
        <w:t xml:space="preserve">; </w:t>
      </w:r>
      <w:r w:rsidR="008D1DDD" w:rsidRPr="008D1DDD">
        <w:rPr>
          <w:rFonts w:cstheme="minorHAnsi"/>
          <w:sz w:val="24"/>
          <w:szCs w:val="24"/>
        </w:rPr>
        <w:t>Gopalan</w:t>
      </w:r>
      <w:r w:rsidR="008D1DDD">
        <w:rPr>
          <w:rFonts w:cstheme="minorHAnsi"/>
          <w:sz w:val="24"/>
          <w:szCs w:val="24"/>
        </w:rPr>
        <w:t>,</w:t>
      </w:r>
      <w:r w:rsidR="008D1DDD" w:rsidRPr="008D1DDD">
        <w:rPr>
          <w:rFonts w:cstheme="minorHAnsi"/>
          <w:sz w:val="24"/>
          <w:szCs w:val="24"/>
        </w:rPr>
        <w:t xml:space="preserve"> 2017</w:t>
      </w:r>
      <w:r w:rsidR="00683960" w:rsidRPr="008D1DDD">
        <w:rPr>
          <w:rFonts w:cstheme="minorHAnsi"/>
          <w:sz w:val="24"/>
          <w:szCs w:val="24"/>
        </w:rPr>
        <w:t>)</w:t>
      </w:r>
    </w:p>
    <w:p w14:paraId="3B3022C5" w14:textId="4358469B" w:rsidR="004D4F1B" w:rsidRPr="001D4808" w:rsidRDefault="00FB3080" w:rsidP="00AD6F47">
      <w:pPr>
        <w:spacing w:line="360" w:lineRule="auto"/>
        <w:jc w:val="both"/>
        <w:rPr>
          <w:rFonts w:cstheme="minorHAnsi"/>
          <w:sz w:val="24"/>
          <w:szCs w:val="24"/>
        </w:rPr>
      </w:pPr>
      <w:r>
        <w:rPr>
          <w:rFonts w:cstheme="minorHAnsi"/>
          <w:sz w:val="24"/>
          <w:szCs w:val="24"/>
        </w:rPr>
        <w:t>The aim of the session is to support learners to remember</w:t>
      </w:r>
      <w:r w:rsidR="002B2288">
        <w:rPr>
          <w:rFonts w:cstheme="minorHAnsi"/>
          <w:sz w:val="24"/>
          <w:szCs w:val="24"/>
        </w:rPr>
        <w:t xml:space="preserve"> the content of the session</w:t>
      </w:r>
      <w:r>
        <w:rPr>
          <w:rFonts w:cstheme="minorHAnsi"/>
          <w:sz w:val="24"/>
          <w:szCs w:val="24"/>
        </w:rPr>
        <w:t>, have an understanding</w:t>
      </w:r>
      <w:r w:rsidR="00DA40B2">
        <w:rPr>
          <w:rFonts w:cstheme="minorHAnsi"/>
          <w:sz w:val="24"/>
          <w:szCs w:val="24"/>
        </w:rPr>
        <w:t xml:space="preserve"> on</w:t>
      </w:r>
      <w:r>
        <w:rPr>
          <w:rFonts w:cstheme="minorHAnsi"/>
          <w:sz w:val="24"/>
          <w:szCs w:val="24"/>
        </w:rPr>
        <w:t xml:space="preserve"> </w:t>
      </w:r>
      <w:r w:rsidR="002B2288">
        <w:rPr>
          <w:rFonts w:cstheme="minorHAnsi"/>
          <w:sz w:val="24"/>
          <w:szCs w:val="24"/>
        </w:rPr>
        <w:t xml:space="preserve">what was discussed and to </w:t>
      </w:r>
      <w:r>
        <w:rPr>
          <w:rFonts w:cstheme="minorHAnsi"/>
          <w:sz w:val="24"/>
          <w:szCs w:val="24"/>
        </w:rPr>
        <w:t>apply the</w:t>
      </w:r>
      <w:r w:rsidR="002B2288">
        <w:rPr>
          <w:rFonts w:cstheme="minorHAnsi"/>
          <w:sz w:val="24"/>
          <w:szCs w:val="24"/>
        </w:rPr>
        <w:t xml:space="preserve"> learning</w:t>
      </w:r>
      <w:r>
        <w:rPr>
          <w:rFonts w:cstheme="minorHAnsi"/>
          <w:sz w:val="24"/>
          <w:szCs w:val="24"/>
        </w:rPr>
        <w:t xml:space="preserve"> in practice (Bloom’s Taxonomy of Needs</w:t>
      </w:r>
      <w:r w:rsidR="002B2288" w:rsidRPr="002B2288">
        <w:rPr>
          <w:rFonts w:cstheme="minorHAnsi"/>
          <w:sz w:val="24"/>
          <w:szCs w:val="24"/>
        </w:rPr>
        <w:t>, 1956</w:t>
      </w:r>
      <w:r w:rsidRPr="002B2288">
        <w:rPr>
          <w:rFonts w:cstheme="minorHAnsi"/>
          <w:sz w:val="24"/>
          <w:szCs w:val="24"/>
        </w:rPr>
        <w:t>).</w:t>
      </w:r>
      <w:r>
        <w:rPr>
          <w:rFonts w:cstheme="minorHAnsi"/>
          <w:sz w:val="24"/>
          <w:szCs w:val="24"/>
        </w:rPr>
        <w:t xml:space="preserve"> A quiz will allow me to assess their skills in remembering and understanding the topic. Applying the knowledge will be difficult to assess as it will be in practice outside of the teaching session. </w:t>
      </w:r>
    </w:p>
    <w:p w14:paraId="7148127D" w14:textId="7CCC83F9" w:rsidR="001307CB" w:rsidRPr="001D4808" w:rsidRDefault="001307CB" w:rsidP="00AD6F47">
      <w:pPr>
        <w:spacing w:line="360" w:lineRule="auto"/>
        <w:jc w:val="both"/>
        <w:rPr>
          <w:rFonts w:cstheme="minorHAnsi"/>
          <w:sz w:val="24"/>
          <w:szCs w:val="24"/>
        </w:rPr>
      </w:pPr>
      <w:r w:rsidRPr="001D4808">
        <w:rPr>
          <w:rFonts w:cstheme="minorHAnsi"/>
          <w:sz w:val="24"/>
          <w:szCs w:val="24"/>
        </w:rPr>
        <w:t xml:space="preserve">I will be ‘designing and planning learning activities’ </w:t>
      </w:r>
      <w:r w:rsidR="008D3FE8">
        <w:rPr>
          <w:rFonts w:cstheme="minorHAnsi"/>
          <w:sz w:val="24"/>
          <w:szCs w:val="24"/>
        </w:rPr>
        <w:t xml:space="preserve">(A1, UKPSF, 2011) </w:t>
      </w:r>
      <w:r w:rsidRPr="001D4808">
        <w:rPr>
          <w:rFonts w:cstheme="minorHAnsi"/>
          <w:sz w:val="24"/>
          <w:szCs w:val="24"/>
        </w:rPr>
        <w:t>which include delivery of the topic and a quiz for assessing the learning</w:t>
      </w:r>
      <w:r w:rsidR="002D00F4" w:rsidRPr="001D4808">
        <w:rPr>
          <w:rFonts w:cstheme="minorHAnsi"/>
          <w:sz w:val="24"/>
          <w:szCs w:val="24"/>
        </w:rPr>
        <w:t xml:space="preserve">. I have considered that this is an ‘appropriate method for teaching, learning and assessing’ and </w:t>
      </w:r>
      <w:r w:rsidR="00F7771E">
        <w:rPr>
          <w:rFonts w:cstheme="minorHAnsi"/>
          <w:sz w:val="24"/>
          <w:szCs w:val="24"/>
        </w:rPr>
        <w:t>‘</w:t>
      </w:r>
      <w:r w:rsidR="002D00F4" w:rsidRPr="001D4808">
        <w:rPr>
          <w:rFonts w:cstheme="minorHAnsi"/>
          <w:sz w:val="24"/>
          <w:szCs w:val="24"/>
        </w:rPr>
        <w:t>an appropriate learning technology’ (K2, K4,</w:t>
      </w:r>
      <w:r w:rsidR="004D4F1B">
        <w:rPr>
          <w:rFonts w:cstheme="minorHAnsi"/>
          <w:sz w:val="24"/>
          <w:szCs w:val="24"/>
        </w:rPr>
        <w:t xml:space="preserve"> </w:t>
      </w:r>
      <w:r w:rsidR="002D00F4" w:rsidRPr="001D4808">
        <w:rPr>
          <w:rFonts w:cstheme="minorHAnsi"/>
          <w:sz w:val="24"/>
          <w:szCs w:val="24"/>
        </w:rPr>
        <w:t xml:space="preserve">UKPSF, 2011) at this level as it is a work based one-off training and the assessment is needed of this </w:t>
      </w:r>
      <w:proofErr w:type="gramStart"/>
      <w:r w:rsidR="002D00F4" w:rsidRPr="001D4808">
        <w:rPr>
          <w:rFonts w:cstheme="minorHAnsi"/>
          <w:sz w:val="24"/>
          <w:szCs w:val="24"/>
        </w:rPr>
        <w:t>particular session</w:t>
      </w:r>
      <w:proofErr w:type="gramEnd"/>
      <w:r w:rsidR="002D00F4" w:rsidRPr="001D4808">
        <w:rPr>
          <w:rFonts w:cstheme="minorHAnsi"/>
          <w:sz w:val="24"/>
          <w:szCs w:val="24"/>
        </w:rPr>
        <w:t xml:space="preserve"> rather than series of lessons. In my view, it will also be a ‘method for evaluating the effectiveness of teaching’ </w:t>
      </w:r>
      <w:r w:rsidR="004D4F1B">
        <w:rPr>
          <w:rFonts w:cstheme="minorHAnsi"/>
          <w:sz w:val="24"/>
          <w:szCs w:val="24"/>
        </w:rPr>
        <w:t xml:space="preserve">(K5, UKPSF, 2011) </w:t>
      </w:r>
      <w:r w:rsidR="002D00F4" w:rsidRPr="001D4808">
        <w:rPr>
          <w:rFonts w:cstheme="minorHAnsi"/>
          <w:sz w:val="24"/>
          <w:szCs w:val="24"/>
        </w:rPr>
        <w:t xml:space="preserve">as if the quiz is not successful, or the learners </w:t>
      </w:r>
      <w:r w:rsidR="00E37DC5">
        <w:rPr>
          <w:rFonts w:cstheme="minorHAnsi"/>
          <w:sz w:val="24"/>
          <w:szCs w:val="24"/>
        </w:rPr>
        <w:t>are unable to answer</w:t>
      </w:r>
      <w:r w:rsidR="002D00F4" w:rsidRPr="001D4808">
        <w:rPr>
          <w:rFonts w:cstheme="minorHAnsi"/>
          <w:sz w:val="24"/>
          <w:szCs w:val="24"/>
        </w:rPr>
        <w:t xml:space="preserve"> the questions, I will need to review my deliver</w:t>
      </w:r>
      <w:r w:rsidR="004D4F1B">
        <w:rPr>
          <w:rFonts w:cstheme="minorHAnsi"/>
          <w:sz w:val="24"/>
          <w:szCs w:val="24"/>
        </w:rPr>
        <w:t>y</w:t>
      </w:r>
      <w:r w:rsidR="002D00F4" w:rsidRPr="001D4808">
        <w:rPr>
          <w:rFonts w:cstheme="minorHAnsi"/>
          <w:sz w:val="24"/>
          <w:szCs w:val="24"/>
        </w:rPr>
        <w:t xml:space="preserve"> of the topic.</w:t>
      </w:r>
    </w:p>
    <w:p w14:paraId="7C145A36" w14:textId="41451426" w:rsidR="008310FC" w:rsidRPr="001D4808" w:rsidRDefault="00683960" w:rsidP="003F7258">
      <w:pPr>
        <w:spacing w:line="360" w:lineRule="auto"/>
        <w:jc w:val="both"/>
        <w:rPr>
          <w:rFonts w:cstheme="minorHAnsi"/>
          <w:sz w:val="24"/>
          <w:szCs w:val="24"/>
        </w:rPr>
      </w:pPr>
      <w:r w:rsidRPr="001D4808">
        <w:rPr>
          <w:rFonts w:cstheme="minorHAnsi"/>
          <w:sz w:val="24"/>
          <w:szCs w:val="24"/>
        </w:rPr>
        <w:t xml:space="preserve">Some considerations for implementing a </w:t>
      </w:r>
      <w:proofErr w:type="spellStart"/>
      <w:r w:rsidRPr="001D4808">
        <w:rPr>
          <w:rFonts w:cstheme="minorHAnsi"/>
          <w:sz w:val="24"/>
          <w:szCs w:val="24"/>
        </w:rPr>
        <w:t>Mentimeter</w:t>
      </w:r>
      <w:proofErr w:type="spellEnd"/>
      <w:r w:rsidRPr="001D4808">
        <w:rPr>
          <w:rFonts w:cstheme="minorHAnsi"/>
          <w:sz w:val="24"/>
          <w:szCs w:val="24"/>
        </w:rPr>
        <w:t xml:space="preserve"> quiz in a work-based training session</w:t>
      </w:r>
      <w:r w:rsidR="00DA40B2">
        <w:rPr>
          <w:rFonts w:cstheme="minorHAnsi"/>
          <w:sz w:val="24"/>
          <w:szCs w:val="24"/>
        </w:rPr>
        <w:t xml:space="preserve"> </w:t>
      </w:r>
      <w:r w:rsidRPr="001D4808">
        <w:rPr>
          <w:rFonts w:cstheme="minorHAnsi"/>
          <w:sz w:val="24"/>
          <w:szCs w:val="24"/>
        </w:rPr>
        <w:t>however, would be dig</w:t>
      </w:r>
      <w:r w:rsidR="00BE0858" w:rsidRPr="001D4808">
        <w:rPr>
          <w:rFonts w:cstheme="minorHAnsi"/>
          <w:sz w:val="24"/>
          <w:szCs w:val="24"/>
        </w:rPr>
        <w:t>i</w:t>
      </w:r>
      <w:r w:rsidRPr="001D4808">
        <w:rPr>
          <w:rFonts w:cstheme="minorHAnsi"/>
          <w:sz w:val="24"/>
          <w:szCs w:val="24"/>
        </w:rPr>
        <w:t>tal exclusion</w:t>
      </w:r>
      <w:r w:rsidR="00231997" w:rsidRPr="001D4808">
        <w:rPr>
          <w:rFonts w:cstheme="minorHAnsi"/>
          <w:sz w:val="24"/>
          <w:szCs w:val="24"/>
        </w:rPr>
        <w:t xml:space="preserve"> </w:t>
      </w:r>
      <w:r w:rsidR="004D4F1B">
        <w:rPr>
          <w:rFonts w:cstheme="minorHAnsi"/>
          <w:sz w:val="24"/>
          <w:szCs w:val="24"/>
        </w:rPr>
        <w:t>(UK Parliament, 2023).</w:t>
      </w:r>
      <w:r w:rsidRPr="001D4808">
        <w:rPr>
          <w:rFonts w:cstheme="minorHAnsi"/>
          <w:sz w:val="24"/>
          <w:szCs w:val="24"/>
        </w:rPr>
        <w:t xml:space="preserve"> Specifically</w:t>
      </w:r>
      <w:r w:rsidR="00BE0858" w:rsidRPr="001D4808">
        <w:rPr>
          <w:rFonts w:cstheme="minorHAnsi"/>
          <w:sz w:val="24"/>
          <w:szCs w:val="24"/>
        </w:rPr>
        <w:t>,</w:t>
      </w:r>
      <w:r w:rsidRPr="001D4808">
        <w:rPr>
          <w:rFonts w:cstheme="minorHAnsi"/>
          <w:sz w:val="24"/>
          <w:szCs w:val="24"/>
        </w:rPr>
        <w:t xml:space="preserve"> whether individuals have smartphones to scan the QR code or whether there is internet access.</w:t>
      </w:r>
      <w:r w:rsidR="00BE0858" w:rsidRPr="001D4808">
        <w:rPr>
          <w:rFonts w:cstheme="minorHAnsi"/>
          <w:sz w:val="24"/>
          <w:szCs w:val="24"/>
        </w:rPr>
        <w:t xml:space="preserve"> </w:t>
      </w:r>
      <w:r w:rsidR="003F7258" w:rsidRPr="001D4808">
        <w:rPr>
          <w:rFonts w:cstheme="minorHAnsi"/>
          <w:sz w:val="24"/>
          <w:szCs w:val="24"/>
        </w:rPr>
        <w:t xml:space="preserve">Furthermore, some individuals may not feel confident with technology and therefore may not feel comfortable resulting in dis-engagement and demotivation. The concern </w:t>
      </w:r>
      <w:r w:rsidR="00865BEB">
        <w:rPr>
          <w:rFonts w:cstheme="minorHAnsi"/>
          <w:sz w:val="24"/>
          <w:szCs w:val="24"/>
        </w:rPr>
        <w:t>is</w:t>
      </w:r>
      <w:r w:rsidR="003F7258" w:rsidRPr="001D4808">
        <w:rPr>
          <w:rFonts w:cstheme="minorHAnsi"/>
          <w:sz w:val="24"/>
          <w:szCs w:val="24"/>
        </w:rPr>
        <w:t xml:space="preserve"> there would not be ‘equality of opportunity for learners.’ (V2, UKPSF, 2011). In order to address this, </w:t>
      </w:r>
      <w:r w:rsidR="00E54E2E" w:rsidRPr="001D4808">
        <w:rPr>
          <w:rFonts w:cstheme="minorHAnsi"/>
          <w:sz w:val="24"/>
          <w:szCs w:val="24"/>
        </w:rPr>
        <w:t>I will be sure to ask them to bring a digital device prior to the session</w:t>
      </w:r>
      <w:r w:rsidR="00231997" w:rsidRPr="001D4808">
        <w:rPr>
          <w:rFonts w:cstheme="minorHAnsi"/>
          <w:sz w:val="24"/>
          <w:szCs w:val="24"/>
        </w:rPr>
        <w:t xml:space="preserve"> as this will promote participation in the session (V2, UKPSF, 2011).</w:t>
      </w:r>
      <w:r w:rsidR="003F7258" w:rsidRPr="001D4808">
        <w:rPr>
          <w:rFonts w:cstheme="minorHAnsi"/>
          <w:sz w:val="24"/>
          <w:szCs w:val="24"/>
        </w:rPr>
        <w:t xml:space="preserve"> </w:t>
      </w:r>
    </w:p>
    <w:p w14:paraId="4014295A" w14:textId="72BD0D3D" w:rsidR="00643173" w:rsidRPr="001D4808" w:rsidRDefault="003F7258" w:rsidP="003F7258">
      <w:pPr>
        <w:spacing w:line="360" w:lineRule="auto"/>
        <w:jc w:val="both"/>
        <w:rPr>
          <w:rFonts w:cstheme="minorHAnsi"/>
          <w:sz w:val="24"/>
          <w:szCs w:val="24"/>
        </w:rPr>
      </w:pPr>
      <w:r w:rsidRPr="001D4808">
        <w:rPr>
          <w:rFonts w:cstheme="minorHAnsi"/>
          <w:sz w:val="24"/>
          <w:szCs w:val="24"/>
        </w:rPr>
        <w:t xml:space="preserve">Therefore, to conclude this section, I have chosen a </w:t>
      </w:r>
      <w:proofErr w:type="spellStart"/>
      <w:r w:rsidRPr="001D4808">
        <w:rPr>
          <w:rFonts w:cstheme="minorHAnsi"/>
          <w:sz w:val="24"/>
          <w:szCs w:val="24"/>
        </w:rPr>
        <w:t>Mentimeter</w:t>
      </w:r>
      <w:proofErr w:type="spellEnd"/>
      <w:r w:rsidRPr="001D4808">
        <w:rPr>
          <w:rFonts w:cstheme="minorHAnsi"/>
          <w:sz w:val="24"/>
          <w:szCs w:val="24"/>
        </w:rPr>
        <w:t xml:space="preserve"> quiz as my tool. I feel this will be engaging and fun and will be an effective way to assess the learning from the session, which is a vital aspect of </w:t>
      </w:r>
      <w:r w:rsidR="0007338E">
        <w:rPr>
          <w:rFonts w:cstheme="minorHAnsi"/>
          <w:sz w:val="24"/>
          <w:szCs w:val="24"/>
        </w:rPr>
        <w:t>pedagogy</w:t>
      </w:r>
      <w:r w:rsidRPr="001D4808">
        <w:rPr>
          <w:rFonts w:cstheme="minorHAnsi"/>
          <w:sz w:val="24"/>
          <w:szCs w:val="24"/>
        </w:rPr>
        <w:t xml:space="preserve">. </w:t>
      </w:r>
    </w:p>
    <w:p w14:paraId="4974366C" w14:textId="7E1842BF" w:rsidR="00DC634E" w:rsidRDefault="005E2414" w:rsidP="003F7258">
      <w:pPr>
        <w:spacing w:line="360" w:lineRule="auto"/>
        <w:jc w:val="both"/>
        <w:rPr>
          <w:rFonts w:cstheme="minorHAnsi"/>
          <w:sz w:val="24"/>
          <w:szCs w:val="24"/>
        </w:rPr>
      </w:pPr>
      <w:r>
        <w:rPr>
          <w:rFonts w:cstheme="minorHAnsi"/>
          <w:sz w:val="24"/>
          <w:szCs w:val="24"/>
        </w:rPr>
        <w:br/>
        <w:t>(</w:t>
      </w:r>
      <w:r w:rsidR="00A20BD0" w:rsidRPr="005E2414">
        <w:rPr>
          <w:rFonts w:cstheme="minorHAnsi"/>
          <w:sz w:val="24"/>
          <w:szCs w:val="24"/>
        </w:rPr>
        <w:t>1</w:t>
      </w:r>
      <w:r w:rsidR="0007338E" w:rsidRPr="005E2414">
        <w:rPr>
          <w:rFonts w:cstheme="minorHAnsi"/>
          <w:sz w:val="24"/>
          <w:szCs w:val="24"/>
        </w:rPr>
        <w:t>071</w:t>
      </w:r>
      <w:r>
        <w:rPr>
          <w:rFonts w:cstheme="minorHAnsi"/>
          <w:sz w:val="24"/>
          <w:szCs w:val="24"/>
        </w:rPr>
        <w:t>)</w:t>
      </w:r>
    </w:p>
    <w:p w14:paraId="4C7460B1" w14:textId="77777777" w:rsidR="005E2414" w:rsidRPr="005E2414" w:rsidRDefault="005E2414" w:rsidP="003F7258">
      <w:pPr>
        <w:spacing w:line="360" w:lineRule="auto"/>
        <w:jc w:val="both"/>
        <w:rPr>
          <w:rFonts w:cstheme="minorHAnsi"/>
          <w:sz w:val="24"/>
          <w:szCs w:val="24"/>
        </w:rPr>
      </w:pPr>
    </w:p>
    <w:p w14:paraId="104807FC" w14:textId="2CC40297" w:rsidR="003F7258" w:rsidRPr="00CF29CA" w:rsidRDefault="00CF29CA" w:rsidP="003F7258">
      <w:pPr>
        <w:spacing w:line="360" w:lineRule="auto"/>
        <w:jc w:val="both"/>
        <w:rPr>
          <w:rFonts w:cstheme="minorHAnsi"/>
          <w:sz w:val="24"/>
          <w:szCs w:val="24"/>
          <w:u w:val="single"/>
        </w:rPr>
      </w:pPr>
      <w:r w:rsidRPr="00CF29CA">
        <w:rPr>
          <w:rFonts w:cstheme="minorHAnsi"/>
          <w:sz w:val="24"/>
          <w:szCs w:val="24"/>
          <w:u w:val="single"/>
        </w:rPr>
        <w:lastRenderedPageBreak/>
        <w:t>Application of the Chosen Learning Tool</w:t>
      </w:r>
    </w:p>
    <w:p w14:paraId="7C24239F" w14:textId="758D6FA4" w:rsidR="007574F2" w:rsidRPr="001D4808" w:rsidRDefault="003F7258" w:rsidP="003F7258">
      <w:pPr>
        <w:spacing w:line="360" w:lineRule="auto"/>
        <w:jc w:val="both"/>
        <w:rPr>
          <w:rFonts w:cstheme="minorHAnsi"/>
          <w:sz w:val="24"/>
          <w:szCs w:val="24"/>
        </w:rPr>
      </w:pPr>
      <w:r w:rsidRPr="001D4808">
        <w:rPr>
          <w:rFonts w:cstheme="minorHAnsi"/>
          <w:sz w:val="24"/>
          <w:szCs w:val="24"/>
        </w:rPr>
        <w:t xml:space="preserve">This section consists of </w:t>
      </w:r>
      <w:r w:rsidR="00911D6E" w:rsidRPr="001D4808">
        <w:rPr>
          <w:rFonts w:cstheme="minorHAnsi"/>
          <w:sz w:val="24"/>
          <w:szCs w:val="24"/>
        </w:rPr>
        <w:t>the lesson plan</w:t>
      </w:r>
      <w:r w:rsidR="00DC634E" w:rsidRPr="001D4808">
        <w:rPr>
          <w:rFonts w:cstheme="minorHAnsi"/>
          <w:sz w:val="24"/>
          <w:szCs w:val="24"/>
        </w:rPr>
        <w:t xml:space="preserve"> </w:t>
      </w:r>
      <w:r w:rsidR="00C970B7">
        <w:rPr>
          <w:rFonts w:cstheme="minorHAnsi"/>
          <w:sz w:val="24"/>
          <w:szCs w:val="24"/>
        </w:rPr>
        <w:t xml:space="preserve">for the session, highlighting the plan to utilise </w:t>
      </w:r>
      <w:r w:rsidR="00DC634E" w:rsidRPr="001D4808">
        <w:rPr>
          <w:rFonts w:cstheme="minorHAnsi"/>
          <w:sz w:val="24"/>
          <w:szCs w:val="24"/>
        </w:rPr>
        <w:t xml:space="preserve">the </w:t>
      </w:r>
      <w:proofErr w:type="spellStart"/>
      <w:r w:rsidR="00DC634E" w:rsidRPr="001D4808">
        <w:rPr>
          <w:rFonts w:cstheme="minorHAnsi"/>
          <w:sz w:val="24"/>
          <w:szCs w:val="24"/>
        </w:rPr>
        <w:t>Mentimeter</w:t>
      </w:r>
      <w:proofErr w:type="spellEnd"/>
      <w:r w:rsidR="00DC634E" w:rsidRPr="001D4808">
        <w:rPr>
          <w:rFonts w:cstheme="minorHAnsi"/>
          <w:sz w:val="24"/>
          <w:szCs w:val="24"/>
        </w:rPr>
        <w:t xml:space="preserve"> quiz </w:t>
      </w:r>
      <w:proofErr w:type="gramStart"/>
      <w:r w:rsidR="00DC634E" w:rsidRPr="001D4808">
        <w:rPr>
          <w:rFonts w:cstheme="minorHAnsi"/>
          <w:sz w:val="24"/>
          <w:szCs w:val="24"/>
        </w:rPr>
        <w:t>and also</w:t>
      </w:r>
      <w:proofErr w:type="gramEnd"/>
      <w:r w:rsidR="00DC634E" w:rsidRPr="001D4808">
        <w:rPr>
          <w:rFonts w:cstheme="minorHAnsi"/>
          <w:sz w:val="24"/>
          <w:szCs w:val="24"/>
        </w:rPr>
        <w:t xml:space="preserve"> photographs of my delivering and co-ordinating the quiz</w:t>
      </w:r>
      <w:r w:rsidR="00911D6E" w:rsidRPr="001D4808">
        <w:rPr>
          <w:rFonts w:cstheme="minorHAnsi"/>
          <w:sz w:val="24"/>
          <w:szCs w:val="24"/>
        </w:rPr>
        <w:t>.</w:t>
      </w:r>
    </w:p>
    <w:p w14:paraId="0823E4A0" w14:textId="19D08386" w:rsidR="00BC44C0" w:rsidRPr="001D4808" w:rsidRDefault="00BC44C0" w:rsidP="003F7258">
      <w:pPr>
        <w:spacing w:line="360" w:lineRule="auto"/>
        <w:jc w:val="both"/>
        <w:rPr>
          <w:rFonts w:cstheme="minorHAnsi"/>
          <w:sz w:val="24"/>
          <w:szCs w:val="24"/>
        </w:rPr>
      </w:pPr>
      <w:r w:rsidRPr="001D4808">
        <w:rPr>
          <w:rFonts w:cstheme="minorHAnsi"/>
          <w:sz w:val="24"/>
          <w:szCs w:val="24"/>
        </w:rPr>
        <w:t>Lesson Plan:</w:t>
      </w:r>
    </w:p>
    <w:p w14:paraId="1ACF0642" w14:textId="77777777" w:rsidR="00DC634E" w:rsidRDefault="00DC634E" w:rsidP="00DC634E">
      <w:pPr>
        <w:rPr>
          <w:lang w:eastAsia="x-none"/>
        </w:rPr>
      </w:pPr>
    </w:p>
    <w:p w14:paraId="132FC528" w14:textId="60633E67" w:rsidR="00DC634E" w:rsidRDefault="00DC634E" w:rsidP="00DC634E">
      <w:pPr>
        <w:jc w:val="center"/>
        <w:rPr>
          <w:lang w:eastAsia="x-none"/>
        </w:rPr>
      </w:pPr>
      <w:r>
        <w:rPr>
          <w:noProof/>
          <w:lang w:eastAsia="en-GB"/>
        </w:rPr>
        <w:drawing>
          <wp:inline distT="0" distB="0" distL="0" distR="0" wp14:anchorId="1FDB3B97" wp14:editId="5A03D730">
            <wp:extent cx="1454150" cy="584200"/>
            <wp:effectExtent l="0" t="0" r="0" b="6350"/>
            <wp:docPr id="8172961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4150" cy="584200"/>
                    </a:xfrm>
                    <a:prstGeom prst="rect">
                      <a:avLst/>
                    </a:prstGeom>
                    <a:noFill/>
                    <a:ln>
                      <a:noFill/>
                    </a:ln>
                  </pic:spPr>
                </pic:pic>
              </a:graphicData>
            </a:graphic>
          </wp:inline>
        </w:drawing>
      </w:r>
    </w:p>
    <w:p w14:paraId="2AAB4555" w14:textId="77777777" w:rsidR="00DC634E" w:rsidRDefault="00DC634E" w:rsidP="00DC634E">
      <w:pPr>
        <w:pStyle w:val="Caption"/>
        <w:tabs>
          <w:tab w:val="left" w:pos="615"/>
          <w:tab w:val="center" w:pos="4802"/>
        </w:tabs>
        <w:jc w:val="center"/>
      </w:pPr>
    </w:p>
    <w:p w14:paraId="078F9165" w14:textId="77777777" w:rsidR="00DC634E" w:rsidRDefault="00DC634E" w:rsidP="00DC634E">
      <w:pPr>
        <w:pStyle w:val="Title"/>
        <w:jc w:val="left"/>
      </w:pPr>
      <w:r>
        <w:t xml:space="preserve">                                                 </w:t>
      </w:r>
    </w:p>
    <w:p w14:paraId="29C9760E" w14:textId="77777777" w:rsidR="00DC634E" w:rsidRDefault="00DC634E" w:rsidP="00DC634E">
      <w:pPr>
        <w:pStyle w:val="Title"/>
      </w:pPr>
      <w:r>
        <w:t>Lesson Plan</w:t>
      </w:r>
    </w:p>
    <w:p w14:paraId="30C2D0ED" w14:textId="77777777" w:rsidR="00DC634E" w:rsidRDefault="00DC634E" w:rsidP="00DC634E">
      <w:pPr>
        <w:pStyle w:val="Title"/>
        <w:jc w:val="left"/>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3"/>
        <w:gridCol w:w="2107"/>
        <w:gridCol w:w="2003"/>
        <w:gridCol w:w="2912"/>
      </w:tblGrid>
      <w:tr w:rsidR="00DC634E" w14:paraId="1D903B30" w14:textId="77777777" w:rsidTr="00DC634E">
        <w:trPr>
          <w:cantSplit/>
        </w:trPr>
        <w:tc>
          <w:tcPr>
            <w:tcW w:w="4909" w:type="dxa"/>
            <w:gridSpan w:val="2"/>
            <w:tcBorders>
              <w:top w:val="single" w:sz="4" w:space="0" w:color="auto"/>
              <w:left w:val="single" w:sz="4" w:space="0" w:color="auto"/>
              <w:bottom w:val="single" w:sz="4" w:space="0" w:color="auto"/>
              <w:right w:val="single" w:sz="4" w:space="0" w:color="auto"/>
            </w:tcBorders>
            <w:hideMark/>
          </w:tcPr>
          <w:p w14:paraId="3CD5E5C5" w14:textId="77777777" w:rsidR="00DC634E" w:rsidRDefault="00DC634E">
            <w:pPr>
              <w:spacing w:line="256" w:lineRule="auto"/>
              <w:jc w:val="both"/>
              <w:rPr>
                <w:rFonts w:ascii="Calibri" w:hAnsi="Calibri" w:cs="Calibri"/>
                <w:b/>
              </w:rPr>
            </w:pPr>
            <w:r>
              <w:rPr>
                <w:rFonts w:ascii="Calibri" w:hAnsi="Calibri" w:cs="Calibri"/>
                <w:b/>
              </w:rPr>
              <w:t>Topic: Reflective Practice in social work</w:t>
            </w:r>
          </w:p>
        </w:tc>
        <w:tc>
          <w:tcPr>
            <w:tcW w:w="4914" w:type="dxa"/>
            <w:gridSpan w:val="2"/>
            <w:tcBorders>
              <w:top w:val="single" w:sz="4" w:space="0" w:color="auto"/>
              <w:left w:val="single" w:sz="4" w:space="0" w:color="auto"/>
              <w:bottom w:val="single" w:sz="4" w:space="0" w:color="auto"/>
              <w:right w:val="single" w:sz="4" w:space="0" w:color="auto"/>
            </w:tcBorders>
          </w:tcPr>
          <w:p w14:paraId="74DC8FF4" w14:textId="77777777" w:rsidR="00DC634E" w:rsidRDefault="00DC634E">
            <w:pPr>
              <w:spacing w:line="256" w:lineRule="auto"/>
              <w:jc w:val="both"/>
              <w:rPr>
                <w:rFonts w:ascii="Calibri" w:hAnsi="Calibri" w:cs="Calibri"/>
                <w:b/>
              </w:rPr>
            </w:pPr>
            <w:r>
              <w:rPr>
                <w:rFonts w:ascii="Calibri" w:hAnsi="Calibri" w:cs="Calibri"/>
                <w:b/>
              </w:rPr>
              <w:t>Class: First year in Practice Social Workers</w:t>
            </w:r>
          </w:p>
          <w:p w14:paraId="4C8B783B" w14:textId="77777777" w:rsidR="00DC634E" w:rsidRDefault="00DC634E">
            <w:pPr>
              <w:spacing w:line="256" w:lineRule="auto"/>
              <w:jc w:val="both"/>
              <w:rPr>
                <w:rFonts w:ascii="Calibri" w:hAnsi="Calibri" w:cs="Calibri"/>
                <w:b/>
              </w:rPr>
            </w:pPr>
          </w:p>
        </w:tc>
      </w:tr>
      <w:tr w:rsidR="00DC634E" w14:paraId="1A3A1067" w14:textId="77777777" w:rsidTr="00DC634E">
        <w:tc>
          <w:tcPr>
            <w:tcW w:w="2802" w:type="dxa"/>
            <w:tcBorders>
              <w:top w:val="single" w:sz="4" w:space="0" w:color="auto"/>
              <w:left w:val="single" w:sz="4" w:space="0" w:color="auto"/>
              <w:bottom w:val="nil"/>
              <w:right w:val="single" w:sz="4" w:space="0" w:color="auto"/>
            </w:tcBorders>
          </w:tcPr>
          <w:p w14:paraId="413B6C6A" w14:textId="77777777" w:rsidR="00DC634E" w:rsidRDefault="00DC634E">
            <w:pPr>
              <w:spacing w:line="256" w:lineRule="auto"/>
              <w:jc w:val="both"/>
              <w:rPr>
                <w:rFonts w:ascii="Calibri" w:hAnsi="Calibri" w:cs="Calibri"/>
                <w:b/>
              </w:rPr>
            </w:pPr>
            <w:r>
              <w:rPr>
                <w:rFonts w:ascii="Calibri" w:hAnsi="Calibri" w:cs="Calibri"/>
                <w:b/>
              </w:rPr>
              <w:t>Date: 17/3/23</w:t>
            </w:r>
          </w:p>
          <w:p w14:paraId="1FBAFF64" w14:textId="77777777" w:rsidR="00DC634E" w:rsidRDefault="00DC634E">
            <w:pPr>
              <w:spacing w:line="256" w:lineRule="auto"/>
              <w:jc w:val="both"/>
              <w:rPr>
                <w:rFonts w:ascii="Calibri" w:hAnsi="Calibri" w:cs="Calibri"/>
                <w:b/>
              </w:rPr>
            </w:pPr>
          </w:p>
        </w:tc>
        <w:tc>
          <w:tcPr>
            <w:tcW w:w="4110" w:type="dxa"/>
            <w:gridSpan w:val="2"/>
            <w:tcBorders>
              <w:top w:val="single" w:sz="4" w:space="0" w:color="auto"/>
              <w:left w:val="single" w:sz="4" w:space="0" w:color="auto"/>
              <w:bottom w:val="nil"/>
              <w:right w:val="single" w:sz="4" w:space="0" w:color="auto"/>
            </w:tcBorders>
            <w:hideMark/>
          </w:tcPr>
          <w:p w14:paraId="63E473D8" w14:textId="77777777" w:rsidR="00DC634E" w:rsidRDefault="00DC634E">
            <w:pPr>
              <w:spacing w:line="256" w:lineRule="auto"/>
              <w:jc w:val="both"/>
              <w:rPr>
                <w:rFonts w:ascii="Calibri" w:hAnsi="Calibri" w:cs="Calibri"/>
                <w:b/>
              </w:rPr>
            </w:pPr>
            <w:r>
              <w:rPr>
                <w:rFonts w:ascii="Calibri" w:hAnsi="Calibri" w:cs="Calibri"/>
                <w:b/>
              </w:rPr>
              <w:t>Length of lesson: 3 hours</w:t>
            </w:r>
          </w:p>
        </w:tc>
        <w:tc>
          <w:tcPr>
            <w:tcW w:w="2911" w:type="dxa"/>
            <w:tcBorders>
              <w:top w:val="single" w:sz="4" w:space="0" w:color="auto"/>
              <w:left w:val="single" w:sz="4" w:space="0" w:color="auto"/>
              <w:bottom w:val="nil"/>
              <w:right w:val="single" w:sz="4" w:space="0" w:color="auto"/>
            </w:tcBorders>
            <w:hideMark/>
          </w:tcPr>
          <w:p w14:paraId="4E3D2179" w14:textId="77777777" w:rsidR="00DC634E" w:rsidRDefault="00DC634E">
            <w:pPr>
              <w:spacing w:line="256" w:lineRule="auto"/>
              <w:jc w:val="both"/>
              <w:rPr>
                <w:rFonts w:ascii="Calibri" w:hAnsi="Calibri" w:cs="Calibri"/>
                <w:b/>
              </w:rPr>
            </w:pPr>
            <w:r>
              <w:rPr>
                <w:rFonts w:ascii="Calibri" w:hAnsi="Calibri" w:cs="Calibri"/>
                <w:b/>
              </w:rPr>
              <w:t>Number of students: approx. 15</w:t>
            </w:r>
          </w:p>
        </w:tc>
      </w:tr>
      <w:tr w:rsidR="00DC634E" w14:paraId="34396D65" w14:textId="77777777" w:rsidTr="00DC634E">
        <w:trPr>
          <w:cantSplit/>
        </w:trPr>
        <w:tc>
          <w:tcPr>
            <w:tcW w:w="9823" w:type="dxa"/>
            <w:gridSpan w:val="4"/>
            <w:tcBorders>
              <w:top w:val="single" w:sz="4" w:space="0" w:color="auto"/>
              <w:left w:val="single" w:sz="4" w:space="0" w:color="auto"/>
              <w:bottom w:val="single" w:sz="2" w:space="0" w:color="auto"/>
              <w:right w:val="single" w:sz="4" w:space="0" w:color="auto"/>
            </w:tcBorders>
          </w:tcPr>
          <w:p w14:paraId="4093F30B" w14:textId="4772493D" w:rsidR="00DC634E" w:rsidRDefault="00DC634E">
            <w:pPr>
              <w:spacing w:line="256" w:lineRule="auto"/>
              <w:jc w:val="both"/>
              <w:rPr>
                <w:rFonts w:ascii="Calibri" w:hAnsi="Calibri" w:cs="Calibri"/>
                <w:b/>
              </w:rPr>
            </w:pPr>
            <w:r>
              <w:rPr>
                <w:rFonts w:ascii="Calibri" w:hAnsi="Calibri" w:cs="Calibri"/>
                <w:b/>
              </w:rPr>
              <w:t>Resources required: Laptop, projector screen, reflective practice cards, phone</w:t>
            </w:r>
            <w:r w:rsidR="00F4715D">
              <w:rPr>
                <w:rFonts w:ascii="Calibri" w:hAnsi="Calibri" w:cs="Calibri"/>
                <w:b/>
              </w:rPr>
              <w:t>/laptop.</w:t>
            </w:r>
          </w:p>
          <w:p w14:paraId="242B827B" w14:textId="77777777" w:rsidR="00DC634E" w:rsidRDefault="00DC634E">
            <w:pPr>
              <w:spacing w:line="256" w:lineRule="auto"/>
              <w:jc w:val="both"/>
              <w:rPr>
                <w:rFonts w:ascii="Calibri" w:hAnsi="Calibri" w:cs="Calibri"/>
                <w:b/>
              </w:rPr>
            </w:pPr>
          </w:p>
        </w:tc>
      </w:tr>
      <w:tr w:rsidR="00DC634E" w14:paraId="023FFBC7" w14:textId="77777777" w:rsidTr="00DC634E">
        <w:trPr>
          <w:cantSplit/>
        </w:trPr>
        <w:tc>
          <w:tcPr>
            <w:tcW w:w="9823" w:type="dxa"/>
            <w:gridSpan w:val="4"/>
            <w:tcBorders>
              <w:top w:val="single" w:sz="2" w:space="0" w:color="auto"/>
              <w:left w:val="single" w:sz="4" w:space="0" w:color="auto"/>
              <w:bottom w:val="single" w:sz="4" w:space="0" w:color="auto"/>
              <w:right w:val="single" w:sz="4" w:space="0" w:color="auto"/>
            </w:tcBorders>
          </w:tcPr>
          <w:p w14:paraId="1A2684D3" w14:textId="77777777" w:rsidR="00DC634E" w:rsidRDefault="00DC634E">
            <w:pPr>
              <w:spacing w:line="256" w:lineRule="auto"/>
              <w:jc w:val="both"/>
              <w:rPr>
                <w:rFonts w:ascii="Calibri" w:hAnsi="Calibri" w:cs="Calibri"/>
                <w:b/>
              </w:rPr>
            </w:pPr>
            <w:r>
              <w:rPr>
                <w:rFonts w:ascii="Calibri" w:hAnsi="Calibri" w:cs="Calibri"/>
                <w:b/>
              </w:rPr>
              <w:t>Aim of Lesson</w:t>
            </w:r>
          </w:p>
          <w:p w14:paraId="52C250EB" w14:textId="77777777" w:rsidR="00DC634E" w:rsidRDefault="00DC634E">
            <w:pPr>
              <w:spacing w:line="256" w:lineRule="auto"/>
              <w:jc w:val="both"/>
              <w:rPr>
                <w:rFonts w:ascii="Calibri" w:hAnsi="Calibri" w:cs="Calibri"/>
                <w:b/>
              </w:rPr>
            </w:pPr>
          </w:p>
          <w:p w14:paraId="03A71F0B" w14:textId="77777777" w:rsidR="00DC634E" w:rsidRDefault="00DC634E" w:rsidP="00DC634E">
            <w:pPr>
              <w:pStyle w:val="ListParagraph"/>
              <w:numPr>
                <w:ilvl w:val="0"/>
                <w:numId w:val="2"/>
              </w:numPr>
              <w:spacing w:line="256" w:lineRule="auto"/>
              <w:jc w:val="both"/>
              <w:rPr>
                <w:rFonts w:ascii="Calibri" w:hAnsi="Calibri" w:cs="Calibri"/>
                <w:b/>
                <w:sz w:val="22"/>
              </w:rPr>
            </w:pPr>
            <w:r>
              <w:rPr>
                <w:rFonts w:ascii="Calibri" w:hAnsi="Calibri" w:cs="Calibri"/>
                <w:b/>
                <w:sz w:val="22"/>
              </w:rPr>
              <w:t>To provide newly qualified social workers with the basics of reflective practice and encourage regular use throughout practice with strategies.</w:t>
            </w:r>
          </w:p>
          <w:p w14:paraId="6EE27F71" w14:textId="77777777" w:rsidR="00DC634E" w:rsidRDefault="00DC634E">
            <w:pPr>
              <w:spacing w:line="256" w:lineRule="auto"/>
              <w:jc w:val="both"/>
              <w:rPr>
                <w:rFonts w:ascii="Calibri" w:hAnsi="Calibri" w:cs="Calibri"/>
                <w:b/>
              </w:rPr>
            </w:pPr>
          </w:p>
        </w:tc>
      </w:tr>
      <w:tr w:rsidR="00DC634E" w14:paraId="4B5D8A29" w14:textId="77777777" w:rsidTr="00DC634E">
        <w:trPr>
          <w:cantSplit/>
        </w:trPr>
        <w:tc>
          <w:tcPr>
            <w:tcW w:w="9823" w:type="dxa"/>
            <w:gridSpan w:val="4"/>
            <w:tcBorders>
              <w:top w:val="single" w:sz="4" w:space="0" w:color="auto"/>
              <w:left w:val="single" w:sz="4" w:space="0" w:color="auto"/>
              <w:bottom w:val="nil"/>
              <w:right w:val="single" w:sz="4" w:space="0" w:color="auto"/>
            </w:tcBorders>
          </w:tcPr>
          <w:p w14:paraId="109AA796" w14:textId="14FC97F9" w:rsidR="00DC634E" w:rsidRDefault="00DC634E">
            <w:pPr>
              <w:spacing w:line="256" w:lineRule="auto"/>
              <w:jc w:val="both"/>
              <w:rPr>
                <w:rFonts w:ascii="Calibri" w:hAnsi="Calibri" w:cs="Calibri"/>
                <w:b/>
              </w:rPr>
            </w:pPr>
            <w:r>
              <w:rPr>
                <w:rFonts w:ascii="Calibri" w:hAnsi="Calibri" w:cs="Calibri"/>
                <w:b/>
              </w:rPr>
              <w:t>Learning Outcomes – The Learners Should Be Able To:</w:t>
            </w:r>
          </w:p>
          <w:p w14:paraId="181BE303" w14:textId="77777777" w:rsidR="00DC634E" w:rsidRDefault="00DC634E">
            <w:pPr>
              <w:spacing w:line="256" w:lineRule="auto"/>
              <w:jc w:val="both"/>
              <w:rPr>
                <w:rFonts w:ascii="Times New Roman" w:hAnsi="Times New Roman" w:cs="Times New Roman"/>
                <w:b/>
                <w:bCs/>
                <w:sz w:val="24"/>
                <w:szCs w:val="24"/>
              </w:rPr>
            </w:pPr>
          </w:p>
          <w:p w14:paraId="00E0A271" w14:textId="77777777" w:rsidR="00DC634E" w:rsidRDefault="00DC634E" w:rsidP="00DC634E">
            <w:pPr>
              <w:numPr>
                <w:ilvl w:val="0"/>
                <w:numId w:val="3"/>
              </w:numPr>
              <w:spacing w:after="0" w:line="256" w:lineRule="auto"/>
              <w:jc w:val="both"/>
              <w:rPr>
                <w:rFonts w:cstheme="minorHAnsi"/>
                <w:b/>
                <w:bCs/>
                <w:szCs w:val="24"/>
              </w:rPr>
            </w:pPr>
            <w:r>
              <w:rPr>
                <w:rFonts w:cstheme="minorHAnsi"/>
                <w:b/>
                <w:bCs/>
                <w:szCs w:val="24"/>
              </w:rPr>
              <w:t>Explain what is reflective thinking</w:t>
            </w:r>
          </w:p>
          <w:p w14:paraId="44C46CF1" w14:textId="77777777" w:rsidR="00DC634E" w:rsidRDefault="00DC634E" w:rsidP="00DC634E">
            <w:pPr>
              <w:numPr>
                <w:ilvl w:val="0"/>
                <w:numId w:val="3"/>
              </w:numPr>
              <w:spacing w:after="0" w:line="256" w:lineRule="auto"/>
              <w:jc w:val="both"/>
              <w:rPr>
                <w:rFonts w:cstheme="minorHAnsi"/>
                <w:b/>
                <w:bCs/>
                <w:szCs w:val="24"/>
              </w:rPr>
            </w:pPr>
            <w:r>
              <w:rPr>
                <w:rFonts w:cstheme="minorHAnsi"/>
                <w:b/>
                <w:bCs/>
                <w:szCs w:val="24"/>
              </w:rPr>
              <w:t>Explain the how to be reflective practitioner</w:t>
            </w:r>
          </w:p>
          <w:p w14:paraId="3E94339E" w14:textId="77777777" w:rsidR="00DC634E" w:rsidRDefault="00DC634E" w:rsidP="00DC634E">
            <w:pPr>
              <w:numPr>
                <w:ilvl w:val="0"/>
                <w:numId w:val="3"/>
              </w:numPr>
              <w:spacing w:after="0" w:line="256" w:lineRule="auto"/>
              <w:jc w:val="both"/>
              <w:rPr>
                <w:rFonts w:cstheme="minorHAnsi"/>
                <w:b/>
                <w:bCs/>
                <w:szCs w:val="24"/>
              </w:rPr>
            </w:pPr>
            <w:r>
              <w:rPr>
                <w:rFonts w:cstheme="minorHAnsi"/>
                <w:b/>
                <w:bCs/>
                <w:szCs w:val="24"/>
              </w:rPr>
              <w:t>Name some reflective models</w:t>
            </w:r>
          </w:p>
          <w:p w14:paraId="176434BA" w14:textId="77777777" w:rsidR="00DC634E" w:rsidRDefault="00DC634E" w:rsidP="00DC634E">
            <w:pPr>
              <w:numPr>
                <w:ilvl w:val="0"/>
                <w:numId w:val="3"/>
              </w:numPr>
              <w:spacing w:after="0" w:line="256" w:lineRule="auto"/>
              <w:jc w:val="both"/>
              <w:rPr>
                <w:rFonts w:cstheme="minorHAnsi"/>
                <w:b/>
                <w:bCs/>
                <w:szCs w:val="24"/>
              </w:rPr>
            </w:pPr>
            <w:r>
              <w:rPr>
                <w:rFonts w:cstheme="minorHAnsi"/>
                <w:b/>
                <w:bCs/>
                <w:szCs w:val="24"/>
              </w:rPr>
              <w:t>Describe why being a reflective practitioner is important</w:t>
            </w:r>
          </w:p>
          <w:p w14:paraId="439878C2" w14:textId="45F33137" w:rsidR="00DC634E" w:rsidRPr="00DC634E" w:rsidRDefault="00DC634E" w:rsidP="00DC634E">
            <w:pPr>
              <w:spacing w:after="0" w:line="256" w:lineRule="auto"/>
              <w:jc w:val="both"/>
              <w:rPr>
                <w:rFonts w:cstheme="minorHAnsi"/>
                <w:b/>
                <w:bCs/>
                <w:szCs w:val="24"/>
              </w:rPr>
            </w:pPr>
          </w:p>
        </w:tc>
      </w:tr>
      <w:tr w:rsidR="00DC634E" w14:paraId="04380657" w14:textId="77777777" w:rsidTr="00DC634E">
        <w:trPr>
          <w:cantSplit/>
        </w:trPr>
        <w:tc>
          <w:tcPr>
            <w:tcW w:w="9823" w:type="dxa"/>
            <w:gridSpan w:val="4"/>
            <w:tcBorders>
              <w:top w:val="single" w:sz="4" w:space="0" w:color="auto"/>
              <w:left w:val="single" w:sz="4" w:space="0" w:color="auto"/>
              <w:bottom w:val="single" w:sz="2" w:space="0" w:color="auto"/>
              <w:right w:val="single" w:sz="4" w:space="0" w:color="auto"/>
            </w:tcBorders>
          </w:tcPr>
          <w:p w14:paraId="5E8A1F02" w14:textId="77777777" w:rsidR="00DC634E" w:rsidRDefault="00DC634E">
            <w:pPr>
              <w:spacing w:line="256" w:lineRule="auto"/>
              <w:jc w:val="both"/>
              <w:rPr>
                <w:rFonts w:ascii="Calibri" w:hAnsi="Calibri" w:cs="Calibri"/>
                <w:b/>
              </w:rPr>
            </w:pPr>
            <w:r>
              <w:rPr>
                <w:rFonts w:ascii="Calibri" w:hAnsi="Calibri" w:cs="Calibri"/>
                <w:b/>
              </w:rPr>
              <w:lastRenderedPageBreak/>
              <w:t>Previous student knowledge required for the session:</w:t>
            </w:r>
            <w:r>
              <w:rPr>
                <w:rFonts w:ascii="Calibri" w:hAnsi="Calibri" w:cs="Calibri"/>
                <w:b/>
              </w:rPr>
              <w:tab/>
            </w:r>
          </w:p>
          <w:p w14:paraId="73D480F1" w14:textId="77777777" w:rsidR="00DC634E" w:rsidRDefault="00DC634E">
            <w:pPr>
              <w:spacing w:line="256" w:lineRule="auto"/>
              <w:jc w:val="both"/>
              <w:rPr>
                <w:rFonts w:ascii="Calibri" w:hAnsi="Calibri" w:cs="Calibri"/>
                <w:b/>
              </w:rPr>
            </w:pPr>
          </w:p>
          <w:p w14:paraId="178B8AC3" w14:textId="79CF84F3" w:rsidR="00DC634E" w:rsidRDefault="00DC634E">
            <w:pPr>
              <w:spacing w:line="256" w:lineRule="auto"/>
              <w:jc w:val="both"/>
              <w:rPr>
                <w:rFonts w:ascii="Calibri" w:hAnsi="Calibri" w:cs="Calibri"/>
                <w:b/>
              </w:rPr>
            </w:pPr>
            <w:r>
              <w:rPr>
                <w:rFonts w:ascii="Calibri" w:hAnsi="Calibri" w:cs="Calibri"/>
                <w:b/>
              </w:rPr>
              <w:t xml:space="preserve">Students have been made aware in advance of the need to bring a digital device. </w:t>
            </w:r>
          </w:p>
          <w:p w14:paraId="5F57126F" w14:textId="77777777" w:rsidR="00DC634E" w:rsidRDefault="00DC634E">
            <w:pPr>
              <w:spacing w:line="256" w:lineRule="auto"/>
              <w:jc w:val="both"/>
              <w:rPr>
                <w:rFonts w:ascii="Calibri" w:hAnsi="Calibri" w:cs="Calibri"/>
                <w:b/>
              </w:rPr>
            </w:pPr>
            <w:r>
              <w:rPr>
                <w:rFonts w:ascii="Calibri" w:hAnsi="Calibri" w:cs="Calibri"/>
                <w:b/>
              </w:rPr>
              <w:t>These students would all be in their first year in practice of social work and would have a social work degree</w:t>
            </w:r>
          </w:p>
          <w:p w14:paraId="6B505775" w14:textId="77777777" w:rsidR="00DC634E" w:rsidRDefault="00DC634E">
            <w:pPr>
              <w:spacing w:line="256" w:lineRule="auto"/>
              <w:jc w:val="both"/>
              <w:rPr>
                <w:rFonts w:ascii="Calibri" w:hAnsi="Calibri" w:cs="Calibri"/>
                <w:b/>
              </w:rPr>
            </w:pPr>
          </w:p>
        </w:tc>
      </w:tr>
      <w:tr w:rsidR="00DC634E" w14:paraId="52933BAF" w14:textId="77777777" w:rsidTr="00DC634E">
        <w:trPr>
          <w:cantSplit/>
        </w:trPr>
        <w:tc>
          <w:tcPr>
            <w:tcW w:w="9823" w:type="dxa"/>
            <w:gridSpan w:val="4"/>
            <w:tcBorders>
              <w:top w:val="single" w:sz="2" w:space="0" w:color="auto"/>
              <w:left w:val="single" w:sz="4" w:space="0" w:color="auto"/>
              <w:bottom w:val="single" w:sz="4" w:space="0" w:color="auto"/>
              <w:right w:val="single" w:sz="4" w:space="0" w:color="auto"/>
            </w:tcBorders>
          </w:tcPr>
          <w:p w14:paraId="7457DB32" w14:textId="77777777" w:rsidR="00DC634E" w:rsidRDefault="00DC634E">
            <w:pPr>
              <w:spacing w:line="256" w:lineRule="auto"/>
              <w:jc w:val="both"/>
              <w:rPr>
                <w:rFonts w:ascii="Calibri" w:hAnsi="Calibri" w:cs="Calibri"/>
                <w:b/>
              </w:rPr>
            </w:pPr>
            <w:r>
              <w:rPr>
                <w:rFonts w:ascii="Calibri" w:hAnsi="Calibri" w:cs="Calibri"/>
                <w:b/>
              </w:rPr>
              <w:t>Anticipated difficulties (if applicable):</w:t>
            </w:r>
          </w:p>
          <w:p w14:paraId="6980F1B7" w14:textId="77777777" w:rsidR="00DC634E" w:rsidRDefault="00DC634E">
            <w:pPr>
              <w:spacing w:line="256" w:lineRule="auto"/>
              <w:jc w:val="both"/>
              <w:rPr>
                <w:rFonts w:ascii="Calibri" w:hAnsi="Calibri" w:cs="Calibri"/>
                <w:b/>
              </w:rPr>
            </w:pPr>
          </w:p>
          <w:p w14:paraId="12C5F0B2" w14:textId="77777777" w:rsidR="00DC634E" w:rsidRDefault="00DC634E">
            <w:pPr>
              <w:spacing w:line="256" w:lineRule="auto"/>
              <w:jc w:val="both"/>
              <w:rPr>
                <w:rFonts w:ascii="Times New Roman" w:hAnsi="Times New Roman" w:cs="Times New Roman"/>
                <w:b/>
                <w:bCs/>
                <w:sz w:val="24"/>
                <w:szCs w:val="24"/>
              </w:rPr>
            </w:pPr>
            <w:r>
              <w:rPr>
                <w:b/>
                <w:bCs/>
                <w:szCs w:val="24"/>
              </w:rPr>
              <w:t>Social workers often feel too busy to utilise reflection and do not see the value. Staff may be distracted by work commitments.</w:t>
            </w:r>
          </w:p>
          <w:p w14:paraId="4EAF8FC4" w14:textId="77777777" w:rsidR="00DC634E" w:rsidRDefault="00DC634E">
            <w:pPr>
              <w:spacing w:line="256" w:lineRule="auto"/>
              <w:jc w:val="both"/>
              <w:rPr>
                <w:rFonts w:ascii="Calibri" w:hAnsi="Calibri" w:cs="Calibri"/>
                <w:b/>
                <w:szCs w:val="20"/>
              </w:rPr>
            </w:pPr>
          </w:p>
          <w:p w14:paraId="402B2766" w14:textId="77777777" w:rsidR="00DC634E" w:rsidRDefault="00DC634E">
            <w:pPr>
              <w:spacing w:line="256" w:lineRule="auto"/>
              <w:jc w:val="both"/>
              <w:rPr>
                <w:rFonts w:ascii="Calibri" w:hAnsi="Calibri" w:cs="Calibri"/>
                <w:b/>
              </w:rPr>
            </w:pPr>
          </w:p>
        </w:tc>
      </w:tr>
      <w:tr w:rsidR="00DC634E" w14:paraId="5CC6FA3E" w14:textId="77777777" w:rsidTr="00DC634E">
        <w:trPr>
          <w:cantSplit/>
        </w:trPr>
        <w:tc>
          <w:tcPr>
            <w:tcW w:w="9823" w:type="dxa"/>
            <w:gridSpan w:val="4"/>
            <w:tcBorders>
              <w:top w:val="single" w:sz="2" w:space="0" w:color="auto"/>
              <w:left w:val="single" w:sz="4" w:space="0" w:color="auto"/>
              <w:bottom w:val="single" w:sz="4" w:space="0" w:color="auto"/>
              <w:right w:val="single" w:sz="4" w:space="0" w:color="auto"/>
            </w:tcBorders>
          </w:tcPr>
          <w:p w14:paraId="75659B49" w14:textId="77777777" w:rsidR="00DC634E" w:rsidRDefault="00DC634E">
            <w:pPr>
              <w:spacing w:line="256" w:lineRule="auto"/>
              <w:jc w:val="both"/>
              <w:rPr>
                <w:rFonts w:eastAsiaTheme="minorEastAsia"/>
                <w:b/>
                <w:bCs/>
              </w:rPr>
            </w:pPr>
            <w:r>
              <w:rPr>
                <w:rFonts w:eastAsiaTheme="minorEastAsia"/>
                <w:b/>
                <w:bCs/>
              </w:rPr>
              <w:lastRenderedPageBreak/>
              <w:t>Professional Standards (where are these being met within the session)</w:t>
            </w:r>
          </w:p>
          <w:p w14:paraId="2B675ABB" w14:textId="77777777" w:rsidR="00DC634E" w:rsidRDefault="00DC634E">
            <w:pPr>
              <w:spacing w:line="256" w:lineRule="auto"/>
              <w:jc w:val="both"/>
              <w:rPr>
                <w:b/>
                <w:bCs/>
                <w:szCs w:val="24"/>
              </w:rPr>
            </w:pPr>
          </w:p>
          <w:p w14:paraId="37108F87" w14:textId="69698065" w:rsidR="00DC634E" w:rsidRDefault="00DC634E">
            <w:pPr>
              <w:spacing w:line="256" w:lineRule="auto"/>
              <w:jc w:val="both"/>
              <w:rPr>
                <w:rFonts w:cstheme="minorHAnsi"/>
                <w:szCs w:val="20"/>
              </w:rPr>
            </w:pPr>
            <w:r>
              <w:rPr>
                <w:rFonts w:cstheme="minorHAnsi"/>
              </w:rPr>
              <w:t>A1 Design and plan learning activities and/or programmes of study</w:t>
            </w:r>
            <w:r w:rsidR="00D87BA5">
              <w:rPr>
                <w:rFonts w:cstheme="minorHAnsi"/>
              </w:rPr>
              <w:t>:</w:t>
            </w:r>
            <w:r>
              <w:rPr>
                <w:rFonts w:cstheme="minorHAnsi"/>
              </w:rPr>
              <w:t xml:space="preserve"> </w:t>
            </w:r>
            <w:r w:rsidR="00D87BA5">
              <w:rPr>
                <w:rFonts w:cstheme="minorHAnsi"/>
              </w:rPr>
              <w:t>(I developed the lesson including learning activities)</w:t>
            </w:r>
          </w:p>
          <w:p w14:paraId="115EEE7C" w14:textId="044515FF" w:rsidR="00DC634E" w:rsidRDefault="00DC634E">
            <w:pPr>
              <w:spacing w:line="256" w:lineRule="auto"/>
              <w:jc w:val="both"/>
              <w:rPr>
                <w:rFonts w:cstheme="minorHAnsi"/>
              </w:rPr>
            </w:pPr>
            <w:r>
              <w:rPr>
                <w:rFonts w:cstheme="minorHAnsi"/>
              </w:rPr>
              <w:t>A2 Teach and/or support learning</w:t>
            </w:r>
            <w:r w:rsidR="00D87BA5">
              <w:rPr>
                <w:rFonts w:cstheme="minorHAnsi"/>
              </w:rPr>
              <w:t>: (as the sole trainer, I was teaching and supporting learners with the content)</w:t>
            </w:r>
          </w:p>
          <w:p w14:paraId="01EFC69E" w14:textId="654356DE" w:rsidR="00DC634E" w:rsidRDefault="00DC634E">
            <w:pPr>
              <w:spacing w:line="256" w:lineRule="auto"/>
              <w:jc w:val="both"/>
              <w:rPr>
                <w:rFonts w:cstheme="minorHAnsi"/>
              </w:rPr>
            </w:pPr>
            <w:r>
              <w:rPr>
                <w:rFonts w:cstheme="minorHAnsi"/>
              </w:rPr>
              <w:t>A4 Develop effective learning environments and approaches to student support and guidance</w:t>
            </w:r>
            <w:r w:rsidR="00D87BA5">
              <w:rPr>
                <w:rFonts w:cstheme="minorHAnsi"/>
              </w:rPr>
              <w:t>: The environment was appropriate in a training room with other social workers at the same stage of qualification.</w:t>
            </w:r>
          </w:p>
          <w:p w14:paraId="66A35E62" w14:textId="68A9A338" w:rsidR="00DC634E" w:rsidRDefault="00DC634E">
            <w:pPr>
              <w:spacing w:line="256" w:lineRule="auto"/>
              <w:jc w:val="both"/>
              <w:rPr>
                <w:rFonts w:cstheme="minorHAnsi"/>
              </w:rPr>
            </w:pPr>
            <w:r>
              <w:rPr>
                <w:rFonts w:cstheme="minorHAnsi"/>
              </w:rPr>
              <w:t xml:space="preserve">A5 Engage in continuing professional development in subjects/disciplines and their pedagogy, incorporating research, </w:t>
            </w:r>
            <w:proofErr w:type="gramStart"/>
            <w:r>
              <w:rPr>
                <w:rFonts w:cstheme="minorHAnsi"/>
              </w:rPr>
              <w:t>scholarship</w:t>
            </w:r>
            <w:proofErr w:type="gramEnd"/>
            <w:r>
              <w:rPr>
                <w:rFonts w:cstheme="minorHAnsi"/>
              </w:rPr>
              <w:t xml:space="preserve"> and the evaluation of professional practices</w:t>
            </w:r>
            <w:r w:rsidR="00D87BA5">
              <w:rPr>
                <w:rFonts w:cstheme="minorHAnsi"/>
              </w:rPr>
              <w:t xml:space="preserve">: This session contributed to learner CPD in an area linked to their professional practice. </w:t>
            </w:r>
          </w:p>
          <w:p w14:paraId="2468BE48" w14:textId="77777777" w:rsidR="00DC634E" w:rsidRDefault="00DC634E">
            <w:pPr>
              <w:spacing w:line="256" w:lineRule="auto"/>
              <w:jc w:val="both"/>
              <w:rPr>
                <w:rFonts w:cstheme="minorHAnsi"/>
              </w:rPr>
            </w:pPr>
            <w:r>
              <w:rPr>
                <w:rFonts w:cstheme="minorHAnsi"/>
              </w:rPr>
              <w:t xml:space="preserve">Core Knowledge </w:t>
            </w:r>
          </w:p>
          <w:p w14:paraId="6158911E" w14:textId="6154A696" w:rsidR="00DC634E" w:rsidRDefault="00DC634E">
            <w:pPr>
              <w:spacing w:line="256" w:lineRule="auto"/>
              <w:jc w:val="both"/>
              <w:rPr>
                <w:rFonts w:cstheme="minorHAnsi"/>
              </w:rPr>
            </w:pPr>
            <w:r>
              <w:rPr>
                <w:rFonts w:cstheme="minorHAnsi"/>
              </w:rPr>
              <w:t>K1 The subject material</w:t>
            </w:r>
            <w:r w:rsidR="00D87BA5">
              <w:rPr>
                <w:rFonts w:cstheme="minorHAnsi"/>
              </w:rPr>
              <w:t xml:space="preserve">: I have good knowledge of the subject area as it is a regular topic that needs to be covered in my role. </w:t>
            </w:r>
          </w:p>
          <w:p w14:paraId="1DC4183F" w14:textId="7E368392" w:rsidR="00DC634E" w:rsidRDefault="00DC634E">
            <w:pPr>
              <w:spacing w:line="256" w:lineRule="auto"/>
              <w:jc w:val="both"/>
              <w:rPr>
                <w:rFonts w:cstheme="minorHAnsi"/>
              </w:rPr>
            </w:pPr>
            <w:r>
              <w:rPr>
                <w:rFonts w:cstheme="minorHAnsi"/>
              </w:rPr>
              <w:t xml:space="preserve">K2 Appropriate methods for teaching, </w:t>
            </w:r>
            <w:proofErr w:type="gramStart"/>
            <w:r>
              <w:rPr>
                <w:rFonts w:cstheme="minorHAnsi"/>
              </w:rPr>
              <w:t>learning</w:t>
            </w:r>
            <w:proofErr w:type="gramEnd"/>
            <w:r>
              <w:rPr>
                <w:rFonts w:cstheme="minorHAnsi"/>
              </w:rPr>
              <w:t xml:space="preserve"> and assessing in the subject area and at the level of the academic programme</w:t>
            </w:r>
            <w:r w:rsidR="00D87BA5">
              <w:rPr>
                <w:rFonts w:cstheme="minorHAnsi"/>
              </w:rPr>
              <w:t xml:space="preserve">: I have utilised a range of teaching methods to try and promote deeper learning. </w:t>
            </w:r>
          </w:p>
          <w:p w14:paraId="06E2F564" w14:textId="593AD42D" w:rsidR="00DC634E" w:rsidRDefault="00DC634E">
            <w:pPr>
              <w:spacing w:line="256" w:lineRule="auto"/>
              <w:jc w:val="both"/>
              <w:rPr>
                <w:rFonts w:cstheme="minorHAnsi"/>
              </w:rPr>
            </w:pPr>
            <w:r>
              <w:rPr>
                <w:rFonts w:cstheme="minorHAnsi"/>
              </w:rPr>
              <w:t>K4 The use and value of appropriate learning technologies</w:t>
            </w:r>
            <w:r w:rsidR="00181946">
              <w:rPr>
                <w:rFonts w:cstheme="minorHAnsi"/>
              </w:rPr>
              <w:t>:</w:t>
            </w:r>
            <w:r w:rsidR="00D87BA5">
              <w:rPr>
                <w:rFonts w:cstheme="minorHAnsi"/>
              </w:rPr>
              <w:t xml:space="preserve"> Digital quiz to enhance motivation, engagement and assess learning</w:t>
            </w:r>
          </w:p>
          <w:p w14:paraId="4BECC243" w14:textId="78C54611" w:rsidR="00DC634E" w:rsidRDefault="00DC634E">
            <w:pPr>
              <w:spacing w:line="256" w:lineRule="auto"/>
              <w:jc w:val="both"/>
              <w:rPr>
                <w:rFonts w:cstheme="minorHAnsi"/>
              </w:rPr>
            </w:pPr>
            <w:r>
              <w:rPr>
                <w:rFonts w:cstheme="minorHAnsi"/>
              </w:rPr>
              <w:t>K5 Methods for evaluating the effectiveness of teaching</w:t>
            </w:r>
            <w:r w:rsidR="00181946">
              <w:rPr>
                <w:rFonts w:cstheme="minorHAnsi"/>
              </w:rPr>
              <w:t>:</w:t>
            </w:r>
            <w:r w:rsidR="00D87BA5">
              <w:rPr>
                <w:rFonts w:cstheme="minorHAnsi"/>
              </w:rPr>
              <w:t xml:space="preserve"> I have asked learners to fill out feedback sheets for my own knowledge and future teaching. </w:t>
            </w:r>
          </w:p>
          <w:p w14:paraId="54E56260" w14:textId="091EDBF0" w:rsidR="00DC634E" w:rsidRDefault="00DC634E">
            <w:pPr>
              <w:spacing w:line="256" w:lineRule="auto"/>
              <w:jc w:val="both"/>
              <w:rPr>
                <w:rFonts w:cstheme="minorHAnsi"/>
              </w:rPr>
            </w:pPr>
            <w:r>
              <w:rPr>
                <w:rFonts w:cstheme="minorHAnsi"/>
              </w:rPr>
              <w:t>V3 Use evidence-informed approaches and the outcomes from research, scholarship and continuing professional development</w:t>
            </w:r>
            <w:r w:rsidR="00181946">
              <w:rPr>
                <w:rFonts w:cstheme="minorHAnsi"/>
              </w:rPr>
              <w:t>:</w:t>
            </w:r>
            <w:r w:rsidR="00D87BA5">
              <w:rPr>
                <w:rFonts w:cstheme="minorHAnsi"/>
              </w:rPr>
              <w:t xml:space="preserve"> various teaching strategies used to try and meet different learning needs, </w:t>
            </w:r>
          </w:p>
          <w:p w14:paraId="7EFBD523" w14:textId="3C2B98AB" w:rsidR="00DC634E" w:rsidRDefault="00DC634E">
            <w:pPr>
              <w:spacing w:line="256" w:lineRule="auto"/>
              <w:jc w:val="both"/>
              <w:rPr>
                <w:rFonts w:cstheme="minorHAnsi"/>
                <w:b/>
                <w:bCs/>
                <w:szCs w:val="24"/>
              </w:rPr>
            </w:pPr>
            <w:r>
              <w:rPr>
                <w:rFonts w:cstheme="minorHAnsi"/>
              </w:rPr>
              <w:t>V4 Acknowledge the wider context in which higher education operates recognising the implications for professional practice</w:t>
            </w:r>
            <w:r w:rsidR="00181946">
              <w:rPr>
                <w:rFonts w:cstheme="minorHAnsi"/>
              </w:rPr>
              <w:t xml:space="preserve">: this session was to enhance knowledge and improve on skills relevant for practising social workers. </w:t>
            </w:r>
          </w:p>
          <w:p w14:paraId="1E2C9EDF" w14:textId="77777777" w:rsidR="00DC634E" w:rsidRDefault="00DC634E">
            <w:pPr>
              <w:spacing w:line="256" w:lineRule="auto"/>
              <w:jc w:val="both"/>
              <w:rPr>
                <w:rFonts w:ascii="Times New Roman" w:hAnsi="Times New Roman" w:cs="Times New Roman"/>
                <w:b/>
                <w:bCs/>
                <w:szCs w:val="24"/>
              </w:rPr>
            </w:pPr>
          </w:p>
          <w:p w14:paraId="586CB0C9" w14:textId="77777777" w:rsidR="00DC634E" w:rsidRDefault="00DC634E">
            <w:pPr>
              <w:spacing w:line="256" w:lineRule="auto"/>
              <w:jc w:val="both"/>
              <w:rPr>
                <w:b/>
                <w:bCs/>
                <w:szCs w:val="24"/>
              </w:rPr>
            </w:pPr>
          </w:p>
        </w:tc>
      </w:tr>
    </w:tbl>
    <w:p w14:paraId="467856F0" w14:textId="77777777" w:rsidR="00DC634E" w:rsidRDefault="00DC634E" w:rsidP="00DC634E"/>
    <w:p w14:paraId="1E91FFF9" w14:textId="77777777" w:rsidR="00DE5EAF" w:rsidRDefault="00DE5EAF" w:rsidP="00DC634E">
      <w:pPr>
        <w:rPr>
          <w:rFonts w:ascii="Calibri" w:hAnsi="Calibri" w:cs="Calibri"/>
          <w:b/>
          <w:szCs w:val="24"/>
          <w:u w:val="single"/>
        </w:rPr>
      </w:pPr>
    </w:p>
    <w:p w14:paraId="789CF7D9" w14:textId="77777777" w:rsidR="00DE5EAF" w:rsidRDefault="00DE5EAF" w:rsidP="00DC634E">
      <w:pPr>
        <w:rPr>
          <w:rFonts w:ascii="Calibri" w:hAnsi="Calibri" w:cs="Calibri"/>
          <w:b/>
          <w:szCs w:val="24"/>
          <w:u w:val="single"/>
        </w:rPr>
      </w:pPr>
    </w:p>
    <w:p w14:paraId="1A926F28" w14:textId="77777777" w:rsidR="00DE5EAF" w:rsidRDefault="00DE5EAF" w:rsidP="00DC634E">
      <w:pPr>
        <w:rPr>
          <w:rFonts w:ascii="Calibri" w:hAnsi="Calibri" w:cs="Calibri"/>
          <w:b/>
          <w:szCs w:val="24"/>
          <w:u w:val="single"/>
        </w:rPr>
      </w:pPr>
    </w:p>
    <w:p w14:paraId="7D988A8F" w14:textId="77777777" w:rsidR="00DE5EAF" w:rsidRDefault="00DE5EAF" w:rsidP="00DC634E">
      <w:pPr>
        <w:rPr>
          <w:rFonts w:ascii="Calibri" w:hAnsi="Calibri" w:cs="Calibri"/>
          <w:b/>
          <w:szCs w:val="24"/>
          <w:u w:val="single"/>
        </w:rPr>
      </w:pPr>
    </w:p>
    <w:p w14:paraId="11AC1BEB" w14:textId="7F6C6CD8" w:rsidR="00DC634E" w:rsidRDefault="00DC634E" w:rsidP="00DC634E">
      <w:pPr>
        <w:rPr>
          <w:rFonts w:ascii="Calibri" w:hAnsi="Calibri" w:cs="Calibri"/>
          <w:b/>
          <w:szCs w:val="24"/>
          <w:u w:val="single"/>
        </w:rPr>
      </w:pPr>
      <w:r>
        <w:rPr>
          <w:rFonts w:ascii="Calibri" w:hAnsi="Calibri" w:cs="Calibri"/>
          <w:b/>
          <w:szCs w:val="24"/>
          <w:u w:val="single"/>
        </w:rPr>
        <w:t>Lesson Detail:</w:t>
      </w:r>
    </w:p>
    <w:p w14:paraId="12B7BAF9" w14:textId="77777777" w:rsidR="00DC634E" w:rsidRDefault="00DC634E" w:rsidP="00DC634E">
      <w:pPr>
        <w:rPr>
          <w:rFonts w:ascii="Times New Roman" w:hAnsi="Times New Roman" w:cs="Times New Roman"/>
          <w:szCs w:val="20"/>
        </w:rPr>
      </w:pPr>
    </w:p>
    <w:tbl>
      <w:tblPr>
        <w:tblW w:w="102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2442"/>
        <w:gridCol w:w="4137"/>
        <w:gridCol w:w="1570"/>
      </w:tblGrid>
      <w:tr w:rsidR="00DC634E" w14:paraId="218820D3" w14:textId="77777777" w:rsidTr="00DC634E">
        <w:trPr>
          <w:trHeight w:val="439"/>
        </w:trPr>
        <w:tc>
          <w:tcPr>
            <w:tcW w:w="2127" w:type="dxa"/>
            <w:tcBorders>
              <w:top w:val="single" w:sz="4" w:space="0" w:color="auto"/>
              <w:left w:val="single" w:sz="4" w:space="0" w:color="auto"/>
              <w:bottom w:val="single" w:sz="4" w:space="0" w:color="auto"/>
              <w:right w:val="single" w:sz="4" w:space="0" w:color="auto"/>
            </w:tcBorders>
          </w:tcPr>
          <w:p w14:paraId="2D8CA991" w14:textId="77777777" w:rsidR="00DC634E" w:rsidRDefault="00DC634E">
            <w:pPr>
              <w:spacing w:line="256" w:lineRule="auto"/>
              <w:jc w:val="center"/>
              <w:rPr>
                <w:rFonts w:ascii="Calibri" w:hAnsi="Calibri" w:cs="Calibri"/>
                <w:b/>
              </w:rPr>
            </w:pPr>
          </w:p>
          <w:p w14:paraId="0851E19E" w14:textId="77777777" w:rsidR="00DC634E" w:rsidRDefault="00DC634E">
            <w:pPr>
              <w:spacing w:line="256" w:lineRule="auto"/>
              <w:jc w:val="center"/>
              <w:rPr>
                <w:rFonts w:ascii="Calibri" w:hAnsi="Calibri" w:cs="Calibri"/>
                <w:b/>
              </w:rPr>
            </w:pPr>
            <w:r>
              <w:rPr>
                <w:rFonts w:ascii="Calibri" w:hAnsi="Calibri" w:cs="Calibri"/>
                <w:b/>
              </w:rPr>
              <w:lastRenderedPageBreak/>
              <w:t xml:space="preserve">Stage </w:t>
            </w:r>
          </w:p>
        </w:tc>
        <w:tc>
          <w:tcPr>
            <w:tcW w:w="2444" w:type="dxa"/>
            <w:tcBorders>
              <w:top w:val="single" w:sz="4" w:space="0" w:color="auto"/>
              <w:left w:val="single" w:sz="4" w:space="0" w:color="auto"/>
              <w:bottom w:val="single" w:sz="4" w:space="0" w:color="auto"/>
              <w:right w:val="single" w:sz="4" w:space="0" w:color="auto"/>
            </w:tcBorders>
          </w:tcPr>
          <w:p w14:paraId="484917E1" w14:textId="77777777" w:rsidR="00DC634E" w:rsidRDefault="00DC634E">
            <w:pPr>
              <w:spacing w:line="256" w:lineRule="auto"/>
              <w:jc w:val="center"/>
              <w:rPr>
                <w:rFonts w:ascii="Calibri" w:hAnsi="Calibri" w:cs="Calibri"/>
                <w:b/>
              </w:rPr>
            </w:pPr>
          </w:p>
          <w:p w14:paraId="3725F665" w14:textId="77777777" w:rsidR="00DC634E" w:rsidRDefault="00DC634E">
            <w:pPr>
              <w:spacing w:line="256" w:lineRule="auto"/>
              <w:jc w:val="center"/>
              <w:rPr>
                <w:rFonts w:ascii="Calibri" w:hAnsi="Calibri" w:cs="Calibri"/>
                <w:b/>
              </w:rPr>
            </w:pPr>
            <w:r>
              <w:rPr>
                <w:rFonts w:ascii="Calibri" w:hAnsi="Calibri" w:cs="Calibri"/>
                <w:b/>
              </w:rPr>
              <w:lastRenderedPageBreak/>
              <w:t>Focus</w:t>
            </w:r>
          </w:p>
        </w:tc>
        <w:tc>
          <w:tcPr>
            <w:tcW w:w="4140" w:type="dxa"/>
            <w:tcBorders>
              <w:top w:val="single" w:sz="4" w:space="0" w:color="auto"/>
              <w:left w:val="single" w:sz="4" w:space="0" w:color="auto"/>
              <w:bottom w:val="single" w:sz="4" w:space="0" w:color="auto"/>
              <w:right w:val="single" w:sz="4" w:space="0" w:color="auto"/>
            </w:tcBorders>
          </w:tcPr>
          <w:p w14:paraId="466A4A7F" w14:textId="77777777" w:rsidR="00DC634E" w:rsidRDefault="00DC634E">
            <w:pPr>
              <w:spacing w:line="256" w:lineRule="auto"/>
              <w:jc w:val="center"/>
              <w:rPr>
                <w:rFonts w:ascii="Calibri" w:hAnsi="Calibri" w:cs="Calibri"/>
                <w:b/>
              </w:rPr>
            </w:pPr>
          </w:p>
          <w:p w14:paraId="76B8C0C0" w14:textId="77777777" w:rsidR="00DC634E" w:rsidRDefault="00DC634E">
            <w:pPr>
              <w:spacing w:line="256" w:lineRule="auto"/>
              <w:jc w:val="center"/>
              <w:rPr>
                <w:rFonts w:ascii="Calibri" w:hAnsi="Calibri" w:cs="Calibri"/>
                <w:b/>
              </w:rPr>
            </w:pPr>
            <w:r>
              <w:rPr>
                <w:rFonts w:ascii="Calibri" w:hAnsi="Calibri" w:cs="Calibri"/>
                <w:b/>
              </w:rPr>
              <w:lastRenderedPageBreak/>
              <w:t xml:space="preserve">Strategy </w:t>
            </w:r>
          </w:p>
        </w:tc>
        <w:tc>
          <w:tcPr>
            <w:tcW w:w="1571" w:type="dxa"/>
            <w:tcBorders>
              <w:top w:val="single" w:sz="4" w:space="0" w:color="auto"/>
              <w:left w:val="single" w:sz="4" w:space="0" w:color="auto"/>
              <w:bottom w:val="single" w:sz="4" w:space="0" w:color="auto"/>
              <w:right w:val="single" w:sz="4" w:space="0" w:color="auto"/>
            </w:tcBorders>
          </w:tcPr>
          <w:p w14:paraId="28C7850E" w14:textId="77777777" w:rsidR="00DC634E" w:rsidRDefault="00DC634E">
            <w:pPr>
              <w:spacing w:line="256" w:lineRule="auto"/>
              <w:jc w:val="center"/>
              <w:rPr>
                <w:rFonts w:ascii="Calibri" w:hAnsi="Calibri" w:cs="Calibri"/>
                <w:b/>
              </w:rPr>
            </w:pPr>
          </w:p>
          <w:p w14:paraId="094834F1" w14:textId="77777777" w:rsidR="00DC634E" w:rsidRDefault="00DC634E">
            <w:pPr>
              <w:spacing w:line="256" w:lineRule="auto"/>
              <w:jc w:val="center"/>
              <w:rPr>
                <w:rFonts w:ascii="Calibri" w:hAnsi="Calibri" w:cs="Calibri"/>
                <w:b/>
              </w:rPr>
            </w:pPr>
            <w:r>
              <w:rPr>
                <w:rFonts w:ascii="Calibri" w:hAnsi="Calibri" w:cs="Calibri"/>
                <w:b/>
              </w:rPr>
              <w:lastRenderedPageBreak/>
              <w:t xml:space="preserve">Time </w:t>
            </w:r>
          </w:p>
          <w:p w14:paraId="3223C6A3" w14:textId="77777777" w:rsidR="00DC634E" w:rsidRDefault="00DC634E">
            <w:pPr>
              <w:spacing w:line="256" w:lineRule="auto"/>
              <w:jc w:val="center"/>
              <w:rPr>
                <w:rFonts w:ascii="Calibri" w:hAnsi="Calibri" w:cs="Calibri"/>
                <w:b/>
              </w:rPr>
            </w:pPr>
          </w:p>
        </w:tc>
      </w:tr>
      <w:tr w:rsidR="00DC634E" w14:paraId="3780E936" w14:textId="77777777" w:rsidTr="00DC634E">
        <w:trPr>
          <w:trHeight w:val="9317"/>
        </w:trPr>
        <w:tc>
          <w:tcPr>
            <w:tcW w:w="2127" w:type="dxa"/>
            <w:tcBorders>
              <w:top w:val="single" w:sz="4" w:space="0" w:color="auto"/>
              <w:left w:val="single" w:sz="4" w:space="0" w:color="auto"/>
              <w:bottom w:val="single" w:sz="4" w:space="0" w:color="auto"/>
              <w:right w:val="single" w:sz="4" w:space="0" w:color="auto"/>
            </w:tcBorders>
          </w:tcPr>
          <w:p w14:paraId="7E600EAC" w14:textId="77777777" w:rsidR="00DC634E" w:rsidRDefault="00DC634E">
            <w:pPr>
              <w:spacing w:line="256" w:lineRule="auto"/>
              <w:jc w:val="both"/>
              <w:rPr>
                <w:rFonts w:ascii="Calibri" w:hAnsi="Calibri" w:cs="Calibri"/>
                <w:b/>
              </w:rPr>
            </w:pPr>
            <w:r>
              <w:rPr>
                <w:rFonts w:ascii="Calibri" w:hAnsi="Calibri" w:cs="Calibri"/>
                <w:b/>
              </w:rPr>
              <w:lastRenderedPageBreak/>
              <w:t>Introduction</w:t>
            </w:r>
          </w:p>
          <w:p w14:paraId="461FDC63" w14:textId="77777777" w:rsidR="00DC634E" w:rsidRDefault="00DC634E">
            <w:pPr>
              <w:spacing w:line="256" w:lineRule="auto"/>
              <w:jc w:val="both"/>
              <w:rPr>
                <w:rFonts w:ascii="Calibri" w:hAnsi="Calibri" w:cs="Calibri"/>
                <w:b/>
              </w:rPr>
            </w:pPr>
          </w:p>
          <w:p w14:paraId="4F569E33" w14:textId="77777777" w:rsidR="00DC634E" w:rsidRDefault="00DC634E">
            <w:pPr>
              <w:spacing w:line="256" w:lineRule="auto"/>
              <w:jc w:val="both"/>
              <w:rPr>
                <w:rFonts w:ascii="Calibri" w:hAnsi="Calibri" w:cs="Calibri"/>
                <w:b/>
              </w:rPr>
            </w:pPr>
          </w:p>
          <w:p w14:paraId="48FFFB5E" w14:textId="77777777" w:rsidR="00DC634E" w:rsidRDefault="00DC634E">
            <w:pPr>
              <w:spacing w:line="256" w:lineRule="auto"/>
              <w:jc w:val="both"/>
              <w:rPr>
                <w:rFonts w:ascii="Calibri" w:hAnsi="Calibri" w:cs="Calibri"/>
                <w:b/>
              </w:rPr>
            </w:pPr>
          </w:p>
          <w:p w14:paraId="1F5B341F" w14:textId="77777777" w:rsidR="00DC634E" w:rsidRDefault="00DC634E">
            <w:pPr>
              <w:spacing w:line="256" w:lineRule="auto"/>
              <w:jc w:val="both"/>
              <w:rPr>
                <w:rFonts w:ascii="Calibri" w:hAnsi="Calibri" w:cs="Calibri"/>
                <w:b/>
              </w:rPr>
            </w:pPr>
          </w:p>
          <w:p w14:paraId="08EB3D1E" w14:textId="77777777" w:rsidR="00DC634E" w:rsidRDefault="00DC634E">
            <w:pPr>
              <w:spacing w:line="256" w:lineRule="auto"/>
              <w:jc w:val="both"/>
              <w:rPr>
                <w:rFonts w:ascii="Calibri" w:hAnsi="Calibri" w:cs="Calibri"/>
                <w:b/>
              </w:rPr>
            </w:pPr>
          </w:p>
          <w:p w14:paraId="43944FAF" w14:textId="77777777" w:rsidR="00DC634E" w:rsidRDefault="00DC634E">
            <w:pPr>
              <w:spacing w:line="256" w:lineRule="auto"/>
              <w:jc w:val="both"/>
              <w:rPr>
                <w:rFonts w:ascii="Calibri" w:hAnsi="Calibri" w:cs="Calibri"/>
                <w:b/>
              </w:rPr>
            </w:pPr>
          </w:p>
          <w:p w14:paraId="2BC1D7B9" w14:textId="77777777" w:rsidR="00DC634E" w:rsidRDefault="00DC634E">
            <w:pPr>
              <w:spacing w:line="256" w:lineRule="auto"/>
              <w:jc w:val="both"/>
              <w:rPr>
                <w:rFonts w:ascii="Calibri" w:hAnsi="Calibri" w:cs="Calibri"/>
                <w:b/>
              </w:rPr>
            </w:pPr>
            <w:r>
              <w:rPr>
                <w:rFonts w:ascii="Calibri" w:hAnsi="Calibri" w:cs="Calibri"/>
                <w:b/>
              </w:rPr>
              <w:t xml:space="preserve">Development </w:t>
            </w:r>
          </w:p>
          <w:p w14:paraId="467DA44E" w14:textId="77777777" w:rsidR="00DC634E" w:rsidRDefault="00DC634E">
            <w:pPr>
              <w:spacing w:line="256" w:lineRule="auto"/>
              <w:jc w:val="both"/>
              <w:rPr>
                <w:rFonts w:ascii="Calibri" w:hAnsi="Calibri" w:cs="Calibri"/>
                <w:b/>
              </w:rPr>
            </w:pPr>
          </w:p>
          <w:p w14:paraId="5D1524D8" w14:textId="77777777" w:rsidR="00DC634E" w:rsidRDefault="00DC634E">
            <w:pPr>
              <w:spacing w:line="256" w:lineRule="auto"/>
              <w:jc w:val="both"/>
              <w:rPr>
                <w:rFonts w:ascii="Calibri" w:hAnsi="Calibri" w:cs="Calibri"/>
                <w:b/>
              </w:rPr>
            </w:pPr>
          </w:p>
          <w:p w14:paraId="0F334A83" w14:textId="77777777" w:rsidR="00DC634E" w:rsidRDefault="00DC634E">
            <w:pPr>
              <w:spacing w:line="256" w:lineRule="auto"/>
              <w:jc w:val="both"/>
              <w:rPr>
                <w:rFonts w:ascii="Calibri" w:hAnsi="Calibri" w:cs="Calibri"/>
                <w:b/>
              </w:rPr>
            </w:pPr>
          </w:p>
          <w:p w14:paraId="3DBE477A" w14:textId="77777777" w:rsidR="00DC634E" w:rsidRDefault="00DC634E">
            <w:pPr>
              <w:spacing w:line="256" w:lineRule="auto"/>
              <w:jc w:val="both"/>
              <w:rPr>
                <w:rFonts w:ascii="Calibri" w:hAnsi="Calibri" w:cs="Calibri"/>
                <w:b/>
              </w:rPr>
            </w:pPr>
          </w:p>
          <w:p w14:paraId="47C8DC86" w14:textId="77777777" w:rsidR="00DC634E" w:rsidRDefault="00DC634E">
            <w:pPr>
              <w:spacing w:line="256" w:lineRule="auto"/>
              <w:jc w:val="both"/>
              <w:rPr>
                <w:rFonts w:ascii="Calibri" w:hAnsi="Calibri" w:cs="Calibri"/>
                <w:b/>
              </w:rPr>
            </w:pPr>
          </w:p>
          <w:p w14:paraId="7FC0EC46" w14:textId="77777777" w:rsidR="00DC634E" w:rsidRDefault="00DC634E">
            <w:pPr>
              <w:spacing w:line="256" w:lineRule="auto"/>
              <w:jc w:val="both"/>
              <w:rPr>
                <w:rFonts w:ascii="Calibri" w:hAnsi="Calibri" w:cs="Calibri"/>
                <w:b/>
              </w:rPr>
            </w:pPr>
          </w:p>
          <w:p w14:paraId="27353357" w14:textId="77777777" w:rsidR="00DC634E" w:rsidRDefault="00DC634E">
            <w:pPr>
              <w:spacing w:line="256" w:lineRule="auto"/>
              <w:jc w:val="both"/>
              <w:rPr>
                <w:rFonts w:ascii="Calibri" w:hAnsi="Calibri" w:cs="Calibri"/>
                <w:b/>
              </w:rPr>
            </w:pPr>
          </w:p>
          <w:p w14:paraId="3EFF5876" w14:textId="77777777" w:rsidR="00DC634E" w:rsidRDefault="00DC634E">
            <w:pPr>
              <w:spacing w:line="256" w:lineRule="auto"/>
              <w:jc w:val="both"/>
              <w:rPr>
                <w:rFonts w:ascii="Calibri" w:hAnsi="Calibri" w:cs="Calibri"/>
                <w:b/>
              </w:rPr>
            </w:pPr>
          </w:p>
          <w:p w14:paraId="64F1881F" w14:textId="77777777" w:rsidR="00DC634E" w:rsidRDefault="00DC634E">
            <w:pPr>
              <w:spacing w:line="256" w:lineRule="auto"/>
              <w:jc w:val="both"/>
              <w:rPr>
                <w:rFonts w:ascii="Calibri" w:hAnsi="Calibri" w:cs="Calibri"/>
                <w:b/>
              </w:rPr>
            </w:pPr>
          </w:p>
          <w:p w14:paraId="210004A0" w14:textId="77777777" w:rsidR="00DC634E" w:rsidRDefault="00DC634E">
            <w:pPr>
              <w:spacing w:line="256" w:lineRule="auto"/>
              <w:jc w:val="both"/>
              <w:rPr>
                <w:rFonts w:ascii="Calibri" w:hAnsi="Calibri" w:cs="Calibri"/>
                <w:b/>
              </w:rPr>
            </w:pPr>
          </w:p>
          <w:p w14:paraId="18BE2F2A" w14:textId="77777777" w:rsidR="00DC634E" w:rsidRDefault="00DC634E">
            <w:pPr>
              <w:spacing w:line="256" w:lineRule="auto"/>
              <w:jc w:val="both"/>
              <w:rPr>
                <w:rFonts w:ascii="Calibri" w:hAnsi="Calibri" w:cs="Calibri"/>
                <w:b/>
              </w:rPr>
            </w:pPr>
          </w:p>
          <w:p w14:paraId="53242B35" w14:textId="77777777" w:rsidR="00DC634E" w:rsidRDefault="00DC634E">
            <w:pPr>
              <w:spacing w:line="256" w:lineRule="auto"/>
              <w:jc w:val="both"/>
              <w:rPr>
                <w:rFonts w:ascii="Calibri" w:hAnsi="Calibri" w:cs="Calibri"/>
                <w:b/>
              </w:rPr>
            </w:pPr>
          </w:p>
          <w:p w14:paraId="2D9A7F00" w14:textId="77777777" w:rsidR="00DC634E" w:rsidRDefault="00DC634E">
            <w:pPr>
              <w:spacing w:line="256" w:lineRule="auto"/>
              <w:jc w:val="both"/>
              <w:rPr>
                <w:rFonts w:ascii="Calibri" w:hAnsi="Calibri" w:cs="Calibri"/>
                <w:b/>
              </w:rPr>
            </w:pPr>
          </w:p>
          <w:p w14:paraId="1B06E850" w14:textId="77777777" w:rsidR="00DC634E" w:rsidRDefault="00DC634E">
            <w:pPr>
              <w:spacing w:line="256" w:lineRule="auto"/>
              <w:jc w:val="both"/>
              <w:rPr>
                <w:rFonts w:ascii="Calibri" w:hAnsi="Calibri" w:cs="Calibri"/>
                <w:b/>
              </w:rPr>
            </w:pPr>
          </w:p>
          <w:p w14:paraId="730AF936" w14:textId="77777777" w:rsidR="00DC634E" w:rsidRDefault="00DC634E">
            <w:pPr>
              <w:spacing w:line="256" w:lineRule="auto"/>
              <w:jc w:val="both"/>
              <w:rPr>
                <w:rFonts w:ascii="Calibri" w:hAnsi="Calibri" w:cs="Calibri"/>
                <w:b/>
              </w:rPr>
            </w:pPr>
          </w:p>
          <w:p w14:paraId="070776A5" w14:textId="77777777" w:rsidR="00DC634E" w:rsidRDefault="00DC634E">
            <w:pPr>
              <w:spacing w:line="256" w:lineRule="auto"/>
              <w:rPr>
                <w:rFonts w:ascii="Calibri" w:hAnsi="Calibri" w:cs="Calibri"/>
                <w:b/>
              </w:rPr>
            </w:pPr>
            <w:r>
              <w:rPr>
                <w:rFonts w:ascii="Calibri" w:hAnsi="Calibri" w:cs="Calibri"/>
                <w:b/>
              </w:rPr>
              <w:t>Plenary/conclusion</w:t>
            </w:r>
          </w:p>
          <w:p w14:paraId="445F4C51" w14:textId="77777777" w:rsidR="00DC634E" w:rsidRDefault="00DC634E">
            <w:pPr>
              <w:spacing w:line="256" w:lineRule="auto"/>
              <w:jc w:val="both"/>
              <w:rPr>
                <w:rFonts w:ascii="Calibri" w:hAnsi="Calibri" w:cs="Calibri"/>
                <w:b/>
                <w:sz w:val="30"/>
                <w:szCs w:val="20"/>
              </w:rPr>
            </w:pPr>
          </w:p>
          <w:p w14:paraId="16FF97FE" w14:textId="77777777" w:rsidR="00DC634E" w:rsidRDefault="00DC634E">
            <w:pPr>
              <w:spacing w:line="256" w:lineRule="auto"/>
              <w:jc w:val="both"/>
              <w:rPr>
                <w:rFonts w:ascii="Calibri" w:hAnsi="Calibri" w:cs="Calibri"/>
                <w:b/>
                <w:sz w:val="30"/>
              </w:rPr>
            </w:pPr>
          </w:p>
          <w:p w14:paraId="6676B992" w14:textId="77777777" w:rsidR="00DC634E" w:rsidRDefault="00DC634E">
            <w:pPr>
              <w:spacing w:line="256" w:lineRule="auto"/>
              <w:jc w:val="both"/>
              <w:rPr>
                <w:rFonts w:ascii="Calibri" w:hAnsi="Calibri" w:cs="Calibri"/>
                <w:b/>
                <w:sz w:val="30"/>
              </w:rPr>
            </w:pPr>
          </w:p>
          <w:p w14:paraId="73BA0F1F" w14:textId="77777777" w:rsidR="00DC634E" w:rsidRDefault="00DC634E">
            <w:pPr>
              <w:spacing w:line="256" w:lineRule="auto"/>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43E3067B" w14:textId="77777777" w:rsidR="00DC634E" w:rsidRDefault="00DC634E">
            <w:pPr>
              <w:spacing w:line="256" w:lineRule="auto"/>
              <w:jc w:val="both"/>
              <w:rPr>
                <w:rFonts w:ascii="Calibri" w:hAnsi="Calibri" w:cs="Calibri"/>
                <w:b/>
                <w:sz w:val="24"/>
                <w:szCs w:val="24"/>
              </w:rPr>
            </w:pPr>
            <w:r>
              <w:rPr>
                <w:rFonts w:ascii="Calibri" w:hAnsi="Calibri" w:cs="Calibri"/>
                <w:b/>
                <w:szCs w:val="24"/>
              </w:rPr>
              <w:t>Introduction</w:t>
            </w:r>
          </w:p>
          <w:p w14:paraId="777C7E03" w14:textId="77777777" w:rsidR="00DC634E" w:rsidRDefault="00DC634E">
            <w:pPr>
              <w:spacing w:line="256" w:lineRule="auto"/>
              <w:jc w:val="both"/>
              <w:rPr>
                <w:rFonts w:ascii="Calibri" w:hAnsi="Calibri" w:cs="Calibri"/>
                <w:b/>
                <w:szCs w:val="24"/>
              </w:rPr>
            </w:pPr>
          </w:p>
          <w:p w14:paraId="7DFB376A" w14:textId="77777777" w:rsidR="00DC634E" w:rsidRDefault="00DC634E">
            <w:pPr>
              <w:spacing w:line="256" w:lineRule="auto"/>
              <w:rPr>
                <w:rFonts w:ascii="Calibri" w:hAnsi="Calibri" w:cs="Calibri"/>
                <w:b/>
                <w:szCs w:val="24"/>
              </w:rPr>
            </w:pPr>
            <w:r>
              <w:rPr>
                <w:rFonts w:ascii="Calibri" w:hAnsi="Calibri" w:cs="Calibri"/>
                <w:b/>
                <w:szCs w:val="24"/>
              </w:rPr>
              <w:t>Ground rules</w:t>
            </w:r>
          </w:p>
          <w:p w14:paraId="2989E74D" w14:textId="77777777" w:rsidR="00DC634E" w:rsidRDefault="00DC634E">
            <w:pPr>
              <w:spacing w:line="256" w:lineRule="auto"/>
              <w:rPr>
                <w:rFonts w:ascii="Calibri" w:hAnsi="Calibri" w:cs="Calibri"/>
                <w:b/>
                <w:szCs w:val="24"/>
              </w:rPr>
            </w:pPr>
            <w:r>
              <w:rPr>
                <w:rFonts w:ascii="Calibri" w:hAnsi="Calibri" w:cs="Calibri"/>
                <w:b/>
                <w:szCs w:val="24"/>
              </w:rPr>
              <w:t>Overview of session</w:t>
            </w:r>
          </w:p>
          <w:p w14:paraId="2A7B5050" w14:textId="77777777" w:rsidR="00DC634E" w:rsidRDefault="00DC634E">
            <w:pPr>
              <w:spacing w:line="256" w:lineRule="auto"/>
              <w:rPr>
                <w:rFonts w:ascii="Calibri" w:hAnsi="Calibri" w:cs="Calibri"/>
                <w:b/>
                <w:szCs w:val="24"/>
              </w:rPr>
            </w:pPr>
          </w:p>
          <w:p w14:paraId="57C4D0A6" w14:textId="77777777" w:rsidR="00DC634E" w:rsidRDefault="00DC634E">
            <w:pPr>
              <w:spacing w:line="256" w:lineRule="auto"/>
              <w:rPr>
                <w:rFonts w:ascii="Calibri" w:hAnsi="Calibri" w:cs="Calibri"/>
                <w:b/>
                <w:szCs w:val="24"/>
              </w:rPr>
            </w:pPr>
            <w:r>
              <w:rPr>
                <w:rFonts w:ascii="Calibri" w:hAnsi="Calibri" w:cs="Calibri"/>
                <w:b/>
                <w:szCs w:val="24"/>
              </w:rPr>
              <w:t>Learning outcomes</w:t>
            </w:r>
          </w:p>
          <w:p w14:paraId="34854400" w14:textId="77777777" w:rsidR="00DC634E" w:rsidRDefault="00DC634E">
            <w:pPr>
              <w:spacing w:line="256" w:lineRule="auto"/>
              <w:rPr>
                <w:rFonts w:ascii="Calibri" w:hAnsi="Calibri" w:cs="Calibri"/>
                <w:b/>
                <w:szCs w:val="24"/>
              </w:rPr>
            </w:pPr>
          </w:p>
          <w:p w14:paraId="778E89B7" w14:textId="77777777" w:rsidR="00DC634E" w:rsidRDefault="00DC634E">
            <w:pPr>
              <w:spacing w:line="256" w:lineRule="auto"/>
              <w:rPr>
                <w:rFonts w:ascii="Calibri" w:hAnsi="Calibri" w:cs="Calibri"/>
                <w:b/>
                <w:szCs w:val="24"/>
              </w:rPr>
            </w:pPr>
            <w:r>
              <w:rPr>
                <w:rFonts w:ascii="Calibri" w:hAnsi="Calibri" w:cs="Calibri"/>
                <w:b/>
                <w:szCs w:val="24"/>
              </w:rPr>
              <w:t>Ice Breaker</w:t>
            </w:r>
          </w:p>
          <w:p w14:paraId="324629E4" w14:textId="77777777" w:rsidR="00DC634E" w:rsidRDefault="00DC634E">
            <w:pPr>
              <w:spacing w:line="256" w:lineRule="auto"/>
              <w:rPr>
                <w:rFonts w:ascii="Calibri" w:hAnsi="Calibri" w:cs="Calibri"/>
                <w:b/>
                <w:szCs w:val="24"/>
              </w:rPr>
            </w:pPr>
          </w:p>
          <w:p w14:paraId="48C1E5C5" w14:textId="77777777" w:rsidR="00DC634E" w:rsidRDefault="00DC634E">
            <w:pPr>
              <w:spacing w:line="256" w:lineRule="auto"/>
              <w:rPr>
                <w:rFonts w:ascii="Calibri" w:hAnsi="Calibri" w:cs="Calibri"/>
                <w:b/>
                <w:szCs w:val="24"/>
              </w:rPr>
            </w:pPr>
          </w:p>
          <w:p w14:paraId="51989D84" w14:textId="77777777" w:rsidR="00DC634E" w:rsidRDefault="00DC634E">
            <w:pPr>
              <w:spacing w:line="256" w:lineRule="auto"/>
              <w:rPr>
                <w:rFonts w:ascii="Calibri" w:hAnsi="Calibri" w:cs="Calibri"/>
                <w:b/>
                <w:szCs w:val="24"/>
              </w:rPr>
            </w:pPr>
          </w:p>
          <w:p w14:paraId="66DFC0D2" w14:textId="77777777" w:rsidR="00DC634E" w:rsidRDefault="00DC634E">
            <w:pPr>
              <w:spacing w:line="256" w:lineRule="auto"/>
              <w:rPr>
                <w:rFonts w:ascii="Calibri" w:hAnsi="Calibri" w:cs="Calibri"/>
                <w:b/>
                <w:szCs w:val="24"/>
              </w:rPr>
            </w:pPr>
          </w:p>
          <w:p w14:paraId="30F51966" w14:textId="77777777" w:rsidR="00DC634E" w:rsidRDefault="00DC634E">
            <w:pPr>
              <w:spacing w:line="256" w:lineRule="auto"/>
              <w:rPr>
                <w:rFonts w:ascii="Calibri" w:hAnsi="Calibri" w:cs="Calibri"/>
                <w:b/>
                <w:szCs w:val="24"/>
              </w:rPr>
            </w:pPr>
          </w:p>
          <w:p w14:paraId="45DC211E" w14:textId="77777777" w:rsidR="00DC634E" w:rsidRDefault="00DC634E">
            <w:pPr>
              <w:spacing w:line="256" w:lineRule="auto"/>
              <w:rPr>
                <w:rFonts w:ascii="Calibri" w:hAnsi="Calibri" w:cs="Calibri"/>
                <w:b/>
                <w:szCs w:val="24"/>
              </w:rPr>
            </w:pPr>
            <w:r>
              <w:rPr>
                <w:rFonts w:ascii="Calibri" w:hAnsi="Calibri" w:cs="Calibri"/>
                <w:b/>
                <w:szCs w:val="24"/>
              </w:rPr>
              <w:t>Thinking time</w:t>
            </w:r>
          </w:p>
          <w:p w14:paraId="28EF452E" w14:textId="77777777" w:rsidR="00DC634E" w:rsidRDefault="00DC634E">
            <w:pPr>
              <w:spacing w:line="256" w:lineRule="auto"/>
              <w:rPr>
                <w:rFonts w:ascii="Calibri" w:hAnsi="Calibri" w:cs="Calibri"/>
                <w:b/>
                <w:szCs w:val="24"/>
              </w:rPr>
            </w:pPr>
          </w:p>
          <w:p w14:paraId="7E3DC1E9" w14:textId="77777777" w:rsidR="00DC634E" w:rsidRDefault="00DC634E">
            <w:pPr>
              <w:spacing w:line="256" w:lineRule="auto"/>
              <w:rPr>
                <w:rFonts w:ascii="Calibri" w:hAnsi="Calibri" w:cs="Calibri"/>
                <w:b/>
                <w:szCs w:val="24"/>
              </w:rPr>
            </w:pPr>
          </w:p>
          <w:p w14:paraId="2244FD6F" w14:textId="77777777" w:rsidR="00DC634E" w:rsidRDefault="00DC634E">
            <w:pPr>
              <w:spacing w:line="256" w:lineRule="auto"/>
              <w:rPr>
                <w:rFonts w:ascii="Calibri" w:hAnsi="Calibri" w:cs="Calibri"/>
                <w:b/>
                <w:szCs w:val="24"/>
              </w:rPr>
            </w:pPr>
            <w:r>
              <w:rPr>
                <w:rFonts w:ascii="Calibri" w:hAnsi="Calibri" w:cs="Calibri"/>
                <w:b/>
                <w:szCs w:val="24"/>
              </w:rPr>
              <w:t>Model of reflections (overview)</w:t>
            </w:r>
          </w:p>
          <w:p w14:paraId="4BBB537B" w14:textId="77777777" w:rsidR="00DC634E" w:rsidRDefault="00DC634E">
            <w:pPr>
              <w:spacing w:line="256" w:lineRule="auto"/>
              <w:rPr>
                <w:rFonts w:ascii="Calibri" w:hAnsi="Calibri" w:cs="Calibri"/>
                <w:b/>
                <w:szCs w:val="24"/>
              </w:rPr>
            </w:pPr>
          </w:p>
          <w:p w14:paraId="6C7E6C73" w14:textId="77777777" w:rsidR="00DC634E" w:rsidRDefault="00DC634E">
            <w:pPr>
              <w:spacing w:line="256" w:lineRule="auto"/>
              <w:rPr>
                <w:rFonts w:ascii="Calibri" w:hAnsi="Calibri" w:cs="Calibri"/>
                <w:b/>
                <w:szCs w:val="24"/>
              </w:rPr>
            </w:pPr>
          </w:p>
          <w:p w14:paraId="49135EA7" w14:textId="77777777" w:rsidR="00DC634E" w:rsidRDefault="00DC634E">
            <w:pPr>
              <w:spacing w:line="256" w:lineRule="auto"/>
              <w:rPr>
                <w:rFonts w:ascii="Calibri" w:hAnsi="Calibri" w:cs="Calibri"/>
                <w:b/>
                <w:szCs w:val="24"/>
              </w:rPr>
            </w:pPr>
            <w:r>
              <w:rPr>
                <w:rFonts w:ascii="Calibri" w:hAnsi="Calibri" w:cs="Calibri"/>
                <w:b/>
                <w:szCs w:val="24"/>
              </w:rPr>
              <w:t xml:space="preserve">Why </w:t>
            </w:r>
            <w:proofErr w:type="gramStart"/>
            <w:r>
              <w:rPr>
                <w:rFonts w:ascii="Calibri" w:hAnsi="Calibri" w:cs="Calibri"/>
                <w:b/>
                <w:szCs w:val="24"/>
              </w:rPr>
              <w:t>it’s</w:t>
            </w:r>
            <w:proofErr w:type="gramEnd"/>
            <w:r>
              <w:rPr>
                <w:rFonts w:ascii="Calibri" w:hAnsi="Calibri" w:cs="Calibri"/>
                <w:b/>
                <w:szCs w:val="24"/>
              </w:rPr>
              <w:t xml:space="preserve"> important</w:t>
            </w:r>
          </w:p>
          <w:p w14:paraId="072315A5" w14:textId="77777777" w:rsidR="00DC634E" w:rsidRDefault="00DC634E">
            <w:pPr>
              <w:spacing w:line="256" w:lineRule="auto"/>
              <w:rPr>
                <w:rFonts w:ascii="Calibri" w:hAnsi="Calibri" w:cs="Calibri"/>
                <w:b/>
                <w:szCs w:val="24"/>
              </w:rPr>
            </w:pPr>
          </w:p>
          <w:p w14:paraId="680220C6" w14:textId="77777777" w:rsidR="00DC634E" w:rsidRDefault="00DC634E">
            <w:pPr>
              <w:spacing w:line="256" w:lineRule="auto"/>
              <w:rPr>
                <w:rFonts w:ascii="Calibri" w:hAnsi="Calibri" w:cs="Calibri"/>
                <w:b/>
                <w:szCs w:val="24"/>
              </w:rPr>
            </w:pPr>
          </w:p>
          <w:p w14:paraId="34B030DC" w14:textId="77777777" w:rsidR="00DC634E" w:rsidRDefault="00DC634E">
            <w:pPr>
              <w:spacing w:line="256" w:lineRule="auto"/>
              <w:rPr>
                <w:rFonts w:ascii="Calibri" w:hAnsi="Calibri" w:cs="Calibri"/>
                <w:b/>
                <w:szCs w:val="24"/>
              </w:rPr>
            </w:pPr>
            <w:r>
              <w:rPr>
                <w:rFonts w:ascii="Calibri" w:hAnsi="Calibri" w:cs="Calibri"/>
                <w:b/>
                <w:szCs w:val="24"/>
              </w:rPr>
              <w:t>Recap</w:t>
            </w:r>
          </w:p>
          <w:p w14:paraId="664F3519" w14:textId="77777777" w:rsidR="00DC634E" w:rsidRDefault="00DC634E">
            <w:pPr>
              <w:spacing w:line="256" w:lineRule="auto"/>
              <w:rPr>
                <w:rFonts w:ascii="Calibri" w:hAnsi="Calibri" w:cs="Calibri"/>
                <w:b/>
                <w:szCs w:val="24"/>
              </w:rPr>
            </w:pPr>
          </w:p>
          <w:p w14:paraId="07B4DD5F" w14:textId="77777777" w:rsidR="00DC634E" w:rsidRDefault="00DC634E">
            <w:pPr>
              <w:spacing w:line="256" w:lineRule="auto"/>
              <w:rPr>
                <w:rFonts w:ascii="Calibri" w:hAnsi="Calibri" w:cs="Calibri"/>
                <w:b/>
                <w:szCs w:val="24"/>
              </w:rPr>
            </w:pPr>
            <w:r>
              <w:rPr>
                <w:rFonts w:ascii="Calibri" w:hAnsi="Calibri" w:cs="Calibri"/>
                <w:b/>
                <w:szCs w:val="24"/>
              </w:rPr>
              <w:t>Discussion</w:t>
            </w:r>
          </w:p>
          <w:p w14:paraId="409D3E75" w14:textId="77777777" w:rsidR="00DC634E" w:rsidRDefault="00DC634E">
            <w:pPr>
              <w:spacing w:line="256" w:lineRule="auto"/>
              <w:rPr>
                <w:rFonts w:ascii="Calibri" w:hAnsi="Calibri" w:cs="Calibri"/>
                <w:b/>
                <w:szCs w:val="24"/>
              </w:rPr>
            </w:pPr>
          </w:p>
          <w:p w14:paraId="6B71EA24" w14:textId="77777777" w:rsidR="00DC634E" w:rsidRDefault="00DC634E">
            <w:pPr>
              <w:spacing w:line="256" w:lineRule="auto"/>
              <w:rPr>
                <w:rFonts w:ascii="Calibri" w:hAnsi="Calibri" w:cs="Calibri"/>
                <w:b/>
                <w:szCs w:val="24"/>
              </w:rPr>
            </w:pPr>
          </w:p>
          <w:p w14:paraId="0C30468A" w14:textId="77777777" w:rsidR="00DC634E" w:rsidRDefault="00DC634E">
            <w:pPr>
              <w:spacing w:line="256" w:lineRule="auto"/>
              <w:rPr>
                <w:rFonts w:ascii="Calibri" w:hAnsi="Calibri" w:cs="Calibri"/>
                <w:b/>
                <w:szCs w:val="24"/>
              </w:rPr>
            </w:pPr>
          </w:p>
          <w:p w14:paraId="330EDF7F" w14:textId="77777777" w:rsidR="00DC634E" w:rsidRDefault="00DC634E">
            <w:pPr>
              <w:spacing w:line="256" w:lineRule="auto"/>
              <w:rPr>
                <w:rFonts w:ascii="Calibri" w:hAnsi="Calibri" w:cs="Calibri"/>
                <w:b/>
                <w:szCs w:val="24"/>
              </w:rPr>
            </w:pPr>
          </w:p>
          <w:p w14:paraId="5CA0C9ED" w14:textId="77777777" w:rsidR="00DC634E" w:rsidRDefault="00DC634E">
            <w:pPr>
              <w:spacing w:line="256" w:lineRule="auto"/>
              <w:rPr>
                <w:rFonts w:ascii="Calibri" w:hAnsi="Calibri" w:cs="Calibri"/>
                <w:b/>
                <w:szCs w:val="24"/>
              </w:rPr>
            </w:pPr>
          </w:p>
          <w:p w14:paraId="4F34D7CA" w14:textId="77777777" w:rsidR="008E7947" w:rsidRDefault="008E7947">
            <w:pPr>
              <w:spacing w:line="256" w:lineRule="auto"/>
              <w:rPr>
                <w:rFonts w:ascii="Calibri" w:hAnsi="Calibri" w:cs="Calibri"/>
                <w:b/>
                <w:szCs w:val="24"/>
              </w:rPr>
            </w:pPr>
          </w:p>
          <w:p w14:paraId="1F6F6B2E" w14:textId="298ADC5E" w:rsidR="00DC634E" w:rsidRDefault="00DC634E">
            <w:pPr>
              <w:spacing w:line="256" w:lineRule="auto"/>
              <w:rPr>
                <w:rFonts w:ascii="Calibri" w:hAnsi="Calibri" w:cs="Calibri"/>
                <w:b/>
                <w:szCs w:val="24"/>
              </w:rPr>
            </w:pPr>
            <w:r>
              <w:rPr>
                <w:rFonts w:ascii="Calibri" w:hAnsi="Calibri" w:cs="Calibri"/>
                <w:b/>
                <w:szCs w:val="24"/>
              </w:rPr>
              <w:t>Exercise 1 &amp; 2</w:t>
            </w:r>
          </w:p>
          <w:p w14:paraId="106F94A3" w14:textId="77777777" w:rsidR="00DC634E" w:rsidRDefault="00DC634E">
            <w:pPr>
              <w:spacing w:line="256" w:lineRule="auto"/>
              <w:rPr>
                <w:rFonts w:ascii="Calibri" w:hAnsi="Calibri" w:cs="Calibri"/>
                <w:b/>
                <w:szCs w:val="24"/>
              </w:rPr>
            </w:pPr>
          </w:p>
          <w:p w14:paraId="23A5EB49" w14:textId="77777777" w:rsidR="00DC634E" w:rsidRDefault="00DC634E">
            <w:pPr>
              <w:spacing w:line="256" w:lineRule="auto"/>
              <w:rPr>
                <w:rFonts w:ascii="Calibri" w:hAnsi="Calibri" w:cs="Calibri"/>
                <w:b/>
                <w:szCs w:val="24"/>
              </w:rPr>
            </w:pPr>
          </w:p>
          <w:p w14:paraId="2F402098" w14:textId="77777777" w:rsidR="00DC634E" w:rsidRDefault="00DC634E">
            <w:pPr>
              <w:spacing w:line="256" w:lineRule="auto"/>
              <w:rPr>
                <w:rFonts w:ascii="Calibri" w:hAnsi="Calibri" w:cs="Calibri"/>
                <w:b/>
                <w:szCs w:val="24"/>
              </w:rPr>
            </w:pPr>
          </w:p>
          <w:p w14:paraId="4A2F2F39" w14:textId="77777777" w:rsidR="00DC634E" w:rsidRDefault="00DC634E">
            <w:pPr>
              <w:spacing w:line="256" w:lineRule="auto"/>
              <w:rPr>
                <w:rFonts w:ascii="Calibri" w:hAnsi="Calibri" w:cs="Calibri"/>
                <w:b/>
                <w:szCs w:val="24"/>
              </w:rPr>
            </w:pPr>
          </w:p>
          <w:p w14:paraId="0F338CE7" w14:textId="77777777" w:rsidR="00DC634E" w:rsidRDefault="00DC634E">
            <w:pPr>
              <w:spacing w:line="256" w:lineRule="auto"/>
              <w:rPr>
                <w:rFonts w:ascii="Calibri" w:hAnsi="Calibri" w:cs="Calibri"/>
                <w:b/>
                <w:szCs w:val="24"/>
              </w:rPr>
            </w:pPr>
          </w:p>
          <w:p w14:paraId="7657A8A2" w14:textId="77777777" w:rsidR="00DC634E" w:rsidRDefault="00DC634E">
            <w:pPr>
              <w:spacing w:line="256" w:lineRule="auto"/>
              <w:rPr>
                <w:rFonts w:ascii="Calibri" w:hAnsi="Calibri" w:cs="Calibri"/>
                <w:b/>
                <w:szCs w:val="24"/>
              </w:rPr>
            </w:pPr>
            <w:r>
              <w:rPr>
                <w:rFonts w:ascii="Calibri" w:hAnsi="Calibri" w:cs="Calibri"/>
                <w:b/>
                <w:szCs w:val="24"/>
                <w:highlight w:val="yellow"/>
              </w:rPr>
              <w:t>Quiz</w:t>
            </w:r>
          </w:p>
          <w:p w14:paraId="1BED3B20" w14:textId="77777777" w:rsidR="00DC634E" w:rsidRDefault="00DC634E">
            <w:pPr>
              <w:spacing w:line="256" w:lineRule="auto"/>
              <w:rPr>
                <w:rFonts w:ascii="Calibri" w:hAnsi="Calibri" w:cs="Calibri"/>
                <w:b/>
                <w:szCs w:val="24"/>
              </w:rPr>
            </w:pPr>
          </w:p>
          <w:p w14:paraId="7702003B" w14:textId="77777777" w:rsidR="00DC634E" w:rsidRDefault="00DC634E">
            <w:pPr>
              <w:spacing w:line="256" w:lineRule="auto"/>
              <w:rPr>
                <w:rFonts w:ascii="Calibri" w:hAnsi="Calibri" w:cs="Calibri"/>
                <w:b/>
                <w:szCs w:val="24"/>
              </w:rPr>
            </w:pPr>
          </w:p>
          <w:p w14:paraId="22CFCDD3" w14:textId="77777777" w:rsidR="00DC634E" w:rsidRDefault="00DC634E">
            <w:pPr>
              <w:spacing w:line="256" w:lineRule="auto"/>
              <w:rPr>
                <w:rFonts w:ascii="Calibri" w:hAnsi="Calibri" w:cs="Calibri"/>
                <w:b/>
                <w:szCs w:val="24"/>
              </w:rPr>
            </w:pPr>
          </w:p>
          <w:p w14:paraId="1917CAD5" w14:textId="77777777" w:rsidR="00DC634E" w:rsidRDefault="00DC634E">
            <w:pPr>
              <w:spacing w:line="256" w:lineRule="auto"/>
              <w:rPr>
                <w:rFonts w:ascii="Calibri" w:hAnsi="Calibri" w:cs="Calibri"/>
                <w:b/>
                <w:szCs w:val="24"/>
              </w:rPr>
            </w:pPr>
            <w:r>
              <w:rPr>
                <w:rFonts w:ascii="Calibri" w:hAnsi="Calibri" w:cs="Calibri"/>
                <w:b/>
                <w:szCs w:val="24"/>
              </w:rPr>
              <w:t>Questions/comments</w:t>
            </w:r>
          </w:p>
          <w:p w14:paraId="40CD032D" w14:textId="77777777" w:rsidR="00DC634E" w:rsidRDefault="00DC634E">
            <w:pPr>
              <w:spacing w:line="256" w:lineRule="auto"/>
              <w:rPr>
                <w:rFonts w:ascii="Calibri" w:hAnsi="Calibri" w:cs="Calibri"/>
                <w:b/>
                <w:szCs w:val="24"/>
              </w:rPr>
            </w:pPr>
          </w:p>
          <w:p w14:paraId="13FFBF39" w14:textId="77777777" w:rsidR="00DC634E" w:rsidRDefault="00DC634E">
            <w:pPr>
              <w:spacing w:line="256" w:lineRule="auto"/>
              <w:rPr>
                <w:rFonts w:ascii="Calibri" w:hAnsi="Calibri" w:cs="Calibri"/>
                <w:b/>
                <w:szCs w:val="24"/>
              </w:rPr>
            </w:pPr>
          </w:p>
          <w:p w14:paraId="5557BA6F" w14:textId="77777777" w:rsidR="00DC634E" w:rsidRDefault="00DC634E">
            <w:pPr>
              <w:spacing w:line="256" w:lineRule="auto"/>
              <w:jc w:val="both"/>
              <w:rPr>
                <w:rFonts w:ascii="Calibri" w:hAnsi="Calibri" w:cs="Calibri"/>
                <w:b/>
                <w:szCs w:val="24"/>
              </w:rPr>
            </w:pPr>
            <w:r>
              <w:rPr>
                <w:rFonts w:ascii="Calibri" w:hAnsi="Calibri" w:cs="Calibri"/>
                <w:b/>
                <w:szCs w:val="24"/>
              </w:rPr>
              <w:t>Evaluation</w:t>
            </w:r>
          </w:p>
          <w:p w14:paraId="21980E2A" w14:textId="77777777" w:rsidR="00DC634E" w:rsidRDefault="00DC634E">
            <w:pPr>
              <w:spacing w:line="256" w:lineRule="auto"/>
              <w:jc w:val="both"/>
              <w:rPr>
                <w:rFonts w:ascii="Calibri" w:hAnsi="Calibri" w:cs="Calibri"/>
                <w:b/>
                <w:szCs w:val="24"/>
              </w:rPr>
            </w:pPr>
          </w:p>
          <w:p w14:paraId="616432EE" w14:textId="77777777" w:rsidR="00DC634E" w:rsidRDefault="00DC634E">
            <w:pPr>
              <w:spacing w:line="256" w:lineRule="auto"/>
              <w:jc w:val="both"/>
              <w:rPr>
                <w:rFonts w:ascii="Calibri" w:hAnsi="Calibri" w:cs="Calibri"/>
                <w:b/>
                <w:sz w:val="30"/>
                <w:szCs w:val="20"/>
              </w:rPr>
            </w:pPr>
            <w:r>
              <w:rPr>
                <w:rFonts w:ascii="Calibri" w:hAnsi="Calibri" w:cs="Calibri"/>
                <w:b/>
                <w:szCs w:val="24"/>
              </w:rPr>
              <w:t xml:space="preserve">Feedback for use of </w:t>
            </w:r>
            <w:proofErr w:type="spellStart"/>
            <w:r>
              <w:rPr>
                <w:rFonts w:ascii="Calibri" w:hAnsi="Calibri" w:cs="Calibri"/>
                <w:b/>
                <w:szCs w:val="24"/>
              </w:rPr>
              <w:t>Mentimeter</w:t>
            </w:r>
            <w:proofErr w:type="spellEnd"/>
            <w:r>
              <w:rPr>
                <w:rFonts w:ascii="Calibri" w:hAnsi="Calibri" w:cs="Calibri"/>
                <w:b/>
                <w:szCs w:val="24"/>
              </w:rPr>
              <w:t xml:space="preserve"> in session</w:t>
            </w:r>
          </w:p>
        </w:tc>
        <w:tc>
          <w:tcPr>
            <w:tcW w:w="4140" w:type="dxa"/>
            <w:tcBorders>
              <w:top w:val="single" w:sz="4" w:space="0" w:color="auto"/>
              <w:left w:val="single" w:sz="4" w:space="0" w:color="auto"/>
              <w:bottom w:val="single" w:sz="4" w:space="0" w:color="auto"/>
              <w:right w:val="single" w:sz="4" w:space="0" w:color="auto"/>
            </w:tcBorders>
          </w:tcPr>
          <w:p w14:paraId="5C02ADD9" w14:textId="77777777" w:rsidR="00DC634E" w:rsidRDefault="00DC634E">
            <w:pPr>
              <w:spacing w:line="256" w:lineRule="auto"/>
              <w:jc w:val="both"/>
              <w:rPr>
                <w:rFonts w:ascii="Calibri" w:hAnsi="Calibri" w:cs="Calibri"/>
                <w:b/>
                <w:sz w:val="24"/>
                <w:szCs w:val="24"/>
              </w:rPr>
            </w:pPr>
            <w:r>
              <w:rPr>
                <w:rFonts w:ascii="Calibri" w:hAnsi="Calibri" w:cs="Calibri"/>
                <w:b/>
                <w:szCs w:val="24"/>
              </w:rPr>
              <w:lastRenderedPageBreak/>
              <w:t>Power point</w:t>
            </w:r>
          </w:p>
          <w:p w14:paraId="6DD4526B" w14:textId="77777777" w:rsidR="00DC634E" w:rsidRDefault="00DC634E">
            <w:pPr>
              <w:spacing w:line="256" w:lineRule="auto"/>
              <w:jc w:val="both"/>
              <w:rPr>
                <w:rFonts w:ascii="Calibri" w:hAnsi="Calibri" w:cs="Calibri"/>
                <w:b/>
                <w:szCs w:val="24"/>
              </w:rPr>
            </w:pPr>
          </w:p>
          <w:p w14:paraId="056AC4FE" w14:textId="77777777" w:rsidR="00DC634E" w:rsidRDefault="00DC634E">
            <w:pPr>
              <w:spacing w:line="256" w:lineRule="auto"/>
              <w:jc w:val="both"/>
              <w:rPr>
                <w:rFonts w:ascii="Calibri" w:hAnsi="Calibri" w:cs="Calibri"/>
                <w:b/>
                <w:szCs w:val="24"/>
              </w:rPr>
            </w:pPr>
          </w:p>
          <w:p w14:paraId="6C13E9F6" w14:textId="77777777" w:rsidR="00DC634E" w:rsidRDefault="00DC634E">
            <w:pPr>
              <w:spacing w:line="256" w:lineRule="auto"/>
              <w:jc w:val="both"/>
              <w:rPr>
                <w:rFonts w:ascii="Calibri" w:hAnsi="Calibri" w:cs="Calibri"/>
                <w:b/>
                <w:szCs w:val="24"/>
              </w:rPr>
            </w:pPr>
          </w:p>
          <w:p w14:paraId="53036A38" w14:textId="77777777" w:rsidR="00DC634E" w:rsidRDefault="00DC634E">
            <w:pPr>
              <w:spacing w:line="256" w:lineRule="auto"/>
              <w:jc w:val="both"/>
              <w:rPr>
                <w:rFonts w:ascii="Calibri" w:hAnsi="Calibri" w:cs="Calibri"/>
                <w:b/>
                <w:szCs w:val="24"/>
              </w:rPr>
            </w:pPr>
          </w:p>
          <w:p w14:paraId="450EB6E4" w14:textId="77777777" w:rsidR="00DC634E" w:rsidRDefault="00DC634E">
            <w:pPr>
              <w:spacing w:line="256" w:lineRule="auto"/>
              <w:jc w:val="both"/>
              <w:rPr>
                <w:rFonts w:ascii="Calibri" w:hAnsi="Calibri" w:cs="Calibri"/>
                <w:b/>
                <w:szCs w:val="24"/>
              </w:rPr>
            </w:pPr>
          </w:p>
          <w:p w14:paraId="608B2CC8" w14:textId="77777777" w:rsidR="00DC634E" w:rsidRDefault="00DC634E">
            <w:pPr>
              <w:spacing w:line="256" w:lineRule="auto"/>
              <w:jc w:val="both"/>
              <w:rPr>
                <w:rFonts w:ascii="Calibri" w:hAnsi="Calibri" w:cs="Calibri"/>
                <w:b/>
                <w:szCs w:val="24"/>
              </w:rPr>
            </w:pPr>
          </w:p>
          <w:p w14:paraId="5641DA55" w14:textId="77777777" w:rsidR="00DC634E" w:rsidRDefault="00DC634E">
            <w:pPr>
              <w:spacing w:line="256" w:lineRule="auto"/>
              <w:jc w:val="both"/>
              <w:rPr>
                <w:rFonts w:ascii="Calibri" w:hAnsi="Calibri" w:cs="Calibri"/>
                <w:b/>
                <w:szCs w:val="24"/>
              </w:rPr>
            </w:pPr>
            <w:r>
              <w:rPr>
                <w:rFonts w:ascii="Calibri" w:hAnsi="Calibri" w:cs="Calibri"/>
                <w:b/>
                <w:szCs w:val="24"/>
              </w:rPr>
              <w:t>Question and answer ‘reflect for session.’</w:t>
            </w:r>
          </w:p>
          <w:p w14:paraId="3761DB60" w14:textId="77777777" w:rsidR="00DC634E" w:rsidRDefault="00DC634E">
            <w:pPr>
              <w:spacing w:line="256" w:lineRule="auto"/>
              <w:jc w:val="both"/>
              <w:rPr>
                <w:rFonts w:ascii="Calibri" w:hAnsi="Calibri" w:cs="Calibri"/>
                <w:b/>
                <w:szCs w:val="24"/>
              </w:rPr>
            </w:pPr>
          </w:p>
          <w:p w14:paraId="4029CC50" w14:textId="77777777" w:rsidR="00DC634E" w:rsidRDefault="00DC634E">
            <w:pPr>
              <w:spacing w:line="256" w:lineRule="auto"/>
              <w:jc w:val="both"/>
              <w:rPr>
                <w:rFonts w:ascii="Calibri" w:hAnsi="Calibri" w:cs="Calibri"/>
                <w:b/>
                <w:szCs w:val="24"/>
              </w:rPr>
            </w:pPr>
            <w:r>
              <w:rPr>
                <w:rFonts w:ascii="Calibri" w:hAnsi="Calibri" w:cs="Calibri"/>
                <w:b/>
                <w:szCs w:val="24"/>
              </w:rPr>
              <w:t>Power point/question and answer – reflective thinking to reflective practice</w:t>
            </w:r>
          </w:p>
          <w:p w14:paraId="1E8FFC1F" w14:textId="77777777" w:rsidR="00DC634E" w:rsidRDefault="00DC634E">
            <w:pPr>
              <w:spacing w:line="256" w:lineRule="auto"/>
              <w:jc w:val="both"/>
              <w:rPr>
                <w:rFonts w:ascii="Calibri" w:hAnsi="Calibri" w:cs="Calibri"/>
                <w:b/>
                <w:sz w:val="30"/>
                <w:szCs w:val="20"/>
              </w:rPr>
            </w:pPr>
          </w:p>
          <w:p w14:paraId="6C1CD7AC" w14:textId="77777777" w:rsidR="008E7947" w:rsidRDefault="008E7947">
            <w:pPr>
              <w:spacing w:line="256" w:lineRule="auto"/>
              <w:jc w:val="both"/>
              <w:rPr>
                <w:rFonts w:ascii="Calibri" w:hAnsi="Calibri" w:cs="Calibri"/>
                <w:b/>
                <w:sz w:val="30"/>
              </w:rPr>
            </w:pPr>
          </w:p>
          <w:p w14:paraId="14C7E9B0" w14:textId="15BF6F48" w:rsidR="00DC634E" w:rsidRPr="004D4F1B" w:rsidRDefault="00DC634E">
            <w:pPr>
              <w:spacing w:line="256" w:lineRule="auto"/>
              <w:jc w:val="both"/>
              <w:rPr>
                <w:rFonts w:ascii="Calibri" w:hAnsi="Calibri" w:cs="Calibri"/>
                <w:b/>
                <w:sz w:val="24"/>
                <w:szCs w:val="24"/>
              </w:rPr>
            </w:pPr>
            <w:proofErr w:type="spellStart"/>
            <w:r w:rsidRPr="004D4F1B">
              <w:rPr>
                <w:rFonts w:ascii="Calibri" w:hAnsi="Calibri" w:cs="Calibri"/>
                <w:b/>
                <w:sz w:val="24"/>
                <w:szCs w:val="24"/>
                <w:highlight w:val="yellow"/>
              </w:rPr>
              <w:t>Mentimeter</w:t>
            </w:r>
            <w:proofErr w:type="spellEnd"/>
            <w:r w:rsidRPr="004D4F1B">
              <w:rPr>
                <w:rFonts w:ascii="Calibri" w:hAnsi="Calibri" w:cs="Calibri"/>
                <w:b/>
                <w:sz w:val="24"/>
                <w:szCs w:val="24"/>
                <w:highlight w:val="yellow"/>
              </w:rPr>
              <w:t xml:space="preserve">- </w:t>
            </w:r>
            <w:proofErr w:type="spellStart"/>
            <w:r w:rsidRPr="004D4F1B">
              <w:rPr>
                <w:rFonts w:ascii="Calibri" w:hAnsi="Calibri" w:cs="Calibri"/>
                <w:b/>
                <w:sz w:val="24"/>
                <w:szCs w:val="24"/>
                <w:highlight w:val="yellow"/>
              </w:rPr>
              <w:t>wordcloud</w:t>
            </w:r>
            <w:proofErr w:type="spellEnd"/>
            <w:r w:rsidR="008E7947" w:rsidRPr="004D4F1B">
              <w:rPr>
                <w:rFonts w:ascii="Calibri" w:hAnsi="Calibri" w:cs="Calibri"/>
                <w:b/>
                <w:sz w:val="24"/>
                <w:szCs w:val="24"/>
              </w:rPr>
              <w:t>/or just question and answer</w:t>
            </w:r>
          </w:p>
          <w:p w14:paraId="545CAFCC" w14:textId="77777777" w:rsidR="00DC634E" w:rsidRDefault="00DC634E">
            <w:pPr>
              <w:spacing w:line="256" w:lineRule="auto"/>
              <w:jc w:val="both"/>
              <w:rPr>
                <w:rFonts w:ascii="Calibri" w:hAnsi="Calibri" w:cs="Calibri"/>
                <w:b/>
                <w:sz w:val="30"/>
              </w:rPr>
            </w:pPr>
          </w:p>
          <w:p w14:paraId="02D0FB0E" w14:textId="77777777" w:rsidR="00DC634E" w:rsidRDefault="00DC634E">
            <w:pPr>
              <w:spacing w:line="256" w:lineRule="auto"/>
              <w:jc w:val="both"/>
              <w:rPr>
                <w:rFonts w:ascii="Calibri" w:hAnsi="Calibri" w:cs="Calibri"/>
                <w:b/>
                <w:sz w:val="24"/>
                <w:szCs w:val="24"/>
              </w:rPr>
            </w:pPr>
            <w:proofErr w:type="spellStart"/>
            <w:r>
              <w:rPr>
                <w:rFonts w:ascii="Calibri" w:hAnsi="Calibri" w:cs="Calibri"/>
                <w:b/>
                <w:szCs w:val="24"/>
              </w:rPr>
              <w:t>Powerpoint</w:t>
            </w:r>
            <w:proofErr w:type="spellEnd"/>
            <w:r>
              <w:rPr>
                <w:rFonts w:ascii="Calibri" w:hAnsi="Calibri" w:cs="Calibri"/>
                <w:b/>
                <w:szCs w:val="24"/>
              </w:rPr>
              <w:t xml:space="preserve"> </w:t>
            </w:r>
          </w:p>
          <w:p w14:paraId="263C08AD" w14:textId="77777777" w:rsidR="00DC634E" w:rsidRDefault="00DC634E">
            <w:pPr>
              <w:spacing w:line="256" w:lineRule="auto"/>
              <w:jc w:val="both"/>
              <w:rPr>
                <w:rFonts w:ascii="Calibri" w:hAnsi="Calibri" w:cs="Calibri"/>
                <w:b/>
                <w:szCs w:val="24"/>
              </w:rPr>
            </w:pPr>
          </w:p>
          <w:p w14:paraId="68259E5A" w14:textId="77777777" w:rsidR="00DC634E" w:rsidRDefault="00DC634E">
            <w:pPr>
              <w:spacing w:line="256" w:lineRule="auto"/>
              <w:jc w:val="both"/>
              <w:rPr>
                <w:rFonts w:ascii="Calibri" w:hAnsi="Calibri" w:cs="Calibri"/>
                <w:b/>
                <w:szCs w:val="24"/>
              </w:rPr>
            </w:pPr>
          </w:p>
          <w:p w14:paraId="0638DACF" w14:textId="77777777" w:rsidR="00DC634E" w:rsidRDefault="00DC634E">
            <w:pPr>
              <w:spacing w:line="256" w:lineRule="auto"/>
              <w:jc w:val="both"/>
              <w:rPr>
                <w:rFonts w:ascii="Calibri" w:hAnsi="Calibri" w:cs="Calibri"/>
                <w:b/>
                <w:szCs w:val="24"/>
              </w:rPr>
            </w:pPr>
            <w:proofErr w:type="spellStart"/>
            <w:r>
              <w:rPr>
                <w:rFonts w:ascii="Calibri" w:hAnsi="Calibri" w:cs="Calibri"/>
                <w:b/>
                <w:szCs w:val="24"/>
              </w:rPr>
              <w:t>Powerpoint</w:t>
            </w:r>
            <w:proofErr w:type="spellEnd"/>
          </w:p>
          <w:p w14:paraId="4E2EF131" w14:textId="77777777" w:rsidR="00DC634E" w:rsidRDefault="00DC634E">
            <w:pPr>
              <w:spacing w:line="256" w:lineRule="auto"/>
              <w:jc w:val="both"/>
              <w:rPr>
                <w:rFonts w:ascii="Calibri" w:hAnsi="Calibri" w:cs="Calibri"/>
                <w:b/>
                <w:szCs w:val="24"/>
              </w:rPr>
            </w:pPr>
          </w:p>
          <w:p w14:paraId="79E7D544" w14:textId="77777777" w:rsidR="00DC634E" w:rsidRDefault="00DC634E">
            <w:pPr>
              <w:spacing w:line="256" w:lineRule="auto"/>
              <w:jc w:val="both"/>
              <w:rPr>
                <w:rFonts w:ascii="Calibri" w:hAnsi="Calibri" w:cs="Calibri"/>
                <w:b/>
                <w:szCs w:val="24"/>
              </w:rPr>
            </w:pPr>
          </w:p>
          <w:p w14:paraId="4DED8431" w14:textId="77777777" w:rsidR="00DC634E" w:rsidRDefault="00DC634E">
            <w:pPr>
              <w:spacing w:line="256" w:lineRule="auto"/>
              <w:jc w:val="both"/>
              <w:rPr>
                <w:rFonts w:ascii="Calibri" w:hAnsi="Calibri" w:cs="Calibri"/>
                <w:b/>
                <w:szCs w:val="24"/>
              </w:rPr>
            </w:pPr>
            <w:r>
              <w:rPr>
                <w:rFonts w:ascii="Calibri" w:hAnsi="Calibri" w:cs="Calibri"/>
                <w:b/>
                <w:szCs w:val="24"/>
              </w:rPr>
              <w:t xml:space="preserve">Videos x 3 reflective practice </w:t>
            </w:r>
          </w:p>
          <w:p w14:paraId="2BF53A9F" w14:textId="77777777" w:rsidR="00DC634E" w:rsidRDefault="00DC634E">
            <w:pPr>
              <w:spacing w:line="256" w:lineRule="auto"/>
              <w:jc w:val="both"/>
              <w:rPr>
                <w:rFonts w:ascii="Calibri" w:hAnsi="Calibri" w:cs="Calibri"/>
                <w:b/>
                <w:szCs w:val="24"/>
              </w:rPr>
            </w:pPr>
          </w:p>
          <w:p w14:paraId="79D6B209" w14:textId="77777777" w:rsidR="00DC634E" w:rsidRDefault="00DC634E">
            <w:pPr>
              <w:spacing w:line="256" w:lineRule="auto"/>
              <w:jc w:val="both"/>
              <w:rPr>
                <w:rFonts w:ascii="Calibri" w:hAnsi="Calibri" w:cs="Calibri"/>
                <w:b/>
                <w:szCs w:val="24"/>
              </w:rPr>
            </w:pPr>
          </w:p>
          <w:p w14:paraId="3C790007" w14:textId="77777777" w:rsidR="00DC634E" w:rsidRDefault="00DC634E">
            <w:pPr>
              <w:spacing w:line="256" w:lineRule="auto"/>
              <w:jc w:val="both"/>
              <w:rPr>
                <w:rFonts w:ascii="Calibri" w:hAnsi="Calibri" w:cs="Calibri"/>
                <w:b/>
                <w:szCs w:val="24"/>
              </w:rPr>
            </w:pPr>
            <w:r>
              <w:rPr>
                <w:rFonts w:ascii="Calibri" w:hAnsi="Calibri" w:cs="Calibri"/>
                <w:b/>
                <w:szCs w:val="24"/>
              </w:rPr>
              <w:t>Question- what tools can you use?</w:t>
            </w:r>
          </w:p>
          <w:p w14:paraId="0902D0A8" w14:textId="77777777" w:rsidR="00DC634E" w:rsidRDefault="00DC634E">
            <w:pPr>
              <w:spacing w:line="256" w:lineRule="auto"/>
              <w:jc w:val="both"/>
              <w:rPr>
                <w:rFonts w:ascii="Calibri" w:hAnsi="Calibri" w:cs="Calibri"/>
                <w:b/>
                <w:szCs w:val="24"/>
              </w:rPr>
            </w:pPr>
          </w:p>
          <w:p w14:paraId="4C0B74C7" w14:textId="77777777" w:rsidR="00DC634E" w:rsidRDefault="00DC634E">
            <w:pPr>
              <w:spacing w:line="256" w:lineRule="auto"/>
              <w:jc w:val="both"/>
              <w:rPr>
                <w:rFonts w:ascii="Calibri" w:hAnsi="Calibri" w:cs="Calibri"/>
                <w:b/>
                <w:szCs w:val="24"/>
              </w:rPr>
            </w:pPr>
          </w:p>
          <w:p w14:paraId="6E8BD586" w14:textId="77777777" w:rsidR="00DC634E" w:rsidRDefault="00DC634E">
            <w:pPr>
              <w:spacing w:line="256" w:lineRule="auto"/>
              <w:jc w:val="both"/>
              <w:rPr>
                <w:rFonts w:ascii="Calibri" w:hAnsi="Calibri" w:cs="Calibri"/>
                <w:b/>
                <w:szCs w:val="24"/>
              </w:rPr>
            </w:pPr>
            <w:r>
              <w:rPr>
                <w:rFonts w:ascii="Calibri" w:hAnsi="Calibri" w:cs="Calibri"/>
                <w:b/>
                <w:szCs w:val="24"/>
              </w:rPr>
              <w:t xml:space="preserve">Break </w:t>
            </w:r>
          </w:p>
          <w:p w14:paraId="058B70B7" w14:textId="77777777" w:rsidR="00DC634E" w:rsidRDefault="00DC634E">
            <w:pPr>
              <w:spacing w:line="256" w:lineRule="auto"/>
              <w:jc w:val="both"/>
              <w:rPr>
                <w:rFonts w:ascii="Calibri" w:hAnsi="Calibri" w:cs="Calibri"/>
                <w:b/>
                <w:szCs w:val="24"/>
              </w:rPr>
            </w:pPr>
          </w:p>
          <w:p w14:paraId="516FD9D9" w14:textId="77777777" w:rsidR="00DC634E" w:rsidRDefault="00DC634E">
            <w:pPr>
              <w:spacing w:line="256" w:lineRule="auto"/>
              <w:jc w:val="both"/>
              <w:rPr>
                <w:rFonts w:ascii="Calibri" w:hAnsi="Calibri" w:cs="Calibri"/>
                <w:b/>
                <w:szCs w:val="24"/>
              </w:rPr>
            </w:pPr>
          </w:p>
          <w:p w14:paraId="4B052A9B" w14:textId="77777777" w:rsidR="00DC634E" w:rsidRDefault="00DC634E">
            <w:pPr>
              <w:spacing w:line="256" w:lineRule="auto"/>
              <w:jc w:val="both"/>
              <w:rPr>
                <w:rFonts w:ascii="Calibri" w:hAnsi="Calibri" w:cs="Calibri"/>
                <w:b/>
                <w:szCs w:val="24"/>
              </w:rPr>
            </w:pPr>
            <w:r>
              <w:rPr>
                <w:rFonts w:ascii="Calibri" w:hAnsi="Calibri" w:cs="Calibri"/>
                <w:b/>
                <w:szCs w:val="24"/>
              </w:rPr>
              <w:t xml:space="preserve">Case study and own case discussion </w:t>
            </w:r>
          </w:p>
          <w:p w14:paraId="20404ECF" w14:textId="77777777" w:rsidR="00DC634E" w:rsidRDefault="00DC634E">
            <w:pPr>
              <w:spacing w:line="256" w:lineRule="auto"/>
              <w:jc w:val="both"/>
              <w:rPr>
                <w:rFonts w:ascii="Calibri" w:hAnsi="Calibri" w:cs="Calibri"/>
                <w:b/>
                <w:szCs w:val="24"/>
              </w:rPr>
            </w:pPr>
          </w:p>
          <w:p w14:paraId="5E1C0E26" w14:textId="77777777" w:rsidR="00DC634E" w:rsidRDefault="00DC634E">
            <w:pPr>
              <w:spacing w:line="256" w:lineRule="auto"/>
              <w:jc w:val="both"/>
              <w:rPr>
                <w:rFonts w:ascii="Calibri" w:hAnsi="Calibri" w:cs="Calibri"/>
                <w:b/>
                <w:szCs w:val="24"/>
              </w:rPr>
            </w:pPr>
          </w:p>
          <w:p w14:paraId="7557B56C" w14:textId="77777777" w:rsidR="00DC634E" w:rsidRDefault="00DC634E">
            <w:pPr>
              <w:spacing w:line="256" w:lineRule="auto"/>
              <w:jc w:val="both"/>
              <w:rPr>
                <w:rFonts w:ascii="Calibri" w:hAnsi="Calibri" w:cs="Calibri"/>
                <w:b/>
                <w:szCs w:val="24"/>
              </w:rPr>
            </w:pPr>
          </w:p>
          <w:p w14:paraId="40D7E679" w14:textId="77777777" w:rsidR="00DC634E" w:rsidRDefault="00DC634E">
            <w:pPr>
              <w:spacing w:line="256" w:lineRule="auto"/>
              <w:jc w:val="both"/>
              <w:rPr>
                <w:rFonts w:ascii="Calibri" w:hAnsi="Calibri" w:cs="Calibri"/>
                <w:b/>
                <w:szCs w:val="24"/>
              </w:rPr>
            </w:pPr>
          </w:p>
          <w:p w14:paraId="35B17BB6" w14:textId="77777777" w:rsidR="00DC634E" w:rsidRDefault="00DC634E">
            <w:pPr>
              <w:spacing w:line="256" w:lineRule="auto"/>
              <w:jc w:val="both"/>
              <w:rPr>
                <w:rFonts w:ascii="Calibri" w:hAnsi="Calibri" w:cs="Calibri"/>
                <w:b/>
                <w:szCs w:val="24"/>
              </w:rPr>
            </w:pPr>
          </w:p>
          <w:p w14:paraId="74E3C117" w14:textId="77777777" w:rsidR="00DC634E" w:rsidRDefault="00DC634E">
            <w:pPr>
              <w:spacing w:line="256" w:lineRule="auto"/>
              <w:jc w:val="both"/>
              <w:rPr>
                <w:rFonts w:ascii="Calibri" w:hAnsi="Calibri" w:cs="Calibri"/>
                <w:b/>
                <w:szCs w:val="24"/>
              </w:rPr>
            </w:pPr>
          </w:p>
          <w:p w14:paraId="60739699" w14:textId="77777777" w:rsidR="00DC634E" w:rsidRDefault="00DC634E">
            <w:pPr>
              <w:spacing w:line="256" w:lineRule="auto"/>
              <w:jc w:val="both"/>
              <w:rPr>
                <w:rFonts w:ascii="Calibri" w:hAnsi="Calibri" w:cs="Calibri"/>
                <w:b/>
                <w:szCs w:val="24"/>
              </w:rPr>
            </w:pPr>
            <w:r>
              <w:rPr>
                <w:rFonts w:ascii="Calibri" w:hAnsi="Calibri" w:cs="Calibri"/>
                <w:b/>
                <w:szCs w:val="24"/>
                <w:highlight w:val="yellow"/>
              </w:rPr>
              <w:t xml:space="preserve">Quiz – </w:t>
            </w:r>
            <w:proofErr w:type="spellStart"/>
            <w:r>
              <w:rPr>
                <w:rFonts w:ascii="Calibri" w:hAnsi="Calibri" w:cs="Calibri"/>
                <w:b/>
                <w:szCs w:val="24"/>
                <w:highlight w:val="yellow"/>
              </w:rPr>
              <w:t>mentimeter</w:t>
            </w:r>
            <w:proofErr w:type="spellEnd"/>
          </w:p>
          <w:p w14:paraId="4D65668A" w14:textId="77777777" w:rsidR="00DC634E" w:rsidRDefault="00DC634E">
            <w:pPr>
              <w:spacing w:line="256" w:lineRule="auto"/>
              <w:jc w:val="both"/>
              <w:rPr>
                <w:rFonts w:ascii="Calibri" w:hAnsi="Calibri" w:cs="Calibri"/>
                <w:b/>
                <w:szCs w:val="24"/>
              </w:rPr>
            </w:pPr>
          </w:p>
          <w:p w14:paraId="461B98BE" w14:textId="77777777" w:rsidR="00DC634E" w:rsidRDefault="00DC634E">
            <w:pPr>
              <w:spacing w:line="256" w:lineRule="auto"/>
              <w:jc w:val="both"/>
              <w:rPr>
                <w:rFonts w:ascii="Calibri" w:hAnsi="Calibri" w:cs="Calibri"/>
                <w:b/>
                <w:szCs w:val="24"/>
              </w:rPr>
            </w:pPr>
          </w:p>
          <w:p w14:paraId="2BBF9E58" w14:textId="77777777" w:rsidR="00DC634E" w:rsidRDefault="00DC634E">
            <w:pPr>
              <w:spacing w:line="256" w:lineRule="auto"/>
              <w:jc w:val="both"/>
              <w:rPr>
                <w:rFonts w:ascii="Calibri" w:hAnsi="Calibri" w:cs="Calibri"/>
                <w:b/>
                <w:szCs w:val="24"/>
              </w:rPr>
            </w:pPr>
          </w:p>
          <w:p w14:paraId="712A7054" w14:textId="77777777" w:rsidR="00DC634E" w:rsidRDefault="00DC634E">
            <w:pPr>
              <w:spacing w:line="256" w:lineRule="auto"/>
              <w:jc w:val="both"/>
              <w:rPr>
                <w:rFonts w:ascii="Calibri" w:hAnsi="Calibri" w:cs="Calibri"/>
                <w:b/>
                <w:szCs w:val="24"/>
              </w:rPr>
            </w:pPr>
          </w:p>
          <w:p w14:paraId="042448F8" w14:textId="77777777" w:rsidR="00DC634E" w:rsidRDefault="00DC634E">
            <w:pPr>
              <w:spacing w:line="256" w:lineRule="auto"/>
              <w:jc w:val="both"/>
              <w:rPr>
                <w:rFonts w:ascii="Calibri" w:hAnsi="Calibri" w:cs="Calibri"/>
                <w:b/>
                <w:szCs w:val="24"/>
              </w:rPr>
            </w:pPr>
          </w:p>
          <w:p w14:paraId="7F100EB5" w14:textId="77777777" w:rsidR="00DC634E" w:rsidRDefault="00DC634E">
            <w:pPr>
              <w:spacing w:line="256" w:lineRule="auto"/>
              <w:jc w:val="both"/>
              <w:rPr>
                <w:rFonts w:ascii="Calibri" w:hAnsi="Calibri" w:cs="Calibri"/>
                <w:b/>
                <w:szCs w:val="24"/>
              </w:rPr>
            </w:pPr>
          </w:p>
          <w:p w14:paraId="261133EF" w14:textId="77777777" w:rsidR="00DC634E" w:rsidRDefault="00DC634E">
            <w:pPr>
              <w:spacing w:line="256" w:lineRule="auto"/>
              <w:jc w:val="both"/>
              <w:rPr>
                <w:rFonts w:ascii="Calibri" w:hAnsi="Calibri" w:cs="Calibri"/>
                <w:b/>
                <w:szCs w:val="24"/>
              </w:rPr>
            </w:pPr>
            <w:r>
              <w:rPr>
                <w:rFonts w:ascii="Calibri" w:hAnsi="Calibri" w:cs="Calibri"/>
                <w:b/>
                <w:szCs w:val="24"/>
              </w:rPr>
              <w:t>Handouts What, so what, now what?</w:t>
            </w:r>
          </w:p>
          <w:p w14:paraId="7D022D2A" w14:textId="77777777" w:rsidR="00DC634E" w:rsidRDefault="00DC634E">
            <w:pPr>
              <w:spacing w:line="256" w:lineRule="auto"/>
              <w:jc w:val="both"/>
              <w:rPr>
                <w:rFonts w:ascii="Calibri" w:hAnsi="Calibri" w:cs="Calibri"/>
                <w:b/>
                <w:szCs w:val="24"/>
              </w:rPr>
            </w:pPr>
          </w:p>
          <w:p w14:paraId="578BA030" w14:textId="77777777" w:rsidR="00DC634E" w:rsidRDefault="00DC634E">
            <w:pPr>
              <w:spacing w:line="256" w:lineRule="auto"/>
              <w:jc w:val="both"/>
              <w:rPr>
                <w:rFonts w:ascii="Calibri" w:hAnsi="Calibri" w:cs="Calibri"/>
                <w:b/>
                <w:szCs w:val="24"/>
              </w:rPr>
            </w:pPr>
            <w:r>
              <w:rPr>
                <w:rFonts w:ascii="Calibri" w:hAnsi="Calibri" w:cs="Calibri"/>
                <w:b/>
                <w:szCs w:val="24"/>
              </w:rPr>
              <w:t>Feedback form</w:t>
            </w:r>
          </w:p>
          <w:p w14:paraId="228D3C10" w14:textId="77777777" w:rsidR="00DC634E" w:rsidRDefault="00DC634E">
            <w:pPr>
              <w:spacing w:line="256" w:lineRule="auto"/>
              <w:jc w:val="both"/>
              <w:rPr>
                <w:rFonts w:ascii="Calibri" w:hAnsi="Calibri" w:cs="Calibri"/>
                <w:b/>
                <w:sz w:val="30"/>
                <w:szCs w:val="20"/>
              </w:rPr>
            </w:pPr>
          </w:p>
        </w:tc>
        <w:tc>
          <w:tcPr>
            <w:tcW w:w="1571" w:type="dxa"/>
            <w:tcBorders>
              <w:top w:val="single" w:sz="4" w:space="0" w:color="auto"/>
              <w:left w:val="single" w:sz="4" w:space="0" w:color="auto"/>
              <w:bottom w:val="single" w:sz="4" w:space="0" w:color="auto"/>
              <w:right w:val="single" w:sz="4" w:space="0" w:color="auto"/>
            </w:tcBorders>
          </w:tcPr>
          <w:p w14:paraId="1F45F780" w14:textId="77777777" w:rsidR="00DC634E" w:rsidRDefault="00DC634E">
            <w:pPr>
              <w:spacing w:line="256" w:lineRule="auto"/>
              <w:jc w:val="both"/>
              <w:rPr>
                <w:rFonts w:ascii="Calibri" w:hAnsi="Calibri" w:cs="Calibri"/>
                <w:b/>
                <w:sz w:val="24"/>
                <w:szCs w:val="24"/>
              </w:rPr>
            </w:pPr>
            <w:r>
              <w:rPr>
                <w:rFonts w:ascii="Calibri" w:hAnsi="Calibri" w:cs="Calibri"/>
                <w:b/>
                <w:szCs w:val="24"/>
              </w:rPr>
              <w:lastRenderedPageBreak/>
              <w:t>9.00-9.10</w:t>
            </w:r>
          </w:p>
          <w:p w14:paraId="5A349A21" w14:textId="77777777" w:rsidR="00DC634E" w:rsidRDefault="00DC634E">
            <w:pPr>
              <w:spacing w:line="256" w:lineRule="auto"/>
              <w:jc w:val="both"/>
              <w:rPr>
                <w:rFonts w:ascii="Calibri" w:hAnsi="Calibri" w:cs="Calibri"/>
                <w:b/>
                <w:sz w:val="30"/>
                <w:szCs w:val="20"/>
              </w:rPr>
            </w:pPr>
          </w:p>
          <w:p w14:paraId="2F09B968" w14:textId="77777777" w:rsidR="00DC634E" w:rsidRDefault="00DC634E">
            <w:pPr>
              <w:spacing w:line="256" w:lineRule="auto"/>
              <w:jc w:val="both"/>
              <w:rPr>
                <w:rFonts w:ascii="Calibri" w:hAnsi="Calibri" w:cs="Calibri"/>
                <w:b/>
                <w:sz w:val="30"/>
              </w:rPr>
            </w:pPr>
          </w:p>
          <w:p w14:paraId="231AA752" w14:textId="77777777" w:rsidR="00DC634E" w:rsidRDefault="00DC634E">
            <w:pPr>
              <w:spacing w:line="256" w:lineRule="auto"/>
              <w:jc w:val="both"/>
              <w:rPr>
                <w:rFonts w:ascii="Calibri" w:hAnsi="Calibri" w:cs="Calibri"/>
                <w:b/>
                <w:sz w:val="30"/>
              </w:rPr>
            </w:pPr>
          </w:p>
          <w:p w14:paraId="5091B4C7" w14:textId="77777777" w:rsidR="00DC634E" w:rsidRDefault="00DC634E">
            <w:pPr>
              <w:spacing w:line="256" w:lineRule="auto"/>
              <w:jc w:val="both"/>
              <w:rPr>
                <w:rFonts w:ascii="Calibri" w:hAnsi="Calibri" w:cs="Calibri"/>
                <w:b/>
                <w:sz w:val="24"/>
                <w:szCs w:val="24"/>
              </w:rPr>
            </w:pPr>
          </w:p>
          <w:p w14:paraId="0A83F615" w14:textId="77777777" w:rsidR="004D4F1B" w:rsidRDefault="004D4F1B">
            <w:pPr>
              <w:spacing w:line="256" w:lineRule="auto"/>
              <w:jc w:val="both"/>
              <w:rPr>
                <w:rFonts w:ascii="Calibri" w:hAnsi="Calibri" w:cs="Calibri"/>
                <w:b/>
                <w:sz w:val="24"/>
                <w:szCs w:val="24"/>
              </w:rPr>
            </w:pPr>
          </w:p>
          <w:p w14:paraId="00D114C8" w14:textId="77777777" w:rsidR="00DC634E" w:rsidRDefault="00DC634E">
            <w:pPr>
              <w:spacing w:line="256" w:lineRule="auto"/>
              <w:jc w:val="both"/>
              <w:rPr>
                <w:rFonts w:ascii="Calibri" w:hAnsi="Calibri" w:cs="Calibri"/>
                <w:b/>
                <w:szCs w:val="24"/>
              </w:rPr>
            </w:pPr>
            <w:r>
              <w:rPr>
                <w:rFonts w:ascii="Calibri" w:hAnsi="Calibri" w:cs="Calibri"/>
                <w:b/>
                <w:szCs w:val="24"/>
              </w:rPr>
              <w:t>9.10-9.25</w:t>
            </w:r>
          </w:p>
          <w:p w14:paraId="7016F201" w14:textId="77777777" w:rsidR="00DC634E" w:rsidRDefault="00DC634E">
            <w:pPr>
              <w:spacing w:line="256" w:lineRule="auto"/>
              <w:jc w:val="both"/>
              <w:rPr>
                <w:rFonts w:ascii="Calibri" w:hAnsi="Calibri" w:cs="Calibri"/>
                <w:b/>
                <w:szCs w:val="24"/>
              </w:rPr>
            </w:pPr>
          </w:p>
          <w:p w14:paraId="3B4EF6CB" w14:textId="77777777" w:rsidR="00DC634E" w:rsidRDefault="00DC634E">
            <w:pPr>
              <w:spacing w:line="256" w:lineRule="auto"/>
              <w:jc w:val="both"/>
              <w:rPr>
                <w:rFonts w:ascii="Calibri" w:hAnsi="Calibri" w:cs="Calibri"/>
                <w:b/>
                <w:szCs w:val="24"/>
              </w:rPr>
            </w:pPr>
          </w:p>
          <w:p w14:paraId="5F5E9473" w14:textId="77777777" w:rsidR="00DC634E" w:rsidRDefault="00DC634E">
            <w:pPr>
              <w:spacing w:line="256" w:lineRule="auto"/>
              <w:jc w:val="both"/>
              <w:rPr>
                <w:rFonts w:ascii="Calibri" w:hAnsi="Calibri" w:cs="Calibri"/>
                <w:b/>
                <w:szCs w:val="24"/>
              </w:rPr>
            </w:pPr>
          </w:p>
          <w:p w14:paraId="4A71DD4A" w14:textId="77777777" w:rsidR="00DC634E" w:rsidRDefault="00DC634E">
            <w:pPr>
              <w:spacing w:line="256" w:lineRule="auto"/>
              <w:jc w:val="both"/>
              <w:rPr>
                <w:rFonts w:ascii="Calibri" w:hAnsi="Calibri" w:cs="Calibri"/>
                <w:b/>
                <w:szCs w:val="24"/>
              </w:rPr>
            </w:pPr>
            <w:r>
              <w:rPr>
                <w:rFonts w:ascii="Calibri" w:hAnsi="Calibri" w:cs="Calibri"/>
                <w:b/>
                <w:szCs w:val="24"/>
              </w:rPr>
              <w:t>9.25-9.35</w:t>
            </w:r>
          </w:p>
          <w:p w14:paraId="0D432DBD" w14:textId="77777777" w:rsidR="00DC634E" w:rsidRDefault="00DC634E">
            <w:pPr>
              <w:spacing w:line="256" w:lineRule="auto"/>
              <w:jc w:val="both"/>
              <w:rPr>
                <w:rFonts w:ascii="Calibri" w:hAnsi="Calibri" w:cs="Calibri"/>
                <w:b/>
                <w:szCs w:val="24"/>
              </w:rPr>
            </w:pPr>
          </w:p>
          <w:p w14:paraId="653E5492" w14:textId="77777777" w:rsidR="00DC634E" w:rsidRDefault="00DC634E">
            <w:pPr>
              <w:spacing w:line="256" w:lineRule="auto"/>
              <w:jc w:val="both"/>
              <w:rPr>
                <w:rFonts w:ascii="Calibri" w:hAnsi="Calibri" w:cs="Calibri"/>
                <w:b/>
                <w:szCs w:val="24"/>
              </w:rPr>
            </w:pPr>
          </w:p>
          <w:p w14:paraId="233F45A0" w14:textId="77777777" w:rsidR="00DC634E" w:rsidRDefault="00DC634E">
            <w:pPr>
              <w:spacing w:line="256" w:lineRule="auto"/>
              <w:jc w:val="both"/>
              <w:rPr>
                <w:rFonts w:ascii="Calibri" w:hAnsi="Calibri" w:cs="Calibri"/>
                <w:b/>
                <w:szCs w:val="24"/>
              </w:rPr>
            </w:pPr>
          </w:p>
          <w:p w14:paraId="4D5EC3C5" w14:textId="77777777" w:rsidR="00DC634E" w:rsidRDefault="00DC634E">
            <w:pPr>
              <w:spacing w:line="256" w:lineRule="auto"/>
              <w:jc w:val="both"/>
              <w:rPr>
                <w:rFonts w:ascii="Calibri" w:hAnsi="Calibri" w:cs="Calibri"/>
                <w:b/>
                <w:szCs w:val="24"/>
              </w:rPr>
            </w:pPr>
          </w:p>
          <w:p w14:paraId="478942B2" w14:textId="77777777" w:rsidR="00DC634E" w:rsidRDefault="00DC634E">
            <w:pPr>
              <w:spacing w:line="256" w:lineRule="auto"/>
              <w:jc w:val="both"/>
              <w:rPr>
                <w:rFonts w:ascii="Calibri" w:hAnsi="Calibri" w:cs="Calibri"/>
                <w:b/>
                <w:szCs w:val="24"/>
              </w:rPr>
            </w:pPr>
          </w:p>
          <w:p w14:paraId="77D0703E" w14:textId="77777777" w:rsidR="00DC634E" w:rsidRDefault="00DC634E">
            <w:pPr>
              <w:spacing w:line="256" w:lineRule="auto"/>
              <w:jc w:val="both"/>
              <w:rPr>
                <w:rFonts w:ascii="Calibri" w:hAnsi="Calibri" w:cs="Calibri"/>
                <w:b/>
                <w:szCs w:val="24"/>
              </w:rPr>
            </w:pPr>
          </w:p>
          <w:p w14:paraId="126EE29A" w14:textId="77777777" w:rsidR="00DC634E" w:rsidRDefault="00DC634E">
            <w:pPr>
              <w:spacing w:line="256" w:lineRule="auto"/>
              <w:jc w:val="both"/>
              <w:rPr>
                <w:rFonts w:ascii="Calibri" w:hAnsi="Calibri" w:cs="Calibri"/>
                <w:b/>
                <w:szCs w:val="24"/>
              </w:rPr>
            </w:pPr>
            <w:r>
              <w:rPr>
                <w:rFonts w:ascii="Calibri" w:hAnsi="Calibri" w:cs="Calibri"/>
                <w:b/>
                <w:szCs w:val="24"/>
              </w:rPr>
              <w:t>9.35-9.45</w:t>
            </w:r>
          </w:p>
          <w:p w14:paraId="42F7ECF6" w14:textId="77777777" w:rsidR="00DC634E" w:rsidRDefault="00DC634E">
            <w:pPr>
              <w:spacing w:line="256" w:lineRule="auto"/>
              <w:jc w:val="both"/>
              <w:rPr>
                <w:rFonts w:ascii="Calibri" w:hAnsi="Calibri" w:cs="Calibri"/>
                <w:b/>
                <w:szCs w:val="24"/>
              </w:rPr>
            </w:pPr>
          </w:p>
          <w:p w14:paraId="3C4A69FE" w14:textId="77777777" w:rsidR="00DC634E" w:rsidRDefault="00DC634E">
            <w:pPr>
              <w:spacing w:line="256" w:lineRule="auto"/>
              <w:jc w:val="both"/>
              <w:rPr>
                <w:rFonts w:ascii="Calibri" w:hAnsi="Calibri" w:cs="Calibri"/>
                <w:b/>
                <w:szCs w:val="24"/>
              </w:rPr>
            </w:pPr>
          </w:p>
          <w:p w14:paraId="0DD0F9D6" w14:textId="77777777" w:rsidR="00DC634E" w:rsidRDefault="00DC634E">
            <w:pPr>
              <w:spacing w:line="256" w:lineRule="auto"/>
              <w:jc w:val="both"/>
              <w:rPr>
                <w:rFonts w:ascii="Calibri" w:hAnsi="Calibri" w:cs="Calibri"/>
                <w:b/>
                <w:szCs w:val="24"/>
              </w:rPr>
            </w:pPr>
          </w:p>
          <w:p w14:paraId="250D41F0" w14:textId="77777777" w:rsidR="00DC634E" w:rsidRDefault="00DC634E">
            <w:pPr>
              <w:spacing w:line="256" w:lineRule="auto"/>
              <w:jc w:val="both"/>
              <w:rPr>
                <w:rFonts w:ascii="Calibri" w:hAnsi="Calibri" w:cs="Calibri"/>
                <w:b/>
                <w:szCs w:val="24"/>
              </w:rPr>
            </w:pPr>
          </w:p>
          <w:p w14:paraId="08A75AB3" w14:textId="77777777" w:rsidR="00DC634E" w:rsidRDefault="00DC634E">
            <w:pPr>
              <w:spacing w:line="256" w:lineRule="auto"/>
              <w:jc w:val="both"/>
              <w:rPr>
                <w:rFonts w:ascii="Calibri" w:hAnsi="Calibri" w:cs="Calibri"/>
                <w:b/>
                <w:szCs w:val="24"/>
              </w:rPr>
            </w:pPr>
            <w:r>
              <w:rPr>
                <w:rFonts w:ascii="Calibri" w:hAnsi="Calibri" w:cs="Calibri"/>
                <w:b/>
                <w:szCs w:val="24"/>
              </w:rPr>
              <w:t>9.45-10</w:t>
            </w:r>
          </w:p>
          <w:p w14:paraId="174F3595" w14:textId="77777777" w:rsidR="00DC634E" w:rsidRDefault="00DC634E">
            <w:pPr>
              <w:spacing w:line="256" w:lineRule="auto"/>
              <w:jc w:val="both"/>
              <w:rPr>
                <w:rFonts w:ascii="Calibri" w:hAnsi="Calibri" w:cs="Calibri"/>
                <w:b/>
                <w:szCs w:val="24"/>
              </w:rPr>
            </w:pPr>
          </w:p>
          <w:p w14:paraId="54C76394" w14:textId="77777777" w:rsidR="00DC634E" w:rsidRDefault="00DC634E">
            <w:pPr>
              <w:spacing w:line="256" w:lineRule="auto"/>
              <w:jc w:val="both"/>
              <w:rPr>
                <w:rFonts w:ascii="Calibri" w:hAnsi="Calibri" w:cs="Calibri"/>
                <w:b/>
                <w:szCs w:val="24"/>
              </w:rPr>
            </w:pPr>
          </w:p>
          <w:p w14:paraId="0044056D" w14:textId="77777777" w:rsidR="00DC634E" w:rsidRDefault="00DC634E">
            <w:pPr>
              <w:spacing w:line="256" w:lineRule="auto"/>
              <w:jc w:val="both"/>
              <w:rPr>
                <w:rFonts w:ascii="Calibri" w:hAnsi="Calibri" w:cs="Calibri"/>
                <w:b/>
                <w:szCs w:val="24"/>
              </w:rPr>
            </w:pPr>
          </w:p>
          <w:p w14:paraId="4C90E636" w14:textId="77777777" w:rsidR="00DC634E" w:rsidRDefault="00DC634E">
            <w:pPr>
              <w:spacing w:line="256" w:lineRule="auto"/>
              <w:jc w:val="both"/>
              <w:rPr>
                <w:rFonts w:ascii="Calibri" w:hAnsi="Calibri" w:cs="Calibri"/>
                <w:b/>
                <w:szCs w:val="24"/>
              </w:rPr>
            </w:pPr>
          </w:p>
          <w:p w14:paraId="6DDC879F" w14:textId="77777777" w:rsidR="00DC634E" w:rsidRDefault="00DC634E">
            <w:pPr>
              <w:spacing w:line="256" w:lineRule="auto"/>
              <w:jc w:val="both"/>
              <w:rPr>
                <w:rFonts w:ascii="Calibri" w:hAnsi="Calibri" w:cs="Calibri"/>
                <w:b/>
                <w:szCs w:val="24"/>
              </w:rPr>
            </w:pPr>
          </w:p>
          <w:p w14:paraId="404BDD77" w14:textId="77777777" w:rsidR="00DC634E" w:rsidRDefault="00DC634E">
            <w:pPr>
              <w:spacing w:line="256" w:lineRule="auto"/>
              <w:jc w:val="both"/>
              <w:rPr>
                <w:rFonts w:ascii="Calibri" w:hAnsi="Calibri" w:cs="Calibri"/>
                <w:b/>
                <w:szCs w:val="24"/>
              </w:rPr>
            </w:pPr>
            <w:r>
              <w:rPr>
                <w:rFonts w:ascii="Calibri" w:hAnsi="Calibri" w:cs="Calibri"/>
                <w:b/>
                <w:szCs w:val="24"/>
              </w:rPr>
              <w:lastRenderedPageBreak/>
              <w:t>10 -10.10</w:t>
            </w:r>
          </w:p>
          <w:p w14:paraId="397BFE11" w14:textId="77777777" w:rsidR="00DC634E" w:rsidRDefault="00DC634E">
            <w:pPr>
              <w:spacing w:line="256" w:lineRule="auto"/>
              <w:jc w:val="both"/>
              <w:rPr>
                <w:rFonts w:ascii="Calibri" w:hAnsi="Calibri" w:cs="Calibri"/>
                <w:b/>
                <w:szCs w:val="24"/>
              </w:rPr>
            </w:pPr>
          </w:p>
          <w:p w14:paraId="64CE91DD" w14:textId="77777777" w:rsidR="00DC634E" w:rsidRDefault="00DC634E">
            <w:pPr>
              <w:spacing w:line="256" w:lineRule="auto"/>
              <w:jc w:val="both"/>
              <w:rPr>
                <w:rFonts w:ascii="Calibri" w:hAnsi="Calibri" w:cs="Calibri"/>
                <w:b/>
                <w:szCs w:val="24"/>
              </w:rPr>
            </w:pPr>
          </w:p>
          <w:p w14:paraId="63BEB442" w14:textId="77777777" w:rsidR="00DC634E" w:rsidRDefault="00DC634E">
            <w:pPr>
              <w:spacing w:line="256" w:lineRule="auto"/>
              <w:jc w:val="both"/>
              <w:rPr>
                <w:rFonts w:ascii="Calibri" w:hAnsi="Calibri" w:cs="Calibri"/>
                <w:b/>
                <w:szCs w:val="24"/>
              </w:rPr>
            </w:pPr>
            <w:r>
              <w:rPr>
                <w:rFonts w:ascii="Calibri" w:hAnsi="Calibri" w:cs="Calibri"/>
                <w:b/>
                <w:szCs w:val="24"/>
              </w:rPr>
              <w:t>20 min + 30 min (10.10-10.30 &amp;10.30-11)</w:t>
            </w:r>
          </w:p>
          <w:p w14:paraId="2616342D" w14:textId="77777777" w:rsidR="00DC634E" w:rsidRDefault="00DC634E">
            <w:pPr>
              <w:spacing w:line="256" w:lineRule="auto"/>
              <w:jc w:val="both"/>
              <w:rPr>
                <w:rFonts w:ascii="Calibri" w:hAnsi="Calibri" w:cs="Calibri"/>
                <w:b/>
                <w:szCs w:val="24"/>
              </w:rPr>
            </w:pPr>
          </w:p>
          <w:p w14:paraId="3CDC60EA" w14:textId="77777777" w:rsidR="00DC634E" w:rsidRDefault="00DC634E">
            <w:pPr>
              <w:spacing w:line="256" w:lineRule="auto"/>
              <w:jc w:val="both"/>
              <w:rPr>
                <w:rFonts w:ascii="Calibri" w:hAnsi="Calibri" w:cs="Calibri"/>
                <w:b/>
                <w:szCs w:val="24"/>
              </w:rPr>
            </w:pPr>
          </w:p>
          <w:p w14:paraId="6D7EBE2E" w14:textId="77777777" w:rsidR="00DC634E" w:rsidRDefault="00DC634E">
            <w:pPr>
              <w:spacing w:line="256" w:lineRule="auto"/>
              <w:jc w:val="both"/>
              <w:rPr>
                <w:rFonts w:ascii="Calibri" w:hAnsi="Calibri" w:cs="Calibri"/>
                <w:b/>
                <w:szCs w:val="24"/>
              </w:rPr>
            </w:pPr>
          </w:p>
          <w:p w14:paraId="3252EE5C" w14:textId="77777777" w:rsidR="00DC634E" w:rsidRDefault="00DC634E">
            <w:pPr>
              <w:spacing w:line="256" w:lineRule="auto"/>
              <w:jc w:val="both"/>
              <w:rPr>
                <w:rFonts w:ascii="Calibri" w:hAnsi="Calibri" w:cs="Calibri"/>
                <w:b/>
                <w:szCs w:val="24"/>
              </w:rPr>
            </w:pPr>
            <w:r>
              <w:rPr>
                <w:rFonts w:ascii="Calibri" w:hAnsi="Calibri" w:cs="Calibri"/>
                <w:b/>
                <w:szCs w:val="24"/>
              </w:rPr>
              <w:t>11.00-11.15</w:t>
            </w:r>
          </w:p>
          <w:p w14:paraId="328F1ECF" w14:textId="77777777" w:rsidR="00DC634E" w:rsidRDefault="00DC634E">
            <w:pPr>
              <w:spacing w:line="256" w:lineRule="auto"/>
              <w:jc w:val="both"/>
              <w:rPr>
                <w:rFonts w:ascii="Calibri" w:hAnsi="Calibri" w:cs="Calibri"/>
                <w:b/>
                <w:szCs w:val="24"/>
              </w:rPr>
            </w:pPr>
          </w:p>
          <w:p w14:paraId="379DA771" w14:textId="77777777" w:rsidR="00DC634E" w:rsidRDefault="00DC634E">
            <w:pPr>
              <w:spacing w:line="256" w:lineRule="auto"/>
              <w:jc w:val="both"/>
              <w:rPr>
                <w:rFonts w:ascii="Calibri" w:hAnsi="Calibri" w:cs="Calibri"/>
                <w:b/>
                <w:szCs w:val="24"/>
              </w:rPr>
            </w:pPr>
          </w:p>
          <w:p w14:paraId="362D7564" w14:textId="77777777" w:rsidR="00DC634E" w:rsidRDefault="00DC634E">
            <w:pPr>
              <w:spacing w:line="256" w:lineRule="auto"/>
              <w:jc w:val="both"/>
              <w:rPr>
                <w:rFonts w:ascii="Calibri" w:hAnsi="Calibri" w:cs="Calibri"/>
                <w:b/>
                <w:szCs w:val="24"/>
              </w:rPr>
            </w:pPr>
            <w:r>
              <w:rPr>
                <w:rFonts w:ascii="Calibri" w:hAnsi="Calibri" w:cs="Calibri"/>
                <w:b/>
                <w:szCs w:val="24"/>
              </w:rPr>
              <w:t>11.15-11.30</w:t>
            </w:r>
          </w:p>
          <w:p w14:paraId="08FD40EB" w14:textId="77777777" w:rsidR="00DC634E" w:rsidRDefault="00DC634E">
            <w:pPr>
              <w:spacing w:line="256" w:lineRule="auto"/>
              <w:jc w:val="both"/>
              <w:rPr>
                <w:rFonts w:ascii="Calibri" w:hAnsi="Calibri" w:cs="Calibri"/>
                <w:b/>
                <w:szCs w:val="24"/>
              </w:rPr>
            </w:pPr>
          </w:p>
          <w:p w14:paraId="76B024B3" w14:textId="77777777" w:rsidR="00DC634E" w:rsidRDefault="00DC634E">
            <w:pPr>
              <w:spacing w:line="256" w:lineRule="auto"/>
              <w:jc w:val="both"/>
              <w:rPr>
                <w:rFonts w:ascii="Calibri" w:hAnsi="Calibri" w:cs="Calibri"/>
                <w:b/>
                <w:szCs w:val="24"/>
              </w:rPr>
            </w:pPr>
          </w:p>
          <w:p w14:paraId="5E7CE31B" w14:textId="77777777" w:rsidR="00DC634E" w:rsidRDefault="00DC634E">
            <w:pPr>
              <w:spacing w:line="256" w:lineRule="auto"/>
              <w:jc w:val="both"/>
              <w:rPr>
                <w:rFonts w:ascii="Calibri" w:hAnsi="Calibri" w:cs="Calibri"/>
                <w:b/>
                <w:szCs w:val="24"/>
              </w:rPr>
            </w:pPr>
          </w:p>
          <w:p w14:paraId="78217B37" w14:textId="77777777" w:rsidR="00DC634E" w:rsidRDefault="00DC634E">
            <w:pPr>
              <w:spacing w:line="256" w:lineRule="auto"/>
              <w:jc w:val="both"/>
              <w:rPr>
                <w:rFonts w:ascii="Calibri" w:hAnsi="Calibri" w:cs="Calibri"/>
                <w:b/>
                <w:sz w:val="30"/>
                <w:szCs w:val="20"/>
              </w:rPr>
            </w:pPr>
            <w:r>
              <w:rPr>
                <w:rFonts w:ascii="Calibri" w:hAnsi="Calibri" w:cs="Calibri"/>
                <w:b/>
                <w:szCs w:val="24"/>
              </w:rPr>
              <w:t>11.50-12.00</w:t>
            </w:r>
          </w:p>
        </w:tc>
      </w:tr>
    </w:tbl>
    <w:p w14:paraId="677F9CC0" w14:textId="77777777" w:rsidR="00DC634E" w:rsidRDefault="00DC634E" w:rsidP="00DC634E">
      <w:pPr>
        <w:jc w:val="both"/>
        <w:rPr>
          <w:rFonts w:ascii="Times New Roman" w:eastAsia="Times New Roman" w:hAnsi="Times New Roman" w:cs="Times New Roman"/>
          <w:b/>
          <w:sz w:val="30"/>
          <w:szCs w:val="20"/>
          <w:lang w:val="en-US"/>
        </w:rPr>
      </w:pPr>
    </w:p>
    <w:p w14:paraId="25AD4D50" w14:textId="77777777" w:rsidR="00DC634E" w:rsidRDefault="00DC634E" w:rsidP="00DC634E">
      <w:pPr>
        <w:jc w:val="both"/>
        <w:rPr>
          <w:b/>
          <w:sz w:val="30"/>
        </w:rPr>
      </w:pPr>
    </w:p>
    <w:p w14:paraId="42080B81" w14:textId="77777777" w:rsidR="00DE5EAF" w:rsidRDefault="00DE5EAF" w:rsidP="00DC634E">
      <w:pPr>
        <w:jc w:val="both"/>
        <w:rPr>
          <w:b/>
          <w:sz w:val="30"/>
        </w:rPr>
      </w:pPr>
    </w:p>
    <w:p w14:paraId="38D752AD" w14:textId="77777777" w:rsidR="00DE5EAF" w:rsidRDefault="00DE5EAF" w:rsidP="00DC634E">
      <w:pPr>
        <w:jc w:val="both"/>
        <w:rPr>
          <w:b/>
          <w:sz w:val="30"/>
        </w:rPr>
      </w:pPr>
    </w:p>
    <w:p w14:paraId="00F55935" w14:textId="77777777" w:rsidR="00DE5EAF" w:rsidRDefault="00DE5EAF" w:rsidP="00DC634E">
      <w:pPr>
        <w:jc w:val="both"/>
        <w:rPr>
          <w:b/>
          <w:sz w:val="30"/>
        </w:rPr>
      </w:pPr>
    </w:p>
    <w:p w14:paraId="047BCE8F" w14:textId="77777777" w:rsidR="00DC634E" w:rsidRDefault="00DC634E" w:rsidP="00DC634E">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DC634E" w14:paraId="18A65BBE" w14:textId="77777777" w:rsidTr="00DC634E">
        <w:tc>
          <w:tcPr>
            <w:tcW w:w="9821" w:type="dxa"/>
            <w:tcBorders>
              <w:top w:val="single" w:sz="4" w:space="0" w:color="auto"/>
              <w:left w:val="single" w:sz="4" w:space="0" w:color="auto"/>
              <w:bottom w:val="single" w:sz="4" w:space="0" w:color="auto"/>
              <w:right w:val="single" w:sz="4" w:space="0" w:color="auto"/>
            </w:tcBorders>
          </w:tcPr>
          <w:p w14:paraId="1CAFE4EC" w14:textId="77777777" w:rsidR="00DC634E" w:rsidRPr="001D4808" w:rsidRDefault="00DC634E">
            <w:pPr>
              <w:spacing w:line="256" w:lineRule="auto"/>
              <w:jc w:val="center"/>
              <w:rPr>
                <w:rFonts w:ascii="Calibri" w:hAnsi="Calibri" w:cs="Calibri"/>
                <w:bCs/>
                <w:sz w:val="24"/>
                <w:szCs w:val="24"/>
              </w:rPr>
            </w:pPr>
            <w:r w:rsidRPr="001D4808">
              <w:rPr>
                <w:rFonts w:ascii="Calibri" w:hAnsi="Calibri" w:cs="Calibri"/>
                <w:bCs/>
                <w:sz w:val="24"/>
                <w:szCs w:val="24"/>
              </w:rPr>
              <w:t>Assessment Strategies: when and how are they included within the lesson?</w:t>
            </w:r>
          </w:p>
          <w:p w14:paraId="22EDE237" w14:textId="77777777" w:rsidR="00DC634E" w:rsidRPr="001D4808" w:rsidRDefault="00DC634E">
            <w:pPr>
              <w:spacing w:line="256" w:lineRule="auto"/>
              <w:jc w:val="both"/>
              <w:rPr>
                <w:rFonts w:ascii="Times New Roman" w:hAnsi="Times New Roman" w:cs="Times New Roman"/>
                <w:bCs/>
                <w:sz w:val="24"/>
                <w:szCs w:val="24"/>
              </w:rPr>
            </w:pPr>
          </w:p>
          <w:p w14:paraId="1B0C1F77" w14:textId="77777777" w:rsidR="00DC634E" w:rsidRPr="001D4808" w:rsidRDefault="00DC634E">
            <w:pPr>
              <w:spacing w:line="256" w:lineRule="auto"/>
              <w:jc w:val="both"/>
              <w:rPr>
                <w:rFonts w:cstheme="minorHAnsi"/>
                <w:bCs/>
                <w:sz w:val="24"/>
                <w:szCs w:val="24"/>
              </w:rPr>
            </w:pPr>
            <w:proofErr w:type="spellStart"/>
            <w:r w:rsidRPr="001D4808">
              <w:rPr>
                <w:rFonts w:cstheme="minorHAnsi"/>
                <w:bCs/>
                <w:sz w:val="24"/>
                <w:szCs w:val="24"/>
              </w:rPr>
              <w:lastRenderedPageBreak/>
              <w:t>Mentimeter</w:t>
            </w:r>
            <w:proofErr w:type="spellEnd"/>
            <w:r w:rsidRPr="001D4808">
              <w:rPr>
                <w:rFonts w:cstheme="minorHAnsi"/>
                <w:bCs/>
                <w:sz w:val="24"/>
                <w:szCs w:val="24"/>
              </w:rPr>
              <w:t xml:space="preserve"> word cloud as a formative assessment of student’s awareness of the topic before the session starts and as an ice breaker.</w:t>
            </w:r>
          </w:p>
          <w:p w14:paraId="24638307" w14:textId="394751D3" w:rsidR="00DC634E" w:rsidRPr="008E7947" w:rsidRDefault="00DC634E">
            <w:pPr>
              <w:spacing w:line="256" w:lineRule="auto"/>
              <w:jc w:val="both"/>
              <w:rPr>
                <w:rFonts w:cstheme="minorHAnsi"/>
                <w:b/>
                <w:szCs w:val="24"/>
              </w:rPr>
            </w:pPr>
            <w:r w:rsidRPr="001D4808">
              <w:rPr>
                <w:rFonts w:cstheme="minorHAnsi"/>
                <w:bCs/>
                <w:sz w:val="24"/>
                <w:szCs w:val="24"/>
              </w:rPr>
              <w:t>Summative assessment with use of an interactive quiz to assess learning from the session. As this session is a one off, the assessment/quiz will be an interactive, engaging way to end the session to gauge what has been learnt.</w:t>
            </w:r>
          </w:p>
        </w:tc>
      </w:tr>
    </w:tbl>
    <w:p w14:paraId="411A4457" w14:textId="77777777" w:rsidR="00DC634E" w:rsidRDefault="00DC634E" w:rsidP="00DC634E">
      <w:pPr>
        <w:rPr>
          <w:rFonts w:eastAsia="Times New Roman"/>
          <w:szCs w:val="20"/>
          <w:lang w:val="en-US"/>
        </w:rPr>
      </w:pPr>
    </w:p>
    <w:tbl>
      <w:tblPr>
        <w:tblStyle w:val="TableGrid"/>
        <w:tblW w:w="0" w:type="auto"/>
        <w:tblInd w:w="0" w:type="dxa"/>
        <w:tblLook w:val="04A0" w:firstRow="1" w:lastRow="0" w:firstColumn="1" w:lastColumn="0" w:noHBand="0" w:noVBand="1"/>
      </w:tblPr>
      <w:tblGrid>
        <w:gridCol w:w="9016"/>
      </w:tblGrid>
      <w:tr w:rsidR="00DC634E" w14:paraId="072BFF86" w14:textId="77777777" w:rsidTr="00DC634E">
        <w:tc>
          <w:tcPr>
            <w:tcW w:w="9016" w:type="dxa"/>
            <w:tcBorders>
              <w:top w:val="single" w:sz="4" w:space="0" w:color="auto"/>
              <w:left w:val="single" w:sz="4" w:space="0" w:color="auto"/>
              <w:bottom w:val="single" w:sz="4" w:space="0" w:color="auto"/>
              <w:right w:val="single" w:sz="4" w:space="0" w:color="auto"/>
            </w:tcBorders>
          </w:tcPr>
          <w:p w14:paraId="27BC9FEA" w14:textId="77777777" w:rsidR="00DC634E" w:rsidRDefault="00DC634E">
            <w:pPr>
              <w:rPr>
                <w:rFonts w:cstheme="minorHAnsi"/>
                <w:b/>
                <w:szCs w:val="24"/>
              </w:rPr>
            </w:pPr>
            <w:r>
              <w:rPr>
                <w:rFonts w:cstheme="minorHAnsi"/>
                <w:b/>
                <w:szCs w:val="24"/>
              </w:rPr>
              <w:t>Informal reflection (to be completed after the session)</w:t>
            </w:r>
          </w:p>
          <w:p w14:paraId="0A4F937A" w14:textId="77777777" w:rsidR="00DC634E" w:rsidRDefault="00DC634E">
            <w:pPr>
              <w:rPr>
                <w:rFonts w:cstheme="minorHAnsi"/>
                <w:b/>
                <w:szCs w:val="24"/>
              </w:rPr>
            </w:pPr>
          </w:p>
          <w:p w14:paraId="29D95D07" w14:textId="3091F484" w:rsidR="00DC634E" w:rsidRDefault="00DC634E" w:rsidP="00DE5EAF">
            <w:pPr>
              <w:jc w:val="both"/>
              <w:rPr>
                <w:rFonts w:cstheme="minorHAnsi"/>
                <w:b/>
                <w:szCs w:val="24"/>
              </w:rPr>
            </w:pPr>
            <w:r>
              <w:rPr>
                <w:rFonts w:cstheme="minorHAnsi"/>
                <w:b/>
                <w:szCs w:val="24"/>
              </w:rPr>
              <w:t>The session went to plan. The learners were engaged and appeared to enjoy aspects of the session. I feel the information could have been deeper for this learning and I will look at developing my training for the future.</w:t>
            </w:r>
          </w:p>
          <w:p w14:paraId="4C60EC38" w14:textId="77777777" w:rsidR="00DE5EAF" w:rsidRDefault="00DE5EAF" w:rsidP="00DE5EAF">
            <w:pPr>
              <w:jc w:val="both"/>
              <w:rPr>
                <w:rFonts w:cstheme="minorHAnsi"/>
                <w:b/>
                <w:szCs w:val="24"/>
              </w:rPr>
            </w:pPr>
          </w:p>
          <w:p w14:paraId="12D2A7BE" w14:textId="11CD3CBF" w:rsidR="00DC634E" w:rsidRDefault="00DC634E" w:rsidP="00DE5EAF">
            <w:pPr>
              <w:jc w:val="both"/>
              <w:rPr>
                <w:rFonts w:cstheme="minorHAnsi"/>
                <w:b/>
                <w:szCs w:val="24"/>
              </w:rPr>
            </w:pPr>
            <w:r>
              <w:rPr>
                <w:rFonts w:cstheme="minorHAnsi"/>
                <w:b/>
                <w:szCs w:val="24"/>
              </w:rPr>
              <w:t xml:space="preserve">I decided not to do the </w:t>
            </w:r>
            <w:proofErr w:type="spellStart"/>
            <w:r>
              <w:rPr>
                <w:rFonts w:cstheme="minorHAnsi"/>
                <w:b/>
                <w:szCs w:val="24"/>
              </w:rPr>
              <w:t>Mentimeter</w:t>
            </w:r>
            <w:proofErr w:type="spellEnd"/>
            <w:r>
              <w:rPr>
                <w:rFonts w:cstheme="minorHAnsi"/>
                <w:b/>
                <w:szCs w:val="24"/>
              </w:rPr>
              <w:t xml:space="preserve"> word cloud as I felt that just shouting out answers met the needs of the learners better. The </w:t>
            </w:r>
            <w:proofErr w:type="spellStart"/>
            <w:r>
              <w:rPr>
                <w:rFonts w:cstheme="minorHAnsi"/>
                <w:b/>
                <w:szCs w:val="24"/>
              </w:rPr>
              <w:t>Mentimeter</w:t>
            </w:r>
            <w:proofErr w:type="spellEnd"/>
            <w:r>
              <w:rPr>
                <w:rFonts w:cstheme="minorHAnsi"/>
                <w:b/>
                <w:szCs w:val="24"/>
              </w:rPr>
              <w:t xml:space="preserve"> word cloud in this situation would have been using technology for the sake of it. There was no need to keep the comments made by the learners and as I </w:t>
            </w:r>
            <w:r w:rsidR="00DE5EAF">
              <w:rPr>
                <w:rFonts w:cstheme="minorHAnsi"/>
                <w:b/>
                <w:szCs w:val="24"/>
              </w:rPr>
              <w:t>did not</w:t>
            </w:r>
            <w:r>
              <w:rPr>
                <w:rFonts w:cstheme="minorHAnsi"/>
                <w:b/>
                <w:szCs w:val="24"/>
              </w:rPr>
              <w:t xml:space="preserve"> ask </w:t>
            </w:r>
            <w:proofErr w:type="gramStart"/>
            <w:r>
              <w:rPr>
                <w:rFonts w:cstheme="minorHAnsi"/>
                <w:b/>
                <w:szCs w:val="24"/>
              </w:rPr>
              <w:t>each individual</w:t>
            </w:r>
            <w:proofErr w:type="gramEnd"/>
            <w:r>
              <w:rPr>
                <w:rFonts w:cstheme="minorHAnsi"/>
                <w:b/>
                <w:szCs w:val="24"/>
              </w:rPr>
              <w:t xml:space="preserve"> to feedback, there was no pressure on the learners at this particular time. </w:t>
            </w:r>
          </w:p>
          <w:p w14:paraId="3679E177" w14:textId="77777777" w:rsidR="00DC634E" w:rsidRDefault="00DC634E" w:rsidP="00DE5EAF">
            <w:pPr>
              <w:jc w:val="both"/>
              <w:rPr>
                <w:rFonts w:cstheme="minorHAnsi"/>
                <w:b/>
                <w:szCs w:val="24"/>
              </w:rPr>
            </w:pPr>
          </w:p>
          <w:p w14:paraId="7CCB69F8" w14:textId="5B29240E" w:rsidR="00DC634E" w:rsidRDefault="00DC634E" w:rsidP="00DE5EAF">
            <w:pPr>
              <w:jc w:val="both"/>
              <w:rPr>
                <w:rFonts w:cstheme="minorHAnsi"/>
                <w:b/>
                <w:szCs w:val="24"/>
              </w:rPr>
            </w:pPr>
            <w:r>
              <w:rPr>
                <w:rFonts w:cstheme="minorHAnsi"/>
                <w:b/>
                <w:szCs w:val="24"/>
              </w:rPr>
              <w:t xml:space="preserve">The quiz was engaging and fun and I felt that it was a good element. Feedback was positive </w:t>
            </w:r>
            <w:r w:rsidR="002C7B3F">
              <w:rPr>
                <w:rFonts w:cstheme="minorHAnsi"/>
                <w:b/>
                <w:szCs w:val="24"/>
              </w:rPr>
              <w:t>overall;</w:t>
            </w:r>
            <w:r>
              <w:rPr>
                <w:rFonts w:cstheme="minorHAnsi"/>
                <w:b/>
                <w:szCs w:val="24"/>
              </w:rPr>
              <w:t xml:space="preserve"> </w:t>
            </w:r>
            <w:r w:rsidR="00DE5EAF">
              <w:rPr>
                <w:rFonts w:cstheme="minorHAnsi"/>
                <w:b/>
                <w:szCs w:val="24"/>
              </w:rPr>
              <w:t>however,</w:t>
            </w:r>
            <w:r>
              <w:rPr>
                <w:rFonts w:cstheme="minorHAnsi"/>
                <w:b/>
                <w:szCs w:val="24"/>
              </w:rPr>
              <w:t xml:space="preserve"> I was concerned about the speed of the response time, especially for those who had informed me they were dyslexic. As I was aware of this, I had adjusted the response time to be longer. I was worried about individuals who did not have a mobile phone or who did not have a suitable connection but all went to plan. However, I should have ensured I had printed out more case study information as it did not work so well in the group work aspect.</w:t>
            </w:r>
          </w:p>
          <w:p w14:paraId="22AD43D6" w14:textId="77777777" w:rsidR="00DC634E" w:rsidRDefault="00DC634E" w:rsidP="00DE5EAF">
            <w:pPr>
              <w:jc w:val="both"/>
              <w:rPr>
                <w:rFonts w:cstheme="minorHAnsi"/>
                <w:b/>
                <w:szCs w:val="24"/>
              </w:rPr>
            </w:pPr>
            <w:r>
              <w:rPr>
                <w:rFonts w:cstheme="minorHAnsi"/>
                <w:b/>
                <w:szCs w:val="24"/>
              </w:rPr>
              <w:t>Also on hindsight, I could have made the whole presentation more interactive and will do this in the future as people could have logged in at the beginning and it would have saved time.</w:t>
            </w:r>
          </w:p>
          <w:p w14:paraId="6C101C37" w14:textId="77777777" w:rsidR="00DC634E" w:rsidRDefault="00DC634E">
            <w:pPr>
              <w:rPr>
                <w:rFonts w:ascii="Times New Roman" w:hAnsi="Times New Roman" w:cs="Times New Roman"/>
                <w:b/>
                <w:szCs w:val="24"/>
              </w:rPr>
            </w:pPr>
          </w:p>
          <w:p w14:paraId="41176204" w14:textId="77777777" w:rsidR="00DC634E" w:rsidRDefault="00DC634E">
            <w:pPr>
              <w:rPr>
                <w:b/>
                <w:szCs w:val="24"/>
              </w:rPr>
            </w:pPr>
          </w:p>
          <w:p w14:paraId="39180CFE" w14:textId="77777777" w:rsidR="00DC634E" w:rsidRDefault="00DC634E">
            <w:pPr>
              <w:rPr>
                <w:b/>
                <w:szCs w:val="24"/>
              </w:rPr>
            </w:pPr>
          </w:p>
          <w:p w14:paraId="6AB7486F" w14:textId="77777777" w:rsidR="00DC634E" w:rsidRDefault="00DC634E">
            <w:pPr>
              <w:rPr>
                <w:b/>
                <w:szCs w:val="24"/>
              </w:rPr>
            </w:pPr>
          </w:p>
          <w:p w14:paraId="1462B433" w14:textId="77777777" w:rsidR="00DC634E" w:rsidRDefault="00DC634E">
            <w:pPr>
              <w:rPr>
                <w:b/>
                <w:szCs w:val="24"/>
              </w:rPr>
            </w:pPr>
          </w:p>
          <w:p w14:paraId="29A7D541" w14:textId="77777777" w:rsidR="00DC634E" w:rsidRDefault="00DC634E">
            <w:pPr>
              <w:rPr>
                <w:b/>
                <w:szCs w:val="24"/>
              </w:rPr>
            </w:pPr>
          </w:p>
          <w:p w14:paraId="26ACF874" w14:textId="77777777" w:rsidR="00DC634E" w:rsidRDefault="00DC634E">
            <w:pPr>
              <w:rPr>
                <w:b/>
                <w:szCs w:val="24"/>
              </w:rPr>
            </w:pPr>
          </w:p>
          <w:p w14:paraId="54C44BD0" w14:textId="77777777" w:rsidR="00DC634E" w:rsidRDefault="00DC634E">
            <w:pPr>
              <w:rPr>
                <w:b/>
                <w:szCs w:val="24"/>
              </w:rPr>
            </w:pPr>
          </w:p>
          <w:p w14:paraId="099D43F5" w14:textId="77777777" w:rsidR="00DC634E" w:rsidRDefault="00DC634E">
            <w:pPr>
              <w:rPr>
                <w:b/>
                <w:szCs w:val="24"/>
              </w:rPr>
            </w:pPr>
          </w:p>
          <w:p w14:paraId="7144B5DD" w14:textId="77777777" w:rsidR="00DC634E" w:rsidRDefault="00DC634E">
            <w:pPr>
              <w:rPr>
                <w:b/>
                <w:szCs w:val="24"/>
              </w:rPr>
            </w:pPr>
          </w:p>
          <w:p w14:paraId="219C5F2C" w14:textId="77777777" w:rsidR="00DC634E" w:rsidRDefault="00DC634E">
            <w:pPr>
              <w:rPr>
                <w:b/>
                <w:szCs w:val="24"/>
              </w:rPr>
            </w:pPr>
          </w:p>
          <w:p w14:paraId="06FBDBCD" w14:textId="77777777" w:rsidR="00DC634E" w:rsidRDefault="00DC634E">
            <w:pPr>
              <w:rPr>
                <w:b/>
                <w:szCs w:val="24"/>
              </w:rPr>
            </w:pPr>
          </w:p>
        </w:tc>
      </w:tr>
    </w:tbl>
    <w:p w14:paraId="3DF66610" w14:textId="77777777" w:rsidR="00DC634E" w:rsidRDefault="00DC634E" w:rsidP="00DC634E">
      <w:pPr>
        <w:rPr>
          <w:rFonts w:eastAsia="Times New Roman"/>
          <w:b/>
          <w:szCs w:val="24"/>
          <w:lang w:val="en-US"/>
        </w:rPr>
      </w:pPr>
    </w:p>
    <w:p w14:paraId="30B63800" w14:textId="77777777" w:rsidR="00DC634E" w:rsidRDefault="00DC634E" w:rsidP="00DC634E">
      <w:pPr>
        <w:rPr>
          <w:b/>
          <w:szCs w:val="24"/>
        </w:rPr>
      </w:pPr>
    </w:p>
    <w:p w14:paraId="598F16B7" w14:textId="77777777" w:rsidR="00DC634E" w:rsidRDefault="00DC634E" w:rsidP="00DC634E">
      <w:pPr>
        <w:rPr>
          <w:b/>
          <w:szCs w:val="24"/>
        </w:rPr>
      </w:pPr>
    </w:p>
    <w:p w14:paraId="61674597" w14:textId="77777777" w:rsidR="00DC634E" w:rsidRDefault="00DC634E" w:rsidP="00DC634E">
      <w:pPr>
        <w:rPr>
          <w:szCs w:val="20"/>
        </w:rPr>
      </w:pPr>
    </w:p>
    <w:p w14:paraId="4AE4FE66" w14:textId="77777777" w:rsidR="00DC634E" w:rsidRDefault="00DC634E" w:rsidP="003F7258">
      <w:pPr>
        <w:spacing w:line="360" w:lineRule="auto"/>
        <w:jc w:val="both"/>
        <w:rPr>
          <w:rFonts w:ascii="Arial" w:hAnsi="Arial" w:cs="Arial"/>
          <w:sz w:val="24"/>
          <w:szCs w:val="24"/>
        </w:rPr>
      </w:pPr>
    </w:p>
    <w:p w14:paraId="0703795D" w14:textId="77777777" w:rsidR="00DE5EAF" w:rsidRDefault="0009419C" w:rsidP="00DE5EAF">
      <w:pPr>
        <w:keepNext/>
        <w:spacing w:line="360" w:lineRule="auto"/>
        <w:jc w:val="center"/>
      </w:pPr>
      <w:r>
        <w:rPr>
          <w:noProof/>
        </w:rPr>
        <w:lastRenderedPageBreak/>
        <w:drawing>
          <wp:inline distT="0" distB="0" distL="0" distR="0" wp14:anchorId="5CD0546E" wp14:editId="047192B1">
            <wp:extent cx="5181600" cy="3886487"/>
            <wp:effectExtent l="0" t="0" r="0" b="0"/>
            <wp:docPr id="13110925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81600" cy="3886487"/>
                    </a:xfrm>
                    <a:prstGeom prst="rect">
                      <a:avLst/>
                    </a:prstGeom>
                    <a:noFill/>
                    <a:ln>
                      <a:noFill/>
                    </a:ln>
                  </pic:spPr>
                </pic:pic>
              </a:graphicData>
            </a:graphic>
          </wp:inline>
        </w:drawing>
      </w:r>
    </w:p>
    <w:p w14:paraId="1567C8A6" w14:textId="2DBE197C" w:rsidR="00DE5EAF" w:rsidRDefault="00DE5EAF" w:rsidP="00DE5EAF">
      <w:pPr>
        <w:pStyle w:val="Caption"/>
        <w:jc w:val="center"/>
      </w:pPr>
      <w:r>
        <w:t xml:space="preserve">Figure </w:t>
      </w:r>
      <w:r>
        <w:fldChar w:fldCharType="begin"/>
      </w:r>
      <w:r>
        <w:instrText xml:space="preserve"> SEQ Figure \* ARABIC </w:instrText>
      </w:r>
      <w:r>
        <w:fldChar w:fldCharType="separate"/>
      </w:r>
      <w:r>
        <w:rPr>
          <w:noProof/>
        </w:rPr>
        <w:t>1</w:t>
      </w:r>
      <w:r>
        <w:fldChar w:fldCharType="end"/>
      </w:r>
    </w:p>
    <w:p w14:paraId="54DFBC27" w14:textId="77777777" w:rsidR="00DE5EAF" w:rsidRPr="00DE5EAF" w:rsidRDefault="00DE5EAF" w:rsidP="00DE5EAF">
      <w:pPr>
        <w:rPr>
          <w:lang w:val="en-US"/>
        </w:rPr>
      </w:pPr>
    </w:p>
    <w:p w14:paraId="6EC92229" w14:textId="77777777" w:rsidR="00DE5EAF" w:rsidRDefault="0009419C" w:rsidP="00DE5EAF">
      <w:pPr>
        <w:keepNext/>
        <w:spacing w:line="360" w:lineRule="auto"/>
        <w:jc w:val="center"/>
      </w:pPr>
      <w:r>
        <w:rPr>
          <w:noProof/>
        </w:rPr>
        <w:drawing>
          <wp:inline distT="0" distB="0" distL="0" distR="0" wp14:anchorId="2AA52963" wp14:editId="3AA5C489">
            <wp:extent cx="5168094" cy="3962400"/>
            <wp:effectExtent l="0" t="0" r="0" b="0"/>
            <wp:docPr id="10128713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68094" cy="3962400"/>
                    </a:xfrm>
                    <a:prstGeom prst="rect">
                      <a:avLst/>
                    </a:prstGeom>
                    <a:noFill/>
                    <a:ln>
                      <a:noFill/>
                    </a:ln>
                  </pic:spPr>
                </pic:pic>
              </a:graphicData>
            </a:graphic>
          </wp:inline>
        </w:drawing>
      </w:r>
    </w:p>
    <w:p w14:paraId="2E9B218A" w14:textId="40296416" w:rsidR="0009419C" w:rsidRDefault="00DE5EAF" w:rsidP="00DE5EAF">
      <w:pPr>
        <w:pStyle w:val="Caption"/>
        <w:jc w:val="center"/>
        <w:rPr>
          <w:rFonts w:ascii="Arial" w:hAnsi="Arial" w:cs="Arial"/>
          <w:sz w:val="24"/>
          <w:szCs w:val="24"/>
        </w:rPr>
      </w:pPr>
      <w:r>
        <w:t xml:space="preserve">Figure </w:t>
      </w:r>
      <w:r>
        <w:fldChar w:fldCharType="begin"/>
      </w:r>
      <w:r>
        <w:instrText xml:space="preserve"> SEQ Figure \* ARABIC </w:instrText>
      </w:r>
      <w:r>
        <w:fldChar w:fldCharType="separate"/>
      </w:r>
      <w:r>
        <w:rPr>
          <w:noProof/>
        </w:rPr>
        <w:t>2</w:t>
      </w:r>
      <w:r>
        <w:fldChar w:fldCharType="end"/>
      </w:r>
    </w:p>
    <w:p w14:paraId="78AA2EFC" w14:textId="491D2214" w:rsidR="0009419C" w:rsidRPr="001D4808" w:rsidRDefault="001D4808" w:rsidP="003F7258">
      <w:pPr>
        <w:spacing w:line="360" w:lineRule="auto"/>
        <w:jc w:val="both"/>
        <w:rPr>
          <w:rFonts w:cstheme="minorHAnsi"/>
          <w:noProof/>
          <w:sz w:val="24"/>
          <w:szCs w:val="24"/>
        </w:rPr>
      </w:pPr>
      <w:r>
        <w:rPr>
          <w:rFonts w:cstheme="minorHAnsi"/>
          <w:noProof/>
          <w:sz w:val="24"/>
          <w:szCs w:val="24"/>
        </w:rPr>
        <w:lastRenderedPageBreak/>
        <w:t>Figures 1 and 2 demonstrate</w:t>
      </w:r>
      <w:r w:rsidR="00BD1008" w:rsidRPr="001D4808">
        <w:rPr>
          <w:rFonts w:cstheme="minorHAnsi"/>
          <w:noProof/>
          <w:sz w:val="24"/>
          <w:szCs w:val="24"/>
        </w:rPr>
        <w:t xml:space="preserve"> the moment when learners were using their phones to connect to the quiz by scanning the QR code and following the ‘instructions page’. I was controlling the quiz from my laptop at the front. </w:t>
      </w:r>
    </w:p>
    <w:p w14:paraId="43E3C516" w14:textId="77777777" w:rsidR="00DE5EAF" w:rsidRDefault="0009419C" w:rsidP="00DE5EAF">
      <w:pPr>
        <w:keepNext/>
        <w:spacing w:line="360" w:lineRule="auto"/>
        <w:jc w:val="center"/>
      </w:pPr>
      <w:r>
        <w:rPr>
          <w:noProof/>
        </w:rPr>
        <w:drawing>
          <wp:inline distT="0" distB="0" distL="0" distR="0" wp14:anchorId="4EB2C375" wp14:editId="74DA1315">
            <wp:extent cx="4950093" cy="3712845"/>
            <wp:effectExtent l="0" t="0" r="3175" b="1905"/>
            <wp:docPr id="1294545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79214" cy="3734687"/>
                    </a:xfrm>
                    <a:prstGeom prst="rect">
                      <a:avLst/>
                    </a:prstGeom>
                    <a:noFill/>
                    <a:ln>
                      <a:noFill/>
                    </a:ln>
                  </pic:spPr>
                </pic:pic>
              </a:graphicData>
            </a:graphic>
          </wp:inline>
        </w:drawing>
      </w:r>
    </w:p>
    <w:p w14:paraId="3115632C" w14:textId="454336EF" w:rsidR="007574F2" w:rsidRDefault="00DE5EAF" w:rsidP="00DE5EAF">
      <w:pPr>
        <w:pStyle w:val="Caption"/>
        <w:jc w:val="center"/>
      </w:pPr>
      <w:r>
        <w:t xml:space="preserve">Figure </w:t>
      </w:r>
      <w:r>
        <w:fldChar w:fldCharType="begin"/>
      </w:r>
      <w:r>
        <w:instrText xml:space="preserve"> SEQ Figure \* ARABIC </w:instrText>
      </w:r>
      <w:r>
        <w:fldChar w:fldCharType="separate"/>
      </w:r>
      <w:r>
        <w:rPr>
          <w:noProof/>
        </w:rPr>
        <w:t>3</w:t>
      </w:r>
      <w:r>
        <w:fldChar w:fldCharType="end"/>
      </w:r>
    </w:p>
    <w:p w14:paraId="32747A16" w14:textId="77777777" w:rsidR="00DE5EAF" w:rsidRPr="00DE5EAF" w:rsidRDefault="00DE5EAF" w:rsidP="00DE5EAF">
      <w:pPr>
        <w:rPr>
          <w:lang w:val="en-US"/>
        </w:rPr>
      </w:pPr>
    </w:p>
    <w:p w14:paraId="3B30FA36" w14:textId="1EBCCB7D" w:rsidR="00683960" w:rsidRPr="001D4808" w:rsidRDefault="001D4808" w:rsidP="00DA5CA3">
      <w:pPr>
        <w:spacing w:line="360" w:lineRule="auto"/>
        <w:jc w:val="both"/>
        <w:rPr>
          <w:rFonts w:cstheme="minorHAnsi"/>
          <w:sz w:val="24"/>
          <w:szCs w:val="24"/>
        </w:rPr>
      </w:pPr>
      <w:r>
        <w:rPr>
          <w:rFonts w:cstheme="minorHAnsi"/>
          <w:sz w:val="24"/>
          <w:szCs w:val="24"/>
        </w:rPr>
        <w:t>Figure 3</w:t>
      </w:r>
      <w:r w:rsidR="00DA5CA3" w:rsidRPr="001D4808">
        <w:rPr>
          <w:rFonts w:cstheme="minorHAnsi"/>
          <w:sz w:val="24"/>
          <w:szCs w:val="24"/>
        </w:rPr>
        <w:t xml:space="preserve"> shows the learners in the process of connecting to the quiz. </w:t>
      </w:r>
      <w:r w:rsidR="00BD1008" w:rsidRPr="001D4808">
        <w:rPr>
          <w:rFonts w:cstheme="minorHAnsi"/>
          <w:sz w:val="24"/>
          <w:szCs w:val="24"/>
        </w:rPr>
        <w:t xml:space="preserve">Once learners were </w:t>
      </w:r>
      <w:r w:rsidR="00DA5CA3" w:rsidRPr="001D4808">
        <w:rPr>
          <w:rFonts w:cstheme="minorHAnsi"/>
          <w:sz w:val="24"/>
          <w:szCs w:val="24"/>
        </w:rPr>
        <w:t xml:space="preserve">connected, they were all allocated an icon which appeared on the screen to represent them. They were able to put a suggested name, or choose a name to represent them.  </w:t>
      </w:r>
    </w:p>
    <w:p w14:paraId="37749AEF" w14:textId="77A2307E" w:rsidR="00683960" w:rsidRPr="001D4808" w:rsidRDefault="00DA5CA3" w:rsidP="00DA5CA3">
      <w:pPr>
        <w:spacing w:line="360" w:lineRule="auto"/>
        <w:rPr>
          <w:rFonts w:cstheme="minorHAnsi"/>
          <w:sz w:val="24"/>
          <w:szCs w:val="24"/>
        </w:rPr>
      </w:pPr>
      <w:r w:rsidRPr="001D4808">
        <w:rPr>
          <w:rFonts w:cstheme="minorHAnsi"/>
          <w:sz w:val="24"/>
          <w:szCs w:val="24"/>
        </w:rPr>
        <w:t xml:space="preserve">Below pictures include slides with questions and a countdown whereby the learners needed to respond within a specific time limit. </w:t>
      </w:r>
    </w:p>
    <w:p w14:paraId="6F2843C2" w14:textId="77777777" w:rsidR="00DE5EAF" w:rsidRDefault="0009419C" w:rsidP="00DE5EAF">
      <w:pPr>
        <w:keepNext/>
        <w:spacing w:line="360" w:lineRule="auto"/>
        <w:jc w:val="center"/>
      </w:pPr>
      <w:r>
        <w:rPr>
          <w:noProof/>
        </w:rPr>
        <w:lastRenderedPageBreak/>
        <w:drawing>
          <wp:inline distT="0" distB="0" distL="0" distR="0" wp14:anchorId="45498C14" wp14:editId="48772CB4">
            <wp:extent cx="5087845" cy="3816166"/>
            <wp:effectExtent l="0" t="0" r="0" b="0"/>
            <wp:docPr id="20474919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10193" cy="3832928"/>
                    </a:xfrm>
                    <a:prstGeom prst="rect">
                      <a:avLst/>
                    </a:prstGeom>
                    <a:noFill/>
                    <a:ln>
                      <a:noFill/>
                    </a:ln>
                  </pic:spPr>
                </pic:pic>
              </a:graphicData>
            </a:graphic>
          </wp:inline>
        </w:drawing>
      </w:r>
    </w:p>
    <w:p w14:paraId="388057C3" w14:textId="5C013E42" w:rsidR="00683960" w:rsidRDefault="00DE5EAF" w:rsidP="00DE5EAF">
      <w:pPr>
        <w:pStyle w:val="Caption"/>
        <w:jc w:val="center"/>
      </w:pPr>
      <w:r>
        <w:t xml:space="preserve">Figure </w:t>
      </w:r>
      <w:r>
        <w:fldChar w:fldCharType="begin"/>
      </w:r>
      <w:r>
        <w:instrText xml:space="preserve"> SEQ Figure \* ARABIC </w:instrText>
      </w:r>
      <w:r>
        <w:fldChar w:fldCharType="separate"/>
      </w:r>
      <w:r>
        <w:rPr>
          <w:noProof/>
        </w:rPr>
        <w:t>4</w:t>
      </w:r>
      <w:r>
        <w:fldChar w:fldCharType="end"/>
      </w:r>
    </w:p>
    <w:p w14:paraId="191DAE57" w14:textId="77777777" w:rsidR="00DE5EAF" w:rsidRPr="00DE5EAF" w:rsidRDefault="00DE5EAF" w:rsidP="00DE5EAF">
      <w:pPr>
        <w:rPr>
          <w:lang w:val="en-US"/>
        </w:rPr>
      </w:pPr>
    </w:p>
    <w:p w14:paraId="03FBDB52" w14:textId="77777777" w:rsidR="00DE5EAF" w:rsidRDefault="008E7947" w:rsidP="00DE5EAF">
      <w:pPr>
        <w:keepNext/>
        <w:spacing w:line="360" w:lineRule="auto"/>
        <w:jc w:val="center"/>
      </w:pPr>
      <w:r>
        <w:rPr>
          <w:noProof/>
        </w:rPr>
        <w:drawing>
          <wp:inline distT="0" distB="0" distL="0" distR="0" wp14:anchorId="5A55C12C" wp14:editId="5ADD65F7">
            <wp:extent cx="5121955" cy="3841750"/>
            <wp:effectExtent l="0" t="0" r="2540" b="6350"/>
            <wp:docPr id="4918846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30653" cy="3848274"/>
                    </a:xfrm>
                    <a:prstGeom prst="rect">
                      <a:avLst/>
                    </a:prstGeom>
                    <a:noFill/>
                    <a:ln>
                      <a:noFill/>
                    </a:ln>
                  </pic:spPr>
                </pic:pic>
              </a:graphicData>
            </a:graphic>
          </wp:inline>
        </w:drawing>
      </w:r>
    </w:p>
    <w:p w14:paraId="760AE38C" w14:textId="09D2D2B0" w:rsidR="008E7947" w:rsidRDefault="00DE5EAF" w:rsidP="00DE5EAF">
      <w:pPr>
        <w:pStyle w:val="Caption"/>
        <w:jc w:val="center"/>
        <w:rPr>
          <w:rFonts w:ascii="Arial" w:hAnsi="Arial" w:cs="Arial"/>
          <w:sz w:val="24"/>
          <w:szCs w:val="24"/>
        </w:rPr>
      </w:pPr>
      <w:r>
        <w:t xml:space="preserve">Figure </w:t>
      </w:r>
      <w:r>
        <w:fldChar w:fldCharType="begin"/>
      </w:r>
      <w:r>
        <w:instrText xml:space="preserve"> SEQ Figure \* ARABIC </w:instrText>
      </w:r>
      <w:r>
        <w:fldChar w:fldCharType="separate"/>
      </w:r>
      <w:r>
        <w:rPr>
          <w:noProof/>
        </w:rPr>
        <w:t>5</w:t>
      </w:r>
      <w:r>
        <w:fldChar w:fldCharType="end"/>
      </w:r>
    </w:p>
    <w:p w14:paraId="03DC8DC2" w14:textId="77777777" w:rsidR="00DE5EAF" w:rsidRDefault="0009419C" w:rsidP="00DE5EAF">
      <w:pPr>
        <w:keepNext/>
        <w:spacing w:line="360" w:lineRule="auto"/>
        <w:jc w:val="center"/>
      </w:pPr>
      <w:r>
        <w:rPr>
          <w:noProof/>
        </w:rPr>
        <w:lastRenderedPageBreak/>
        <w:drawing>
          <wp:inline distT="0" distB="0" distL="0" distR="0" wp14:anchorId="01803E1D" wp14:editId="33AE7C41">
            <wp:extent cx="4692650" cy="3519747"/>
            <wp:effectExtent l="0" t="0" r="0" b="0"/>
            <wp:docPr id="5610380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18328" cy="3539007"/>
                    </a:xfrm>
                    <a:prstGeom prst="rect">
                      <a:avLst/>
                    </a:prstGeom>
                    <a:noFill/>
                    <a:ln>
                      <a:noFill/>
                    </a:ln>
                  </pic:spPr>
                </pic:pic>
              </a:graphicData>
            </a:graphic>
          </wp:inline>
        </w:drawing>
      </w:r>
    </w:p>
    <w:p w14:paraId="6D3B1E7A" w14:textId="138F2112" w:rsidR="0009419C" w:rsidRDefault="00DE5EAF" w:rsidP="00DE5EAF">
      <w:pPr>
        <w:pStyle w:val="Caption"/>
        <w:jc w:val="center"/>
      </w:pPr>
      <w:r>
        <w:t xml:space="preserve">Figure </w:t>
      </w:r>
      <w:r>
        <w:fldChar w:fldCharType="begin"/>
      </w:r>
      <w:r>
        <w:instrText xml:space="preserve"> SEQ Figure \* ARABIC </w:instrText>
      </w:r>
      <w:r>
        <w:fldChar w:fldCharType="separate"/>
      </w:r>
      <w:r>
        <w:rPr>
          <w:noProof/>
        </w:rPr>
        <w:t>6</w:t>
      </w:r>
      <w:r>
        <w:fldChar w:fldCharType="end"/>
      </w:r>
    </w:p>
    <w:p w14:paraId="21F85DD1" w14:textId="77777777" w:rsidR="00DE5EAF" w:rsidRPr="00DE5EAF" w:rsidRDefault="00DE5EAF" w:rsidP="00DE5EAF">
      <w:pPr>
        <w:rPr>
          <w:lang w:val="en-US"/>
        </w:rPr>
      </w:pPr>
    </w:p>
    <w:p w14:paraId="6C5116CE" w14:textId="397C7EA7" w:rsidR="0009419C" w:rsidRPr="001D4808" w:rsidRDefault="001D4808" w:rsidP="00DE5EAF">
      <w:pPr>
        <w:spacing w:line="360" w:lineRule="auto"/>
        <w:jc w:val="both"/>
        <w:rPr>
          <w:rFonts w:cstheme="minorHAnsi"/>
          <w:sz w:val="24"/>
          <w:szCs w:val="24"/>
        </w:rPr>
      </w:pPr>
      <w:r w:rsidRPr="001D4808">
        <w:rPr>
          <w:rFonts w:cstheme="minorHAnsi"/>
          <w:sz w:val="24"/>
          <w:szCs w:val="24"/>
        </w:rPr>
        <w:t>Figures 4-</w:t>
      </w:r>
      <w:r>
        <w:rPr>
          <w:rFonts w:cstheme="minorHAnsi"/>
          <w:sz w:val="24"/>
          <w:szCs w:val="24"/>
        </w:rPr>
        <w:t>6</w:t>
      </w:r>
      <w:r w:rsidRPr="001D4808">
        <w:rPr>
          <w:rFonts w:cstheme="minorHAnsi"/>
          <w:sz w:val="24"/>
          <w:szCs w:val="24"/>
        </w:rPr>
        <w:t xml:space="preserve"> demonstrating l</w:t>
      </w:r>
      <w:r w:rsidR="00BD1008" w:rsidRPr="001D4808">
        <w:rPr>
          <w:rFonts w:cstheme="minorHAnsi"/>
          <w:sz w:val="24"/>
          <w:szCs w:val="24"/>
        </w:rPr>
        <w:t>earners are using mobile phones to respond to the questions</w:t>
      </w:r>
    </w:p>
    <w:p w14:paraId="4697B530" w14:textId="77777777" w:rsidR="00DE5EAF" w:rsidRDefault="0009419C" w:rsidP="00DE5EAF">
      <w:pPr>
        <w:keepNext/>
        <w:spacing w:line="360" w:lineRule="auto"/>
        <w:jc w:val="center"/>
      </w:pPr>
      <w:r>
        <w:rPr>
          <w:noProof/>
        </w:rPr>
        <w:drawing>
          <wp:inline distT="0" distB="0" distL="0" distR="0" wp14:anchorId="778714B9" wp14:editId="096E2DFF">
            <wp:extent cx="4656265" cy="3492456"/>
            <wp:effectExtent l="0" t="0" r="0" b="0"/>
            <wp:docPr id="12257978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76548" cy="3507670"/>
                    </a:xfrm>
                    <a:prstGeom prst="rect">
                      <a:avLst/>
                    </a:prstGeom>
                    <a:noFill/>
                    <a:ln>
                      <a:noFill/>
                    </a:ln>
                  </pic:spPr>
                </pic:pic>
              </a:graphicData>
            </a:graphic>
          </wp:inline>
        </w:drawing>
      </w:r>
    </w:p>
    <w:p w14:paraId="666E2ABD" w14:textId="13F7EE55" w:rsidR="0009419C" w:rsidRDefault="00DE5EAF" w:rsidP="00DE5EAF">
      <w:pPr>
        <w:pStyle w:val="Caption"/>
        <w:jc w:val="center"/>
      </w:pPr>
      <w:r>
        <w:t xml:space="preserve">Figure </w:t>
      </w:r>
      <w:r>
        <w:fldChar w:fldCharType="begin"/>
      </w:r>
      <w:r>
        <w:instrText xml:space="preserve"> SEQ Figure \* ARABIC </w:instrText>
      </w:r>
      <w:r>
        <w:fldChar w:fldCharType="separate"/>
      </w:r>
      <w:r>
        <w:rPr>
          <w:noProof/>
        </w:rPr>
        <w:t>7</w:t>
      </w:r>
      <w:r>
        <w:fldChar w:fldCharType="end"/>
      </w:r>
    </w:p>
    <w:p w14:paraId="08029267" w14:textId="77777777" w:rsidR="00DE5EAF" w:rsidRPr="00DE5EAF" w:rsidRDefault="00DE5EAF" w:rsidP="00DE5EAF">
      <w:pPr>
        <w:rPr>
          <w:lang w:val="en-US"/>
        </w:rPr>
      </w:pPr>
    </w:p>
    <w:p w14:paraId="53EFD72E" w14:textId="24602222" w:rsidR="0009419C" w:rsidRPr="001D4808" w:rsidRDefault="001D4808" w:rsidP="0009419C">
      <w:pPr>
        <w:spacing w:line="360" w:lineRule="auto"/>
        <w:rPr>
          <w:rFonts w:cstheme="minorHAnsi"/>
          <w:noProof/>
          <w:sz w:val="24"/>
          <w:szCs w:val="24"/>
        </w:rPr>
      </w:pPr>
      <w:r w:rsidRPr="001D4808">
        <w:rPr>
          <w:rFonts w:cstheme="minorHAnsi"/>
          <w:noProof/>
          <w:sz w:val="24"/>
          <w:szCs w:val="24"/>
        </w:rPr>
        <w:t>Figure 7 demonstrates question</w:t>
      </w:r>
      <w:r w:rsidR="000020E0" w:rsidRPr="001D4808">
        <w:rPr>
          <w:rFonts w:cstheme="minorHAnsi"/>
          <w:noProof/>
          <w:sz w:val="24"/>
          <w:szCs w:val="24"/>
        </w:rPr>
        <w:t xml:space="preserve"> on the slide</w:t>
      </w:r>
      <w:r w:rsidRPr="001D4808">
        <w:rPr>
          <w:rFonts w:cstheme="minorHAnsi"/>
          <w:noProof/>
          <w:sz w:val="24"/>
          <w:szCs w:val="24"/>
        </w:rPr>
        <w:t xml:space="preserve"> which</w:t>
      </w:r>
      <w:r w:rsidR="00BD1008" w:rsidRPr="001D4808">
        <w:rPr>
          <w:rFonts w:cstheme="minorHAnsi"/>
          <w:noProof/>
          <w:sz w:val="24"/>
          <w:szCs w:val="24"/>
        </w:rPr>
        <w:t xml:space="preserve"> aim</w:t>
      </w:r>
      <w:r w:rsidRPr="001D4808">
        <w:rPr>
          <w:rFonts w:cstheme="minorHAnsi"/>
          <w:noProof/>
          <w:sz w:val="24"/>
          <w:szCs w:val="24"/>
        </w:rPr>
        <w:t>s</w:t>
      </w:r>
      <w:r w:rsidR="00BD1008" w:rsidRPr="001D4808">
        <w:rPr>
          <w:rFonts w:cstheme="minorHAnsi"/>
          <w:noProof/>
          <w:sz w:val="24"/>
          <w:szCs w:val="24"/>
        </w:rPr>
        <w:t xml:space="preserve"> to assess learning from the session. </w:t>
      </w:r>
    </w:p>
    <w:p w14:paraId="14579C4B" w14:textId="77777777" w:rsidR="00DE5EAF" w:rsidRDefault="0009419C" w:rsidP="00DE5EAF">
      <w:pPr>
        <w:keepNext/>
        <w:spacing w:line="360" w:lineRule="auto"/>
        <w:jc w:val="center"/>
      </w:pPr>
      <w:r>
        <w:rPr>
          <w:noProof/>
        </w:rPr>
        <w:lastRenderedPageBreak/>
        <w:drawing>
          <wp:inline distT="0" distB="0" distL="0" distR="0" wp14:anchorId="54B23F84" wp14:editId="2BF43775">
            <wp:extent cx="4619663" cy="3352800"/>
            <wp:effectExtent l="0" t="0" r="0" b="0"/>
            <wp:docPr id="10719171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42395" cy="3369298"/>
                    </a:xfrm>
                    <a:prstGeom prst="rect">
                      <a:avLst/>
                    </a:prstGeom>
                    <a:noFill/>
                    <a:ln>
                      <a:noFill/>
                    </a:ln>
                  </pic:spPr>
                </pic:pic>
              </a:graphicData>
            </a:graphic>
          </wp:inline>
        </w:drawing>
      </w:r>
    </w:p>
    <w:p w14:paraId="4241DFBF" w14:textId="49A4B159" w:rsidR="0009419C" w:rsidRDefault="00DE5EAF" w:rsidP="00DE5EAF">
      <w:pPr>
        <w:pStyle w:val="Caption"/>
        <w:jc w:val="center"/>
      </w:pPr>
      <w:r>
        <w:t xml:space="preserve">Figure </w:t>
      </w:r>
      <w:r>
        <w:fldChar w:fldCharType="begin"/>
      </w:r>
      <w:r>
        <w:instrText xml:space="preserve"> SEQ Figure \* ARABIC </w:instrText>
      </w:r>
      <w:r>
        <w:fldChar w:fldCharType="separate"/>
      </w:r>
      <w:r>
        <w:rPr>
          <w:noProof/>
        </w:rPr>
        <w:t>8</w:t>
      </w:r>
      <w:r>
        <w:fldChar w:fldCharType="end"/>
      </w:r>
    </w:p>
    <w:p w14:paraId="36458AF1" w14:textId="77777777" w:rsidR="00DE5EAF" w:rsidRPr="00DE5EAF" w:rsidRDefault="00DE5EAF" w:rsidP="00DE5EAF">
      <w:pPr>
        <w:rPr>
          <w:lang w:val="en-US"/>
        </w:rPr>
      </w:pPr>
    </w:p>
    <w:p w14:paraId="7FAD784F" w14:textId="2BB39F19" w:rsidR="00BD1008" w:rsidRDefault="001D4808" w:rsidP="0009419C">
      <w:pPr>
        <w:spacing w:line="360" w:lineRule="auto"/>
        <w:rPr>
          <w:rFonts w:cstheme="minorHAnsi"/>
          <w:noProof/>
          <w:sz w:val="24"/>
          <w:szCs w:val="24"/>
        </w:rPr>
      </w:pPr>
      <w:r w:rsidRPr="001D4808">
        <w:rPr>
          <w:rFonts w:cstheme="minorHAnsi"/>
          <w:noProof/>
          <w:sz w:val="24"/>
          <w:szCs w:val="24"/>
        </w:rPr>
        <w:t>F</w:t>
      </w:r>
      <w:r>
        <w:rPr>
          <w:rFonts w:cstheme="minorHAnsi"/>
          <w:noProof/>
          <w:sz w:val="24"/>
          <w:szCs w:val="24"/>
        </w:rPr>
        <w:t>i</w:t>
      </w:r>
      <w:r w:rsidRPr="001D4808">
        <w:rPr>
          <w:rFonts w:cstheme="minorHAnsi"/>
          <w:noProof/>
          <w:sz w:val="24"/>
          <w:szCs w:val="24"/>
        </w:rPr>
        <w:t>gure 8</w:t>
      </w:r>
      <w:r w:rsidR="00BD1008" w:rsidRPr="001D4808">
        <w:rPr>
          <w:rFonts w:cstheme="minorHAnsi"/>
          <w:noProof/>
          <w:sz w:val="24"/>
          <w:szCs w:val="24"/>
        </w:rPr>
        <w:t xml:space="preserve"> above shows the instant results from a question providing immediate feedback to learners.</w:t>
      </w:r>
    </w:p>
    <w:p w14:paraId="154CAF48" w14:textId="77777777" w:rsidR="00DE5EAF" w:rsidRDefault="0009419C" w:rsidP="00DE5EAF">
      <w:pPr>
        <w:keepNext/>
        <w:spacing w:line="360" w:lineRule="auto"/>
        <w:jc w:val="center"/>
      </w:pPr>
      <w:r>
        <w:rPr>
          <w:noProof/>
        </w:rPr>
        <w:drawing>
          <wp:inline distT="0" distB="0" distL="0" distR="0" wp14:anchorId="0407D291" wp14:editId="0030F3F5">
            <wp:extent cx="4559300" cy="3419727"/>
            <wp:effectExtent l="0" t="0" r="0" b="0"/>
            <wp:docPr id="20474129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86029" cy="3439775"/>
                    </a:xfrm>
                    <a:prstGeom prst="rect">
                      <a:avLst/>
                    </a:prstGeom>
                    <a:noFill/>
                    <a:ln>
                      <a:noFill/>
                    </a:ln>
                  </pic:spPr>
                </pic:pic>
              </a:graphicData>
            </a:graphic>
          </wp:inline>
        </w:drawing>
      </w:r>
    </w:p>
    <w:p w14:paraId="7FB5CBC0" w14:textId="42EB070C" w:rsidR="000020E0" w:rsidRDefault="00DE5EAF" w:rsidP="00DE5EAF">
      <w:pPr>
        <w:pStyle w:val="Caption"/>
        <w:jc w:val="center"/>
      </w:pPr>
      <w:r>
        <w:t xml:space="preserve">Figure </w:t>
      </w:r>
      <w:r>
        <w:fldChar w:fldCharType="begin"/>
      </w:r>
      <w:r>
        <w:instrText xml:space="preserve"> SEQ Figure \* ARABIC </w:instrText>
      </w:r>
      <w:r>
        <w:fldChar w:fldCharType="separate"/>
      </w:r>
      <w:r>
        <w:rPr>
          <w:noProof/>
        </w:rPr>
        <w:t>9</w:t>
      </w:r>
      <w:r>
        <w:fldChar w:fldCharType="end"/>
      </w:r>
    </w:p>
    <w:p w14:paraId="2A97BCAA" w14:textId="77777777" w:rsidR="00DE5EAF" w:rsidRPr="00DE5EAF" w:rsidRDefault="00DE5EAF" w:rsidP="00DE5EAF">
      <w:pPr>
        <w:rPr>
          <w:lang w:val="en-US"/>
        </w:rPr>
      </w:pPr>
    </w:p>
    <w:p w14:paraId="45266184" w14:textId="3E1CD3B9" w:rsidR="00BC44C0" w:rsidRPr="001D4808" w:rsidRDefault="001D4808" w:rsidP="004060A7">
      <w:pPr>
        <w:spacing w:line="360" w:lineRule="auto"/>
        <w:rPr>
          <w:rFonts w:cstheme="minorHAnsi"/>
          <w:sz w:val="24"/>
          <w:szCs w:val="24"/>
        </w:rPr>
      </w:pPr>
      <w:r w:rsidRPr="001D4808">
        <w:rPr>
          <w:rFonts w:cstheme="minorHAnsi"/>
          <w:sz w:val="24"/>
          <w:szCs w:val="24"/>
        </w:rPr>
        <w:t xml:space="preserve">Figure 9- </w:t>
      </w:r>
      <w:r w:rsidR="00BD1008" w:rsidRPr="001D4808">
        <w:rPr>
          <w:rFonts w:cstheme="minorHAnsi"/>
          <w:sz w:val="24"/>
          <w:szCs w:val="24"/>
        </w:rPr>
        <w:t xml:space="preserve">This is the moment that the winner of the quiz was revealed. </w:t>
      </w:r>
    </w:p>
    <w:p w14:paraId="73434812" w14:textId="671093C7" w:rsidR="00BC44C0" w:rsidRPr="00CF29CA" w:rsidRDefault="00CF29CA" w:rsidP="00C82ABA">
      <w:pPr>
        <w:tabs>
          <w:tab w:val="left" w:pos="3130"/>
        </w:tabs>
        <w:spacing w:line="360" w:lineRule="auto"/>
        <w:jc w:val="both"/>
        <w:rPr>
          <w:rFonts w:cstheme="minorHAnsi"/>
          <w:sz w:val="24"/>
          <w:szCs w:val="24"/>
          <w:u w:val="single"/>
        </w:rPr>
      </w:pPr>
      <w:r w:rsidRPr="00CF29CA">
        <w:rPr>
          <w:rFonts w:cstheme="minorHAnsi"/>
          <w:sz w:val="24"/>
          <w:szCs w:val="24"/>
          <w:u w:val="single"/>
        </w:rPr>
        <w:lastRenderedPageBreak/>
        <w:t>Evaluation and Reflection</w:t>
      </w:r>
      <w:r w:rsidR="00C82ABA" w:rsidRPr="00C82ABA">
        <w:rPr>
          <w:rFonts w:cstheme="minorHAnsi"/>
          <w:sz w:val="24"/>
          <w:szCs w:val="24"/>
        </w:rPr>
        <w:tab/>
      </w:r>
      <w:r w:rsidR="007874D4">
        <w:rPr>
          <w:rFonts w:cstheme="minorHAnsi"/>
          <w:sz w:val="24"/>
          <w:szCs w:val="24"/>
        </w:rPr>
        <w:t xml:space="preserve"> </w:t>
      </w:r>
    </w:p>
    <w:p w14:paraId="5877E6AD" w14:textId="00E51BF6" w:rsidR="00BC44C0" w:rsidRPr="001D4808" w:rsidRDefault="00BC44C0" w:rsidP="008545AE">
      <w:pPr>
        <w:spacing w:line="360" w:lineRule="auto"/>
        <w:jc w:val="both"/>
        <w:rPr>
          <w:rFonts w:cstheme="minorHAnsi"/>
          <w:sz w:val="24"/>
          <w:szCs w:val="24"/>
        </w:rPr>
      </w:pPr>
      <w:r w:rsidRPr="001D4808">
        <w:rPr>
          <w:rFonts w:cstheme="minorHAnsi"/>
          <w:sz w:val="24"/>
          <w:szCs w:val="24"/>
        </w:rPr>
        <w:t>In order to reflect on</w:t>
      </w:r>
      <w:r w:rsidR="00CD56F4">
        <w:rPr>
          <w:rFonts w:cstheme="minorHAnsi"/>
          <w:sz w:val="24"/>
          <w:szCs w:val="24"/>
        </w:rPr>
        <w:t xml:space="preserve"> and evaluate</w:t>
      </w:r>
      <w:r w:rsidRPr="001D4808">
        <w:rPr>
          <w:rFonts w:cstheme="minorHAnsi"/>
          <w:sz w:val="24"/>
          <w:szCs w:val="24"/>
        </w:rPr>
        <w:t xml:space="preserve"> the use o</w:t>
      </w:r>
      <w:r w:rsidR="00911D6E" w:rsidRPr="001D4808">
        <w:rPr>
          <w:rFonts w:cstheme="minorHAnsi"/>
          <w:sz w:val="24"/>
          <w:szCs w:val="24"/>
        </w:rPr>
        <w:t>f a Quiz through the digital tool</w:t>
      </w:r>
      <w:r w:rsidRPr="001D4808">
        <w:rPr>
          <w:rFonts w:cstheme="minorHAnsi"/>
          <w:sz w:val="24"/>
          <w:szCs w:val="24"/>
        </w:rPr>
        <w:t xml:space="preserve"> </w:t>
      </w:r>
      <w:proofErr w:type="spellStart"/>
      <w:r w:rsidRPr="001D4808">
        <w:rPr>
          <w:rFonts w:cstheme="minorHAnsi"/>
          <w:sz w:val="24"/>
          <w:szCs w:val="24"/>
        </w:rPr>
        <w:t>Mentimeter</w:t>
      </w:r>
      <w:proofErr w:type="spellEnd"/>
      <w:r w:rsidR="00911D6E" w:rsidRPr="001D4808">
        <w:rPr>
          <w:rFonts w:cstheme="minorHAnsi"/>
          <w:sz w:val="24"/>
          <w:szCs w:val="24"/>
        </w:rPr>
        <w:t xml:space="preserve">, I will </w:t>
      </w:r>
      <w:r w:rsidR="00D576DF">
        <w:rPr>
          <w:rFonts w:cstheme="minorHAnsi"/>
          <w:sz w:val="24"/>
          <w:szCs w:val="24"/>
        </w:rPr>
        <w:t>follow Jasper</w:t>
      </w:r>
      <w:r w:rsidR="00CD56F4">
        <w:rPr>
          <w:rFonts w:cstheme="minorHAnsi"/>
          <w:sz w:val="24"/>
          <w:szCs w:val="24"/>
        </w:rPr>
        <w:t>’s</w:t>
      </w:r>
      <w:r w:rsidR="00D576DF">
        <w:rPr>
          <w:rFonts w:cstheme="minorHAnsi"/>
          <w:sz w:val="24"/>
          <w:szCs w:val="24"/>
        </w:rPr>
        <w:t xml:space="preserve"> (2013) ERA model to consider </w:t>
      </w:r>
      <w:r w:rsidR="00D576DF" w:rsidRPr="00D576DF">
        <w:rPr>
          <w:rFonts w:cstheme="minorHAnsi"/>
          <w:sz w:val="24"/>
          <w:szCs w:val="24"/>
          <w:u w:val="single"/>
        </w:rPr>
        <w:t>E</w:t>
      </w:r>
      <w:r w:rsidR="00D576DF">
        <w:rPr>
          <w:rFonts w:cstheme="minorHAnsi"/>
          <w:sz w:val="24"/>
          <w:szCs w:val="24"/>
        </w:rPr>
        <w:t xml:space="preserve">xperience, </w:t>
      </w:r>
      <w:r w:rsidR="00D576DF" w:rsidRPr="00D576DF">
        <w:rPr>
          <w:rFonts w:cstheme="minorHAnsi"/>
          <w:sz w:val="24"/>
          <w:szCs w:val="24"/>
          <w:u w:val="single"/>
        </w:rPr>
        <w:t>R</w:t>
      </w:r>
      <w:r w:rsidR="00D576DF">
        <w:rPr>
          <w:rFonts w:cstheme="minorHAnsi"/>
          <w:sz w:val="24"/>
          <w:szCs w:val="24"/>
        </w:rPr>
        <w:t xml:space="preserve">eflection and </w:t>
      </w:r>
      <w:r w:rsidR="00D576DF" w:rsidRPr="00D576DF">
        <w:rPr>
          <w:rFonts w:cstheme="minorHAnsi"/>
          <w:sz w:val="24"/>
          <w:szCs w:val="24"/>
          <w:u w:val="single"/>
        </w:rPr>
        <w:t>A</w:t>
      </w:r>
      <w:r w:rsidR="00D576DF">
        <w:rPr>
          <w:rFonts w:cstheme="minorHAnsi"/>
          <w:sz w:val="24"/>
          <w:szCs w:val="24"/>
        </w:rPr>
        <w:t xml:space="preserve">ction. </w:t>
      </w:r>
    </w:p>
    <w:p w14:paraId="36565D8C" w14:textId="06E53598" w:rsidR="00911D6E" w:rsidRPr="001D4808" w:rsidRDefault="00D576DF" w:rsidP="008545AE">
      <w:pPr>
        <w:spacing w:line="360" w:lineRule="auto"/>
        <w:jc w:val="both"/>
        <w:rPr>
          <w:rFonts w:cstheme="minorHAnsi"/>
          <w:sz w:val="24"/>
          <w:szCs w:val="24"/>
        </w:rPr>
      </w:pPr>
      <w:r>
        <w:rPr>
          <w:rFonts w:cstheme="minorHAnsi"/>
          <w:sz w:val="24"/>
          <w:szCs w:val="24"/>
        </w:rPr>
        <w:t>Experience:</w:t>
      </w:r>
      <w:r w:rsidR="00911D6E" w:rsidRPr="001D4808">
        <w:rPr>
          <w:rFonts w:cstheme="minorHAnsi"/>
          <w:sz w:val="24"/>
          <w:szCs w:val="24"/>
        </w:rPr>
        <w:t xml:space="preserve"> The session took place on the 21</w:t>
      </w:r>
      <w:r w:rsidR="00911D6E" w:rsidRPr="001D4808">
        <w:rPr>
          <w:rFonts w:cstheme="minorHAnsi"/>
          <w:sz w:val="24"/>
          <w:szCs w:val="24"/>
          <w:vertAlign w:val="superscript"/>
        </w:rPr>
        <w:t>st</w:t>
      </w:r>
      <w:r w:rsidR="00911D6E" w:rsidRPr="001D4808">
        <w:rPr>
          <w:rFonts w:cstheme="minorHAnsi"/>
          <w:sz w:val="24"/>
          <w:szCs w:val="24"/>
        </w:rPr>
        <w:t xml:space="preserve"> March 2023 with f</w:t>
      </w:r>
      <w:r w:rsidR="005453BA" w:rsidRPr="001D4808">
        <w:rPr>
          <w:rFonts w:cstheme="minorHAnsi"/>
          <w:sz w:val="24"/>
          <w:szCs w:val="24"/>
        </w:rPr>
        <w:t>ifteen</w:t>
      </w:r>
      <w:r w:rsidR="004034C0" w:rsidRPr="001D4808">
        <w:rPr>
          <w:rFonts w:cstheme="minorHAnsi"/>
          <w:sz w:val="24"/>
          <w:szCs w:val="24"/>
        </w:rPr>
        <w:t xml:space="preserve"> </w:t>
      </w:r>
      <w:r w:rsidR="00911D6E" w:rsidRPr="001D4808">
        <w:rPr>
          <w:rFonts w:cstheme="minorHAnsi"/>
          <w:sz w:val="24"/>
          <w:szCs w:val="24"/>
        </w:rPr>
        <w:t xml:space="preserve">Newly Qualified Social Workers </w:t>
      </w:r>
      <w:r w:rsidR="00045D54">
        <w:rPr>
          <w:rFonts w:cstheme="minorHAnsi"/>
          <w:sz w:val="24"/>
          <w:szCs w:val="24"/>
        </w:rPr>
        <w:t xml:space="preserve">aged between </w:t>
      </w:r>
      <w:r w:rsidR="00045D54" w:rsidRPr="001D4808">
        <w:rPr>
          <w:rFonts w:cstheme="minorHAnsi"/>
          <w:sz w:val="24"/>
          <w:szCs w:val="24"/>
        </w:rPr>
        <w:t>25-55</w:t>
      </w:r>
      <w:r w:rsidR="00045D54">
        <w:rPr>
          <w:rFonts w:cstheme="minorHAnsi"/>
          <w:sz w:val="24"/>
          <w:szCs w:val="24"/>
        </w:rPr>
        <w:t xml:space="preserve"> </w:t>
      </w:r>
      <w:r w:rsidR="00911D6E" w:rsidRPr="001D4808">
        <w:rPr>
          <w:rFonts w:cstheme="minorHAnsi"/>
          <w:sz w:val="24"/>
          <w:szCs w:val="24"/>
        </w:rPr>
        <w:t>who were attending mandatory training on Reflective Practice</w:t>
      </w:r>
      <w:r w:rsidR="00045D54">
        <w:rPr>
          <w:rFonts w:cstheme="minorHAnsi"/>
          <w:sz w:val="24"/>
          <w:szCs w:val="24"/>
        </w:rPr>
        <w:t xml:space="preserve">. I was </w:t>
      </w:r>
      <w:r w:rsidR="00A868AC">
        <w:rPr>
          <w:rFonts w:cstheme="minorHAnsi"/>
          <w:sz w:val="24"/>
          <w:szCs w:val="24"/>
        </w:rPr>
        <w:t>‘support</w:t>
      </w:r>
      <w:r w:rsidR="00045D54">
        <w:rPr>
          <w:rFonts w:cstheme="minorHAnsi"/>
          <w:sz w:val="24"/>
          <w:szCs w:val="24"/>
        </w:rPr>
        <w:t>ing</w:t>
      </w:r>
      <w:r w:rsidR="00A868AC">
        <w:rPr>
          <w:rFonts w:cstheme="minorHAnsi"/>
          <w:sz w:val="24"/>
          <w:szCs w:val="24"/>
        </w:rPr>
        <w:t xml:space="preserve"> learning’ by</w:t>
      </w:r>
      <w:r w:rsidR="00934617">
        <w:rPr>
          <w:rFonts w:cstheme="minorHAnsi"/>
          <w:sz w:val="24"/>
          <w:szCs w:val="24"/>
        </w:rPr>
        <w:t xml:space="preserve"> promot</w:t>
      </w:r>
      <w:r w:rsidR="00A868AC">
        <w:rPr>
          <w:rFonts w:cstheme="minorHAnsi"/>
          <w:sz w:val="24"/>
          <w:szCs w:val="24"/>
        </w:rPr>
        <w:t>ing</w:t>
      </w:r>
      <w:r w:rsidR="00934617">
        <w:rPr>
          <w:rFonts w:cstheme="minorHAnsi"/>
          <w:sz w:val="24"/>
          <w:szCs w:val="24"/>
        </w:rPr>
        <w:t xml:space="preserve"> the importance of reflective practice </w:t>
      </w:r>
      <w:r w:rsidR="00A868AC">
        <w:rPr>
          <w:rFonts w:cstheme="minorHAnsi"/>
          <w:sz w:val="24"/>
          <w:szCs w:val="24"/>
        </w:rPr>
        <w:t xml:space="preserve">and utilising reflective models </w:t>
      </w:r>
      <w:r w:rsidR="00934617">
        <w:rPr>
          <w:rFonts w:cstheme="minorHAnsi"/>
          <w:sz w:val="24"/>
          <w:szCs w:val="24"/>
        </w:rPr>
        <w:t xml:space="preserve">in the workplace </w:t>
      </w:r>
      <w:r w:rsidR="00A868AC">
        <w:rPr>
          <w:rFonts w:cstheme="minorHAnsi"/>
          <w:sz w:val="24"/>
          <w:szCs w:val="24"/>
        </w:rPr>
        <w:t>(A2, UKPSF, 2011)</w:t>
      </w:r>
      <w:r w:rsidR="00911D6E" w:rsidRPr="001D4808">
        <w:rPr>
          <w:rFonts w:cstheme="minorHAnsi"/>
          <w:sz w:val="24"/>
          <w:szCs w:val="24"/>
        </w:rPr>
        <w:t>.</w:t>
      </w:r>
      <w:r w:rsidR="009F316D" w:rsidRPr="001D4808">
        <w:rPr>
          <w:rFonts w:cstheme="minorHAnsi"/>
          <w:sz w:val="24"/>
          <w:szCs w:val="24"/>
        </w:rPr>
        <w:t xml:space="preserve"> </w:t>
      </w:r>
      <w:r w:rsidR="00911D6E" w:rsidRPr="001D4808">
        <w:rPr>
          <w:rFonts w:cstheme="minorHAnsi"/>
          <w:sz w:val="24"/>
          <w:szCs w:val="24"/>
        </w:rPr>
        <w:t xml:space="preserve">The </w:t>
      </w:r>
      <w:proofErr w:type="spellStart"/>
      <w:r w:rsidR="00911D6E" w:rsidRPr="001D4808">
        <w:rPr>
          <w:rFonts w:cstheme="minorHAnsi"/>
          <w:sz w:val="24"/>
          <w:szCs w:val="24"/>
        </w:rPr>
        <w:t>Mentimeter</w:t>
      </w:r>
      <w:proofErr w:type="spellEnd"/>
      <w:r w:rsidR="00911D6E" w:rsidRPr="001D4808">
        <w:rPr>
          <w:rFonts w:cstheme="minorHAnsi"/>
          <w:sz w:val="24"/>
          <w:szCs w:val="24"/>
        </w:rPr>
        <w:t xml:space="preserve"> quiz included a set of questions which I had devised</w:t>
      </w:r>
      <w:r w:rsidR="00DF6A5C" w:rsidRPr="001D4808">
        <w:rPr>
          <w:rFonts w:cstheme="minorHAnsi"/>
          <w:sz w:val="24"/>
          <w:szCs w:val="24"/>
        </w:rPr>
        <w:t xml:space="preserve"> in order to assess learning </w:t>
      </w:r>
      <w:r w:rsidR="00A868AC">
        <w:rPr>
          <w:rFonts w:cstheme="minorHAnsi"/>
          <w:sz w:val="24"/>
          <w:szCs w:val="24"/>
        </w:rPr>
        <w:t xml:space="preserve">(A3, UKPSF, 2011) </w:t>
      </w:r>
      <w:r w:rsidR="00DF6A5C" w:rsidRPr="001D4808">
        <w:rPr>
          <w:rFonts w:cstheme="minorHAnsi"/>
          <w:sz w:val="24"/>
          <w:szCs w:val="24"/>
        </w:rPr>
        <w:t xml:space="preserve">in a fun and engaging way with a view to increase motivation of </w:t>
      </w:r>
      <w:r w:rsidR="00DF6A5C" w:rsidRPr="004F2309">
        <w:rPr>
          <w:rFonts w:cstheme="minorHAnsi"/>
          <w:sz w:val="24"/>
          <w:szCs w:val="24"/>
        </w:rPr>
        <w:t>learners</w:t>
      </w:r>
      <w:r w:rsidR="004F2309" w:rsidRPr="004F2309">
        <w:rPr>
          <w:rFonts w:cstheme="minorHAnsi"/>
          <w:sz w:val="24"/>
          <w:szCs w:val="24"/>
        </w:rPr>
        <w:t xml:space="preserve"> (Coleman and Money, 2020)</w:t>
      </w:r>
      <w:r w:rsidR="00DF6A5C" w:rsidRPr="004F2309">
        <w:rPr>
          <w:rFonts w:cstheme="minorHAnsi"/>
          <w:sz w:val="24"/>
          <w:szCs w:val="24"/>
        </w:rPr>
        <w:t>.</w:t>
      </w:r>
      <w:r w:rsidR="00DF6A5C" w:rsidRPr="001D4808">
        <w:rPr>
          <w:rFonts w:cstheme="minorHAnsi"/>
          <w:sz w:val="24"/>
          <w:szCs w:val="24"/>
        </w:rPr>
        <w:t xml:space="preserve"> In order to achieve this outcome,</w:t>
      </w:r>
      <w:r w:rsidR="00911D6E" w:rsidRPr="001D4808">
        <w:rPr>
          <w:rFonts w:cstheme="minorHAnsi"/>
          <w:sz w:val="24"/>
          <w:szCs w:val="24"/>
        </w:rPr>
        <w:t xml:space="preserve"> I had put the questions on individual slides in ‘competition mode’ as it would ensure anonymity of learners, </w:t>
      </w:r>
      <w:r w:rsidR="00A5016C" w:rsidRPr="001D4808">
        <w:rPr>
          <w:rFonts w:cstheme="minorHAnsi"/>
          <w:sz w:val="24"/>
          <w:szCs w:val="24"/>
        </w:rPr>
        <w:t>and</w:t>
      </w:r>
      <w:r w:rsidR="00911D6E" w:rsidRPr="001D4808">
        <w:rPr>
          <w:rFonts w:cstheme="minorHAnsi"/>
          <w:sz w:val="24"/>
          <w:szCs w:val="24"/>
        </w:rPr>
        <w:t xml:space="preserve"> a </w:t>
      </w:r>
      <w:r w:rsidR="004F2309">
        <w:rPr>
          <w:rFonts w:cstheme="minorHAnsi"/>
          <w:sz w:val="24"/>
          <w:szCs w:val="24"/>
        </w:rPr>
        <w:t xml:space="preserve">competitive </w:t>
      </w:r>
      <w:r w:rsidR="00911D6E" w:rsidRPr="001D4808">
        <w:rPr>
          <w:rFonts w:cstheme="minorHAnsi"/>
          <w:sz w:val="24"/>
          <w:szCs w:val="24"/>
        </w:rPr>
        <w:t>time limit to answer the questions</w:t>
      </w:r>
      <w:r w:rsidR="003D5022" w:rsidRPr="001D4808">
        <w:rPr>
          <w:rFonts w:cstheme="minorHAnsi"/>
          <w:sz w:val="24"/>
          <w:szCs w:val="24"/>
        </w:rPr>
        <w:t xml:space="preserve">. </w:t>
      </w:r>
    </w:p>
    <w:p w14:paraId="2162FA07" w14:textId="199651B0" w:rsidR="00ED1A04" w:rsidRPr="001D4808" w:rsidRDefault="00D576DF" w:rsidP="008545AE">
      <w:pPr>
        <w:spacing w:line="360" w:lineRule="auto"/>
        <w:jc w:val="both"/>
        <w:rPr>
          <w:rFonts w:cstheme="minorHAnsi"/>
          <w:sz w:val="24"/>
          <w:szCs w:val="24"/>
        </w:rPr>
      </w:pPr>
      <w:r>
        <w:rPr>
          <w:rFonts w:cstheme="minorHAnsi"/>
          <w:sz w:val="24"/>
          <w:szCs w:val="24"/>
        </w:rPr>
        <w:t>Reflection</w:t>
      </w:r>
      <w:r w:rsidR="00911D6E" w:rsidRPr="001D4808">
        <w:rPr>
          <w:rFonts w:cstheme="minorHAnsi"/>
          <w:sz w:val="24"/>
          <w:szCs w:val="24"/>
        </w:rPr>
        <w:t xml:space="preserve">: </w:t>
      </w:r>
      <w:r w:rsidR="0008016C" w:rsidRPr="001D4808">
        <w:rPr>
          <w:rFonts w:cstheme="minorHAnsi"/>
          <w:sz w:val="24"/>
          <w:szCs w:val="24"/>
        </w:rPr>
        <w:t xml:space="preserve">I had </w:t>
      </w:r>
      <w:r w:rsidR="0008016C">
        <w:rPr>
          <w:rFonts w:cstheme="minorHAnsi"/>
          <w:sz w:val="24"/>
          <w:szCs w:val="24"/>
        </w:rPr>
        <w:t>planned on using</w:t>
      </w:r>
      <w:r w:rsidR="0008016C" w:rsidRPr="001D4808">
        <w:rPr>
          <w:rFonts w:cstheme="minorHAnsi"/>
          <w:sz w:val="24"/>
          <w:szCs w:val="24"/>
        </w:rPr>
        <w:t xml:space="preserve"> the </w:t>
      </w:r>
      <w:r w:rsidR="0008016C">
        <w:rPr>
          <w:rFonts w:cstheme="minorHAnsi"/>
          <w:sz w:val="24"/>
          <w:szCs w:val="24"/>
        </w:rPr>
        <w:t>w</w:t>
      </w:r>
      <w:r w:rsidR="0008016C" w:rsidRPr="001D4808">
        <w:rPr>
          <w:rFonts w:cstheme="minorHAnsi"/>
          <w:sz w:val="24"/>
          <w:szCs w:val="24"/>
        </w:rPr>
        <w:t xml:space="preserve">ord </w:t>
      </w:r>
      <w:r w:rsidR="0008016C">
        <w:rPr>
          <w:rFonts w:cstheme="minorHAnsi"/>
          <w:sz w:val="24"/>
          <w:szCs w:val="24"/>
        </w:rPr>
        <w:t>c</w:t>
      </w:r>
      <w:r w:rsidR="0008016C" w:rsidRPr="001D4808">
        <w:rPr>
          <w:rFonts w:cstheme="minorHAnsi"/>
          <w:sz w:val="24"/>
          <w:szCs w:val="24"/>
        </w:rPr>
        <w:t xml:space="preserve">loud element of </w:t>
      </w:r>
      <w:proofErr w:type="spellStart"/>
      <w:r w:rsidR="0008016C" w:rsidRPr="001D4808">
        <w:rPr>
          <w:rFonts w:cstheme="minorHAnsi"/>
          <w:sz w:val="24"/>
          <w:szCs w:val="24"/>
        </w:rPr>
        <w:t>Mentimeter</w:t>
      </w:r>
      <w:proofErr w:type="spellEnd"/>
      <w:r w:rsidR="0008016C" w:rsidRPr="001D4808">
        <w:rPr>
          <w:rFonts w:cstheme="minorHAnsi"/>
          <w:sz w:val="24"/>
          <w:szCs w:val="24"/>
        </w:rPr>
        <w:t xml:space="preserve"> tool for a</w:t>
      </w:r>
      <w:r w:rsidR="0008016C">
        <w:rPr>
          <w:rFonts w:cstheme="minorHAnsi"/>
          <w:sz w:val="24"/>
          <w:szCs w:val="24"/>
        </w:rPr>
        <w:t xml:space="preserve"> formative </w:t>
      </w:r>
      <w:r w:rsidR="0008016C" w:rsidRPr="001D4808">
        <w:rPr>
          <w:rFonts w:cstheme="minorHAnsi"/>
          <w:sz w:val="24"/>
          <w:szCs w:val="24"/>
        </w:rPr>
        <w:t>assessment of knowledge at the beginning of the session but felt that question and answer was more appropriate and quicker in the moment</w:t>
      </w:r>
      <w:r w:rsidR="0008016C">
        <w:rPr>
          <w:rFonts w:cstheme="minorHAnsi"/>
          <w:sz w:val="24"/>
          <w:szCs w:val="24"/>
        </w:rPr>
        <w:t>, therefore I omitted the word cloud aspect</w:t>
      </w:r>
      <w:r w:rsidR="0008016C">
        <w:rPr>
          <w:rFonts w:cstheme="minorHAnsi"/>
          <w:sz w:val="24"/>
          <w:szCs w:val="24"/>
        </w:rPr>
        <w:t>. This evidenced to me that the pedagogy needs to precede technology (Beetham and Sharpe, 2020) and teachers need reflect in action (</w:t>
      </w:r>
      <w:r w:rsidR="0008016C" w:rsidRPr="00F240C4">
        <w:rPr>
          <w:rFonts w:cstheme="minorHAnsi"/>
          <w:sz w:val="24"/>
          <w:szCs w:val="24"/>
        </w:rPr>
        <w:t>Schön</w:t>
      </w:r>
      <w:r w:rsidR="0008016C">
        <w:rPr>
          <w:rFonts w:cstheme="minorHAnsi"/>
          <w:sz w:val="24"/>
          <w:szCs w:val="24"/>
        </w:rPr>
        <w:t>, 2984) to determine the needs of the moment</w:t>
      </w:r>
      <w:r w:rsidR="0008016C" w:rsidRPr="001D4808">
        <w:rPr>
          <w:rFonts w:cstheme="minorHAnsi"/>
          <w:sz w:val="24"/>
          <w:szCs w:val="24"/>
        </w:rPr>
        <w:t>.</w:t>
      </w:r>
      <w:r w:rsidR="0008016C">
        <w:rPr>
          <w:rFonts w:cstheme="minorHAnsi"/>
          <w:sz w:val="24"/>
          <w:szCs w:val="24"/>
        </w:rPr>
        <w:t xml:space="preserve"> </w:t>
      </w:r>
      <w:r w:rsidR="00DF6A5C" w:rsidRPr="001D4808">
        <w:rPr>
          <w:rFonts w:cstheme="minorHAnsi"/>
          <w:sz w:val="24"/>
          <w:szCs w:val="24"/>
        </w:rPr>
        <w:t>W</w:t>
      </w:r>
      <w:r w:rsidR="0008016C">
        <w:rPr>
          <w:rFonts w:cstheme="minorHAnsi"/>
          <w:sz w:val="24"/>
          <w:szCs w:val="24"/>
        </w:rPr>
        <w:t xml:space="preserve">ith regards to the use of </w:t>
      </w:r>
      <w:proofErr w:type="spellStart"/>
      <w:r w:rsidR="0008016C">
        <w:rPr>
          <w:rFonts w:cstheme="minorHAnsi"/>
          <w:sz w:val="24"/>
          <w:szCs w:val="24"/>
        </w:rPr>
        <w:t>Mentimeter</w:t>
      </w:r>
      <w:proofErr w:type="spellEnd"/>
      <w:r w:rsidR="0008016C">
        <w:rPr>
          <w:rFonts w:cstheme="minorHAnsi"/>
          <w:sz w:val="24"/>
          <w:szCs w:val="24"/>
        </w:rPr>
        <w:t xml:space="preserve"> Quiz as a summative assessment</w:t>
      </w:r>
      <w:r w:rsidR="00193EF9" w:rsidRPr="001D4808">
        <w:rPr>
          <w:rFonts w:cstheme="minorHAnsi"/>
          <w:sz w:val="24"/>
          <w:szCs w:val="24"/>
        </w:rPr>
        <w:t xml:space="preserve">, I felt it was a successful way to assess learners </w:t>
      </w:r>
      <w:r w:rsidR="000E604E">
        <w:rPr>
          <w:rFonts w:cstheme="minorHAnsi"/>
          <w:sz w:val="24"/>
          <w:szCs w:val="24"/>
        </w:rPr>
        <w:t>(</w:t>
      </w:r>
      <w:r w:rsidR="000E604E" w:rsidRPr="001D4808">
        <w:rPr>
          <w:rFonts w:cstheme="minorHAnsi"/>
          <w:sz w:val="24"/>
          <w:szCs w:val="24"/>
        </w:rPr>
        <w:t>Vallely and Gibson</w:t>
      </w:r>
      <w:r w:rsidR="000E604E">
        <w:rPr>
          <w:rFonts w:cstheme="minorHAnsi"/>
          <w:sz w:val="24"/>
          <w:szCs w:val="24"/>
        </w:rPr>
        <w:t xml:space="preserve">, </w:t>
      </w:r>
      <w:r w:rsidR="000E604E" w:rsidRPr="001D4808">
        <w:rPr>
          <w:rFonts w:cstheme="minorHAnsi"/>
          <w:sz w:val="24"/>
          <w:szCs w:val="24"/>
        </w:rPr>
        <w:t>2018</w:t>
      </w:r>
      <w:r w:rsidR="0019629A">
        <w:rPr>
          <w:rFonts w:cstheme="minorHAnsi"/>
          <w:sz w:val="24"/>
          <w:szCs w:val="24"/>
        </w:rPr>
        <w:t>; A3, UKPSF, 2011</w:t>
      </w:r>
      <w:r w:rsidR="000E604E" w:rsidRPr="001D4808">
        <w:rPr>
          <w:rFonts w:cstheme="minorHAnsi"/>
          <w:sz w:val="24"/>
          <w:szCs w:val="24"/>
        </w:rPr>
        <w:t>)</w:t>
      </w:r>
      <w:r w:rsidR="00A868AC">
        <w:rPr>
          <w:rFonts w:cstheme="minorHAnsi"/>
          <w:sz w:val="24"/>
          <w:szCs w:val="24"/>
        </w:rPr>
        <w:t xml:space="preserve">. </w:t>
      </w:r>
      <w:r w:rsidR="00193EF9" w:rsidRPr="001D4808">
        <w:rPr>
          <w:rFonts w:cstheme="minorHAnsi"/>
          <w:sz w:val="24"/>
          <w:szCs w:val="24"/>
        </w:rPr>
        <w:t xml:space="preserve">The Quiz itself was short </w:t>
      </w:r>
      <w:r w:rsidR="0008373E">
        <w:rPr>
          <w:rFonts w:cstheme="minorHAnsi"/>
          <w:sz w:val="24"/>
          <w:szCs w:val="24"/>
        </w:rPr>
        <w:t>and engaging</w:t>
      </w:r>
      <w:r w:rsidR="00193EF9" w:rsidRPr="001D4808">
        <w:rPr>
          <w:rFonts w:cstheme="minorHAnsi"/>
          <w:sz w:val="24"/>
          <w:szCs w:val="24"/>
        </w:rPr>
        <w:t xml:space="preserve">. </w:t>
      </w:r>
    </w:p>
    <w:p w14:paraId="6261BC54" w14:textId="77777777" w:rsidR="00ED1A04" w:rsidRPr="001D4808" w:rsidRDefault="00ED1A04" w:rsidP="00ED1A04">
      <w:pPr>
        <w:spacing w:line="360" w:lineRule="auto"/>
        <w:jc w:val="both"/>
        <w:rPr>
          <w:rFonts w:cstheme="minorHAnsi"/>
          <w:sz w:val="24"/>
          <w:szCs w:val="24"/>
        </w:rPr>
      </w:pPr>
      <w:r w:rsidRPr="001D4808">
        <w:rPr>
          <w:rFonts w:cstheme="minorHAnsi"/>
          <w:sz w:val="24"/>
          <w:szCs w:val="24"/>
        </w:rPr>
        <w:t xml:space="preserve">I had devised Feedback forms and had obtained feedback from fifteen learners. I had asked the following questions and have summarised the answers: </w:t>
      </w:r>
    </w:p>
    <w:p w14:paraId="5A82C425" w14:textId="5F558475" w:rsidR="00ED1A04" w:rsidRPr="001D4808" w:rsidRDefault="00ED1A04" w:rsidP="00ED1A04">
      <w:pPr>
        <w:spacing w:line="360" w:lineRule="auto"/>
        <w:jc w:val="both"/>
        <w:rPr>
          <w:rFonts w:cstheme="minorHAnsi"/>
          <w:sz w:val="24"/>
          <w:szCs w:val="24"/>
        </w:rPr>
      </w:pPr>
      <w:r w:rsidRPr="00865BEB">
        <w:rPr>
          <w:rFonts w:cstheme="minorHAnsi"/>
          <w:i/>
          <w:iCs/>
          <w:sz w:val="24"/>
          <w:szCs w:val="24"/>
        </w:rPr>
        <w:t>How did you feel about the Quiz?</w:t>
      </w:r>
      <w:r w:rsidRPr="001D4808">
        <w:rPr>
          <w:rFonts w:cstheme="minorHAnsi"/>
          <w:sz w:val="24"/>
          <w:szCs w:val="24"/>
        </w:rPr>
        <w:t xml:space="preserve"> All fifteen learners said they enjoyed it, it was fun, and a good recap of the session. Five learners specified they enjoyed the interactive element and one specifically commented it was interesting and different to use a mobile p</w:t>
      </w:r>
      <w:r w:rsidR="00DD01BA">
        <w:rPr>
          <w:rFonts w:cstheme="minorHAnsi"/>
          <w:sz w:val="24"/>
          <w:szCs w:val="24"/>
        </w:rPr>
        <w:t>h</w:t>
      </w:r>
      <w:r w:rsidRPr="001D4808">
        <w:rPr>
          <w:rFonts w:cstheme="minorHAnsi"/>
          <w:sz w:val="24"/>
          <w:szCs w:val="24"/>
        </w:rPr>
        <w:t>one.</w:t>
      </w:r>
    </w:p>
    <w:p w14:paraId="65ABB347" w14:textId="463DC54F" w:rsidR="00ED1A04" w:rsidRPr="001D4808" w:rsidRDefault="00ED1A04" w:rsidP="00ED1A04">
      <w:pPr>
        <w:spacing w:line="360" w:lineRule="auto"/>
        <w:jc w:val="both"/>
        <w:rPr>
          <w:rFonts w:cstheme="minorHAnsi"/>
          <w:sz w:val="24"/>
          <w:szCs w:val="24"/>
        </w:rPr>
      </w:pPr>
      <w:r w:rsidRPr="00865BEB">
        <w:rPr>
          <w:rFonts w:cstheme="minorHAnsi"/>
          <w:i/>
          <w:iCs/>
          <w:sz w:val="24"/>
          <w:szCs w:val="24"/>
        </w:rPr>
        <w:t>What are the benefits and limitations of having a quiz in the session?</w:t>
      </w:r>
      <w:r w:rsidRPr="001D4808">
        <w:rPr>
          <w:rFonts w:cstheme="minorHAnsi"/>
          <w:sz w:val="24"/>
          <w:szCs w:val="24"/>
        </w:rPr>
        <w:t xml:space="preserve"> Eight learners fed</w:t>
      </w:r>
      <w:r w:rsidR="0069691E">
        <w:rPr>
          <w:rFonts w:cstheme="minorHAnsi"/>
          <w:sz w:val="24"/>
          <w:szCs w:val="24"/>
        </w:rPr>
        <w:t>-</w:t>
      </w:r>
      <w:r w:rsidRPr="001D4808">
        <w:rPr>
          <w:rFonts w:cstheme="minorHAnsi"/>
          <w:sz w:val="24"/>
          <w:szCs w:val="24"/>
        </w:rPr>
        <w:t>back it was beneficial, easy to use, it broke up the session and consolidate</w:t>
      </w:r>
      <w:r w:rsidR="00045D54">
        <w:rPr>
          <w:rFonts w:cstheme="minorHAnsi"/>
          <w:sz w:val="24"/>
          <w:szCs w:val="24"/>
        </w:rPr>
        <w:t>d</w:t>
      </w:r>
      <w:r w:rsidRPr="001D4808">
        <w:rPr>
          <w:rFonts w:cstheme="minorHAnsi"/>
          <w:sz w:val="24"/>
          <w:szCs w:val="24"/>
        </w:rPr>
        <w:t xml:space="preserve"> the learning and did not note any limitations. Out of the remaining seven learners, the benefits included it was a good aspect which cemented the learning, ma</w:t>
      </w:r>
      <w:r w:rsidR="0029313A">
        <w:rPr>
          <w:rFonts w:cstheme="minorHAnsi"/>
          <w:sz w:val="24"/>
          <w:szCs w:val="24"/>
        </w:rPr>
        <w:t>kes the</w:t>
      </w:r>
      <w:r w:rsidRPr="001D4808">
        <w:rPr>
          <w:rFonts w:cstheme="minorHAnsi"/>
          <w:sz w:val="24"/>
          <w:szCs w:val="24"/>
        </w:rPr>
        <w:t xml:space="preserve"> session more interactive, relaxes people </w:t>
      </w:r>
      <w:r w:rsidRPr="001D4808">
        <w:rPr>
          <w:rFonts w:cstheme="minorHAnsi"/>
          <w:sz w:val="24"/>
          <w:szCs w:val="24"/>
        </w:rPr>
        <w:lastRenderedPageBreak/>
        <w:t>and the instant results are a benefit</w:t>
      </w:r>
      <w:r w:rsidR="0029313A">
        <w:rPr>
          <w:rFonts w:cstheme="minorHAnsi"/>
          <w:sz w:val="24"/>
          <w:szCs w:val="24"/>
        </w:rPr>
        <w:t>,</w:t>
      </w:r>
      <w:r w:rsidRPr="001D4808">
        <w:rPr>
          <w:rFonts w:cstheme="minorHAnsi"/>
          <w:sz w:val="24"/>
          <w:szCs w:val="24"/>
        </w:rPr>
        <w:t xml:space="preserve"> </w:t>
      </w:r>
      <w:r w:rsidR="00865BEB">
        <w:rPr>
          <w:rFonts w:cstheme="minorHAnsi"/>
          <w:sz w:val="24"/>
          <w:szCs w:val="24"/>
        </w:rPr>
        <w:t>additionally,</w:t>
      </w:r>
      <w:r w:rsidRPr="001D4808">
        <w:rPr>
          <w:rFonts w:cstheme="minorHAnsi"/>
          <w:sz w:val="24"/>
          <w:szCs w:val="24"/>
        </w:rPr>
        <w:t xml:space="preserve"> it is anonymous and do</w:t>
      </w:r>
      <w:r w:rsidR="00DD01BA">
        <w:rPr>
          <w:rFonts w:cstheme="minorHAnsi"/>
          <w:sz w:val="24"/>
          <w:szCs w:val="24"/>
        </w:rPr>
        <w:t>es not</w:t>
      </w:r>
      <w:r w:rsidRPr="001D4808">
        <w:rPr>
          <w:rFonts w:cstheme="minorHAnsi"/>
          <w:sz w:val="24"/>
          <w:szCs w:val="24"/>
        </w:rPr>
        <w:t xml:space="preserve"> identify individuals. However, some of the feedback for the limitations included the</w:t>
      </w:r>
      <w:r w:rsidR="00A20BD0">
        <w:rPr>
          <w:rFonts w:cstheme="minorHAnsi"/>
          <w:sz w:val="24"/>
          <w:szCs w:val="24"/>
        </w:rPr>
        <w:t xml:space="preserve"> </w:t>
      </w:r>
      <w:r w:rsidRPr="001D4808">
        <w:rPr>
          <w:rFonts w:cstheme="minorHAnsi"/>
          <w:sz w:val="24"/>
          <w:szCs w:val="24"/>
        </w:rPr>
        <w:t>system was unfamiliar, the need to use technology, the phone signal in the building is not the best,</w:t>
      </w:r>
      <w:r w:rsidR="0029313A">
        <w:rPr>
          <w:rFonts w:cstheme="minorHAnsi"/>
          <w:sz w:val="24"/>
          <w:szCs w:val="24"/>
        </w:rPr>
        <w:t xml:space="preserve"> and</w:t>
      </w:r>
      <w:r w:rsidRPr="001D4808">
        <w:rPr>
          <w:rFonts w:cstheme="minorHAnsi"/>
          <w:sz w:val="24"/>
          <w:szCs w:val="24"/>
        </w:rPr>
        <w:t xml:space="preserve"> not everyone has a mobile phone to use</w:t>
      </w:r>
      <w:r w:rsidR="0029313A">
        <w:rPr>
          <w:rFonts w:cstheme="minorHAnsi"/>
          <w:sz w:val="24"/>
          <w:szCs w:val="24"/>
        </w:rPr>
        <w:t>.</w:t>
      </w:r>
    </w:p>
    <w:p w14:paraId="17E39678" w14:textId="4CD49231" w:rsidR="00ED1A04" w:rsidRPr="001D4808" w:rsidRDefault="00ED1A04" w:rsidP="00ED1A04">
      <w:pPr>
        <w:spacing w:line="360" w:lineRule="auto"/>
        <w:jc w:val="both"/>
        <w:rPr>
          <w:rFonts w:cstheme="minorHAnsi"/>
          <w:sz w:val="24"/>
          <w:szCs w:val="24"/>
        </w:rPr>
      </w:pPr>
      <w:r w:rsidRPr="005E2414">
        <w:rPr>
          <w:rFonts w:cstheme="minorHAnsi"/>
          <w:i/>
          <w:iCs/>
          <w:sz w:val="24"/>
          <w:szCs w:val="24"/>
        </w:rPr>
        <w:t>Would you have preferred to do something else?</w:t>
      </w:r>
      <w:r w:rsidRPr="001D4808">
        <w:rPr>
          <w:rFonts w:cstheme="minorHAnsi"/>
          <w:sz w:val="24"/>
          <w:szCs w:val="24"/>
        </w:rPr>
        <w:t xml:space="preserve"> No</w:t>
      </w:r>
    </w:p>
    <w:p w14:paraId="1110305F" w14:textId="4AC73387" w:rsidR="00ED1A04" w:rsidRPr="001D4808" w:rsidRDefault="00ED1A04" w:rsidP="00ED1A04">
      <w:pPr>
        <w:spacing w:line="360" w:lineRule="auto"/>
        <w:jc w:val="both"/>
        <w:rPr>
          <w:rFonts w:cstheme="minorHAnsi"/>
          <w:sz w:val="24"/>
          <w:szCs w:val="24"/>
        </w:rPr>
      </w:pPr>
      <w:r w:rsidRPr="001D4808">
        <w:rPr>
          <w:rFonts w:cstheme="minorHAnsi"/>
          <w:sz w:val="24"/>
          <w:szCs w:val="24"/>
        </w:rPr>
        <w:t xml:space="preserve">Based on the feedback, I can summarise that </w:t>
      </w:r>
      <w:r w:rsidR="00EE57E4" w:rsidRPr="001D4808">
        <w:rPr>
          <w:rFonts w:cstheme="minorHAnsi"/>
          <w:sz w:val="24"/>
          <w:szCs w:val="24"/>
        </w:rPr>
        <w:t>overall,</w:t>
      </w:r>
      <w:r w:rsidRPr="001D4808">
        <w:rPr>
          <w:rFonts w:cstheme="minorHAnsi"/>
          <w:sz w:val="24"/>
          <w:szCs w:val="24"/>
        </w:rPr>
        <w:t xml:space="preserve"> the quiz element was a positive addition to the session. Individuals felt that it was interactive and fun and it was a good recap of the session. However, some learners felt that the system was unfamiliar and they did not like the use of technology. Although individuals </w:t>
      </w:r>
      <w:r w:rsidR="00EE57E4" w:rsidRPr="001D4808">
        <w:rPr>
          <w:rFonts w:cstheme="minorHAnsi"/>
          <w:sz w:val="24"/>
          <w:szCs w:val="24"/>
        </w:rPr>
        <w:t>can</w:t>
      </w:r>
      <w:r w:rsidRPr="001D4808">
        <w:rPr>
          <w:rFonts w:cstheme="minorHAnsi"/>
          <w:sz w:val="24"/>
          <w:szCs w:val="24"/>
        </w:rPr>
        <w:t xml:space="preserve"> access the quiz on their laptops, this may not have worked for them in th</w:t>
      </w:r>
      <w:r w:rsidR="0029313A">
        <w:rPr>
          <w:rFonts w:cstheme="minorHAnsi"/>
          <w:sz w:val="24"/>
          <w:szCs w:val="24"/>
        </w:rPr>
        <w:t>e</w:t>
      </w:r>
      <w:r w:rsidRPr="001D4808">
        <w:rPr>
          <w:rFonts w:cstheme="minorHAnsi"/>
          <w:sz w:val="24"/>
          <w:szCs w:val="24"/>
        </w:rPr>
        <w:t xml:space="preserve"> moment</w:t>
      </w:r>
      <w:r w:rsidR="0029313A">
        <w:rPr>
          <w:rFonts w:cstheme="minorHAnsi"/>
          <w:sz w:val="24"/>
          <w:szCs w:val="24"/>
        </w:rPr>
        <w:t>. T</w:t>
      </w:r>
      <w:r w:rsidR="0029313A" w:rsidRPr="001D4808">
        <w:rPr>
          <w:rFonts w:cstheme="minorHAnsi"/>
          <w:sz w:val="24"/>
          <w:szCs w:val="24"/>
        </w:rPr>
        <w:t xml:space="preserve">his could have led to excluding those who did not have a smart phone or who were not confident in this level of digital technology, which would not have allowed for an </w:t>
      </w:r>
      <w:r w:rsidR="0029313A">
        <w:rPr>
          <w:rFonts w:cstheme="minorHAnsi"/>
          <w:sz w:val="24"/>
          <w:szCs w:val="24"/>
        </w:rPr>
        <w:t>‘</w:t>
      </w:r>
      <w:r w:rsidR="0029313A" w:rsidRPr="001D4808">
        <w:rPr>
          <w:rFonts w:cstheme="minorHAnsi"/>
          <w:sz w:val="24"/>
          <w:szCs w:val="24"/>
        </w:rPr>
        <w:t>equal opportunity for all learners</w:t>
      </w:r>
      <w:r w:rsidR="0029313A">
        <w:rPr>
          <w:rFonts w:cstheme="minorHAnsi"/>
          <w:sz w:val="24"/>
          <w:szCs w:val="24"/>
        </w:rPr>
        <w:t>’</w:t>
      </w:r>
      <w:r w:rsidR="0029313A" w:rsidRPr="001D4808">
        <w:rPr>
          <w:rFonts w:cstheme="minorHAnsi"/>
          <w:sz w:val="24"/>
          <w:szCs w:val="24"/>
        </w:rPr>
        <w:t xml:space="preserve"> to participate (V2, UKPSF, 2011</w:t>
      </w:r>
      <w:r w:rsidR="0029313A">
        <w:rPr>
          <w:rFonts w:cstheme="minorHAnsi"/>
          <w:sz w:val="24"/>
          <w:szCs w:val="24"/>
        </w:rPr>
        <w:t>.)</w:t>
      </w:r>
      <w:r w:rsidRPr="001D4808">
        <w:rPr>
          <w:rFonts w:cstheme="minorHAnsi"/>
          <w:sz w:val="24"/>
          <w:szCs w:val="24"/>
        </w:rPr>
        <w:t xml:space="preserve"> </w:t>
      </w:r>
      <w:r w:rsidR="00F619BC">
        <w:rPr>
          <w:rFonts w:cstheme="minorHAnsi"/>
          <w:sz w:val="24"/>
          <w:szCs w:val="24"/>
        </w:rPr>
        <w:t xml:space="preserve">This feedback correlates with the disadvantages </w:t>
      </w:r>
      <w:r w:rsidR="00F619BC" w:rsidRPr="00F619BC">
        <w:rPr>
          <w:rFonts w:cstheme="minorHAnsi"/>
          <w:sz w:val="24"/>
          <w:szCs w:val="24"/>
        </w:rPr>
        <w:t>mentioned by</w:t>
      </w:r>
      <w:r w:rsidR="00F619BC">
        <w:rPr>
          <w:rFonts w:cstheme="minorHAnsi"/>
          <w:sz w:val="24"/>
          <w:szCs w:val="24"/>
        </w:rPr>
        <w:t xml:space="preserve"> The </w:t>
      </w:r>
      <w:proofErr w:type="spellStart"/>
      <w:r w:rsidR="00F619BC">
        <w:rPr>
          <w:rFonts w:cstheme="minorHAnsi"/>
          <w:sz w:val="24"/>
          <w:szCs w:val="24"/>
        </w:rPr>
        <w:t>Collegion</w:t>
      </w:r>
      <w:proofErr w:type="spellEnd"/>
      <w:r w:rsidR="00F619BC">
        <w:rPr>
          <w:rFonts w:cstheme="minorHAnsi"/>
          <w:sz w:val="24"/>
          <w:szCs w:val="24"/>
        </w:rPr>
        <w:t xml:space="preserve"> (2023), Reece and Walker (2007) and (</w:t>
      </w:r>
      <w:proofErr w:type="spellStart"/>
      <w:r w:rsidR="00F619BC">
        <w:rPr>
          <w:rFonts w:cstheme="minorHAnsi"/>
          <w:sz w:val="24"/>
          <w:szCs w:val="24"/>
        </w:rPr>
        <w:t>Fowdar</w:t>
      </w:r>
      <w:proofErr w:type="spellEnd"/>
      <w:r w:rsidR="00F619BC">
        <w:rPr>
          <w:rFonts w:cstheme="minorHAnsi"/>
          <w:sz w:val="24"/>
          <w:szCs w:val="24"/>
        </w:rPr>
        <w:t>, 2011).</w:t>
      </w:r>
      <w:r w:rsidR="0029313A">
        <w:rPr>
          <w:rFonts w:cstheme="minorHAnsi"/>
          <w:sz w:val="24"/>
          <w:szCs w:val="24"/>
        </w:rPr>
        <w:t xml:space="preserve"> </w:t>
      </w:r>
    </w:p>
    <w:p w14:paraId="5DA7F5DF" w14:textId="21D8628C" w:rsidR="00ED1A04" w:rsidRPr="001D4808" w:rsidRDefault="00ED1A04" w:rsidP="00ED1A04">
      <w:pPr>
        <w:spacing w:line="360" w:lineRule="auto"/>
        <w:jc w:val="both"/>
        <w:rPr>
          <w:rFonts w:cstheme="minorHAnsi"/>
          <w:sz w:val="24"/>
          <w:szCs w:val="24"/>
        </w:rPr>
      </w:pPr>
      <w:r w:rsidRPr="001D4808">
        <w:rPr>
          <w:rFonts w:cstheme="minorHAnsi"/>
          <w:sz w:val="24"/>
          <w:szCs w:val="24"/>
        </w:rPr>
        <w:t xml:space="preserve">I feel that the quiz was visually pleasing with emojis as characters which I thought enhanced enjoyment and I felt it met </w:t>
      </w:r>
      <w:r w:rsidR="00D7385D">
        <w:rPr>
          <w:rFonts w:cstheme="minorHAnsi"/>
          <w:sz w:val="24"/>
          <w:szCs w:val="24"/>
        </w:rPr>
        <w:t>‘</w:t>
      </w:r>
      <w:r w:rsidR="0029313A">
        <w:rPr>
          <w:rFonts w:cstheme="minorHAnsi"/>
          <w:sz w:val="24"/>
          <w:szCs w:val="24"/>
        </w:rPr>
        <w:t xml:space="preserve">the </w:t>
      </w:r>
      <w:r w:rsidR="00D7385D">
        <w:rPr>
          <w:rFonts w:cstheme="minorHAnsi"/>
          <w:sz w:val="24"/>
          <w:szCs w:val="24"/>
        </w:rPr>
        <w:t xml:space="preserve">way students learn’ </w:t>
      </w:r>
      <w:r w:rsidR="0029313A">
        <w:rPr>
          <w:rFonts w:cstheme="minorHAnsi"/>
          <w:sz w:val="24"/>
          <w:szCs w:val="24"/>
        </w:rPr>
        <w:t>(K3, UKPSF, 2011</w:t>
      </w:r>
      <w:r w:rsidR="0029313A" w:rsidRPr="000E604E">
        <w:rPr>
          <w:rFonts w:cstheme="minorHAnsi"/>
          <w:sz w:val="24"/>
          <w:szCs w:val="24"/>
        </w:rPr>
        <w:t>)</w:t>
      </w:r>
      <w:r w:rsidR="0029313A">
        <w:rPr>
          <w:rFonts w:cstheme="minorHAnsi"/>
          <w:sz w:val="24"/>
          <w:szCs w:val="24"/>
        </w:rPr>
        <w:t xml:space="preserve"> </w:t>
      </w:r>
      <w:r w:rsidR="00D7385D">
        <w:rPr>
          <w:rFonts w:cstheme="minorHAnsi"/>
          <w:sz w:val="24"/>
          <w:szCs w:val="24"/>
        </w:rPr>
        <w:t xml:space="preserve">based on </w:t>
      </w:r>
      <w:r w:rsidRPr="001D4808">
        <w:rPr>
          <w:rFonts w:cstheme="minorHAnsi"/>
          <w:sz w:val="24"/>
          <w:szCs w:val="24"/>
        </w:rPr>
        <w:t xml:space="preserve">VARK learning </w:t>
      </w:r>
      <w:r w:rsidRPr="000E604E">
        <w:rPr>
          <w:rFonts w:cstheme="minorHAnsi"/>
          <w:sz w:val="24"/>
          <w:szCs w:val="24"/>
        </w:rPr>
        <w:t>dimensions (Flemin</w:t>
      </w:r>
      <w:r w:rsidR="000E604E" w:rsidRPr="000E604E">
        <w:rPr>
          <w:rFonts w:cstheme="minorHAnsi"/>
          <w:sz w:val="24"/>
          <w:szCs w:val="24"/>
        </w:rPr>
        <w:t>g, 1992</w:t>
      </w:r>
      <w:r w:rsidR="0029313A">
        <w:rPr>
          <w:rFonts w:cstheme="minorHAnsi"/>
          <w:sz w:val="24"/>
          <w:szCs w:val="24"/>
        </w:rPr>
        <w:t>)</w:t>
      </w:r>
      <w:r w:rsidRPr="000E604E">
        <w:rPr>
          <w:rFonts w:cstheme="minorHAnsi"/>
          <w:sz w:val="24"/>
          <w:szCs w:val="24"/>
        </w:rPr>
        <w:t>.</w:t>
      </w:r>
      <w:r w:rsidRPr="001D4808">
        <w:rPr>
          <w:rFonts w:cstheme="minorHAnsi"/>
          <w:sz w:val="24"/>
          <w:szCs w:val="24"/>
        </w:rPr>
        <w:t xml:space="preserve"> </w:t>
      </w:r>
      <w:r w:rsidR="00CF6B1B">
        <w:rPr>
          <w:rFonts w:cstheme="minorHAnsi"/>
          <w:sz w:val="24"/>
          <w:szCs w:val="24"/>
        </w:rPr>
        <w:t>H</w:t>
      </w:r>
      <w:r w:rsidRPr="001D4808">
        <w:rPr>
          <w:rFonts w:cstheme="minorHAnsi"/>
          <w:sz w:val="24"/>
          <w:szCs w:val="24"/>
        </w:rPr>
        <w:t xml:space="preserve">owever, there was no mandatory expectation to engage with the digital quiz. Learners could have answered the questions personally </w:t>
      </w:r>
      <w:r w:rsidR="00CF6B1B">
        <w:rPr>
          <w:rFonts w:cstheme="minorHAnsi"/>
          <w:sz w:val="24"/>
          <w:szCs w:val="24"/>
        </w:rPr>
        <w:t xml:space="preserve">by writing down the answer </w:t>
      </w:r>
      <w:r w:rsidRPr="001D4808">
        <w:rPr>
          <w:rFonts w:cstheme="minorHAnsi"/>
          <w:sz w:val="24"/>
          <w:szCs w:val="24"/>
        </w:rPr>
        <w:t>if this was more comfortable for them. In future sessions, I will be sure to emphasise that option</w:t>
      </w:r>
      <w:r w:rsidR="00DB7CE9">
        <w:rPr>
          <w:rFonts w:cstheme="minorHAnsi"/>
          <w:sz w:val="24"/>
          <w:szCs w:val="24"/>
        </w:rPr>
        <w:t xml:space="preserve"> which will create a more Humanism learning approach (Saunders, 2020)</w:t>
      </w:r>
      <w:r w:rsidRPr="001D4808">
        <w:rPr>
          <w:rFonts w:cstheme="minorHAnsi"/>
          <w:sz w:val="24"/>
          <w:szCs w:val="24"/>
        </w:rPr>
        <w:t xml:space="preserve">. When considering the </w:t>
      </w:r>
      <w:r w:rsidR="00310B36">
        <w:rPr>
          <w:rFonts w:cstheme="minorHAnsi"/>
          <w:sz w:val="24"/>
          <w:szCs w:val="24"/>
        </w:rPr>
        <w:t xml:space="preserve">set </w:t>
      </w:r>
      <w:r w:rsidRPr="001D4808">
        <w:rPr>
          <w:rFonts w:cstheme="minorHAnsi"/>
          <w:sz w:val="24"/>
          <w:szCs w:val="24"/>
        </w:rPr>
        <w:t>learning outcomes</w:t>
      </w:r>
      <w:r w:rsidR="00310B36">
        <w:rPr>
          <w:rFonts w:cstheme="minorHAnsi"/>
          <w:sz w:val="24"/>
          <w:szCs w:val="24"/>
        </w:rPr>
        <w:t xml:space="preserve">, </w:t>
      </w:r>
      <w:r w:rsidRPr="001D4808">
        <w:rPr>
          <w:rFonts w:cstheme="minorHAnsi"/>
          <w:sz w:val="24"/>
          <w:szCs w:val="24"/>
        </w:rPr>
        <w:t xml:space="preserve">the quiz </w:t>
      </w:r>
      <w:r w:rsidR="00310B36">
        <w:rPr>
          <w:rFonts w:cstheme="minorHAnsi"/>
          <w:sz w:val="24"/>
          <w:szCs w:val="24"/>
        </w:rPr>
        <w:t>successfully identified</w:t>
      </w:r>
      <w:r w:rsidRPr="001D4808">
        <w:rPr>
          <w:rFonts w:cstheme="minorHAnsi"/>
          <w:sz w:val="24"/>
          <w:szCs w:val="24"/>
        </w:rPr>
        <w:t xml:space="preserve"> whether they had been met</w:t>
      </w:r>
      <w:r w:rsidR="00310B36">
        <w:rPr>
          <w:rFonts w:cstheme="minorHAnsi"/>
          <w:sz w:val="24"/>
          <w:szCs w:val="24"/>
        </w:rPr>
        <w:t xml:space="preserve"> (</w:t>
      </w:r>
      <w:r w:rsidR="00310B36" w:rsidRPr="001D4808">
        <w:rPr>
          <w:rFonts w:cstheme="minorHAnsi"/>
          <w:sz w:val="24"/>
          <w:szCs w:val="24"/>
        </w:rPr>
        <w:t>Race and Pickfor</w:t>
      </w:r>
      <w:r w:rsidR="00310B36">
        <w:rPr>
          <w:rFonts w:cstheme="minorHAnsi"/>
          <w:sz w:val="24"/>
          <w:szCs w:val="24"/>
        </w:rPr>
        <w:t>d, 2007)</w:t>
      </w:r>
      <w:r w:rsidRPr="001D4808">
        <w:rPr>
          <w:rFonts w:cstheme="minorHAnsi"/>
          <w:sz w:val="24"/>
          <w:szCs w:val="24"/>
        </w:rPr>
        <w:t xml:space="preserve">. Overall, I feel that the instant feedback and competition element was good in this session to enhance learner engagement, </w:t>
      </w:r>
      <w:r w:rsidR="00F22405">
        <w:rPr>
          <w:rFonts w:cstheme="minorHAnsi"/>
          <w:sz w:val="24"/>
          <w:szCs w:val="24"/>
        </w:rPr>
        <w:t xml:space="preserve">promote intrinsic and extrinsic </w:t>
      </w:r>
      <w:r w:rsidRPr="001D4808">
        <w:rPr>
          <w:rFonts w:cstheme="minorHAnsi"/>
          <w:sz w:val="24"/>
          <w:szCs w:val="24"/>
        </w:rPr>
        <w:t xml:space="preserve">motivation </w:t>
      </w:r>
      <w:r w:rsidR="00F22405">
        <w:rPr>
          <w:rFonts w:cstheme="minorHAnsi"/>
          <w:sz w:val="24"/>
          <w:szCs w:val="24"/>
        </w:rPr>
        <w:t xml:space="preserve">(Ryan and Deci, 2000) </w:t>
      </w:r>
      <w:r w:rsidRPr="001D4808">
        <w:rPr>
          <w:rFonts w:cstheme="minorHAnsi"/>
          <w:sz w:val="24"/>
          <w:szCs w:val="24"/>
        </w:rPr>
        <w:t>and to assess learning (A3, UKPSF, 2011</w:t>
      </w:r>
      <w:r w:rsidR="001315C8">
        <w:rPr>
          <w:rFonts w:cstheme="minorHAnsi"/>
          <w:sz w:val="24"/>
          <w:szCs w:val="24"/>
        </w:rPr>
        <w:t xml:space="preserve">; </w:t>
      </w:r>
      <w:proofErr w:type="spellStart"/>
      <w:r w:rsidR="001315C8" w:rsidRPr="001315C8">
        <w:rPr>
          <w:rFonts w:cstheme="minorHAnsi"/>
          <w:sz w:val="24"/>
          <w:szCs w:val="24"/>
        </w:rPr>
        <w:t>Cagiltay</w:t>
      </w:r>
      <w:proofErr w:type="spellEnd"/>
      <w:r w:rsidR="001315C8" w:rsidRPr="001315C8">
        <w:rPr>
          <w:rFonts w:cstheme="minorHAnsi"/>
          <w:sz w:val="24"/>
          <w:szCs w:val="24"/>
        </w:rPr>
        <w:t xml:space="preserve">, </w:t>
      </w:r>
      <w:proofErr w:type="spellStart"/>
      <w:r w:rsidR="001315C8" w:rsidRPr="001315C8">
        <w:rPr>
          <w:rFonts w:cstheme="minorHAnsi"/>
          <w:sz w:val="24"/>
          <w:szCs w:val="24"/>
        </w:rPr>
        <w:t>Ozcelik</w:t>
      </w:r>
      <w:proofErr w:type="spellEnd"/>
      <w:r w:rsidR="001315C8" w:rsidRPr="001315C8">
        <w:rPr>
          <w:rFonts w:cstheme="minorHAnsi"/>
          <w:sz w:val="24"/>
          <w:szCs w:val="24"/>
        </w:rPr>
        <w:t xml:space="preserve"> and </w:t>
      </w:r>
      <w:proofErr w:type="spellStart"/>
      <w:r w:rsidR="001315C8" w:rsidRPr="001315C8">
        <w:rPr>
          <w:rFonts w:cstheme="minorHAnsi"/>
          <w:sz w:val="24"/>
          <w:szCs w:val="24"/>
        </w:rPr>
        <w:t>Ozcelik</w:t>
      </w:r>
      <w:proofErr w:type="spellEnd"/>
      <w:r w:rsidR="001315C8" w:rsidRPr="001315C8">
        <w:rPr>
          <w:rFonts w:cstheme="minorHAnsi"/>
          <w:sz w:val="24"/>
          <w:szCs w:val="24"/>
        </w:rPr>
        <w:t>, 2015</w:t>
      </w:r>
      <w:r w:rsidRPr="001315C8">
        <w:rPr>
          <w:rFonts w:cstheme="minorHAnsi"/>
          <w:sz w:val="24"/>
          <w:szCs w:val="24"/>
        </w:rPr>
        <w:t>)</w:t>
      </w:r>
      <w:r w:rsidR="00310B36">
        <w:rPr>
          <w:rFonts w:cstheme="minorHAnsi"/>
          <w:sz w:val="24"/>
          <w:szCs w:val="24"/>
        </w:rPr>
        <w:t xml:space="preserve">. </w:t>
      </w:r>
      <w:r w:rsidR="005E2414" w:rsidRPr="001D4808">
        <w:rPr>
          <w:rFonts w:cstheme="minorHAnsi"/>
          <w:sz w:val="24"/>
          <w:szCs w:val="24"/>
        </w:rPr>
        <w:t xml:space="preserve">However, in the future, I will </w:t>
      </w:r>
      <w:r w:rsidR="005E2414">
        <w:rPr>
          <w:rFonts w:cstheme="minorHAnsi"/>
          <w:sz w:val="24"/>
          <w:szCs w:val="24"/>
        </w:rPr>
        <w:t>also revisit the learning outcomes following with quiz (Race, 2020)</w:t>
      </w:r>
      <w:r w:rsidR="005E2414" w:rsidRPr="001D4808">
        <w:rPr>
          <w:rFonts w:cstheme="minorHAnsi"/>
          <w:sz w:val="24"/>
          <w:szCs w:val="24"/>
        </w:rPr>
        <w:t>.</w:t>
      </w:r>
      <w:r w:rsidR="005E2414">
        <w:rPr>
          <w:rFonts w:cstheme="minorHAnsi"/>
          <w:sz w:val="24"/>
          <w:szCs w:val="24"/>
        </w:rPr>
        <w:t xml:space="preserve"> </w:t>
      </w:r>
      <w:r w:rsidR="008C7791">
        <w:rPr>
          <w:rFonts w:cstheme="minorHAnsi"/>
          <w:sz w:val="24"/>
          <w:szCs w:val="24"/>
        </w:rPr>
        <w:t xml:space="preserve">Arguably, the instant rewarding feedback can link to Behaviourist theory (Skinner, 1938). </w:t>
      </w:r>
    </w:p>
    <w:p w14:paraId="48D41205" w14:textId="101D1D66" w:rsidR="00911D6E" w:rsidRDefault="003D5022" w:rsidP="008545AE">
      <w:pPr>
        <w:spacing w:line="360" w:lineRule="auto"/>
        <w:jc w:val="both"/>
        <w:rPr>
          <w:rFonts w:cstheme="minorHAnsi"/>
          <w:sz w:val="24"/>
          <w:szCs w:val="24"/>
        </w:rPr>
      </w:pPr>
      <w:r w:rsidRPr="001D4808">
        <w:rPr>
          <w:rFonts w:cstheme="minorHAnsi"/>
          <w:sz w:val="24"/>
          <w:szCs w:val="24"/>
        </w:rPr>
        <w:t>I had been informed by a learner that she was dyslexic and required information ahead of the session</w:t>
      </w:r>
      <w:r w:rsidR="00EE57E4">
        <w:rPr>
          <w:rFonts w:cstheme="minorHAnsi"/>
          <w:sz w:val="24"/>
          <w:szCs w:val="24"/>
        </w:rPr>
        <w:t xml:space="preserve">, therefore I sent her the </w:t>
      </w:r>
      <w:r w:rsidR="00B623E6">
        <w:rPr>
          <w:rFonts w:cstheme="minorHAnsi"/>
          <w:sz w:val="24"/>
          <w:szCs w:val="24"/>
        </w:rPr>
        <w:t>PowerPoint</w:t>
      </w:r>
      <w:r w:rsidR="00EE57E4">
        <w:rPr>
          <w:rFonts w:cstheme="minorHAnsi"/>
          <w:sz w:val="24"/>
          <w:szCs w:val="24"/>
        </w:rPr>
        <w:t xml:space="preserve"> slides in advance as advised by British Dyslexia Association (N/D).</w:t>
      </w:r>
      <w:r w:rsidR="00EE57E4" w:rsidRPr="001D4808">
        <w:rPr>
          <w:rFonts w:cstheme="minorHAnsi"/>
          <w:sz w:val="24"/>
          <w:szCs w:val="24"/>
        </w:rPr>
        <w:t xml:space="preserve"> </w:t>
      </w:r>
      <w:r w:rsidR="00EE57E4">
        <w:rPr>
          <w:rFonts w:cstheme="minorHAnsi"/>
          <w:sz w:val="24"/>
          <w:szCs w:val="24"/>
        </w:rPr>
        <w:t>However,</w:t>
      </w:r>
      <w:r w:rsidR="00EE57E4" w:rsidRPr="001D4808">
        <w:rPr>
          <w:rFonts w:cstheme="minorHAnsi"/>
          <w:sz w:val="24"/>
          <w:szCs w:val="24"/>
        </w:rPr>
        <w:t xml:space="preserve"> I did not send the quiz link as my intention was to assess learning </w:t>
      </w:r>
      <w:r w:rsidR="00EE57E4" w:rsidRPr="001D4808">
        <w:rPr>
          <w:rFonts w:cstheme="minorHAnsi"/>
          <w:sz w:val="24"/>
          <w:szCs w:val="24"/>
        </w:rPr>
        <w:lastRenderedPageBreak/>
        <w:t>at the end of the session</w:t>
      </w:r>
      <w:r w:rsidR="00EE57E4">
        <w:rPr>
          <w:rFonts w:cstheme="minorHAnsi"/>
          <w:sz w:val="24"/>
          <w:szCs w:val="24"/>
        </w:rPr>
        <w:t xml:space="preserve">. </w:t>
      </w:r>
      <w:r w:rsidR="00EE57E4" w:rsidRPr="001D4808">
        <w:rPr>
          <w:rFonts w:cstheme="minorHAnsi"/>
          <w:sz w:val="24"/>
          <w:szCs w:val="24"/>
        </w:rPr>
        <w:t xml:space="preserve">I was initially concerned </w:t>
      </w:r>
      <w:r w:rsidR="00EE57E4">
        <w:rPr>
          <w:rFonts w:cstheme="minorHAnsi"/>
          <w:sz w:val="24"/>
          <w:szCs w:val="24"/>
        </w:rPr>
        <w:t>about the need to read fast and answer the quiz questions quickly</w:t>
      </w:r>
      <w:r w:rsidR="00EE57E4" w:rsidRPr="001D4808">
        <w:rPr>
          <w:rFonts w:cstheme="minorHAnsi"/>
          <w:sz w:val="24"/>
          <w:szCs w:val="24"/>
        </w:rPr>
        <w:t>,</w:t>
      </w:r>
      <w:r w:rsidR="00EE57E4">
        <w:rPr>
          <w:rFonts w:cstheme="minorHAnsi"/>
          <w:sz w:val="24"/>
          <w:szCs w:val="24"/>
        </w:rPr>
        <w:t xml:space="preserve"> therefore,</w:t>
      </w:r>
      <w:r w:rsidR="00EE57E4" w:rsidRPr="001D4808">
        <w:rPr>
          <w:rFonts w:cstheme="minorHAnsi"/>
          <w:sz w:val="24"/>
          <w:szCs w:val="24"/>
        </w:rPr>
        <w:t xml:space="preserve"> I increased the response time on the slide to allow more time to read and answer the question</w:t>
      </w:r>
      <w:r w:rsidR="00EE57E4">
        <w:rPr>
          <w:rFonts w:cstheme="minorHAnsi"/>
          <w:sz w:val="24"/>
          <w:szCs w:val="24"/>
        </w:rPr>
        <w:t xml:space="preserve"> to ensure ‘equality of opportunity for all learners’ (V2, UKPSF, 2011)</w:t>
      </w:r>
      <w:r w:rsidRPr="001D4808">
        <w:rPr>
          <w:rFonts w:cstheme="minorHAnsi"/>
          <w:sz w:val="24"/>
          <w:szCs w:val="24"/>
        </w:rPr>
        <w:t xml:space="preserve">. </w:t>
      </w:r>
      <w:r w:rsidR="00EE57E4">
        <w:rPr>
          <w:rFonts w:cstheme="minorHAnsi"/>
          <w:sz w:val="24"/>
          <w:szCs w:val="24"/>
        </w:rPr>
        <w:t xml:space="preserve">On reflection, </w:t>
      </w:r>
      <w:r w:rsidRPr="001D4808">
        <w:rPr>
          <w:rFonts w:cstheme="minorHAnsi"/>
          <w:sz w:val="24"/>
          <w:szCs w:val="24"/>
        </w:rPr>
        <w:t>I feel that the allocated time to answer the quiz questions was sufficient</w:t>
      </w:r>
      <w:r w:rsidR="00EE57E4">
        <w:rPr>
          <w:rFonts w:cstheme="minorHAnsi"/>
          <w:sz w:val="24"/>
          <w:szCs w:val="24"/>
        </w:rPr>
        <w:t xml:space="preserve"> and furthermore, t</w:t>
      </w:r>
      <w:r w:rsidRPr="001D4808">
        <w:rPr>
          <w:rFonts w:cstheme="minorHAnsi"/>
          <w:sz w:val="24"/>
          <w:szCs w:val="24"/>
        </w:rPr>
        <w:t xml:space="preserve">he individual with dyslexia informed me that </w:t>
      </w:r>
      <w:r w:rsidR="00D12EC6" w:rsidRPr="001D4808">
        <w:rPr>
          <w:rFonts w:cstheme="minorHAnsi"/>
          <w:sz w:val="24"/>
          <w:szCs w:val="24"/>
        </w:rPr>
        <w:t xml:space="preserve">she was able to participate as she is used to using her own phone. This demonstrates that the use of technology in lessons is beneficial if it complements how learners use technology </w:t>
      </w:r>
      <w:r w:rsidR="00EE57E4" w:rsidRPr="001D4808">
        <w:rPr>
          <w:rFonts w:cstheme="minorHAnsi"/>
          <w:sz w:val="24"/>
          <w:szCs w:val="24"/>
        </w:rPr>
        <w:t>daily</w:t>
      </w:r>
      <w:r w:rsidR="00D12EC6" w:rsidRPr="001D4808">
        <w:rPr>
          <w:rFonts w:cstheme="minorHAnsi"/>
          <w:sz w:val="24"/>
          <w:szCs w:val="24"/>
        </w:rPr>
        <w:t xml:space="preserve"> (V4, UKPSF, 2011</w:t>
      </w:r>
      <w:r w:rsidR="00F22405">
        <w:rPr>
          <w:rFonts w:cstheme="minorHAnsi"/>
          <w:sz w:val="24"/>
          <w:szCs w:val="24"/>
        </w:rPr>
        <w:t xml:space="preserve">; </w:t>
      </w:r>
      <w:proofErr w:type="spellStart"/>
      <w:r w:rsidR="00F22405" w:rsidRPr="001D4808">
        <w:rPr>
          <w:rFonts w:cstheme="minorHAnsi"/>
          <w:sz w:val="24"/>
          <w:szCs w:val="24"/>
        </w:rPr>
        <w:t>Du</w:t>
      </w:r>
      <w:r w:rsidR="00F22405">
        <w:rPr>
          <w:rFonts w:cstheme="minorHAnsi"/>
          <w:sz w:val="24"/>
          <w:szCs w:val="24"/>
        </w:rPr>
        <w:t>j</w:t>
      </w:r>
      <w:r w:rsidR="00F22405" w:rsidRPr="001D4808">
        <w:rPr>
          <w:rFonts w:cstheme="minorHAnsi"/>
          <w:sz w:val="24"/>
          <w:szCs w:val="24"/>
        </w:rPr>
        <w:t>a</w:t>
      </w:r>
      <w:proofErr w:type="spellEnd"/>
      <w:r w:rsidR="00F22405">
        <w:rPr>
          <w:rFonts w:cstheme="minorHAnsi"/>
          <w:sz w:val="24"/>
          <w:szCs w:val="24"/>
        </w:rPr>
        <w:t xml:space="preserve">, </w:t>
      </w:r>
      <w:r w:rsidR="00F22405" w:rsidRPr="001D4808">
        <w:rPr>
          <w:rFonts w:cstheme="minorHAnsi"/>
          <w:sz w:val="24"/>
          <w:szCs w:val="24"/>
        </w:rPr>
        <w:t>2017</w:t>
      </w:r>
      <w:r w:rsidR="00D12EC6" w:rsidRPr="001D4808">
        <w:rPr>
          <w:rFonts w:cstheme="minorHAnsi"/>
          <w:sz w:val="24"/>
          <w:szCs w:val="24"/>
        </w:rPr>
        <w:t>). Unfortunately</w:t>
      </w:r>
      <w:r w:rsidR="00CF6B1B">
        <w:rPr>
          <w:rFonts w:cstheme="minorHAnsi"/>
          <w:sz w:val="24"/>
          <w:szCs w:val="24"/>
        </w:rPr>
        <w:t>,</w:t>
      </w:r>
      <w:r w:rsidR="00D12EC6" w:rsidRPr="001D4808">
        <w:rPr>
          <w:rFonts w:cstheme="minorHAnsi"/>
          <w:sz w:val="24"/>
          <w:szCs w:val="24"/>
        </w:rPr>
        <w:t xml:space="preserve"> I had made an error on one of the quiz question</w:t>
      </w:r>
      <w:r w:rsidR="00F22405">
        <w:rPr>
          <w:rFonts w:cstheme="minorHAnsi"/>
          <w:sz w:val="24"/>
          <w:szCs w:val="24"/>
        </w:rPr>
        <w:t>s</w:t>
      </w:r>
      <w:r w:rsidR="00D12EC6" w:rsidRPr="001D4808">
        <w:rPr>
          <w:rFonts w:cstheme="minorHAnsi"/>
          <w:sz w:val="24"/>
          <w:szCs w:val="24"/>
        </w:rPr>
        <w:t xml:space="preserve"> in my preparation</w:t>
      </w:r>
      <w:r w:rsidR="00CF6B1B">
        <w:rPr>
          <w:rFonts w:cstheme="minorHAnsi"/>
          <w:sz w:val="24"/>
          <w:szCs w:val="24"/>
        </w:rPr>
        <w:t>,</w:t>
      </w:r>
      <w:r w:rsidR="00F22405">
        <w:rPr>
          <w:rFonts w:cstheme="minorHAnsi"/>
          <w:sz w:val="24"/>
          <w:szCs w:val="24"/>
        </w:rPr>
        <w:t xml:space="preserve"> and</w:t>
      </w:r>
      <w:r w:rsidR="00D12EC6" w:rsidRPr="001D4808">
        <w:rPr>
          <w:rFonts w:cstheme="minorHAnsi"/>
          <w:sz w:val="24"/>
          <w:szCs w:val="24"/>
        </w:rPr>
        <w:t xml:space="preserve"> I had omitted one correct answer. Therefore, when some of the learners selected this answer, it came up as incorrect even though it was correct in the conte</w:t>
      </w:r>
      <w:r w:rsidR="00FD39CF">
        <w:rPr>
          <w:rFonts w:cstheme="minorHAnsi"/>
          <w:sz w:val="24"/>
          <w:szCs w:val="24"/>
        </w:rPr>
        <w:t>x</w:t>
      </w:r>
      <w:r w:rsidR="00D12EC6" w:rsidRPr="001D4808">
        <w:rPr>
          <w:rFonts w:cstheme="minorHAnsi"/>
          <w:sz w:val="24"/>
          <w:szCs w:val="24"/>
        </w:rPr>
        <w:t xml:space="preserve">t of the session. I felt </w:t>
      </w:r>
      <w:r w:rsidR="00FD39CF">
        <w:rPr>
          <w:rFonts w:cstheme="minorHAnsi"/>
          <w:sz w:val="24"/>
          <w:szCs w:val="24"/>
        </w:rPr>
        <w:t xml:space="preserve">this </w:t>
      </w:r>
      <w:r w:rsidR="00D12EC6" w:rsidRPr="001D4808">
        <w:rPr>
          <w:rFonts w:cstheme="minorHAnsi"/>
          <w:sz w:val="24"/>
          <w:szCs w:val="24"/>
        </w:rPr>
        <w:t xml:space="preserve">was demotivating for the learner concerned. They were frustrated as they had been penalised by my error. </w:t>
      </w:r>
      <w:r w:rsidR="008E7947" w:rsidRPr="001D4808">
        <w:rPr>
          <w:rFonts w:cstheme="minorHAnsi"/>
          <w:sz w:val="24"/>
          <w:szCs w:val="24"/>
        </w:rPr>
        <w:t xml:space="preserve">As this was at the end of the session, it did not impact on the engagement during the session but I will be mindful of ensuring the quiz answers are all accurate next time. </w:t>
      </w:r>
    </w:p>
    <w:p w14:paraId="1342C46A" w14:textId="5125FB68" w:rsidR="00891DFA" w:rsidRPr="001D4808" w:rsidRDefault="00F22405" w:rsidP="008545AE">
      <w:pPr>
        <w:spacing w:line="360" w:lineRule="auto"/>
        <w:jc w:val="both"/>
        <w:rPr>
          <w:rFonts w:cstheme="minorHAnsi"/>
          <w:sz w:val="24"/>
          <w:szCs w:val="24"/>
        </w:rPr>
      </w:pPr>
      <w:r>
        <w:rPr>
          <w:rFonts w:cstheme="minorHAnsi"/>
          <w:sz w:val="24"/>
          <w:szCs w:val="24"/>
        </w:rPr>
        <w:t>Additionally</w:t>
      </w:r>
      <w:r w:rsidR="0008016C">
        <w:rPr>
          <w:rFonts w:cstheme="minorHAnsi"/>
          <w:sz w:val="24"/>
          <w:szCs w:val="24"/>
        </w:rPr>
        <w:t xml:space="preserve">, </w:t>
      </w:r>
      <w:r w:rsidR="00891DFA" w:rsidRPr="001D4808">
        <w:rPr>
          <w:rFonts w:cstheme="minorHAnsi"/>
          <w:sz w:val="24"/>
          <w:szCs w:val="24"/>
        </w:rPr>
        <w:t xml:space="preserve">I feel that I had missed an opportunity to make the whole session interactive. </w:t>
      </w:r>
      <w:r w:rsidR="0008016C">
        <w:rPr>
          <w:rFonts w:cstheme="minorHAnsi"/>
          <w:sz w:val="24"/>
          <w:szCs w:val="24"/>
        </w:rPr>
        <w:t xml:space="preserve">Learners could have </w:t>
      </w:r>
      <w:r w:rsidR="00FD39CF">
        <w:rPr>
          <w:rFonts w:cstheme="minorHAnsi"/>
          <w:sz w:val="24"/>
          <w:szCs w:val="24"/>
        </w:rPr>
        <w:t>accessed the</w:t>
      </w:r>
      <w:r w:rsidR="0008016C">
        <w:rPr>
          <w:rFonts w:cstheme="minorHAnsi"/>
          <w:sz w:val="24"/>
          <w:szCs w:val="24"/>
        </w:rPr>
        <w:t xml:space="preserve"> whole presentation on their devices as they entered</w:t>
      </w:r>
      <w:r w:rsidR="00FD39CF">
        <w:rPr>
          <w:rFonts w:cstheme="minorHAnsi"/>
          <w:sz w:val="24"/>
          <w:szCs w:val="24"/>
        </w:rPr>
        <w:t xml:space="preserve"> by scanning the QR code</w:t>
      </w:r>
      <w:r>
        <w:rPr>
          <w:rFonts w:cstheme="minorHAnsi"/>
          <w:sz w:val="24"/>
          <w:szCs w:val="24"/>
        </w:rPr>
        <w:t>/accessing the website</w:t>
      </w:r>
      <w:r w:rsidR="0008016C">
        <w:rPr>
          <w:rFonts w:cstheme="minorHAnsi"/>
          <w:sz w:val="24"/>
          <w:szCs w:val="24"/>
        </w:rPr>
        <w:t xml:space="preserve"> and this would have allowed for use of the word cloud slide and greater engagement</w:t>
      </w:r>
      <w:r w:rsidR="007C65C4">
        <w:rPr>
          <w:rFonts w:cstheme="minorHAnsi"/>
          <w:sz w:val="24"/>
          <w:szCs w:val="24"/>
        </w:rPr>
        <w:t xml:space="preserve"> and collaboration in line with the Technology Integration Matrix (200</w:t>
      </w:r>
      <w:r w:rsidR="005E2414">
        <w:rPr>
          <w:rFonts w:cstheme="minorHAnsi"/>
          <w:sz w:val="24"/>
          <w:szCs w:val="24"/>
        </w:rPr>
        <w:t>6</w:t>
      </w:r>
      <w:r w:rsidR="007C65C4">
        <w:rPr>
          <w:rFonts w:cstheme="minorHAnsi"/>
          <w:sz w:val="24"/>
          <w:szCs w:val="24"/>
        </w:rPr>
        <w:t>)</w:t>
      </w:r>
      <w:r w:rsidR="0008016C">
        <w:rPr>
          <w:rFonts w:cstheme="minorHAnsi"/>
          <w:sz w:val="24"/>
          <w:szCs w:val="24"/>
        </w:rPr>
        <w:t xml:space="preserve">. </w:t>
      </w:r>
      <w:r w:rsidR="00891DFA" w:rsidRPr="001D4808">
        <w:rPr>
          <w:rFonts w:cstheme="minorHAnsi"/>
          <w:sz w:val="24"/>
          <w:szCs w:val="24"/>
        </w:rPr>
        <w:t xml:space="preserve">My focus was the </w:t>
      </w:r>
      <w:proofErr w:type="spellStart"/>
      <w:r w:rsidR="00891DFA" w:rsidRPr="001D4808">
        <w:rPr>
          <w:rFonts w:cstheme="minorHAnsi"/>
          <w:sz w:val="24"/>
          <w:szCs w:val="24"/>
        </w:rPr>
        <w:t>Mentimeter</w:t>
      </w:r>
      <w:proofErr w:type="spellEnd"/>
      <w:r w:rsidR="00891DFA" w:rsidRPr="001D4808">
        <w:rPr>
          <w:rFonts w:cstheme="minorHAnsi"/>
          <w:sz w:val="24"/>
          <w:szCs w:val="24"/>
        </w:rPr>
        <w:t xml:space="preserve"> quiz at the end, however, there is much more that </w:t>
      </w:r>
      <w:proofErr w:type="spellStart"/>
      <w:r w:rsidR="00891DFA" w:rsidRPr="001D4808">
        <w:rPr>
          <w:rFonts w:cstheme="minorHAnsi"/>
          <w:sz w:val="24"/>
          <w:szCs w:val="24"/>
        </w:rPr>
        <w:t>Mentimeter</w:t>
      </w:r>
      <w:proofErr w:type="spellEnd"/>
      <w:r w:rsidR="00891DFA" w:rsidRPr="001D4808">
        <w:rPr>
          <w:rFonts w:cstheme="minorHAnsi"/>
          <w:sz w:val="24"/>
          <w:szCs w:val="24"/>
        </w:rPr>
        <w:t xml:space="preserve"> can offer such as a fully interactive </w:t>
      </w:r>
      <w:r w:rsidR="00891DFA" w:rsidRPr="00891DFA">
        <w:rPr>
          <w:rFonts w:cstheme="minorHAnsi"/>
          <w:sz w:val="24"/>
          <w:szCs w:val="24"/>
        </w:rPr>
        <w:t>presentation</w:t>
      </w:r>
      <w:r w:rsidR="00891DFA">
        <w:rPr>
          <w:rFonts w:cstheme="minorHAnsi"/>
          <w:sz w:val="24"/>
          <w:szCs w:val="24"/>
        </w:rPr>
        <w:t xml:space="preserve"> (Iona, 2018)</w:t>
      </w:r>
      <w:r w:rsidR="00891DFA" w:rsidRPr="001D4808">
        <w:rPr>
          <w:rFonts w:cstheme="minorHAnsi"/>
          <w:sz w:val="24"/>
          <w:szCs w:val="24"/>
        </w:rPr>
        <w:t xml:space="preserve">. </w:t>
      </w:r>
    </w:p>
    <w:p w14:paraId="777F9D6C" w14:textId="21432B12" w:rsidR="008545AE" w:rsidRPr="005618BB" w:rsidRDefault="00D576DF" w:rsidP="008545AE">
      <w:pPr>
        <w:spacing w:line="360" w:lineRule="auto"/>
        <w:jc w:val="both"/>
        <w:rPr>
          <w:rFonts w:cstheme="minorHAnsi"/>
          <w:sz w:val="24"/>
          <w:szCs w:val="24"/>
        </w:rPr>
      </w:pPr>
      <w:r>
        <w:rPr>
          <w:rFonts w:cstheme="minorHAnsi"/>
          <w:sz w:val="24"/>
          <w:szCs w:val="24"/>
        </w:rPr>
        <w:t xml:space="preserve">Action: </w:t>
      </w:r>
      <w:r w:rsidR="00BC6AC2" w:rsidRPr="005618BB">
        <w:rPr>
          <w:rFonts w:cstheme="minorHAnsi"/>
          <w:sz w:val="24"/>
          <w:szCs w:val="24"/>
        </w:rPr>
        <w:t>I</w:t>
      </w:r>
      <w:r w:rsidR="00BC6AC2">
        <w:rPr>
          <w:rFonts w:cstheme="minorHAnsi"/>
          <w:sz w:val="24"/>
          <w:szCs w:val="24"/>
        </w:rPr>
        <w:t>n advance of future sessions, I</w:t>
      </w:r>
      <w:r w:rsidR="00BC6AC2" w:rsidRPr="005618BB">
        <w:rPr>
          <w:rFonts w:cstheme="minorHAnsi"/>
          <w:sz w:val="24"/>
          <w:szCs w:val="24"/>
        </w:rPr>
        <w:t xml:space="preserve"> will ask learners to bring either a phone or a </w:t>
      </w:r>
      <w:r w:rsidR="00B623E6" w:rsidRPr="005618BB">
        <w:rPr>
          <w:rFonts w:cstheme="minorHAnsi"/>
          <w:sz w:val="24"/>
          <w:szCs w:val="24"/>
        </w:rPr>
        <w:t>laptop</w:t>
      </w:r>
      <w:r w:rsidR="00BC6AC2">
        <w:rPr>
          <w:rFonts w:cstheme="minorHAnsi"/>
          <w:sz w:val="24"/>
          <w:szCs w:val="24"/>
        </w:rPr>
        <w:t xml:space="preserve"> to ensure they are adequately prepared. As they enter,</w:t>
      </w:r>
      <w:r w:rsidR="00BC6AC2" w:rsidRPr="005618BB">
        <w:rPr>
          <w:rFonts w:cstheme="minorHAnsi"/>
          <w:sz w:val="24"/>
          <w:szCs w:val="24"/>
        </w:rPr>
        <w:t xml:space="preserve"> </w:t>
      </w:r>
      <w:r w:rsidR="008545AE" w:rsidRPr="005618BB">
        <w:rPr>
          <w:rFonts w:cstheme="minorHAnsi"/>
          <w:sz w:val="24"/>
          <w:szCs w:val="24"/>
        </w:rPr>
        <w:t>I will ask learners to scan the QR code</w:t>
      </w:r>
      <w:r w:rsidR="00F22405">
        <w:rPr>
          <w:rFonts w:cstheme="minorHAnsi"/>
          <w:sz w:val="24"/>
          <w:szCs w:val="24"/>
        </w:rPr>
        <w:t>/access the website</w:t>
      </w:r>
      <w:r w:rsidR="008545AE" w:rsidRPr="005618BB">
        <w:rPr>
          <w:rFonts w:cstheme="minorHAnsi"/>
          <w:sz w:val="24"/>
          <w:szCs w:val="24"/>
        </w:rPr>
        <w:t xml:space="preserve"> at the beginning</w:t>
      </w:r>
      <w:r w:rsidR="00BC6AC2">
        <w:rPr>
          <w:rFonts w:cstheme="minorHAnsi"/>
          <w:sz w:val="24"/>
          <w:szCs w:val="24"/>
        </w:rPr>
        <w:t xml:space="preserve"> to</w:t>
      </w:r>
      <w:r w:rsidR="008545AE" w:rsidRPr="005618BB">
        <w:rPr>
          <w:rFonts w:cstheme="minorHAnsi"/>
          <w:sz w:val="24"/>
          <w:szCs w:val="24"/>
        </w:rPr>
        <w:t xml:space="preserve"> allow full access to the presentation to ensure time efficiency and full involvement</w:t>
      </w:r>
      <w:r w:rsidR="00BC6AC2">
        <w:rPr>
          <w:rFonts w:cstheme="minorHAnsi"/>
          <w:sz w:val="24"/>
          <w:szCs w:val="24"/>
        </w:rPr>
        <w:t xml:space="preserve"> when activities take place </w:t>
      </w:r>
      <w:r w:rsidR="00DE2CD2" w:rsidRPr="005618BB">
        <w:rPr>
          <w:rFonts w:cstheme="minorHAnsi"/>
          <w:sz w:val="24"/>
          <w:szCs w:val="24"/>
        </w:rPr>
        <w:t>(K4, V2, UKPSF, 2011)</w:t>
      </w:r>
      <w:r w:rsidR="007D5124" w:rsidRPr="005618BB">
        <w:rPr>
          <w:rFonts w:cstheme="minorHAnsi"/>
          <w:sz w:val="24"/>
          <w:szCs w:val="24"/>
        </w:rPr>
        <w:t>. However, I also recognise not everyone wants to be involved with digital content particularly a quiz, so I will emphasise th</w:t>
      </w:r>
      <w:r w:rsidR="00CD56F4">
        <w:rPr>
          <w:rFonts w:cstheme="minorHAnsi"/>
          <w:sz w:val="24"/>
          <w:szCs w:val="24"/>
        </w:rPr>
        <w:t>e option of</w:t>
      </w:r>
      <w:r w:rsidR="007D5124" w:rsidRPr="005618BB">
        <w:rPr>
          <w:rFonts w:cstheme="minorHAnsi"/>
          <w:sz w:val="24"/>
          <w:szCs w:val="24"/>
        </w:rPr>
        <w:t xml:space="preserve"> writing answers down</w:t>
      </w:r>
      <w:r w:rsidR="00B623E6">
        <w:rPr>
          <w:rFonts w:cstheme="minorHAnsi"/>
          <w:sz w:val="24"/>
          <w:szCs w:val="24"/>
        </w:rPr>
        <w:t xml:space="preserve"> </w:t>
      </w:r>
      <w:r w:rsidR="00DE2CD2" w:rsidRPr="005618BB">
        <w:rPr>
          <w:rFonts w:cstheme="minorHAnsi"/>
          <w:sz w:val="24"/>
          <w:szCs w:val="24"/>
        </w:rPr>
        <w:t>(K2, K3, K4, UKPSF, 2011)</w:t>
      </w:r>
      <w:r w:rsidR="007D5124" w:rsidRPr="005618BB">
        <w:rPr>
          <w:rFonts w:cstheme="minorHAnsi"/>
          <w:sz w:val="24"/>
          <w:szCs w:val="24"/>
        </w:rPr>
        <w:t>. Furthermore</w:t>
      </w:r>
      <w:r w:rsidR="008545AE" w:rsidRPr="005618BB">
        <w:rPr>
          <w:rFonts w:cstheme="minorHAnsi"/>
          <w:sz w:val="24"/>
          <w:szCs w:val="24"/>
        </w:rPr>
        <w:t>,</w:t>
      </w:r>
      <w:r w:rsidR="00BC6AC2">
        <w:rPr>
          <w:rFonts w:cstheme="minorHAnsi"/>
          <w:sz w:val="24"/>
          <w:szCs w:val="24"/>
        </w:rPr>
        <w:t xml:space="preserve"> in each future session,</w:t>
      </w:r>
      <w:r w:rsidR="008545AE" w:rsidRPr="005618BB">
        <w:rPr>
          <w:rFonts w:cstheme="minorHAnsi"/>
          <w:sz w:val="24"/>
          <w:szCs w:val="24"/>
        </w:rPr>
        <w:t xml:space="preserve"> </w:t>
      </w:r>
      <w:r w:rsidR="00772A1D" w:rsidRPr="005618BB">
        <w:rPr>
          <w:rFonts w:cstheme="minorHAnsi"/>
          <w:sz w:val="24"/>
          <w:szCs w:val="24"/>
        </w:rPr>
        <w:t>I will align the learning outcomes more to the specific questions of the quiz and recap the learning outcomes at the end of the session</w:t>
      </w:r>
      <w:r w:rsidR="00DE2CD2" w:rsidRPr="005618BB">
        <w:rPr>
          <w:rFonts w:cstheme="minorHAnsi"/>
          <w:sz w:val="24"/>
          <w:szCs w:val="24"/>
        </w:rPr>
        <w:t xml:space="preserve"> (</w:t>
      </w:r>
      <w:r w:rsidR="001E4FDF" w:rsidRPr="005618BB">
        <w:rPr>
          <w:rFonts w:cstheme="minorHAnsi"/>
          <w:sz w:val="24"/>
          <w:szCs w:val="24"/>
        </w:rPr>
        <w:t xml:space="preserve">A3, </w:t>
      </w:r>
      <w:r w:rsidR="00DE2CD2" w:rsidRPr="005618BB">
        <w:rPr>
          <w:rFonts w:cstheme="minorHAnsi"/>
          <w:sz w:val="24"/>
          <w:szCs w:val="24"/>
        </w:rPr>
        <w:t xml:space="preserve">K5, </w:t>
      </w:r>
      <w:r w:rsidR="001E4FDF" w:rsidRPr="005618BB">
        <w:rPr>
          <w:rFonts w:cstheme="minorHAnsi"/>
          <w:sz w:val="24"/>
          <w:szCs w:val="24"/>
        </w:rPr>
        <w:t>UKPSF, 2011)</w:t>
      </w:r>
      <w:r w:rsidR="00772A1D" w:rsidRPr="005618BB">
        <w:rPr>
          <w:rFonts w:cstheme="minorHAnsi"/>
          <w:sz w:val="24"/>
          <w:szCs w:val="24"/>
        </w:rPr>
        <w:t xml:space="preserve">. </w:t>
      </w:r>
      <w:r w:rsidR="008545AE" w:rsidRPr="005618BB">
        <w:rPr>
          <w:rFonts w:cstheme="minorHAnsi"/>
          <w:sz w:val="24"/>
          <w:szCs w:val="24"/>
        </w:rPr>
        <w:t xml:space="preserve"> </w:t>
      </w:r>
    </w:p>
    <w:p w14:paraId="5D9340EE" w14:textId="1C74ECEC" w:rsidR="0008373E" w:rsidRDefault="0008373E" w:rsidP="0008373E">
      <w:pPr>
        <w:spacing w:line="360" w:lineRule="auto"/>
        <w:rPr>
          <w:rFonts w:ascii="Arial" w:hAnsi="Arial" w:cs="Arial"/>
          <w:b/>
          <w:bCs/>
          <w:sz w:val="24"/>
          <w:szCs w:val="24"/>
        </w:rPr>
      </w:pPr>
      <w:r w:rsidRPr="0008373E">
        <w:rPr>
          <w:rFonts w:ascii="Arial" w:hAnsi="Arial" w:cs="Arial"/>
          <w:b/>
          <w:bCs/>
          <w:sz w:val="24"/>
          <w:szCs w:val="24"/>
        </w:rPr>
        <w:t>(</w:t>
      </w:r>
      <w:r>
        <w:rPr>
          <w:rFonts w:ascii="Arial" w:hAnsi="Arial" w:cs="Arial"/>
          <w:b/>
          <w:bCs/>
          <w:sz w:val="24"/>
          <w:szCs w:val="24"/>
        </w:rPr>
        <w:t>W</w:t>
      </w:r>
      <w:r w:rsidRPr="0008373E">
        <w:rPr>
          <w:rFonts w:ascii="Arial" w:hAnsi="Arial" w:cs="Arial"/>
          <w:b/>
          <w:bCs/>
          <w:sz w:val="24"/>
          <w:szCs w:val="24"/>
        </w:rPr>
        <w:t>ritten assignment</w:t>
      </w:r>
      <w:r w:rsidRPr="0008373E">
        <w:rPr>
          <w:rFonts w:ascii="Arial" w:hAnsi="Arial" w:cs="Arial"/>
          <w:b/>
          <w:bCs/>
          <w:sz w:val="24"/>
          <w:szCs w:val="24"/>
        </w:rPr>
        <w:t xml:space="preserve"> total</w:t>
      </w:r>
      <w:r>
        <w:rPr>
          <w:rFonts w:ascii="Arial" w:hAnsi="Arial" w:cs="Arial"/>
          <w:b/>
          <w:bCs/>
          <w:sz w:val="24"/>
          <w:szCs w:val="24"/>
        </w:rPr>
        <w:t xml:space="preserve"> word count</w:t>
      </w:r>
      <w:r w:rsidRPr="0008373E">
        <w:rPr>
          <w:rFonts w:ascii="Arial" w:hAnsi="Arial" w:cs="Arial"/>
          <w:b/>
          <w:bCs/>
          <w:sz w:val="24"/>
          <w:szCs w:val="24"/>
        </w:rPr>
        <w:t>: 4390)</w:t>
      </w:r>
    </w:p>
    <w:p w14:paraId="56ED4538" w14:textId="77777777" w:rsidR="00A20BD0" w:rsidRDefault="00A20BD0" w:rsidP="00865BEB">
      <w:pPr>
        <w:spacing w:line="360" w:lineRule="auto"/>
        <w:ind w:left="2160" w:firstLine="720"/>
        <w:rPr>
          <w:rFonts w:ascii="Arial" w:hAnsi="Arial" w:cs="Arial"/>
          <w:b/>
          <w:bCs/>
          <w:sz w:val="24"/>
          <w:szCs w:val="24"/>
        </w:rPr>
      </w:pPr>
    </w:p>
    <w:p w14:paraId="65C9F924" w14:textId="77777777" w:rsidR="00C123B5" w:rsidRDefault="00C123B5" w:rsidP="00D04F92">
      <w:pPr>
        <w:spacing w:line="360" w:lineRule="auto"/>
        <w:rPr>
          <w:rFonts w:ascii="Arial" w:hAnsi="Arial" w:cs="Arial"/>
          <w:b/>
          <w:bCs/>
          <w:sz w:val="24"/>
          <w:szCs w:val="24"/>
        </w:rPr>
      </w:pPr>
    </w:p>
    <w:p w14:paraId="4A35012F" w14:textId="2105B923" w:rsidR="00D04F92" w:rsidRPr="00865BEB" w:rsidRDefault="00643173" w:rsidP="00D04F92">
      <w:pPr>
        <w:spacing w:line="360" w:lineRule="auto"/>
        <w:rPr>
          <w:rFonts w:cstheme="minorHAnsi"/>
          <w:sz w:val="24"/>
          <w:szCs w:val="24"/>
        </w:rPr>
      </w:pPr>
      <w:r w:rsidRPr="00865BEB">
        <w:rPr>
          <w:rFonts w:cstheme="minorHAnsi"/>
          <w:sz w:val="24"/>
          <w:szCs w:val="24"/>
          <w:u w:val="single"/>
        </w:rPr>
        <w:t>References</w:t>
      </w:r>
      <w:r w:rsidR="00D04F92" w:rsidRPr="00865BEB">
        <w:rPr>
          <w:rFonts w:eastAsia="Times New Roman" w:cstheme="minorHAnsi"/>
          <w:vanish/>
          <w:kern w:val="0"/>
          <w:sz w:val="24"/>
          <w:szCs w:val="24"/>
          <w:lang w:eastAsia="en-GB"/>
          <w14:ligatures w14:val="none"/>
        </w:rPr>
        <w:t>Top of Form</w:t>
      </w:r>
    </w:p>
    <w:p w14:paraId="187FD195" w14:textId="08AC482A" w:rsidR="003E3E4C" w:rsidRDefault="003E3E4C" w:rsidP="0069691E">
      <w:pPr>
        <w:spacing w:line="240" w:lineRule="auto"/>
        <w:jc w:val="both"/>
        <w:rPr>
          <w:rStyle w:val="Hyperlink"/>
          <w:rFonts w:cstheme="minorHAnsi"/>
          <w:color w:val="auto"/>
          <w:sz w:val="24"/>
          <w:szCs w:val="24"/>
          <w:u w:val="none"/>
        </w:rPr>
      </w:pPr>
      <w:r w:rsidRPr="003E3E4C">
        <w:rPr>
          <w:rFonts w:cstheme="minorHAnsi"/>
          <w:sz w:val="24"/>
          <w:szCs w:val="24"/>
        </w:rPr>
        <w:t xml:space="preserve">Advance HE, Guild HE, Universities UK (2011) </w:t>
      </w:r>
      <w:r w:rsidRPr="003E3E4C">
        <w:rPr>
          <w:rFonts w:cstheme="minorHAnsi"/>
          <w:i/>
          <w:iCs/>
          <w:sz w:val="24"/>
          <w:szCs w:val="24"/>
        </w:rPr>
        <w:t>The UK Professional Standards Framework for teaching and supporting learning in higher education,</w:t>
      </w:r>
      <w:r w:rsidRPr="003E3E4C">
        <w:rPr>
          <w:rFonts w:cstheme="minorHAnsi"/>
          <w:sz w:val="24"/>
          <w:szCs w:val="24"/>
        </w:rPr>
        <w:t xml:space="preserve"> York: Advance HE: Available at: </w:t>
      </w:r>
      <w:hyperlink r:id="rId17" w:history="1">
        <w:r w:rsidRPr="003E3E4C">
          <w:rPr>
            <w:rStyle w:val="Hyperlink"/>
            <w:rFonts w:cstheme="minorHAnsi"/>
            <w:sz w:val="24"/>
            <w:szCs w:val="24"/>
          </w:rPr>
          <w:t>UK Professional Standards Framework (PSF) | Advance HE (advance-he.ac.uk)</w:t>
        </w:r>
      </w:hyperlink>
      <w:r w:rsidRPr="003E3E4C">
        <w:rPr>
          <w:rStyle w:val="Hyperlink"/>
          <w:rFonts w:cstheme="minorHAnsi"/>
          <w:sz w:val="24"/>
          <w:szCs w:val="24"/>
        </w:rPr>
        <w:t xml:space="preserve"> </w:t>
      </w:r>
      <w:r w:rsidRPr="003E3E4C">
        <w:rPr>
          <w:rStyle w:val="Hyperlink"/>
          <w:rFonts w:cstheme="minorHAnsi"/>
          <w:color w:val="auto"/>
          <w:sz w:val="24"/>
          <w:szCs w:val="24"/>
          <w:u w:val="none"/>
        </w:rPr>
        <w:t>(Accessed: 4.4.23)</w:t>
      </w:r>
    </w:p>
    <w:p w14:paraId="63941AFD" w14:textId="74D857F5" w:rsidR="005E2414" w:rsidRPr="005E2414" w:rsidRDefault="005E2414" w:rsidP="0069691E">
      <w:pPr>
        <w:spacing w:line="240" w:lineRule="auto"/>
        <w:jc w:val="both"/>
        <w:rPr>
          <w:rStyle w:val="Hyperlink"/>
          <w:rFonts w:cstheme="minorHAnsi"/>
          <w:color w:val="auto"/>
          <w:sz w:val="24"/>
          <w:szCs w:val="24"/>
          <w:u w:val="none"/>
          <w:shd w:val="clear" w:color="auto" w:fill="FFFFFF"/>
        </w:rPr>
      </w:pPr>
      <w:r w:rsidRPr="001D3233">
        <w:rPr>
          <w:rFonts w:cstheme="minorHAnsi"/>
          <w:sz w:val="24"/>
          <w:szCs w:val="24"/>
          <w:shd w:val="clear" w:color="auto" w:fill="FFFFFF"/>
        </w:rPr>
        <w:t xml:space="preserve">Ayat </w:t>
      </w:r>
      <w:proofErr w:type="spellStart"/>
      <w:r w:rsidRPr="001D3233">
        <w:rPr>
          <w:rFonts w:cstheme="minorHAnsi"/>
          <w:sz w:val="24"/>
          <w:szCs w:val="24"/>
          <w:shd w:val="clear" w:color="auto" w:fill="FFFFFF"/>
        </w:rPr>
        <w:t>Tarazi</w:t>
      </w:r>
      <w:proofErr w:type="spellEnd"/>
      <w:r w:rsidRPr="001D3233">
        <w:rPr>
          <w:rFonts w:cstheme="minorHAnsi"/>
          <w:sz w:val="24"/>
          <w:szCs w:val="24"/>
          <w:shd w:val="clear" w:color="auto" w:fill="FFFFFF"/>
        </w:rPr>
        <w:t xml:space="preserve">, Ayat </w:t>
      </w:r>
      <w:proofErr w:type="spellStart"/>
      <w:r w:rsidRPr="001D3233">
        <w:rPr>
          <w:rFonts w:cstheme="minorHAnsi"/>
          <w:sz w:val="24"/>
          <w:szCs w:val="24"/>
          <w:shd w:val="clear" w:color="auto" w:fill="FFFFFF"/>
        </w:rPr>
        <w:t>Tarazi</w:t>
      </w:r>
      <w:proofErr w:type="spellEnd"/>
      <w:r w:rsidRPr="001D3233">
        <w:rPr>
          <w:rFonts w:cstheme="minorHAnsi"/>
          <w:sz w:val="24"/>
          <w:szCs w:val="24"/>
          <w:shd w:val="clear" w:color="auto" w:fill="FFFFFF"/>
        </w:rPr>
        <w:t xml:space="preserve">, José Luis Ortega-Martín, &amp; José Luis Ortega-Martín (2023). </w:t>
      </w:r>
      <w:r>
        <w:rPr>
          <w:rFonts w:cstheme="minorHAnsi"/>
          <w:sz w:val="24"/>
          <w:szCs w:val="24"/>
          <w:shd w:val="clear" w:color="auto" w:fill="FFFFFF"/>
        </w:rPr>
        <w:t>‘</w:t>
      </w:r>
      <w:r w:rsidRPr="001D3233">
        <w:rPr>
          <w:rFonts w:cstheme="minorHAnsi"/>
          <w:sz w:val="24"/>
          <w:szCs w:val="24"/>
          <w:shd w:val="clear" w:color="auto" w:fill="FFFFFF"/>
        </w:rPr>
        <w:t xml:space="preserve">Enhancing EFL students’ engagement in online synchronous classes: The role of the </w:t>
      </w:r>
      <w:proofErr w:type="spellStart"/>
      <w:r w:rsidRPr="001D3233">
        <w:rPr>
          <w:rFonts w:cstheme="minorHAnsi"/>
          <w:sz w:val="24"/>
          <w:szCs w:val="24"/>
          <w:shd w:val="clear" w:color="auto" w:fill="FFFFFF"/>
        </w:rPr>
        <w:t>Mentimeter</w:t>
      </w:r>
      <w:proofErr w:type="spellEnd"/>
      <w:r w:rsidRPr="001D3233">
        <w:rPr>
          <w:rFonts w:cstheme="minorHAnsi"/>
          <w:sz w:val="24"/>
          <w:szCs w:val="24"/>
          <w:shd w:val="clear" w:color="auto" w:fill="FFFFFF"/>
        </w:rPr>
        <w:t xml:space="preserve"> platform.</w:t>
      </w:r>
      <w:r>
        <w:rPr>
          <w:rFonts w:cstheme="minorHAnsi"/>
          <w:sz w:val="24"/>
          <w:szCs w:val="24"/>
          <w:shd w:val="clear" w:color="auto" w:fill="FFFFFF"/>
        </w:rPr>
        <w:t>’</w:t>
      </w:r>
      <w:r w:rsidRPr="001D3233">
        <w:rPr>
          <w:rFonts w:cstheme="minorHAnsi"/>
          <w:sz w:val="24"/>
          <w:szCs w:val="24"/>
          <w:shd w:val="clear" w:color="auto" w:fill="FFFFFF"/>
        </w:rPr>
        <w:t> </w:t>
      </w:r>
      <w:r w:rsidRPr="001D3233">
        <w:rPr>
          <w:rFonts w:cstheme="minorHAnsi"/>
          <w:i/>
          <w:iCs/>
          <w:sz w:val="24"/>
          <w:szCs w:val="24"/>
          <w:shd w:val="clear" w:color="auto" w:fill="FFFFFF"/>
        </w:rPr>
        <w:t>Frontiers in Psychology</w:t>
      </w:r>
      <w:r w:rsidRPr="001D3233">
        <w:rPr>
          <w:rFonts w:cstheme="minorHAnsi"/>
          <w:sz w:val="24"/>
          <w:szCs w:val="24"/>
          <w:shd w:val="clear" w:color="auto" w:fill="FFFFFF"/>
        </w:rPr>
        <w:t>, </w:t>
      </w:r>
      <w:r w:rsidRPr="001D3233">
        <w:rPr>
          <w:rFonts w:cstheme="minorHAnsi"/>
          <w:i/>
          <w:iCs/>
          <w:sz w:val="24"/>
          <w:szCs w:val="24"/>
          <w:shd w:val="clear" w:color="auto" w:fill="FFFFFF"/>
        </w:rPr>
        <w:t>14</w:t>
      </w:r>
      <w:r w:rsidRPr="001D3233">
        <w:rPr>
          <w:rFonts w:cstheme="minorHAnsi"/>
          <w:sz w:val="24"/>
          <w:szCs w:val="24"/>
          <w:shd w:val="clear" w:color="auto" w:fill="FFFFFF"/>
        </w:rPr>
        <w:t>.</w:t>
      </w:r>
      <w:r>
        <w:rPr>
          <w:rFonts w:cstheme="minorHAnsi"/>
          <w:sz w:val="24"/>
          <w:szCs w:val="24"/>
          <w:shd w:val="clear" w:color="auto" w:fill="FFFFFF"/>
        </w:rPr>
        <w:t xml:space="preserve"> Pp. 1-11.</w:t>
      </w:r>
      <w:r w:rsidRPr="001D3233">
        <w:rPr>
          <w:rFonts w:cstheme="minorHAnsi"/>
          <w:sz w:val="24"/>
          <w:szCs w:val="24"/>
          <w:shd w:val="clear" w:color="auto" w:fill="FFFFFF"/>
        </w:rPr>
        <w:t xml:space="preserve"> </w:t>
      </w:r>
      <w:r>
        <w:rPr>
          <w:rFonts w:cstheme="minorHAnsi"/>
          <w:sz w:val="24"/>
          <w:szCs w:val="24"/>
          <w:shd w:val="clear" w:color="auto" w:fill="FFFFFF"/>
        </w:rPr>
        <w:t xml:space="preserve">Available at: </w:t>
      </w:r>
      <w:hyperlink r:id="rId18" w:history="1">
        <w:r w:rsidRPr="00632012">
          <w:rPr>
            <w:rStyle w:val="Hyperlink"/>
            <w:rFonts w:cstheme="minorHAnsi"/>
            <w:sz w:val="24"/>
            <w:szCs w:val="24"/>
            <w:shd w:val="clear" w:color="auto" w:fill="FFFFFF"/>
          </w:rPr>
          <w:t>https://doi.org/10.3389/fpsyg.2023.1127520</w:t>
        </w:r>
      </w:hyperlink>
      <w:r>
        <w:rPr>
          <w:rFonts w:cstheme="minorHAnsi"/>
          <w:sz w:val="24"/>
          <w:szCs w:val="24"/>
          <w:shd w:val="clear" w:color="auto" w:fill="FFFFFF"/>
        </w:rPr>
        <w:t xml:space="preserve"> (Accessed: 10.5.23)</w:t>
      </w:r>
    </w:p>
    <w:p w14:paraId="7F6D7DBD" w14:textId="10794CB1" w:rsidR="00F4704A" w:rsidRPr="00F240C4" w:rsidRDefault="00F4704A" w:rsidP="0069691E">
      <w:pPr>
        <w:spacing w:line="240" w:lineRule="auto"/>
        <w:jc w:val="both"/>
        <w:rPr>
          <w:rFonts w:cstheme="minorHAnsi"/>
          <w:sz w:val="24"/>
          <w:szCs w:val="24"/>
        </w:rPr>
      </w:pPr>
      <w:r w:rsidRPr="00F240C4">
        <w:rPr>
          <w:rFonts w:cstheme="minorHAnsi"/>
          <w:sz w:val="24"/>
          <w:szCs w:val="24"/>
        </w:rPr>
        <w:t>Beetham</w:t>
      </w:r>
      <w:r w:rsidR="0069691E">
        <w:rPr>
          <w:rFonts w:cstheme="minorHAnsi"/>
          <w:sz w:val="24"/>
          <w:szCs w:val="24"/>
        </w:rPr>
        <w:t xml:space="preserve">, H. </w:t>
      </w:r>
      <w:r w:rsidRPr="00F240C4">
        <w:rPr>
          <w:rFonts w:cstheme="minorHAnsi"/>
          <w:sz w:val="24"/>
          <w:szCs w:val="24"/>
        </w:rPr>
        <w:t>and Sharpe</w:t>
      </w:r>
      <w:r w:rsidR="0069691E">
        <w:rPr>
          <w:rFonts w:cstheme="minorHAnsi"/>
          <w:sz w:val="24"/>
          <w:szCs w:val="24"/>
        </w:rPr>
        <w:t>, R.</w:t>
      </w:r>
      <w:r w:rsidRPr="00F240C4">
        <w:rPr>
          <w:rFonts w:cstheme="minorHAnsi"/>
          <w:sz w:val="24"/>
          <w:szCs w:val="24"/>
        </w:rPr>
        <w:t xml:space="preserve"> (20</w:t>
      </w:r>
      <w:r w:rsidR="0069691E">
        <w:rPr>
          <w:rFonts w:cstheme="minorHAnsi"/>
          <w:sz w:val="24"/>
          <w:szCs w:val="24"/>
        </w:rPr>
        <w:t>20</w:t>
      </w:r>
      <w:r w:rsidRPr="00F240C4">
        <w:rPr>
          <w:rFonts w:cstheme="minorHAnsi"/>
          <w:sz w:val="24"/>
          <w:szCs w:val="24"/>
        </w:rPr>
        <w:t>)</w:t>
      </w:r>
      <w:r w:rsidR="0069691E">
        <w:rPr>
          <w:rFonts w:cstheme="minorHAnsi"/>
          <w:sz w:val="24"/>
          <w:szCs w:val="24"/>
        </w:rPr>
        <w:t xml:space="preserve"> </w:t>
      </w:r>
      <w:r w:rsidR="0069691E" w:rsidRPr="0069691E">
        <w:rPr>
          <w:rFonts w:cstheme="minorHAnsi"/>
          <w:i/>
          <w:iCs/>
          <w:sz w:val="24"/>
          <w:szCs w:val="24"/>
        </w:rPr>
        <w:t>Rethinking Pedagogy for a Digital Age: Principles and Practices of Design</w:t>
      </w:r>
      <w:r w:rsidR="0069691E">
        <w:rPr>
          <w:rFonts w:cstheme="minorHAnsi"/>
          <w:sz w:val="24"/>
          <w:szCs w:val="24"/>
        </w:rPr>
        <w:t>. 3</w:t>
      </w:r>
      <w:r w:rsidR="0069691E" w:rsidRPr="0069691E">
        <w:rPr>
          <w:rFonts w:cstheme="minorHAnsi"/>
          <w:sz w:val="24"/>
          <w:szCs w:val="24"/>
          <w:vertAlign w:val="superscript"/>
        </w:rPr>
        <w:t>rd</w:t>
      </w:r>
      <w:r w:rsidR="0069691E">
        <w:rPr>
          <w:rFonts w:cstheme="minorHAnsi"/>
          <w:sz w:val="24"/>
          <w:szCs w:val="24"/>
        </w:rPr>
        <w:t xml:space="preserve"> </w:t>
      </w:r>
      <w:proofErr w:type="spellStart"/>
      <w:r w:rsidR="0069691E">
        <w:rPr>
          <w:rFonts w:cstheme="minorHAnsi"/>
          <w:sz w:val="24"/>
          <w:szCs w:val="24"/>
        </w:rPr>
        <w:t>edn</w:t>
      </w:r>
      <w:proofErr w:type="spellEnd"/>
      <w:r w:rsidR="0069691E">
        <w:rPr>
          <w:rFonts w:cstheme="minorHAnsi"/>
          <w:sz w:val="24"/>
          <w:szCs w:val="24"/>
        </w:rPr>
        <w:t xml:space="preserve">. London: Routledge </w:t>
      </w:r>
    </w:p>
    <w:p w14:paraId="6EBA5B06" w14:textId="708BE296" w:rsidR="002B2288" w:rsidRDefault="002B2288" w:rsidP="002B2288">
      <w:pPr>
        <w:rPr>
          <w:rFonts w:cstheme="minorHAnsi"/>
          <w:sz w:val="24"/>
          <w:szCs w:val="24"/>
        </w:rPr>
      </w:pPr>
      <w:r w:rsidRPr="00F240C4">
        <w:rPr>
          <w:rFonts w:cstheme="minorHAnsi"/>
          <w:sz w:val="24"/>
          <w:szCs w:val="24"/>
        </w:rPr>
        <w:t xml:space="preserve">Bloom. B.S. (1956) </w:t>
      </w:r>
      <w:r w:rsidRPr="00F240C4">
        <w:rPr>
          <w:rFonts w:cstheme="minorHAnsi"/>
          <w:i/>
          <w:iCs/>
          <w:sz w:val="24"/>
          <w:szCs w:val="24"/>
        </w:rPr>
        <w:t>Taxonomy of Educational Objective Handbook 1.</w:t>
      </w:r>
      <w:r w:rsidRPr="00F240C4">
        <w:rPr>
          <w:rFonts w:cstheme="minorHAnsi"/>
          <w:sz w:val="24"/>
          <w:szCs w:val="24"/>
        </w:rPr>
        <w:t xml:space="preserve"> New York: David McKay</w:t>
      </w:r>
    </w:p>
    <w:p w14:paraId="45D9CD9C" w14:textId="692CBA8F" w:rsidR="00C21D86" w:rsidRPr="000F5C2A" w:rsidRDefault="00C21D86" w:rsidP="002B2288">
      <w:pPr>
        <w:rPr>
          <w:sz w:val="24"/>
          <w:szCs w:val="24"/>
        </w:rPr>
      </w:pPr>
      <w:r w:rsidRPr="000F5C2A">
        <w:rPr>
          <w:sz w:val="24"/>
          <w:szCs w:val="24"/>
        </w:rPr>
        <w:t>British Dyslexi</w:t>
      </w:r>
      <w:r w:rsidR="000F5C2A" w:rsidRPr="000F5C2A">
        <w:rPr>
          <w:sz w:val="24"/>
          <w:szCs w:val="24"/>
        </w:rPr>
        <w:t xml:space="preserve">a </w:t>
      </w:r>
      <w:r w:rsidRPr="000F5C2A">
        <w:rPr>
          <w:sz w:val="24"/>
          <w:szCs w:val="24"/>
        </w:rPr>
        <w:t>Association (n</w:t>
      </w:r>
      <w:proofErr w:type="gramStart"/>
      <w:r w:rsidRPr="000F5C2A">
        <w:rPr>
          <w:sz w:val="24"/>
          <w:szCs w:val="24"/>
        </w:rPr>
        <w:t>/)d</w:t>
      </w:r>
      <w:proofErr w:type="gramEnd"/>
      <w:r w:rsidRPr="000F5C2A">
        <w:rPr>
          <w:sz w:val="24"/>
          <w:szCs w:val="24"/>
        </w:rPr>
        <w:t xml:space="preserve">) </w:t>
      </w:r>
      <w:r w:rsidRPr="000F5C2A">
        <w:rPr>
          <w:i/>
          <w:iCs/>
          <w:sz w:val="24"/>
          <w:szCs w:val="24"/>
        </w:rPr>
        <w:t>Dyslexia Friendly Training.</w:t>
      </w:r>
      <w:r w:rsidRPr="000F5C2A">
        <w:rPr>
          <w:sz w:val="24"/>
          <w:szCs w:val="24"/>
        </w:rPr>
        <w:t xml:space="preserve"> Available at: </w:t>
      </w:r>
      <w:hyperlink r:id="rId19" w:history="1">
        <w:r w:rsidRPr="000F5C2A">
          <w:rPr>
            <w:rStyle w:val="Hyperlink"/>
            <w:sz w:val="24"/>
            <w:szCs w:val="24"/>
          </w:rPr>
          <w:t>Dyslexia friendly training - British Dyslexia Association (bdadyslexia.org.uk)</w:t>
        </w:r>
      </w:hyperlink>
      <w:r w:rsidRPr="000F5C2A">
        <w:rPr>
          <w:sz w:val="24"/>
          <w:szCs w:val="24"/>
        </w:rPr>
        <w:t xml:space="preserve"> (Accessed</w:t>
      </w:r>
      <w:r w:rsidR="00C123B5" w:rsidRPr="000F5C2A">
        <w:rPr>
          <w:sz w:val="24"/>
          <w:szCs w:val="24"/>
        </w:rPr>
        <w:t>:</w:t>
      </w:r>
      <w:r w:rsidRPr="000F5C2A">
        <w:rPr>
          <w:sz w:val="24"/>
          <w:szCs w:val="24"/>
        </w:rPr>
        <w:t xml:space="preserve"> 20.5.23)</w:t>
      </w:r>
    </w:p>
    <w:p w14:paraId="00CD93A4" w14:textId="20E592A8" w:rsidR="001315C8" w:rsidRPr="00F240C4" w:rsidRDefault="001315C8" w:rsidP="001315C8">
      <w:pPr>
        <w:rPr>
          <w:rFonts w:cstheme="minorHAnsi"/>
          <w:sz w:val="24"/>
          <w:szCs w:val="24"/>
        </w:rPr>
      </w:pPr>
      <w:proofErr w:type="spellStart"/>
      <w:r w:rsidRPr="001315C8">
        <w:rPr>
          <w:rFonts w:cstheme="minorHAnsi"/>
          <w:sz w:val="24"/>
          <w:szCs w:val="24"/>
        </w:rPr>
        <w:t>Cagiltay</w:t>
      </w:r>
      <w:proofErr w:type="spellEnd"/>
      <w:r w:rsidRPr="001315C8">
        <w:rPr>
          <w:rFonts w:cstheme="minorHAnsi"/>
          <w:sz w:val="24"/>
          <w:szCs w:val="24"/>
        </w:rPr>
        <w:t xml:space="preserve">, </w:t>
      </w:r>
      <w:proofErr w:type="spellStart"/>
      <w:r w:rsidRPr="001315C8">
        <w:rPr>
          <w:rFonts w:cstheme="minorHAnsi"/>
          <w:sz w:val="24"/>
          <w:szCs w:val="24"/>
        </w:rPr>
        <w:t>Ozcelik</w:t>
      </w:r>
      <w:proofErr w:type="spellEnd"/>
      <w:r w:rsidRPr="001315C8">
        <w:rPr>
          <w:rFonts w:cstheme="minorHAnsi"/>
          <w:sz w:val="24"/>
          <w:szCs w:val="24"/>
        </w:rPr>
        <w:t xml:space="preserve">, E., &amp; </w:t>
      </w:r>
      <w:proofErr w:type="spellStart"/>
      <w:r w:rsidRPr="001315C8">
        <w:rPr>
          <w:rFonts w:cstheme="minorHAnsi"/>
          <w:sz w:val="24"/>
          <w:szCs w:val="24"/>
        </w:rPr>
        <w:t>Ozcelik</w:t>
      </w:r>
      <w:proofErr w:type="spellEnd"/>
      <w:r w:rsidRPr="001315C8">
        <w:rPr>
          <w:rFonts w:cstheme="minorHAnsi"/>
          <w:sz w:val="24"/>
          <w:szCs w:val="24"/>
        </w:rPr>
        <w:t xml:space="preserve">, N. S. (2015). </w:t>
      </w:r>
      <w:r>
        <w:rPr>
          <w:rFonts w:cstheme="minorHAnsi"/>
          <w:sz w:val="24"/>
          <w:szCs w:val="24"/>
        </w:rPr>
        <w:t>‘</w:t>
      </w:r>
      <w:r w:rsidRPr="001315C8">
        <w:rPr>
          <w:rFonts w:cstheme="minorHAnsi"/>
          <w:sz w:val="24"/>
          <w:szCs w:val="24"/>
        </w:rPr>
        <w:t>The effect of competition on learning in games.</w:t>
      </w:r>
      <w:r>
        <w:rPr>
          <w:rFonts w:cstheme="minorHAnsi"/>
          <w:sz w:val="24"/>
          <w:szCs w:val="24"/>
        </w:rPr>
        <w:t>’</w:t>
      </w:r>
      <w:r w:rsidRPr="001315C8">
        <w:rPr>
          <w:rFonts w:cstheme="minorHAnsi"/>
          <w:sz w:val="24"/>
          <w:szCs w:val="24"/>
        </w:rPr>
        <w:t xml:space="preserve"> </w:t>
      </w:r>
      <w:r w:rsidRPr="001315C8">
        <w:rPr>
          <w:rFonts w:cstheme="minorHAnsi"/>
          <w:i/>
          <w:iCs/>
          <w:sz w:val="24"/>
          <w:szCs w:val="24"/>
        </w:rPr>
        <w:t>Computers and Education</w:t>
      </w:r>
      <w:r>
        <w:rPr>
          <w:rFonts w:cstheme="minorHAnsi"/>
          <w:sz w:val="24"/>
          <w:szCs w:val="24"/>
        </w:rPr>
        <w:t xml:space="preserve">. Vol </w:t>
      </w:r>
      <w:r w:rsidRPr="001315C8">
        <w:rPr>
          <w:rFonts w:cstheme="minorHAnsi"/>
          <w:sz w:val="24"/>
          <w:szCs w:val="24"/>
        </w:rPr>
        <w:t>87</w:t>
      </w:r>
      <w:r>
        <w:rPr>
          <w:rFonts w:cstheme="minorHAnsi"/>
          <w:sz w:val="24"/>
          <w:szCs w:val="24"/>
        </w:rPr>
        <w:t xml:space="preserve"> pp</w:t>
      </w:r>
      <w:r w:rsidRPr="001315C8">
        <w:rPr>
          <w:rFonts w:cstheme="minorHAnsi"/>
          <w:sz w:val="24"/>
          <w:szCs w:val="24"/>
        </w:rPr>
        <w:t xml:space="preserve"> 35–41</w:t>
      </w:r>
      <w:r w:rsidR="006D0D62">
        <w:rPr>
          <w:rFonts w:cstheme="minorHAnsi"/>
          <w:sz w:val="24"/>
          <w:szCs w:val="24"/>
        </w:rPr>
        <w:t>.</w:t>
      </w:r>
      <w:r>
        <w:rPr>
          <w:rFonts w:cstheme="minorHAnsi"/>
          <w:sz w:val="24"/>
          <w:szCs w:val="24"/>
        </w:rPr>
        <w:t xml:space="preserve"> Available at: </w:t>
      </w:r>
      <w:hyperlink r:id="rId20" w:history="1">
        <w:r w:rsidRPr="006557A6">
          <w:rPr>
            <w:rStyle w:val="Hyperlink"/>
            <w:rFonts w:cstheme="minorHAnsi"/>
            <w:sz w:val="24"/>
            <w:szCs w:val="24"/>
          </w:rPr>
          <w:t>https://doi.org/10.1016/j.compedu.2015.04.001</w:t>
        </w:r>
      </w:hyperlink>
      <w:r>
        <w:rPr>
          <w:rFonts w:cstheme="minorHAnsi"/>
          <w:sz w:val="24"/>
          <w:szCs w:val="24"/>
        </w:rPr>
        <w:t xml:space="preserve"> (Accessed</w:t>
      </w:r>
      <w:r w:rsidR="00C123B5">
        <w:rPr>
          <w:rFonts w:cstheme="minorHAnsi"/>
          <w:sz w:val="24"/>
          <w:szCs w:val="24"/>
        </w:rPr>
        <w:t>:</w:t>
      </w:r>
      <w:r>
        <w:rPr>
          <w:rFonts w:cstheme="minorHAnsi"/>
          <w:sz w:val="24"/>
          <w:szCs w:val="24"/>
        </w:rPr>
        <w:t xml:space="preserve"> 10.5.23)</w:t>
      </w:r>
    </w:p>
    <w:p w14:paraId="26D215B4" w14:textId="4F299F8D" w:rsidR="00354AF7" w:rsidRPr="00F240C4" w:rsidRDefault="001D4808" w:rsidP="00354AF7">
      <w:pPr>
        <w:spacing w:line="240" w:lineRule="auto"/>
        <w:jc w:val="both"/>
        <w:rPr>
          <w:rFonts w:cstheme="minorHAnsi"/>
          <w:sz w:val="24"/>
          <w:szCs w:val="24"/>
        </w:rPr>
      </w:pPr>
      <w:r w:rsidRPr="00F240C4">
        <w:rPr>
          <w:rFonts w:cstheme="minorHAnsi"/>
          <w:sz w:val="24"/>
          <w:szCs w:val="24"/>
        </w:rPr>
        <w:t xml:space="preserve">Cameron, K and </w:t>
      </w:r>
      <w:proofErr w:type="spellStart"/>
      <w:r w:rsidRPr="00F240C4">
        <w:rPr>
          <w:rFonts w:cstheme="minorHAnsi"/>
          <w:sz w:val="24"/>
          <w:szCs w:val="24"/>
        </w:rPr>
        <w:t>Bizo</w:t>
      </w:r>
      <w:proofErr w:type="spellEnd"/>
      <w:r w:rsidRPr="00F240C4">
        <w:rPr>
          <w:rFonts w:cstheme="minorHAnsi"/>
          <w:sz w:val="24"/>
          <w:szCs w:val="24"/>
        </w:rPr>
        <w:t xml:space="preserve">, L (2019) Available at: </w:t>
      </w:r>
      <w:hyperlink r:id="rId21" w:history="1">
        <w:r w:rsidRPr="00F240C4">
          <w:rPr>
            <w:rStyle w:val="Hyperlink"/>
            <w:rFonts w:cstheme="minorHAnsi"/>
            <w:color w:val="auto"/>
            <w:sz w:val="24"/>
            <w:szCs w:val="24"/>
          </w:rPr>
          <w:t>Use of the game-based learning platform KAHOOT! to facilitate learner engagement in Animal Science students | Research UNE</w:t>
        </w:r>
      </w:hyperlink>
      <w:r w:rsidRPr="00F240C4">
        <w:rPr>
          <w:rFonts w:cstheme="minorHAnsi"/>
          <w:sz w:val="24"/>
          <w:szCs w:val="24"/>
        </w:rPr>
        <w:t xml:space="preserve"> (Accessed: 20.5.23)</w:t>
      </w:r>
    </w:p>
    <w:p w14:paraId="37205BA9" w14:textId="77777777" w:rsidR="002B2288" w:rsidRPr="00F240C4" w:rsidRDefault="002B2288" w:rsidP="00354AF7">
      <w:pPr>
        <w:spacing w:line="240" w:lineRule="auto"/>
        <w:jc w:val="both"/>
        <w:rPr>
          <w:rFonts w:cstheme="minorHAnsi"/>
          <w:sz w:val="24"/>
          <w:szCs w:val="24"/>
        </w:rPr>
      </w:pPr>
      <w:r w:rsidRPr="00F240C4">
        <w:rPr>
          <w:rFonts w:cstheme="minorHAnsi"/>
          <w:sz w:val="24"/>
          <w:szCs w:val="24"/>
          <w:shd w:val="clear" w:color="auto" w:fill="FFFFFF"/>
        </w:rPr>
        <w:t>CELESTINO, E.H. and NORONHA, A.B., 2021. Blended learning: a systematic review of advantages and disadvantages in students' perceptions and impacts on higher education institutes. </w:t>
      </w:r>
      <w:proofErr w:type="spellStart"/>
      <w:r w:rsidRPr="00F240C4">
        <w:rPr>
          <w:rFonts w:cstheme="minorHAnsi"/>
          <w:i/>
          <w:iCs/>
          <w:sz w:val="24"/>
          <w:szCs w:val="24"/>
          <w:shd w:val="clear" w:color="auto" w:fill="FFFFFF"/>
        </w:rPr>
        <w:t>Administração</w:t>
      </w:r>
      <w:proofErr w:type="spellEnd"/>
      <w:r w:rsidRPr="00F240C4">
        <w:rPr>
          <w:rFonts w:cstheme="minorHAnsi"/>
          <w:i/>
          <w:iCs/>
          <w:sz w:val="24"/>
          <w:szCs w:val="24"/>
          <w:shd w:val="clear" w:color="auto" w:fill="FFFFFF"/>
        </w:rPr>
        <w:t xml:space="preserve">: Ensino e </w:t>
      </w:r>
      <w:proofErr w:type="spellStart"/>
      <w:r w:rsidRPr="00F240C4">
        <w:rPr>
          <w:rFonts w:cstheme="minorHAnsi"/>
          <w:i/>
          <w:iCs/>
          <w:sz w:val="24"/>
          <w:szCs w:val="24"/>
          <w:shd w:val="clear" w:color="auto" w:fill="FFFFFF"/>
        </w:rPr>
        <w:t>Pesquisa</w:t>
      </w:r>
      <w:proofErr w:type="spellEnd"/>
      <w:r w:rsidRPr="00F240C4">
        <w:rPr>
          <w:rFonts w:cstheme="minorHAnsi"/>
          <w:i/>
          <w:iCs/>
          <w:sz w:val="24"/>
          <w:szCs w:val="24"/>
          <w:shd w:val="clear" w:color="auto" w:fill="FFFFFF"/>
        </w:rPr>
        <w:t>, </w:t>
      </w:r>
      <w:r w:rsidRPr="00F240C4">
        <w:rPr>
          <w:rFonts w:cstheme="minorHAnsi"/>
          <w:b/>
          <w:bCs/>
          <w:sz w:val="24"/>
          <w:szCs w:val="24"/>
          <w:shd w:val="clear" w:color="auto" w:fill="FFFFFF"/>
        </w:rPr>
        <w:t>22</w:t>
      </w:r>
      <w:r w:rsidRPr="00F240C4">
        <w:rPr>
          <w:rFonts w:cstheme="minorHAnsi"/>
          <w:sz w:val="24"/>
          <w:szCs w:val="24"/>
          <w:shd w:val="clear" w:color="auto" w:fill="FFFFFF"/>
        </w:rPr>
        <w:t xml:space="preserve">(1), pp. 31-63. Available at : </w:t>
      </w:r>
      <w:hyperlink r:id="rId22" w:history="1">
        <w:r w:rsidRPr="00F240C4">
          <w:rPr>
            <w:rStyle w:val="Hyperlink"/>
            <w:rFonts w:cstheme="minorHAnsi"/>
            <w:color w:val="auto"/>
            <w:sz w:val="24"/>
            <w:szCs w:val="24"/>
          </w:rPr>
          <w:t>Blended learning: a systematic review of advantages and disadvantages in students' perceptions and impacts on higher education institutes - ProQuest</w:t>
        </w:r>
      </w:hyperlink>
      <w:r w:rsidRPr="00F240C4">
        <w:rPr>
          <w:rFonts w:cstheme="minorHAnsi"/>
          <w:sz w:val="24"/>
          <w:szCs w:val="24"/>
        </w:rPr>
        <w:t xml:space="preserve"> (Accessed: 6.5.23)</w:t>
      </w:r>
    </w:p>
    <w:p w14:paraId="5DA9B117" w14:textId="579F9A0C" w:rsidR="00506E34" w:rsidRPr="00F240C4" w:rsidRDefault="00506E34" w:rsidP="00506E34">
      <w:pPr>
        <w:spacing w:line="240" w:lineRule="auto"/>
        <w:jc w:val="both"/>
        <w:rPr>
          <w:rFonts w:cstheme="minorHAnsi"/>
          <w:sz w:val="24"/>
          <w:szCs w:val="24"/>
          <w:shd w:val="clear" w:color="auto" w:fill="FFFFFF"/>
        </w:rPr>
      </w:pPr>
      <w:r w:rsidRPr="00F240C4">
        <w:rPr>
          <w:rFonts w:cstheme="minorHAnsi"/>
          <w:sz w:val="24"/>
          <w:szCs w:val="24"/>
          <w:shd w:val="clear" w:color="auto" w:fill="FFFFFF"/>
        </w:rPr>
        <w:t xml:space="preserve">Chi </w:t>
      </w:r>
      <w:proofErr w:type="spellStart"/>
      <w:r w:rsidRPr="00F240C4">
        <w:rPr>
          <w:rFonts w:cstheme="minorHAnsi"/>
          <w:sz w:val="24"/>
          <w:szCs w:val="24"/>
          <w:shd w:val="clear" w:color="auto" w:fill="FFFFFF"/>
        </w:rPr>
        <w:t>Eun</w:t>
      </w:r>
      <w:proofErr w:type="spellEnd"/>
      <w:r w:rsidRPr="00F240C4">
        <w:rPr>
          <w:rFonts w:cstheme="minorHAnsi"/>
          <w:sz w:val="24"/>
          <w:szCs w:val="24"/>
          <w:shd w:val="clear" w:color="auto" w:fill="FFFFFF"/>
        </w:rPr>
        <w:t xml:space="preserve"> Oh, &amp; </w:t>
      </w:r>
      <w:proofErr w:type="spellStart"/>
      <w:r w:rsidRPr="00F240C4">
        <w:rPr>
          <w:rFonts w:cstheme="minorHAnsi"/>
          <w:sz w:val="24"/>
          <w:szCs w:val="24"/>
          <w:shd w:val="clear" w:color="auto" w:fill="FFFFFF"/>
        </w:rPr>
        <w:t>Hyunyong</w:t>
      </w:r>
      <w:proofErr w:type="spellEnd"/>
      <w:r w:rsidRPr="00F240C4">
        <w:rPr>
          <w:rFonts w:cstheme="minorHAnsi"/>
          <w:sz w:val="24"/>
          <w:szCs w:val="24"/>
          <w:shd w:val="clear" w:color="auto" w:fill="FFFFFF"/>
        </w:rPr>
        <w:t xml:space="preserve"> Hwang. (2022). How does quiz activity affect summative assessment outcomes? An analysis of three consecutive years’ data on self-directed learning. </w:t>
      </w:r>
      <w:proofErr w:type="spellStart"/>
      <w:r w:rsidRPr="00F240C4">
        <w:rPr>
          <w:rFonts w:cstheme="minorHAnsi"/>
          <w:i/>
          <w:iCs/>
          <w:sz w:val="24"/>
          <w:szCs w:val="24"/>
          <w:shd w:val="clear" w:color="auto" w:fill="FFFFFF"/>
        </w:rPr>
        <w:t>Kosin</w:t>
      </w:r>
      <w:proofErr w:type="spellEnd"/>
      <w:r w:rsidRPr="00F240C4">
        <w:rPr>
          <w:rFonts w:cstheme="minorHAnsi"/>
          <w:i/>
          <w:iCs/>
          <w:sz w:val="24"/>
          <w:szCs w:val="24"/>
          <w:shd w:val="clear" w:color="auto" w:fill="FFFFFF"/>
        </w:rPr>
        <w:t xml:space="preserve"> Medical Journal (Online)</w:t>
      </w:r>
      <w:r w:rsidRPr="00F240C4">
        <w:rPr>
          <w:rFonts w:cstheme="minorHAnsi"/>
          <w:sz w:val="24"/>
          <w:szCs w:val="24"/>
          <w:shd w:val="clear" w:color="auto" w:fill="FFFFFF"/>
        </w:rPr>
        <w:t>, </w:t>
      </w:r>
      <w:r w:rsidRPr="00F240C4">
        <w:rPr>
          <w:rFonts w:cstheme="minorHAnsi"/>
          <w:i/>
          <w:iCs/>
          <w:sz w:val="24"/>
          <w:szCs w:val="24"/>
          <w:shd w:val="clear" w:color="auto" w:fill="FFFFFF"/>
        </w:rPr>
        <w:t>37</w:t>
      </w:r>
      <w:r w:rsidRPr="00F240C4">
        <w:rPr>
          <w:rFonts w:cstheme="minorHAnsi"/>
          <w:sz w:val="24"/>
          <w:szCs w:val="24"/>
          <w:shd w:val="clear" w:color="auto" w:fill="FFFFFF"/>
        </w:rPr>
        <w:t xml:space="preserve">(3), 228–235. Available at: </w:t>
      </w:r>
      <w:hyperlink r:id="rId23" w:history="1">
        <w:r w:rsidRPr="00F240C4">
          <w:rPr>
            <w:rStyle w:val="Hyperlink"/>
            <w:rFonts w:cstheme="minorHAnsi"/>
            <w:color w:val="auto"/>
            <w:sz w:val="24"/>
            <w:szCs w:val="24"/>
            <w:shd w:val="clear" w:color="auto" w:fill="FFFFFF"/>
          </w:rPr>
          <w:t>https://doi.org/10.7180/kmj.22.118</w:t>
        </w:r>
      </w:hyperlink>
      <w:r w:rsidRPr="00F240C4">
        <w:rPr>
          <w:rFonts w:cstheme="minorHAnsi"/>
          <w:sz w:val="24"/>
          <w:szCs w:val="24"/>
          <w:shd w:val="clear" w:color="auto" w:fill="FFFFFF"/>
        </w:rPr>
        <w:t xml:space="preserve"> (Accessed</w:t>
      </w:r>
      <w:r w:rsidR="00C123B5">
        <w:rPr>
          <w:rFonts w:cstheme="minorHAnsi"/>
          <w:sz w:val="24"/>
          <w:szCs w:val="24"/>
          <w:shd w:val="clear" w:color="auto" w:fill="FFFFFF"/>
        </w:rPr>
        <w:t>:</w:t>
      </w:r>
      <w:r w:rsidRPr="00F240C4">
        <w:rPr>
          <w:rFonts w:cstheme="minorHAnsi"/>
          <w:sz w:val="24"/>
          <w:szCs w:val="24"/>
          <w:shd w:val="clear" w:color="auto" w:fill="FFFFFF"/>
        </w:rPr>
        <w:t xml:space="preserve"> 21.5.23)</w:t>
      </w:r>
    </w:p>
    <w:p w14:paraId="5246AB75" w14:textId="245935FD" w:rsidR="00354AF7" w:rsidRDefault="00F477D1" w:rsidP="00354AF7">
      <w:pPr>
        <w:spacing w:line="240" w:lineRule="auto"/>
        <w:jc w:val="both"/>
        <w:rPr>
          <w:rFonts w:cstheme="minorHAnsi"/>
          <w:sz w:val="24"/>
          <w:szCs w:val="24"/>
          <w:shd w:val="clear" w:color="auto" w:fill="FFFFFF"/>
        </w:rPr>
      </w:pPr>
      <w:r w:rsidRPr="000F5C2A">
        <w:rPr>
          <w:rFonts w:cstheme="minorHAnsi"/>
          <w:sz w:val="24"/>
          <w:szCs w:val="24"/>
          <w:shd w:val="clear" w:color="auto" w:fill="FFFFFF"/>
        </w:rPr>
        <w:t>Coleman, &amp; Money, A. G. (2020). Student-centred digital game–based learning: a conceptual framework and survey of the state of the art. </w:t>
      </w:r>
      <w:r w:rsidRPr="000F5C2A">
        <w:rPr>
          <w:rFonts w:cstheme="minorHAnsi"/>
          <w:i/>
          <w:iCs/>
          <w:sz w:val="24"/>
          <w:szCs w:val="24"/>
          <w:shd w:val="clear" w:color="auto" w:fill="FFFFFF"/>
        </w:rPr>
        <w:t>Higher Education</w:t>
      </w:r>
      <w:r w:rsidRPr="000F5C2A">
        <w:rPr>
          <w:rFonts w:cstheme="minorHAnsi"/>
          <w:sz w:val="24"/>
          <w:szCs w:val="24"/>
          <w:shd w:val="clear" w:color="auto" w:fill="FFFFFF"/>
        </w:rPr>
        <w:t>, </w:t>
      </w:r>
      <w:r w:rsidRPr="000F5C2A">
        <w:rPr>
          <w:rFonts w:cstheme="minorHAnsi"/>
          <w:i/>
          <w:iCs/>
          <w:sz w:val="24"/>
          <w:szCs w:val="24"/>
          <w:shd w:val="clear" w:color="auto" w:fill="FFFFFF"/>
        </w:rPr>
        <w:t>79</w:t>
      </w:r>
      <w:r w:rsidRPr="000F5C2A">
        <w:rPr>
          <w:rFonts w:cstheme="minorHAnsi"/>
          <w:sz w:val="24"/>
          <w:szCs w:val="24"/>
          <w:shd w:val="clear" w:color="auto" w:fill="FFFFFF"/>
        </w:rPr>
        <w:t xml:space="preserve">(3), 415–457. Available at: </w:t>
      </w:r>
      <w:hyperlink r:id="rId24" w:history="1">
        <w:r w:rsidRPr="000F5C2A">
          <w:rPr>
            <w:rStyle w:val="Hyperlink"/>
            <w:rFonts w:cstheme="minorHAnsi"/>
            <w:color w:val="auto"/>
            <w:sz w:val="24"/>
            <w:szCs w:val="24"/>
            <w:shd w:val="clear" w:color="auto" w:fill="FFFFFF"/>
          </w:rPr>
          <w:t>https://doi.org/10.1007/s10734-019-00417-0</w:t>
        </w:r>
      </w:hyperlink>
      <w:r w:rsidRPr="000F5C2A">
        <w:rPr>
          <w:rFonts w:cstheme="minorHAnsi"/>
          <w:sz w:val="24"/>
          <w:szCs w:val="24"/>
          <w:shd w:val="clear" w:color="auto" w:fill="FFFFFF"/>
        </w:rPr>
        <w:t xml:space="preserve"> (Accessed: 6.5.23)</w:t>
      </w:r>
    </w:p>
    <w:p w14:paraId="3216AD61" w14:textId="3D4FE5B5" w:rsidR="000F5C2A" w:rsidRPr="000F5C2A" w:rsidRDefault="000F5C2A" w:rsidP="00354AF7">
      <w:pPr>
        <w:spacing w:line="240" w:lineRule="auto"/>
        <w:jc w:val="both"/>
        <w:rPr>
          <w:rFonts w:cstheme="minorHAnsi"/>
          <w:sz w:val="24"/>
          <w:szCs w:val="24"/>
        </w:rPr>
      </w:pPr>
      <w:r w:rsidRPr="000F5C2A">
        <w:rPr>
          <w:sz w:val="24"/>
          <w:szCs w:val="24"/>
        </w:rPr>
        <w:t xml:space="preserve">Digital Poverty Alliance (2021) </w:t>
      </w:r>
      <w:r w:rsidRPr="000F5C2A">
        <w:rPr>
          <w:i/>
          <w:iCs/>
          <w:sz w:val="24"/>
          <w:szCs w:val="24"/>
        </w:rPr>
        <w:t>Howe we define Digital Poverty.</w:t>
      </w:r>
      <w:r w:rsidRPr="000F5C2A">
        <w:rPr>
          <w:sz w:val="24"/>
          <w:szCs w:val="24"/>
        </w:rPr>
        <w:t xml:space="preserve"> Available at: </w:t>
      </w:r>
      <w:hyperlink r:id="rId25" w:history="1">
        <w:r w:rsidRPr="000F5C2A">
          <w:rPr>
            <w:rStyle w:val="Hyperlink"/>
            <w:sz w:val="24"/>
            <w:szCs w:val="24"/>
          </w:rPr>
          <w:t>Home - Digital Poverty Alliance</w:t>
        </w:r>
      </w:hyperlink>
      <w:r w:rsidRPr="000F5C2A">
        <w:rPr>
          <w:sz w:val="24"/>
          <w:szCs w:val="24"/>
        </w:rPr>
        <w:t xml:space="preserve"> (Accessed: 23.5.23)</w:t>
      </w:r>
    </w:p>
    <w:p w14:paraId="7794E95C" w14:textId="7186B376" w:rsidR="002B2288" w:rsidRPr="00F240C4" w:rsidRDefault="00354AF7" w:rsidP="00354AF7">
      <w:pPr>
        <w:spacing w:line="240" w:lineRule="auto"/>
        <w:rPr>
          <w:rFonts w:cstheme="minorHAnsi"/>
          <w:sz w:val="24"/>
          <w:szCs w:val="24"/>
        </w:rPr>
      </w:pPr>
      <w:r w:rsidRPr="00F240C4">
        <w:rPr>
          <w:rFonts w:cstheme="minorHAnsi"/>
          <w:sz w:val="24"/>
          <w:szCs w:val="24"/>
          <w:shd w:val="clear" w:color="auto" w:fill="FFFFFF"/>
        </w:rPr>
        <w:t>DUŢĂ, N. (2017). ‘ONLINE INTERACTIVE RESOURCES AND TEACHING TOOLS FOR THE CLASSROOM - THEORETICAL APPROACHES IN EACHING-LEARNING PROCESS.’ </w:t>
      </w:r>
      <w:proofErr w:type="spellStart"/>
      <w:r w:rsidRPr="00F240C4">
        <w:rPr>
          <w:rFonts w:cstheme="minorHAnsi"/>
          <w:i/>
          <w:iCs/>
          <w:sz w:val="24"/>
          <w:szCs w:val="24"/>
          <w:shd w:val="clear" w:color="auto" w:fill="FFFFFF"/>
        </w:rPr>
        <w:t>Euromentor</w:t>
      </w:r>
      <w:proofErr w:type="spellEnd"/>
      <w:r w:rsidRPr="00F240C4">
        <w:rPr>
          <w:rFonts w:cstheme="minorHAnsi"/>
          <w:i/>
          <w:iCs/>
          <w:sz w:val="24"/>
          <w:szCs w:val="24"/>
          <w:shd w:val="clear" w:color="auto" w:fill="FFFFFF"/>
        </w:rPr>
        <w:t xml:space="preserve"> Journal, </w:t>
      </w:r>
      <w:r w:rsidRPr="00F240C4">
        <w:rPr>
          <w:rFonts w:cstheme="minorHAnsi"/>
          <w:b/>
          <w:bCs/>
          <w:sz w:val="24"/>
          <w:szCs w:val="24"/>
          <w:shd w:val="clear" w:color="auto" w:fill="FFFFFF"/>
        </w:rPr>
        <w:t>8</w:t>
      </w:r>
      <w:r w:rsidRPr="00F240C4">
        <w:rPr>
          <w:rFonts w:cstheme="minorHAnsi"/>
          <w:sz w:val="24"/>
          <w:szCs w:val="24"/>
          <w:shd w:val="clear" w:color="auto" w:fill="FFFFFF"/>
        </w:rPr>
        <w:t xml:space="preserve">(3), pp. 103-124. Available at: </w:t>
      </w:r>
      <w:hyperlink r:id="rId26" w:history="1">
        <w:r w:rsidRPr="00F240C4">
          <w:rPr>
            <w:rStyle w:val="Hyperlink"/>
            <w:rFonts w:cstheme="minorHAnsi"/>
            <w:color w:val="auto"/>
            <w:sz w:val="24"/>
            <w:szCs w:val="24"/>
          </w:rPr>
          <w:t>ONLINE INTERACTIVE RESOURCES AND TEACHING TOOLS FOR THE CLASSROOM - THEORETICAL APPROACHES IN EACHING-LEARNING PROCESS - ProQuest</w:t>
        </w:r>
      </w:hyperlink>
      <w:r w:rsidRPr="00F240C4">
        <w:rPr>
          <w:rFonts w:cstheme="minorHAnsi"/>
          <w:sz w:val="24"/>
          <w:szCs w:val="24"/>
        </w:rPr>
        <w:t xml:space="preserve"> (Accessed</w:t>
      </w:r>
      <w:r w:rsidR="00C123B5">
        <w:rPr>
          <w:rFonts w:cstheme="minorHAnsi"/>
          <w:sz w:val="24"/>
          <w:szCs w:val="24"/>
        </w:rPr>
        <w:t>:</w:t>
      </w:r>
      <w:r w:rsidRPr="00F240C4">
        <w:rPr>
          <w:rFonts w:cstheme="minorHAnsi"/>
          <w:sz w:val="24"/>
          <w:szCs w:val="24"/>
        </w:rPr>
        <w:t xml:space="preserve"> 13.5.23)</w:t>
      </w:r>
    </w:p>
    <w:p w14:paraId="64C4C45F" w14:textId="5CEB2CDA" w:rsidR="00145646" w:rsidRPr="00F240C4" w:rsidRDefault="00145646" w:rsidP="002B2288">
      <w:pPr>
        <w:spacing w:line="240" w:lineRule="auto"/>
        <w:jc w:val="both"/>
        <w:rPr>
          <w:rFonts w:cstheme="minorHAnsi"/>
          <w:sz w:val="24"/>
          <w:szCs w:val="24"/>
        </w:rPr>
      </w:pPr>
      <w:r w:rsidRPr="00F240C4">
        <w:rPr>
          <w:rFonts w:cstheme="minorHAnsi"/>
          <w:sz w:val="24"/>
          <w:szCs w:val="24"/>
        </w:rPr>
        <w:lastRenderedPageBreak/>
        <w:t xml:space="preserve">Dylan </w:t>
      </w:r>
      <w:proofErr w:type="spellStart"/>
      <w:r w:rsidRPr="00F240C4">
        <w:rPr>
          <w:rFonts w:cstheme="minorHAnsi"/>
          <w:sz w:val="24"/>
          <w:szCs w:val="24"/>
        </w:rPr>
        <w:t>Wiliam</w:t>
      </w:r>
      <w:proofErr w:type="spellEnd"/>
      <w:r w:rsidRPr="00F240C4">
        <w:rPr>
          <w:rFonts w:cstheme="minorHAnsi"/>
          <w:sz w:val="24"/>
          <w:szCs w:val="24"/>
        </w:rPr>
        <w:t xml:space="preserve"> </w:t>
      </w:r>
      <w:proofErr w:type="spellStart"/>
      <w:r w:rsidRPr="00F240C4">
        <w:rPr>
          <w:rFonts w:cstheme="minorHAnsi"/>
          <w:sz w:val="24"/>
          <w:szCs w:val="24"/>
        </w:rPr>
        <w:t>Center</w:t>
      </w:r>
      <w:proofErr w:type="spellEnd"/>
      <w:r w:rsidRPr="00F240C4">
        <w:rPr>
          <w:rFonts w:cstheme="minorHAnsi"/>
          <w:sz w:val="24"/>
          <w:szCs w:val="24"/>
        </w:rPr>
        <w:t xml:space="preserve"> (2017) </w:t>
      </w:r>
      <w:r w:rsidRPr="000F5C2A">
        <w:rPr>
          <w:rFonts w:cstheme="minorHAnsi"/>
          <w:i/>
          <w:iCs/>
          <w:sz w:val="24"/>
          <w:szCs w:val="24"/>
        </w:rPr>
        <w:t>Assessment, the bridge between teaching and learning.</w:t>
      </w:r>
      <w:r w:rsidRPr="00F240C4">
        <w:rPr>
          <w:rFonts w:cstheme="minorHAnsi"/>
          <w:sz w:val="24"/>
          <w:szCs w:val="24"/>
        </w:rPr>
        <w:t xml:space="preserve"> Available at: </w:t>
      </w:r>
      <w:hyperlink r:id="rId27" w:history="1">
        <w:r w:rsidRPr="00F240C4">
          <w:rPr>
            <w:rStyle w:val="Hyperlink"/>
            <w:rFonts w:cstheme="minorHAnsi"/>
            <w:color w:val="auto"/>
            <w:sz w:val="24"/>
            <w:szCs w:val="24"/>
          </w:rPr>
          <w:t>2017-06-30 Baltimore County Public Schools keynote.pptx (live.com)</w:t>
        </w:r>
      </w:hyperlink>
      <w:r w:rsidRPr="00F240C4">
        <w:rPr>
          <w:rFonts w:cstheme="minorHAnsi"/>
          <w:sz w:val="24"/>
          <w:szCs w:val="24"/>
        </w:rPr>
        <w:t xml:space="preserve"> (Accessed 22/5/23)</w:t>
      </w:r>
    </w:p>
    <w:p w14:paraId="5038640B" w14:textId="32B1FEBF" w:rsidR="000E604E" w:rsidRPr="002170F7" w:rsidRDefault="002170F7" w:rsidP="002B2288">
      <w:pPr>
        <w:spacing w:line="240" w:lineRule="auto"/>
        <w:jc w:val="both"/>
        <w:rPr>
          <w:rFonts w:cstheme="minorHAnsi"/>
          <w:sz w:val="24"/>
          <w:szCs w:val="24"/>
        </w:rPr>
      </w:pPr>
      <w:r w:rsidRPr="002170F7">
        <w:rPr>
          <w:rFonts w:cstheme="minorHAnsi"/>
          <w:spacing w:val="8"/>
          <w:sz w:val="24"/>
          <w:szCs w:val="24"/>
        </w:rPr>
        <w:t xml:space="preserve">Ebbinghaus, H. (1885). </w:t>
      </w:r>
      <w:r w:rsidRPr="004B658C">
        <w:rPr>
          <w:rFonts w:cstheme="minorHAnsi"/>
          <w:i/>
          <w:iCs/>
          <w:spacing w:val="8"/>
          <w:sz w:val="24"/>
          <w:szCs w:val="24"/>
        </w:rPr>
        <w:t>Memory: A contribution to experimental psychology,</w:t>
      </w:r>
      <w:r w:rsidRPr="002170F7">
        <w:rPr>
          <w:rFonts w:cstheme="minorHAnsi"/>
          <w:spacing w:val="8"/>
          <w:sz w:val="24"/>
          <w:szCs w:val="24"/>
        </w:rPr>
        <w:t xml:space="preserve"> New York: Dover.</w:t>
      </w:r>
      <w:r>
        <w:rPr>
          <w:rFonts w:cstheme="minorHAnsi"/>
          <w:spacing w:val="8"/>
          <w:sz w:val="24"/>
          <w:szCs w:val="24"/>
        </w:rPr>
        <w:t xml:space="preserve"> Available at: </w:t>
      </w:r>
      <w:hyperlink r:id="rId28" w:history="1">
        <w:r>
          <w:rPr>
            <w:rStyle w:val="Hyperlink"/>
          </w:rPr>
          <w:t>Classics in the History of Psychology -- Ebbinghaus (1885/1913) Chapter 1 (archive.org)</w:t>
        </w:r>
      </w:hyperlink>
      <w:r w:rsidR="00C123B5">
        <w:rPr>
          <w:rStyle w:val="Hyperlink"/>
        </w:rPr>
        <w:t xml:space="preserve"> </w:t>
      </w:r>
      <w:r w:rsidR="00C123B5" w:rsidRPr="00C123B5">
        <w:rPr>
          <w:rStyle w:val="Hyperlink"/>
          <w:color w:val="auto"/>
          <w:u w:val="none"/>
        </w:rPr>
        <w:t>(Accessed: 22.5.23)</w:t>
      </w:r>
    </w:p>
    <w:p w14:paraId="519DD3F8" w14:textId="4FFCE118" w:rsidR="00333472" w:rsidRPr="00F240C4" w:rsidRDefault="000E604E" w:rsidP="009E5D77">
      <w:pPr>
        <w:spacing w:line="240" w:lineRule="auto"/>
        <w:jc w:val="both"/>
        <w:rPr>
          <w:rFonts w:cstheme="minorHAnsi"/>
          <w:sz w:val="24"/>
          <w:szCs w:val="24"/>
        </w:rPr>
      </w:pPr>
      <w:r w:rsidRPr="00F240C4">
        <w:rPr>
          <w:rFonts w:cstheme="minorHAnsi"/>
          <w:sz w:val="24"/>
          <w:szCs w:val="24"/>
        </w:rPr>
        <w:t xml:space="preserve">Fleming, N. D. and Mills, C. (1992) ‘Not Another Inventory, </w:t>
      </w:r>
      <w:proofErr w:type="gramStart"/>
      <w:r w:rsidRPr="00F240C4">
        <w:rPr>
          <w:rFonts w:cstheme="minorHAnsi"/>
          <w:sz w:val="24"/>
          <w:szCs w:val="24"/>
        </w:rPr>
        <w:t>Rather</w:t>
      </w:r>
      <w:proofErr w:type="gramEnd"/>
      <w:r w:rsidRPr="00F240C4">
        <w:rPr>
          <w:rFonts w:cstheme="minorHAnsi"/>
          <w:sz w:val="24"/>
          <w:szCs w:val="24"/>
        </w:rPr>
        <w:t xml:space="preserve"> a Catalyst for Reflection,’ </w:t>
      </w:r>
      <w:r w:rsidRPr="00F240C4">
        <w:rPr>
          <w:rFonts w:cstheme="minorHAnsi"/>
          <w:i/>
          <w:iCs/>
          <w:sz w:val="24"/>
          <w:szCs w:val="24"/>
        </w:rPr>
        <w:t xml:space="preserve">To Improve the Academy, </w:t>
      </w:r>
      <w:r w:rsidRPr="00F240C4">
        <w:rPr>
          <w:rFonts w:cstheme="minorHAnsi"/>
          <w:sz w:val="24"/>
          <w:szCs w:val="24"/>
        </w:rPr>
        <w:t xml:space="preserve">11 pp. 137-143. Available at: </w:t>
      </w:r>
      <w:hyperlink r:id="rId29" w:history="1">
        <w:r w:rsidRPr="00F240C4">
          <w:rPr>
            <w:rStyle w:val="Hyperlink"/>
            <w:rFonts w:cstheme="minorHAnsi"/>
            <w:color w:val="auto"/>
            <w:sz w:val="24"/>
            <w:szCs w:val="24"/>
          </w:rPr>
          <w:t>www.vark-learn.com</w:t>
        </w:r>
      </w:hyperlink>
      <w:r w:rsidRPr="00F240C4">
        <w:rPr>
          <w:rFonts w:cstheme="minorHAnsi"/>
          <w:sz w:val="24"/>
          <w:szCs w:val="24"/>
        </w:rPr>
        <w:t xml:space="preserve">  (Accessed: 2.1.23)</w:t>
      </w:r>
    </w:p>
    <w:p w14:paraId="3663C0B0" w14:textId="2355018C" w:rsidR="00354AF7" w:rsidRPr="00F240C4" w:rsidRDefault="00333472" w:rsidP="002B2288">
      <w:pPr>
        <w:spacing w:line="240" w:lineRule="auto"/>
        <w:jc w:val="both"/>
        <w:rPr>
          <w:rFonts w:cstheme="minorHAnsi"/>
          <w:sz w:val="24"/>
          <w:szCs w:val="24"/>
        </w:rPr>
      </w:pPr>
      <w:proofErr w:type="spellStart"/>
      <w:r w:rsidRPr="00F240C4">
        <w:rPr>
          <w:rFonts w:cstheme="minorHAnsi"/>
          <w:sz w:val="24"/>
          <w:szCs w:val="24"/>
        </w:rPr>
        <w:t>Fowdar</w:t>
      </w:r>
      <w:proofErr w:type="spellEnd"/>
      <w:r w:rsidRPr="00F240C4">
        <w:rPr>
          <w:rFonts w:cstheme="minorHAnsi"/>
          <w:sz w:val="24"/>
          <w:szCs w:val="24"/>
        </w:rPr>
        <w:t xml:space="preserve">, S (2011) ‘A Critical Analysis of e-Assessment with Particular Emphasis on the use of Different Types of Online Quizzes’ </w:t>
      </w:r>
      <w:r w:rsidRPr="009E5D77">
        <w:rPr>
          <w:rFonts w:cstheme="minorHAnsi"/>
          <w:i/>
          <w:iCs/>
          <w:sz w:val="24"/>
          <w:szCs w:val="24"/>
        </w:rPr>
        <w:t>The International Journal of Learning</w:t>
      </w:r>
      <w:r w:rsidRPr="00F240C4">
        <w:rPr>
          <w:rFonts w:cstheme="minorHAnsi"/>
          <w:sz w:val="24"/>
          <w:szCs w:val="24"/>
        </w:rPr>
        <w:t xml:space="preserve"> Volume 18, Number 1. Available at: </w:t>
      </w:r>
      <w:hyperlink r:id="rId30" w:history="1">
        <w:r w:rsidRPr="00F240C4">
          <w:rPr>
            <w:rStyle w:val="Hyperlink"/>
            <w:rFonts w:cstheme="minorHAnsi"/>
            <w:color w:val="auto"/>
            <w:sz w:val="24"/>
            <w:szCs w:val="24"/>
          </w:rPr>
          <w:t>A Critical Analysis of e-Assessment with Particular Emphasis on the use of ...: EBSCOhost (uwtsd.ac.uk)</w:t>
        </w:r>
      </w:hyperlink>
      <w:r w:rsidRPr="00F240C4">
        <w:rPr>
          <w:rFonts w:cstheme="minorHAnsi"/>
          <w:sz w:val="24"/>
          <w:szCs w:val="24"/>
        </w:rPr>
        <w:t xml:space="preserve"> (Accessed: 21.5.23)</w:t>
      </w:r>
    </w:p>
    <w:p w14:paraId="1DA9B27A" w14:textId="29F7E528" w:rsidR="00506E34" w:rsidRPr="00F240C4" w:rsidRDefault="00506E34" w:rsidP="004B658C">
      <w:pPr>
        <w:spacing w:line="240" w:lineRule="auto"/>
        <w:jc w:val="both"/>
        <w:rPr>
          <w:rFonts w:cstheme="minorHAnsi"/>
          <w:sz w:val="24"/>
          <w:szCs w:val="24"/>
        </w:rPr>
      </w:pPr>
      <w:r w:rsidRPr="00F240C4">
        <w:rPr>
          <w:rFonts w:cstheme="minorHAnsi"/>
          <w:sz w:val="24"/>
          <w:szCs w:val="24"/>
        </w:rPr>
        <w:t xml:space="preserve">Gopalan, V. </w:t>
      </w:r>
      <w:r w:rsidRPr="00F240C4">
        <w:rPr>
          <w:rFonts w:cstheme="minorHAnsi"/>
          <w:i/>
          <w:iCs/>
          <w:sz w:val="24"/>
          <w:szCs w:val="24"/>
        </w:rPr>
        <w:t>et al</w:t>
      </w:r>
      <w:r w:rsidRPr="00F240C4">
        <w:rPr>
          <w:rFonts w:cstheme="minorHAnsi"/>
          <w:sz w:val="24"/>
          <w:szCs w:val="24"/>
        </w:rPr>
        <w:t xml:space="preserve"> (2017) ‘</w:t>
      </w:r>
      <w:r w:rsidRPr="00F240C4">
        <w:rPr>
          <w:rFonts w:cstheme="minorHAnsi"/>
          <w:kern w:val="36"/>
          <w:sz w:val="24"/>
          <w:szCs w:val="24"/>
        </w:rPr>
        <w:t xml:space="preserve">A review of the motivation theories in learning’. </w:t>
      </w:r>
      <w:hyperlink r:id="rId31" w:history="1">
        <w:r w:rsidRPr="00F240C4">
          <w:rPr>
            <w:rStyle w:val="Hyperlink"/>
            <w:rFonts w:cstheme="minorHAnsi"/>
            <w:i/>
            <w:iCs/>
            <w:color w:val="auto"/>
            <w:sz w:val="24"/>
            <w:szCs w:val="24"/>
          </w:rPr>
          <w:t>AIP Conference Proceedings </w:t>
        </w:r>
      </w:hyperlink>
      <w:r w:rsidRPr="00F240C4">
        <w:rPr>
          <w:rFonts w:cstheme="minorHAnsi"/>
          <w:i/>
          <w:iCs/>
          <w:sz w:val="24"/>
          <w:szCs w:val="24"/>
        </w:rPr>
        <w:t xml:space="preserve">. </w:t>
      </w:r>
      <w:hyperlink r:id="rId32" w:history="1">
        <w:r w:rsidRPr="00F240C4">
          <w:rPr>
            <w:rStyle w:val="Hyperlink"/>
            <w:rFonts w:cstheme="minorHAnsi"/>
            <w:color w:val="auto"/>
            <w:sz w:val="24"/>
            <w:szCs w:val="24"/>
          </w:rPr>
          <w:t>Volume 1891, Issue 1 </w:t>
        </w:r>
      </w:hyperlink>
      <w:r w:rsidRPr="00F240C4">
        <w:rPr>
          <w:rFonts w:cstheme="minorHAnsi"/>
          <w:sz w:val="24"/>
          <w:szCs w:val="24"/>
        </w:rPr>
        <w:t xml:space="preserve">pp1-7. Available at: </w:t>
      </w:r>
      <w:hyperlink r:id="rId33" w:history="1">
        <w:r w:rsidRPr="00F240C4">
          <w:rPr>
            <w:rStyle w:val="Hyperlink"/>
            <w:rFonts w:cstheme="minorHAnsi"/>
            <w:color w:val="auto"/>
            <w:sz w:val="24"/>
            <w:szCs w:val="24"/>
          </w:rPr>
          <w:t>A review of the motivation theories in learning (scitation.org)</w:t>
        </w:r>
      </w:hyperlink>
      <w:r w:rsidRPr="00F240C4">
        <w:rPr>
          <w:rFonts w:cstheme="minorHAnsi"/>
          <w:sz w:val="24"/>
          <w:szCs w:val="24"/>
        </w:rPr>
        <w:t xml:space="preserve">  </w:t>
      </w:r>
      <w:hyperlink r:id="rId34" w:history="1">
        <w:r w:rsidRPr="00F240C4">
          <w:rPr>
            <w:rStyle w:val="Hyperlink"/>
            <w:rFonts w:cstheme="minorHAnsi"/>
            <w:color w:val="auto"/>
            <w:sz w:val="24"/>
            <w:szCs w:val="24"/>
          </w:rPr>
          <w:t>https://doi.org/10.1063/1.5005376</w:t>
        </w:r>
      </w:hyperlink>
      <w:r w:rsidR="00C123B5">
        <w:rPr>
          <w:rStyle w:val="Hyperlink"/>
          <w:rFonts w:cstheme="minorHAnsi"/>
          <w:color w:val="auto"/>
          <w:sz w:val="24"/>
          <w:szCs w:val="24"/>
        </w:rPr>
        <w:t xml:space="preserve"> </w:t>
      </w:r>
      <w:r w:rsidR="00C123B5" w:rsidRPr="00C123B5">
        <w:rPr>
          <w:rStyle w:val="Hyperlink"/>
          <w:rFonts w:cstheme="minorHAnsi"/>
          <w:color w:val="auto"/>
          <w:sz w:val="24"/>
          <w:szCs w:val="24"/>
          <w:u w:val="none"/>
        </w:rPr>
        <w:t>(Accessed</w:t>
      </w:r>
      <w:r w:rsidR="00C123B5">
        <w:rPr>
          <w:rStyle w:val="Hyperlink"/>
          <w:rFonts w:cstheme="minorHAnsi"/>
          <w:color w:val="auto"/>
          <w:sz w:val="24"/>
          <w:szCs w:val="24"/>
          <w:u w:val="none"/>
        </w:rPr>
        <w:t>:</w:t>
      </w:r>
      <w:r w:rsidR="00C123B5" w:rsidRPr="00C123B5">
        <w:rPr>
          <w:rStyle w:val="Hyperlink"/>
          <w:rFonts w:cstheme="minorHAnsi"/>
          <w:color w:val="auto"/>
          <w:sz w:val="24"/>
          <w:szCs w:val="24"/>
          <w:u w:val="none"/>
        </w:rPr>
        <w:t xml:space="preserve"> 10.5.23)</w:t>
      </w:r>
    </w:p>
    <w:p w14:paraId="24005606" w14:textId="247170AF" w:rsidR="00506E34" w:rsidRPr="00F240C4" w:rsidRDefault="00506E34" w:rsidP="00506E34">
      <w:pPr>
        <w:shd w:val="clear" w:color="auto" w:fill="FFFFFF"/>
        <w:spacing w:line="336" w:lineRule="atLeast"/>
        <w:rPr>
          <w:rStyle w:val="doilink"/>
          <w:rFonts w:cstheme="minorHAnsi"/>
          <w:sz w:val="24"/>
          <w:szCs w:val="24"/>
          <w:shd w:val="clear" w:color="auto" w:fill="FFFFFF"/>
        </w:rPr>
      </w:pPr>
      <w:r w:rsidRPr="00F240C4">
        <w:rPr>
          <w:rStyle w:val="authors"/>
          <w:rFonts w:cstheme="minorHAnsi"/>
          <w:sz w:val="24"/>
          <w:szCs w:val="24"/>
          <w:shd w:val="clear" w:color="auto" w:fill="FFFFFF"/>
        </w:rPr>
        <w:t>Greener, S.</w:t>
      </w:r>
      <w:r w:rsidRPr="00F240C4">
        <w:rPr>
          <w:rFonts w:cstheme="minorHAnsi"/>
          <w:sz w:val="24"/>
          <w:szCs w:val="24"/>
          <w:shd w:val="clear" w:color="auto" w:fill="FFFFFF"/>
        </w:rPr>
        <w:t> </w:t>
      </w:r>
      <w:r w:rsidRPr="00F240C4">
        <w:rPr>
          <w:rStyle w:val="Date2"/>
          <w:rFonts w:cstheme="minorHAnsi"/>
          <w:sz w:val="24"/>
          <w:szCs w:val="24"/>
          <w:shd w:val="clear" w:color="auto" w:fill="FFFFFF"/>
        </w:rPr>
        <w:t>(2018)</w:t>
      </w:r>
      <w:r w:rsidRPr="00F240C4">
        <w:rPr>
          <w:rFonts w:cstheme="minorHAnsi"/>
          <w:sz w:val="24"/>
          <w:szCs w:val="24"/>
          <w:shd w:val="clear" w:color="auto" w:fill="FFFFFF"/>
        </w:rPr>
        <w:t> </w:t>
      </w:r>
      <w:r w:rsidR="009E5D77">
        <w:rPr>
          <w:rFonts w:cstheme="minorHAnsi"/>
          <w:sz w:val="24"/>
          <w:szCs w:val="24"/>
          <w:shd w:val="clear" w:color="auto" w:fill="FFFFFF"/>
        </w:rPr>
        <w:t>‘</w:t>
      </w:r>
      <w:r w:rsidRPr="00F240C4">
        <w:rPr>
          <w:rStyle w:val="arttitle"/>
          <w:rFonts w:cstheme="minorHAnsi"/>
          <w:sz w:val="24"/>
          <w:szCs w:val="24"/>
          <w:shd w:val="clear" w:color="auto" w:fill="FFFFFF"/>
        </w:rPr>
        <w:t>Student disengagement: is technology the problem or the solution?</w:t>
      </w:r>
      <w:r w:rsidR="009E5D77">
        <w:rPr>
          <w:rStyle w:val="arttitle"/>
          <w:rFonts w:cstheme="minorHAnsi"/>
          <w:sz w:val="24"/>
          <w:szCs w:val="24"/>
          <w:shd w:val="clear" w:color="auto" w:fill="FFFFFF"/>
        </w:rPr>
        <w:t>’</w:t>
      </w:r>
      <w:r w:rsidRPr="00F240C4">
        <w:rPr>
          <w:rFonts w:cstheme="minorHAnsi"/>
          <w:sz w:val="24"/>
          <w:szCs w:val="24"/>
          <w:shd w:val="clear" w:color="auto" w:fill="FFFFFF"/>
        </w:rPr>
        <w:t> </w:t>
      </w:r>
      <w:r w:rsidRPr="009E5D77">
        <w:rPr>
          <w:rStyle w:val="serialtitle"/>
          <w:rFonts w:cstheme="minorHAnsi"/>
          <w:i/>
          <w:iCs/>
          <w:sz w:val="24"/>
          <w:szCs w:val="24"/>
          <w:shd w:val="clear" w:color="auto" w:fill="FFFFFF"/>
        </w:rPr>
        <w:t>Interactive Learning Environments</w:t>
      </w:r>
      <w:r w:rsidRPr="00F240C4">
        <w:rPr>
          <w:rStyle w:val="serialtitle"/>
          <w:rFonts w:cstheme="minorHAnsi"/>
          <w:sz w:val="24"/>
          <w:szCs w:val="24"/>
          <w:shd w:val="clear" w:color="auto" w:fill="FFFFFF"/>
        </w:rPr>
        <w:t>,</w:t>
      </w:r>
      <w:r w:rsidRPr="00F240C4">
        <w:rPr>
          <w:rFonts w:cstheme="minorHAnsi"/>
          <w:sz w:val="24"/>
          <w:szCs w:val="24"/>
          <w:shd w:val="clear" w:color="auto" w:fill="FFFFFF"/>
        </w:rPr>
        <w:t> </w:t>
      </w:r>
      <w:r w:rsidR="009E5D77">
        <w:rPr>
          <w:rFonts w:cstheme="minorHAnsi"/>
          <w:sz w:val="24"/>
          <w:szCs w:val="24"/>
          <w:shd w:val="clear" w:color="auto" w:fill="FFFFFF"/>
        </w:rPr>
        <w:t xml:space="preserve">Volume </w:t>
      </w:r>
      <w:r w:rsidRPr="00F240C4">
        <w:rPr>
          <w:rStyle w:val="volumeissue"/>
          <w:rFonts w:cstheme="minorHAnsi"/>
          <w:sz w:val="24"/>
          <w:szCs w:val="24"/>
          <w:shd w:val="clear" w:color="auto" w:fill="FFFFFF"/>
        </w:rPr>
        <w:t>26</w:t>
      </w:r>
      <w:r w:rsidR="009E5D77">
        <w:rPr>
          <w:rStyle w:val="volumeissue"/>
          <w:rFonts w:cstheme="minorHAnsi"/>
          <w:sz w:val="24"/>
          <w:szCs w:val="24"/>
          <w:shd w:val="clear" w:color="auto" w:fill="FFFFFF"/>
        </w:rPr>
        <w:t xml:space="preserve"> issue </w:t>
      </w:r>
      <w:r w:rsidRPr="00F240C4">
        <w:rPr>
          <w:rStyle w:val="volumeissue"/>
          <w:rFonts w:cstheme="minorHAnsi"/>
          <w:sz w:val="24"/>
          <w:szCs w:val="24"/>
          <w:shd w:val="clear" w:color="auto" w:fill="FFFFFF"/>
        </w:rPr>
        <w:t>6,</w:t>
      </w:r>
      <w:r w:rsidRPr="00F240C4">
        <w:rPr>
          <w:rFonts w:cstheme="minorHAnsi"/>
          <w:sz w:val="24"/>
          <w:szCs w:val="24"/>
          <w:shd w:val="clear" w:color="auto" w:fill="FFFFFF"/>
        </w:rPr>
        <w:t> </w:t>
      </w:r>
      <w:r w:rsidR="009E5D77">
        <w:rPr>
          <w:rFonts w:cstheme="minorHAnsi"/>
          <w:sz w:val="24"/>
          <w:szCs w:val="24"/>
          <w:shd w:val="clear" w:color="auto" w:fill="FFFFFF"/>
        </w:rPr>
        <w:t xml:space="preserve">pp. </w:t>
      </w:r>
      <w:r w:rsidRPr="00F240C4">
        <w:rPr>
          <w:rStyle w:val="pagerange"/>
          <w:rFonts w:cstheme="minorHAnsi"/>
          <w:sz w:val="24"/>
          <w:szCs w:val="24"/>
          <w:shd w:val="clear" w:color="auto" w:fill="FFFFFF"/>
        </w:rPr>
        <w:t>716-717</w:t>
      </w:r>
      <w:r w:rsidR="009E5D77">
        <w:rPr>
          <w:rStyle w:val="pagerange"/>
          <w:rFonts w:cstheme="minorHAnsi"/>
          <w:sz w:val="24"/>
          <w:szCs w:val="24"/>
          <w:shd w:val="clear" w:color="auto" w:fill="FFFFFF"/>
        </w:rPr>
        <w:t xml:space="preserve">. Available at: </w:t>
      </w:r>
      <w:r w:rsidRPr="00F240C4">
        <w:rPr>
          <w:rStyle w:val="doilink"/>
          <w:rFonts w:cstheme="minorHAnsi"/>
          <w:sz w:val="24"/>
          <w:szCs w:val="24"/>
          <w:shd w:val="clear" w:color="auto" w:fill="FFFFFF"/>
        </w:rPr>
        <w:t>DOI: </w:t>
      </w:r>
      <w:hyperlink r:id="rId35" w:history="1">
        <w:r w:rsidRPr="00F240C4">
          <w:rPr>
            <w:rStyle w:val="Hyperlink"/>
            <w:rFonts w:cstheme="minorHAnsi"/>
            <w:color w:val="auto"/>
            <w:sz w:val="24"/>
            <w:szCs w:val="24"/>
            <w:shd w:val="clear" w:color="auto" w:fill="FFFFFF"/>
          </w:rPr>
          <w:t>10.1080/10494820.2018.1498235</w:t>
        </w:r>
      </w:hyperlink>
      <w:r w:rsidRPr="00F240C4">
        <w:rPr>
          <w:rStyle w:val="doilink"/>
          <w:rFonts w:cstheme="minorHAnsi"/>
          <w:sz w:val="24"/>
          <w:szCs w:val="24"/>
          <w:shd w:val="clear" w:color="auto" w:fill="FFFFFF"/>
        </w:rPr>
        <w:t xml:space="preserve"> (Accessed</w:t>
      </w:r>
      <w:r w:rsidR="009E5D77">
        <w:rPr>
          <w:rStyle w:val="doilink"/>
          <w:rFonts w:cstheme="minorHAnsi"/>
          <w:sz w:val="24"/>
          <w:szCs w:val="24"/>
          <w:shd w:val="clear" w:color="auto" w:fill="FFFFFF"/>
        </w:rPr>
        <w:t>:</w:t>
      </w:r>
      <w:r w:rsidRPr="00F240C4">
        <w:rPr>
          <w:rStyle w:val="doilink"/>
          <w:rFonts w:cstheme="minorHAnsi"/>
          <w:sz w:val="24"/>
          <w:szCs w:val="24"/>
          <w:shd w:val="clear" w:color="auto" w:fill="FFFFFF"/>
        </w:rPr>
        <w:t xml:space="preserve"> 18.5.23)</w:t>
      </w:r>
    </w:p>
    <w:p w14:paraId="36826D4A" w14:textId="01F518BA" w:rsidR="00354AF7" w:rsidRPr="009E5D77" w:rsidRDefault="00354AF7" w:rsidP="009E5D77">
      <w:pPr>
        <w:spacing w:line="240" w:lineRule="auto"/>
        <w:jc w:val="both"/>
        <w:rPr>
          <w:rStyle w:val="doilink"/>
          <w:rFonts w:cstheme="minorHAnsi"/>
          <w:sz w:val="24"/>
          <w:szCs w:val="24"/>
        </w:rPr>
      </w:pPr>
      <w:r w:rsidRPr="00F240C4">
        <w:rPr>
          <w:rFonts w:cstheme="minorHAnsi"/>
          <w:sz w:val="24"/>
          <w:szCs w:val="24"/>
        </w:rPr>
        <w:t xml:space="preserve">Guardia, L, </w:t>
      </w:r>
      <w:proofErr w:type="spellStart"/>
      <w:r w:rsidRPr="00F240C4">
        <w:rPr>
          <w:rFonts w:cstheme="minorHAnsi"/>
          <w:sz w:val="24"/>
          <w:szCs w:val="24"/>
        </w:rPr>
        <w:t>Cloughter</w:t>
      </w:r>
      <w:proofErr w:type="spellEnd"/>
      <w:r w:rsidRPr="00F240C4">
        <w:rPr>
          <w:rFonts w:cstheme="minorHAnsi"/>
          <w:sz w:val="24"/>
          <w:szCs w:val="24"/>
        </w:rPr>
        <w:t xml:space="preserve">, D, Anderson, T, Maina, M (2021) ‘IDEAS for transforming Higher Education: An Overview of Trends and Challenges.’ </w:t>
      </w:r>
      <w:r w:rsidRPr="004B658C">
        <w:rPr>
          <w:rFonts w:cstheme="minorHAnsi"/>
          <w:i/>
          <w:iCs/>
          <w:sz w:val="24"/>
          <w:szCs w:val="24"/>
        </w:rPr>
        <w:t>International Review of Research in Open and Distance Learning</w:t>
      </w:r>
      <w:r w:rsidRPr="00F240C4">
        <w:rPr>
          <w:rFonts w:cstheme="minorHAnsi"/>
          <w:sz w:val="24"/>
          <w:szCs w:val="24"/>
        </w:rPr>
        <w:t xml:space="preserve"> </w:t>
      </w:r>
      <w:r w:rsidR="00C57A8D">
        <w:rPr>
          <w:rFonts w:cstheme="minorHAnsi"/>
          <w:sz w:val="24"/>
          <w:szCs w:val="24"/>
        </w:rPr>
        <w:t xml:space="preserve">Vol </w:t>
      </w:r>
      <w:r w:rsidRPr="00F240C4">
        <w:rPr>
          <w:rFonts w:cstheme="minorHAnsi"/>
          <w:sz w:val="24"/>
          <w:szCs w:val="24"/>
        </w:rPr>
        <w:t>22</w:t>
      </w:r>
      <w:r w:rsidR="00C57A8D">
        <w:rPr>
          <w:rFonts w:cstheme="minorHAnsi"/>
          <w:sz w:val="24"/>
          <w:szCs w:val="24"/>
        </w:rPr>
        <w:t xml:space="preserve"> issue </w:t>
      </w:r>
      <w:r w:rsidRPr="00F240C4">
        <w:rPr>
          <w:rFonts w:cstheme="minorHAnsi"/>
          <w:sz w:val="24"/>
          <w:szCs w:val="24"/>
        </w:rPr>
        <w:t>2 pp. 166-184</w:t>
      </w:r>
      <w:r w:rsidR="00C57A8D">
        <w:rPr>
          <w:rFonts w:cstheme="minorHAnsi"/>
          <w:sz w:val="24"/>
          <w:szCs w:val="24"/>
        </w:rPr>
        <w:t>.</w:t>
      </w:r>
      <w:r w:rsidRPr="00F240C4">
        <w:rPr>
          <w:rFonts w:cstheme="minorHAnsi"/>
          <w:sz w:val="24"/>
          <w:szCs w:val="24"/>
        </w:rPr>
        <w:t xml:space="preserve"> Available at: DOI10.19173/</w:t>
      </w:r>
      <w:proofErr w:type="gramStart"/>
      <w:r w:rsidRPr="00F240C4">
        <w:rPr>
          <w:rFonts w:cstheme="minorHAnsi"/>
          <w:sz w:val="24"/>
          <w:szCs w:val="24"/>
        </w:rPr>
        <w:t>irrodl.v</w:t>
      </w:r>
      <w:proofErr w:type="gramEnd"/>
      <w:r w:rsidRPr="00F240C4">
        <w:rPr>
          <w:rFonts w:cstheme="minorHAnsi"/>
          <w:sz w:val="24"/>
          <w:szCs w:val="24"/>
        </w:rPr>
        <w:t>22i2.5206 (Accessed</w:t>
      </w:r>
      <w:r w:rsidR="00C123B5">
        <w:rPr>
          <w:rFonts w:cstheme="minorHAnsi"/>
          <w:sz w:val="24"/>
          <w:szCs w:val="24"/>
        </w:rPr>
        <w:t>:</w:t>
      </w:r>
      <w:r w:rsidRPr="00F240C4">
        <w:rPr>
          <w:rFonts w:cstheme="minorHAnsi"/>
          <w:sz w:val="24"/>
          <w:szCs w:val="24"/>
        </w:rPr>
        <w:t xml:space="preserve"> 13.5.23) </w:t>
      </w:r>
    </w:p>
    <w:p w14:paraId="6938EE1D" w14:textId="34BAEBCE" w:rsidR="00354AF7" w:rsidRDefault="00354AF7" w:rsidP="009E5D77">
      <w:pPr>
        <w:spacing w:line="240" w:lineRule="auto"/>
        <w:jc w:val="both"/>
        <w:rPr>
          <w:rFonts w:cstheme="minorHAnsi"/>
          <w:sz w:val="24"/>
          <w:szCs w:val="24"/>
        </w:rPr>
      </w:pPr>
      <w:r w:rsidRPr="00F240C4">
        <w:rPr>
          <w:rFonts w:cstheme="minorHAnsi"/>
          <w:sz w:val="24"/>
          <w:szCs w:val="24"/>
        </w:rPr>
        <w:t xml:space="preserve">Iona, J (2018) </w:t>
      </w:r>
      <w:r w:rsidR="00C57A8D">
        <w:rPr>
          <w:rFonts w:cstheme="minorHAnsi"/>
          <w:sz w:val="24"/>
          <w:szCs w:val="24"/>
        </w:rPr>
        <w:t>‘</w:t>
      </w:r>
      <w:proofErr w:type="spellStart"/>
      <w:r w:rsidRPr="00F240C4">
        <w:rPr>
          <w:rFonts w:cstheme="minorHAnsi"/>
          <w:sz w:val="24"/>
          <w:szCs w:val="24"/>
        </w:rPr>
        <w:t>Mentimeter</w:t>
      </w:r>
      <w:proofErr w:type="spellEnd"/>
      <w:r w:rsidR="00C57A8D">
        <w:rPr>
          <w:rFonts w:cstheme="minorHAnsi"/>
          <w:sz w:val="24"/>
          <w:szCs w:val="24"/>
        </w:rPr>
        <w:t>’</w:t>
      </w:r>
      <w:r w:rsidRPr="00F240C4">
        <w:rPr>
          <w:rFonts w:cstheme="minorHAnsi"/>
          <w:sz w:val="24"/>
          <w:szCs w:val="24"/>
        </w:rPr>
        <w:t xml:space="preserve">. </w:t>
      </w:r>
      <w:r w:rsidRPr="00C57A8D">
        <w:rPr>
          <w:rFonts w:cstheme="minorHAnsi"/>
          <w:i/>
          <w:iCs/>
          <w:sz w:val="24"/>
          <w:szCs w:val="24"/>
        </w:rPr>
        <w:t>The school Librarian</w:t>
      </w:r>
      <w:r w:rsidRPr="00F240C4">
        <w:rPr>
          <w:rFonts w:cstheme="minorHAnsi"/>
          <w:sz w:val="24"/>
          <w:szCs w:val="24"/>
        </w:rPr>
        <w:t xml:space="preserve"> Vol 66, issue 3 p 153 Available at: </w:t>
      </w:r>
      <w:hyperlink r:id="rId36" w:history="1">
        <w:proofErr w:type="spellStart"/>
        <w:r w:rsidRPr="00F240C4">
          <w:rPr>
            <w:rStyle w:val="Hyperlink"/>
            <w:rFonts w:cstheme="minorHAnsi"/>
            <w:color w:val="auto"/>
            <w:sz w:val="24"/>
            <w:szCs w:val="24"/>
          </w:rPr>
          <w:t>Mentimeter</w:t>
        </w:r>
        <w:proofErr w:type="spellEnd"/>
        <w:r w:rsidRPr="00F240C4">
          <w:rPr>
            <w:rStyle w:val="Hyperlink"/>
            <w:rFonts w:cstheme="minorHAnsi"/>
            <w:color w:val="auto"/>
            <w:sz w:val="24"/>
            <w:szCs w:val="24"/>
          </w:rPr>
          <w:t xml:space="preserve"> - ProQuest</w:t>
        </w:r>
      </w:hyperlink>
      <w:r w:rsidRPr="00F240C4">
        <w:rPr>
          <w:rFonts w:cstheme="minorHAnsi"/>
          <w:sz w:val="24"/>
          <w:szCs w:val="24"/>
        </w:rPr>
        <w:t xml:space="preserve"> (Accessed</w:t>
      </w:r>
      <w:r w:rsidR="00C123B5">
        <w:rPr>
          <w:rFonts w:cstheme="minorHAnsi"/>
          <w:sz w:val="24"/>
          <w:szCs w:val="24"/>
        </w:rPr>
        <w:t>:</w:t>
      </w:r>
      <w:r w:rsidRPr="00F240C4">
        <w:rPr>
          <w:rFonts w:cstheme="minorHAnsi"/>
          <w:sz w:val="24"/>
          <w:szCs w:val="24"/>
        </w:rPr>
        <w:t xml:space="preserve"> 13.5.23)</w:t>
      </w:r>
    </w:p>
    <w:p w14:paraId="23A7020F" w14:textId="5F959B62" w:rsidR="00BC6AC2" w:rsidRPr="00BC6AC2" w:rsidRDefault="00BC6AC2" w:rsidP="009E5D77">
      <w:pPr>
        <w:spacing w:line="240" w:lineRule="auto"/>
        <w:jc w:val="both"/>
        <w:rPr>
          <w:rFonts w:cstheme="minorHAnsi"/>
          <w:color w:val="000000" w:themeColor="text1"/>
          <w:sz w:val="24"/>
          <w:szCs w:val="24"/>
        </w:rPr>
      </w:pPr>
      <w:r w:rsidRPr="00BC6AC2">
        <w:rPr>
          <w:rFonts w:cstheme="minorHAnsi"/>
          <w:color w:val="000000" w:themeColor="text1"/>
          <w:sz w:val="24"/>
          <w:szCs w:val="24"/>
        </w:rPr>
        <w:t xml:space="preserve">Jasper, M. (2013) </w:t>
      </w:r>
      <w:r w:rsidRPr="00BC6AC2">
        <w:rPr>
          <w:rFonts w:cstheme="minorHAnsi"/>
          <w:i/>
          <w:iCs/>
          <w:color w:val="000000" w:themeColor="text1"/>
          <w:sz w:val="24"/>
          <w:szCs w:val="24"/>
        </w:rPr>
        <w:t>Beginning Reflective Practice</w:t>
      </w:r>
      <w:r w:rsidRPr="00BC6AC2">
        <w:rPr>
          <w:rFonts w:cstheme="minorHAnsi"/>
          <w:color w:val="000000" w:themeColor="text1"/>
          <w:sz w:val="24"/>
          <w:szCs w:val="24"/>
        </w:rPr>
        <w:t>. 2</w:t>
      </w:r>
      <w:r w:rsidRPr="00BC6AC2">
        <w:rPr>
          <w:rFonts w:cstheme="minorHAnsi"/>
          <w:color w:val="000000" w:themeColor="text1"/>
          <w:sz w:val="24"/>
          <w:szCs w:val="24"/>
          <w:vertAlign w:val="superscript"/>
        </w:rPr>
        <w:t>nd</w:t>
      </w:r>
      <w:r w:rsidRPr="00BC6AC2">
        <w:rPr>
          <w:rFonts w:cstheme="minorHAnsi"/>
          <w:color w:val="000000" w:themeColor="text1"/>
          <w:sz w:val="24"/>
          <w:szCs w:val="24"/>
        </w:rPr>
        <w:t xml:space="preserve"> </w:t>
      </w:r>
      <w:proofErr w:type="spellStart"/>
      <w:r w:rsidRPr="00BC6AC2">
        <w:rPr>
          <w:rFonts w:cstheme="minorHAnsi"/>
          <w:color w:val="000000" w:themeColor="text1"/>
          <w:sz w:val="24"/>
          <w:szCs w:val="24"/>
        </w:rPr>
        <w:t>edn</w:t>
      </w:r>
      <w:proofErr w:type="spellEnd"/>
      <w:r w:rsidRPr="00BC6AC2">
        <w:rPr>
          <w:rFonts w:cstheme="minorHAnsi"/>
          <w:color w:val="000000" w:themeColor="text1"/>
          <w:sz w:val="24"/>
          <w:szCs w:val="24"/>
        </w:rPr>
        <w:t>. Andover: Cengage Learning.</w:t>
      </w:r>
    </w:p>
    <w:p w14:paraId="629827A8" w14:textId="6621AB71" w:rsidR="00354AF7" w:rsidRPr="009E5D77" w:rsidRDefault="00000000" w:rsidP="009E5D77">
      <w:pPr>
        <w:spacing w:line="240" w:lineRule="auto"/>
        <w:jc w:val="both"/>
        <w:rPr>
          <w:rStyle w:val="doilink"/>
          <w:rFonts w:cstheme="minorHAnsi"/>
          <w:sz w:val="24"/>
          <w:szCs w:val="24"/>
        </w:rPr>
      </w:pPr>
      <w:hyperlink r:id="rId37" w:history="1">
        <w:r w:rsidR="00354AF7" w:rsidRPr="00F240C4">
          <w:rPr>
            <w:rStyle w:val="Hyperlink"/>
            <w:rFonts w:cstheme="minorHAnsi"/>
            <w:color w:val="auto"/>
            <w:sz w:val="24"/>
            <w:szCs w:val="24"/>
            <w:u w:val="none"/>
          </w:rPr>
          <w:t>Kang</w:t>
        </w:r>
      </w:hyperlink>
      <w:r w:rsidR="00354AF7" w:rsidRPr="00F240C4">
        <w:rPr>
          <w:rFonts w:cstheme="minorHAnsi"/>
          <w:sz w:val="24"/>
          <w:szCs w:val="24"/>
        </w:rPr>
        <w:t xml:space="preserve">, X and Zhang, W (2020) </w:t>
      </w:r>
      <w:r w:rsidR="00C57A8D">
        <w:rPr>
          <w:rFonts w:cstheme="minorHAnsi"/>
          <w:sz w:val="24"/>
          <w:szCs w:val="24"/>
        </w:rPr>
        <w:t>‘</w:t>
      </w:r>
      <w:r w:rsidR="00354AF7" w:rsidRPr="00F240C4">
        <w:rPr>
          <w:rStyle w:val="nlmarticle-title"/>
          <w:rFonts w:cstheme="minorHAnsi"/>
          <w:sz w:val="24"/>
          <w:szCs w:val="24"/>
        </w:rPr>
        <w:t>An experimental case study on forum-based online teaching to improve student’s engagement and motivation in higher education.</w:t>
      </w:r>
      <w:r w:rsidR="00C57A8D">
        <w:rPr>
          <w:rStyle w:val="nlmarticle-title"/>
          <w:rFonts w:cstheme="minorHAnsi"/>
          <w:sz w:val="24"/>
          <w:szCs w:val="24"/>
        </w:rPr>
        <w:t>’</w:t>
      </w:r>
      <w:r w:rsidR="00354AF7" w:rsidRPr="00F240C4">
        <w:rPr>
          <w:rStyle w:val="nlmarticle-title"/>
          <w:rFonts w:cstheme="minorHAnsi"/>
          <w:sz w:val="24"/>
          <w:szCs w:val="24"/>
        </w:rPr>
        <w:t xml:space="preserve"> </w:t>
      </w:r>
      <w:r w:rsidR="00354AF7" w:rsidRPr="00C57A8D">
        <w:rPr>
          <w:rStyle w:val="nlmarticle-title"/>
          <w:rFonts w:cstheme="minorHAnsi"/>
          <w:i/>
          <w:iCs/>
          <w:sz w:val="24"/>
          <w:szCs w:val="24"/>
        </w:rPr>
        <w:t>Interactive Learning Environments.</w:t>
      </w:r>
      <w:r w:rsidR="00354AF7" w:rsidRPr="00F240C4">
        <w:rPr>
          <w:rStyle w:val="nlmarticle-title"/>
          <w:rFonts w:cstheme="minorHAnsi"/>
          <w:sz w:val="24"/>
          <w:szCs w:val="24"/>
        </w:rPr>
        <w:t xml:space="preserve"> </w:t>
      </w:r>
      <w:r w:rsidR="00354AF7" w:rsidRPr="00F240C4">
        <w:rPr>
          <w:rFonts w:cstheme="minorHAnsi"/>
          <w:sz w:val="24"/>
          <w:szCs w:val="24"/>
        </w:rPr>
        <w:t xml:space="preserve">Pages 1029-1040 Available at: </w:t>
      </w:r>
      <w:hyperlink r:id="rId38" w:history="1">
        <w:r w:rsidR="00354AF7" w:rsidRPr="00F240C4">
          <w:rPr>
            <w:rStyle w:val="Hyperlink"/>
            <w:rFonts w:cstheme="minorHAnsi"/>
            <w:color w:val="auto"/>
            <w:sz w:val="24"/>
            <w:szCs w:val="24"/>
            <w:u w:val="none"/>
          </w:rPr>
          <w:t>https://doi-org.ezproxy.uwtsd.ac.uk/10.1080/10494820.2020.1817758</w:t>
        </w:r>
      </w:hyperlink>
      <w:r w:rsidR="00354AF7" w:rsidRPr="00F240C4">
        <w:rPr>
          <w:rFonts w:cstheme="minorHAnsi"/>
          <w:sz w:val="24"/>
          <w:szCs w:val="24"/>
        </w:rPr>
        <w:t xml:space="preserve"> (Accessed</w:t>
      </w:r>
      <w:r w:rsidR="00C123B5">
        <w:rPr>
          <w:rFonts w:cstheme="minorHAnsi"/>
          <w:sz w:val="24"/>
          <w:szCs w:val="24"/>
        </w:rPr>
        <w:t>:</w:t>
      </w:r>
      <w:r w:rsidR="00354AF7" w:rsidRPr="00F240C4">
        <w:rPr>
          <w:rFonts w:cstheme="minorHAnsi"/>
          <w:sz w:val="24"/>
          <w:szCs w:val="24"/>
        </w:rPr>
        <w:t xml:space="preserve"> 18.5.23)</w:t>
      </w:r>
    </w:p>
    <w:p w14:paraId="699AADC2" w14:textId="17C7C6C8" w:rsidR="00354AF7" w:rsidRPr="00F240C4" w:rsidRDefault="00354AF7" w:rsidP="009E5D77">
      <w:pPr>
        <w:spacing w:line="240" w:lineRule="auto"/>
        <w:jc w:val="both"/>
        <w:rPr>
          <w:rStyle w:val="doilink"/>
          <w:rFonts w:cstheme="minorHAnsi"/>
          <w:sz w:val="24"/>
          <w:szCs w:val="24"/>
          <w:u w:val="single"/>
          <w:shd w:val="clear" w:color="auto" w:fill="FFFFFF"/>
        </w:rPr>
      </w:pPr>
      <w:proofErr w:type="spellStart"/>
      <w:r w:rsidRPr="00F240C4">
        <w:rPr>
          <w:rStyle w:val="authors"/>
          <w:rFonts w:cstheme="minorHAnsi"/>
          <w:sz w:val="24"/>
          <w:szCs w:val="24"/>
          <w:shd w:val="clear" w:color="auto" w:fill="FFFFFF"/>
        </w:rPr>
        <w:t>Kirzner</w:t>
      </w:r>
      <w:proofErr w:type="spellEnd"/>
      <w:r w:rsidRPr="00F240C4">
        <w:rPr>
          <w:rStyle w:val="authors"/>
          <w:rFonts w:cstheme="minorHAnsi"/>
          <w:sz w:val="24"/>
          <w:szCs w:val="24"/>
          <w:shd w:val="clear" w:color="auto" w:fill="FFFFFF"/>
        </w:rPr>
        <w:t>, R., Alter, T., &amp;. Hughes</w:t>
      </w:r>
      <w:r w:rsidRPr="00F240C4">
        <w:rPr>
          <w:rFonts w:cstheme="minorHAnsi"/>
          <w:sz w:val="24"/>
          <w:szCs w:val="24"/>
          <w:shd w:val="clear" w:color="auto" w:fill="FFFFFF"/>
        </w:rPr>
        <w:t xml:space="preserve">, C. </w:t>
      </w:r>
      <w:r w:rsidRPr="00F240C4">
        <w:rPr>
          <w:rStyle w:val="Date1"/>
          <w:rFonts w:cstheme="minorHAnsi"/>
          <w:sz w:val="24"/>
          <w:szCs w:val="24"/>
          <w:shd w:val="clear" w:color="auto" w:fill="FFFFFF"/>
        </w:rPr>
        <w:t>(2021)</w:t>
      </w:r>
      <w:r w:rsidRPr="00F240C4">
        <w:rPr>
          <w:rFonts w:cstheme="minorHAnsi"/>
          <w:sz w:val="24"/>
          <w:szCs w:val="24"/>
          <w:shd w:val="clear" w:color="auto" w:fill="FFFFFF"/>
        </w:rPr>
        <w:t> </w:t>
      </w:r>
      <w:r w:rsidR="009E5D77">
        <w:rPr>
          <w:rFonts w:cstheme="minorHAnsi"/>
          <w:sz w:val="24"/>
          <w:szCs w:val="24"/>
          <w:shd w:val="clear" w:color="auto" w:fill="FFFFFF"/>
        </w:rPr>
        <w:t>‘</w:t>
      </w:r>
      <w:r w:rsidRPr="00F240C4">
        <w:rPr>
          <w:rStyle w:val="arttitle"/>
          <w:rFonts w:cstheme="minorHAnsi"/>
          <w:sz w:val="24"/>
          <w:szCs w:val="24"/>
          <w:shd w:val="clear" w:color="auto" w:fill="FFFFFF"/>
        </w:rPr>
        <w:t>Online Quiz as Exit Ticket: Using Technology to Reinforce Learning in Face to Face Classes</w:t>
      </w:r>
      <w:r w:rsidR="009E5D77">
        <w:rPr>
          <w:rStyle w:val="arttitle"/>
          <w:rFonts w:cstheme="minorHAnsi"/>
          <w:sz w:val="24"/>
          <w:szCs w:val="24"/>
          <w:shd w:val="clear" w:color="auto" w:fill="FFFFFF"/>
        </w:rPr>
        <w:t>,’</w:t>
      </w:r>
      <w:r w:rsidRPr="00F240C4">
        <w:rPr>
          <w:rFonts w:cstheme="minorHAnsi"/>
          <w:sz w:val="24"/>
          <w:szCs w:val="24"/>
          <w:shd w:val="clear" w:color="auto" w:fill="FFFFFF"/>
        </w:rPr>
        <w:t> </w:t>
      </w:r>
      <w:r w:rsidRPr="009E5D77">
        <w:rPr>
          <w:rStyle w:val="serialtitle"/>
          <w:rFonts w:cstheme="minorHAnsi"/>
          <w:i/>
          <w:iCs/>
          <w:sz w:val="24"/>
          <w:szCs w:val="24"/>
          <w:shd w:val="clear" w:color="auto" w:fill="FFFFFF"/>
        </w:rPr>
        <w:t>Journal of Teaching in Social Work,</w:t>
      </w:r>
      <w:r w:rsidR="009E5D77">
        <w:rPr>
          <w:rStyle w:val="serialtitle"/>
          <w:rFonts w:cstheme="minorHAnsi"/>
          <w:i/>
          <w:iCs/>
          <w:sz w:val="24"/>
          <w:szCs w:val="24"/>
          <w:shd w:val="clear" w:color="auto" w:fill="FFFFFF"/>
        </w:rPr>
        <w:t xml:space="preserve"> </w:t>
      </w:r>
      <w:r w:rsidR="009E5D77">
        <w:rPr>
          <w:rStyle w:val="serialtitle"/>
          <w:rFonts w:cstheme="minorHAnsi"/>
          <w:sz w:val="24"/>
          <w:szCs w:val="24"/>
          <w:shd w:val="clear" w:color="auto" w:fill="FFFFFF"/>
        </w:rPr>
        <w:t>Vol</w:t>
      </w:r>
      <w:r w:rsidRPr="00F240C4">
        <w:rPr>
          <w:rFonts w:cstheme="minorHAnsi"/>
          <w:sz w:val="24"/>
          <w:szCs w:val="24"/>
          <w:shd w:val="clear" w:color="auto" w:fill="FFFFFF"/>
        </w:rPr>
        <w:t> </w:t>
      </w:r>
      <w:r w:rsidRPr="00F240C4">
        <w:rPr>
          <w:rStyle w:val="volumeissue"/>
          <w:rFonts w:cstheme="minorHAnsi"/>
          <w:sz w:val="24"/>
          <w:szCs w:val="24"/>
          <w:shd w:val="clear" w:color="auto" w:fill="FFFFFF"/>
        </w:rPr>
        <w:t>41</w:t>
      </w:r>
      <w:r w:rsidR="009E5D77">
        <w:rPr>
          <w:rStyle w:val="volumeissue"/>
          <w:rFonts w:cstheme="minorHAnsi"/>
          <w:sz w:val="24"/>
          <w:szCs w:val="24"/>
          <w:shd w:val="clear" w:color="auto" w:fill="FFFFFF"/>
        </w:rPr>
        <w:t xml:space="preserve"> issue </w:t>
      </w:r>
      <w:r w:rsidRPr="00F240C4">
        <w:rPr>
          <w:rStyle w:val="volumeissue"/>
          <w:rFonts w:cstheme="minorHAnsi"/>
          <w:sz w:val="24"/>
          <w:szCs w:val="24"/>
          <w:shd w:val="clear" w:color="auto" w:fill="FFFFFF"/>
        </w:rPr>
        <w:t>2,</w:t>
      </w:r>
      <w:r w:rsidRPr="00F240C4">
        <w:rPr>
          <w:rFonts w:cstheme="minorHAnsi"/>
          <w:sz w:val="24"/>
          <w:szCs w:val="24"/>
          <w:shd w:val="clear" w:color="auto" w:fill="FFFFFF"/>
        </w:rPr>
        <w:t> </w:t>
      </w:r>
      <w:r w:rsidR="009E5D77">
        <w:rPr>
          <w:rFonts w:cstheme="minorHAnsi"/>
          <w:sz w:val="24"/>
          <w:szCs w:val="24"/>
          <w:shd w:val="clear" w:color="auto" w:fill="FFFFFF"/>
        </w:rPr>
        <w:t xml:space="preserve">pp. </w:t>
      </w:r>
      <w:r w:rsidRPr="00F240C4">
        <w:rPr>
          <w:rStyle w:val="pagerange"/>
          <w:rFonts w:cstheme="minorHAnsi"/>
          <w:sz w:val="24"/>
          <w:szCs w:val="24"/>
          <w:shd w:val="clear" w:color="auto" w:fill="FFFFFF"/>
        </w:rPr>
        <w:t>151-171</w:t>
      </w:r>
      <w:r w:rsidR="009E5D77">
        <w:rPr>
          <w:rStyle w:val="pagerange"/>
          <w:rFonts w:cstheme="minorHAnsi"/>
          <w:sz w:val="24"/>
          <w:szCs w:val="24"/>
          <w:shd w:val="clear" w:color="auto" w:fill="FFFFFF"/>
        </w:rPr>
        <w:t xml:space="preserve">. Available at: </w:t>
      </w:r>
      <w:r w:rsidRPr="00F240C4">
        <w:rPr>
          <w:rStyle w:val="doilink"/>
          <w:rFonts w:cstheme="minorHAnsi"/>
          <w:sz w:val="24"/>
          <w:szCs w:val="24"/>
          <w:shd w:val="clear" w:color="auto" w:fill="FFFFFF"/>
        </w:rPr>
        <w:t>DOI: </w:t>
      </w:r>
      <w:hyperlink r:id="rId39" w:history="1">
        <w:r w:rsidRPr="00F240C4">
          <w:rPr>
            <w:rStyle w:val="Hyperlink"/>
            <w:rFonts w:cstheme="minorHAnsi"/>
            <w:color w:val="auto"/>
            <w:sz w:val="24"/>
            <w:szCs w:val="24"/>
            <w:shd w:val="clear" w:color="auto" w:fill="FFFFFF"/>
          </w:rPr>
          <w:t>10.1080/08841233.2021.1898521</w:t>
        </w:r>
      </w:hyperlink>
      <w:r w:rsidR="009E5D77">
        <w:rPr>
          <w:rStyle w:val="Hyperlink"/>
          <w:rFonts w:cstheme="minorHAnsi"/>
          <w:color w:val="auto"/>
          <w:sz w:val="24"/>
          <w:szCs w:val="24"/>
          <w:shd w:val="clear" w:color="auto" w:fill="FFFFFF"/>
        </w:rPr>
        <w:t xml:space="preserve"> </w:t>
      </w:r>
      <w:r w:rsidR="00C123B5" w:rsidRPr="00C123B5">
        <w:rPr>
          <w:rStyle w:val="Hyperlink"/>
          <w:rFonts w:cstheme="minorHAnsi"/>
          <w:color w:val="auto"/>
          <w:sz w:val="24"/>
          <w:szCs w:val="24"/>
          <w:u w:val="none"/>
          <w:shd w:val="clear" w:color="auto" w:fill="FFFFFF"/>
        </w:rPr>
        <w:t>(Accessed 13.5.23)</w:t>
      </w:r>
    </w:p>
    <w:p w14:paraId="313DB91A" w14:textId="77777777" w:rsidR="00354AF7" w:rsidRPr="00F240C4" w:rsidRDefault="00354AF7" w:rsidP="00354AF7">
      <w:pPr>
        <w:spacing w:line="240" w:lineRule="auto"/>
        <w:jc w:val="both"/>
        <w:rPr>
          <w:rFonts w:cstheme="minorHAnsi"/>
          <w:sz w:val="24"/>
          <w:szCs w:val="24"/>
        </w:rPr>
      </w:pPr>
      <w:r w:rsidRPr="00F240C4">
        <w:rPr>
          <w:rFonts w:cstheme="minorHAnsi"/>
          <w:sz w:val="24"/>
          <w:szCs w:val="24"/>
        </w:rPr>
        <w:t xml:space="preserve">Knowles, M. S., Holton III, E. F., Swanson, R. A., &amp; Robinson, P. A. (2020) </w:t>
      </w:r>
      <w:r w:rsidRPr="00F240C4">
        <w:rPr>
          <w:rFonts w:cstheme="minorHAnsi"/>
          <w:i/>
          <w:iCs/>
          <w:sz w:val="24"/>
          <w:szCs w:val="24"/>
        </w:rPr>
        <w:t>The Adult Learner: The definitive classic in Adult Education and Human Resource Development.</w:t>
      </w:r>
      <w:r w:rsidRPr="00F240C4">
        <w:rPr>
          <w:rFonts w:cstheme="minorHAnsi"/>
          <w:sz w:val="24"/>
          <w:szCs w:val="24"/>
        </w:rPr>
        <w:t xml:space="preserve">  9</w:t>
      </w:r>
      <w:r w:rsidRPr="00F240C4">
        <w:rPr>
          <w:rFonts w:cstheme="minorHAnsi"/>
          <w:sz w:val="24"/>
          <w:szCs w:val="24"/>
          <w:vertAlign w:val="superscript"/>
        </w:rPr>
        <w:t>th</w:t>
      </w:r>
      <w:r w:rsidRPr="00F240C4">
        <w:rPr>
          <w:rFonts w:cstheme="minorHAnsi"/>
          <w:sz w:val="24"/>
          <w:szCs w:val="24"/>
        </w:rPr>
        <w:t xml:space="preserve"> </w:t>
      </w:r>
      <w:proofErr w:type="spellStart"/>
      <w:r w:rsidRPr="00F240C4">
        <w:rPr>
          <w:rFonts w:cstheme="minorHAnsi"/>
          <w:sz w:val="24"/>
          <w:szCs w:val="24"/>
        </w:rPr>
        <w:t>edn</w:t>
      </w:r>
      <w:proofErr w:type="spellEnd"/>
      <w:r w:rsidRPr="00F240C4">
        <w:rPr>
          <w:rFonts w:cstheme="minorHAnsi"/>
          <w:sz w:val="24"/>
          <w:szCs w:val="24"/>
        </w:rPr>
        <w:t>. London: Routledge</w:t>
      </w:r>
    </w:p>
    <w:p w14:paraId="27F2E454" w14:textId="0E64A45F" w:rsidR="00354AF7" w:rsidRPr="00F240C4" w:rsidRDefault="00354AF7" w:rsidP="00354AF7">
      <w:pPr>
        <w:shd w:val="clear" w:color="auto" w:fill="FFFFFF"/>
        <w:spacing w:after="120" w:line="240" w:lineRule="auto"/>
        <w:jc w:val="both"/>
        <w:rPr>
          <w:rFonts w:eastAsia="Times New Roman" w:cstheme="minorHAnsi"/>
          <w:kern w:val="0"/>
          <w:sz w:val="24"/>
          <w:szCs w:val="24"/>
          <w:lang w:eastAsia="en-GB"/>
          <w14:ligatures w14:val="none"/>
        </w:rPr>
      </w:pPr>
      <w:r w:rsidRPr="00F240C4">
        <w:rPr>
          <w:rFonts w:eastAsia="Times New Roman" w:cstheme="minorHAnsi"/>
          <w:kern w:val="0"/>
          <w:sz w:val="24"/>
          <w:szCs w:val="24"/>
          <w:lang w:eastAsia="en-GB"/>
          <w14:ligatures w14:val="none"/>
        </w:rPr>
        <w:t xml:space="preserve">Knowles, M. (1984). </w:t>
      </w:r>
      <w:r w:rsidRPr="00F240C4">
        <w:rPr>
          <w:rFonts w:eastAsia="Times New Roman" w:cstheme="minorHAnsi"/>
          <w:i/>
          <w:iCs/>
          <w:kern w:val="0"/>
          <w:sz w:val="24"/>
          <w:szCs w:val="24"/>
          <w:lang w:eastAsia="en-GB"/>
          <w14:ligatures w14:val="none"/>
        </w:rPr>
        <w:t>The Adult Learner: A Neglected Species</w:t>
      </w:r>
      <w:r w:rsidRPr="00F240C4">
        <w:rPr>
          <w:rFonts w:eastAsia="Times New Roman" w:cstheme="minorHAnsi"/>
          <w:kern w:val="0"/>
          <w:sz w:val="24"/>
          <w:szCs w:val="24"/>
          <w:lang w:eastAsia="en-GB"/>
          <w14:ligatures w14:val="none"/>
        </w:rPr>
        <w:t xml:space="preserve">. 3rd </w:t>
      </w:r>
      <w:proofErr w:type="spellStart"/>
      <w:r w:rsidR="009E5D77">
        <w:rPr>
          <w:rFonts w:eastAsia="Times New Roman" w:cstheme="minorHAnsi"/>
          <w:kern w:val="0"/>
          <w:sz w:val="24"/>
          <w:szCs w:val="24"/>
          <w:lang w:eastAsia="en-GB"/>
          <w14:ligatures w14:val="none"/>
        </w:rPr>
        <w:t>e</w:t>
      </w:r>
      <w:r w:rsidRPr="00F240C4">
        <w:rPr>
          <w:rFonts w:eastAsia="Times New Roman" w:cstheme="minorHAnsi"/>
          <w:kern w:val="0"/>
          <w:sz w:val="24"/>
          <w:szCs w:val="24"/>
          <w:lang w:eastAsia="en-GB"/>
          <w14:ligatures w14:val="none"/>
        </w:rPr>
        <w:t>dn</w:t>
      </w:r>
      <w:proofErr w:type="spellEnd"/>
      <w:r w:rsidRPr="00F240C4">
        <w:rPr>
          <w:rFonts w:eastAsia="Times New Roman" w:cstheme="minorHAnsi"/>
          <w:kern w:val="0"/>
          <w:sz w:val="24"/>
          <w:szCs w:val="24"/>
          <w:lang w:eastAsia="en-GB"/>
          <w14:ligatures w14:val="none"/>
        </w:rPr>
        <w:t>. Houston, TX: Gulf Publishing.</w:t>
      </w:r>
    </w:p>
    <w:p w14:paraId="1C0D06A0" w14:textId="7E96648C" w:rsidR="002B2288" w:rsidRPr="00F240C4" w:rsidRDefault="00354AF7" w:rsidP="002B2288">
      <w:pPr>
        <w:spacing w:line="240" w:lineRule="auto"/>
        <w:jc w:val="both"/>
        <w:rPr>
          <w:rFonts w:cstheme="minorHAnsi"/>
          <w:sz w:val="24"/>
          <w:szCs w:val="24"/>
        </w:rPr>
      </w:pPr>
      <w:r w:rsidRPr="00F240C4">
        <w:rPr>
          <w:rFonts w:cstheme="minorHAnsi"/>
          <w:sz w:val="24"/>
          <w:szCs w:val="24"/>
          <w:shd w:val="clear" w:color="auto" w:fill="FFFFFF"/>
        </w:rPr>
        <w:t xml:space="preserve">Lowell, V.L. and Morris, J., Jr (2019) </w:t>
      </w:r>
      <w:r w:rsidR="00C57A8D">
        <w:rPr>
          <w:rFonts w:cstheme="minorHAnsi"/>
          <w:sz w:val="24"/>
          <w:szCs w:val="24"/>
          <w:shd w:val="clear" w:color="auto" w:fill="FFFFFF"/>
        </w:rPr>
        <w:t>‘</w:t>
      </w:r>
      <w:r w:rsidRPr="00F240C4">
        <w:rPr>
          <w:rFonts w:cstheme="minorHAnsi"/>
          <w:sz w:val="24"/>
          <w:szCs w:val="24"/>
          <w:shd w:val="clear" w:color="auto" w:fill="FFFFFF"/>
        </w:rPr>
        <w:t>Leading Changes to Professional Training in the Multigenerational Office: Generational Attitudes and Preferences toward Learning and Technology.</w:t>
      </w:r>
      <w:r w:rsidR="00C57A8D">
        <w:rPr>
          <w:rFonts w:cstheme="minorHAnsi"/>
          <w:sz w:val="24"/>
          <w:szCs w:val="24"/>
          <w:shd w:val="clear" w:color="auto" w:fill="FFFFFF"/>
        </w:rPr>
        <w:t>’</w:t>
      </w:r>
      <w:r w:rsidRPr="00F240C4">
        <w:rPr>
          <w:rFonts w:cstheme="minorHAnsi"/>
          <w:sz w:val="24"/>
          <w:szCs w:val="24"/>
          <w:shd w:val="clear" w:color="auto" w:fill="FFFFFF"/>
        </w:rPr>
        <w:t xml:space="preserve"> </w:t>
      </w:r>
      <w:r w:rsidRPr="00C57A8D">
        <w:rPr>
          <w:rFonts w:cstheme="minorHAnsi"/>
          <w:i/>
          <w:iCs/>
          <w:sz w:val="24"/>
          <w:szCs w:val="24"/>
          <w:shd w:val="clear" w:color="auto" w:fill="FFFFFF"/>
        </w:rPr>
        <w:t xml:space="preserve">Perf Improvement </w:t>
      </w:r>
      <w:proofErr w:type="spellStart"/>
      <w:r w:rsidRPr="00C57A8D">
        <w:rPr>
          <w:rFonts w:cstheme="minorHAnsi"/>
          <w:i/>
          <w:iCs/>
          <w:sz w:val="24"/>
          <w:szCs w:val="24"/>
          <w:shd w:val="clear" w:color="auto" w:fill="FFFFFF"/>
        </w:rPr>
        <w:t>Qrtly</w:t>
      </w:r>
      <w:proofErr w:type="spellEnd"/>
      <w:r w:rsidRPr="00F240C4">
        <w:rPr>
          <w:rFonts w:cstheme="minorHAnsi"/>
          <w:sz w:val="24"/>
          <w:szCs w:val="24"/>
          <w:shd w:val="clear" w:color="auto" w:fill="FFFFFF"/>
        </w:rPr>
        <w:t>,</w:t>
      </w:r>
      <w:r w:rsidR="00C57A8D">
        <w:rPr>
          <w:rFonts w:cstheme="minorHAnsi"/>
          <w:sz w:val="24"/>
          <w:szCs w:val="24"/>
          <w:shd w:val="clear" w:color="auto" w:fill="FFFFFF"/>
        </w:rPr>
        <w:t xml:space="preserve"> issue</w:t>
      </w:r>
      <w:r w:rsidRPr="00F240C4">
        <w:rPr>
          <w:rFonts w:cstheme="minorHAnsi"/>
          <w:sz w:val="24"/>
          <w:szCs w:val="24"/>
          <w:shd w:val="clear" w:color="auto" w:fill="FFFFFF"/>
        </w:rPr>
        <w:t xml:space="preserve"> 32</w:t>
      </w:r>
      <w:r w:rsidR="00C57A8D">
        <w:rPr>
          <w:rFonts w:cstheme="minorHAnsi"/>
          <w:sz w:val="24"/>
          <w:szCs w:val="24"/>
          <w:shd w:val="clear" w:color="auto" w:fill="FFFFFF"/>
        </w:rPr>
        <w:t xml:space="preserve"> pp. </w:t>
      </w:r>
      <w:r w:rsidRPr="00F240C4">
        <w:rPr>
          <w:rFonts w:cstheme="minorHAnsi"/>
          <w:sz w:val="24"/>
          <w:szCs w:val="24"/>
          <w:shd w:val="clear" w:color="auto" w:fill="FFFFFF"/>
        </w:rPr>
        <w:t>111-135. </w:t>
      </w:r>
      <w:r w:rsidR="00C57A8D">
        <w:rPr>
          <w:rFonts w:cstheme="minorHAnsi"/>
          <w:sz w:val="24"/>
          <w:szCs w:val="24"/>
          <w:shd w:val="clear" w:color="auto" w:fill="FFFFFF"/>
        </w:rPr>
        <w:t xml:space="preserve">Available at: </w:t>
      </w:r>
      <w:hyperlink r:id="rId40" w:history="1">
        <w:r w:rsidR="00C57A8D" w:rsidRPr="006557A6">
          <w:rPr>
            <w:rStyle w:val="Hyperlink"/>
            <w:rFonts w:cstheme="minorHAnsi"/>
            <w:sz w:val="24"/>
            <w:szCs w:val="24"/>
            <w:shd w:val="clear" w:color="auto" w:fill="FFFFFF"/>
          </w:rPr>
          <w:t>https://doi.org/10.1002/piq.21290</w:t>
        </w:r>
      </w:hyperlink>
      <w:r w:rsidR="00C57A8D">
        <w:rPr>
          <w:rStyle w:val="Hyperlink"/>
          <w:rFonts w:cstheme="minorHAnsi"/>
          <w:color w:val="auto"/>
          <w:sz w:val="24"/>
          <w:szCs w:val="24"/>
          <w:shd w:val="clear" w:color="auto" w:fill="FFFFFF"/>
        </w:rPr>
        <w:t xml:space="preserve"> </w:t>
      </w:r>
      <w:r w:rsidR="00C57A8D" w:rsidRPr="00C57A8D">
        <w:rPr>
          <w:rStyle w:val="Hyperlink"/>
          <w:rFonts w:cstheme="minorHAnsi"/>
          <w:color w:val="auto"/>
          <w:sz w:val="24"/>
          <w:szCs w:val="24"/>
          <w:u w:val="none"/>
          <w:shd w:val="clear" w:color="auto" w:fill="FFFFFF"/>
        </w:rPr>
        <w:t>(Accessed</w:t>
      </w:r>
      <w:r w:rsidR="00C57A8D">
        <w:rPr>
          <w:rStyle w:val="Hyperlink"/>
          <w:rFonts w:cstheme="minorHAnsi"/>
          <w:color w:val="auto"/>
          <w:sz w:val="24"/>
          <w:szCs w:val="24"/>
          <w:u w:val="none"/>
          <w:shd w:val="clear" w:color="auto" w:fill="FFFFFF"/>
        </w:rPr>
        <w:t xml:space="preserve">: </w:t>
      </w:r>
      <w:r w:rsidR="00C57A8D" w:rsidRPr="00C57A8D">
        <w:rPr>
          <w:rStyle w:val="Hyperlink"/>
          <w:rFonts w:cstheme="minorHAnsi"/>
          <w:color w:val="auto"/>
          <w:sz w:val="24"/>
          <w:szCs w:val="24"/>
          <w:u w:val="none"/>
          <w:shd w:val="clear" w:color="auto" w:fill="FFFFFF"/>
        </w:rPr>
        <w:t>13.5.23)</w:t>
      </w:r>
    </w:p>
    <w:p w14:paraId="50E0A676" w14:textId="3BB79FB0" w:rsidR="001D4808" w:rsidRPr="00F240C4" w:rsidRDefault="001D4808" w:rsidP="002B2288">
      <w:pPr>
        <w:spacing w:line="240" w:lineRule="auto"/>
        <w:jc w:val="both"/>
        <w:rPr>
          <w:rFonts w:cstheme="minorHAnsi"/>
          <w:sz w:val="24"/>
          <w:szCs w:val="24"/>
        </w:rPr>
      </w:pPr>
      <w:proofErr w:type="spellStart"/>
      <w:r w:rsidRPr="00F240C4">
        <w:rPr>
          <w:rFonts w:cstheme="minorHAnsi"/>
          <w:sz w:val="24"/>
          <w:szCs w:val="24"/>
        </w:rPr>
        <w:lastRenderedPageBreak/>
        <w:t>Madiseh</w:t>
      </w:r>
      <w:proofErr w:type="spellEnd"/>
      <w:r w:rsidRPr="00F240C4">
        <w:rPr>
          <w:rFonts w:cstheme="minorHAnsi"/>
          <w:sz w:val="24"/>
          <w:szCs w:val="24"/>
        </w:rPr>
        <w:t>,</w:t>
      </w:r>
      <w:r w:rsidR="00C57A8D">
        <w:rPr>
          <w:rFonts w:cstheme="minorHAnsi"/>
          <w:sz w:val="24"/>
          <w:szCs w:val="24"/>
        </w:rPr>
        <w:t xml:space="preserve"> F.,</w:t>
      </w:r>
      <w:r w:rsidRPr="00F240C4">
        <w:rPr>
          <w:rFonts w:cstheme="minorHAnsi"/>
          <w:sz w:val="24"/>
          <w:szCs w:val="24"/>
        </w:rPr>
        <w:t xml:space="preserve"> Al Abri</w:t>
      </w:r>
      <w:r w:rsidR="00C57A8D">
        <w:rPr>
          <w:rFonts w:cstheme="minorHAnsi"/>
          <w:sz w:val="24"/>
          <w:szCs w:val="24"/>
        </w:rPr>
        <w:t>,</w:t>
      </w:r>
      <w:r w:rsidRPr="00F240C4">
        <w:rPr>
          <w:rFonts w:cstheme="minorHAnsi"/>
          <w:sz w:val="24"/>
          <w:szCs w:val="24"/>
        </w:rPr>
        <w:t xml:space="preserve"> </w:t>
      </w:r>
      <w:r w:rsidR="00C57A8D">
        <w:rPr>
          <w:rFonts w:cstheme="minorHAnsi"/>
          <w:sz w:val="24"/>
          <w:szCs w:val="24"/>
        </w:rPr>
        <w:t xml:space="preserve">A., </w:t>
      </w:r>
      <w:r w:rsidRPr="00F240C4">
        <w:rPr>
          <w:rFonts w:cstheme="minorHAnsi"/>
          <w:sz w:val="24"/>
          <w:szCs w:val="24"/>
        </w:rPr>
        <w:t xml:space="preserve">and </w:t>
      </w:r>
      <w:proofErr w:type="spellStart"/>
      <w:r w:rsidRPr="00F240C4">
        <w:rPr>
          <w:rFonts w:cstheme="minorHAnsi"/>
          <w:sz w:val="24"/>
          <w:szCs w:val="24"/>
        </w:rPr>
        <w:t>Sobhanifar</w:t>
      </w:r>
      <w:proofErr w:type="spellEnd"/>
      <w:r w:rsidR="00C57A8D">
        <w:rPr>
          <w:rFonts w:cstheme="minorHAnsi"/>
          <w:sz w:val="24"/>
          <w:szCs w:val="24"/>
        </w:rPr>
        <w:t>, H.</w:t>
      </w:r>
      <w:r w:rsidRPr="00F240C4">
        <w:rPr>
          <w:rFonts w:cstheme="minorHAnsi"/>
          <w:sz w:val="24"/>
          <w:szCs w:val="24"/>
        </w:rPr>
        <w:t xml:space="preserve"> (2022) </w:t>
      </w:r>
      <w:r w:rsidR="00C57A8D">
        <w:rPr>
          <w:rFonts w:cstheme="minorHAnsi"/>
          <w:sz w:val="24"/>
          <w:szCs w:val="24"/>
        </w:rPr>
        <w:t>‘</w:t>
      </w:r>
      <w:r w:rsidRPr="00F240C4">
        <w:rPr>
          <w:rFonts w:cstheme="minorHAnsi"/>
          <w:sz w:val="24"/>
          <w:szCs w:val="24"/>
        </w:rPr>
        <w:t xml:space="preserve">Integration of </w:t>
      </w:r>
      <w:proofErr w:type="spellStart"/>
      <w:r w:rsidRPr="00F240C4">
        <w:rPr>
          <w:rFonts w:cstheme="minorHAnsi"/>
          <w:sz w:val="24"/>
          <w:szCs w:val="24"/>
        </w:rPr>
        <w:t>Mentimeter</w:t>
      </w:r>
      <w:proofErr w:type="spellEnd"/>
      <w:r w:rsidRPr="00F240C4">
        <w:rPr>
          <w:rFonts w:cstheme="minorHAnsi"/>
          <w:sz w:val="24"/>
          <w:szCs w:val="24"/>
        </w:rPr>
        <w:t xml:space="preserve"> into the Classroom: A Scoping Review</w:t>
      </w:r>
      <w:r w:rsidR="00C57A8D">
        <w:rPr>
          <w:rFonts w:cstheme="minorHAnsi"/>
          <w:sz w:val="24"/>
          <w:szCs w:val="24"/>
        </w:rPr>
        <w:t xml:space="preserve">’ </w:t>
      </w:r>
      <w:r w:rsidR="00C57A8D" w:rsidRPr="00C57A8D">
        <w:rPr>
          <w:rFonts w:cstheme="minorHAnsi"/>
          <w:i/>
          <w:iCs/>
          <w:sz w:val="24"/>
          <w:szCs w:val="24"/>
        </w:rPr>
        <w:t>Research Square</w:t>
      </w:r>
      <w:r w:rsidRPr="00F240C4">
        <w:rPr>
          <w:rFonts w:cstheme="minorHAnsi"/>
          <w:sz w:val="24"/>
          <w:szCs w:val="24"/>
        </w:rPr>
        <w:t xml:space="preserve"> Available at: </w:t>
      </w:r>
      <w:hyperlink r:id="rId41" w:history="1">
        <w:r w:rsidRPr="00F240C4">
          <w:rPr>
            <w:rStyle w:val="Hyperlink"/>
            <w:rFonts w:cstheme="minorHAnsi"/>
            <w:color w:val="auto"/>
            <w:sz w:val="24"/>
            <w:szCs w:val="24"/>
          </w:rPr>
          <w:t>3bc61484-a68a-44ac-87b8-562008295c5d.pdf (researchsquare.com)</w:t>
        </w:r>
      </w:hyperlink>
      <w:r w:rsidRPr="00F240C4">
        <w:rPr>
          <w:rFonts w:cstheme="minorHAnsi"/>
          <w:sz w:val="24"/>
          <w:szCs w:val="24"/>
        </w:rPr>
        <w:t xml:space="preserve"> (Accessed: 20.5.23)</w:t>
      </w:r>
    </w:p>
    <w:p w14:paraId="368C6E43" w14:textId="2D136B34" w:rsidR="00DA2193" w:rsidRPr="00DA2193" w:rsidRDefault="00DA2193" w:rsidP="00DA2193">
      <w:pPr>
        <w:pStyle w:val="NormalWeb"/>
        <w:shd w:val="clear" w:color="auto" w:fill="FFFFFF"/>
        <w:spacing w:before="0" w:beforeAutospacing="0" w:after="0" w:afterAutospacing="0" w:line="300" w:lineRule="atLeast"/>
        <w:rPr>
          <w:rFonts w:asciiTheme="minorHAnsi" w:hAnsiTheme="minorHAnsi" w:cstheme="minorHAnsi"/>
          <w:color w:val="232323"/>
        </w:rPr>
      </w:pPr>
      <w:r w:rsidRPr="00DA2193">
        <w:rPr>
          <w:rFonts w:asciiTheme="minorHAnsi" w:hAnsiTheme="minorHAnsi" w:cstheme="minorHAnsi"/>
          <w:color w:val="232323"/>
        </w:rPr>
        <w:t xml:space="preserve">Mishra, P., &amp; Koehler, M. J. (2006). </w:t>
      </w:r>
      <w:r>
        <w:rPr>
          <w:rFonts w:asciiTheme="minorHAnsi" w:hAnsiTheme="minorHAnsi" w:cstheme="minorHAnsi"/>
          <w:color w:val="232323"/>
        </w:rPr>
        <w:t>‘</w:t>
      </w:r>
      <w:r w:rsidRPr="00DA2193">
        <w:rPr>
          <w:rFonts w:asciiTheme="minorHAnsi" w:hAnsiTheme="minorHAnsi" w:cstheme="minorHAnsi"/>
          <w:color w:val="232323"/>
        </w:rPr>
        <w:t>Technological Pedagogical Content Knowledge: A Framework for Teacher Knowledge.</w:t>
      </w:r>
      <w:r>
        <w:rPr>
          <w:rFonts w:asciiTheme="minorHAnsi" w:hAnsiTheme="minorHAnsi" w:cstheme="minorHAnsi"/>
          <w:color w:val="232323"/>
        </w:rPr>
        <w:t>’</w:t>
      </w:r>
      <w:r w:rsidRPr="00DA2193">
        <w:rPr>
          <w:rFonts w:asciiTheme="minorHAnsi" w:hAnsiTheme="minorHAnsi" w:cstheme="minorHAnsi"/>
          <w:color w:val="232323"/>
        </w:rPr>
        <w:t xml:space="preserve"> </w:t>
      </w:r>
      <w:r w:rsidRPr="00DA2193">
        <w:rPr>
          <w:rFonts w:asciiTheme="minorHAnsi" w:hAnsiTheme="minorHAnsi" w:cstheme="minorHAnsi"/>
          <w:i/>
          <w:iCs/>
          <w:color w:val="232323"/>
        </w:rPr>
        <w:t>Teachers College Record</w:t>
      </w:r>
      <w:r>
        <w:rPr>
          <w:rFonts w:asciiTheme="minorHAnsi" w:hAnsiTheme="minorHAnsi" w:cstheme="minorHAnsi"/>
          <w:color w:val="232323"/>
        </w:rPr>
        <w:t xml:space="preserve"> Vol </w:t>
      </w:r>
      <w:r w:rsidRPr="00DA2193">
        <w:rPr>
          <w:rFonts w:asciiTheme="minorHAnsi" w:hAnsiTheme="minorHAnsi" w:cstheme="minorHAnsi"/>
          <w:color w:val="232323"/>
        </w:rPr>
        <w:t xml:space="preserve">108, </w:t>
      </w:r>
      <w:r>
        <w:rPr>
          <w:rFonts w:asciiTheme="minorHAnsi" w:hAnsiTheme="minorHAnsi" w:cstheme="minorHAnsi"/>
          <w:color w:val="232323"/>
        </w:rPr>
        <w:t xml:space="preserve">pp. </w:t>
      </w:r>
      <w:r w:rsidRPr="00DA2193">
        <w:rPr>
          <w:rFonts w:asciiTheme="minorHAnsi" w:hAnsiTheme="minorHAnsi" w:cstheme="minorHAnsi"/>
          <w:color w:val="232323"/>
        </w:rPr>
        <w:t>1017-1054. Available at:</w:t>
      </w:r>
      <w:r>
        <w:rPr>
          <w:rFonts w:asciiTheme="minorHAnsi" w:hAnsiTheme="minorHAnsi" w:cstheme="minorHAnsi"/>
          <w:color w:val="232323"/>
        </w:rPr>
        <w:t xml:space="preserve"> </w:t>
      </w:r>
      <w:hyperlink r:id="rId42" w:history="1">
        <w:r w:rsidR="00F26437" w:rsidRPr="006557A6">
          <w:rPr>
            <w:rStyle w:val="Hyperlink"/>
            <w:rFonts w:asciiTheme="minorHAnsi" w:hAnsiTheme="minorHAnsi" w:cstheme="minorHAnsi"/>
          </w:rPr>
          <w:t>http://dx.doi.org/10.1111/j.1467-9620.2006.00684.x</w:t>
        </w:r>
      </w:hyperlink>
      <w:r w:rsidRPr="00DA2193">
        <w:rPr>
          <w:rFonts w:asciiTheme="minorHAnsi" w:hAnsiTheme="minorHAnsi" w:cstheme="minorHAnsi"/>
          <w:color w:val="232323"/>
        </w:rPr>
        <w:t xml:space="preserve"> (Accessed: 13.5.23)</w:t>
      </w:r>
    </w:p>
    <w:p w14:paraId="3E39DC8D" w14:textId="77777777" w:rsidR="00DA2193" w:rsidRDefault="00DA2193" w:rsidP="00DA2193">
      <w:pPr>
        <w:pStyle w:val="NormalWeb"/>
        <w:shd w:val="clear" w:color="auto" w:fill="FFFFFF"/>
        <w:spacing w:before="0" w:beforeAutospacing="0" w:after="0" w:afterAutospacing="0"/>
        <w:rPr>
          <w:rFonts w:ascii="Verdana" w:hAnsi="Verdana"/>
          <w:color w:val="232323"/>
          <w:sz w:val="21"/>
          <w:szCs w:val="21"/>
        </w:rPr>
      </w:pPr>
    </w:p>
    <w:p w14:paraId="0C14677B" w14:textId="5CD331CD" w:rsidR="00354AF7" w:rsidRPr="00F240C4" w:rsidRDefault="00354AF7" w:rsidP="00354AF7">
      <w:pPr>
        <w:spacing w:line="240" w:lineRule="auto"/>
        <w:jc w:val="both"/>
        <w:rPr>
          <w:rFonts w:cstheme="minorHAnsi"/>
          <w:sz w:val="24"/>
          <w:szCs w:val="24"/>
        </w:rPr>
      </w:pPr>
      <w:r w:rsidRPr="00F240C4">
        <w:rPr>
          <w:rFonts w:cstheme="minorHAnsi"/>
          <w:sz w:val="24"/>
          <w:szCs w:val="24"/>
        </w:rPr>
        <w:t>Morris</w:t>
      </w:r>
      <w:r w:rsidR="007A03C5">
        <w:rPr>
          <w:rFonts w:cstheme="minorHAnsi"/>
          <w:sz w:val="24"/>
          <w:szCs w:val="24"/>
        </w:rPr>
        <w:t>, J.,</w:t>
      </w:r>
      <w:r w:rsidRPr="00F240C4">
        <w:rPr>
          <w:rFonts w:cstheme="minorHAnsi"/>
          <w:sz w:val="24"/>
          <w:szCs w:val="24"/>
        </w:rPr>
        <w:t xml:space="preserve"> and Lowell</w:t>
      </w:r>
      <w:r w:rsidR="007A03C5">
        <w:rPr>
          <w:rFonts w:cstheme="minorHAnsi"/>
          <w:sz w:val="24"/>
          <w:szCs w:val="24"/>
        </w:rPr>
        <w:t>, V.</w:t>
      </w:r>
      <w:r w:rsidRPr="00F240C4">
        <w:rPr>
          <w:rFonts w:cstheme="minorHAnsi"/>
          <w:sz w:val="24"/>
          <w:szCs w:val="24"/>
        </w:rPr>
        <w:t xml:space="preserve"> (2018)</w:t>
      </w:r>
      <w:r w:rsidR="007A03C5">
        <w:rPr>
          <w:rFonts w:cstheme="minorHAnsi"/>
          <w:sz w:val="24"/>
          <w:szCs w:val="24"/>
        </w:rPr>
        <w:t>.</w:t>
      </w:r>
      <w:r w:rsidRPr="00F240C4">
        <w:rPr>
          <w:rFonts w:cstheme="minorHAnsi"/>
          <w:sz w:val="24"/>
          <w:szCs w:val="24"/>
        </w:rPr>
        <w:t xml:space="preserve"> </w:t>
      </w:r>
      <w:r w:rsidR="007A03C5">
        <w:rPr>
          <w:rFonts w:cstheme="minorHAnsi"/>
          <w:sz w:val="24"/>
          <w:szCs w:val="24"/>
        </w:rPr>
        <w:t>‘</w:t>
      </w:r>
      <w:r w:rsidRPr="00F240C4">
        <w:rPr>
          <w:rFonts w:cstheme="minorHAnsi"/>
          <w:sz w:val="24"/>
          <w:szCs w:val="24"/>
        </w:rPr>
        <w:t>Multigenerational classrooms in higher education: equity and learning with technology</w:t>
      </w:r>
      <w:r w:rsidR="007A03C5">
        <w:rPr>
          <w:rFonts w:cstheme="minorHAnsi"/>
          <w:sz w:val="24"/>
          <w:szCs w:val="24"/>
        </w:rPr>
        <w:t>’</w:t>
      </w:r>
      <w:r w:rsidRPr="00F240C4">
        <w:rPr>
          <w:rFonts w:cstheme="minorHAnsi"/>
          <w:sz w:val="24"/>
          <w:szCs w:val="24"/>
        </w:rPr>
        <w:t xml:space="preserve"> Available at: </w:t>
      </w:r>
      <w:hyperlink r:id="rId43" w:history="1">
        <w:r w:rsidRPr="00F240C4">
          <w:rPr>
            <w:rStyle w:val="Hyperlink"/>
            <w:rFonts w:cstheme="minorHAnsi"/>
            <w:color w:val="auto"/>
            <w:sz w:val="24"/>
            <w:szCs w:val="24"/>
          </w:rPr>
          <w:t>EMERALD_IJILT_IJILT620310 78..93 (googleusercontent.com)</w:t>
        </w:r>
      </w:hyperlink>
      <w:r w:rsidRPr="00F240C4">
        <w:rPr>
          <w:rStyle w:val="Hyperlink"/>
          <w:rFonts w:cstheme="minorHAnsi"/>
          <w:color w:val="auto"/>
          <w:sz w:val="24"/>
          <w:szCs w:val="24"/>
        </w:rPr>
        <w:t xml:space="preserve"> </w:t>
      </w:r>
      <w:r w:rsidRPr="00F240C4">
        <w:rPr>
          <w:rStyle w:val="Hyperlink"/>
          <w:rFonts w:cstheme="minorHAnsi"/>
          <w:color w:val="auto"/>
          <w:sz w:val="24"/>
          <w:szCs w:val="24"/>
          <w:u w:val="none"/>
        </w:rPr>
        <w:t>(Accessed</w:t>
      </w:r>
      <w:r w:rsidRPr="00C123B5">
        <w:rPr>
          <w:rStyle w:val="Hyperlink"/>
          <w:rFonts w:cstheme="minorHAnsi"/>
          <w:color w:val="auto"/>
          <w:sz w:val="24"/>
          <w:szCs w:val="24"/>
          <w:u w:val="none"/>
        </w:rPr>
        <w:t>: 4.5.23)</w:t>
      </w:r>
    </w:p>
    <w:p w14:paraId="4BA4CB34" w14:textId="01ED5C28" w:rsidR="00354AF7" w:rsidRPr="00F240C4" w:rsidRDefault="000A16C4" w:rsidP="002B2288">
      <w:pPr>
        <w:spacing w:line="240" w:lineRule="auto"/>
        <w:jc w:val="both"/>
        <w:rPr>
          <w:rFonts w:cstheme="minorHAnsi"/>
          <w:sz w:val="24"/>
          <w:szCs w:val="24"/>
        </w:rPr>
      </w:pPr>
      <w:proofErr w:type="spellStart"/>
      <w:r w:rsidRPr="005468AF">
        <w:rPr>
          <w:rFonts w:cstheme="minorHAnsi"/>
          <w:sz w:val="24"/>
          <w:szCs w:val="24"/>
        </w:rPr>
        <w:t>Ollin</w:t>
      </w:r>
      <w:proofErr w:type="spellEnd"/>
      <w:r w:rsidRPr="005468AF">
        <w:rPr>
          <w:rFonts w:cstheme="minorHAnsi"/>
          <w:sz w:val="24"/>
          <w:szCs w:val="24"/>
        </w:rPr>
        <w:t xml:space="preserve">, R., Thompson, R., and </w:t>
      </w:r>
      <w:proofErr w:type="spellStart"/>
      <w:r w:rsidRPr="005468AF">
        <w:rPr>
          <w:rFonts w:cstheme="minorHAnsi"/>
          <w:sz w:val="24"/>
          <w:szCs w:val="24"/>
        </w:rPr>
        <w:t>Tummins</w:t>
      </w:r>
      <w:proofErr w:type="spellEnd"/>
      <w:r w:rsidRPr="005468AF">
        <w:rPr>
          <w:rFonts w:cstheme="minorHAnsi"/>
          <w:sz w:val="24"/>
          <w:szCs w:val="24"/>
        </w:rPr>
        <w:t xml:space="preserve">, J. (2019) </w:t>
      </w:r>
      <w:r w:rsidR="005468AF" w:rsidRPr="005468AF">
        <w:rPr>
          <w:rFonts w:cstheme="minorHAnsi"/>
          <w:i/>
          <w:iCs/>
          <w:color w:val="000000"/>
          <w:sz w:val="24"/>
          <w:szCs w:val="24"/>
        </w:rPr>
        <w:t>Teaching in Lifelong Learning A Guide to Theory and Practice.</w:t>
      </w:r>
      <w:r w:rsidR="005468AF" w:rsidRPr="005468AF">
        <w:rPr>
          <w:rFonts w:cstheme="minorHAnsi"/>
          <w:color w:val="000000"/>
          <w:sz w:val="24"/>
          <w:szCs w:val="24"/>
        </w:rPr>
        <w:t xml:space="preserve"> </w:t>
      </w:r>
      <w:r w:rsidR="005468AF" w:rsidRPr="005468AF">
        <w:rPr>
          <w:rFonts w:cstheme="minorHAnsi"/>
          <w:sz w:val="24"/>
          <w:szCs w:val="24"/>
        </w:rPr>
        <w:t>E</w:t>
      </w:r>
      <w:r w:rsidRPr="005468AF">
        <w:rPr>
          <w:rFonts w:cstheme="minorHAnsi"/>
          <w:sz w:val="24"/>
          <w:szCs w:val="24"/>
        </w:rPr>
        <w:t>d</w:t>
      </w:r>
      <w:r w:rsidR="005468AF" w:rsidRPr="005468AF">
        <w:rPr>
          <w:rFonts w:cstheme="minorHAnsi"/>
          <w:sz w:val="24"/>
          <w:szCs w:val="24"/>
        </w:rPr>
        <w:t xml:space="preserve">ited by </w:t>
      </w:r>
      <w:r w:rsidRPr="005468AF">
        <w:rPr>
          <w:rFonts w:cstheme="minorHAnsi"/>
          <w:sz w:val="24"/>
          <w:szCs w:val="24"/>
        </w:rPr>
        <w:t>J. Avis, R. Fisher &amp; R. Thompson</w:t>
      </w:r>
      <w:r w:rsidR="005468AF" w:rsidRPr="005468AF">
        <w:rPr>
          <w:rFonts w:cstheme="minorHAnsi"/>
          <w:sz w:val="24"/>
          <w:szCs w:val="24"/>
        </w:rPr>
        <w:t>.</w:t>
      </w:r>
      <w:r w:rsidRPr="005468AF">
        <w:rPr>
          <w:rFonts w:cstheme="minorHAnsi"/>
          <w:sz w:val="24"/>
          <w:szCs w:val="24"/>
        </w:rPr>
        <w:t xml:space="preserve"> </w:t>
      </w:r>
      <w:r w:rsidRPr="005468AF">
        <w:rPr>
          <w:rFonts w:cstheme="minorHAnsi"/>
          <w:color w:val="000000"/>
          <w:sz w:val="24"/>
          <w:szCs w:val="24"/>
        </w:rPr>
        <w:t>London: Open university Press.</w:t>
      </w:r>
    </w:p>
    <w:p w14:paraId="54DB96FE" w14:textId="3B8475EB" w:rsidR="00354AF7" w:rsidRPr="00F240C4" w:rsidRDefault="001D4808" w:rsidP="00354AF7">
      <w:pPr>
        <w:spacing w:line="240" w:lineRule="auto"/>
        <w:jc w:val="both"/>
        <w:rPr>
          <w:rFonts w:cstheme="minorHAnsi"/>
          <w:sz w:val="24"/>
          <w:szCs w:val="24"/>
        </w:rPr>
      </w:pPr>
      <w:r w:rsidRPr="00F240C4">
        <w:rPr>
          <w:rFonts w:cstheme="minorHAnsi"/>
          <w:sz w:val="24"/>
          <w:szCs w:val="24"/>
        </w:rPr>
        <w:t>O</w:t>
      </w:r>
      <w:r w:rsidR="000A16C4">
        <w:rPr>
          <w:rFonts w:cstheme="minorHAnsi"/>
          <w:sz w:val="24"/>
          <w:szCs w:val="24"/>
        </w:rPr>
        <w:t>ffice of National Statistics (</w:t>
      </w:r>
      <w:r w:rsidRPr="00F240C4">
        <w:rPr>
          <w:rFonts w:cstheme="minorHAnsi"/>
          <w:sz w:val="24"/>
          <w:szCs w:val="24"/>
        </w:rPr>
        <w:t>2019</w:t>
      </w:r>
      <w:r w:rsidR="000A16C4">
        <w:rPr>
          <w:rFonts w:cstheme="minorHAnsi"/>
          <w:sz w:val="24"/>
          <w:szCs w:val="24"/>
        </w:rPr>
        <w:t>)</w:t>
      </w:r>
      <w:r w:rsidRPr="00F240C4">
        <w:rPr>
          <w:rFonts w:cstheme="minorHAnsi"/>
          <w:sz w:val="24"/>
          <w:szCs w:val="24"/>
        </w:rPr>
        <w:t xml:space="preserve"> </w:t>
      </w:r>
      <w:hyperlink r:id="rId44" w:history="1">
        <w:r w:rsidRPr="00F240C4">
          <w:rPr>
            <w:rStyle w:val="Hyperlink"/>
            <w:rFonts w:cstheme="minorHAnsi"/>
            <w:color w:val="auto"/>
            <w:sz w:val="24"/>
            <w:szCs w:val="24"/>
          </w:rPr>
          <w:t>Exploring the UK’s digital divide - Office for National Statistics (ons.gov.uk)</w:t>
        </w:r>
      </w:hyperlink>
      <w:r w:rsidRPr="00F240C4">
        <w:rPr>
          <w:rFonts w:cstheme="minorHAnsi"/>
          <w:sz w:val="24"/>
          <w:szCs w:val="24"/>
        </w:rPr>
        <w:t xml:space="preserve"> (Accessed</w:t>
      </w:r>
      <w:r w:rsidR="00C123B5">
        <w:rPr>
          <w:rFonts w:cstheme="minorHAnsi"/>
          <w:sz w:val="24"/>
          <w:szCs w:val="24"/>
        </w:rPr>
        <w:t>:</w:t>
      </w:r>
      <w:r w:rsidRPr="00F240C4">
        <w:rPr>
          <w:rFonts w:cstheme="minorHAnsi"/>
          <w:sz w:val="24"/>
          <w:szCs w:val="24"/>
        </w:rPr>
        <w:t xml:space="preserve"> 21.5.23)</w:t>
      </w:r>
    </w:p>
    <w:p w14:paraId="2509B857" w14:textId="10237677" w:rsidR="001315C8" w:rsidRDefault="001315C8" w:rsidP="00354AF7">
      <w:pPr>
        <w:spacing w:line="240" w:lineRule="auto"/>
        <w:jc w:val="both"/>
        <w:rPr>
          <w:rStyle w:val="Strong"/>
          <w:rFonts w:cstheme="minorHAnsi"/>
          <w:b w:val="0"/>
          <w:bCs w:val="0"/>
          <w:sz w:val="24"/>
          <w:szCs w:val="24"/>
          <w:shd w:val="clear" w:color="auto" w:fill="FFFFFF"/>
        </w:rPr>
      </w:pPr>
      <w:proofErr w:type="spellStart"/>
      <w:r>
        <w:t>Puentedura</w:t>
      </w:r>
      <w:proofErr w:type="spellEnd"/>
      <w:r>
        <w:t xml:space="preserve">, R. R. (2006, November 28). </w:t>
      </w:r>
      <w:r w:rsidRPr="001315C8">
        <w:rPr>
          <w:i/>
          <w:iCs/>
        </w:rPr>
        <w:t>Transformation, technology, and education in the state of Maine</w:t>
      </w:r>
      <w:r>
        <w:t xml:space="preserve"> [Web log post]. Available at: </w:t>
      </w:r>
      <w:hyperlink r:id="rId45" w:history="1">
        <w:r w:rsidRPr="006557A6">
          <w:rPr>
            <w:rStyle w:val="Hyperlink"/>
          </w:rPr>
          <w:t>http://www.hippasus.com/rrpweblog/archives/2006_11.html</w:t>
        </w:r>
      </w:hyperlink>
      <w:r>
        <w:rPr>
          <w:rStyle w:val="Strong"/>
          <w:rFonts w:cstheme="minorHAnsi"/>
          <w:b w:val="0"/>
          <w:bCs w:val="0"/>
          <w:sz w:val="24"/>
          <w:szCs w:val="24"/>
          <w:shd w:val="clear" w:color="auto" w:fill="FFFFFF"/>
        </w:rPr>
        <w:t xml:space="preserve"> (Accessed</w:t>
      </w:r>
      <w:r w:rsidR="00C123B5">
        <w:rPr>
          <w:rStyle w:val="Strong"/>
          <w:rFonts w:cstheme="minorHAnsi"/>
          <w:b w:val="0"/>
          <w:bCs w:val="0"/>
          <w:sz w:val="24"/>
          <w:szCs w:val="24"/>
          <w:shd w:val="clear" w:color="auto" w:fill="FFFFFF"/>
        </w:rPr>
        <w:t>:</w:t>
      </w:r>
      <w:r>
        <w:rPr>
          <w:rStyle w:val="Strong"/>
          <w:rFonts w:cstheme="minorHAnsi"/>
          <w:b w:val="0"/>
          <w:bCs w:val="0"/>
          <w:sz w:val="24"/>
          <w:szCs w:val="24"/>
          <w:shd w:val="clear" w:color="auto" w:fill="FFFFFF"/>
        </w:rPr>
        <w:t xml:space="preserve"> 25.5.23)</w:t>
      </w:r>
    </w:p>
    <w:p w14:paraId="2D8E6232" w14:textId="1F01D9B5" w:rsidR="00F26437" w:rsidRDefault="00506E34" w:rsidP="00354AF7">
      <w:pPr>
        <w:spacing w:line="240" w:lineRule="auto"/>
        <w:jc w:val="both"/>
        <w:rPr>
          <w:rFonts w:cstheme="minorHAnsi"/>
          <w:sz w:val="24"/>
          <w:szCs w:val="24"/>
          <w:shd w:val="clear" w:color="auto" w:fill="FFFFFF"/>
        </w:rPr>
      </w:pPr>
      <w:r w:rsidRPr="00F240C4">
        <w:rPr>
          <w:rStyle w:val="Strong"/>
          <w:rFonts w:cstheme="minorHAnsi"/>
          <w:b w:val="0"/>
          <w:bCs w:val="0"/>
          <w:sz w:val="24"/>
          <w:szCs w:val="24"/>
          <w:shd w:val="clear" w:color="auto" w:fill="FFFFFF"/>
        </w:rPr>
        <w:t>Race,</w:t>
      </w:r>
      <w:r w:rsidRPr="00F240C4">
        <w:rPr>
          <w:rFonts w:cstheme="minorHAnsi"/>
          <w:sz w:val="24"/>
          <w:szCs w:val="24"/>
          <w:shd w:val="clear" w:color="auto" w:fill="FFFFFF"/>
        </w:rPr>
        <w:t> P and</w:t>
      </w:r>
      <w:r w:rsidRPr="00F240C4">
        <w:rPr>
          <w:rStyle w:val="Strong"/>
          <w:rFonts w:cstheme="minorHAnsi"/>
          <w:sz w:val="24"/>
          <w:szCs w:val="24"/>
          <w:shd w:val="clear" w:color="auto" w:fill="FFFFFF"/>
        </w:rPr>
        <w:t> </w:t>
      </w:r>
      <w:r w:rsidRPr="00F240C4">
        <w:rPr>
          <w:rStyle w:val="Strong"/>
          <w:rFonts w:cstheme="minorHAnsi"/>
          <w:b w:val="0"/>
          <w:bCs w:val="0"/>
          <w:sz w:val="24"/>
          <w:szCs w:val="24"/>
          <w:shd w:val="clear" w:color="auto" w:fill="FFFFFF"/>
        </w:rPr>
        <w:t>Pickford,</w:t>
      </w:r>
      <w:r w:rsidRPr="00F240C4">
        <w:rPr>
          <w:rFonts w:cstheme="minorHAnsi"/>
          <w:sz w:val="24"/>
          <w:szCs w:val="24"/>
          <w:shd w:val="clear" w:color="auto" w:fill="FFFFFF"/>
        </w:rPr>
        <w:t xml:space="preserve"> R (2007) </w:t>
      </w:r>
      <w:r w:rsidRPr="00F240C4">
        <w:rPr>
          <w:rFonts w:cstheme="minorHAnsi"/>
          <w:i/>
          <w:iCs/>
          <w:sz w:val="24"/>
          <w:szCs w:val="24"/>
          <w:shd w:val="clear" w:color="auto" w:fill="FFFFFF"/>
        </w:rPr>
        <w:t>Making Teaching Work.</w:t>
      </w:r>
      <w:r w:rsidRPr="00F240C4">
        <w:rPr>
          <w:rFonts w:cstheme="minorHAnsi"/>
          <w:sz w:val="24"/>
          <w:szCs w:val="24"/>
          <w:shd w:val="clear" w:color="auto" w:fill="FFFFFF"/>
        </w:rPr>
        <w:t xml:space="preserve"> London: Sage Publications.</w:t>
      </w:r>
    </w:p>
    <w:p w14:paraId="639BC692" w14:textId="77777777" w:rsidR="0018608B" w:rsidRPr="0018608B" w:rsidRDefault="0018608B" w:rsidP="0018608B">
      <w:pPr>
        <w:rPr>
          <w:rFonts w:cstheme="minorHAnsi"/>
          <w:sz w:val="24"/>
          <w:szCs w:val="24"/>
        </w:rPr>
      </w:pPr>
      <w:r w:rsidRPr="0018608B">
        <w:rPr>
          <w:rFonts w:cstheme="minorHAnsi"/>
          <w:sz w:val="24"/>
          <w:szCs w:val="24"/>
        </w:rPr>
        <w:t xml:space="preserve">Race, P. (2020) </w:t>
      </w:r>
      <w:r w:rsidRPr="0018608B">
        <w:rPr>
          <w:rFonts w:cstheme="minorHAnsi"/>
          <w:i/>
          <w:iCs/>
          <w:sz w:val="24"/>
          <w:szCs w:val="24"/>
        </w:rPr>
        <w:t xml:space="preserve">The lecturer’s toolkit: A practical guide to assessment learning and teaching. </w:t>
      </w:r>
      <w:r w:rsidRPr="0018608B">
        <w:rPr>
          <w:rFonts w:cstheme="minorHAnsi"/>
          <w:sz w:val="24"/>
          <w:szCs w:val="24"/>
        </w:rPr>
        <w:t>5</w:t>
      </w:r>
      <w:r w:rsidRPr="0018608B">
        <w:rPr>
          <w:rFonts w:cstheme="minorHAnsi"/>
          <w:sz w:val="24"/>
          <w:szCs w:val="24"/>
          <w:vertAlign w:val="superscript"/>
        </w:rPr>
        <w:t>th</w:t>
      </w:r>
      <w:r w:rsidRPr="0018608B">
        <w:rPr>
          <w:rFonts w:cstheme="minorHAnsi"/>
          <w:sz w:val="24"/>
          <w:szCs w:val="24"/>
        </w:rPr>
        <w:t xml:space="preserve"> </w:t>
      </w:r>
      <w:proofErr w:type="spellStart"/>
      <w:r w:rsidRPr="0018608B">
        <w:rPr>
          <w:rFonts w:cstheme="minorHAnsi"/>
          <w:sz w:val="24"/>
          <w:szCs w:val="24"/>
        </w:rPr>
        <w:t>edn</w:t>
      </w:r>
      <w:proofErr w:type="spellEnd"/>
      <w:r w:rsidRPr="0018608B">
        <w:rPr>
          <w:rFonts w:cstheme="minorHAnsi"/>
          <w:sz w:val="24"/>
          <w:szCs w:val="24"/>
        </w:rPr>
        <w:t>. Oxon: Routledge</w:t>
      </w:r>
    </w:p>
    <w:p w14:paraId="034B114E" w14:textId="11B1DCA5" w:rsidR="0018608B" w:rsidRPr="00E06BDE" w:rsidRDefault="00E06BDE" w:rsidP="00354AF7">
      <w:pPr>
        <w:spacing w:line="240" w:lineRule="auto"/>
        <w:jc w:val="both"/>
        <w:rPr>
          <w:rFonts w:cstheme="minorHAnsi"/>
          <w:sz w:val="24"/>
          <w:szCs w:val="24"/>
          <w:shd w:val="clear" w:color="auto" w:fill="FFFFFF"/>
        </w:rPr>
      </w:pPr>
      <w:proofErr w:type="spellStart"/>
      <w:r w:rsidRPr="00E06BDE">
        <w:rPr>
          <w:rFonts w:ascii="Source Sans Pro" w:hAnsi="Source Sans Pro"/>
          <w:sz w:val="23"/>
          <w:szCs w:val="23"/>
          <w:shd w:val="clear" w:color="auto" w:fill="FFFFFF"/>
        </w:rPr>
        <w:t>Raes</w:t>
      </w:r>
      <w:proofErr w:type="spellEnd"/>
      <w:r w:rsidRPr="00E06BDE">
        <w:rPr>
          <w:rFonts w:ascii="Source Sans Pro" w:hAnsi="Source Sans Pro"/>
          <w:sz w:val="23"/>
          <w:szCs w:val="23"/>
          <w:shd w:val="clear" w:color="auto" w:fill="FFFFFF"/>
        </w:rPr>
        <w:t xml:space="preserve">, Vanneste, P., Pieters, M., </w:t>
      </w:r>
      <w:proofErr w:type="spellStart"/>
      <w:r w:rsidRPr="00E06BDE">
        <w:rPr>
          <w:rFonts w:ascii="Source Sans Pro" w:hAnsi="Source Sans Pro"/>
          <w:sz w:val="23"/>
          <w:szCs w:val="23"/>
          <w:shd w:val="clear" w:color="auto" w:fill="FFFFFF"/>
        </w:rPr>
        <w:t>Windey</w:t>
      </w:r>
      <w:proofErr w:type="spellEnd"/>
      <w:r w:rsidRPr="00E06BDE">
        <w:rPr>
          <w:rFonts w:ascii="Source Sans Pro" w:hAnsi="Source Sans Pro"/>
          <w:sz w:val="23"/>
          <w:szCs w:val="23"/>
          <w:shd w:val="clear" w:color="auto" w:fill="FFFFFF"/>
        </w:rPr>
        <w:t xml:space="preserve">, I., Van Den </w:t>
      </w:r>
      <w:proofErr w:type="spellStart"/>
      <w:r w:rsidRPr="00E06BDE">
        <w:rPr>
          <w:rFonts w:ascii="Source Sans Pro" w:hAnsi="Source Sans Pro"/>
          <w:sz w:val="23"/>
          <w:szCs w:val="23"/>
          <w:shd w:val="clear" w:color="auto" w:fill="FFFFFF"/>
        </w:rPr>
        <w:t>Noortgate</w:t>
      </w:r>
      <w:proofErr w:type="spellEnd"/>
      <w:r w:rsidRPr="00E06BDE">
        <w:rPr>
          <w:rFonts w:ascii="Source Sans Pro" w:hAnsi="Source Sans Pro"/>
          <w:sz w:val="23"/>
          <w:szCs w:val="23"/>
          <w:shd w:val="clear" w:color="auto" w:fill="FFFFFF"/>
        </w:rPr>
        <w:t xml:space="preserve">, W., &amp; </w:t>
      </w:r>
      <w:proofErr w:type="spellStart"/>
      <w:r w:rsidRPr="00E06BDE">
        <w:rPr>
          <w:rFonts w:ascii="Source Sans Pro" w:hAnsi="Source Sans Pro"/>
          <w:sz w:val="23"/>
          <w:szCs w:val="23"/>
          <w:shd w:val="clear" w:color="auto" w:fill="FFFFFF"/>
        </w:rPr>
        <w:t>Depaepe</w:t>
      </w:r>
      <w:proofErr w:type="spellEnd"/>
      <w:r w:rsidRPr="00E06BDE">
        <w:rPr>
          <w:rFonts w:ascii="Source Sans Pro" w:hAnsi="Source Sans Pro"/>
          <w:sz w:val="23"/>
          <w:szCs w:val="23"/>
          <w:shd w:val="clear" w:color="auto" w:fill="FFFFFF"/>
        </w:rPr>
        <w:t>, F. (2020). ‘Learning and instruction in the hybrid virtual classroom: An investigation of students’ engagement and the effect of quizzes.’ </w:t>
      </w:r>
      <w:r w:rsidRPr="00E06BDE">
        <w:rPr>
          <w:rFonts w:ascii="Source Sans Pro" w:hAnsi="Source Sans Pro"/>
          <w:i/>
          <w:iCs/>
          <w:sz w:val="23"/>
          <w:szCs w:val="23"/>
          <w:shd w:val="clear" w:color="auto" w:fill="FFFFFF"/>
        </w:rPr>
        <w:t>Computers and Education</w:t>
      </w:r>
      <w:r w:rsidRPr="00E06BDE">
        <w:rPr>
          <w:rFonts w:ascii="Source Sans Pro" w:hAnsi="Source Sans Pro"/>
          <w:sz w:val="23"/>
          <w:szCs w:val="23"/>
          <w:shd w:val="clear" w:color="auto" w:fill="FFFFFF"/>
        </w:rPr>
        <w:t xml:space="preserve">, </w:t>
      </w:r>
      <w:r>
        <w:rPr>
          <w:rFonts w:ascii="Source Sans Pro" w:hAnsi="Source Sans Pro"/>
          <w:sz w:val="23"/>
          <w:szCs w:val="23"/>
          <w:shd w:val="clear" w:color="auto" w:fill="FFFFFF"/>
        </w:rPr>
        <w:t xml:space="preserve">Vol </w:t>
      </w:r>
      <w:r w:rsidRPr="00E06BDE">
        <w:rPr>
          <w:rFonts w:ascii="Source Sans Pro" w:hAnsi="Source Sans Pro"/>
          <w:i/>
          <w:iCs/>
          <w:sz w:val="23"/>
          <w:szCs w:val="23"/>
          <w:shd w:val="clear" w:color="auto" w:fill="FFFFFF"/>
        </w:rPr>
        <w:t>143</w:t>
      </w:r>
      <w:r w:rsidRPr="00E06BDE">
        <w:rPr>
          <w:rFonts w:ascii="Source Sans Pro" w:hAnsi="Source Sans Pro"/>
          <w:sz w:val="23"/>
          <w:szCs w:val="23"/>
          <w:shd w:val="clear" w:color="auto" w:fill="FFFFFF"/>
        </w:rPr>
        <w:t xml:space="preserve">, Available at: 103682–. </w:t>
      </w:r>
      <w:hyperlink r:id="rId46" w:history="1">
        <w:r w:rsidRPr="00E06BDE">
          <w:rPr>
            <w:rStyle w:val="Hyperlink"/>
            <w:rFonts w:ascii="Source Sans Pro" w:hAnsi="Source Sans Pro"/>
            <w:color w:val="auto"/>
            <w:sz w:val="23"/>
            <w:szCs w:val="23"/>
            <w:shd w:val="clear" w:color="auto" w:fill="FFFFFF"/>
          </w:rPr>
          <w:t>https://doi.org/10.1016/j.compedu.2019.103682</w:t>
        </w:r>
      </w:hyperlink>
      <w:r w:rsidRPr="00E06BDE">
        <w:rPr>
          <w:rFonts w:ascii="Source Sans Pro" w:hAnsi="Source Sans Pro"/>
          <w:sz w:val="23"/>
          <w:szCs w:val="23"/>
          <w:shd w:val="clear" w:color="auto" w:fill="FFFFFF"/>
        </w:rPr>
        <w:t xml:space="preserve"> </w:t>
      </w:r>
      <w:r>
        <w:rPr>
          <w:rFonts w:cstheme="minorHAnsi"/>
          <w:sz w:val="24"/>
          <w:szCs w:val="24"/>
        </w:rPr>
        <w:t xml:space="preserve"> </w:t>
      </w:r>
      <w:r w:rsidR="001D4808" w:rsidRPr="00E06BDE">
        <w:rPr>
          <w:rFonts w:cstheme="minorHAnsi"/>
          <w:sz w:val="24"/>
          <w:szCs w:val="24"/>
        </w:rPr>
        <w:t>(Accessed: 21.5.23)</w:t>
      </w:r>
    </w:p>
    <w:p w14:paraId="3760A796" w14:textId="4041A87B" w:rsidR="00354AF7" w:rsidRDefault="008E18D8" w:rsidP="008E18D8">
      <w:pPr>
        <w:spacing w:line="276" w:lineRule="auto"/>
        <w:jc w:val="both"/>
        <w:rPr>
          <w:rStyle w:val="table-of-contentstitletextm3poj"/>
          <w:rFonts w:cstheme="minorHAnsi"/>
          <w:color w:val="000000" w:themeColor="text1"/>
          <w:sz w:val="24"/>
          <w:szCs w:val="24"/>
        </w:rPr>
      </w:pPr>
      <w:r w:rsidRPr="008E18D8">
        <w:rPr>
          <w:rStyle w:val="table-of-contentstitletextm3poj"/>
          <w:rFonts w:cstheme="minorHAnsi"/>
          <w:color w:val="000000" w:themeColor="text1"/>
          <w:sz w:val="24"/>
          <w:szCs w:val="24"/>
        </w:rPr>
        <w:t xml:space="preserve">Reece, </w:t>
      </w:r>
      <w:proofErr w:type="gramStart"/>
      <w:r w:rsidRPr="008E18D8">
        <w:rPr>
          <w:rStyle w:val="table-of-contentstitletextm3poj"/>
          <w:rFonts w:cstheme="minorHAnsi"/>
          <w:color w:val="000000" w:themeColor="text1"/>
          <w:sz w:val="24"/>
          <w:szCs w:val="24"/>
        </w:rPr>
        <w:t>I.</w:t>
      </w:r>
      <w:proofErr w:type="gramEnd"/>
      <w:r w:rsidRPr="008E18D8">
        <w:rPr>
          <w:rStyle w:val="table-of-contentstitletextm3poj"/>
          <w:rFonts w:cstheme="minorHAnsi"/>
          <w:color w:val="000000" w:themeColor="text1"/>
          <w:sz w:val="24"/>
          <w:szCs w:val="24"/>
        </w:rPr>
        <w:t xml:space="preserve"> and Walker. S. (2007) </w:t>
      </w:r>
      <w:r w:rsidRPr="008E18D8">
        <w:rPr>
          <w:rStyle w:val="table-of-contentstitletextm3poj"/>
          <w:rFonts w:cstheme="minorHAnsi"/>
          <w:i/>
          <w:iCs/>
          <w:color w:val="000000" w:themeColor="text1"/>
          <w:sz w:val="24"/>
          <w:szCs w:val="24"/>
        </w:rPr>
        <w:t>Teaching, Training and Learning: A Practical Guide.</w:t>
      </w:r>
      <w:r w:rsidRPr="008E18D8">
        <w:rPr>
          <w:rStyle w:val="table-of-contentstitletextm3poj"/>
          <w:rFonts w:cstheme="minorHAnsi"/>
          <w:color w:val="000000" w:themeColor="text1"/>
          <w:sz w:val="24"/>
          <w:szCs w:val="24"/>
        </w:rPr>
        <w:t xml:space="preserve"> 6</w:t>
      </w:r>
      <w:r w:rsidRPr="008E18D8">
        <w:rPr>
          <w:rStyle w:val="table-of-contentstitletextm3poj"/>
          <w:rFonts w:cstheme="minorHAnsi"/>
          <w:color w:val="000000" w:themeColor="text1"/>
          <w:sz w:val="24"/>
          <w:szCs w:val="24"/>
          <w:vertAlign w:val="superscript"/>
        </w:rPr>
        <w:t>th</w:t>
      </w:r>
      <w:r w:rsidRPr="008E18D8">
        <w:rPr>
          <w:rStyle w:val="table-of-contentstitletextm3poj"/>
          <w:rFonts w:cstheme="minorHAnsi"/>
          <w:color w:val="000000" w:themeColor="text1"/>
          <w:sz w:val="24"/>
          <w:szCs w:val="24"/>
        </w:rPr>
        <w:t xml:space="preserve"> </w:t>
      </w:r>
      <w:proofErr w:type="spellStart"/>
      <w:r w:rsidRPr="008E18D8">
        <w:rPr>
          <w:rStyle w:val="table-of-contentstitletextm3poj"/>
          <w:rFonts w:cstheme="minorHAnsi"/>
          <w:color w:val="000000" w:themeColor="text1"/>
          <w:sz w:val="24"/>
          <w:szCs w:val="24"/>
        </w:rPr>
        <w:t>edn</w:t>
      </w:r>
      <w:proofErr w:type="spellEnd"/>
      <w:r w:rsidRPr="008E18D8">
        <w:rPr>
          <w:rStyle w:val="table-of-contentstitletextm3poj"/>
          <w:rFonts w:cstheme="minorHAnsi"/>
          <w:color w:val="000000" w:themeColor="text1"/>
          <w:sz w:val="24"/>
          <w:szCs w:val="24"/>
        </w:rPr>
        <w:t>. Tyne and Wear: Business Education Publishers.</w:t>
      </w:r>
    </w:p>
    <w:p w14:paraId="115B837E" w14:textId="4F56DD9E" w:rsidR="00DB7CE9" w:rsidRPr="00DB7CE9" w:rsidRDefault="00DB7CE9" w:rsidP="00DB7CE9">
      <w:pPr>
        <w:spacing w:line="240" w:lineRule="auto"/>
        <w:jc w:val="both"/>
        <w:rPr>
          <w:rFonts w:cstheme="minorHAnsi"/>
          <w:color w:val="000000" w:themeColor="text1"/>
          <w:sz w:val="24"/>
          <w:szCs w:val="24"/>
        </w:rPr>
      </w:pPr>
      <w:r w:rsidRPr="00DB7CE9">
        <w:rPr>
          <w:rStyle w:val="table-of-contentstitletextm3poj"/>
          <w:rFonts w:cstheme="minorHAnsi"/>
          <w:color w:val="000000" w:themeColor="text1"/>
          <w:sz w:val="24"/>
          <w:szCs w:val="24"/>
        </w:rPr>
        <w:t xml:space="preserve">Saunders, L. (2020) </w:t>
      </w:r>
      <w:r w:rsidRPr="00DB7CE9">
        <w:rPr>
          <w:rStyle w:val="table-of-contentstitletextm3poj"/>
          <w:rFonts w:cstheme="minorHAnsi"/>
          <w:i/>
          <w:iCs/>
          <w:color w:val="000000" w:themeColor="text1"/>
          <w:sz w:val="24"/>
          <w:szCs w:val="24"/>
        </w:rPr>
        <w:t>Learning Theories: Understanding How People Learn.</w:t>
      </w:r>
      <w:r w:rsidRPr="00DB7CE9">
        <w:rPr>
          <w:rStyle w:val="table-of-contentstitletextm3poj"/>
          <w:rFonts w:cstheme="minorHAnsi"/>
          <w:color w:val="000000" w:themeColor="text1"/>
          <w:sz w:val="24"/>
          <w:szCs w:val="24"/>
        </w:rPr>
        <w:t xml:space="preserve"> Available at: </w:t>
      </w:r>
      <w:hyperlink r:id="rId47" w:history="1">
        <w:r w:rsidRPr="00DB7CE9">
          <w:rPr>
            <w:rStyle w:val="Hyperlink"/>
            <w:sz w:val="24"/>
            <w:szCs w:val="24"/>
          </w:rPr>
          <w:t xml:space="preserve">Learning Theories: Understanding How People Learn – Instruction in Libraries and Information </w:t>
        </w:r>
        <w:proofErr w:type="spellStart"/>
        <w:r w:rsidRPr="00DB7CE9">
          <w:rPr>
            <w:rStyle w:val="Hyperlink"/>
            <w:sz w:val="24"/>
            <w:szCs w:val="24"/>
          </w:rPr>
          <w:t>Centers</w:t>
        </w:r>
        <w:proofErr w:type="spellEnd"/>
        <w:r w:rsidRPr="00DB7CE9">
          <w:rPr>
            <w:rStyle w:val="Hyperlink"/>
            <w:sz w:val="24"/>
            <w:szCs w:val="24"/>
          </w:rPr>
          <w:t xml:space="preserve"> (illinois.edu)</w:t>
        </w:r>
      </w:hyperlink>
      <w:r w:rsidRPr="00DB7CE9">
        <w:rPr>
          <w:sz w:val="24"/>
          <w:szCs w:val="24"/>
        </w:rPr>
        <w:t xml:space="preserve"> (Accessed 23.5.23)</w:t>
      </w:r>
    </w:p>
    <w:p w14:paraId="55EF75E2" w14:textId="3F28C30A" w:rsidR="00A56348" w:rsidRDefault="00A56348" w:rsidP="00A56348">
      <w:pPr>
        <w:rPr>
          <w:rFonts w:cstheme="minorHAnsi"/>
          <w:sz w:val="24"/>
          <w:szCs w:val="24"/>
          <w:shd w:val="clear" w:color="auto" w:fill="FFFFFF"/>
        </w:rPr>
      </w:pPr>
      <w:proofErr w:type="spellStart"/>
      <w:r w:rsidRPr="00A56348">
        <w:rPr>
          <w:rFonts w:cstheme="minorHAnsi"/>
          <w:sz w:val="24"/>
          <w:szCs w:val="24"/>
          <w:shd w:val="clear" w:color="auto" w:fill="FFFFFF"/>
        </w:rPr>
        <w:t>Sayaf</w:t>
      </w:r>
      <w:proofErr w:type="spellEnd"/>
      <w:r w:rsidRPr="00A56348">
        <w:rPr>
          <w:rFonts w:cstheme="minorHAnsi"/>
          <w:sz w:val="24"/>
          <w:szCs w:val="24"/>
          <w:shd w:val="clear" w:color="auto" w:fill="FFFFFF"/>
        </w:rPr>
        <w:t xml:space="preserve">, </w:t>
      </w:r>
      <w:proofErr w:type="spellStart"/>
      <w:r w:rsidRPr="00A56348">
        <w:rPr>
          <w:rFonts w:cstheme="minorHAnsi"/>
          <w:sz w:val="24"/>
          <w:szCs w:val="24"/>
          <w:shd w:val="clear" w:color="auto" w:fill="FFFFFF"/>
        </w:rPr>
        <w:t>Alamri</w:t>
      </w:r>
      <w:proofErr w:type="spellEnd"/>
      <w:r w:rsidRPr="00A56348">
        <w:rPr>
          <w:rFonts w:cstheme="minorHAnsi"/>
          <w:sz w:val="24"/>
          <w:szCs w:val="24"/>
          <w:shd w:val="clear" w:color="auto" w:fill="FFFFFF"/>
        </w:rPr>
        <w:t xml:space="preserve">, M. M., </w:t>
      </w:r>
      <w:proofErr w:type="spellStart"/>
      <w:r w:rsidRPr="00A56348">
        <w:rPr>
          <w:rFonts w:cstheme="minorHAnsi"/>
          <w:sz w:val="24"/>
          <w:szCs w:val="24"/>
          <w:shd w:val="clear" w:color="auto" w:fill="FFFFFF"/>
        </w:rPr>
        <w:t>Alqahtani</w:t>
      </w:r>
      <w:proofErr w:type="spellEnd"/>
      <w:r w:rsidRPr="00A56348">
        <w:rPr>
          <w:rFonts w:cstheme="minorHAnsi"/>
          <w:sz w:val="24"/>
          <w:szCs w:val="24"/>
          <w:shd w:val="clear" w:color="auto" w:fill="FFFFFF"/>
        </w:rPr>
        <w:t xml:space="preserve">, M. A., &amp; </w:t>
      </w:r>
      <w:proofErr w:type="spellStart"/>
      <w:r w:rsidRPr="00A56348">
        <w:rPr>
          <w:rFonts w:cstheme="minorHAnsi"/>
          <w:sz w:val="24"/>
          <w:szCs w:val="24"/>
          <w:shd w:val="clear" w:color="auto" w:fill="FFFFFF"/>
        </w:rPr>
        <w:t>Alrahmi</w:t>
      </w:r>
      <w:proofErr w:type="spellEnd"/>
      <w:r w:rsidRPr="00A56348">
        <w:rPr>
          <w:rFonts w:cstheme="minorHAnsi"/>
          <w:sz w:val="24"/>
          <w:szCs w:val="24"/>
          <w:shd w:val="clear" w:color="auto" w:fill="FFFFFF"/>
        </w:rPr>
        <w:t xml:space="preserve">, W. M. (2022). </w:t>
      </w:r>
      <w:r>
        <w:rPr>
          <w:rFonts w:cstheme="minorHAnsi"/>
          <w:sz w:val="24"/>
          <w:szCs w:val="24"/>
          <w:shd w:val="clear" w:color="auto" w:fill="FFFFFF"/>
        </w:rPr>
        <w:t>‘</w:t>
      </w:r>
      <w:r w:rsidRPr="00A56348">
        <w:rPr>
          <w:rFonts w:cstheme="minorHAnsi"/>
          <w:sz w:val="24"/>
          <w:szCs w:val="24"/>
          <w:shd w:val="clear" w:color="auto" w:fill="FFFFFF"/>
        </w:rPr>
        <w:t xml:space="preserve">Factors Influencing University Students’ </w:t>
      </w:r>
      <w:r w:rsidRPr="00A56348">
        <w:rPr>
          <w:rFonts w:cstheme="minorHAnsi"/>
          <w:i/>
          <w:iCs/>
          <w:sz w:val="24"/>
          <w:szCs w:val="24"/>
          <w:shd w:val="clear" w:color="auto" w:fill="FFFFFF"/>
        </w:rPr>
        <w:t>Adoption of Digital Learning Technology in Teaching and Learning. Sustainability</w:t>
      </w:r>
      <w:r w:rsidRPr="00A56348">
        <w:rPr>
          <w:rFonts w:cstheme="minorHAnsi"/>
          <w:sz w:val="24"/>
          <w:szCs w:val="24"/>
          <w:shd w:val="clear" w:color="auto" w:fill="FFFFFF"/>
        </w:rPr>
        <w:t xml:space="preserve"> (Basel, Switzerland), </w:t>
      </w:r>
      <w:r>
        <w:rPr>
          <w:rFonts w:cstheme="minorHAnsi"/>
          <w:sz w:val="24"/>
          <w:szCs w:val="24"/>
          <w:shd w:val="clear" w:color="auto" w:fill="FFFFFF"/>
        </w:rPr>
        <w:t xml:space="preserve">Vol </w:t>
      </w:r>
      <w:r w:rsidRPr="00A56348">
        <w:rPr>
          <w:rFonts w:cstheme="minorHAnsi"/>
          <w:sz w:val="24"/>
          <w:szCs w:val="24"/>
          <w:shd w:val="clear" w:color="auto" w:fill="FFFFFF"/>
        </w:rPr>
        <w:t>14</w:t>
      </w:r>
      <w:r>
        <w:rPr>
          <w:rFonts w:cstheme="minorHAnsi"/>
          <w:sz w:val="24"/>
          <w:szCs w:val="24"/>
          <w:shd w:val="clear" w:color="auto" w:fill="FFFFFF"/>
        </w:rPr>
        <w:t xml:space="preserve"> issue</w:t>
      </w:r>
      <w:r w:rsidRPr="00A56348">
        <w:rPr>
          <w:rFonts w:cstheme="minorHAnsi"/>
          <w:sz w:val="24"/>
          <w:szCs w:val="24"/>
          <w:shd w:val="clear" w:color="auto" w:fill="FFFFFF"/>
        </w:rPr>
        <w:t xml:space="preserve">1, </w:t>
      </w:r>
      <w:r>
        <w:rPr>
          <w:rFonts w:cstheme="minorHAnsi"/>
          <w:sz w:val="24"/>
          <w:szCs w:val="24"/>
          <w:shd w:val="clear" w:color="auto" w:fill="FFFFFF"/>
        </w:rPr>
        <w:t xml:space="preserve">pp. </w:t>
      </w:r>
      <w:r w:rsidRPr="00A56348">
        <w:rPr>
          <w:rFonts w:cstheme="minorHAnsi"/>
          <w:sz w:val="24"/>
          <w:szCs w:val="24"/>
          <w:shd w:val="clear" w:color="auto" w:fill="FFFFFF"/>
        </w:rPr>
        <w:t xml:space="preserve">493–. </w:t>
      </w:r>
      <w:r>
        <w:rPr>
          <w:rFonts w:cstheme="minorHAnsi"/>
          <w:sz w:val="24"/>
          <w:szCs w:val="24"/>
          <w:shd w:val="clear" w:color="auto" w:fill="FFFFFF"/>
        </w:rPr>
        <w:t xml:space="preserve">Available at: </w:t>
      </w:r>
      <w:hyperlink r:id="rId48" w:history="1">
        <w:r w:rsidRPr="006557A6">
          <w:rPr>
            <w:rStyle w:val="Hyperlink"/>
            <w:rFonts w:cstheme="minorHAnsi"/>
            <w:sz w:val="24"/>
            <w:szCs w:val="24"/>
            <w:shd w:val="clear" w:color="auto" w:fill="FFFFFF"/>
          </w:rPr>
          <w:t>https://doi.org/10.3390/su14010493</w:t>
        </w:r>
      </w:hyperlink>
      <w:r>
        <w:rPr>
          <w:rFonts w:cstheme="minorHAnsi"/>
          <w:sz w:val="24"/>
          <w:szCs w:val="24"/>
          <w:shd w:val="clear" w:color="auto" w:fill="FFFFFF"/>
        </w:rPr>
        <w:t xml:space="preserve"> (Accessed: 7.5.23)</w:t>
      </w:r>
    </w:p>
    <w:p w14:paraId="2061522D" w14:textId="5399FF99" w:rsidR="00354AF7" w:rsidRPr="00F240C4" w:rsidRDefault="00506E34" w:rsidP="00A56348">
      <w:pPr>
        <w:rPr>
          <w:rFonts w:cstheme="minorHAnsi"/>
          <w:sz w:val="24"/>
          <w:szCs w:val="24"/>
        </w:rPr>
      </w:pPr>
      <w:r w:rsidRPr="00F240C4">
        <w:rPr>
          <w:rFonts w:cstheme="minorHAnsi"/>
          <w:sz w:val="24"/>
          <w:szCs w:val="24"/>
        </w:rPr>
        <w:t xml:space="preserve">Schön, D. (1983) </w:t>
      </w:r>
      <w:r w:rsidRPr="00F240C4">
        <w:rPr>
          <w:rFonts w:cstheme="minorHAnsi"/>
          <w:i/>
          <w:iCs/>
          <w:sz w:val="24"/>
          <w:szCs w:val="24"/>
        </w:rPr>
        <w:t>The Reflective Practitioner: How Professionals Think in Action</w:t>
      </w:r>
      <w:r w:rsidRPr="00F240C4">
        <w:rPr>
          <w:rFonts w:cstheme="minorHAnsi"/>
          <w:sz w:val="24"/>
          <w:szCs w:val="24"/>
        </w:rPr>
        <w:t>. 1</w:t>
      </w:r>
      <w:r w:rsidRPr="00F240C4">
        <w:rPr>
          <w:rFonts w:cstheme="minorHAnsi"/>
          <w:sz w:val="24"/>
          <w:szCs w:val="24"/>
          <w:vertAlign w:val="superscript"/>
        </w:rPr>
        <w:t>st</w:t>
      </w:r>
      <w:r w:rsidRPr="00F240C4">
        <w:rPr>
          <w:rFonts w:cstheme="minorHAnsi"/>
          <w:sz w:val="24"/>
          <w:szCs w:val="24"/>
        </w:rPr>
        <w:t xml:space="preserve"> </w:t>
      </w:r>
      <w:proofErr w:type="spellStart"/>
      <w:r w:rsidRPr="00F240C4">
        <w:rPr>
          <w:rFonts w:cstheme="minorHAnsi"/>
          <w:sz w:val="24"/>
          <w:szCs w:val="24"/>
        </w:rPr>
        <w:t>edn</w:t>
      </w:r>
      <w:proofErr w:type="spellEnd"/>
      <w:r w:rsidRPr="00F240C4">
        <w:rPr>
          <w:rFonts w:cstheme="minorHAnsi"/>
          <w:sz w:val="24"/>
          <w:szCs w:val="24"/>
        </w:rPr>
        <w:t>. New York: Basic Book</w:t>
      </w:r>
    </w:p>
    <w:p w14:paraId="2B907254" w14:textId="47BE089B" w:rsidR="00354AF7" w:rsidRDefault="00E06BDE" w:rsidP="001D4808">
      <w:pPr>
        <w:shd w:val="clear" w:color="auto" w:fill="FFFFFF"/>
        <w:rPr>
          <w:rFonts w:ascii="Source Sans Pro" w:hAnsi="Source Sans Pro"/>
          <w:sz w:val="23"/>
          <w:szCs w:val="23"/>
          <w:shd w:val="clear" w:color="auto" w:fill="FFFFFF"/>
        </w:rPr>
      </w:pPr>
      <w:r w:rsidRPr="00E06BDE">
        <w:rPr>
          <w:rFonts w:ascii="Source Sans Pro" w:hAnsi="Source Sans Pro"/>
          <w:sz w:val="23"/>
          <w:szCs w:val="23"/>
          <w:shd w:val="clear" w:color="auto" w:fill="FFFFFF"/>
        </w:rPr>
        <w:t xml:space="preserve">Serrano, </w:t>
      </w:r>
      <w:proofErr w:type="spellStart"/>
      <w:r w:rsidRPr="00E06BDE">
        <w:rPr>
          <w:rFonts w:ascii="Source Sans Pro" w:hAnsi="Source Sans Pro"/>
          <w:sz w:val="23"/>
          <w:szCs w:val="23"/>
          <w:shd w:val="clear" w:color="auto" w:fill="FFFFFF"/>
        </w:rPr>
        <w:t>Dea</w:t>
      </w:r>
      <w:r w:rsidRPr="00E06BDE">
        <w:rPr>
          <w:rFonts w:ascii="Cambria Math" w:hAnsi="Cambria Math" w:cs="Cambria Math"/>
          <w:sz w:val="23"/>
          <w:szCs w:val="23"/>
          <w:shd w:val="clear" w:color="auto" w:fill="FFFFFF"/>
        </w:rPr>
        <w:t>‐</w:t>
      </w:r>
      <w:r w:rsidRPr="00E06BDE">
        <w:rPr>
          <w:rFonts w:ascii="Source Sans Pro" w:hAnsi="Source Sans Pro"/>
          <w:sz w:val="23"/>
          <w:szCs w:val="23"/>
          <w:shd w:val="clear" w:color="auto" w:fill="FFFFFF"/>
        </w:rPr>
        <w:t>Ayuela</w:t>
      </w:r>
      <w:proofErr w:type="spellEnd"/>
      <w:r w:rsidRPr="00E06BDE">
        <w:rPr>
          <w:rFonts w:ascii="Source Sans Pro" w:hAnsi="Source Sans Pro"/>
          <w:sz w:val="23"/>
          <w:szCs w:val="23"/>
          <w:shd w:val="clear" w:color="auto" w:fill="FFFFFF"/>
        </w:rPr>
        <w:t>, M. A., Gonzalez</w:t>
      </w:r>
      <w:r w:rsidRPr="00E06BDE">
        <w:rPr>
          <w:rFonts w:ascii="Cambria Math" w:hAnsi="Cambria Math" w:cs="Cambria Math"/>
          <w:sz w:val="23"/>
          <w:szCs w:val="23"/>
          <w:shd w:val="clear" w:color="auto" w:fill="FFFFFF"/>
        </w:rPr>
        <w:t>‐</w:t>
      </w:r>
      <w:r w:rsidRPr="00E06BDE">
        <w:rPr>
          <w:rFonts w:ascii="Source Sans Pro" w:hAnsi="Source Sans Pro"/>
          <w:sz w:val="23"/>
          <w:szCs w:val="23"/>
          <w:shd w:val="clear" w:color="auto" w:fill="FFFFFF"/>
        </w:rPr>
        <w:t>Burgos, E., Serrano</w:t>
      </w:r>
      <w:r w:rsidRPr="00E06BDE">
        <w:rPr>
          <w:rFonts w:ascii="Cambria Math" w:hAnsi="Cambria Math" w:cs="Cambria Math"/>
          <w:sz w:val="23"/>
          <w:szCs w:val="23"/>
          <w:shd w:val="clear" w:color="auto" w:fill="FFFFFF"/>
        </w:rPr>
        <w:t>‐</w:t>
      </w:r>
      <w:r w:rsidRPr="00E06BDE">
        <w:rPr>
          <w:rFonts w:ascii="Source Sans Pro" w:hAnsi="Source Sans Pro"/>
          <w:sz w:val="23"/>
          <w:szCs w:val="23"/>
          <w:shd w:val="clear" w:color="auto" w:fill="FFFFFF"/>
        </w:rPr>
        <w:t xml:space="preserve">Gil, A., &amp; </w:t>
      </w:r>
      <w:proofErr w:type="spellStart"/>
      <w:r w:rsidRPr="00E06BDE">
        <w:rPr>
          <w:rFonts w:ascii="Source Sans Pro" w:hAnsi="Source Sans Pro"/>
          <w:sz w:val="23"/>
          <w:szCs w:val="23"/>
          <w:shd w:val="clear" w:color="auto" w:fill="FFFFFF"/>
        </w:rPr>
        <w:t>Lalatsa</w:t>
      </w:r>
      <w:proofErr w:type="spellEnd"/>
      <w:r w:rsidRPr="00E06BDE">
        <w:rPr>
          <w:rFonts w:ascii="Source Sans Pro" w:hAnsi="Source Sans Pro"/>
          <w:sz w:val="23"/>
          <w:szCs w:val="23"/>
          <w:shd w:val="clear" w:color="auto" w:fill="FFFFFF"/>
        </w:rPr>
        <w:t>, A. (2019). ‘Technology</w:t>
      </w:r>
      <w:r w:rsidRPr="00E06BDE">
        <w:rPr>
          <w:rFonts w:ascii="Cambria Math" w:hAnsi="Cambria Math" w:cs="Cambria Math"/>
          <w:sz w:val="23"/>
          <w:szCs w:val="23"/>
          <w:shd w:val="clear" w:color="auto" w:fill="FFFFFF"/>
        </w:rPr>
        <w:t>‐</w:t>
      </w:r>
      <w:r w:rsidRPr="00E06BDE">
        <w:rPr>
          <w:rFonts w:ascii="Source Sans Pro" w:hAnsi="Source Sans Pro"/>
          <w:sz w:val="23"/>
          <w:szCs w:val="23"/>
          <w:shd w:val="clear" w:color="auto" w:fill="FFFFFF"/>
        </w:rPr>
        <w:t>enhanced learning in higher education: How to enhance student engagement through blended learning.’ </w:t>
      </w:r>
      <w:r w:rsidRPr="00E06BDE">
        <w:rPr>
          <w:rFonts w:ascii="Source Sans Pro" w:hAnsi="Source Sans Pro"/>
          <w:i/>
          <w:iCs/>
          <w:sz w:val="23"/>
          <w:szCs w:val="23"/>
          <w:shd w:val="clear" w:color="auto" w:fill="FFFFFF"/>
        </w:rPr>
        <w:t>European Journal of Education</w:t>
      </w:r>
      <w:r w:rsidRPr="00E06BDE">
        <w:rPr>
          <w:rFonts w:ascii="Source Sans Pro" w:hAnsi="Source Sans Pro"/>
          <w:sz w:val="23"/>
          <w:szCs w:val="23"/>
          <w:shd w:val="clear" w:color="auto" w:fill="FFFFFF"/>
        </w:rPr>
        <w:t>, Vol </w:t>
      </w:r>
      <w:r w:rsidRPr="00E06BDE">
        <w:rPr>
          <w:rFonts w:ascii="Source Sans Pro" w:hAnsi="Source Sans Pro"/>
          <w:i/>
          <w:iCs/>
          <w:sz w:val="23"/>
          <w:szCs w:val="23"/>
          <w:shd w:val="clear" w:color="auto" w:fill="FFFFFF"/>
        </w:rPr>
        <w:t>54</w:t>
      </w:r>
      <w:r w:rsidRPr="00E06BDE">
        <w:rPr>
          <w:rFonts w:ascii="Source Sans Pro" w:hAnsi="Source Sans Pro"/>
          <w:sz w:val="23"/>
          <w:szCs w:val="23"/>
          <w:shd w:val="clear" w:color="auto" w:fill="FFFFFF"/>
        </w:rPr>
        <w:t xml:space="preserve"> issue 2, pp. 273–286. Available at: </w:t>
      </w:r>
      <w:hyperlink r:id="rId49" w:history="1">
        <w:r w:rsidRPr="00E06BDE">
          <w:rPr>
            <w:rStyle w:val="Hyperlink"/>
            <w:rFonts w:ascii="Source Sans Pro" w:hAnsi="Source Sans Pro"/>
            <w:color w:val="auto"/>
            <w:sz w:val="23"/>
            <w:szCs w:val="23"/>
            <w:shd w:val="clear" w:color="auto" w:fill="FFFFFF"/>
          </w:rPr>
          <w:t>https://doi.org/10.1111/ejed.12330</w:t>
        </w:r>
      </w:hyperlink>
      <w:r w:rsidRPr="00E06BDE">
        <w:rPr>
          <w:rFonts w:ascii="Source Sans Pro" w:hAnsi="Source Sans Pro"/>
          <w:sz w:val="23"/>
          <w:szCs w:val="23"/>
          <w:shd w:val="clear" w:color="auto" w:fill="FFFFFF"/>
        </w:rPr>
        <w:t xml:space="preserve"> (Accessed: </w:t>
      </w:r>
      <w:r>
        <w:rPr>
          <w:rFonts w:ascii="Source Sans Pro" w:hAnsi="Source Sans Pro"/>
          <w:sz w:val="23"/>
          <w:szCs w:val="23"/>
          <w:shd w:val="clear" w:color="auto" w:fill="FFFFFF"/>
        </w:rPr>
        <w:t>13.5.23)</w:t>
      </w:r>
    </w:p>
    <w:p w14:paraId="2C119E7C" w14:textId="1BAC0838" w:rsidR="008C7791" w:rsidRPr="008C7791" w:rsidRDefault="008C7791" w:rsidP="001D4808">
      <w:pPr>
        <w:shd w:val="clear" w:color="auto" w:fill="FFFFFF"/>
        <w:rPr>
          <w:rStyle w:val="Hyperlink"/>
          <w:rFonts w:cstheme="minorHAnsi"/>
          <w:color w:val="auto"/>
          <w:sz w:val="24"/>
          <w:szCs w:val="24"/>
        </w:rPr>
      </w:pPr>
      <w:r w:rsidRPr="008C7791">
        <w:rPr>
          <w:rFonts w:cstheme="minorHAnsi"/>
          <w:sz w:val="24"/>
          <w:szCs w:val="24"/>
          <w:shd w:val="clear" w:color="auto" w:fill="FFFFFF"/>
        </w:rPr>
        <w:lastRenderedPageBreak/>
        <w:t>Skinner, B. F. (1938). </w:t>
      </w:r>
      <w:r w:rsidRPr="008C7791">
        <w:rPr>
          <w:rStyle w:val="Emphasis"/>
          <w:rFonts w:cstheme="minorHAnsi"/>
          <w:sz w:val="24"/>
          <w:szCs w:val="24"/>
          <w:shd w:val="clear" w:color="auto" w:fill="FFFFFF"/>
        </w:rPr>
        <w:t xml:space="preserve">The </w:t>
      </w:r>
      <w:proofErr w:type="spellStart"/>
      <w:r w:rsidRPr="008C7791">
        <w:rPr>
          <w:rStyle w:val="Emphasis"/>
          <w:rFonts w:cstheme="minorHAnsi"/>
          <w:sz w:val="24"/>
          <w:szCs w:val="24"/>
          <w:shd w:val="clear" w:color="auto" w:fill="FFFFFF"/>
        </w:rPr>
        <w:t>Behavior</w:t>
      </w:r>
      <w:proofErr w:type="spellEnd"/>
      <w:r w:rsidRPr="008C7791">
        <w:rPr>
          <w:rStyle w:val="Emphasis"/>
          <w:rFonts w:cstheme="minorHAnsi"/>
          <w:sz w:val="24"/>
          <w:szCs w:val="24"/>
          <w:shd w:val="clear" w:color="auto" w:fill="FFFFFF"/>
        </w:rPr>
        <w:t xml:space="preserve"> of organisms: An experimental analysis</w:t>
      </w:r>
      <w:r w:rsidRPr="008C7791">
        <w:rPr>
          <w:rFonts w:cstheme="minorHAnsi"/>
          <w:sz w:val="24"/>
          <w:szCs w:val="24"/>
          <w:shd w:val="clear" w:color="auto" w:fill="FFFFFF"/>
        </w:rPr>
        <w:t xml:space="preserve">. </w:t>
      </w:r>
      <w:r>
        <w:rPr>
          <w:rFonts w:cstheme="minorHAnsi"/>
          <w:sz w:val="24"/>
          <w:szCs w:val="24"/>
          <w:shd w:val="clear" w:color="auto" w:fill="FFFFFF"/>
        </w:rPr>
        <w:t xml:space="preserve">USA: </w:t>
      </w:r>
      <w:r w:rsidRPr="008C7791">
        <w:rPr>
          <w:rFonts w:cstheme="minorHAnsi"/>
          <w:sz w:val="24"/>
          <w:szCs w:val="24"/>
          <w:shd w:val="clear" w:color="auto" w:fill="FFFFFF"/>
        </w:rPr>
        <w:t>Appleton-Century</w:t>
      </w:r>
      <w:r>
        <w:rPr>
          <w:rFonts w:cstheme="minorHAnsi"/>
          <w:sz w:val="24"/>
          <w:szCs w:val="24"/>
          <w:shd w:val="clear" w:color="auto" w:fill="FFFFFF"/>
        </w:rPr>
        <w:t xml:space="preserve"> </w:t>
      </w:r>
    </w:p>
    <w:p w14:paraId="5AC9652D" w14:textId="1D2D9CB6" w:rsidR="00354AF7" w:rsidRPr="00F240C4" w:rsidRDefault="00354AF7" w:rsidP="00575113">
      <w:pPr>
        <w:spacing w:line="240" w:lineRule="auto"/>
        <w:jc w:val="both"/>
        <w:rPr>
          <w:rFonts w:cstheme="minorHAnsi"/>
          <w:sz w:val="24"/>
          <w:szCs w:val="24"/>
        </w:rPr>
      </w:pPr>
      <w:r w:rsidRPr="00F240C4">
        <w:rPr>
          <w:rFonts w:cstheme="minorHAnsi"/>
          <w:sz w:val="24"/>
          <w:szCs w:val="24"/>
        </w:rPr>
        <w:t xml:space="preserve">Staddon, R. (2020) ‘Bringing technology to the mature classroom: age differences in use and attitudes’ </w:t>
      </w:r>
      <w:r w:rsidRPr="00F240C4">
        <w:rPr>
          <w:rFonts w:cstheme="minorHAnsi"/>
          <w:i/>
          <w:iCs/>
          <w:sz w:val="24"/>
          <w:szCs w:val="24"/>
        </w:rPr>
        <w:t>International Journal of Educational Technology in Higher Education</w:t>
      </w:r>
      <w:r w:rsidR="00E06BDE">
        <w:rPr>
          <w:rFonts w:cstheme="minorHAnsi"/>
          <w:i/>
          <w:iCs/>
          <w:sz w:val="24"/>
          <w:szCs w:val="24"/>
        </w:rPr>
        <w:t xml:space="preserve"> </w:t>
      </w:r>
      <w:r w:rsidR="00E06BDE">
        <w:rPr>
          <w:rFonts w:cstheme="minorHAnsi"/>
          <w:sz w:val="24"/>
          <w:szCs w:val="24"/>
        </w:rPr>
        <w:t xml:space="preserve">Vol </w:t>
      </w:r>
      <w:r w:rsidRPr="00F240C4">
        <w:rPr>
          <w:rFonts w:cstheme="minorHAnsi"/>
          <w:sz w:val="24"/>
          <w:szCs w:val="24"/>
        </w:rPr>
        <w:t>17:</w:t>
      </w:r>
      <w:r w:rsidR="00E06BDE">
        <w:rPr>
          <w:rFonts w:cstheme="minorHAnsi"/>
          <w:sz w:val="24"/>
          <w:szCs w:val="24"/>
        </w:rPr>
        <w:t xml:space="preserve"> issue </w:t>
      </w:r>
      <w:r w:rsidRPr="00F240C4">
        <w:rPr>
          <w:rFonts w:cstheme="minorHAnsi"/>
          <w:sz w:val="24"/>
          <w:szCs w:val="24"/>
        </w:rPr>
        <w:t>11</w:t>
      </w:r>
      <w:r w:rsidR="00E06BDE">
        <w:rPr>
          <w:rFonts w:cstheme="minorHAnsi"/>
          <w:sz w:val="24"/>
          <w:szCs w:val="24"/>
        </w:rPr>
        <w:t>,</w:t>
      </w:r>
      <w:r w:rsidRPr="00F240C4">
        <w:rPr>
          <w:rFonts w:cstheme="minorHAnsi"/>
          <w:sz w:val="24"/>
          <w:szCs w:val="24"/>
        </w:rPr>
        <w:t xml:space="preserve"> pp 1-20</w:t>
      </w:r>
      <w:r w:rsidR="00E06BDE">
        <w:rPr>
          <w:rFonts w:cstheme="minorHAnsi"/>
          <w:sz w:val="24"/>
          <w:szCs w:val="24"/>
        </w:rPr>
        <w:t>. Available at:</w:t>
      </w:r>
      <w:r w:rsidRPr="00F240C4">
        <w:rPr>
          <w:rFonts w:cstheme="minorHAnsi"/>
          <w:sz w:val="24"/>
          <w:szCs w:val="24"/>
        </w:rPr>
        <w:t xml:space="preserve"> </w:t>
      </w:r>
      <w:hyperlink r:id="rId50" w:history="1">
        <w:r w:rsidRPr="00F240C4">
          <w:rPr>
            <w:rStyle w:val="Hyperlink"/>
            <w:rFonts w:cstheme="minorHAnsi"/>
            <w:color w:val="auto"/>
            <w:sz w:val="24"/>
            <w:szCs w:val="24"/>
          </w:rPr>
          <w:t>https://doi.org/10.1186/s41239-020-00184-4</w:t>
        </w:r>
      </w:hyperlink>
      <w:r w:rsidRPr="00F240C4">
        <w:rPr>
          <w:rFonts w:cstheme="minorHAnsi"/>
          <w:sz w:val="24"/>
          <w:szCs w:val="24"/>
        </w:rPr>
        <w:t xml:space="preserve"> (Accessed: 10.5.23)</w:t>
      </w:r>
    </w:p>
    <w:p w14:paraId="3B3AD350" w14:textId="79E1BED7" w:rsidR="00354AF7" w:rsidRPr="00E06BDE" w:rsidRDefault="00592965" w:rsidP="00E06BDE">
      <w:pPr>
        <w:pStyle w:val="Heading1"/>
        <w:rPr>
          <w:rFonts w:asciiTheme="minorHAnsi" w:hAnsiTheme="minorHAnsi" w:cstheme="minorHAnsi"/>
          <w:b w:val="0"/>
          <w:bCs w:val="0"/>
          <w:sz w:val="72"/>
          <w:szCs w:val="72"/>
        </w:rPr>
      </w:pPr>
      <w:r w:rsidRPr="00592965">
        <w:rPr>
          <w:rFonts w:asciiTheme="minorHAnsi" w:hAnsiTheme="minorHAnsi" w:cstheme="minorHAnsi"/>
          <w:b w:val="0"/>
          <w:bCs w:val="0"/>
          <w:sz w:val="24"/>
          <w:szCs w:val="24"/>
        </w:rPr>
        <w:t>Surana, S (2018) Engage Employees and Reinforce Training with Quizzes in Intranet</w:t>
      </w:r>
      <w:r>
        <w:rPr>
          <w:rFonts w:asciiTheme="minorHAnsi" w:hAnsiTheme="minorHAnsi" w:cstheme="minorHAnsi"/>
          <w:b w:val="0"/>
          <w:bCs w:val="0"/>
          <w:sz w:val="24"/>
          <w:szCs w:val="24"/>
        </w:rPr>
        <w:t xml:space="preserve">. Available at: </w:t>
      </w:r>
      <w:hyperlink r:id="rId51" w:history="1">
        <w:r w:rsidRPr="00592965">
          <w:rPr>
            <w:rStyle w:val="Hyperlink"/>
            <w:rFonts w:asciiTheme="minorHAnsi" w:hAnsiTheme="minorHAnsi" w:cstheme="minorHAnsi"/>
            <w:b w:val="0"/>
            <w:bCs w:val="0"/>
            <w:color w:val="auto"/>
            <w:sz w:val="24"/>
            <w:szCs w:val="24"/>
          </w:rPr>
          <w:t>Engage Employees and Reinforce Training with Quizzes in Intranet (linkedin.com)</w:t>
        </w:r>
      </w:hyperlink>
      <w:r>
        <w:rPr>
          <w:rFonts w:asciiTheme="minorHAnsi" w:hAnsiTheme="minorHAnsi" w:cstheme="minorHAnsi"/>
          <w:b w:val="0"/>
          <w:bCs w:val="0"/>
          <w:sz w:val="24"/>
          <w:szCs w:val="24"/>
        </w:rPr>
        <w:t xml:space="preserve"> (Accessed: 22.5.23)</w:t>
      </w:r>
    </w:p>
    <w:p w14:paraId="7D013BC4" w14:textId="470512BF" w:rsidR="00D04F92" w:rsidRDefault="00354AF7" w:rsidP="00575113">
      <w:pPr>
        <w:spacing w:line="240" w:lineRule="auto"/>
        <w:jc w:val="both"/>
        <w:rPr>
          <w:rFonts w:cstheme="minorHAnsi"/>
          <w:sz w:val="24"/>
          <w:szCs w:val="24"/>
        </w:rPr>
      </w:pPr>
      <w:proofErr w:type="spellStart"/>
      <w:r w:rsidRPr="00F240C4">
        <w:rPr>
          <w:rFonts w:cstheme="minorHAnsi"/>
          <w:sz w:val="24"/>
          <w:szCs w:val="24"/>
        </w:rPr>
        <w:t>Swanzen</w:t>
      </w:r>
      <w:proofErr w:type="spellEnd"/>
      <w:r w:rsidRPr="00F240C4">
        <w:rPr>
          <w:rFonts w:cstheme="minorHAnsi"/>
          <w:sz w:val="24"/>
          <w:szCs w:val="24"/>
        </w:rPr>
        <w:t xml:space="preserve">, R (2018) </w:t>
      </w:r>
      <w:r w:rsidR="00E06BDE">
        <w:rPr>
          <w:rFonts w:cstheme="minorHAnsi"/>
          <w:sz w:val="24"/>
          <w:szCs w:val="24"/>
        </w:rPr>
        <w:t>‘</w:t>
      </w:r>
      <w:r w:rsidRPr="00F240C4">
        <w:rPr>
          <w:rFonts w:cstheme="minorHAnsi"/>
          <w:sz w:val="24"/>
          <w:szCs w:val="24"/>
        </w:rPr>
        <w:t>FACING THE GENERATION CHASM: THE PARENTING AND TEACHING OF GENERATIONS Y AND Z</w:t>
      </w:r>
      <w:r w:rsidR="00E06BDE">
        <w:rPr>
          <w:rFonts w:cstheme="minorHAnsi"/>
          <w:sz w:val="24"/>
          <w:szCs w:val="24"/>
        </w:rPr>
        <w:t xml:space="preserve">’ </w:t>
      </w:r>
      <w:r w:rsidRPr="00E06BDE">
        <w:rPr>
          <w:rFonts w:cstheme="minorHAnsi"/>
          <w:i/>
          <w:iCs/>
          <w:sz w:val="24"/>
          <w:szCs w:val="24"/>
        </w:rPr>
        <w:t>International Journal of Child, Youth and Family Studies</w:t>
      </w:r>
      <w:r w:rsidR="00E06BDE">
        <w:rPr>
          <w:rFonts w:cstheme="minorHAnsi"/>
          <w:i/>
          <w:iCs/>
          <w:sz w:val="24"/>
          <w:szCs w:val="24"/>
        </w:rPr>
        <w:t xml:space="preserve">. </w:t>
      </w:r>
      <w:r w:rsidR="00E06BDE" w:rsidRPr="00E06BDE">
        <w:rPr>
          <w:rFonts w:cstheme="minorHAnsi"/>
          <w:sz w:val="24"/>
          <w:szCs w:val="24"/>
        </w:rPr>
        <w:t>Volume</w:t>
      </w:r>
      <w:r w:rsidR="00E06BDE">
        <w:rPr>
          <w:rFonts w:cstheme="minorHAnsi"/>
          <w:i/>
          <w:iCs/>
          <w:sz w:val="24"/>
          <w:szCs w:val="24"/>
        </w:rPr>
        <w:t xml:space="preserve"> </w:t>
      </w:r>
      <w:r w:rsidRPr="00F240C4">
        <w:rPr>
          <w:rFonts w:cstheme="minorHAnsi"/>
          <w:sz w:val="24"/>
          <w:szCs w:val="24"/>
        </w:rPr>
        <w:t>9</w:t>
      </w:r>
      <w:r w:rsidR="00E06BDE">
        <w:rPr>
          <w:rFonts w:cstheme="minorHAnsi"/>
          <w:sz w:val="24"/>
          <w:szCs w:val="24"/>
        </w:rPr>
        <w:t xml:space="preserve"> Issue </w:t>
      </w:r>
      <w:r w:rsidRPr="00F240C4">
        <w:rPr>
          <w:rFonts w:cstheme="minorHAnsi"/>
          <w:sz w:val="24"/>
          <w:szCs w:val="24"/>
        </w:rPr>
        <w:t>2</w:t>
      </w:r>
      <w:r w:rsidR="00E06BDE">
        <w:rPr>
          <w:rFonts w:cstheme="minorHAnsi"/>
          <w:sz w:val="24"/>
          <w:szCs w:val="24"/>
        </w:rPr>
        <w:t>, pp.</w:t>
      </w:r>
      <w:r w:rsidRPr="00F240C4">
        <w:rPr>
          <w:rFonts w:cstheme="minorHAnsi"/>
          <w:sz w:val="24"/>
          <w:szCs w:val="24"/>
        </w:rPr>
        <w:t xml:space="preserve"> 125–150</w:t>
      </w:r>
      <w:r w:rsidR="00E06BDE">
        <w:rPr>
          <w:rFonts w:cstheme="minorHAnsi"/>
          <w:sz w:val="24"/>
          <w:szCs w:val="24"/>
        </w:rPr>
        <w:t xml:space="preserve">. Available at: </w:t>
      </w:r>
      <w:r w:rsidRPr="00F240C4">
        <w:rPr>
          <w:rFonts w:cstheme="minorHAnsi"/>
          <w:sz w:val="24"/>
          <w:szCs w:val="24"/>
        </w:rPr>
        <w:t xml:space="preserve">DOI: 10.18357/ijcyfs92201818216 Available at </w:t>
      </w:r>
      <w:hyperlink r:id="rId52" w:history="1">
        <w:r w:rsidRPr="00F240C4">
          <w:rPr>
            <w:rStyle w:val="Hyperlink"/>
            <w:rFonts w:cstheme="minorHAnsi"/>
            <w:color w:val="auto"/>
            <w:sz w:val="24"/>
            <w:szCs w:val="24"/>
          </w:rPr>
          <w:t>18216-Article Text-17318-1-10-20180515.pdf</w:t>
        </w:r>
      </w:hyperlink>
      <w:r w:rsidR="00E06BDE">
        <w:rPr>
          <w:rFonts w:cstheme="minorHAnsi"/>
          <w:sz w:val="24"/>
          <w:szCs w:val="24"/>
        </w:rPr>
        <w:t xml:space="preserve"> (</w:t>
      </w:r>
      <w:r w:rsidRPr="00F240C4">
        <w:rPr>
          <w:rFonts w:cstheme="minorHAnsi"/>
          <w:sz w:val="24"/>
          <w:szCs w:val="24"/>
        </w:rPr>
        <w:t>Accessed</w:t>
      </w:r>
      <w:r w:rsidR="001D3233">
        <w:rPr>
          <w:rFonts w:cstheme="minorHAnsi"/>
          <w:sz w:val="24"/>
          <w:szCs w:val="24"/>
        </w:rPr>
        <w:t>:</w:t>
      </w:r>
      <w:r w:rsidRPr="00F240C4">
        <w:rPr>
          <w:rFonts w:cstheme="minorHAnsi"/>
          <w:sz w:val="24"/>
          <w:szCs w:val="24"/>
        </w:rPr>
        <w:t xml:space="preserve"> 10.5.23</w:t>
      </w:r>
      <w:r w:rsidR="00E06BDE">
        <w:rPr>
          <w:rFonts w:cstheme="minorHAnsi"/>
          <w:sz w:val="24"/>
          <w:szCs w:val="24"/>
        </w:rPr>
        <w:t>)</w:t>
      </w:r>
    </w:p>
    <w:p w14:paraId="03AA5B8C" w14:textId="47C761F0" w:rsidR="00531C51" w:rsidRDefault="00333472" w:rsidP="00575113">
      <w:pPr>
        <w:spacing w:line="240" w:lineRule="auto"/>
        <w:jc w:val="both"/>
        <w:rPr>
          <w:rFonts w:cstheme="minorHAnsi"/>
          <w:sz w:val="24"/>
          <w:szCs w:val="24"/>
        </w:rPr>
      </w:pPr>
      <w:r w:rsidRPr="00F240C4">
        <w:rPr>
          <w:rFonts w:cstheme="minorHAnsi"/>
          <w:sz w:val="24"/>
          <w:szCs w:val="24"/>
        </w:rPr>
        <w:t xml:space="preserve">The </w:t>
      </w:r>
      <w:proofErr w:type="spellStart"/>
      <w:r w:rsidRPr="00F240C4">
        <w:rPr>
          <w:rFonts w:cstheme="minorHAnsi"/>
          <w:sz w:val="24"/>
          <w:szCs w:val="24"/>
        </w:rPr>
        <w:t>Collegion</w:t>
      </w:r>
      <w:proofErr w:type="spellEnd"/>
      <w:r w:rsidRPr="00F240C4">
        <w:rPr>
          <w:rFonts w:cstheme="minorHAnsi"/>
          <w:sz w:val="24"/>
          <w:szCs w:val="24"/>
        </w:rPr>
        <w:t xml:space="preserve"> (2023)  Available at: </w:t>
      </w:r>
      <w:hyperlink r:id="rId53" w:anchor=":~:text=When%20not%20well%20administered%2C%20quizzes,innovation%20and%20constraints%20of%20scale." w:history="1">
        <w:r w:rsidRPr="00F240C4">
          <w:rPr>
            <w:rStyle w:val="Hyperlink"/>
            <w:rFonts w:cstheme="minorHAnsi"/>
            <w:color w:val="auto"/>
            <w:sz w:val="24"/>
            <w:szCs w:val="24"/>
          </w:rPr>
          <w:t>The Benefits and Drawbacks of Using Quizzes in the Teaching Process - The Collegian (kstatecollegian.com)</w:t>
        </w:r>
      </w:hyperlink>
      <w:r w:rsidRPr="00F240C4">
        <w:rPr>
          <w:rFonts w:cstheme="minorHAnsi"/>
          <w:sz w:val="24"/>
          <w:szCs w:val="24"/>
        </w:rPr>
        <w:t xml:space="preserve"> (Accessed</w:t>
      </w:r>
      <w:r w:rsidR="001D3233">
        <w:rPr>
          <w:rFonts w:cstheme="minorHAnsi"/>
          <w:sz w:val="24"/>
          <w:szCs w:val="24"/>
        </w:rPr>
        <w:t>:</w:t>
      </w:r>
      <w:r w:rsidRPr="00F240C4">
        <w:rPr>
          <w:rFonts w:cstheme="minorHAnsi"/>
          <w:sz w:val="24"/>
          <w:szCs w:val="24"/>
        </w:rPr>
        <w:t xml:space="preserve"> 21.5.23)</w:t>
      </w:r>
    </w:p>
    <w:p w14:paraId="6367914B" w14:textId="79009B70" w:rsidR="005E2414" w:rsidRPr="005E2414" w:rsidRDefault="005E2414" w:rsidP="00575113">
      <w:pPr>
        <w:spacing w:line="240" w:lineRule="auto"/>
        <w:jc w:val="both"/>
        <w:rPr>
          <w:rFonts w:cstheme="minorHAnsi"/>
          <w:sz w:val="24"/>
          <w:szCs w:val="24"/>
        </w:rPr>
      </w:pPr>
      <w:r w:rsidRPr="005E2414">
        <w:rPr>
          <w:sz w:val="24"/>
          <w:szCs w:val="24"/>
        </w:rPr>
        <w:t xml:space="preserve">The Technology Integration Matrix (2019) Available at: </w:t>
      </w:r>
      <w:hyperlink r:id="rId54" w:history="1">
        <w:r w:rsidRPr="005E2414">
          <w:rPr>
            <w:rStyle w:val="Hyperlink"/>
            <w:sz w:val="24"/>
            <w:szCs w:val="24"/>
          </w:rPr>
          <w:t>Matrix | TIM (usf.edu)</w:t>
        </w:r>
      </w:hyperlink>
      <w:r w:rsidRPr="005E2414">
        <w:rPr>
          <w:sz w:val="24"/>
          <w:szCs w:val="24"/>
        </w:rPr>
        <w:t xml:space="preserve"> (Accessed 22.5.23)</w:t>
      </w:r>
    </w:p>
    <w:p w14:paraId="7C95D2F4" w14:textId="255285CA" w:rsidR="00354AF7" w:rsidRPr="00F240C4" w:rsidRDefault="00354AF7" w:rsidP="00575113">
      <w:pPr>
        <w:spacing w:line="240" w:lineRule="auto"/>
        <w:jc w:val="both"/>
        <w:rPr>
          <w:rFonts w:cstheme="minorHAnsi"/>
          <w:sz w:val="24"/>
          <w:szCs w:val="24"/>
        </w:rPr>
      </w:pPr>
      <w:r w:rsidRPr="00F240C4">
        <w:rPr>
          <w:rFonts w:cstheme="minorHAnsi"/>
          <w:sz w:val="24"/>
          <w:szCs w:val="24"/>
        </w:rPr>
        <w:t xml:space="preserve">Urick, M (2016) ‘Adapting training to meet the preferred learning styles of different generations.’ </w:t>
      </w:r>
      <w:r w:rsidRPr="00F240C4">
        <w:rPr>
          <w:rFonts w:cstheme="minorHAnsi"/>
          <w:i/>
          <w:iCs/>
          <w:sz w:val="24"/>
          <w:szCs w:val="24"/>
          <w:shd w:val="clear" w:color="auto" w:fill="FFFFFF"/>
        </w:rPr>
        <w:t>International Journal of Training and Development, (2017)</w:t>
      </w:r>
      <w:r w:rsidR="00E06BDE">
        <w:rPr>
          <w:rFonts w:cstheme="minorHAnsi"/>
          <w:i/>
          <w:iCs/>
          <w:sz w:val="24"/>
          <w:szCs w:val="24"/>
          <w:shd w:val="clear" w:color="auto" w:fill="FFFFFF"/>
        </w:rPr>
        <w:t xml:space="preserve"> Vol </w:t>
      </w:r>
      <w:r w:rsidRPr="00F240C4">
        <w:rPr>
          <w:rFonts w:cstheme="minorHAnsi"/>
          <w:i/>
          <w:iCs/>
          <w:sz w:val="24"/>
          <w:szCs w:val="24"/>
          <w:shd w:val="clear" w:color="auto" w:fill="FFFFFF"/>
        </w:rPr>
        <w:t>21</w:t>
      </w:r>
      <w:r w:rsidR="00E06BDE">
        <w:rPr>
          <w:rFonts w:cstheme="minorHAnsi"/>
          <w:i/>
          <w:iCs/>
          <w:sz w:val="24"/>
          <w:szCs w:val="24"/>
          <w:shd w:val="clear" w:color="auto" w:fill="FFFFFF"/>
        </w:rPr>
        <w:t xml:space="preserve"> issue </w:t>
      </w:r>
      <w:r w:rsidRPr="00F240C4">
        <w:rPr>
          <w:rFonts w:cstheme="minorHAnsi"/>
          <w:i/>
          <w:iCs/>
          <w:sz w:val="24"/>
          <w:szCs w:val="24"/>
          <w:shd w:val="clear" w:color="auto" w:fill="FFFFFF"/>
        </w:rPr>
        <w:t>1</w:t>
      </w:r>
      <w:r w:rsidR="00E06BDE">
        <w:rPr>
          <w:rFonts w:cstheme="minorHAnsi"/>
          <w:i/>
          <w:iCs/>
          <w:sz w:val="24"/>
          <w:szCs w:val="24"/>
          <w:shd w:val="clear" w:color="auto" w:fill="FFFFFF"/>
        </w:rPr>
        <w:t xml:space="preserve">. </w:t>
      </w:r>
      <w:r w:rsidRPr="00F240C4">
        <w:rPr>
          <w:rFonts w:cstheme="minorHAnsi"/>
          <w:sz w:val="24"/>
          <w:szCs w:val="24"/>
        </w:rPr>
        <w:t xml:space="preserve">Available at: </w:t>
      </w:r>
      <w:hyperlink r:id="rId55" w:history="1">
        <w:r w:rsidRPr="00F240C4">
          <w:rPr>
            <w:rStyle w:val="Hyperlink"/>
            <w:rFonts w:cstheme="minorHAnsi"/>
            <w:color w:val="auto"/>
            <w:sz w:val="24"/>
            <w:szCs w:val="24"/>
          </w:rPr>
          <w:t>Adapting training to meet the preferred learning styles of different genera...: EBSCOhost (uwtsd.ac.uk)</w:t>
        </w:r>
      </w:hyperlink>
      <w:r w:rsidRPr="00F240C4">
        <w:rPr>
          <w:rFonts w:cstheme="minorHAnsi"/>
          <w:sz w:val="24"/>
          <w:szCs w:val="24"/>
        </w:rPr>
        <w:t xml:space="preserve"> (Accessed: 10.5.23)</w:t>
      </w:r>
    </w:p>
    <w:p w14:paraId="0935CE1C" w14:textId="116C0DAA" w:rsidR="003632AE" w:rsidRPr="00F240C4" w:rsidRDefault="00354AF7" w:rsidP="00575113">
      <w:pPr>
        <w:spacing w:line="240" w:lineRule="auto"/>
        <w:jc w:val="both"/>
        <w:rPr>
          <w:rFonts w:cstheme="minorHAnsi"/>
          <w:sz w:val="24"/>
          <w:szCs w:val="24"/>
        </w:rPr>
      </w:pPr>
      <w:r w:rsidRPr="00F240C4">
        <w:rPr>
          <w:rFonts w:cstheme="minorHAnsi"/>
          <w:sz w:val="24"/>
          <w:szCs w:val="24"/>
          <w:shd w:val="clear" w:color="auto" w:fill="FFFFFF"/>
        </w:rPr>
        <w:t xml:space="preserve">Vallely, K., &amp; Gibson, P. (2018). </w:t>
      </w:r>
      <w:r w:rsidR="00575113">
        <w:rPr>
          <w:rFonts w:cstheme="minorHAnsi"/>
          <w:sz w:val="24"/>
          <w:szCs w:val="24"/>
          <w:shd w:val="clear" w:color="auto" w:fill="FFFFFF"/>
        </w:rPr>
        <w:t>‘</w:t>
      </w:r>
      <w:r w:rsidRPr="00F240C4">
        <w:rPr>
          <w:rFonts w:cstheme="minorHAnsi"/>
          <w:sz w:val="24"/>
          <w:szCs w:val="24"/>
          <w:shd w:val="clear" w:color="auto" w:fill="FFFFFF"/>
        </w:rPr>
        <w:t xml:space="preserve">Engaging students on their devices with </w:t>
      </w:r>
      <w:proofErr w:type="spellStart"/>
      <w:r w:rsidRPr="00F240C4">
        <w:rPr>
          <w:rFonts w:cstheme="minorHAnsi"/>
          <w:sz w:val="24"/>
          <w:szCs w:val="24"/>
          <w:shd w:val="clear" w:color="auto" w:fill="FFFFFF"/>
        </w:rPr>
        <w:t>Mentimeter</w:t>
      </w:r>
      <w:proofErr w:type="spellEnd"/>
      <w:r w:rsidRPr="00F240C4">
        <w:rPr>
          <w:rFonts w:cstheme="minorHAnsi"/>
          <w:sz w:val="24"/>
          <w:szCs w:val="24"/>
          <w:shd w:val="clear" w:color="auto" w:fill="FFFFFF"/>
        </w:rPr>
        <w:t>.</w:t>
      </w:r>
      <w:r w:rsidR="00575113">
        <w:rPr>
          <w:rFonts w:cstheme="minorHAnsi"/>
          <w:sz w:val="24"/>
          <w:szCs w:val="24"/>
          <w:shd w:val="clear" w:color="auto" w:fill="FFFFFF"/>
        </w:rPr>
        <w:t xml:space="preserve">’ </w:t>
      </w:r>
      <w:r w:rsidRPr="00F240C4">
        <w:rPr>
          <w:rFonts w:cstheme="minorHAnsi"/>
          <w:sz w:val="24"/>
          <w:szCs w:val="24"/>
          <w:shd w:val="clear" w:color="auto" w:fill="FFFFFF"/>
        </w:rPr>
        <w:t> </w:t>
      </w:r>
      <w:r w:rsidRPr="00F240C4">
        <w:rPr>
          <w:rStyle w:val="Emphasis"/>
          <w:rFonts w:cstheme="minorHAnsi"/>
          <w:sz w:val="24"/>
          <w:szCs w:val="24"/>
          <w:shd w:val="clear" w:color="auto" w:fill="FFFFFF"/>
        </w:rPr>
        <w:t xml:space="preserve">Compass: Journal of Learning and Teaching, </w:t>
      </w:r>
      <w:r w:rsidR="00575113">
        <w:rPr>
          <w:rStyle w:val="Emphasis"/>
          <w:rFonts w:cstheme="minorHAnsi"/>
          <w:sz w:val="24"/>
          <w:szCs w:val="24"/>
          <w:shd w:val="clear" w:color="auto" w:fill="FFFFFF"/>
        </w:rPr>
        <w:t xml:space="preserve">Vol </w:t>
      </w:r>
      <w:r w:rsidRPr="00F240C4">
        <w:rPr>
          <w:rStyle w:val="Emphasis"/>
          <w:rFonts w:cstheme="minorHAnsi"/>
          <w:sz w:val="24"/>
          <w:szCs w:val="24"/>
          <w:shd w:val="clear" w:color="auto" w:fill="FFFFFF"/>
        </w:rPr>
        <w:t>11</w:t>
      </w:r>
      <w:r w:rsidR="00575113">
        <w:rPr>
          <w:rFonts w:cstheme="minorHAnsi"/>
          <w:sz w:val="24"/>
          <w:szCs w:val="24"/>
          <w:shd w:val="clear" w:color="auto" w:fill="FFFFFF"/>
        </w:rPr>
        <w:t xml:space="preserve"> issue 2. Available at: </w:t>
      </w:r>
      <w:r w:rsidRPr="00F240C4">
        <w:rPr>
          <w:rFonts w:cstheme="minorHAnsi"/>
          <w:sz w:val="24"/>
          <w:szCs w:val="24"/>
          <w:shd w:val="clear" w:color="auto" w:fill="FFFFFF"/>
        </w:rPr>
        <w:t xml:space="preserve"> </w:t>
      </w:r>
      <w:proofErr w:type="spellStart"/>
      <w:r w:rsidRPr="00F240C4">
        <w:rPr>
          <w:rFonts w:cstheme="minorHAnsi"/>
          <w:sz w:val="24"/>
          <w:szCs w:val="24"/>
          <w:shd w:val="clear" w:color="auto" w:fill="FFFFFF"/>
        </w:rPr>
        <w:t>doi:</w:t>
      </w:r>
      <w:hyperlink r:id="rId56" w:history="1">
        <w:r w:rsidRPr="00F240C4">
          <w:rPr>
            <w:rStyle w:val="Hyperlink"/>
            <w:rFonts w:cstheme="minorHAnsi"/>
            <w:color w:val="auto"/>
            <w:sz w:val="24"/>
            <w:szCs w:val="24"/>
            <w:shd w:val="clear" w:color="auto" w:fill="FFFFFF"/>
          </w:rPr>
          <w:t>https</w:t>
        </w:r>
        <w:proofErr w:type="spellEnd"/>
        <w:r w:rsidRPr="00F240C4">
          <w:rPr>
            <w:rStyle w:val="Hyperlink"/>
            <w:rFonts w:cstheme="minorHAnsi"/>
            <w:color w:val="auto"/>
            <w:sz w:val="24"/>
            <w:szCs w:val="24"/>
            <w:shd w:val="clear" w:color="auto" w:fill="FFFFFF"/>
          </w:rPr>
          <w:t>://doi.org/10.21100/compass.v11i2.843</w:t>
        </w:r>
      </w:hyperlink>
      <w:r w:rsidRPr="00F240C4">
        <w:rPr>
          <w:rFonts w:cstheme="minorHAnsi"/>
          <w:sz w:val="24"/>
          <w:szCs w:val="24"/>
        </w:rPr>
        <w:t xml:space="preserve"> (Accessed</w:t>
      </w:r>
      <w:r w:rsidR="001D3233">
        <w:rPr>
          <w:rFonts w:cstheme="minorHAnsi"/>
          <w:sz w:val="24"/>
          <w:szCs w:val="24"/>
        </w:rPr>
        <w:t>:</w:t>
      </w:r>
      <w:r w:rsidRPr="00F240C4">
        <w:rPr>
          <w:rFonts w:cstheme="minorHAnsi"/>
          <w:sz w:val="24"/>
          <w:szCs w:val="24"/>
        </w:rPr>
        <w:t>15.5.23)</w:t>
      </w:r>
    </w:p>
    <w:p w14:paraId="2B067160" w14:textId="55355934" w:rsidR="009666AC" w:rsidRPr="00F240C4" w:rsidRDefault="009666AC" w:rsidP="00575113">
      <w:pPr>
        <w:spacing w:line="240" w:lineRule="auto"/>
        <w:jc w:val="both"/>
        <w:rPr>
          <w:rFonts w:cstheme="minorHAnsi"/>
          <w:sz w:val="24"/>
          <w:szCs w:val="24"/>
          <w:shd w:val="clear" w:color="auto" w:fill="FCFCFC"/>
        </w:rPr>
      </w:pPr>
      <w:r w:rsidRPr="00F240C4">
        <w:rPr>
          <w:rFonts w:cstheme="minorHAnsi"/>
          <w:sz w:val="24"/>
          <w:szCs w:val="24"/>
          <w:shd w:val="clear" w:color="auto" w:fill="FCFCFC"/>
        </w:rPr>
        <w:t>Wang, Q., Wen, Y. &amp; Quek, C.L.</w:t>
      </w:r>
      <w:r w:rsidR="00F4704A" w:rsidRPr="00F240C4">
        <w:rPr>
          <w:rFonts w:cstheme="minorHAnsi"/>
          <w:sz w:val="24"/>
          <w:szCs w:val="24"/>
          <w:shd w:val="clear" w:color="auto" w:fill="FCFCFC"/>
        </w:rPr>
        <w:t xml:space="preserve"> (2023)</w:t>
      </w:r>
      <w:r w:rsidRPr="00F240C4">
        <w:rPr>
          <w:rFonts w:cstheme="minorHAnsi"/>
          <w:sz w:val="24"/>
          <w:szCs w:val="24"/>
          <w:shd w:val="clear" w:color="auto" w:fill="FCFCFC"/>
        </w:rPr>
        <w:t xml:space="preserve"> </w:t>
      </w:r>
      <w:r w:rsidR="001371BF">
        <w:rPr>
          <w:rFonts w:cstheme="minorHAnsi"/>
          <w:sz w:val="24"/>
          <w:szCs w:val="24"/>
          <w:shd w:val="clear" w:color="auto" w:fill="FCFCFC"/>
        </w:rPr>
        <w:t>‘</w:t>
      </w:r>
      <w:r w:rsidRPr="00F240C4">
        <w:rPr>
          <w:rFonts w:cstheme="minorHAnsi"/>
          <w:sz w:val="24"/>
          <w:szCs w:val="24"/>
          <w:shd w:val="clear" w:color="auto" w:fill="FCFCFC"/>
        </w:rPr>
        <w:t>Engaging learners in synchronous online learning</w:t>
      </w:r>
      <w:r w:rsidR="001371BF">
        <w:rPr>
          <w:rFonts w:cstheme="minorHAnsi"/>
          <w:sz w:val="24"/>
          <w:szCs w:val="24"/>
          <w:shd w:val="clear" w:color="auto" w:fill="FCFCFC"/>
        </w:rPr>
        <w:t>’</w:t>
      </w:r>
      <w:r w:rsidRPr="00F240C4">
        <w:rPr>
          <w:rFonts w:cstheme="minorHAnsi"/>
          <w:sz w:val="24"/>
          <w:szCs w:val="24"/>
          <w:shd w:val="clear" w:color="auto" w:fill="FCFCFC"/>
        </w:rPr>
        <w:t>. </w:t>
      </w:r>
      <w:proofErr w:type="spellStart"/>
      <w:r w:rsidRPr="00F240C4">
        <w:rPr>
          <w:rFonts w:cstheme="minorHAnsi"/>
          <w:i/>
          <w:iCs/>
          <w:sz w:val="24"/>
          <w:szCs w:val="24"/>
          <w:shd w:val="clear" w:color="auto" w:fill="FCFCFC"/>
        </w:rPr>
        <w:t>Educ</w:t>
      </w:r>
      <w:proofErr w:type="spellEnd"/>
      <w:r w:rsidRPr="00F240C4">
        <w:rPr>
          <w:rFonts w:cstheme="minorHAnsi"/>
          <w:i/>
          <w:iCs/>
          <w:sz w:val="24"/>
          <w:szCs w:val="24"/>
          <w:shd w:val="clear" w:color="auto" w:fill="FCFCFC"/>
        </w:rPr>
        <w:t xml:space="preserve"> Inf Technol</w:t>
      </w:r>
      <w:r w:rsidR="00575113">
        <w:rPr>
          <w:rFonts w:cstheme="minorHAnsi"/>
          <w:i/>
          <w:iCs/>
          <w:sz w:val="24"/>
          <w:szCs w:val="24"/>
          <w:shd w:val="clear" w:color="auto" w:fill="FCFCFC"/>
        </w:rPr>
        <w:t>.</w:t>
      </w:r>
      <w:r w:rsidRPr="00F240C4">
        <w:rPr>
          <w:rFonts w:cstheme="minorHAnsi"/>
          <w:sz w:val="24"/>
          <w:szCs w:val="24"/>
          <w:shd w:val="clear" w:color="auto" w:fill="FCFCFC"/>
        </w:rPr>
        <w:t> </w:t>
      </w:r>
      <w:r w:rsidR="00575113">
        <w:rPr>
          <w:rFonts w:cstheme="minorHAnsi"/>
          <w:sz w:val="24"/>
          <w:szCs w:val="24"/>
          <w:shd w:val="clear" w:color="auto" w:fill="FCFCFC"/>
        </w:rPr>
        <w:t xml:space="preserve">Issue </w:t>
      </w:r>
      <w:r w:rsidRPr="00F240C4">
        <w:rPr>
          <w:rFonts w:cstheme="minorHAnsi"/>
          <w:b/>
          <w:bCs/>
          <w:sz w:val="24"/>
          <w:szCs w:val="24"/>
          <w:shd w:val="clear" w:color="auto" w:fill="FCFCFC"/>
        </w:rPr>
        <w:t>28</w:t>
      </w:r>
      <w:r w:rsidRPr="00F240C4">
        <w:rPr>
          <w:rFonts w:cstheme="minorHAnsi"/>
          <w:sz w:val="24"/>
          <w:szCs w:val="24"/>
          <w:shd w:val="clear" w:color="auto" w:fill="FCFCFC"/>
        </w:rPr>
        <w:t xml:space="preserve">, </w:t>
      </w:r>
      <w:r w:rsidR="00575113">
        <w:rPr>
          <w:rFonts w:cstheme="minorHAnsi"/>
          <w:sz w:val="24"/>
          <w:szCs w:val="24"/>
          <w:shd w:val="clear" w:color="auto" w:fill="FCFCFC"/>
        </w:rPr>
        <w:t xml:space="preserve">pp. </w:t>
      </w:r>
      <w:r w:rsidRPr="00F240C4">
        <w:rPr>
          <w:rFonts w:cstheme="minorHAnsi"/>
          <w:sz w:val="24"/>
          <w:szCs w:val="24"/>
          <w:shd w:val="clear" w:color="auto" w:fill="FCFCFC"/>
        </w:rPr>
        <w:t>4429–4452</w:t>
      </w:r>
      <w:r w:rsidR="00F4704A" w:rsidRPr="00F240C4">
        <w:rPr>
          <w:rFonts w:cstheme="minorHAnsi"/>
          <w:sz w:val="24"/>
          <w:szCs w:val="24"/>
          <w:shd w:val="clear" w:color="auto" w:fill="FCFCFC"/>
        </w:rPr>
        <w:t xml:space="preserve">. </w:t>
      </w:r>
      <w:r w:rsidR="007B3F3D" w:rsidRPr="00F240C4">
        <w:rPr>
          <w:rFonts w:cstheme="minorHAnsi"/>
          <w:sz w:val="24"/>
          <w:szCs w:val="24"/>
          <w:shd w:val="clear" w:color="auto" w:fill="FCFCFC"/>
        </w:rPr>
        <w:t>Available at:</w:t>
      </w:r>
      <w:r w:rsidRPr="00F240C4">
        <w:rPr>
          <w:rFonts w:cstheme="minorHAnsi"/>
          <w:sz w:val="24"/>
          <w:szCs w:val="24"/>
          <w:shd w:val="clear" w:color="auto" w:fill="FCFCFC"/>
        </w:rPr>
        <w:t xml:space="preserve"> </w:t>
      </w:r>
      <w:hyperlink r:id="rId57" w:history="1">
        <w:r w:rsidR="007B3F3D" w:rsidRPr="00F240C4">
          <w:rPr>
            <w:rStyle w:val="Hyperlink"/>
            <w:rFonts w:cstheme="minorHAnsi"/>
            <w:color w:val="auto"/>
            <w:sz w:val="24"/>
            <w:szCs w:val="24"/>
            <w:shd w:val="clear" w:color="auto" w:fill="FCFCFC"/>
          </w:rPr>
          <w:t>https://doi.org/10.1007/s10639-022-11393-x</w:t>
        </w:r>
      </w:hyperlink>
      <w:r w:rsidR="007B3F3D" w:rsidRPr="00F240C4">
        <w:rPr>
          <w:rFonts w:cstheme="minorHAnsi"/>
          <w:sz w:val="24"/>
          <w:szCs w:val="24"/>
          <w:shd w:val="clear" w:color="auto" w:fill="FCFCFC"/>
        </w:rPr>
        <w:t xml:space="preserve"> (Accessed: 5.5.23)</w:t>
      </w:r>
    </w:p>
    <w:p w14:paraId="04AF02ED" w14:textId="65854924" w:rsidR="002B2288" w:rsidRPr="00F240C4" w:rsidRDefault="002B2288" w:rsidP="00575113">
      <w:pPr>
        <w:spacing w:line="240" w:lineRule="auto"/>
        <w:jc w:val="both"/>
        <w:rPr>
          <w:rFonts w:cstheme="minorHAnsi"/>
          <w:sz w:val="24"/>
          <w:szCs w:val="24"/>
        </w:rPr>
      </w:pPr>
      <w:r w:rsidRPr="00F240C4">
        <w:rPr>
          <w:rFonts w:cstheme="minorHAnsi"/>
          <w:sz w:val="24"/>
          <w:szCs w:val="24"/>
        </w:rPr>
        <w:t xml:space="preserve">Welsh Government (2021) </w:t>
      </w:r>
      <w:r w:rsidRPr="00575113">
        <w:rPr>
          <w:rFonts w:cstheme="minorHAnsi"/>
          <w:i/>
          <w:iCs/>
          <w:sz w:val="24"/>
          <w:szCs w:val="24"/>
        </w:rPr>
        <w:t>Digital Strategy for Wales</w:t>
      </w:r>
      <w:r w:rsidRPr="00F240C4">
        <w:rPr>
          <w:rFonts w:cstheme="minorHAnsi"/>
          <w:sz w:val="24"/>
          <w:szCs w:val="24"/>
        </w:rPr>
        <w:t xml:space="preserve">. Available at: </w:t>
      </w:r>
      <w:hyperlink r:id="rId58" w:anchor="66659" w:history="1">
        <w:r w:rsidRPr="00F240C4">
          <w:rPr>
            <w:rStyle w:val="Hyperlink"/>
            <w:rFonts w:cstheme="minorHAnsi"/>
            <w:color w:val="auto"/>
            <w:sz w:val="24"/>
            <w:szCs w:val="24"/>
          </w:rPr>
          <w:t>Digital strategy for Wales [HTML] | GOV.WALES</w:t>
        </w:r>
      </w:hyperlink>
      <w:r w:rsidRPr="00F240C4">
        <w:rPr>
          <w:rFonts w:cstheme="minorHAnsi"/>
          <w:sz w:val="24"/>
          <w:szCs w:val="24"/>
        </w:rPr>
        <w:t xml:space="preserve"> (Accessed</w:t>
      </w:r>
      <w:r w:rsidR="003629B9">
        <w:rPr>
          <w:rFonts w:cstheme="minorHAnsi"/>
          <w:sz w:val="24"/>
          <w:szCs w:val="24"/>
        </w:rPr>
        <w:t>:</w:t>
      </w:r>
      <w:r w:rsidRPr="00F240C4">
        <w:rPr>
          <w:rFonts w:cstheme="minorHAnsi"/>
          <w:sz w:val="24"/>
          <w:szCs w:val="24"/>
        </w:rPr>
        <w:t xml:space="preserve"> 21.5.23)</w:t>
      </w:r>
    </w:p>
    <w:p w14:paraId="22CCC525" w14:textId="26011D8E" w:rsidR="004D4F1B" w:rsidRPr="00241272" w:rsidRDefault="004D4F1B" w:rsidP="00506E34">
      <w:pPr>
        <w:spacing w:line="240" w:lineRule="auto"/>
        <w:jc w:val="both"/>
        <w:rPr>
          <w:rFonts w:cstheme="minorHAnsi"/>
          <w:sz w:val="24"/>
          <w:szCs w:val="24"/>
        </w:rPr>
      </w:pPr>
    </w:p>
    <w:sectPr w:rsidR="004D4F1B" w:rsidRPr="00241272">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E8D15" w14:textId="77777777" w:rsidR="00617F93" w:rsidRDefault="00617F93" w:rsidP="00934617">
      <w:pPr>
        <w:spacing w:after="0" w:line="240" w:lineRule="auto"/>
      </w:pPr>
      <w:r>
        <w:separator/>
      </w:r>
    </w:p>
  </w:endnote>
  <w:endnote w:type="continuationSeparator" w:id="0">
    <w:p w14:paraId="6FDCEC31" w14:textId="77777777" w:rsidR="00617F93" w:rsidRDefault="00617F93" w:rsidP="00934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338842"/>
      <w:docPartObj>
        <w:docPartGallery w:val="Page Numbers (Bottom of Page)"/>
        <w:docPartUnique/>
      </w:docPartObj>
    </w:sdtPr>
    <w:sdtEndPr>
      <w:rPr>
        <w:noProof/>
      </w:rPr>
    </w:sdtEndPr>
    <w:sdtContent>
      <w:p w14:paraId="5FF3AF09" w14:textId="301847A4" w:rsidR="00934617" w:rsidRDefault="009346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BFC8E7" w14:textId="77777777" w:rsidR="00934617" w:rsidRDefault="00934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29314" w14:textId="77777777" w:rsidR="00617F93" w:rsidRDefault="00617F93" w:rsidP="00934617">
      <w:pPr>
        <w:spacing w:after="0" w:line="240" w:lineRule="auto"/>
      </w:pPr>
      <w:r>
        <w:separator/>
      </w:r>
    </w:p>
  </w:footnote>
  <w:footnote w:type="continuationSeparator" w:id="0">
    <w:p w14:paraId="7DFC56AE" w14:textId="77777777" w:rsidR="00617F93" w:rsidRDefault="00617F93" w:rsidP="00934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98200" w14:textId="1CB96566" w:rsidR="00934617" w:rsidRDefault="00934617">
    <w:pPr>
      <w:pStyle w:val="Header"/>
    </w:pPr>
    <w:r>
      <w:t>2213470</w:t>
    </w:r>
  </w:p>
  <w:p w14:paraId="18130B72" w14:textId="77777777" w:rsidR="00934617" w:rsidRDefault="009346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0282A"/>
    <w:multiLevelType w:val="multilevel"/>
    <w:tmpl w:val="0954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155866"/>
    <w:multiLevelType w:val="hybridMultilevel"/>
    <w:tmpl w:val="D6E21CB6"/>
    <w:lvl w:ilvl="0" w:tplc="F50EA810">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3D44490"/>
    <w:multiLevelType w:val="hybridMultilevel"/>
    <w:tmpl w:val="319A595A"/>
    <w:lvl w:ilvl="0" w:tplc="5E821B9A">
      <w:start w:val="1"/>
      <w:numFmt w:val="bullet"/>
      <w:lvlText w:val="•"/>
      <w:lvlJc w:val="left"/>
      <w:pPr>
        <w:tabs>
          <w:tab w:val="num" w:pos="720"/>
        </w:tabs>
        <w:ind w:left="720" w:hanging="360"/>
      </w:pPr>
      <w:rPr>
        <w:rFonts w:ascii="Arial" w:hAnsi="Arial" w:cs="Times New Roman" w:hint="default"/>
      </w:rPr>
    </w:lvl>
    <w:lvl w:ilvl="1" w:tplc="4960485E">
      <w:start w:val="1"/>
      <w:numFmt w:val="bullet"/>
      <w:lvlText w:val="•"/>
      <w:lvlJc w:val="left"/>
      <w:pPr>
        <w:tabs>
          <w:tab w:val="num" w:pos="1440"/>
        </w:tabs>
        <w:ind w:left="1440" w:hanging="360"/>
      </w:pPr>
      <w:rPr>
        <w:rFonts w:ascii="Arial" w:hAnsi="Arial" w:cs="Times New Roman" w:hint="default"/>
      </w:rPr>
    </w:lvl>
    <w:lvl w:ilvl="2" w:tplc="AFDE6F42">
      <w:start w:val="1"/>
      <w:numFmt w:val="bullet"/>
      <w:lvlText w:val="•"/>
      <w:lvlJc w:val="left"/>
      <w:pPr>
        <w:tabs>
          <w:tab w:val="num" w:pos="2160"/>
        </w:tabs>
        <w:ind w:left="2160" w:hanging="360"/>
      </w:pPr>
      <w:rPr>
        <w:rFonts w:ascii="Arial" w:hAnsi="Arial" w:cs="Times New Roman" w:hint="default"/>
      </w:rPr>
    </w:lvl>
    <w:lvl w:ilvl="3" w:tplc="CAFA76B6">
      <w:start w:val="1"/>
      <w:numFmt w:val="bullet"/>
      <w:lvlText w:val="•"/>
      <w:lvlJc w:val="left"/>
      <w:pPr>
        <w:tabs>
          <w:tab w:val="num" w:pos="2880"/>
        </w:tabs>
        <w:ind w:left="2880" w:hanging="360"/>
      </w:pPr>
      <w:rPr>
        <w:rFonts w:ascii="Arial" w:hAnsi="Arial" w:cs="Times New Roman" w:hint="default"/>
      </w:rPr>
    </w:lvl>
    <w:lvl w:ilvl="4" w:tplc="B39C112A">
      <w:start w:val="1"/>
      <w:numFmt w:val="bullet"/>
      <w:lvlText w:val="•"/>
      <w:lvlJc w:val="left"/>
      <w:pPr>
        <w:tabs>
          <w:tab w:val="num" w:pos="3600"/>
        </w:tabs>
        <w:ind w:left="3600" w:hanging="360"/>
      </w:pPr>
      <w:rPr>
        <w:rFonts w:ascii="Arial" w:hAnsi="Arial" w:cs="Times New Roman" w:hint="default"/>
      </w:rPr>
    </w:lvl>
    <w:lvl w:ilvl="5" w:tplc="D8D4CFAE">
      <w:start w:val="1"/>
      <w:numFmt w:val="bullet"/>
      <w:lvlText w:val="•"/>
      <w:lvlJc w:val="left"/>
      <w:pPr>
        <w:tabs>
          <w:tab w:val="num" w:pos="4320"/>
        </w:tabs>
        <w:ind w:left="4320" w:hanging="360"/>
      </w:pPr>
      <w:rPr>
        <w:rFonts w:ascii="Arial" w:hAnsi="Arial" w:cs="Times New Roman" w:hint="default"/>
      </w:rPr>
    </w:lvl>
    <w:lvl w:ilvl="6" w:tplc="D4264F3A">
      <w:start w:val="1"/>
      <w:numFmt w:val="bullet"/>
      <w:lvlText w:val="•"/>
      <w:lvlJc w:val="left"/>
      <w:pPr>
        <w:tabs>
          <w:tab w:val="num" w:pos="5040"/>
        </w:tabs>
        <w:ind w:left="5040" w:hanging="360"/>
      </w:pPr>
      <w:rPr>
        <w:rFonts w:ascii="Arial" w:hAnsi="Arial" w:cs="Times New Roman" w:hint="default"/>
      </w:rPr>
    </w:lvl>
    <w:lvl w:ilvl="7" w:tplc="D4B820BE">
      <w:start w:val="1"/>
      <w:numFmt w:val="bullet"/>
      <w:lvlText w:val="•"/>
      <w:lvlJc w:val="left"/>
      <w:pPr>
        <w:tabs>
          <w:tab w:val="num" w:pos="5760"/>
        </w:tabs>
        <w:ind w:left="5760" w:hanging="360"/>
      </w:pPr>
      <w:rPr>
        <w:rFonts w:ascii="Arial" w:hAnsi="Arial" w:cs="Times New Roman" w:hint="default"/>
      </w:rPr>
    </w:lvl>
    <w:lvl w:ilvl="8" w:tplc="7E9A4174">
      <w:start w:val="1"/>
      <w:numFmt w:val="bullet"/>
      <w:lvlText w:val="•"/>
      <w:lvlJc w:val="left"/>
      <w:pPr>
        <w:tabs>
          <w:tab w:val="num" w:pos="6480"/>
        </w:tabs>
        <w:ind w:left="6480" w:hanging="360"/>
      </w:pPr>
      <w:rPr>
        <w:rFonts w:ascii="Arial" w:hAnsi="Arial" w:cs="Times New Roman" w:hint="default"/>
      </w:rPr>
    </w:lvl>
  </w:abstractNum>
  <w:num w:numId="1" w16cid:durableId="1782145982">
    <w:abstractNumId w:val="0"/>
  </w:num>
  <w:num w:numId="2" w16cid:durableId="668599895">
    <w:abstractNumId w:val="1"/>
  </w:num>
  <w:num w:numId="3" w16cid:durableId="603877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9B7"/>
    <w:rsid w:val="000020E0"/>
    <w:rsid w:val="0001559B"/>
    <w:rsid w:val="00015F87"/>
    <w:rsid w:val="00020069"/>
    <w:rsid w:val="0002056C"/>
    <w:rsid w:val="0002514E"/>
    <w:rsid w:val="000323C9"/>
    <w:rsid w:val="00035E9F"/>
    <w:rsid w:val="000379B7"/>
    <w:rsid w:val="00045D54"/>
    <w:rsid w:val="00056686"/>
    <w:rsid w:val="00064D95"/>
    <w:rsid w:val="0007338E"/>
    <w:rsid w:val="0008016C"/>
    <w:rsid w:val="0008373E"/>
    <w:rsid w:val="000874DE"/>
    <w:rsid w:val="0009419C"/>
    <w:rsid w:val="00097167"/>
    <w:rsid w:val="000A16C4"/>
    <w:rsid w:val="000B3998"/>
    <w:rsid w:val="000C6CF4"/>
    <w:rsid w:val="000E604E"/>
    <w:rsid w:val="000F5C2A"/>
    <w:rsid w:val="00105167"/>
    <w:rsid w:val="00114884"/>
    <w:rsid w:val="001307CB"/>
    <w:rsid w:val="001315C8"/>
    <w:rsid w:val="00132A90"/>
    <w:rsid w:val="00132D14"/>
    <w:rsid w:val="00133670"/>
    <w:rsid w:val="001371BF"/>
    <w:rsid w:val="00145646"/>
    <w:rsid w:val="00156919"/>
    <w:rsid w:val="0017439E"/>
    <w:rsid w:val="001811CB"/>
    <w:rsid w:val="00181946"/>
    <w:rsid w:val="0018608B"/>
    <w:rsid w:val="00193EF9"/>
    <w:rsid w:val="0019629A"/>
    <w:rsid w:val="001A4B7B"/>
    <w:rsid w:val="001A4FCD"/>
    <w:rsid w:val="001A6ABB"/>
    <w:rsid w:val="001B76FD"/>
    <w:rsid w:val="001C2A2A"/>
    <w:rsid w:val="001D3233"/>
    <w:rsid w:val="001D4808"/>
    <w:rsid w:val="001E4FDF"/>
    <w:rsid w:val="001F7525"/>
    <w:rsid w:val="00202D0F"/>
    <w:rsid w:val="00215394"/>
    <w:rsid w:val="002170F7"/>
    <w:rsid w:val="002224EB"/>
    <w:rsid w:val="00231997"/>
    <w:rsid w:val="00241272"/>
    <w:rsid w:val="002452DE"/>
    <w:rsid w:val="00256AD7"/>
    <w:rsid w:val="00272E6F"/>
    <w:rsid w:val="002730DC"/>
    <w:rsid w:val="002774E1"/>
    <w:rsid w:val="00291BFF"/>
    <w:rsid w:val="0029296C"/>
    <w:rsid w:val="0029313A"/>
    <w:rsid w:val="00293339"/>
    <w:rsid w:val="002B2288"/>
    <w:rsid w:val="002C7B3F"/>
    <w:rsid w:val="002D00F4"/>
    <w:rsid w:val="002D041F"/>
    <w:rsid w:val="002E6C6B"/>
    <w:rsid w:val="00303F13"/>
    <w:rsid w:val="00310B36"/>
    <w:rsid w:val="003162CC"/>
    <w:rsid w:val="00333472"/>
    <w:rsid w:val="00341FBD"/>
    <w:rsid w:val="00354AF7"/>
    <w:rsid w:val="003629B9"/>
    <w:rsid w:val="003632AE"/>
    <w:rsid w:val="00371285"/>
    <w:rsid w:val="00374939"/>
    <w:rsid w:val="00386624"/>
    <w:rsid w:val="003A729B"/>
    <w:rsid w:val="003A7D88"/>
    <w:rsid w:val="003B44FF"/>
    <w:rsid w:val="003D0A17"/>
    <w:rsid w:val="003D5022"/>
    <w:rsid w:val="003E3E4C"/>
    <w:rsid w:val="003E652B"/>
    <w:rsid w:val="003F7258"/>
    <w:rsid w:val="004034C0"/>
    <w:rsid w:val="00404C99"/>
    <w:rsid w:val="004060A7"/>
    <w:rsid w:val="00412B23"/>
    <w:rsid w:val="00413318"/>
    <w:rsid w:val="00436FE9"/>
    <w:rsid w:val="004440C1"/>
    <w:rsid w:val="0044746A"/>
    <w:rsid w:val="00457F6B"/>
    <w:rsid w:val="004738D3"/>
    <w:rsid w:val="004955F3"/>
    <w:rsid w:val="004A063F"/>
    <w:rsid w:val="004A6293"/>
    <w:rsid w:val="004A6B54"/>
    <w:rsid w:val="004B0724"/>
    <w:rsid w:val="004B1D47"/>
    <w:rsid w:val="004B658C"/>
    <w:rsid w:val="004C33EF"/>
    <w:rsid w:val="004D4F1B"/>
    <w:rsid w:val="004E1329"/>
    <w:rsid w:val="004E13F0"/>
    <w:rsid w:val="004F1030"/>
    <w:rsid w:val="004F2309"/>
    <w:rsid w:val="00506C0C"/>
    <w:rsid w:val="00506E34"/>
    <w:rsid w:val="00531C51"/>
    <w:rsid w:val="00540AC0"/>
    <w:rsid w:val="00540B4B"/>
    <w:rsid w:val="005418DF"/>
    <w:rsid w:val="005453BA"/>
    <w:rsid w:val="005468AF"/>
    <w:rsid w:val="005618BB"/>
    <w:rsid w:val="00561EDD"/>
    <w:rsid w:val="005718AF"/>
    <w:rsid w:val="00575113"/>
    <w:rsid w:val="005759D0"/>
    <w:rsid w:val="00581F59"/>
    <w:rsid w:val="00592965"/>
    <w:rsid w:val="00595F7B"/>
    <w:rsid w:val="005A4285"/>
    <w:rsid w:val="005E2414"/>
    <w:rsid w:val="005F77F6"/>
    <w:rsid w:val="006131F7"/>
    <w:rsid w:val="00616664"/>
    <w:rsid w:val="00617F93"/>
    <w:rsid w:val="00620E36"/>
    <w:rsid w:val="006366F8"/>
    <w:rsid w:val="00642F4D"/>
    <w:rsid w:val="00643173"/>
    <w:rsid w:val="006533B6"/>
    <w:rsid w:val="00654197"/>
    <w:rsid w:val="00683960"/>
    <w:rsid w:val="00687611"/>
    <w:rsid w:val="0069691E"/>
    <w:rsid w:val="006A216E"/>
    <w:rsid w:val="006A5884"/>
    <w:rsid w:val="006C6CB0"/>
    <w:rsid w:val="006D0D62"/>
    <w:rsid w:val="006F289C"/>
    <w:rsid w:val="006F62F8"/>
    <w:rsid w:val="00707E9B"/>
    <w:rsid w:val="007103ED"/>
    <w:rsid w:val="007139ED"/>
    <w:rsid w:val="00743910"/>
    <w:rsid w:val="007538A6"/>
    <w:rsid w:val="007569A2"/>
    <w:rsid w:val="007574F2"/>
    <w:rsid w:val="00764E82"/>
    <w:rsid w:val="00765FA2"/>
    <w:rsid w:val="00772A1D"/>
    <w:rsid w:val="00785B30"/>
    <w:rsid w:val="007874D4"/>
    <w:rsid w:val="00795A38"/>
    <w:rsid w:val="007A03C5"/>
    <w:rsid w:val="007A0D6D"/>
    <w:rsid w:val="007A7AB7"/>
    <w:rsid w:val="007B3F3D"/>
    <w:rsid w:val="007B4DF7"/>
    <w:rsid w:val="007C027A"/>
    <w:rsid w:val="007C5EC1"/>
    <w:rsid w:val="007C65C4"/>
    <w:rsid w:val="007D4EF1"/>
    <w:rsid w:val="007D5124"/>
    <w:rsid w:val="007E3FE5"/>
    <w:rsid w:val="007F4843"/>
    <w:rsid w:val="007F6343"/>
    <w:rsid w:val="00802112"/>
    <w:rsid w:val="008030A6"/>
    <w:rsid w:val="008063D2"/>
    <w:rsid w:val="008310FC"/>
    <w:rsid w:val="008545AE"/>
    <w:rsid w:val="00857AAB"/>
    <w:rsid w:val="00865BEB"/>
    <w:rsid w:val="0087141C"/>
    <w:rsid w:val="008745C0"/>
    <w:rsid w:val="00884A65"/>
    <w:rsid w:val="00891DFA"/>
    <w:rsid w:val="008A5A60"/>
    <w:rsid w:val="008A6F40"/>
    <w:rsid w:val="008B629F"/>
    <w:rsid w:val="008C0F53"/>
    <w:rsid w:val="008C5104"/>
    <w:rsid w:val="008C7791"/>
    <w:rsid w:val="008D1DDD"/>
    <w:rsid w:val="008D3F03"/>
    <w:rsid w:val="008D3FE8"/>
    <w:rsid w:val="008E18D8"/>
    <w:rsid w:val="008E1E6A"/>
    <w:rsid w:val="008E7947"/>
    <w:rsid w:val="009019FE"/>
    <w:rsid w:val="00911D6E"/>
    <w:rsid w:val="00922713"/>
    <w:rsid w:val="009340A5"/>
    <w:rsid w:val="00934617"/>
    <w:rsid w:val="0094051D"/>
    <w:rsid w:val="00946107"/>
    <w:rsid w:val="00953DEF"/>
    <w:rsid w:val="0096029B"/>
    <w:rsid w:val="009666AC"/>
    <w:rsid w:val="00992A01"/>
    <w:rsid w:val="00994456"/>
    <w:rsid w:val="009973C8"/>
    <w:rsid w:val="009A0183"/>
    <w:rsid w:val="009B2100"/>
    <w:rsid w:val="009D75D0"/>
    <w:rsid w:val="009E5D77"/>
    <w:rsid w:val="009F3156"/>
    <w:rsid w:val="009F316D"/>
    <w:rsid w:val="00A10B8A"/>
    <w:rsid w:val="00A20BD0"/>
    <w:rsid w:val="00A22895"/>
    <w:rsid w:val="00A278C0"/>
    <w:rsid w:val="00A31CA1"/>
    <w:rsid w:val="00A324FB"/>
    <w:rsid w:val="00A337BC"/>
    <w:rsid w:val="00A340F8"/>
    <w:rsid w:val="00A5016C"/>
    <w:rsid w:val="00A50357"/>
    <w:rsid w:val="00A56348"/>
    <w:rsid w:val="00A60D67"/>
    <w:rsid w:val="00A62CCA"/>
    <w:rsid w:val="00A66E60"/>
    <w:rsid w:val="00A67596"/>
    <w:rsid w:val="00A813C4"/>
    <w:rsid w:val="00A868AC"/>
    <w:rsid w:val="00A90919"/>
    <w:rsid w:val="00AB094B"/>
    <w:rsid w:val="00AB0A08"/>
    <w:rsid w:val="00AB2D8F"/>
    <w:rsid w:val="00AB4BD1"/>
    <w:rsid w:val="00AD6F47"/>
    <w:rsid w:val="00AE4ABE"/>
    <w:rsid w:val="00B0224E"/>
    <w:rsid w:val="00B03A76"/>
    <w:rsid w:val="00B06DFC"/>
    <w:rsid w:val="00B300FC"/>
    <w:rsid w:val="00B4643E"/>
    <w:rsid w:val="00B513F7"/>
    <w:rsid w:val="00B623E6"/>
    <w:rsid w:val="00B855C5"/>
    <w:rsid w:val="00BB5561"/>
    <w:rsid w:val="00BC2CA9"/>
    <w:rsid w:val="00BC44C0"/>
    <w:rsid w:val="00BC6AC2"/>
    <w:rsid w:val="00BC79F2"/>
    <w:rsid w:val="00BD09C1"/>
    <w:rsid w:val="00BD1008"/>
    <w:rsid w:val="00BE0858"/>
    <w:rsid w:val="00BF19D5"/>
    <w:rsid w:val="00BF2A09"/>
    <w:rsid w:val="00C03C26"/>
    <w:rsid w:val="00C04758"/>
    <w:rsid w:val="00C053E9"/>
    <w:rsid w:val="00C05E7B"/>
    <w:rsid w:val="00C06CF3"/>
    <w:rsid w:val="00C123B5"/>
    <w:rsid w:val="00C21AB8"/>
    <w:rsid w:val="00C21D86"/>
    <w:rsid w:val="00C23552"/>
    <w:rsid w:val="00C375F7"/>
    <w:rsid w:val="00C5111D"/>
    <w:rsid w:val="00C57A8D"/>
    <w:rsid w:val="00C67F12"/>
    <w:rsid w:val="00C705D3"/>
    <w:rsid w:val="00C7695F"/>
    <w:rsid w:val="00C82ABA"/>
    <w:rsid w:val="00C83440"/>
    <w:rsid w:val="00C94DAF"/>
    <w:rsid w:val="00C970B7"/>
    <w:rsid w:val="00CB1A91"/>
    <w:rsid w:val="00CC268A"/>
    <w:rsid w:val="00CC6D70"/>
    <w:rsid w:val="00CD138D"/>
    <w:rsid w:val="00CD56F4"/>
    <w:rsid w:val="00CD6AA7"/>
    <w:rsid w:val="00CF04F7"/>
    <w:rsid w:val="00CF29CA"/>
    <w:rsid w:val="00CF4375"/>
    <w:rsid w:val="00CF6B1B"/>
    <w:rsid w:val="00D01590"/>
    <w:rsid w:val="00D04F92"/>
    <w:rsid w:val="00D063F9"/>
    <w:rsid w:val="00D116DC"/>
    <w:rsid w:val="00D12EC6"/>
    <w:rsid w:val="00D41C09"/>
    <w:rsid w:val="00D442EC"/>
    <w:rsid w:val="00D54A84"/>
    <w:rsid w:val="00D569C4"/>
    <w:rsid w:val="00D56B4C"/>
    <w:rsid w:val="00D576DF"/>
    <w:rsid w:val="00D609FA"/>
    <w:rsid w:val="00D7385D"/>
    <w:rsid w:val="00D87BA5"/>
    <w:rsid w:val="00D940DF"/>
    <w:rsid w:val="00D96148"/>
    <w:rsid w:val="00DA2193"/>
    <w:rsid w:val="00DA40B2"/>
    <w:rsid w:val="00DA5CA3"/>
    <w:rsid w:val="00DB7CE9"/>
    <w:rsid w:val="00DC036C"/>
    <w:rsid w:val="00DC634E"/>
    <w:rsid w:val="00DC7F1E"/>
    <w:rsid w:val="00DD01BA"/>
    <w:rsid w:val="00DD6887"/>
    <w:rsid w:val="00DE2CD2"/>
    <w:rsid w:val="00DE5EAF"/>
    <w:rsid w:val="00DF2256"/>
    <w:rsid w:val="00DF6A5C"/>
    <w:rsid w:val="00E06BDE"/>
    <w:rsid w:val="00E124B0"/>
    <w:rsid w:val="00E37996"/>
    <w:rsid w:val="00E37DC5"/>
    <w:rsid w:val="00E51428"/>
    <w:rsid w:val="00E54E2E"/>
    <w:rsid w:val="00E5696B"/>
    <w:rsid w:val="00E627E9"/>
    <w:rsid w:val="00E852EE"/>
    <w:rsid w:val="00E906CE"/>
    <w:rsid w:val="00EA0157"/>
    <w:rsid w:val="00EA3261"/>
    <w:rsid w:val="00EA61B9"/>
    <w:rsid w:val="00EB23D3"/>
    <w:rsid w:val="00EB7FD7"/>
    <w:rsid w:val="00EC4778"/>
    <w:rsid w:val="00ED1A04"/>
    <w:rsid w:val="00EE57E4"/>
    <w:rsid w:val="00EF0083"/>
    <w:rsid w:val="00F05D1D"/>
    <w:rsid w:val="00F13C6A"/>
    <w:rsid w:val="00F160A3"/>
    <w:rsid w:val="00F17695"/>
    <w:rsid w:val="00F22405"/>
    <w:rsid w:val="00F240C4"/>
    <w:rsid w:val="00F26437"/>
    <w:rsid w:val="00F270FC"/>
    <w:rsid w:val="00F32025"/>
    <w:rsid w:val="00F36E1E"/>
    <w:rsid w:val="00F4704A"/>
    <w:rsid w:val="00F4715D"/>
    <w:rsid w:val="00F477D1"/>
    <w:rsid w:val="00F54365"/>
    <w:rsid w:val="00F619BC"/>
    <w:rsid w:val="00F7771E"/>
    <w:rsid w:val="00F95686"/>
    <w:rsid w:val="00F96FC5"/>
    <w:rsid w:val="00FA20CC"/>
    <w:rsid w:val="00FA4F7D"/>
    <w:rsid w:val="00FA6FC7"/>
    <w:rsid w:val="00FB22B1"/>
    <w:rsid w:val="00FB3080"/>
    <w:rsid w:val="00FC6DFC"/>
    <w:rsid w:val="00FD39CF"/>
    <w:rsid w:val="00FE0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0B21C"/>
  <w15:docId w15:val="{AF7DAC5A-A213-439F-9E1A-05E8DFF5B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431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DC63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A0D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173"/>
    <w:rPr>
      <w:rFonts w:ascii="Times New Roman" w:eastAsia="Times New Roman" w:hAnsi="Times New Roman" w:cs="Times New Roman"/>
      <w:b/>
      <w:bCs/>
      <w:kern w:val="36"/>
      <w:sz w:val="48"/>
      <w:szCs w:val="48"/>
      <w:lang w:eastAsia="en-GB"/>
      <w14:ligatures w14:val="none"/>
    </w:rPr>
  </w:style>
  <w:style w:type="character" w:customStyle="1" w:styleId="truncatedauthor">
    <w:name w:val="truncatedauthor"/>
    <w:basedOn w:val="DefaultParagraphFont"/>
    <w:rsid w:val="00643173"/>
  </w:style>
  <w:style w:type="character" w:styleId="Hyperlink">
    <w:name w:val="Hyperlink"/>
    <w:basedOn w:val="DefaultParagraphFont"/>
    <w:uiPriority w:val="99"/>
    <w:unhideWhenUsed/>
    <w:rsid w:val="00643173"/>
    <w:rPr>
      <w:color w:val="0000FF"/>
      <w:u w:val="single"/>
    </w:rPr>
  </w:style>
  <w:style w:type="character" w:customStyle="1" w:styleId="roboto-bold">
    <w:name w:val="roboto-bold"/>
    <w:basedOn w:val="DefaultParagraphFont"/>
    <w:rsid w:val="00643173"/>
  </w:style>
  <w:style w:type="character" w:customStyle="1" w:styleId="jnlarticle">
    <w:name w:val="jnlarticle"/>
    <w:basedOn w:val="DefaultParagraphFont"/>
    <w:rsid w:val="00643173"/>
  </w:style>
  <w:style w:type="character" w:styleId="Strong">
    <w:name w:val="Strong"/>
    <w:basedOn w:val="DefaultParagraphFont"/>
    <w:uiPriority w:val="22"/>
    <w:qFormat/>
    <w:rsid w:val="00643173"/>
    <w:rPr>
      <w:b/>
      <w:bCs/>
    </w:rPr>
  </w:style>
  <w:style w:type="character" w:customStyle="1" w:styleId="Heading3Char">
    <w:name w:val="Heading 3 Char"/>
    <w:basedOn w:val="DefaultParagraphFont"/>
    <w:link w:val="Heading3"/>
    <w:uiPriority w:val="9"/>
    <w:semiHidden/>
    <w:rsid w:val="007A0D6D"/>
    <w:rPr>
      <w:rFonts w:asciiTheme="majorHAnsi" w:eastAsiaTheme="majorEastAsia" w:hAnsiTheme="majorHAnsi" w:cstheme="majorBidi"/>
      <w:color w:val="1F3763" w:themeColor="accent1" w:themeShade="7F"/>
      <w:sz w:val="24"/>
      <w:szCs w:val="24"/>
    </w:rPr>
  </w:style>
  <w:style w:type="character" w:customStyle="1" w:styleId="media-delimiter">
    <w:name w:val="media-delimiter"/>
    <w:basedOn w:val="DefaultParagraphFont"/>
    <w:rsid w:val="007A0D6D"/>
  </w:style>
  <w:style w:type="character" w:customStyle="1" w:styleId="UnresolvedMention1">
    <w:name w:val="Unresolved Mention1"/>
    <w:basedOn w:val="DefaultParagraphFont"/>
    <w:uiPriority w:val="99"/>
    <w:semiHidden/>
    <w:unhideWhenUsed/>
    <w:rsid w:val="007B3F3D"/>
    <w:rPr>
      <w:color w:val="605E5C"/>
      <w:shd w:val="clear" w:color="auto" w:fill="E1DFDD"/>
    </w:rPr>
  </w:style>
  <w:style w:type="character" w:styleId="FollowedHyperlink">
    <w:name w:val="FollowedHyperlink"/>
    <w:basedOn w:val="DefaultParagraphFont"/>
    <w:uiPriority w:val="99"/>
    <w:semiHidden/>
    <w:unhideWhenUsed/>
    <w:rsid w:val="007B4DF7"/>
    <w:rPr>
      <w:color w:val="954F72" w:themeColor="followedHyperlink"/>
      <w:u w:val="single"/>
    </w:rPr>
  </w:style>
  <w:style w:type="paragraph" w:styleId="z-TopofForm">
    <w:name w:val="HTML Top of Form"/>
    <w:basedOn w:val="Normal"/>
    <w:next w:val="Normal"/>
    <w:link w:val="z-TopofFormChar"/>
    <w:hidden/>
    <w:uiPriority w:val="99"/>
    <w:semiHidden/>
    <w:unhideWhenUsed/>
    <w:rsid w:val="00D04F92"/>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D04F92"/>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D04F92"/>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D04F92"/>
    <w:rPr>
      <w:rFonts w:ascii="Arial" w:eastAsia="Times New Roman" w:hAnsi="Arial" w:cs="Arial"/>
      <w:vanish/>
      <w:kern w:val="0"/>
      <w:sz w:val="16"/>
      <w:szCs w:val="16"/>
      <w:lang w:eastAsia="en-GB"/>
      <w14:ligatures w14:val="none"/>
    </w:rPr>
  </w:style>
  <w:style w:type="paragraph" w:styleId="NormalWeb">
    <w:name w:val="Normal (Web)"/>
    <w:basedOn w:val="Normal"/>
    <w:uiPriority w:val="99"/>
    <w:semiHidden/>
    <w:unhideWhenUsed/>
    <w:rsid w:val="00D04F9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ast-name">
    <w:name w:val="last-name"/>
    <w:basedOn w:val="DefaultParagraphFont"/>
    <w:rsid w:val="003B44FF"/>
  </w:style>
  <w:style w:type="character" w:styleId="CommentReference">
    <w:name w:val="annotation reference"/>
    <w:basedOn w:val="DefaultParagraphFont"/>
    <w:uiPriority w:val="99"/>
    <w:semiHidden/>
    <w:unhideWhenUsed/>
    <w:rsid w:val="00202D0F"/>
    <w:rPr>
      <w:sz w:val="16"/>
      <w:szCs w:val="16"/>
    </w:rPr>
  </w:style>
  <w:style w:type="paragraph" w:styleId="CommentText">
    <w:name w:val="annotation text"/>
    <w:basedOn w:val="Normal"/>
    <w:link w:val="CommentTextChar"/>
    <w:uiPriority w:val="99"/>
    <w:semiHidden/>
    <w:unhideWhenUsed/>
    <w:rsid w:val="00202D0F"/>
    <w:pPr>
      <w:spacing w:line="240" w:lineRule="auto"/>
    </w:pPr>
    <w:rPr>
      <w:sz w:val="20"/>
      <w:szCs w:val="20"/>
    </w:rPr>
  </w:style>
  <w:style w:type="character" w:customStyle="1" w:styleId="CommentTextChar">
    <w:name w:val="Comment Text Char"/>
    <w:basedOn w:val="DefaultParagraphFont"/>
    <w:link w:val="CommentText"/>
    <w:uiPriority w:val="99"/>
    <w:semiHidden/>
    <w:rsid w:val="00202D0F"/>
    <w:rPr>
      <w:sz w:val="20"/>
      <w:szCs w:val="20"/>
    </w:rPr>
  </w:style>
  <w:style w:type="paragraph" w:styleId="CommentSubject">
    <w:name w:val="annotation subject"/>
    <w:basedOn w:val="CommentText"/>
    <w:next w:val="CommentText"/>
    <w:link w:val="CommentSubjectChar"/>
    <w:uiPriority w:val="99"/>
    <w:semiHidden/>
    <w:unhideWhenUsed/>
    <w:rsid w:val="00202D0F"/>
    <w:rPr>
      <w:b/>
      <w:bCs/>
    </w:rPr>
  </w:style>
  <w:style w:type="character" w:customStyle="1" w:styleId="CommentSubjectChar">
    <w:name w:val="Comment Subject Char"/>
    <w:basedOn w:val="CommentTextChar"/>
    <w:link w:val="CommentSubject"/>
    <w:uiPriority w:val="99"/>
    <w:semiHidden/>
    <w:rsid w:val="00202D0F"/>
    <w:rPr>
      <w:b/>
      <w:bCs/>
      <w:sz w:val="20"/>
      <w:szCs w:val="20"/>
    </w:rPr>
  </w:style>
  <w:style w:type="character" w:customStyle="1" w:styleId="authors">
    <w:name w:val="authors"/>
    <w:basedOn w:val="DefaultParagraphFont"/>
    <w:rsid w:val="005718AF"/>
  </w:style>
  <w:style w:type="character" w:customStyle="1" w:styleId="Date1">
    <w:name w:val="Date1"/>
    <w:basedOn w:val="DefaultParagraphFont"/>
    <w:rsid w:val="005718AF"/>
  </w:style>
  <w:style w:type="character" w:customStyle="1" w:styleId="arttitle">
    <w:name w:val="art_title"/>
    <w:basedOn w:val="DefaultParagraphFont"/>
    <w:rsid w:val="005718AF"/>
  </w:style>
  <w:style w:type="character" w:customStyle="1" w:styleId="serialtitle">
    <w:name w:val="serial_title"/>
    <w:basedOn w:val="DefaultParagraphFont"/>
    <w:rsid w:val="005718AF"/>
  </w:style>
  <w:style w:type="character" w:customStyle="1" w:styleId="volumeissue">
    <w:name w:val="volume_issue"/>
    <w:basedOn w:val="DefaultParagraphFont"/>
    <w:rsid w:val="005718AF"/>
  </w:style>
  <w:style w:type="character" w:customStyle="1" w:styleId="pagerange">
    <w:name w:val="page_range"/>
    <w:basedOn w:val="DefaultParagraphFont"/>
    <w:rsid w:val="005718AF"/>
  </w:style>
  <w:style w:type="character" w:customStyle="1" w:styleId="doilink">
    <w:name w:val="doi_link"/>
    <w:basedOn w:val="DefaultParagraphFont"/>
    <w:rsid w:val="005718AF"/>
  </w:style>
  <w:style w:type="character" w:styleId="UnresolvedMention">
    <w:name w:val="Unresolved Mention"/>
    <w:basedOn w:val="DefaultParagraphFont"/>
    <w:uiPriority w:val="99"/>
    <w:semiHidden/>
    <w:unhideWhenUsed/>
    <w:rsid w:val="00764E82"/>
    <w:rPr>
      <w:color w:val="605E5C"/>
      <w:shd w:val="clear" w:color="auto" w:fill="E1DFDD"/>
    </w:rPr>
  </w:style>
  <w:style w:type="character" w:styleId="Emphasis">
    <w:name w:val="Emphasis"/>
    <w:basedOn w:val="DefaultParagraphFont"/>
    <w:uiPriority w:val="20"/>
    <w:qFormat/>
    <w:rsid w:val="00785B30"/>
    <w:rPr>
      <w:i/>
      <w:iCs/>
    </w:rPr>
  </w:style>
  <w:style w:type="character" w:customStyle="1" w:styleId="Date2">
    <w:name w:val="Date2"/>
    <w:basedOn w:val="DefaultParagraphFont"/>
    <w:rsid w:val="00FA6FC7"/>
  </w:style>
  <w:style w:type="character" w:customStyle="1" w:styleId="nlmarticle-title">
    <w:name w:val="nlm_article-title"/>
    <w:basedOn w:val="DefaultParagraphFont"/>
    <w:rsid w:val="008063D2"/>
  </w:style>
  <w:style w:type="character" w:customStyle="1" w:styleId="contribdegrees">
    <w:name w:val="contribdegrees"/>
    <w:basedOn w:val="DefaultParagraphFont"/>
    <w:rsid w:val="008063D2"/>
  </w:style>
  <w:style w:type="character" w:customStyle="1" w:styleId="orcid-icon">
    <w:name w:val="orcid-icon"/>
    <w:basedOn w:val="DefaultParagraphFont"/>
    <w:rsid w:val="008063D2"/>
  </w:style>
  <w:style w:type="paragraph" w:customStyle="1" w:styleId="downloadcitations">
    <w:name w:val="downloadcitations"/>
    <w:basedOn w:val="Normal"/>
    <w:rsid w:val="008063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x-doi">
    <w:name w:val="dx-doi"/>
    <w:basedOn w:val="Normal"/>
    <w:rsid w:val="008063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semiHidden/>
    <w:rsid w:val="00DC634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nhideWhenUsed/>
    <w:qFormat/>
    <w:rsid w:val="00DC634E"/>
    <w:pPr>
      <w:spacing w:after="0" w:line="240" w:lineRule="auto"/>
    </w:pPr>
    <w:rPr>
      <w:rFonts w:ascii="Times New Roman" w:eastAsia="Times New Roman" w:hAnsi="Times New Roman" w:cs="Times New Roman"/>
      <w:b/>
      <w:bCs/>
      <w:kern w:val="0"/>
      <w:sz w:val="20"/>
      <w:szCs w:val="20"/>
      <w:lang w:val="en-US"/>
      <w14:ligatures w14:val="none"/>
    </w:rPr>
  </w:style>
  <w:style w:type="paragraph" w:styleId="Title">
    <w:name w:val="Title"/>
    <w:basedOn w:val="Normal"/>
    <w:link w:val="TitleChar"/>
    <w:qFormat/>
    <w:rsid w:val="00DC634E"/>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DC634E"/>
    <w:rPr>
      <w:rFonts w:ascii="Calibri" w:eastAsia="Times New Roman" w:hAnsi="Calibri" w:cs="Times New Roman"/>
      <w:b/>
      <w:bCs/>
      <w:kern w:val="28"/>
      <w:sz w:val="32"/>
      <w:szCs w:val="32"/>
      <w:lang w:val="en-US" w:eastAsia="x-none"/>
      <w14:ligatures w14:val="none"/>
    </w:rPr>
  </w:style>
  <w:style w:type="paragraph" w:styleId="ListParagraph">
    <w:name w:val="List Paragraph"/>
    <w:basedOn w:val="Normal"/>
    <w:uiPriority w:val="34"/>
    <w:qFormat/>
    <w:rsid w:val="00DC634E"/>
    <w:pPr>
      <w:spacing w:after="0" w:line="240" w:lineRule="auto"/>
      <w:ind w:left="720"/>
      <w:contextualSpacing/>
    </w:pPr>
    <w:rPr>
      <w:rFonts w:ascii="Times New Roman" w:eastAsia="Times New Roman" w:hAnsi="Times New Roman" w:cs="Times New Roman"/>
      <w:kern w:val="0"/>
      <w:sz w:val="24"/>
      <w:szCs w:val="20"/>
      <w:lang w:val="en-US"/>
      <w14:ligatures w14:val="none"/>
    </w:rPr>
  </w:style>
  <w:style w:type="table" w:styleId="TableGrid">
    <w:name w:val="Table Grid"/>
    <w:basedOn w:val="TableNormal"/>
    <w:uiPriority w:val="39"/>
    <w:rsid w:val="00DC634E"/>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
    <w:name w:val="author"/>
    <w:basedOn w:val="DefaultParagraphFont"/>
    <w:rsid w:val="001D4808"/>
  </w:style>
  <w:style w:type="character" w:customStyle="1" w:styleId="articletitle">
    <w:name w:val="articletitle"/>
    <w:basedOn w:val="DefaultParagraphFont"/>
    <w:rsid w:val="001D4808"/>
  </w:style>
  <w:style w:type="character" w:customStyle="1" w:styleId="pubyear">
    <w:name w:val="pubyear"/>
    <w:basedOn w:val="DefaultParagraphFont"/>
    <w:rsid w:val="001D4808"/>
  </w:style>
  <w:style w:type="character" w:customStyle="1" w:styleId="vol">
    <w:name w:val="vol"/>
    <w:basedOn w:val="DefaultParagraphFont"/>
    <w:rsid w:val="001D4808"/>
  </w:style>
  <w:style w:type="character" w:customStyle="1" w:styleId="pagefirst">
    <w:name w:val="pagefirst"/>
    <w:basedOn w:val="DefaultParagraphFont"/>
    <w:rsid w:val="001D4808"/>
  </w:style>
  <w:style w:type="character" w:customStyle="1" w:styleId="pagelast">
    <w:name w:val="pagelast"/>
    <w:basedOn w:val="DefaultParagraphFont"/>
    <w:rsid w:val="001D4808"/>
  </w:style>
  <w:style w:type="paragraph" w:styleId="Header">
    <w:name w:val="header"/>
    <w:basedOn w:val="Normal"/>
    <w:link w:val="HeaderChar"/>
    <w:uiPriority w:val="99"/>
    <w:unhideWhenUsed/>
    <w:rsid w:val="00934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617"/>
  </w:style>
  <w:style w:type="paragraph" w:styleId="Footer">
    <w:name w:val="footer"/>
    <w:basedOn w:val="Normal"/>
    <w:link w:val="FooterChar"/>
    <w:uiPriority w:val="99"/>
    <w:unhideWhenUsed/>
    <w:rsid w:val="00934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617"/>
  </w:style>
  <w:style w:type="character" w:customStyle="1" w:styleId="table-of-contentstitletextm3poj">
    <w:name w:val="table-of-contents_titletext__m3poj"/>
    <w:basedOn w:val="DefaultParagraphFont"/>
    <w:rsid w:val="008E1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984302">
      <w:bodyDiv w:val="1"/>
      <w:marLeft w:val="0"/>
      <w:marRight w:val="0"/>
      <w:marTop w:val="0"/>
      <w:marBottom w:val="0"/>
      <w:divBdr>
        <w:top w:val="none" w:sz="0" w:space="0" w:color="auto"/>
        <w:left w:val="none" w:sz="0" w:space="0" w:color="auto"/>
        <w:bottom w:val="none" w:sz="0" w:space="0" w:color="auto"/>
        <w:right w:val="none" w:sz="0" w:space="0" w:color="auto"/>
      </w:divBdr>
    </w:div>
    <w:div w:id="300888078">
      <w:bodyDiv w:val="1"/>
      <w:marLeft w:val="0"/>
      <w:marRight w:val="0"/>
      <w:marTop w:val="0"/>
      <w:marBottom w:val="0"/>
      <w:divBdr>
        <w:top w:val="none" w:sz="0" w:space="0" w:color="auto"/>
        <w:left w:val="none" w:sz="0" w:space="0" w:color="auto"/>
        <w:bottom w:val="none" w:sz="0" w:space="0" w:color="auto"/>
        <w:right w:val="none" w:sz="0" w:space="0" w:color="auto"/>
      </w:divBdr>
    </w:div>
    <w:div w:id="480074271">
      <w:bodyDiv w:val="1"/>
      <w:marLeft w:val="0"/>
      <w:marRight w:val="0"/>
      <w:marTop w:val="0"/>
      <w:marBottom w:val="0"/>
      <w:divBdr>
        <w:top w:val="none" w:sz="0" w:space="0" w:color="auto"/>
        <w:left w:val="none" w:sz="0" w:space="0" w:color="auto"/>
        <w:bottom w:val="none" w:sz="0" w:space="0" w:color="auto"/>
        <w:right w:val="none" w:sz="0" w:space="0" w:color="auto"/>
      </w:divBdr>
      <w:divsChild>
        <w:div w:id="496656083">
          <w:marLeft w:val="0"/>
          <w:marRight w:val="0"/>
          <w:marTop w:val="120"/>
          <w:marBottom w:val="120"/>
          <w:divBdr>
            <w:top w:val="none" w:sz="0" w:space="0" w:color="auto"/>
            <w:left w:val="none" w:sz="0" w:space="0" w:color="auto"/>
            <w:bottom w:val="none" w:sz="0" w:space="0" w:color="auto"/>
            <w:right w:val="none" w:sz="0" w:space="0" w:color="auto"/>
          </w:divBdr>
          <w:divsChild>
            <w:div w:id="1275094718">
              <w:marLeft w:val="0"/>
              <w:marRight w:val="0"/>
              <w:marTop w:val="0"/>
              <w:marBottom w:val="0"/>
              <w:divBdr>
                <w:top w:val="none" w:sz="0" w:space="0" w:color="auto"/>
                <w:left w:val="none" w:sz="0" w:space="0" w:color="auto"/>
                <w:bottom w:val="none" w:sz="0" w:space="0" w:color="auto"/>
                <w:right w:val="none" w:sz="0" w:space="0" w:color="auto"/>
              </w:divBdr>
              <w:divsChild>
                <w:div w:id="164700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47952">
          <w:marLeft w:val="0"/>
          <w:marRight w:val="0"/>
          <w:marTop w:val="120"/>
          <w:marBottom w:val="120"/>
          <w:divBdr>
            <w:top w:val="none" w:sz="0" w:space="0" w:color="auto"/>
            <w:left w:val="none" w:sz="0" w:space="0" w:color="auto"/>
            <w:bottom w:val="none" w:sz="0" w:space="0" w:color="auto"/>
            <w:right w:val="none" w:sz="0" w:space="0" w:color="auto"/>
          </w:divBdr>
          <w:divsChild>
            <w:div w:id="491143114">
              <w:marLeft w:val="0"/>
              <w:marRight w:val="0"/>
              <w:marTop w:val="0"/>
              <w:marBottom w:val="0"/>
              <w:divBdr>
                <w:top w:val="none" w:sz="0" w:space="0" w:color="auto"/>
                <w:left w:val="none" w:sz="0" w:space="0" w:color="auto"/>
                <w:bottom w:val="none" w:sz="0" w:space="0" w:color="auto"/>
                <w:right w:val="none" w:sz="0" w:space="0" w:color="auto"/>
              </w:divBdr>
              <w:divsChild>
                <w:div w:id="1395619519">
                  <w:marLeft w:val="0"/>
                  <w:marRight w:val="0"/>
                  <w:marTop w:val="100"/>
                  <w:marBottom w:val="30"/>
                  <w:divBdr>
                    <w:top w:val="single" w:sz="6" w:space="0" w:color="CCCCCC"/>
                    <w:left w:val="single" w:sz="6" w:space="0" w:color="CCCCCC"/>
                    <w:bottom w:val="single" w:sz="6" w:space="0" w:color="CCCCCC"/>
                    <w:right w:val="single" w:sz="6" w:space="0" w:color="CCCCCC"/>
                  </w:divBdr>
                  <w:divsChild>
                    <w:div w:id="1574706297">
                      <w:marLeft w:val="0"/>
                      <w:marRight w:val="0"/>
                      <w:marTop w:val="0"/>
                      <w:marBottom w:val="0"/>
                      <w:divBdr>
                        <w:top w:val="none" w:sz="0" w:space="0" w:color="auto"/>
                        <w:left w:val="none" w:sz="0" w:space="0" w:color="auto"/>
                        <w:bottom w:val="none" w:sz="0" w:space="0" w:color="auto"/>
                        <w:right w:val="none" w:sz="0" w:space="0" w:color="auto"/>
                      </w:divBdr>
                      <w:divsChild>
                        <w:div w:id="168960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322650">
      <w:bodyDiv w:val="1"/>
      <w:marLeft w:val="0"/>
      <w:marRight w:val="0"/>
      <w:marTop w:val="0"/>
      <w:marBottom w:val="0"/>
      <w:divBdr>
        <w:top w:val="none" w:sz="0" w:space="0" w:color="auto"/>
        <w:left w:val="none" w:sz="0" w:space="0" w:color="auto"/>
        <w:bottom w:val="none" w:sz="0" w:space="0" w:color="auto"/>
        <w:right w:val="none" w:sz="0" w:space="0" w:color="auto"/>
      </w:divBdr>
      <w:divsChild>
        <w:div w:id="1094789207">
          <w:marLeft w:val="0"/>
          <w:marRight w:val="0"/>
          <w:marTop w:val="0"/>
          <w:marBottom w:val="0"/>
          <w:divBdr>
            <w:top w:val="none" w:sz="0" w:space="0" w:color="auto"/>
            <w:left w:val="none" w:sz="0" w:space="0" w:color="auto"/>
            <w:bottom w:val="none" w:sz="0" w:space="0" w:color="auto"/>
            <w:right w:val="none" w:sz="0" w:space="0" w:color="auto"/>
          </w:divBdr>
          <w:divsChild>
            <w:div w:id="1726946638">
              <w:marLeft w:val="0"/>
              <w:marRight w:val="0"/>
              <w:marTop w:val="0"/>
              <w:marBottom w:val="0"/>
              <w:divBdr>
                <w:top w:val="none" w:sz="0" w:space="0" w:color="auto"/>
                <w:left w:val="none" w:sz="0" w:space="0" w:color="auto"/>
                <w:bottom w:val="none" w:sz="0" w:space="0" w:color="auto"/>
                <w:right w:val="none" w:sz="0" w:space="0" w:color="auto"/>
              </w:divBdr>
              <w:divsChild>
                <w:div w:id="1105809136">
                  <w:marLeft w:val="0"/>
                  <w:marRight w:val="0"/>
                  <w:marTop w:val="0"/>
                  <w:marBottom w:val="0"/>
                  <w:divBdr>
                    <w:top w:val="none" w:sz="0" w:space="0" w:color="auto"/>
                    <w:left w:val="none" w:sz="0" w:space="0" w:color="auto"/>
                    <w:bottom w:val="none" w:sz="0" w:space="0" w:color="auto"/>
                    <w:right w:val="none" w:sz="0" w:space="0" w:color="auto"/>
                  </w:divBdr>
                  <w:divsChild>
                    <w:div w:id="325598591">
                      <w:marLeft w:val="0"/>
                      <w:marRight w:val="0"/>
                      <w:marTop w:val="0"/>
                      <w:marBottom w:val="0"/>
                      <w:divBdr>
                        <w:top w:val="none" w:sz="0" w:space="0" w:color="auto"/>
                        <w:left w:val="none" w:sz="0" w:space="0" w:color="auto"/>
                        <w:bottom w:val="none" w:sz="0" w:space="0" w:color="auto"/>
                        <w:right w:val="none" w:sz="0" w:space="0" w:color="auto"/>
                      </w:divBdr>
                      <w:divsChild>
                        <w:div w:id="1390225982">
                          <w:marLeft w:val="0"/>
                          <w:marRight w:val="0"/>
                          <w:marTop w:val="0"/>
                          <w:marBottom w:val="0"/>
                          <w:divBdr>
                            <w:top w:val="none" w:sz="0" w:space="0" w:color="auto"/>
                            <w:left w:val="none" w:sz="0" w:space="0" w:color="auto"/>
                            <w:bottom w:val="none" w:sz="0" w:space="0" w:color="auto"/>
                            <w:right w:val="none" w:sz="0" w:space="0" w:color="auto"/>
                          </w:divBdr>
                          <w:divsChild>
                            <w:div w:id="294797455">
                              <w:marLeft w:val="0"/>
                              <w:marRight w:val="0"/>
                              <w:marTop w:val="0"/>
                              <w:marBottom w:val="0"/>
                              <w:divBdr>
                                <w:top w:val="none" w:sz="0" w:space="0" w:color="auto"/>
                                <w:left w:val="none" w:sz="0" w:space="0" w:color="auto"/>
                                <w:bottom w:val="none" w:sz="0" w:space="0" w:color="auto"/>
                                <w:right w:val="none" w:sz="0" w:space="0" w:color="auto"/>
                              </w:divBdr>
                              <w:divsChild>
                                <w:div w:id="1939168990">
                                  <w:marLeft w:val="0"/>
                                  <w:marRight w:val="0"/>
                                  <w:marTop w:val="0"/>
                                  <w:marBottom w:val="0"/>
                                  <w:divBdr>
                                    <w:top w:val="none" w:sz="0" w:space="0" w:color="auto"/>
                                    <w:left w:val="none" w:sz="0" w:space="0" w:color="auto"/>
                                    <w:bottom w:val="none" w:sz="0" w:space="0" w:color="auto"/>
                                    <w:right w:val="none" w:sz="0" w:space="0" w:color="auto"/>
                                  </w:divBdr>
                                  <w:divsChild>
                                    <w:div w:id="818113583">
                                      <w:marLeft w:val="0"/>
                                      <w:marRight w:val="0"/>
                                      <w:marTop w:val="0"/>
                                      <w:marBottom w:val="0"/>
                                      <w:divBdr>
                                        <w:top w:val="none" w:sz="0" w:space="0" w:color="auto"/>
                                        <w:left w:val="none" w:sz="0" w:space="0" w:color="auto"/>
                                        <w:bottom w:val="none" w:sz="0" w:space="0" w:color="auto"/>
                                        <w:right w:val="none" w:sz="0" w:space="0" w:color="auto"/>
                                      </w:divBdr>
                                      <w:divsChild>
                                        <w:div w:id="1346051369">
                                          <w:marLeft w:val="0"/>
                                          <w:marRight w:val="0"/>
                                          <w:marTop w:val="0"/>
                                          <w:marBottom w:val="0"/>
                                          <w:divBdr>
                                            <w:top w:val="none" w:sz="0" w:space="0" w:color="auto"/>
                                            <w:left w:val="none" w:sz="0" w:space="0" w:color="auto"/>
                                            <w:bottom w:val="none" w:sz="0" w:space="0" w:color="auto"/>
                                            <w:right w:val="none" w:sz="0" w:space="0" w:color="auto"/>
                                          </w:divBdr>
                                        </w:div>
                                        <w:div w:id="1693606937">
                                          <w:marLeft w:val="0"/>
                                          <w:marRight w:val="0"/>
                                          <w:marTop w:val="0"/>
                                          <w:marBottom w:val="0"/>
                                          <w:divBdr>
                                            <w:top w:val="none" w:sz="0" w:space="0" w:color="auto"/>
                                            <w:left w:val="none" w:sz="0" w:space="0" w:color="auto"/>
                                            <w:bottom w:val="none" w:sz="0" w:space="0" w:color="auto"/>
                                            <w:right w:val="none" w:sz="0" w:space="0" w:color="auto"/>
                                          </w:divBdr>
                                          <w:divsChild>
                                            <w:div w:id="637998381">
                                              <w:marLeft w:val="0"/>
                                              <w:marRight w:val="0"/>
                                              <w:marTop w:val="0"/>
                                              <w:marBottom w:val="0"/>
                                              <w:divBdr>
                                                <w:top w:val="none" w:sz="0" w:space="0" w:color="auto"/>
                                                <w:left w:val="none" w:sz="0" w:space="0" w:color="auto"/>
                                                <w:bottom w:val="none" w:sz="0" w:space="0" w:color="auto"/>
                                                <w:right w:val="none" w:sz="0" w:space="0" w:color="auto"/>
                                              </w:divBdr>
                                              <w:divsChild>
                                                <w:div w:id="79175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4206644">
          <w:marLeft w:val="0"/>
          <w:marRight w:val="0"/>
          <w:marTop w:val="0"/>
          <w:marBottom w:val="0"/>
          <w:divBdr>
            <w:top w:val="none" w:sz="0" w:space="0" w:color="auto"/>
            <w:left w:val="none" w:sz="0" w:space="0" w:color="auto"/>
            <w:bottom w:val="none" w:sz="0" w:space="0" w:color="auto"/>
            <w:right w:val="none" w:sz="0" w:space="0" w:color="auto"/>
          </w:divBdr>
          <w:divsChild>
            <w:div w:id="56831756">
              <w:marLeft w:val="0"/>
              <w:marRight w:val="0"/>
              <w:marTop w:val="0"/>
              <w:marBottom w:val="0"/>
              <w:divBdr>
                <w:top w:val="none" w:sz="0" w:space="0" w:color="auto"/>
                <w:left w:val="none" w:sz="0" w:space="0" w:color="auto"/>
                <w:bottom w:val="none" w:sz="0" w:space="0" w:color="auto"/>
                <w:right w:val="none" w:sz="0" w:space="0" w:color="auto"/>
              </w:divBdr>
              <w:divsChild>
                <w:div w:id="1010451414">
                  <w:marLeft w:val="0"/>
                  <w:marRight w:val="0"/>
                  <w:marTop w:val="0"/>
                  <w:marBottom w:val="0"/>
                  <w:divBdr>
                    <w:top w:val="none" w:sz="0" w:space="0" w:color="auto"/>
                    <w:left w:val="none" w:sz="0" w:space="0" w:color="auto"/>
                    <w:bottom w:val="none" w:sz="0" w:space="0" w:color="auto"/>
                    <w:right w:val="none" w:sz="0" w:space="0" w:color="auto"/>
                  </w:divBdr>
                  <w:divsChild>
                    <w:div w:id="816266703">
                      <w:marLeft w:val="0"/>
                      <w:marRight w:val="0"/>
                      <w:marTop w:val="0"/>
                      <w:marBottom w:val="0"/>
                      <w:divBdr>
                        <w:top w:val="none" w:sz="0" w:space="0" w:color="auto"/>
                        <w:left w:val="none" w:sz="0" w:space="0" w:color="auto"/>
                        <w:bottom w:val="none" w:sz="0" w:space="0" w:color="auto"/>
                        <w:right w:val="none" w:sz="0" w:space="0" w:color="auto"/>
                      </w:divBdr>
                      <w:divsChild>
                        <w:div w:id="1275794776">
                          <w:marLeft w:val="0"/>
                          <w:marRight w:val="0"/>
                          <w:marTop w:val="0"/>
                          <w:marBottom w:val="0"/>
                          <w:divBdr>
                            <w:top w:val="none" w:sz="0" w:space="0" w:color="auto"/>
                            <w:left w:val="none" w:sz="0" w:space="0" w:color="auto"/>
                            <w:bottom w:val="none" w:sz="0" w:space="0" w:color="auto"/>
                            <w:right w:val="none" w:sz="0" w:space="0" w:color="auto"/>
                          </w:divBdr>
                        </w:div>
                        <w:div w:id="128333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900973">
      <w:bodyDiv w:val="1"/>
      <w:marLeft w:val="0"/>
      <w:marRight w:val="0"/>
      <w:marTop w:val="0"/>
      <w:marBottom w:val="0"/>
      <w:divBdr>
        <w:top w:val="none" w:sz="0" w:space="0" w:color="auto"/>
        <w:left w:val="none" w:sz="0" w:space="0" w:color="auto"/>
        <w:bottom w:val="none" w:sz="0" w:space="0" w:color="auto"/>
        <w:right w:val="none" w:sz="0" w:space="0" w:color="auto"/>
      </w:divBdr>
    </w:div>
    <w:div w:id="1336303104">
      <w:bodyDiv w:val="1"/>
      <w:marLeft w:val="0"/>
      <w:marRight w:val="0"/>
      <w:marTop w:val="0"/>
      <w:marBottom w:val="0"/>
      <w:divBdr>
        <w:top w:val="none" w:sz="0" w:space="0" w:color="auto"/>
        <w:left w:val="none" w:sz="0" w:space="0" w:color="auto"/>
        <w:bottom w:val="none" w:sz="0" w:space="0" w:color="auto"/>
        <w:right w:val="none" w:sz="0" w:space="0" w:color="auto"/>
      </w:divBdr>
      <w:divsChild>
        <w:div w:id="719521586">
          <w:marLeft w:val="0"/>
          <w:marRight w:val="0"/>
          <w:marTop w:val="0"/>
          <w:marBottom w:val="0"/>
          <w:divBdr>
            <w:top w:val="none" w:sz="0" w:space="0" w:color="auto"/>
            <w:left w:val="none" w:sz="0" w:space="0" w:color="auto"/>
            <w:bottom w:val="none" w:sz="0" w:space="0" w:color="auto"/>
            <w:right w:val="none" w:sz="0" w:space="0" w:color="auto"/>
          </w:divBdr>
          <w:divsChild>
            <w:div w:id="1042444227">
              <w:marLeft w:val="0"/>
              <w:marRight w:val="0"/>
              <w:marTop w:val="0"/>
              <w:marBottom w:val="0"/>
              <w:divBdr>
                <w:top w:val="none" w:sz="0" w:space="0" w:color="auto"/>
                <w:left w:val="none" w:sz="0" w:space="0" w:color="auto"/>
                <w:bottom w:val="none" w:sz="0" w:space="0" w:color="auto"/>
                <w:right w:val="none" w:sz="0" w:space="0" w:color="auto"/>
              </w:divBdr>
              <w:divsChild>
                <w:div w:id="7224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166867">
          <w:marLeft w:val="0"/>
          <w:marRight w:val="0"/>
          <w:marTop w:val="0"/>
          <w:marBottom w:val="0"/>
          <w:divBdr>
            <w:top w:val="none" w:sz="0" w:space="0" w:color="auto"/>
            <w:left w:val="none" w:sz="0" w:space="0" w:color="auto"/>
            <w:bottom w:val="none" w:sz="0" w:space="0" w:color="auto"/>
            <w:right w:val="none" w:sz="0" w:space="0" w:color="auto"/>
          </w:divBdr>
          <w:divsChild>
            <w:div w:id="1327905388">
              <w:marLeft w:val="0"/>
              <w:marRight w:val="0"/>
              <w:marTop w:val="0"/>
              <w:marBottom w:val="0"/>
              <w:divBdr>
                <w:top w:val="none" w:sz="0" w:space="0" w:color="auto"/>
                <w:left w:val="none" w:sz="0" w:space="0" w:color="auto"/>
                <w:bottom w:val="none" w:sz="0" w:space="0" w:color="auto"/>
                <w:right w:val="none" w:sz="0" w:space="0" w:color="auto"/>
              </w:divBdr>
              <w:divsChild>
                <w:div w:id="189268550">
                  <w:marLeft w:val="0"/>
                  <w:marRight w:val="0"/>
                  <w:marTop w:val="0"/>
                  <w:marBottom w:val="0"/>
                  <w:divBdr>
                    <w:top w:val="dashed" w:sz="6" w:space="0" w:color="306DCA"/>
                    <w:left w:val="dashed" w:sz="6" w:space="0" w:color="306DCA"/>
                    <w:bottom w:val="dashed" w:sz="6" w:space="0" w:color="306DCA"/>
                    <w:right w:val="dashed" w:sz="6" w:space="0" w:color="306DCA"/>
                  </w:divBdr>
                </w:div>
              </w:divsChild>
            </w:div>
          </w:divsChild>
        </w:div>
        <w:div w:id="1365668864">
          <w:marLeft w:val="0"/>
          <w:marRight w:val="0"/>
          <w:marTop w:val="0"/>
          <w:marBottom w:val="0"/>
          <w:divBdr>
            <w:top w:val="none" w:sz="0" w:space="0" w:color="auto"/>
            <w:left w:val="none" w:sz="0" w:space="0" w:color="auto"/>
            <w:bottom w:val="none" w:sz="0" w:space="0" w:color="auto"/>
            <w:right w:val="none" w:sz="0" w:space="0" w:color="auto"/>
          </w:divBdr>
        </w:div>
      </w:divsChild>
    </w:div>
    <w:div w:id="1380980813">
      <w:bodyDiv w:val="1"/>
      <w:marLeft w:val="0"/>
      <w:marRight w:val="0"/>
      <w:marTop w:val="0"/>
      <w:marBottom w:val="0"/>
      <w:divBdr>
        <w:top w:val="none" w:sz="0" w:space="0" w:color="auto"/>
        <w:left w:val="none" w:sz="0" w:space="0" w:color="auto"/>
        <w:bottom w:val="none" w:sz="0" w:space="0" w:color="auto"/>
        <w:right w:val="none" w:sz="0" w:space="0" w:color="auto"/>
      </w:divBdr>
      <w:divsChild>
        <w:div w:id="248278066">
          <w:marLeft w:val="0"/>
          <w:marRight w:val="0"/>
          <w:marTop w:val="0"/>
          <w:marBottom w:val="0"/>
          <w:divBdr>
            <w:top w:val="none" w:sz="0" w:space="0" w:color="auto"/>
            <w:left w:val="none" w:sz="0" w:space="0" w:color="auto"/>
            <w:bottom w:val="none" w:sz="0" w:space="0" w:color="auto"/>
            <w:right w:val="none" w:sz="0" w:space="0" w:color="auto"/>
          </w:divBdr>
          <w:divsChild>
            <w:div w:id="862590534">
              <w:marLeft w:val="0"/>
              <w:marRight w:val="0"/>
              <w:marTop w:val="0"/>
              <w:marBottom w:val="0"/>
              <w:divBdr>
                <w:top w:val="none" w:sz="0" w:space="0" w:color="auto"/>
                <w:left w:val="none" w:sz="0" w:space="0" w:color="auto"/>
                <w:bottom w:val="none" w:sz="0" w:space="0" w:color="auto"/>
                <w:right w:val="none" w:sz="0" w:space="0" w:color="auto"/>
              </w:divBdr>
              <w:divsChild>
                <w:div w:id="1375233289">
                  <w:marLeft w:val="0"/>
                  <w:marRight w:val="0"/>
                  <w:marTop w:val="0"/>
                  <w:marBottom w:val="0"/>
                  <w:divBdr>
                    <w:top w:val="dashed" w:sz="6" w:space="0" w:color="306DCA"/>
                    <w:left w:val="dashed" w:sz="6" w:space="0" w:color="306DCA"/>
                    <w:bottom w:val="dashed" w:sz="6" w:space="0" w:color="306DCA"/>
                    <w:right w:val="dashed" w:sz="6" w:space="0" w:color="306DCA"/>
                  </w:divBdr>
                </w:div>
              </w:divsChild>
            </w:div>
          </w:divsChild>
        </w:div>
        <w:div w:id="1242644967">
          <w:marLeft w:val="0"/>
          <w:marRight w:val="0"/>
          <w:marTop w:val="0"/>
          <w:marBottom w:val="0"/>
          <w:divBdr>
            <w:top w:val="none" w:sz="0" w:space="0" w:color="auto"/>
            <w:left w:val="none" w:sz="0" w:space="0" w:color="auto"/>
            <w:bottom w:val="none" w:sz="0" w:space="0" w:color="auto"/>
            <w:right w:val="none" w:sz="0" w:space="0" w:color="auto"/>
          </w:divBdr>
          <w:divsChild>
            <w:div w:id="413405033">
              <w:marLeft w:val="0"/>
              <w:marRight w:val="0"/>
              <w:marTop w:val="0"/>
              <w:marBottom w:val="0"/>
              <w:divBdr>
                <w:top w:val="none" w:sz="0" w:space="0" w:color="auto"/>
                <w:left w:val="none" w:sz="0" w:space="0" w:color="auto"/>
                <w:bottom w:val="none" w:sz="0" w:space="0" w:color="auto"/>
                <w:right w:val="none" w:sz="0" w:space="0" w:color="auto"/>
              </w:divBdr>
              <w:divsChild>
                <w:div w:id="2845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139904">
          <w:marLeft w:val="0"/>
          <w:marRight w:val="0"/>
          <w:marTop w:val="0"/>
          <w:marBottom w:val="0"/>
          <w:divBdr>
            <w:top w:val="none" w:sz="0" w:space="0" w:color="auto"/>
            <w:left w:val="none" w:sz="0" w:space="0" w:color="auto"/>
            <w:bottom w:val="none" w:sz="0" w:space="0" w:color="auto"/>
            <w:right w:val="none" w:sz="0" w:space="0" w:color="auto"/>
          </w:divBdr>
        </w:div>
      </w:divsChild>
    </w:div>
    <w:div w:id="1386297594">
      <w:bodyDiv w:val="1"/>
      <w:marLeft w:val="0"/>
      <w:marRight w:val="0"/>
      <w:marTop w:val="0"/>
      <w:marBottom w:val="0"/>
      <w:divBdr>
        <w:top w:val="none" w:sz="0" w:space="0" w:color="auto"/>
        <w:left w:val="none" w:sz="0" w:space="0" w:color="auto"/>
        <w:bottom w:val="none" w:sz="0" w:space="0" w:color="auto"/>
        <w:right w:val="none" w:sz="0" w:space="0" w:color="auto"/>
      </w:divBdr>
    </w:div>
    <w:div w:id="1415929502">
      <w:bodyDiv w:val="1"/>
      <w:marLeft w:val="0"/>
      <w:marRight w:val="0"/>
      <w:marTop w:val="0"/>
      <w:marBottom w:val="0"/>
      <w:divBdr>
        <w:top w:val="none" w:sz="0" w:space="0" w:color="auto"/>
        <w:left w:val="none" w:sz="0" w:space="0" w:color="auto"/>
        <w:bottom w:val="none" w:sz="0" w:space="0" w:color="auto"/>
        <w:right w:val="none" w:sz="0" w:space="0" w:color="auto"/>
      </w:divBdr>
    </w:div>
    <w:div w:id="1545287885">
      <w:bodyDiv w:val="1"/>
      <w:marLeft w:val="0"/>
      <w:marRight w:val="0"/>
      <w:marTop w:val="0"/>
      <w:marBottom w:val="0"/>
      <w:divBdr>
        <w:top w:val="none" w:sz="0" w:space="0" w:color="auto"/>
        <w:left w:val="none" w:sz="0" w:space="0" w:color="auto"/>
        <w:bottom w:val="none" w:sz="0" w:space="0" w:color="auto"/>
        <w:right w:val="none" w:sz="0" w:space="0" w:color="auto"/>
      </w:divBdr>
      <w:divsChild>
        <w:div w:id="1278609528">
          <w:marLeft w:val="0"/>
          <w:marRight w:val="0"/>
          <w:marTop w:val="0"/>
          <w:marBottom w:val="0"/>
          <w:divBdr>
            <w:top w:val="none" w:sz="0" w:space="0" w:color="auto"/>
            <w:left w:val="none" w:sz="0" w:space="0" w:color="auto"/>
            <w:bottom w:val="none" w:sz="0" w:space="0" w:color="auto"/>
            <w:right w:val="none" w:sz="0" w:space="0" w:color="auto"/>
          </w:divBdr>
          <w:divsChild>
            <w:div w:id="104812381">
              <w:marLeft w:val="0"/>
              <w:marRight w:val="0"/>
              <w:marTop w:val="0"/>
              <w:marBottom w:val="0"/>
              <w:divBdr>
                <w:top w:val="none" w:sz="0" w:space="0" w:color="auto"/>
                <w:left w:val="none" w:sz="0" w:space="0" w:color="auto"/>
                <w:bottom w:val="none" w:sz="0" w:space="0" w:color="auto"/>
                <w:right w:val="none" w:sz="0" w:space="0" w:color="auto"/>
              </w:divBdr>
            </w:div>
            <w:div w:id="530607717">
              <w:marLeft w:val="0"/>
              <w:marRight w:val="0"/>
              <w:marTop w:val="0"/>
              <w:marBottom w:val="0"/>
              <w:divBdr>
                <w:top w:val="none" w:sz="0" w:space="0" w:color="auto"/>
                <w:left w:val="none" w:sz="0" w:space="0" w:color="auto"/>
                <w:bottom w:val="none" w:sz="0" w:space="0" w:color="auto"/>
                <w:right w:val="none" w:sz="0" w:space="0" w:color="auto"/>
              </w:divBdr>
            </w:div>
            <w:div w:id="1872303549">
              <w:marLeft w:val="0"/>
              <w:marRight w:val="0"/>
              <w:marTop w:val="0"/>
              <w:marBottom w:val="0"/>
              <w:divBdr>
                <w:top w:val="none" w:sz="0" w:space="0" w:color="auto"/>
                <w:left w:val="none" w:sz="0" w:space="0" w:color="auto"/>
                <w:bottom w:val="none" w:sz="0" w:space="0" w:color="auto"/>
                <w:right w:val="none" w:sz="0" w:space="0" w:color="auto"/>
              </w:divBdr>
            </w:div>
          </w:divsChild>
        </w:div>
        <w:div w:id="1293750417">
          <w:marLeft w:val="0"/>
          <w:marRight w:val="0"/>
          <w:marTop w:val="0"/>
          <w:marBottom w:val="0"/>
          <w:divBdr>
            <w:top w:val="none" w:sz="0" w:space="0" w:color="auto"/>
            <w:left w:val="none" w:sz="0" w:space="0" w:color="auto"/>
            <w:bottom w:val="none" w:sz="0" w:space="0" w:color="auto"/>
            <w:right w:val="none" w:sz="0" w:space="0" w:color="auto"/>
          </w:divBdr>
        </w:div>
      </w:divsChild>
    </w:div>
    <w:div w:id="1722097909">
      <w:bodyDiv w:val="1"/>
      <w:marLeft w:val="0"/>
      <w:marRight w:val="0"/>
      <w:marTop w:val="0"/>
      <w:marBottom w:val="0"/>
      <w:divBdr>
        <w:top w:val="none" w:sz="0" w:space="0" w:color="auto"/>
        <w:left w:val="none" w:sz="0" w:space="0" w:color="auto"/>
        <w:bottom w:val="none" w:sz="0" w:space="0" w:color="auto"/>
        <w:right w:val="none" w:sz="0" w:space="0" w:color="auto"/>
      </w:divBdr>
      <w:divsChild>
        <w:div w:id="330449620">
          <w:marLeft w:val="0"/>
          <w:marRight w:val="0"/>
          <w:marTop w:val="0"/>
          <w:marBottom w:val="0"/>
          <w:divBdr>
            <w:top w:val="none" w:sz="0" w:space="0" w:color="auto"/>
            <w:left w:val="none" w:sz="0" w:space="0" w:color="auto"/>
            <w:bottom w:val="none" w:sz="0" w:space="0" w:color="auto"/>
            <w:right w:val="none" w:sz="0" w:space="0" w:color="auto"/>
          </w:divBdr>
        </w:div>
        <w:div w:id="1473214275">
          <w:marLeft w:val="0"/>
          <w:marRight w:val="0"/>
          <w:marTop w:val="0"/>
          <w:marBottom w:val="0"/>
          <w:divBdr>
            <w:top w:val="none" w:sz="0" w:space="0" w:color="auto"/>
            <w:left w:val="none" w:sz="0" w:space="0" w:color="auto"/>
            <w:bottom w:val="none" w:sz="0" w:space="0" w:color="auto"/>
            <w:right w:val="none" w:sz="0" w:space="0" w:color="auto"/>
          </w:divBdr>
        </w:div>
      </w:divsChild>
    </w:div>
    <w:div w:id="1916475299">
      <w:bodyDiv w:val="1"/>
      <w:marLeft w:val="0"/>
      <w:marRight w:val="0"/>
      <w:marTop w:val="0"/>
      <w:marBottom w:val="0"/>
      <w:divBdr>
        <w:top w:val="none" w:sz="0" w:space="0" w:color="auto"/>
        <w:left w:val="none" w:sz="0" w:space="0" w:color="auto"/>
        <w:bottom w:val="none" w:sz="0" w:space="0" w:color="auto"/>
        <w:right w:val="none" w:sz="0" w:space="0" w:color="auto"/>
      </w:divBdr>
      <w:divsChild>
        <w:div w:id="382563174">
          <w:marLeft w:val="0"/>
          <w:marRight w:val="0"/>
          <w:marTop w:val="0"/>
          <w:marBottom w:val="0"/>
          <w:divBdr>
            <w:top w:val="none" w:sz="0" w:space="0" w:color="auto"/>
            <w:left w:val="none" w:sz="0" w:space="0" w:color="auto"/>
            <w:bottom w:val="none" w:sz="0" w:space="0" w:color="auto"/>
            <w:right w:val="none" w:sz="0" w:space="0" w:color="auto"/>
          </w:divBdr>
          <w:divsChild>
            <w:div w:id="1892112461">
              <w:marLeft w:val="0"/>
              <w:marRight w:val="0"/>
              <w:marTop w:val="0"/>
              <w:marBottom w:val="0"/>
              <w:divBdr>
                <w:top w:val="none" w:sz="0" w:space="0" w:color="auto"/>
                <w:left w:val="none" w:sz="0" w:space="0" w:color="auto"/>
                <w:bottom w:val="none" w:sz="0" w:space="0" w:color="auto"/>
                <w:right w:val="none" w:sz="0" w:space="0" w:color="auto"/>
              </w:divBdr>
              <w:divsChild>
                <w:div w:id="11537228">
                  <w:marLeft w:val="0"/>
                  <w:marRight w:val="0"/>
                  <w:marTop w:val="0"/>
                  <w:marBottom w:val="0"/>
                  <w:divBdr>
                    <w:top w:val="none" w:sz="0" w:space="0" w:color="auto"/>
                    <w:left w:val="none" w:sz="0" w:space="0" w:color="auto"/>
                    <w:bottom w:val="none" w:sz="0" w:space="0" w:color="auto"/>
                    <w:right w:val="none" w:sz="0" w:space="0" w:color="auto"/>
                  </w:divBdr>
                </w:div>
                <w:div w:id="50798592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540169425">
          <w:marLeft w:val="0"/>
          <w:marRight w:val="0"/>
          <w:marTop w:val="0"/>
          <w:marBottom w:val="0"/>
          <w:divBdr>
            <w:top w:val="none" w:sz="0" w:space="0" w:color="auto"/>
            <w:left w:val="none" w:sz="0" w:space="0" w:color="auto"/>
            <w:bottom w:val="none" w:sz="0" w:space="0" w:color="auto"/>
            <w:right w:val="none" w:sz="0" w:space="0" w:color="auto"/>
          </w:divBdr>
          <w:divsChild>
            <w:div w:id="1993754563">
              <w:marLeft w:val="0"/>
              <w:marRight w:val="0"/>
              <w:marTop w:val="0"/>
              <w:marBottom w:val="0"/>
              <w:divBdr>
                <w:top w:val="none" w:sz="0" w:space="0" w:color="auto"/>
                <w:left w:val="none" w:sz="0" w:space="0" w:color="auto"/>
                <w:bottom w:val="none" w:sz="0" w:space="0" w:color="auto"/>
                <w:right w:val="none" w:sz="0" w:space="0" w:color="auto"/>
              </w:divBdr>
              <w:divsChild>
                <w:div w:id="112160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058227">
          <w:marLeft w:val="0"/>
          <w:marRight w:val="0"/>
          <w:marTop w:val="0"/>
          <w:marBottom w:val="0"/>
          <w:divBdr>
            <w:top w:val="none" w:sz="0" w:space="0" w:color="auto"/>
            <w:left w:val="none" w:sz="0" w:space="0" w:color="auto"/>
            <w:bottom w:val="none" w:sz="0" w:space="0" w:color="auto"/>
            <w:right w:val="none" w:sz="0" w:space="0" w:color="auto"/>
          </w:divBdr>
          <w:divsChild>
            <w:div w:id="605767172">
              <w:marLeft w:val="0"/>
              <w:marRight w:val="0"/>
              <w:marTop w:val="0"/>
              <w:marBottom w:val="0"/>
              <w:divBdr>
                <w:top w:val="none" w:sz="0" w:space="0" w:color="auto"/>
                <w:left w:val="none" w:sz="0" w:space="0" w:color="auto"/>
                <w:bottom w:val="none" w:sz="0" w:space="0" w:color="auto"/>
                <w:right w:val="none" w:sz="0" w:space="0" w:color="auto"/>
              </w:divBdr>
              <w:divsChild>
                <w:div w:id="1631203986">
                  <w:marLeft w:val="0"/>
                  <w:marRight w:val="0"/>
                  <w:marTop w:val="0"/>
                  <w:marBottom w:val="0"/>
                  <w:divBdr>
                    <w:top w:val="none" w:sz="0" w:space="0" w:color="auto"/>
                    <w:left w:val="none" w:sz="0" w:space="0" w:color="auto"/>
                    <w:bottom w:val="none" w:sz="0" w:space="0" w:color="auto"/>
                    <w:right w:val="none" w:sz="0" w:space="0" w:color="auto"/>
                  </w:divBdr>
                </w:div>
                <w:div w:id="182369623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622569755">
          <w:marLeft w:val="0"/>
          <w:marRight w:val="0"/>
          <w:marTop w:val="0"/>
          <w:marBottom w:val="0"/>
          <w:divBdr>
            <w:top w:val="none" w:sz="0" w:space="0" w:color="auto"/>
            <w:left w:val="none" w:sz="0" w:space="0" w:color="auto"/>
            <w:bottom w:val="none" w:sz="0" w:space="0" w:color="auto"/>
            <w:right w:val="none" w:sz="0" w:space="0" w:color="auto"/>
          </w:divBdr>
          <w:divsChild>
            <w:div w:id="1569609423">
              <w:marLeft w:val="0"/>
              <w:marRight w:val="0"/>
              <w:marTop w:val="0"/>
              <w:marBottom w:val="0"/>
              <w:divBdr>
                <w:top w:val="none" w:sz="0" w:space="0" w:color="auto"/>
                <w:left w:val="none" w:sz="0" w:space="0" w:color="auto"/>
                <w:bottom w:val="none" w:sz="0" w:space="0" w:color="auto"/>
                <w:right w:val="none" w:sz="0" w:space="0" w:color="auto"/>
              </w:divBdr>
              <w:divsChild>
                <w:div w:id="948002087">
                  <w:marLeft w:val="0"/>
                  <w:marRight w:val="150"/>
                  <w:marTop w:val="0"/>
                  <w:marBottom w:val="0"/>
                  <w:divBdr>
                    <w:top w:val="none" w:sz="0" w:space="0" w:color="auto"/>
                    <w:left w:val="none" w:sz="0" w:space="0" w:color="auto"/>
                    <w:bottom w:val="none" w:sz="0" w:space="0" w:color="auto"/>
                    <w:right w:val="none" w:sz="0" w:space="0" w:color="auto"/>
                  </w:divBdr>
                </w:div>
                <w:div w:id="100617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454604">
          <w:marLeft w:val="0"/>
          <w:marRight w:val="0"/>
          <w:marTop w:val="0"/>
          <w:marBottom w:val="0"/>
          <w:divBdr>
            <w:top w:val="none" w:sz="0" w:space="0" w:color="auto"/>
            <w:left w:val="none" w:sz="0" w:space="0" w:color="auto"/>
            <w:bottom w:val="none" w:sz="0" w:space="0" w:color="auto"/>
            <w:right w:val="none" w:sz="0" w:space="0" w:color="auto"/>
          </w:divBdr>
          <w:divsChild>
            <w:div w:id="514612517">
              <w:marLeft w:val="0"/>
              <w:marRight w:val="0"/>
              <w:marTop w:val="0"/>
              <w:marBottom w:val="0"/>
              <w:divBdr>
                <w:top w:val="none" w:sz="0" w:space="0" w:color="auto"/>
                <w:left w:val="none" w:sz="0" w:space="0" w:color="auto"/>
                <w:bottom w:val="none" w:sz="0" w:space="0" w:color="auto"/>
                <w:right w:val="none" w:sz="0" w:space="0" w:color="auto"/>
              </w:divBdr>
              <w:divsChild>
                <w:div w:id="317658831">
                  <w:marLeft w:val="0"/>
                  <w:marRight w:val="150"/>
                  <w:marTop w:val="0"/>
                  <w:marBottom w:val="0"/>
                  <w:divBdr>
                    <w:top w:val="none" w:sz="0" w:space="0" w:color="auto"/>
                    <w:left w:val="none" w:sz="0" w:space="0" w:color="auto"/>
                    <w:bottom w:val="none" w:sz="0" w:space="0" w:color="auto"/>
                    <w:right w:val="none" w:sz="0" w:space="0" w:color="auto"/>
                  </w:divBdr>
                </w:div>
                <w:div w:id="47488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doi.org/10.3389/fpsyg.2023.1127520" TargetMode="External"/><Relationship Id="rId26" Type="http://schemas.openxmlformats.org/officeDocument/2006/relationships/hyperlink" Target="https://www.proquest.com/docview/1986131214/FAF2D772B0614AA3PQ/2?accountid=130472" TargetMode="External"/><Relationship Id="rId39" Type="http://schemas.openxmlformats.org/officeDocument/2006/relationships/hyperlink" Target="https://doi-org.ezproxy.uwtsd.ac.uk/10.1080/08841233.2021.1898521" TargetMode="External"/><Relationship Id="rId21" Type="http://schemas.openxmlformats.org/officeDocument/2006/relationships/hyperlink" Target="https://rune.une.edu.au/web/handle/1959.11/51924" TargetMode="External"/><Relationship Id="rId34" Type="http://schemas.openxmlformats.org/officeDocument/2006/relationships/hyperlink" Target="https://doi.org/10.1063/1.5005376" TargetMode="External"/><Relationship Id="rId42" Type="http://schemas.openxmlformats.org/officeDocument/2006/relationships/hyperlink" Target="http://dx.doi.org/10.1111/j.1467-9620.2006.00684.x" TargetMode="External"/><Relationship Id="rId47" Type="http://schemas.openxmlformats.org/officeDocument/2006/relationships/hyperlink" Target="https://iopn.library.illinois.edu/pressbooks/instructioninlibraries/chapter/learning-theories-understanding-how-people-learn/" TargetMode="External"/><Relationship Id="rId50" Type="http://schemas.openxmlformats.org/officeDocument/2006/relationships/hyperlink" Target="https://doi.org/10.1186/s41239-020-00184-4" TargetMode="External"/><Relationship Id="rId55" Type="http://schemas.openxmlformats.org/officeDocument/2006/relationships/hyperlink" Target="https://web-s-ebscohost-com.ezproxy.uwtsd.ac.uk/ehost/pdfviewer/pdfviewer?vid=0&amp;sid=3af98106-f1b8-431d-9884-b263e22137e3%40redi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www.vark-learn.com" TargetMode="External"/><Relationship Id="rId11" Type="http://schemas.openxmlformats.org/officeDocument/2006/relationships/image" Target="media/image5.jpeg"/><Relationship Id="rId24" Type="http://schemas.openxmlformats.org/officeDocument/2006/relationships/hyperlink" Target="https://doi.org/10.1007/s10734-019-00417-0" TargetMode="External"/><Relationship Id="rId32" Type="http://schemas.openxmlformats.org/officeDocument/2006/relationships/hyperlink" Target="https://aip.scitation.org/toc/apc/1891/1" TargetMode="External"/><Relationship Id="rId37" Type="http://schemas.openxmlformats.org/officeDocument/2006/relationships/hyperlink" Target="https://www-tandfonline-com.ezproxy.uwtsd.ac.uk/author/Kang%2C+Xiaowei" TargetMode="External"/><Relationship Id="rId40" Type="http://schemas.openxmlformats.org/officeDocument/2006/relationships/hyperlink" Target="https://doi.org/10.1002/piq.21290" TargetMode="External"/><Relationship Id="rId45" Type="http://schemas.openxmlformats.org/officeDocument/2006/relationships/hyperlink" Target="http://www.hippasus.com/rrpweblog/archives/2006_11.html" TargetMode="External"/><Relationship Id="rId53" Type="http://schemas.openxmlformats.org/officeDocument/2006/relationships/hyperlink" Target="https://www.kstatecollegian.com/2023/02/16/the-benefits-and-drawbacks-of-using-quizzes-in-the-teaching-process/" TargetMode="External"/><Relationship Id="rId58" Type="http://schemas.openxmlformats.org/officeDocument/2006/relationships/hyperlink" Target="https://www.gov.wales/digital-strategy-wales-html"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bdadyslexia.org.uk/advice/employers/creating-a-dyslexia-friendly-workplace/dyslexia-friendly-training" TargetMode="External"/><Relationship Id="rId14" Type="http://schemas.openxmlformats.org/officeDocument/2006/relationships/image" Target="media/image8.jpeg"/><Relationship Id="rId22" Type="http://schemas.openxmlformats.org/officeDocument/2006/relationships/hyperlink" Target="https://www.proquest.com/docview/2542463863?accountid=130472&amp;parentSessionId=5KtAKGTEN%2Bafqv8Ys9riV13i2%2FDP%2BgXRSWQU%2FMrwBYY%3D&amp;pq-origsite=primo" TargetMode="External"/><Relationship Id="rId27" Type="http://schemas.openxmlformats.org/officeDocument/2006/relationships/hyperlink" Target="https://view.officeapps.live.com/op/view.aspx?src=https%3A%2F%2Fwww.dylanwiliam.org%2FDylan_Wiliams_website%2FPresentations_files%2F2017-06-30%2520Baltimore%2520County%2520Public%2520Schools%2520keynote.pptx&amp;wdOrigin=BROWSELINK" TargetMode="External"/><Relationship Id="rId30" Type="http://schemas.openxmlformats.org/officeDocument/2006/relationships/hyperlink" Target="https://web-p-ebscohost-com.ezproxy.uwtsd.ac.uk/ehost/pdfviewer/pdfviewer?vid=0&amp;sid=80abef14-937d-4aa5-974b-490eaa3d1339%40redis" TargetMode="External"/><Relationship Id="rId35" Type="http://schemas.openxmlformats.org/officeDocument/2006/relationships/hyperlink" Target="https://doi-org.ezproxy.uwtsd.ac.uk/10.1080/10494820.2018.1498235" TargetMode="External"/><Relationship Id="rId43" Type="http://schemas.openxmlformats.org/officeDocument/2006/relationships/hyperlink" Target="https://mail-attachment.googleusercontent.com/attachment/u/1/?ui=2&amp;ik=f113c88a7e&amp;attid=0.3&amp;permmsgid=msg-a:r-2503448617818984140&amp;th=187e774d29d00040&amp;view=att&amp;disp=inline&amp;realattid=187e7742a4581bafc717&amp;saddbat=ANGjdJ8GfhCtAYxcY64b3GSaVTXeZUmBvWUIBLONraHaHbsnlhXRCMJp4jXrU0kDJhhcv19euOc1Exz3JFwWsBT9rhb2WcIazzR6hF5NZtOP8FqKBV83SgDNS3gU_BwuEtZ420jKDDJpxzHSlTUvKdJVO02JjS_fZGoSe6v9_NoL0NZPqUd1BAOKOlkusCd8wbD-EFO8ZGdhqSuj9wBt7iDEbHAbl5NZu9nNE4WRgC7Ytk871I0stTG6XVDcSkYoOAgKvdQ2Q4TWgz4r5YE88b2EqQs1dbDsO2vcfyx03B5l-lIJ8nStpGoqZFaQ_1ZXvb2pvvFzgZaRfiyIWX9ppu9nH-m9Nfzzf9o95q8KEr-dS0hCgMchtS6Ll5BU9naErAZOAXsW3lb1x9Y81wdLlFVqf5yXR6DJWIaFZH1egBSbHQyJF1HbRDzshjZuKCLW6oO6mqmUERg49aPgWjbno54RX8gNXj3KndHK3Qi_HItRhYBpnBoZxjMAOABtnmPT5g5kBY0HiXf9_PvWAmUUYCgZ0gbNKeo0Ko20L66OJywT_XB837rjPeLJDzO674T5RhKnw61lc9DO_23wdvUEAqLvM3IS9AOIXVS_96lErsdoDAo5yWi0tf2EBMILwgrpkInqHCrBi8lJqKQWOTxm9w02kgUZHOHQifOgKZv-Oju5h-ElXtSAx7BMvF2Knm1-S7IpBW1XUpFAIONYRLCFz56hk5C4yvgPA-E5a6sg9RWwdeawNgD0bWjI0DYz5_bkvzGxkLTcYLW52699Oq0NrejQHwe9AbPIr9F2PATZIoklpuw7Yqvit5wC58LWrutJCHwGBp_NGoIG4UgGnynLso7Op3jiIsWOvx51VjJN8trJBcharpKma0kRa2hltZYWWJk9fcyb5Ows4cVXFILO6SkfXh86IPFuSeDkNmwKwTsUYUSdULpxbikeeq_EfP5E-uuJMzFkO8iOEvjB3oXmw2QAgOoGx-d9WTvYHz33X5scwmwJ_b_a_DJDZTcrqnI1Pp5rhv4UG60OhOHeWGrjzFZHe4ecDvtA3CjZnVva-A" TargetMode="External"/><Relationship Id="rId48" Type="http://schemas.openxmlformats.org/officeDocument/2006/relationships/hyperlink" Target="https://doi.org/10.3390/su14010493" TargetMode="External"/><Relationship Id="rId56" Type="http://schemas.openxmlformats.org/officeDocument/2006/relationships/hyperlink" Target="https://doi.org/10.21100/compass.v11i2.843" TargetMode="External"/><Relationship Id="rId8" Type="http://schemas.openxmlformats.org/officeDocument/2006/relationships/image" Target="media/image2.jpeg"/><Relationship Id="rId51" Type="http://schemas.openxmlformats.org/officeDocument/2006/relationships/hyperlink" Target="https://www.linkedin.com/pulse/engage-employees-reinforce-training-quizzes-intranet-sony-surana"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ww.advance-he.ac.uk/guidance/teaching-and-learning/ukpsf" TargetMode="External"/><Relationship Id="rId25" Type="http://schemas.openxmlformats.org/officeDocument/2006/relationships/hyperlink" Target="https://digitalpovertyalliance.org/" TargetMode="External"/><Relationship Id="rId33" Type="http://schemas.openxmlformats.org/officeDocument/2006/relationships/hyperlink" Target="https://aip.scitation.org/doi/pdf/10.1063/1.5005376" TargetMode="External"/><Relationship Id="rId38" Type="http://schemas.openxmlformats.org/officeDocument/2006/relationships/hyperlink" Target="https://doi-org.ezproxy.uwtsd.ac.uk/10.1080/10494820.2020.1817758" TargetMode="External"/><Relationship Id="rId46" Type="http://schemas.openxmlformats.org/officeDocument/2006/relationships/hyperlink" Target="https://doi.org/10.1016/j.compedu.2019.103682" TargetMode="External"/><Relationship Id="rId59" Type="http://schemas.openxmlformats.org/officeDocument/2006/relationships/header" Target="header1.xml"/><Relationship Id="rId20" Type="http://schemas.openxmlformats.org/officeDocument/2006/relationships/hyperlink" Target="https://doi.org/10.1016/j.compedu.2015.04.001" TargetMode="External"/><Relationship Id="rId41" Type="http://schemas.openxmlformats.org/officeDocument/2006/relationships/hyperlink" Target="https://assets.researchsquare.com/files/rs-1339347/v1/3bc61484-a68a-44ac-87b8-562008295c5d.pdf?c=1646156319" TargetMode="External"/><Relationship Id="rId54" Type="http://schemas.openxmlformats.org/officeDocument/2006/relationships/hyperlink" Target="https://fcit.usf.edu/matrix/matrix/"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doi.org/10.7180/kmj.22.118" TargetMode="External"/><Relationship Id="rId28" Type="http://schemas.openxmlformats.org/officeDocument/2006/relationships/hyperlink" Target="https://web.archive.org/web/20050504104838/http:/psy.ed.asu.edu/~classics/Ebbinghaus/index.htm" TargetMode="External"/><Relationship Id="rId36" Type="http://schemas.openxmlformats.org/officeDocument/2006/relationships/hyperlink" Target="https://www.proquest.com/docview/2111104450?parentSessionId=9D8nvAyvMN%2FhMJ0TcPL%2Bwg1LM48iFIipPxZuAUPqbWw%3D&amp;pq-origsite=primo&amp;accountid=130472" TargetMode="External"/><Relationship Id="rId49" Type="http://schemas.openxmlformats.org/officeDocument/2006/relationships/hyperlink" Target="https://doi.org/10.1111/ejed.12330" TargetMode="External"/><Relationship Id="rId57" Type="http://schemas.openxmlformats.org/officeDocument/2006/relationships/hyperlink" Target="https://doi.org/10.1007/s10639-022-11393-x" TargetMode="External"/><Relationship Id="rId10" Type="http://schemas.openxmlformats.org/officeDocument/2006/relationships/image" Target="media/image4.jpeg"/><Relationship Id="rId31" Type="http://schemas.openxmlformats.org/officeDocument/2006/relationships/hyperlink" Target="https://aip.scitation.org/journal/apc" TargetMode="External"/><Relationship Id="rId44" Type="http://schemas.openxmlformats.org/officeDocument/2006/relationships/hyperlink" Target="https://www.ons.gov.uk/peoplepopulationandcommunity/householdcharacteristics/homeinternetandsocialmediausage/articles/exploringtheuksdigitaldivide/2019-03-04" TargetMode="External"/><Relationship Id="rId52" Type="http://schemas.openxmlformats.org/officeDocument/2006/relationships/hyperlink" Target="file:///C:\Users\Admin\Downloads\18216-Article%20Text-17318-1-10-20180515.pdf"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26</Pages>
  <Words>7633</Words>
  <Characters>43514</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Edy</dc:creator>
  <cp:keywords/>
  <dc:description/>
  <cp:lastModifiedBy>Erin Edy</cp:lastModifiedBy>
  <cp:revision>16</cp:revision>
  <dcterms:created xsi:type="dcterms:W3CDTF">2023-05-27T17:35:00Z</dcterms:created>
  <dcterms:modified xsi:type="dcterms:W3CDTF">2023-05-28T18:39:00Z</dcterms:modified>
</cp:coreProperties>
</file>