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048D" w:rsidRPr="003E173C" w:rsidRDefault="0086048D" w:rsidP="0086048D">
      <w:pPr>
        <w:jc w:val="center"/>
        <w:rPr>
          <w:sz w:val="24"/>
          <w:szCs w:val="24"/>
          <w:u w:val="single"/>
        </w:rPr>
      </w:pPr>
      <w:r>
        <w:rPr>
          <w:sz w:val="24"/>
          <w:szCs w:val="24"/>
          <w:u w:val="single"/>
        </w:rPr>
        <w:t>1.</w:t>
      </w:r>
      <w:r w:rsidRPr="003E173C">
        <w:rPr>
          <w:sz w:val="24"/>
          <w:szCs w:val="24"/>
          <w:u w:val="single"/>
        </w:rPr>
        <w:t>Several news stories on Atheism have appeared in recent years. With reference to at least two of these, outline what they tell us about Atheism and whether consideration of these makes a useful contribution to wider discussion.</w:t>
      </w:r>
    </w:p>
    <w:p w:rsidR="0086048D" w:rsidRDefault="0086048D" w:rsidP="0086048D">
      <w:pPr>
        <w:rPr>
          <w:sz w:val="24"/>
          <w:szCs w:val="24"/>
        </w:rPr>
      </w:pPr>
      <w:r w:rsidRPr="00BB6F1D">
        <w:rPr>
          <w:sz w:val="24"/>
          <w:szCs w:val="24"/>
        </w:rPr>
        <w:t>Rydym yn byw mewn byd lle rydym yn wastad yn weld y topig o grefydd yn y cyfryngau ac yn y newyddion</w:t>
      </w:r>
      <w:r>
        <w:rPr>
          <w:sz w:val="24"/>
          <w:szCs w:val="24"/>
        </w:rPr>
        <w:t>.</w:t>
      </w:r>
      <w:r w:rsidRPr="00BB6F1D">
        <w:rPr>
          <w:sz w:val="24"/>
          <w:szCs w:val="24"/>
        </w:rPr>
        <w:t xml:space="preserve"> </w:t>
      </w:r>
      <w:r>
        <w:rPr>
          <w:sz w:val="24"/>
          <w:szCs w:val="24"/>
        </w:rPr>
        <w:t>Yn</w:t>
      </w:r>
      <w:r w:rsidRPr="00BB6F1D">
        <w:rPr>
          <w:sz w:val="24"/>
          <w:szCs w:val="24"/>
        </w:rPr>
        <w:t xml:space="preserve"> ddiweddarach, yn enwedig y degawd diwethaf mae Anffyddiaeth ac y drafodaeth sydd yn dilyn wedi dod yn fwy blaenllaw ac wedi dod yn dopig llosg yn y newyddion. Byddaf yn canolbwyntio’n bennaf ar ddau ymgyrch gan Anffyddwyr, gan egluro'r rhesymau dros yr ymgyrchoedd, er mwyn ceisio archwilio’r trafodaethau a oedd wedi cychwyn o ganlyniad i’r ymgyrchoedd.</w:t>
      </w:r>
    </w:p>
    <w:p w:rsidR="0086048D" w:rsidRPr="006E59A8" w:rsidRDefault="0086048D" w:rsidP="0086048D">
      <w:pPr>
        <w:rPr>
          <w:sz w:val="24"/>
          <w:szCs w:val="24"/>
        </w:rPr>
      </w:pPr>
      <w:r w:rsidRPr="00587374">
        <w:rPr>
          <w:sz w:val="24"/>
          <w:szCs w:val="24"/>
        </w:rPr>
        <w:t>Yn 2009, comedïwr a newyddiadurwr Ariane Sherine wedi ysgrifennu erthygl yn 2008 am yr hysbysiad Cristnogol a oedd yn rhedeg ar fysau yn Llundain. Roedd yr hysbyseb yma yn darllen URL o wefan a oedd yn dweud bydd y rhai sydd ddim yn Gristnogol yn llosgi am holl dragwyddoldeb</w:t>
      </w:r>
      <w:r w:rsidRPr="006E59A8">
        <w:rPr>
          <w:sz w:val="24"/>
          <w:szCs w:val="24"/>
        </w:rPr>
        <w:t>.</w:t>
      </w:r>
      <w:r w:rsidRPr="006E59A8">
        <w:rPr>
          <w:rStyle w:val="FootnoteReference"/>
          <w:sz w:val="24"/>
          <w:szCs w:val="24"/>
        </w:rPr>
        <w:footnoteReference w:id="1"/>
      </w:r>
      <w:r w:rsidRPr="006E59A8">
        <w:rPr>
          <w:sz w:val="24"/>
          <w:szCs w:val="24"/>
        </w:rPr>
        <w:t xml:space="preserve"> </w:t>
      </w:r>
      <w:r w:rsidRPr="00587374">
        <w:rPr>
          <w:sz w:val="24"/>
          <w:szCs w:val="24"/>
        </w:rPr>
        <w:t>Roedd Sherine eisiau i Anffyddwyr a oedd yn darllen ei herthygl i roi £5 er mwyn cronfa hysbyseb i wrthwynebu'r hysbysiad y Cristnogion</w:t>
      </w:r>
      <w:r w:rsidRPr="006E59A8">
        <w:rPr>
          <w:sz w:val="24"/>
          <w:szCs w:val="24"/>
        </w:rPr>
        <w:t>.</w:t>
      </w:r>
      <w:r w:rsidRPr="006E59A8">
        <w:rPr>
          <w:rStyle w:val="FootnoteReference"/>
          <w:sz w:val="24"/>
          <w:szCs w:val="24"/>
        </w:rPr>
        <w:footnoteReference w:id="2"/>
      </w:r>
      <w:r w:rsidRPr="006E59A8">
        <w:rPr>
          <w:sz w:val="24"/>
          <w:szCs w:val="24"/>
        </w:rPr>
        <w:t xml:space="preserve"> </w:t>
      </w:r>
      <w:r w:rsidRPr="00587374">
        <w:rPr>
          <w:sz w:val="24"/>
          <w:szCs w:val="24"/>
        </w:rPr>
        <w:t>Roedd yr ymgyrch wedi enwi ‘Atheist Bus Campaign’ ac roedd wedi codi dros £15,000 a oedd yn ddigon i roi'r hysbyseb</w:t>
      </w:r>
      <w:r w:rsidRPr="006E59A8">
        <w:rPr>
          <w:sz w:val="24"/>
          <w:szCs w:val="24"/>
        </w:rPr>
        <w:t xml:space="preserve"> ‘There’s probably no God. Now stop worrying and enjoy your life’ </w:t>
      </w:r>
      <w:r w:rsidRPr="00587374">
        <w:rPr>
          <w:sz w:val="24"/>
          <w:szCs w:val="24"/>
        </w:rPr>
        <w:t>ar fysau dros y Deyrnas Unedig. Roedd y gefnogaeth gan bobl yn enfawr ac yr ategiad gan niferoedd o bobl yn dangos fod pobl di-grefyddol eisiau ei lleisiau cael ei chlywed</w:t>
      </w:r>
      <w:r w:rsidRPr="006E59A8">
        <w:rPr>
          <w:sz w:val="24"/>
          <w:szCs w:val="24"/>
        </w:rPr>
        <w:t>.</w:t>
      </w:r>
      <w:r w:rsidRPr="006E59A8">
        <w:rPr>
          <w:rStyle w:val="FootnoteReference"/>
          <w:sz w:val="24"/>
          <w:szCs w:val="24"/>
        </w:rPr>
        <w:footnoteReference w:id="3"/>
      </w:r>
      <w:r w:rsidRPr="006E59A8">
        <w:rPr>
          <w:sz w:val="24"/>
          <w:szCs w:val="24"/>
        </w:rPr>
        <w:t xml:space="preserve"> Roedd y wefan </w:t>
      </w:r>
      <w:r w:rsidRPr="006E59A8">
        <w:rPr>
          <w:i/>
          <w:sz w:val="24"/>
          <w:szCs w:val="24"/>
        </w:rPr>
        <w:t xml:space="preserve">JustGiving </w:t>
      </w:r>
      <w:r w:rsidRPr="00587374">
        <w:rPr>
          <w:sz w:val="24"/>
          <w:szCs w:val="24"/>
        </w:rPr>
        <w:t xml:space="preserve">lle'r oedd pobl yn gallu rhoi arian i’r ymgyrch wedi gadael negeseuon positif am y mater dadleuol yma. Gellir gweld sut wnaeth yr ymgyrch alluogi trafodaeth am anffyddiaeth wrth i nifer o gefnogwyr wedi codi materion i wneud a chydraddoldeb a rhyddid i blant tyfu lan a dewis ar gyfer eu hun beth maen nhw eisiau credu. Y sylwadau ar yr JustGiving am yr ymgyrch yma yn darllen </w:t>
      </w:r>
      <w:r w:rsidRPr="006E59A8">
        <w:rPr>
          <w:sz w:val="24"/>
          <w:szCs w:val="24"/>
        </w:rPr>
        <w:t>‘This is for my kids!’ ac ‘Let’s get religion away from kids!’</w:t>
      </w:r>
      <w:r w:rsidRPr="006E59A8">
        <w:rPr>
          <w:rStyle w:val="FootnoteReference"/>
          <w:sz w:val="24"/>
          <w:szCs w:val="24"/>
        </w:rPr>
        <w:footnoteReference w:id="4"/>
      </w:r>
      <w:r w:rsidRPr="006E59A8">
        <w:rPr>
          <w:sz w:val="24"/>
          <w:szCs w:val="24"/>
        </w:rPr>
        <w:t xml:space="preserve"> </w:t>
      </w:r>
    </w:p>
    <w:p w:rsidR="0086048D" w:rsidRPr="006E59A8" w:rsidRDefault="0086048D" w:rsidP="0086048D">
      <w:pPr>
        <w:rPr>
          <w:sz w:val="24"/>
          <w:szCs w:val="24"/>
        </w:rPr>
      </w:pPr>
      <w:r w:rsidRPr="00587374">
        <w:rPr>
          <w:sz w:val="24"/>
          <w:szCs w:val="24"/>
        </w:rPr>
        <w:t>Pwrpas yr ymgyrch ar y bysau yma gan Anffyddwyr oedd pwysleisio mae’n iawn i bobl peidio cael crefydd. Roedd yr ymgyrch wedi cael ei derbyn yn bositif, ac y gwirionedd yw,  roedd nifer o bobl grefyddol wedi dangos ymagwedd bositif am y ffaith yr ymgyrch yma wedi agor cynnig am ddadleuon yn lle ceisio peidio siarad. Un cynnig i ymdaweli’r ymgyrch oedd gan grŵp Cristnogol</w:t>
      </w:r>
      <w:r w:rsidRPr="006E59A8">
        <w:rPr>
          <w:sz w:val="24"/>
          <w:szCs w:val="24"/>
        </w:rPr>
        <w:t xml:space="preserve">, </w:t>
      </w:r>
      <w:r w:rsidRPr="006E59A8">
        <w:rPr>
          <w:i/>
          <w:sz w:val="24"/>
          <w:szCs w:val="24"/>
        </w:rPr>
        <w:t>Christian Voice,</w:t>
      </w:r>
      <w:r w:rsidRPr="006E59A8">
        <w:rPr>
          <w:sz w:val="24"/>
          <w:szCs w:val="24"/>
        </w:rPr>
        <w:t xml:space="preserve"> </w:t>
      </w:r>
      <w:r w:rsidRPr="00587374">
        <w:rPr>
          <w:sz w:val="24"/>
          <w:szCs w:val="24"/>
        </w:rPr>
        <w:t xml:space="preserve">ond roedd y cynnig yma wedi eu gwrthod gan yr </w:t>
      </w:r>
      <w:r w:rsidRPr="00587374">
        <w:rPr>
          <w:i/>
          <w:sz w:val="24"/>
          <w:szCs w:val="24"/>
        </w:rPr>
        <w:t>Advertising Standards Authority</w:t>
      </w:r>
      <w:r w:rsidRPr="00587374">
        <w:rPr>
          <w:sz w:val="24"/>
          <w:szCs w:val="24"/>
        </w:rPr>
        <w:t xml:space="preserve"> a oedd yn egluro nid oedd yr ymgyrch yma yn gamarweiniol neu achosi tramgwydd</w:t>
      </w:r>
      <w:r w:rsidRPr="006E59A8">
        <w:rPr>
          <w:sz w:val="24"/>
          <w:szCs w:val="24"/>
        </w:rPr>
        <w:t>.</w:t>
      </w:r>
      <w:r w:rsidRPr="006E59A8">
        <w:rPr>
          <w:rStyle w:val="FootnoteReference"/>
          <w:sz w:val="24"/>
          <w:szCs w:val="24"/>
        </w:rPr>
        <w:footnoteReference w:id="5"/>
      </w:r>
      <w:r w:rsidRPr="006E59A8">
        <w:rPr>
          <w:sz w:val="24"/>
          <w:szCs w:val="24"/>
        </w:rPr>
        <w:t xml:space="preserve"> </w:t>
      </w:r>
      <w:r w:rsidRPr="00587374">
        <w:rPr>
          <w:sz w:val="24"/>
          <w:szCs w:val="24"/>
        </w:rPr>
        <w:t>Er hyn, roedd yr ymgyrch yma ar y bysau gan Anffyddwyr wedi annog i dri sefydliad Cristnogol creu ymgyrch eu hun. Roedd Corff Gweithredol o Humanists UK, Hanne Stinson ar y pryd, wedi dweud mai’n bwysig derbyn a pharchu rhyddid o fynegiad, ac felly yn cefnogi'r hawl i’r grwpiau Cristnogol yma roi eu hysbysiad ar y bysau, am fod yr ymgyrch y bysau yn un positif ac yn heddychlon</w:t>
      </w:r>
      <w:r w:rsidRPr="006E59A8">
        <w:rPr>
          <w:sz w:val="24"/>
          <w:szCs w:val="24"/>
        </w:rPr>
        <w:t>.</w:t>
      </w:r>
      <w:r w:rsidRPr="006E59A8">
        <w:rPr>
          <w:rStyle w:val="FootnoteReference"/>
          <w:sz w:val="24"/>
          <w:szCs w:val="24"/>
        </w:rPr>
        <w:footnoteReference w:id="6"/>
      </w:r>
    </w:p>
    <w:p w:rsidR="0086048D" w:rsidRPr="006E59A8" w:rsidRDefault="0086048D" w:rsidP="0086048D">
      <w:pPr>
        <w:rPr>
          <w:sz w:val="24"/>
          <w:szCs w:val="24"/>
        </w:rPr>
      </w:pPr>
      <w:r w:rsidRPr="00587374">
        <w:rPr>
          <w:sz w:val="24"/>
          <w:szCs w:val="24"/>
        </w:rPr>
        <w:lastRenderedPageBreak/>
        <w:t xml:space="preserve">Rhoddodd llawer o bobl nifer o arian i’r ymgyrch yma, cymaint roedd arian sbâr er mwyn defnyddio ar gyfer ymgyrch debyg, lle'r oedd y neges yn yr un neges gan Anffyddwyr yn cael eu rhoi ar bosteri enfawr trwy gydol Llundain. Roedd ymateb i’r ymgyrch y bysau ac y posteri gan yr Anffyddwyr yn eang, more eang roedd yr ymgyrch wedi lledaenu </w:t>
      </w:r>
      <w:r>
        <w:rPr>
          <w:sz w:val="24"/>
          <w:szCs w:val="24"/>
        </w:rPr>
        <w:t xml:space="preserve">I </w:t>
      </w:r>
      <w:r w:rsidRPr="006E59A8">
        <w:rPr>
          <w:sz w:val="24"/>
          <w:szCs w:val="24"/>
        </w:rPr>
        <w:t xml:space="preserve">Washington D.C a Canada. Yn Washington D.C, roedd arwyddion yn darllen ‘Why believe in a God? Just be good for goodness’ sake’, </w:t>
      </w:r>
      <w:r w:rsidRPr="00587374">
        <w:rPr>
          <w:sz w:val="24"/>
          <w:szCs w:val="24"/>
        </w:rPr>
        <w:t>wedi rhedeg ar 240 o fysau trwy gydol cyfnod y Nadolig</w:t>
      </w:r>
      <w:r w:rsidRPr="006E59A8">
        <w:rPr>
          <w:sz w:val="24"/>
          <w:szCs w:val="24"/>
        </w:rPr>
        <w:t>.</w:t>
      </w:r>
      <w:r w:rsidRPr="006E59A8">
        <w:rPr>
          <w:rStyle w:val="FootnoteReference"/>
          <w:sz w:val="24"/>
          <w:szCs w:val="24"/>
        </w:rPr>
        <w:footnoteReference w:id="7"/>
      </w:r>
      <w:r w:rsidRPr="006E59A8">
        <w:rPr>
          <w:sz w:val="24"/>
          <w:szCs w:val="24"/>
        </w:rPr>
        <w:t xml:space="preserve"> </w:t>
      </w:r>
    </w:p>
    <w:p w:rsidR="0086048D" w:rsidRPr="006E59A8" w:rsidRDefault="0086048D" w:rsidP="0086048D">
      <w:pPr>
        <w:rPr>
          <w:sz w:val="24"/>
          <w:szCs w:val="24"/>
        </w:rPr>
      </w:pPr>
      <w:r w:rsidRPr="00587374">
        <w:rPr>
          <w:sz w:val="24"/>
          <w:szCs w:val="24"/>
        </w:rPr>
        <w:t xml:space="preserve">Yn Canada, roedd yr ymgyrch y bysau wedi lledaenu dros y dinasoedd, ond roedd Eglwys Unedig Canada wedi cynnig amgen wahanol sef </w:t>
      </w:r>
      <w:r w:rsidRPr="006E59A8">
        <w:rPr>
          <w:sz w:val="24"/>
          <w:szCs w:val="24"/>
        </w:rPr>
        <w:t>‘There probably is a God, now stop worrying and enjoy your life.’</w:t>
      </w:r>
      <w:r w:rsidRPr="006E59A8">
        <w:rPr>
          <w:rStyle w:val="FootnoteReference"/>
          <w:sz w:val="24"/>
          <w:szCs w:val="24"/>
        </w:rPr>
        <w:footnoteReference w:id="8"/>
      </w:r>
      <w:r w:rsidRPr="006E59A8">
        <w:rPr>
          <w:sz w:val="24"/>
          <w:szCs w:val="24"/>
        </w:rPr>
        <w:t xml:space="preserve"> Roedd nifer o arweinyddion Crefyddol yn Canada yn datgan roedd yr ymgyrch gan Anffyddwyr yn ‘sacrilegious.’</w:t>
      </w:r>
      <w:r w:rsidRPr="006E59A8">
        <w:rPr>
          <w:rStyle w:val="FootnoteReference"/>
          <w:sz w:val="24"/>
          <w:szCs w:val="24"/>
        </w:rPr>
        <w:footnoteReference w:id="9"/>
      </w:r>
      <w:r w:rsidRPr="006E59A8">
        <w:rPr>
          <w:sz w:val="24"/>
          <w:szCs w:val="24"/>
        </w:rPr>
        <w:t xml:space="preserve"> Roedd Esgob Ceidwadol Calgary, Frederick Henry, wedi labeli</w:t>
      </w:r>
      <w:r>
        <w:rPr>
          <w:sz w:val="24"/>
          <w:szCs w:val="24"/>
        </w:rPr>
        <w:t>’</w:t>
      </w:r>
      <w:r w:rsidRPr="006E59A8">
        <w:rPr>
          <w:sz w:val="24"/>
          <w:szCs w:val="24"/>
        </w:rPr>
        <w:t>r hysbysiadau yn ‘hate-filled.’</w:t>
      </w:r>
      <w:r w:rsidRPr="006E59A8">
        <w:rPr>
          <w:rStyle w:val="FootnoteReference"/>
          <w:sz w:val="24"/>
          <w:szCs w:val="24"/>
        </w:rPr>
        <w:footnoteReference w:id="10"/>
      </w:r>
      <w:r w:rsidRPr="006E59A8">
        <w:rPr>
          <w:sz w:val="24"/>
          <w:szCs w:val="24"/>
        </w:rPr>
        <w:t xml:space="preserve"> </w:t>
      </w:r>
      <w:r w:rsidRPr="00587374">
        <w:rPr>
          <w:sz w:val="24"/>
          <w:szCs w:val="24"/>
        </w:rPr>
        <w:t xml:space="preserve">Roedd grŵp crefyddol yn Calgary, Canada, wedi ceisio rhedeg hysbysiadau er mwyn gwrthwynebu'r ymgyrch gan Anffyddwyr a oedd wedi lledaenu ar fysau Canada. Roedd yr ymgyrch Cristnogol, </w:t>
      </w:r>
      <w:r w:rsidRPr="00587374">
        <w:rPr>
          <w:i/>
          <w:sz w:val="24"/>
          <w:szCs w:val="24"/>
        </w:rPr>
        <w:t>God Exists</w:t>
      </w:r>
      <w:r>
        <w:rPr>
          <w:i/>
          <w:sz w:val="24"/>
          <w:szCs w:val="24"/>
        </w:rPr>
        <w:t>,</w:t>
      </w:r>
      <w:r w:rsidRPr="00587374">
        <w:rPr>
          <w:sz w:val="24"/>
          <w:szCs w:val="24"/>
        </w:rPr>
        <w:t xml:space="preserve"> wedi prynu $13,000 o hysbysiadau bysau a oedd yn darllen </w:t>
      </w:r>
      <w:r w:rsidRPr="006E59A8">
        <w:rPr>
          <w:sz w:val="24"/>
          <w:szCs w:val="24"/>
        </w:rPr>
        <w:t>‘God cares for everyone…even those who say He doesn’t exist!’</w:t>
      </w:r>
      <w:r w:rsidRPr="006E59A8">
        <w:rPr>
          <w:rStyle w:val="FootnoteReference"/>
          <w:sz w:val="24"/>
        </w:rPr>
        <w:footnoteReference w:id="11"/>
      </w:r>
      <w:r w:rsidRPr="006E59A8">
        <w:rPr>
          <w:sz w:val="24"/>
          <w:szCs w:val="24"/>
        </w:rPr>
        <w:t xml:space="preserve"> </w:t>
      </w:r>
      <w:r w:rsidRPr="00587374">
        <w:rPr>
          <w:sz w:val="24"/>
          <w:szCs w:val="24"/>
        </w:rPr>
        <w:t>Gellir gweld felly, mae’r ymgyrch bysau a phosteri Anffyddwyr wedi bod yn llwyddiannus o ran agor y dadleuon er mwyn fod yn ddefnyddiol at drafodaeth ehangach, yn enwedig wrth i’r ymgyrch lledaenu dros y byd, i alluogi grwpiau crefyddol ymateb a galluogi pobl gweld Anffyddwyr ac Anffyddiaeth yn bositif.</w:t>
      </w:r>
    </w:p>
    <w:p w:rsidR="0086048D" w:rsidRPr="006E59A8" w:rsidRDefault="0086048D" w:rsidP="0086048D">
      <w:pPr>
        <w:rPr>
          <w:sz w:val="24"/>
          <w:szCs w:val="24"/>
        </w:rPr>
      </w:pPr>
      <w:r w:rsidRPr="00587374">
        <w:rPr>
          <w:sz w:val="24"/>
          <w:szCs w:val="24"/>
        </w:rPr>
        <w:t xml:space="preserve">Does dim amheuaeth roedd yr ymgyrch gan Anffyddwyr wedi galluogi pobl archwilio a thrafod ymhellach am grefydd ac y problemau sydd yn cwmpasu crefydd. Byddaf yn trafod ymgyrch arall gan Anffyddwyr, a oedd yn fawr yn y newyddion, sydd yn dilyn yr apêl wreiddiol o’r ymgyrch y bysau. Roedd cyfran fach o arian dal angen cael defnyddio o’r ymgyrch blaenorol, ac roedd yr arian yma yn cael eu defnyddio yn ddiweddarach yn 2009, ar gyfer ymgyrch newydd a oedd yn marcio </w:t>
      </w:r>
      <w:r w:rsidRPr="006E59A8">
        <w:rPr>
          <w:i/>
          <w:sz w:val="24"/>
          <w:szCs w:val="24"/>
        </w:rPr>
        <w:t xml:space="preserve">Universal Children’s Day </w:t>
      </w:r>
      <w:r w:rsidRPr="006E59A8">
        <w:rPr>
          <w:sz w:val="24"/>
          <w:szCs w:val="24"/>
        </w:rPr>
        <w:t>er mwyn chanolbwyntio ar hawliau plant i dyfu i fyny gyda gradd resymol o ymreolaeth.</w:t>
      </w:r>
      <w:r w:rsidRPr="006E59A8">
        <w:rPr>
          <w:rStyle w:val="FootnoteReference"/>
          <w:sz w:val="24"/>
          <w:szCs w:val="24"/>
        </w:rPr>
        <w:footnoteReference w:id="12"/>
      </w:r>
      <w:r w:rsidRPr="006E59A8">
        <w:rPr>
          <w:sz w:val="24"/>
          <w:szCs w:val="24"/>
        </w:rPr>
        <w:t xml:space="preserve"> Enw</w:t>
      </w:r>
      <w:r>
        <w:rPr>
          <w:sz w:val="24"/>
          <w:szCs w:val="24"/>
        </w:rPr>
        <w:t xml:space="preserve">’r </w:t>
      </w:r>
      <w:r w:rsidRPr="006E59A8">
        <w:rPr>
          <w:sz w:val="24"/>
          <w:szCs w:val="24"/>
        </w:rPr>
        <w:t>ymgyrch yma oedd ‘Please Don’t Label Me.’</w:t>
      </w:r>
    </w:p>
    <w:p w:rsidR="0086048D" w:rsidRPr="006E59A8" w:rsidRDefault="0086048D" w:rsidP="0086048D">
      <w:pPr>
        <w:rPr>
          <w:sz w:val="24"/>
          <w:szCs w:val="24"/>
        </w:rPr>
      </w:pPr>
      <w:r w:rsidRPr="00587374">
        <w:rPr>
          <w:sz w:val="24"/>
          <w:szCs w:val="24"/>
        </w:rPr>
        <w:t>Yn fis Tachwedd 2009, roedd posteri enfawr a oedd wedi gosod ym mhedwar lleoliad dros y DU yn dangos rhai o’r labeli a ddefnyddir yn gyson sydd yn cael eu rhoi ar blant sydd yn awgrymu credoau fel ‘Catholig’, ‘Mwslimaidd’, ‘Hindŵ’ a ‘Sikh’ ynghyd a labeli na ddylai pobl byth gosod ar blant fel ‘Marcsydd’, ‘Anarchydd’, ‘Sosialydd’ a ‘Rhyddewyllyswr</w:t>
      </w:r>
      <w:r w:rsidRPr="006E59A8">
        <w:rPr>
          <w:sz w:val="24"/>
          <w:szCs w:val="24"/>
        </w:rPr>
        <w:t xml:space="preserve">.’ </w:t>
      </w:r>
      <w:r w:rsidRPr="00587374">
        <w:rPr>
          <w:sz w:val="24"/>
          <w:szCs w:val="24"/>
        </w:rPr>
        <w:t xml:space="preserve">O blaen y </w:t>
      </w:r>
      <w:r w:rsidRPr="00587374">
        <w:rPr>
          <w:sz w:val="24"/>
          <w:szCs w:val="24"/>
        </w:rPr>
        <w:lastRenderedPageBreak/>
        <w:t>labeli sydd wedi cysgodi yw plant hapus, gydag arwyddair sydd yn darllen ‘Please don’t label me. Let me grow up and choose for myself’ mewn ffont poblogaidd roedd yr ymgyrch y bysau wedi dewis, er mwyn bobl cysylltu'r un gyda’r llall</w:t>
      </w:r>
      <w:r w:rsidRPr="006E59A8">
        <w:rPr>
          <w:sz w:val="24"/>
          <w:szCs w:val="24"/>
        </w:rPr>
        <w:t>.</w:t>
      </w:r>
      <w:r w:rsidRPr="006E59A8">
        <w:rPr>
          <w:rStyle w:val="FootnoteReference"/>
          <w:sz w:val="24"/>
          <w:szCs w:val="24"/>
        </w:rPr>
        <w:footnoteReference w:id="13"/>
      </w:r>
      <w:r w:rsidRPr="006E59A8">
        <w:rPr>
          <w:sz w:val="24"/>
          <w:szCs w:val="24"/>
        </w:rPr>
        <w:t xml:space="preserve"> </w:t>
      </w:r>
      <w:r w:rsidRPr="00587374">
        <w:rPr>
          <w:sz w:val="24"/>
          <w:szCs w:val="24"/>
        </w:rPr>
        <w:t>Mae’r ymgyrch yn credu mai labeli plant yn ‘coercive’ am fod yn rhoi'r disgwyliad ar y plentyn i gydffurfio gyda chredoau ei rhieni.</w:t>
      </w:r>
      <w:r w:rsidRPr="006E59A8">
        <w:rPr>
          <w:rStyle w:val="FootnoteReference"/>
          <w:sz w:val="24"/>
          <w:szCs w:val="24"/>
        </w:rPr>
        <w:footnoteReference w:id="14"/>
      </w:r>
      <w:r w:rsidRPr="006E59A8">
        <w:rPr>
          <w:sz w:val="24"/>
          <w:szCs w:val="24"/>
        </w:rPr>
        <w:t xml:space="preserve"> </w:t>
      </w:r>
      <w:r w:rsidRPr="00B21E37">
        <w:rPr>
          <w:sz w:val="24"/>
          <w:szCs w:val="24"/>
        </w:rPr>
        <w:t xml:space="preserve">Mae labeli plant yn diddymu dewis y plentyn ac yn gostwng ymreolaeth trwy gyfyngu ei dewisiadau ar gael; trwy orfodi plant i feddwl fod ei chrefydd </w:t>
      </w:r>
      <w:r w:rsidRPr="006E59A8">
        <w:rPr>
          <w:sz w:val="24"/>
          <w:szCs w:val="24"/>
        </w:rPr>
        <w:t>‘a given.’</w:t>
      </w:r>
      <w:r w:rsidRPr="006E59A8">
        <w:rPr>
          <w:rStyle w:val="FootnoteReference"/>
          <w:sz w:val="24"/>
          <w:szCs w:val="24"/>
        </w:rPr>
        <w:footnoteReference w:id="15"/>
      </w:r>
      <w:r w:rsidRPr="006E59A8">
        <w:rPr>
          <w:sz w:val="24"/>
          <w:szCs w:val="24"/>
        </w:rPr>
        <w:t xml:space="preserve"> </w:t>
      </w:r>
    </w:p>
    <w:p w:rsidR="0086048D" w:rsidRPr="006E59A8" w:rsidRDefault="0086048D" w:rsidP="0086048D">
      <w:pPr>
        <w:rPr>
          <w:sz w:val="24"/>
          <w:szCs w:val="24"/>
        </w:rPr>
      </w:pPr>
      <w:r w:rsidRPr="006E59A8">
        <w:rPr>
          <w:sz w:val="24"/>
          <w:szCs w:val="24"/>
        </w:rPr>
        <w:t xml:space="preserve">Mae Richard Dawkins, Anffyddwyr poblogaidd, yn ei llyfr </w:t>
      </w:r>
      <w:r w:rsidRPr="006E59A8">
        <w:rPr>
          <w:i/>
          <w:sz w:val="24"/>
          <w:szCs w:val="24"/>
        </w:rPr>
        <w:t>The God Delusion,</w:t>
      </w:r>
      <w:r w:rsidRPr="006E59A8">
        <w:rPr>
          <w:sz w:val="24"/>
          <w:szCs w:val="24"/>
        </w:rPr>
        <w:t xml:space="preserve"> </w:t>
      </w:r>
      <w:r w:rsidRPr="00B21E37">
        <w:rPr>
          <w:sz w:val="24"/>
          <w:szCs w:val="24"/>
        </w:rPr>
        <w:t>yn dadlau fod yn bwrpasol fod rydym angen newid y ffordd rydym yn siarad am y credoau sydd wedi priodoli i blant, mae’n dweud</w:t>
      </w:r>
      <w:r w:rsidRPr="006E59A8">
        <w:rPr>
          <w:sz w:val="24"/>
          <w:szCs w:val="24"/>
        </w:rPr>
        <w:t xml:space="preserve"> ‘that is not a Muslim child, but a child of Muslim parents.’</w:t>
      </w:r>
      <w:r w:rsidRPr="006E59A8">
        <w:rPr>
          <w:rStyle w:val="FootnoteReference"/>
          <w:sz w:val="24"/>
          <w:szCs w:val="24"/>
        </w:rPr>
        <w:footnoteReference w:id="16"/>
      </w:r>
      <w:r w:rsidRPr="006E59A8">
        <w:rPr>
          <w:sz w:val="24"/>
          <w:szCs w:val="24"/>
        </w:rPr>
        <w:t xml:space="preserve"> </w:t>
      </w:r>
      <w:r w:rsidRPr="00B21E37">
        <w:rPr>
          <w:sz w:val="24"/>
          <w:szCs w:val="24"/>
        </w:rPr>
        <w:t>Mae Dawkins yn egluro mae plant yn rhy ifanc iddyn nhw wybod a deall ble nhw’n sefyll o ran materion crefyddol, fel maen nhw’n rhy ifanc iddyn nhw wybod ble nhw’n sefyll o ran materion gwleidyddiaeth ac economaidd</w:t>
      </w:r>
      <w:r w:rsidRPr="006E59A8">
        <w:rPr>
          <w:sz w:val="24"/>
          <w:szCs w:val="24"/>
        </w:rPr>
        <w:t>.</w:t>
      </w:r>
      <w:r w:rsidRPr="006E59A8">
        <w:rPr>
          <w:rStyle w:val="FootnoteReference"/>
          <w:sz w:val="24"/>
          <w:szCs w:val="24"/>
        </w:rPr>
        <w:footnoteReference w:id="17"/>
      </w:r>
      <w:r w:rsidRPr="006E59A8">
        <w:rPr>
          <w:sz w:val="24"/>
          <w:szCs w:val="24"/>
        </w:rPr>
        <w:t xml:space="preserve"> </w:t>
      </w:r>
      <w:r w:rsidRPr="00B21E37">
        <w:rPr>
          <w:sz w:val="24"/>
          <w:szCs w:val="24"/>
        </w:rPr>
        <w:t>Pwrpas yr ymgyrch yma ac yr hysbysiadau yw annog pobl i feddwl yn ofalus am labeli plant, yr ymgyrch yn anghenraid yn adlewyrchu dadl Dawkins. Mae Dawkins yn esbonio fel cymuned, mae gennym ni dyletswydd i amddiffyn plant o gael ei labeli</w:t>
      </w:r>
      <w:r w:rsidRPr="006E59A8">
        <w:rPr>
          <w:sz w:val="24"/>
          <w:szCs w:val="24"/>
        </w:rPr>
        <w:t>, ‘freedom of speech is too precious a freedom to be meddled with.’</w:t>
      </w:r>
      <w:r w:rsidRPr="006E59A8">
        <w:rPr>
          <w:rStyle w:val="FootnoteReference"/>
          <w:sz w:val="24"/>
          <w:szCs w:val="24"/>
        </w:rPr>
        <w:footnoteReference w:id="18"/>
      </w:r>
    </w:p>
    <w:p w:rsidR="0086048D" w:rsidRDefault="0086048D" w:rsidP="0086048D">
      <w:pPr>
        <w:rPr>
          <w:sz w:val="24"/>
          <w:szCs w:val="24"/>
        </w:rPr>
      </w:pPr>
      <w:r w:rsidRPr="00A31B3B">
        <w:rPr>
          <w:sz w:val="24"/>
          <w:szCs w:val="24"/>
        </w:rPr>
        <w:t>Pwrpas uniongyrchol yr ymgyrch yma oedd codi ymwybyddiaeth, agor trafodaethau a herio’r sialens o rieni crefyddol yn labeli ei phlant. Mae’r ymgyrch yn dweud mai labeli plant yn gwahanu plant, am fod yn arwain at ddidoliad, yn gymdeithasol fel mewn ysgolion fydd, a hyd yn oed yn rhyngbersonol, sef rhwng y plant sydd yn cael eu dweud fod nhw’n ‘perthyn’ i wahanol grefyddau. Mae’r ymgyrch yn dweud mai labeli plant yn cyfyngu arnyn nhw ddysgu am gredoau eraill am fod y plentyn yn dweud fod nhw’n perthyn i grefydd benodol ac felly gallant nhw fod yn anwybodus am y credoau o’i gwmpas sydd yn gallu gwneud nhw’n elyniaethus tuag at y rhai sydd yn wahanol iddyn nhw</w:t>
      </w:r>
      <w:r w:rsidRPr="006E59A8">
        <w:rPr>
          <w:sz w:val="24"/>
          <w:szCs w:val="24"/>
        </w:rPr>
        <w:t>.</w:t>
      </w:r>
      <w:r w:rsidRPr="006E59A8">
        <w:rPr>
          <w:rStyle w:val="FootnoteReference"/>
          <w:sz w:val="24"/>
          <w:szCs w:val="24"/>
        </w:rPr>
        <w:footnoteReference w:id="19"/>
      </w:r>
    </w:p>
    <w:p w:rsidR="0086048D" w:rsidRDefault="0086048D" w:rsidP="0086048D">
      <w:pPr>
        <w:rPr>
          <w:sz w:val="24"/>
          <w:szCs w:val="24"/>
        </w:rPr>
      </w:pPr>
      <w:r w:rsidRPr="00A31B3B">
        <w:rPr>
          <w:sz w:val="24"/>
          <w:szCs w:val="24"/>
        </w:rPr>
        <w:t xml:space="preserve">Wrth archwilio'r ymgyrchoedd gan Anffyddwyr, gan ddeall y rhesymau tu ôl i’r ymgyrch, mae’n bwysig meddwl beth ydy’r ymgyrchoedd yma yn dweud wrthym ni am Anffyddiaeth. Roedd Sherine, person a oedd wedi cychwyn yr ymgyrch, wedi cael eu henwebi </w:t>
      </w:r>
      <w:r>
        <w:rPr>
          <w:sz w:val="24"/>
          <w:szCs w:val="24"/>
        </w:rPr>
        <w:t xml:space="preserve">am </w:t>
      </w:r>
      <w:r>
        <w:rPr>
          <w:i/>
          <w:sz w:val="24"/>
          <w:szCs w:val="24"/>
        </w:rPr>
        <w:t xml:space="preserve">Secularist of The Year </w:t>
      </w:r>
      <w:r>
        <w:rPr>
          <w:sz w:val="24"/>
          <w:szCs w:val="24"/>
        </w:rPr>
        <w:t xml:space="preserve">yn 2009. </w:t>
      </w:r>
      <w:r w:rsidRPr="00A31B3B">
        <w:rPr>
          <w:sz w:val="24"/>
          <w:szCs w:val="24"/>
        </w:rPr>
        <w:t>Roedd Sherine wedi derbyn llawer o enwogrwydd yn y wasg Brydeinig am ei sylwadau am y cynhenid da o dderbyn credoau eraill, yn unig os nhw’n cael eu mynegi’n heddychlon</w:t>
      </w:r>
      <w:r>
        <w:rPr>
          <w:sz w:val="24"/>
          <w:szCs w:val="24"/>
        </w:rPr>
        <w:t>.</w:t>
      </w:r>
      <w:r>
        <w:rPr>
          <w:rStyle w:val="FootnoteReference"/>
          <w:sz w:val="24"/>
          <w:szCs w:val="24"/>
        </w:rPr>
        <w:footnoteReference w:id="20"/>
      </w:r>
      <w:r>
        <w:rPr>
          <w:sz w:val="24"/>
          <w:szCs w:val="24"/>
        </w:rPr>
        <w:t xml:space="preserve"> Gellir cysylltu’r materion dros yr ymgyrchoedd Anffyddiaeth gyda beth mae Dawkins yn egluro yn ei llyfr ‘Atheism nearly always indicates a healthy independence of mind.’</w:t>
      </w:r>
      <w:r>
        <w:rPr>
          <w:rStyle w:val="FootnoteReference"/>
          <w:sz w:val="24"/>
          <w:szCs w:val="24"/>
        </w:rPr>
        <w:footnoteReference w:id="21"/>
      </w:r>
      <w:r>
        <w:rPr>
          <w:sz w:val="24"/>
          <w:szCs w:val="24"/>
        </w:rPr>
        <w:t xml:space="preserve"> </w:t>
      </w:r>
      <w:r w:rsidRPr="00A31B3B">
        <w:rPr>
          <w:sz w:val="24"/>
          <w:szCs w:val="24"/>
        </w:rPr>
        <w:t>Credaf fod yr ymgyrchoedd yma wedi galluogi gweld Anffyddiaeth mewn golau gwahanol, mae gair Anffyddiaeth yn cael eu gweld fel label ofnadwy sydd yn codi ofn</w:t>
      </w:r>
      <w:r>
        <w:rPr>
          <w:sz w:val="24"/>
          <w:szCs w:val="24"/>
        </w:rPr>
        <w:t>.</w:t>
      </w:r>
      <w:r>
        <w:rPr>
          <w:rStyle w:val="FootnoteReference"/>
          <w:sz w:val="24"/>
          <w:szCs w:val="24"/>
        </w:rPr>
        <w:footnoteReference w:id="22"/>
      </w:r>
      <w:r>
        <w:rPr>
          <w:sz w:val="24"/>
          <w:szCs w:val="24"/>
        </w:rPr>
        <w:t xml:space="preserve"> </w:t>
      </w:r>
      <w:r w:rsidRPr="00A31B3B">
        <w:rPr>
          <w:sz w:val="24"/>
          <w:szCs w:val="24"/>
        </w:rPr>
        <w:t xml:space="preserve">Ond yn wir, credaf fod yr ymgyrchoedd yma wedi caniatáu pobl weld </w:t>
      </w:r>
      <w:r w:rsidRPr="00A31B3B">
        <w:rPr>
          <w:sz w:val="24"/>
          <w:szCs w:val="24"/>
        </w:rPr>
        <w:lastRenderedPageBreak/>
        <w:t>Anffyddiaeth fel peth positif, fod nid oes problem os does dim crefydd, y peth pwysicaf yw mwynhau bywyd.</w:t>
      </w:r>
    </w:p>
    <w:p w:rsidR="0086048D" w:rsidRDefault="0086048D" w:rsidP="0086048D">
      <w:pPr>
        <w:rPr>
          <w:sz w:val="24"/>
          <w:szCs w:val="24"/>
        </w:rPr>
      </w:pPr>
    </w:p>
    <w:p w:rsidR="0086048D" w:rsidRPr="00580009" w:rsidRDefault="0086048D" w:rsidP="0086048D">
      <w:pPr>
        <w:rPr>
          <w:b/>
          <w:sz w:val="24"/>
          <w:szCs w:val="24"/>
        </w:rPr>
      </w:pPr>
      <w:r w:rsidRPr="00580009">
        <w:rPr>
          <w:b/>
          <w:sz w:val="24"/>
          <w:szCs w:val="24"/>
        </w:rPr>
        <w:t>Llyfryddiaeth</w:t>
      </w:r>
    </w:p>
    <w:p w:rsidR="0086048D" w:rsidRPr="004B1C94" w:rsidRDefault="0086048D" w:rsidP="0086048D">
      <w:pPr>
        <w:rPr>
          <w:sz w:val="24"/>
          <w:szCs w:val="24"/>
        </w:rPr>
      </w:pPr>
      <w:r w:rsidRPr="004B1C94">
        <w:rPr>
          <w:sz w:val="24"/>
          <w:szCs w:val="24"/>
        </w:rPr>
        <w:t xml:space="preserve">Cockburn, L., ‘God Probably Not a Slob on the Bus’, Vol. 22, Iss. 4 (Winnipeg: Herizons Magazine, Inc,  2009), &lt; </w:t>
      </w:r>
      <w:hyperlink r:id="rId7" w:history="1">
        <w:r w:rsidRPr="004B1C94">
          <w:rPr>
            <w:rStyle w:val="Hyperlink"/>
            <w:sz w:val="24"/>
            <w:szCs w:val="24"/>
          </w:rPr>
          <w:t>https://search-proquest-com.ezproxy.uwtsd.ac.uk/docview/212374030/fulltextPDF/FF4E8D237F384E6FPQ/1?accountid=130472</w:t>
        </w:r>
      </w:hyperlink>
      <w:r w:rsidRPr="004B1C94">
        <w:rPr>
          <w:sz w:val="24"/>
          <w:szCs w:val="24"/>
        </w:rPr>
        <w:t xml:space="preserve"> &gt;, (Dyddiad Mynediad 25/01/19).</w:t>
      </w:r>
    </w:p>
    <w:p w:rsidR="0086048D" w:rsidRPr="004B1C94" w:rsidRDefault="0086048D" w:rsidP="0086048D">
      <w:pPr>
        <w:rPr>
          <w:sz w:val="24"/>
          <w:szCs w:val="24"/>
        </w:rPr>
      </w:pPr>
      <w:r w:rsidRPr="004B1C94">
        <w:rPr>
          <w:sz w:val="24"/>
          <w:szCs w:val="24"/>
        </w:rPr>
        <w:t xml:space="preserve">Dawkins, R., </w:t>
      </w:r>
      <w:r w:rsidRPr="004B1C94">
        <w:rPr>
          <w:i/>
          <w:sz w:val="24"/>
          <w:szCs w:val="24"/>
        </w:rPr>
        <w:t xml:space="preserve">The God Delusion, </w:t>
      </w:r>
      <w:r w:rsidRPr="004B1C94">
        <w:rPr>
          <w:sz w:val="24"/>
          <w:szCs w:val="24"/>
        </w:rPr>
        <w:t>(L</w:t>
      </w:r>
      <w:r>
        <w:rPr>
          <w:sz w:val="24"/>
          <w:szCs w:val="24"/>
        </w:rPr>
        <w:t>lundain</w:t>
      </w:r>
      <w:r w:rsidRPr="004B1C94">
        <w:rPr>
          <w:sz w:val="24"/>
          <w:szCs w:val="24"/>
        </w:rPr>
        <w:t>: Houghton Miff</w:t>
      </w:r>
      <w:r>
        <w:rPr>
          <w:sz w:val="24"/>
          <w:szCs w:val="24"/>
        </w:rPr>
        <w:t>l</w:t>
      </w:r>
      <w:r w:rsidRPr="004B1C94">
        <w:rPr>
          <w:sz w:val="24"/>
          <w:szCs w:val="24"/>
        </w:rPr>
        <w:t>in, 2006)</w:t>
      </w:r>
      <w:r>
        <w:rPr>
          <w:sz w:val="24"/>
          <w:szCs w:val="24"/>
        </w:rPr>
        <w:t>.</w:t>
      </w:r>
    </w:p>
    <w:p w:rsidR="0086048D" w:rsidRPr="004B1C94" w:rsidRDefault="0086048D" w:rsidP="0086048D">
      <w:pPr>
        <w:rPr>
          <w:sz w:val="24"/>
          <w:szCs w:val="24"/>
        </w:rPr>
      </w:pPr>
      <w:r w:rsidRPr="004B1C94">
        <w:rPr>
          <w:sz w:val="24"/>
          <w:szCs w:val="24"/>
        </w:rPr>
        <w:t xml:space="preserve">Humanists UK, ‘Atheist Bus Campaign’, &lt; </w:t>
      </w:r>
      <w:hyperlink r:id="rId8" w:history="1">
        <w:r w:rsidRPr="004B1C94">
          <w:rPr>
            <w:rStyle w:val="Hyperlink"/>
            <w:sz w:val="24"/>
            <w:szCs w:val="24"/>
          </w:rPr>
          <w:t>https://humanism.org.uk/campaigns/successful-campaigns/atheist-bus-campaign/</w:t>
        </w:r>
      </w:hyperlink>
      <w:r w:rsidRPr="004B1C94">
        <w:rPr>
          <w:sz w:val="24"/>
          <w:szCs w:val="24"/>
        </w:rPr>
        <w:t xml:space="preserve"> &gt; (Dyddiad Mynediad 25/01/19).</w:t>
      </w:r>
    </w:p>
    <w:p w:rsidR="0086048D" w:rsidRPr="004B1C94" w:rsidRDefault="0086048D" w:rsidP="0086048D">
      <w:pPr>
        <w:rPr>
          <w:sz w:val="24"/>
          <w:szCs w:val="24"/>
        </w:rPr>
      </w:pPr>
      <w:r w:rsidRPr="004B1C94">
        <w:rPr>
          <w:sz w:val="24"/>
          <w:szCs w:val="24"/>
        </w:rPr>
        <w:t>The Canadian Press: ‘Religious groups countering Atheist Bus Campaign with God Exists ads’, (Toronto: The Canadian Press, 2009), &lt;</w:t>
      </w:r>
      <w:hyperlink r:id="rId9" w:history="1">
        <w:r w:rsidRPr="004B1C94">
          <w:rPr>
            <w:rStyle w:val="Hyperlink"/>
            <w:sz w:val="24"/>
            <w:szCs w:val="24"/>
          </w:rPr>
          <w:t>https://search-proquest-com.ezproxy.uwtsd.ac.uk/docview/359945738/abstract/71C5ACDF09A94E8FPQ/1?accountid=130472</w:t>
        </w:r>
      </w:hyperlink>
      <w:r w:rsidRPr="004B1C94">
        <w:rPr>
          <w:sz w:val="24"/>
          <w:szCs w:val="24"/>
        </w:rPr>
        <w:t>&gt; (Dyddiad Mynediad 25/01/19).</w:t>
      </w: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bookmarkStart w:id="0" w:name="_GoBack"/>
      <w:bookmarkEnd w:id="0"/>
    </w:p>
    <w:p w:rsidR="0086048D" w:rsidRDefault="0086048D" w:rsidP="00B808DF">
      <w:pPr>
        <w:jc w:val="center"/>
        <w:rPr>
          <w:sz w:val="24"/>
          <w:szCs w:val="24"/>
          <w:u w:val="single"/>
        </w:rPr>
      </w:pPr>
    </w:p>
    <w:p w:rsidR="0086048D" w:rsidRDefault="0086048D" w:rsidP="00B808DF">
      <w:pPr>
        <w:jc w:val="center"/>
        <w:rPr>
          <w:sz w:val="24"/>
          <w:szCs w:val="24"/>
          <w:u w:val="single"/>
        </w:rPr>
      </w:pPr>
    </w:p>
    <w:p w:rsidR="0086048D" w:rsidRDefault="0086048D" w:rsidP="00B808DF">
      <w:pPr>
        <w:jc w:val="center"/>
        <w:rPr>
          <w:sz w:val="24"/>
          <w:szCs w:val="24"/>
          <w:u w:val="single"/>
        </w:rPr>
      </w:pPr>
    </w:p>
    <w:p w:rsidR="00C47D9F" w:rsidRDefault="00804EE5" w:rsidP="00B808DF">
      <w:pPr>
        <w:jc w:val="center"/>
        <w:rPr>
          <w:sz w:val="24"/>
          <w:szCs w:val="24"/>
          <w:u w:val="single"/>
        </w:rPr>
      </w:pPr>
      <w:r>
        <w:rPr>
          <w:sz w:val="24"/>
          <w:szCs w:val="24"/>
          <w:u w:val="single"/>
        </w:rPr>
        <w:lastRenderedPageBreak/>
        <w:t xml:space="preserve">5. </w:t>
      </w:r>
      <w:r w:rsidR="00B808DF" w:rsidRPr="00B808DF">
        <w:rPr>
          <w:sz w:val="24"/>
          <w:szCs w:val="24"/>
          <w:u w:val="single"/>
        </w:rPr>
        <w:t>‘</w:t>
      </w:r>
      <w:r w:rsidR="00B808DF" w:rsidRPr="00B808DF">
        <w:rPr>
          <w:sz w:val="24"/>
          <w:szCs w:val="24"/>
          <w:u w:val="single"/>
        </w:rPr>
        <w:t>No religion’ is arguably the ‘new religion’. For the first time, more people in England and Wales are identifying as being of no religion than they are of being Christian. With reference to data from the Censuses of England and Wales (2001 and 2011) suggest reasons for this development.</w:t>
      </w:r>
    </w:p>
    <w:p w:rsidR="00E23C66" w:rsidRDefault="00804EE5" w:rsidP="00E23C66">
      <w:pPr>
        <w:rPr>
          <w:sz w:val="24"/>
          <w:szCs w:val="24"/>
        </w:rPr>
      </w:pPr>
      <w:r w:rsidRPr="00804EE5">
        <w:rPr>
          <w:sz w:val="24"/>
          <w:szCs w:val="24"/>
        </w:rPr>
        <w:t>Fel mae cymdeithasau yn dod yn fwy modern, does dim amheuaeth felly mae cymdeithasau yn dod yn fwy seciwlar. Gellir dweud mai crefydd yn cael eu deall fel rhan o’r byd blaen-modern lle'r oedd yn anochel fod crefydd yn pydru ac yn diflannu yng ngoleuni’r o gynnydd modern</w:t>
      </w:r>
      <w:r w:rsidR="00E23C66">
        <w:rPr>
          <w:sz w:val="24"/>
          <w:szCs w:val="24"/>
        </w:rPr>
        <w:t>.</w:t>
      </w:r>
      <w:r w:rsidR="00E23C66">
        <w:rPr>
          <w:rStyle w:val="FootnoteReference"/>
          <w:sz w:val="24"/>
          <w:szCs w:val="24"/>
        </w:rPr>
        <w:footnoteReference w:id="23"/>
      </w:r>
      <w:r w:rsidR="006D4C7C">
        <w:rPr>
          <w:sz w:val="24"/>
          <w:szCs w:val="24"/>
        </w:rPr>
        <w:t xml:space="preserve"> </w:t>
      </w:r>
      <w:r w:rsidRPr="00804EE5">
        <w:rPr>
          <w:sz w:val="24"/>
          <w:szCs w:val="24"/>
        </w:rPr>
        <w:t>Mae’n angenrheidiol deall y term ‘seciwlareiddio’, ac mae John Stackhouse Jr yn egluro’n dda fod y term yma ddim yn broses neu ideoleg, mae’n sefydliad. Mae’n sefydliad cymdeithasol lle nid yw crefydd yn chwarae rôl bwysig</w:t>
      </w:r>
      <w:r w:rsidR="006D4C7C">
        <w:rPr>
          <w:sz w:val="24"/>
          <w:szCs w:val="24"/>
        </w:rPr>
        <w:t>.</w:t>
      </w:r>
      <w:r w:rsidR="006D4C7C">
        <w:rPr>
          <w:rStyle w:val="FootnoteReference"/>
          <w:sz w:val="24"/>
          <w:szCs w:val="24"/>
        </w:rPr>
        <w:footnoteReference w:id="24"/>
      </w:r>
      <w:r w:rsidR="006D4C7C">
        <w:rPr>
          <w:sz w:val="24"/>
          <w:szCs w:val="24"/>
        </w:rPr>
        <w:t xml:space="preserve"> Mae Stackhouse Jr yn dweud mae ‘seciwlareiddio’ yw’r sefyllfa mae Prydain yn wynebu heddiw.</w:t>
      </w:r>
      <w:r w:rsidR="006D4C7C">
        <w:rPr>
          <w:rStyle w:val="FootnoteReference"/>
          <w:sz w:val="24"/>
          <w:szCs w:val="24"/>
        </w:rPr>
        <w:footnoteReference w:id="25"/>
      </w:r>
      <w:r w:rsidR="00E24FA5">
        <w:rPr>
          <w:sz w:val="24"/>
          <w:szCs w:val="24"/>
        </w:rPr>
        <w:t xml:space="preserve"> </w:t>
      </w:r>
      <w:r w:rsidRPr="00804EE5">
        <w:rPr>
          <w:sz w:val="24"/>
          <w:szCs w:val="24"/>
        </w:rPr>
        <w:t>Rydym yn gwybod mae crefydd yn gorchymyn i ddilynwyr fod yn ffyddlon ac i ufuddhau pob gorchymyn sydd yn ddisgwyliedig iddyn nhw wneud mewn pop agwedd o fywyd. Nid oes syndod felly mae pobl yn colli ffydd am fod yn anodd ffitio eu crefydd yn y byd sydd yn wastad yn newid.</w:t>
      </w:r>
    </w:p>
    <w:p w:rsidR="00E24FA5" w:rsidRDefault="00E24FA5" w:rsidP="00E23C66">
      <w:pPr>
        <w:rPr>
          <w:sz w:val="24"/>
          <w:szCs w:val="24"/>
        </w:rPr>
      </w:pPr>
      <w:r>
        <w:rPr>
          <w:sz w:val="24"/>
          <w:szCs w:val="24"/>
        </w:rPr>
        <w:t xml:space="preserve">Wnaeth yr </w:t>
      </w:r>
      <w:r w:rsidRPr="00E24FA5">
        <w:rPr>
          <w:i/>
          <w:sz w:val="24"/>
          <w:szCs w:val="24"/>
        </w:rPr>
        <w:t>Office for National Statistics</w:t>
      </w:r>
      <w:r>
        <w:rPr>
          <w:sz w:val="24"/>
          <w:szCs w:val="24"/>
        </w:rPr>
        <w:t xml:space="preserve"> yn 2011 </w:t>
      </w:r>
      <w:r w:rsidR="00F154D4" w:rsidRPr="00F154D4">
        <w:rPr>
          <w:sz w:val="24"/>
          <w:szCs w:val="24"/>
        </w:rPr>
        <w:t>cyhoeddi'r ystadegau ar gyfer Crefydd yn Lloegr a Chymru. Yn y cyfrifiad yma, Cristnogaeth oedd y grefydd fwyaf gyda 33.2 miliwn o bobl yn rhoi Cristnogaeth fel ei chrefydd, hynny yw 59.3% o’r boblogaeth</w:t>
      </w:r>
      <w:r w:rsidR="0041020A">
        <w:rPr>
          <w:sz w:val="24"/>
          <w:szCs w:val="24"/>
        </w:rPr>
        <w:t>.</w:t>
      </w:r>
      <w:r w:rsidR="0041020A">
        <w:rPr>
          <w:rStyle w:val="FootnoteReference"/>
          <w:sz w:val="24"/>
          <w:szCs w:val="24"/>
        </w:rPr>
        <w:footnoteReference w:id="26"/>
      </w:r>
      <w:r w:rsidR="00F154D4" w:rsidRPr="00F154D4">
        <w:t xml:space="preserve"> </w:t>
      </w:r>
      <w:r w:rsidR="00F154D4" w:rsidRPr="00F154D4">
        <w:rPr>
          <w:sz w:val="24"/>
          <w:szCs w:val="24"/>
        </w:rPr>
        <w:t>Er hyn, mae’n bwrpasol edrych ar y cyfrifiad degawd cynt sydd yn darllen fod yna gostyngiad yn y niferoedd o bobl sydd yn Gristion a chynnydd yn y rhai sydd wedi rhoi lawr dim crefydd. Rydw i’n bwriadu archwilio pam ydy pobl yn colli ffydd, ydy dim cael crefydd yw’r norm nawr yn ein cymdeithas seciwlar?</w:t>
      </w:r>
    </w:p>
    <w:p w:rsidR="0078665F" w:rsidRDefault="0011382C" w:rsidP="00E23C66">
      <w:pPr>
        <w:rPr>
          <w:sz w:val="24"/>
          <w:szCs w:val="24"/>
        </w:rPr>
      </w:pPr>
      <w:r w:rsidRPr="0011382C">
        <w:rPr>
          <w:sz w:val="24"/>
          <w:szCs w:val="24"/>
        </w:rPr>
        <w:t xml:space="preserve">Yn arwain at y cyfrifiad, roedd yr </w:t>
      </w:r>
      <w:r w:rsidR="0078665F">
        <w:rPr>
          <w:i/>
          <w:sz w:val="24"/>
          <w:szCs w:val="24"/>
        </w:rPr>
        <w:t xml:space="preserve">British Humanist Association </w:t>
      </w:r>
      <w:r w:rsidR="0078665F">
        <w:rPr>
          <w:sz w:val="24"/>
          <w:szCs w:val="24"/>
        </w:rPr>
        <w:t>(</w:t>
      </w:r>
      <w:r w:rsidR="0078665F" w:rsidRPr="0078665F">
        <w:rPr>
          <w:sz w:val="24"/>
          <w:szCs w:val="24"/>
        </w:rPr>
        <w:t>BHA</w:t>
      </w:r>
      <w:r w:rsidRPr="0011382C">
        <w:rPr>
          <w:sz w:val="24"/>
          <w:szCs w:val="24"/>
        </w:rPr>
        <w:t>), wedi creu ymgyrch er mwyn targedu unigolion yn y gymdeithas sydd ddim yn grefyddol i ddewis fod dim crefydd ganddyn nhw yn y cyfrifiad. Roedd yr BH</w:t>
      </w:r>
      <w:r>
        <w:rPr>
          <w:sz w:val="24"/>
          <w:szCs w:val="24"/>
        </w:rPr>
        <w:t>A</w:t>
      </w:r>
      <w:r w:rsidRPr="0011382C">
        <w:rPr>
          <w:sz w:val="24"/>
          <w:szCs w:val="24"/>
        </w:rPr>
        <w:t xml:space="preserve"> wedi rhoi poster ar ochr bysau a oedd yn darllen </w:t>
      </w:r>
      <w:r w:rsidR="0078665F">
        <w:rPr>
          <w:sz w:val="24"/>
          <w:szCs w:val="24"/>
        </w:rPr>
        <w:t>‘Not religious? In this year’s census say so.’</w:t>
      </w:r>
      <w:r w:rsidR="0078665F">
        <w:rPr>
          <w:rStyle w:val="FootnoteReference"/>
          <w:sz w:val="24"/>
          <w:szCs w:val="24"/>
        </w:rPr>
        <w:footnoteReference w:id="27"/>
      </w:r>
      <w:r w:rsidR="009D6F37">
        <w:rPr>
          <w:sz w:val="24"/>
          <w:szCs w:val="24"/>
        </w:rPr>
        <w:t xml:space="preserve"> </w:t>
      </w:r>
      <w:r w:rsidRPr="0011382C">
        <w:rPr>
          <w:sz w:val="24"/>
          <w:szCs w:val="24"/>
        </w:rPr>
        <w:t>Mae’r cwestiwn ar y cyfrifiad yn galluogi pobl dewis eu crefydd o nifer o grefyddau megis “Cristion”, “Hindŵ” neu “Dim crefydd.” Ond roedd y Corff Gweithredol yr BHA, Andrew Copson, wedi dweud mai geirio'r cwestiwn y cyfrifiad yn anghywir</w:t>
      </w:r>
      <w:r w:rsidR="009D6F37">
        <w:rPr>
          <w:sz w:val="24"/>
          <w:szCs w:val="24"/>
        </w:rPr>
        <w:t>.</w:t>
      </w:r>
      <w:r w:rsidR="009D6F37">
        <w:rPr>
          <w:rStyle w:val="FootnoteReference"/>
          <w:sz w:val="24"/>
          <w:szCs w:val="24"/>
        </w:rPr>
        <w:footnoteReference w:id="28"/>
      </w:r>
      <w:r w:rsidR="009D6F37">
        <w:rPr>
          <w:sz w:val="24"/>
          <w:szCs w:val="24"/>
        </w:rPr>
        <w:t xml:space="preserve"> </w:t>
      </w:r>
      <w:r w:rsidRPr="0011382C">
        <w:rPr>
          <w:sz w:val="24"/>
          <w:szCs w:val="24"/>
        </w:rPr>
        <w:t xml:space="preserve">Yn lle gofyn ‘Oes gennych chi grefydd, ac os felly, beth yw e?’ Mae’r cwestiwn yn gofyn ‘Beth yw eich crefydd?’ sydd yn gwestiwn caeedig iawn, cwestiwn sydd yn ceisio cael ymateb crefyddol, heb os nad ydyn nhw yn mynd i Eglwys neu Fosg, neu hyd </w:t>
      </w:r>
      <w:r w:rsidRPr="0011382C">
        <w:rPr>
          <w:sz w:val="24"/>
          <w:szCs w:val="24"/>
        </w:rPr>
        <w:lastRenderedPageBreak/>
        <w:t>yn oed credu mewn Duw</w:t>
      </w:r>
      <w:r w:rsidR="009D6F37">
        <w:rPr>
          <w:sz w:val="24"/>
          <w:szCs w:val="24"/>
        </w:rPr>
        <w:t>.</w:t>
      </w:r>
      <w:r w:rsidR="009D6F37">
        <w:rPr>
          <w:rStyle w:val="FootnoteReference"/>
          <w:sz w:val="24"/>
          <w:szCs w:val="24"/>
        </w:rPr>
        <w:footnoteReference w:id="29"/>
      </w:r>
      <w:r w:rsidR="00C11258">
        <w:rPr>
          <w:sz w:val="24"/>
          <w:szCs w:val="24"/>
        </w:rPr>
        <w:t xml:space="preserve"> </w:t>
      </w:r>
      <w:r w:rsidRPr="0011382C">
        <w:rPr>
          <w:sz w:val="24"/>
          <w:szCs w:val="24"/>
        </w:rPr>
        <w:t>Mae Mr Copson yn dweud wrth am y cwestiwn crefydd fod erbyn y cwestiwn am ethnigrwydd, mae’n ceisio annog pobl Brydeinig gwyn, er peidio mynychu Eglwys, dewis “Cristion” am fod nhw’n credu mai’n rhan o’i hunaniaeth ddiwylliannol</w:t>
      </w:r>
      <w:r w:rsidR="00C11258">
        <w:rPr>
          <w:sz w:val="24"/>
          <w:szCs w:val="24"/>
        </w:rPr>
        <w:t>.</w:t>
      </w:r>
      <w:r w:rsidR="00C11258">
        <w:rPr>
          <w:rStyle w:val="FootnoteReference"/>
          <w:sz w:val="24"/>
          <w:szCs w:val="24"/>
        </w:rPr>
        <w:footnoteReference w:id="30"/>
      </w:r>
      <w:r w:rsidR="005C73FD">
        <w:rPr>
          <w:sz w:val="24"/>
          <w:szCs w:val="24"/>
        </w:rPr>
        <w:t xml:space="preserve"> </w:t>
      </w:r>
      <w:r w:rsidRPr="0011382C">
        <w:rPr>
          <w:sz w:val="24"/>
          <w:szCs w:val="24"/>
        </w:rPr>
        <w:t>Yr BHA yn rhybuddio mae cael y ffigurau yn anghywir yn gallu cael effaith uniongyrchol ar y gymdeithas</w:t>
      </w:r>
      <w:r w:rsidR="005C73FD">
        <w:rPr>
          <w:sz w:val="24"/>
          <w:szCs w:val="24"/>
        </w:rPr>
        <w:t>.</w:t>
      </w:r>
      <w:r w:rsidR="005C73FD">
        <w:rPr>
          <w:rStyle w:val="FootnoteReference"/>
          <w:sz w:val="24"/>
          <w:szCs w:val="24"/>
        </w:rPr>
        <w:footnoteReference w:id="31"/>
      </w:r>
    </w:p>
    <w:p w:rsidR="007E2285" w:rsidRDefault="0011382C" w:rsidP="00E23C66">
      <w:pPr>
        <w:rPr>
          <w:sz w:val="24"/>
          <w:szCs w:val="24"/>
        </w:rPr>
      </w:pPr>
      <w:r w:rsidRPr="0011382C">
        <w:rPr>
          <w:sz w:val="24"/>
          <w:szCs w:val="24"/>
        </w:rPr>
        <w:t>Mae’n bwysig ceisio archwilio'r ffactorau sydd yn wneud i bobl dewis fod nid oes crefydd ganddyn nhw. Y dirywiad o grefydd yn gyffredin ar draws y byd. Nid camgymeriad yw hyn, ac nid gwaith Anffyddwyr yw achos dros y dirywiad o grefydd yn ein cymdeithas heddiw</w:t>
      </w:r>
      <w:r w:rsidR="00465851">
        <w:rPr>
          <w:sz w:val="24"/>
          <w:szCs w:val="24"/>
        </w:rPr>
        <w:t>.</w:t>
      </w:r>
      <w:r w:rsidR="00465851">
        <w:rPr>
          <w:rStyle w:val="FootnoteReference"/>
          <w:sz w:val="24"/>
          <w:szCs w:val="24"/>
        </w:rPr>
        <w:footnoteReference w:id="32"/>
      </w:r>
      <w:r w:rsidR="00465851">
        <w:rPr>
          <w:sz w:val="24"/>
          <w:szCs w:val="24"/>
        </w:rPr>
        <w:t xml:space="preserve"> </w:t>
      </w:r>
      <w:r w:rsidRPr="0011382C">
        <w:rPr>
          <w:sz w:val="24"/>
          <w:szCs w:val="24"/>
        </w:rPr>
        <w:t>Y rheswm mwyaf amlwg dros y dirywiad o grefydd yw o ganlyniad i gyfres o newidiadau cymdeithasol craff dros y blynyddoedd,</w:t>
      </w:r>
      <w:r w:rsidR="00465851">
        <w:rPr>
          <w:sz w:val="24"/>
          <w:szCs w:val="24"/>
        </w:rPr>
        <w:t xml:space="preserve"> ‘an increase in religious diversity and religion’s loss of social functions and problem-solving expertise.’</w:t>
      </w:r>
      <w:r w:rsidR="00465851">
        <w:rPr>
          <w:rStyle w:val="FootnoteReference"/>
          <w:sz w:val="24"/>
          <w:szCs w:val="24"/>
        </w:rPr>
        <w:footnoteReference w:id="33"/>
      </w:r>
      <w:r w:rsidR="00465851">
        <w:rPr>
          <w:sz w:val="24"/>
          <w:szCs w:val="24"/>
        </w:rPr>
        <w:t xml:space="preserve"> Mae Steve Bruce </w:t>
      </w:r>
      <w:r w:rsidRPr="0011382C">
        <w:rPr>
          <w:sz w:val="24"/>
          <w:szCs w:val="24"/>
        </w:rPr>
        <w:t>yn egluro fod ‘moderneiddio’ wedi newid y statws a natur o grefydd mewn ffordd sydd wedi gwneud hi’n anodd pasio o genhedlaeth i genhedlaeth</w:t>
      </w:r>
      <w:r w:rsidR="00465851">
        <w:rPr>
          <w:sz w:val="24"/>
          <w:szCs w:val="24"/>
        </w:rPr>
        <w:t>.</w:t>
      </w:r>
      <w:r w:rsidR="00465851">
        <w:rPr>
          <w:rStyle w:val="FootnoteReference"/>
          <w:sz w:val="24"/>
          <w:szCs w:val="24"/>
        </w:rPr>
        <w:footnoteReference w:id="34"/>
      </w:r>
    </w:p>
    <w:p w:rsidR="00465851" w:rsidRDefault="002E3BA4" w:rsidP="00E23C66">
      <w:pPr>
        <w:rPr>
          <w:sz w:val="24"/>
          <w:szCs w:val="24"/>
        </w:rPr>
      </w:pPr>
      <w:r>
        <w:rPr>
          <w:sz w:val="24"/>
          <w:szCs w:val="24"/>
        </w:rPr>
        <w:t xml:space="preserve">Mae Eglwysi Cristnogol wedi dirywio at </w:t>
      </w:r>
      <w:r w:rsidR="0011382C">
        <w:rPr>
          <w:sz w:val="24"/>
          <w:szCs w:val="24"/>
        </w:rPr>
        <w:t>g</w:t>
      </w:r>
      <w:r>
        <w:rPr>
          <w:sz w:val="24"/>
          <w:szCs w:val="24"/>
        </w:rPr>
        <w:t>yfradd sydd yn cael ei disgrifio fel ‘nose dive.’</w:t>
      </w:r>
      <w:r>
        <w:rPr>
          <w:rStyle w:val="FootnoteReference"/>
          <w:sz w:val="24"/>
          <w:szCs w:val="24"/>
        </w:rPr>
        <w:footnoteReference w:id="35"/>
      </w:r>
      <w:r>
        <w:rPr>
          <w:sz w:val="24"/>
          <w:szCs w:val="24"/>
        </w:rPr>
        <w:t xml:space="preserve"> </w:t>
      </w:r>
      <w:r w:rsidR="00A362D3" w:rsidRPr="00A362D3">
        <w:rPr>
          <w:sz w:val="24"/>
          <w:szCs w:val="24"/>
        </w:rPr>
        <w:t>Mae’n bwysig cofio yn y Canol oesoedd, roedd yr Eglwys Gristnogol wedi darparu'r mwyafrif o weinyddiaeth gyhoeddus y Wladwriaeth megis, addysg, rheolaeth gymdeithasol a rhyddhad y tlawd. Roedd yr Eglwys wedi rheoli elfennau o’r economi ac wedi siapio gwleidyddiaeth. Yn bellach, nid oes gan yr Eglwysi mawr o ddylanwad ar bolisïau’r wlad, nid oes gan rym ganddyn nhw dros yr economi</w:t>
      </w:r>
      <w:r w:rsidR="00A362D3">
        <w:rPr>
          <w:sz w:val="24"/>
          <w:szCs w:val="24"/>
        </w:rPr>
        <w:t>.</w:t>
      </w:r>
      <w:r w:rsidR="009E5B43">
        <w:rPr>
          <w:rStyle w:val="FootnoteReference"/>
          <w:sz w:val="24"/>
          <w:szCs w:val="24"/>
        </w:rPr>
        <w:footnoteReference w:id="36"/>
      </w:r>
      <w:r w:rsidR="009E5B43">
        <w:rPr>
          <w:sz w:val="24"/>
          <w:szCs w:val="24"/>
        </w:rPr>
        <w:t xml:space="preserve"> </w:t>
      </w:r>
      <w:r w:rsidR="00A362D3" w:rsidRPr="00A362D3">
        <w:rPr>
          <w:sz w:val="24"/>
          <w:szCs w:val="24"/>
        </w:rPr>
        <w:t>Ni does rhagor unrhyw rym cymdeithasol rhagor dros y gymdeithas, felly mae gan bobl ewyllys rhydd i beidio mynychu eglwys neu i beidio credu mewn Duw, nid cosb yn dilyn eu dewisiadau.</w:t>
      </w:r>
    </w:p>
    <w:p w:rsidR="00900903" w:rsidRDefault="007D50DE" w:rsidP="00E23C66">
      <w:pPr>
        <w:rPr>
          <w:sz w:val="24"/>
          <w:szCs w:val="24"/>
        </w:rPr>
      </w:pPr>
      <w:r>
        <w:rPr>
          <w:sz w:val="24"/>
          <w:szCs w:val="24"/>
        </w:rPr>
        <w:t>Mae’r Eglwysi wedi colli eu pwrpas i weithredu, wedi colli ‘their touch with the people.’</w:t>
      </w:r>
      <w:r>
        <w:rPr>
          <w:rStyle w:val="FootnoteReference"/>
          <w:sz w:val="24"/>
          <w:szCs w:val="24"/>
        </w:rPr>
        <w:footnoteReference w:id="37"/>
      </w:r>
      <w:r>
        <w:rPr>
          <w:sz w:val="24"/>
          <w:szCs w:val="24"/>
        </w:rPr>
        <w:t xml:space="preserve"> </w:t>
      </w:r>
      <w:r w:rsidR="00900903" w:rsidRPr="00900903">
        <w:rPr>
          <w:sz w:val="24"/>
          <w:szCs w:val="24"/>
        </w:rPr>
        <w:t>Yn y gorffennol, roedd nifer o bobl wedi cysylltu efo’r Eglwys yn aml, naw’r y rhai sydd ddim yn Gristnogol, rydym yn gallu parhau efo bywyd heb fynd i Eglwys neu gwrdd â chlerigwr. Nid oes defodau cerrig milltir fod angen i ni wneud megis bedydd, ac mae priodasau yn fwy seciwlar heddiw a hyd yn oed nid oes angen clerigwyr at angladdau rhagor</w:t>
      </w:r>
      <w:r>
        <w:rPr>
          <w:sz w:val="24"/>
          <w:szCs w:val="24"/>
        </w:rPr>
        <w:t>.</w:t>
      </w:r>
      <w:r>
        <w:rPr>
          <w:rStyle w:val="FootnoteReference"/>
          <w:sz w:val="24"/>
          <w:szCs w:val="24"/>
        </w:rPr>
        <w:footnoteReference w:id="38"/>
      </w:r>
      <w:r>
        <w:rPr>
          <w:sz w:val="24"/>
          <w:szCs w:val="24"/>
        </w:rPr>
        <w:t xml:space="preserve"> </w:t>
      </w:r>
      <w:r w:rsidR="00900903" w:rsidRPr="00900903">
        <w:rPr>
          <w:sz w:val="24"/>
          <w:szCs w:val="24"/>
        </w:rPr>
        <w:t>Mae pethau heddiw yn fwy perthnasol, nid oes angen i ni wrando ar emynau Cristnogol at briodasau neu angladdau, mae hawl efo person chwarae can sydd yn bersonol iddyn nhw.</w:t>
      </w:r>
    </w:p>
    <w:p w:rsidR="0024731C" w:rsidRDefault="00900903" w:rsidP="00E23C66">
      <w:pPr>
        <w:rPr>
          <w:sz w:val="24"/>
          <w:szCs w:val="24"/>
        </w:rPr>
      </w:pPr>
      <w:r w:rsidRPr="00900903">
        <w:rPr>
          <w:sz w:val="24"/>
          <w:szCs w:val="24"/>
        </w:rPr>
        <w:t xml:space="preserve">Gellir dadlau felly, oherwydd nad oes gan gymdeithasau modern grym crefyddau bellach, ac nid ydy pawb yn rhannu'r un grefydd, mae ffactorau arall yn cymryd grym megis y cyfryngau </w:t>
      </w:r>
      <w:r w:rsidRPr="00900903">
        <w:rPr>
          <w:sz w:val="24"/>
          <w:szCs w:val="24"/>
        </w:rPr>
        <w:lastRenderedPageBreak/>
        <w:t xml:space="preserve">ac addysg, lle rydym yn cael eu indoctrineiddio, mae </w:t>
      </w:r>
      <w:r w:rsidR="00F66057">
        <w:rPr>
          <w:sz w:val="24"/>
          <w:szCs w:val="24"/>
        </w:rPr>
        <w:t>‘religion has become a matter of individual preference.’</w:t>
      </w:r>
      <w:r w:rsidR="00F66057">
        <w:rPr>
          <w:rStyle w:val="FootnoteReference"/>
          <w:sz w:val="24"/>
          <w:szCs w:val="24"/>
        </w:rPr>
        <w:footnoteReference w:id="39"/>
      </w:r>
      <w:r w:rsidR="00F66057">
        <w:rPr>
          <w:sz w:val="24"/>
          <w:szCs w:val="24"/>
        </w:rPr>
        <w:t xml:space="preserve"> </w:t>
      </w:r>
      <w:r w:rsidRPr="00900903">
        <w:rPr>
          <w:sz w:val="24"/>
          <w:szCs w:val="24"/>
        </w:rPr>
        <w:t>Os mae unigolyn eisiau dilyn crefydd, mae hynny yn iawn, a petai nid ydynt eisiau dilyn crefydd, mae hynny yn iawn hefyd. Y gwahaniaeth heddiw yw, petai rydych yn cael crefydd, chi’n penderfyna beth fydd y grefydd a pa mor bell y byddwch yn ymrwymo i’r grefydd. I lawer ohonom</w:t>
      </w:r>
      <w:r w:rsidR="00F66057">
        <w:rPr>
          <w:sz w:val="24"/>
          <w:szCs w:val="24"/>
        </w:rPr>
        <w:t xml:space="preserve">, ‘religion has become like any other consumer product’, ni’n cael dewis, </w:t>
      </w:r>
      <w:r>
        <w:rPr>
          <w:sz w:val="24"/>
          <w:szCs w:val="24"/>
        </w:rPr>
        <w:t>a</w:t>
      </w:r>
      <w:r w:rsidR="00F66057">
        <w:rPr>
          <w:sz w:val="24"/>
          <w:szCs w:val="24"/>
        </w:rPr>
        <w:t xml:space="preserve"> p</w:t>
      </w:r>
      <w:r>
        <w:rPr>
          <w:sz w:val="24"/>
          <w:szCs w:val="24"/>
        </w:rPr>
        <w:t>h</w:t>
      </w:r>
      <w:r w:rsidR="00F66057">
        <w:rPr>
          <w:sz w:val="24"/>
          <w:szCs w:val="24"/>
        </w:rPr>
        <w:t>ryd i ddefnyddio.</w:t>
      </w:r>
      <w:r w:rsidR="00F66057">
        <w:rPr>
          <w:rStyle w:val="FootnoteReference"/>
          <w:sz w:val="24"/>
          <w:szCs w:val="24"/>
        </w:rPr>
        <w:footnoteReference w:id="40"/>
      </w:r>
    </w:p>
    <w:p w:rsidR="00465851" w:rsidRDefault="00900903" w:rsidP="00E23C66">
      <w:pPr>
        <w:rPr>
          <w:sz w:val="24"/>
          <w:szCs w:val="24"/>
        </w:rPr>
      </w:pPr>
      <w:r w:rsidRPr="00900903">
        <w:rPr>
          <w:sz w:val="24"/>
          <w:szCs w:val="24"/>
        </w:rPr>
        <w:t xml:space="preserve">Mae’n bwysig archwilio'r ffactorau arall sydd yn disodli crefydd, megis technoleg. Mae technoleg ymhobman heddiw. Gellir dadlau, mae technoleg wedi disodli crefydd am fod technoleg wedi lleihau'r angen am rym goruchaf am fod platfformau cymdeithasol yn galluogi ni cael y teimlad </w:t>
      </w:r>
      <w:r w:rsidR="00F96A51">
        <w:rPr>
          <w:sz w:val="24"/>
          <w:szCs w:val="24"/>
        </w:rPr>
        <w:t>o ‘self-worth’ ac ‘self-importance.’</w:t>
      </w:r>
      <w:r w:rsidR="00F96A51">
        <w:rPr>
          <w:rStyle w:val="FootnoteReference"/>
          <w:sz w:val="24"/>
          <w:szCs w:val="24"/>
        </w:rPr>
        <w:footnoteReference w:id="41"/>
      </w:r>
      <w:r w:rsidR="00F96A51">
        <w:rPr>
          <w:sz w:val="24"/>
          <w:szCs w:val="24"/>
        </w:rPr>
        <w:t xml:space="preserve"> </w:t>
      </w:r>
      <w:r w:rsidRPr="00900903">
        <w:rPr>
          <w:sz w:val="24"/>
          <w:szCs w:val="24"/>
        </w:rPr>
        <w:t>Roedd pobl fel arfer wedi troi at Dduw am gymorth, ond nawr mae cyfryngau cymdeithasol megis Trydar, Facebook, YouTube ac Instagram yn disodli'r angen am bŵer goruchaf, am fod yn cynnig y pethau rydym ni angen. Mae'r cyfryngau cymdeithasol yma wedi galluogi ni cael y rheolaeth dros fywyd ei hun.</w:t>
      </w:r>
    </w:p>
    <w:p w:rsidR="007E2285" w:rsidRDefault="00900903" w:rsidP="00E23C66">
      <w:pPr>
        <w:rPr>
          <w:sz w:val="24"/>
          <w:szCs w:val="24"/>
        </w:rPr>
      </w:pPr>
      <w:r w:rsidRPr="00900903">
        <w:rPr>
          <w:sz w:val="24"/>
          <w:szCs w:val="24"/>
        </w:rPr>
        <w:t>Nid oes syndod felly, mae ffydd a chrefydd wedi dirywio yn ein cymdeithas heddiw, mae mwy o bethau perthnasol yn cysuro ni heddiw, nid oes angen trwy at bŵer goruchaf er mwyn cysur neu gymorth. Ni does amheuaeth mae crefydd wedi cael eu disodli gyda thechnoleg, ac nid oes syndod fod nid yw pawb yn teimlo fod angen Duw, neu rym goruchaf helpu rhagor. Mae amser wedi newid, mae pobl mewn cymdeithasau Gorllewinol bellach yn gyfarwydd o fyw mewn diwylliant a chymdeithas seciwlar, fod pan maent yn canfod cymdeithasau sydd yn cael eu llywodraethu gan gonfensiwn crefyddol, mae’n arswydus</w:t>
      </w:r>
      <w:r w:rsidR="00E5714A">
        <w:rPr>
          <w:sz w:val="24"/>
          <w:szCs w:val="24"/>
        </w:rPr>
        <w:t>.</w:t>
      </w:r>
      <w:r w:rsidR="00E5714A">
        <w:rPr>
          <w:rStyle w:val="FootnoteReference"/>
          <w:sz w:val="24"/>
          <w:szCs w:val="24"/>
        </w:rPr>
        <w:footnoteReference w:id="42"/>
      </w:r>
      <w:r w:rsidR="00BB6728">
        <w:rPr>
          <w:sz w:val="24"/>
          <w:szCs w:val="24"/>
        </w:rPr>
        <w:t xml:space="preserve"> </w:t>
      </w:r>
    </w:p>
    <w:p w:rsidR="007A17D0" w:rsidRDefault="007A17D0" w:rsidP="00E23C66">
      <w:pPr>
        <w:rPr>
          <w:sz w:val="24"/>
          <w:szCs w:val="24"/>
        </w:rPr>
      </w:pPr>
    </w:p>
    <w:p w:rsidR="00CC54F5" w:rsidRDefault="00CC54F5" w:rsidP="00E23C66">
      <w:pPr>
        <w:rPr>
          <w:sz w:val="24"/>
          <w:szCs w:val="24"/>
        </w:rPr>
      </w:pPr>
    </w:p>
    <w:p w:rsidR="00CC54F5" w:rsidRDefault="00CC54F5" w:rsidP="00E23C66">
      <w:pPr>
        <w:rPr>
          <w:sz w:val="24"/>
          <w:szCs w:val="24"/>
        </w:rPr>
      </w:pPr>
    </w:p>
    <w:p w:rsidR="00CC54F5" w:rsidRDefault="00CC54F5" w:rsidP="00E23C66">
      <w:pPr>
        <w:rPr>
          <w:sz w:val="24"/>
          <w:szCs w:val="24"/>
        </w:rPr>
      </w:pPr>
    </w:p>
    <w:p w:rsidR="00CC54F5" w:rsidRDefault="00CC54F5" w:rsidP="00E23C66">
      <w:pPr>
        <w:rPr>
          <w:sz w:val="24"/>
          <w:szCs w:val="24"/>
        </w:rPr>
      </w:pPr>
    </w:p>
    <w:p w:rsidR="00CC54F5" w:rsidRDefault="00CC54F5" w:rsidP="00E23C66">
      <w:pPr>
        <w:rPr>
          <w:sz w:val="24"/>
          <w:szCs w:val="24"/>
        </w:rPr>
      </w:pPr>
    </w:p>
    <w:p w:rsidR="00CC54F5" w:rsidRDefault="00CC54F5" w:rsidP="00E23C66">
      <w:pPr>
        <w:rPr>
          <w:sz w:val="24"/>
          <w:szCs w:val="24"/>
        </w:rPr>
      </w:pPr>
    </w:p>
    <w:p w:rsidR="00CC54F5" w:rsidRDefault="00CC54F5" w:rsidP="00E23C66">
      <w:pPr>
        <w:rPr>
          <w:sz w:val="24"/>
          <w:szCs w:val="24"/>
        </w:rPr>
      </w:pPr>
    </w:p>
    <w:p w:rsidR="00CC54F5" w:rsidRDefault="00CC54F5" w:rsidP="00E23C66">
      <w:pPr>
        <w:rPr>
          <w:sz w:val="24"/>
          <w:szCs w:val="24"/>
        </w:rPr>
      </w:pPr>
    </w:p>
    <w:p w:rsidR="00CC54F5" w:rsidRDefault="00CC54F5" w:rsidP="00E23C66">
      <w:pPr>
        <w:rPr>
          <w:sz w:val="24"/>
          <w:szCs w:val="24"/>
        </w:rPr>
      </w:pPr>
    </w:p>
    <w:p w:rsidR="007A17D0" w:rsidRPr="00CC54F5" w:rsidRDefault="007A17D0" w:rsidP="00E23C66">
      <w:pPr>
        <w:rPr>
          <w:b/>
          <w:sz w:val="24"/>
          <w:szCs w:val="24"/>
        </w:rPr>
      </w:pPr>
      <w:r w:rsidRPr="00CC54F5">
        <w:rPr>
          <w:b/>
          <w:sz w:val="24"/>
          <w:szCs w:val="24"/>
        </w:rPr>
        <w:t>Llyfryddiaeth</w:t>
      </w:r>
    </w:p>
    <w:p w:rsidR="00CC54F5" w:rsidRPr="00F91715" w:rsidRDefault="00CC54F5" w:rsidP="00CC54F5">
      <w:r w:rsidRPr="00F91715">
        <w:t>BBC News: ‘Humanist religious question census campaign launched.’,&lt;</w:t>
      </w:r>
      <w:hyperlink r:id="rId10" w:history="1">
        <w:r w:rsidRPr="00F91715">
          <w:rPr>
            <w:rStyle w:val="Hyperlink"/>
          </w:rPr>
          <w:t>https://www.bbc.co.uk/news/uk-12637201</w:t>
        </w:r>
      </w:hyperlink>
      <w:r w:rsidRPr="00F91715">
        <w:t>&gt; (Dyddiad Mynediad 25/01/19).</w:t>
      </w:r>
    </w:p>
    <w:p w:rsidR="00CC54F5" w:rsidRPr="00F91715" w:rsidRDefault="00CC54F5" w:rsidP="00CC54F5">
      <w:pPr>
        <w:pStyle w:val="FootnoteText"/>
        <w:rPr>
          <w:sz w:val="22"/>
          <w:szCs w:val="22"/>
        </w:rPr>
      </w:pPr>
      <w:r w:rsidRPr="00F91715">
        <w:rPr>
          <w:color w:val="000000"/>
          <w:sz w:val="22"/>
          <w:szCs w:val="22"/>
          <w:shd w:val="clear" w:color="auto" w:fill="FFFFFF"/>
        </w:rPr>
        <w:t>Brierley, P., </w:t>
      </w:r>
      <w:r w:rsidRPr="00F91715">
        <w:rPr>
          <w:i/>
          <w:iCs/>
          <w:color w:val="000000"/>
          <w:sz w:val="22"/>
          <w:szCs w:val="22"/>
          <w:shd w:val="clear" w:color="auto" w:fill="FFFFFF"/>
        </w:rPr>
        <w:t>Pulling out of the Nosedive</w:t>
      </w:r>
      <w:r w:rsidRPr="00F91715">
        <w:rPr>
          <w:color w:val="000000"/>
          <w:sz w:val="22"/>
          <w:szCs w:val="22"/>
          <w:shd w:val="clear" w:color="auto" w:fill="FFFFFF"/>
        </w:rPr>
        <w:t xml:space="preserve"> (London: Christian Research, 2006) yn </w:t>
      </w:r>
      <w:r w:rsidRPr="00F91715">
        <w:rPr>
          <w:sz w:val="22"/>
          <w:szCs w:val="22"/>
        </w:rPr>
        <w:t xml:space="preserve">Steve Bruce, </w:t>
      </w:r>
      <w:r w:rsidRPr="00F91715">
        <w:rPr>
          <w:i/>
          <w:sz w:val="22"/>
          <w:szCs w:val="22"/>
        </w:rPr>
        <w:t>Secular Beats Spiritual: The Westernization of the Easternization of The West.</w:t>
      </w:r>
    </w:p>
    <w:p w:rsidR="00CC54F5" w:rsidRPr="00F91715" w:rsidRDefault="00CC54F5" w:rsidP="00CC54F5"/>
    <w:p w:rsidR="00CC54F5" w:rsidRDefault="00CC54F5" w:rsidP="00CC54F5">
      <w:r w:rsidRPr="00F91715">
        <w:t xml:space="preserve">Bruce, S., </w:t>
      </w:r>
      <w:r w:rsidRPr="00F91715">
        <w:rPr>
          <w:i/>
        </w:rPr>
        <w:t xml:space="preserve">Secular Beats Spiritual: The Westernization of the Easternization of The West. </w:t>
      </w:r>
      <w:r w:rsidRPr="00F91715">
        <w:t xml:space="preserve">(Oxford Scholarship Online, 2017), &lt; </w:t>
      </w:r>
      <w:hyperlink r:id="rId11" w:history="1">
        <w:r w:rsidRPr="00F91715">
          <w:rPr>
            <w:rStyle w:val="Hyperlink"/>
          </w:rPr>
          <w:t>http://www.oxfordscholarship.com.ezproxy.uwtsd.ac.uk/view/10.1093/oso/9780198805687.001.0001/oso-9780198805687-chapter-1</w:t>
        </w:r>
      </w:hyperlink>
      <w:r w:rsidRPr="00F91715">
        <w:t xml:space="preserve"> &gt; (Dyddiad Mynediad 25/01/19).</w:t>
      </w:r>
    </w:p>
    <w:p w:rsidR="00CC54F5" w:rsidRPr="00F91715" w:rsidRDefault="00CC54F5" w:rsidP="00CC54F5">
      <w:r w:rsidRPr="00F91715">
        <w:t xml:space="preserve">Office for National Statistics: Religion in England and Wales 2011, &lt; </w:t>
      </w:r>
      <w:hyperlink r:id="rId12" w:history="1">
        <w:r w:rsidRPr="00F91715">
          <w:rPr>
            <w:rStyle w:val="Hyperlink"/>
          </w:rPr>
          <w:t>https://www.ons.gov.uk/peoplepopulationandcommunity/culturalidentity/religion/articles/religioninenglandandwales2011/2012-12-11</w:t>
        </w:r>
      </w:hyperlink>
      <w:r w:rsidRPr="00F91715">
        <w:t xml:space="preserve"> &gt; (Dyddiad Mynediad 25/01/2019).</w:t>
      </w:r>
    </w:p>
    <w:p w:rsidR="00CC54F5" w:rsidRPr="00F91715" w:rsidRDefault="00CC54F5" w:rsidP="00CC54F5">
      <w:r w:rsidRPr="00F91715">
        <w:t xml:space="preserve">Stackhouse Jr, J.G, </w:t>
      </w:r>
      <w:r w:rsidRPr="00F91715">
        <w:rPr>
          <w:i/>
        </w:rPr>
        <w:t xml:space="preserve">Religious Diversity, Secularization, and Postmodernity. </w:t>
      </w:r>
      <w:r w:rsidRPr="00F91715">
        <w:t>(The Oxford Handbook of Religious Diversity, 2010), &lt;</w:t>
      </w:r>
      <w:hyperlink r:id="rId13" w:history="1">
        <w:r w:rsidRPr="00F91715">
          <w:rPr>
            <w:rStyle w:val="Hyperlink"/>
          </w:rPr>
          <w:t>http://www.oxfordhandbooks.com.ezproxy.uwtsd.ac.uk/view/10.1093/oxfordhb/9780195340136.001.0001/oxfordhb-9780195340136-e-18?print=pdf</w:t>
        </w:r>
      </w:hyperlink>
      <w:r w:rsidRPr="00F91715">
        <w:t>&gt; (Dyddiad Mynediad 25/01/18).</w:t>
      </w:r>
    </w:p>
    <w:p w:rsidR="007A17D0" w:rsidRPr="0078665F" w:rsidRDefault="007A17D0" w:rsidP="00E23C66">
      <w:pPr>
        <w:rPr>
          <w:sz w:val="24"/>
          <w:szCs w:val="24"/>
        </w:rPr>
      </w:pPr>
    </w:p>
    <w:sectPr w:rsidR="007A17D0" w:rsidRPr="0078665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36CC" w:rsidRDefault="008836CC" w:rsidP="00B808DF">
      <w:pPr>
        <w:spacing w:after="0" w:line="240" w:lineRule="auto"/>
      </w:pPr>
      <w:r>
        <w:separator/>
      </w:r>
    </w:p>
  </w:endnote>
  <w:endnote w:type="continuationSeparator" w:id="0">
    <w:p w:rsidR="008836CC" w:rsidRDefault="008836CC" w:rsidP="00B80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36CC" w:rsidRDefault="008836CC" w:rsidP="00B808DF">
      <w:pPr>
        <w:spacing w:after="0" w:line="240" w:lineRule="auto"/>
      </w:pPr>
      <w:r>
        <w:separator/>
      </w:r>
    </w:p>
  </w:footnote>
  <w:footnote w:type="continuationSeparator" w:id="0">
    <w:p w:rsidR="008836CC" w:rsidRDefault="008836CC" w:rsidP="00B808DF">
      <w:pPr>
        <w:spacing w:after="0" w:line="240" w:lineRule="auto"/>
      </w:pPr>
      <w:r>
        <w:continuationSeparator/>
      </w:r>
    </w:p>
  </w:footnote>
  <w:footnote w:id="1">
    <w:p w:rsidR="0086048D" w:rsidRDefault="0086048D" w:rsidP="0086048D">
      <w:pPr>
        <w:pStyle w:val="FootnoteText"/>
      </w:pPr>
      <w:r>
        <w:rPr>
          <w:rStyle w:val="FootnoteReference"/>
        </w:rPr>
        <w:footnoteRef/>
      </w:r>
      <w:r>
        <w:t xml:space="preserve"> Humanists UK, ‘Atheist Bus Campaign’, &lt; </w:t>
      </w:r>
      <w:hyperlink r:id="rId1" w:history="1">
        <w:r w:rsidRPr="00365A3E">
          <w:rPr>
            <w:rStyle w:val="Hyperlink"/>
          </w:rPr>
          <w:t>https://humanism.org.uk/campaigns/successful-campaigns/atheist-bus-campaign/</w:t>
        </w:r>
      </w:hyperlink>
      <w:r>
        <w:t xml:space="preserve"> &gt; (Dyddiad Mynediad 25/01/19).</w:t>
      </w:r>
    </w:p>
  </w:footnote>
  <w:footnote w:id="2">
    <w:p w:rsidR="0086048D" w:rsidRDefault="0086048D" w:rsidP="0086048D">
      <w:pPr>
        <w:pStyle w:val="FootnoteText"/>
      </w:pPr>
      <w:r>
        <w:rPr>
          <w:rStyle w:val="FootnoteReference"/>
        </w:rPr>
        <w:footnoteRef/>
      </w:r>
      <w:r>
        <w:t xml:space="preserve"> Humanists UK, ‘Atheist Bus Campaign’.</w:t>
      </w:r>
    </w:p>
  </w:footnote>
  <w:footnote w:id="3">
    <w:p w:rsidR="0086048D" w:rsidRDefault="0086048D" w:rsidP="0086048D">
      <w:pPr>
        <w:pStyle w:val="FootnoteText"/>
      </w:pPr>
      <w:r>
        <w:rPr>
          <w:rStyle w:val="FootnoteReference"/>
        </w:rPr>
        <w:footnoteRef/>
      </w:r>
      <w:r>
        <w:t xml:space="preserve"> Humanists UK, ‘Atheist Bus Campaign’.</w:t>
      </w:r>
    </w:p>
  </w:footnote>
  <w:footnote w:id="4">
    <w:p w:rsidR="0086048D" w:rsidRDefault="0086048D" w:rsidP="0086048D">
      <w:pPr>
        <w:pStyle w:val="FootnoteText"/>
      </w:pPr>
      <w:r>
        <w:rPr>
          <w:rStyle w:val="FootnoteReference"/>
        </w:rPr>
        <w:footnoteRef/>
      </w:r>
      <w:r>
        <w:t xml:space="preserve"> Humanists UK, ‘Atheist Bus Campaign’.</w:t>
      </w:r>
    </w:p>
  </w:footnote>
  <w:footnote w:id="5">
    <w:p w:rsidR="0086048D" w:rsidRDefault="0086048D" w:rsidP="0086048D">
      <w:pPr>
        <w:pStyle w:val="FootnoteText"/>
      </w:pPr>
      <w:r>
        <w:rPr>
          <w:rStyle w:val="FootnoteReference"/>
        </w:rPr>
        <w:footnoteRef/>
      </w:r>
      <w:r>
        <w:t xml:space="preserve"> Humanists UK, ‘Atheist Bus Campaign’.</w:t>
      </w:r>
    </w:p>
  </w:footnote>
  <w:footnote w:id="6">
    <w:p w:rsidR="0086048D" w:rsidRDefault="0086048D" w:rsidP="0086048D">
      <w:pPr>
        <w:pStyle w:val="FootnoteText"/>
      </w:pPr>
      <w:r>
        <w:rPr>
          <w:rStyle w:val="FootnoteReference"/>
        </w:rPr>
        <w:footnoteRef/>
      </w:r>
      <w:r>
        <w:t xml:space="preserve"> Humanists UK, ‘Atheist Bus Campaign’.</w:t>
      </w:r>
    </w:p>
  </w:footnote>
  <w:footnote w:id="7">
    <w:p w:rsidR="0086048D" w:rsidRPr="00C44538" w:rsidRDefault="0086048D" w:rsidP="0086048D">
      <w:pPr>
        <w:rPr>
          <w:sz w:val="20"/>
        </w:rPr>
      </w:pPr>
      <w:r>
        <w:rPr>
          <w:rStyle w:val="FootnoteReference"/>
        </w:rPr>
        <w:footnoteRef/>
      </w:r>
      <w:r>
        <w:t xml:space="preserve"> </w:t>
      </w:r>
      <w:r w:rsidRPr="00AE67FB">
        <w:rPr>
          <w:sz w:val="20"/>
          <w:szCs w:val="20"/>
        </w:rPr>
        <w:t xml:space="preserve">Lyn Cockburn, ‘God Probably Not a Slob on the Bus’, Vol. 22, Iss. 4 (Winnipeg: Herizons Magazine, Inc,  2009), &lt; </w:t>
      </w:r>
      <w:hyperlink r:id="rId2" w:history="1">
        <w:r w:rsidRPr="00AE67FB">
          <w:rPr>
            <w:rStyle w:val="Hyperlink"/>
            <w:sz w:val="20"/>
            <w:szCs w:val="20"/>
          </w:rPr>
          <w:t>https://search-proquest-com.ezproxy.uwtsd.ac.uk/docview/212374030/fulltextPDF/FF4E8D237F384E6FPQ/1?accountid=130472</w:t>
        </w:r>
      </w:hyperlink>
      <w:r w:rsidRPr="00AE67FB">
        <w:rPr>
          <w:sz w:val="20"/>
          <w:szCs w:val="20"/>
        </w:rPr>
        <w:t xml:space="preserve"> &gt;, </w:t>
      </w:r>
      <w:r w:rsidRPr="00132E69">
        <w:rPr>
          <w:sz w:val="20"/>
          <w:szCs w:val="20"/>
        </w:rPr>
        <w:t>td 48.</w:t>
      </w:r>
    </w:p>
  </w:footnote>
  <w:footnote w:id="8">
    <w:p w:rsidR="0086048D" w:rsidRDefault="0086048D" w:rsidP="0086048D">
      <w:pPr>
        <w:pStyle w:val="FootnoteText"/>
      </w:pPr>
      <w:r>
        <w:rPr>
          <w:rStyle w:val="FootnoteReference"/>
        </w:rPr>
        <w:footnoteRef/>
      </w:r>
      <w:r>
        <w:t xml:space="preserve"> </w:t>
      </w:r>
      <w:r w:rsidRPr="00AE67FB">
        <w:t>Lyn Cockburn, ‘God Probably Not a Slob on the Bus’</w:t>
      </w:r>
      <w:r>
        <w:t xml:space="preserve"> td. 48.</w:t>
      </w:r>
    </w:p>
  </w:footnote>
  <w:footnote w:id="9">
    <w:p w:rsidR="0086048D" w:rsidRDefault="0086048D" w:rsidP="0086048D">
      <w:pPr>
        <w:pStyle w:val="FootnoteText"/>
      </w:pPr>
      <w:r>
        <w:rPr>
          <w:rStyle w:val="FootnoteReference"/>
        </w:rPr>
        <w:footnoteRef/>
      </w:r>
      <w:r>
        <w:t xml:space="preserve"> </w:t>
      </w:r>
      <w:r w:rsidRPr="00AE67FB">
        <w:t>Lyn Cockburn, ‘God Probably Not a Slob on the Bus’</w:t>
      </w:r>
      <w:r>
        <w:t xml:space="preserve"> td. 48.</w:t>
      </w:r>
    </w:p>
  </w:footnote>
  <w:footnote w:id="10">
    <w:p w:rsidR="0086048D" w:rsidRDefault="0086048D" w:rsidP="0086048D">
      <w:pPr>
        <w:pStyle w:val="FootnoteText"/>
      </w:pPr>
      <w:r>
        <w:rPr>
          <w:rStyle w:val="FootnoteReference"/>
        </w:rPr>
        <w:footnoteRef/>
      </w:r>
      <w:r>
        <w:t xml:space="preserve"> </w:t>
      </w:r>
      <w:r w:rsidRPr="00AE67FB">
        <w:t>Lyn Cockburn, ‘God Probably Not a Slob on the Bus’</w:t>
      </w:r>
      <w:r>
        <w:t xml:space="preserve"> td. 48.</w:t>
      </w:r>
    </w:p>
  </w:footnote>
  <w:footnote w:id="11">
    <w:p w:rsidR="0086048D" w:rsidRDefault="0086048D" w:rsidP="0086048D">
      <w:pPr>
        <w:pStyle w:val="FootnoteText"/>
      </w:pPr>
      <w:r>
        <w:rPr>
          <w:rStyle w:val="FootnoteReference"/>
        </w:rPr>
        <w:footnoteRef/>
      </w:r>
      <w:r>
        <w:t xml:space="preserve"> The Canadian Press: ‘Religious groups countering Atheist Bus Campaign with God Exists ads’, (Toronto: The Canadian Press, 2009), &lt;</w:t>
      </w:r>
      <w:hyperlink r:id="rId3" w:history="1">
        <w:r w:rsidRPr="00365A3E">
          <w:rPr>
            <w:rStyle w:val="Hyperlink"/>
          </w:rPr>
          <w:t>https://search-proquest-com.ezproxy.uwtsd.ac.uk/docview/359945738/abstract/71C5ACDF09A94E8FPQ/1?accountid=130472</w:t>
        </w:r>
      </w:hyperlink>
      <w:r>
        <w:t>&gt; (Dyddiad Mynediad 25/01/19).</w:t>
      </w:r>
    </w:p>
  </w:footnote>
  <w:footnote w:id="12">
    <w:p w:rsidR="0086048D" w:rsidRDefault="0086048D" w:rsidP="0086048D">
      <w:pPr>
        <w:pStyle w:val="FootnoteText"/>
      </w:pPr>
      <w:r>
        <w:rPr>
          <w:rStyle w:val="FootnoteReference"/>
        </w:rPr>
        <w:footnoteRef/>
      </w:r>
      <w:r>
        <w:t xml:space="preserve"> Humanists UK, ‘Atheist Billboard Campaign’.</w:t>
      </w:r>
    </w:p>
  </w:footnote>
  <w:footnote w:id="13">
    <w:p w:rsidR="0086048D" w:rsidRDefault="0086048D" w:rsidP="0086048D">
      <w:pPr>
        <w:pStyle w:val="FootnoteText"/>
      </w:pPr>
      <w:r>
        <w:rPr>
          <w:rStyle w:val="FootnoteReference"/>
        </w:rPr>
        <w:footnoteRef/>
      </w:r>
      <w:r>
        <w:t xml:space="preserve"> Humanists UK, ‘Atheist Billboard Campaign’.</w:t>
      </w:r>
    </w:p>
  </w:footnote>
  <w:footnote w:id="14">
    <w:p w:rsidR="0086048D" w:rsidRDefault="0086048D" w:rsidP="0086048D">
      <w:pPr>
        <w:pStyle w:val="FootnoteText"/>
      </w:pPr>
      <w:r>
        <w:rPr>
          <w:rStyle w:val="FootnoteReference"/>
        </w:rPr>
        <w:footnoteRef/>
      </w:r>
      <w:r>
        <w:t xml:space="preserve"> Humanists UK, ‘Atheist Billboard Campaign’.</w:t>
      </w:r>
    </w:p>
  </w:footnote>
  <w:footnote w:id="15">
    <w:p w:rsidR="0086048D" w:rsidRDefault="0086048D" w:rsidP="0086048D">
      <w:pPr>
        <w:pStyle w:val="FootnoteText"/>
      </w:pPr>
      <w:r>
        <w:rPr>
          <w:rStyle w:val="FootnoteReference"/>
        </w:rPr>
        <w:footnoteRef/>
      </w:r>
      <w:r>
        <w:t xml:space="preserve"> Humanists UK, ‘Atheist Billboard Campaign’.</w:t>
      </w:r>
    </w:p>
  </w:footnote>
  <w:footnote w:id="16">
    <w:p w:rsidR="0086048D" w:rsidRPr="003404AB" w:rsidRDefault="0086048D" w:rsidP="0086048D">
      <w:pPr>
        <w:pStyle w:val="FootnoteText"/>
      </w:pPr>
      <w:r>
        <w:rPr>
          <w:rStyle w:val="FootnoteReference"/>
        </w:rPr>
        <w:footnoteRef/>
      </w:r>
      <w:r>
        <w:t xml:space="preserve"> Richard Dawkins, </w:t>
      </w:r>
      <w:r>
        <w:rPr>
          <w:i/>
        </w:rPr>
        <w:t xml:space="preserve">The God Delusion, </w:t>
      </w:r>
      <w:r>
        <w:t>(London: Houghton Miffin, 2006), td 3.</w:t>
      </w:r>
    </w:p>
  </w:footnote>
  <w:footnote w:id="17">
    <w:p w:rsidR="0086048D" w:rsidRPr="003404AB" w:rsidRDefault="0086048D" w:rsidP="0086048D">
      <w:pPr>
        <w:pStyle w:val="FootnoteText"/>
      </w:pPr>
      <w:r>
        <w:rPr>
          <w:rStyle w:val="FootnoteReference"/>
        </w:rPr>
        <w:footnoteRef/>
      </w:r>
      <w:r>
        <w:t xml:space="preserve"> Richard Dawkins, </w:t>
      </w:r>
      <w:r>
        <w:rPr>
          <w:i/>
        </w:rPr>
        <w:t>The God Delusion,</w:t>
      </w:r>
      <w:r>
        <w:t xml:space="preserve"> td. 3.</w:t>
      </w:r>
    </w:p>
  </w:footnote>
  <w:footnote w:id="18">
    <w:p w:rsidR="0086048D" w:rsidRDefault="0086048D" w:rsidP="0086048D">
      <w:pPr>
        <w:pStyle w:val="FootnoteText"/>
      </w:pPr>
      <w:r>
        <w:rPr>
          <w:rStyle w:val="FootnoteReference"/>
        </w:rPr>
        <w:footnoteRef/>
      </w:r>
      <w:r>
        <w:t xml:space="preserve"> Richard Dawkins, </w:t>
      </w:r>
      <w:r>
        <w:rPr>
          <w:i/>
        </w:rPr>
        <w:t>The God Delusion,</w:t>
      </w:r>
      <w:r>
        <w:t xml:space="preserve"> td. 326.</w:t>
      </w:r>
    </w:p>
  </w:footnote>
  <w:footnote w:id="19">
    <w:p w:rsidR="0086048D" w:rsidRDefault="0086048D" w:rsidP="0086048D">
      <w:pPr>
        <w:pStyle w:val="FootnoteText"/>
      </w:pPr>
      <w:r>
        <w:rPr>
          <w:rStyle w:val="FootnoteReference"/>
        </w:rPr>
        <w:footnoteRef/>
      </w:r>
      <w:r>
        <w:t xml:space="preserve"> Humanists UK, ‘Atheist Billboard Campaign’.</w:t>
      </w:r>
    </w:p>
  </w:footnote>
  <w:footnote w:id="20">
    <w:p w:rsidR="0086048D" w:rsidRDefault="0086048D" w:rsidP="0086048D">
      <w:pPr>
        <w:pStyle w:val="FootnoteText"/>
      </w:pPr>
      <w:r>
        <w:rPr>
          <w:rStyle w:val="FootnoteReference"/>
        </w:rPr>
        <w:footnoteRef/>
      </w:r>
      <w:r>
        <w:t xml:space="preserve"> Lyn </w:t>
      </w:r>
      <w:r w:rsidRPr="00AE67FB">
        <w:t>Cockburn, ‘God Probably Not a Slob on the Bus’</w:t>
      </w:r>
      <w:r>
        <w:t>, td. 48.</w:t>
      </w:r>
    </w:p>
  </w:footnote>
  <w:footnote w:id="21">
    <w:p w:rsidR="0086048D" w:rsidRDefault="0086048D" w:rsidP="0086048D">
      <w:pPr>
        <w:pStyle w:val="FootnoteText"/>
      </w:pPr>
      <w:r>
        <w:rPr>
          <w:rStyle w:val="FootnoteReference"/>
        </w:rPr>
        <w:footnoteRef/>
      </w:r>
      <w:r>
        <w:t xml:space="preserve"> Richard Dawkins, </w:t>
      </w:r>
      <w:r>
        <w:rPr>
          <w:i/>
        </w:rPr>
        <w:t>The God Delusion,</w:t>
      </w:r>
      <w:r>
        <w:t xml:space="preserve"> td. 3.</w:t>
      </w:r>
    </w:p>
  </w:footnote>
  <w:footnote w:id="22">
    <w:p w:rsidR="0086048D" w:rsidRDefault="0086048D" w:rsidP="0086048D">
      <w:pPr>
        <w:pStyle w:val="FootnoteText"/>
      </w:pPr>
      <w:r>
        <w:rPr>
          <w:rStyle w:val="FootnoteReference"/>
        </w:rPr>
        <w:footnoteRef/>
      </w:r>
      <w:r>
        <w:t xml:space="preserve"> Richard Dawkins, </w:t>
      </w:r>
      <w:r>
        <w:rPr>
          <w:i/>
        </w:rPr>
        <w:t>The God Delusion,</w:t>
      </w:r>
      <w:r>
        <w:t xml:space="preserve"> td. 3-4.</w:t>
      </w:r>
    </w:p>
  </w:footnote>
  <w:footnote w:id="23">
    <w:p w:rsidR="00E23C66" w:rsidRDefault="00E23C66" w:rsidP="006D4C7C">
      <w:r>
        <w:rPr>
          <w:rStyle w:val="FootnoteReference"/>
        </w:rPr>
        <w:footnoteRef/>
      </w:r>
      <w:r>
        <w:t xml:space="preserve"> </w:t>
      </w:r>
      <w:bookmarkStart w:id="1" w:name="_Hlk536194113"/>
      <w:r w:rsidRPr="00E23C66">
        <w:rPr>
          <w:sz w:val="20"/>
        </w:rPr>
        <w:t xml:space="preserve">John G. Stackhouse Jr, </w:t>
      </w:r>
      <w:r w:rsidRPr="00E23C66">
        <w:rPr>
          <w:i/>
          <w:sz w:val="20"/>
        </w:rPr>
        <w:t xml:space="preserve">Religious Diversity, Secularization, and Postmodernity. </w:t>
      </w:r>
      <w:r w:rsidRPr="00E23C66">
        <w:rPr>
          <w:sz w:val="20"/>
        </w:rPr>
        <w:t xml:space="preserve">(The Oxford Handbook of Religious Diversity, 2010), </w:t>
      </w:r>
      <w:r>
        <w:rPr>
          <w:sz w:val="20"/>
        </w:rPr>
        <w:t>td. 1, &lt;</w:t>
      </w:r>
      <w:hyperlink r:id="rId4" w:history="1">
        <w:r w:rsidRPr="00365A3E">
          <w:rPr>
            <w:rStyle w:val="Hyperlink"/>
            <w:sz w:val="20"/>
          </w:rPr>
          <w:t>http://www.oxfordhandbooks.com.ezproxy.uwtsd.ac.uk/view/10.1093/oxfordhb/9780195340136.001.0001/oxfordhb-9780195340136-e-18?print=pdf</w:t>
        </w:r>
      </w:hyperlink>
      <w:r>
        <w:rPr>
          <w:sz w:val="20"/>
        </w:rPr>
        <w:t>&gt;</w:t>
      </w:r>
      <w:r w:rsidRPr="00E23C66">
        <w:rPr>
          <w:sz w:val="20"/>
        </w:rPr>
        <w:t xml:space="preserve"> (Dyddiad Mynediad 25/01/18)</w:t>
      </w:r>
      <w:r>
        <w:rPr>
          <w:sz w:val="20"/>
        </w:rPr>
        <w:t>.</w:t>
      </w:r>
    </w:p>
  </w:footnote>
  <w:footnote w:id="24">
    <w:p w:rsidR="006D4C7C" w:rsidRDefault="006D4C7C">
      <w:pPr>
        <w:pStyle w:val="FootnoteText"/>
      </w:pPr>
      <w:r>
        <w:rPr>
          <w:rStyle w:val="FootnoteReference"/>
        </w:rPr>
        <w:footnoteRef/>
      </w:r>
      <w:r>
        <w:t xml:space="preserve"> </w:t>
      </w:r>
      <w:r w:rsidRPr="00E23C66">
        <w:t xml:space="preserve">John G. Stackhouse Jr, </w:t>
      </w:r>
      <w:r w:rsidRPr="00E23C66">
        <w:rPr>
          <w:i/>
        </w:rPr>
        <w:t>Religious Diversity, Secularization, and Postmodernity</w:t>
      </w:r>
      <w:r w:rsidRPr="00E23C66">
        <w:t xml:space="preserve">, </w:t>
      </w:r>
      <w:r>
        <w:t>td.</w:t>
      </w:r>
      <w:r>
        <w:t xml:space="preserve"> 2, </w:t>
      </w:r>
    </w:p>
  </w:footnote>
  <w:footnote w:id="25">
    <w:p w:rsidR="006D4C7C" w:rsidRDefault="006D4C7C">
      <w:pPr>
        <w:pStyle w:val="FootnoteText"/>
      </w:pPr>
      <w:r>
        <w:rPr>
          <w:rStyle w:val="FootnoteReference"/>
        </w:rPr>
        <w:footnoteRef/>
      </w:r>
      <w:r>
        <w:t xml:space="preserve"> </w:t>
      </w:r>
      <w:r w:rsidRPr="00E23C66">
        <w:t xml:space="preserve">John G. Stackhouse Jr, </w:t>
      </w:r>
      <w:r w:rsidRPr="00E23C66">
        <w:rPr>
          <w:i/>
        </w:rPr>
        <w:t>Religious Diversity, Secularization, and Postmodernity</w:t>
      </w:r>
      <w:r>
        <w:rPr>
          <w:i/>
        </w:rPr>
        <w:t xml:space="preserve">, </w:t>
      </w:r>
      <w:r>
        <w:t>td. 2</w:t>
      </w:r>
      <w:r>
        <w:t>.</w:t>
      </w:r>
    </w:p>
  </w:footnote>
  <w:footnote w:id="26">
    <w:p w:rsidR="0041020A" w:rsidRPr="0078665F" w:rsidRDefault="0041020A" w:rsidP="0078665F">
      <w:pPr>
        <w:rPr>
          <w:sz w:val="24"/>
          <w:szCs w:val="24"/>
        </w:rPr>
      </w:pPr>
      <w:r>
        <w:rPr>
          <w:rStyle w:val="FootnoteReference"/>
        </w:rPr>
        <w:footnoteRef/>
      </w:r>
      <w:r>
        <w:t xml:space="preserve"> </w:t>
      </w:r>
      <w:r w:rsidRPr="0078665F">
        <w:rPr>
          <w:sz w:val="20"/>
          <w:szCs w:val="24"/>
        </w:rPr>
        <w:t xml:space="preserve">Office for National Statistics: Religion in England and Wales 2011, &lt; </w:t>
      </w:r>
      <w:hyperlink r:id="rId5" w:history="1">
        <w:r w:rsidRPr="0078665F">
          <w:rPr>
            <w:rStyle w:val="Hyperlink"/>
            <w:sz w:val="20"/>
            <w:szCs w:val="24"/>
          </w:rPr>
          <w:t>https://www.ons.gov.uk/peoplepopulationandcommunity/culturalidentity/religion/articles/religioninenglandandwales2011/2012-12-11</w:t>
        </w:r>
      </w:hyperlink>
      <w:r w:rsidRPr="0078665F">
        <w:rPr>
          <w:sz w:val="20"/>
          <w:szCs w:val="24"/>
        </w:rPr>
        <w:t xml:space="preserve"> &gt; (Dyddiad Mynediad 25/01/2019).</w:t>
      </w:r>
    </w:p>
  </w:footnote>
  <w:footnote w:id="27">
    <w:p w:rsidR="0078665F" w:rsidRDefault="0078665F">
      <w:pPr>
        <w:pStyle w:val="FootnoteText"/>
      </w:pPr>
      <w:r>
        <w:rPr>
          <w:rStyle w:val="FootnoteReference"/>
        </w:rPr>
        <w:footnoteRef/>
      </w:r>
      <w:r>
        <w:t xml:space="preserve"> BBC News: ‘Humanist religious question census campaign launched.’,&lt;</w:t>
      </w:r>
      <w:hyperlink r:id="rId6" w:history="1">
        <w:r w:rsidRPr="00365A3E">
          <w:rPr>
            <w:rStyle w:val="Hyperlink"/>
            <w:szCs w:val="24"/>
          </w:rPr>
          <w:t>https://www.bbc.co.uk/news/uk-1</w:t>
        </w:r>
        <w:r w:rsidRPr="00365A3E">
          <w:rPr>
            <w:rStyle w:val="Hyperlink"/>
            <w:szCs w:val="24"/>
          </w:rPr>
          <w:t>2</w:t>
        </w:r>
        <w:r w:rsidRPr="00365A3E">
          <w:rPr>
            <w:rStyle w:val="Hyperlink"/>
            <w:szCs w:val="24"/>
          </w:rPr>
          <w:t>637201</w:t>
        </w:r>
      </w:hyperlink>
      <w:r>
        <w:rPr>
          <w:szCs w:val="24"/>
        </w:rPr>
        <w:t>&gt; (Dyddiad Mynediad 25/01/19).</w:t>
      </w:r>
    </w:p>
  </w:footnote>
  <w:footnote w:id="28">
    <w:p w:rsidR="009D6F37" w:rsidRDefault="009D6F37">
      <w:pPr>
        <w:pStyle w:val="FootnoteText"/>
      </w:pPr>
      <w:r>
        <w:rPr>
          <w:rStyle w:val="FootnoteReference"/>
        </w:rPr>
        <w:footnoteRef/>
      </w:r>
      <w:r>
        <w:t xml:space="preserve"> </w:t>
      </w:r>
      <w:r>
        <w:t>BBC News: ‘Humanist religious question census campaign launched.’</w:t>
      </w:r>
    </w:p>
  </w:footnote>
  <w:footnote w:id="29">
    <w:p w:rsidR="009D6F37" w:rsidRDefault="009D6F37">
      <w:pPr>
        <w:pStyle w:val="FootnoteText"/>
      </w:pPr>
      <w:r>
        <w:rPr>
          <w:rStyle w:val="FootnoteReference"/>
        </w:rPr>
        <w:footnoteRef/>
      </w:r>
      <w:r>
        <w:t xml:space="preserve"> </w:t>
      </w:r>
      <w:r>
        <w:t>BBC News: ‘Humanist religious question census campaign launched.’</w:t>
      </w:r>
    </w:p>
  </w:footnote>
  <w:footnote w:id="30">
    <w:p w:rsidR="00C11258" w:rsidRDefault="00C11258">
      <w:pPr>
        <w:pStyle w:val="FootnoteText"/>
      </w:pPr>
      <w:r>
        <w:rPr>
          <w:rStyle w:val="FootnoteReference"/>
        </w:rPr>
        <w:footnoteRef/>
      </w:r>
      <w:r>
        <w:t xml:space="preserve"> </w:t>
      </w:r>
      <w:r>
        <w:t>BBC News: ‘Humanist religious question census campaign launched.’</w:t>
      </w:r>
    </w:p>
  </w:footnote>
  <w:footnote w:id="31">
    <w:p w:rsidR="005C73FD" w:rsidRDefault="005C73FD">
      <w:pPr>
        <w:pStyle w:val="FootnoteText"/>
      </w:pPr>
      <w:r>
        <w:rPr>
          <w:rStyle w:val="FootnoteReference"/>
        </w:rPr>
        <w:footnoteRef/>
      </w:r>
      <w:r>
        <w:t xml:space="preserve"> </w:t>
      </w:r>
      <w:r>
        <w:t>BBC News: ‘Humanist religious question census campaign launched.’</w:t>
      </w:r>
    </w:p>
  </w:footnote>
  <w:footnote w:id="32">
    <w:p w:rsidR="00465851" w:rsidRPr="00465851" w:rsidRDefault="00465851">
      <w:pPr>
        <w:pStyle w:val="FootnoteText"/>
      </w:pPr>
      <w:r>
        <w:rPr>
          <w:rStyle w:val="FootnoteReference"/>
        </w:rPr>
        <w:footnoteRef/>
      </w:r>
      <w:r>
        <w:t xml:space="preserve"> </w:t>
      </w:r>
      <w:r w:rsidRPr="00465851">
        <w:rPr>
          <w:sz w:val="18"/>
        </w:rPr>
        <w:t>Steve Bruc</w:t>
      </w:r>
      <w:r w:rsidR="007A17D0">
        <w:rPr>
          <w:sz w:val="18"/>
        </w:rPr>
        <w:t>e</w:t>
      </w:r>
      <w:r w:rsidRPr="00465851">
        <w:rPr>
          <w:sz w:val="18"/>
        </w:rPr>
        <w:t xml:space="preserve">, </w:t>
      </w:r>
      <w:r w:rsidRPr="00465851">
        <w:rPr>
          <w:i/>
          <w:sz w:val="18"/>
        </w:rPr>
        <w:t xml:space="preserve">Secular Beats Spiritual: The Westernization of the Easternization of The West. </w:t>
      </w:r>
      <w:r w:rsidRPr="00465851">
        <w:rPr>
          <w:sz w:val="18"/>
        </w:rPr>
        <w:t xml:space="preserve">(Oxford Scholarship Online, 2017), &lt; </w:t>
      </w:r>
      <w:hyperlink r:id="rId7" w:history="1">
        <w:r w:rsidRPr="00465851">
          <w:rPr>
            <w:rStyle w:val="Hyperlink"/>
            <w:sz w:val="18"/>
          </w:rPr>
          <w:t>http://www.oxfordscholarship.com.ezproxy.uwtsd.ac.uk/view/10.1093/oso/9780198805687.001.0001/oso-9780198805687-chapter-1</w:t>
        </w:r>
      </w:hyperlink>
      <w:r w:rsidRPr="00465851">
        <w:rPr>
          <w:sz w:val="18"/>
        </w:rPr>
        <w:t xml:space="preserve"> &gt; (Dyddiad Mynediad 25/01/19).</w:t>
      </w:r>
    </w:p>
  </w:footnote>
  <w:footnote w:id="33">
    <w:p w:rsidR="00465851" w:rsidRDefault="00465851">
      <w:pPr>
        <w:pStyle w:val="FootnoteText"/>
      </w:pPr>
      <w:r>
        <w:rPr>
          <w:rStyle w:val="FootnoteReference"/>
        </w:rPr>
        <w:footnoteRef/>
      </w:r>
      <w:r>
        <w:t xml:space="preserve"> </w:t>
      </w:r>
      <w:r w:rsidRPr="00465851">
        <w:rPr>
          <w:sz w:val="18"/>
        </w:rPr>
        <w:t>Steve Bruc</w:t>
      </w:r>
      <w:r>
        <w:rPr>
          <w:sz w:val="18"/>
        </w:rPr>
        <w:t>e</w:t>
      </w:r>
      <w:r w:rsidRPr="00465851">
        <w:rPr>
          <w:sz w:val="18"/>
        </w:rPr>
        <w:t xml:space="preserve">, </w:t>
      </w:r>
      <w:r w:rsidRPr="00465851">
        <w:rPr>
          <w:i/>
          <w:sz w:val="18"/>
        </w:rPr>
        <w:t>Secular Beats Spiritual: The Westernization of the Easternization of The West.</w:t>
      </w:r>
    </w:p>
  </w:footnote>
  <w:footnote w:id="34">
    <w:p w:rsidR="00465851" w:rsidRDefault="00465851">
      <w:pPr>
        <w:pStyle w:val="FootnoteText"/>
      </w:pPr>
      <w:r>
        <w:rPr>
          <w:rStyle w:val="FootnoteReference"/>
        </w:rPr>
        <w:footnoteRef/>
      </w:r>
      <w:r>
        <w:t xml:space="preserve"> </w:t>
      </w:r>
      <w:r w:rsidRPr="00465851">
        <w:rPr>
          <w:sz w:val="18"/>
        </w:rPr>
        <w:t>Steve Bruc</w:t>
      </w:r>
      <w:r>
        <w:rPr>
          <w:sz w:val="18"/>
        </w:rPr>
        <w:t>e</w:t>
      </w:r>
      <w:r w:rsidRPr="00465851">
        <w:rPr>
          <w:sz w:val="18"/>
        </w:rPr>
        <w:t xml:space="preserve">, </w:t>
      </w:r>
      <w:r w:rsidRPr="00465851">
        <w:rPr>
          <w:i/>
          <w:sz w:val="18"/>
        </w:rPr>
        <w:t>Secular Beats Spiritual: The Westernization of the Easternization of The West.</w:t>
      </w:r>
    </w:p>
  </w:footnote>
  <w:footnote w:id="35">
    <w:p w:rsidR="002E3BA4" w:rsidRDefault="002E3BA4">
      <w:pPr>
        <w:pStyle w:val="FootnoteText"/>
      </w:pPr>
      <w:r>
        <w:rPr>
          <w:rStyle w:val="FootnoteReference"/>
        </w:rPr>
        <w:footnoteRef/>
      </w:r>
      <w:r>
        <w:t xml:space="preserve"> </w:t>
      </w:r>
      <w:r w:rsidRPr="002E3BA4">
        <w:rPr>
          <w:color w:val="000000"/>
          <w:shd w:val="clear" w:color="auto" w:fill="FFFFFF"/>
        </w:rPr>
        <w:t>P. Brierley, </w:t>
      </w:r>
      <w:r w:rsidRPr="002E3BA4">
        <w:rPr>
          <w:i/>
          <w:iCs/>
          <w:color w:val="000000"/>
          <w:shd w:val="clear" w:color="auto" w:fill="FFFFFF"/>
        </w:rPr>
        <w:t>Pulling out of the Nosedive</w:t>
      </w:r>
      <w:r w:rsidRPr="002E3BA4">
        <w:rPr>
          <w:color w:val="000000"/>
          <w:shd w:val="clear" w:color="auto" w:fill="FFFFFF"/>
        </w:rPr>
        <w:t> (London: Christian Research, 2006)</w:t>
      </w:r>
      <w:r>
        <w:rPr>
          <w:color w:val="000000"/>
          <w:shd w:val="clear" w:color="auto" w:fill="FFFFFF"/>
        </w:rPr>
        <w:t xml:space="preserve"> yn </w:t>
      </w:r>
      <w:r w:rsidRPr="00465851">
        <w:rPr>
          <w:sz w:val="18"/>
        </w:rPr>
        <w:t>Steve Bruc</w:t>
      </w:r>
      <w:r>
        <w:rPr>
          <w:sz w:val="18"/>
        </w:rPr>
        <w:t>e</w:t>
      </w:r>
      <w:r w:rsidRPr="00465851">
        <w:rPr>
          <w:sz w:val="18"/>
        </w:rPr>
        <w:t xml:space="preserve">, </w:t>
      </w:r>
      <w:r w:rsidRPr="00465851">
        <w:rPr>
          <w:i/>
          <w:sz w:val="18"/>
        </w:rPr>
        <w:t>Secular Beats Spiritual: The Westernization of the Easternization of The West.</w:t>
      </w:r>
    </w:p>
  </w:footnote>
  <w:footnote w:id="36">
    <w:p w:rsidR="009E5B43" w:rsidRDefault="009E5B43" w:rsidP="009E5B43">
      <w:pPr>
        <w:pStyle w:val="FootnoteText"/>
      </w:pPr>
      <w:r>
        <w:rPr>
          <w:rStyle w:val="FootnoteReference"/>
        </w:rPr>
        <w:footnoteRef/>
      </w:r>
      <w:r>
        <w:t xml:space="preserve"> </w:t>
      </w:r>
      <w:r w:rsidRPr="00465851">
        <w:rPr>
          <w:sz w:val="18"/>
        </w:rPr>
        <w:t>Steve Bruc</w:t>
      </w:r>
      <w:r>
        <w:rPr>
          <w:sz w:val="18"/>
        </w:rPr>
        <w:t>e</w:t>
      </w:r>
      <w:r w:rsidRPr="00465851">
        <w:rPr>
          <w:sz w:val="18"/>
        </w:rPr>
        <w:t xml:space="preserve">, </w:t>
      </w:r>
      <w:r w:rsidRPr="00465851">
        <w:rPr>
          <w:i/>
          <w:sz w:val="18"/>
        </w:rPr>
        <w:t>Secular Beats Spiritual: The Westernization of the Easternization of The West.</w:t>
      </w:r>
    </w:p>
  </w:footnote>
  <w:footnote w:id="37">
    <w:p w:rsidR="007D50DE" w:rsidRDefault="007D50DE">
      <w:pPr>
        <w:pStyle w:val="FootnoteText"/>
      </w:pPr>
      <w:r>
        <w:rPr>
          <w:rStyle w:val="FootnoteReference"/>
        </w:rPr>
        <w:footnoteRef/>
      </w:r>
      <w:r>
        <w:t xml:space="preserve"> </w:t>
      </w:r>
      <w:r w:rsidRPr="00465851">
        <w:rPr>
          <w:sz w:val="18"/>
        </w:rPr>
        <w:t>Steve Bruc</w:t>
      </w:r>
      <w:r>
        <w:rPr>
          <w:sz w:val="18"/>
        </w:rPr>
        <w:t>e</w:t>
      </w:r>
      <w:r w:rsidRPr="00465851">
        <w:rPr>
          <w:sz w:val="18"/>
        </w:rPr>
        <w:t xml:space="preserve">, </w:t>
      </w:r>
      <w:r w:rsidRPr="00465851">
        <w:rPr>
          <w:i/>
          <w:sz w:val="18"/>
        </w:rPr>
        <w:t>Secular Beats Spiritual: The Westernization of the Easternization of The West.</w:t>
      </w:r>
    </w:p>
  </w:footnote>
  <w:footnote w:id="38">
    <w:p w:rsidR="007D50DE" w:rsidRDefault="007D50DE" w:rsidP="007D50DE">
      <w:pPr>
        <w:pStyle w:val="FootnoteText"/>
      </w:pPr>
      <w:r>
        <w:rPr>
          <w:rStyle w:val="FootnoteReference"/>
        </w:rPr>
        <w:footnoteRef/>
      </w:r>
      <w:r>
        <w:t xml:space="preserve"> </w:t>
      </w:r>
      <w:r w:rsidRPr="00465851">
        <w:rPr>
          <w:sz w:val="18"/>
        </w:rPr>
        <w:t>Steve Bruc</w:t>
      </w:r>
      <w:r>
        <w:rPr>
          <w:sz w:val="18"/>
        </w:rPr>
        <w:t>e</w:t>
      </w:r>
      <w:r w:rsidRPr="00465851">
        <w:rPr>
          <w:sz w:val="18"/>
        </w:rPr>
        <w:t xml:space="preserve">, </w:t>
      </w:r>
      <w:r w:rsidRPr="00465851">
        <w:rPr>
          <w:i/>
          <w:sz w:val="18"/>
        </w:rPr>
        <w:t>Secular Beats Spiritual: The Westernization of the Easternization of The West.</w:t>
      </w:r>
    </w:p>
    <w:p w:rsidR="007D50DE" w:rsidRDefault="007D50DE">
      <w:pPr>
        <w:pStyle w:val="FootnoteText"/>
      </w:pPr>
    </w:p>
  </w:footnote>
  <w:footnote w:id="39">
    <w:p w:rsidR="00F66057" w:rsidRDefault="00F66057">
      <w:pPr>
        <w:pStyle w:val="FootnoteText"/>
      </w:pPr>
      <w:r>
        <w:rPr>
          <w:rStyle w:val="FootnoteReference"/>
        </w:rPr>
        <w:footnoteRef/>
      </w:r>
      <w:r>
        <w:t xml:space="preserve"> </w:t>
      </w:r>
      <w:r w:rsidRPr="00465851">
        <w:rPr>
          <w:sz w:val="18"/>
        </w:rPr>
        <w:t>Steve Bruc</w:t>
      </w:r>
      <w:r>
        <w:rPr>
          <w:sz w:val="18"/>
        </w:rPr>
        <w:t>e</w:t>
      </w:r>
      <w:r w:rsidRPr="00465851">
        <w:rPr>
          <w:sz w:val="18"/>
        </w:rPr>
        <w:t xml:space="preserve">, </w:t>
      </w:r>
      <w:r w:rsidRPr="00465851">
        <w:rPr>
          <w:i/>
          <w:sz w:val="18"/>
        </w:rPr>
        <w:t>Secular Beats Spiritual: The Westernization of the Easternization of The West.</w:t>
      </w:r>
    </w:p>
  </w:footnote>
  <w:footnote w:id="40">
    <w:p w:rsidR="00F66057" w:rsidRDefault="00F66057">
      <w:pPr>
        <w:pStyle w:val="FootnoteText"/>
      </w:pPr>
      <w:r>
        <w:rPr>
          <w:rStyle w:val="FootnoteReference"/>
        </w:rPr>
        <w:footnoteRef/>
      </w:r>
      <w:r>
        <w:t xml:space="preserve"> </w:t>
      </w:r>
      <w:r w:rsidRPr="00465851">
        <w:rPr>
          <w:sz w:val="18"/>
        </w:rPr>
        <w:t>Steve Bruc</w:t>
      </w:r>
      <w:r>
        <w:rPr>
          <w:sz w:val="18"/>
        </w:rPr>
        <w:t>e</w:t>
      </w:r>
      <w:r w:rsidRPr="00465851">
        <w:rPr>
          <w:sz w:val="18"/>
        </w:rPr>
        <w:t xml:space="preserve">, </w:t>
      </w:r>
      <w:r w:rsidRPr="00465851">
        <w:rPr>
          <w:i/>
          <w:sz w:val="18"/>
        </w:rPr>
        <w:t>Secular Beats Spiritual: The Westernization of the Easternization of The West.</w:t>
      </w:r>
    </w:p>
  </w:footnote>
  <w:footnote w:id="41">
    <w:p w:rsidR="00F96A51" w:rsidRDefault="00F96A51">
      <w:pPr>
        <w:pStyle w:val="FootnoteText"/>
      </w:pPr>
      <w:r>
        <w:rPr>
          <w:rStyle w:val="FootnoteReference"/>
        </w:rPr>
        <w:footnoteRef/>
      </w:r>
      <w:r>
        <w:t xml:space="preserve"> </w:t>
      </w:r>
      <w:r w:rsidRPr="00465851">
        <w:rPr>
          <w:sz w:val="18"/>
        </w:rPr>
        <w:t>Steve Bruc</w:t>
      </w:r>
      <w:r>
        <w:rPr>
          <w:sz w:val="18"/>
        </w:rPr>
        <w:t>e</w:t>
      </w:r>
      <w:r w:rsidRPr="00465851">
        <w:rPr>
          <w:sz w:val="18"/>
        </w:rPr>
        <w:t xml:space="preserve">, </w:t>
      </w:r>
      <w:r w:rsidRPr="00465851">
        <w:rPr>
          <w:i/>
          <w:sz w:val="18"/>
        </w:rPr>
        <w:t>Secular Beats Spiritual: The Westernization of the Easternization of The West.</w:t>
      </w:r>
    </w:p>
  </w:footnote>
  <w:footnote w:id="42">
    <w:p w:rsidR="00E5714A" w:rsidRDefault="00E5714A">
      <w:pPr>
        <w:pStyle w:val="FootnoteText"/>
      </w:pPr>
      <w:r>
        <w:rPr>
          <w:rStyle w:val="FootnoteReference"/>
        </w:rPr>
        <w:footnoteRef/>
      </w:r>
      <w:r>
        <w:t xml:space="preserve"> Edward Norman, </w:t>
      </w:r>
      <w:r w:rsidRPr="00E5714A">
        <w:rPr>
          <w:i/>
        </w:rPr>
        <w:t>Secularisation: Sacred Values in a Godless World.</w:t>
      </w:r>
      <w:r>
        <w:t xml:space="preserve"> (Continuum Publishers, 2002), td.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08DF" w:rsidRDefault="00B808DF">
    <w:pPr>
      <w:pStyle w:val="Header"/>
    </w:pPr>
    <w:r>
      <w:t>Hannah Howells – 1600338.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8DF"/>
    <w:rsid w:val="000C2F18"/>
    <w:rsid w:val="001003D7"/>
    <w:rsid w:val="0011382C"/>
    <w:rsid w:val="00177A34"/>
    <w:rsid w:val="0024731C"/>
    <w:rsid w:val="00260D99"/>
    <w:rsid w:val="002A178D"/>
    <w:rsid w:val="002E3BA4"/>
    <w:rsid w:val="00355852"/>
    <w:rsid w:val="0041020A"/>
    <w:rsid w:val="00434400"/>
    <w:rsid w:val="00465851"/>
    <w:rsid w:val="00475E72"/>
    <w:rsid w:val="004F109C"/>
    <w:rsid w:val="005C0317"/>
    <w:rsid w:val="005C73FD"/>
    <w:rsid w:val="006D4C7C"/>
    <w:rsid w:val="0078665F"/>
    <w:rsid w:val="007A17D0"/>
    <w:rsid w:val="007B0574"/>
    <w:rsid w:val="007D50DE"/>
    <w:rsid w:val="007E2285"/>
    <w:rsid w:val="00804EE5"/>
    <w:rsid w:val="0086048D"/>
    <w:rsid w:val="008836CC"/>
    <w:rsid w:val="00900903"/>
    <w:rsid w:val="00903DA0"/>
    <w:rsid w:val="009D6F37"/>
    <w:rsid w:val="009E5B43"/>
    <w:rsid w:val="00A20B4D"/>
    <w:rsid w:val="00A362D3"/>
    <w:rsid w:val="00AF2EDC"/>
    <w:rsid w:val="00B808DF"/>
    <w:rsid w:val="00BA15B2"/>
    <w:rsid w:val="00BA7067"/>
    <w:rsid w:val="00BB6728"/>
    <w:rsid w:val="00C11258"/>
    <w:rsid w:val="00C36168"/>
    <w:rsid w:val="00C47D9F"/>
    <w:rsid w:val="00C85AFC"/>
    <w:rsid w:val="00CC54F5"/>
    <w:rsid w:val="00E23C66"/>
    <w:rsid w:val="00E24FA5"/>
    <w:rsid w:val="00E5714A"/>
    <w:rsid w:val="00E700C5"/>
    <w:rsid w:val="00E85DBD"/>
    <w:rsid w:val="00F11E1A"/>
    <w:rsid w:val="00F154D4"/>
    <w:rsid w:val="00F66057"/>
    <w:rsid w:val="00F96A51"/>
    <w:rsid w:val="00FF4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646A7"/>
  <w15:chartTrackingRefBased/>
  <w15:docId w15:val="{0F54373A-279D-4684-9EA0-F9103D5E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08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8DF"/>
  </w:style>
  <w:style w:type="paragraph" w:styleId="Footer">
    <w:name w:val="footer"/>
    <w:basedOn w:val="Normal"/>
    <w:link w:val="FooterChar"/>
    <w:uiPriority w:val="99"/>
    <w:unhideWhenUsed/>
    <w:rsid w:val="00B80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8DF"/>
  </w:style>
  <w:style w:type="paragraph" w:styleId="FootnoteText">
    <w:name w:val="footnote text"/>
    <w:basedOn w:val="Normal"/>
    <w:link w:val="FootnoteTextChar"/>
    <w:uiPriority w:val="99"/>
    <w:unhideWhenUsed/>
    <w:rsid w:val="00E23C66"/>
    <w:pPr>
      <w:spacing w:after="0" w:line="240" w:lineRule="auto"/>
    </w:pPr>
    <w:rPr>
      <w:sz w:val="20"/>
      <w:szCs w:val="20"/>
    </w:rPr>
  </w:style>
  <w:style w:type="character" w:customStyle="1" w:styleId="FootnoteTextChar">
    <w:name w:val="Footnote Text Char"/>
    <w:basedOn w:val="DefaultParagraphFont"/>
    <w:link w:val="FootnoteText"/>
    <w:uiPriority w:val="99"/>
    <w:rsid w:val="00E23C66"/>
    <w:rPr>
      <w:sz w:val="20"/>
      <w:szCs w:val="20"/>
    </w:rPr>
  </w:style>
  <w:style w:type="character" w:styleId="FootnoteReference">
    <w:name w:val="footnote reference"/>
    <w:basedOn w:val="DefaultParagraphFont"/>
    <w:uiPriority w:val="99"/>
    <w:semiHidden/>
    <w:unhideWhenUsed/>
    <w:rsid w:val="00E23C66"/>
    <w:rPr>
      <w:vertAlign w:val="superscript"/>
    </w:rPr>
  </w:style>
  <w:style w:type="character" w:styleId="Hyperlink">
    <w:name w:val="Hyperlink"/>
    <w:basedOn w:val="DefaultParagraphFont"/>
    <w:uiPriority w:val="99"/>
    <w:unhideWhenUsed/>
    <w:rsid w:val="00E23C66"/>
    <w:rPr>
      <w:color w:val="0563C1" w:themeColor="hyperlink"/>
      <w:u w:val="single"/>
    </w:rPr>
  </w:style>
  <w:style w:type="character" w:styleId="UnresolvedMention">
    <w:name w:val="Unresolved Mention"/>
    <w:basedOn w:val="DefaultParagraphFont"/>
    <w:uiPriority w:val="99"/>
    <w:semiHidden/>
    <w:unhideWhenUsed/>
    <w:rsid w:val="00E23C66"/>
    <w:rPr>
      <w:color w:val="605E5C"/>
      <w:shd w:val="clear" w:color="auto" w:fill="E1DFDD"/>
    </w:rPr>
  </w:style>
  <w:style w:type="character" w:styleId="FollowedHyperlink">
    <w:name w:val="FollowedHyperlink"/>
    <w:basedOn w:val="DefaultParagraphFont"/>
    <w:uiPriority w:val="99"/>
    <w:semiHidden/>
    <w:unhideWhenUsed/>
    <w:rsid w:val="007866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manism.org.uk/campaigns/successful-campaigns/atheist-bus-campaign/" TargetMode="External"/><Relationship Id="rId13" Type="http://schemas.openxmlformats.org/officeDocument/2006/relationships/hyperlink" Target="http://www.oxfordhandbooks.com.ezproxy.uwtsd.ac.uk/view/10.1093/oxfordhb/9780195340136.001.0001/oxfordhb-9780195340136-e-18?print=pdf" TargetMode="External"/><Relationship Id="rId3" Type="http://schemas.openxmlformats.org/officeDocument/2006/relationships/settings" Target="settings.xml"/><Relationship Id="rId7" Type="http://schemas.openxmlformats.org/officeDocument/2006/relationships/hyperlink" Target="https://search-proquest-com.ezproxy.uwtsd.ac.uk/docview/212374030/fulltextPDF/FF4E8D237F384E6FPQ/1?accountid=130472" TargetMode="External"/><Relationship Id="rId12" Type="http://schemas.openxmlformats.org/officeDocument/2006/relationships/hyperlink" Target="https://www.ons.gov.uk/peoplepopulationandcommunity/culturalidentity/religion/articles/religioninenglandandwales2011/2012-12-1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oxfordscholarship.com.ezproxy.uwtsd.ac.uk/view/10.1093/oso/9780198805687.001.0001/oso-9780198805687-chapter-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bc.co.uk/news/uk-12637201" TargetMode="External"/><Relationship Id="rId4" Type="http://schemas.openxmlformats.org/officeDocument/2006/relationships/webSettings" Target="webSettings.xml"/><Relationship Id="rId9" Type="http://schemas.openxmlformats.org/officeDocument/2006/relationships/hyperlink" Target="https://search-proquest-com.ezproxy.uwtsd.ac.uk/docview/359945738/abstract/71C5ACDF09A94E8FPQ/1?accountid=130472"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search-proquest-com.ezproxy.uwtsd.ac.uk/docview/359945738/abstract/71C5ACDF09A94E8FPQ/1?accountid=130472" TargetMode="External"/><Relationship Id="rId7" Type="http://schemas.openxmlformats.org/officeDocument/2006/relationships/hyperlink" Target="http://www.oxfordscholarship.com.ezproxy.uwtsd.ac.uk/view/10.1093/oso/9780198805687.001.0001/oso-9780198805687-chapter-1" TargetMode="External"/><Relationship Id="rId2" Type="http://schemas.openxmlformats.org/officeDocument/2006/relationships/hyperlink" Target="https://search-proquest-com.ezproxy.uwtsd.ac.uk/docview/212374030/fulltextPDF/FF4E8D237F384E6FPQ/1?accountid=130472" TargetMode="External"/><Relationship Id="rId1" Type="http://schemas.openxmlformats.org/officeDocument/2006/relationships/hyperlink" Target="https://humanism.org.uk/campaigns/successful-campaigns/atheist-bus-campaign/" TargetMode="External"/><Relationship Id="rId6" Type="http://schemas.openxmlformats.org/officeDocument/2006/relationships/hyperlink" Target="https://www.bbc.co.uk/news/uk-12637201" TargetMode="External"/><Relationship Id="rId5" Type="http://schemas.openxmlformats.org/officeDocument/2006/relationships/hyperlink" Target="https://www.ons.gov.uk/peoplepopulationandcommunity/culturalidentity/religion/articles/religioninenglandandwales2011/2012-12-11" TargetMode="External"/><Relationship Id="rId4" Type="http://schemas.openxmlformats.org/officeDocument/2006/relationships/hyperlink" Target="http://www.oxfordhandbooks.com.ezproxy.uwtsd.ac.uk/view/10.1093/oxfordhb/9780195340136.001.0001/oxfordhb-9780195340136-e-18?pri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DADFB-5B35-4AC8-A2D7-324949A2D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Howells (1600338)</dc:creator>
  <cp:keywords/>
  <dc:description/>
  <cp:lastModifiedBy>Hannah Howells (1600338)</cp:lastModifiedBy>
  <cp:revision>2</cp:revision>
  <dcterms:created xsi:type="dcterms:W3CDTF">2019-01-25T15:59:00Z</dcterms:created>
  <dcterms:modified xsi:type="dcterms:W3CDTF">2019-01-25T15:59:00Z</dcterms:modified>
</cp:coreProperties>
</file>