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E67C5" w14:textId="77777777" w:rsidR="00130DC6" w:rsidRPr="00130DC6" w:rsidRDefault="00130DC6" w:rsidP="00130DC6">
      <w:pPr>
        <w:jc w:val="center"/>
        <w:rPr>
          <w:rFonts w:ascii="Times New Roman" w:hAnsi="Times New Roman" w:cs="Times New Roman"/>
          <w:b/>
          <w:bCs/>
          <w:sz w:val="28"/>
          <w:szCs w:val="28"/>
          <w:u w:val="single"/>
        </w:rPr>
      </w:pPr>
      <w:r w:rsidRPr="00130DC6">
        <w:rPr>
          <w:rFonts w:ascii="Times New Roman" w:hAnsi="Times New Roman" w:cs="Times New Roman"/>
          <w:b/>
          <w:bCs/>
          <w:sz w:val="28"/>
          <w:szCs w:val="28"/>
          <w:u w:val="single"/>
        </w:rPr>
        <w:t xml:space="preserve">Exercise and mood state </w:t>
      </w:r>
    </w:p>
    <w:p w14:paraId="668FD3D8" w14:textId="77777777" w:rsidR="00130DC6" w:rsidRPr="00130DC6" w:rsidRDefault="00130DC6" w:rsidP="00130DC6">
      <w:pPr>
        <w:jc w:val="center"/>
        <w:rPr>
          <w:rFonts w:ascii="Times New Roman" w:hAnsi="Times New Roman" w:cs="Times New Roman"/>
          <w:b/>
          <w:bCs/>
          <w:sz w:val="28"/>
          <w:szCs w:val="28"/>
          <w:u w:val="single"/>
        </w:rPr>
      </w:pPr>
    </w:p>
    <w:p w14:paraId="36BEF929"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1.0 Introduction</w:t>
      </w:r>
    </w:p>
    <w:p w14:paraId="57695EC1" w14:textId="77777777" w:rsidR="00130DC6" w:rsidRPr="00130DC6" w:rsidRDefault="00130DC6" w:rsidP="00130DC6">
      <w:pPr>
        <w:spacing w:line="360" w:lineRule="auto"/>
        <w:ind w:left="360"/>
        <w:contextualSpacing/>
        <w:rPr>
          <w:rFonts w:ascii="Times New Roman" w:hAnsi="Times New Roman" w:cs="Times New Roman"/>
          <w:sz w:val="24"/>
          <w:szCs w:val="24"/>
        </w:rPr>
      </w:pPr>
      <w:r w:rsidRPr="00130DC6">
        <w:rPr>
          <w:rFonts w:ascii="Times New Roman" w:hAnsi="Times New Roman" w:cs="Times New Roman"/>
          <w:sz w:val="24"/>
          <w:szCs w:val="24"/>
        </w:rPr>
        <w:t>In 2016 Public Health England (PHE) indicated that physical inactivity within the United Kingdom (UK) had increased, contributing to a rise in depression, whilst also having physiological consequences (Public Health England,2016). The World Health Organisation, (WHO), explains that depression is the leading cause of disability worldwide due to its characteristics and recurring nature (World Health Organisation, 2020). Depressive characteristics has also been associated with symptoms of anxiety generating a correlation between both conditions (Tiller, 2013). However, studies have found that depending on the intensity, duration, environment and activity, exercise has had a positive result in reducing, managing and</w:t>
      </w:r>
      <w:r w:rsidRPr="00130DC6">
        <w:rPr>
          <w:rFonts w:ascii="Times New Roman" w:hAnsi="Times New Roman" w:cs="Times New Roman"/>
          <w:color w:val="C00000"/>
          <w:sz w:val="24"/>
          <w:szCs w:val="24"/>
        </w:rPr>
        <w:t xml:space="preserve"> </w:t>
      </w:r>
      <w:r w:rsidRPr="00130DC6">
        <w:rPr>
          <w:rFonts w:ascii="Times New Roman" w:hAnsi="Times New Roman" w:cs="Times New Roman"/>
          <w:sz w:val="24"/>
          <w:szCs w:val="24"/>
        </w:rPr>
        <w:t>preventing</w:t>
      </w:r>
      <w:r w:rsidRPr="00130DC6">
        <w:rPr>
          <w:rFonts w:ascii="Times New Roman" w:hAnsi="Times New Roman" w:cs="Times New Roman"/>
          <w:color w:val="C00000"/>
          <w:sz w:val="24"/>
          <w:szCs w:val="24"/>
        </w:rPr>
        <w:t xml:space="preserve"> </w:t>
      </w:r>
      <w:r w:rsidRPr="00130DC6">
        <w:rPr>
          <w:rFonts w:ascii="Times New Roman" w:hAnsi="Times New Roman" w:cs="Times New Roman"/>
          <w:sz w:val="24"/>
          <w:szCs w:val="24"/>
        </w:rPr>
        <w:t>symptoms of depression and anxiety (</w:t>
      </w:r>
      <w:proofErr w:type="spellStart"/>
      <w:r w:rsidRPr="00130DC6">
        <w:rPr>
          <w:rFonts w:ascii="Times New Roman" w:hAnsi="Times New Roman" w:cs="Times New Roman"/>
          <w:sz w:val="24"/>
          <w:szCs w:val="24"/>
        </w:rPr>
        <w:t>Zschucke</w:t>
      </w:r>
      <w:proofErr w:type="spellEnd"/>
      <w:r w:rsidRPr="00130DC6">
        <w:rPr>
          <w:rFonts w:ascii="Times New Roman" w:hAnsi="Times New Roman" w:cs="Times New Roman"/>
          <w:sz w:val="24"/>
          <w:szCs w:val="24"/>
        </w:rPr>
        <w:t xml:space="preserve">, </w:t>
      </w:r>
      <w:proofErr w:type="spellStart"/>
      <w:r w:rsidRPr="00130DC6">
        <w:rPr>
          <w:rFonts w:ascii="Times New Roman" w:hAnsi="Times New Roman" w:cs="Times New Roman"/>
          <w:sz w:val="24"/>
          <w:szCs w:val="24"/>
        </w:rPr>
        <w:t>Gaudlitz</w:t>
      </w:r>
      <w:proofErr w:type="spellEnd"/>
      <w:r w:rsidRPr="00130DC6">
        <w:rPr>
          <w:rFonts w:ascii="Times New Roman" w:hAnsi="Times New Roman" w:cs="Times New Roman"/>
          <w:sz w:val="24"/>
          <w:szCs w:val="24"/>
        </w:rPr>
        <w:t xml:space="preserve"> and </w:t>
      </w:r>
      <w:proofErr w:type="spellStart"/>
      <w:r w:rsidRPr="00130DC6">
        <w:rPr>
          <w:rFonts w:ascii="Times New Roman" w:hAnsi="Times New Roman" w:cs="Times New Roman"/>
          <w:sz w:val="24"/>
          <w:szCs w:val="24"/>
        </w:rPr>
        <w:t>Strohle</w:t>
      </w:r>
      <w:proofErr w:type="spellEnd"/>
      <w:r w:rsidRPr="00130DC6">
        <w:rPr>
          <w:rFonts w:ascii="Times New Roman" w:hAnsi="Times New Roman" w:cs="Times New Roman"/>
          <w:sz w:val="24"/>
          <w:szCs w:val="24"/>
        </w:rPr>
        <w:t xml:space="preserve">, 2013). This is conducted through the stimulation of exercise on neurotransmitters, such as; dopamine, noradrenalin and serotonin, regulating the concentration of these hormones within the cerebrum and therefore administering psychological developments (Lin and </w:t>
      </w:r>
      <w:proofErr w:type="spellStart"/>
      <w:r w:rsidRPr="00130DC6">
        <w:rPr>
          <w:rFonts w:ascii="Times New Roman" w:hAnsi="Times New Roman" w:cs="Times New Roman"/>
          <w:sz w:val="24"/>
          <w:szCs w:val="24"/>
        </w:rPr>
        <w:t>Kuo</w:t>
      </w:r>
      <w:proofErr w:type="spellEnd"/>
      <w:r w:rsidRPr="00130DC6">
        <w:rPr>
          <w:rFonts w:ascii="Times New Roman" w:hAnsi="Times New Roman" w:cs="Times New Roman"/>
          <w:sz w:val="24"/>
          <w:szCs w:val="24"/>
        </w:rPr>
        <w:t>, 2013). Serotonin, noradrenalin and dopamine are hormones that derive from the cerebral cortex initiating emotional and cognitive performances that are required within normal brain function (</w:t>
      </w:r>
      <w:proofErr w:type="spellStart"/>
      <w:r w:rsidRPr="00130DC6">
        <w:rPr>
          <w:rFonts w:ascii="Times New Roman" w:hAnsi="Times New Roman" w:cs="Times New Roman"/>
          <w:sz w:val="24"/>
          <w:szCs w:val="24"/>
        </w:rPr>
        <w:t>Nurs</w:t>
      </w:r>
      <w:proofErr w:type="spellEnd"/>
      <w:r w:rsidRPr="00130DC6">
        <w:rPr>
          <w:rFonts w:ascii="Times New Roman" w:hAnsi="Times New Roman" w:cs="Times New Roman"/>
          <w:sz w:val="24"/>
          <w:szCs w:val="24"/>
        </w:rPr>
        <w:t>, 2000). This research aims to investigate if there is a correlation between exercise and mood state.</w:t>
      </w:r>
    </w:p>
    <w:p w14:paraId="0064E92F" w14:textId="77777777" w:rsidR="00130DC6" w:rsidRPr="00130DC6" w:rsidRDefault="00130DC6" w:rsidP="00130DC6">
      <w:pPr>
        <w:numPr>
          <w:ilvl w:val="1"/>
          <w:numId w:val="1"/>
        </w:numPr>
        <w:spacing w:line="360" w:lineRule="auto"/>
        <w:contextualSpacing/>
        <w:rPr>
          <w:rFonts w:ascii="Times New Roman" w:hAnsi="Times New Roman" w:cs="Times New Roman"/>
          <w:sz w:val="24"/>
          <w:szCs w:val="24"/>
        </w:rPr>
      </w:pPr>
      <w:r w:rsidRPr="00130DC6">
        <w:rPr>
          <w:rFonts w:ascii="Times New Roman" w:hAnsi="Times New Roman" w:cs="Times New Roman"/>
          <w:b/>
          <w:bCs/>
          <w:sz w:val="24"/>
          <w:szCs w:val="24"/>
          <w:u w:val="single"/>
        </w:rPr>
        <w:t xml:space="preserve">Exercise and mood state </w:t>
      </w:r>
    </w:p>
    <w:p w14:paraId="3A526619" w14:textId="77777777" w:rsidR="00130DC6" w:rsidRPr="00130DC6" w:rsidRDefault="00130DC6" w:rsidP="00130DC6">
      <w:pPr>
        <w:spacing w:line="360" w:lineRule="auto"/>
        <w:ind w:left="360"/>
        <w:contextualSpacing/>
        <w:rPr>
          <w:rFonts w:ascii="Times New Roman" w:hAnsi="Times New Roman" w:cs="Times New Roman"/>
          <w:sz w:val="24"/>
          <w:szCs w:val="24"/>
        </w:rPr>
      </w:pPr>
      <w:r w:rsidRPr="00130DC6">
        <w:rPr>
          <w:rFonts w:ascii="Times New Roman" w:hAnsi="Times New Roman" w:cs="Times New Roman"/>
          <w:sz w:val="24"/>
          <w:szCs w:val="24"/>
        </w:rPr>
        <w:t>Emotional and psychological wellbeing of an individual is often perceived as their mental health status, which is suggested to derive from self-esteem and mood state, mediating the long- or short-term emotional sensations generated within a quality of life (Barton and Pretty, et al, 2009). Peluso and Andrade (2005) suggests that additional mechanisms such as; distraction, social interaction and self-efficacy may also explain the enhancements within mood state after regular exercise. The distraction element of this theory is considered to provide a relief from stressors stemming from daily living, whilst also distracting the individual from any negative thoughts or emotions (Miller, et all, 2019,</w:t>
      </w:r>
      <w:r w:rsidRPr="00130DC6">
        <w:rPr>
          <w:rFonts w:ascii="Times New Roman" w:hAnsi="Times New Roman" w:cs="Times New Roman"/>
          <w:color w:val="222222"/>
          <w:sz w:val="24"/>
          <w:szCs w:val="24"/>
          <w:shd w:val="clear" w:color="auto" w:fill="FFFFFF"/>
        </w:rPr>
        <w:t xml:space="preserve"> </w:t>
      </w:r>
      <w:proofErr w:type="spellStart"/>
      <w:r w:rsidRPr="00130DC6">
        <w:rPr>
          <w:rFonts w:ascii="Times New Roman" w:hAnsi="Times New Roman" w:cs="Times New Roman"/>
          <w:color w:val="222222"/>
          <w:sz w:val="24"/>
          <w:szCs w:val="24"/>
          <w:shd w:val="clear" w:color="auto" w:fill="FFFFFF"/>
        </w:rPr>
        <w:t>Varambally</w:t>
      </w:r>
      <w:proofErr w:type="spellEnd"/>
      <w:r w:rsidRPr="00130DC6">
        <w:rPr>
          <w:rFonts w:ascii="Times New Roman" w:hAnsi="Times New Roman" w:cs="Times New Roman"/>
          <w:sz w:val="24"/>
          <w:szCs w:val="24"/>
        </w:rPr>
        <w:t>, et al, 2016).  Peluso and Andrade (2005), proposes that social interaction may be involved within the correlation between physical activity and mental health, as it encourages communal support, whilst generating social relationships. Self-efficacy is thought to derive from exercise sessions generating motivation and positivity within the belief that achievement is possible, encouraging self-esteem (Peluso and Andrade, 2005).</w:t>
      </w:r>
    </w:p>
    <w:p w14:paraId="0623A581" w14:textId="77777777" w:rsidR="00130DC6" w:rsidRPr="00130DC6" w:rsidRDefault="00130DC6" w:rsidP="00130DC6">
      <w:pPr>
        <w:spacing w:line="360" w:lineRule="auto"/>
        <w:rPr>
          <w:rFonts w:ascii="Times New Roman" w:hAnsi="Times New Roman" w:cs="Times New Roman"/>
          <w:sz w:val="24"/>
          <w:szCs w:val="24"/>
        </w:rPr>
      </w:pPr>
    </w:p>
    <w:p w14:paraId="2090EE40" w14:textId="77777777" w:rsidR="00130DC6" w:rsidRPr="00130DC6" w:rsidRDefault="00130DC6" w:rsidP="00130DC6">
      <w:pPr>
        <w:numPr>
          <w:ilvl w:val="1"/>
          <w:numId w:val="1"/>
        </w:numPr>
        <w:spacing w:line="360" w:lineRule="auto"/>
        <w:contextualSpacing/>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 xml:space="preserve">Exercise and the environment </w:t>
      </w:r>
    </w:p>
    <w:p w14:paraId="7310E36A" w14:textId="77777777" w:rsidR="00130DC6" w:rsidRPr="00130DC6" w:rsidRDefault="00130DC6" w:rsidP="00130DC6">
      <w:pPr>
        <w:spacing w:line="360" w:lineRule="auto"/>
        <w:rPr>
          <w:rFonts w:ascii="Times New Roman" w:hAnsi="Times New Roman" w:cs="Times New Roman"/>
          <w:sz w:val="24"/>
          <w:szCs w:val="24"/>
        </w:rPr>
      </w:pPr>
      <w:r w:rsidRPr="00130DC6">
        <w:rPr>
          <w:rFonts w:ascii="Times New Roman" w:hAnsi="Times New Roman" w:cs="Times New Roman"/>
          <w:sz w:val="24"/>
          <w:szCs w:val="24"/>
        </w:rPr>
        <w:t xml:space="preserve">Whilst studies have indicated that regular physical activity can provide enhancements within mood state and self-esteem. Rogerson, et al (2016) explains that the environment in which activities are undertaken can manipulate the psychological consequences after exercise. For example; Lawton, et al (2017) investigated the environmental influences of physical activity on anxiety symptoms, discovering that when exposed to outdoor green space participants showed a significant reduction in anxiety, whilst indoor environments indicated an increase. Green space has also shown to generate an elevation in self-esteem and mood state (Pretty et al,2006). </w:t>
      </w:r>
      <w:proofErr w:type="spellStart"/>
      <w:r w:rsidRPr="00130DC6">
        <w:rPr>
          <w:rFonts w:ascii="Times New Roman" w:hAnsi="Times New Roman" w:cs="Times New Roman"/>
          <w:sz w:val="24"/>
          <w:szCs w:val="24"/>
        </w:rPr>
        <w:t>Wooler</w:t>
      </w:r>
      <w:proofErr w:type="spellEnd"/>
      <w:r w:rsidRPr="00130DC6">
        <w:rPr>
          <w:rFonts w:ascii="Times New Roman" w:hAnsi="Times New Roman" w:cs="Times New Roman"/>
          <w:sz w:val="24"/>
          <w:szCs w:val="24"/>
        </w:rPr>
        <w:t xml:space="preserve">, et al (2015), hypothesises that the elevation within mood state influenced by exercise, may stem from sensors such as smell, sound and visual features of nature instigating a therapeutic effect, which in turn promotes positive emotions. </w:t>
      </w:r>
    </w:p>
    <w:p w14:paraId="69F1555D" w14:textId="77777777" w:rsidR="00130DC6" w:rsidRPr="00130DC6" w:rsidRDefault="00130DC6" w:rsidP="00130DC6">
      <w:pPr>
        <w:spacing w:line="360" w:lineRule="auto"/>
        <w:rPr>
          <w:rFonts w:ascii="Times New Roman" w:hAnsi="Times New Roman" w:cs="Times New Roman"/>
          <w:b/>
          <w:bCs/>
          <w:sz w:val="24"/>
          <w:szCs w:val="24"/>
          <w:u w:val="single"/>
        </w:rPr>
      </w:pPr>
    </w:p>
    <w:p w14:paraId="6A64B45D" w14:textId="77777777" w:rsidR="00130DC6" w:rsidRPr="00130DC6" w:rsidRDefault="00130DC6" w:rsidP="00130DC6">
      <w:pPr>
        <w:numPr>
          <w:ilvl w:val="1"/>
          <w:numId w:val="1"/>
        </w:numPr>
        <w:spacing w:line="360" w:lineRule="auto"/>
        <w:contextualSpacing/>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 xml:space="preserve"> Duration and intensity of exercise on mood state </w:t>
      </w:r>
    </w:p>
    <w:p w14:paraId="34683CFC" w14:textId="77777777" w:rsidR="00130DC6" w:rsidRPr="00130DC6" w:rsidRDefault="00130DC6" w:rsidP="00130DC6">
      <w:pPr>
        <w:spacing w:line="360" w:lineRule="auto"/>
        <w:rPr>
          <w:rFonts w:ascii="Times New Roman" w:hAnsi="Times New Roman" w:cs="Times New Roman"/>
          <w:sz w:val="24"/>
          <w:szCs w:val="24"/>
        </w:rPr>
      </w:pPr>
      <w:r w:rsidRPr="00130DC6">
        <w:rPr>
          <w:rFonts w:ascii="Times New Roman" w:hAnsi="Times New Roman" w:cs="Times New Roman"/>
          <w:sz w:val="24"/>
          <w:szCs w:val="24"/>
        </w:rPr>
        <w:t>The association between physical activity and psychological wellbeing has shown to</w:t>
      </w:r>
      <w:r w:rsidRPr="00130DC6">
        <w:rPr>
          <w:rFonts w:ascii="Times New Roman" w:hAnsi="Times New Roman" w:cs="Times New Roman"/>
          <w:b/>
          <w:bCs/>
          <w:sz w:val="24"/>
          <w:szCs w:val="24"/>
        </w:rPr>
        <w:t xml:space="preserve"> </w:t>
      </w:r>
      <w:r w:rsidRPr="00130DC6">
        <w:rPr>
          <w:rFonts w:ascii="Times New Roman" w:hAnsi="Times New Roman" w:cs="Times New Roman"/>
          <w:sz w:val="24"/>
          <w:szCs w:val="24"/>
        </w:rPr>
        <w:t>formulate positive results. However, Monette and web (2020) describe that excessive exercise can have adverse effects, generating fatigue, anxiety and a deficit in motivation. Furthermore Hansen, Stevens and Coast (2001) found in their investigation on exercise, duration and mood state that vigour, fatigue and total negative mood had enhanced after ten minutes whilst confusion had improved after twenty. The authors found no additional benefits after thirty minutes following an aerobic training session. The aims of this report are to discover any alterations within mood state after twenty-minute exercise regime, chosen by each participant.</w:t>
      </w:r>
    </w:p>
    <w:p w14:paraId="1DF86A4A" w14:textId="77777777" w:rsidR="00130DC6" w:rsidRPr="00130DC6" w:rsidRDefault="00130DC6" w:rsidP="00130DC6">
      <w:pPr>
        <w:rPr>
          <w:rFonts w:ascii="Times New Roman" w:hAnsi="Times New Roman" w:cs="Times New Roman"/>
          <w:b/>
          <w:bCs/>
          <w:sz w:val="24"/>
          <w:szCs w:val="24"/>
          <w:u w:val="single"/>
        </w:rPr>
      </w:pPr>
    </w:p>
    <w:p w14:paraId="5E124B15"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2.0 Method</w:t>
      </w:r>
    </w:p>
    <w:p w14:paraId="7ED7594A" w14:textId="77777777" w:rsidR="00130DC6" w:rsidRPr="00130DC6" w:rsidRDefault="00130DC6" w:rsidP="00130DC6">
      <w:pPr>
        <w:spacing w:line="360" w:lineRule="auto"/>
        <w:rPr>
          <w:rFonts w:ascii="Times New Roman" w:hAnsi="Times New Roman" w:cs="Times New Roman"/>
          <w:sz w:val="24"/>
          <w:szCs w:val="24"/>
        </w:rPr>
      </w:pPr>
      <w:r w:rsidRPr="00130DC6">
        <w:rPr>
          <w:rFonts w:ascii="Times New Roman" w:hAnsi="Times New Roman" w:cs="Times New Roman"/>
          <w:sz w:val="24"/>
          <w:szCs w:val="24"/>
        </w:rPr>
        <w:t xml:space="preserve">Twenty-one participants between the ages of 18-64 years, undertook an experiment to assess any alterations in mood state before and after a twenty-minute exercise session.  Participants of mixed abilities and mixed genders, participated in a variety of activities, that was selected by </w:t>
      </w:r>
      <w:proofErr w:type="gramStart"/>
      <w:r w:rsidRPr="00130DC6">
        <w:rPr>
          <w:rFonts w:ascii="Times New Roman" w:hAnsi="Times New Roman" w:cs="Times New Roman"/>
          <w:sz w:val="24"/>
          <w:szCs w:val="24"/>
        </w:rPr>
        <w:t>each individual</w:t>
      </w:r>
      <w:proofErr w:type="gramEnd"/>
      <w:r w:rsidRPr="00130DC6">
        <w:rPr>
          <w:rFonts w:ascii="Times New Roman" w:hAnsi="Times New Roman" w:cs="Times New Roman"/>
          <w:sz w:val="24"/>
          <w:szCs w:val="24"/>
        </w:rPr>
        <w:t xml:space="preserve">. This consisted of different intensities and performed within a variety of environments. Within this study nine participants elected to partake in high intensity interval training (HITT), eight chose a gym setting with the use of equipment and four attended individual sessions such as; a road running, rugby, walk and a yoga class. </w:t>
      </w:r>
    </w:p>
    <w:p w14:paraId="268964F8" w14:textId="77777777" w:rsidR="00130DC6" w:rsidRPr="00130DC6" w:rsidRDefault="00130DC6" w:rsidP="00130DC6">
      <w:pPr>
        <w:spacing w:line="360" w:lineRule="auto"/>
        <w:rPr>
          <w:rFonts w:ascii="Times New Roman" w:hAnsi="Times New Roman" w:cs="Times New Roman"/>
          <w:b/>
          <w:sz w:val="24"/>
          <w:szCs w:val="24"/>
          <w:u w:val="single"/>
        </w:rPr>
      </w:pPr>
      <w:r w:rsidRPr="00130DC6">
        <w:rPr>
          <w:rFonts w:ascii="Times New Roman" w:hAnsi="Times New Roman" w:cs="Times New Roman"/>
          <w:b/>
          <w:sz w:val="24"/>
          <w:szCs w:val="24"/>
          <w:u w:val="single"/>
        </w:rPr>
        <w:lastRenderedPageBreak/>
        <w:t>2.1 Instrumentation &amp; Design</w:t>
      </w:r>
    </w:p>
    <w:p w14:paraId="7FF345F2" w14:textId="77777777" w:rsidR="00130DC6" w:rsidRPr="00130DC6" w:rsidRDefault="00130DC6" w:rsidP="00130DC6">
      <w:pPr>
        <w:spacing w:line="360" w:lineRule="auto"/>
        <w:rPr>
          <w:rFonts w:ascii="Times New Roman" w:hAnsi="Times New Roman" w:cs="Times New Roman"/>
          <w:sz w:val="24"/>
          <w:szCs w:val="24"/>
        </w:rPr>
      </w:pPr>
      <w:r w:rsidRPr="00130DC6">
        <w:rPr>
          <w:rFonts w:ascii="Times New Roman" w:hAnsi="Times New Roman" w:cs="Times New Roman"/>
          <w:sz w:val="24"/>
          <w:szCs w:val="24"/>
        </w:rPr>
        <w:t>All twenty-one participants were provided with an exercise-induced feeling inventory (EFI) mood scale and asked to complete ten minutes before and after their chosen activity, in addition twelve participants were also provided with a Brums Brunel mood scale.</w:t>
      </w:r>
    </w:p>
    <w:p w14:paraId="32CF5C89" w14:textId="77777777" w:rsidR="00130DC6" w:rsidRPr="00130DC6" w:rsidRDefault="00130DC6" w:rsidP="00130DC6">
      <w:pPr>
        <w:spacing w:line="360" w:lineRule="auto"/>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2.2 Exercise Induced feeling inventory (EFI)</w:t>
      </w:r>
    </w:p>
    <w:p w14:paraId="581DC4EA" w14:textId="77777777" w:rsidR="00130DC6" w:rsidRPr="00130DC6" w:rsidRDefault="00130DC6" w:rsidP="00130DC6">
      <w:pPr>
        <w:spacing w:line="360" w:lineRule="auto"/>
        <w:rPr>
          <w:rFonts w:ascii="Times New Roman" w:hAnsi="Times New Roman" w:cs="Times New Roman"/>
          <w:sz w:val="24"/>
          <w:szCs w:val="24"/>
        </w:rPr>
      </w:pPr>
      <w:r w:rsidRPr="00130DC6">
        <w:rPr>
          <w:rFonts w:ascii="Times New Roman" w:hAnsi="Times New Roman" w:cs="Times New Roman"/>
          <w:sz w:val="24"/>
          <w:szCs w:val="24"/>
        </w:rPr>
        <w:t xml:space="preserve">Subjects were asked to document the degree of emotions stated on the mood scale (see right hand side of </w:t>
      </w:r>
      <w:r w:rsidRPr="00130DC6">
        <w:rPr>
          <w:rFonts w:ascii="Times New Roman" w:hAnsi="Times New Roman" w:cs="Times New Roman"/>
          <w:b/>
          <w:sz w:val="24"/>
          <w:szCs w:val="24"/>
        </w:rPr>
        <w:t>Figure 1</w:t>
      </w:r>
      <w:r w:rsidRPr="00130DC6">
        <w:rPr>
          <w:rFonts w:ascii="Times New Roman" w:hAnsi="Times New Roman" w:cs="Times New Roman"/>
          <w:sz w:val="24"/>
          <w:szCs w:val="24"/>
        </w:rPr>
        <w:t xml:space="preserve"> for emotions) ten minutes before and after exercise. This was conducted by circling a number that they felt most relevant to their emotions at that time e.g. 0= Do not feel, 1= Feel Slightly, 2= Feel Moderately and 3= Feel Strongly. The before and after results for </w:t>
      </w:r>
      <w:proofErr w:type="gramStart"/>
      <w:r w:rsidRPr="00130DC6">
        <w:rPr>
          <w:rFonts w:ascii="Times New Roman" w:hAnsi="Times New Roman" w:cs="Times New Roman"/>
          <w:sz w:val="24"/>
          <w:szCs w:val="24"/>
        </w:rPr>
        <w:t>each individual</w:t>
      </w:r>
      <w:proofErr w:type="gramEnd"/>
      <w:r w:rsidRPr="00130DC6">
        <w:rPr>
          <w:rFonts w:ascii="Times New Roman" w:hAnsi="Times New Roman" w:cs="Times New Roman"/>
          <w:sz w:val="24"/>
          <w:szCs w:val="24"/>
        </w:rPr>
        <w:t xml:space="preserve"> were then calculated by summing emotion scores into subscale categories shown in Figure 1. Resulting in scores for 4 subscale categories.</w:t>
      </w:r>
    </w:p>
    <w:p w14:paraId="09183A59" w14:textId="77777777" w:rsidR="00130DC6" w:rsidRPr="00130DC6" w:rsidRDefault="00130DC6" w:rsidP="00130DC6">
      <w:pPr>
        <w:spacing w:line="360" w:lineRule="auto"/>
        <w:jc w:val="center"/>
        <w:rPr>
          <w:rFonts w:ascii="Times New Roman" w:hAnsi="Times New Roman" w:cs="Times New Roman"/>
          <w:sz w:val="24"/>
          <w:szCs w:val="24"/>
        </w:rPr>
      </w:pPr>
      <w:r w:rsidRPr="00130DC6">
        <w:rPr>
          <w:noProof/>
        </w:rPr>
        <w:drawing>
          <wp:inline distT="0" distB="0" distL="0" distR="0" wp14:anchorId="49FB42F2" wp14:editId="47442CA8">
            <wp:extent cx="4294198" cy="3801422"/>
            <wp:effectExtent l="0" t="127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rot="5400000">
                      <a:off x="0" y="0"/>
                      <a:ext cx="4314195" cy="3819124"/>
                    </a:xfrm>
                    <a:prstGeom prst="rect">
                      <a:avLst/>
                    </a:prstGeom>
                  </pic:spPr>
                </pic:pic>
              </a:graphicData>
            </a:graphic>
          </wp:inline>
        </w:drawing>
      </w:r>
    </w:p>
    <w:p w14:paraId="01832D0C" w14:textId="77777777" w:rsidR="00130DC6" w:rsidRPr="00130DC6" w:rsidRDefault="00130DC6" w:rsidP="00130DC6">
      <w:pPr>
        <w:spacing w:line="360" w:lineRule="auto"/>
        <w:rPr>
          <w:rFonts w:ascii="Times New Roman" w:hAnsi="Times New Roman" w:cs="Times New Roman"/>
          <w:b/>
          <w:sz w:val="24"/>
          <w:szCs w:val="24"/>
        </w:rPr>
      </w:pPr>
      <w:r w:rsidRPr="00130DC6">
        <w:rPr>
          <w:rFonts w:ascii="Times New Roman" w:hAnsi="Times New Roman" w:cs="Times New Roman"/>
          <w:b/>
          <w:sz w:val="24"/>
          <w:szCs w:val="24"/>
        </w:rPr>
        <w:t xml:space="preserve">Figure 1. Grouping of EFI data into subscales (after Gauvin &amp; </w:t>
      </w:r>
      <w:proofErr w:type="spellStart"/>
      <w:r w:rsidRPr="00130DC6">
        <w:rPr>
          <w:rFonts w:ascii="Times New Roman" w:hAnsi="Times New Roman" w:cs="Times New Roman"/>
          <w:b/>
          <w:sz w:val="24"/>
          <w:szCs w:val="24"/>
        </w:rPr>
        <w:t>Rejeski</w:t>
      </w:r>
      <w:proofErr w:type="spellEnd"/>
      <w:r w:rsidRPr="00130DC6">
        <w:rPr>
          <w:rFonts w:ascii="Times New Roman" w:hAnsi="Times New Roman" w:cs="Times New Roman"/>
          <w:b/>
          <w:sz w:val="24"/>
          <w:szCs w:val="24"/>
        </w:rPr>
        <w:t>, 1993)</w:t>
      </w:r>
    </w:p>
    <w:p w14:paraId="2063C821" w14:textId="77777777" w:rsidR="00130DC6" w:rsidRPr="00130DC6" w:rsidRDefault="00130DC6" w:rsidP="00130DC6">
      <w:pPr>
        <w:spacing w:line="360" w:lineRule="auto"/>
        <w:rPr>
          <w:rFonts w:ascii="Times New Roman" w:hAnsi="Times New Roman" w:cs="Times New Roman"/>
          <w:b/>
          <w:sz w:val="24"/>
          <w:szCs w:val="24"/>
        </w:rPr>
      </w:pPr>
    </w:p>
    <w:p w14:paraId="2F015842" w14:textId="77777777" w:rsidR="00130DC6" w:rsidRPr="00130DC6" w:rsidRDefault="00130DC6" w:rsidP="00130DC6">
      <w:pPr>
        <w:spacing w:line="360" w:lineRule="auto"/>
        <w:rPr>
          <w:rFonts w:ascii="Times New Roman" w:hAnsi="Times New Roman" w:cs="Times New Roman"/>
          <w:sz w:val="24"/>
          <w:szCs w:val="24"/>
        </w:rPr>
      </w:pPr>
      <w:r w:rsidRPr="00130DC6">
        <w:rPr>
          <w:rFonts w:ascii="Times New Roman" w:hAnsi="Times New Roman" w:cs="Times New Roman"/>
          <w:sz w:val="24"/>
          <w:szCs w:val="24"/>
        </w:rPr>
        <w:lastRenderedPageBreak/>
        <w:t>These results were then put into a table and Mean, and Standard Deviation calculations done using Microsoft Excel. These mean calculations were used to produce graphs showing the before and after exercise mood state for the participants according to the EFI scale.</w:t>
      </w:r>
    </w:p>
    <w:p w14:paraId="61A398C7" w14:textId="77777777" w:rsidR="00130DC6" w:rsidRPr="00130DC6" w:rsidRDefault="00130DC6" w:rsidP="00130DC6">
      <w:pPr>
        <w:spacing w:line="360" w:lineRule="auto"/>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2.3 Brunel Mood Scale (BRUMS)</w:t>
      </w:r>
    </w:p>
    <w:p w14:paraId="5C2906B6" w14:textId="77777777" w:rsidR="00130DC6" w:rsidRPr="00130DC6" w:rsidRDefault="00130DC6" w:rsidP="00130DC6">
      <w:pPr>
        <w:spacing w:line="360" w:lineRule="auto"/>
        <w:rPr>
          <w:rFonts w:ascii="Times New Roman" w:hAnsi="Times New Roman" w:cs="Times New Roman"/>
          <w:sz w:val="24"/>
          <w:szCs w:val="24"/>
        </w:rPr>
      </w:pPr>
      <w:r w:rsidRPr="00130DC6">
        <w:rPr>
          <w:rFonts w:ascii="Times New Roman" w:hAnsi="Times New Roman" w:cs="Times New Roman"/>
          <w:sz w:val="24"/>
          <w:szCs w:val="24"/>
        </w:rPr>
        <w:t xml:space="preserve">The Brums Brunel mood scale has a list of 24 mood descriptors. Subjects were asked to record their score on a scale of 0-4 (0=not at all, 1=a little, 2=moderately, 3=quite a bit, 4=extremely). These scores were then summed into six subcategories see </w:t>
      </w:r>
      <w:r w:rsidRPr="00130DC6">
        <w:rPr>
          <w:rFonts w:ascii="Times New Roman" w:hAnsi="Times New Roman" w:cs="Times New Roman"/>
          <w:b/>
          <w:sz w:val="24"/>
          <w:szCs w:val="24"/>
        </w:rPr>
        <w:t>Table 2.</w:t>
      </w:r>
      <w:r w:rsidRPr="00130DC6">
        <w:rPr>
          <w:rFonts w:ascii="Times New Roman" w:hAnsi="Times New Roman" w:cs="Times New Roman"/>
          <w:sz w:val="24"/>
          <w:szCs w:val="24"/>
        </w:rPr>
        <w:t xml:space="preserve"> </w:t>
      </w:r>
    </w:p>
    <w:p w14:paraId="2CF35261" w14:textId="77777777" w:rsidR="00130DC6" w:rsidRPr="00130DC6" w:rsidRDefault="00130DC6" w:rsidP="00130DC6">
      <w:pPr>
        <w:spacing w:line="360" w:lineRule="auto"/>
        <w:rPr>
          <w:rFonts w:ascii="Times New Roman" w:hAnsi="Times New Roman" w:cs="Times New Roman"/>
          <w:sz w:val="24"/>
          <w:szCs w:val="24"/>
        </w:rPr>
      </w:pPr>
      <w:r w:rsidRPr="00130DC6">
        <w:rPr>
          <w:noProof/>
        </w:rPr>
        <w:drawing>
          <wp:inline distT="0" distB="0" distL="0" distR="0" wp14:anchorId="1D7214B5" wp14:editId="3C9117E8">
            <wp:extent cx="5693410" cy="13887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3410" cy="1388745"/>
                    </a:xfrm>
                    <a:prstGeom prst="rect">
                      <a:avLst/>
                    </a:prstGeom>
                    <a:noFill/>
                    <a:ln>
                      <a:noFill/>
                    </a:ln>
                  </pic:spPr>
                </pic:pic>
              </a:graphicData>
            </a:graphic>
          </wp:inline>
        </w:drawing>
      </w:r>
    </w:p>
    <w:p w14:paraId="0DAC1A0D" w14:textId="77777777" w:rsidR="00130DC6" w:rsidRPr="00130DC6" w:rsidRDefault="00130DC6" w:rsidP="00130DC6">
      <w:pPr>
        <w:spacing w:line="360" w:lineRule="auto"/>
        <w:rPr>
          <w:rFonts w:ascii="Times New Roman" w:hAnsi="Times New Roman" w:cs="Times New Roman"/>
          <w:b/>
          <w:sz w:val="24"/>
          <w:szCs w:val="24"/>
        </w:rPr>
      </w:pPr>
      <w:r w:rsidRPr="00130DC6">
        <w:rPr>
          <w:rFonts w:ascii="Times New Roman" w:hAnsi="Times New Roman" w:cs="Times New Roman"/>
          <w:b/>
          <w:sz w:val="24"/>
          <w:szCs w:val="24"/>
        </w:rPr>
        <w:t>Table 1. BRUMS scale categories.</w:t>
      </w:r>
    </w:p>
    <w:p w14:paraId="1E700ACA" w14:textId="77777777" w:rsidR="00130DC6" w:rsidRPr="00130DC6" w:rsidRDefault="00130DC6" w:rsidP="00130DC6">
      <w:pPr>
        <w:spacing w:line="360" w:lineRule="auto"/>
        <w:rPr>
          <w:rFonts w:ascii="Times New Roman" w:hAnsi="Times New Roman" w:cs="Times New Roman"/>
          <w:sz w:val="24"/>
          <w:szCs w:val="24"/>
        </w:rPr>
      </w:pPr>
      <w:r w:rsidRPr="00130DC6">
        <w:rPr>
          <w:rFonts w:ascii="Times New Roman" w:hAnsi="Times New Roman" w:cs="Times New Roman"/>
          <w:sz w:val="24"/>
          <w:szCs w:val="24"/>
        </w:rPr>
        <w:t xml:space="preserve">The results were tabulated and mean, and standard deviations calculated see </w:t>
      </w:r>
      <w:r w:rsidRPr="00130DC6">
        <w:rPr>
          <w:rFonts w:ascii="Times New Roman" w:hAnsi="Times New Roman" w:cs="Times New Roman"/>
          <w:b/>
          <w:sz w:val="24"/>
          <w:szCs w:val="24"/>
        </w:rPr>
        <w:t>Table 3</w:t>
      </w:r>
      <w:r w:rsidRPr="00130DC6">
        <w:rPr>
          <w:rFonts w:ascii="Times New Roman" w:hAnsi="Times New Roman" w:cs="Times New Roman"/>
          <w:sz w:val="24"/>
          <w:szCs w:val="24"/>
        </w:rPr>
        <w:t>. These figures were then used to produce a graph showing how exercise affects mood state according to the BRUMS model (</w:t>
      </w:r>
      <w:proofErr w:type="spellStart"/>
      <w:r w:rsidRPr="00130DC6">
        <w:rPr>
          <w:rFonts w:ascii="Times New Roman" w:hAnsi="Times New Roman" w:cs="Times New Roman"/>
          <w:sz w:val="24"/>
          <w:szCs w:val="24"/>
        </w:rPr>
        <w:t>Brandit</w:t>
      </w:r>
      <w:proofErr w:type="spellEnd"/>
      <w:r w:rsidRPr="00130DC6">
        <w:rPr>
          <w:rFonts w:ascii="Times New Roman" w:hAnsi="Times New Roman" w:cs="Times New Roman"/>
          <w:sz w:val="24"/>
          <w:szCs w:val="24"/>
        </w:rPr>
        <w:t>, et al, 2016).</w:t>
      </w:r>
    </w:p>
    <w:p w14:paraId="4B5AA559"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3.0 Results</w:t>
      </w:r>
    </w:p>
    <w:p w14:paraId="6F86297C" w14:textId="77777777" w:rsidR="00130DC6" w:rsidRPr="00130DC6" w:rsidRDefault="00130DC6" w:rsidP="00130DC6">
      <w:pPr>
        <w:rPr>
          <w:rFonts w:ascii="Times New Roman" w:hAnsi="Times New Roman" w:cs="Times New Roman"/>
          <w:bCs/>
          <w:sz w:val="24"/>
          <w:szCs w:val="24"/>
        </w:rPr>
      </w:pPr>
      <w:r w:rsidRPr="00130DC6">
        <w:rPr>
          <w:rFonts w:ascii="Times New Roman" w:hAnsi="Times New Roman" w:cs="Times New Roman"/>
          <w:bCs/>
          <w:sz w:val="24"/>
          <w:szCs w:val="24"/>
        </w:rPr>
        <w:t>These results will be presented in two sections for each of the mood state models utilised.</w:t>
      </w:r>
    </w:p>
    <w:p w14:paraId="08F2784E" w14:textId="77777777" w:rsidR="00130DC6" w:rsidRPr="00130DC6" w:rsidRDefault="00130DC6" w:rsidP="00130DC6">
      <w:pPr>
        <w:rPr>
          <w:rFonts w:ascii="Times New Roman" w:hAnsi="Times New Roman" w:cs="Times New Roman"/>
          <w:b/>
          <w:sz w:val="24"/>
          <w:szCs w:val="24"/>
          <w:u w:val="single"/>
        </w:rPr>
      </w:pPr>
      <w:r w:rsidRPr="00130DC6">
        <w:rPr>
          <w:rFonts w:ascii="Times New Roman" w:hAnsi="Times New Roman" w:cs="Times New Roman"/>
          <w:b/>
          <w:bCs/>
          <w:sz w:val="24"/>
          <w:szCs w:val="24"/>
          <w:u w:val="single"/>
        </w:rPr>
        <w:t>3.1</w:t>
      </w:r>
      <w:r w:rsidRPr="00130DC6">
        <w:rPr>
          <w:rFonts w:ascii="Times New Roman" w:hAnsi="Times New Roman" w:cs="Times New Roman"/>
          <w:b/>
          <w:sz w:val="24"/>
          <w:szCs w:val="24"/>
          <w:u w:val="single"/>
        </w:rPr>
        <w:t xml:space="preserve"> EFI Results </w:t>
      </w:r>
    </w:p>
    <w:p w14:paraId="58FDFE5C"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sz w:val="24"/>
          <w:szCs w:val="24"/>
        </w:rPr>
        <w:t>The EFI scale presented optimistic results and enhancements within positive engagement, tranquillity and revitalisation after exercise. However, it also indicated an incline in physical exhaustion which will be reflected upon in the discussion section of this report.</w:t>
      </w:r>
      <w:r w:rsidRPr="00130DC6">
        <w:rPr>
          <w:rFonts w:ascii="Times New Roman" w:hAnsi="Times New Roman" w:cs="Times New Roman"/>
          <w:b/>
          <w:bCs/>
          <w:sz w:val="24"/>
          <w:szCs w:val="24"/>
          <w:u w:val="single"/>
        </w:rPr>
        <w:t xml:space="preserve">                                                                               </w:t>
      </w:r>
    </w:p>
    <w:tbl>
      <w:tblPr>
        <w:tblStyle w:val="TableGrid"/>
        <w:tblW w:w="0" w:type="auto"/>
        <w:tblLook w:val="04A0" w:firstRow="1" w:lastRow="0" w:firstColumn="1" w:lastColumn="0" w:noHBand="0" w:noVBand="1"/>
      </w:tblPr>
      <w:tblGrid>
        <w:gridCol w:w="1861"/>
        <w:gridCol w:w="1846"/>
        <w:gridCol w:w="1741"/>
        <w:gridCol w:w="1913"/>
        <w:gridCol w:w="1655"/>
      </w:tblGrid>
      <w:tr w:rsidR="00130DC6" w:rsidRPr="00130DC6" w14:paraId="250B24D0" w14:textId="77777777" w:rsidTr="00BF0664">
        <w:trPr>
          <w:trHeight w:val="595"/>
        </w:trPr>
        <w:tc>
          <w:tcPr>
            <w:tcW w:w="1861" w:type="dxa"/>
          </w:tcPr>
          <w:p w14:paraId="2313E7D7"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Mood state</w:t>
            </w:r>
          </w:p>
        </w:tc>
        <w:tc>
          <w:tcPr>
            <w:tcW w:w="1846" w:type="dxa"/>
          </w:tcPr>
          <w:p w14:paraId="4DB1E378"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Mean/Before</w:t>
            </w:r>
          </w:p>
        </w:tc>
        <w:tc>
          <w:tcPr>
            <w:tcW w:w="1741" w:type="dxa"/>
          </w:tcPr>
          <w:p w14:paraId="3C704D8F"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Mean/After</w:t>
            </w:r>
          </w:p>
        </w:tc>
        <w:tc>
          <w:tcPr>
            <w:tcW w:w="1913" w:type="dxa"/>
          </w:tcPr>
          <w:p w14:paraId="3B5C2E0F"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SD/Before</w:t>
            </w:r>
          </w:p>
        </w:tc>
        <w:tc>
          <w:tcPr>
            <w:tcW w:w="1655" w:type="dxa"/>
          </w:tcPr>
          <w:p w14:paraId="5A5FB763"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SD/After</w:t>
            </w:r>
          </w:p>
        </w:tc>
      </w:tr>
      <w:tr w:rsidR="00130DC6" w:rsidRPr="00130DC6" w14:paraId="4B3B8A01" w14:textId="77777777" w:rsidTr="00BF0664">
        <w:trPr>
          <w:trHeight w:val="595"/>
        </w:trPr>
        <w:tc>
          <w:tcPr>
            <w:tcW w:w="1861" w:type="dxa"/>
          </w:tcPr>
          <w:p w14:paraId="378FFCDB"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 xml:space="preserve">Positive Engagement </w:t>
            </w:r>
          </w:p>
        </w:tc>
        <w:tc>
          <w:tcPr>
            <w:tcW w:w="1846" w:type="dxa"/>
          </w:tcPr>
          <w:p w14:paraId="29E4275D"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5.5</w:t>
            </w:r>
          </w:p>
        </w:tc>
        <w:tc>
          <w:tcPr>
            <w:tcW w:w="1741" w:type="dxa"/>
          </w:tcPr>
          <w:p w14:paraId="30C6F167"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8.95</w:t>
            </w:r>
          </w:p>
        </w:tc>
        <w:tc>
          <w:tcPr>
            <w:tcW w:w="1913" w:type="dxa"/>
          </w:tcPr>
          <w:p w14:paraId="5B27D55B"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2.82</w:t>
            </w:r>
          </w:p>
        </w:tc>
        <w:tc>
          <w:tcPr>
            <w:tcW w:w="1655" w:type="dxa"/>
          </w:tcPr>
          <w:p w14:paraId="2230F534"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2.54</w:t>
            </w:r>
          </w:p>
        </w:tc>
      </w:tr>
      <w:tr w:rsidR="00130DC6" w:rsidRPr="00130DC6" w14:paraId="357779DC" w14:textId="77777777" w:rsidTr="00BF0664">
        <w:trPr>
          <w:trHeight w:val="569"/>
        </w:trPr>
        <w:tc>
          <w:tcPr>
            <w:tcW w:w="1861" w:type="dxa"/>
          </w:tcPr>
          <w:p w14:paraId="462A3875"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 xml:space="preserve">Revitalisation </w:t>
            </w:r>
          </w:p>
        </w:tc>
        <w:tc>
          <w:tcPr>
            <w:tcW w:w="1846" w:type="dxa"/>
          </w:tcPr>
          <w:p w14:paraId="5CC4B027"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3.43</w:t>
            </w:r>
          </w:p>
        </w:tc>
        <w:tc>
          <w:tcPr>
            <w:tcW w:w="1741" w:type="dxa"/>
          </w:tcPr>
          <w:p w14:paraId="00A6A53C"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8.33</w:t>
            </w:r>
          </w:p>
        </w:tc>
        <w:tc>
          <w:tcPr>
            <w:tcW w:w="1913" w:type="dxa"/>
          </w:tcPr>
          <w:p w14:paraId="141D92D7"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2.16</w:t>
            </w:r>
          </w:p>
        </w:tc>
        <w:tc>
          <w:tcPr>
            <w:tcW w:w="1655" w:type="dxa"/>
          </w:tcPr>
          <w:p w14:paraId="4D9703BE"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2.33</w:t>
            </w:r>
          </w:p>
        </w:tc>
      </w:tr>
      <w:tr w:rsidR="00130DC6" w:rsidRPr="00130DC6" w14:paraId="50525CCC" w14:textId="77777777" w:rsidTr="00BF0664">
        <w:trPr>
          <w:trHeight w:val="595"/>
        </w:trPr>
        <w:tc>
          <w:tcPr>
            <w:tcW w:w="1861" w:type="dxa"/>
          </w:tcPr>
          <w:p w14:paraId="438AC962"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Tranquillity</w:t>
            </w:r>
          </w:p>
        </w:tc>
        <w:tc>
          <w:tcPr>
            <w:tcW w:w="1846" w:type="dxa"/>
          </w:tcPr>
          <w:p w14:paraId="3E5C93FC"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5.43</w:t>
            </w:r>
          </w:p>
        </w:tc>
        <w:tc>
          <w:tcPr>
            <w:tcW w:w="1741" w:type="dxa"/>
          </w:tcPr>
          <w:p w14:paraId="00A60D28"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7.29</w:t>
            </w:r>
          </w:p>
        </w:tc>
        <w:tc>
          <w:tcPr>
            <w:tcW w:w="1913" w:type="dxa"/>
          </w:tcPr>
          <w:p w14:paraId="7D536C81"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2.34</w:t>
            </w:r>
          </w:p>
        </w:tc>
        <w:tc>
          <w:tcPr>
            <w:tcW w:w="1655" w:type="dxa"/>
          </w:tcPr>
          <w:p w14:paraId="04767AD1"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1.79</w:t>
            </w:r>
          </w:p>
        </w:tc>
      </w:tr>
      <w:tr w:rsidR="00130DC6" w:rsidRPr="00130DC6" w14:paraId="20690284" w14:textId="77777777" w:rsidTr="00BF0664">
        <w:trPr>
          <w:trHeight w:val="595"/>
        </w:trPr>
        <w:tc>
          <w:tcPr>
            <w:tcW w:w="1861" w:type="dxa"/>
          </w:tcPr>
          <w:p w14:paraId="02BED2C8"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 xml:space="preserve">Physical </w:t>
            </w:r>
          </w:p>
          <w:p w14:paraId="6DA8FFDF"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Exhaustion</w:t>
            </w:r>
          </w:p>
        </w:tc>
        <w:tc>
          <w:tcPr>
            <w:tcW w:w="1846" w:type="dxa"/>
          </w:tcPr>
          <w:p w14:paraId="076CF738"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5.00</w:t>
            </w:r>
          </w:p>
        </w:tc>
        <w:tc>
          <w:tcPr>
            <w:tcW w:w="1741" w:type="dxa"/>
          </w:tcPr>
          <w:p w14:paraId="7A54C46E"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6.10</w:t>
            </w:r>
          </w:p>
        </w:tc>
        <w:tc>
          <w:tcPr>
            <w:tcW w:w="1913" w:type="dxa"/>
          </w:tcPr>
          <w:p w14:paraId="2100ACCB"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3.27</w:t>
            </w:r>
          </w:p>
        </w:tc>
        <w:tc>
          <w:tcPr>
            <w:tcW w:w="1655" w:type="dxa"/>
          </w:tcPr>
          <w:p w14:paraId="31F1B2E6"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2.76</w:t>
            </w:r>
          </w:p>
        </w:tc>
      </w:tr>
    </w:tbl>
    <w:p w14:paraId="77923713" w14:textId="77777777" w:rsidR="00130DC6" w:rsidRPr="00130DC6" w:rsidRDefault="00130DC6" w:rsidP="00130DC6">
      <w:pPr>
        <w:rPr>
          <w:rFonts w:ascii="Times New Roman" w:hAnsi="Times New Roman" w:cs="Times New Roman"/>
          <w:b/>
          <w:sz w:val="24"/>
          <w:szCs w:val="24"/>
        </w:rPr>
      </w:pPr>
      <w:r w:rsidRPr="00130DC6">
        <w:rPr>
          <w:rFonts w:ascii="Times New Roman" w:hAnsi="Times New Roman" w:cs="Times New Roman"/>
          <w:b/>
          <w:sz w:val="24"/>
          <w:szCs w:val="24"/>
        </w:rPr>
        <w:t xml:space="preserve">Table 2. </w:t>
      </w:r>
      <w:bookmarkStart w:id="0" w:name="_Hlk34681014"/>
      <w:r w:rsidRPr="00130DC6">
        <w:rPr>
          <w:rFonts w:ascii="Times New Roman" w:hAnsi="Times New Roman" w:cs="Times New Roman"/>
          <w:b/>
          <w:sz w:val="24"/>
          <w:szCs w:val="24"/>
        </w:rPr>
        <w:t xml:space="preserve">EFI scale </w:t>
      </w:r>
      <w:bookmarkEnd w:id="0"/>
      <w:r w:rsidRPr="00130DC6">
        <w:rPr>
          <w:rFonts w:ascii="Times New Roman" w:hAnsi="Times New Roman" w:cs="Times New Roman"/>
          <w:b/>
          <w:sz w:val="24"/>
          <w:szCs w:val="24"/>
        </w:rPr>
        <w:t xml:space="preserve">(Gauvin and </w:t>
      </w:r>
      <w:proofErr w:type="spellStart"/>
      <w:r w:rsidRPr="00130DC6">
        <w:rPr>
          <w:rFonts w:ascii="Times New Roman" w:hAnsi="Times New Roman" w:cs="Times New Roman"/>
          <w:b/>
          <w:sz w:val="24"/>
          <w:szCs w:val="24"/>
        </w:rPr>
        <w:t>Rejeski</w:t>
      </w:r>
      <w:proofErr w:type="spellEnd"/>
      <w:r w:rsidRPr="00130DC6">
        <w:rPr>
          <w:rFonts w:ascii="Times New Roman" w:hAnsi="Times New Roman" w:cs="Times New Roman"/>
          <w:b/>
          <w:sz w:val="24"/>
          <w:szCs w:val="24"/>
        </w:rPr>
        <w:t>, 1993)</w:t>
      </w:r>
    </w:p>
    <w:p w14:paraId="3F57CBCA" w14:textId="77777777" w:rsidR="00130DC6" w:rsidRPr="00130DC6" w:rsidRDefault="00130DC6" w:rsidP="00130DC6">
      <w:pPr>
        <w:rPr>
          <w:rFonts w:ascii="Times New Roman" w:hAnsi="Times New Roman" w:cs="Times New Roman"/>
          <w:b/>
          <w:bCs/>
          <w:sz w:val="24"/>
          <w:szCs w:val="24"/>
        </w:rPr>
      </w:pPr>
      <w:r w:rsidRPr="00130DC6">
        <w:rPr>
          <w:noProof/>
        </w:rPr>
        <w:lastRenderedPageBreak/>
        <w:drawing>
          <wp:inline distT="0" distB="0" distL="0" distR="0" wp14:anchorId="254EE2F2" wp14:editId="5E651236">
            <wp:extent cx="5709037" cy="3371353"/>
            <wp:effectExtent l="0" t="0" r="6350" b="635"/>
            <wp:docPr id="6" name="Chart 6">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631CFD6"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Figure 2. Mean scores for participants for each of the EFI subscale categories</w:t>
      </w:r>
    </w:p>
    <w:p w14:paraId="5FFF1B35"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4.3 BRUMS results</w:t>
      </w:r>
    </w:p>
    <w:p w14:paraId="58C3B19F"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The Brums Brunel Mood scale indicated improvements within the anger, confusion, depression, tension and vigour. However, only slight alterations were presented in fatigue, this will be considered within the discussion section of this report.</w:t>
      </w:r>
    </w:p>
    <w:tbl>
      <w:tblPr>
        <w:tblStyle w:val="TableGrid"/>
        <w:tblW w:w="9016" w:type="dxa"/>
        <w:tblLook w:val="04A0" w:firstRow="1" w:lastRow="0" w:firstColumn="1" w:lastColumn="0" w:noHBand="0" w:noVBand="1"/>
      </w:tblPr>
      <w:tblGrid>
        <w:gridCol w:w="1850"/>
        <w:gridCol w:w="1915"/>
        <w:gridCol w:w="1871"/>
        <w:gridCol w:w="1897"/>
        <w:gridCol w:w="1483"/>
      </w:tblGrid>
      <w:tr w:rsidR="00130DC6" w:rsidRPr="00130DC6" w14:paraId="6A0C4516" w14:textId="77777777" w:rsidTr="00BF0664">
        <w:trPr>
          <w:trHeight w:val="527"/>
        </w:trPr>
        <w:tc>
          <w:tcPr>
            <w:tcW w:w="1850" w:type="dxa"/>
          </w:tcPr>
          <w:p w14:paraId="6681F3C8"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 xml:space="preserve">Mood state </w:t>
            </w:r>
          </w:p>
        </w:tc>
        <w:tc>
          <w:tcPr>
            <w:tcW w:w="1915" w:type="dxa"/>
          </w:tcPr>
          <w:p w14:paraId="22722363"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Mean/Before</w:t>
            </w:r>
          </w:p>
        </w:tc>
        <w:tc>
          <w:tcPr>
            <w:tcW w:w="1871" w:type="dxa"/>
          </w:tcPr>
          <w:p w14:paraId="0FC45DBE"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Mean/After</w:t>
            </w:r>
          </w:p>
        </w:tc>
        <w:tc>
          <w:tcPr>
            <w:tcW w:w="1897" w:type="dxa"/>
          </w:tcPr>
          <w:p w14:paraId="7B4CEE27"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SD/Before</w:t>
            </w:r>
          </w:p>
        </w:tc>
        <w:tc>
          <w:tcPr>
            <w:tcW w:w="1483" w:type="dxa"/>
          </w:tcPr>
          <w:p w14:paraId="51594DD8"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SD/After</w:t>
            </w:r>
          </w:p>
        </w:tc>
      </w:tr>
      <w:tr w:rsidR="00130DC6" w:rsidRPr="00130DC6" w14:paraId="71D181F0" w14:textId="77777777" w:rsidTr="00BF0664">
        <w:trPr>
          <w:trHeight w:val="527"/>
        </w:trPr>
        <w:tc>
          <w:tcPr>
            <w:tcW w:w="1850" w:type="dxa"/>
          </w:tcPr>
          <w:p w14:paraId="73C3533A"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Anger</w:t>
            </w:r>
          </w:p>
        </w:tc>
        <w:tc>
          <w:tcPr>
            <w:tcW w:w="1915" w:type="dxa"/>
          </w:tcPr>
          <w:p w14:paraId="275CCA0A"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4.00</w:t>
            </w:r>
          </w:p>
        </w:tc>
        <w:tc>
          <w:tcPr>
            <w:tcW w:w="1871" w:type="dxa"/>
          </w:tcPr>
          <w:p w14:paraId="2DBF9FC0"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1.33</w:t>
            </w:r>
          </w:p>
        </w:tc>
        <w:tc>
          <w:tcPr>
            <w:tcW w:w="1897" w:type="dxa"/>
          </w:tcPr>
          <w:p w14:paraId="2B60527B"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4.63</w:t>
            </w:r>
          </w:p>
        </w:tc>
        <w:tc>
          <w:tcPr>
            <w:tcW w:w="1483" w:type="dxa"/>
          </w:tcPr>
          <w:p w14:paraId="29490856"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2.10</w:t>
            </w:r>
          </w:p>
        </w:tc>
      </w:tr>
      <w:tr w:rsidR="00130DC6" w:rsidRPr="00130DC6" w14:paraId="28F3063A" w14:textId="77777777" w:rsidTr="00BF0664">
        <w:trPr>
          <w:trHeight w:val="504"/>
        </w:trPr>
        <w:tc>
          <w:tcPr>
            <w:tcW w:w="1850" w:type="dxa"/>
          </w:tcPr>
          <w:p w14:paraId="0D72C4F5"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Confusion</w:t>
            </w:r>
          </w:p>
        </w:tc>
        <w:tc>
          <w:tcPr>
            <w:tcW w:w="1915" w:type="dxa"/>
          </w:tcPr>
          <w:p w14:paraId="06FAACB8"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4.92</w:t>
            </w:r>
          </w:p>
        </w:tc>
        <w:tc>
          <w:tcPr>
            <w:tcW w:w="1871" w:type="dxa"/>
          </w:tcPr>
          <w:p w14:paraId="59C0CDC8"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2.75</w:t>
            </w:r>
          </w:p>
        </w:tc>
        <w:tc>
          <w:tcPr>
            <w:tcW w:w="1897" w:type="dxa"/>
          </w:tcPr>
          <w:p w14:paraId="54A361AC"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5.07</w:t>
            </w:r>
          </w:p>
        </w:tc>
        <w:tc>
          <w:tcPr>
            <w:tcW w:w="1483" w:type="dxa"/>
          </w:tcPr>
          <w:p w14:paraId="1AE6F288"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3.49</w:t>
            </w:r>
          </w:p>
        </w:tc>
      </w:tr>
      <w:tr w:rsidR="00130DC6" w:rsidRPr="00130DC6" w14:paraId="3C011B74" w14:textId="77777777" w:rsidTr="00BF0664">
        <w:trPr>
          <w:trHeight w:val="527"/>
        </w:trPr>
        <w:tc>
          <w:tcPr>
            <w:tcW w:w="1850" w:type="dxa"/>
          </w:tcPr>
          <w:p w14:paraId="0E42A91A"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Depression</w:t>
            </w:r>
          </w:p>
        </w:tc>
        <w:tc>
          <w:tcPr>
            <w:tcW w:w="1915" w:type="dxa"/>
          </w:tcPr>
          <w:p w14:paraId="2E5E0F9B"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5.92</w:t>
            </w:r>
          </w:p>
        </w:tc>
        <w:tc>
          <w:tcPr>
            <w:tcW w:w="1871" w:type="dxa"/>
          </w:tcPr>
          <w:p w14:paraId="698979E2"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1.58</w:t>
            </w:r>
          </w:p>
        </w:tc>
        <w:tc>
          <w:tcPr>
            <w:tcW w:w="1897" w:type="dxa"/>
          </w:tcPr>
          <w:p w14:paraId="5A15C55E"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5.42</w:t>
            </w:r>
          </w:p>
        </w:tc>
        <w:tc>
          <w:tcPr>
            <w:tcW w:w="1483" w:type="dxa"/>
          </w:tcPr>
          <w:p w14:paraId="10418111"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1.78</w:t>
            </w:r>
          </w:p>
        </w:tc>
      </w:tr>
      <w:tr w:rsidR="00130DC6" w:rsidRPr="00130DC6" w14:paraId="34AD8215" w14:textId="77777777" w:rsidTr="00BF0664">
        <w:trPr>
          <w:trHeight w:val="527"/>
        </w:trPr>
        <w:tc>
          <w:tcPr>
            <w:tcW w:w="1850" w:type="dxa"/>
          </w:tcPr>
          <w:p w14:paraId="1187066A"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Fatigue</w:t>
            </w:r>
          </w:p>
        </w:tc>
        <w:tc>
          <w:tcPr>
            <w:tcW w:w="1915" w:type="dxa"/>
          </w:tcPr>
          <w:p w14:paraId="040DB8C0"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7.42</w:t>
            </w:r>
          </w:p>
        </w:tc>
        <w:tc>
          <w:tcPr>
            <w:tcW w:w="1871" w:type="dxa"/>
          </w:tcPr>
          <w:p w14:paraId="1D753F9F"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7.62</w:t>
            </w:r>
          </w:p>
        </w:tc>
        <w:tc>
          <w:tcPr>
            <w:tcW w:w="1897" w:type="dxa"/>
          </w:tcPr>
          <w:p w14:paraId="36166E22"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5.33</w:t>
            </w:r>
          </w:p>
        </w:tc>
        <w:tc>
          <w:tcPr>
            <w:tcW w:w="1483" w:type="dxa"/>
          </w:tcPr>
          <w:p w14:paraId="158BF11C"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4.10</w:t>
            </w:r>
          </w:p>
        </w:tc>
      </w:tr>
      <w:tr w:rsidR="00130DC6" w:rsidRPr="00130DC6" w14:paraId="24270A8E" w14:textId="77777777" w:rsidTr="00BF0664">
        <w:trPr>
          <w:trHeight w:val="527"/>
        </w:trPr>
        <w:tc>
          <w:tcPr>
            <w:tcW w:w="1850" w:type="dxa"/>
          </w:tcPr>
          <w:p w14:paraId="7F644155"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Tension</w:t>
            </w:r>
          </w:p>
        </w:tc>
        <w:tc>
          <w:tcPr>
            <w:tcW w:w="1915" w:type="dxa"/>
          </w:tcPr>
          <w:p w14:paraId="442B54B0"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4.83</w:t>
            </w:r>
          </w:p>
        </w:tc>
        <w:tc>
          <w:tcPr>
            <w:tcW w:w="1871" w:type="dxa"/>
          </w:tcPr>
          <w:p w14:paraId="4D5CB2B0"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2.67</w:t>
            </w:r>
          </w:p>
        </w:tc>
        <w:tc>
          <w:tcPr>
            <w:tcW w:w="1897" w:type="dxa"/>
          </w:tcPr>
          <w:p w14:paraId="783FE01A"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4.11</w:t>
            </w:r>
          </w:p>
        </w:tc>
        <w:tc>
          <w:tcPr>
            <w:tcW w:w="1483" w:type="dxa"/>
          </w:tcPr>
          <w:p w14:paraId="4585414D"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2.99</w:t>
            </w:r>
          </w:p>
        </w:tc>
      </w:tr>
      <w:tr w:rsidR="00130DC6" w:rsidRPr="00130DC6" w14:paraId="10E4B0A4" w14:textId="77777777" w:rsidTr="00BF0664">
        <w:trPr>
          <w:trHeight w:val="527"/>
        </w:trPr>
        <w:tc>
          <w:tcPr>
            <w:tcW w:w="1850" w:type="dxa"/>
          </w:tcPr>
          <w:p w14:paraId="08CCAC6D"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Vigour</w:t>
            </w:r>
          </w:p>
        </w:tc>
        <w:tc>
          <w:tcPr>
            <w:tcW w:w="1915" w:type="dxa"/>
          </w:tcPr>
          <w:p w14:paraId="2EFF85F9"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5.33</w:t>
            </w:r>
          </w:p>
        </w:tc>
        <w:tc>
          <w:tcPr>
            <w:tcW w:w="1871" w:type="dxa"/>
          </w:tcPr>
          <w:p w14:paraId="1BC37A06"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8.33</w:t>
            </w:r>
          </w:p>
        </w:tc>
        <w:tc>
          <w:tcPr>
            <w:tcW w:w="1897" w:type="dxa"/>
          </w:tcPr>
          <w:p w14:paraId="352D067B"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4.10</w:t>
            </w:r>
          </w:p>
        </w:tc>
        <w:tc>
          <w:tcPr>
            <w:tcW w:w="1483" w:type="dxa"/>
          </w:tcPr>
          <w:p w14:paraId="1B5E6F68" w14:textId="77777777" w:rsidR="00130DC6" w:rsidRPr="00130DC6" w:rsidRDefault="00130DC6" w:rsidP="00130DC6">
            <w:pPr>
              <w:rPr>
                <w:rFonts w:ascii="Times New Roman" w:hAnsi="Times New Roman" w:cs="Times New Roman"/>
                <w:sz w:val="24"/>
                <w:szCs w:val="24"/>
              </w:rPr>
            </w:pPr>
            <w:r w:rsidRPr="00130DC6">
              <w:rPr>
                <w:rFonts w:ascii="Times New Roman" w:hAnsi="Times New Roman" w:cs="Times New Roman"/>
                <w:sz w:val="24"/>
                <w:szCs w:val="24"/>
              </w:rPr>
              <w:t>3.55</w:t>
            </w:r>
          </w:p>
        </w:tc>
      </w:tr>
    </w:tbl>
    <w:p w14:paraId="30593E79"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sz w:val="24"/>
          <w:szCs w:val="24"/>
        </w:rPr>
        <w:t>Table 3. BRUMS scale.</w:t>
      </w:r>
    </w:p>
    <w:p w14:paraId="6ABE78F4" w14:textId="77777777" w:rsidR="00130DC6" w:rsidRPr="00130DC6" w:rsidRDefault="00130DC6" w:rsidP="00130DC6">
      <w:pPr>
        <w:rPr>
          <w:rFonts w:ascii="Times New Roman" w:hAnsi="Times New Roman" w:cs="Times New Roman"/>
          <w:b/>
          <w:bCs/>
          <w:sz w:val="24"/>
          <w:szCs w:val="24"/>
          <w:u w:val="single"/>
        </w:rPr>
      </w:pPr>
      <w:r w:rsidRPr="00130DC6">
        <w:rPr>
          <w:noProof/>
        </w:rPr>
        <w:lastRenderedPageBreak/>
        <w:drawing>
          <wp:inline distT="0" distB="0" distL="0" distR="0" wp14:anchorId="66789993" wp14:editId="3BA89530">
            <wp:extent cx="5699051" cy="4476307"/>
            <wp:effectExtent l="0" t="0" r="16510" b="635"/>
            <wp:docPr id="7" name="Chart 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833100B" w14:textId="77777777" w:rsidR="00130DC6" w:rsidRPr="00130DC6" w:rsidRDefault="00130DC6" w:rsidP="00130DC6">
      <w:pPr>
        <w:rPr>
          <w:rFonts w:ascii="Times New Roman" w:hAnsi="Times New Roman" w:cs="Times New Roman"/>
          <w:b/>
          <w:bCs/>
          <w:sz w:val="24"/>
          <w:szCs w:val="24"/>
        </w:rPr>
      </w:pPr>
      <w:r w:rsidRPr="00130DC6">
        <w:rPr>
          <w:rFonts w:ascii="Times New Roman" w:hAnsi="Times New Roman" w:cs="Times New Roman"/>
          <w:b/>
          <w:bCs/>
          <w:sz w:val="24"/>
          <w:szCs w:val="24"/>
        </w:rPr>
        <w:t>Figure 3. Mean scores for participants for each of the BRUMS subcategories.</w:t>
      </w:r>
    </w:p>
    <w:p w14:paraId="4057C14B" w14:textId="77777777" w:rsidR="00130DC6" w:rsidRPr="00130DC6" w:rsidRDefault="00130DC6" w:rsidP="00130DC6">
      <w:pPr>
        <w:rPr>
          <w:rFonts w:ascii="Times New Roman" w:hAnsi="Times New Roman" w:cs="Times New Roman"/>
          <w:b/>
          <w:bCs/>
          <w:sz w:val="24"/>
          <w:szCs w:val="24"/>
          <w:u w:val="single"/>
        </w:rPr>
      </w:pPr>
      <w:r w:rsidRPr="00130DC6">
        <w:rPr>
          <w:rFonts w:ascii="Times New Roman" w:hAnsi="Times New Roman" w:cs="Times New Roman"/>
          <w:b/>
          <w:bCs/>
          <w:sz w:val="24"/>
          <w:szCs w:val="24"/>
          <w:u w:val="single"/>
        </w:rPr>
        <w:t xml:space="preserve">5.0 Discussion </w:t>
      </w:r>
    </w:p>
    <w:p w14:paraId="1D719267" w14:textId="747EEBFE" w:rsidR="00BB464A" w:rsidRPr="00031F8B" w:rsidRDefault="00130DC6" w:rsidP="00031F8B">
      <w:pPr>
        <w:spacing w:line="360" w:lineRule="auto"/>
        <w:rPr>
          <w:rFonts w:ascii="Times New Roman" w:hAnsi="Times New Roman" w:cs="Times New Roman"/>
          <w:sz w:val="24"/>
          <w:szCs w:val="24"/>
        </w:rPr>
      </w:pPr>
      <w:r w:rsidRPr="00031F8B">
        <w:rPr>
          <w:rFonts w:ascii="Times New Roman" w:hAnsi="Times New Roman" w:cs="Times New Roman"/>
          <w:sz w:val="24"/>
          <w:szCs w:val="24"/>
        </w:rPr>
        <w:t xml:space="preserve">This report investigated the correlation between alterations in mood state and exercise, using two means in order to generate these results. </w:t>
      </w:r>
      <w:r w:rsidRPr="00031F8B">
        <w:rPr>
          <w:rFonts w:ascii="Times New Roman" w:hAnsi="Times New Roman" w:cs="Times New Roman"/>
          <w:b/>
          <w:bCs/>
          <w:sz w:val="24"/>
          <w:szCs w:val="24"/>
        </w:rPr>
        <w:t xml:space="preserve">Figure 2 </w:t>
      </w:r>
      <w:r w:rsidRPr="00031F8B">
        <w:rPr>
          <w:rFonts w:ascii="Times New Roman" w:hAnsi="Times New Roman" w:cs="Times New Roman"/>
          <w:sz w:val="24"/>
          <w:szCs w:val="24"/>
        </w:rPr>
        <w:t xml:space="preserve">plotted using EFI scale results indicated considerable enhancements within tranquillity, revitalisation and positive engagement. Whilst also presenting an expectant rise in physical exhaustion. </w:t>
      </w:r>
      <w:r w:rsidRPr="00031F8B">
        <w:rPr>
          <w:rFonts w:ascii="Times New Roman" w:hAnsi="Times New Roman" w:cs="Times New Roman"/>
          <w:b/>
          <w:bCs/>
          <w:sz w:val="24"/>
          <w:szCs w:val="24"/>
        </w:rPr>
        <w:t xml:space="preserve">Figure 3 </w:t>
      </w:r>
      <w:r w:rsidRPr="00031F8B">
        <w:rPr>
          <w:rFonts w:ascii="Times New Roman" w:hAnsi="Times New Roman" w:cs="Times New Roman"/>
          <w:sz w:val="24"/>
          <w:szCs w:val="24"/>
        </w:rPr>
        <w:t xml:space="preserve">indicated that participants experienced positive changes in mood states, with a reduction in many negative </w:t>
      </w:r>
      <w:r w:rsidR="00031F8B" w:rsidRPr="00031F8B">
        <w:rPr>
          <w:rFonts w:ascii="Times New Roman" w:hAnsi="Times New Roman" w:cs="Times New Roman"/>
          <w:sz w:val="24"/>
          <w:szCs w:val="24"/>
        </w:rPr>
        <w:t>psychological</w:t>
      </w:r>
      <w:r w:rsidRPr="00031F8B">
        <w:rPr>
          <w:rFonts w:ascii="Times New Roman" w:hAnsi="Times New Roman" w:cs="Times New Roman"/>
          <w:sz w:val="24"/>
          <w:szCs w:val="24"/>
        </w:rPr>
        <w:t xml:space="preserve"> mood descriptors, documented through the BRUMS model. The Brums model shows an increase in fatigue post exercise, but also records vigour</w:t>
      </w:r>
      <w:r w:rsidR="00031F8B" w:rsidRPr="00031F8B">
        <w:rPr>
          <w:rFonts w:ascii="Times New Roman" w:hAnsi="Times New Roman" w:cs="Times New Roman"/>
          <w:sz w:val="24"/>
          <w:szCs w:val="24"/>
        </w:rPr>
        <w:t xml:space="preserve"> as a descriptor showing participants felt invigorated post exercise. The negative </w:t>
      </w:r>
      <w:r w:rsidR="00865A30" w:rsidRPr="00031F8B">
        <w:rPr>
          <w:rFonts w:ascii="Times New Roman" w:hAnsi="Times New Roman" w:cs="Times New Roman"/>
          <w:sz w:val="24"/>
          <w:szCs w:val="24"/>
        </w:rPr>
        <w:t>psychological</w:t>
      </w:r>
      <w:r w:rsidR="00031F8B" w:rsidRPr="00031F8B">
        <w:rPr>
          <w:rFonts w:ascii="Times New Roman" w:hAnsi="Times New Roman" w:cs="Times New Roman"/>
          <w:sz w:val="24"/>
          <w:szCs w:val="24"/>
        </w:rPr>
        <w:t xml:space="preserve"> mood descriptors examined with the Brums scale all fell post-exercise. This investigation demonstrated that exercise can influence mood state. However, other factors may play a role in these results.</w:t>
      </w:r>
    </w:p>
    <w:p w14:paraId="27B1623E" w14:textId="38818938" w:rsidR="00861B4A" w:rsidRDefault="00865A30" w:rsidP="00031F8B">
      <w:pPr>
        <w:spacing w:line="360" w:lineRule="auto"/>
        <w:rPr>
          <w:rFonts w:ascii="Times New Roman" w:hAnsi="Times New Roman" w:cs="Times New Roman"/>
          <w:sz w:val="24"/>
          <w:szCs w:val="24"/>
        </w:rPr>
      </w:pPr>
      <w:r w:rsidRPr="00031F8B">
        <w:rPr>
          <w:rFonts w:ascii="Times New Roman" w:hAnsi="Times New Roman" w:cs="Times New Roman"/>
          <w:sz w:val="24"/>
          <w:szCs w:val="24"/>
        </w:rPr>
        <w:t>Part</w:t>
      </w:r>
      <w:r>
        <w:rPr>
          <w:rFonts w:ascii="Times New Roman" w:hAnsi="Times New Roman" w:cs="Times New Roman"/>
          <w:sz w:val="24"/>
          <w:szCs w:val="24"/>
        </w:rPr>
        <w:t>icipants</w:t>
      </w:r>
      <w:r w:rsidR="00031F8B">
        <w:rPr>
          <w:rFonts w:ascii="Times New Roman" w:hAnsi="Times New Roman" w:cs="Times New Roman"/>
          <w:sz w:val="24"/>
          <w:szCs w:val="24"/>
        </w:rPr>
        <w:t xml:space="preserve"> performed an exercise of their choice for the set duration, and then recorded their feelings on these scales. This is a verified dataset giving insights into exercise types and their </w:t>
      </w:r>
      <w:r w:rsidR="00031F8B">
        <w:rPr>
          <w:rFonts w:ascii="Times New Roman" w:hAnsi="Times New Roman" w:cs="Times New Roman"/>
          <w:sz w:val="24"/>
          <w:szCs w:val="24"/>
        </w:rPr>
        <w:lastRenderedPageBreak/>
        <w:t>effects on mood state</w:t>
      </w:r>
      <w:r w:rsidR="00861B4A">
        <w:rPr>
          <w:rFonts w:ascii="Times New Roman" w:hAnsi="Times New Roman" w:cs="Times New Roman"/>
          <w:sz w:val="24"/>
          <w:szCs w:val="24"/>
        </w:rPr>
        <w:t xml:space="preserve">. By turning these results into mean data, we </w:t>
      </w:r>
      <w:r w:rsidR="00834DEC">
        <w:rPr>
          <w:rFonts w:ascii="Times New Roman" w:hAnsi="Times New Roman" w:cs="Times New Roman"/>
          <w:sz w:val="24"/>
          <w:szCs w:val="24"/>
        </w:rPr>
        <w:t>lose</w:t>
      </w:r>
      <w:r w:rsidR="00861B4A">
        <w:rPr>
          <w:rFonts w:ascii="Times New Roman" w:hAnsi="Times New Roman" w:cs="Times New Roman"/>
          <w:sz w:val="24"/>
          <w:szCs w:val="24"/>
        </w:rPr>
        <w:t xml:space="preserve"> the valuable intricacies and cannot report on specific exercise types, or report on which physical activity records the best mood improvement results. </w:t>
      </w:r>
      <w:r w:rsidR="00834DEC">
        <w:rPr>
          <w:rFonts w:ascii="Times New Roman" w:hAnsi="Times New Roman" w:cs="Times New Roman"/>
          <w:sz w:val="24"/>
          <w:szCs w:val="24"/>
        </w:rPr>
        <w:t>However,</w:t>
      </w:r>
      <w:r w:rsidR="00861B4A">
        <w:rPr>
          <w:rFonts w:ascii="Times New Roman" w:hAnsi="Times New Roman" w:cs="Times New Roman"/>
          <w:sz w:val="24"/>
          <w:szCs w:val="24"/>
        </w:rPr>
        <w:t xml:space="preserve"> the mean data provided within both scales indicates an overall positive relationship between exercise and mood state.</w:t>
      </w:r>
    </w:p>
    <w:p w14:paraId="5EA9B6A1" w14:textId="216E5167" w:rsidR="00031F8B" w:rsidRDefault="00861B4A" w:rsidP="00031F8B">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important to consider factors that may have influenced these results. For example, whilst most </w:t>
      </w:r>
      <w:r w:rsidR="00834DEC">
        <w:rPr>
          <w:rFonts w:ascii="Times New Roman" w:hAnsi="Times New Roman" w:cs="Times New Roman"/>
          <w:sz w:val="24"/>
          <w:szCs w:val="24"/>
        </w:rPr>
        <w:t>participants</w:t>
      </w:r>
      <w:r>
        <w:rPr>
          <w:rFonts w:ascii="Times New Roman" w:hAnsi="Times New Roman" w:cs="Times New Roman"/>
          <w:sz w:val="24"/>
          <w:szCs w:val="24"/>
        </w:rPr>
        <w:t xml:space="preserve"> undertook either HITT or used </w:t>
      </w:r>
      <w:r w:rsidR="00834DEC">
        <w:rPr>
          <w:rFonts w:ascii="Times New Roman" w:hAnsi="Times New Roman" w:cs="Times New Roman"/>
          <w:sz w:val="24"/>
          <w:szCs w:val="24"/>
        </w:rPr>
        <w:t>equipment</w:t>
      </w:r>
      <w:r>
        <w:rPr>
          <w:rFonts w:ascii="Times New Roman" w:hAnsi="Times New Roman" w:cs="Times New Roman"/>
          <w:sz w:val="24"/>
          <w:szCs w:val="24"/>
        </w:rPr>
        <w:t xml:space="preserve"> within a gym setting, four others </w:t>
      </w:r>
      <w:r w:rsidR="00834DEC">
        <w:rPr>
          <w:rFonts w:ascii="Times New Roman" w:hAnsi="Times New Roman" w:cs="Times New Roman"/>
          <w:sz w:val="24"/>
          <w:szCs w:val="24"/>
        </w:rPr>
        <w:t>individually</w:t>
      </w:r>
      <w:r>
        <w:rPr>
          <w:rFonts w:ascii="Times New Roman" w:hAnsi="Times New Roman" w:cs="Times New Roman"/>
          <w:sz w:val="24"/>
          <w:szCs w:val="24"/>
        </w:rPr>
        <w:t xml:space="preserve"> partook in yoga, rugby, road running and a walk. These activities could all be considered different in exertion level, intensity and setting. Consequently</w:t>
      </w:r>
      <w:r w:rsidR="00834DEC">
        <w:rPr>
          <w:rFonts w:ascii="Times New Roman" w:hAnsi="Times New Roman" w:cs="Times New Roman"/>
          <w:sz w:val="24"/>
          <w:szCs w:val="24"/>
        </w:rPr>
        <w:t>,</w:t>
      </w:r>
      <w:r>
        <w:rPr>
          <w:rFonts w:ascii="Times New Roman" w:hAnsi="Times New Roman" w:cs="Times New Roman"/>
          <w:sz w:val="24"/>
          <w:szCs w:val="24"/>
        </w:rPr>
        <w:t xml:space="preserve"> using mean </w:t>
      </w:r>
      <w:r w:rsidR="00834DEC">
        <w:rPr>
          <w:rFonts w:ascii="Times New Roman" w:hAnsi="Times New Roman" w:cs="Times New Roman"/>
          <w:sz w:val="24"/>
          <w:szCs w:val="24"/>
        </w:rPr>
        <w:t xml:space="preserve">results, we again loose some intricacy from the data. It would be interesting to compare exercise type, examining whether certain types of exercise are more effective at improving mood state. Similarly, a comparison of one type of exercise performed in two different settings </w:t>
      </w:r>
      <w:proofErr w:type="spellStart"/>
      <w:r w:rsidR="00834DEC">
        <w:rPr>
          <w:rFonts w:ascii="Times New Roman" w:hAnsi="Times New Roman" w:cs="Times New Roman"/>
          <w:sz w:val="24"/>
          <w:szCs w:val="24"/>
        </w:rPr>
        <w:t>e.g</w:t>
      </w:r>
      <w:proofErr w:type="spellEnd"/>
      <w:r w:rsidR="00834DEC">
        <w:rPr>
          <w:rFonts w:ascii="Times New Roman" w:hAnsi="Times New Roman" w:cs="Times New Roman"/>
          <w:sz w:val="24"/>
          <w:szCs w:val="24"/>
        </w:rPr>
        <w:t xml:space="preserve"> indoor and outdoor, social and non-social, may give more insight into whether there are increased benefits to mood state performing exercise in a natural environment, as discussed within the introduction.</w:t>
      </w:r>
    </w:p>
    <w:p w14:paraId="2035A374" w14:textId="7EBD2225" w:rsidR="00834DEC" w:rsidRDefault="00834DEC" w:rsidP="00031F8B">
      <w:pPr>
        <w:spacing w:line="360" w:lineRule="auto"/>
        <w:rPr>
          <w:rFonts w:ascii="Times New Roman" w:hAnsi="Times New Roman" w:cs="Times New Roman"/>
          <w:sz w:val="24"/>
          <w:szCs w:val="24"/>
        </w:rPr>
      </w:pPr>
      <w:r>
        <w:rPr>
          <w:rFonts w:ascii="Times New Roman" w:hAnsi="Times New Roman" w:cs="Times New Roman"/>
          <w:sz w:val="24"/>
          <w:szCs w:val="24"/>
        </w:rPr>
        <w:t xml:space="preserve">Combining the beneficial effects </w:t>
      </w:r>
      <w:r w:rsidR="00736751">
        <w:rPr>
          <w:rFonts w:ascii="Times New Roman" w:hAnsi="Times New Roman" w:cs="Times New Roman"/>
          <w:sz w:val="24"/>
          <w:szCs w:val="24"/>
        </w:rPr>
        <w:t xml:space="preserve">of both exercise and environment, may upon further research increase the therapeutic effects for the individual, and could be a useful tool within society to improve wellbeing. </w:t>
      </w:r>
      <w:r w:rsidR="00865A30">
        <w:rPr>
          <w:rFonts w:ascii="Times New Roman" w:hAnsi="Times New Roman" w:cs="Times New Roman"/>
          <w:sz w:val="24"/>
          <w:szCs w:val="24"/>
        </w:rPr>
        <w:t>Similarly,</w:t>
      </w:r>
      <w:r w:rsidR="00736751">
        <w:rPr>
          <w:rFonts w:ascii="Times New Roman" w:hAnsi="Times New Roman" w:cs="Times New Roman"/>
          <w:sz w:val="24"/>
          <w:szCs w:val="24"/>
        </w:rPr>
        <w:t xml:space="preserve"> the impact of social interaction derived from selected activities, could play a role in improving mood state. </w:t>
      </w:r>
      <w:proofErr w:type="spellStart"/>
      <w:r w:rsidR="00736751">
        <w:rPr>
          <w:rFonts w:ascii="Times New Roman" w:hAnsi="Times New Roman" w:cs="Times New Roman"/>
          <w:sz w:val="24"/>
          <w:szCs w:val="24"/>
        </w:rPr>
        <w:t>Ginis</w:t>
      </w:r>
      <w:proofErr w:type="spellEnd"/>
      <w:r w:rsidR="00736751">
        <w:rPr>
          <w:rFonts w:ascii="Times New Roman" w:hAnsi="Times New Roman" w:cs="Times New Roman"/>
          <w:sz w:val="24"/>
          <w:szCs w:val="24"/>
        </w:rPr>
        <w:t xml:space="preserve"> and Gauvin (2003) found that mirrors located within gym </w:t>
      </w:r>
      <w:r w:rsidR="00865A30">
        <w:rPr>
          <w:rFonts w:ascii="Times New Roman" w:hAnsi="Times New Roman" w:cs="Times New Roman"/>
          <w:sz w:val="24"/>
          <w:szCs w:val="24"/>
        </w:rPr>
        <w:t>environments</w:t>
      </w:r>
      <w:r w:rsidR="00736751">
        <w:rPr>
          <w:rFonts w:ascii="Times New Roman" w:hAnsi="Times New Roman" w:cs="Times New Roman"/>
          <w:sz w:val="24"/>
          <w:szCs w:val="24"/>
        </w:rPr>
        <w:t xml:space="preserve">, can create a negative response in mood state. However, they later discovered, social surroundings can manipulate these findings, generating </w:t>
      </w:r>
      <w:r w:rsidR="00865A30">
        <w:rPr>
          <w:rFonts w:ascii="Times New Roman" w:hAnsi="Times New Roman" w:cs="Times New Roman"/>
          <w:sz w:val="24"/>
          <w:szCs w:val="24"/>
        </w:rPr>
        <w:t>enhancements</w:t>
      </w:r>
      <w:r w:rsidR="00736751">
        <w:rPr>
          <w:rFonts w:ascii="Times New Roman" w:hAnsi="Times New Roman" w:cs="Times New Roman"/>
          <w:sz w:val="24"/>
          <w:szCs w:val="24"/>
        </w:rPr>
        <w:t xml:space="preserve"> within revitalisation and positive engagement (</w:t>
      </w:r>
      <w:proofErr w:type="spellStart"/>
      <w:r w:rsidR="00736751">
        <w:rPr>
          <w:rFonts w:ascii="Times New Roman" w:hAnsi="Times New Roman" w:cs="Times New Roman"/>
          <w:sz w:val="24"/>
          <w:szCs w:val="24"/>
        </w:rPr>
        <w:t>Ginis</w:t>
      </w:r>
      <w:proofErr w:type="spellEnd"/>
      <w:r w:rsidR="00736751">
        <w:rPr>
          <w:rFonts w:ascii="Times New Roman" w:hAnsi="Times New Roman" w:cs="Times New Roman"/>
          <w:sz w:val="24"/>
          <w:szCs w:val="24"/>
        </w:rPr>
        <w:t xml:space="preserve"> and Gauvin, 2007). This could explain the hypothesis of social interaction and exercise </w:t>
      </w:r>
      <w:r w:rsidR="00DF07D7">
        <w:rPr>
          <w:rFonts w:ascii="Times New Roman" w:hAnsi="Times New Roman" w:cs="Times New Roman"/>
          <w:sz w:val="24"/>
          <w:szCs w:val="24"/>
        </w:rPr>
        <w:t>as discussed in the introduction, another important aspect requiring further research.</w:t>
      </w:r>
    </w:p>
    <w:p w14:paraId="7410D23B" w14:textId="56E61D19" w:rsidR="00DF07D7" w:rsidRDefault="00DF07D7" w:rsidP="00031F8B">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valuable that was lost through using mean data was age groups. Conducting an experiment subjected to age an </w:t>
      </w:r>
      <w:r w:rsidR="00865A30">
        <w:rPr>
          <w:rFonts w:ascii="Times New Roman" w:hAnsi="Times New Roman" w:cs="Times New Roman"/>
          <w:sz w:val="24"/>
          <w:szCs w:val="24"/>
        </w:rPr>
        <w:t>exercise capability</w:t>
      </w:r>
      <w:r>
        <w:rPr>
          <w:rFonts w:ascii="Times New Roman" w:hAnsi="Times New Roman" w:cs="Times New Roman"/>
          <w:sz w:val="24"/>
          <w:szCs w:val="24"/>
        </w:rPr>
        <w:t xml:space="preserve">, whilst recording alterations within mood state, could give insights into how certain types of exercise could be targeted towards certain groups in society. This type of </w:t>
      </w:r>
      <w:r w:rsidR="00865A30">
        <w:rPr>
          <w:rFonts w:ascii="Times New Roman" w:hAnsi="Times New Roman" w:cs="Times New Roman"/>
          <w:sz w:val="24"/>
          <w:szCs w:val="24"/>
        </w:rPr>
        <w:t>experiment</w:t>
      </w:r>
      <w:r>
        <w:rPr>
          <w:rFonts w:ascii="Times New Roman" w:hAnsi="Times New Roman" w:cs="Times New Roman"/>
          <w:sz w:val="24"/>
          <w:szCs w:val="24"/>
        </w:rPr>
        <w:t xml:space="preserve"> would be far more </w:t>
      </w:r>
      <w:r w:rsidR="00865A30">
        <w:rPr>
          <w:rFonts w:ascii="Times New Roman" w:hAnsi="Times New Roman" w:cs="Times New Roman"/>
          <w:sz w:val="24"/>
          <w:szCs w:val="24"/>
        </w:rPr>
        <w:t>complex but</w:t>
      </w:r>
      <w:r>
        <w:rPr>
          <w:rFonts w:ascii="Times New Roman" w:hAnsi="Times New Roman" w:cs="Times New Roman"/>
          <w:sz w:val="24"/>
          <w:szCs w:val="24"/>
        </w:rPr>
        <w:t xml:space="preserve"> could give a real insight into how targeting certain types of exercise specific times in </w:t>
      </w:r>
      <w:r w:rsidR="00865A30">
        <w:rPr>
          <w:rFonts w:ascii="Times New Roman" w:hAnsi="Times New Roman" w:cs="Times New Roman"/>
          <w:sz w:val="24"/>
          <w:szCs w:val="24"/>
        </w:rPr>
        <w:t>individuals</w:t>
      </w:r>
      <w:r>
        <w:rPr>
          <w:rFonts w:ascii="Times New Roman" w:hAnsi="Times New Roman" w:cs="Times New Roman"/>
          <w:sz w:val="24"/>
          <w:szCs w:val="24"/>
        </w:rPr>
        <w:t>’ li</w:t>
      </w:r>
      <w:r w:rsidR="00865A30">
        <w:rPr>
          <w:rFonts w:ascii="Times New Roman" w:hAnsi="Times New Roman" w:cs="Times New Roman"/>
          <w:sz w:val="24"/>
          <w:szCs w:val="24"/>
        </w:rPr>
        <w:t>ve</w:t>
      </w:r>
      <w:r>
        <w:rPr>
          <w:rFonts w:ascii="Times New Roman" w:hAnsi="Times New Roman" w:cs="Times New Roman"/>
          <w:sz w:val="24"/>
          <w:szCs w:val="24"/>
        </w:rPr>
        <w:t xml:space="preserve">s could be beneficial. There is a possibility that this could really assist in the tailoring of exercise regimes and provisions for exercise targeted </w:t>
      </w:r>
      <w:r w:rsidR="00865A30">
        <w:rPr>
          <w:rFonts w:ascii="Times New Roman" w:hAnsi="Times New Roman" w:cs="Times New Roman"/>
          <w:sz w:val="24"/>
          <w:szCs w:val="24"/>
        </w:rPr>
        <w:t>at specific age groups within society, making exercise and health a whole life approach in society.</w:t>
      </w:r>
    </w:p>
    <w:p w14:paraId="54F72105" w14:textId="1E494575" w:rsidR="00865A30" w:rsidRDefault="00865A30" w:rsidP="00031F8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This report was conducted in order to examine the influential impact that exercise has on mood state. Whilst this was a generalised investigation, it did exhibit enhancements within mood state post exercise for the sample group. However, a more in-depth into individual circumstances of participants and restructuring the experiment as discussed would </w:t>
      </w:r>
      <w:proofErr w:type="gramStart"/>
      <w:r>
        <w:rPr>
          <w:rFonts w:ascii="Times New Roman" w:hAnsi="Times New Roman" w:cs="Times New Roman"/>
          <w:sz w:val="24"/>
          <w:szCs w:val="24"/>
        </w:rPr>
        <w:t>open up</w:t>
      </w:r>
      <w:proofErr w:type="gramEnd"/>
      <w:r>
        <w:rPr>
          <w:rFonts w:ascii="Times New Roman" w:hAnsi="Times New Roman" w:cs="Times New Roman"/>
          <w:sz w:val="24"/>
          <w:szCs w:val="24"/>
        </w:rPr>
        <w:t xml:space="preserve"> new avenues of research and a deeper understanding of the personal experience of exercise and its psychological enhancements.</w:t>
      </w:r>
    </w:p>
    <w:p w14:paraId="7BFA6D1F" w14:textId="51393360" w:rsidR="00865A30" w:rsidRDefault="00865A30" w:rsidP="00031F8B">
      <w:pPr>
        <w:spacing w:line="360" w:lineRule="auto"/>
        <w:rPr>
          <w:rFonts w:ascii="Times New Roman" w:hAnsi="Times New Roman" w:cs="Times New Roman"/>
          <w:sz w:val="24"/>
          <w:szCs w:val="24"/>
        </w:rPr>
      </w:pPr>
    </w:p>
    <w:p w14:paraId="1A74C01F" w14:textId="0BFB1B5D" w:rsidR="00865A30" w:rsidRDefault="00865A30" w:rsidP="00031F8B">
      <w:pPr>
        <w:spacing w:line="360" w:lineRule="auto"/>
        <w:rPr>
          <w:rFonts w:ascii="Times New Roman" w:hAnsi="Times New Roman" w:cs="Times New Roman"/>
          <w:sz w:val="24"/>
          <w:szCs w:val="24"/>
        </w:rPr>
      </w:pPr>
    </w:p>
    <w:p w14:paraId="3B5577CE" w14:textId="58E1FC71" w:rsidR="00865A30" w:rsidRDefault="00865A30" w:rsidP="00031F8B">
      <w:pPr>
        <w:spacing w:line="360" w:lineRule="auto"/>
        <w:rPr>
          <w:rFonts w:ascii="Times New Roman" w:hAnsi="Times New Roman" w:cs="Times New Roman"/>
          <w:sz w:val="24"/>
          <w:szCs w:val="24"/>
        </w:rPr>
      </w:pPr>
    </w:p>
    <w:p w14:paraId="709E5663" w14:textId="0564FDEB" w:rsidR="00865A30" w:rsidRDefault="00865A30" w:rsidP="00031F8B">
      <w:pPr>
        <w:spacing w:line="360" w:lineRule="auto"/>
        <w:rPr>
          <w:rFonts w:ascii="Times New Roman" w:hAnsi="Times New Roman" w:cs="Times New Roman"/>
          <w:sz w:val="24"/>
          <w:szCs w:val="24"/>
        </w:rPr>
      </w:pPr>
    </w:p>
    <w:p w14:paraId="0E6DCDDB" w14:textId="257F07DA" w:rsidR="00865A30" w:rsidRDefault="00865A30" w:rsidP="00031F8B">
      <w:pPr>
        <w:spacing w:line="360" w:lineRule="auto"/>
        <w:rPr>
          <w:rFonts w:ascii="Times New Roman" w:hAnsi="Times New Roman" w:cs="Times New Roman"/>
          <w:sz w:val="24"/>
          <w:szCs w:val="24"/>
        </w:rPr>
      </w:pPr>
    </w:p>
    <w:p w14:paraId="155D0001" w14:textId="2BD5D69E" w:rsidR="00865A30" w:rsidRDefault="00865A30" w:rsidP="00031F8B">
      <w:pPr>
        <w:spacing w:line="360" w:lineRule="auto"/>
        <w:rPr>
          <w:rFonts w:ascii="Times New Roman" w:hAnsi="Times New Roman" w:cs="Times New Roman"/>
          <w:sz w:val="24"/>
          <w:szCs w:val="24"/>
        </w:rPr>
      </w:pPr>
    </w:p>
    <w:p w14:paraId="45974457" w14:textId="57258862" w:rsidR="00865A30" w:rsidRDefault="00865A30" w:rsidP="00031F8B">
      <w:pPr>
        <w:spacing w:line="360" w:lineRule="auto"/>
        <w:rPr>
          <w:rFonts w:ascii="Times New Roman" w:hAnsi="Times New Roman" w:cs="Times New Roman"/>
          <w:sz w:val="24"/>
          <w:szCs w:val="24"/>
        </w:rPr>
      </w:pPr>
    </w:p>
    <w:p w14:paraId="55EDFC14" w14:textId="25EC7B5C" w:rsidR="00865A30" w:rsidRDefault="00865A30" w:rsidP="00031F8B">
      <w:pPr>
        <w:spacing w:line="360" w:lineRule="auto"/>
        <w:rPr>
          <w:rFonts w:ascii="Times New Roman" w:hAnsi="Times New Roman" w:cs="Times New Roman"/>
          <w:sz w:val="24"/>
          <w:szCs w:val="24"/>
        </w:rPr>
      </w:pPr>
    </w:p>
    <w:p w14:paraId="7C454811" w14:textId="08EAB79B" w:rsidR="00865A30" w:rsidRDefault="00865A30" w:rsidP="00031F8B">
      <w:pPr>
        <w:spacing w:line="360" w:lineRule="auto"/>
        <w:rPr>
          <w:rFonts w:ascii="Times New Roman" w:hAnsi="Times New Roman" w:cs="Times New Roman"/>
          <w:sz w:val="24"/>
          <w:szCs w:val="24"/>
        </w:rPr>
      </w:pPr>
    </w:p>
    <w:p w14:paraId="2F925980" w14:textId="1C805314" w:rsidR="00865A30" w:rsidRDefault="00865A30" w:rsidP="00031F8B">
      <w:pPr>
        <w:spacing w:line="360" w:lineRule="auto"/>
        <w:rPr>
          <w:rFonts w:ascii="Times New Roman" w:hAnsi="Times New Roman" w:cs="Times New Roman"/>
          <w:sz w:val="24"/>
          <w:szCs w:val="24"/>
        </w:rPr>
      </w:pPr>
    </w:p>
    <w:p w14:paraId="01FFD600" w14:textId="4EC16629" w:rsidR="00865A30" w:rsidRDefault="00865A30" w:rsidP="00031F8B">
      <w:pPr>
        <w:spacing w:line="360" w:lineRule="auto"/>
        <w:rPr>
          <w:rFonts w:ascii="Times New Roman" w:hAnsi="Times New Roman" w:cs="Times New Roman"/>
          <w:sz w:val="24"/>
          <w:szCs w:val="24"/>
        </w:rPr>
      </w:pPr>
    </w:p>
    <w:p w14:paraId="6C791A85" w14:textId="7CFB592C" w:rsidR="00865A30" w:rsidRDefault="00865A30" w:rsidP="00031F8B">
      <w:pPr>
        <w:spacing w:line="360" w:lineRule="auto"/>
        <w:rPr>
          <w:rFonts w:ascii="Times New Roman" w:hAnsi="Times New Roman" w:cs="Times New Roman"/>
          <w:sz w:val="24"/>
          <w:szCs w:val="24"/>
        </w:rPr>
      </w:pPr>
    </w:p>
    <w:p w14:paraId="5198ECBD" w14:textId="72BEDCF5" w:rsidR="00865A30" w:rsidRDefault="00865A30" w:rsidP="00031F8B">
      <w:pPr>
        <w:spacing w:line="360" w:lineRule="auto"/>
        <w:rPr>
          <w:rFonts w:ascii="Times New Roman" w:hAnsi="Times New Roman" w:cs="Times New Roman"/>
          <w:sz w:val="24"/>
          <w:szCs w:val="24"/>
        </w:rPr>
      </w:pPr>
    </w:p>
    <w:p w14:paraId="1F2F9C17" w14:textId="0083E637" w:rsidR="00865A30" w:rsidRDefault="00865A30" w:rsidP="00031F8B">
      <w:pPr>
        <w:spacing w:line="360" w:lineRule="auto"/>
        <w:rPr>
          <w:rFonts w:ascii="Times New Roman" w:hAnsi="Times New Roman" w:cs="Times New Roman"/>
          <w:sz w:val="24"/>
          <w:szCs w:val="24"/>
        </w:rPr>
      </w:pPr>
    </w:p>
    <w:p w14:paraId="5F2386DF" w14:textId="70FA105F" w:rsidR="00865A30" w:rsidRDefault="00865A30" w:rsidP="00031F8B">
      <w:pPr>
        <w:spacing w:line="360" w:lineRule="auto"/>
        <w:rPr>
          <w:rFonts w:ascii="Times New Roman" w:hAnsi="Times New Roman" w:cs="Times New Roman"/>
          <w:sz w:val="24"/>
          <w:szCs w:val="24"/>
        </w:rPr>
      </w:pPr>
    </w:p>
    <w:p w14:paraId="4452FF60" w14:textId="3F1BF13F" w:rsidR="00865A30" w:rsidRDefault="00865A30" w:rsidP="00031F8B">
      <w:pPr>
        <w:spacing w:line="360" w:lineRule="auto"/>
        <w:rPr>
          <w:rFonts w:ascii="Times New Roman" w:hAnsi="Times New Roman" w:cs="Times New Roman"/>
          <w:sz w:val="24"/>
          <w:szCs w:val="24"/>
        </w:rPr>
      </w:pPr>
    </w:p>
    <w:p w14:paraId="2E02E2E4" w14:textId="3FC718F9" w:rsidR="00865A30" w:rsidRDefault="00865A30" w:rsidP="00031F8B">
      <w:pPr>
        <w:spacing w:line="360" w:lineRule="auto"/>
        <w:rPr>
          <w:rFonts w:ascii="Times New Roman" w:hAnsi="Times New Roman" w:cs="Times New Roman"/>
          <w:sz w:val="24"/>
          <w:szCs w:val="24"/>
        </w:rPr>
      </w:pPr>
    </w:p>
    <w:p w14:paraId="5415E19F" w14:textId="667D7071" w:rsidR="00865A30" w:rsidRDefault="00865A30" w:rsidP="00031F8B">
      <w:pPr>
        <w:spacing w:line="360" w:lineRule="auto"/>
        <w:rPr>
          <w:rFonts w:ascii="Times New Roman" w:hAnsi="Times New Roman" w:cs="Times New Roman"/>
          <w:sz w:val="24"/>
          <w:szCs w:val="24"/>
        </w:rPr>
      </w:pPr>
    </w:p>
    <w:p w14:paraId="754F9D87" w14:textId="0A5B3543" w:rsidR="00865A30" w:rsidRDefault="00865A30" w:rsidP="00031F8B">
      <w:pPr>
        <w:spacing w:line="360" w:lineRule="auto"/>
        <w:rPr>
          <w:rFonts w:ascii="Times New Roman" w:hAnsi="Times New Roman" w:cs="Times New Roman"/>
          <w:sz w:val="24"/>
          <w:szCs w:val="24"/>
        </w:rPr>
      </w:pPr>
    </w:p>
    <w:p w14:paraId="6817107F" w14:textId="57E0CB13" w:rsidR="00865A30" w:rsidRDefault="00865A30" w:rsidP="00031F8B">
      <w:pPr>
        <w:spacing w:line="360" w:lineRule="auto"/>
        <w:rPr>
          <w:rFonts w:ascii="Times New Roman" w:hAnsi="Times New Roman" w:cs="Times New Roman"/>
          <w:sz w:val="24"/>
          <w:szCs w:val="24"/>
        </w:rPr>
      </w:pPr>
    </w:p>
    <w:p w14:paraId="65DB8A2A" w14:textId="32506D89" w:rsidR="00865A30" w:rsidRDefault="00865A30" w:rsidP="00031F8B">
      <w:pPr>
        <w:spacing w:line="360" w:lineRule="auto"/>
        <w:rPr>
          <w:rFonts w:ascii="Times New Roman" w:hAnsi="Times New Roman" w:cs="Times New Roman"/>
          <w:sz w:val="24"/>
          <w:szCs w:val="24"/>
        </w:rPr>
      </w:pPr>
    </w:p>
    <w:p w14:paraId="1068FD68" w14:textId="77777777" w:rsidR="00865A30" w:rsidRPr="00865A30" w:rsidRDefault="00865A30" w:rsidP="00865A30">
      <w:pPr>
        <w:jc w:val="center"/>
        <w:rPr>
          <w:rFonts w:ascii="Times New Roman" w:hAnsi="Times New Roman" w:cs="Times New Roman"/>
          <w:b/>
          <w:bCs/>
          <w:sz w:val="28"/>
          <w:szCs w:val="28"/>
          <w:u w:val="single"/>
        </w:rPr>
      </w:pPr>
      <w:r w:rsidRPr="00865A30">
        <w:rPr>
          <w:rFonts w:ascii="Times New Roman" w:hAnsi="Times New Roman" w:cs="Times New Roman"/>
          <w:b/>
          <w:bCs/>
          <w:sz w:val="28"/>
          <w:szCs w:val="28"/>
          <w:u w:val="single"/>
        </w:rPr>
        <w:t>Reference List</w:t>
      </w:r>
    </w:p>
    <w:p w14:paraId="26CE3628" w14:textId="77777777" w:rsidR="00865A30" w:rsidRPr="00865A30" w:rsidRDefault="00865A30" w:rsidP="00865A3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865A30">
        <w:rPr>
          <w:rFonts w:ascii="Times New Roman" w:eastAsia="Times New Roman" w:hAnsi="Times New Roman" w:cs="Times New Roman"/>
          <w:color w:val="000000"/>
          <w:sz w:val="24"/>
          <w:szCs w:val="24"/>
          <w:lang w:eastAsia="en-GB"/>
        </w:rPr>
        <w:t xml:space="preserve">Brandt, R. Herrero, D. Herrero, T. </w:t>
      </w:r>
      <w:proofErr w:type="spellStart"/>
      <w:r w:rsidRPr="00865A30">
        <w:rPr>
          <w:rFonts w:ascii="Times New Roman" w:eastAsia="Times New Roman" w:hAnsi="Times New Roman" w:cs="Times New Roman"/>
          <w:color w:val="000000"/>
          <w:sz w:val="24"/>
          <w:szCs w:val="24"/>
          <w:lang w:eastAsia="en-GB"/>
        </w:rPr>
        <w:t>Crocetta</w:t>
      </w:r>
      <w:proofErr w:type="spellEnd"/>
      <w:r w:rsidRPr="00865A30">
        <w:rPr>
          <w:rFonts w:ascii="Times New Roman" w:eastAsia="Times New Roman" w:hAnsi="Times New Roman" w:cs="Times New Roman"/>
          <w:color w:val="000000"/>
          <w:sz w:val="24"/>
          <w:szCs w:val="24"/>
          <w:lang w:eastAsia="en-GB"/>
        </w:rPr>
        <w:t xml:space="preserve">, T. </w:t>
      </w:r>
      <w:proofErr w:type="spellStart"/>
      <w:r w:rsidRPr="00865A30">
        <w:rPr>
          <w:rFonts w:ascii="Times New Roman" w:eastAsia="Times New Roman" w:hAnsi="Times New Roman" w:cs="Times New Roman"/>
          <w:color w:val="000000"/>
          <w:sz w:val="24"/>
          <w:szCs w:val="24"/>
          <w:lang w:eastAsia="en-GB"/>
        </w:rPr>
        <w:t>Guarnieri</w:t>
      </w:r>
      <w:proofErr w:type="spellEnd"/>
      <w:r w:rsidRPr="00865A30">
        <w:rPr>
          <w:rFonts w:ascii="Times New Roman" w:eastAsia="Times New Roman" w:hAnsi="Times New Roman" w:cs="Times New Roman"/>
          <w:color w:val="000000"/>
          <w:sz w:val="24"/>
          <w:szCs w:val="24"/>
          <w:lang w:eastAsia="en-GB"/>
        </w:rPr>
        <w:t xml:space="preserve">, R. Monteiro, C. Viana, M. Bevilacqua, G. Abreu, Andrade, </w:t>
      </w:r>
      <w:proofErr w:type="gramStart"/>
      <w:r w:rsidRPr="00865A30">
        <w:rPr>
          <w:rFonts w:ascii="Times New Roman" w:eastAsia="Times New Roman" w:hAnsi="Times New Roman" w:cs="Times New Roman"/>
          <w:color w:val="000000"/>
          <w:sz w:val="24"/>
          <w:szCs w:val="24"/>
          <w:lang w:eastAsia="en-GB"/>
        </w:rPr>
        <w:t>L..</w:t>
      </w:r>
      <w:proofErr w:type="gramEnd"/>
      <w:r w:rsidRPr="00865A30">
        <w:rPr>
          <w:rFonts w:ascii="Times New Roman" w:eastAsia="Times New Roman" w:hAnsi="Times New Roman" w:cs="Times New Roman"/>
          <w:color w:val="000000"/>
          <w:sz w:val="24"/>
          <w:szCs w:val="24"/>
          <w:lang w:eastAsia="en-GB"/>
        </w:rPr>
        <w:t xml:space="preserve"> (2016). Mental Health for Physically Active and Apparently Healthy Populations. </w:t>
      </w:r>
      <w:r w:rsidRPr="00865A30">
        <w:rPr>
          <w:rFonts w:ascii="Times New Roman" w:eastAsia="Times New Roman" w:hAnsi="Times New Roman" w:cs="Times New Roman"/>
          <w:i/>
          <w:iCs/>
          <w:color w:val="000000"/>
          <w:sz w:val="24"/>
          <w:szCs w:val="24"/>
          <w:lang w:eastAsia="en-GB"/>
        </w:rPr>
        <w:t>Scientific research publishing</w:t>
      </w:r>
      <w:r w:rsidRPr="00865A30">
        <w:rPr>
          <w:rFonts w:ascii="Times New Roman" w:eastAsia="Times New Roman" w:hAnsi="Times New Roman" w:cs="Times New Roman"/>
          <w:color w:val="000000"/>
          <w:sz w:val="24"/>
          <w:szCs w:val="24"/>
          <w:lang w:eastAsia="en-GB"/>
        </w:rPr>
        <w:t>. 8 (1), p.125-132.</w:t>
      </w:r>
    </w:p>
    <w:p w14:paraId="500058EC" w14:textId="77777777" w:rsidR="00865A30" w:rsidRPr="00865A30" w:rsidRDefault="00865A30" w:rsidP="00865A30">
      <w:pPr>
        <w:rPr>
          <w:rFonts w:ascii="Times New Roman" w:hAnsi="Times New Roman" w:cs="Times New Roman"/>
          <w:color w:val="222222"/>
          <w:sz w:val="24"/>
          <w:szCs w:val="24"/>
          <w:shd w:val="clear" w:color="auto" w:fill="FFFFFF"/>
        </w:rPr>
      </w:pPr>
      <w:r w:rsidRPr="00865A30">
        <w:rPr>
          <w:rFonts w:ascii="Times New Roman" w:hAnsi="Times New Roman" w:cs="Times New Roman"/>
          <w:color w:val="222222"/>
          <w:sz w:val="24"/>
          <w:szCs w:val="24"/>
          <w:shd w:val="clear" w:color="auto" w:fill="FFFFFF"/>
        </w:rPr>
        <w:t xml:space="preserve">Hansen, C.J., Stevens, L.C. and Coast, J.R., 2001. Exercise duration and mood state: How much is enough to feel </w:t>
      </w:r>
      <w:proofErr w:type="gramStart"/>
      <w:r w:rsidRPr="00865A30">
        <w:rPr>
          <w:rFonts w:ascii="Times New Roman" w:hAnsi="Times New Roman" w:cs="Times New Roman"/>
          <w:color w:val="222222"/>
          <w:sz w:val="24"/>
          <w:szCs w:val="24"/>
          <w:shd w:val="clear" w:color="auto" w:fill="FFFFFF"/>
        </w:rPr>
        <w:t>better?.</w:t>
      </w:r>
      <w:proofErr w:type="gramEnd"/>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Health Psychology</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20</w:t>
      </w:r>
      <w:r w:rsidRPr="00865A30">
        <w:rPr>
          <w:rFonts w:ascii="Times New Roman" w:hAnsi="Times New Roman" w:cs="Times New Roman"/>
          <w:color w:val="222222"/>
          <w:sz w:val="24"/>
          <w:szCs w:val="24"/>
          <w:shd w:val="clear" w:color="auto" w:fill="FFFFFF"/>
        </w:rPr>
        <w:t>(4), p.267.</w:t>
      </w:r>
    </w:p>
    <w:p w14:paraId="38603F02" w14:textId="77777777" w:rsidR="00865A30" w:rsidRPr="00865A30" w:rsidRDefault="00865A30" w:rsidP="00865A30">
      <w:pPr>
        <w:rPr>
          <w:rFonts w:ascii="Times New Roman" w:hAnsi="Times New Roman" w:cs="Times New Roman"/>
          <w:color w:val="222222"/>
          <w:sz w:val="24"/>
          <w:szCs w:val="24"/>
          <w:shd w:val="clear" w:color="auto" w:fill="FFFFFF"/>
        </w:rPr>
      </w:pPr>
      <w:r w:rsidRPr="00865A30">
        <w:rPr>
          <w:rFonts w:ascii="Times New Roman" w:hAnsi="Times New Roman" w:cs="Times New Roman"/>
          <w:color w:val="222222"/>
          <w:sz w:val="24"/>
          <w:szCs w:val="24"/>
          <w:shd w:val="clear" w:color="auto" w:fill="FFFFFF"/>
        </w:rPr>
        <w:t xml:space="preserve">Lawton, E., </w:t>
      </w:r>
      <w:proofErr w:type="spellStart"/>
      <w:r w:rsidRPr="00865A30">
        <w:rPr>
          <w:rFonts w:ascii="Times New Roman" w:hAnsi="Times New Roman" w:cs="Times New Roman"/>
          <w:color w:val="222222"/>
          <w:sz w:val="24"/>
          <w:szCs w:val="24"/>
          <w:shd w:val="clear" w:color="auto" w:fill="FFFFFF"/>
        </w:rPr>
        <w:t>Brymer</w:t>
      </w:r>
      <w:proofErr w:type="spellEnd"/>
      <w:r w:rsidRPr="00865A30">
        <w:rPr>
          <w:rFonts w:ascii="Times New Roman" w:hAnsi="Times New Roman" w:cs="Times New Roman"/>
          <w:color w:val="222222"/>
          <w:sz w:val="24"/>
          <w:szCs w:val="24"/>
          <w:shd w:val="clear" w:color="auto" w:fill="FFFFFF"/>
        </w:rPr>
        <w:t xml:space="preserve">, E., Clough, P. and </w:t>
      </w:r>
      <w:proofErr w:type="spellStart"/>
      <w:r w:rsidRPr="00865A30">
        <w:rPr>
          <w:rFonts w:ascii="Times New Roman" w:hAnsi="Times New Roman" w:cs="Times New Roman"/>
          <w:color w:val="222222"/>
          <w:sz w:val="24"/>
          <w:szCs w:val="24"/>
          <w:shd w:val="clear" w:color="auto" w:fill="FFFFFF"/>
        </w:rPr>
        <w:t>Denovan</w:t>
      </w:r>
      <w:proofErr w:type="spellEnd"/>
      <w:r w:rsidRPr="00865A30">
        <w:rPr>
          <w:rFonts w:ascii="Times New Roman" w:hAnsi="Times New Roman" w:cs="Times New Roman"/>
          <w:color w:val="222222"/>
          <w:sz w:val="24"/>
          <w:szCs w:val="24"/>
          <w:shd w:val="clear" w:color="auto" w:fill="FFFFFF"/>
        </w:rPr>
        <w:t xml:space="preserve">, A., (2017). The relationship between the physical activity environment, nature relatedness, anxiety, and the psychological well-being benefits of regular exercisers. </w:t>
      </w:r>
      <w:r w:rsidRPr="00865A30">
        <w:rPr>
          <w:rFonts w:ascii="Times New Roman" w:hAnsi="Times New Roman" w:cs="Times New Roman"/>
          <w:i/>
          <w:iCs/>
          <w:color w:val="222222"/>
          <w:sz w:val="24"/>
          <w:szCs w:val="24"/>
        </w:rPr>
        <w:t>Frontiers in psychology</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8</w:t>
      </w:r>
      <w:r w:rsidRPr="00865A30">
        <w:rPr>
          <w:rFonts w:ascii="Times New Roman" w:hAnsi="Times New Roman" w:cs="Times New Roman"/>
          <w:color w:val="222222"/>
          <w:sz w:val="24"/>
          <w:szCs w:val="24"/>
          <w:shd w:val="clear" w:color="auto" w:fill="FFFFFF"/>
        </w:rPr>
        <w:t>, p.1058.</w:t>
      </w:r>
    </w:p>
    <w:p w14:paraId="5F5E116E" w14:textId="77777777" w:rsidR="00865A30" w:rsidRPr="00865A30" w:rsidRDefault="00865A30" w:rsidP="00865A30">
      <w:pPr>
        <w:rPr>
          <w:rFonts w:ascii="Times New Roman" w:hAnsi="Times New Roman" w:cs="Times New Roman"/>
          <w:b/>
          <w:bCs/>
          <w:sz w:val="32"/>
          <w:szCs w:val="32"/>
          <w:u w:val="single"/>
        </w:rPr>
      </w:pPr>
      <w:r w:rsidRPr="00865A30">
        <w:rPr>
          <w:rFonts w:ascii="Times New Roman" w:hAnsi="Times New Roman" w:cs="Times New Roman"/>
          <w:color w:val="222222"/>
          <w:sz w:val="24"/>
          <w:szCs w:val="24"/>
          <w:shd w:val="clear" w:color="auto" w:fill="FFFFFF"/>
        </w:rPr>
        <w:t xml:space="preserve">Lin, T.W. and </w:t>
      </w:r>
      <w:proofErr w:type="spellStart"/>
      <w:r w:rsidRPr="00865A30">
        <w:rPr>
          <w:rFonts w:ascii="Times New Roman" w:hAnsi="Times New Roman" w:cs="Times New Roman"/>
          <w:color w:val="222222"/>
          <w:sz w:val="24"/>
          <w:szCs w:val="24"/>
          <w:shd w:val="clear" w:color="auto" w:fill="FFFFFF"/>
        </w:rPr>
        <w:t>Kuo</w:t>
      </w:r>
      <w:proofErr w:type="spellEnd"/>
      <w:r w:rsidRPr="00865A30">
        <w:rPr>
          <w:rFonts w:ascii="Times New Roman" w:hAnsi="Times New Roman" w:cs="Times New Roman"/>
          <w:color w:val="222222"/>
          <w:sz w:val="24"/>
          <w:szCs w:val="24"/>
          <w:shd w:val="clear" w:color="auto" w:fill="FFFFFF"/>
        </w:rPr>
        <w:t xml:space="preserve">, Y.M., (2013). Exercise benefits brain function: the monoamine connection. </w:t>
      </w:r>
      <w:r w:rsidRPr="00865A30">
        <w:rPr>
          <w:rFonts w:ascii="Times New Roman" w:hAnsi="Times New Roman" w:cs="Times New Roman"/>
          <w:i/>
          <w:iCs/>
          <w:color w:val="222222"/>
          <w:sz w:val="24"/>
          <w:szCs w:val="24"/>
        </w:rPr>
        <w:t>Brain sciences</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3</w:t>
      </w:r>
      <w:r w:rsidRPr="00865A30">
        <w:rPr>
          <w:rFonts w:ascii="Times New Roman" w:hAnsi="Times New Roman" w:cs="Times New Roman"/>
          <w:color w:val="222222"/>
          <w:sz w:val="24"/>
          <w:szCs w:val="24"/>
          <w:shd w:val="clear" w:color="auto" w:fill="FFFFFF"/>
        </w:rPr>
        <w:t>(1), p.39-53.</w:t>
      </w:r>
    </w:p>
    <w:p w14:paraId="36CFA3C5" w14:textId="77777777" w:rsidR="00865A30" w:rsidRPr="00865A30" w:rsidRDefault="00865A30" w:rsidP="00865A30">
      <w:pPr>
        <w:spacing w:line="360" w:lineRule="auto"/>
        <w:rPr>
          <w:rFonts w:ascii="Times New Roman" w:hAnsi="Times New Roman" w:cs="Times New Roman"/>
          <w:color w:val="222222"/>
          <w:sz w:val="24"/>
          <w:szCs w:val="24"/>
          <w:shd w:val="clear" w:color="auto" w:fill="FFFFFF"/>
        </w:rPr>
      </w:pPr>
      <w:r w:rsidRPr="00865A30">
        <w:rPr>
          <w:rFonts w:ascii="Times New Roman" w:hAnsi="Times New Roman" w:cs="Times New Roman"/>
          <w:color w:val="222222"/>
          <w:sz w:val="24"/>
          <w:szCs w:val="24"/>
          <w:shd w:val="clear" w:color="auto" w:fill="FFFFFF"/>
        </w:rPr>
        <w:t xml:space="preserve">Martin </w:t>
      </w:r>
      <w:proofErr w:type="spellStart"/>
      <w:r w:rsidRPr="00865A30">
        <w:rPr>
          <w:rFonts w:ascii="Times New Roman" w:hAnsi="Times New Roman" w:cs="Times New Roman"/>
          <w:color w:val="222222"/>
          <w:sz w:val="24"/>
          <w:szCs w:val="24"/>
          <w:shd w:val="clear" w:color="auto" w:fill="FFFFFF"/>
        </w:rPr>
        <w:t>Ginis</w:t>
      </w:r>
      <w:proofErr w:type="spellEnd"/>
      <w:r w:rsidRPr="00865A30">
        <w:rPr>
          <w:rFonts w:ascii="Times New Roman" w:hAnsi="Times New Roman" w:cs="Times New Roman"/>
          <w:color w:val="222222"/>
          <w:sz w:val="24"/>
          <w:szCs w:val="24"/>
          <w:shd w:val="clear" w:color="auto" w:fill="FFFFFF"/>
        </w:rPr>
        <w:t xml:space="preserve">, K.A., Burke, S.M. and Gauvin, L., (2007). Exercising with others exacerbates the negative effects of mirrored environments on sedentary women's feeling states. </w:t>
      </w:r>
      <w:r w:rsidRPr="00865A30">
        <w:rPr>
          <w:rFonts w:ascii="Times New Roman" w:hAnsi="Times New Roman" w:cs="Times New Roman"/>
          <w:i/>
          <w:iCs/>
          <w:color w:val="222222"/>
          <w:sz w:val="24"/>
          <w:szCs w:val="24"/>
        </w:rPr>
        <w:t>Psychology and Health</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22</w:t>
      </w:r>
      <w:r w:rsidRPr="00865A30">
        <w:rPr>
          <w:rFonts w:ascii="Times New Roman" w:hAnsi="Times New Roman" w:cs="Times New Roman"/>
          <w:color w:val="222222"/>
          <w:sz w:val="24"/>
          <w:szCs w:val="24"/>
          <w:shd w:val="clear" w:color="auto" w:fill="FFFFFF"/>
        </w:rPr>
        <w:t>(8), p.945-962.</w:t>
      </w:r>
    </w:p>
    <w:p w14:paraId="56CA8B3D" w14:textId="77777777" w:rsidR="00865A30" w:rsidRPr="00865A30" w:rsidRDefault="00865A30" w:rsidP="00865A30">
      <w:pPr>
        <w:spacing w:line="360" w:lineRule="auto"/>
        <w:rPr>
          <w:rFonts w:ascii="Times New Roman" w:hAnsi="Times New Roman" w:cs="Times New Roman"/>
          <w:color w:val="222222"/>
          <w:sz w:val="24"/>
          <w:szCs w:val="24"/>
          <w:shd w:val="clear" w:color="auto" w:fill="FFFFFF"/>
        </w:rPr>
      </w:pPr>
      <w:r w:rsidRPr="00865A30">
        <w:rPr>
          <w:rFonts w:ascii="Times New Roman" w:hAnsi="Times New Roman" w:cs="Times New Roman"/>
          <w:color w:val="222222"/>
          <w:sz w:val="24"/>
          <w:szCs w:val="24"/>
          <w:shd w:val="clear" w:color="auto" w:fill="FFFFFF"/>
        </w:rPr>
        <w:t xml:space="preserve">Martin </w:t>
      </w:r>
      <w:proofErr w:type="spellStart"/>
      <w:r w:rsidRPr="00865A30">
        <w:rPr>
          <w:rFonts w:ascii="Times New Roman" w:hAnsi="Times New Roman" w:cs="Times New Roman"/>
          <w:color w:val="222222"/>
          <w:sz w:val="24"/>
          <w:szCs w:val="24"/>
          <w:shd w:val="clear" w:color="auto" w:fill="FFFFFF"/>
        </w:rPr>
        <w:t>Ginis</w:t>
      </w:r>
      <w:proofErr w:type="spellEnd"/>
      <w:r w:rsidRPr="00865A30">
        <w:rPr>
          <w:rFonts w:ascii="Times New Roman" w:hAnsi="Times New Roman" w:cs="Times New Roman"/>
          <w:color w:val="222222"/>
          <w:sz w:val="24"/>
          <w:szCs w:val="24"/>
          <w:shd w:val="clear" w:color="auto" w:fill="FFFFFF"/>
        </w:rPr>
        <w:t xml:space="preserve">, K.A., Jung, M.E. and Gauvin, L., (2003). To see or not to see: Effects of exercising in mirrored environments on sedentary women's feeling states and self-efficacy. </w:t>
      </w:r>
      <w:r w:rsidRPr="00865A30">
        <w:rPr>
          <w:rFonts w:ascii="Times New Roman" w:hAnsi="Times New Roman" w:cs="Times New Roman"/>
          <w:i/>
          <w:iCs/>
          <w:color w:val="222222"/>
          <w:sz w:val="24"/>
          <w:szCs w:val="24"/>
        </w:rPr>
        <w:t>Health Psychology</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22</w:t>
      </w:r>
      <w:r w:rsidRPr="00865A30">
        <w:rPr>
          <w:rFonts w:ascii="Times New Roman" w:hAnsi="Times New Roman" w:cs="Times New Roman"/>
          <w:color w:val="222222"/>
          <w:sz w:val="24"/>
          <w:szCs w:val="24"/>
          <w:shd w:val="clear" w:color="auto" w:fill="FFFFFF"/>
        </w:rPr>
        <w:t>(4), p.354.</w:t>
      </w:r>
    </w:p>
    <w:p w14:paraId="334C98B9" w14:textId="77777777" w:rsidR="00865A30" w:rsidRPr="00865A30" w:rsidRDefault="00865A30" w:rsidP="00865A30">
      <w:pPr>
        <w:rPr>
          <w:rFonts w:ascii="Times New Roman" w:hAnsi="Times New Roman" w:cs="Times New Roman"/>
          <w:color w:val="222222"/>
          <w:sz w:val="24"/>
          <w:szCs w:val="24"/>
          <w:shd w:val="clear" w:color="auto" w:fill="FFFFFF"/>
        </w:rPr>
      </w:pPr>
      <w:r w:rsidRPr="00865A30">
        <w:rPr>
          <w:rFonts w:ascii="Times New Roman" w:hAnsi="Times New Roman" w:cs="Times New Roman"/>
          <w:color w:val="222222"/>
          <w:sz w:val="24"/>
          <w:szCs w:val="24"/>
          <w:shd w:val="clear" w:color="auto" w:fill="FFFFFF"/>
        </w:rPr>
        <w:t xml:space="preserve">Miller, K.J., </w:t>
      </w:r>
      <w:proofErr w:type="spellStart"/>
      <w:r w:rsidRPr="00865A30">
        <w:rPr>
          <w:rFonts w:ascii="Times New Roman" w:hAnsi="Times New Roman" w:cs="Times New Roman"/>
          <w:color w:val="222222"/>
          <w:sz w:val="24"/>
          <w:szCs w:val="24"/>
          <w:shd w:val="clear" w:color="auto" w:fill="FFFFFF"/>
        </w:rPr>
        <w:t>Mesagno</w:t>
      </w:r>
      <w:proofErr w:type="spellEnd"/>
      <w:r w:rsidRPr="00865A30">
        <w:rPr>
          <w:rFonts w:ascii="Times New Roman" w:hAnsi="Times New Roman" w:cs="Times New Roman"/>
          <w:color w:val="222222"/>
          <w:sz w:val="24"/>
          <w:szCs w:val="24"/>
          <w:shd w:val="clear" w:color="auto" w:fill="FFFFFF"/>
        </w:rPr>
        <w:t xml:space="preserve">, C., McLaren, S., Grace, F., Yates, M. and Gomez, R., (2019). Exercise, Mood, Self-Efficacy, and Social Support as Predictors of Depressive Symptoms in Older Adults: Direct and Interaction Effects. </w:t>
      </w:r>
      <w:r w:rsidRPr="00865A30">
        <w:rPr>
          <w:rFonts w:ascii="Times New Roman" w:hAnsi="Times New Roman" w:cs="Times New Roman"/>
          <w:i/>
          <w:iCs/>
          <w:color w:val="222222"/>
          <w:sz w:val="24"/>
          <w:szCs w:val="24"/>
        </w:rPr>
        <w:t>Frontiers in psychology</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10</w:t>
      </w:r>
      <w:r w:rsidRPr="00865A30">
        <w:rPr>
          <w:rFonts w:ascii="Times New Roman" w:hAnsi="Times New Roman" w:cs="Times New Roman"/>
          <w:color w:val="222222"/>
          <w:sz w:val="24"/>
          <w:szCs w:val="24"/>
          <w:shd w:val="clear" w:color="auto" w:fill="FFFFFF"/>
        </w:rPr>
        <w:t>, p.2145.</w:t>
      </w:r>
    </w:p>
    <w:p w14:paraId="1C8BCAD3" w14:textId="77777777" w:rsidR="00865A30" w:rsidRPr="00865A30" w:rsidRDefault="00865A30" w:rsidP="00865A30">
      <w:pPr>
        <w:spacing w:line="360" w:lineRule="auto"/>
        <w:rPr>
          <w:rFonts w:ascii="Times New Roman" w:hAnsi="Times New Roman" w:cs="Times New Roman"/>
          <w:color w:val="222222"/>
          <w:sz w:val="24"/>
          <w:szCs w:val="24"/>
          <w:shd w:val="clear" w:color="auto" w:fill="FFFFFF"/>
        </w:rPr>
      </w:pPr>
      <w:r w:rsidRPr="00865A30">
        <w:rPr>
          <w:rFonts w:ascii="Arial" w:hAnsi="Arial" w:cs="Arial"/>
          <w:color w:val="222222"/>
          <w:sz w:val="20"/>
          <w:szCs w:val="20"/>
          <w:shd w:val="clear" w:color="auto" w:fill="FFFFFF"/>
        </w:rPr>
        <w:t xml:space="preserve">Monette, N. and Webb, H., 2020. The Impact of Exercise Intensity Level on Measures of Mood and Affect. In </w:t>
      </w:r>
      <w:r w:rsidRPr="00865A30">
        <w:rPr>
          <w:rFonts w:ascii="Arial" w:hAnsi="Arial" w:cs="Arial"/>
          <w:i/>
          <w:iCs/>
          <w:color w:val="222222"/>
          <w:sz w:val="20"/>
          <w:szCs w:val="20"/>
        </w:rPr>
        <w:t>International Journal of Exercise Science: Conference Proceedings</w:t>
      </w:r>
      <w:r w:rsidRPr="00865A30">
        <w:rPr>
          <w:rFonts w:ascii="Arial" w:hAnsi="Arial" w:cs="Arial"/>
          <w:color w:val="222222"/>
          <w:sz w:val="20"/>
          <w:szCs w:val="20"/>
          <w:shd w:val="clear" w:color="auto" w:fill="FFFFFF"/>
        </w:rPr>
        <w:t xml:space="preserve"> 12(2), p. 92.</w:t>
      </w:r>
    </w:p>
    <w:p w14:paraId="39F0BD6B" w14:textId="77777777" w:rsidR="00865A30" w:rsidRPr="00865A30" w:rsidRDefault="00865A30" w:rsidP="00865A30">
      <w:pPr>
        <w:rPr>
          <w:rFonts w:ascii="Times New Roman" w:hAnsi="Times New Roman" w:cs="Times New Roman"/>
          <w:color w:val="000000"/>
          <w:sz w:val="24"/>
          <w:szCs w:val="24"/>
          <w:shd w:val="clear" w:color="auto" w:fill="FFFFFF"/>
        </w:rPr>
      </w:pPr>
      <w:r w:rsidRPr="00865A30">
        <w:rPr>
          <w:rFonts w:ascii="Times New Roman" w:hAnsi="Times New Roman" w:cs="Times New Roman"/>
          <w:color w:val="000000"/>
          <w:sz w:val="24"/>
          <w:szCs w:val="24"/>
          <w:shd w:val="clear" w:color="auto" w:fill="FFFFFF"/>
        </w:rPr>
        <w:t xml:space="preserve">Otsuka, T. Nishii, A. </w:t>
      </w:r>
      <w:proofErr w:type="spellStart"/>
      <w:r w:rsidRPr="00865A30">
        <w:rPr>
          <w:rFonts w:ascii="Times New Roman" w:hAnsi="Times New Roman" w:cs="Times New Roman"/>
          <w:color w:val="000000"/>
          <w:sz w:val="24"/>
          <w:szCs w:val="24"/>
          <w:shd w:val="clear" w:color="auto" w:fill="FFFFFF"/>
        </w:rPr>
        <w:t>Ammemia</w:t>
      </w:r>
      <w:proofErr w:type="spellEnd"/>
      <w:r w:rsidRPr="00865A30">
        <w:rPr>
          <w:rFonts w:ascii="Times New Roman" w:hAnsi="Times New Roman" w:cs="Times New Roman"/>
          <w:color w:val="000000"/>
          <w:sz w:val="24"/>
          <w:szCs w:val="24"/>
          <w:shd w:val="clear" w:color="auto" w:fill="FFFFFF"/>
        </w:rPr>
        <w:t xml:space="preserve">, S. Kubota, N. </w:t>
      </w:r>
      <w:proofErr w:type="spellStart"/>
      <w:r w:rsidRPr="00865A30">
        <w:rPr>
          <w:rFonts w:ascii="Times New Roman" w:hAnsi="Times New Roman" w:cs="Times New Roman"/>
          <w:color w:val="000000"/>
          <w:sz w:val="24"/>
          <w:szCs w:val="24"/>
          <w:shd w:val="clear" w:color="auto" w:fill="FFFFFF"/>
        </w:rPr>
        <w:t>Nishijima</w:t>
      </w:r>
      <w:proofErr w:type="spellEnd"/>
      <w:r w:rsidRPr="00865A30">
        <w:rPr>
          <w:rFonts w:ascii="Times New Roman" w:hAnsi="Times New Roman" w:cs="Times New Roman"/>
          <w:color w:val="000000"/>
          <w:sz w:val="24"/>
          <w:szCs w:val="24"/>
          <w:shd w:val="clear" w:color="auto" w:fill="FFFFFF"/>
        </w:rPr>
        <w:t xml:space="preserve">, T. Kita, </w:t>
      </w:r>
      <w:proofErr w:type="gramStart"/>
      <w:r w:rsidRPr="00865A30">
        <w:rPr>
          <w:rFonts w:ascii="Times New Roman" w:hAnsi="Times New Roman" w:cs="Times New Roman"/>
          <w:color w:val="000000"/>
          <w:sz w:val="24"/>
          <w:szCs w:val="24"/>
          <w:shd w:val="clear" w:color="auto" w:fill="FFFFFF"/>
        </w:rPr>
        <w:t>I..</w:t>
      </w:r>
      <w:proofErr w:type="gramEnd"/>
      <w:r w:rsidRPr="00865A30">
        <w:rPr>
          <w:rFonts w:ascii="Times New Roman" w:hAnsi="Times New Roman" w:cs="Times New Roman"/>
          <w:color w:val="000000"/>
          <w:sz w:val="24"/>
          <w:szCs w:val="24"/>
          <w:shd w:val="clear" w:color="auto" w:fill="FFFFFF"/>
        </w:rPr>
        <w:t xml:space="preserve"> (2016). Effects of acute treadmill running at different intensities on activities of serotonin and corticotropin-releasing factor neurons, and anxiety- and depressive-like </w:t>
      </w:r>
      <w:proofErr w:type="spellStart"/>
      <w:r w:rsidRPr="00865A30">
        <w:rPr>
          <w:rFonts w:ascii="Times New Roman" w:hAnsi="Times New Roman" w:cs="Times New Roman"/>
          <w:color w:val="000000"/>
          <w:sz w:val="24"/>
          <w:szCs w:val="24"/>
          <w:shd w:val="clear" w:color="auto" w:fill="FFFFFF"/>
        </w:rPr>
        <w:t>behaviors</w:t>
      </w:r>
      <w:proofErr w:type="spellEnd"/>
      <w:r w:rsidRPr="00865A30">
        <w:rPr>
          <w:rFonts w:ascii="Times New Roman" w:hAnsi="Times New Roman" w:cs="Times New Roman"/>
          <w:color w:val="000000"/>
          <w:sz w:val="24"/>
          <w:szCs w:val="24"/>
          <w:shd w:val="clear" w:color="auto" w:fill="FFFFFF"/>
        </w:rPr>
        <w:t xml:space="preserve"> in rats. </w:t>
      </w:r>
      <w:r w:rsidRPr="00865A30">
        <w:rPr>
          <w:rFonts w:ascii="Times New Roman" w:hAnsi="Times New Roman" w:cs="Times New Roman"/>
          <w:i/>
          <w:iCs/>
          <w:color w:val="000000"/>
          <w:sz w:val="24"/>
          <w:szCs w:val="24"/>
        </w:rPr>
        <w:t>Behavioural Brain Research</w:t>
      </w:r>
      <w:r w:rsidRPr="00865A30">
        <w:rPr>
          <w:rFonts w:ascii="Times New Roman" w:hAnsi="Times New Roman" w:cs="Times New Roman"/>
          <w:color w:val="000000"/>
          <w:sz w:val="24"/>
          <w:szCs w:val="24"/>
          <w:shd w:val="clear" w:color="auto" w:fill="FFFFFF"/>
        </w:rPr>
        <w:t>. 298 (B), p.44-51.</w:t>
      </w:r>
    </w:p>
    <w:p w14:paraId="639F979F" w14:textId="77777777" w:rsidR="00865A30" w:rsidRPr="00865A30" w:rsidRDefault="00865A30" w:rsidP="00865A30">
      <w:pPr>
        <w:rPr>
          <w:rFonts w:ascii="Times New Roman" w:hAnsi="Times New Roman" w:cs="Times New Roman"/>
          <w:color w:val="222222"/>
          <w:sz w:val="24"/>
          <w:szCs w:val="24"/>
          <w:shd w:val="clear" w:color="auto" w:fill="FFFFFF"/>
        </w:rPr>
      </w:pPr>
      <w:r w:rsidRPr="00865A30">
        <w:rPr>
          <w:rFonts w:ascii="Times New Roman" w:hAnsi="Times New Roman" w:cs="Times New Roman"/>
          <w:color w:val="222222"/>
          <w:sz w:val="24"/>
          <w:szCs w:val="24"/>
          <w:shd w:val="clear" w:color="auto" w:fill="FFFFFF"/>
        </w:rPr>
        <w:t>Peluso, M.A.M. and Andrade, L.H.S.G.D., (2005). Physical activity and mental health: the association between exercise and mood. </w:t>
      </w:r>
      <w:r w:rsidRPr="00865A30">
        <w:rPr>
          <w:rFonts w:ascii="Times New Roman" w:hAnsi="Times New Roman" w:cs="Times New Roman"/>
          <w:i/>
          <w:iCs/>
          <w:color w:val="222222"/>
          <w:sz w:val="24"/>
          <w:szCs w:val="24"/>
          <w:shd w:val="clear" w:color="auto" w:fill="FFFFFF"/>
        </w:rPr>
        <w:t>Clinics</w:t>
      </w:r>
      <w:r w:rsidRPr="00865A30">
        <w:rPr>
          <w:rFonts w:ascii="Times New Roman" w:hAnsi="Times New Roman" w:cs="Times New Roman"/>
          <w:color w:val="222222"/>
          <w:sz w:val="24"/>
          <w:szCs w:val="24"/>
          <w:shd w:val="clear" w:color="auto" w:fill="FFFFFF"/>
        </w:rPr>
        <w:t>, </w:t>
      </w:r>
      <w:r w:rsidRPr="00865A30">
        <w:rPr>
          <w:rFonts w:ascii="Times New Roman" w:hAnsi="Times New Roman" w:cs="Times New Roman"/>
          <w:i/>
          <w:iCs/>
          <w:color w:val="222222"/>
          <w:sz w:val="24"/>
          <w:szCs w:val="24"/>
          <w:shd w:val="clear" w:color="auto" w:fill="FFFFFF"/>
        </w:rPr>
        <w:t>60</w:t>
      </w:r>
      <w:r w:rsidRPr="00865A30">
        <w:rPr>
          <w:rFonts w:ascii="Times New Roman" w:hAnsi="Times New Roman" w:cs="Times New Roman"/>
          <w:color w:val="222222"/>
          <w:sz w:val="24"/>
          <w:szCs w:val="24"/>
          <w:shd w:val="clear" w:color="auto" w:fill="FFFFFF"/>
        </w:rPr>
        <w:t>(1), p.61-70.</w:t>
      </w:r>
    </w:p>
    <w:p w14:paraId="7C88A239" w14:textId="77777777" w:rsidR="00865A30" w:rsidRPr="00865A30" w:rsidRDefault="00865A30" w:rsidP="00865A30">
      <w:pPr>
        <w:spacing w:line="360" w:lineRule="auto"/>
        <w:rPr>
          <w:rFonts w:ascii="Times New Roman" w:hAnsi="Times New Roman" w:cs="Times New Roman"/>
          <w:color w:val="222222"/>
          <w:sz w:val="24"/>
          <w:szCs w:val="24"/>
          <w:shd w:val="clear" w:color="auto" w:fill="FFFFFF"/>
        </w:rPr>
      </w:pPr>
      <w:r w:rsidRPr="00865A30">
        <w:rPr>
          <w:rFonts w:ascii="Times New Roman" w:hAnsi="Times New Roman" w:cs="Times New Roman"/>
          <w:color w:val="222222"/>
          <w:sz w:val="24"/>
          <w:szCs w:val="24"/>
          <w:shd w:val="clear" w:color="auto" w:fill="FFFFFF"/>
        </w:rPr>
        <w:t xml:space="preserve">Pretty, J., Peacock, J., </w:t>
      </w:r>
      <w:proofErr w:type="spellStart"/>
      <w:r w:rsidRPr="00865A30">
        <w:rPr>
          <w:rFonts w:ascii="Times New Roman" w:hAnsi="Times New Roman" w:cs="Times New Roman"/>
          <w:color w:val="222222"/>
          <w:sz w:val="24"/>
          <w:szCs w:val="24"/>
          <w:shd w:val="clear" w:color="auto" w:fill="FFFFFF"/>
        </w:rPr>
        <w:t>Sellens</w:t>
      </w:r>
      <w:proofErr w:type="spellEnd"/>
      <w:r w:rsidRPr="00865A30">
        <w:rPr>
          <w:rFonts w:ascii="Times New Roman" w:hAnsi="Times New Roman" w:cs="Times New Roman"/>
          <w:color w:val="222222"/>
          <w:sz w:val="24"/>
          <w:szCs w:val="24"/>
          <w:shd w:val="clear" w:color="auto" w:fill="FFFFFF"/>
        </w:rPr>
        <w:t xml:space="preserve">, M. and Griffin, M., 2005. The mental and physical health outcomes of green exercise. </w:t>
      </w:r>
      <w:r w:rsidRPr="00865A30">
        <w:rPr>
          <w:rFonts w:ascii="Times New Roman" w:hAnsi="Times New Roman" w:cs="Times New Roman"/>
          <w:i/>
          <w:iCs/>
          <w:color w:val="222222"/>
          <w:sz w:val="24"/>
          <w:szCs w:val="24"/>
        </w:rPr>
        <w:t>International journal of environmental health research</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15</w:t>
      </w:r>
      <w:r w:rsidRPr="00865A30">
        <w:rPr>
          <w:rFonts w:ascii="Times New Roman" w:hAnsi="Times New Roman" w:cs="Times New Roman"/>
          <w:color w:val="222222"/>
          <w:sz w:val="24"/>
          <w:szCs w:val="24"/>
          <w:shd w:val="clear" w:color="auto" w:fill="FFFFFF"/>
        </w:rPr>
        <w:t>(5), p.319-337.</w:t>
      </w:r>
    </w:p>
    <w:p w14:paraId="20C46164" w14:textId="77777777" w:rsidR="00865A30" w:rsidRPr="00865A30" w:rsidRDefault="00865A30" w:rsidP="00865A30">
      <w:pPr>
        <w:rPr>
          <w:rFonts w:ascii="Times New Roman" w:hAnsi="Times New Roman" w:cs="Times New Roman"/>
          <w:color w:val="000000"/>
          <w:sz w:val="24"/>
          <w:szCs w:val="24"/>
          <w:shd w:val="clear" w:color="auto" w:fill="FFFFFF"/>
        </w:rPr>
      </w:pPr>
      <w:r w:rsidRPr="00865A30">
        <w:rPr>
          <w:rFonts w:ascii="Times New Roman" w:hAnsi="Times New Roman" w:cs="Times New Roman"/>
          <w:color w:val="000000"/>
          <w:sz w:val="24"/>
          <w:szCs w:val="24"/>
          <w:shd w:val="clear" w:color="auto" w:fill="FFFFFF"/>
        </w:rPr>
        <w:t xml:space="preserve">Public Health England. (2016). </w:t>
      </w:r>
      <w:r w:rsidRPr="00865A30">
        <w:rPr>
          <w:rFonts w:ascii="Times New Roman" w:hAnsi="Times New Roman" w:cs="Times New Roman"/>
          <w:i/>
          <w:iCs/>
          <w:color w:val="000000"/>
          <w:sz w:val="24"/>
          <w:szCs w:val="24"/>
        </w:rPr>
        <w:t xml:space="preserve">Health matters: getting every adult active every </w:t>
      </w:r>
      <w:proofErr w:type="gramStart"/>
      <w:r w:rsidRPr="00865A30">
        <w:rPr>
          <w:rFonts w:ascii="Times New Roman" w:hAnsi="Times New Roman" w:cs="Times New Roman"/>
          <w:i/>
          <w:iCs/>
          <w:color w:val="000000"/>
          <w:sz w:val="24"/>
          <w:szCs w:val="24"/>
        </w:rPr>
        <w:t>day .</w:t>
      </w:r>
      <w:proofErr w:type="gramEnd"/>
      <w:r w:rsidRPr="00865A30">
        <w:rPr>
          <w:rFonts w:ascii="Times New Roman" w:hAnsi="Times New Roman" w:cs="Times New Roman"/>
          <w:color w:val="000000"/>
          <w:sz w:val="24"/>
          <w:szCs w:val="24"/>
          <w:shd w:val="clear" w:color="auto" w:fill="FFFFFF"/>
        </w:rPr>
        <w:t xml:space="preserve"> Available: https://www.gov.uk/government/publications/health-matters-getting-every-adult-</w:t>
      </w:r>
      <w:r w:rsidRPr="00865A30">
        <w:rPr>
          <w:rFonts w:ascii="Times New Roman" w:hAnsi="Times New Roman" w:cs="Times New Roman"/>
          <w:color w:val="000000"/>
          <w:sz w:val="24"/>
          <w:szCs w:val="24"/>
          <w:shd w:val="clear" w:color="auto" w:fill="FFFFFF"/>
        </w:rPr>
        <w:lastRenderedPageBreak/>
        <w:t>active-every-day/health-matters-getting-every-adult-active-every-day. Last accessed 13th March 2020.</w:t>
      </w:r>
    </w:p>
    <w:p w14:paraId="28D8F665" w14:textId="77777777" w:rsidR="00865A30" w:rsidRPr="00865A30" w:rsidRDefault="00865A30" w:rsidP="00865A30">
      <w:pPr>
        <w:rPr>
          <w:rFonts w:ascii="Times New Roman" w:hAnsi="Times New Roman" w:cs="Times New Roman"/>
          <w:sz w:val="24"/>
          <w:szCs w:val="24"/>
          <w:shd w:val="clear" w:color="auto" w:fill="FFFFFF"/>
        </w:rPr>
      </w:pPr>
      <w:proofErr w:type="spellStart"/>
      <w:r w:rsidRPr="00865A30">
        <w:rPr>
          <w:rFonts w:ascii="Times New Roman" w:hAnsi="Times New Roman" w:cs="Times New Roman"/>
          <w:sz w:val="24"/>
          <w:szCs w:val="24"/>
          <w:shd w:val="clear" w:color="auto" w:fill="FFFFFF"/>
        </w:rPr>
        <w:t>Ranjbar</w:t>
      </w:r>
      <w:proofErr w:type="spellEnd"/>
      <w:r w:rsidRPr="00865A30">
        <w:rPr>
          <w:rFonts w:ascii="Times New Roman" w:hAnsi="Times New Roman" w:cs="Times New Roman"/>
          <w:sz w:val="24"/>
          <w:szCs w:val="24"/>
          <w:shd w:val="clear" w:color="auto" w:fill="FFFFFF"/>
        </w:rPr>
        <w:t xml:space="preserve">, E., </w:t>
      </w:r>
      <w:proofErr w:type="spellStart"/>
      <w:r w:rsidRPr="00865A30">
        <w:rPr>
          <w:rFonts w:ascii="Times New Roman" w:hAnsi="Times New Roman" w:cs="Times New Roman"/>
          <w:sz w:val="24"/>
          <w:szCs w:val="24"/>
          <w:shd w:val="clear" w:color="auto" w:fill="FFFFFF"/>
        </w:rPr>
        <w:t>Memari</w:t>
      </w:r>
      <w:proofErr w:type="spellEnd"/>
      <w:r w:rsidRPr="00865A30">
        <w:rPr>
          <w:rFonts w:ascii="Times New Roman" w:hAnsi="Times New Roman" w:cs="Times New Roman"/>
          <w:sz w:val="24"/>
          <w:szCs w:val="24"/>
          <w:shd w:val="clear" w:color="auto" w:fill="FFFFFF"/>
        </w:rPr>
        <w:t xml:space="preserve">, A.H., Hafizi, S., </w:t>
      </w:r>
      <w:proofErr w:type="spellStart"/>
      <w:r w:rsidRPr="00865A30">
        <w:rPr>
          <w:rFonts w:ascii="Times New Roman" w:hAnsi="Times New Roman" w:cs="Times New Roman"/>
          <w:sz w:val="24"/>
          <w:szCs w:val="24"/>
          <w:shd w:val="clear" w:color="auto" w:fill="FFFFFF"/>
        </w:rPr>
        <w:t>Shayestehfar</w:t>
      </w:r>
      <w:proofErr w:type="spellEnd"/>
      <w:r w:rsidRPr="00865A30">
        <w:rPr>
          <w:rFonts w:ascii="Times New Roman" w:hAnsi="Times New Roman" w:cs="Times New Roman"/>
          <w:sz w:val="24"/>
          <w:szCs w:val="24"/>
          <w:shd w:val="clear" w:color="auto" w:fill="FFFFFF"/>
        </w:rPr>
        <w:t xml:space="preserve">, M., </w:t>
      </w:r>
      <w:proofErr w:type="spellStart"/>
      <w:r w:rsidRPr="00865A30">
        <w:rPr>
          <w:rFonts w:ascii="Times New Roman" w:hAnsi="Times New Roman" w:cs="Times New Roman"/>
          <w:sz w:val="24"/>
          <w:szCs w:val="24"/>
          <w:shd w:val="clear" w:color="auto" w:fill="FFFFFF"/>
        </w:rPr>
        <w:t>Mirfazeli</w:t>
      </w:r>
      <w:proofErr w:type="spellEnd"/>
      <w:r w:rsidRPr="00865A30">
        <w:rPr>
          <w:rFonts w:ascii="Times New Roman" w:hAnsi="Times New Roman" w:cs="Times New Roman"/>
          <w:sz w:val="24"/>
          <w:szCs w:val="24"/>
          <w:shd w:val="clear" w:color="auto" w:fill="FFFFFF"/>
        </w:rPr>
        <w:t xml:space="preserve">, F.S. and </w:t>
      </w:r>
      <w:proofErr w:type="spellStart"/>
      <w:r w:rsidRPr="00865A30">
        <w:rPr>
          <w:rFonts w:ascii="Times New Roman" w:hAnsi="Times New Roman" w:cs="Times New Roman"/>
          <w:sz w:val="24"/>
          <w:szCs w:val="24"/>
          <w:shd w:val="clear" w:color="auto" w:fill="FFFFFF"/>
        </w:rPr>
        <w:t>Eshghi</w:t>
      </w:r>
      <w:proofErr w:type="spellEnd"/>
      <w:r w:rsidRPr="00865A30">
        <w:rPr>
          <w:rFonts w:ascii="Times New Roman" w:hAnsi="Times New Roman" w:cs="Times New Roman"/>
          <w:sz w:val="24"/>
          <w:szCs w:val="24"/>
          <w:shd w:val="clear" w:color="auto" w:fill="FFFFFF"/>
        </w:rPr>
        <w:t xml:space="preserve">, M.A., (2015). Depression and exercise: a clinical review and management guideline. </w:t>
      </w:r>
      <w:r w:rsidRPr="00865A30">
        <w:rPr>
          <w:rFonts w:ascii="Times New Roman" w:hAnsi="Times New Roman" w:cs="Times New Roman"/>
          <w:i/>
          <w:iCs/>
          <w:sz w:val="24"/>
          <w:szCs w:val="24"/>
        </w:rPr>
        <w:t>Asian journal of sports medicine</w:t>
      </w:r>
      <w:r w:rsidRPr="00865A30">
        <w:rPr>
          <w:rFonts w:ascii="Times New Roman" w:hAnsi="Times New Roman" w:cs="Times New Roman"/>
          <w:sz w:val="24"/>
          <w:szCs w:val="24"/>
          <w:shd w:val="clear" w:color="auto" w:fill="FFFFFF"/>
        </w:rPr>
        <w:t xml:space="preserve">, </w:t>
      </w:r>
      <w:r w:rsidRPr="00865A30">
        <w:rPr>
          <w:rFonts w:ascii="Times New Roman" w:hAnsi="Times New Roman" w:cs="Times New Roman"/>
          <w:i/>
          <w:iCs/>
          <w:sz w:val="24"/>
          <w:szCs w:val="24"/>
        </w:rPr>
        <w:t>6</w:t>
      </w:r>
      <w:r w:rsidRPr="00865A30">
        <w:rPr>
          <w:rFonts w:ascii="Times New Roman" w:hAnsi="Times New Roman" w:cs="Times New Roman"/>
          <w:sz w:val="24"/>
          <w:szCs w:val="24"/>
          <w:shd w:val="clear" w:color="auto" w:fill="FFFFFF"/>
        </w:rPr>
        <w:t>(2).</w:t>
      </w:r>
    </w:p>
    <w:p w14:paraId="26715BF5" w14:textId="77777777" w:rsidR="00865A30" w:rsidRPr="00865A30" w:rsidRDefault="00865A30" w:rsidP="00865A30">
      <w:pPr>
        <w:rPr>
          <w:rFonts w:ascii="Times New Roman" w:hAnsi="Times New Roman" w:cs="Times New Roman"/>
          <w:color w:val="222222"/>
          <w:sz w:val="24"/>
          <w:szCs w:val="24"/>
          <w:shd w:val="clear" w:color="auto" w:fill="FFFFFF"/>
        </w:rPr>
      </w:pPr>
      <w:proofErr w:type="spellStart"/>
      <w:r w:rsidRPr="00865A30">
        <w:rPr>
          <w:rFonts w:ascii="Times New Roman" w:hAnsi="Times New Roman" w:cs="Times New Roman"/>
          <w:color w:val="222222"/>
          <w:sz w:val="24"/>
          <w:szCs w:val="24"/>
          <w:shd w:val="clear" w:color="auto" w:fill="FFFFFF"/>
        </w:rPr>
        <w:t>Rejeski</w:t>
      </w:r>
      <w:proofErr w:type="spellEnd"/>
      <w:r w:rsidRPr="00865A30">
        <w:rPr>
          <w:rFonts w:ascii="Times New Roman" w:hAnsi="Times New Roman" w:cs="Times New Roman"/>
          <w:color w:val="222222"/>
          <w:sz w:val="24"/>
          <w:szCs w:val="24"/>
          <w:shd w:val="clear" w:color="auto" w:fill="FFFFFF"/>
        </w:rPr>
        <w:t xml:space="preserve">, W.J., </w:t>
      </w:r>
      <w:proofErr w:type="spellStart"/>
      <w:r w:rsidRPr="00865A30">
        <w:rPr>
          <w:rFonts w:ascii="Times New Roman" w:hAnsi="Times New Roman" w:cs="Times New Roman"/>
          <w:color w:val="222222"/>
          <w:sz w:val="24"/>
          <w:szCs w:val="24"/>
          <w:shd w:val="clear" w:color="auto" w:fill="FFFFFF"/>
        </w:rPr>
        <w:t>Reboussin</w:t>
      </w:r>
      <w:proofErr w:type="spellEnd"/>
      <w:r w:rsidRPr="00865A30">
        <w:rPr>
          <w:rFonts w:ascii="Times New Roman" w:hAnsi="Times New Roman" w:cs="Times New Roman"/>
          <w:color w:val="222222"/>
          <w:sz w:val="24"/>
          <w:szCs w:val="24"/>
          <w:shd w:val="clear" w:color="auto" w:fill="FFFFFF"/>
        </w:rPr>
        <w:t xml:space="preserve">, B.A., Dunn, A.L., King, A.C. and </w:t>
      </w:r>
      <w:proofErr w:type="spellStart"/>
      <w:r w:rsidRPr="00865A30">
        <w:rPr>
          <w:rFonts w:ascii="Times New Roman" w:hAnsi="Times New Roman" w:cs="Times New Roman"/>
          <w:color w:val="222222"/>
          <w:sz w:val="24"/>
          <w:szCs w:val="24"/>
          <w:shd w:val="clear" w:color="auto" w:fill="FFFFFF"/>
        </w:rPr>
        <w:t>Sallis</w:t>
      </w:r>
      <w:proofErr w:type="spellEnd"/>
      <w:r w:rsidRPr="00865A30">
        <w:rPr>
          <w:rFonts w:ascii="Times New Roman" w:hAnsi="Times New Roman" w:cs="Times New Roman"/>
          <w:color w:val="222222"/>
          <w:sz w:val="24"/>
          <w:szCs w:val="24"/>
          <w:shd w:val="clear" w:color="auto" w:fill="FFFFFF"/>
        </w:rPr>
        <w:t xml:space="preserve">, J.F., (1999). A modified exercise-induced feeling inventory for chronic training and baseline profiles of participants in the activity counselling trial. </w:t>
      </w:r>
      <w:r w:rsidRPr="00865A30">
        <w:rPr>
          <w:rFonts w:ascii="Times New Roman" w:hAnsi="Times New Roman" w:cs="Times New Roman"/>
          <w:i/>
          <w:iCs/>
          <w:color w:val="222222"/>
          <w:sz w:val="24"/>
          <w:szCs w:val="24"/>
        </w:rPr>
        <w:t>Journal of Health Psychology</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4</w:t>
      </w:r>
      <w:r w:rsidRPr="00865A30">
        <w:rPr>
          <w:rFonts w:ascii="Times New Roman" w:hAnsi="Times New Roman" w:cs="Times New Roman"/>
          <w:color w:val="222222"/>
          <w:sz w:val="24"/>
          <w:szCs w:val="24"/>
          <w:shd w:val="clear" w:color="auto" w:fill="FFFFFF"/>
        </w:rPr>
        <w:t>(1), p.97-108.</w:t>
      </w:r>
    </w:p>
    <w:p w14:paraId="65E1829E" w14:textId="77777777" w:rsidR="00865A30" w:rsidRPr="00865A30" w:rsidRDefault="00865A30" w:rsidP="00865A30">
      <w:pPr>
        <w:spacing w:line="360" w:lineRule="auto"/>
        <w:rPr>
          <w:rFonts w:ascii="Times New Roman" w:hAnsi="Times New Roman" w:cs="Times New Roman"/>
          <w:color w:val="222222"/>
          <w:sz w:val="96"/>
          <w:szCs w:val="96"/>
          <w:shd w:val="clear" w:color="auto" w:fill="FFFFFF"/>
        </w:rPr>
      </w:pPr>
      <w:r w:rsidRPr="00865A30">
        <w:rPr>
          <w:rFonts w:ascii="Times New Roman" w:hAnsi="Times New Roman" w:cs="Times New Roman"/>
          <w:color w:val="000000"/>
          <w:sz w:val="24"/>
          <w:szCs w:val="24"/>
          <w:shd w:val="clear" w:color="auto" w:fill="FFFFFF"/>
        </w:rPr>
        <w:t xml:space="preserve">Rogerson, M. Brown, D. </w:t>
      </w:r>
      <w:proofErr w:type="spellStart"/>
      <w:r w:rsidRPr="00865A30">
        <w:rPr>
          <w:rFonts w:ascii="Times New Roman" w:hAnsi="Times New Roman" w:cs="Times New Roman"/>
          <w:color w:val="000000"/>
          <w:sz w:val="24"/>
          <w:szCs w:val="24"/>
          <w:shd w:val="clear" w:color="auto" w:fill="FFFFFF"/>
        </w:rPr>
        <w:t>Sandercock</w:t>
      </w:r>
      <w:proofErr w:type="spellEnd"/>
      <w:r w:rsidRPr="00865A30">
        <w:rPr>
          <w:rFonts w:ascii="Times New Roman" w:hAnsi="Times New Roman" w:cs="Times New Roman"/>
          <w:color w:val="000000"/>
          <w:sz w:val="24"/>
          <w:szCs w:val="24"/>
          <w:shd w:val="clear" w:color="auto" w:fill="FFFFFF"/>
        </w:rPr>
        <w:t xml:space="preserve">, G. </w:t>
      </w:r>
      <w:proofErr w:type="spellStart"/>
      <w:r w:rsidRPr="00865A30">
        <w:rPr>
          <w:rFonts w:ascii="Times New Roman" w:hAnsi="Times New Roman" w:cs="Times New Roman"/>
          <w:color w:val="000000"/>
          <w:sz w:val="24"/>
          <w:szCs w:val="24"/>
          <w:shd w:val="clear" w:color="auto" w:fill="FFFFFF"/>
        </w:rPr>
        <w:t>Wooler</w:t>
      </w:r>
      <w:proofErr w:type="spellEnd"/>
      <w:r w:rsidRPr="00865A30">
        <w:rPr>
          <w:rFonts w:ascii="Times New Roman" w:hAnsi="Times New Roman" w:cs="Times New Roman"/>
          <w:color w:val="000000"/>
          <w:sz w:val="24"/>
          <w:szCs w:val="24"/>
          <w:shd w:val="clear" w:color="auto" w:fill="FFFFFF"/>
        </w:rPr>
        <w:t xml:space="preserve">, J. Barton, J., (2016). A comparison of four typical green exercise environments and prediction of psychological health outcomes. </w:t>
      </w:r>
      <w:r w:rsidRPr="00865A30">
        <w:rPr>
          <w:rFonts w:ascii="Times New Roman" w:hAnsi="Times New Roman" w:cs="Times New Roman"/>
          <w:i/>
          <w:iCs/>
          <w:color w:val="000000"/>
          <w:sz w:val="24"/>
          <w:szCs w:val="24"/>
        </w:rPr>
        <w:t>Perspectives in Public Health</w:t>
      </w:r>
      <w:r w:rsidRPr="00865A30">
        <w:rPr>
          <w:rFonts w:ascii="Times New Roman" w:hAnsi="Times New Roman" w:cs="Times New Roman"/>
          <w:color w:val="000000"/>
          <w:sz w:val="24"/>
          <w:szCs w:val="24"/>
          <w:shd w:val="clear" w:color="auto" w:fill="FFFFFF"/>
        </w:rPr>
        <w:t>. 136 (3), P. 1757-9139.</w:t>
      </w:r>
    </w:p>
    <w:p w14:paraId="175CE595" w14:textId="77777777" w:rsidR="00865A30" w:rsidRPr="00865A30" w:rsidRDefault="00865A30" w:rsidP="00865A30">
      <w:pPr>
        <w:rPr>
          <w:rFonts w:ascii="Times New Roman" w:hAnsi="Times New Roman" w:cs="Times New Roman"/>
          <w:color w:val="222222"/>
          <w:sz w:val="96"/>
          <w:szCs w:val="96"/>
          <w:shd w:val="clear" w:color="auto" w:fill="FFFFFF"/>
        </w:rPr>
      </w:pPr>
      <w:r w:rsidRPr="00865A30">
        <w:rPr>
          <w:rFonts w:ascii="Times New Roman" w:hAnsi="Times New Roman" w:cs="Times New Roman"/>
          <w:color w:val="222222"/>
          <w:sz w:val="24"/>
          <w:szCs w:val="24"/>
          <w:shd w:val="clear" w:color="auto" w:fill="FFFFFF"/>
        </w:rPr>
        <w:t xml:space="preserve">Shepherd, S.O., Wilson, O.J., Taylor, A.S., </w:t>
      </w:r>
      <w:proofErr w:type="spellStart"/>
      <w:r w:rsidRPr="00865A30">
        <w:rPr>
          <w:rFonts w:ascii="Times New Roman" w:hAnsi="Times New Roman" w:cs="Times New Roman"/>
          <w:color w:val="222222"/>
          <w:sz w:val="24"/>
          <w:szCs w:val="24"/>
          <w:shd w:val="clear" w:color="auto" w:fill="FFFFFF"/>
        </w:rPr>
        <w:t>Thøgersen-Ntoumani</w:t>
      </w:r>
      <w:proofErr w:type="spellEnd"/>
      <w:r w:rsidRPr="00865A30">
        <w:rPr>
          <w:rFonts w:ascii="Times New Roman" w:hAnsi="Times New Roman" w:cs="Times New Roman"/>
          <w:color w:val="222222"/>
          <w:sz w:val="24"/>
          <w:szCs w:val="24"/>
          <w:shd w:val="clear" w:color="auto" w:fill="FFFFFF"/>
        </w:rPr>
        <w:t xml:space="preserve">, C., </w:t>
      </w:r>
      <w:proofErr w:type="spellStart"/>
      <w:r w:rsidRPr="00865A30">
        <w:rPr>
          <w:rFonts w:ascii="Times New Roman" w:hAnsi="Times New Roman" w:cs="Times New Roman"/>
          <w:color w:val="222222"/>
          <w:sz w:val="24"/>
          <w:szCs w:val="24"/>
          <w:shd w:val="clear" w:color="auto" w:fill="FFFFFF"/>
        </w:rPr>
        <w:t>Adlan</w:t>
      </w:r>
      <w:proofErr w:type="spellEnd"/>
      <w:r w:rsidRPr="00865A30">
        <w:rPr>
          <w:rFonts w:ascii="Times New Roman" w:hAnsi="Times New Roman" w:cs="Times New Roman"/>
          <w:color w:val="222222"/>
          <w:sz w:val="24"/>
          <w:szCs w:val="24"/>
          <w:shd w:val="clear" w:color="auto" w:fill="FFFFFF"/>
        </w:rPr>
        <w:t xml:space="preserve">, A.M., </w:t>
      </w:r>
      <w:proofErr w:type="spellStart"/>
      <w:r w:rsidRPr="00865A30">
        <w:rPr>
          <w:rFonts w:ascii="Times New Roman" w:hAnsi="Times New Roman" w:cs="Times New Roman"/>
          <w:color w:val="222222"/>
          <w:sz w:val="24"/>
          <w:szCs w:val="24"/>
          <w:shd w:val="clear" w:color="auto" w:fill="FFFFFF"/>
        </w:rPr>
        <w:t>Wagenmakers</w:t>
      </w:r>
      <w:proofErr w:type="spellEnd"/>
      <w:r w:rsidRPr="00865A30">
        <w:rPr>
          <w:rFonts w:ascii="Times New Roman" w:hAnsi="Times New Roman" w:cs="Times New Roman"/>
          <w:color w:val="222222"/>
          <w:sz w:val="24"/>
          <w:szCs w:val="24"/>
          <w:shd w:val="clear" w:color="auto" w:fill="FFFFFF"/>
        </w:rPr>
        <w:t xml:space="preserve">, A.J. and Shaw, C.S., (2015). Low-volume high-intensity interval training in a gym setting improves cardio-metabolic and psychological health. </w:t>
      </w:r>
      <w:proofErr w:type="spellStart"/>
      <w:r w:rsidRPr="00865A30">
        <w:rPr>
          <w:rFonts w:ascii="Times New Roman" w:hAnsi="Times New Roman" w:cs="Times New Roman"/>
          <w:i/>
          <w:iCs/>
          <w:color w:val="222222"/>
          <w:sz w:val="24"/>
          <w:szCs w:val="24"/>
        </w:rPr>
        <w:t>PloS</w:t>
      </w:r>
      <w:proofErr w:type="spellEnd"/>
      <w:r w:rsidRPr="00865A30">
        <w:rPr>
          <w:rFonts w:ascii="Times New Roman" w:hAnsi="Times New Roman" w:cs="Times New Roman"/>
          <w:i/>
          <w:iCs/>
          <w:color w:val="222222"/>
          <w:sz w:val="24"/>
          <w:szCs w:val="24"/>
        </w:rPr>
        <w:t xml:space="preserve"> one</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10</w:t>
      </w:r>
      <w:r w:rsidRPr="00865A30">
        <w:rPr>
          <w:rFonts w:ascii="Times New Roman" w:hAnsi="Times New Roman" w:cs="Times New Roman"/>
          <w:color w:val="222222"/>
          <w:sz w:val="24"/>
          <w:szCs w:val="24"/>
          <w:shd w:val="clear" w:color="auto" w:fill="FFFFFF"/>
        </w:rPr>
        <w:t>(9).</w:t>
      </w:r>
    </w:p>
    <w:p w14:paraId="61E0341B" w14:textId="77777777" w:rsidR="00865A30" w:rsidRPr="00865A30" w:rsidRDefault="00865A30" w:rsidP="00865A30">
      <w:pPr>
        <w:rPr>
          <w:rFonts w:ascii="Times New Roman" w:hAnsi="Times New Roman" w:cs="Times New Roman"/>
          <w:color w:val="000000"/>
          <w:sz w:val="24"/>
          <w:szCs w:val="24"/>
          <w:shd w:val="clear" w:color="auto" w:fill="FFFFFF"/>
        </w:rPr>
      </w:pPr>
      <w:r w:rsidRPr="00865A30">
        <w:rPr>
          <w:rFonts w:ascii="Times New Roman" w:hAnsi="Times New Roman" w:cs="Times New Roman"/>
          <w:color w:val="000000"/>
          <w:sz w:val="24"/>
          <w:szCs w:val="24"/>
          <w:shd w:val="clear" w:color="auto" w:fill="FFFFFF"/>
        </w:rPr>
        <w:t xml:space="preserve">Tiller, J. (2013). Depression and Anxiety. </w:t>
      </w:r>
      <w:r w:rsidRPr="00865A30">
        <w:rPr>
          <w:rFonts w:ascii="Times New Roman" w:hAnsi="Times New Roman" w:cs="Times New Roman"/>
          <w:i/>
          <w:iCs/>
          <w:color w:val="000000"/>
          <w:sz w:val="24"/>
          <w:szCs w:val="24"/>
        </w:rPr>
        <w:t xml:space="preserve">The Medical journal of </w:t>
      </w:r>
      <w:proofErr w:type="spellStart"/>
      <w:r w:rsidRPr="00865A30">
        <w:rPr>
          <w:rFonts w:ascii="Times New Roman" w:hAnsi="Times New Roman" w:cs="Times New Roman"/>
          <w:i/>
          <w:iCs/>
          <w:color w:val="000000"/>
          <w:sz w:val="24"/>
          <w:szCs w:val="24"/>
        </w:rPr>
        <w:t>Austrailia</w:t>
      </w:r>
      <w:proofErr w:type="spellEnd"/>
      <w:r w:rsidRPr="00865A30">
        <w:rPr>
          <w:rFonts w:ascii="Times New Roman" w:hAnsi="Times New Roman" w:cs="Times New Roman"/>
          <w:color w:val="000000"/>
          <w:sz w:val="24"/>
          <w:szCs w:val="24"/>
          <w:shd w:val="clear" w:color="auto" w:fill="FFFFFF"/>
        </w:rPr>
        <w:t>. 199 (6), 28-31.</w:t>
      </w:r>
    </w:p>
    <w:p w14:paraId="713BEBBD" w14:textId="77777777" w:rsidR="00865A30" w:rsidRPr="00865A30" w:rsidRDefault="00865A30" w:rsidP="00865A30">
      <w:pPr>
        <w:spacing w:line="360" w:lineRule="auto"/>
        <w:rPr>
          <w:rFonts w:ascii="Times New Roman" w:hAnsi="Times New Roman" w:cs="Times New Roman"/>
          <w:color w:val="222222"/>
          <w:sz w:val="24"/>
          <w:szCs w:val="24"/>
          <w:shd w:val="clear" w:color="auto" w:fill="FFFFFF"/>
        </w:rPr>
      </w:pPr>
      <w:bookmarkStart w:id="1" w:name="_Hlk36146307"/>
      <w:proofErr w:type="spellStart"/>
      <w:r w:rsidRPr="00865A30">
        <w:rPr>
          <w:rFonts w:ascii="Times New Roman" w:hAnsi="Times New Roman" w:cs="Times New Roman"/>
          <w:color w:val="222222"/>
          <w:sz w:val="24"/>
          <w:szCs w:val="24"/>
          <w:shd w:val="clear" w:color="auto" w:fill="FFFFFF"/>
        </w:rPr>
        <w:t>Varambally</w:t>
      </w:r>
      <w:proofErr w:type="spellEnd"/>
      <w:r w:rsidRPr="00865A30">
        <w:rPr>
          <w:rFonts w:ascii="Times New Roman" w:hAnsi="Times New Roman" w:cs="Times New Roman"/>
          <w:color w:val="222222"/>
          <w:sz w:val="24"/>
          <w:szCs w:val="24"/>
          <w:shd w:val="clear" w:color="auto" w:fill="FFFFFF"/>
        </w:rPr>
        <w:t>,</w:t>
      </w:r>
      <w:bookmarkEnd w:id="1"/>
      <w:r w:rsidRPr="00865A30">
        <w:rPr>
          <w:rFonts w:ascii="Times New Roman" w:hAnsi="Times New Roman" w:cs="Times New Roman"/>
          <w:color w:val="222222"/>
          <w:sz w:val="24"/>
          <w:szCs w:val="24"/>
          <w:shd w:val="clear" w:color="auto" w:fill="FFFFFF"/>
        </w:rPr>
        <w:t xml:space="preserve"> S., Gangadhar, B.N., Lam, L. and </w:t>
      </w:r>
      <w:proofErr w:type="spellStart"/>
      <w:r w:rsidRPr="00865A30">
        <w:rPr>
          <w:rFonts w:ascii="Times New Roman" w:hAnsi="Times New Roman" w:cs="Times New Roman"/>
          <w:color w:val="222222"/>
          <w:sz w:val="24"/>
          <w:szCs w:val="24"/>
          <w:shd w:val="clear" w:color="auto" w:fill="FFFFFF"/>
        </w:rPr>
        <w:t>Riba</w:t>
      </w:r>
      <w:proofErr w:type="spellEnd"/>
      <w:r w:rsidRPr="00865A30">
        <w:rPr>
          <w:rFonts w:ascii="Times New Roman" w:hAnsi="Times New Roman" w:cs="Times New Roman"/>
          <w:color w:val="222222"/>
          <w:sz w:val="24"/>
          <w:szCs w:val="24"/>
          <w:shd w:val="clear" w:color="auto" w:fill="FFFFFF"/>
        </w:rPr>
        <w:t xml:space="preserve">, M., 2016. Yoga-based interventions for the management of psychiatric disorders. </w:t>
      </w:r>
      <w:r w:rsidRPr="00865A30">
        <w:rPr>
          <w:rFonts w:ascii="Times New Roman" w:hAnsi="Times New Roman" w:cs="Times New Roman"/>
          <w:i/>
          <w:iCs/>
          <w:color w:val="222222"/>
          <w:sz w:val="24"/>
          <w:szCs w:val="24"/>
        </w:rPr>
        <w:t>Physical Exercise Interventions for Mental Health</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1</w:t>
      </w:r>
      <w:r w:rsidRPr="00865A30">
        <w:rPr>
          <w:rFonts w:ascii="Times New Roman" w:hAnsi="Times New Roman" w:cs="Times New Roman"/>
          <w:color w:val="222222"/>
          <w:sz w:val="24"/>
          <w:szCs w:val="24"/>
          <w:shd w:val="clear" w:color="auto" w:fill="FFFFFF"/>
        </w:rPr>
        <w:t>, p.124-146.</w:t>
      </w:r>
    </w:p>
    <w:p w14:paraId="22CF9C23" w14:textId="77777777" w:rsidR="00865A30" w:rsidRPr="00865A30" w:rsidRDefault="00865A30" w:rsidP="00865A30">
      <w:pPr>
        <w:spacing w:line="360" w:lineRule="auto"/>
        <w:rPr>
          <w:rFonts w:ascii="Times New Roman" w:hAnsi="Times New Roman" w:cs="Times New Roman"/>
          <w:color w:val="222222"/>
          <w:sz w:val="24"/>
          <w:szCs w:val="24"/>
          <w:shd w:val="clear" w:color="auto" w:fill="FFFFFF"/>
        </w:rPr>
      </w:pPr>
      <w:proofErr w:type="spellStart"/>
      <w:r w:rsidRPr="00865A30">
        <w:rPr>
          <w:rFonts w:ascii="Times New Roman" w:hAnsi="Times New Roman" w:cs="Times New Roman"/>
          <w:color w:val="222222"/>
          <w:sz w:val="24"/>
          <w:szCs w:val="24"/>
          <w:shd w:val="clear" w:color="auto" w:fill="FFFFFF"/>
        </w:rPr>
        <w:t>Wooller</w:t>
      </w:r>
      <w:proofErr w:type="spellEnd"/>
      <w:r w:rsidRPr="00865A30">
        <w:rPr>
          <w:rFonts w:ascii="Times New Roman" w:hAnsi="Times New Roman" w:cs="Times New Roman"/>
          <w:color w:val="222222"/>
          <w:sz w:val="24"/>
          <w:szCs w:val="24"/>
          <w:shd w:val="clear" w:color="auto" w:fill="FFFFFF"/>
        </w:rPr>
        <w:t xml:space="preserve">, J.J., Barton, J., Gladwell, V.F. and </w:t>
      </w:r>
      <w:proofErr w:type="spellStart"/>
      <w:r w:rsidRPr="00865A30">
        <w:rPr>
          <w:rFonts w:ascii="Times New Roman" w:hAnsi="Times New Roman" w:cs="Times New Roman"/>
          <w:color w:val="222222"/>
          <w:sz w:val="24"/>
          <w:szCs w:val="24"/>
          <w:shd w:val="clear" w:color="auto" w:fill="FFFFFF"/>
        </w:rPr>
        <w:t>Micklewright</w:t>
      </w:r>
      <w:proofErr w:type="spellEnd"/>
      <w:r w:rsidRPr="00865A30">
        <w:rPr>
          <w:rFonts w:ascii="Times New Roman" w:hAnsi="Times New Roman" w:cs="Times New Roman"/>
          <w:color w:val="222222"/>
          <w:sz w:val="24"/>
          <w:szCs w:val="24"/>
          <w:shd w:val="clear" w:color="auto" w:fill="FFFFFF"/>
        </w:rPr>
        <w:t>, D., (2016). Occlusion of sight, sound and smell during Green Exercise influences mood, perceived exertion and heart rate. </w:t>
      </w:r>
      <w:r w:rsidRPr="00865A30">
        <w:rPr>
          <w:rFonts w:ascii="Times New Roman" w:hAnsi="Times New Roman" w:cs="Times New Roman"/>
          <w:i/>
          <w:iCs/>
          <w:color w:val="222222"/>
          <w:sz w:val="24"/>
          <w:szCs w:val="24"/>
          <w:shd w:val="clear" w:color="auto" w:fill="FFFFFF"/>
        </w:rPr>
        <w:t>International journal of environmental health research</w:t>
      </w:r>
      <w:r w:rsidRPr="00865A30">
        <w:rPr>
          <w:rFonts w:ascii="Times New Roman" w:hAnsi="Times New Roman" w:cs="Times New Roman"/>
          <w:color w:val="222222"/>
          <w:sz w:val="24"/>
          <w:szCs w:val="24"/>
          <w:shd w:val="clear" w:color="auto" w:fill="FFFFFF"/>
        </w:rPr>
        <w:t>, </w:t>
      </w:r>
      <w:r w:rsidRPr="00865A30">
        <w:rPr>
          <w:rFonts w:ascii="Times New Roman" w:hAnsi="Times New Roman" w:cs="Times New Roman"/>
          <w:i/>
          <w:iCs/>
          <w:color w:val="222222"/>
          <w:sz w:val="24"/>
          <w:szCs w:val="24"/>
          <w:shd w:val="clear" w:color="auto" w:fill="FFFFFF"/>
        </w:rPr>
        <w:t>26</w:t>
      </w:r>
      <w:r w:rsidRPr="00865A30">
        <w:rPr>
          <w:rFonts w:ascii="Times New Roman" w:hAnsi="Times New Roman" w:cs="Times New Roman"/>
          <w:color w:val="222222"/>
          <w:sz w:val="24"/>
          <w:szCs w:val="24"/>
          <w:shd w:val="clear" w:color="auto" w:fill="FFFFFF"/>
        </w:rPr>
        <w:t>(3), pp.267-280.</w:t>
      </w:r>
    </w:p>
    <w:p w14:paraId="11A5A28A" w14:textId="77777777" w:rsidR="00865A30" w:rsidRPr="00865A30" w:rsidRDefault="00865A30" w:rsidP="00865A3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865A30">
        <w:rPr>
          <w:rFonts w:ascii="Times New Roman" w:eastAsia="Times New Roman" w:hAnsi="Times New Roman" w:cs="Times New Roman"/>
          <w:color w:val="000000"/>
          <w:sz w:val="24"/>
          <w:szCs w:val="24"/>
          <w:lang w:eastAsia="en-GB"/>
        </w:rPr>
        <w:t xml:space="preserve">World Health Organisation. (2020). </w:t>
      </w:r>
      <w:r w:rsidRPr="00865A30">
        <w:rPr>
          <w:rFonts w:ascii="Times New Roman" w:eastAsia="Times New Roman" w:hAnsi="Times New Roman" w:cs="Times New Roman"/>
          <w:i/>
          <w:iCs/>
          <w:color w:val="000000"/>
          <w:sz w:val="24"/>
          <w:szCs w:val="24"/>
          <w:lang w:eastAsia="en-GB"/>
        </w:rPr>
        <w:t>Depression.</w:t>
      </w:r>
      <w:r w:rsidRPr="00865A30">
        <w:rPr>
          <w:rFonts w:ascii="Times New Roman" w:eastAsia="Times New Roman" w:hAnsi="Times New Roman" w:cs="Times New Roman"/>
          <w:color w:val="000000"/>
          <w:sz w:val="24"/>
          <w:szCs w:val="24"/>
          <w:lang w:eastAsia="en-GB"/>
        </w:rPr>
        <w:t xml:space="preserve"> Available: https://www.who.int/news-room/fact-sheets/detail/depression. Last accessed 14th March 2020.</w:t>
      </w:r>
    </w:p>
    <w:p w14:paraId="1A5947F9" w14:textId="77777777" w:rsidR="00865A30" w:rsidRPr="00865A30" w:rsidRDefault="00865A30" w:rsidP="00865A30">
      <w:pPr>
        <w:rPr>
          <w:rFonts w:ascii="Times New Roman" w:hAnsi="Times New Roman" w:cs="Times New Roman"/>
          <w:color w:val="222222"/>
          <w:sz w:val="24"/>
          <w:szCs w:val="24"/>
          <w:shd w:val="clear" w:color="auto" w:fill="FFFFFF"/>
        </w:rPr>
      </w:pPr>
      <w:proofErr w:type="spellStart"/>
      <w:r w:rsidRPr="00865A30">
        <w:rPr>
          <w:rFonts w:ascii="Times New Roman" w:hAnsi="Times New Roman" w:cs="Times New Roman"/>
          <w:color w:val="222222"/>
          <w:sz w:val="24"/>
          <w:szCs w:val="24"/>
          <w:shd w:val="clear" w:color="auto" w:fill="FFFFFF"/>
        </w:rPr>
        <w:t>Zschucke</w:t>
      </w:r>
      <w:proofErr w:type="spellEnd"/>
      <w:r w:rsidRPr="00865A30">
        <w:rPr>
          <w:rFonts w:ascii="Times New Roman" w:hAnsi="Times New Roman" w:cs="Times New Roman"/>
          <w:color w:val="222222"/>
          <w:sz w:val="24"/>
          <w:szCs w:val="24"/>
          <w:shd w:val="clear" w:color="auto" w:fill="FFFFFF"/>
        </w:rPr>
        <w:t xml:space="preserve">, E., </w:t>
      </w:r>
      <w:proofErr w:type="spellStart"/>
      <w:r w:rsidRPr="00865A30">
        <w:rPr>
          <w:rFonts w:ascii="Times New Roman" w:hAnsi="Times New Roman" w:cs="Times New Roman"/>
          <w:color w:val="222222"/>
          <w:sz w:val="24"/>
          <w:szCs w:val="24"/>
          <w:shd w:val="clear" w:color="auto" w:fill="FFFFFF"/>
        </w:rPr>
        <w:t>Gaudlitz</w:t>
      </w:r>
      <w:proofErr w:type="spellEnd"/>
      <w:r w:rsidRPr="00865A30">
        <w:rPr>
          <w:rFonts w:ascii="Times New Roman" w:hAnsi="Times New Roman" w:cs="Times New Roman"/>
          <w:color w:val="222222"/>
          <w:sz w:val="24"/>
          <w:szCs w:val="24"/>
          <w:shd w:val="clear" w:color="auto" w:fill="FFFFFF"/>
        </w:rPr>
        <w:t xml:space="preserve">, K. and </w:t>
      </w:r>
      <w:proofErr w:type="spellStart"/>
      <w:r w:rsidRPr="00865A30">
        <w:rPr>
          <w:rFonts w:ascii="Times New Roman" w:hAnsi="Times New Roman" w:cs="Times New Roman"/>
          <w:color w:val="222222"/>
          <w:sz w:val="24"/>
          <w:szCs w:val="24"/>
          <w:shd w:val="clear" w:color="auto" w:fill="FFFFFF"/>
        </w:rPr>
        <w:t>Ströhle</w:t>
      </w:r>
      <w:proofErr w:type="spellEnd"/>
      <w:r w:rsidRPr="00865A30">
        <w:rPr>
          <w:rFonts w:ascii="Times New Roman" w:hAnsi="Times New Roman" w:cs="Times New Roman"/>
          <w:color w:val="222222"/>
          <w:sz w:val="24"/>
          <w:szCs w:val="24"/>
          <w:shd w:val="clear" w:color="auto" w:fill="FFFFFF"/>
        </w:rPr>
        <w:t xml:space="preserve">, A., (2013). Exercise and physical activity in mental disorders: clinical and experimental evidence. </w:t>
      </w:r>
      <w:r w:rsidRPr="00865A30">
        <w:rPr>
          <w:rFonts w:ascii="Times New Roman" w:hAnsi="Times New Roman" w:cs="Times New Roman"/>
          <w:i/>
          <w:iCs/>
          <w:color w:val="222222"/>
          <w:sz w:val="24"/>
          <w:szCs w:val="24"/>
        </w:rPr>
        <w:t>Journal of Preventive Medicine and Public Health</w:t>
      </w:r>
      <w:r w:rsidRPr="00865A30">
        <w:rPr>
          <w:rFonts w:ascii="Times New Roman" w:hAnsi="Times New Roman" w:cs="Times New Roman"/>
          <w:color w:val="222222"/>
          <w:sz w:val="24"/>
          <w:szCs w:val="24"/>
          <w:shd w:val="clear" w:color="auto" w:fill="FFFFFF"/>
        </w:rPr>
        <w:t xml:space="preserve">, </w:t>
      </w:r>
      <w:r w:rsidRPr="00865A30">
        <w:rPr>
          <w:rFonts w:ascii="Times New Roman" w:hAnsi="Times New Roman" w:cs="Times New Roman"/>
          <w:i/>
          <w:iCs/>
          <w:color w:val="222222"/>
          <w:sz w:val="24"/>
          <w:szCs w:val="24"/>
        </w:rPr>
        <w:t>46</w:t>
      </w:r>
      <w:r w:rsidRPr="00865A30">
        <w:rPr>
          <w:rFonts w:ascii="Times New Roman" w:hAnsi="Times New Roman" w:cs="Times New Roman"/>
          <w:color w:val="222222"/>
          <w:sz w:val="24"/>
          <w:szCs w:val="24"/>
          <w:shd w:val="clear" w:color="auto" w:fill="FFFFFF"/>
        </w:rPr>
        <w:t>(1), p.S12.</w:t>
      </w:r>
    </w:p>
    <w:p w14:paraId="6E2AEC01" w14:textId="77777777" w:rsidR="00865A30" w:rsidRPr="00865A30" w:rsidRDefault="00865A30" w:rsidP="00865A30">
      <w:pPr>
        <w:rPr>
          <w:rFonts w:ascii="Times New Roman" w:hAnsi="Times New Roman" w:cs="Times New Roman"/>
          <w:color w:val="222222"/>
          <w:sz w:val="32"/>
          <w:szCs w:val="32"/>
          <w:shd w:val="clear" w:color="auto" w:fill="FFFFFF"/>
        </w:rPr>
      </w:pPr>
    </w:p>
    <w:p w14:paraId="7FACC650" w14:textId="77777777" w:rsidR="00865A30" w:rsidRPr="00865A30" w:rsidRDefault="00865A30" w:rsidP="00865A30">
      <w:pPr>
        <w:rPr>
          <w:rFonts w:ascii="Times New Roman" w:hAnsi="Times New Roman" w:cs="Times New Roman"/>
          <w:color w:val="222222"/>
          <w:sz w:val="24"/>
          <w:szCs w:val="24"/>
          <w:shd w:val="clear" w:color="auto" w:fill="FFFFFF"/>
        </w:rPr>
      </w:pPr>
    </w:p>
    <w:p w14:paraId="2240F741" w14:textId="77777777" w:rsidR="00865A30" w:rsidRPr="00865A30" w:rsidRDefault="00865A30" w:rsidP="00865A30">
      <w:pPr>
        <w:rPr>
          <w:rFonts w:ascii="Times New Roman" w:hAnsi="Times New Roman" w:cs="Times New Roman"/>
          <w:color w:val="000000"/>
          <w:sz w:val="24"/>
          <w:szCs w:val="24"/>
          <w:shd w:val="clear" w:color="auto" w:fill="FFFFFF"/>
        </w:rPr>
      </w:pPr>
    </w:p>
    <w:p w14:paraId="315A4CC2" w14:textId="77777777" w:rsidR="00865A30" w:rsidRPr="00865A30" w:rsidRDefault="00865A30" w:rsidP="00865A30">
      <w:pPr>
        <w:rPr>
          <w:rFonts w:ascii="Times New Roman" w:hAnsi="Times New Roman" w:cs="Times New Roman"/>
          <w:b/>
          <w:bCs/>
          <w:sz w:val="32"/>
          <w:szCs w:val="32"/>
          <w:u w:val="single"/>
        </w:rPr>
      </w:pPr>
    </w:p>
    <w:p w14:paraId="703F87A3" w14:textId="77777777" w:rsidR="00865A30" w:rsidRPr="00865A30" w:rsidRDefault="00865A30" w:rsidP="00865A30">
      <w:pPr>
        <w:rPr>
          <w:rFonts w:ascii="Times New Roman" w:hAnsi="Times New Roman" w:cs="Times New Roman"/>
          <w:b/>
          <w:bCs/>
          <w:sz w:val="24"/>
          <w:szCs w:val="24"/>
          <w:u w:val="single"/>
        </w:rPr>
      </w:pPr>
    </w:p>
    <w:p w14:paraId="50437E43" w14:textId="77777777" w:rsidR="00865A30" w:rsidRPr="00865A30" w:rsidRDefault="00865A30" w:rsidP="00865A30">
      <w:pPr>
        <w:rPr>
          <w:rFonts w:ascii="Times New Roman" w:hAnsi="Times New Roman" w:cs="Times New Roman"/>
          <w:b/>
          <w:bCs/>
          <w:sz w:val="24"/>
          <w:szCs w:val="24"/>
          <w:u w:val="single"/>
        </w:rPr>
      </w:pPr>
    </w:p>
    <w:p w14:paraId="484FA888" w14:textId="77777777" w:rsidR="00865A30" w:rsidRPr="00865A30" w:rsidRDefault="00865A30" w:rsidP="00865A30">
      <w:pPr>
        <w:rPr>
          <w:rFonts w:ascii="Times New Roman" w:hAnsi="Times New Roman" w:cs="Times New Roman"/>
          <w:b/>
          <w:bCs/>
          <w:sz w:val="24"/>
          <w:szCs w:val="24"/>
          <w:u w:val="single"/>
        </w:rPr>
      </w:pPr>
    </w:p>
    <w:p w14:paraId="33013B3B" w14:textId="77777777" w:rsidR="00865A30" w:rsidRPr="00865A30" w:rsidRDefault="00865A30" w:rsidP="00865A30">
      <w:pPr>
        <w:rPr>
          <w:rFonts w:ascii="Times New Roman" w:hAnsi="Times New Roman" w:cs="Times New Roman"/>
          <w:b/>
          <w:bCs/>
          <w:sz w:val="24"/>
          <w:szCs w:val="24"/>
          <w:u w:val="single"/>
        </w:rPr>
      </w:pPr>
    </w:p>
    <w:p w14:paraId="514A0765" w14:textId="77777777" w:rsidR="00865A30" w:rsidRPr="00865A30" w:rsidRDefault="00865A30" w:rsidP="00865A30">
      <w:pPr>
        <w:rPr>
          <w:rFonts w:ascii="Times New Roman" w:hAnsi="Times New Roman" w:cs="Times New Roman"/>
          <w:b/>
          <w:bCs/>
          <w:sz w:val="24"/>
          <w:szCs w:val="24"/>
          <w:u w:val="single"/>
        </w:rPr>
      </w:pPr>
    </w:p>
    <w:p w14:paraId="200A9A0A" w14:textId="77777777" w:rsidR="00865A30" w:rsidRPr="00865A30" w:rsidRDefault="00865A30" w:rsidP="00865A30">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65A30" w:rsidRPr="00865A30" w14:paraId="709089A5" w14:textId="77777777" w:rsidTr="00BF066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1C43E22" w14:textId="77777777" w:rsidR="00865A30" w:rsidRPr="00865A30" w:rsidRDefault="00865A30" w:rsidP="00865A30">
            <w:pPr>
              <w:spacing w:after="0" w:line="240" w:lineRule="auto"/>
              <w:jc w:val="center"/>
              <w:rPr>
                <w:rFonts w:ascii="Times New Roman" w:eastAsia="MS Minngs" w:hAnsi="Times New Roman" w:cs="Times New Roman"/>
                <w:b/>
                <w:bCs/>
                <w:sz w:val="24"/>
                <w:szCs w:val="24"/>
                <w:lang w:eastAsia="en-GB"/>
              </w:rPr>
            </w:pPr>
            <w:r w:rsidRPr="00865A30">
              <w:rPr>
                <w:rFonts w:ascii="Times New Roman" w:eastAsia="MS Minngs" w:hAnsi="Times New Roman" w:cs="Times New Roman"/>
                <w:b/>
                <w:sz w:val="18"/>
                <w:szCs w:val="18"/>
                <w:lang w:eastAsia="en-GB"/>
              </w:rPr>
              <w:t>Personal Evaluation</w:t>
            </w:r>
            <w:r w:rsidRPr="00865A30">
              <w:rPr>
                <w:rFonts w:ascii="Times New Roman" w:eastAsia="MS Minngs" w:hAnsi="Times New Roman" w:cs="Times New Roman"/>
                <w:bCs/>
                <w:sz w:val="18"/>
                <w:szCs w:val="18"/>
                <w:lang w:eastAsia="en-GB"/>
              </w:rPr>
              <w:t xml:space="preserve"> – to support your academic progress please complete the section below </w:t>
            </w:r>
            <w:r w:rsidRPr="00865A30">
              <w:rPr>
                <w:rFonts w:ascii="Times New Roman" w:eastAsia="MS Minngs" w:hAnsi="Times New Roman" w:cs="Times New Roman"/>
                <w:b/>
                <w:bCs/>
                <w:sz w:val="18"/>
                <w:szCs w:val="18"/>
                <w:u w:val="single"/>
                <w:lang w:eastAsia="en-GB"/>
              </w:rPr>
              <w:t>BEFORE</w:t>
            </w:r>
            <w:r w:rsidRPr="00865A30">
              <w:rPr>
                <w:rFonts w:ascii="Times New Roman" w:eastAsia="MS Minngs" w:hAnsi="Times New Roman" w:cs="Times New Roman"/>
                <w:bCs/>
                <w:sz w:val="18"/>
                <w:szCs w:val="18"/>
                <w:lang w:eastAsia="en-GB"/>
              </w:rPr>
              <w:t xml:space="preserve"> submitting your work.</w:t>
            </w:r>
          </w:p>
        </w:tc>
      </w:tr>
      <w:tr w:rsidR="00865A30" w:rsidRPr="00865A30" w14:paraId="43C0BBBF" w14:textId="77777777" w:rsidTr="00BF066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3FD8356" w14:textId="77777777" w:rsidR="00865A30" w:rsidRPr="00865A30" w:rsidRDefault="00865A30" w:rsidP="00865A30">
            <w:pPr>
              <w:ind w:left="113" w:right="113"/>
              <w:rPr>
                <w:sz w:val="16"/>
                <w:szCs w:val="16"/>
              </w:rPr>
            </w:pPr>
            <w:r w:rsidRPr="00865A30">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FA478F2" w14:textId="77777777" w:rsidR="00865A30" w:rsidRPr="00865A30" w:rsidRDefault="00865A30" w:rsidP="00865A30">
            <w:pPr>
              <w:spacing w:after="0" w:line="240" w:lineRule="auto"/>
              <w:jc w:val="center"/>
              <w:rPr>
                <w:rFonts w:ascii="Times New Roman" w:eastAsia="MS Minngs" w:hAnsi="Times New Roman" w:cs="Times New Roman"/>
                <w:b/>
                <w:bCs/>
                <w:sz w:val="24"/>
                <w:szCs w:val="24"/>
                <w:lang w:eastAsia="en-GB"/>
              </w:rPr>
            </w:pPr>
          </w:p>
        </w:tc>
      </w:tr>
      <w:tr w:rsidR="00865A30" w:rsidRPr="00865A30" w14:paraId="18DBA098" w14:textId="77777777" w:rsidTr="00BF066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3EF7470" w14:textId="77777777" w:rsidR="00865A30" w:rsidRPr="00865A30" w:rsidRDefault="00865A30" w:rsidP="00865A30">
            <w:pPr>
              <w:ind w:left="113" w:right="113"/>
              <w:rPr>
                <w:sz w:val="16"/>
                <w:szCs w:val="16"/>
              </w:rPr>
            </w:pPr>
            <w:r w:rsidRPr="00865A30">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452D5AA" w14:textId="77777777" w:rsidR="00865A30" w:rsidRPr="00865A30" w:rsidRDefault="00865A30" w:rsidP="00865A30">
            <w:pPr>
              <w:spacing w:after="0" w:line="240" w:lineRule="auto"/>
              <w:jc w:val="center"/>
              <w:rPr>
                <w:rFonts w:ascii="Times New Roman" w:eastAsia="MS Minngs" w:hAnsi="Times New Roman" w:cs="Times New Roman"/>
                <w:b/>
                <w:bCs/>
                <w:sz w:val="24"/>
                <w:szCs w:val="24"/>
                <w:lang w:eastAsia="en-GB"/>
              </w:rPr>
            </w:pPr>
            <w:r w:rsidRPr="00865A30">
              <w:rPr>
                <w:rFonts w:ascii="Times New Roman" w:eastAsia="MS Minngs" w:hAnsi="Times New Roman" w:cs="Times New Roman"/>
                <w:b/>
                <w:bCs/>
                <w:sz w:val="24"/>
                <w:szCs w:val="24"/>
                <w:lang w:eastAsia="en-GB"/>
              </w:rPr>
              <w:t xml:space="preserve">Referencing and the organisation of the structure before starting </w:t>
            </w:r>
          </w:p>
        </w:tc>
      </w:tr>
      <w:tr w:rsidR="00865A30" w:rsidRPr="00865A30" w14:paraId="0D12A474" w14:textId="77777777" w:rsidTr="00BF066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CACA5C9" w14:textId="77777777" w:rsidR="00865A30" w:rsidRPr="00865A30" w:rsidRDefault="00865A30" w:rsidP="00865A30">
            <w:pPr>
              <w:ind w:left="113" w:right="113"/>
              <w:rPr>
                <w:sz w:val="16"/>
                <w:szCs w:val="16"/>
              </w:rPr>
            </w:pPr>
            <w:r w:rsidRPr="00865A30">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660DD32" w14:textId="77777777" w:rsidR="00865A30" w:rsidRPr="00865A30" w:rsidRDefault="00865A30" w:rsidP="00865A30">
            <w:pPr>
              <w:spacing w:after="0" w:line="240" w:lineRule="auto"/>
              <w:jc w:val="center"/>
              <w:rPr>
                <w:rFonts w:ascii="Times New Roman" w:eastAsia="MS Minngs" w:hAnsi="Times New Roman" w:cs="Times New Roman"/>
                <w:b/>
                <w:bCs/>
                <w:sz w:val="24"/>
                <w:szCs w:val="24"/>
                <w:lang w:eastAsia="en-GB"/>
              </w:rPr>
            </w:pPr>
            <w:r w:rsidRPr="00865A30">
              <w:rPr>
                <w:rFonts w:ascii="Times New Roman" w:eastAsia="MS Minngs" w:hAnsi="Times New Roman" w:cs="Times New Roman"/>
                <w:b/>
                <w:bCs/>
                <w:sz w:val="24"/>
                <w:szCs w:val="24"/>
                <w:lang w:eastAsia="en-GB"/>
              </w:rPr>
              <w:t xml:space="preserve">I enjoyed researching this subject </w:t>
            </w:r>
          </w:p>
        </w:tc>
      </w:tr>
      <w:tr w:rsidR="00865A30" w:rsidRPr="00865A30" w14:paraId="5AF178F4" w14:textId="77777777" w:rsidTr="00BF0664">
        <w:trPr>
          <w:cantSplit/>
        </w:trPr>
        <w:tc>
          <w:tcPr>
            <w:tcW w:w="2305" w:type="dxa"/>
            <w:vMerge w:val="restart"/>
            <w:tcBorders>
              <w:top w:val="single" w:sz="4" w:space="0" w:color="auto"/>
              <w:left w:val="thinThickLargeGap" w:sz="24" w:space="0" w:color="auto"/>
              <w:bottom w:val="single" w:sz="6" w:space="0" w:color="auto"/>
            </w:tcBorders>
          </w:tcPr>
          <w:p w14:paraId="1F3BAF17" w14:textId="77777777" w:rsidR="00865A30" w:rsidRPr="00865A30" w:rsidRDefault="00865A30" w:rsidP="00865A30">
            <w:pPr>
              <w:spacing w:after="0" w:line="240" w:lineRule="auto"/>
              <w:rPr>
                <w:rFonts w:ascii="Times New Roman" w:eastAsia="MS Minngs" w:hAnsi="Times New Roman" w:cs="Times New Roman"/>
                <w:b/>
                <w:bCs/>
                <w:sz w:val="24"/>
                <w:szCs w:val="24"/>
                <w:lang w:eastAsia="en-GB"/>
              </w:rPr>
            </w:pPr>
          </w:p>
          <w:p w14:paraId="4FB8BAA1" w14:textId="77777777" w:rsidR="00865A30" w:rsidRPr="00865A30" w:rsidRDefault="00865A30" w:rsidP="00865A30">
            <w:pPr>
              <w:spacing w:after="0" w:line="240" w:lineRule="auto"/>
              <w:jc w:val="center"/>
              <w:rPr>
                <w:rFonts w:ascii="Times New Roman" w:eastAsia="MS Minngs" w:hAnsi="Times New Roman" w:cs="Times New Roman"/>
                <w:b/>
                <w:bCs/>
                <w:sz w:val="24"/>
                <w:szCs w:val="24"/>
                <w:lang w:eastAsia="en-GB"/>
              </w:rPr>
            </w:pPr>
            <w:r w:rsidRPr="00865A30">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CDC91F2" w14:textId="77777777" w:rsidR="00865A30" w:rsidRPr="00865A30" w:rsidRDefault="00865A30" w:rsidP="00865A30">
            <w:pPr>
              <w:ind w:left="113" w:right="113"/>
              <w:rPr>
                <w:sz w:val="16"/>
                <w:szCs w:val="16"/>
              </w:rPr>
            </w:pPr>
            <w:r w:rsidRPr="00865A30">
              <w:rPr>
                <w:sz w:val="16"/>
                <w:szCs w:val="16"/>
              </w:rPr>
              <w:t>Learning</w:t>
            </w:r>
          </w:p>
          <w:p w14:paraId="34D7DA7D" w14:textId="77777777" w:rsidR="00865A30" w:rsidRPr="00865A30" w:rsidRDefault="00865A30" w:rsidP="00865A30">
            <w:pPr>
              <w:ind w:left="113" w:right="113"/>
              <w:rPr>
                <w:sz w:val="16"/>
                <w:szCs w:val="16"/>
              </w:rPr>
            </w:pPr>
            <w:r w:rsidRPr="00865A30">
              <w:rPr>
                <w:sz w:val="16"/>
                <w:szCs w:val="16"/>
              </w:rPr>
              <w:t>Outcomes</w:t>
            </w:r>
          </w:p>
          <w:p w14:paraId="57E5C4B3" w14:textId="77777777" w:rsidR="00865A30" w:rsidRPr="00865A30" w:rsidRDefault="00865A30" w:rsidP="00865A30">
            <w:pPr>
              <w:ind w:left="113" w:right="113"/>
              <w:rPr>
                <w:sz w:val="16"/>
                <w:szCs w:val="16"/>
              </w:rPr>
            </w:pPr>
          </w:p>
          <w:p w14:paraId="24B7F852" w14:textId="77777777" w:rsidR="00865A30" w:rsidRPr="00865A30" w:rsidRDefault="00865A30" w:rsidP="00865A30">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0BE2DD7" w14:textId="77777777" w:rsidR="00865A30" w:rsidRPr="00865A30" w:rsidRDefault="00865A30" w:rsidP="00865A30">
            <w:pPr>
              <w:spacing w:after="0" w:line="240" w:lineRule="auto"/>
              <w:jc w:val="center"/>
              <w:rPr>
                <w:rFonts w:ascii="Times New Roman" w:eastAsia="MS Minngs" w:hAnsi="Times New Roman" w:cs="Times New Roman"/>
                <w:b/>
                <w:bCs/>
                <w:sz w:val="24"/>
                <w:szCs w:val="24"/>
                <w:lang w:eastAsia="en-GB"/>
              </w:rPr>
            </w:pPr>
            <w:r w:rsidRPr="00865A30">
              <w:rPr>
                <w:rFonts w:ascii="Times New Roman" w:eastAsia="MS Minngs" w:hAnsi="Times New Roman" w:cs="Times New Roman"/>
                <w:b/>
                <w:bCs/>
                <w:sz w:val="24"/>
                <w:szCs w:val="24"/>
                <w:lang w:eastAsia="en-GB"/>
              </w:rPr>
              <w:t>GRADE</w:t>
            </w:r>
          </w:p>
        </w:tc>
      </w:tr>
      <w:tr w:rsidR="00865A30" w:rsidRPr="00865A30" w14:paraId="06EA6DF9" w14:textId="77777777" w:rsidTr="00BF0664">
        <w:trPr>
          <w:cantSplit/>
          <w:trHeight w:val="723"/>
        </w:trPr>
        <w:tc>
          <w:tcPr>
            <w:tcW w:w="2305" w:type="dxa"/>
            <w:vMerge/>
            <w:tcBorders>
              <w:top w:val="single" w:sz="6" w:space="0" w:color="auto"/>
              <w:left w:val="thinThickLargeGap" w:sz="24" w:space="0" w:color="auto"/>
              <w:bottom w:val="single" w:sz="6" w:space="0" w:color="auto"/>
            </w:tcBorders>
          </w:tcPr>
          <w:p w14:paraId="7CBA1F66" w14:textId="77777777" w:rsidR="00865A30" w:rsidRPr="00865A30" w:rsidRDefault="00865A30" w:rsidP="00865A30">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0B538870" w14:textId="77777777" w:rsidR="00865A30" w:rsidRPr="00865A30" w:rsidRDefault="00865A30" w:rsidP="00865A30">
            <w:pPr>
              <w:spacing w:after="0" w:line="240" w:lineRule="auto"/>
              <w:rPr>
                <w:rFonts w:ascii="Times New Roman" w:eastAsia="MS Minngs" w:hAnsi="Times New Roman" w:cs="Times New Roman"/>
                <w:b/>
                <w:bCs/>
                <w:sz w:val="24"/>
                <w:szCs w:val="24"/>
                <w:lang w:eastAsia="en-GB"/>
              </w:rPr>
            </w:pPr>
          </w:p>
        </w:tc>
        <w:tc>
          <w:tcPr>
            <w:tcW w:w="922" w:type="dxa"/>
            <w:tcBorders>
              <w:top w:val="single" w:sz="6" w:space="0" w:color="auto"/>
              <w:left w:val="single" w:sz="6" w:space="0" w:color="auto"/>
              <w:right w:val="single" w:sz="6" w:space="0" w:color="auto"/>
            </w:tcBorders>
          </w:tcPr>
          <w:p w14:paraId="1EA5F83F"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Poor</w:t>
            </w:r>
          </w:p>
          <w:p w14:paraId="60314E45"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&lt; 20%</w:t>
            </w:r>
          </w:p>
          <w:p w14:paraId="5E948E8C" w14:textId="77777777" w:rsidR="00865A30" w:rsidRPr="00865A30" w:rsidRDefault="00865A30" w:rsidP="00865A30">
            <w:pPr>
              <w:spacing w:after="0" w:line="240" w:lineRule="auto"/>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right w:val="single" w:sz="6" w:space="0" w:color="auto"/>
            </w:tcBorders>
          </w:tcPr>
          <w:p w14:paraId="042D76C4" w14:textId="77777777" w:rsidR="00865A30" w:rsidRPr="00865A30" w:rsidRDefault="00865A30" w:rsidP="00865A30">
            <w:pPr>
              <w:spacing w:after="0" w:line="240" w:lineRule="auto"/>
              <w:jc w:val="center"/>
              <w:rPr>
                <w:rFonts w:ascii="Times New Roman" w:eastAsia="MS Minngs" w:hAnsi="Times New Roman" w:cs="Times New Roman"/>
                <w:b/>
                <w:sz w:val="16"/>
                <w:szCs w:val="16"/>
                <w:lang w:eastAsia="en-GB"/>
              </w:rPr>
            </w:pPr>
            <w:r w:rsidRPr="00865A30">
              <w:rPr>
                <w:rFonts w:ascii="Times New Roman" w:eastAsia="MS Minngs" w:hAnsi="Times New Roman" w:cs="Times New Roman"/>
                <w:b/>
                <w:sz w:val="16"/>
                <w:szCs w:val="16"/>
                <w:lang w:eastAsia="en-GB"/>
              </w:rPr>
              <w:t>Weak</w:t>
            </w:r>
          </w:p>
          <w:p w14:paraId="5F31F1E0" w14:textId="77777777" w:rsidR="00865A30" w:rsidRPr="00865A30" w:rsidRDefault="00865A30" w:rsidP="00865A30">
            <w:pPr>
              <w:spacing w:after="0" w:line="240" w:lineRule="auto"/>
              <w:jc w:val="center"/>
              <w:rPr>
                <w:rFonts w:ascii="Times New Roman" w:eastAsia="MS Minngs" w:hAnsi="Times New Roman" w:cs="Times New Roman"/>
                <w:b/>
                <w:sz w:val="16"/>
                <w:szCs w:val="16"/>
                <w:lang w:eastAsia="en-GB"/>
              </w:rPr>
            </w:pPr>
            <w:r w:rsidRPr="00865A30">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right w:val="single" w:sz="6" w:space="0" w:color="auto"/>
            </w:tcBorders>
          </w:tcPr>
          <w:p w14:paraId="1A1912D1"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Unsatisfactory</w:t>
            </w:r>
          </w:p>
          <w:p w14:paraId="4EF399BE"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14:paraId="725DE23D"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Satisfactory</w:t>
            </w:r>
          </w:p>
          <w:p w14:paraId="16BD44A9"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14:paraId="75FFBCAA"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Good</w:t>
            </w:r>
          </w:p>
          <w:p w14:paraId="6EF5CB94"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14:paraId="668FD67D"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Very Good</w:t>
            </w:r>
          </w:p>
          <w:p w14:paraId="37245EA4"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14:paraId="094F7C45"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Excellent</w:t>
            </w:r>
          </w:p>
          <w:p w14:paraId="495F0981"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right w:val="single" w:sz="6" w:space="0" w:color="auto"/>
            </w:tcBorders>
          </w:tcPr>
          <w:p w14:paraId="5DFC7AAB"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Exceptional</w:t>
            </w:r>
          </w:p>
          <w:p w14:paraId="39FAE609" w14:textId="77777777" w:rsidR="00865A30" w:rsidRPr="00865A30" w:rsidRDefault="00865A30" w:rsidP="00865A30">
            <w:pPr>
              <w:spacing w:after="0" w:line="240" w:lineRule="auto"/>
              <w:jc w:val="center"/>
              <w:rPr>
                <w:rFonts w:ascii="Times New Roman" w:eastAsia="MS Minngs" w:hAnsi="Times New Roman" w:cs="Times New Roman"/>
                <w:b/>
                <w:bCs/>
                <w:sz w:val="16"/>
                <w:szCs w:val="16"/>
                <w:lang w:eastAsia="en-GB"/>
              </w:rPr>
            </w:pPr>
            <w:r w:rsidRPr="00865A30">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6957C108"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p>
          <w:p w14:paraId="669540F9"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 xml:space="preserve">  %</w:t>
            </w:r>
          </w:p>
        </w:tc>
      </w:tr>
      <w:tr w:rsidR="00865A30" w:rsidRPr="00865A30" w14:paraId="7EC92485" w14:textId="77777777" w:rsidTr="00BF0664">
        <w:tc>
          <w:tcPr>
            <w:tcW w:w="2305" w:type="dxa"/>
            <w:tcBorders>
              <w:top w:val="single" w:sz="6" w:space="0" w:color="auto"/>
              <w:left w:val="thinThickLargeGap" w:sz="24" w:space="0" w:color="auto"/>
              <w:bottom w:val="single" w:sz="6" w:space="0" w:color="auto"/>
            </w:tcBorders>
          </w:tcPr>
          <w:p w14:paraId="6A8990F1" w14:textId="77777777" w:rsidR="00865A30" w:rsidRPr="00865A30" w:rsidRDefault="00865A30" w:rsidP="00865A30">
            <w:pPr>
              <w:jc w:val="both"/>
              <w:rPr>
                <w:rFonts w:ascii="Times New Roman" w:hAnsi="Times New Roman" w:cs="Times New Roman"/>
                <w:b/>
                <w:sz w:val="18"/>
                <w:szCs w:val="18"/>
              </w:rPr>
            </w:pPr>
            <w:r w:rsidRPr="00865A30">
              <w:rPr>
                <w:rFonts w:ascii="Times New Roman" w:hAnsi="Times New Roman" w:cs="Times New Roman"/>
                <w:b/>
                <w:sz w:val="18"/>
                <w:szCs w:val="18"/>
              </w:rPr>
              <w:t xml:space="preserve">1. Introduction: </w:t>
            </w:r>
          </w:p>
          <w:p w14:paraId="3A8A6330" w14:textId="77777777" w:rsidR="00865A30" w:rsidRPr="00865A30" w:rsidRDefault="00865A30" w:rsidP="00865A30">
            <w:pPr>
              <w:spacing w:after="0" w:line="240" w:lineRule="auto"/>
              <w:rPr>
                <w:rFonts w:ascii="Times New Roman" w:eastAsia="MS Minngs" w:hAnsi="Times New Roman" w:cs="Times New Roman"/>
                <w:sz w:val="18"/>
                <w:szCs w:val="18"/>
                <w:lang w:eastAsia="en-GB"/>
              </w:rPr>
            </w:pPr>
            <w:r w:rsidRPr="00865A30">
              <w:rPr>
                <w:rFonts w:ascii="Times New Roman" w:eastAsia="MS Minngs" w:hAnsi="Times New Roman" w:cs="Times New Roman"/>
                <w:sz w:val="18"/>
                <w:szCs w:val="18"/>
                <w:lang w:eastAsia="en-GB"/>
              </w:rPr>
              <w:t xml:space="preserve">Review of appropriate literature relating to mood state and exercise / physical activity. </w:t>
            </w:r>
          </w:p>
          <w:p w14:paraId="6A0C0905" w14:textId="77777777" w:rsidR="00865A30" w:rsidRPr="00865A30" w:rsidRDefault="00865A30" w:rsidP="00865A30">
            <w:pPr>
              <w:spacing w:after="0" w:line="240" w:lineRule="auto"/>
              <w:rPr>
                <w:rFonts w:ascii="Times New Roman" w:eastAsia="MS Minngs" w:hAnsi="Times New Roman" w:cs="Times New Roman"/>
                <w:sz w:val="18"/>
                <w:szCs w:val="18"/>
                <w:lang w:eastAsia="en-GB"/>
              </w:rPr>
            </w:pPr>
            <w:r w:rsidRPr="00865A30">
              <w:rPr>
                <w:rFonts w:ascii="Times New Roman" w:eastAsia="MS Minngs" w:hAnsi="Times New Roman" w:cs="Times New Roman"/>
                <w:sz w:val="18"/>
                <w:szCs w:val="18"/>
                <w:lang w:eastAsia="en-GB"/>
              </w:rPr>
              <w:t>(approx. 500 words)</w:t>
            </w:r>
          </w:p>
        </w:tc>
        <w:tc>
          <w:tcPr>
            <w:tcW w:w="540" w:type="dxa"/>
            <w:gridSpan w:val="2"/>
            <w:tcBorders>
              <w:top w:val="single" w:sz="6" w:space="0" w:color="auto"/>
              <w:bottom w:val="single" w:sz="6" w:space="0" w:color="auto"/>
              <w:right w:val="single" w:sz="6" w:space="0" w:color="auto"/>
            </w:tcBorders>
          </w:tcPr>
          <w:p w14:paraId="6AC2E3D3" w14:textId="77777777" w:rsidR="00865A30" w:rsidRPr="00865A30" w:rsidRDefault="00865A30" w:rsidP="00865A30">
            <w:pPr>
              <w:spacing w:after="0" w:line="240" w:lineRule="auto"/>
              <w:jc w:val="center"/>
              <w:rPr>
                <w:rFonts w:ascii="Times New Roman" w:eastAsia="MS Minngs" w:hAnsi="Times New Roman" w:cs="Times New Roman"/>
                <w:b/>
                <w:bCs/>
                <w:sz w:val="18"/>
                <w:szCs w:val="18"/>
                <w:lang w:eastAsia="en-GB"/>
              </w:rPr>
            </w:pPr>
          </w:p>
          <w:p w14:paraId="51AAFBC7" w14:textId="77777777" w:rsidR="00865A30" w:rsidRPr="00865A30" w:rsidRDefault="00865A30" w:rsidP="00865A30">
            <w:pPr>
              <w:spacing w:after="0" w:line="240" w:lineRule="auto"/>
              <w:jc w:val="center"/>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1,2,3</w:t>
            </w:r>
          </w:p>
        </w:tc>
        <w:tc>
          <w:tcPr>
            <w:tcW w:w="922" w:type="dxa"/>
            <w:tcBorders>
              <w:left w:val="single" w:sz="6" w:space="0" w:color="auto"/>
              <w:right w:val="single" w:sz="6" w:space="0" w:color="auto"/>
            </w:tcBorders>
          </w:tcPr>
          <w:p w14:paraId="2789F13D"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71F872DF"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635BBA50"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51077F14"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27A31150"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35DBE4E2" w14:textId="77777777" w:rsidR="00865A30" w:rsidRPr="00865A30" w:rsidRDefault="00865A30" w:rsidP="00865A30">
            <w:pPr>
              <w:spacing w:after="0" w:line="240" w:lineRule="auto"/>
              <w:jc w:val="right"/>
              <w:rPr>
                <w:rFonts w:ascii="Times New Roman" w:eastAsia="MS Minngs" w:hAnsi="Times New Roman" w:cs="Times New Roman"/>
                <w:sz w:val="24"/>
                <w:szCs w:val="24"/>
                <w:lang w:eastAsia="en-GB"/>
              </w:rPr>
            </w:pPr>
          </w:p>
        </w:tc>
        <w:tc>
          <w:tcPr>
            <w:tcW w:w="922" w:type="dxa"/>
            <w:gridSpan w:val="2"/>
            <w:tcBorders>
              <w:left w:val="single" w:sz="6" w:space="0" w:color="auto"/>
              <w:right w:val="single" w:sz="6" w:space="0" w:color="auto"/>
            </w:tcBorders>
          </w:tcPr>
          <w:p w14:paraId="4FE87C21"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24EEE983"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7C81132A"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30%</w:t>
            </w:r>
          </w:p>
        </w:tc>
      </w:tr>
      <w:tr w:rsidR="00865A30" w:rsidRPr="00865A30" w14:paraId="29A67EA7" w14:textId="77777777" w:rsidTr="00BF0664">
        <w:tc>
          <w:tcPr>
            <w:tcW w:w="2305" w:type="dxa"/>
            <w:tcBorders>
              <w:top w:val="single" w:sz="6" w:space="0" w:color="auto"/>
              <w:left w:val="thinThickLargeGap" w:sz="24" w:space="0" w:color="auto"/>
              <w:bottom w:val="single" w:sz="6" w:space="0" w:color="auto"/>
            </w:tcBorders>
          </w:tcPr>
          <w:p w14:paraId="058B02AC" w14:textId="77777777" w:rsidR="00865A30" w:rsidRPr="00865A30" w:rsidRDefault="00865A30" w:rsidP="00865A30">
            <w:pPr>
              <w:tabs>
                <w:tab w:val="left" w:pos="1980"/>
              </w:tabs>
              <w:jc w:val="both"/>
              <w:rPr>
                <w:rFonts w:ascii="Times New Roman" w:hAnsi="Times New Roman" w:cs="Times New Roman"/>
                <w:b/>
                <w:sz w:val="18"/>
                <w:szCs w:val="18"/>
              </w:rPr>
            </w:pPr>
            <w:r w:rsidRPr="00865A30">
              <w:rPr>
                <w:rFonts w:ascii="Times New Roman" w:hAnsi="Times New Roman" w:cs="Times New Roman"/>
                <w:sz w:val="18"/>
                <w:szCs w:val="18"/>
              </w:rPr>
              <w:t xml:space="preserve">2. </w:t>
            </w:r>
            <w:r w:rsidRPr="00865A30">
              <w:rPr>
                <w:rFonts w:ascii="Times New Roman" w:hAnsi="Times New Roman" w:cs="Times New Roman"/>
                <w:b/>
                <w:sz w:val="18"/>
                <w:szCs w:val="18"/>
              </w:rPr>
              <w:t>Method:</w:t>
            </w:r>
          </w:p>
          <w:p w14:paraId="40F239CE" w14:textId="77777777" w:rsidR="00865A30" w:rsidRPr="00865A30" w:rsidRDefault="00865A30" w:rsidP="00865A30">
            <w:pPr>
              <w:tabs>
                <w:tab w:val="left" w:pos="1980"/>
              </w:tabs>
              <w:spacing w:line="240" w:lineRule="auto"/>
              <w:jc w:val="both"/>
              <w:rPr>
                <w:rFonts w:ascii="Times New Roman" w:hAnsi="Times New Roman" w:cs="Times New Roman"/>
                <w:b/>
                <w:sz w:val="18"/>
                <w:szCs w:val="18"/>
              </w:rPr>
            </w:pPr>
            <w:r w:rsidRPr="00865A30">
              <w:rPr>
                <w:rFonts w:ascii="Times New Roman" w:hAnsi="Times New Roman" w:cs="Times New Roman"/>
                <w:sz w:val="18"/>
                <w:szCs w:val="18"/>
              </w:rPr>
              <w:t>Outline the participants, procedures and design of the study (approx. 200 words)</w:t>
            </w:r>
          </w:p>
        </w:tc>
        <w:tc>
          <w:tcPr>
            <w:tcW w:w="540" w:type="dxa"/>
            <w:gridSpan w:val="2"/>
            <w:tcBorders>
              <w:top w:val="single" w:sz="6" w:space="0" w:color="auto"/>
              <w:bottom w:val="single" w:sz="6" w:space="0" w:color="auto"/>
              <w:right w:val="single" w:sz="6" w:space="0" w:color="auto"/>
            </w:tcBorders>
          </w:tcPr>
          <w:p w14:paraId="27A06BF4" w14:textId="77777777" w:rsidR="00865A30" w:rsidRPr="00865A30" w:rsidRDefault="00865A30" w:rsidP="00865A30">
            <w:pPr>
              <w:spacing w:after="0" w:line="240" w:lineRule="auto"/>
              <w:jc w:val="center"/>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1</w:t>
            </w:r>
          </w:p>
        </w:tc>
        <w:tc>
          <w:tcPr>
            <w:tcW w:w="922" w:type="dxa"/>
            <w:tcBorders>
              <w:left w:val="single" w:sz="6" w:space="0" w:color="auto"/>
              <w:right w:val="single" w:sz="6" w:space="0" w:color="auto"/>
            </w:tcBorders>
          </w:tcPr>
          <w:p w14:paraId="505A3A7E"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3082DF39"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27BA5351"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321B1A73" w14:textId="77777777" w:rsidR="00865A30" w:rsidRPr="00865A30" w:rsidRDefault="00865A30" w:rsidP="00865A30">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54D28751" w14:textId="77777777" w:rsidR="00865A30" w:rsidRPr="00865A30" w:rsidRDefault="00865A30" w:rsidP="00865A30">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2B9E0A97" w14:textId="77777777" w:rsidR="00865A30" w:rsidRPr="00865A30" w:rsidRDefault="00865A30" w:rsidP="00865A30">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6909065D"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1A4610E1"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0D023B38"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15%</w:t>
            </w:r>
          </w:p>
        </w:tc>
      </w:tr>
      <w:tr w:rsidR="00865A30" w:rsidRPr="00865A30" w14:paraId="74E77808" w14:textId="77777777" w:rsidTr="00BF0664">
        <w:tc>
          <w:tcPr>
            <w:tcW w:w="2305" w:type="dxa"/>
            <w:tcBorders>
              <w:top w:val="single" w:sz="6" w:space="0" w:color="auto"/>
              <w:left w:val="thinThickLargeGap" w:sz="24" w:space="0" w:color="auto"/>
              <w:bottom w:val="single" w:sz="6" w:space="0" w:color="auto"/>
            </w:tcBorders>
          </w:tcPr>
          <w:p w14:paraId="7355A60E" w14:textId="77777777" w:rsidR="00865A30" w:rsidRPr="00865A30" w:rsidRDefault="00865A30" w:rsidP="00865A30">
            <w:pPr>
              <w:tabs>
                <w:tab w:val="left" w:pos="1980"/>
              </w:tabs>
              <w:jc w:val="both"/>
              <w:rPr>
                <w:rFonts w:ascii="Times New Roman" w:hAnsi="Times New Roman" w:cs="Times New Roman"/>
                <w:b/>
                <w:sz w:val="18"/>
                <w:szCs w:val="18"/>
              </w:rPr>
            </w:pPr>
            <w:r w:rsidRPr="00865A30">
              <w:rPr>
                <w:rFonts w:ascii="Times New Roman" w:hAnsi="Times New Roman" w:cs="Times New Roman"/>
                <w:sz w:val="18"/>
                <w:szCs w:val="18"/>
              </w:rPr>
              <w:t xml:space="preserve">2. </w:t>
            </w:r>
            <w:r w:rsidRPr="00865A30">
              <w:rPr>
                <w:rFonts w:ascii="Times New Roman" w:hAnsi="Times New Roman" w:cs="Times New Roman"/>
                <w:b/>
                <w:sz w:val="18"/>
                <w:szCs w:val="18"/>
              </w:rPr>
              <w:t>Results:</w:t>
            </w:r>
          </w:p>
          <w:p w14:paraId="37D05BAD" w14:textId="77777777" w:rsidR="00865A30" w:rsidRPr="00865A30" w:rsidRDefault="00865A30" w:rsidP="00865A30">
            <w:pPr>
              <w:spacing w:after="0" w:line="240" w:lineRule="auto"/>
              <w:ind w:left="-15"/>
              <w:rPr>
                <w:rFonts w:ascii="Times New Roman" w:eastAsia="MS Minngs" w:hAnsi="Times New Roman" w:cs="Times New Roman"/>
                <w:sz w:val="18"/>
                <w:szCs w:val="18"/>
                <w:lang w:eastAsia="en-GB"/>
              </w:rPr>
            </w:pPr>
            <w:r w:rsidRPr="00865A30">
              <w:rPr>
                <w:rFonts w:ascii="Times New Roman" w:eastAsia="MS Minngs" w:hAnsi="Times New Roman" w:cs="Times New Roman"/>
                <w:sz w:val="18"/>
                <w:szCs w:val="18"/>
                <w:lang w:eastAsia="en-GB"/>
              </w:rPr>
              <w:t>Descriptive statistics, use of tables, figures and associated narrative (approx. 250 words)</w:t>
            </w:r>
          </w:p>
        </w:tc>
        <w:tc>
          <w:tcPr>
            <w:tcW w:w="540" w:type="dxa"/>
            <w:gridSpan w:val="2"/>
            <w:tcBorders>
              <w:top w:val="single" w:sz="6" w:space="0" w:color="auto"/>
              <w:bottom w:val="single" w:sz="6" w:space="0" w:color="auto"/>
              <w:right w:val="single" w:sz="6" w:space="0" w:color="auto"/>
            </w:tcBorders>
          </w:tcPr>
          <w:p w14:paraId="4F59C799"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p>
          <w:p w14:paraId="424B2AEC" w14:textId="77777777" w:rsidR="00865A30" w:rsidRPr="00865A30" w:rsidRDefault="00865A30" w:rsidP="00865A30">
            <w:pPr>
              <w:spacing w:after="0" w:line="240" w:lineRule="auto"/>
              <w:jc w:val="center"/>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1,3</w:t>
            </w:r>
          </w:p>
        </w:tc>
        <w:tc>
          <w:tcPr>
            <w:tcW w:w="922" w:type="dxa"/>
            <w:tcBorders>
              <w:left w:val="single" w:sz="6" w:space="0" w:color="auto"/>
              <w:right w:val="single" w:sz="6" w:space="0" w:color="auto"/>
            </w:tcBorders>
          </w:tcPr>
          <w:p w14:paraId="58BA809E"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05E501EC"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3D876A04"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0EFAE689" w14:textId="77777777" w:rsidR="00865A30" w:rsidRPr="00865A30" w:rsidRDefault="00865A30" w:rsidP="00865A30">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4A6AC965" w14:textId="77777777" w:rsidR="00865A30" w:rsidRPr="00865A30" w:rsidRDefault="00865A30" w:rsidP="00865A30">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DBD074C" w14:textId="77777777" w:rsidR="00865A30" w:rsidRPr="00865A30" w:rsidRDefault="00865A30" w:rsidP="00865A30">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57CDE61E"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11020250"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151F82BE"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25%</w:t>
            </w:r>
          </w:p>
        </w:tc>
      </w:tr>
      <w:tr w:rsidR="00865A30" w:rsidRPr="00865A30" w14:paraId="1232A1F2" w14:textId="77777777" w:rsidTr="00BF0664">
        <w:tc>
          <w:tcPr>
            <w:tcW w:w="2305" w:type="dxa"/>
            <w:tcBorders>
              <w:top w:val="single" w:sz="6" w:space="0" w:color="auto"/>
              <w:left w:val="thinThickLargeGap" w:sz="24" w:space="0" w:color="auto"/>
              <w:bottom w:val="single" w:sz="4" w:space="0" w:color="auto"/>
            </w:tcBorders>
          </w:tcPr>
          <w:p w14:paraId="6EF4AFE8" w14:textId="77777777" w:rsidR="00865A30" w:rsidRPr="00865A30" w:rsidRDefault="00865A30" w:rsidP="00865A30">
            <w:pPr>
              <w:rPr>
                <w:rFonts w:ascii="Times New Roman" w:hAnsi="Times New Roman" w:cs="Times New Roman"/>
                <w:b/>
                <w:sz w:val="18"/>
                <w:szCs w:val="18"/>
              </w:rPr>
            </w:pPr>
            <w:r w:rsidRPr="00865A30">
              <w:rPr>
                <w:rFonts w:ascii="Times New Roman" w:hAnsi="Times New Roman" w:cs="Times New Roman"/>
                <w:b/>
                <w:sz w:val="18"/>
                <w:szCs w:val="18"/>
              </w:rPr>
              <w:t xml:space="preserve">3. Discussion: </w:t>
            </w:r>
          </w:p>
          <w:p w14:paraId="3C0D51CA" w14:textId="77777777" w:rsidR="00865A30" w:rsidRPr="00865A30" w:rsidRDefault="00865A30" w:rsidP="00865A30">
            <w:pPr>
              <w:rPr>
                <w:rFonts w:ascii="Times New Roman" w:hAnsi="Times New Roman" w:cs="Times New Roman"/>
                <w:sz w:val="18"/>
                <w:szCs w:val="18"/>
              </w:rPr>
            </w:pPr>
            <w:r w:rsidRPr="00865A30">
              <w:rPr>
                <w:rFonts w:ascii="Times New Roman" w:hAnsi="Times New Roman" w:cs="Times New Roman"/>
                <w:sz w:val="18"/>
                <w:szCs w:val="18"/>
              </w:rPr>
              <w:t xml:space="preserve">Discussion of your findings </w:t>
            </w:r>
            <w:proofErr w:type="gramStart"/>
            <w:r w:rsidRPr="00865A30">
              <w:rPr>
                <w:rFonts w:ascii="Times New Roman" w:hAnsi="Times New Roman" w:cs="Times New Roman"/>
                <w:sz w:val="18"/>
                <w:szCs w:val="18"/>
              </w:rPr>
              <w:t>in light of</w:t>
            </w:r>
            <w:proofErr w:type="gramEnd"/>
            <w:r w:rsidRPr="00865A30">
              <w:rPr>
                <w:rFonts w:ascii="Times New Roman" w:hAnsi="Times New Roman" w:cs="Times New Roman"/>
                <w:sz w:val="18"/>
                <w:szCs w:val="18"/>
              </w:rPr>
              <w:t xml:space="preserve"> previous research &amp; practical implications.</w:t>
            </w:r>
          </w:p>
          <w:p w14:paraId="66078B9F" w14:textId="77777777" w:rsidR="00865A30" w:rsidRPr="00865A30" w:rsidRDefault="00865A30" w:rsidP="00865A30">
            <w:pPr>
              <w:spacing w:after="0" w:line="240" w:lineRule="auto"/>
              <w:ind w:left="-15"/>
              <w:rPr>
                <w:rFonts w:ascii="Times New Roman" w:eastAsia="MS Minngs" w:hAnsi="Times New Roman" w:cs="Times New Roman"/>
                <w:sz w:val="18"/>
                <w:szCs w:val="18"/>
                <w:lang w:eastAsia="en-GB"/>
              </w:rPr>
            </w:pPr>
            <w:r w:rsidRPr="00865A30">
              <w:rPr>
                <w:rFonts w:ascii="Times New Roman" w:eastAsia="MS Minngs" w:hAnsi="Times New Roman" w:cs="Times New Roman"/>
                <w:sz w:val="18"/>
                <w:szCs w:val="18"/>
                <w:lang w:eastAsia="en-GB"/>
              </w:rPr>
              <w:t xml:space="preserve">Use of appropriate resources (approx. 550 words) </w:t>
            </w:r>
          </w:p>
        </w:tc>
        <w:tc>
          <w:tcPr>
            <w:tcW w:w="540" w:type="dxa"/>
            <w:gridSpan w:val="2"/>
            <w:tcBorders>
              <w:top w:val="single" w:sz="6" w:space="0" w:color="auto"/>
              <w:bottom w:val="single" w:sz="4" w:space="0" w:color="auto"/>
              <w:right w:val="single" w:sz="6" w:space="0" w:color="auto"/>
            </w:tcBorders>
          </w:tcPr>
          <w:p w14:paraId="4A84396A" w14:textId="77777777" w:rsidR="00865A30" w:rsidRPr="00865A30" w:rsidRDefault="00865A30" w:rsidP="00865A30">
            <w:pPr>
              <w:spacing w:after="0" w:line="240" w:lineRule="auto"/>
              <w:jc w:val="center"/>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2,3,4</w:t>
            </w:r>
          </w:p>
        </w:tc>
        <w:tc>
          <w:tcPr>
            <w:tcW w:w="922" w:type="dxa"/>
            <w:tcBorders>
              <w:left w:val="single" w:sz="6" w:space="0" w:color="auto"/>
              <w:bottom w:val="single" w:sz="4" w:space="0" w:color="auto"/>
              <w:right w:val="single" w:sz="6" w:space="0" w:color="auto"/>
            </w:tcBorders>
          </w:tcPr>
          <w:p w14:paraId="4D9B6B80"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5E77FF17"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3C81FD48"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61DE8A85" w14:textId="77777777" w:rsidR="00865A30" w:rsidRPr="00865A30" w:rsidRDefault="00865A30" w:rsidP="00865A30">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4" w:space="0" w:color="auto"/>
              <w:right w:val="single" w:sz="6" w:space="0" w:color="auto"/>
            </w:tcBorders>
          </w:tcPr>
          <w:p w14:paraId="31750894" w14:textId="77777777" w:rsidR="00865A30" w:rsidRPr="00865A30" w:rsidRDefault="00865A30" w:rsidP="00865A30">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71D6DDB2" w14:textId="77777777" w:rsidR="00865A30" w:rsidRPr="00865A30" w:rsidRDefault="00865A30" w:rsidP="00865A30">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5B03DDE3"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3E6440C8" w14:textId="77777777" w:rsidR="00865A30" w:rsidRPr="00865A30" w:rsidRDefault="00865A30" w:rsidP="00865A30">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2716010A"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30%</w:t>
            </w:r>
          </w:p>
        </w:tc>
      </w:tr>
      <w:tr w:rsidR="00865A30" w:rsidRPr="00865A30" w14:paraId="59C67C67" w14:textId="77777777" w:rsidTr="00BF0664">
        <w:trPr>
          <w:cantSplit/>
          <w:trHeight w:val="282"/>
        </w:trPr>
        <w:tc>
          <w:tcPr>
            <w:tcW w:w="10225" w:type="dxa"/>
            <w:gridSpan w:val="13"/>
            <w:tcBorders>
              <w:left w:val="thinThickLargeGap" w:sz="24" w:space="0" w:color="auto"/>
              <w:right w:val="single" w:sz="4" w:space="0" w:color="auto"/>
            </w:tcBorders>
          </w:tcPr>
          <w:p w14:paraId="3B7B7511" w14:textId="77777777" w:rsidR="00865A30" w:rsidRPr="00865A30" w:rsidRDefault="00865A30" w:rsidP="00865A30">
            <w:pPr>
              <w:spacing w:after="0" w:line="240" w:lineRule="auto"/>
              <w:rPr>
                <w:rFonts w:ascii="Times New Roman" w:eastAsia="MS Minngs" w:hAnsi="Times New Roman" w:cs="Times New Roman"/>
                <w:b/>
                <w:bCs/>
                <w:sz w:val="24"/>
                <w:szCs w:val="24"/>
                <w:lang w:eastAsia="en-GB"/>
              </w:rPr>
            </w:pPr>
            <w:r w:rsidRPr="00865A30">
              <w:rPr>
                <w:rFonts w:ascii="Times New Roman" w:eastAsia="MS Minngs" w:hAnsi="Times New Roman" w:cs="Times New Roman"/>
                <w:sz w:val="18"/>
                <w:szCs w:val="18"/>
                <w:lang w:eastAsia="en-GB"/>
              </w:rPr>
              <w:t xml:space="preserve">It is expected that students will present work that is </w:t>
            </w:r>
            <w:proofErr w:type="gramStart"/>
            <w:r w:rsidRPr="00865A30">
              <w:rPr>
                <w:rFonts w:ascii="Times New Roman" w:eastAsia="MS Minngs" w:hAnsi="Times New Roman" w:cs="Times New Roman"/>
                <w:sz w:val="18"/>
                <w:szCs w:val="18"/>
                <w:lang w:eastAsia="en-GB"/>
              </w:rPr>
              <w:t>proof read</w:t>
            </w:r>
            <w:proofErr w:type="gramEnd"/>
            <w:r w:rsidRPr="00865A30">
              <w:rPr>
                <w:rFonts w:ascii="Times New Roman" w:eastAsia="MS Minngs" w:hAnsi="Times New Roman" w:cs="Times New Roman"/>
                <w:sz w:val="18"/>
                <w:szCs w:val="18"/>
                <w:lang w:eastAsia="en-GB"/>
              </w:rPr>
              <w:t xml:space="preserve">, correctly referenced and adheres to the </w:t>
            </w:r>
            <w:r w:rsidRPr="00865A30">
              <w:rPr>
                <w:rFonts w:ascii="Times New Roman" w:eastAsia="MS Minngs" w:hAnsi="Times New Roman" w:cs="Times New Roman"/>
                <w:b/>
                <w:sz w:val="18"/>
                <w:szCs w:val="18"/>
                <w:lang w:eastAsia="en-GB"/>
              </w:rPr>
              <w:t>Assessment Checklist.</w:t>
            </w:r>
            <w:r w:rsidRPr="00865A30">
              <w:rPr>
                <w:rFonts w:ascii="Times New Roman" w:eastAsia="MS Minngs" w:hAnsi="Times New Roman" w:cs="Times New Roman"/>
                <w:sz w:val="18"/>
                <w:szCs w:val="18"/>
                <w:lang w:eastAsia="en-GB"/>
              </w:rPr>
              <w:t xml:space="preserve"> </w:t>
            </w:r>
            <w:proofErr w:type="gramStart"/>
            <w:r w:rsidRPr="00865A30">
              <w:rPr>
                <w:rFonts w:ascii="Times New Roman" w:eastAsia="MS Minngs" w:hAnsi="Times New Roman" w:cs="Times New Roman"/>
                <w:sz w:val="18"/>
                <w:szCs w:val="18"/>
                <w:lang w:eastAsia="en-GB"/>
              </w:rPr>
              <w:t>Therefore</w:t>
            </w:r>
            <w:proofErr w:type="gramEnd"/>
            <w:r w:rsidRPr="00865A30">
              <w:rPr>
                <w:rFonts w:ascii="Times New Roman" w:eastAsia="MS Minngs" w:hAnsi="Times New Roman" w:cs="Times New Roman"/>
                <w:sz w:val="18"/>
                <w:szCs w:val="18"/>
                <w:lang w:eastAsia="en-GB"/>
              </w:rPr>
              <w:t xml:space="preserve"> a range of 0 – 10 marks will be deducted for non-completion of any of the points on the </w:t>
            </w:r>
            <w:r w:rsidRPr="00865A30">
              <w:rPr>
                <w:rFonts w:ascii="Times New Roman" w:eastAsia="MS Minngs" w:hAnsi="Times New Roman" w:cs="Times New Roman"/>
                <w:b/>
                <w:sz w:val="18"/>
                <w:szCs w:val="18"/>
                <w:lang w:eastAsia="en-GB"/>
              </w:rPr>
              <w:t>checklist below</w:t>
            </w:r>
            <w:r w:rsidRPr="00865A30">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0A46D0D7" w14:textId="77777777" w:rsidR="00865A30" w:rsidRPr="00865A30" w:rsidRDefault="00865A30" w:rsidP="00865A30">
            <w:pPr>
              <w:spacing w:after="0" w:line="240" w:lineRule="auto"/>
              <w:rPr>
                <w:rFonts w:ascii="Times New Roman" w:eastAsia="MS Minngs" w:hAnsi="Times New Roman" w:cs="Times New Roman"/>
                <w:b/>
                <w:bCs/>
                <w:sz w:val="24"/>
                <w:szCs w:val="24"/>
                <w:lang w:eastAsia="en-GB"/>
              </w:rPr>
            </w:pPr>
          </w:p>
        </w:tc>
      </w:tr>
      <w:tr w:rsidR="00865A30" w:rsidRPr="00865A30" w14:paraId="361A22A9" w14:textId="77777777" w:rsidTr="00BF0664">
        <w:trPr>
          <w:cantSplit/>
          <w:trHeight w:val="2579"/>
        </w:trPr>
        <w:tc>
          <w:tcPr>
            <w:tcW w:w="10945" w:type="dxa"/>
            <w:gridSpan w:val="14"/>
            <w:tcBorders>
              <w:left w:val="thinThickLargeGap" w:sz="24" w:space="0" w:color="auto"/>
              <w:right w:val="thinThickLargeGap" w:sz="24" w:space="0" w:color="auto"/>
            </w:tcBorders>
          </w:tcPr>
          <w:p w14:paraId="2E9F7361" w14:textId="77777777" w:rsidR="00865A30" w:rsidRPr="00865A30" w:rsidRDefault="00865A30" w:rsidP="00865A30">
            <w:pPr>
              <w:spacing w:after="0" w:line="240" w:lineRule="auto"/>
              <w:rPr>
                <w:rFonts w:ascii="Times New Roman" w:eastAsia="MS Minngs" w:hAnsi="Times New Roman" w:cs="Times New Roman"/>
                <w:b/>
                <w:bCs/>
                <w:lang w:eastAsia="en-GB"/>
              </w:rPr>
            </w:pPr>
            <w:r w:rsidRPr="00865A30">
              <w:rPr>
                <w:rFonts w:ascii="Times New Roman" w:eastAsia="MS Minngs" w:hAnsi="Times New Roman" w:cs="Times New Roman"/>
                <w:b/>
                <w:bCs/>
                <w:lang w:eastAsia="en-GB"/>
              </w:rPr>
              <w:t>TUTOR COMMENTS:</w:t>
            </w:r>
          </w:p>
        </w:tc>
      </w:tr>
      <w:tr w:rsidR="00865A30" w:rsidRPr="00865A30" w14:paraId="69EF14FB" w14:textId="77777777" w:rsidTr="00BF0664">
        <w:trPr>
          <w:cantSplit/>
          <w:trHeight w:val="451"/>
        </w:trPr>
        <w:tc>
          <w:tcPr>
            <w:tcW w:w="2661" w:type="dxa"/>
            <w:gridSpan w:val="2"/>
            <w:tcBorders>
              <w:left w:val="thinThickLargeGap" w:sz="24" w:space="0" w:color="auto"/>
              <w:bottom w:val="thickThinLargeGap" w:sz="24" w:space="0" w:color="auto"/>
            </w:tcBorders>
          </w:tcPr>
          <w:p w14:paraId="23B07FBE"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 xml:space="preserve"> Submission date:  20/03/</w:t>
            </w:r>
            <w:proofErr w:type="gramStart"/>
            <w:r w:rsidRPr="00865A30">
              <w:rPr>
                <w:rFonts w:ascii="Times New Roman" w:eastAsia="MS Minngs" w:hAnsi="Times New Roman" w:cs="Times New Roman"/>
                <w:b/>
                <w:bCs/>
                <w:sz w:val="18"/>
                <w:szCs w:val="18"/>
                <w:lang w:eastAsia="en-GB"/>
              </w:rPr>
              <w:t>20  via</w:t>
            </w:r>
            <w:proofErr w:type="gramEnd"/>
            <w:r w:rsidRPr="00865A30">
              <w:rPr>
                <w:rFonts w:ascii="Times New Roman" w:eastAsia="MS Minngs" w:hAnsi="Times New Roman" w:cs="Times New Roman"/>
                <w:b/>
                <w:bCs/>
                <w:sz w:val="18"/>
                <w:szCs w:val="18"/>
                <w:lang w:eastAsia="en-GB"/>
              </w:rPr>
              <w:t xml:space="preserve"> Turnitin</w:t>
            </w:r>
          </w:p>
        </w:tc>
        <w:tc>
          <w:tcPr>
            <w:tcW w:w="2337" w:type="dxa"/>
            <w:gridSpan w:val="4"/>
            <w:tcBorders>
              <w:bottom w:val="thickThinLargeGap" w:sz="24" w:space="0" w:color="auto"/>
            </w:tcBorders>
          </w:tcPr>
          <w:p w14:paraId="45216767"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Return date:</w:t>
            </w:r>
          </w:p>
          <w:p w14:paraId="2D88A9EB"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6EEB6B7E"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Tutor: Alison Connaughton</w:t>
            </w:r>
          </w:p>
        </w:tc>
        <w:tc>
          <w:tcPr>
            <w:tcW w:w="2347" w:type="dxa"/>
            <w:gridSpan w:val="3"/>
            <w:tcBorders>
              <w:bottom w:val="thickThinLargeGap" w:sz="24" w:space="0" w:color="auto"/>
              <w:right w:val="thinThickLargeGap" w:sz="24" w:space="0" w:color="auto"/>
            </w:tcBorders>
          </w:tcPr>
          <w:p w14:paraId="5887B9C8" w14:textId="77777777" w:rsidR="00865A30" w:rsidRPr="00865A30" w:rsidRDefault="00865A30" w:rsidP="00865A30">
            <w:pPr>
              <w:spacing w:after="0" w:line="240" w:lineRule="auto"/>
              <w:rPr>
                <w:rFonts w:ascii="Times New Roman" w:eastAsia="MS Minngs" w:hAnsi="Times New Roman" w:cs="Times New Roman"/>
                <w:b/>
                <w:bCs/>
                <w:sz w:val="18"/>
                <w:szCs w:val="18"/>
                <w:lang w:eastAsia="en-GB"/>
              </w:rPr>
            </w:pPr>
            <w:r w:rsidRPr="00865A30">
              <w:rPr>
                <w:rFonts w:ascii="Times New Roman" w:eastAsia="MS Minngs" w:hAnsi="Times New Roman" w:cs="Times New Roman"/>
                <w:b/>
                <w:bCs/>
                <w:sz w:val="18"/>
                <w:szCs w:val="18"/>
                <w:lang w:eastAsia="en-GB"/>
              </w:rPr>
              <w:t xml:space="preserve">Mark: </w:t>
            </w:r>
          </w:p>
        </w:tc>
      </w:tr>
    </w:tbl>
    <w:p w14:paraId="1404CD88" w14:textId="77777777" w:rsidR="00865A30" w:rsidRPr="00865A30" w:rsidRDefault="00865A30" w:rsidP="00865A30">
      <w:pPr>
        <w:rPr>
          <w:rFonts w:ascii="Times New Roman" w:hAnsi="Times New Roman" w:cs="Times New Roman"/>
          <w:b/>
          <w:bCs/>
          <w:sz w:val="24"/>
          <w:szCs w:val="24"/>
          <w:u w:val="single"/>
        </w:rPr>
      </w:pPr>
    </w:p>
    <w:p w14:paraId="174DA6E9" w14:textId="77777777" w:rsidR="00865A30" w:rsidRPr="00865A30" w:rsidRDefault="00865A30" w:rsidP="00865A30">
      <w:pPr>
        <w:rPr>
          <w:rFonts w:ascii="Times New Roman" w:hAnsi="Times New Roman" w:cs="Times New Roman"/>
          <w:b/>
          <w:bCs/>
          <w:sz w:val="24"/>
          <w:szCs w:val="24"/>
          <w:u w:val="single"/>
        </w:rPr>
      </w:pPr>
    </w:p>
    <w:p w14:paraId="1908FD95" w14:textId="77777777" w:rsidR="00865A30" w:rsidRPr="00865A30" w:rsidRDefault="00865A30" w:rsidP="00865A30">
      <w:pPr>
        <w:rPr>
          <w:rFonts w:ascii="Times New Roman" w:hAnsi="Times New Roman" w:cs="Times New Roman"/>
          <w:b/>
          <w:bCs/>
          <w:sz w:val="24"/>
          <w:szCs w:val="24"/>
          <w:u w:val="single"/>
        </w:rPr>
      </w:pPr>
    </w:p>
    <w:p w14:paraId="08F4F4CE" w14:textId="77777777" w:rsidR="00865A30" w:rsidRPr="00865A30" w:rsidRDefault="00865A30" w:rsidP="00865A30">
      <w:pPr>
        <w:rPr>
          <w:rFonts w:ascii="Times New Roman" w:hAnsi="Times New Roman" w:cs="Times New Roman"/>
          <w:b/>
          <w:bCs/>
          <w:sz w:val="24"/>
          <w:szCs w:val="24"/>
          <w:u w:val="single"/>
        </w:rPr>
      </w:pPr>
    </w:p>
    <w:p w14:paraId="5286F969" w14:textId="77777777" w:rsidR="00865A30" w:rsidRPr="00031F8B" w:rsidRDefault="00865A30" w:rsidP="00031F8B">
      <w:pPr>
        <w:spacing w:line="360" w:lineRule="auto"/>
        <w:rPr>
          <w:rFonts w:ascii="Times New Roman" w:hAnsi="Times New Roman" w:cs="Times New Roman"/>
          <w:sz w:val="24"/>
          <w:szCs w:val="24"/>
        </w:rPr>
      </w:pPr>
      <w:bookmarkStart w:id="2" w:name="_GoBack"/>
      <w:bookmarkEnd w:id="2"/>
    </w:p>
    <w:sectPr w:rsidR="00865A30" w:rsidRPr="00031F8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1004D" w14:textId="77777777" w:rsidR="007E3436" w:rsidRDefault="007E3436" w:rsidP="00865A30">
      <w:pPr>
        <w:spacing w:after="0" w:line="240" w:lineRule="auto"/>
      </w:pPr>
      <w:r>
        <w:separator/>
      </w:r>
    </w:p>
  </w:endnote>
  <w:endnote w:type="continuationSeparator" w:id="0">
    <w:p w14:paraId="7C990F3E" w14:textId="77777777" w:rsidR="007E3436" w:rsidRDefault="007E3436" w:rsidP="00865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883758"/>
      <w:docPartObj>
        <w:docPartGallery w:val="Page Numbers (Bottom of Page)"/>
        <w:docPartUnique/>
      </w:docPartObj>
    </w:sdtPr>
    <w:sdtEndPr>
      <w:rPr>
        <w:noProof/>
      </w:rPr>
    </w:sdtEndPr>
    <w:sdtContent>
      <w:p w14:paraId="6B4761CA" w14:textId="3029840A" w:rsidR="0005198B" w:rsidRDefault="000519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425BA1" w14:textId="77777777" w:rsidR="0005198B" w:rsidRDefault="00051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DC496" w14:textId="77777777" w:rsidR="007E3436" w:rsidRDefault="007E3436" w:rsidP="00865A30">
      <w:pPr>
        <w:spacing w:after="0" w:line="240" w:lineRule="auto"/>
      </w:pPr>
      <w:r>
        <w:separator/>
      </w:r>
    </w:p>
  </w:footnote>
  <w:footnote w:type="continuationSeparator" w:id="0">
    <w:p w14:paraId="0095149D" w14:textId="77777777" w:rsidR="007E3436" w:rsidRDefault="007E3436" w:rsidP="00865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93D19" w14:textId="6B9BE927" w:rsidR="00865A30" w:rsidRDefault="00865A30">
    <w:pPr>
      <w:pStyle w:val="Header"/>
    </w:pPr>
    <w:r>
      <w:t>1900971</w:t>
    </w:r>
    <w:r>
      <w:ptab w:relativeTo="margin" w:alignment="center" w:leader="none"/>
    </w:r>
    <w:r>
      <w:t>Assignment 1</w:t>
    </w:r>
    <w:r>
      <w:ptab w:relativeTo="margin" w:alignment="right" w:leader="none"/>
    </w:r>
    <w:r>
      <w:t>SHSS</w:t>
    </w:r>
    <w:r w:rsidR="0005198B">
      <w:t>4066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C5562"/>
    <w:multiLevelType w:val="multilevel"/>
    <w:tmpl w:val="963CE0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DC6"/>
    <w:rsid w:val="00031F8B"/>
    <w:rsid w:val="0005198B"/>
    <w:rsid w:val="00130DC6"/>
    <w:rsid w:val="00736751"/>
    <w:rsid w:val="007E3436"/>
    <w:rsid w:val="00834DEC"/>
    <w:rsid w:val="00861B4A"/>
    <w:rsid w:val="00865A30"/>
    <w:rsid w:val="00BB464A"/>
    <w:rsid w:val="00DF0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82A5C"/>
  <w15:chartTrackingRefBased/>
  <w15:docId w15:val="{1DDD741F-A87F-4DA9-AE40-607725722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0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5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A30"/>
  </w:style>
  <w:style w:type="paragraph" w:styleId="Footer">
    <w:name w:val="footer"/>
    <w:basedOn w:val="Normal"/>
    <w:link w:val="FooterChar"/>
    <w:uiPriority w:val="99"/>
    <w:unhideWhenUsed/>
    <w:rsid w:val="00865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ss-cp.UNI\Downloads\PLOT%20Mood%20state%20data%20sheet%20CW%20SHSS4066.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ss-cp.UNI\Downloads\PLOT%20Mood%20state%20data%20sheet%20CW%20SHSS4066.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1"/>
          <c:order val="0"/>
          <c:tx>
            <c:v>After</c:v>
          </c:tx>
          <c:spPr>
            <a:ln>
              <a:noFill/>
            </a:ln>
          </c:spPr>
          <c:invertIfNegative val="0"/>
          <c:cat>
            <c:strRef>
              <c:f>EFI!$K$18:$K$21</c:f>
              <c:strCache>
                <c:ptCount val="4"/>
                <c:pt idx="0">
                  <c:v>Positive Engagement</c:v>
                </c:pt>
                <c:pt idx="1">
                  <c:v>Revitalization </c:v>
                </c:pt>
                <c:pt idx="2">
                  <c:v>Tranquility </c:v>
                </c:pt>
                <c:pt idx="3">
                  <c:v>Physical Exhaust</c:v>
                </c:pt>
              </c:strCache>
            </c:strRef>
          </c:cat>
          <c:val>
            <c:numRef>
              <c:f>EFI!$N$18:$N$21</c:f>
              <c:numCache>
                <c:formatCode>General</c:formatCode>
                <c:ptCount val="4"/>
                <c:pt idx="0">
                  <c:v>8.9523809523809526</c:v>
                </c:pt>
                <c:pt idx="1">
                  <c:v>8.3333333333333339</c:v>
                </c:pt>
                <c:pt idx="2">
                  <c:v>7.2857142857142856</c:v>
                </c:pt>
                <c:pt idx="3">
                  <c:v>6.0952380952380949</c:v>
                </c:pt>
              </c:numCache>
            </c:numRef>
          </c:val>
          <c:extLst>
            <c:ext xmlns:c16="http://schemas.microsoft.com/office/drawing/2014/chart" uri="{C3380CC4-5D6E-409C-BE32-E72D297353CC}">
              <c16:uniqueId val="{00000000-F289-4020-8B1C-D313CAD2846C}"/>
            </c:ext>
          </c:extLst>
        </c:ser>
        <c:ser>
          <c:idx val="0"/>
          <c:order val="1"/>
          <c:tx>
            <c:v>Before</c:v>
          </c:tx>
          <c:spPr>
            <a:ln>
              <a:noFill/>
            </a:ln>
          </c:spPr>
          <c:invertIfNegative val="0"/>
          <c:cat>
            <c:strRef>
              <c:f>EFI!$K$18:$K$21</c:f>
              <c:strCache>
                <c:ptCount val="4"/>
                <c:pt idx="0">
                  <c:v>Positive Engagement</c:v>
                </c:pt>
                <c:pt idx="1">
                  <c:v>Revitalization </c:v>
                </c:pt>
                <c:pt idx="2">
                  <c:v>Tranquility </c:v>
                </c:pt>
                <c:pt idx="3">
                  <c:v>Physical Exhaust</c:v>
                </c:pt>
              </c:strCache>
            </c:strRef>
          </c:cat>
          <c:val>
            <c:numRef>
              <c:f>EFI!$L$18:$L$21</c:f>
              <c:numCache>
                <c:formatCode>General</c:formatCode>
                <c:ptCount val="4"/>
                <c:pt idx="0">
                  <c:v>5.5238095238095237</c:v>
                </c:pt>
                <c:pt idx="1">
                  <c:v>3.4285714285714284</c:v>
                </c:pt>
                <c:pt idx="2">
                  <c:v>5.4285714285714288</c:v>
                </c:pt>
                <c:pt idx="3">
                  <c:v>5</c:v>
                </c:pt>
              </c:numCache>
            </c:numRef>
          </c:val>
          <c:extLst>
            <c:ext xmlns:c16="http://schemas.microsoft.com/office/drawing/2014/chart" uri="{C3380CC4-5D6E-409C-BE32-E72D297353CC}">
              <c16:uniqueId val="{00000001-F289-4020-8B1C-D313CAD2846C}"/>
            </c:ext>
          </c:extLst>
        </c:ser>
        <c:dLbls>
          <c:showLegendKey val="0"/>
          <c:showVal val="0"/>
          <c:showCatName val="0"/>
          <c:showSerName val="0"/>
          <c:showPercent val="0"/>
          <c:showBubbleSize val="0"/>
        </c:dLbls>
        <c:gapWidth val="150"/>
        <c:axId val="171396096"/>
        <c:axId val="171096256"/>
      </c:barChart>
      <c:catAx>
        <c:axId val="171396096"/>
        <c:scaling>
          <c:orientation val="minMax"/>
        </c:scaling>
        <c:delete val="0"/>
        <c:axPos val="l"/>
        <c:numFmt formatCode="General" sourceLinked="1"/>
        <c:majorTickMark val="out"/>
        <c:minorTickMark val="none"/>
        <c:tickLblPos val="nextTo"/>
        <c:txPr>
          <a:bodyPr/>
          <a:lstStyle/>
          <a:p>
            <a:pPr>
              <a:defRPr sz="1100"/>
            </a:pPr>
            <a:endParaRPr lang="en-US"/>
          </a:p>
        </c:txPr>
        <c:crossAx val="171096256"/>
        <c:crosses val="autoZero"/>
        <c:auto val="1"/>
        <c:lblAlgn val="ctr"/>
        <c:lblOffset val="100"/>
        <c:noMultiLvlLbl val="0"/>
      </c:catAx>
      <c:valAx>
        <c:axId val="171096256"/>
        <c:scaling>
          <c:orientation val="minMax"/>
        </c:scaling>
        <c:delete val="0"/>
        <c:axPos val="b"/>
        <c:majorGridlines/>
        <c:title>
          <c:tx>
            <c:rich>
              <a:bodyPr/>
              <a:lstStyle/>
              <a:p>
                <a:pPr>
                  <a:defRPr sz="1200"/>
                </a:pPr>
                <a:r>
                  <a:rPr lang="en-GB" sz="1200"/>
                  <a:t>Mean EFI Score</a:t>
                </a:r>
              </a:p>
            </c:rich>
          </c:tx>
          <c:overlay val="0"/>
        </c:title>
        <c:numFmt formatCode="General" sourceLinked="1"/>
        <c:majorTickMark val="out"/>
        <c:minorTickMark val="none"/>
        <c:tickLblPos val="nextTo"/>
        <c:crossAx val="171396096"/>
        <c:crosses val="autoZero"/>
        <c:crossBetween val="between"/>
      </c:valAx>
      <c:spPr>
        <a:ln>
          <a:solidFill>
            <a:schemeClr val="tx1">
              <a:lumMod val="75000"/>
              <a:lumOff val="25000"/>
            </a:schemeClr>
          </a:solidFill>
        </a:ln>
      </c:spPr>
    </c:plotArea>
    <c:legend>
      <c:legendPos val="r"/>
      <c:overlay val="0"/>
      <c:txPr>
        <a:bodyPr/>
        <a:lstStyle/>
        <a:p>
          <a:pPr>
            <a:defRPr sz="1400"/>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1"/>
          <c:order val="0"/>
          <c:tx>
            <c:v>After</c:v>
          </c:tx>
          <c:spPr>
            <a:ln w="28575">
              <a:noFill/>
            </a:ln>
          </c:spPr>
          <c:invertIfNegative val="0"/>
          <c:cat>
            <c:strRef>
              <c:f>BRUMS!$P$9:$P$14</c:f>
              <c:strCache>
                <c:ptCount val="6"/>
                <c:pt idx="0">
                  <c:v>Anger </c:v>
                </c:pt>
                <c:pt idx="1">
                  <c:v>Confusion</c:v>
                </c:pt>
                <c:pt idx="2">
                  <c:v>Depression </c:v>
                </c:pt>
                <c:pt idx="3">
                  <c:v>Fatigue </c:v>
                </c:pt>
                <c:pt idx="4">
                  <c:v>Tension </c:v>
                </c:pt>
                <c:pt idx="5">
                  <c:v>Vigour </c:v>
                </c:pt>
              </c:strCache>
            </c:strRef>
          </c:cat>
          <c:val>
            <c:numRef>
              <c:f>BRUMS!$S$9:$S$14</c:f>
              <c:numCache>
                <c:formatCode>General</c:formatCode>
                <c:ptCount val="6"/>
                <c:pt idx="0">
                  <c:v>1.3333333333333333</c:v>
                </c:pt>
                <c:pt idx="1">
                  <c:v>2.75</c:v>
                </c:pt>
                <c:pt idx="2">
                  <c:v>1.5833333333333333</c:v>
                </c:pt>
                <c:pt idx="3">
                  <c:v>7.666666666666667</c:v>
                </c:pt>
                <c:pt idx="4">
                  <c:v>2.6666666666666665</c:v>
                </c:pt>
                <c:pt idx="5">
                  <c:v>8.3333333333333339</c:v>
                </c:pt>
              </c:numCache>
            </c:numRef>
          </c:val>
          <c:extLst>
            <c:ext xmlns:c16="http://schemas.microsoft.com/office/drawing/2014/chart" uri="{C3380CC4-5D6E-409C-BE32-E72D297353CC}">
              <c16:uniqueId val="{00000000-C346-4DD7-8A14-FBECA2BCF21B}"/>
            </c:ext>
          </c:extLst>
        </c:ser>
        <c:ser>
          <c:idx val="0"/>
          <c:order val="1"/>
          <c:tx>
            <c:v>Before</c:v>
          </c:tx>
          <c:spPr>
            <a:ln w="28575">
              <a:noFill/>
            </a:ln>
          </c:spPr>
          <c:invertIfNegative val="0"/>
          <c:cat>
            <c:strRef>
              <c:f>BRUMS!$P$9:$P$14</c:f>
              <c:strCache>
                <c:ptCount val="6"/>
                <c:pt idx="0">
                  <c:v>Anger </c:v>
                </c:pt>
                <c:pt idx="1">
                  <c:v>Confusion</c:v>
                </c:pt>
                <c:pt idx="2">
                  <c:v>Depression </c:v>
                </c:pt>
                <c:pt idx="3">
                  <c:v>Fatigue </c:v>
                </c:pt>
                <c:pt idx="4">
                  <c:v>Tension </c:v>
                </c:pt>
                <c:pt idx="5">
                  <c:v>Vigour </c:v>
                </c:pt>
              </c:strCache>
            </c:strRef>
          </c:cat>
          <c:val>
            <c:numRef>
              <c:f>BRUMS!$Q$9:$Q$14</c:f>
              <c:numCache>
                <c:formatCode>General</c:formatCode>
                <c:ptCount val="6"/>
                <c:pt idx="0">
                  <c:v>4</c:v>
                </c:pt>
                <c:pt idx="1">
                  <c:v>4.916666666666667</c:v>
                </c:pt>
                <c:pt idx="2">
                  <c:v>5.916666666666667</c:v>
                </c:pt>
                <c:pt idx="3">
                  <c:v>7.416666666666667</c:v>
                </c:pt>
                <c:pt idx="4">
                  <c:v>4.833333333333333</c:v>
                </c:pt>
                <c:pt idx="5">
                  <c:v>5.333333333333333</c:v>
                </c:pt>
              </c:numCache>
            </c:numRef>
          </c:val>
          <c:extLst>
            <c:ext xmlns:c16="http://schemas.microsoft.com/office/drawing/2014/chart" uri="{C3380CC4-5D6E-409C-BE32-E72D297353CC}">
              <c16:uniqueId val="{00000001-C346-4DD7-8A14-FBECA2BCF21B}"/>
            </c:ext>
          </c:extLst>
        </c:ser>
        <c:dLbls>
          <c:showLegendKey val="0"/>
          <c:showVal val="0"/>
          <c:showCatName val="0"/>
          <c:showSerName val="0"/>
          <c:showPercent val="0"/>
          <c:showBubbleSize val="0"/>
        </c:dLbls>
        <c:gapWidth val="150"/>
        <c:axId val="183940096"/>
        <c:axId val="207788800"/>
      </c:barChart>
      <c:catAx>
        <c:axId val="183940096"/>
        <c:scaling>
          <c:orientation val="minMax"/>
        </c:scaling>
        <c:delete val="0"/>
        <c:axPos val="l"/>
        <c:numFmt formatCode="General" sourceLinked="0"/>
        <c:majorTickMark val="out"/>
        <c:minorTickMark val="none"/>
        <c:tickLblPos val="nextTo"/>
        <c:txPr>
          <a:bodyPr/>
          <a:lstStyle/>
          <a:p>
            <a:pPr>
              <a:defRPr sz="1100"/>
            </a:pPr>
            <a:endParaRPr lang="en-US"/>
          </a:p>
        </c:txPr>
        <c:crossAx val="207788800"/>
        <c:crosses val="autoZero"/>
        <c:auto val="1"/>
        <c:lblAlgn val="ctr"/>
        <c:lblOffset val="100"/>
        <c:noMultiLvlLbl val="0"/>
      </c:catAx>
      <c:valAx>
        <c:axId val="207788800"/>
        <c:scaling>
          <c:orientation val="minMax"/>
        </c:scaling>
        <c:delete val="0"/>
        <c:axPos val="b"/>
        <c:majorGridlines/>
        <c:title>
          <c:tx>
            <c:rich>
              <a:bodyPr/>
              <a:lstStyle/>
              <a:p>
                <a:pPr>
                  <a:defRPr sz="1200"/>
                </a:pPr>
                <a:r>
                  <a:rPr lang="en-GB" sz="1200"/>
                  <a:t>Mean BRUMS Score</a:t>
                </a:r>
              </a:p>
            </c:rich>
          </c:tx>
          <c:overlay val="0"/>
        </c:title>
        <c:numFmt formatCode="General" sourceLinked="1"/>
        <c:majorTickMark val="out"/>
        <c:minorTickMark val="none"/>
        <c:tickLblPos val="nextTo"/>
        <c:crossAx val="183940096"/>
        <c:crosses val="autoZero"/>
        <c:crossBetween val="between"/>
      </c:valAx>
    </c:plotArea>
    <c:legend>
      <c:legendPos val="r"/>
      <c:overlay val="0"/>
      <c:txPr>
        <a:bodyPr/>
        <a:lstStyle/>
        <a:p>
          <a:pPr>
            <a:defRPr sz="1400"/>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71</TotalTime>
  <Pages>12</Pages>
  <Words>2751</Words>
  <Characters>15682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Polson (1900974)</dc:creator>
  <cp:keywords/>
  <dc:description/>
  <cp:lastModifiedBy>Chloe Polson (1900974)</cp:lastModifiedBy>
  <cp:revision>1</cp:revision>
  <dcterms:created xsi:type="dcterms:W3CDTF">2020-03-27T10:44:00Z</dcterms:created>
  <dcterms:modified xsi:type="dcterms:W3CDTF">2020-03-27T11:59:00Z</dcterms:modified>
</cp:coreProperties>
</file>