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v="urn:schemas-microsoft-com:vml" xmlns:wp="http://schemas.openxmlformats.org/drawingml/2006/wordprocessingDrawing" xmlns:w10="urn:schemas-microsoft-com:office:word" xmlns:w="http://schemas.openxmlformats.org/wordprocessingml/2006/main">
  <w:body>
    <w:p>
      <w:pPr>
        <w:spacing w:after="165"/>
      </w:pPr>
      <w:r>
        <w:rPr>
          <w:rFonts w:ascii="Times" w:hAnsi="Times" w:cs="Times"/>
          <w:sz w:val="24"/>
          <w:sz-cs w:val="24"/>
          <w:b/>
        </w:rPr>
        <w:t xml:space="preserve"/>
      </w:r>
    </w:p>
    <w:p>
      <w:pPr>
        <w:jc w:val="center"/>
        <w:spacing w:after="165"/>
      </w:pPr>
      <w:r>
        <w:rPr>
          <w:rFonts w:ascii="Tahoma" w:hAnsi="Tahoma" w:cs="Tahoma"/>
          <w:sz w:val="40"/>
          <w:sz-cs w:val="40"/>
          <w:color w:val="000000"/>
        </w:rPr>
        <w:t xml:space="preserve">Skills for the Workplace</w:t>
        <w:br/>
        <w:t xml:space="preserve">Module Assignment Submission </w:t>
        <w:br/>
        <w:t xml:space="preserve"/>
      </w:r>
    </w:p>
    <w:p>
      <w:pPr>
        <w:spacing w:before="120" w:after="120"/>
      </w:pPr>
      <w:r>
        <w:rPr>
          <w:rFonts w:ascii="Tahoma" w:hAnsi="Tahoma" w:cs="Tahoma"/>
          <w:sz w:val="32"/>
          <w:sz-cs w:val="32"/>
        </w:rPr>
        <w:t xml:space="preserve">Student Name:</w:t>
      </w:r>
    </w:p>
    <w:p>
      <w:pPr>
        <w:spacing w:before="120" w:after="120"/>
      </w:pPr>
      <w:r>
        <w:rPr>
          <w:rFonts w:ascii="Tahoma" w:hAnsi="Tahoma" w:cs="Tahoma"/>
          <w:sz w:val="32"/>
          <w:sz-cs w:val="32"/>
        </w:rPr>
        <w:t xml:space="preserve">Emon Miah</w:t>
      </w:r>
    </w:p>
    <w:p>
      <w:pPr>
        <w:spacing w:before="120" w:after="120"/>
      </w:pPr>
      <w:r>
        <w:rPr>
          <w:rFonts w:ascii="Tahoma" w:hAnsi="Tahoma" w:cs="Tahoma"/>
          <w:sz w:val="32"/>
          <w:sz-cs w:val="32"/>
        </w:rPr>
        <w:t xml:space="preserve">Student Number:</w:t>
      </w:r>
    </w:p>
    <w:p>
      <w:pPr>
        <w:spacing w:before="120" w:after="120"/>
      </w:pPr>
      <w:r>
        <w:rPr>
          <w:rFonts w:ascii="Tahoma" w:hAnsi="Tahoma" w:cs="Tahoma"/>
          <w:sz w:val="32"/>
          <w:sz-cs w:val="32"/>
        </w:rPr>
        <w:t xml:space="preserve">1714414</w:t>
      </w:r>
    </w:p>
    <w:p>
      <w:pPr>
        <w:spacing w:before="120" w:after="120"/>
      </w:pPr>
      <w:r>
        <w:rPr>
          <w:rFonts w:ascii="Tahoma" w:hAnsi="Tahoma" w:cs="Tahoma"/>
          <w:sz w:val="32"/>
          <w:sz-cs w:val="32"/>
        </w:rPr>
        <w:t xml:space="preserve">Module No:</w:t>
      </w:r>
    </w:p>
    <w:p>
      <w:pPr>
        <w:spacing w:before="120" w:after="120"/>
      </w:pPr>
      <w:r>
        <w:rPr>
          <w:rFonts w:ascii="Tahoma" w:hAnsi="Tahoma" w:cs="Tahoma"/>
          <w:sz w:val="32"/>
          <w:sz-cs w:val="32"/>
          <w:color w:val="FF0000"/>
        </w:rPr>
        <w:t xml:space="preserve">BMSK4001</w:t>
      </w:r>
    </w:p>
    <w:p>
      <w:pPr>
        <w:spacing w:before="120" w:after="120"/>
      </w:pPr>
      <w:r>
        <w:rPr>
          <w:rFonts w:ascii="Tahoma" w:hAnsi="Tahoma" w:cs="Tahoma"/>
          <w:sz w:val="32"/>
          <w:sz-cs w:val="32"/>
        </w:rPr>
        <w:t xml:space="preserve">Module Title:</w:t>
      </w:r>
    </w:p>
    <w:p>
      <w:pPr>
        <w:spacing w:before="120" w:after="120"/>
      </w:pPr>
      <w:r>
        <w:rPr>
          <w:rFonts w:ascii="Tahoma" w:hAnsi="Tahoma" w:cs="Tahoma"/>
          <w:sz w:val="32"/>
          <w:sz-cs w:val="32"/>
          <w:color w:val="FF0000"/>
        </w:rPr>
        <w:t xml:space="preserve">Academic and employability skills</w:t>
      </w:r>
    </w:p>
    <w:p>
      <w:pPr>
        <w:spacing w:before="120" w:after="120"/>
      </w:pPr>
      <w:r>
        <w:rPr>
          <w:rFonts w:ascii="Tahoma" w:hAnsi="Tahoma" w:cs="Tahoma"/>
          <w:sz w:val="32"/>
          <w:sz-cs w:val="32"/>
        </w:rPr>
        <w:t xml:space="preserve">Lecturer:</w:t>
      </w:r>
    </w:p>
    <w:p>
      <w:pPr>
        <w:spacing w:before="120" w:after="120"/>
      </w:pPr>
      <w:r>
        <w:rPr>
          <w:rFonts w:ascii="Tahoma" w:hAnsi="Tahoma" w:cs="Tahoma"/>
          <w:sz w:val="32"/>
          <w:sz-cs w:val="32"/>
        </w:rPr>
        <w:t xml:space="preserve">Anita Nan</w:t>
      </w:r>
    </w:p>
    <w:p>
      <w:pPr>
        <w:spacing w:before="120" w:after="120"/>
      </w:pPr>
      <w:r>
        <w:rPr>
          <w:rFonts w:ascii="Tahoma" w:hAnsi="Tahoma" w:cs="Tahoma"/>
          <w:sz w:val="32"/>
          <w:sz-cs w:val="32"/>
        </w:rPr>
        <w:t xml:space="preserve"/>
      </w:r>
    </w:p>
    <w:p>
      <w:pPr>
        <w:spacing w:before="120" w:after="120"/>
      </w:pPr>
      <w:r>
        <w:rPr>
          <w:rFonts w:ascii="Tahoma" w:hAnsi="Tahoma" w:cs="Tahoma"/>
          <w:sz w:val="24"/>
          <w:sz-cs w:val="24"/>
          <w:b/>
          <w:color w:val="000000"/>
        </w:rPr>
        <w:t xml:space="preserve">Statement of Confirmation of Authenticity</w:t>
      </w:r>
    </w:p>
    <w:p>
      <w:pPr>
        <w:spacing w:before="120" w:after="120"/>
      </w:pPr>
      <w:r>
        <w:rPr>
          <w:rFonts w:ascii="Tahoma" w:hAnsi="Tahoma" w:cs="Tahoma"/>
          <w:sz w:val="24"/>
          <w:sz-cs w:val="24"/>
          <w:color w:val="00000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pPr>
        <w:spacing w:before="120" w:after="120"/>
      </w:pPr>
      <w:r>
        <w:rPr>
          <w:rFonts w:ascii="Tahoma" w:hAnsi="Tahoma" w:cs="Tahoma"/>
          <w:sz w:val="24"/>
          <w:sz-cs w:val="24"/>
          <w:color w:val="000000"/>
        </w:rPr>
        <w:t xml:space="preserve">Attention is drawn to the plagiarism and unfair practice policies of both the University and of ILM,</w:t>
      </w:r>
      <w:r>
        <w:rPr>
          <w:rFonts w:ascii="Times New Roman" w:hAnsi="Times New Roman" w:cs="Times New Roman"/>
          <w:sz w:val="32"/>
          <w:sz-cs w:val="32"/>
          <w:b/>
          <w:color w:val="222222"/>
        </w:rPr>
        <w:t xml:space="preserve"/>
      </w:r>
    </w:p>
    <w:p>
      <w:pPr>
        <w:jc w:val="both"/>
      </w:pPr>
      <w:r>
        <w:rPr>
          <w:rFonts w:ascii="Times New Roman" w:hAnsi="Times New Roman" w:cs="Times New Roman"/>
          <w:sz w:val="32"/>
          <w:sz-cs w:val="32"/>
          <w:b/>
          <w:color w:val="222222"/>
        </w:rPr>
        <w:t xml:space="preserve"/>
      </w:r>
    </w:p>
    <w:p>
      <w:pPr>
        <w:jc w:val="both"/>
      </w:pPr>
      <w:r>
        <w:rPr>
          <w:rFonts w:ascii="Times New Roman" w:hAnsi="Times New Roman" w:cs="Times New Roman"/>
          <w:sz w:val="32"/>
          <w:sz-cs w:val="32"/>
          <w:b/>
          <w:color w:val="222222"/>
        </w:rPr>
        <w:t xml:space="preserve"/>
      </w:r>
    </w:p>
    <w:p>
      <w:pPr>
        <w:jc w:val="both"/>
      </w:pPr>
      <w:r>
        <w:rPr>
          <w:rFonts w:ascii="Times" w:hAnsi="Times" w:cs="Times"/>
          <w:sz w:val="24"/>
          <w:sz-cs w:val="24"/>
          <w:color w:val="222222"/>
        </w:rPr>
        <w:t xml:space="preserve"/>
      </w:r>
    </w:p>
    <w:p>
      <w:pPr>
        <w:jc w:val="both"/>
      </w:pPr>
      <w:r>
        <w:rPr>
          <w:rFonts w:ascii="Times" w:hAnsi="Times" w:cs="Times"/>
          <w:sz w:val="24"/>
          <w:sz-cs w:val="24"/>
          <w:color w:val="222222"/>
        </w:rPr>
        <w:t xml:space="preserve"/>
      </w:r>
    </w:p>
    <w:p>
      <w:pPr>
        <w:jc w:val="both"/>
      </w:pPr>
      <w:r>
        <w:rPr>
          <w:rFonts w:ascii="Times New Roman" w:hAnsi="Times New Roman" w:cs="Times New Roman"/>
          <w:sz w:val="24"/>
          <w:sz-cs w:val="24"/>
          <w:b/>
          <w:color w:val="222222"/>
        </w:rPr>
        <w:t xml:space="preserve">                                                             Table of Contents</w:t>
      </w:r>
    </w:p>
    <w:p>
      <w:pPr>
        <w:jc w:val="both"/>
      </w:pPr>
      <w:r>
        <w:rPr>
          <w:rFonts w:ascii="Times New Roman" w:hAnsi="Times New Roman" w:cs="Times New Roman"/>
          <w:sz w:val="24"/>
          <w:sz-cs w:val="24"/>
        </w:rPr>
        <w:t xml:space="preserve">Introduction</w:t>
        <w:tab/>
        <w:t xml:space="preserve">1</w:t>
      </w:r>
    </w:p>
    <w:p>
      <w:pPr>
        <w:jc w:val="both"/>
      </w:pPr>
      <w:r>
        <w:rPr>
          <w:rFonts w:ascii="Times New Roman" w:hAnsi="Times New Roman" w:cs="Times New Roman"/>
          <w:sz w:val="24"/>
          <w:sz-cs w:val="24"/>
        </w:rPr>
        <w:t xml:space="preserve">Current relevant employability skills possessed</w:t>
        <w:tab/>
        <w:t xml:space="preserve">3</w:t>
      </w:r>
    </w:p>
    <w:p>
      <w:pPr>
        <w:jc w:val="both"/>
      </w:pPr>
      <w:r>
        <w:rPr>
          <w:rFonts w:ascii="Times New Roman" w:hAnsi="Times New Roman" w:cs="Times New Roman"/>
          <w:sz w:val="24"/>
          <w:sz-cs w:val="24"/>
        </w:rPr>
        <w:t xml:space="preserve">Employability Skills intended to be developed for future</w:t>
        <w:tab/>
        <w:t xml:space="preserve">6</w:t>
      </w:r>
    </w:p>
    <w:p>
      <w:pPr>
        <w:jc w:val="both"/>
      </w:pPr>
      <w:r>
        <w:rPr>
          <w:rFonts w:ascii="Times New Roman" w:hAnsi="Times New Roman" w:cs="Times New Roman"/>
          <w:sz w:val="24"/>
          <w:sz-cs w:val="24"/>
        </w:rPr>
        <w:t xml:space="preserve">Conclusion</w:t>
        <w:tab/>
        <w:t xml:space="preserve">8</w:t>
      </w:r>
    </w:p>
    <w:p>
      <w:pPr>
        <w:jc w:val="both"/>
      </w:pPr>
      <w:r>
        <w:rPr>
          <w:rFonts w:ascii="Times New Roman" w:hAnsi="Times New Roman" w:cs="Times New Roman"/>
          <w:sz w:val="24"/>
          <w:sz-cs w:val="24"/>
        </w:rPr>
        <w:t xml:space="preserve">Recommendation</w:t>
        <w:tab/>
        <w:t xml:space="preserve">8</w:t>
      </w:r>
    </w:p>
    <w:p>
      <w:pPr>
        <w:jc w:val="both"/>
      </w:pPr>
      <w:r>
        <w:rPr>
          <w:rFonts w:ascii="Times New Roman" w:hAnsi="Times New Roman" w:cs="Times New Roman"/>
          <w:sz w:val="24"/>
          <w:sz-cs w:val="24"/>
        </w:rPr>
        <w:t xml:space="preserve">References</w:t>
        <w:tab/>
        <w:t xml:space="preserve">10</w:t>
      </w:r>
    </w:p>
    <w:p>
      <w:pPr>
        <w:jc w:val="both"/>
      </w:pPr>
      <w:r>
        <w:rPr>
          <w:rFonts w:ascii="Times New Roman" w:hAnsi="Times New Roman" w:cs="Times New Roman"/>
          <w:sz w:val="24"/>
          <w:sz-cs w:val="24"/>
          <w:b/>
          <w:color w:val="222222"/>
        </w:rPr>
        <w:t xml:space="preserve"/>
      </w:r>
    </w:p>
    <w:p>
      <w:pPr>
        <w:jc w:val="both"/>
      </w:pPr>
      <w:r>
        <w:rPr>
          <w:rFonts w:ascii="Times New Roman" w:hAnsi="Times New Roman" w:cs="Times New Roman"/>
          <w:sz w:val="24"/>
          <w:sz-cs w:val="24"/>
          <w:b/>
          <w:color w:val="222222"/>
        </w:rPr>
        <w:t xml:space="preserve"/>
      </w:r>
    </w:p>
    <w:p>
      <w:pPr>
        <w:jc w:val="both"/>
      </w:pPr>
      <w:r>
        <w:rPr>
          <w:rFonts w:ascii="Times New Roman" w:hAnsi="Times New Roman" w:cs="Times New Roman"/>
          <w:sz w:val="24"/>
          <w:sz-cs w:val="24"/>
          <w:b/>
          <w:color w:val="222222"/>
        </w:rPr>
        <w:t xml:space="preserve"/>
      </w:r>
    </w:p>
    <w:p>
      <w:pPr>
        <w:jc w:val="both"/>
      </w:pPr>
      <w:r>
        <w:rPr>
          <w:rFonts w:ascii="Times New Roman" w:hAnsi="Times New Roman" w:cs="Times New Roman"/>
          <w:sz w:val="24"/>
          <w:sz-cs w:val="24"/>
          <w:b/>
          <w:color w:val="222222"/>
        </w:rPr>
        <w:t xml:space="preserve"/>
      </w:r>
    </w:p>
    <w:p>
      <w:pPr>
        <w:jc w:val="both"/>
      </w:pPr>
      <w:r>
        <w:rPr>
          <w:rFonts w:ascii="Times New Roman" w:hAnsi="Times New Roman" w:cs="Times New Roman"/>
          <w:sz w:val="24"/>
          <w:sz-cs w:val="24"/>
          <w:b/>
          <w:color w:val="222222"/>
        </w:rPr>
        <w:t xml:space="preserve"/>
      </w:r>
    </w:p>
    <w:p>
      <w:pPr>
        <w:jc w:val="both"/>
      </w:pPr>
      <w:r>
        <w:rPr>
          <w:rFonts w:ascii="Times New Roman" w:hAnsi="Times New Roman" w:cs="Times New Roman"/>
          <w:sz w:val="24"/>
          <w:sz-cs w:val="24"/>
          <w:b/>
          <w:color w:val="222222"/>
        </w:rPr>
        <w:t xml:space="preserve"/>
      </w:r>
    </w:p>
    <w:p>
      <w:pPr/>
      <w:r>
        <w:rPr>
          <w:rFonts w:ascii="Times" w:hAnsi="Times" w:cs="Times"/>
          <w:sz w:val="36"/>
          <w:sz-cs w:val="36"/>
        </w:rPr>
        <w:t xml:space="preserve">Introduction</w:t>
      </w:r>
    </w:p>
    <w:p>
      <w:pPr/>
      <w:r>
        <w:rPr>
          <w:rFonts w:ascii="Times" w:hAnsi="Times" w:cs="Times"/>
          <w:sz w:val="24"/>
          <w:sz-cs w:val="24"/>
        </w:rPr>
        <w:t xml:space="preserve"/>
      </w:r>
    </w:p>
    <w:p>
      <w:pPr/>
      <w:r>
        <w:rPr>
          <w:rFonts w:ascii="Times" w:hAnsi="Times" w:cs="Times"/>
          <w:sz w:val="24"/>
          <w:sz-cs w:val="24"/>
        </w:rPr>
        <w:t xml:space="preserve">This report aims to analyse some employability skills that i have or needed to improve in the future to achieve my goal, </w:t>
      </w:r>
      <w:r>
        <w:rPr>
          <w:rFonts w:ascii="Times New Roman" w:hAnsi="Times New Roman" w:cs="Times New Roman"/>
          <w:sz w:val="24"/>
          <w:sz-cs w:val="24"/>
          <w:color w:val="FF0000"/>
        </w:rPr>
        <w:t xml:space="preserve">it is important in an individual to have proper knowledge about the employability skills that helps in obtaining proper success. Proper communication is necessary in the organisation to understand the skill of the employees. Good communication helps the employee to build up positivity and respect in the workplace. </w:t>
      </w: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36"/>
          <w:sz-cs w:val="36"/>
        </w:rPr>
        <w:t xml:space="preserve">Current relevant employability skills possessed</w:t>
      </w:r>
      <w:r>
        <w:rPr>
          <w:rFonts w:ascii="Times" w:hAnsi="Times" w:cs="Times"/>
          <w:sz w:val="24"/>
          <w:sz-cs w:val="24"/>
        </w:rPr>
        <w:t xml:space="preserve"/>
      </w:r>
    </w:p>
    <w:p>
      <w:pPr/>
      <w:r>
        <w:rPr>
          <w:rFonts w:ascii="Times" w:hAnsi="Times" w:cs="Times"/>
          <w:sz w:val="24"/>
          <w:sz-cs w:val="24"/>
        </w:rPr>
        <w:t xml:space="preserve"/>
      </w:r>
    </w:p>
    <w:p>
      <w:pPr>
        <w:jc w:val="both"/>
      </w:pPr>
      <w:r>
        <w:rPr>
          <w:rFonts w:ascii="Times New Roman" w:hAnsi="Times New Roman" w:cs="Times New Roman"/>
          <w:sz w:val="24"/>
          <w:sz-cs w:val="24"/>
          <w:b/>
          <w:color w:val="222222"/>
        </w:rPr>
        <w:t xml:space="preserve">Communication skills</w:t>
      </w:r>
    </w:p>
    <w:p>
      <w:pPr>
        <w:jc w:val="both"/>
        <w:ind w:left="720"/>
      </w:pPr>
      <w:r>
        <w:rPr>
          <w:rFonts w:ascii="Times New Roman" w:hAnsi="Times New Roman" w:cs="Times New Roman"/>
          <w:sz w:val="24"/>
          <w:sz-cs w:val="24"/>
          <w:color w:val="222222"/>
        </w:rPr>
        <w:t xml:space="preserve">Oral presentation and effective speaking is a skill that will help in presenting a lasting impression on the employer and clients involved with an organisation. As influenced by Brooks (2017, p.45), presentation skills are essential for conducting meetings and dealing with clients to brief them about proposed project plans.Writing skills is also well structured and clear that will assist in proposing business plans through emails are letters or drafting business reports. Strong skills for word processing are required </w:t>
      </w:r>
      <w:r>
        <w:rPr>
          <w:rFonts w:ascii="Times New Roman" w:hAnsi="Times New Roman" w:cs="Times New Roman"/>
          <w:sz w:val="24"/>
          <w:sz-cs w:val="24"/>
          <w:color w:val="FF0000"/>
        </w:rPr>
        <w:t xml:space="preserve">by the</w:t>
      </w:r>
      <w:r>
        <w:rPr>
          <w:rFonts w:ascii="Times New Roman" w:hAnsi="Times New Roman" w:cs="Times New Roman"/>
          <w:sz w:val="24"/>
          <w:sz-cs w:val="24"/>
          <w:color w:val="222222"/>
        </w:rPr>
        <w:t xml:space="preserve"> creator impressive business proposal or business reports. </w:t>
      </w:r>
      <w:r>
        <w:rPr>
          <w:rFonts w:ascii="Times New Roman" w:hAnsi="Times New Roman" w:cs="Times New Roman"/>
          <w:sz w:val="24"/>
          <w:sz-cs w:val="24"/>
          <w:color w:val="FF0000"/>
        </w:rPr>
        <w:t xml:space="preserve">This creativeness in writing helps in the </w:t>
      </w:r>
      <w:r>
        <w:rPr>
          <w:rFonts w:ascii="Times New Roman" w:hAnsi="Times New Roman" w:cs="Times New Roman"/>
          <w:sz w:val="24"/>
          <w:sz-cs w:val="24"/>
          <w:color w:val="222222"/>
        </w:rPr>
        <w:t xml:space="preserve">organisations to create new clients and retain the current clients (Rowe and Zegwaard, 2017, p.56). Providing analytical feedback and constructive criticism for work is one of the fortes displayed while reviewing work done by others. The essential</w:t>
      </w:r>
      <w:r>
        <w:rPr>
          <w:rFonts w:ascii="Times New Roman" w:hAnsi="Times New Roman" w:cs="Times New Roman"/>
          <w:sz w:val="24"/>
          <w:sz-cs w:val="24"/>
          <w:color w:val="FF0000"/>
        </w:rPr>
        <w:t xml:space="preserve"> to</w:t>
      </w:r>
      <w:r>
        <w:rPr>
          <w:rFonts w:ascii="Times New Roman" w:hAnsi="Times New Roman" w:cs="Times New Roman"/>
          <w:sz w:val="24"/>
          <w:sz-cs w:val="24"/>
          <w:color w:val="222222"/>
        </w:rPr>
        <w:t xml:space="preserve"> focus on things that can be changed and provide direct and honest perspective about the job done without being overly critical.Importance of good conversation is also recognised to build respect and positivity about work. Providing adequate time and being a patient listener helps in addressing the issues and understanding the criticality of the matter.Providing adequate logic and focusing on the needs of clients is one of the essential abilities nurtured to help organisations to negotiate with new clients and persuade retention of existing clients.As influenced by Sumanasiri</w:t>
      </w:r>
      <w:r>
        <w:rPr>
          <w:rFonts w:ascii="Times New Roman" w:hAnsi="Times New Roman" w:cs="Times New Roman"/>
          <w:sz w:val="24"/>
          <w:sz-cs w:val="24"/>
          <w:i/>
          <w:color w:val="222222"/>
        </w:rPr>
        <w:t xml:space="preserve">et al.</w:t>
      </w:r>
      <w:r>
        <w:rPr>
          <w:rFonts w:ascii="Times New Roman" w:hAnsi="Times New Roman" w:cs="Times New Roman"/>
          <w:sz w:val="24"/>
          <w:sz-cs w:val="24"/>
          <w:color w:val="222222"/>
        </w:rPr>
        <w:t xml:space="preserve"> (2015, p.75), using positive and appropriate language that can help in bringing goodwill and profitability to organisation.Helping co-worker’s and colleagues to meet deadlines and motivating them to deliver quality work within the prescribed deadlines is also one of the essential skills that will be beneficial for organisational working. </w:t>
      </w:r>
    </w:p>
    <w:p>
      <w:pPr>
        <w:jc w:val="both"/>
        <w:ind w:left="720"/>
      </w:pPr>
      <w:r>
        <w:rPr>
          <w:rFonts w:ascii="Times New Roman" w:hAnsi="Times New Roman" w:cs="Times New Roman"/>
          <w:sz w:val="24"/>
          <w:sz-cs w:val="24"/>
          <w:color w:val="222222"/>
        </w:rPr>
        <w:t xml:space="preserve"/>
      </w:r>
    </w:p>
    <w:p>
      <w:pPr>
        <w:jc w:val="both"/>
        <w:ind w:left="720"/>
      </w:pPr>
      <w:r>
        <w:rPr>
          <w:rFonts w:ascii="Times New Roman" w:hAnsi="Times New Roman" w:cs="Times New Roman"/>
          <w:sz w:val="24"/>
          <w:sz-cs w:val="24"/>
          <w:color w:val="222222"/>
        </w:rPr>
        <w:t xml:space="preserve"> </w:t>
      </w:r>
    </w:p>
    <w:p>
      <w:pPr>
        <w:jc w:val="both"/>
      </w:pPr>
      <w:r>
        <w:rPr>
          <w:rFonts w:ascii="Times New Roman" w:hAnsi="Times New Roman" w:cs="Times New Roman"/>
          <w:sz w:val="24"/>
          <w:sz-cs w:val="24"/>
          <w:b/>
          <w:color w:val="222222"/>
        </w:rPr>
        <w:t xml:space="preserve">Interpersonal skills</w:t>
      </w:r>
    </w:p>
    <w:p>
      <w:pPr>
        <w:jc w:val="both"/>
        <w:ind w:left="720"/>
      </w:pPr>
      <w:r>
        <w:rPr>
          <w:rFonts w:ascii="Times New Roman" w:hAnsi="Times New Roman" w:cs="Times New Roman"/>
          <w:sz w:val="24"/>
          <w:sz-cs w:val="24"/>
          <w:color w:val="222222"/>
        </w:rPr>
        <w:t xml:space="preserve">Problem-solving skills, which include an application of logical reasoning and critical evaluation of situation to derive logical solutions. As influenced by Bennett </w:t>
      </w:r>
      <w:r>
        <w:rPr>
          <w:rFonts w:ascii="Times New Roman" w:hAnsi="Times New Roman" w:cs="Times New Roman"/>
          <w:sz w:val="24"/>
          <w:sz-cs w:val="24"/>
          <w:i/>
          <w:color w:val="222222"/>
        </w:rPr>
        <w:t xml:space="preserve">et al.</w:t>
      </w:r>
      <w:r>
        <w:rPr>
          <w:rFonts w:ascii="Times New Roman" w:hAnsi="Times New Roman" w:cs="Times New Roman"/>
          <w:sz w:val="24"/>
          <w:sz-cs w:val="24"/>
          <w:color w:val="222222"/>
        </w:rPr>
        <w:t xml:space="preserve"> (2015, p.67),this will also display innovation of thinking and creativity to handle stressful situations in the working arena. Setting up objectives and identifying the end of each step is one of the essential skills that preferred by employers. An arrangement of work logically and in chronological order and meticulous planning </w:t>
      </w:r>
      <w:r>
        <w:rPr>
          <w:rFonts w:ascii="Times New Roman" w:hAnsi="Times New Roman" w:cs="Times New Roman"/>
          <w:sz w:val="24"/>
          <w:sz-cs w:val="24"/>
          <w:color w:val="FF0000"/>
        </w:rPr>
        <w:t xml:space="preserve">helps </w:t>
      </w:r>
      <w:r>
        <w:rPr>
          <w:rFonts w:ascii="Times New Roman" w:hAnsi="Times New Roman" w:cs="Times New Roman"/>
          <w:sz w:val="24"/>
          <w:sz-cs w:val="24"/>
          <w:color w:val="222222"/>
        </w:rPr>
        <w:t xml:space="preserve">to meet requirements of each job has fostered effective time management and quality work delivery.Reviewing progress and failure for further evaluation to understand strength and weaknesses also helps in building up interpersonal skills for employability.</w:t>
      </w:r>
      <w:r>
        <w:rPr>
          <w:rFonts w:ascii="Times New Roman" w:hAnsi="Times New Roman" w:cs="Times New Roman"/>
          <w:sz w:val="24"/>
          <w:sz-cs w:val="24"/>
          <w:color w:val="FF0000"/>
        </w:rPr>
        <w:t xml:space="preserve"> This skill is most important in the workplace and</w:t>
      </w:r>
      <w:r>
        <w:rPr>
          <w:rFonts w:ascii="Times New Roman" w:hAnsi="Times New Roman" w:cs="Times New Roman"/>
          <w:sz w:val="24"/>
          <w:sz-cs w:val="24"/>
          <w:color w:val="222222"/>
        </w:rPr>
        <w:t xml:space="preserve"> highly appreciated by employers (Jackson, 2016, p.925). Open-mindedness and flexibility in engaging for continuing professional development. As suggested by Tran </w:t>
      </w:r>
      <w:r>
        <w:rPr>
          <w:rFonts w:ascii="Times New Roman" w:hAnsi="Times New Roman" w:cs="Times New Roman"/>
          <w:sz w:val="24"/>
          <w:sz-cs w:val="24"/>
          <w:i/>
          <w:color w:val="222222"/>
        </w:rPr>
        <w:t xml:space="preserve">et al. </w:t>
      </w:r>
      <w:r>
        <w:rPr>
          <w:rFonts w:ascii="Times New Roman" w:hAnsi="Times New Roman" w:cs="Times New Roman"/>
          <w:sz w:val="24"/>
          <w:sz-cs w:val="24"/>
          <w:color w:val="222222"/>
        </w:rPr>
        <w:t xml:space="preserve">(2015, p.207), this will help me for future development of skills to take more responsible positions in organisation.Maintenance of appropriate appearance of personality and an optimistic attitude that will help in creating a positive impact on the employers, colleagues, working professionals and clients.Self-assessment is done to assess prevalent gaps in knowledge and skills continuously. As influenced by </w:t>
      </w:r>
      <w:r>
        <w:rPr>
          <w:rFonts w:ascii="Times New Roman" w:hAnsi="Times New Roman" w:cs="Times New Roman"/>
          <w:sz w:val="24"/>
          <w:sz-cs w:val="24"/>
          <w:color w:val="FF0000"/>
        </w:rPr>
        <w:t xml:space="preserve">Rowe and Zegwaard, (2017, p.56</w:t>
      </w:r>
      <w:r>
        <w:rPr>
          <w:rFonts w:ascii="Times New Roman" w:hAnsi="Times New Roman" w:cs="Times New Roman"/>
          <w:sz w:val="24"/>
          <w:sz-cs w:val="24"/>
          <w:color w:val="222222"/>
        </w:rPr>
        <w:t xml:space="preserve">).  , this will help in seeking ways of instilling the required skills for working to adopt a more responsible position in organisation.Persevering skills help in providing positive attitude towards frustrations and failures and motivate to find mistakes so that it can help in eradicating such errors for future ventures.</w:t>
      </w:r>
    </w:p>
    <w:p>
      <w:pPr>
        <w:jc w:val="both"/>
        <w:ind w:left="720"/>
      </w:pPr>
      <w:r>
        <w:rPr>
          <w:rFonts w:ascii="Times New Roman" w:hAnsi="Times New Roman" w:cs="Times New Roman"/>
          <w:sz w:val="24"/>
          <w:sz-cs w:val="24"/>
          <w:color w:val="222222"/>
        </w:rPr>
        <w:t xml:space="preserve"/>
      </w:r>
    </w:p>
    <w:p>
      <w:pPr>
        <w:jc w:val="both"/>
        <w:ind w:left="720"/>
      </w:pPr>
      <w:r>
        <w:rPr>
          <w:rFonts w:ascii="Times New Roman" w:hAnsi="Times New Roman" w:cs="Times New Roman"/>
          <w:sz w:val="24"/>
          <w:sz-cs w:val="24"/>
          <w:color w:val="222222"/>
        </w:rPr>
        <w:t xml:space="preserve"/>
      </w:r>
    </w:p>
    <w:p>
      <w:pPr>
        <w:jc w:val="both"/>
      </w:pPr>
      <w:r>
        <w:rPr>
          <w:rFonts w:ascii="Times New Roman" w:hAnsi="Times New Roman" w:cs="Times New Roman"/>
          <w:sz w:val="24"/>
          <w:sz-cs w:val="24"/>
          <w:b/>
          <w:color w:val="222222"/>
        </w:rPr>
        <w:t xml:space="preserve">Time management skills </w:t>
      </w:r>
    </w:p>
    <w:p>
      <w:pPr>
        <w:jc w:val="both"/>
      </w:pPr>
      <w:r>
        <w:rPr>
          <w:rFonts w:ascii="Times New Roman" w:hAnsi="Times New Roman" w:cs="Times New Roman"/>
          <w:sz w:val="24"/>
          <w:sz-cs w:val="24"/>
          <w:color w:val="222222"/>
        </w:rPr>
        <w:t xml:space="preserve">Time management is one of the strongest skills possessed which ensures that the work stipulated will be accomplished within a given period. Meeting deadlines and producing work in the given period is one of the skills highly appreciated by employers.Time management involves setting                    goals </w:t>
      </w:r>
      <w:r>
        <w:rPr>
          <w:rFonts w:ascii="Times New Roman" w:hAnsi="Times New Roman" w:cs="Times New Roman"/>
          <w:sz w:val="24"/>
          <w:sz-cs w:val="24"/>
          <w:color w:val="FF0000"/>
        </w:rPr>
        <w:t xml:space="preserve">and</w:t>
      </w:r>
      <w:r>
        <w:rPr>
          <w:rFonts w:ascii="Times New Roman" w:hAnsi="Times New Roman" w:cs="Times New Roman"/>
          <w:sz w:val="24"/>
          <w:sz-cs w:val="24"/>
          <w:color w:val="222222"/>
        </w:rPr>
        <w:t xml:space="preserve"> breaking up task into effective steps that can be taken to achieve completion of the project systematically.</w:t>
      </w:r>
      <w:r>
        <w:rPr>
          <w:rFonts w:ascii="Times New Roman" w:hAnsi="Times New Roman" w:cs="Times New Roman"/>
          <w:sz w:val="24"/>
          <w:sz-cs w:val="24"/>
          <w:color w:val="FF0000"/>
        </w:rPr>
        <w:t xml:space="preserve"> This also helps in </w:t>
      </w:r>
      <w:r>
        <w:rPr>
          <w:rFonts w:ascii="Times New Roman" w:hAnsi="Times New Roman" w:cs="Times New Roman"/>
          <w:sz w:val="24"/>
          <w:sz-cs w:val="24"/>
          <w:color w:val="222222"/>
        </w:rPr>
        <w:t xml:space="preserve">privatising essential areas and creating a list of to do things, which initiate a process of timely completion of work. As reflected by </w:t>
      </w:r>
      <w:r>
        <w:rPr>
          <w:rFonts w:ascii="Times New Roman" w:hAnsi="Times New Roman" w:cs="Times New Roman"/>
          <w:sz w:val="24"/>
          <w:sz-cs w:val="24"/>
          <w:color w:val="FF0000"/>
        </w:rPr>
        <w:t xml:space="preserve">Collet</w:t>
      </w:r>
      <w:r>
        <w:rPr>
          <w:rFonts w:ascii="Times New Roman" w:hAnsi="Times New Roman" w:cs="Times New Roman"/>
          <w:sz w:val="24"/>
          <w:sz-cs w:val="24"/>
          <w:i/>
          <w:color w:val="FF0000"/>
        </w:rPr>
        <w:t xml:space="preserve">et al. (</w:t>
      </w:r>
      <w:r>
        <w:rPr>
          <w:rFonts w:ascii="Times New Roman" w:hAnsi="Times New Roman" w:cs="Times New Roman"/>
          <w:sz w:val="24"/>
          <w:sz-cs w:val="24"/>
          <w:color w:val="FF0000"/>
        </w:rPr>
        <w:t xml:space="preserve">2015, p.115</w:t>
      </w:r>
      <w:r>
        <w:rPr>
          <w:rFonts w:ascii="Times New Roman" w:hAnsi="Times New Roman" w:cs="Times New Roman"/>
          <w:sz w:val="24"/>
          <w:sz-cs w:val="24"/>
          <w:color w:val="222222"/>
        </w:rPr>
        <w:t xml:space="preserve">), activities help in breaking down difficult task into simple steps and assist in organising work and meet deadlines effectively. It is also important to realise that setting goals need to be realistic and achievable. The skill of setting goals and having a contingency plan</w:t>
      </w:r>
      <w:r>
        <w:rPr>
          <w:rFonts w:ascii="Times New Roman" w:hAnsi="Times New Roman" w:cs="Times New Roman"/>
          <w:sz w:val="24"/>
          <w:sz-cs w:val="24"/>
          <w:color w:val="FF0000"/>
        </w:rPr>
        <w:t xml:space="preserve"> that</w:t>
      </w:r>
      <w:r>
        <w:rPr>
          <w:rFonts w:ascii="Times New Roman" w:hAnsi="Times New Roman" w:cs="Times New Roman"/>
          <w:sz w:val="24"/>
          <w:sz-cs w:val="24"/>
          <w:color w:val="222222"/>
        </w:rPr>
        <w:t xml:space="preserve"> helps in effective working in an organisation. </w:t>
      </w:r>
      <w:r>
        <w:rPr>
          <w:rFonts w:ascii="Times New Roman" w:hAnsi="Times New Roman" w:cs="Times New Roman"/>
          <w:sz w:val="24"/>
          <w:sz-cs w:val="24"/>
          <w:color w:val="FF0000"/>
        </w:rPr>
        <w:t xml:space="preserve">This plan is also</w:t>
      </w:r>
      <w:r>
        <w:rPr>
          <w:rFonts w:ascii="Times New Roman" w:hAnsi="Times New Roman" w:cs="Times New Roman"/>
          <w:sz w:val="24"/>
          <w:sz-cs w:val="24"/>
          <w:color w:val="222222"/>
        </w:rPr>
        <w:t xml:space="preserve"> acknowledged by employers. It also enhances chances of employability with a reputed organisation.</w:t>
      </w:r>
    </w:p>
    <w:p>
      <w:pPr>
        <w:jc w:val="both"/>
      </w:pPr>
      <w:r>
        <w:rPr>
          <w:rFonts w:ascii="Times New Roman" w:hAnsi="Times New Roman" w:cs="Times New Roman"/>
          <w:sz w:val="24"/>
          <w:sz-cs w:val="24"/>
          <w:color w:val="222222"/>
        </w:rPr>
        <w:t xml:space="preserve"/>
      </w:r>
    </w:p>
    <w:p>
      <w:pPr>
        <w:jc w:val="both"/>
      </w:pPr>
      <w:r>
        <w:rPr>
          <w:rFonts w:ascii="Times New Roman" w:hAnsi="Times New Roman" w:cs="Times New Roman"/>
          <w:sz w:val="24"/>
          <w:sz-cs w:val="24"/>
          <w:color w:val="222222"/>
        </w:rPr>
        <w:t xml:space="preserve"/>
      </w:r>
    </w:p>
    <w:p>
      <w:pPr>
        <w:jc w:val="both"/>
      </w:pPr>
      <w:r>
        <w:rPr>
          <w:rFonts w:ascii="Times New Roman" w:hAnsi="Times New Roman" w:cs="Times New Roman"/>
          <w:sz w:val="24"/>
          <w:sz-cs w:val="24"/>
          <w:b/>
          <w:color w:val="222222"/>
        </w:rPr>
        <w:t xml:space="preserve">Commercial awareness skills</w:t>
      </w:r>
    </w:p>
    <w:p>
      <w:pPr>
        <w:jc w:val="both"/>
      </w:pPr>
      <w:r>
        <w:rPr>
          <w:rFonts w:ascii="Times New Roman" w:hAnsi="Times New Roman" w:cs="Times New Roman"/>
          <w:sz w:val="24"/>
          <w:sz-cs w:val="24"/>
          <w:color w:val="222222"/>
        </w:rPr>
        <w:t xml:space="preserve">Awareness about business operations and broader environment where organisations operate is prioritising.Upgrading information regularly about a need for efficiency of economic organisation cost effectiveness improvement in the field of customer care and knowledge about Marketplace activities is one of the primary us which is focused. As referred by </w:t>
      </w:r>
      <w:r>
        <w:rPr>
          <w:rFonts w:ascii="Times New Roman" w:hAnsi="Times New Roman" w:cs="Times New Roman"/>
          <w:sz w:val="24"/>
          <w:sz-cs w:val="24"/>
          <w:color w:val="FF0000"/>
        </w:rPr>
        <w:t xml:space="preserve">Collet </w:t>
      </w:r>
      <w:r>
        <w:rPr>
          <w:rFonts w:ascii="Times New Roman" w:hAnsi="Times New Roman" w:cs="Times New Roman"/>
          <w:sz w:val="24"/>
          <w:sz-cs w:val="24"/>
          <w:i/>
          <w:color w:val="FF0000"/>
        </w:rPr>
        <w:t xml:space="preserve">et al. </w:t>
      </w:r>
      <w:r>
        <w:rPr>
          <w:rFonts w:ascii="Times New Roman" w:hAnsi="Times New Roman" w:cs="Times New Roman"/>
          <w:sz w:val="24"/>
          <w:sz-cs w:val="24"/>
          <w:color w:val="FF0000"/>
        </w:rPr>
        <w:t xml:space="preserve">(2015, p.553)</w:t>
      </w:r>
      <w:r>
        <w:rPr>
          <w:rFonts w:ascii="Times New Roman" w:hAnsi="Times New Roman" w:cs="Times New Roman"/>
          <w:sz w:val="24"/>
          <w:sz-cs w:val="24"/>
          <w:color w:val="222222"/>
        </w:rPr>
        <w:t xml:space="preserve">, this will help in displaying adequate knowledge in organisational working while dealing with issues and problems related to commercial activities.</w:t>
      </w:r>
    </w:p>
    <w:p>
      <w:pPr/>
      <w:r>
        <w:rPr>
          <w:rFonts w:ascii="Times" w:hAnsi="Times" w:cs="Times"/>
          <w:sz w:val="24"/>
          <w:sz-cs w:val="24"/>
        </w:rPr>
        <w:t xml:space="preserve">Employability Skills intended to be developed for future</w:t>
      </w:r>
      <w:r>
        <w:rPr>
          <w:rFonts w:ascii="Times New Roman" w:hAnsi="Times New Roman" w:cs="Times New Roman"/>
          <w:sz w:val="24"/>
          <w:sz-cs w:val="24"/>
          <w:color w:val="222222"/>
        </w:rPr>
        <w:t xml:space="preserve">It is advisable to undertake theories of effective learning postulated by Dewey and for the developed by Schon highlighting a distinction between reflections on action and reflection in action. While Dewey theory emphasises on empowering aspects of education and if the sizes upon reflection as a precursor to action, Schon refers to kinds of tacit knowledge which are required for reaching upon solutions for approaching problems and taking a risk </w:t>
      </w:r>
      <w:r>
        <w:rPr>
          <w:rFonts w:ascii="Times New Roman" w:hAnsi="Times New Roman" w:cs="Times New Roman"/>
          <w:sz w:val="24"/>
          <w:sz-cs w:val="24"/>
          <w:color w:val="FF0000"/>
        </w:rPr>
        <w:t xml:space="preserve">(Jackson, 2016, p.925).</w:t>
      </w:r>
    </w:p>
    <w:p>
      <w:pPr/>
      <w:r>
        <w:rPr>
          <w:rFonts w:ascii="Times New Roman" w:hAnsi="Times New Roman" w:cs="Times New Roman"/>
          <w:sz w:val="24"/>
          <w:sz-cs w:val="24"/>
          <w:color w:val="FF0000"/>
        </w:rPr>
        <w:t xml:space="preserve"/>
      </w:r>
    </w:p>
    <w:p>
      <w:pPr/>
      <w:r>
        <w:rPr>
          <w:rFonts w:ascii="Times New Roman" w:hAnsi="Times New Roman" w:cs="Times New Roman"/>
          <w:sz w:val="24"/>
          <w:sz-cs w:val="24"/>
          <w:color w:val="FF0000"/>
        </w:rPr>
        <w:t xml:space="preserve"/>
      </w:r>
    </w:p>
    <w:p>
      <w:pPr/>
      <w:r>
        <w:rPr>
          <w:rFonts w:ascii="Times New Roman" w:hAnsi="Times New Roman" w:cs="Times New Roman"/>
          <w:sz w:val="36"/>
          <w:sz-cs w:val="36"/>
          <w:color w:val="0E002D"/>
        </w:rPr>
        <w:t xml:space="preserve">Employability skills intended to be improved for future</w:t>
      </w:r>
      <w:r>
        <w:rPr>
          <w:rFonts w:ascii="Times New Roman" w:hAnsi="Times New Roman" w:cs="Times New Roman"/>
          <w:sz w:val="24"/>
          <w:sz-cs w:val="24"/>
          <w:color w:val="FF0000"/>
        </w:rPr>
        <w:t xml:space="preserve"/>
      </w:r>
    </w:p>
    <w:p>
      <w:pPr/>
      <w:r>
        <w:rPr>
          <w:rFonts w:ascii="Times New Roman" w:hAnsi="Times New Roman" w:cs="Times New Roman"/>
          <w:sz w:val="24"/>
          <w:sz-cs w:val="24"/>
          <w:color w:val="FF0000"/>
        </w:rPr>
        <w:t xml:space="preserve"/>
      </w:r>
    </w:p>
    <w:p>
      <w:pPr>
        <w:jc w:val="both"/>
      </w:pPr>
      <w:r>
        <w:rPr>
          <w:rFonts w:ascii="Times New Roman" w:hAnsi="Times New Roman" w:cs="Times New Roman"/>
          <w:sz w:val="24"/>
          <w:sz-cs w:val="24"/>
          <w:b/>
          <w:color w:val="222222"/>
        </w:rPr>
        <w:t xml:space="preserve">Leadership skills</w:t>
      </w:r>
    </w:p>
    <w:p>
      <w:pPr>
        <w:jc w:val="both"/>
      </w:pPr>
      <w:r>
        <w:rPr>
          <w:rFonts w:ascii="Times New Roman" w:hAnsi="Times New Roman" w:cs="Times New Roman"/>
          <w:sz w:val="24"/>
          <w:sz-cs w:val="24"/>
          <w:color w:val="222222"/>
        </w:rPr>
        <w:t xml:space="preserve">Leadership is one of the essential skills, whichare recognised by every organisation, which they seek in their prospective future employees. As stated by </w:t>
      </w:r>
      <w:r>
        <w:rPr>
          <w:rFonts w:ascii="Times New Roman" w:hAnsi="Times New Roman" w:cs="Times New Roman"/>
          <w:sz w:val="24"/>
          <w:sz-cs w:val="24"/>
          <w:color w:val="FF0000"/>
        </w:rPr>
        <w:t xml:space="preserve">Rowe and Zegwaard, (2017, p.56)</w:t>
      </w:r>
      <w:r>
        <w:rPr>
          <w:rFonts w:ascii="Times New Roman" w:hAnsi="Times New Roman" w:cs="Times New Roman"/>
          <w:sz w:val="24"/>
          <w:sz-cs w:val="24"/>
          <w:color w:val="222222"/>
        </w:rPr>
        <w:t xml:space="preserve">,  development of leadership skills to motivate and direct others is one of the best essential skills that need to be nurtured and developed for increasing employability levels and taking up important positions in organisation.Leadership skills will also assistant taking up initiatives that can be turned into opportunities to prove capabilities and problem-solving skills in organisation </w:t>
      </w:r>
      <w:r>
        <w:rPr>
          <w:rFonts w:ascii="Times New Roman" w:hAnsi="Times New Roman" w:cs="Times New Roman"/>
          <w:sz w:val="24"/>
          <w:sz-cs w:val="24"/>
          <w:color w:val="FF0000"/>
        </w:rPr>
        <w:t xml:space="preserve">Collet </w:t>
      </w:r>
      <w:r>
        <w:rPr>
          <w:rFonts w:ascii="Times New Roman" w:hAnsi="Times New Roman" w:cs="Times New Roman"/>
          <w:sz w:val="24"/>
          <w:sz-cs w:val="24"/>
          <w:i/>
          <w:color w:val="FF0000"/>
        </w:rPr>
        <w:t xml:space="preserve">et al. </w:t>
      </w:r>
      <w:r>
        <w:rPr>
          <w:rFonts w:ascii="Times New Roman" w:hAnsi="Times New Roman" w:cs="Times New Roman"/>
          <w:sz w:val="24"/>
          <w:sz-cs w:val="24"/>
          <w:color w:val="FF0000"/>
        </w:rPr>
        <w:t xml:space="preserve">(2015, p.553).</w:t>
      </w:r>
      <w:r>
        <w:rPr>
          <w:rFonts w:ascii="Times New Roman" w:hAnsi="Times New Roman" w:cs="Times New Roman"/>
          <w:sz w:val="24"/>
          <w:sz-cs w:val="24"/>
          <w:color w:val="222222"/>
        </w:rPr>
        <w:t xml:space="preserve">leadership skills will also Foster taking up ownership of problems and help in anticipating Problem creating areas. This will assist in taking pre-emptive actions and developed skills for resolving the issue as quickly as possible. Leadership skills will also help in developing positive attitude towards failure and enhance perseverance during difficult times. The skill will also help in motivating teams and co-workers to work efficiently.Enhancement of creativity and initiative taking to generate alternative solutions for the given problem. This will help in making more positive-decisions regarding the provided projects and will assist in enhancing lateral thinking and creative searches.</w:t>
      </w:r>
      <w:r>
        <w:rPr>
          <w:rFonts w:ascii="Times New Roman" w:hAnsi="Times New Roman" w:cs="Times New Roman"/>
          <w:sz w:val="24"/>
          <w:sz-cs w:val="24"/>
          <w:color w:val="FF0000"/>
        </w:rPr>
        <w:t xml:space="preserve">Leadership</w:t>
      </w:r>
      <w:r>
        <w:rPr>
          <w:rFonts w:ascii="Times New Roman" w:hAnsi="Times New Roman" w:cs="Times New Roman"/>
          <w:sz w:val="24"/>
          <w:sz-cs w:val="24"/>
          <w:color w:val="222222"/>
        </w:rPr>
        <w:t xml:space="preserve"> skills require gathering, collating, classifying and organising the information provided. As opined by </w:t>
      </w:r>
      <w:r>
        <w:rPr>
          <w:rFonts w:ascii="Times New Roman" w:hAnsi="Times New Roman" w:cs="Times New Roman"/>
          <w:sz w:val="24"/>
          <w:sz-cs w:val="24"/>
          <w:color w:val="FF0000"/>
        </w:rPr>
        <w:t xml:space="preserve">Rowe and Zegwaard, (2017, p.56)</w:t>
      </w:r>
      <w:r>
        <w:rPr>
          <w:rFonts w:ascii="Times New Roman" w:hAnsi="Times New Roman" w:cs="Times New Roman"/>
          <w:sz w:val="24"/>
          <w:sz-cs w:val="24"/>
          <w:color w:val="222222"/>
        </w:rPr>
        <w:t xml:space="preserve">, after a comprehensive evaluation of factors reaching upon a conclusion that decides crucial decision to be taken. The skills of analysing and evaluating information are essential for enhancing employability skills so that it creates a podium for taking responsible positions in the future. </w:t>
      </w:r>
      <w:r>
        <w:rPr>
          <w:rFonts w:ascii="Times New Roman" w:hAnsi="Times New Roman" w:cs="Times New Roman"/>
          <w:sz w:val="24"/>
          <w:sz-cs w:val="24"/>
          <w:color w:val="FF0000"/>
        </w:rPr>
        <w:t xml:space="preserve">Leadership</w:t>
      </w:r>
      <w:r>
        <w:rPr>
          <w:rFonts w:ascii="Times New Roman" w:hAnsi="Times New Roman" w:cs="Times New Roman"/>
          <w:sz w:val="24"/>
          <w:sz-cs w:val="24"/>
          <w:color w:val="222222"/>
        </w:rPr>
        <w:t xml:space="preserve"> skills also help in prioritising time, money and quality of work for gaining expected outcomes.As referred by </w:t>
      </w:r>
      <w:r>
        <w:rPr>
          <w:rFonts w:ascii="Times New Roman" w:hAnsi="Times New Roman" w:cs="Times New Roman"/>
          <w:sz w:val="24"/>
          <w:sz-cs w:val="24"/>
          <w:color w:val="FF0000"/>
        </w:rPr>
        <w:t xml:space="preserve">Sumanasiri </w:t>
      </w:r>
      <w:r>
        <w:rPr>
          <w:rFonts w:ascii="Times New Roman" w:hAnsi="Times New Roman" w:cs="Times New Roman"/>
          <w:sz w:val="24"/>
          <w:sz-cs w:val="24"/>
          <w:i/>
          <w:color w:val="FF0000"/>
        </w:rPr>
        <w:t xml:space="preserve">et al.</w:t>
      </w:r>
      <w:r>
        <w:rPr>
          <w:rFonts w:ascii="Times New Roman" w:hAnsi="Times New Roman" w:cs="Times New Roman"/>
          <w:sz w:val="24"/>
          <w:sz-cs w:val="24"/>
          <w:color w:val="FF0000"/>
        </w:rPr>
        <w:t xml:space="preserve"> (2015, p.75),</w:t>
      </w:r>
      <w:r>
        <w:rPr>
          <w:rFonts w:ascii="Times New Roman" w:hAnsi="Times New Roman" w:cs="Times New Roman"/>
          <w:sz w:val="24"/>
          <w:sz-cs w:val="24"/>
          <w:color w:val="222222"/>
        </w:rPr>
        <w:t xml:space="preserve"> from employer's point of view leadership skills is one of the most revered talents that employers look forward to in a prospective candidate. It is highly recommended to develop leadership skills to undertake a responsible position in organisation in the future.</w:t>
      </w:r>
    </w:p>
    <w:p>
      <w:pPr>
        <w:jc w:val="both"/>
      </w:pPr>
      <w:r>
        <w:rPr>
          <w:rFonts w:ascii="Times New Roman" w:hAnsi="Times New Roman" w:cs="Times New Roman"/>
          <w:sz w:val="24"/>
          <w:sz-cs w:val="24"/>
          <w:color w:val="222222"/>
        </w:rPr>
        <w:t xml:space="preserve"/>
      </w:r>
    </w:p>
    <w:p>
      <w:pPr>
        <w:jc w:val="both"/>
      </w:pPr>
      <w:r>
        <w:rPr>
          <w:rFonts w:ascii="Times New Roman" w:hAnsi="Times New Roman" w:cs="Times New Roman"/>
          <w:sz w:val="24"/>
          <w:sz-cs w:val="24"/>
          <w:color w:val="222222"/>
        </w:rPr>
        <w:t xml:space="preserve"> </w:t>
      </w:r>
    </w:p>
    <w:p>
      <w:pPr>
        <w:jc w:val="both"/>
      </w:pPr>
      <w:r>
        <w:rPr>
          <w:rFonts w:ascii="Times New Roman" w:hAnsi="Times New Roman" w:cs="Times New Roman"/>
          <w:sz w:val="24"/>
          <w:sz-cs w:val="24"/>
          <w:b/>
          <w:color w:val="222222"/>
        </w:rPr>
        <w:t xml:space="preserve">Developing skills for professionalism</w:t>
      </w:r>
    </w:p>
    <w:p>
      <w:pPr>
        <w:jc w:val="both"/>
      </w:pPr>
      <w:r>
        <w:rPr>
          <w:rFonts w:ascii="Times New Roman" w:hAnsi="Times New Roman" w:cs="Times New Roman"/>
          <w:sz w:val="24"/>
          <w:sz-cs w:val="24"/>
          <w:color w:val="222222"/>
        </w:rPr>
        <w:t xml:space="preserve">Professional skills are essential for increasing employability. To perform better in organisational working, it is necessary to adopt professionalism while working and introducing the improvement in working.It is also essential to develop and learn new skills and innovative practices. Learning of new languages will also help in enhancing of professional ability providing an extra edge over other employees Taking initiative and showing enthusiasm towards work is also one of the professional skills that need to be developed. As suggested by </w:t>
      </w:r>
      <w:r>
        <w:rPr>
          <w:rFonts w:ascii="Times New Roman" w:hAnsi="Times New Roman" w:cs="Times New Roman"/>
          <w:sz w:val="24"/>
          <w:sz-cs w:val="24"/>
          <w:color w:val="FF0000"/>
        </w:rPr>
        <w:t xml:space="preserve">Sumanasiri </w:t>
      </w:r>
      <w:r>
        <w:rPr>
          <w:rFonts w:ascii="Times New Roman" w:hAnsi="Times New Roman" w:cs="Times New Roman"/>
          <w:sz w:val="24"/>
          <w:sz-cs w:val="24"/>
          <w:i/>
          <w:color w:val="FF0000"/>
        </w:rPr>
        <w:t xml:space="preserve">et al.</w:t>
      </w:r>
      <w:r>
        <w:rPr>
          <w:rFonts w:ascii="Times New Roman" w:hAnsi="Times New Roman" w:cs="Times New Roman"/>
          <w:sz w:val="24"/>
          <w:sz-cs w:val="24"/>
          <w:color w:val="FF0000"/>
        </w:rPr>
        <w:t xml:space="preserve">(2015, p.75</w:t>
      </w:r>
      <w:r>
        <w:rPr>
          <w:rFonts w:ascii="Times New Roman" w:hAnsi="Times New Roman" w:cs="Times New Roman"/>
          <w:sz w:val="24"/>
          <w:sz-cs w:val="24"/>
          <w:color w:val="222222"/>
        </w:rPr>
        <w:t xml:space="preserve">), taking extra effort and going an extra mile to finish job on time and meeting the set goals for the project will help in enhancing professional skills.Professionalism also entails empowering others and helping co-workers to overcome their problems while working.Professionalism also ensures that recognition and attention are drawn towards contribution from team members and provided with the positive feedback to motivate them for better working in the future.It is also essential to check the quality of work and to set out a clear vision to achieve success. Regular assessment of risk and benefits must be carried out before initiating action. As indicated by </w:t>
      </w:r>
      <w:r>
        <w:rPr>
          <w:rFonts w:ascii="Times New Roman" w:hAnsi="Times New Roman" w:cs="Times New Roman"/>
          <w:sz w:val="24"/>
          <w:sz-cs w:val="24"/>
          <w:color w:val="FF0000"/>
        </w:rPr>
        <w:t xml:space="preserve">Rowe and Zegwaard, (2017, p.56),</w:t>
      </w:r>
      <w:r>
        <w:rPr>
          <w:rFonts w:ascii="Times New Roman" w:hAnsi="Times New Roman" w:cs="Times New Roman"/>
          <w:sz w:val="24"/>
          <w:sz-cs w:val="24"/>
          <w:color w:val="222222"/>
        </w:rPr>
        <w:t xml:space="preserve"> this will help in the development of professional skills which is highly valued by employers. From the employer's point of view, professional skills and professionalism are highly recommended for organisational working. As suggested by Tomlinson (2017, p.338), employers aim to instil in their worker's professional attitude towards fulfilling job task to achieve set goals and visions for the organisation and increase cooperative and coherent team working for projects to meet success.</w:t>
      </w:r>
    </w:p>
    <w:p>
      <w:pPr>
        <w:jc w:val="both"/>
      </w:pPr>
      <w:r>
        <w:rPr>
          <w:rFonts w:ascii="Times New Roman" w:hAnsi="Times New Roman" w:cs="Times New Roman"/>
          <w:sz w:val="24"/>
          <w:sz-cs w:val="24"/>
          <w:color w:val="222222"/>
        </w:rPr>
        <w:t xml:space="preserve"/>
      </w:r>
    </w:p>
    <w:p>
      <w:pPr>
        <w:jc w:val="both"/>
      </w:pPr>
      <w:r>
        <w:rPr>
          <w:rFonts w:ascii="Times New Roman" w:hAnsi="Times New Roman" w:cs="Times New Roman"/>
          <w:sz w:val="24"/>
          <w:sz-cs w:val="24"/>
          <w:color w:val="222222"/>
        </w:rPr>
        <w:t xml:space="preserve"/>
      </w:r>
    </w:p>
    <w:p>
      <w:pPr/>
      <w:r>
        <w:rPr>
          <w:rFonts w:ascii="Times" w:hAnsi="Times" w:cs="Times"/>
          <w:sz w:val="24"/>
          <w:sz-cs w:val="24"/>
        </w:rPr>
        <w:t xml:space="preserve">Conclusion</w:t>
      </w:r>
    </w:p>
    <w:p>
      <w:pPr>
        <w:jc w:val="both"/>
      </w:pPr>
      <w:r>
        <w:rPr>
          <w:rFonts w:ascii="Times New Roman" w:hAnsi="Times New Roman" w:cs="Times New Roman"/>
          <w:sz w:val="24"/>
          <w:sz-cs w:val="24"/>
          <w:color w:val="222222"/>
        </w:rPr>
        <w:t xml:space="preserve">The study safely concludes that it is essential to develop employability skills to enhance chances of being employed with a reputed organisation. Decision-making skills highly recommended to be developed since in organisation critical decision making will regularly be required. Decision-making skills are also crucial given the fact that decisions taken can either prove beneficial for may jeopardise project working in an organisation. Hence, it is essential to develop decision-making skills, which are highly appreciated by employees.</w:t>
      </w:r>
      <w:r>
        <w:rPr>
          <w:rFonts w:ascii="Times New Roman" w:hAnsi="Times New Roman" w:cs="Times New Roman"/>
          <w:sz w:val="24"/>
          <w:sz-cs w:val="24"/>
          <w:color w:val="FF0000"/>
        </w:rPr>
        <w:t xml:space="preserve"> It is important in an individual to have proper communication skills with their employees. Proper communication helps to build up good relationship in the workplace. In a workplace, it is also important to have effective time management regarding their work. It is important to maintaining proper leadership plan in the organisation that helps in meeting the objective of the organisation (latrobe.edu.au, 2018). Proper management system is necessary in an organisation that helps making appropriate decision. It is essential to engage in continuous development learning for enhancing skills and entrepreneurial attitude. Proper use of technology helps the organisation to develop their skill and employability in the current competitive market. </w:t>
      </w:r>
      <w:r>
        <w:rPr>
          <w:rFonts w:ascii="Times New Roman" w:hAnsi="Times New Roman" w:cs="Times New Roman"/>
          <w:sz w:val="24"/>
          <w:sz-cs w:val="24"/>
          <w:color w:val="222222"/>
        </w:rPr>
        <w:t xml:space="preserve">The process involved amazing skills that need to be improved in future and honing the current abilities possessed by the prospective employee. The study also forwards that it is also very essential to generalise skills that acknowledge by the employers as crucial skills that are sought by them. Considering you will help in inculcating new skills that would prove to be beneficial in enhancing employment opportunities especially in the case of graduates.</w:t>
      </w:r>
    </w:p>
    <w:p>
      <w:pPr>
        <w:jc w:val="both"/>
      </w:pPr>
      <w:r>
        <w:rPr>
          <w:rFonts w:ascii="Times New Roman" w:hAnsi="Times New Roman" w:cs="Times New Roman"/>
          <w:sz w:val="24"/>
          <w:sz-cs w:val="24"/>
          <w:color w:val="222222"/>
        </w:rPr>
        <w:t xml:space="preserve"/>
      </w:r>
    </w:p>
    <w:p>
      <w:pPr>
        <w:jc w:val="both"/>
      </w:pPr>
      <w:r>
        <w:rPr>
          <w:rFonts w:ascii="Times New Roman" w:hAnsi="Times New Roman" w:cs="Times New Roman"/>
          <w:sz w:val="24"/>
          <w:sz-cs w:val="24"/>
          <w:color w:val="222222"/>
        </w:rPr>
        <w:t xml:space="preserve"/>
      </w:r>
    </w:p>
    <w:p>
      <w:pPr/>
      <w:r>
        <w:rPr>
          <w:rFonts w:ascii="Times" w:hAnsi="Times" w:cs="Times"/>
          <w:sz w:val="24"/>
          <w:sz-cs w:val="24"/>
        </w:rPr>
        <w:t xml:space="preserve">Recommendation</w:t>
      </w:r>
    </w:p>
    <w:p>
      <w:pPr>
        <w:jc w:val="both"/>
      </w:pPr>
      <w:r>
        <w:rPr>
          <w:rFonts w:ascii="Times New Roman" w:hAnsi="Times New Roman" w:cs="Times New Roman"/>
          <w:sz w:val="24"/>
          <w:sz-cs w:val="24"/>
          <w:color w:val="222222"/>
        </w:rPr>
        <w:t xml:space="preserve">The study put forwards specific recommendations that can be adopted by the graduates to enhance their employability skills and improve their chances of employment. It is also recommended to study the current economic climate to enhance commercial awareness for having a sound and adequate knowledge about economic activities and market scenario in which the organisations operate.It will also be favourable to generate support for employability across reputed institutions, which will write a global exposure a working and will enhance development of knowledge of working at global scales.It is also recommended that graduates must undertake experiential learning and understand the importance of recruitment and placement. As influenced by </w:t>
      </w:r>
      <w:r>
        <w:rPr>
          <w:rFonts w:ascii="Times New Roman" w:hAnsi="Times New Roman" w:cs="Times New Roman"/>
          <w:sz w:val="24"/>
          <w:sz-cs w:val="24"/>
          <w:color w:val="FF0000"/>
        </w:rPr>
        <w:t xml:space="preserve">Sumanasiri </w:t>
      </w:r>
      <w:r>
        <w:rPr>
          <w:rFonts w:ascii="Times New Roman" w:hAnsi="Times New Roman" w:cs="Times New Roman"/>
          <w:sz w:val="24"/>
          <w:sz-cs w:val="24"/>
          <w:i/>
          <w:color w:val="FF0000"/>
        </w:rPr>
        <w:t xml:space="preserve">et al.</w:t>
      </w:r>
      <w:r>
        <w:rPr>
          <w:rFonts w:ascii="Times New Roman" w:hAnsi="Times New Roman" w:cs="Times New Roman"/>
          <w:sz w:val="24"/>
          <w:sz-cs w:val="24"/>
          <w:color w:val="FF0000"/>
        </w:rPr>
        <w:t xml:space="preserve"> (2015, p.75)</w:t>
      </w:r>
      <w:r>
        <w:rPr>
          <w:rFonts w:ascii="Times New Roman" w:hAnsi="Times New Roman" w:cs="Times New Roman"/>
          <w:sz w:val="24"/>
          <w:sz-cs w:val="24"/>
          <w:color w:val="222222"/>
        </w:rPr>
        <w:t xml:space="preserve">, experiential learning will help graduate undertake creative ideas and seek innovative solutions for resolving problems. </w:t>
      </w:r>
    </w:p>
    <w:p>
      <w:pPr>
        <w:jc w:val="both"/>
      </w:pPr>
      <w:r>
        <w:rPr>
          <w:rFonts w:ascii="Times New Roman" w:hAnsi="Times New Roman" w:cs="Times New Roman"/>
          <w:sz w:val="24"/>
          <w:sz-cs w:val="24"/>
          <w:color w:val="222222"/>
        </w:rPr>
        <w:t xml:space="preserve"/>
      </w:r>
    </w:p>
    <w:p>
      <w:pPr>
        <w:jc w:val="both"/>
      </w:pPr>
      <w:r>
        <w:rPr>
          <w:rFonts w:ascii="Times New Roman" w:hAnsi="Times New Roman" w:cs="Times New Roman"/>
          <w:sz w:val="24"/>
          <w:sz-cs w:val="24"/>
          <w:color w:val="222222"/>
        </w:rPr>
        <w:t xml:space="preserve"/>
      </w:r>
    </w:p>
    <w:p>
      <w:pPr>
        <w:jc w:val="both"/>
      </w:pPr>
      <w:r>
        <w:rPr>
          <w:rFonts w:ascii="Times New Roman" w:hAnsi="Times New Roman" w:cs="Times New Roman"/>
          <w:sz w:val="24"/>
          <w:sz-cs w:val="24"/>
          <w:color w:val="222222"/>
        </w:rPr>
        <w:t xml:space="preserve"/>
      </w:r>
    </w:p>
    <w:p>
      <w:pPr/>
      <w:r>
        <w:rPr>
          <w:rFonts w:ascii="Times New Roman" w:hAnsi="Times New Roman" w:cs="Times New Roman"/>
          <w:sz w:val="24"/>
          <w:sz-cs w:val="24"/>
          <w:color w:val="222222"/>
        </w:rPr>
        <w:t xml:space="preserve"/>
      </w:r>
    </w:p>
    <w:p>
      <w:pPr/>
      <w:r>
        <w:rPr>
          <w:rFonts w:ascii="Times" w:hAnsi="Times" w:cs="Times"/>
          <w:sz w:val="24"/>
          <w:sz-cs w:val="24"/>
        </w:rPr>
        <w:t xml:space="preserve">References</w:t>
      </w:r>
    </w:p>
    <w:p>
      <w:pPr/>
      <w:r>
        <w:rPr>
          <w:rFonts w:ascii="Times New Roman" w:hAnsi="Times New Roman" w:cs="Times New Roman"/>
          <w:sz w:val="24"/>
          <w:sz-cs w:val="24"/>
          <w:color w:val="222222"/>
        </w:rPr>
        <w:t xml:space="preserve">Bennett, D., Richardson, S. and MacKinnon, P., (2015). Enacting strategies for graduate employability: How universities can best support students to develop generic skills. </w:t>
      </w:r>
      <w:r>
        <w:rPr>
          <w:rFonts w:ascii="Times New Roman" w:hAnsi="Times New Roman" w:cs="Times New Roman"/>
          <w:sz w:val="24"/>
          <w:sz-cs w:val="24"/>
          <w:i/>
          <w:color w:val="222222"/>
        </w:rPr>
        <w:t xml:space="preserve">Sydney: Australian Government Office for Learning and Teaching</w:t>
      </w:r>
      <w:r>
        <w:rPr>
          <w:rFonts w:ascii="Times New Roman" w:hAnsi="Times New Roman" w:cs="Times New Roman"/>
          <w:sz w:val="24"/>
          <w:sz-cs w:val="24"/>
          <w:color w:val="222222"/>
        </w:rPr>
        <w:t xml:space="preserve">.</w:t>
      </w:r>
      <w:r>
        <w:rPr>
          <w:rFonts w:ascii="Times New Roman" w:hAnsi="Times New Roman" w:cs="Times New Roman"/>
          <w:sz w:val="24"/>
          <w:sz-cs w:val="24"/>
          <w:color w:val="006621"/>
        </w:rPr>
        <w:t xml:space="preserve">melbourne-cshe.unimelb.edu.au</w:t>
      </w:r>
    </w:p>
    <w:p>
      <w:pPr/>
      <w:r>
        <w:rPr>
          <w:rFonts w:ascii="Times New Roman" w:hAnsi="Times New Roman" w:cs="Times New Roman"/>
          <w:sz w:val="24"/>
          <w:sz-cs w:val="24"/>
          <w:color w:val="222222"/>
        </w:rPr>
        <w:t xml:space="preserve">Brooks, R., (2017). "Who wants a job anyway?” Student approaches to graduate employability.</w:t>
      </w:r>
    </w:p>
    <w:p>
      <w:pPr/>
      <w:r>
        <w:rPr>
          <w:rFonts w:ascii="Times New Roman" w:hAnsi="Times New Roman" w:cs="Times New Roman"/>
          <w:sz w:val="24"/>
          <w:sz-cs w:val="24"/>
          <w:color w:val="222222"/>
        </w:rPr>
        <w:t xml:space="preserve">Collet, C., Hine, D. and du Plessis, K., (2015). Employability skills: perspectives from a knowledge-intensive industry. </w:t>
      </w:r>
      <w:r>
        <w:rPr>
          <w:rFonts w:ascii="Times New Roman" w:hAnsi="Times New Roman" w:cs="Times New Roman"/>
          <w:sz w:val="24"/>
          <w:sz-cs w:val="24"/>
          <w:i/>
          <w:color w:val="222222"/>
        </w:rPr>
        <w:t xml:space="preserve">Education+ Training</w:t>
      </w:r>
      <w:r>
        <w:rPr>
          <w:rFonts w:ascii="Times New Roman" w:hAnsi="Times New Roman" w:cs="Times New Roman"/>
          <w:sz w:val="24"/>
          <w:sz-cs w:val="24"/>
          <w:color w:val="222222"/>
        </w:rPr>
        <w:t xml:space="preserve">, 57(5), pp.532-559.</w:t>
      </w:r>
    </w:p>
    <w:p>
      <w:pPr/>
      <w:r>
        <w:rPr>
          <w:rFonts w:ascii="Times New Roman" w:hAnsi="Times New Roman" w:cs="Times New Roman"/>
          <w:sz w:val="24"/>
          <w:sz-cs w:val="24"/>
          <w:color w:val="222222"/>
        </w:rPr>
        <w:t xml:space="preserve">Jackson, D., (2016). Re-conceptualising graduate employability: the importance of pre-professional identity. </w:t>
      </w:r>
      <w:r>
        <w:rPr>
          <w:rFonts w:ascii="Times New Roman" w:hAnsi="Times New Roman" w:cs="Times New Roman"/>
          <w:sz w:val="24"/>
          <w:sz-cs w:val="24"/>
          <w:i/>
          <w:color w:val="222222"/>
        </w:rPr>
        <w:t xml:space="preserve">Higher Education Research &amp; Development</w:t>
      </w:r>
      <w:r>
        <w:rPr>
          <w:rFonts w:ascii="Times New Roman" w:hAnsi="Times New Roman" w:cs="Times New Roman"/>
          <w:sz w:val="24"/>
          <w:sz-cs w:val="24"/>
          <w:color w:val="222222"/>
        </w:rPr>
        <w:t xml:space="preserve">, 35(5), pp.925-939.</w:t>
      </w:r>
    </w:p>
    <w:p>
      <w:pPr/>
      <w:r>
        <w:rPr>
          <w:rFonts w:ascii="Times New Roman" w:hAnsi="Times New Roman" w:cs="Times New Roman"/>
          <w:sz w:val="24"/>
          <w:sz-cs w:val="24"/>
          <w:color w:val="FF0000"/>
        </w:rPr>
        <w:t xml:space="preserve">latrobe.edu.au (2018), </w:t>
      </w:r>
      <w:r>
        <w:rPr>
          <w:rFonts w:ascii="Times New Roman" w:hAnsi="Times New Roman" w:cs="Times New Roman"/>
          <w:sz w:val="24"/>
          <w:sz-cs w:val="24"/>
          <w:i/>
          <w:color w:val="FF0000"/>
        </w:rPr>
        <w:t xml:space="preserve">CAREER READY, [</w:t>
      </w:r>
      <w:r>
        <w:rPr>
          <w:rFonts w:ascii="Times New Roman" w:hAnsi="Times New Roman" w:cs="Times New Roman"/>
          <w:sz w:val="24"/>
          <w:sz-cs w:val="24"/>
          <w:color w:val="FF0000"/>
        </w:rPr>
        <w:t xml:space="preserve">Online]</w:t>
      </w:r>
    </w:p>
    <w:p>
      <w:pPr/>
      <w:r>
        <w:rPr>
          <w:rFonts w:ascii="Times New Roman" w:hAnsi="Times New Roman" w:cs="Times New Roman"/>
          <w:sz w:val="24"/>
          <w:sz-cs w:val="24"/>
          <w:color w:val="FF0000"/>
        </w:rPr>
        <w:t xml:space="preserve">Available from:by &lt;https://career-ready.blogs.latrobe.edu.au/2013/08/16/8-essential-employability-skills/&gt; (Accessed: 22 August, 2018,)</w:t>
      </w:r>
    </w:p>
    <w:p>
      <w:pPr/>
      <w:r>
        <w:rPr>
          <w:rFonts w:ascii="Times New Roman" w:hAnsi="Times New Roman" w:cs="Times New Roman"/>
          <w:sz w:val="24"/>
          <w:sz-cs w:val="24"/>
          <w:color w:val="222222"/>
        </w:rPr>
        <w:t xml:space="preserve">Rowe, A.D. and Zegwaard, K.E., (2017). Developing graduate employability skills and attributes: Curriculum enhancement through work-integrated learning</w:t>
      </w:r>
    </w:p>
    <w:p>
      <w:pPr/>
      <w:r>
        <w:rPr>
          <w:rFonts w:ascii="Times New Roman" w:hAnsi="Times New Roman" w:cs="Times New Roman"/>
          <w:sz w:val="24"/>
          <w:sz-cs w:val="24"/>
          <w:color w:val="222222"/>
        </w:rPr>
        <w:t xml:space="preserve">Sumanasiri, E.G.T., Ab Yajid, M.S. and Khatibi, A., (2015). Review of literature on graduate employability. </w:t>
      </w:r>
      <w:r>
        <w:rPr>
          <w:rFonts w:ascii="Times New Roman" w:hAnsi="Times New Roman" w:cs="Times New Roman"/>
          <w:sz w:val="24"/>
          <w:sz-cs w:val="24"/>
          <w:i/>
          <w:color w:val="222222"/>
        </w:rPr>
        <w:t xml:space="preserve">Journal of Studies in Education</w:t>
      </w:r>
      <w:r>
        <w:rPr>
          <w:rFonts w:ascii="Times New Roman" w:hAnsi="Times New Roman" w:cs="Times New Roman"/>
          <w:sz w:val="24"/>
          <w:sz-cs w:val="24"/>
          <w:color w:val="222222"/>
        </w:rPr>
        <w:t xml:space="preserve">, 5(3), pp.75-88.</w:t>
      </w:r>
    </w:p>
    <w:p>
      <w:pPr/>
      <w:r>
        <w:rPr>
          <w:rFonts w:ascii="Times New Roman" w:hAnsi="Times New Roman" w:cs="Times New Roman"/>
          <w:sz w:val="24"/>
          <w:sz-cs w:val="24"/>
          <w:color w:val="222222"/>
        </w:rPr>
        <w:t xml:space="preserve">Tran, T.T., (2015). Is graduate employability the ‘whole-of-higher-education-issue’?. </w:t>
      </w:r>
      <w:r>
        <w:rPr>
          <w:rFonts w:ascii="Times New Roman" w:hAnsi="Times New Roman" w:cs="Times New Roman"/>
          <w:sz w:val="24"/>
          <w:sz-cs w:val="24"/>
          <w:i/>
          <w:color w:val="222222"/>
        </w:rPr>
        <w:t xml:space="preserve">Journal of Education and Work</w:t>
      </w:r>
      <w:r>
        <w:rPr>
          <w:rFonts w:ascii="Times New Roman" w:hAnsi="Times New Roman" w:cs="Times New Roman"/>
          <w:sz w:val="24"/>
          <w:sz-cs w:val="24"/>
          <w:color w:val="222222"/>
        </w:rPr>
        <w:t xml:space="preserve">, 28(3), pp.207-227.</w:t>
      </w:r>
    </w:p>
    <w:p>
      <w:pPr/>
      <w:r>
        <w:rPr>
          <w:rFonts w:ascii="Times New Roman" w:hAnsi="Times New Roman" w:cs="Times New Roman"/>
          <w:sz w:val="24"/>
          <w:sz-cs w:val="24"/>
          <w:color w:val="FF0000"/>
        </w:rPr>
        <w:t xml:space="preserve">youthcentral.vic.gov.au (2018), </w:t>
      </w:r>
      <w:r>
        <w:rPr>
          <w:rFonts w:ascii="Times New Roman" w:hAnsi="Times New Roman" w:cs="Times New Roman"/>
          <w:sz w:val="24"/>
          <w:sz-cs w:val="24"/>
          <w:i/>
          <w:color w:val="FF0000"/>
        </w:rPr>
        <w:t xml:space="preserve">YOUTH CENTRAL, </w:t>
      </w:r>
      <w:r>
        <w:rPr>
          <w:rFonts w:ascii="Times New Roman" w:hAnsi="Times New Roman" w:cs="Times New Roman"/>
          <w:sz w:val="24"/>
          <w:sz-cs w:val="24"/>
          <w:color w:val="FF0000"/>
        </w:rPr>
        <w:t xml:space="preserve">[Online ]</w:t>
      </w:r>
    </w:p>
    <w:p>
      <w:pPr/>
      <w:r>
        <w:rPr>
          <w:rFonts w:ascii="Times New Roman" w:hAnsi="Times New Roman" w:cs="Times New Roman"/>
          <w:sz w:val="24"/>
          <w:sz-cs w:val="24"/>
          <w:color w:val="FF0000"/>
        </w:rPr>
        <w:t xml:space="preserve">Available from: by &lt;https://www.youthcentral.vic.gov.au/jobs-and-careers/plan-your-career/8-job-skills-you-should-have&gt; (Accessed: 22 August, 2018,)</w:t>
      </w:r>
    </w:p>
    <w:p>
      <w:pPr/>
      <w:r>
        <w:rPr>
          <w:rFonts w:ascii="Times" w:hAnsi="Times" w:cs="Times"/>
          <w:sz w:val="24"/>
          <w:sz-cs w:val="24"/>
        </w:rPr>
        <w:t xml:space="preserve"/>
      </w:r>
    </w:p>
    <w:sectPr>
      <w:pgSz w:w="12240" w:h="15840"/>
      <w:pgMar w:top="1440" w:right="1440" w:bottom="1440" w:left="1440"/>
    </w:sectPr>
  </w:body>
</w:document>
</file>

<file path=word/_rels/document.xml.rels><?xml version="1.0" encoding="UTF-8" standalone="yes"?>
<Relationships xmlns="http://schemas.openxmlformats.org/package/2006/relationships"><Relationship Id="rId1" Type="http://schemas.openxmlformats.org/officeDocument/2006/relationships/customXml" Target="../docProps/meta.xml"/><Relationship Id="rId2" Type="http://schemas.openxmlformats.org/officeDocument/2006/relationships/theme" Target="theme/theme1.xml"/></Relationships>
</file>

<file path=word/theme/theme1.xml><?xml version="1.0" encoding="utf-8"?>
<a:theme xmlns:a="http://schemas.openxmlformats.org/drawingml/2006/main" name="Default Theme">
  <a:themeElements>
    <a:clrScheme name="Default">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Default">
      <a:majorFont>
        <a:latin typeface="Times New Roman"/>
        <a:ea typeface=""/>
        <a:cs typeface=""/>
      </a:majorFont>
      <a:minorFont>
        <a:latin typeface="Times New Roman"/>
        <a:ea typeface=""/>
        <a:cs typeface=""/>
      </a:minorFont>
    </a:fontScheme>
    <a:fmtScheme name="Default">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Julia Ault</dc:creator>
</cp:coreProperties>
</file>

<file path=docProps/meta.xml><?xml version="1.0" encoding="utf-8"?>
<meta xmlns="http://schemas.apple.com/cocoa/2006/metadata">
  <generator>CocoaOOXMLWriter/1187.4</generator>
</meta>
</file>