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2CAC8" w14:textId="3B7BFF2E" w:rsidR="000C6E3F" w:rsidRDefault="000C6E3F" w:rsidP="000C6E3F">
      <w:pPr>
        <w:jc w:val="center"/>
        <w:rPr>
          <w:b/>
          <w:bCs/>
          <w:sz w:val="32"/>
          <w:szCs w:val="32"/>
          <w:u w:val="single"/>
        </w:rPr>
      </w:pPr>
      <w:r w:rsidRPr="000C6E3F">
        <w:rPr>
          <w:b/>
          <w:bCs/>
          <w:sz w:val="32"/>
          <w:szCs w:val="32"/>
          <w:u w:val="single"/>
        </w:rPr>
        <w:t>Defending Methodology</w:t>
      </w:r>
    </w:p>
    <w:p w14:paraId="1EF94B86" w14:textId="77777777" w:rsidR="000C6E3F" w:rsidRPr="000C6E3F" w:rsidRDefault="000C6E3F" w:rsidP="000C6E3F">
      <w:pPr>
        <w:jc w:val="center"/>
        <w:rPr>
          <w:b/>
          <w:bCs/>
          <w:sz w:val="32"/>
          <w:szCs w:val="32"/>
          <w:u w:val="single"/>
        </w:rPr>
      </w:pPr>
    </w:p>
    <w:p w14:paraId="47770C98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>When preparing a defence of your chosen research methodology. Consider:</w:t>
      </w:r>
    </w:p>
    <w:p w14:paraId="77BEB3D7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 xml:space="preserve">1. Why have you chosen this particular methodology? </w:t>
      </w:r>
    </w:p>
    <w:p w14:paraId="09A10EF0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>2. Why is your chosen methodology the most appropriate for your research topic?</w:t>
      </w:r>
    </w:p>
    <w:p w14:paraId="0D7F6CBA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>3. What other methodologies could have been chosen and why were they rejected?</w:t>
      </w:r>
    </w:p>
    <w:p w14:paraId="6516FA8A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>4. How does your methodology help you to work towards answering your research question?</w:t>
      </w:r>
    </w:p>
    <w:p w14:paraId="10F92F08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 xml:space="preserve">5. How does your chosen methodology fit with your epistemological standpoint and theoretical perspective? </w:t>
      </w:r>
    </w:p>
    <w:p w14:paraId="5F878986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 xml:space="preserve">6. Is it possible to refine, combine or alter your methodology (if required) yet still retain a coherent epistemological position? </w:t>
      </w:r>
    </w:p>
    <w:p w14:paraId="26B210AC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 xml:space="preserve">When you prepare your defence, take care to avoid methodological fundamentalism. </w:t>
      </w:r>
    </w:p>
    <w:p w14:paraId="7AC7FA19" w14:textId="77777777" w:rsidR="000C6E3F" w:rsidRPr="000C6E3F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 xml:space="preserve">This implies that your methodology is the one true approach and that all other methodologies are flawed and/or inferior. Be prepared to critique your methodology and change, </w:t>
      </w:r>
      <w:proofErr w:type="gramStart"/>
      <w:r w:rsidRPr="000C6E3F">
        <w:rPr>
          <w:sz w:val="28"/>
          <w:szCs w:val="28"/>
        </w:rPr>
        <w:t>adapt</w:t>
      </w:r>
      <w:proofErr w:type="gramEnd"/>
      <w:r w:rsidRPr="000C6E3F">
        <w:rPr>
          <w:sz w:val="28"/>
          <w:szCs w:val="28"/>
        </w:rPr>
        <w:t xml:space="preserve"> or combine it with others where necessary. </w:t>
      </w:r>
    </w:p>
    <w:p w14:paraId="516908BA" w14:textId="130127C5" w:rsidR="00B2658C" w:rsidRDefault="000C6E3F" w:rsidP="000C6E3F">
      <w:pPr>
        <w:spacing w:line="276" w:lineRule="auto"/>
        <w:rPr>
          <w:sz w:val="28"/>
          <w:szCs w:val="28"/>
        </w:rPr>
      </w:pPr>
      <w:r w:rsidRPr="000C6E3F">
        <w:rPr>
          <w:sz w:val="28"/>
          <w:szCs w:val="28"/>
        </w:rPr>
        <w:t>You may find that some alterations are required after you have completed this activity and received feedback from other students</w:t>
      </w:r>
    </w:p>
    <w:p w14:paraId="2E5F5E33" w14:textId="1BAD95C2" w:rsidR="00F73008" w:rsidRDefault="00F73008" w:rsidP="000C6E3F">
      <w:pPr>
        <w:spacing w:line="276" w:lineRule="auto"/>
        <w:rPr>
          <w:sz w:val="28"/>
          <w:szCs w:val="28"/>
        </w:rPr>
      </w:pPr>
    </w:p>
    <w:p w14:paraId="603150D1" w14:textId="1BA7B0F0" w:rsidR="00F73008" w:rsidRPr="00F73008" w:rsidRDefault="00F73008" w:rsidP="00F73008">
      <w:pPr>
        <w:shd w:val="clear" w:color="auto" w:fill="FFFFFF"/>
        <w:spacing w:after="150" w:line="570" w:lineRule="atLeast"/>
        <w:outlineLvl w:val="0"/>
        <w:rPr>
          <w:rFonts w:eastAsia="Times New Roman" w:cstheme="minorHAnsi"/>
          <w:color w:val="555555"/>
          <w:kern w:val="36"/>
          <w:sz w:val="28"/>
          <w:szCs w:val="28"/>
          <w:lang w:eastAsia="en-GB"/>
        </w:rPr>
      </w:pPr>
      <w:r w:rsidRPr="00F73008">
        <w:rPr>
          <w:rFonts w:eastAsia="Times New Roman" w:cstheme="minorHAnsi"/>
          <w:color w:val="555555"/>
          <w:kern w:val="36"/>
          <w:sz w:val="28"/>
          <w:szCs w:val="28"/>
          <w:lang w:eastAsia="en-GB"/>
        </w:rPr>
        <w:t xml:space="preserve">Dawson, C. 2016. </w:t>
      </w:r>
      <w:r w:rsidRPr="00F73008">
        <w:rPr>
          <w:rFonts w:eastAsia="Times New Roman" w:cstheme="minorHAnsi"/>
          <w:i/>
          <w:iCs/>
          <w:color w:val="555555"/>
          <w:kern w:val="36"/>
          <w:sz w:val="28"/>
          <w:szCs w:val="28"/>
          <w:lang w:eastAsia="en-GB"/>
        </w:rPr>
        <w:t>100 Activities for Teaching Research Methods</w:t>
      </w:r>
      <w:r w:rsidRPr="00F73008">
        <w:rPr>
          <w:rFonts w:eastAsia="Times New Roman" w:cstheme="minorHAnsi"/>
          <w:color w:val="555555"/>
          <w:kern w:val="36"/>
          <w:sz w:val="28"/>
          <w:szCs w:val="28"/>
          <w:lang w:eastAsia="en-GB"/>
        </w:rPr>
        <w:t>. London: Sage.</w:t>
      </w:r>
    </w:p>
    <w:p w14:paraId="6D56F509" w14:textId="186EA3FE" w:rsidR="00F73008" w:rsidRPr="000C6E3F" w:rsidRDefault="00F73008" w:rsidP="000C6E3F">
      <w:pPr>
        <w:spacing w:line="276" w:lineRule="auto"/>
        <w:rPr>
          <w:sz w:val="28"/>
          <w:szCs w:val="28"/>
        </w:rPr>
      </w:pPr>
      <w:r>
        <w:rPr>
          <w:rFonts w:ascii="Open Sans" w:eastAsia="Times New Roman" w:hAnsi="Open Sans" w:cs="Open Sans"/>
          <w:caps/>
          <w:color w:val="333333"/>
          <w:sz w:val="21"/>
          <w:szCs w:val="21"/>
          <w:lang w:eastAsia="en-GB"/>
        </w:rPr>
        <w:t xml:space="preserve"> </w:t>
      </w:r>
    </w:p>
    <w:sectPr w:rsidR="00F73008" w:rsidRPr="000C6E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45237"/>
    <w:multiLevelType w:val="multilevel"/>
    <w:tmpl w:val="C34A6B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24777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E3F"/>
    <w:rsid w:val="000C6E3F"/>
    <w:rsid w:val="00B2658C"/>
    <w:rsid w:val="00F73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FAE9F"/>
  <w15:chartTrackingRefBased/>
  <w15:docId w15:val="{E602B025-B66F-4237-ABAB-8D7DA514B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420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5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444723">
          <w:marLeft w:val="0"/>
          <w:marRight w:val="0"/>
          <w:marTop w:val="0"/>
          <w:marBottom w:val="21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40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2022-12-05T21:57:00Z</dcterms:created>
  <dcterms:modified xsi:type="dcterms:W3CDTF">2022-12-05T21:57:00Z</dcterms:modified>
</cp:coreProperties>
</file>