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0285FE" w14:textId="2497DE0A" w:rsidR="00A43067" w:rsidRPr="00A43067" w:rsidRDefault="00A43067" w:rsidP="00A43067">
      <w:pPr>
        <w:rPr>
          <w:rFonts w:asciiTheme="majorHAnsi" w:hAnsiTheme="majorHAnsi" w:cs="Times New Roman"/>
          <w:bCs/>
          <w:sz w:val="22"/>
          <w:szCs w:val="22"/>
        </w:rPr>
      </w:pPr>
      <w:r w:rsidRPr="00A43067">
        <w:rPr>
          <w:rFonts w:ascii="Times New Roman" w:hAnsi="Times New Roman" w:cs="Times New Roman"/>
          <w:b/>
          <w:noProof/>
          <w:sz w:val="22"/>
          <w:szCs w:val="22"/>
          <w:u w:val="single"/>
        </w:rPr>
        <mc:AlternateContent>
          <mc:Choice Requires="wps">
            <w:drawing>
              <wp:anchor distT="45720" distB="45720" distL="114300" distR="114300" simplePos="0" relativeHeight="251660288" behindDoc="0" locked="0" layoutInCell="1" allowOverlap="1" wp14:anchorId="712DFD5F" wp14:editId="6F7CAEED">
                <wp:simplePos x="0" y="0"/>
                <wp:positionH relativeFrom="margin">
                  <wp:posOffset>292100</wp:posOffset>
                </wp:positionH>
                <wp:positionV relativeFrom="paragraph">
                  <wp:posOffset>5156200</wp:posOffset>
                </wp:positionV>
                <wp:extent cx="5575300" cy="1404620"/>
                <wp:effectExtent l="0" t="0" r="25400" b="165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75300" cy="1404620"/>
                        </a:xfrm>
                        <a:prstGeom prst="rect">
                          <a:avLst/>
                        </a:prstGeom>
                        <a:solidFill>
                          <a:srgbClr val="FFFFFF"/>
                        </a:solidFill>
                        <a:ln w="9525">
                          <a:solidFill>
                            <a:srgbClr val="000000"/>
                          </a:solidFill>
                          <a:miter lim="800000"/>
                          <a:headEnd/>
                          <a:tailEnd/>
                        </a:ln>
                      </wps:spPr>
                      <wps:txbx>
                        <w:txbxContent>
                          <w:p w14:paraId="46CB4282" w14:textId="52AD59F8" w:rsidR="00A43067" w:rsidRDefault="00A43067" w:rsidP="00A43067">
                            <w:pPr>
                              <w:ind w:left="2880"/>
                            </w:pPr>
                            <w:r>
                              <w:t>Niall Hindmarch</w:t>
                            </w:r>
                          </w:p>
                          <w:p w14:paraId="347DFBEB" w14:textId="57F8D1B0" w:rsidR="00A43067" w:rsidRDefault="00A43067" w:rsidP="00A43067">
                            <w:pPr>
                              <w:ind w:left="2880"/>
                            </w:pPr>
                            <w:r>
                              <w:t xml:space="preserve">     2316600</w:t>
                            </w:r>
                          </w:p>
                          <w:p w14:paraId="48F538B0" w14:textId="77777777" w:rsidR="00A43067" w:rsidRDefault="00A43067"/>
                          <w:p w14:paraId="64FAF9E3" w14:textId="77777777" w:rsidR="00A43067" w:rsidRDefault="00A43067"/>
                          <w:p w14:paraId="4C430580" w14:textId="1DB145B9" w:rsidR="00A43067" w:rsidRDefault="00A43067" w:rsidP="00A43067">
                            <w:pPr>
                              <w:ind w:left="2160"/>
                            </w:pPr>
                            <w:r>
                              <w:t>ACHA4001 Design and Materials</w:t>
                            </w:r>
                          </w:p>
                          <w:p w14:paraId="129FAD32" w14:textId="77777777" w:rsidR="00A43067" w:rsidRDefault="00A43067" w:rsidP="00A43067">
                            <w:pPr>
                              <w:ind w:left="2160"/>
                            </w:pPr>
                          </w:p>
                          <w:p w14:paraId="08098E09" w14:textId="77777777" w:rsidR="00A43067" w:rsidRDefault="00A43067" w:rsidP="00A43067">
                            <w:pPr>
                              <w:ind w:left="2160"/>
                            </w:pPr>
                          </w:p>
                          <w:p w14:paraId="65AD079E" w14:textId="77777777" w:rsidR="00A43067" w:rsidRPr="00A43067" w:rsidRDefault="00A43067" w:rsidP="00A43067">
                            <w:pPr>
                              <w:rPr>
                                <w:rFonts w:ascii="Times New Roman" w:hAnsi="Times New Roman" w:cs="Times New Roman"/>
                                <w:bCs/>
                                <w:sz w:val="32"/>
                                <w:szCs w:val="32"/>
                                <w:u w:val="single"/>
                              </w:rPr>
                            </w:pPr>
                            <w:r w:rsidRPr="00A43067">
                              <w:rPr>
                                <w:rFonts w:ascii="Times New Roman" w:hAnsi="Times New Roman" w:cs="Times New Roman"/>
                                <w:bCs/>
                                <w:sz w:val="32"/>
                                <w:szCs w:val="32"/>
                                <w:u w:val="single"/>
                              </w:rPr>
                              <w:t>Sliding Polycarbonate Split Lid for Anodising Tank – Ergonomic Redesign for Single Operator Use</w:t>
                            </w:r>
                          </w:p>
                          <w:p w14:paraId="549EA857" w14:textId="77777777" w:rsidR="00A43067" w:rsidRDefault="00A43067" w:rsidP="00A43067">
                            <w:pPr>
                              <w:ind w:left="2160"/>
                            </w:pPr>
                          </w:p>
                          <w:p w14:paraId="27908B1F" w14:textId="77777777" w:rsidR="00A43067" w:rsidRDefault="00A43067"/>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712DFD5F" id="_x0000_t202" coordsize="21600,21600" o:spt="202" path="m,l,21600r21600,l21600,xe">
                <v:stroke joinstyle="miter"/>
                <v:path gradientshapeok="t" o:connecttype="rect"/>
              </v:shapetype>
              <v:shape id="Text Box 2" o:spid="_x0000_s1026" type="#_x0000_t202" style="position:absolute;margin-left:23pt;margin-top:406pt;width:439pt;height:110.6pt;z-index:25166028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">
                <v:textbox style="mso-fit-shape-to-text:t">
                  <w:txbxContent>
                    <w:p w14:paraId="46CB4282" w14:textId="52AD59F8" w:rsidR="00A43067" w:rsidRDefault="00A43067" w:rsidP="00A43067">
                      <w:pPr>
                        <w:ind w:left="2880"/>
                      </w:pPr>
                      <w:r>
                        <w:t>Niall Hindmarch</w:t>
                      </w:r>
                    </w:p>
                    <w:p w14:paraId="347DFBEB" w14:textId="57F8D1B0" w:rsidR="00A43067" w:rsidRDefault="00A43067" w:rsidP="00A43067">
                      <w:pPr>
                        <w:ind w:left="2880"/>
                      </w:pPr>
                      <w:r>
                        <w:t xml:space="preserve">     2316600</w:t>
                      </w:r>
                    </w:p>
                    <w:p w14:paraId="48F538B0" w14:textId="77777777" w:rsidR="00A43067" w:rsidRDefault="00A43067"/>
                    <w:p w14:paraId="64FAF9E3" w14:textId="77777777" w:rsidR="00A43067" w:rsidRDefault="00A43067"/>
                    <w:p w14:paraId="4C430580" w14:textId="1DB145B9" w:rsidR="00A43067" w:rsidRDefault="00A43067" w:rsidP="00A43067">
                      <w:pPr>
                        <w:ind w:left="2160"/>
                      </w:pPr>
                      <w:r>
                        <w:t>ACHA4001 Design and Materials</w:t>
                      </w:r>
                    </w:p>
                    <w:p w14:paraId="129FAD32" w14:textId="77777777" w:rsidR="00A43067" w:rsidRDefault="00A43067" w:rsidP="00A43067">
                      <w:pPr>
                        <w:ind w:left="2160"/>
                      </w:pPr>
                    </w:p>
                    <w:p w14:paraId="08098E09" w14:textId="77777777" w:rsidR="00A43067" w:rsidRDefault="00A43067" w:rsidP="00A43067">
                      <w:pPr>
                        <w:ind w:left="2160"/>
                      </w:pPr>
                    </w:p>
                    <w:p w14:paraId="65AD079E" w14:textId="77777777" w:rsidR="00A43067" w:rsidRPr="00A43067" w:rsidRDefault="00A43067" w:rsidP="00A43067">
                      <w:pPr>
                        <w:rPr>
                          <w:rFonts w:ascii="Times New Roman" w:hAnsi="Times New Roman" w:cs="Times New Roman"/>
                          <w:bCs/>
                          <w:sz w:val="32"/>
                          <w:szCs w:val="32"/>
                          <w:u w:val="single"/>
                        </w:rPr>
                      </w:pPr>
                      <w:r w:rsidRPr="00A43067">
                        <w:rPr>
                          <w:rFonts w:ascii="Times New Roman" w:hAnsi="Times New Roman" w:cs="Times New Roman"/>
                          <w:bCs/>
                          <w:sz w:val="32"/>
                          <w:szCs w:val="32"/>
                          <w:u w:val="single"/>
                        </w:rPr>
                        <w:t>Sliding Polycarbonate Split Lid for Anodising Tank – Ergonomic Redesign for Single Operator Use</w:t>
                      </w:r>
                    </w:p>
                    <w:p w14:paraId="549EA857" w14:textId="77777777" w:rsidR="00A43067" w:rsidRDefault="00A43067" w:rsidP="00A43067">
                      <w:pPr>
                        <w:ind w:left="2160"/>
                      </w:pPr>
                    </w:p>
                    <w:p w14:paraId="27908B1F" w14:textId="77777777" w:rsidR="00A43067" w:rsidRDefault="00A43067"/>
                  </w:txbxContent>
                </v:textbox>
                <w10:wrap type="square" anchorx="margin"/>
              </v:shape>
            </w:pict>
          </mc:Fallback>
        </mc:AlternateContent>
      </w:r>
      <w:r w:rsidRPr="00A43067">
        <w:rPr>
          <w:rFonts w:ascii="Times New Roman" w:hAnsi="Times New Roman" w:cs="Times New Roman"/>
          <w:b/>
          <w:sz w:val="22"/>
          <w:szCs w:val="22"/>
          <w:u w:val="single"/>
        </w:rPr>
        <w:drawing>
          <wp:anchor distT="0" distB="0" distL="114300" distR="114300" simplePos="0" relativeHeight="251658240" behindDoc="0" locked="0" layoutInCell="1" allowOverlap="1" wp14:anchorId="0D190633" wp14:editId="1EFF6D88">
            <wp:simplePos x="0" y="0"/>
            <wp:positionH relativeFrom="margin">
              <wp:align>right</wp:align>
            </wp:positionH>
            <wp:positionV relativeFrom="paragraph">
              <wp:posOffset>0</wp:posOffset>
            </wp:positionV>
            <wp:extent cx="5731510" cy="4972050"/>
            <wp:effectExtent l="0" t="0" r="2540" b="0"/>
            <wp:wrapSquare wrapText="bothSides"/>
            <wp:docPr id="928922437" name="Picture 1"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922437" name="Picture 1" descr="A close-up of a logo&#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5731510" cy="4972050"/>
                    </a:xfrm>
                    <a:prstGeom prst="rect">
                      <a:avLst/>
                    </a:prstGeom>
                  </pic:spPr>
                </pic:pic>
              </a:graphicData>
            </a:graphic>
            <wp14:sizeRelV relativeFrom="margin">
              <wp14:pctHeight>0</wp14:pctHeight>
            </wp14:sizeRelV>
          </wp:anchor>
        </w:drawing>
      </w:r>
      <w:r>
        <w:rPr>
          <w:rFonts w:ascii="Times New Roman" w:hAnsi="Times New Roman" w:cs="Times New Roman"/>
          <w:b/>
          <w:sz w:val="22"/>
          <w:szCs w:val="22"/>
          <w:u w:val="single"/>
        </w:rPr>
        <w:br w:type="page"/>
      </w:r>
    </w:p>
    <w:p w14:paraId="115FFCA4" w14:textId="3178CAA2" w:rsidR="003B6B9F" w:rsidRPr="00A43067" w:rsidRDefault="00A43067" w:rsidP="003B6B9F">
      <w:pPr>
        <w:rPr>
          <w:rFonts w:ascii="Times New Roman" w:hAnsi="Times New Roman" w:cs="Times New Roman"/>
          <w:b/>
          <w:sz w:val="22"/>
          <w:szCs w:val="22"/>
          <w:u w:val="single"/>
        </w:rPr>
      </w:pPr>
      <w:r>
        <w:rPr>
          <w:rFonts w:ascii="Times New Roman" w:hAnsi="Times New Roman" w:cs="Times New Roman"/>
          <w:b/>
          <w:sz w:val="22"/>
          <w:szCs w:val="22"/>
          <w:u w:val="single"/>
        </w:rPr>
        <w:lastRenderedPageBreak/>
        <w:t>Contents</w:t>
      </w:r>
    </w:p>
    <w:p w14:paraId="0EE6A7ED" w14:textId="7437ACF8" w:rsidR="003B6B9F" w:rsidRPr="003B6B9F" w:rsidRDefault="003B6B9F" w:rsidP="003B6B9F">
      <w:pPr>
        <w:rPr>
          <w:rFonts w:ascii="Times New Roman" w:hAnsi="Times New Roman" w:cs="Times New Roman"/>
          <w:bCs/>
          <w:sz w:val="22"/>
          <w:szCs w:val="22"/>
          <w:u w:val="single"/>
        </w:rPr>
      </w:pPr>
      <w:r w:rsidRPr="003B6B9F">
        <w:rPr>
          <w:rFonts w:ascii="Times New Roman" w:hAnsi="Times New Roman" w:cs="Times New Roman"/>
          <w:bCs/>
          <w:sz w:val="22"/>
          <w:szCs w:val="22"/>
          <w:u w:val="single"/>
        </w:rPr>
        <w:t xml:space="preserve">Introduction – Page </w:t>
      </w:r>
      <w:r w:rsidR="00A43067">
        <w:rPr>
          <w:rFonts w:ascii="Times New Roman" w:hAnsi="Times New Roman" w:cs="Times New Roman"/>
          <w:bCs/>
          <w:sz w:val="22"/>
          <w:szCs w:val="22"/>
          <w:u w:val="single"/>
        </w:rPr>
        <w:t>3</w:t>
      </w:r>
    </w:p>
    <w:p w14:paraId="3A7574A8" w14:textId="6BF90720" w:rsidR="003B6B9F" w:rsidRPr="003B6B9F" w:rsidRDefault="003B6B9F" w:rsidP="003B6B9F">
      <w:pPr>
        <w:rPr>
          <w:rFonts w:ascii="Times New Roman" w:hAnsi="Times New Roman" w:cs="Times New Roman"/>
          <w:bCs/>
          <w:sz w:val="22"/>
          <w:szCs w:val="22"/>
          <w:u w:val="single"/>
        </w:rPr>
      </w:pPr>
      <w:r w:rsidRPr="003B6B9F">
        <w:rPr>
          <w:rFonts w:ascii="Times New Roman" w:hAnsi="Times New Roman" w:cs="Times New Roman"/>
          <w:bCs/>
          <w:sz w:val="22"/>
          <w:szCs w:val="22"/>
          <w:u w:val="single"/>
        </w:rPr>
        <w:t xml:space="preserve">Interpretation of the Client Brief – Page </w:t>
      </w:r>
      <w:r w:rsidR="00A43067">
        <w:rPr>
          <w:rFonts w:ascii="Times New Roman" w:hAnsi="Times New Roman" w:cs="Times New Roman"/>
          <w:bCs/>
          <w:sz w:val="22"/>
          <w:szCs w:val="22"/>
          <w:u w:val="single"/>
        </w:rPr>
        <w:t>3</w:t>
      </w:r>
    </w:p>
    <w:p w14:paraId="42ECFF25" w14:textId="622E21B0" w:rsidR="003B6B9F" w:rsidRPr="003B6B9F" w:rsidRDefault="003B6B9F" w:rsidP="003B6B9F">
      <w:pPr>
        <w:rPr>
          <w:rFonts w:ascii="Times New Roman" w:hAnsi="Times New Roman" w:cs="Times New Roman"/>
          <w:bCs/>
          <w:sz w:val="22"/>
          <w:szCs w:val="22"/>
          <w:u w:val="single"/>
        </w:rPr>
      </w:pPr>
      <w:r w:rsidRPr="003B6B9F">
        <w:rPr>
          <w:rFonts w:ascii="Times New Roman" w:hAnsi="Times New Roman" w:cs="Times New Roman"/>
          <w:bCs/>
          <w:sz w:val="22"/>
          <w:szCs w:val="22"/>
          <w:u w:val="single"/>
        </w:rPr>
        <w:t xml:space="preserve">Design Specification – Page </w:t>
      </w:r>
      <w:r w:rsidR="00A43067">
        <w:rPr>
          <w:rFonts w:ascii="Times New Roman" w:hAnsi="Times New Roman" w:cs="Times New Roman"/>
          <w:bCs/>
          <w:sz w:val="22"/>
          <w:szCs w:val="22"/>
          <w:u w:val="single"/>
        </w:rPr>
        <w:t>3</w:t>
      </w:r>
    </w:p>
    <w:p w14:paraId="70D3A70F" w14:textId="0F6F56B7" w:rsidR="003B6B9F" w:rsidRPr="003B6B9F" w:rsidRDefault="003B6B9F" w:rsidP="003B6B9F">
      <w:pPr>
        <w:rPr>
          <w:rFonts w:ascii="Times New Roman" w:hAnsi="Times New Roman" w:cs="Times New Roman"/>
          <w:bCs/>
          <w:sz w:val="22"/>
          <w:szCs w:val="22"/>
          <w:u w:val="single"/>
        </w:rPr>
      </w:pPr>
      <w:r w:rsidRPr="003B6B9F">
        <w:rPr>
          <w:rFonts w:ascii="Times New Roman" w:hAnsi="Times New Roman" w:cs="Times New Roman"/>
          <w:bCs/>
          <w:sz w:val="22"/>
          <w:szCs w:val="22"/>
          <w:u w:val="single"/>
        </w:rPr>
        <w:t xml:space="preserve">Legislation and Safety Considerations – Page </w:t>
      </w:r>
      <w:r w:rsidR="00A43067">
        <w:rPr>
          <w:rFonts w:ascii="Times New Roman" w:hAnsi="Times New Roman" w:cs="Times New Roman"/>
          <w:bCs/>
          <w:sz w:val="22"/>
          <w:szCs w:val="22"/>
          <w:u w:val="single"/>
        </w:rPr>
        <w:t>4</w:t>
      </w:r>
    </w:p>
    <w:p w14:paraId="22A2CFF0" w14:textId="1BA8B01B" w:rsidR="003B6B9F" w:rsidRPr="003B6B9F" w:rsidRDefault="003B6B9F" w:rsidP="003B6B9F">
      <w:pPr>
        <w:rPr>
          <w:rFonts w:ascii="Times New Roman" w:hAnsi="Times New Roman" w:cs="Times New Roman"/>
          <w:bCs/>
          <w:sz w:val="22"/>
          <w:szCs w:val="22"/>
          <w:u w:val="single"/>
        </w:rPr>
      </w:pPr>
      <w:r w:rsidRPr="003B6B9F">
        <w:rPr>
          <w:rFonts w:ascii="Times New Roman" w:hAnsi="Times New Roman" w:cs="Times New Roman"/>
          <w:bCs/>
          <w:sz w:val="22"/>
          <w:szCs w:val="22"/>
          <w:u w:val="single"/>
        </w:rPr>
        <w:t xml:space="preserve">Risk Management in the Design – Page </w:t>
      </w:r>
      <w:r w:rsidR="00A43067">
        <w:rPr>
          <w:rFonts w:ascii="Times New Roman" w:hAnsi="Times New Roman" w:cs="Times New Roman"/>
          <w:bCs/>
          <w:sz w:val="22"/>
          <w:szCs w:val="22"/>
          <w:u w:val="single"/>
        </w:rPr>
        <w:t>4</w:t>
      </w:r>
    </w:p>
    <w:p w14:paraId="100D0E02" w14:textId="7B7495E2" w:rsidR="003B6B9F" w:rsidRPr="003B6B9F" w:rsidRDefault="003B6B9F" w:rsidP="003B6B9F">
      <w:pPr>
        <w:rPr>
          <w:rFonts w:ascii="Times New Roman" w:hAnsi="Times New Roman" w:cs="Times New Roman"/>
          <w:bCs/>
          <w:sz w:val="22"/>
          <w:szCs w:val="22"/>
          <w:u w:val="single"/>
        </w:rPr>
      </w:pPr>
      <w:r w:rsidRPr="003B6B9F">
        <w:rPr>
          <w:rFonts w:ascii="Times New Roman" w:hAnsi="Times New Roman" w:cs="Times New Roman"/>
          <w:bCs/>
          <w:sz w:val="22"/>
          <w:szCs w:val="22"/>
          <w:u w:val="single"/>
        </w:rPr>
        <w:t xml:space="preserve">Material Considerations and Compliance – Page </w:t>
      </w:r>
      <w:r w:rsidR="00A43067">
        <w:rPr>
          <w:rFonts w:ascii="Times New Roman" w:hAnsi="Times New Roman" w:cs="Times New Roman"/>
          <w:bCs/>
          <w:sz w:val="22"/>
          <w:szCs w:val="22"/>
          <w:u w:val="single"/>
        </w:rPr>
        <w:t>5</w:t>
      </w:r>
    </w:p>
    <w:p w14:paraId="0AD12CAC" w14:textId="3615E2DB" w:rsidR="003B6B9F" w:rsidRPr="003B6B9F" w:rsidRDefault="003B6B9F" w:rsidP="003B6B9F">
      <w:pPr>
        <w:rPr>
          <w:rFonts w:ascii="Times New Roman" w:hAnsi="Times New Roman" w:cs="Times New Roman"/>
          <w:bCs/>
          <w:sz w:val="22"/>
          <w:szCs w:val="22"/>
          <w:u w:val="single"/>
        </w:rPr>
      </w:pPr>
      <w:r w:rsidRPr="003B6B9F">
        <w:rPr>
          <w:rFonts w:ascii="Times New Roman" w:hAnsi="Times New Roman" w:cs="Times New Roman"/>
          <w:bCs/>
          <w:sz w:val="22"/>
          <w:szCs w:val="22"/>
          <w:u w:val="single"/>
        </w:rPr>
        <w:t xml:space="preserve">Research – Page </w:t>
      </w:r>
      <w:r w:rsidR="00A43067">
        <w:rPr>
          <w:rFonts w:ascii="Times New Roman" w:hAnsi="Times New Roman" w:cs="Times New Roman"/>
          <w:bCs/>
          <w:sz w:val="22"/>
          <w:szCs w:val="22"/>
          <w:u w:val="single"/>
        </w:rPr>
        <w:t>5</w:t>
      </w:r>
    </w:p>
    <w:p w14:paraId="6E016E3A" w14:textId="2FBFFC32" w:rsidR="003B6B9F" w:rsidRPr="003B6B9F" w:rsidRDefault="003B6B9F" w:rsidP="003B6B9F">
      <w:pPr>
        <w:rPr>
          <w:rFonts w:ascii="Times New Roman" w:hAnsi="Times New Roman" w:cs="Times New Roman"/>
          <w:bCs/>
          <w:sz w:val="22"/>
          <w:szCs w:val="22"/>
          <w:u w:val="single"/>
        </w:rPr>
      </w:pPr>
      <w:r w:rsidRPr="003B6B9F">
        <w:rPr>
          <w:rFonts w:ascii="Times New Roman" w:hAnsi="Times New Roman" w:cs="Times New Roman"/>
          <w:bCs/>
          <w:sz w:val="22"/>
          <w:szCs w:val="22"/>
          <w:u w:val="single"/>
        </w:rPr>
        <w:t>Concept Development – Page</w:t>
      </w:r>
      <w:r w:rsidR="00A43067">
        <w:rPr>
          <w:rFonts w:ascii="Times New Roman" w:hAnsi="Times New Roman" w:cs="Times New Roman"/>
          <w:bCs/>
          <w:sz w:val="22"/>
          <w:szCs w:val="22"/>
          <w:u w:val="single"/>
        </w:rPr>
        <w:t xml:space="preserve"> 6</w:t>
      </w:r>
    </w:p>
    <w:p w14:paraId="269D1C52" w14:textId="7BF42733" w:rsidR="003B6B9F" w:rsidRPr="003B6B9F" w:rsidRDefault="003B6B9F" w:rsidP="003B6B9F">
      <w:pPr>
        <w:rPr>
          <w:rFonts w:ascii="Times New Roman" w:hAnsi="Times New Roman" w:cs="Times New Roman"/>
          <w:bCs/>
          <w:sz w:val="22"/>
          <w:szCs w:val="22"/>
          <w:u w:val="single"/>
        </w:rPr>
      </w:pPr>
      <w:r w:rsidRPr="003B6B9F">
        <w:rPr>
          <w:rFonts w:ascii="Times New Roman" w:hAnsi="Times New Roman" w:cs="Times New Roman"/>
          <w:bCs/>
          <w:sz w:val="22"/>
          <w:szCs w:val="22"/>
          <w:u w:val="single"/>
        </w:rPr>
        <w:t xml:space="preserve">Final Design – Page </w:t>
      </w:r>
      <w:r w:rsidR="00A43067">
        <w:rPr>
          <w:rFonts w:ascii="Times New Roman" w:hAnsi="Times New Roman" w:cs="Times New Roman"/>
          <w:bCs/>
          <w:sz w:val="22"/>
          <w:szCs w:val="22"/>
          <w:u w:val="single"/>
        </w:rPr>
        <w:t>7</w:t>
      </w:r>
    </w:p>
    <w:p w14:paraId="5ECAE453" w14:textId="0F91EC06" w:rsidR="003B6B9F" w:rsidRPr="003B6B9F" w:rsidRDefault="003B6B9F" w:rsidP="003B6B9F">
      <w:pPr>
        <w:rPr>
          <w:rFonts w:ascii="Times New Roman" w:hAnsi="Times New Roman" w:cs="Times New Roman"/>
          <w:bCs/>
          <w:sz w:val="22"/>
          <w:szCs w:val="22"/>
          <w:u w:val="single"/>
        </w:rPr>
      </w:pPr>
      <w:r w:rsidRPr="003B6B9F">
        <w:rPr>
          <w:rFonts w:ascii="Times New Roman" w:hAnsi="Times New Roman" w:cs="Times New Roman"/>
          <w:bCs/>
          <w:sz w:val="22"/>
          <w:szCs w:val="22"/>
          <w:u w:val="single"/>
        </w:rPr>
        <w:t>Materials and Manufacturing – Page</w:t>
      </w:r>
      <w:r w:rsidR="00A43067">
        <w:rPr>
          <w:rFonts w:ascii="Times New Roman" w:hAnsi="Times New Roman" w:cs="Times New Roman"/>
          <w:bCs/>
          <w:sz w:val="22"/>
          <w:szCs w:val="22"/>
          <w:u w:val="single"/>
        </w:rPr>
        <w:t xml:space="preserve">  7</w:t>
      </w:r>
    </w:p>
    <w:p w14:paraId="0CE6F0C1" w14:textId="08B2AE4B" w:rsidR="003B6B9F" w:rsidRPr="003B6B9F" w:rsidRDefault="003B6B9F" w:rsidP="003B6B9F">
      <w:pPr>
        <w:rPr>
          <w:rFonts w:ascii="Times New Roman" w:hAnsi="Times New Roman" w:cs="Times New Roman"/>
          <w:bCs/>
          <w:sz w:val="22"/>
          <w:szCs w:val="22"/>
          <w:u w:val="single"/>
        </w:rPr>
      </w:pPr>
      <w:r w:rsidRPr="003B6B9F">
        <w:rPr>
          <w:rFonts w:ascii="Times New Roman" w:hAnsi="Times New Roman" w:cs="Times New Roman"/>
          <w:bCs/>
          <w:sz w:val="22"/>
          <w:szCs w:val="22"/>
          <w:u w:val="single"/>
        </w:rPr>
        <w:t xml:space="preserve">Design Justification – Page </w:t>
      </w:r>
      <w:r w:rsidR="00A43067">
        <w:rPr>
          <w:rFonts w:ascii="Times New Roman" w:hAnsi="Times New Roman" w:cs="Times New Roman"/>
          <w:bCs/>
          <w:sz w:val="22"/>
          <w:szCs w:val="22"/>
          <w:u w:val="single"/>
        </w:rPr>
        <w:t>8</w:t>
      </w:r>
    </w:p>
    <w:p w14:paraId="55593CCE" w14:textId="1681466A" w:rsidR="003B6B9F" w:rsidRPr="003B6B9F" w:rsidRDefault="003B6B9F" w:rsidP="003B6B9F">
      <w:pPr>
        <w:rPr>
          <w:rFonts w:ascii="Times New Roman" w:hAnsi="Times New Roman" w:cs="Times New Roman"/>
          <w:bCs/>
          <w:sz w:val="22"/>
          <w:szCs w:val="22"/>
          <w:u w:val="single"/>
        </w:rPr>
      </w:pPr>
      <w:r w:rsidRPr="003B6B9F">
        <w:rPr>
          <w:rFonts w:ascii="Times New Roman" w:hAnsi="Times New Roman" w:cs="Times New Roman"/>
          <w:bCs/>
          <w:sz w:val="22"/>
          <w:szCs w:val="22"/>
          <w:u w:val="single"/>
        </w:rPr>
        <w:t xml:space="preserve">Conclusion and Further Work – Page </w:t>
      </w:r>
      <w:r w:rsidR="00A43067">
        <w:rPr>
          <w:rFonts w:ascii="Times New Roman" w:hAnsi="Times New Roman" w:cs="Times New Roman"/>
          <w:bCs/>
          <w:sz w:val="22"/>
          <w:szCs w:val="22"/>
          <w:u w:val="single"/>
        </w:rPr>
        <w:t>9</w:t>
      </w:r>
    </w:p>
    <w:p w14:paraId="479EEBC4" w14:textId="61A5CCF3" w:rsidR="003B6B9F" w:rsidRPr="003B6B9F" w:rsidRDefault="003B6B9F" w:rsidP="003B6B9F">
      <w:pPr>
        <w:rPr>
          <w:rFonts w:ascii="Times New Roman" w:hAnsi="Times New Roman" w:cs="Times New Roman"/>
          <w:bCs/>
          <w:sz w:val="22"/>
          <w:szCs w:val="22"/>
          <w:u w:val="single"/>
        </w:rPr>
      </w:pPr>
      <w:r w:rsidRPr="003B6B9F">
        <w:rPr>
          <w:rFonts w:ascii="Times New Roman" w:hAnsi="Times New Roman" w:cs="Times New Roman"/>
          <w:bCs/>
          <w:sz w:val="22"/>
          <w:szCs w:val="22"/>
          <w:u w:val="single"/>
        </w:rPr>
        <w:t xml:space="preserve">References – Page </w:t>
      </w:r>
      <w:r w:rsidR="00A43067">
        <w:rPr>
          <w:rFonts w:ascii="Times New Roman" w:hAnsi="Times New Roman" w:cs="Times New Roman"/>
          <w:bCs/>
          <w:sz w:val="22"/>
          <w:szCs w:val="22"/>
          <w:u w:val="single"/>
        </w:rPr>
        <w:t>10</w:t>
      </w:r>
    </w:p>
    <w:p w14:paraId="218576A7" w14:textId="77777777" w:rsidR="003B6B9F" w:rsidRPr="003B6B9F" w:rsidRDefault="003B6B9F">
      <w:pPr>
        <w:rPr>
          <w:rFonts w:ascii="Times New Roman" w:hAnsi="Times New Roman" w:cs="Times New Roman"/>
          <w:bCs/>
          <w:sz w:val="22"/>
          <w:szCs w:val="22"/>
          <w:u w:val="single"/>
        </w:rPr>
      </w:pPr>
      <w:r w:rsidRPr="003B6B9F">
        <w:rPr>
          <w:rFonts w:ascii="Times New Roman" w:hAnsi="Times New Roman" w:cs="Times New Roman"/>
          <w:bCs/>
          <w:sz w:val="22"/>
          <w:szCs w:val="22"/>
          <w:u w:val="single"/>
        </w:rPr>
        <w:br w:type="page"/>
      </w:r>
    </w:p>
    <w:p w14:paraId="2ED086E9" w14:textId="36C793FF" w:rsidR="008E01B8" w:rsidRPr="008E01B8" w:rsidRDefault="008E01B8">
      <w:pPr>
        <w:rPr>
          <w:rFonts w:ascii="Times New Roman" w:hAnsi="Times New Roman" w:cs="Times New Roman"/>
          <w:b/>
          <w:sz w:val="32"/>
          <w:szCs w:val="32"/>
          <w:u w:val="single"/>
        </w:rPr>
      </w:pPr>
      <w:r w:rsidRPr="008E01B8">
        <w:rPr>
          <w:rFonts w:ascii="Times New Roman" w:hAnsi="Times New Roman" w:cs="Times New Roman"/>
          <w:b/>
          <w:sz w:val="32"/>
          <w:szCs w:val="32"/>
          <w:u w:val="single"/>
        </w:rPr>
        <w:lastRenderedPageBreak/>
        <w:t>Sliding Polycarbonate Split Lid for Anodising Tank – Ergonomic Redesign for Single Operator Use</w:t>
      </w:r>
    </w:p>
    <w:p w14:paraId="1B49307E" w14:textId="77777777" w:rsidR="008E01B8" w:rsidRDefault="008E01B8">
      <w:pPr>
        <w:rPr>
          <w:rFonts w:ascii="Times New Roman" w:hAnsi="Times New Roman" w:cs="Times New Roman"/>
          <w:bCs/>
          <w:sz w:val="22"/>
          <w:szCs w:val="22"/>
          <w:u w:val="single"/>
        </w:rPr>
      </w:pPr>
    </w:p>
    <w:p w14:paraId="00D40967" w14:textId="651BCEA5" w:rsidR="008E01B8" w:rsidRDefault="008E01B8">
      <w:pPr>
        <w:rPr>
          <w:rFonts w:ascii="Times New Roman" w:hAnsi="Times New Roman" w:cs="Times New Roman"/>
          <w:b/>
          <w:sz w:val="22"/>
          <w:szCs w:val="22"/>
        </w:rPr>
      </w:pPr>
      <w:r>
        <w:rPr>
          <w:rFonts w:ascii="Times New Roman" w:hAnsi="Times New Roman" w:cs="Times New Roman"/>
          <w:b/>
          <w:sz w:val="22"/>
          <w:szCs w:val="22"/>
        </w:rPr>
        <w:t>Introduction:</w:t>
      </w:r>
    </w:p>
    <w:p w14:paraId="2C1FDAB2" w14:textId="33CF6991" w:rsidR="008E01B8" w:rsidRDefault="008E01B8">
      <w:pPr>
        <w:rPr>
          <w:rFonts w:ascii="Times New Roman" w:hAnsi="Times New Roman" w:cs="Times New Roman"/>
          <w:bCs/>
          <w:sz w:val="22"/>
          <w:szCs w:val="22"/>
        </w:rPr>
      </w:pPr>
      <w:r>
        <w:rPr>
          <w:rFonts w:ascii="Times New Roman" w:hAnsi="Times New Roman" w:cs="Times New Roman"/>
          <w:bCs/>
          <w:sz w:val="22"/>
          <w:szCs w:val="22"/>
        </w:rPr>
        <w:t xml:space="preserve">The anodising process is an important stage in the treatment of aluminium components, it is a necessary step in ensuring the durability and appearance of the components are up to standard. During this process components are submerged into a </w:t>
      </w:r>
      <w:r w:rsidR="00E47D4B">
        <w:rPr>
          <w:rFonts w:ascii="Times New Roman" w:hAnsi="Times New Roman" w:cs="Times New Roman"/>
          <w:bCs/>
          <w:sz w:val="22"/>
          <w:szCs w:val="22"/>
        </w:rPr>
        <w:t>stainless-steel</w:t>
      </w:r>
      <w:r>
        <w:rPr>
          <w:rFonts w:ascii="Times New Roman" w:hAnsi="Times New Roman" w:cs="Times New Roman"/>
          <w:bCs/>
          <w:sz w:val="22"/>
          <w:szCs w:val="22"/>
        </w:rPr>
        <w:t xml:space="preserve"> tank filled with sulphuric acid and maintained at a controlled temperature. A lid must be placed over the tank when it is not in use to ensure that health and safety standards are met, this is to prevent the exposure to hazardous </w:t>
      </w:r>
      <w:r w:rsidR="00E47D4B">
        <w:rPr>
          <w:rFonts w:ascii="Times New Roman" w:hAnsi="Times New Roman" w:cs="Times New Roman"/>
          <w:bCs/>
          <w:sz w:val="22"/>
          <w:szCs w:val="22"/>
        </w:rPr>
        <w:t>fumes</w:t>
      </w:r>
      <w:r>
        <w:rPr>
          <w:rFonts w:ascii="Times New Roman" w:hAnsi="Times New Roman" w:cs="Times New Roman"/>
          <w:bCs/>
          <w:sz w:val="22"/>
          <w:szCs w:val="22"/>
        </w:rPr>
        <w:t xml:space="preserve"> and reduce the risk of accidental contact.</w:t>
      </w:r>
    </w:p>
    <w:p w14:paraId="342C77DF" w14:textId="6E253275" w:rsidR="008E01B8" w:rsidRDefault="008E01B8">
      <w:pPr>
        <w:rPr>
          <w:rFonts w:ascii="Times New Roman" w:hAnsi="Times New Roman" w:cs="Times New Roman"/>
          <w:bCs/>
          <w:sz w:val="22"/>
          <w:szCs w:val="22"/>
        </w:rPr>
      </w:pPr>
      <w:r>
        <w:rPr>
          <w:rFonts w:ascii="Times New Roman" w:hAnsi="Times New Roman" w:cs="Times New Roman"/>
          <w:bCs/>
          <w:sz w:val="22"/>
          <w:szCs w:val="22"/>
        </w:rPr>
        <w:t>As of now the lid is constructed from 5mm thick stainless steel and requires two people to lift it due to its weight and size. This has been identified as a health and safety hazard</w:t>
      </w:r>
      <w:r w:rsidR="00E47D4B">
        <w:rPr>
          <w:rFonts w:ascii="Times New Roman" w:hAnsi="Times New Roman" w:cs="Times New Roman"/>
          <w:bCs/>
          <w:sz w:val="22"/>
          <w:szCs w:val="22"/>
        </w:rPr>
        <w:t xml:space="preserve"> as it is inefficient and awkward to lift due to its outdated design. This report presents a complete redesign of the tank lid system, changing it into a lightweight, split, sliding lit mechanism designed to be operated by a single person. The new concept eliminated the need for overhead lifting and significantly reduces the manual handling strain while maintaining its functional integrity and compatibility with the existing tank dimensions.</w:t>
      </w:r>
    </w:p>
    <w:p w14:paraId="3CA25EA9" w14:textId="5953BD58" w:rsidR="00E47D4B" w:rsidRDefault="00E47D4B">
      <w:pPr>
        <w:rPr>
          <w:rFonts w:ascii="Times New Roman" w:hAnsi="Times New Roman" w:cs="Times New Roman"/>
          <w:b/>
          <w:sz w:val="22"/>
          <w:szCs w:val="22"/>
        </w:rPr>
      </w:pPr>
      <w:r>
        <w:rPr>
          <w:rFonts w:ascii="Times New Roman" w:hAnsi="Times New Roman" w:cs="Times New Roman"/>
          <w:b/>
          <w:sz w:val="22"/>
          <w:szCs w:val="22"/>
        </w:rPr>
        <w:t>Interpretation:</w:t>
      </w:r>
    </w:p>
    <w:p w14:paraId="48C9A62C" w14:textId="6A9078B3" w:rsidR="00E47D4B" w:rsidRDefault="00E47D4B">
      <w:pPr>
        <w:rPr>
          <w:rFonts w:ascii="Times New Roman" w:hAnsi="Times New Roman" w:cs="Times New Roman"/>
          <w:bCs/>
          <w:sz w:val="22"/>
          <w:szCs w:val="22"/>
        </w:rPr>
      </w:pPr>
      <w:r>
        <w:rPr>
          <w:rFonts w:ascii="Times New Roman" w:hAnsi="Times New Roman" w:cs="Times New Roman"/>
          <w:bCs/>
          <w:sz w:val="22"/>
          <w:szCs w:val="22"/>
        </w:rPr>
        <w:t xml:space="preserve">The key </w:t>
      </w:r>
      <w:r w:rsidR="00157108">
        <w:rPr>
          <w:rFonts w:ascii="Times New Roman" w:hAnsi="Times New Roman" w:cs="Times New Roman"/>
          <w:bCs/>
          <w:sz w:val="22"/>
          <w:szCs w:val="22"/>
        </w:rPr>
        <w:t>requirements outlined by the client include</w:t>
      </w:r>
      <w:r>
        <w:rPr>
          <w:rFonts w:ascii="Times New Roman" w:hAnsi="Times New Roman" w:cs="Times New Roman"/>
          <w:bCs/>
          <w:sz w:val="22"/>
          <w:szCs w:val="22"/>
        </w:rPr>
        <w:t>:</w:t>
      </w:r>
    </w:p>
    <w:p w14:paraId="728F73D3" w14:textId="386A0B61" w:rsidR="00E47D4B" w:rsidRDefault="00E47D4B" w:rsidP="00E47D4B">
      <w:pPr>
        <w:pStyle w:val="ListParagraph"/>
        <w:numPr>
          <w:ilvl w:val="0"/>
          <w:numId w:val="1"/>
        </w:numPr>
        <w:rPr>
          <w:rFonts w:ascii="Times New Roman" w:hAnsi="Times New Roman" w:cs="Times New Roman"/>
          <w:bCs/>
          <w:sz w:val="22"/>
          <w:szCs w:val="22"/>
        </w:rPr>
      </w:pPr>
      <w:r>
        <w:rPr>
          <w:rFonts w:ascii="Times New Roman" w:hAnsi="Times New Roman" w:cs="Times New Roman"/>
          <w:bCs/>
          <w:sz w:val="22"/>
          <w:szCs w:val="22"/>
        </w:rPr>
        <w:t>The lid must allow for safe, single person operation.</w:t>
      </w:r>
    </w:p>
    <w:p w14:paraId="0304391B" w14:textId="00207FE7" w:rsidR="00E47D4B" w:rsidRDefault="00E47D4B" w:rsidP="00E47D4B">
      <w:pPr>
        <w:pStyle w:val="ListParagraph"/>
        <w:numPr>
          <w:ilvl w:val="0"/>
          <w:numId w:val="1"/>
        </w:numPr>
        <w:rPr>
          <w:rFonts w:ascii="Times New Roman" w:hAnsi="Times New Roman" w:cs="Times New Roman"/>
          <w:bCs/>
          <w:sz w:val="22"/>
          <w:szCs w:val="22"/>
        </w:rPr>
      </w:pPr>
      <w:r>
        <w:rPr>
          <w:rFonts w:ascii="Times New Roman" w:hAnsi="Times New Roman" w:cs="Times New Roman"/>
          <w:bCs/>
          <w:sz w:val="22"/>
          <w:szCs w:val="22"/>
        </w:rPr>
        <w:t>Clearance above the tank must be maintained to allow component loading and unloading via hoist systems.</w:t>
      </w:r>
    </w:p>
    <w:p w14:paraId="5782BCFD" w14:textId="0601F285" w:rsidR="00157108" w:rsidRDefault="00157108" w:rsidP="00E47D4B">
      <w:pPr>
        <w:pStyle w:val="ListParagraph"/>
        <w:numPr>
          <w:ilvl w:val="0"/>
          <w:numId w:val="1"/>
        </w:numPr>
        <w:rPr>
          <w:rFonts w:ascii="Times New Roman" w:hAnsi="Times New Roman" w:cs="Times New Roman"/>
          <w:bCs/>
          <w:sz w:val="22"/>
          <w:szCs w:val="22"/>
        </w:rPr>
      </w:pPr>
      <w:r>
        <w:rPr>
          <w:rFonts w:ascii="Times New Roman" w:hAnsi="Times New Roman" w:cs="Times New Roman"/>
          <w:bCs/>
          <w:sz w:val="22"/>
          <w:szCs w:val="22"/>
        </w:rPr>
        <w:t>The tank structure and dimensions must be unchanged.</w:t>
      </w:r>
    </w:p>
    <w:p w14:paraId="0EDF34D5" w14:textId="51884B73" w:rsidR="00157108" w:rsidRDefault="00157108" w:rsidP="00E47D4B">
      <w:pPr>
        <w:pStyle w:val="ListParagraph"/>
        <w:numPr>
          <w:ilvl w:val="0"/>
          <w:numId w:val="1"/>
        </w:numPr>
        <w:rPr>
          <w:rFonts w:ascii="Times New Roman" w:hAnsi="Times New Roman" w:cs="Times New Roman"/>
          <w:bCs/>
          <w:sz w:val="22"/>
          <w:szCs w:val="22"/>
        </w:rPr>
      </w:pPr>
      <w:r>
        <w:rPr>
          <w:rFonts w:ascii="Times New Roman" w:hAnsi="Times New Roman" w:cs="Times New Roman"/>
          <w:bCs/>
          <w:sz w:val="22"/>
          <w:szCs w:val="22"/>
        </w:rPr>
        <w:t>The lid material and mechanism can be re-designed, provided they meet durability safety and chemical resistance standards.</w:t>
      </w:r>
    </w:p>
    <w:p w14:paraId="3D5E6E2F" w14:textId="6950F0BF" w:rsidR="00157108" w:rsidRDefault="00157108" w:rsidP="00157108">
      <w:pPr>
        <w:rPr>
          <w:rFonts w:ascii="Times New Roman" w:hAnsi="Times New Roman" w:cs="Times New Roman"/>
          <w:bCs/>
          <w:sz w:val="22"/>
          <w:szCs w:val="22"/>
        </w:rPr>
      </w:pPr>
      <w:r>
        <w:rPr>
          <w:rFonts w:ascii="Times New Roman" w:hAnsi="Times New Roman" w:cs="Times New Roman"/>
          <w:bCs/>
          <w:sz w:val="22"/>
          <w:szCs w:val="22"/>
        </w:rPr>
        <w:t xml:space="preserve">This report interprets the brief by proposing a split lid design </w:t>
      </w:r>
      <w:proofErr w:type="spellStart"/>
      <w:r>
        <w:rPr>
          <w:rFonts w:ascii="Times New Roman" w:hAnsi="Times New Roman" w:cs="Times New Roman"/>
          <w:bCs/>
          <w:sz w:val="22"/>
          <w:szCs w:val="22"/>
        </w:rPr>
        <w:t>contructed</w:t>
      </w:r>
      <w:proofErr w:type="spellEnd"/>
      <w:r>
        <w:rPr>
          <w:rFonts w:ascii="Times New Roman" w:hAnsi="Times New Roman" w:cs="Times New Roman"/>
          <w:bCs/>
          <w:sz w:val="22"/>
          <w:szCs w:val="22"/>
        </w:rPr>
        <w:t xml:space="preserve"> from a lightweight, corrosion-resistant material. The design allows each side to slide open horizontally along low friction rails, </w:t>
      </w:r>
      <w:proofErr w:type="gramStart"/>
      <w:r>
        <w:rPr>
          <w:rFonts w:ascii="Times New Roman" w:hAnsi="Times New Roman" w:cs="Times New Roman"/>
          <w:bCs/>
          <w:sz w:val="22"/>
          <w:szCs w:val="22"/>
        </w:rPr>
        <w:t>similar to</w:t>
      </w:r>
      <w:proofErr w:type="gramEnd"/>
      <w:r>
        <w:rPr>
          <w:rFonts w:ascii="Times New Roman" w:hAnsi="Times New Roman" w:cs="Times New Roman"/>
          <w:bCs/>
          <w:sz w:val="22"/>
          <w:szCs w:val="22"/>
        </w:rPr>
        <w:t xml:space="preserve"> a drawer, thus eliminating the need for lifting. The design prioritises user safety, simplicity of operation and ease of manufacture, while offering </w:t>
      </w:r>
      <w:proofErr w:type="spellStart"/>
      <w:r>
        <w:rPr>
          <w:rFonts w:ascii="Times New Roman" w:hAnsi="Times New Roman" w:cs="Times New Roman"/>
          <w:bCs/>
          <w:sz w:val="22"/>
          <w:szCs w:val="22"/>
        </w:rPr>
        <w:t>repeatablility</w:t>
      </w:r>
      <w:proofErr w:type="spellEnd"/>
      <w:r>
        <w:rPr>
          <w:rFonts w:ascii="Times New Roman" w:hAnsi="Times New Roman" w:cs="Times New Roman"/>
          <w:bCs/>
          <w:sz w:val="22"/>
          <w:szCs w:val="22"/>
        </w:rPr>
        <w:t xml:space="preserve"> across the </w:t>
      </w:r>
      <w:proofErr w:type="spellStart"/>
      <w:r>
        <w:rPr>
          <w:rFonts w:ascii="Times New Roman" w:hAnsi="Times New Roman" w:cs="Times New Roman"/>
          <w:bCs/>
          <w:sz w:val="22"/>
          <w:szCs w:val="22"/>
        </w:rPr>
        <w:t>companys</w:t>
      </w:r>
      <w:proofErr w:type="spellEnd"/>
      <w:r>
        <w:rPr>
          <w:rFonts w:ascii="Times New Roman" w:hAnsi="Times New Roman" w:cs="Times New Roman"/>
          <w:bCs/>
          <w:sz w:val="22"/>
          <w:szCs w:val="22"/>
        </w:rPr>
        <w:t xml:space="preserve"> sites.</w:t>
      </w:r>
    </w:p>
    <w:p w14:paraId="2490B3F5" w14:textId="37858482" w:rsidR="00157108" w:rsidRDefault="00157108" w:rsidP="00157108">
      <w:pPr>
        <w:rPr>
          <w:rFonts w:ascii="Times New Roman" w:hAnsi="Times New Roman" w:cs="Times New Roman"/>
          <w:bCs/>
          <w:sz w:val="22"/>
          <w:szCs w:val="22"/>
        </w:rPr>
      </w:pPr>
    </w:p>
    <w:p w14:paraId="18393463" w14:textId="62D46A6E" w:rsidR="00157108" w:rsidRDefault="00157108">
      <w:pPr>
        <w:rPr>
          <w:rFonts w:ascii="Times New Roman" w:hAnsi="Times New Roman" w:cs="Times New Roman"/>
          <w:bCs/>
          <w:sz w:val="22"/>
          <w:szCs w:val="22"/>
        </w:rPr>
      </w:pPr>
    </w:p>
    <w:p w14:paraId="54183B80" w14:textId="77777777" w:rsidR="00183722" w:rsidRDefault="00183722">
      <w:pPr>
        <w:rPr>
          <w:rFonts w:ascii="Times New Roman" w:hAnsi="Times New Roman" w:cs="Times New Roman"/>
          <w:bCs/>
          <w:sz w:val="22"/>
          <w:szCs w:val="22"/>
        </w:rPr>
      </w:pPr>
    </w:p>
    <w:p w14:paraId="28CC7BE6" w14:textId="77777777" w:rsidR="00183722" w:rsidRDefault="00183722">
      <w:pPr>
        <w:rPr>
          <w:rFonts w:ascii="Times New Roman" w:hAnsi="Times New Roman" w:cs="Times New Roman"/>
          <w:bCs/>
          <w:sz w:val="22"/>
          <w:szCs w:val="22"/>
        </w:rPr>
      </w:pPr>
    </w:p>
    <w:p w14:paraId="405B71AA" w14:textId="77777777" w:rsidR="00183722" w:rsidRDefault="00183722">
      <w:pPr>
        <w:rPr>
          <w:rFonts w:ascii="Times New Roman" w:hAnsi="Times New Roman" w:cs="Times New Roman"/>
          <w:bCs/>
          <w:sz w:val="22"/>
          <w:szCs w:val="22"/>
        </w:rPr>
      </w:pPr>
    </w:p>
    <w:p w14:paraId="0110A577" w14:textId="77777777" w:rsidR="00183722" w:rsidRDefault="00183722">
      <w:pPr>
        <w:rPr>
          <w:rFonts w:ascii="Times New Roman" w:hAnsi="Times New Roman" w:cs="Times New Roman"/>
          <w:bCs/>
          <w:sz w:val="22"/>
          <w:szCs w:val="22"/>
        </w:rPr>
      </w:pPr>
    </w:p>
    <w:p w14:paraId="39269CDC" w14:textId="77777777" w:rsidR="00183722" w:rsidRDefault="00183722">
      <w:pPr>
        <w:rPr>
          <w:rFonts w:ascii="Times New Roman" w:hAnsi="Times New Roman" w:cs="Times New Roman"/>
          <w:bCs/>
          <w:sz w:val="22"/>
          <w:szCs w:val="22"/>
        </w:rPr>
      </w:pPr>
    </w:p>
    <w:p w14:paraId="0885DF3A" w14:textId="77777777" w:rsidR="00183722" w:rsidRDefault="00183722">
      <w:pPr>
        <w:rPr>
          <w:rFonts w:ascii="Times New Roman" w:hAnsi="Times New Roman" w:cs="Times New Roman"/>
          <w:bCs/>
          <w:sz w:val="22"/>
          <w:szCs w:val="22"/>
        </w:rPr>
      </w:pPr>
    </w:p>
    <w:p w14:paraId="083323E1" w14:textId="77777777" w:rsidR="00183722" w:rsidRDefault="00183722">
      <w:pPr>
        <w:rPr>
          <w:rFonts w:ascii="Times New Roman" w:hAnsi="Times New Roman" w:cs="Times New Roman"/>
          <w:bCs/>
          <w:sz w:val="22"/>
          <w:szCs w:val="22"/>
        </w:rPr>
      </w:pPr>
    </w:p>
    <w:p w14:paraId="6BBFC8C1" w14:textId="44961037" w:rsidR="00157108" w:rsidRDefault="00157108" w:rsidP="00157108">
      <w:pPr>
        <w:rPr>
          <w:rFonts w:ascii="Times New Roman" w:hAnsi="Times New Roman" w:cs="Times New Roman"/>
          <w:b/>
          <w:sz w:val="22"/>
          <w:szCs w:val="22"/>
        </w:rPr>
      </w:pPr>
      <w:r>
        <w:rPr>
          <w:rFonts w:ascii="Times New Roman" w:hAnsi="Times New Roman" w:cs="Times New Roman"/>
          <w:b/>
          <w:sz w:val="22"/>
          <w:szCs w:val="22"/>
        </w:rPr>
        <w:t>Design Specification:</w:t>
      </w:r>
    </w:p>
    <w:p w14:paraId="63A263DC" w14:textId="7317B43A" w:rsidR="00183722" w:rsidRPr="00183722" w:rsidRDefault="00183722" w:rsidP="00157108">
      <w:pPr>
        <w:rPr>
          <w:rFonts w:ascii="Times New Roman" w:hAnsi="Times New Roman" w:cs="Times New Roman"/>
          <w:bCs/>
          <w:sz w:val="22"/>
          <w:szCs w:val="22"/>
          <w:u w:val="single"/>
        </w:rPr>
      </w:pPr>
      <w:r>
        <w:rPr>
          <w:rFonts w:ascii="Times New Roman" w:hAnsi="Times New Roman" w:cs="Times New Roman"/>
          <w:bCs/>
          <w:sz w:val="22"/>
          <w:szCs w:val="22"/>
          <w:u w:val="single"/>
        </w:rPr>
        <w:t>Functional requirements</w:t>
      </w:r>
    </w:p>
    <w:tbl>
      <w:tblPr>
        <w:tblStyle w:val="TableGrid"/>
        <w:tblW w:w="0" w:type="auto"/>
        <w:tblLook w:val="04A0" w:firstRow="1" w:lastRow="0" w:firstColumn="1" w:lastColumn="0" w:noHBand="0" w:noVBand="1"/>
      </w:tblPr>
      <w:tblGrid>
        <w:gridCol w:w="4508"/>
        <w:gridCol w:w="4508"/>
      </w:tblGrid>
      <w:tr w:rsidR="00183722" w14:paraId="32B9D065" w14:textId="77777777" w:rsidTr="00183722">
        <w:tc>
          <w:tcPr>
            <w:tcW w:w="4508" w:type="dxa"/>
          </w:tcPr>
          <w:p w14:paraId="5DF2549C" w14:textId="0FEE3BB8" w:rsidR="00183722" w:rsidRPr="00183722" w:rsidRDefault="00183722" w:rsidP="00157108">
            <w:pPr>
              <w:rPr>
                <w:rFonts w:ascii="Times New Roman" w:hAnsi="Times New Roman" w:cs="Times New Roman"/>
                <w:bCs/>
                <w:sz w:val="22"/>
                <w:szCs w:val="22"/>
              </w:rPr>
            </w:pPr>
            <w:r>
              <w:rPr>
                <w:rFonts w:ascii="Times New Roman" w:hAnsi="Times New Roman" w:cs="Times New Roman"/>
                <w:bCs/>
                <w:sz w:val="22"/>
                <w:szCs w:val="22"/>
              </w:rPr>
              <w:t>Specification</w:t>
            </w:r>
          </w:p>
        </w:tc>
        <w:tc>
          <w:tcPr>
            <w:tcW w:w="4508" w:type="dxa"/>
          </w:tcPr>
          <w:p w14:paraId="34A4D630" w14:textId="1D550298" w:rsidR="00183722" w:rsidRPr="00183722" w:rsidRDefault="00183722" w:rsidP="00157108">
            <w:pPr>
              <w:rPr>
                <w:rFonts w:ascii="Times New Roman" w:hAnsi="Times New Roman" w:cs="Times New Roman"/>
                <w:bCs/>
                <w:sz w:val="22"/>
                <w:szCs w:val="22"/>
              </w:rPr>
            </w:pPr>
            <w:r>
              <w:rPr>
                <w:rFonts w:ascii="Times New Roman" w:hAnsi="Times New Roman" w:cs="Times New Roman"/>
                <w:bCs/>
                <w:sz w:val="22"/>
                <w:szCs w:val="22"/>
              </w:rPr>
              <w:t>Requirement</w:t>
            </w:r>
          </w:p>
        </w:tc>
      </w:tr>
      <w:tr w:rsidR="00183722" w14:paraId="6BE4653F" w14:textId="77777777" w:rsidTr="00183722">
        <w:tc>
          <w:tcPr>
            <w:tcW w:w="4508" w:type="dxa"/>
          </w:tcPr>
          <w:p w14:paraId="1D7C8E2E" w14:textId="1D5C438F" w:rsidR="00183722" w:rsidRPr="00183722" w:rsidRDefault="00183722" w:rsidP="00157108">
            <w:pPr>
              <w:rPr>
                <w:rFonts w:ascii="Times New Roman" w:hAnsi="Times New Roman" w:cs="Times New Roman"/>
                <w:bCs/>
                <w:sz w:val="22"/>
                <w:szCs w:val="22"/>
              </w:rPr>
            </w:pPr>
            <w:r>
              <w:rPr>
                <w:rFonts w:ascii="Times New Roman" w:hAnsi="Times New Roman" w:cs="Times New Roman"/>
                <w:bCs/>
                <w:sz w:val="22"/>
                <w:szCs w:val="22"/>
              </w:rPr>
              <w:t>Operation</w:t>
            </w:r>
          </w:p>
        </w:tc>
        <w:tc>
          <w:tcPr>
            <w:tcW w:w="4508" w:type="dxa"/>
          </w:tcPr>
          <w:p w14:paraId="4E674C3B" w14:textId="3EFB96C8" w:rsidR="00183722" w:rsidRPr="00183722" w:rsidRDefault="00183722" w:rsidP="00157108">
            <w:pPr>
              <w:rPr>
                <w:rFonts w:ascii="Times New Roman" w:hAnsi="Times New Roman" w:cs="Times New Roman"/>
                <w:bCs/>
                <w:sz w:val="22"/>
                <w:szCs w:val="22"/>
              </w:rPr>
            </w:pPr>
            <w:r>
              <w:rPr>
                <w:rFonts w:ascii="Times New Roman" w:hAnsi="Times New Roman" w:cs="Times New Roman"/>
                <w:bCs/>
                <w:sz w:val="22"/>
                <w:szCs w:val="22"/>
              </w:rPr>
              <w:t>Must be safely operated by a single person with minimal physical effort</w:t>
            </w:r>
          </w:p>
        </w:tc>
      </w:tr>
      <w:tr w:rsidR="00183722" w14:paraId="661D6E98" w14:textId="77777777" w:rsidTr="00183722">
        <w:tc>
          <w:tcPr>
            <w:tcW w:w="4508" w:type="dxa"/>
          </w:tcPr>
          <w:p w14:paraId="340D1EB8" w14:textId="3CEECDC6" w:rsidR="00183722" w:rsidRPr="00183722" w:rsidRDefault="00183722" w:rsidP="00157108">
            <w:pPr>
              <w:rPr>
                <w:rFonts w:ascii="Times New Roman" w:hAnsi="Times New Roman" w:cs="Times New Roman"/>
                <w:bCs/>
                <w:sz w:val="22"/>
                <w:szCs w:val="22"/>
              </w:rPr>
            </w:pPr>
            <w:r>
              <w:rPr>
                <w:rFonts w:ascii="Times New Roman" w:hAnsi="Times New Roman" w:cs="Times New Roman"/>
                <w:bCs/>
                <w:sz w:val="22"/>
                <w:szCs w:val="22"/>
              </w:rPr>
              <w:t>Mechanism</w:t>
            </w:r>
          </w:p>
        </w:tc>
        <w:tc>
          <w:tcPr>
            <w:tcW w:w="4508" w:type="dxa"/>
          </w:tcPr>
          <w:p w14:paraId="766043FE" w14:textId="56AEC4E0" w:rsidR="00183722" w:rsidRPr="00183722" w:rsidRDefault="00183722" w:rsidP="00157108">
            <w:pPr>
              <w:rPr>
                <w:rFonts w:ascii="Times New Roman" w:hAnsi="Times New Roman" w:cs="Times New Roman"/>
                <w:bCs/>
                <w:sz w:val="22"/>
                <w:szCs w:val="22"/>
              </w:rPr>
            </w:pPr>
            <w:r>
              <w:rPr>
                <w:rFonts w:ascii="Times New Roman" w:hAnsi="Times New Roman" w:cs="Times New Roman"/>
                <w:bCs/>
                <w:sz w:val="22"/>
                <w:szCs w:val="22"/>
              </w:rPr>
              <w:t>Lid must slide open horizontally along low-friction guides or tracks</w:t>
            </w:r>
          </w:p>
        </w:tc>
      </w:tr>
      <w:tr w:rsidR="00183722" w14:paraId="65042806" w14:textId="77777777" w:rsidTr="00183722">
        <w:tc>
          <w:tcPr>
            <w:tcW w:w="4508" w:type="dxa"/>
          </w:tcPr>
          <w:p w14:paraId="122898DC" w14:textId="24A3F899" w:rsidR="00183722" w:rsidRPr="00183722" w:rsidRDefault="00183722" w:rsidP="00157108">
            <w:pPr>
              <w:rPr>
                <w:rFonts w:ascii="Times New Roman" w:hAnsi="Times New Roman" w:cs="Times New Roman"/>
                <w:bCs/>
                <w:sz w:val="22"/>
                <w:szCs w:val="22"/>
              </w:rPr>
            </w:pPr>
            <w:r>
              <w:rPr>
                <w:rFonts w:ascii="Times New Roman" w:hAnsi="Times New Roman" w:cs="Times New Roman"/>
                <w:bCs/>
                <w:sz w:val="22"/>
                <w:szCs w:val="22"/>
              </w:rPr>
              <w:t>Accessibility</w:t>
            </w:r>
          </w:p>
        </w:tc>
        <w:tc>
          <w:tcPr>
            <w:tcW w:w="4508" w:type="dxa"/>
          </w:tcPr>
          <w:p w14:paraId="3A7CE905" w14:textId="1F295328" w:rsidR="00183722" w:rsidRPr="00183722" w:rsidRDefault="00183722" w:rsidP="00157108">
            <w:pPr>
              <w:rPr>
                <w:rFonts w:ascii="Times New Roman" w:hAnsi="Times New Roman" w:cs="Times New Roman"/>
                <w:bCs/>
                <w:sz w:val="22"/>
                <w:szCs w:val="22"/>
              </w:rPr>
            </w:pPr>
            <w:r>
              <w:rPr>
                <w:rFonts w:ascii="Times New Roman" w:hAnsi="Times New Roman" w:cs="Times New Roman"/>
                <w:bCs/>
                <w:sz w:val="22"/>
                <w:szCs w:val="22"/>
              </w:rPr>
              <w:t xml:space="preserve">No interference with overhead clearance to allow hoisting of components </w:t>
            </w:r>
            <w:proofErr w:type="gramStart"/>
            <w:r>
              <w:rPr>
                <w:rFonts w:ascii="Times New Roman" w:hAnsi="Times New Roman" w:cs="Times New Roman"/>
                <w:bCs/>
                <w:sz w:val="22"/>
                <w:szCs w:val="22"/>
              </w:rPr>
              <w:t>in to</w:t>
            </w:r>
            <w:proofErr w:type="gramEnd"/>
            <w:r>
              <w:rPr>
                <w:rFonts w:ascii="Times New Roman" w:hAnsi="Times New Roman" w:cs="Times New Roman"/>
                <w:bCs/>
                <w:sz w:val="22"/>
                <w:szCs w:val="22"/>
              </w:rPr>
              <w:t xml:space="preserve"> the tank</w:t>
            </w:r>
          </w:p>
        </w:tc>
      </w:tr>
      <w:tr w:rsidR="00183722" w14:paraId="40A717B9" w14:textId="77777777" w:rsidTr="00183722">
        <w:tc>
          <w:tcPr>
            <w:tcW w:w="4508" w:type="dxa"/>
          </w:tcPr>
          <w:p w14:paraId="6B806BC2" w14:textId="3A740A1B" w:rsidR="00183722" w:rsidRPr="00183722" w:rsidRDefault="00183722" w:rsidP="00157108">
            <w:pPr>
              <w:rPr>
                <w:rFonts w:ascii="Times New Roman" w:hAnsi="Times New Roman" w:cs="Times New Roman"/>
                <w:bCs/>
                <w:sz w:val="22"/>
                <w:szCs w:val="22"/>
              </w:rPr>
            </w:pPr>
            <w:r>
              <w:rPr>
                <w:rFonts w:ascii="Times New Roman" w:hAnsi="Times New Roman" w:cs="Times New Roman"/>
                <w:bCs/>
                <w:sz w:val="22"/>
                <w:szCs w:val="22"/>
              </w:rPr>
              <w:t>Closure</w:t>
            </w:r>
          </w:p>
        </w:tc>
        <w:tc>
          <w:tcPr>
            <w:tcW w:w="4508" w:type="dxa"/>
          </w:tcPr>
          <w:p w14:paraId="38B2DBCD" w14:textId="249C253A" w:rsidR="00183722" w:rsidRPr="00183722" w:rsidRDefault="00183722" w:rsidP="00157108">
            <w:pPr>
              <w:rPr>
                <w:rFonts w:ascii="Times New Roman" w:hAnsi="Times New Roman" w:cs="Times New Roman"/>
                <w:bCs/>
                <w:sz w:val="22"/>
                <w:szCs w:val="22"/>
              </w:rPr>
            </w:pPr>
            <w:r>
              <w:rPr>
                <w:rFonts w:ascii="Times New Roman" w:hAnsi="Times New Roman" w:cs="Times New Roman"/>
                <w:bCs/>
                <w:sz w:val="22"/>
                <w:szCs w:val="22"/>
              </w:rPr>
              <w:t>Lids must fully cover the tank opening when closed to prevent vapour escape or accidental contact.</w:t>
            </w:r>
          </w:p>
        </w:tc>
      </w:tr>
    </w:tbl>
    <w:p w14:paraId="2ADD4028" w14:textId="77777777" w:rsidR="00183722" w:rsidRDefault="00183722" w:rsidP="00157108">
      <w:pPr>
        <w:rPr>
          <w:rFonts w:ascii="Times New Roman" w:hAnsi="Times New Roman" w:cs="Times New Roman"/>
          <w:b/>
          <w:sz w:val="22"/>
          <w:szCs w:val="22"/>
        </w:rPr>
      </w:pPr>
    </w:p>
    <w:p w14:paraId="263E5C56" w14:textId="5C6B87AB" w:rsidR="00157108" w:rsidRDefault="00183722" w:rsidP="00157108">
      <w:pPr>
        <w:rPr>
          <w:rFonts w:ascii="Times New Roman" w:hAnsi="Times New Roman" w:cs="Times New Roman"/>
          <w:bCs/>
          <w:sz w:val="22"/>
          <w:szCs w:val="22"/>
          <w:u w:val="single"/>
        </w:rPr>
      </w:pPr>
      <w:r>
        <w:rPr>
          <w:rFonts w:ascii="Times New Roman" w:hAnsi="Times New Roman" w:cs="Times New Roman"/>
          <w:bCs/>
          <w:sz w:val="22"/>
          <w:szCs w:val="22"/>
          <w:u w:val="single"/>
        </w:rPr>
        <w:t>Physical and  Dimensional Requirements</w:t>
      </w:r>
    </w:p>
    <w:tbl>
      <w:tblPr>
        <w:tblStyle w:val="TableGrid"/>
        <w:tblW w:w="0" w:type="auto"/>
        <w:tblLook w:val="04A0" w:firstRow="1" w:lastRow="0" w:firstColumn="1" w:lastColumn="0" w:noHBand="0" w:noVBand="1"/>
      </w:tblPr>
      <w:tblGrid>
        <w:gridCol w:w="4508"/>
        <w:gridCol w:w="4508"/>
      </w:tblGrid>
      <w:tr w:rsidR="00183722" w14:paraId="3789ADA6" w14:textId="77777777" w:rsidTr="00183722">
        <w:tc>
          <w:tcPr>
            <w:tcW w:w="4508" w:type="dxa"/>
          </w:tcPr>
          <w:p w14:paraId="4D0C07D5" w14:textId="3DAA987B" w:rsidR="00183722" w:rsidRPr="00183722" w:rsidRDefault="00183722" w:rsidP="00157108">
            <w:pPr>
              <w:rPr>
                <w:rFonts w:ascii="Times New Roman" w:hAnsi="Times New Roman" w:cs="Times New Roman"/>
                <w:bCs/>
                <w:sz w:val="22"/>
                <w:szCs w:val="22"/>
              </w:rPr>
            </w:pPr>
            <w:r w:rsidRPr="00183722">
              <w:rPr>
                <w:rFonts w:ascii="Times New Roman" w:hAnsi="Times New Roman" w:cs="Times New Roman"/>
                <w:bCs/>
                <w:sz w:val="22"/>
                <w:szCs w:val="22"/>
              </w:rPr>
              <w:t>Specification</w:t>
            </w:r>
          </w:p>
        </w:tc>
        <w:tc>
          <w:tcPr>
            <w:tcW w:w="4508" w:type="dxa"/>
          </w:tcPr>
          <w:p w14:paraId="61954BCC" w14:textId="51AA67B8" w:rsidR="00183722" w:rsidRPr="00183722" w:rsidRDefault="00183722" w:rsidP="00157108">
            <w:pPr>
              <w:rPr>
                <w:rFonts w:ascii="Times New Roman" w:hAnsi="Times New Roman" w:cs="Times New Roman"/>
                <w:bCs/>
                <w:sz w:val="22"/>
                <w:szCs w:val="22"/>
              </w:rPr>
            </w:pPr>
            <w:r w:rsidRPr="00183722">
              <w:rPr>
                <w:rFonts w:ascii="Times New Roman" w:hAnsi="Times New Roman" w:cs="Times New Roman"/>
                <w:bCs/>
                <w:sz w:val="22"/>
                <w:szCs w:val="22"/>
              </w:rPr>
              <w:t>Requirement</w:t>
            </w:r>
          </w:p>
        </w:tc>
      </w:tr>
      <w:tr w:rsidR="00183722" w14:paraId="3A6FB1A6" w14:textId="77777777" w:rsidTr="00183722">
        <w:tc>
          <w:tcPr>
            <w:tcW w:w="4508" w:type="dxa"/>
          </w:tcPr>
          <w:p w14:paraId="37D7794B" w14:textId="7777F7E0" w:rsidR="00183722" w:rsidRPr="00183722" w:rsidRDefault="00183722" w:rsidP="00157108">
            <w:pPr>
              <w:rPr>
                <w:rFonts w:ascii="Times New Roman" w:hAnsi="Times New Roman" w:cs="Times New Roman"/>
                <w:bCs/>
                <w:sz w:val="22"/>
                <w:szCs w:val="22"/>
              </w:rPr>
            </w:pPr>
            <w:r>
              <w:rPr>
                <w:rFonts w:ascii="Times New Roman" w:hAnsi="Times New Roman" w:cs="Times New Roman"/>
                <w:bCs/>
                <w:sz w:val="22"/>
                <w:szCs w:val="22"/>
              </w:rPr>
              <w:t>Tank dimensions</w:t>
            </w:r>
          </w:p>
        </w:tc>
        <w:tc>
          <w:tcPr>
            <w:tcW w:w="4508" w:type="dxa"/>
          </w:tcPr>
          <w:p w14:paraId="605510BB" w14:textId="6A2F2F24" w:rsidR="00183722" w:rsidRPr="00183722" w:rsidRDefault="00183722" w:rsidP="00157108">
            <w:pPr>
              <w:rPr>
                <w:rFonts w:ascii="Times New Roman" w:hAnsi="Times New Roman" w:cs="Times New Roman"/>
                <w:bCs/>
                <w:sz w:val="22"/>
                <w:szCs w:val="22"/>
              </w:rPr>
            </w:pPr>
            <w:r>
              <w:rPr>
                <w:rFonts w:ascii="Times New Roman" w:hAnsi="Times New Roman" w:cs="Times New Roman"/>
                <w:bCs/>
                <w:sz w:val="22"/>
                <w:szCs w:val="22"/>
              </w:rPr>
              <w:t>1770 mm x 1020 mm x 1000mm</w:t>
            </w:r>
          </w:p>
        </w:tc>
      </w:tr>
      <w:tr w:rsidR="00183722" w14:paraId="36542F8A" w14:textId="77777777" w:rsidTr="00183722">
        <w:tc>
          <w:tcPr>
            <w:tcW w:w="4508" w:type="dxa"/>
          </w:tcPr>
          <w:p w14:paraId="69FEED5E" w14:textId="7425A378" w:rsidR="00183722" w:rsidRPr="00183722" w:rsidRDefault="00183722" w:rsidP="00157108">
            <w:pPr>
              <w:rPr>
                <w:rFonts w:ascii="Times New Roman" w:hAnsi="Times New Roman" w:cs="Times New Roman"/>
                <w:bCs/>
                <w:sz w:val="22"/>
                <w:szCs w:val="22"/>
              </w:rPr>
            </w:pPr>
            <w:r>
              <w:rPr>
                <w:rFonts w:ascii="Times New Roman" w:hAnsi="Times New Roman" w:cs="Times New Roman"/>
                <w:bCs/>
                <w:sz w:val="22"/>
                <w:szCs w:val="22"/>
              </w:rPr>
              <w:t>Lid Configuration</w:t>
            </w:r>
          </w:p>
        </w:tc>
        <w:tc>
          <w:tcPr>
            <w:tcW w:w="4508" w:type="dxa"/>
          </w:tcPr>
          <w:p w14:paraId="73E51499" w14:textId="2FA0DB73" w:rsidR="00183722" w:rsidRPr="00183722" w:rsidRDefault="00183722" w:rsidP="00157108">
            <w:pPr>
              <w:rPr>
                <w:rFonts w:ascii="Times New Roman" w:hAnsi="Times New Roman" w:cs="Times New Roman"/>
                <w:bCs/>
                <w:sz w:val="22"/>
                <w:szCs w:val="22"/>
              </w:rPr>
            </w:pPr>
            <w:r>
              <w:rPr>
                <w:rFonts w:ascii="Times New Roman" w:hAnsi="Times New Roman" w:cs="Times New Roman"/>
                <w:bCs/>
                <w:sz w:val="22"/>
                <w:szCs w:val="22"/>
              </w:rPr>
              <w:t xml:space="preserve">Two-piece split down the </w:t>
            </w:r>
            <w:proofErr w:type="gramStart"/>
            <w:r>
              <w:rPr>
                <w:rFonts w:ascii="Times New Roman" w:hAnsi="Times New Roman" w:cs="Times New Roman"/>
                <w:bCs/>
                <w:sz w:val="22"/>
                <w:szCs w:val="22"/>
              </w:rPr>
              <w:t>width,</w:t>
            </w:r>
            <w:proofErr w:type="gramEnd"/>
            <w:r>
              <w:rPr>
                <w:rFonts w:ascii="Times New Roman" w:hAnsi="Times New Roman" w:cs="Times New Roman"/>
                <w:bCs/>
                <w:sz w:val="22"/>
                <w:szCs w:val="22"/>
              </w:rPr>
              <w:t xml:space="preserve"> each panel is 885 mm x 1020 mm</w:t>
            </w:r>
          </w:p>
        </w:tc>
      </w:tr>
      <w:tr w:rsidR="00183722" w14:paraId="2CB74056" w14:textId="77777777" w:rsidTr="00183722">
        <w:tc>
          <w:tcPr>
            <w:tcW w:w="4508" w:type="dxa"/>
          </w:tcPr>
          <w:p w14:paraId="56B081A5" w14:textId="7FA0B1BB" w:rsidR="00183722" w:rsidRPr="00183722" w:rsidRDefault="00183722" w:rsidP="00157108">
            <w:pPr>
              <w:rPr>
                <w:rFonts w:ascii="Times New Roman" w:hAnsi="Times New Roman" w:cs="Times New Roman"/>
                <w:bCs/>
                <w:sz w:val="22"/>
                <w:szCs w:val="22"/>
              </w:rPr>
            </w:pPr>
            <w:r>
              <w:rPr>
                <w:rFonts w:ascii="Times New Roman" w:hAnsi="Times New Roman" w:cs="Times New Roman"/>
                <w:bCs/>
                <w:sz w:val="22"/>
                <w:szCs w:val="22"/>
              </w:rPr>
              <w:t>Panel thickness</w:t>
            </w:r>
          </w:p>
        </w:tc>
        <w:tc>
          <w:tcPr>
            <w:tcW w:w="4508" w:type="dxa"/>
          </w:tcPr>
          <w:p w14:paraId="4C6A7FD7" w14:textId="363EF743" w:rsidR="00183722" w:rsidRPr="00183722" w:rsidRDefault="00183722" w:rsidP="00157108">
            <w:pPr>
              <w:rPr>
                <w:rFonts w:ascii="Times New Roman" w:hAnsi="Times New Roman" w:cs="Times New Roman"/>
                <w:bCs/>
                <w:sz w:val="22"/>
                <w:szCs w:val="22"/>
              </w:rPr>
            </w:pPr>
            <w:r>
              <w:rPr>
                <w:rFonts w:ascii="Times New Roman" w:hAnsi="Times New Roman" w:cs="Times New Roman"/>
                <w:bCs/>
                <w:sz w:val="22"/>
                <w:szCs w:val="22"/>
              </w:rPr>
              <w:t>5 mm</w:t>
            </w:r>
          </w:p>
        </w:tc>
      </w:tr>
      <w:tr w:rsidR="00183722" w14:paraId="47E3F326" w14:textId="77777777" w:rsidTr="00183722">
        <w:tc>
          <w:tcPr>
            <w:tcW w:w="4508" w:type="dxa"/>
          </w:tcPr>
          <w:p w14:paraId="0D2BE5EF" w14:textId="3A24AD6A" w:rsidR="00183722" w:rsidRPr="00183722" w:rsidRDefault="00183722" w:rsidP="00157108">
            <w:pPr>
              <w:rPr>
                <w:rFonts w:ascii="Times New Roman" w:hAnsi="Times New Roman" w:cs="Times New Roman"/>
                <w:bCs/>
                <w:sz w:val="22"/>
                <w:szCs w:val="22"/>
              </w:rPr>
            </w:pPr>
            <w:r>
              <w:rPr>
                <w:rFonts w:ascii="Times New Roman" w:hAnsi="Times New Roman" w:cs="Times New Roman"/>
                <w:bCs/>
                <w:sz w:val="22"/>
                <w:szCs w:val="22"/>
              </w:rPr>
              <w:t>Weight per Lid</w:t>
            </w:r>
          </w:p>
        </w:tc>
        <w:tc>
          <w:tcPr>
            <w:tcW w:w="4508" w:type="dxa"/>
          </w:tcPr>
          <w:p w14:paraId="6820A843" w14:textId="4B2224F4" w:rsidR="00183722" w:rsidRPr="007C1D1E" w:rsidRDefault="007C1D1E" w:rsidP="00157108">
            <w:pPr>
              <w:rPr>
                <w:rFonts w:ascii="Times New Roman" w:hAnsi="Times New Roman" w:cs="Times New Roman"/>
                <w:bCs/>
                <w:sz w:val="22"/>
                <w:szCs w:val="22"/>
              </w:rPr>
            </w:pPr>
            <w:r>
              <w:rPr>
                <w:rFonts w:ascii="Times New Roman" w:hAnsi="Times New Roman" w:cs="Times New Roman"/>
                <w:bCs/>
                <w:sz w:val="22"/>
                <w:szCs w:val="22"/>
              </w:rPr>
              <w:t>Should not exceed 15kg for ease of manual sliding</w:t>
            </w:r>
          </w:p>
        </w:tc>
      </w:tr>
      <w:tr w:rsidR="00183722" w14:paraId="52C7EB5B" w14:textId="77777777" w:rsidTr="00183722">
        <w:tc>
          <w:tcPr>
            <w:tcW w:w="4508" w:type="dxa"/>
          </w:tcPr>
          <w:p w14:paraId="0EF3C65C" w14:textId="78776250" w:rsidR="00183722" w:rsidRPr="00183722" w:rsidRDefault="00183722" w:rsidP="00157108">
            <w:pPr>
              <w:rPr>
                <w:rFonts w:ascii="Times New Roman" w:hAnsi="Times New Roman" w:cs="Times New Roman"/>
                <w:bCs/>
                <w:sz w:val="22"/>
                <w:szCs w:val="22"/>
              </w:rPr>
            </w:pPr>
            <w:r>
              <w:rPr>
                <w:rFonts w:ascii="Times New Roman" w:hAnsi="Times New Roman" w:cs="Times New Roman"/>
                <w:bCs/>
                <w:sz w:val="22"/>
                <w:szCs w:val="22"/>
              </w:rPr>
              <w:t>Travel Distance</w:t>
            </w:r>
          </w:p>
        </w:tc>
        <w:tc>
          <w:tcPr>
            <w:tcW w:w="4508" w:type="dxa"/>
          </w:tcPr>
          <w:p w14:paraId="390D6AD3" w14:textId="2194856D" w:rsidR="00183722" w:rsidRPr="007C1D1E" w:rsidRDefault="007C1D1E" w:rsidP="00157108">
            <w:pPr>
              <w:rPr>
                <w:rFonts w:ascii="Times New Roman" w:hAnsi="Times New Roman" w:cs="Times New Roman"/>
                <w:bCs/>
                <w:sz w:val="22"/>
                <w:szCs w:val="22"/>
              </w:rPr>
            </w:pPr>
            <w:r>
              <w:rPr>
                <w:rFonts w:ascii="Times New Roman" w:hAnsi="Times New Roman" w:cs="Times New Roman"/>
                <w:bCs/>
                <w:sz w:val="22"/>
                <w:szCs w:val="22"/>
              </w:rPr>
              <w:t xml:space="preserve">Each panel should slide open at least 885 mm </w:t>
            </w:r>
          </w:p>
        </w:tc>
      </w:tr>
    </w:tbl>
    <w:p w14:paraId="5EF98C55" w14:textId="77777777" w:rsidR="00183722" w:rsidRDefault="00183722" w:rsidP="00157108">
      <w:pPr>
        <w:rPr>
          <w:rFonts w:ascii="Times New Roman" w:hAnsi="Times New Roman" w:cs="Times New Roman"/>
          <w:bCs/>
          <w:sz w:val="22"/>
          <w:szCs w:val="22"/>
          <w:u w:val="single"/>
        </w:rPr>
      </w:pPr>
    </w:p>
    <w:p w14:paraId="06AA8F71" w14:textId="5F1CF41A" w:rsidR="007C1D1E" w:rsidRDefault="007C1D1E" w:rsidP="00157108">
      <w:pPr>
        <w:rPr>
          <w:rFonts w:ascii="Times New Roman" w:hAnsi="Times New Roman" w:cs="Times New Roman"/>
          <w:bCs/>
          <w:sz w:val="22"/>
          <w:szCs w:val="22"/>
        </w:rPr>
      </w:pPr>
      <w:r>
        <w:rPr>
          <w:rFonts w:ascii="Times New Roman" w:hAnsi="Times New Roman" w:cs="Times New Roman"/>
          <w:bCs/>
          <w:sz w:val="22"/>
          <w:szCs w:val="22"/>
          <w:u w:val="single"/>
        </w:rPr>
        <w:t>Material Requirements</w:t>
      </w:r>
    </w:p>
    <w:tbl>
      <w:tblPr>
        <w:tblStyle w:val="TableGrid"/>
        <w:tblW w:w="0" w:type="auto"/>
        <w:tblLook w:val="04A0" w:firstRow="1" w:lastRow="0" w:firstColumn="1" w:lastColumn="0" w:noHBand="0" w:noVBand="1"/>
      </w:tblPr>
      <w:tblGrid>
        <w:gridCol w:w="4508"/>
        <w:gridCol w:w="4508"/>
      </w:tblGrid>
      <w:tr w:rsidR="007C1D1E" w14:paraId="3D548C9E" w14:textId="77777777" w:rsidTr="007C1D1E">
        <w:tc>
          <w:tcPr>
            <w:tcW w:w="4508" w:type="dxa"/>
          </w:tcPr>
          <w:p w14:paraId="046452BC" w14:textId="7BB49094" w:rsidR="007C1D1E" w:rsidRDefault="007C1D1E" w:rsidP="00157108">
            <w:pPr>
              <w:rPr>
                <w:rFonts w:ascii="Times New Roman" w:hAnsi="Times New Roman" w:cs="Times New Roman"/>
                <w:bCs/>
                <w:sz w:val="22"/>
                <w:szCs w:val="22"/>
              </w:rPr>
            </w:pPr>
            <w:r>
              <w:rPr>
                <w:rFonts w:ascii="Times New Roman" w:hAnsi="Times New Roman" w:cs="Times New Roman"/>
                <w:bCs/>
                <w:sz w:val="22"/>
                <w:szCs w:val="22"/>
              </w:rPr>
              <w:t>Specification</w:t>
            </w:r>
          </w:p>
        </w:tc>
        <w:tc>
          <w:tcPr>
            <w:tcW w:w="4508" w:type="dxa"/>
          </w:tcPr>
          <w:p w14:paraId="17C6B683" w14:textId="25DACAE4" w:rsidR="007C1D1E" w:rsidRDefault="007C1D1E" w:rsidP="00157108">
            <w:pPr>
              <w:rPr>
                <w:rFonts w:ascii="Times New Roman" w:hAnsi="Times New Roman" w:cs="Times New Roman"/>
                <w:bCs/>
                <w:sz w:val="22"/>
                <w:szCs w:val="22"/>
              </w:rPr>
            </w:pPr>
            <w:r>
              <w:rPr>
                <w:rFonts w:ascii="Times New Roman" w:hAnsi="Times New Roman" w:cs="Times New Roman"/>
                <w:bCs/>
                <w:sz w:val="22"/>
                <w:szCs w:val="22"/>
              </w:rPr>
              <w:t>Requirement</w:t>
            </w:r>
          </w:p>
        </w:tc>
      </w:tr>
      <w:tr w:rsidR="007C1D1E" w14:paraId="0A62983B" w14:textId="77777777" w:rsidTr="007C1D1E">
        <w:tc>
          <w:tcPr>
            <w:tcW w:w="4508" w:type="dxa"/>
          </w:tcPr>
          <w:p w14:paraId="6FA358BF" w14:textId="1C06CD0E" w:rsidR="007C1D1E" w:rsidRDefault="007C1D1E" w:rsidP="00157108">
            <w:pPr>
              <w:rPr>
                <w:rFonts w:ascii="Times New Roman" w:hAnsi="Times New Roman" w:cs="Times New Roman"/>
                <w:bCs/>
                <w:sz w:val="22"/>
                <w:szCs w:val="22"/>
              </w:rPr>
            </w:pPr>
            <w:r>
              <w:rPr>
                <w:rFonts w:ascii="Times New Roman" w:hAnsi="Times New Roman" w:cs="Times New Roman"/>
                <w:bCs/>
                <w:sz w:val="22"/>
                <w:szCs w:val="22"/>
              </w:rPr>
              <w:t>Base Material</w:t>
            </w:r>
          </w:p>
        </w:tc>
        <w:tc>
          <w:tcPr>
            <w:tcW w:w="4508" w:type="dxa"/>
          </w:tcPr>
          <w:p w14:paraId="68907EEF" w14:textId="4761010A" w:rsidR="007C1D1E" w:rsidRDefault="007C1D1E" w:rsidP="00157108">
            <w:pPr>
              <w:rPr>
                <w:rFonts w:ascii="Times New Roman" w:hAnsi="Times New Roman" w:cs="Times New Roman"/>
                <w:bCs/>
                <w:sz w:val="22"/>
                <w:szCs w:val="22"/>
              </w:rPr>
            </w:pPr>
            <w:r>
              <w:rPr>
                <w:rFonts w:ascii="Times New Roman" w:hAnsi="Times New Roman" w:cs="Times New Roman"/>
                <w:bCs/>
                <w:sz w:val="22"/>
                <w:szCs w:val="22"/>
              </w:rPr>
              <w:t>Lightweight, corrosion-resistant material</w:t>
            </w:r>
          </w:p>
        </w:tc>
      </w:tr>
      <w:tr w:rsidR="007C1D1E" w14:paraId="13A1A9FC" w14:textId="77777777" w:rsidTr="007C1D1E">
        <w:tc>
          <w:tcPr>
            <w:tcW w:w="4508" w:type="dxa"/>
          </w:tcPr>
          <w:p w14:paraId="0376B726" w14:textId="379E8E29" w:rsidR="007C1D1E" w:rsidRDefault="007C1D1E" w:rsidP="00157108">
            <w:pPr>
              <w:rPr>
                <w:rFonts w:ascii="Times New Roman" w:hAnsi="Times New Roman" w:cs="Times New Roman"/>
                <w:bCs/>
                <w:sz w:val="22"/>
                <w:szCs w:val="22"/>
              </w:rPr>
            </w:pPr>
            <w:r>
              <w:rPr>
                <w:rFonts w:ascii="Times New Roman" w:hAnsi="Times New Roman" w:cs="Times New Roman"/>
                <w:bCs/>
                <w:sz w:val="22"/>
                <w:szCs w:val="22"/>
              </w:rPr>
              <w:t>Chemical resistance</w:t>
            </w:r>
          </w:p>
        </w:tc>
        <w:tc>
          <w:tcPr>
            <w:tcW w:w="4508" w:type="dxa"/>
          </w:tcPr>
          <w:p w14:paraId="7C5CEA9E" w14:textId="590E35BC" w:rsidR="007C1D1E" w:rsidRDefault="007C1D1E" w:rsidP="00157108">
            <w:pPr>
              <w:rPr>
                <w:rFonts w:ascii="Times New Roman" w:hAnsi="Times New Roman" w:cs="Times New Roman"/>
                <w:bCs/>
                <w:sz w:val="22"/>
                <w:szCs w:val="22"/>
              </w:rPr>
            </w:pPr>
            <w:r>
              <w:rPr>
                <w:rFonts w:ascii="Times New Roman" w:hAnsi="Times New Roman" w:cs="Times New Roman"/>
                <w:bCs/>
                <w:sz w:val="22"/>
                <w:szCs w:val="22"/>
              </w:rPr>
              <w:t>Must withstand prolonged exposure to sulphuric acid vapour</w:t>
            </w:r>
          </w:p>
        </w:tc>
      </w:tr>
      <w:tr w:rsidR="007C1D1E" w14:paraId="06187A68" w14:textId="77777777" w:rsidTr="007C1D1E">
        <w:tc>
          <w:tcPr>
            <w:tcW w:w="4508" w:type="dxa"/>
          </w:tcPr>
          <w:p w14:paraId="3C02E251" w14:textId="311AFA6E" w:rsidR="007C1D1E" w:rsidRDefault="007C1D1E" w:rsidP="00157108">
            <w:pPr>
              <w:rPr>
                <w:rFonts w:ascii="Times New Roman" w:hAnsi="Times New Roman" w:cs="Times New Roman"/>
                <w:bCs/>
                <w:sz w:val="22"/>
                <w:szCs w:val="22"/>
              </w:rPr>
            </w:pPr>
            <w:r>
              <w:rPr>
                <w:rFonts w:ascii="Times New Roman" w:hAnsi="Times New Roman" w:cs="Times New Roman"/>
                <w:bCs/>
                <w:sz w:val="22"/>
                <w:szCs w:val="22"/>
              </w:rPr>
              <w:t>Thermal resistance</w:t>
            </w:r>
          </w:p>
        </w:tc>
        <w:tc>
          <w:tcPr>
            <w:tcW w:w="4508" w:type="dxa"/>
          </w:tcPr>
          <w:p w14:paraId="55B118FD" w14:textId="182AD157" w:rsidR="007C1D1E" w:rsidRDefault="007C1D1E" w:rsidP="00157108">
            <w:pPr>
              <w:rPr>
                <w:rFonts w:ascii="Times New Roman" w:hAnsi="Times New Roman" w:cs="Times New Roman"/>
                <w:bCs/>
                <w:sz w:val="22"/>
                <w:szCs w:val="22"/>
              </w:rPr>
            </w:pPr>
            <w:r>
              <w:rPr>
                <w:rFonts w:ascii="Times New Roman" w:hAnsi="Times New Roman" w:cs="Times New Roman"/>
                <w:bCs/>
                <w:sz w:val="22"/>
                <w:szCs w:val="22"/>
              </w:rPr>
              <w:t>Must remain stable and dimensionally consistent at 25</w:t>
            </w:r>
            <w:r w:rsidRPr="007C1D1E">
              <w:rPr>
                <w:rFonts w:ascii="Times New Roman" w:hAnsi="Times New Roman" w:cs="Times New Roman"/>
                <w:bCs/>
                <w:sz w:val="22"/>
                <w:szCs w:val="22"/>
              </w:rPr>
              <w:t>°C</w:t>
            </w:r>
            <w:r>
              <w:rPr>
                <w:rFonts w:ascii="Times New Roman" w:hAnsi="Times New Roman" w:cs="Times New Roman"/>
                <w:bCs/>
                <w:sz w:val="22"/>
                <w:szCs w:val="22"/>
              </w:rPr>
              <w:t xml:space="preserve"> operating temperature</w:t>
            </w:r>
          </w:p>
        </w:tc>
      </w:tr>
    </w:tbl>
    <w:p w14:paraId="07F92717" w14:textId="2D02D676" w:rsidR="007C1D1E" w:rsidRDefault="007C1D1E" w:rsidP="00157108">
      <w:pPr>
        <w:rPr>
          <w:rFonts w:ascii="Times New Roman" w:hAnsi="Times New Roman" w:cs="Times New Roman"/>
          <w:bCs/>
          <w:sz w:val="22"/>
          <w:szCs w:val="22"/>
        </w:rPr>
      </w:pPr>
    </w:p>
    <w:p w14:paraId="6C2F6D7A" w14:textId="570EDB4A" w:rsidR="007C1D1E" w:rsidRDefault="007C1D1E" w:rsidP="00157108">
      <w:pPr>
        <w:rPr>
          <w:rFonts w:ascii="Times New Roman" w:hAnsi="Times New Roman" w:cs="Times New Roman"/>
          <w:bCs/>
          <w:sz w:val="22"/>
          <w:szCs w:val="22"/>
          <w:u w:val="single"/>
        </w:rPr>
      </w:pPr>
      <w:r>
        <w:rPr>
          <w:rFonts w:ascii="Times New Roman" w:hAnsi="Times New Roman" w:cs="Times New Roman"/>
          <w:bCs/>
          <w:sz w:val="22"/>
          <w:szCs w:val="22"/>
          <w:u w:val="single"/>
        </w:rPr>
        <w:t>Safety Requirements</w:t>
      </w:r>
    </w:p>
    <w:tbl>
      <w:tblPr>
        <w:tblStyle w:val="TableGrid"/>
        <w:tblW w:w="0" w:type="auto"/>
        <w:tblLook w:val="04A0" w:firstRow="1" w:lastRow="0" w:firstColumn="1" w:lastColumn="0" w:noHBand="0" w:noVBand="1"/>
      </w:tblPr>
      <w:tblGrid>
        <w:gridCol w:w="4508"/>
        <w:gridCol w:w="4508"/>
      </w:tblGrid>
      <w:tr w:rsidR="007C1D1E" w14:paraId="38B6CEDA" w14:textId="77777777" w:rsidTr="007C1D1E">
        <w:tc>
          <w:tcPr>
            <w:tcW w:w="4508" w:type="dxa"/>
          </w:tcPr>
          <w:p w14:paraId="1835D62C" w14:textId="17DBED42" w:rsidR="007C1D1E" w:rsidRDefault="007C1D1E" w:rsidP="00157108">
            <w:pPr>
              <w:rPr>
                <w:rFonts w:ascii="Times New Roman" w:hAnsi="Times New Roman" w:cs="Times New Roman"/>
                <w:bCs/>
                <w:sz w:val="22"/>
                <w:szCs w:val="22"/>
              </w:rPr>
            </w:pPr>
            <w:r>
              <w:rPr>
                <w:rFonts w:ascii="Times New Roman" w:hAnsi="Times New Roman" w:cs="Times New Roman"/>
                <w:bCs/>
                <w:sz w:val="22"/>
                <w:szCs w:val="22"/>
              </w:rPr>
              <w:t>Specification</w:t>
            </w:r>
          </w:p>
        </w:tc>
        <w:tc>
          <w:tcPr>
            <w:tcW w:w="4508" w:type="dxa"/>
          </w:tcPr>
          <w:p w14:paraId="64660410" w14:textId="0A9E1CEE" w:rsidR="007C1D1E" w:rsidRDefault="007C1D1E" w:rsidP="00157108">
            <w:pPr>
              <w:rPr>
                <w:rFonts w:ascii="Times New Roman" w:hAnsi="Times New Roman" w:cs="Times New Roman"/>
                <w:bCs/>
                <w:sz w:val="22"/>
                <w:szCs w:val="22"/>
              </w:rPr>
            </w:pPr>
            <w:r>
              <w:rPr>
                <w:rFonts w:ascii="Times New Roman" w:hAnsi="Times New Roman" w:cs="Times New Roman"/>
                <w:bCs/>
                <w:sz w:val="22"/>
                <w:szCs w:val="22"/>
              </w:rPr>
              <w:t>Requirements</w:t>
            </w:r>
          </w:p>
        </w:tc>
      </w:tr>
      <w:tr w:rsidR="007C1D1E" w14:paraId="41F3EF77" w14:textId="77777777" w:rsidTr="007C1D1E">
        <w:tc>
          <w:tcPr>
            <w:tcW w:w="4508" w:type="dxa"/>
          </w:tcPr>
          <w:p w14:paraId="582A5065" w14:textId="0E9DD98F" w:rsidR="007C1D1E" w:rsidRDefault="007C1D1E" w:rsidP="00157108">
            <w:pPr>
              <w:rPr>
                <w:rFonts w:ascii="Times New Roman" w:hAnsi="Times New Roman" w:cs="Times New Roman"/>
                <w:bCs/>
                <w:sz w:val="22"/>
                <w:szCs w:val="22"/>
              </w:rPr>
            </w:pPr>
            <w:r>
              <w:rPr>
                <w:rFonts w:ascii="Times New Roman" w:hAnsi="Times New Roman" w:cs="Times New Roman"/>
                <w:bCs/>
                <w:sz w:val="22"/>
                <w:szCs w:val="22"/>
              </w:rPr>
              <w:t>Manual Handling</w:t>
            </w:r>
          </w:p>
        </w:tc>
        <w:tc>
          <w:tcPr>
            <w:tcW w:w="4508" w:type="dxa"/>
          </w:tcPr>
          <w:p w14:paraId="6A5B0C4E" w14:textId="413ECCAF" w:rsidR="007C1D1E" w:rsidRDefault="007C1D1E" w:rsidP="00157108">
            <w:pPr>
              <w:rPr>
                <w:rFonts w:ascii="Times New Roman" w:hAnsi="Times New Roman" w:cs="Times New Roman"/>
                <w:bCs/>
                <w:sz w:val="22"/>
                <w:szCs w:val="22"/>
              </w:rPr>
            </w:pPr>
            <w:r>
              <w:rPr>
                <w:rFonts w:ascii="Times New Roman" w:hAnsi="Times New Roman" w:cs="Times New Roman"/>
                <w:bCs/>
                <w:sz w:val="22"/>
                <w:szCs w:val="22"/>
              </w:rPr>
              <w:t>Eliminates need for overhead lifting; force required to open lid should not exceed 100 N</w:t>
            </w:r>
          </w:p>
        </w:tc>
      </w:tr>
      <w:tr w:rsidR="007C1D1E" w14:paraId="17D1BBA0" w14:textId="77777777" w:rsidTr="007C1D1E">
        <w:tc>
          <w:tcPr>
            <w:tcW w:w="4508" w:type="dxa"/>
          </w:tcPr>
          <w:p w14:paraId="46368DFC" w14:textId="50F4F62A" w:rsidR="007C1D1E" w:rsidRDefault="007C1D1E" w:rsidP="00157108">
            <w:pPr>
              <w:rPr>
                <w:rFonts w:ascii="Times New Roman" w:hAnsi="Times New Roman" w:cs="Times New Roman"/>
                <w:bCs/>
                <w:sz w:val="22"/>
                <w:szCs w:val="22"/>
              </w:rPr>
            </w:pPr>
            <w:r>
              <w:rPr>
                <w:rFonts w:ascii="Times New Roman" w:hAnsi="Times New Roman" w:cs="Times New Roman"/>
                <w:bCs/>
                <w:sz w:val="22"/>
                <w:szCs w:val="22"/>
              </w:rPr>
              <w:t>Pinch Point Prevention</w:t>
            </w:r>
          </w:p>
        </w:tc>
        <w:tc>
          <w:tcPr>
            <w:tcW w:w="4508" w:type="dxa"/>
          </w:tcPr>
          <w:p w14:paraId="35F1C9A6" w14:textId="5D29C6A7" w:rsidR="007C1D1E" w:rsidRDefault="007C1D1E" w:rsidP="00157108">
            <w:pPr>
              <w:rPr>
                <w:rFonts w:ascii="Times New Roman" w:hAnsi="Times New Roman" w:cs="Times New Roman"/>
                <w:bCs/>
                <w:sz w:val="22"/>
                <w:szCs w:val="22"/>
              </w:rPr>
            </w:pPr>
            <w:r>
              <w:rPr>
                <w:rFonts w:ascii="Times New Roman" w:hAnsi="Times New Roman" w:cs="Times New Roman"/>
                <w:bCs/>
                <w:sz w:val="22"/>
                <w:szCs w:val="22"/>
              </w:rPr>
              <w:t>Sliding tracks and edges must be designed to avoid hand traps or sudden movement</w:t>
            </w:r>
          </w:p>
        </w:tc>
      </w:tr>
      <w:tr w:rsidR="007C1D1E" w14:paraId="571725CB" w14:textId="77777777" w:rsidTr="007C1D1E">
        <w:tc>
          <w:tcPr>
            <w:tcW w:w="4508" w:type="dxa"/>
          </w:tcPr>
          <w:p w14:paraId="6417A631" w14:textId="4990B73A" w:rsidR="007C1D1E" w:rsidRDefault="007C1D1E" w:rsidP="00157108">
            <w:pPr>
              <w:rPr>
                <w:rFonts w:ascii="Times New Roman" w:hAnsi="Times New Roman" w:cs="Times New Roman"/>
                <w:bCs/>
                <w:sz w:val="22"/>
                <w:szCs w:val="22"/>
              </w:rPr>
            </w:pPr>
            <w:r>
              <w:rPr>
                <w:rFonts w:ascii="Times New Roman" w:hAnsi="Times New Roman" w:cs="Times New Roman"/>
                <w:bCs/>
                <w:sz w:val="22"/>
                <w:szCs w:val="22"/>
              </w:rPr>
              <w:t>Durability</w:t>
            </w:r>
          </w:p>
        </w:tc>
        <w:tc>
          <w:tcPr>
            <w:tcW w:w="4508" w:type="dxa"/>
          </w:tcPr>
          <w:p w14:paraId="7A4F810F" w14:textId="180D0E7B" w:rsidR="007C1D1E" w:rsidRDefault="009C3307" w:rsidP="00157108">
            <w:pPr>
              <w:rPr>
                <w:rFonts w:ascii="Times New Roman" w:hAnsi="Times New Roman" w:cs="Times New Roman"/>
                <w:bCs/>
                <w:sz w:val="22"/>
                <w:szCs w:val="22"/>
              </w:rPr>
            </w:pPr>
            <w:r>
              <w:rPr>
                <w:rFonts w:ascii="Times New Roman" w:hAnsi="Times New Roman" w:cs="Times New Roman"/>
                <w:bCs/>
                <w:sz w:val="22"/>
                <w:szCs w:val="22"/>
              </w:rPr>
              <w:t>Materials and components must withstand frequent daily use in a manufacturing environment</w:t>
            </w:r>
          </w:p>
        </w:tc>
      </w:tr>
      <w:tr w:rsidR="007C1D1E" w14:paraId="0A4CE57E" w14:textId="77777777" w:rsidTr="007C1D1E">
        <w:tc>
          <w:tcPr>
            <w:tcW w:w="4508" w:type="dxa"/>
          </w:tcPr>
          <w:p w14:paraId="2E11B4A3" w14:textId="3BC6D76F" w:rsidR="007C1D1E" w:rsidRDefault="007C1D1E" w:rsidP="00157108">
            <w:pPr>
              <w:rPr>
                <w:rFonts w:ascii="Times New Roman" w:hAnsi="Times New Roman" w:cs="Times New Roman"/>
                <w:bCs/>
                <w:sz w:val="22"/>
                <w:szCs w:val="22"/>
              </w:rPr>
            </w:pPr>
            <w:r>
              <w:rPr>
                <w:rFonts w:ascii="Times New Roman" w:hAnsi="Times New Roman" w:cs="Times New Roman"/>
                <w:bCs/>
                <w:sz w:val="22"/>
                <w:szCs w:val="22"/>
              </w:rPr>
              <w:t>Edge Safety</w:t>
            </w:r>
          </w:p>
        </w:tc>
        <w:tc>
          <w:tcPr>
            <w:tcW w:w="4508" w:type="dxa"/>
          </w:tcPr>
          <w:p w14:paraId="784BAD86" w14:textId="28D76C74" w:rsidR="009C3307" w:rsidRDefault="009C3307" w:rsidP="00157108">
            <w:pPr>
              <w:rPr>
                <w:rFonts w:ascii="Times New Roman" w:hAnsi="Times New Roman" w:cs="Times New Roman"/>
                <w:bCs/>
                <w:sz w:val="22"/>
                <w:szCs w:val="22"/>
              </w:rPr>
            </w:pPr>
            <w:r>
              <w:rPr>
                <w:rFonts w:ascii="Times New Roman" w:hAnsi="Times New Roman" w:cs="Times New Roman"/>
                <w:bCs/>
                <w:sz w:val="22"/>
                <w:szCs w:val="22"/>
              </w:rPr>
              <w:t>All exposed panel edges must be deburred, chamfered or capped for user safety</w:t>
            </w:r>
          </w:p>
        </w:tc>
      </w:tr>
    </w:tbl>
    <w:p w14:paraId="38A58470" w14:textId="77777777" w:rsidR="007C1D1E" w:rsidRDefault="007C1D1E" w:rsidP="00157108">
      <w:pPr>
        <w:rPr>
          <w:rFonts w:ascii="Times New Roman" w:hAnsi="Times New Roman" w:cs="Times New Roman"/>
          <w:bCs/>
          <w:sz w:val="22"/>
          <w:szCs w:val="22"/>
        </w:rPr>
      </w:pPr>
    </w:p>
    <w:p w14:paraId="1BE9799A" w14:textId="77777777" w:rsidR="009C3307" w:rsidRDefault="009C3307" w:rsidP="00157108">
      <w:pPr>
        <w:rPr>
          <w:rFonts w:ascii="Times New Roman" w:hAnsi="Times New Roman" w:cs="Times New Roman"/>
          <w:bCs/>
          <w:sz w:val="22"/>
          <w:szCs w:val="22"/>
          <w:u w:val="single"/>
        </w:rPr>
      </w:pPr>
    </w:p>
    <w:p w14:paraId="522DF007" w14:textId="06378B59" w:rsidR="009C3307" w:rsidRDefault="009C3307" w:rsidP="00157108">
      <w:pPr>
        <w:rPr>
          <w:rFonts w:ascii="Times New Roman" w:hAnsi="Times New Roman" w:cs="Times New Roman"/>
          <w:bCs/>
          <w:sz w:val="22"/>
          <w:szCs w:val="22"/>
          <w:u w:val="single"/>
        </w:rPr>
      </w:pPr>
      <w:r>
        <w:rPr>
          <w:rFonts w:ascii="Times New Roman" w:hAnsi="Times New Roman" w:cs="Times New Roman"/>
          <w:bCs/>
          <w:sz w:val="22"/>
          <w:szCs w:val="22"/>
          <w:u w:val="single"/>
        </w:rPr>
        <w:lastRenderedPageBreak/>
        <w:t>Manufacturing and Assembly Requirements</w:t>
      </w:r>
    </w:p>
    <w:tbl>
      <w:tblPr>
        <w:tblStyle w:val="TableGrid"/>
        <w:tblW w:w="0" w:type="auto"/>
        <w:tblLook w:val="04A0" w:firstRow="1" w:lastRow="0" w:firstColumn="1" w:lastColumn="0" w:noHBand="0" w:noVBand="1"/>
      </w:tblPr>
      <w:tblGrid>
        <w:gridCol w:w="4508"/>
        <w:gridCol w:w="4508"/>
      </w:tblGrid>
      <w:tr w:rsidR="009C3307" w14:paraId="57858289" w14:textId="77777777" w:rsidTr="009C3307">
        <w:tc>
          <w:tcPr>
            <w:tcW w:w="4508" w:type="dxa"/>
          </w:tcPr>
          <w:p w14:paraId="549AD9D8" w14:textId="5962C8F9" w:rsidR="009C3307" w:rsidRDefault="009C3307" w:rsidP="00157108">
            <w:pPr>
              <w:rPr>
                <w:rFonts w:ascii="Times New Roman" w:hAnsi="Times New Roman" w:cs="Times New Roman"/>
                <w:bCs/>
                <w:sz w:val="22"/>
                <w:szCs w:val="22"/>
              </w:rPr>
            </w:pPr>
            <w:r>
              <w:rPr>
                <w:rFonts w:ascii="Times New Roman" w:hAnsi="Times New Roman" w:cs="Times New Roman"/>
                <w:bCs/>
                <w:sz w:val="22"/>
                <w:szCs w:val="22"/>
              </w:rPr>
              <w:t xml:space="preserve">Specification </w:t>
            </w:r>
          </w:p>
        </w:tc>
        <w:tc>
          <w:tcPr>
            <w:tcW w:w="4508" w:type="dxa"/>
          </w:tcPr>
          <w:p w14:paraId="53A40CA2" w14:textId="6C108B3C" w:rsidR="009C3307" w:rsidRDefault="009C3307" w:rsidP="00157108">
            <w:pPr>
              <w:rPr>
                <w:rFonts w:ascii="Times New Roman" w:hAnsi="Times New Roman" w:cs="Times New Roman"/>
                <w:bCs/>
                <w:sz w:val="22"/>
                <w:szCs w:val="22"/>
              </w:rPr>
            </w:pPr>
            <w:r>
              <w:rPr>
                <w:rFonts w:ascii="Times New Roman" w:hAnsi="Times New Roman" w:cs="Times New Roman"/>
                <w:bCs/>
                <w:sz w:val="22"/>
                <w:szCs w:val="22"/>
              </w:rPr>
              <w:t>Requirements</w:t>
            </w:r>
          </w:p>
        </w:tc>
      </w:tr>
      <w:tr w:rsidR="009C3307" w14:paraId="685662DF" w14:textId="77777777" w:rsidTr="009C3307">
        <w:tc>
          <w:tcPr>
            <w:tcW w:w="4508" w:type="dxa"/>
          </w:tcPr>
          <w:p w14:paraId="37ED99E3" w14:textId="61504A57" w:rsidR="009C3307" w:rsidRDefault="009C3307" w:rsidP="00157108">
            <w:pPr>
              <w:rPr>
                <w:rFonts w:ascii="Times New Roman" w:hAnsi="Times New Roman" w:cs="Times New Roman"/>
                <w:bCs/>
                <w:sz w:val="22"/>
                <w:szCs w:val="22"/>
              </w:rPr>
            </w:pPr>
            <w:r>
              <w:rPr>
                <w:rFonts w:ascii="Times New Roman" w:hAnsi="Times New Roman" w:cs="Times New Roman"/>
                <w:bCs/>
                <w:sz w:val="22"/>
                <w:szCs w:val="22"/>
              </w:rPr>
              <w:t>Manufacturing Volume</w:t>
            </w:r>
          </w:p>
        </w:tc>
        <w:tc>
          <w:tcPr>
            <w:tcW w:w="4508" w:type="dxa"/>
          </w:tcPr>
          <w:p w14:paraId="31356452" w14:textId="7B25A3EE" w:rsidR="009C3307" w:rsidRDefault="009C3307" w:rsidP="00157108">
            <w:pPr>
              <w:rPr>
                <w:rFonts w:ascii="Times New Roman" w:hAnsi="Times New Roman" w:cs="Times New Roman"/>
                <w:bCs/>
                <w:sz w:val="22"/>
                <w:szCs w:val="22"/>
              </w:rPr>
            </w:pPr>
            <w:r>
              <w:rPr>
                <w:rFonts w:ascii="Times New Roman" w:hAnsi="Times New Roman" w:cs="Times New Roman"/>
                <w:bCs/>
                <w:sz w:val="22"/>
                <w:szCs w:val="22"/>
              </w:rPr>
              <w:t>Design should be cost-effective for batch production</w:t>
            </w:r>
          </w:p>
        </w:tc>
      </w:tr>
      <w:tr w:rsidR="009C3307" w14:paraId="01739195" w14:textId="77777777" w:rsidTr="009C3307">
        <w:tc>
          <w:tcPr>
            <w:tcW w:w="4508" w:type="dxa"/>
          </w:tcPr>
          <w:p w14:paraId="551BF0FC" w14:textId="5B28393A" w:rsidR="009C3307" w:rsidRDefault="009C3307" w:rsidP="00157108">
            <w:pPr>
              <w:rPr>
                <w:rFonts w:ascii="Times New Roman" w:hAnsi="Times New Roman" w:cs="Times New Roman"/>
                <w:bCs/>
                <w:sz w:val="22"/>
                <w:szCs w:val="22"/>
              </w:rPr>
            </w:pPr>
            <w:r>
              <w:rPr>
                <w:rFonts w:ascii="Times New Roman" w:hAnsi="Times New Roman" w:cs="Times New Roman"/>
                <w:bCs/>
                <w:sz w:val="22"/>
                <w:szCs w:val="22"/>
              </w:rPr>
              <w:t>Ease of Installation</w:t>
            </w:r>
          </w:p>
        </w:tc>
        <w:tc>
          <w:tcPr>
            <w:tcW w:w="4508" w:type="dxa"/>
          </w:tcPr>
          <w:p w14:paraId="2BF8C392" w14:textId="5DE4B278" w:rsidR="009C3307" w:rsidRDefault="009C3307" w:rsidP="00157108">
            <w:pPr>
              <w:rPr>
                <w:rFonts w:ascii="Times New Roman" w:hAnsi="Times New Roman" w:cs="Times New Roman"/>
                <w:bCs/>
                <w:sz w:val="22"/>
                <w:szCs w:val="22"/>
              </w:rPr>
            </w:pPr>
            <w:r>
              <w:rPr>
                <w:rFonts w:ascii="Times New Roman" w:hAnsi="Times New Roman" w:cs="Times New Roman"/>
                <w:bCs/>
                <w:sz w:val="22"/>
                <w:szCs w:val="22"/>
              </w:rPr>
              <w:t>System must easily be fitted onto existing tanks with minimal modification</w:t>
            </w:r>
          </w:p>
        </w:tc>
      </w:tr>
      <w:tr w:rsidR="009C3307" w14:paraId="62A8A7A5" w14:textId="77777777" w:rsidTr="009C3307">
        <w:tc>
          <w:tcPr>
            <w:tcW w:w="4508" w:type="dxa"/>
          </w:tcPr>
          <w:p w14:paraId="49A4B6ED" w14:textId="4038D681" w:rsidR="009C3307" w:rsidRDefault="009C3307" w:rsidP="00157108">
            <w:pPr>
              <w:rPr>
                <w:rFonts w:ascii="Times New Roman" w:hAnsi="Times New Roman" w:cs="Times New Roman"/>
                <w:bCs/>
                <w:sz w:val="22"/>
                <w:szCs w:val="22"/>
              </w:rPr>
            </w:pPr>
            <w:r>
              <w:rPr>
                <w:rFonts w:ascii="Times New Roman" w:hAnsi="Times New Roman" w:cs="Times New Roman"/>
                <w:bCs/>
                <w:sz w:val="22"/>
                <w:szCs w:val="22"/>
              </w:rPr>
              <w:t>Component Sourcing</w:t>
            </w:r>
          </w:p>
        </w:tc>
        <w:tc>
          <w:tcPr>
            <w:tcW w:w="4508" w:type="dxa"/>
          </w:tcPr>
          <w:p w14:paraId="4F0A8BF9" w14:textId="4ACC72CB" w:rsidR="009C3307" w:rsidRDefault="009C3307" w:rsidP="00157108">
            <w:pPr>
              <w:rPr>
                <w:rFonts w:ascii="Times New Roman" w:hAnsi="Times New Roman" w:cs="Times New Roman"/>
                <w:bCs/>
                <w:sz w:val="22"/>
                <w:szCs w:val="22"/>
              </w:rPr>
            </w:pPr>
            <w:r>
              <w:rPr>
                <w:rFonts w:ascii="Times New Roman" w:hAnsi="Times New Roman" w:cs="Times New Roman"/>
                <w:bCs/>
                <w:sz w:val="22"/>
                <w:szCs w:val="22"/>
              </w:rPr>
              <w:t>Materials and rails must be commercially available and standardised</w:t>
            </w:r>
          </w:p>
        </w:tc>
      </w:tr>
      <w:tr w:rsidR="009C3307" w14:paraId="58D105B3" w14:textId="77777777" w:rsidTr="009C3307">
        <w:tc>
          <w:tcPr>
            <w:tcW w:w="4508" w:type="dxa"/>
          </w:tcPr>
          <w:p w14:paraId="7B345D20" w14:textId="585198FB" w:rsidR="009C3307" w:rsidRDefault="009C3307" w:rsidP="00157108">
            <w:pPr>
              <w:rPr>
                <w:rFonts w:ascii="Times New Roman" w:hAnsi="Times New Roman" w:cs="Times New Roman"/>
                <w:bCs/>
                <w:sz w:val="22"/>
                <w:szCs w:val="22"/>
              </w:rPr>
            </w:pPr>
            <w:r>
              <w:rPr>
                <w:rFonts w:ascii="Times New Roman" w:hAnsi="Times New Roman" w:cs="Times New Roman"/>
                <w:bCs/>
                <w:sz w:val="22"/>
                <w:szCs w:val="22"/>
              </w:rPr>
              <w:t>Maintenance</w:t>
            </w:r>
          </w:p>
        </w:tc>
        <w:tc>
          <w:tcPr>
            <w:tcW w:w="4508" w:type="dxa"/>
          </w:tcPr>
          <w:p w14:paraId="22E57BF4" w14:textId="005B1422" w:rsidR="009C3307" w:rsidRDefault="009C3307" w:rsidP="00157108">
            <w:pPr>
              <w:rPr>
                <w:rFonts w:ascii="Times New Roman" w:hAnsi="Times New Roman" w:cs="Times New Roman"/>
                <w:bCs/>
                <w:sz w:val="22"/>
                <w:szCs w:val="22"/>
              </w:rPr>
            </w:pPr>
            <w:r>
              <w:rPr>
                <w:rFonts w:ascii="Times New Roman" w:hAnsi="Times New Roman" w:cs="Times New Roman"/>
                <w:bCs/>
                <w:sz w:val="22"/>
                <w:szCs w:val="22"/>
              </w:rPr>
              <w:t>Sliding mechanism should require minimal maintenance and allow easy cleaning.</w:t>
            </w:r>
          </w:p>
        </w:tc>
      </w:tr>
    </w:tbl>
    <w:p w14:paraId="5226350B" w14:textId="77777777" w:rsidR="009C3307" w:rsidRDefault="009C3307" w:rsidP="00157108">
      <w:pPr>
        <w:rPr>
          <w:rFonts w:ascii="Times New Roman" w:hAnsi="Times New Roman" w:cs="Times New Roman"/>
          <w:bCs/>
          <w:sz w:val="22"/>
          <w:szCs w:val="22"/>
        </w:rPr>
      </w:pPr>
    </w:p>
    <w:p w14:paraId="1A79507F" w14:textId="329EB576" w:rsidR="006156A4" w:rsidRDefault="006156A4" w:rsidP="00157108">
      <w:pPr>
        <w:rPr>
          <w:rFonts w:ascii="Times New Roman" w:hAnsi="Times New Roman" w:cs="Times New Roman"/>
          <w:b/>
          <w:sz w:val="22"/>
          <w:szCs w:val="22"/>
        </w:rPr>
      </w:pPr>
      <w:r>
        <w:rPr>
          <w:rFonts w:ascii="Times New Roman" w:hAnsi="Times New Roman" w:cs="Times New Roman"/>
          <w:b/>
          <w:sz w:val="22"/>
          <w:szCs w:val="22"/>
        </w:rPr>
        <w:t>Legislation and Safety Considerations:</w:t>
      </w:r>
    </w:p>
    <w:p w14:paraId="6FE9563D" w14:textId="13B98CA5" w:rsidR="006156A4" w:rsidRDefault="009C287E" w:rsidP="00157108">
      <w:pPr>
        <w:rPr>
          <w:rFonts w:ascii="Times New Roman" w:hAnsi="Times New Roman" w:cs="Times New Roman"/>
          <w:bCs/>
          <w:sz w:val="22"/>
          <w:szCs w:val="22"/>
        </w:rPr>
      </w:pPr>
      <w:r>
        <w:rPr>
          <w:rFonts w:ascii="Times New Roman" w:hAnsi="Times New Roman" w:cs="Times New Roman"/>
          <w:bCs/>
          <w:sz w:val="22"/>
          <w:szCs w:val="22"/>
        </w:rPr>
        <w:t xml:space="preserve">The proposed sliding split-lid system has been designed in line with Uk legal requirements, with an emphasis on improving ergonomics, reducing handling risks and providing chemical resistance for long term reliability. This section </w:t>
      </w:r>
      <w:proofErr w:type="spellStart"/>
      <w:r>
        <w:rPr>
          <w:rFonts w:ascii="Times New Roman" w:hAnsi="Times New Roman" w:cs="Times New Roman"/>
          <w:bCs/>
          <w:sz w:val="22"/>
          <w:szCs w:val="22"/>
        </w:rPr>
        <w:t>hightlights</w:t>
      </w:r>
      <w:proofErr w:type="spellEnd"/>
      <w:r>
        <w:rPr>
          <w:rFonts w:ascii="Times New Roman" w:hAnsi="Times New Roman" w:cs="Times New Roman"/>
          <w:bCs/>
          <w:sz w:val="22"/>
          <w:szCs w:val="22"/>
        </w:rPr>
        <w:t xml:space="preserve"> the key legislative frameworks that notified the design process.</w:t>
      </w:r>
    </w:p>
    <w:p w14:paraId="7178B05A" w14:textId="029E80A8" w:rsidR="009C287E" w:rsidRDefault="009C287E" w:rsidP="00157108">
      <w:pPr>
        <w:rPr>
          <w:rFonts w:ascii="Times New Roman" w:hAnsi="Times New Roman" w:cs="Times New Roman"/>
          <w:bCs/>
          <w:sz w:val="22"/>
          <w:szCs w:val="22"/>
          <w:u w:val="single"/>
        </w:rPr>
      </w:pPr>
      <w:r>
        <w:rPr>
          <w:rFonts w:ascii="Times New Roman" w:hAnsi="Times New Roman" w:cs="Times New Roman"/>
          <w:bCs/>
          <w:sz w:val="22"/>
          <w:szCs w:val="22"/>
          <w:u w:val="single"/>
        </w:rPr>
        <w:t>Manual Handling Operations Regulations 1992</w:t>
      </w:r>
    </w:p>
    <w:p w14:paraId="2A7128C4" w14:textId="40B1D497" w:rsidR="009C287E" w:rsidRDefault="009C287E" w:rsidP="00157108">
      <w:pPr>
        <w:rPr>
          <w:rFonts w:ascii="Times New Roman" w:hAnsi="Times New Roman" w:cs="Times New Roman"/>
          <w:bCs/>
          <w:sz w:val="22"/>
          <w:szCs w:val="22"/>
        </w:rPr>
      </w:pPr>
      <w:r>
        <w:rPr>
          <w:rFonts w:ascii="Times New Roman" w:hAnsi="Times New Roman" w:cs="Times New Roman"/>
          <w:bCs/>
          <w:sz w:val="22"/>
          <w:szCs w:val="22"/>
        </w:rPr>
        <w:t xml:space="preserve">This regulation </w:t>
      </w:r>
      <w:r w:rsidR="00B1252B">
        <w:rPr>
          <w:rFonts w:ascii="Times New Roman" w:hAnsi="Times New Roman" w:cs="Times New Roman"/>
          <w:bCs/>
          <w:sz w:val="22"/>
          <w:szCs w:val="22"/>
        </w:rPr>
        <w:t xml:space="preserve">requires employers to avoid hazardous manual handling operations wherever possible, and where they cannot be avoided, to assess and reduce the risk of injury (Health and Safety Executive, 1992). As the current tank lid </w:t>
      </w:r>
      <w:proofErr w:type="spellStart"/>
      <w:r w:rsidR="00B1252B">
        <w:rPr>
          <w:rFonts w:ascii="Times New Roman" w:hAnsi="Times New Roman" w:cs="Times New Roman"/>
          <w:bCs/>
          <w:sz w:val="22"/>
          <w:szCs w:val="22"/>
        </w:rPr>
        <w:t>iss</w:t>
      </w:r>
      <w:proofErr w:type="spellEnd"/>
      <w:r w:rsidR="00B1252B">
        <w:rPr>
          <w:rFonts w:ascii="Times New Roman" w:hAnsi="Times New Roman" w:cs="Times New Roman"/>
          <w:bCs/>
          <w:sz w:val="22"/>
          <w:szCs w:val="22"/>
        </w:rPr>
        <w:t xml:space="preserve"> heavy and awkward to handle, it poses a significant handling risk. The new sliding design I have implemented removes the need for lifting all together, reducing operator strain and risk of injury.</w:t>
      </w:r>
    </w:p>
    <w:p w14:paraId="7E07D049" w14:textId="5DBDFFD7" w:rsidR="00B1252B" w:rsidRDefault="00B1252B" w:rsidP="00157108">
      <w:pPr>
        <w:rPr>
          <w:rFonts w:ascii="Times New Roman" w:hAnsi="Times New Roman" w:cs="Times New Roman"/>
          <w:bCs/>
          <w:sz w:val="22"/>
          <w:szCs w:val="22"/>
          <w:u w:val="single"/>
        </w:rPr>
      </w:pPr>
      <w:r>
        <w:rPr>
          <w:rFonts w:ascii="Times New Roman" w:hAnsi="Times New Roman" w:cs="Times New Roman"/>
          <w:bCs/>
          <w:sz w:val="22"/>
          <w:szCs w:val="22"/>
          <w:u w:val="single"/>
        </w:rPr>
        <w:t xml:space="preserve">Provision and Use of Work Equipment Regulations 1998 </w:t>
      </w:r>
    </w:p>
    <w:p w14:paraId="4B8C3954" w14:textId="4D9E517B" w:rsidR="00B1252B" w:rsidRDefault="00B1252B" w:rsidP="00157108">
      <w:pPr>
        <w:rPr>
          <w:rFonts w:ascii="Times New Roman" w:hAnsi="Times New Roman" w:cs="Times New Roman"/>
          <w:bCs/>
          <w:sz w:val="22"/>
          <w:szCs w:val="22"/>
        </w:rPr>
      </w:pPr>
      <w:r>
        <w:rPr>
          <w:rFonts w:ascii="Times New Roman" w:hAnsi="Times New Roman" w:cs="Times New Roman"/>
          <w:bCs/>
          <w:sz w:val="22"/>
          <w:szCs w:val="22"/>
        </w:rPr>
        <w:t>This regulation ensures that all equipment provided for use at work is safe and suitable for its intended purpose (Health and Safety Executive, 1998). The new lid is safer by default, with no lifting, reduced effort, a simple design and a lighter material.</w:t>
      </w:r>
    </w:p>
    <w:p w14:paraId="5C9923BB" w14:textId="77777777" w:rsidR="00B1252B" w:rsidRPr="00B1252B" w:rsidRDefault="00B1252B" w:rsidP="00157108">
      <w:pPr>
        <w:rPr>
          <w:rFonts w:ascii="Times New Roman" w:hAnsi="Times New Roman" w:cs="Times New Roman"/>
          <w:bCs/>
          <w:sz w:val="22"/>
          <w:szCs w:val="22"/>
        </w:rPr>
      </w:pPr>
    </w:p>
    <w:p w14:paraId="7967D615" w14:textId="2FACB369" w:rsidR="00B1252B" w:rsidRDefault="00B1252B" w:rsidP="00157108">
      <w:pPr>
        <w:rPr>
          <w:rFonts w:ascii="Times New Roman" w:hAnsi="Times New Roman" w:cs="Times New Roman"/>
          <w:bCs/>
          <w:sz w:val="22"/>
          <w:szCs w:val="22"/>
          <w:u w:val="single"/>
        </w:rPr>
      </w:pPr>
      <w:r>
        <w:rPr>
          <w:rFonts w:ascii="Times New Roman" w:hAnsi="Times New Roman" w:cs="Times New Roman"/>
          <w:bCs/>
          <w:sz w:val="22"/>
          <w:szCs w:val="22"/>
          <w:u w:val="single"/>
        </w:rPr>
        <w:t>Control of Substances Hazardous to Health Regulations 2002</w:t>
      </w:r>
    </w:p>
    <w:p w14:paraId="2CF1128D" w14:textId="7A676712" w:rsidR="00B1252B" w:rsidRDefault="00B1252B" w:rsidP="00157108">
      <w:pPr>
        <w:rPr>
          <w:rFonts w:ascii="Times New Roman" w:hAnsi="Times New Roman" w:cs="Times New Roman"/>
          <w:bCs/>
          <w:sz w:val="22"/>
          <w:szCs w:val="22"/>
        </w:rPr>
      </w:pPr>
      <w:r>
        <w:rPr>
          <w:rFonts w:ascii="Times New Roman" w:hAnsi="Times New Roman" w:cs="Times New Roman"/>
          <w:bCs/>
          <w:sz w:val="22"/>
          <w:szCs w:val="22"/>
        </w:rPr>
        <w:t xml:space="preserve">These regulations focus on preventing or reducing exposure to harmful substances such as sulphuric acid vapour (Health and Safety Executive, 2002). The new lid system helps </w:t>
      </w:r>
      <w:r w:rsidR="00621F40">
        <w:rPr>
          <w:rFonts w:ascii="Times New Roman" w:hAnsi="Times New Roman" w:cs="Times New Roman"/>
          <w:bCs/>
          <w:sz w:val="22"/>
          <w:szCs w:val="22"/>
        </w:rPr>
        <w:t>limit exposure by fully covering the tank when not in use. By making the lid easier to use, it also encourages consistent compliance with safety practices.</w:t>
      </w:r>
      <w:r w:rsidR="00621F40">
        <w:rPr>
          <w:rFonts w:ascii="Times New Roman" w:hAnsi="Times New Roman" w:cs="Times New Roman"/>
          <w:bCs/>
          <w:sz w:val="22"/>
          <w:szCs w:val="22"/>
        </w:rPr>
        <w:br/>
      </w:r>
    </w:p>
    <w:p w14:paraId="10D9E475" w14:textId="37EB75DC" w:rsidR="00621F40" w:rsidRDefault="00621F40" w:rsidP="00157108">
      <w:pPr>
        <w:rPr>
          <w:rFonts w:ascii="Times New Roman" w:hAnsi="Times New Roman" w:cs="Times New Roman"/>
          <w:bCs/>
          <w:sz w:val="22"/>
          <w:szCs w:val="22"/>
          <w:u w:val="single"/>
        </w:rPr>
      </w:pPr>
      <w:r>
        <w:rPr>
          <w:rFonts w:ascii="Times New Roman" w:hAnsi="Times New Roman" w:cs="Times New Roman"/>
          <w:bCs/>
          <w:sz w:val="22"/>
          <w:szCs w:val="22"/>
          <w:u w:val="single"/>
        </w:rPr>
        <w:t>Health and Safety at Work etc. Act 1974</w:t>
      </w:r>
    </w:p>
    <w:p w14:paraId="4F8DBA97" w14:textId="5C3275FC" w:rsidR="00621F40" w:rsidRDefault="00621F40" w:rsidP="00157108">
      <w:pPr>
        <w:rPr>
          <w:rFonts w:ascii="Times New Roman" w:hAnsi="Times New Roman" w:cs="Times New Roman"/>
          <w:bCs/>
          <w:sz w:val="22"/>
          <w:szCs w:val="22"/>
        </w:rPr>
      </w:pPr>
      <w:r>
        <w:rPr>
          <w:rFonts w:ascii="Times New Roman" w:hAnsi="Times New Roman" w:cs="Times New Roman"/>
          <w:bCs/>
          <w:sz w:val="22"/>
          <w:szCs w:val="22"/>
        </w:rPr>
        <w:t>This overarching legislation places a duty of care on employers and designers to ensure the health and safety of the employees where possible (Health and Safety Executive, 1974). The redesigned lid supports this duty by reducing manual effort and eliminating heavy lifting.</w:t>
      </w:r>
    </w:p>
    <w:p w14:paraId="6FBD02C5" w14:textId="77777777" w:rsidR="00621F40" w:rsidRDefault="00621F40" w:rsidP="00157108">
      <w:pPr>
        <w:rPr>
          <w:rFonts w:ascii="Times New Roman" w:hAnsi="Times New Roman" w:cs="Times New Roman"/>
          <w:bCs/>
          <w:sz w:val="22"/>
          <w:szCs w:val="22"/>
        </w:rPr>
      </w:pPr>
    </w:p>
    <w:p w14:paraId="0AA484E4" w14:textId="77777777" w:rsidR="00621F40" w:rsidRDefault="00621F40" w:rsidP="00157108">
      <w:pPr>
        <w:rPr>
          <w:rFonts w:ascii="Times New Roman" w:hAnsi="Times New Roman" w:cs="Times New Roman"/>
          <w:b/>
          <w:sz w:val="22"/>
          <w:szCs w:val="22"/>
        </w:rPr>
      </w:pPr>
    </w:p>
    <w:p w14:paraId="3B2EBD78" w14:textId="77777777" w:rsidR="00621F40" w:rsidRDefault="00621F40" w:rsidP="00157108">
      <w:pPr>
        <w:rPr>
          <w:rFonts w:ascii="Times New Roman" w:hAnsi="Times New Roman" w:cs="Times New Roman"/>
          <w:b/>
          <w:sz w:val="22"/>
          <w:szCs w:val="22"/>
        </w:rPr>
      </w:pPr>
    </w:p>
    <w:p w14:paraId="70B81C10" w14:textId="0B276AE1" w:rsidR="00621F40" w:rsidRDefault="00621F40" w:rsidP="00157108">
      <w:pPr>
        <w:rPr>
          <w:rFonts w:ascii="Times New Roman" w:hAnsi="Times New Roman" w:cs="Times New Roman"/>
          <w:b/>
          <w:sz w:val="22"/>
          <w:szCs w:val="22"/>
        </w:rPr>
      </w:pPr>
      <w:r>
        <w:rPr>
          <w:rFonts w:ascii="Times New Roman" w:hAnsi="Times New Roman" w:cs="Times New Roman"/>
          <w:b/>
          <w:sz w:val="22"/>
          <w:szCs w:val="22"/>
        </w:rPr>
        <w:lastRenderedPageBreak/>
        <w:t>Risk Management in the Design</w:t>
      </w:r>
    </w:p>
    <w:tbl>
      <w:tblPr>
        <w:tblStyle w:val="TableGrid"/>
        <w:tblW w:w="0" w:type="auto"/>
        <w:tblLook w:val="04A0" w:firstRow="1" w:lastRow="0" w:firstColumn="1" w:lastColumn="0" w:noHBand="0" w:noVBand="1"/>
      </w:tblPr>
      <w:tblGrid>
        <w:gridCol w:w="4508"/>
        <w:gridCol w:w="4508"/>
      </w:tblGrid>
      <w:tr w:rsidR="00621F40" w14:paraId="39A68847" w14:textId="77777777" w:rsidTr="00621F40">
        <w:tc>
          <w:tcPr>
            <w:tcW w:w="4508" w:type="dxa"/>
          </w:tcPr>
          <w:p w14:paraId="4B22B74D" w14:textId="3F5F8514" w:rsidR="00621F40" w:rsidRDefault="00621F40" w:rsidP="00157108">
            <w:pPr>
              <w:rPr>
                <w:rFonts w:ascii="Times New Roman" w:hAnsi="Times New Roman" w:cs="Times New Roman"/>
                <w:b/>
                <w:sz w:val="22"/>
                <w:szCs w:val="22"/>
              </w:rPr>
            </w:pPr>
            <w:r>
              <w:rPr>
                <w:rFonts w:ascii="Times New Roman" w:hAnsi="Times New Roman" w:cs="Times New Roman"/>
                <w:b/>
                <w:sz w:val="22"/>
                <w:szCs w:val="22"/>
              </w:rPr>
              <w:t>Risk</w:t>
            </w:r>
          </w:p>
        </w:tc>
        <w:tc>
          <w:tcPr>
            <w:tcW w:w="4508" w:type="dxa"/>
          </w:tcPr>
          <w:p w14:paraId="0DDEDBE5" w14:textId="0E5B75ED" w:rsidR="00621F40" w:rsidRDefault="00621F40" w:rsidP="00157108">
            <w:pPr>
              <w:rPr>
                <w:rFonts w:ascii="Times New Roman" w:hAnsi="Times New Roman" w:cs="Times New Roman"/>
                <w:b/>
                <w:sz w:val="22"/>
                <w:szCs w:val="22"/>
              </w:rPr>
            </w:pPr>
            <w:r>
              <w:rPr>
                <w:rFonts w:ascii="Times New Roman" w:hAnsi="Times New Roman" w:cs="Times New Roman"/>
                <w:b/>
                <w:sz w:val="22"/>
                <w:szCs w:val="22"/>
              </w:rPr>
              <w:t>Design Mitigation</w:t>
            </w:r>
          </w:p>
        </w:tc>
      </w:tr>
      <w:tr w:rsidR="00621F40" w14:paraId="5E6D171E" w14:textId="77777777" w:rsidTr="00621F40">
        <w:tc>
          <w:tcPr>
            <w:tcW w:w="4508" w:type="dxa"/>
          </w:tcPr>
          <w:p w14:paraId="44C6EC73" w14:textId="35A1E097" w:rsidR="00621F40" w:rsidRPr="00621F40" w:rsidRDefault="00621F40" w:rsidP="00157108">
            <w:pPr>
              <w:rPr>
                <w:rFonts w:ascii="Times New Roman" w:hAnsi="Times New Roman" w:cs="Times New Roman"/>
                <w:bCs/>
                <w:sz w:val="22"/>
                <w:szCs w:val="22"/>
              </w:rPr>
            </w:pPr>
            <w:r>
              <w:rPr>
                <w:rFonts w:ascii="Times New Roman" w:hAnsi="Times New Roman" w:cs="Times New Roman"/>
                <w:bCs/>
                <w:sz w:val="22"/>
                <w:szCs w:val="22"/>
              </w:rPr>
              <w:t>Heavy lifting injuries</w:t>
            </w:r>
          </w:p>
        </w:tc>
        <w:tc>
          <w:tcPr>
            <w:tcW w:w="4508" w:type="dxa"/>
          </w:tcPr>
          <w:p w14:paraId="1E69DDC2" w14:textId="1CCE0B44" w:rsidR="00621F40" w:rsidRPr="00621F40" w:rsidRDefault="00621F40" w:rsidP="00157108">
            <w:pPr>
              <w:rPr>
                <w:rFonts w:ascii="Times New Roman" w:hAnsi="Times New Roman" w:cs="Times New Roman"/>
                <w:bCs/>
                <w:sz w:val="22"/>
                <w:szCs w:val="22"/>
              </w:rPr>
            </w:pPr>
            <w:r>
              <w:rPr>
                <w:rFonts w:ascii="Times New Roman" w:hAnsi="Times New Roman" w:cs="Times New Roman"/>
                <w:bCs/>
                <w:sz w:val="22"/>
                <w:szCs w:val="22"/>
              </w:rPr>
              <w:t>Sliding mechanism eliminates lifting all together</w:t>
            </w:r>
          </w:p>
        </w:tc>
      </w:tr>
      <w:tr w:rsidR="00621F40" w14:paraId="0C974C79" w14:textId="77777777" w:rsidTr="00621F40">
        <w:tc>
          <w:tcPr>
            <w:tcW w:w="4508" w:type="dxa"/>
          </w:tcPr>
          <w:p w14:paraId="1A1CCA38" w14:textId="11E30172" w:rsidR="00621F40" w:rsidRPr="00DB1222" w:rsidRDefault="00DB1222" w:rsidP="00157108">
            <w:pPr>
              <w:rPr>
                <w:rFonts w:ascii="Times New Roman" w:hAnsi="Times New Roman" w:cs="Times New Roman"/>
                <w:bCs/>
                <w:sz w:val="22"/>
                <w:szCs w:val="22"/>
              </w:rPr>
            </w:pPr>
            <w:r>
              <w:rPr>
                <w:rFonts w:ascii="Times New Roman" w:hAnsi="Times New Roman" w:cs="Times New Roman"/>
                <w:bCs/>
                <w:sz w:val="22"/>
                <w:szCs w:val="22"/>
              </w:rPr>
              <w:t>Pinch/trap points</w:t>
            </w:r>
          </w:p>
        </w:tc>
        <w:tc>
          <w:tcPr>
            <w:tcW w:w="4508" w:type="dxa"/>
          </w:tcPr>
          <w:p w14:paraId="5D868488" w14:textId="6B42125D" w:rsidR="00621F40" w:rsidRPr="00DB1222" w:rsidRDefault="00DB1222" w:rsidP="00157108">
            <w:pPr>
              <w:rPr>
                <w:rFonts w:ascii="Times New Roman" w:hAnsi="Times New Roman" w:cs="Times New Roman"/>
                <w:bCs/>
                <w:sz w:val="22"/>
                <w:szCs w:val="22"/>
              </w:rPr>
            </w:pPr>
            <w:r>
              <w:rPr>
                <w:rFonts w:ascii="Times New Roman" w:hAnsi="Times New Roman" w:cs="Times New Roman"/>
                <w:bCs/>
                <w:sz w:val="22"/>
                <w:szCs w:val="22"/>
              </w:rPr>
              <w:t>Smooth edges and enclosed runners increase safety</w:t>
            </w:r>
          </w:p>
        </w:tc>
      </w:tr>
      <w:tr w:rsidR="00621F40" w14:paraId="1D398EE9" w14:textId="77777777" w:rsidTr="00621F40">
        <w:tc>
          <w:tcPr>
            <w:tcW w:w="4508" w:type="dxa"/>
          </w:tcPr>
          <w:p w14:paraId="235D6320" w14:textId="67FE7F6F" w:rsidR="00621F40" w:rsidRPr="00DB1222" w:rsidRDefault="00DB1222" w:rsidP="00157108">
            <w:pPr>
              <w:rPr>
                <w:rFonts w:ascii="Times New Roman" w:hAnsi="Times New Roman" w:cs="Times New Roman"/>
                <w:bCs/>
                <w:sz w:val="22"/>
                <w:szCs w:val="22"/>
              </w:rPr>
            </w:pPr>
            <w:r>
              <w:rPr>
                <w:rFonts w:ascii="Times New Roman" w:hAnsi="Times New Roman" w:cs="Times New Roman"/>
                <w:bCs/>
                <w:sz w:val="22"/>
                <w:szCs w:val="22"/>
              </w:rPr>
              <w:t>Acid vapour exposure</w:t>
            </w:r>
          </w:p>
        </w:tc>
        <w:tc>
          <w:tcPr>
            <w:tcW w:w="4508" w:type="dxa"/>
          </w:tcPr>
          <w:p w14:paraId="50B079B2" w14:textId="2EA25E40" w:rsidR="00621F40" w:rsidRPr="00DB1222" w:rsidRDefault="00DB1222" w:rsidP="00157108">
            <w:pPr>
              <w:rPr>
                <w:rFonts w:ascii="Times New Roman" w:hAnsi="Times New Roman" w:cs="Times New Roman"/>
                <w:bCs/>
                <w:sz w:val="22"/>
                <w:szCs w:val="22"/>
              </w:rPr>
            </w:pPr>
            <w:r>
              <w:rPr>
                <w:rFonts w:ascii="Times New Roman" w:hAnsi="Times New Roman" w:cs="Times New Roman"/>
                <w:bCs/>
                <w:sz w:val="22"/>
                <w:szCs w:val="22"/>
              </w:rPr>
              <w:t>The tank is fully covered when not in use, this reduces inhalations risk and exposure.</w:t>
            </w:r>
          </w:p>
        </w:tc>
      </w:tr>
      <w:tr w:rsidR="00621F40" w14:paraId="7E5191A2" w14:textId="77777777" w:rsidTr="00621F40">
        <w:tc>
          <w:tcPr>
            <w:tcW w:w="4508" w:type="dxa"/>
          </w:tcPr>
          <w:p w14:paraId="442C540A" w14:textId="0443BCDC" w:rsidR="00621F40" w:rsidRPr="00DB1222" w:rsidRDefault="00DB1222" w:rsidP="00157108">
            <w:pPr>
              <w:rPr>
                <w:rFonts w:ascii="Times New Roman" w:hAnsi="Times New Roman" w:cs="Times New Roman"/>
                <w:bCs/>
                <w:sz w:val="22"/>
                <w:szCs w:val="22"/>
              </w:rPr>
            </w:pPr>
            <w:r>
              <w:rPr>
                <w:rFonts w:ascii="Times New Roman" w:hAnsi="Times New Roman" w:cs="Times New Roman"/>
                <w:bCs/>
                <w:sz w:val="22"/>
                <w:szCs w:val="22"/>
              </w:rPr>
              <w:t>Fatigue from repetitive use</w:t>
            </w:r>
          </w:p>
        </w:tc>
        <w:tc>
          <w:tcPr>
            <w:tcW w:w="4508" w:type="dxa"/>
          </w:tcPr>
          <w:p w14:paraId="73A0E3D7" w14:textId="4E06150C" w:rsidR="00621F40" w:rsidRPr="00DB1222" w:rsidRDefault="00DB1222" w:rsidP="00157108">
            <w:pPr>
              <w:rPr>
                <w:rFonts w:ascii="Times New Roman" w:hAnsi="Times New Roman" w:cs="Times New Roman"/>
                <w:bCs/>
                <w:sz w:val="22"/>
                <w:szCs w:val="22"/>
              </w:rPr>
            </w:pPr>
            <w:r>
              <w:rPr>
                <w:rFonts w:ascii="Times New Roman" w:hAnsi="Times New Roman" w:cs="Times New Roman"/>
                <w:bCs/>
                <w:sz w:val="22"/>
                <w:szCs w:val="22"/>
              </w:rPr>
              <w:t>Smooth sliding action requires less than 100 N of force</w:t>
            </w:r>
          </w:p>
        </w:tc>
      </w:tr>
      <w:tr w:rsidR="00621F40" w14:paraId="2515999C" w14:textId="77777777" w:rsidTr="00621F40">
        <w:tc>
          <w:tcPr>
            <w:tcW w:w="4508" w:type="dxa"/>
          </w:tcPr>
          <w:p w14:paraId="1A4CEEA9" w14:textId="77777777" w:rsidR="00621F40" w:rsidRDefault="00621F40" w:rsidP="00157108">
            <w:pPr>
              <w:rPr>
                <w:rFonts w:ascii="Times New Roman" w:hAnsi="Times New Roman" w:cs="Times New Roman"/>
                <w:b/>
                <w:sz w:val="22"/>
                <w:szCs w:val="22"/>
              </w:rPr>
            </w:pPr>
          </w:p>
        </w:tc>
        <w:tc>
          <w:tcPr>
            <w:tcW w:w="4508" w:type="dxa"/>
          </w:tcPr>
          <w:p w14:paraId="146C9826" w14:textId="77777777" w:rsidR="00621F40" w:rsidRDefault="00621F40" w:rsidP="00157108">
            <w:pPr>
              <w:rPr>
                <w:rFonts w:ascii="Times New Roman" w:hAnsi="Times New Roman" w:cs="Times New Roman"/>
                <w:b/>
                <w:sz w:val="22"/>
                <w:szCs w:val="22"/>
              </w:rPr>
            </w:pPr>
          </w:p>
        </w:tc>
      </w:tr>
    </w:tbl>
    <w:p w14:paraId="438EEA27" w14:textId="77777777" w:rsidR="00621F40" w:rsidRDefault="00621F40" w:rsidP="00157108">
      <w:pPr>
        <w:rPr>
          <w:rFonts w:ascii="Times New Roman" w:hAnsi="Times New Roman" w:cs="Times New Roman"/>
          <w:b/>
          <w:sz w:val="22"/>
          <w:szCs w:val="22"/>
        </w:rPr>
      </w:pPr>
    </w:p>
    <w:p w14:paraId="09632968" w14:textId="4E2E6820" w:rsidR="00DB1222" w:rsidRDefault="00DB1222" w:rsidP="00157108">
      <w:pPr>
        <w:rPr>
          <w:rFonts w:ascii="Times New Roman" w:hAnsi="Times New Roman" w:cs="Times New Roman"/>
          <w:b/>
          <w:sz w:val="22"/>
          <w:szCs w:val="22"/>
        </w:rPr>
      </w:pPr>
      <w:r>
        <w:rPr>
          <w:rFonts w:ascii="Times New Roman" w:hAnsi="Times New Roman" w:cs="Times New Roman"/>
          <w:b/>
          <w:sz w:val="22"/>
          <w:szCs w:val="22"/>
        </w:rPr>
        <w:t>Material Considerations and Compliance</w:t>
      </w:r>
    </w:p>
    <w:p w14:paraId="4DD56D8A" w14:textId="55FEF7A6" w:rsidR="00DB1222" w:rsidRDefault="00DB1222" w:rsidP="00157108">
      <w:pPr>
        <w:rPr>
          <w:rFonts w:ascii="Times New Roman" w:hAnsi="Times New Roman" w:cs="Times New Roman"/>
          <w:bCs/>
          <w:sz w:val="22"/>
          <w:szCs w:val="22"/>
        </w:rPr>
      </w:pPr>
      <w:r>
        <w:rPr>
          <w:rFonts w:ascii="Times New Roman" w:hAnsi="Times New Roman" w:cs="Times New Roman"/>
          <w:bCs/>
          <w:sz w:val="22"/>
          <w:szCs w:val="22"/>
        </w:rPr>
        <w:t>The resultant lid material, expected to be a polymer such as a polycarbonate, will be selected for these properties:</w:t>
      </w:r>
    </w:p>
    <w:p w14:paraId="1D74CC87" w14:textId="30B5FBE0" w:rsidR="00DB1222" w:rsidRDefault="00DB1222" w:rsidP="00DB1222">
      <w:pPr>
        <w:pStyle w:val="ListParagraph"/>
        <w:numPr>
          <w:ilvl w:val="0"/>
          <w:numId w:val="1"/>
        </w:numPr>
        <w:rPr>
          <w:rFonts w:ascii="Times New Roman" w:hAnsi="Times New Roman" w:cs="Times New Roman"/>
          <w:bCs/>
          <w:sz w:val="22"/>
          <w:szCs w:val="22"/>
        </w:rPr>
      </w:pPr>
      <w:r>
        <w:rPr>
          <w:rFonts w:ascii="Times New Roman" w:hAnsi="Times New Roman" w:cs="Times New Roman"/>
          <w:bCs/>
          <w:sz w:val="22"/>
          <w:szCs w:val="22"/>
        </w:rPr>
        <w:t>Chemical resistance to sulphuric acid</w:t>
      </w:r>
    </w:p>
    <w:p w14:paraId="3DA5FA69" w14:textId="16986A84" w:rsidR="00DB1222" w:rsidRDefault="00DB1222" w:rsidP="00DB1222">
      <w:pPr>
        <w:pStyle w:val="ListParagraph"/>
        <w:numPr>
          <w:ilvl w:val="0"/>
          <w:numId w:val="1"/>
        </w:numPr>
        <w:rPr>
          <w:rFonts w:ascii="Times New Roman" w:hAnsi="Times New Roman" w:cs="Times New Roman"/>
          <w:bCs/>
          <w:sz w:val="22"/>
          <w:szCs w:val="22"/>
        </w:rPr>
      </w:pPr>
      <w:r>
        <w:rPr>
          <w:rFonts w:ascii="Times New Roman" w:hAnsi="Times New Roman" w:cs="Times New Roman"/>
          <w:bCs/>
          <w:sz w:val="22"/>
          <w:szCs w:val="22"/>
        </w:rPr>
        <w:t>Thermal stability at 25</w:t>
      </w:r>
      <w:r w:rsidRPr="00DB1222">
        <w:rPr>
          <w:rFonts w:ascii="Times New Roman" w:hAnsi="Times New Roman" w:cs="Times New Roman"/>
          <w:bCs/>
          <w:sz w:val="22"/>
          <w:szCs w:val="22"/>
        </w:rPr>
        <w:t>°C</w:t>
      </w:r>
    </w:p>
    <w:p w14:paraId="0C4F7520" w14:textId="794A61C0" w:rsidR="00DB1222" w:rsidRDefault="00DB1222" w:rsidP="00DB1222">
      <w:pPr>
        <w:pStyle w:val="ListParagraph"/>
        <w:numPr>
          <w:ilvl w:val="0"/>
          <w:numId w:val="1"/>
        </w:numPr>
        <w:rPr>
          <w:rFonts w:ascii="Times New Roman" w:hAnsi="Times New Roman" w:cs="Times New Roman"/>
          <w:bCs/>
          <w:sz w:val="22"/>
          <w:szCs w:val="22"/>
        </w:rPr>
      </w:pPr>
      <w:r>
        <w:rPr>
          <w:rFonts w:ascii="Times New Roman" w:hAnsi="Times New Roman" w:cs="Times New Roman"/>
          <w:bCs/>
          <w:sz w:val="22"/>
          <w:szCs w:val="22"/>
        </w:rPr>
        <w:t>structural integrity during frequent use</w:t>
      </w:r>
    </w:p>
    <w:p w14:paraId="0923947B" w14:textId="2B1B0646" w:rsidR="00DB1222" w:rsidRDefault="00DB1222" w:rsidP="00DB1222">
      <w:pPr>
        <w:pStyle w:val="ListParagraph"/>
        <w:numPr>
          <w:ilvl w:val="0"/>
          <w:numId w:val="1"/>
        </w:numPr>
        <w:rPr>
          <w:rFonts w:ascii="Times New Roman" w:hAnsi="Times New Roman" w:cs="Times New Roman"/>
          <w:bCs/>
          <w:sz w:val="22"/>
          <w:szCs w:val="22"/>
        </w:rPr>
      </w:pPr>
      <w:r>
        <w:rPr>
          <w:rFonts w:ascii="Times New Roman" w:hAnsi="Times New Roman" w:cs="Times New Roman"/>
          <w:bCs/>
          <w:sz w:val="22"/>
          <w:szCs w:val="22"/>
        </w:rPr>
        <w:t>safety in failure (e.g., does not shatter when broken)</w:t>
      </w:r>
    </w:p>
    <w:p w14:paraId="2EBCDE44" w14:textId="7F171EBC" w:rsidR="00DB1222" w:rsidRDefault="00DB1222" w:rsidP="00DB1222">
      <w:pPr>
        <w:rPr>
          <w:rFonts w:ascii="Times New Roman" w:hAnsi="Times New Roman" w:cs="Times New Roman"/>
          <w:bCs/>
          <w:sz w:val="22"/>
          <w:szCs w:val="22"/>
        </w:rPr>
      </w:pPr>
      <w:r>
        <w:rPr>
          <w:rFonts w:ascii="Times New Roman" w:hAnsi="Times New Roman" w:cs="Times New Roman"/>
          <w:bCs/>
          <w:sz w:val="22"/>
          <w:szCs w:val="22"/>
        </w:rPr>
        <w:t xml:space="preserve">These design choices ensure that the design complies with the </w:t>
      </w:r>
      <w:proofErr w:type="gramStart"/>
      <w:r>
        <w:rPr>
          <w:rFonts w:ascii="Times New Roman" w:hAnsi="Times New Roman" w:cs="Times New Roman"/>
          <w:bCs/>
          <w:sz w:val="22"/>
          <w:szCs w:val="22"/>
        </w:rPr>
        <w:t>aforementioned legislative</w:t>
      </w:r>
      <w:proofErr w:type="gramEnd"/>
      <w:r>
        <w:rPr>
          <w:rFonts w:ascii="Times New Roman" w:hAnsi="Times New Roman" w:cs="Times New Roman"/>
          <w:bCs/>
          <w:sz w:val="22"/>
          <w:szCs w:val="22"/>
        </w:rPr>
        <w:t xml:space="preserve"> requirements.</w:t>
      </w:r>
    </w:p>
    <w:p w14:paraId="25C964CD" w14:textId="46FB722A" w:rsidR="00DB1222" w:rsidRDefault="00DB1222" w:rsidP="00DB1222">
      <w:pPr>
        <w:rPr>
          <w:rFonts w:ascii="Times New Roman" w:hAnsi="Times New Roman" w:cs="Times New Roman"/>
          <w:b/>
          <w:sz w:val="22"/>
          <w:szCs w:val="22"/>
        </w:rPr>
      </w:pPr>
      <w:r>
        <w:rPr>
          <w:rFonts w:ascii="Times New Roman" w:hAnsi="Times New Roman" w:cs="Times New Roman"/>
          <w:b/>
          <w:sz w:val="22"/>
          <w:szCs w:val="22"/>
        </w:rPr>
        <w:t>Research:</w:t>
      </w:r>
    </w:p>
    <w:p w14:paraId="346FEB63" w14:textId="0CACC520" w:rsidR="00FC2B50" w:rsidRPr="00FC2B50" w:rsidRDefault="00FC2B50" w:rsidP="00DB1222">
      <w:pPr>
        <w:rPr>
          <w:rFonts w:ascii="Times New Roman" w:hAnsi="Times New Roman" w:cs="Times New Roman"/>
          <w:bCs/>
          <w:sz w:val="22"/>
          <w:szCs w:val="22"/>
        </w:rPr>
      </w:pPr>
      <w:r>
        <w:rPr>
          <w:rFonts w:ascii="Times New Roman" w:hAnsi="Times New Roman" w:cs="Times New Roman"/>
          <w:bCs/>
          <w:sz w:val="22"/>
          <w:szCs w:val="22"/>
        </w:rPr>
        <w:t xml:space="preserve">The lid is inspired by a company called Impact Environmental Group with the product </w:t>
      </w:r>
      <w:proofErr w:type="spellStart"/>
      <w:r>
        <w:rPr>
          <w:rFonts w:ascii="Times New Roman" w:hAnsi="Times New Roman" w:cs="Times New Roman"/>
          <w:bCs/>
          <w:sz w:val="22"/>
          <w:szCs w:val="22"/>
        </w:rPr>
        <w:t>Evaguard</w:t>
      </w:r>
      <w:proofErr w:type="spellEnd"/>
      <w:r>
        <w:rPr>
          <w:rFonts w:ascii="Times New Roman" w:hAnsi="Times New Roman" w:cs="Times New Roman"/>
          <w:bCs/>
          <w:sz w:val="22"/>
          <w:szCs w:val="22"/>
        </w:rPr>
        <w:t xml:space="preserve"> pivoting roll off system. This is used primarily in large bins, handling materials and storage applications. The system features lids/roofs that slide or roll back into a compartment making it compact and neat as well as easy to handle. Through thorough observation, the design of a horizontal sliding mechanism would be ideal for the anodising tank. This offers a safer low effort resolution to the former lid. A clear video of a roll off lid is represented through the following link: </w:t>
      </w:r>
      <w:hyperlink r:id="rId8" w:history="1">
        <w:r w:rsidRPr="0066383E">
          <w:rPr>
            <w:rStyle w:val="Hyperlink"/>
            <w:rFonts w:ascii="Times New Roman" w:hAnsi="Times New Roman" w:cs="Times New Roman"/>
            <w:bCs/>
            <w:sz w:val="22"/>
            <w:szCs w:val="22"/>
          </w:rPr>
          <w:t>https://www.youtube.com/watch?v=1FVN-p8Xz7o</w:t>
        </w:r>
      </w:hyperlink>
      <w:r>
        <w:rPr>
          <w:rFonts w:ascii="Times New Roman" w:hAnsi="Times New Roman" w:cs="Times New Roman"/>
          <w:bCs/>
          <w:sz w:val="22"/>
          <w:szCs w:val="22"/>
        </w:rPr>
        <w:t xml:space="preserve"> </w:t>
      </w:r>
    </w:p>
    <w:p w14:paraId="4DE8DA3E" w14:textId="7B77FCF9" w:rsidR="00DB1222" w:rsidRDefault="00415234" w:rsidP="00DB1222">
      <w:pPr>
        <w:rPr>
          <w:rFonts w:ascii="Times New Roman" w:hAnsi="Times New Roman" w:cs="Times New Roman"/>
          <w:b/>
          <w:sz w:val="22"/>
          <w:szCs w:val="22"/>
        </w:rPr>
      </w:pPr>
      <w:r>
        <w:rPr>
          <w:rFonts w:ascii="Times New Roman" w:hAnsi="Times New Roman" w:cs="Times New Roman"/>
          <w:b/>
          <w:sz w:val="22"/>
          <w:szCs w:val="22"/>
        </w:rPr>
        <w:t>Concept development:</w:t>
      </w:r>
    </w:p>
    <w:p w14:paraId="7FD8A257" w14:textId="1D11D5A2" w:rsidR="00415234" w:rsidRDefault="00134E77" w:rsidP="00DB1222">
      <w:pPr>
        <w:rPr>
          <w:rFonts w:ascii="Times New Roman" w:hAnsi="Times New Roman" w:cs="Times New Roman"/>
          <w:b/>
          <w:sz w:val="22"/>
          <w:szCs w:val="22"/>
        </w:rPr>
      </w:pPr>
      <w:r>
        <w:rPr>
          <w:rFonts w:ascii="Times New Roman" w:hAnsi="Times New Roman" w:cs="Times New Roman"/>
          <w:b/>
          <w:noProof/>
          <w:sz w:val="22"/>
          <w:szCs w:val="22"/>
        </w:rPr>
        <w:drawing>
          <wp:inline distT="0" distB="0" distL="0" distR="0" wp14:anchorId="503D625F" wp14:editId="54ABD673">
            <wp:extent cx="1714500" cy="3051655"/>
            <wp:effectExtent l="0" t="1588" r="0" b="0"/>
            <wp:docPr id="1139838167" name="Picture 1" descr="A notebook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838167" name="Picture 1" descr="A notebook with writing on it&#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rot="16200000">
                      <a:off x="0" y="0"/>
                      <a:ext cx="1716279" cy="3054821"/>
                    </a:xfrm>
                    <a:prstGeom prst="rect">
                      <a:avLst/>
                    </a:prstGeom>
                  </pic:spPr>
                </pic:pic>
              </a:graphicData>
            </a:graphic>
          </wp:inline>
        </w:drawing>
      </w:r>
    </w:p>
    <w:p w14:paraId="31BAFBF0" w14:textId="18829A00" w:rsidR="00134E77" w:rsidRDefault="00134E77" w:rsidP="00DB1222">
      <w:pPr>
        <w:rPr>
          <w:rFonts w:ascii="Times New Roman" w:hAnsi="Times New Roman" w:cs="Times New Roman"/>
          <w:bCs/>
          <w:sz w:val="22"/>
          <w:szCs w:val="22"/>
        </w:rPr>
      </w:pPr>
      <w:r>
        <w:rPr>
          <w:rFonts w:ascii="Times New Roman" w:hAnsi="Times New Roman" w:cs="Times New Roman"/>
          <w:bCs/>
          <w:sz w:val="22"/>
          <w:szCs w:val="22"/>
        </w:rPr>
        <w:t xml:space="preserve">In this drawing, the idea was to hydraulics through liquid. Although this is a good idea to use for this scenario, it isn’t the most efficient way to make the lid as it may not be easy to maintain. It isn’t cheap to make either. The way it would work would be pushing down a piston that would push the lid up by </w:t>
      </w:r>
      <w:r>
        <w:rPr>
          <w:rFonts w:ascii="Times New Roman" w:hAnsi="Times New Roman" w:cs="Times New Roman"/>
          <w:bCs/>
          <w:sz w:val="22"/>
          <w:szCs w:val="22"/>
        </w:rPr>
        <w:lastRenderedPageBreak/>
        <w:t>90 degrees. This would leave space for any material to be dropped in to the acid, however, it is prone to malfunction and would not be optimal for usage.</w:t>
      </w:r>
    </w:p>
    <w:p w14:paraId="6190CABB" w14:textId="44606763" w:rsidR="00134E77" w:rsidRDefault="00134E77" w:rsidP="00DB1222">
      <w:pPr>
        <w:rPr>
          <w:rFonts w:ascii="Times New Roman" w:hAnsi="Times New Roman" w:cs="Times New Roman"/>
          <w:bCs/>
          <w:sz w:val="22"/>
          <w:szCs w:val="22"/>
        </w:rPr>
      </w:pPr>
      <w:r>
        <w:rPr>
          <w:rFonts w:ascii="Times New Roman" w:hAnsi="Times New Roman" w:cs="Times New Roman"/>
          <w:bCs/>
          <w:noProof/>
          <w:sz w:val="22"/>
          <w:szCs w:val="22"/>
        </w:rPr>
        <w:drawing>
          <wp:inline distT="0" distB="0" distL="0" distR="0" wp14:anchorId="416B2C0A" wp14:editId="09F73487">
            <wp:extent cx="2840673" cy="5054833"/>
            <wp:effectExtent l="0" t="2222" r="0" b="0"/>
            <wp:docPr id="303199054" name="Picture 2" descr="A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199054" name="Picture 2" descr="A paper with writing on it&#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rot="16200000">
                      <a:off x="0" y="0"/>
                      <a:ext cx="2846797" cy="5065730"/>
                    </a:xfrm>
                    <a:prstGeom prst="rect">
                      <a:avLst/>
                    </a:prstGeom>
                  </pic:spPr>
                </pic:pic>
              </a:graphicData>
            </a:graphic>
          </wp:inline>
        </w:drawing>
      </w:r>
    </w:p>
    <w:p w14:paraId="7AE6DE7A" w14:textId="0A5D4420" w:rsidR="00134E77" w:rsidRPr="00134E77" w:rsidRDefault="00134E77" w:rsidP="00DB1222">
      <w:pPr>
        <w:rPr>
          <w:rFonts w:ascii="Times New Roman" w:hAnsi="Times New Roman" w:cs="Times New Roman"/>
          <w:bCs/>
          <w:sz w:val="22"/>
          <w:szCs w:val="22"/>
        </w:rPr>
      </w:pPr>
      <w:r>
        <w:rPr>
          <w:rFonts w:ascii="Times New Roman" w:hAnsi="Times New Roman" w:cs="Times New Roman"/>
          <w:bCs/>
          <w:sz w:val="22"/>
          <w:szCs w:val="22"/>
        </w:rPr>
        <w:t>In this drawing, the method is manual handling via a crane. In this one you’d open the lid by rotating the handle to the side until it rolls away from the tank. This would be done via tracking although it may be useful and simple to make, the lid could be a negative factor due to the weight, this can cause the handle to break. It also takes more than the recommended manual labour regulation which is 25kg per person. Ultimately this method is unlikely to be used unless a material is found to make the lid more lightweight and less prone to damage.</w:t>
      </w:r>
    </w:p>
    <w:p w14:paraId="5EDEE2C8" w14:textId="2B299FAC" w:rsidR="00382810" w:rsidRDefault="00382810" w:rsidP="00DB1222">
      <w:pPr>
        <w:rPr>
          <w:rFonts w:ascii="Times New Roman" w:hAnsi="Times New Roman" w:cs="Times New Roman"/>
          <w:b/>
          <w:sz w:val="22"/>
          <w:szCs w:val="22"/>
        </w:rPr>
      </w:pPr>
      <w:r>
        <w:rPr>
          <w:rFonts w:ascii="Times New Roman" w:hAnsi="Times New Roman" w:cs="Times New Roman"/>
          <w:b/>
          <w:sz w:val="22"/>
          <w:szCs w:val="22"/>
        </w:rPr>
        <w:t>Final Design:</w:t>
      </w:r>
    </w:p>
    <w:p w14:paraId="4338A3AE" w14:textId="497B07BC" w:rsidR="00134E77" w:rsidRDefault="00134E77" w:rsidP="00DB1222">
      <w:pPr>
        <w:rPr>
          <w:rFonts w:ascii="Times New Roman" w:hAnsi="Times New Roman" w:cs="Times New Roman"/>
          <w:b/>
          <w:sz w:val="22"/>
          <w:szCs w:val="22"/>
        </w:rPr>
      </w:pPr>
      <w:r>
        <w:rPr>
          <w:noProof/>
        </w:rPr>
        <w:drawing>
          <wp:inline distT="0" distB="0" distL="0" distR="0" wp14:anchorId="57CDD247" wp14:editId="4FD9FECA">
            <wp:extent cx="2493010" cy="1193800"/>
            <wp:effectExtent l="0" t="0" r="2540" b="6350"/>
            <wp:docPr id="102481383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813838" name="Picture 1" descr="A screenshot of a computer&#10;&#10;AI-generated content may be incorrect."/>
                    <pic:cNvPicPr>
                      <a:picLocks noChangeAspect="1"/>
                    </pic:cNvPicPr>
                  </pic:nvPicPr>
                  <pic:blipFill rotWithShape="1">
                    <a:blip r:embed="rId11"/>
                    <a:srcRect l="56504" t="17330" b="8625"/>
                    <a:stretch/>
                  </pic:blipFill>
                  <pic:spPr bwMode="auto">
                    <a:xfrm>
                      <a:off x="0" y="0"/>
                      <a:ext cx="2493010" cy="1193800"/>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50C6A8CE" wp14:editId="2A67E778">
            <wp:extent cx="1847850" cy="1079500"/>
            <wp:effectExtent l="0" t="0" r="0" b="6350"/>
            <wp:docPr id="106758024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580240" name="Picture 1" descr="A screenshot of a computer&#10;&#10;AI-generated content may be incorrect."/>
                    <pic:cNvPicPr>
                      <a:picLocks noChangeAspect="1"/>
                    </pic:cNvPicPr>
                  </pic:nvPicPr>
                  <pic:blipFill rotWithShape="1">
                    <a:blip r:embed="rId12"/>
                    <a:srcRect l="60714" t="19299" r="7046" b="13746"/>
                    <a:stretch/>
                  </pic:blipFill>
                  <pic:spPr bwMode="auto">
                    <a:xfrm>
                      <a:off x="0" y="0"/>
                      <a:ext cx="1847850" cy="1079500"/>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0098E8C5" wp14:editId="0D9CD534">
            <wp:extent cx="1930400" cy="1168400"/>
            <wp:effectExtent l="0" t="0" r="0" b="0"/>
            <wp:docPr id="133149565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495658" name="Picture 1" descr="A screenshot of a computer&#10;&#10;AI-generated content may be incorrect."/>
                    <pic:cNvPicPr>
                      <a:picLocks noChangeAspect="1"/>
                    </pic:cNvPicPr>
                  </pic:nvPicPr>
                  <pic:blipFill rotWithShape="1">
                    <a:blip r:embed="rId13" cstate="print">
                      <a:extLst>
                        <a:ext uri="{28A0092B-C50C-407E-A947-70E740481C1C}">
                          <a14:useLocalDpi xmlns:a14="http://schemas.microsoft.com/office/drawing/2010/main" val="0"/>
                        </a:ext>
                      </a:extLst>
                    </a:blip>
                    <a:srcRect l="59447" t="16936" r="6647" b="10594"/>
                    <a:stretch/>
                  </pic:blipFill>
                  <pic:spPr bwMode="auto">
                    <a:xfrm>
                      <a:off x="0" y="0"/>
                      <a:ext cx="1930400" cy="1168400"/>
                    </a:xfrm>
                    <a:prstGeom prst="rect">
                      <a:avLst/>
                    </a:prstGeom>
                    <a:noFill/>
                    <a:ln>
                      <a:noFill/>
                    </a:ln>
                    <a:extLst>
                      <a:ext uri="{53640926-AAD7-44D8-BBD7-CCE9431645EC}">
                        <a14:shadowObscured xmlns:a14="http://schemas.microsoft.com/office/drawing/2010/main"/>
                      </a:ext>
                    </a:extLst>
                  </pic:spPr>
                </pic:pic>
              </a:graphicData>
            </a:graphic>
          </wp:inline>
        </w:drawing>
      </w:r>
      <w:r w:rsidR="00FA6FB8">
        <w:rPr>
          <w:noProof/>
        </w:rPr>
        <w:drawing>
          <wp:inline distT="0" distB="0" distL="0" distR="0" wp14:anchorId="0FE4933D" wp14:editId="7ADCD5D2">
            <wp:extent cx="1720850" cy="1111250"/>
            <wp:effectExtent l="0" t="0" r="0" b="0"/>
            <wp:docPr id="1039402059"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402059" name="Picture 2" descr="A screenshot of a computer&#10;&#10;AI-generated content may be incorrect."/>
                    <pic:cNvPicPr>
                      <a:picLocks noChangeAspect="1"/>
                    </pic:cNvPicPr>
                  </pic:nvPicPr>
                  <pic:blipFill rotWithShape="1">
                    <a:blip r:embed="rId14" cstate="print">
                      <a:extLst>
                        <a:ext uri="{28A0092B-C50C-407E-A947-70E740481C1C}">
                          <a14:useLocalDpi xmlns:a14="http://schemas.microsoft.com/office/drawing/2010/main" val="0"/>
                        </a:ext>
                      </a:extLst>
                    </a:blip>
                    <a:srcRect l="61821" t="17329" r="8155" b="13745"/>
                    <a:stretch/>
                  </pic:blipFill>
                  <pic:spPr bwMode="auto">
                    <a:xfrm>
                      <a:off x="0" y="0"/>
                      <a:ext cx="1720850" cy="1111250"/>
                    </a:xfrm>
                    <a:prstGeom prst="rect">
                      <a:avLst/>
                    </a:prstGeom>
                    <a:noFill/>
                    <a:ln>
                      <a:noFill/>
                    </a:ln>
                    <a:extLst>
                      <a:ext uri="{53640926-AAD7-44D8-BBD7-CCE9431645EC}">
                        <a14:shadowObscured xmlns:a14="http://schemas.microsoft.com/office/drawing/2010/main"/>
                      </a:ext>
                    </a:extLst>
                  </pic:spPr>
                </pic:pic>
              </a:graphicData>
            </a:graphic>
          </wp:inline>
        </w:drawing>
      </w:r>
    </w:p>
    <w:p w14:paraId="39BDEB04" w14:textId="59DCE6DB" w:rsidR="00FA6FB8" w:rsidRPr="00FA6FB8" w:rsidRDefault="00FA6FB8" w:rsidP="00DB1222">
      <w:pPr>
        <w:rPr>
          <w:rFonts w:ascii="Times New Roman" w:hAnsi="Times New Roman" w:cs="Times New Roman"/>
          <w:bCs/>
          <w:sz w:val="22"/>
          <w:szCs w:val="22"/>
        </w:rPr>
      </w:pPr>
      <w:r>
        <w:rPr>
          <w:rFonts w:ascii="Times New Roman" w:hAnsi="Times New Roman" w:cs="Times New Roman"/>
          <w:bCs/>
          <w:sz w:val="22"/>
          <w:szCs w:val="22"/>
        </w:rPr>
        <w:t>Given the inspiration that was stated above, this was our primary resolution the tank lid, with this you can slide the doors to each side with ease. It is slick and has enough space so it wouldn’t get jammed and would be light enough to glide through. The lack of moving parts ensures low maintenance standards, and the light polycarbonate material reduces the cost of manufacture and reinforces the effect on the safety legislations.</w:t>
      </w:r>
    </w:p>
    <w:p w14:paraId="0192E160" w14:textId="77777777" w:rsidR="00FA6FB8" w:rsidRDefault="00FA6FB8" w:rsidP="00DB1222">
      <w:pPr>
        <w:rPr>
          <w:rFonts w:ascii="Times New Roman" w:hAnsi="Times New Roman" w:cs="Times New Roman"/>
          <w:b/>
          <w:sz w:val="22"/>
          <w:szCs w:val="22"/>
        </w:rPr>
      </w:pPr>
    </w:p>
    <w:p w14:paraId="26CB2B90" w14:textId="0A9141B8" w:rsidR="00E55863" w:rsidRDefault="00E55863" w:rsidP="00DB1222">
      <w:pPr>
        <w:rPr>
          <w:rFonts w:ascii="Times New Roman" w:hAnsi="Times New Roman" w:cs="Times New Roman"/>
          <w:b/>
          <w:sz w:val="22"/>
          <w:szCs w:val="22"/>
        </w:rPr>
      </w:pPr>
      <w:r>
        <w:rPr>
          <w:rFonts w:ascii="Times New Roman" w:hAnsi="Times New Roman" w:cs="Times New Roman"/>
          <w:b/>
          <w:sz w:val="22"/>
          <w:szCs w:val="22"/>
        </w:rPr>
        <w:lastRenderedPageBreak/>
        <w:t xml:space="preserve">Materials and </w:t>
      </w:r>
      <w:r w:rsidR="00842C19">
        <w:rPr>
          <w:rFonts w:ascii="Times New Roman" w:hAnsi="Times New Roman" w:cs="Times New Roman"/>
          <w:b/>
          <w:sz w:val="22"/>
          <w:szCs w:val="22"/>
        </w:rPr>
        <w:t>Manufacturing</w:t>
      </w:r>
      <w:r>
        <w:rPr>
          <w:rFonts w:ascii="Times New Roman" w:hAnsi="Times New Roman" w:cs="Times New Roman"/>
          <w:b/>
          <w:sz w:val="22"/>
          <w:szCs w:val="22"/>
        </w:rPr>
        <w:t>:</w:t>
      </w:r>
    </w:p>
    <w:p w14:paraId="17E93E8C" w14:textId="2B812CB7" w:rsidR="00842C19" w:rsidRDefault="00842C19" w:rsidP="00DB1222">
      <w:pPr>
        <w:rPr>
          <w:rFonts w:ascii="Times New Roman" w:hAnsi="Times New Roman" w:cs="Times New Roman"/>
          <w:bCs/>
          <w:sz w:val="22"/>
          <w:szCs w:val="22"/>
          <w:u w:val="single"/>
        </w:rPr>
      </w:pPr>
      <w:r>
        <w:rPr>
          <w:rFonts w:ascii="Times New Roman" w:hAnsi="Times New Roman" w:cs="Times New Roman"/>
          <w:bCs/>
          <w:sz w:val="22"/>
          <w:szCs w:val="22"/>
          <w:u w:val="single"/>
        </w:rPr>
        <w:t>Material Selection</w:t>
      </w:r>
    </w:p>
    <w:p w14:paraId="49853DCF" w14:textId="72CD32DC" w:rsidR="00842C19" w:rsidRDefault="00842C19" w:rsidP="00DB1222">
      <w:pPr>
        <w:rPr>
          <w:rFonts w:ascii="Times New Roman" w:hAnsi="Times New Roman" w:cs="Times New Roman"/>
          <w:bCs/>
          <w:sz w:val="22"/>
          <w:szCs w:val="22"/>
        </w:rPr>
      </w:pPr>
      <w:r>
        <w:rPr>
          <w:rFonts w:ascii="Times New Roman" w:hAnsi="Times New Roman" w:cs="Times New Roman"/>
          <w:bCs/>
          <w:sz w:val="22"/>
          <w:szCs w:val="22"/>
        </w:rPr>
        <w:t xml:space="preserve">The final lid will be created using BPA-based polycarbonate sheet, specifically Lexan or </w:t>
      </w:r>
      <w:proofErr w:type="spellStart"/>
      <w:r>
        <w:rPr>
          <w:rFonts w:ascii="Times New Roman" w:hAnsi="Times New Roman" w:cs="Times New Roman"/>
          <w:bCs/>
          <w:sz w:val="22"/>
          <w:szCs w:val="22"/>
        </w:rPr>
        <w:t>Makrolon</w:t>
      </w:r>
      <w:proofErr w:type="spellEnd"/>
      <w:r>
        <w:rPr>
          <w:rFonts w:ascii="Times New Roman" w:hAnsi="Times New Roman" w:cs="Times New Roman"/>
          <w:bCs/>
          <w:sz w:val="22"/>
          <w:szCs w:val="22"/>
        </w:rPr>
        <w:t>. These polycarbonates offer excellent clarity, toughness and machinability; ideal for use in environments where material strength and chemical resistance are both significant.</w:t>
      </w:r>
    </w:p>
    <w:p w14:paraId="50F756EB" w14:textId="2E50868C" w:rsidR="004F2E97" w:rsidRDefault="004F2E97" w:rsidP="00DB1222">
      <w:pPr>
        <w:rPr>
          <w:rFonts w:ascii="Times New Roman" w:hAnsi="Times New Roman" w:cs="Times New Roman"/>
          <w:bCs/>
          <w:sz w:val="22"/>
          <w:szCs w:val="22"/>
          <w:u w:val="single"/>
        </w:rPr>
      </w:pPr>
      <w:r>
        <w:rPr>
          <w:rFonts w:ascii="Times New Roman" w:hAnsi="Times New Roman" w:cs="Times New Roman"/>
          <w:bCs/>
          <w:sz w:val="22"/>
          <w:szCs w:val="22"/>
          <w:u w:val="single"/>
        </w:rPr>
        <w:t>Material Details:</w:t>
      </w:r>
    </w:p>
    <w:p w14:paraId="41DAEF32" w14:textId="1BFEAC63" w:rsidR="004F2E97" w:rsidRDefault="004F2E97" w:rsidP="00DB1222">
      <w:pPr>
        <w:rPr>
          <w:rFonts w:ascii="Times New Roman" w:hAnsi="Times New Roman" w:cs="Times New Roman"/>
          <w:bCs/>
          <w:sz w:val="22"/>
          <w:szCs w:val="22"/>
        </w:rPr>
      </w:pPr>
      <w:r>
        <w:rPr>
          <w:rFonts w:ascii="Times New Roman" w:hAnsi="Times New Roman" w:cs="Times New Roman"/>
          <w:bCs/>
          <w:sz w:val="22"/>
          <w:szCs w:val="22"/>
        </w:rPr>
        <w:t>Name: poly(bisphenol-A carbonate)</w:t>
      </w:r>
    </w:p>
    <w:p w14:paraId="5EEF8B83" w14:textId="69A89B39" w:rsidR="004F2E97" w:rsidRDefault="004F2E97" w:rsidP="00DB1222">
      <w:pPr>
        <w:rPr>
          <w:rFonts w:ascii="Times New Roman" w:hAnsi="Times New Roman" w:cs="Times New Roman"/>
          <w:bCs/>
          <w:sz w:val="22"/>
          <w:szCs w:val="22"/>
        </w:rPr>
      </w:pPr>
      <w:r>
        <w:rPr>
          <w:rFonts w:ascii="Times New Roman" w:hAnsi="Times New Roman" w:cs="Times New Roman"/>
          <w:bCs/>
          <w:sz w:val="22"/>
          <w:szCs w:val="22"/>
        </w:rPr>
        <w:t>Operating temperature: up to 100-105</w:t>
      </w:r>
      <w:r w:rsidRPr="004F2E97">
        <w:rPr>
          <w:rFonts w:ascii="Times New Roman" w:hAnsi="Times New Roman" w:cs="Times New Roman"/>
          <w:bCs/>
          <w:sz w:val="22"/>
          <w:szCs w:val="22"/>
        </w:rPr>
        <w:t>°C</w:t>
      </w:r>
    </w:p>
    <w:p w14:paraId="2931CF75" w14:textId="10B97E05" w:rsidR="00163B26" w:rsidRDefault="00163B26" w:rsidP="00DB1222">
      <w:pPr>
        <w:rPr>
          <w:rFonts w:ascii="Times New Roman" w:hAnsi="Times New Roman" w:cs="Times New Roman"/>
          <w:bCs/>
          <w:sz w:val="22"/>
          <w:szCs w:val="22"/>
        </w:rPr>
      </w:pPr>
      <w:r>
        <w:rPr>
          <w:rFonts w:ascii="Times New Roman" w:hAnsi="Times New Roman" w:cs="Times New Roman"/>
          <w:bCs/>
          <w:sz w:val="22"/>
          <w:szCs w:val="22"/>
        </w:rPr>
        <w:t>Chemical resistance: resistant to up to 75% sulphuric acid</w:t>
      </w:r>
    </w:p>
    <w:p w14:paraId="02C26EEA" w14:textId="0E1DAAD1" w:rsidR="00163B26" w:rsidRDefault="00163B26" w:rsidP="00DB1222">
      <w:pPr>
        <w:rPr>
          <w:rFonts w:ascii="Times New Roman" w:hAnsi="Times New Roman" w:cs="Times New Roman"/>
          <w:bCs/>
          <w:sz w:val="22"/>
          <w:szCs w:val="22"/>
        </w:rPr>
      </w:pPr>
      <w:r>
        <w:rPr>
          <w:rFonts w:ascii="Times New Roman" w:hAnsi="Times New Roman" w:cs="Times New Roman"/>
          <w:bCs/>
          <w:sz w:val="22"/>
          <w:szCs w:val="22"/>
        </w:rPr>
        <w:t>Impact strength: Up to 250 times stronger than glass</w:t>
      </w:r>
      <w:r>
        <w:rPr>
          <w:rFonts w:ascii="Times New Roman" w:hAnsi="Times New Roman" w:cs="Times New Roman"/>
          <w:bCs/>
          <w:sz w:val="22"/>
          <w:szCs w:val="22"/>
        </w:rPr>
        <w:tab/>
      </w:r>
    </w:p>
    <w:p w14:paraId="56EEF1B5" w14:textId="26BF3194" w:rsidR="00163B26" w:rsidRDefault="00163B26" w:rsidP="00DB1222">
      <w:pPr>
        <w:rPr>
          <w:rFonts w:ascii="Times New Roman" w:hAnsi="Times New Roman" w:cs="Times New Roman"/>
          <w:bCs/>
          <w:sz w:val="22"/>
          <w:szCs w:val="22"/>
        </w:rPr>
      </w:pPr>
      <w:r>
        <w:rPr>
          <w:rFonts w:ascii="Times New Roman" w:hAnsi="Times New Roman" w:cs="Times New Roman"/>
          <w:bCs/>
          <w:sz w:val="22"/>
          <w:szCs w:val="22"/>
        </w:rPr>
        <w:t xml:space="preserve">Visibility: Has the option to be transparent as it allows the visibility of the </w:t>
      </w:r>
      <w:proofErr w:type="gramStart"/>
      <w:r>
        <w:rPr>
          <w:rFonts w:ascii="Times New Roman" w:hAnsi="Times New Roman" w:cs="Times New Roman"/>
          <w:bCs/>
          <w:sz w:val="22"/>
          <w:szCs w:val="22"/>
        </w:rPr>
        <w:t>tanks</w:t>
      </w:r>
      <w:proofErr w:type="gramEnd"/>
      <w:r>
        <w:rPr>
          <w:rFonts w:ascii="Times New Roman" w:hAnsi="Times New Roman" w:cs="Times New Roman"/>
          <w:bCs/>
          <w:sz w:val="22"/>
          <w:szCs w:val="22"/>
        </w:rPr>
        <w:t xml:space="preserve"> contents.</w:t>
      </w:r>
    </w:p>
    <w:p w14:paraId="47162AD3" w14:textId="77777777" w:rsidR="00163B26" w:rsidRDefault="00163B26" w:rsidP="00DB1222">
      <w:pPr>
        <w:rPr>
          <w:rFonts w:ascii="Times New Roman" w:hAnsi="Times New Roman" w:cs="Times New Roman"/>
          <w:bCs/>
          <w:sz w:val="22"/>
          <w:szCs w:val="22"/>
        </w:rPr>
      </w:pPr>
    </w:p>
    <w:tbl>
      <w:tblPr>
        <w:tblStyle w:val="TableGrid"/>
        <w:tblW w:w="0" w:type="auto"/>
        <w:tblLook w:val="04A0" w:firstRow="1" w:lastRow="0" w:firstColumn="1" w:lastColumn="0" w:noHBand="0" w:noVBand="1"/>
      </w:tblPr>
      <w:tblGrid>
        <w:gridCol w:w="3005"/>
        <w:gridCol w:w="3005"/>
        <w:gridCol w:w="3006"/>
      </w:tblGrid>
      <w:tr w:rsidR="005310F7" w14:paraId="4F035A84" w14:textId="77777777" w:rsidTr="005310F7">
        <w:tc>
          <w:tcPr>
            <w:tcW w:w="3005" w:type="dxa"/>
          </w:tcPr>
          <w:p w14:paraId="5118FA6B" w14:textId="32FB031E" w:rsidR="005310F7" w:rsidRDefault="005310F7" w:rsidP="00DB1222">
            <w:pPr>
              <w:rPr>
                <w:rFonts w:ascii="Times New Roman" w:hAnsi="Times New Roman" w:cs="Times New Roman"/>
                <w:bCs/>
                <w:sz w:val="22"/>
                <w:szCs w:val="22"/>
              </w:rPr>
            </w:pPr>
            <w:r>
              <w:rPr>
                <w:rFonts w:ascii="Times New Roman" w:hAnsi="Times New Roman" w:cs="Times New Roman"/>
                <w:bCs/>
                <w:sz w:val="22"/>
                <w:szCs w:val="22"/>
              </w:rPr>
              <w:t>Component</w:t>
            </w:r>
          </w:p>
        </w:tc>
        <w:tc>
          <w:tcPr>
            <w:tcW w:w="3005" w:type="dxa"/>
          </w:tcPr>
          <w:p w14:paraId="464BC605" w14:textId="4D09A4A0" w:rsidR="005310F7" w:rsidRDefault="005310F7" w:rsidP="00DB1222">
            <w:pPr>
              <w:rPr>
                <w:rFonts w:ascii="Times New Roman" w:hAnsi="Times New Roman" w:cs="Times New Roman"/>
                <w:bCs/>
                <w:sz w:val="22"/>
                <w:szCs w:val="22"/>
              </w:rPr>
            </w:pPr>
            <w:r>
              <w:rPr>
                <w:rFonts w:ascii="Times New Roman" w:hAnsi="Times New Roman" w:cs="Times New Roman"/>
                <w:bCs/>
                <w:sz w:val="22"/>
                <w:szCs w:val="22"/>
              </w:rPr>
              <w:t>Process</w:t>
            </w:r>
          </w:p>
        </w:tc>
        <w:tc>
          <w:tcPr>
            <w:tcW w:w="3006" w:type="dxa"/>
          </w:tcPr>
          <w:p w14:paraId="63F87DEA" w14:textId="0BD3EA11" w:rsidR="005310F7" w:rsidRDefault="005310F7" w:rsidP="00DB1222">
            <w:pPr>
              <w:rPr>
                <w:rFonts w:ascii="Times New Roman" w:hAnsi="Times New Roman" w:cs="Times New Roman"/>
                <w:bCs/>
                <w:sz w:val="22"/>
                <w:szCs w:val="22"/>
              </w:rPr>
            </w:pPr>
            <w:r>
              <w:rPr>
                <w:rFonts w:ascii="Times New Roman" w:hAnsi="Times New Roman" w:cs="Times New Roman"/>
                <w:bCs/>
                <w:sz w:val="22"/>
                <w:szCs w:val="22"/>
              </w:rPr>
              <w:t>Details</w:t>
            </w:r>
          </w:p>
        </w:tc>
      </w:tr>
      <w:tr w:rsidR="005310F7" w14:paraId="0652F1C7" w14:textId="77777777" w:rsidTr="005310F7">
        <w:tc>
          <w:tcPr>
            <w:tcW w:w="3005" w:type="dxa"/>
          </w:tcPr>
          <w:p w14:paraId="4EB451FE" w14:textId="62F85612" w:rsidR="005310F7" w:rsidRDefault="005310F7" w:rsidP="00DB1222">
            <w:pPr>
              <w:rPr>
                <w:rFonts w:ascii="Times New Roman" w:hAnsi="Times New Roman" w:cs="Times New Roman"/>
                <w:bCs/>
                <w:sz w:val="22"/>
                <w:szCs w:val="22"/>
              </w:rPr>
            </w:pPr>
            <w:r>
              <w:rPr>
                <w:rFonts w:ascii="Times New Roman" w:hAnsi="Times New Roman" w:cs="Times New Roman"/>
                <w:bCs/>
                <w:sz w:val="22"/>
                <w:szCs w:val="22"/>
              </w:rPr>
              <w:t>Lid panels</w:t>
            </w:r>
          </w:p>
        </w:tc>
        <w:tc>
          <w:tcPr>
            <w:tcW w:w="3005" w:type="dxa"/>
          </w:tcPr>
          <w:p w14:paraId="76BA6785" w14:textId="57DAF5F9" w:rsidR="005310F7" w:rsidRDefault="005310F7" w:rsidP="00DB1222">
            <w:pPr>
              <w:rPr>
                <w:rFonts w:ascii="Times New Roman" w:hAnsi="Times New Roman" w:cs="Times New Roman"/>
                <w:bCs/>
                <w:sz w:val="22"/>
                <w:szCs w:val="22"/>
              </w:rPr>
            </w:pPr>
            <w:r>
              <w:rPr>
                <w:rFonts w:ascii="Times New Roman" w:hAnsi="Times New Roman" w:cs="Times New Roman"/>
                <w:bCs/>
                <w:sz w:val="22"/>
                <w:szCs w:val="22"/>
              </w:rPr>
              <w:t>CNC or laser cut</w:t>
            </w:r>
          </w:p>
        </w:tc>
        <w:tc>
          <w:tcPr>
            <w:tcW w:w="3006" w:type="dxa"/>
          </w:tcPr>
          <w:p w14:paraId="682248E2" w14:textId="19A04DB7" w:rsidR="005310F7" w:rsidRDefault="005310F7" w:rsidP="00DB1222">
            <w:pPr>
              <w:rPr>
                <w:rFonts w:ascii="Times New Roman" w:hAnsi="Times New Roman" w:cs="Times New Roman"/>
                <w:bCs/>
                <w:sz w:val="22"/>
                <w:szCs w:val="22"/>
              </w:rPr>
            </w:pPr>
            <w:r>
              <w:rPr>
                <w:rFonts w:ascii="Times New Roman" w:hAnsi="Times New Roman" w:cs="Times New Roman"/>
                <w:bCs/>
                <w:sz w:val="22"/>
                <w:szCs w:val="22"/>
              </w:rPr>
              <w:t>Precision cutting from 5 mm Lexan sheets</w:t>
            </w:r>
          </w:p>
        </w:tc>
      </w:tr>
      <w:tr w:rsidR="005310F7" w14:paraId="5A3F5345" w14:textId="77777777" w:rsidTr="005310F7">
        <w:tc>
          <w:tcPr>
            <w:tcW w:w="3005" w:type="dxa"/>
          </w:tcPr>
          <w:p w14:paraId="37121372" w14:textId="7E7890BB" w:rsidR="005310F7" w:rsidRDefault="005310F7" w:rsidP="00DB1222">
            <w:pPr>
              <w:rPr>
                <w:rFonts w:ascii="Times New Roman" w:hAnsi="Times New Roman" w:cs="Times New Roman"/>
                <w:bCs/>
                <w:sz w:val="22"/>
                <w:szCs w:val="22"/>
              </w:rPr>
            </w:pPr>
            <w:r>
              <w:rPr>
                <w:rFonts w:ascii="Times New Roman" w:hAnsi="Times New Roman" w:cs="Times New Roman"/>
                <w:bCs/>
                <w:sz w:val="22"/>
                <w:szCs w:val="22"/>
              </w:rPr>
              <w:t>Sliding tracks</w:t>
            </w:r>
          </w:p>
        </w:tc>
        <w:tc>
          <w:tcPr>
            <w:tcW w:w="3005" w:type="dxa"/>
          </w:tcPr>
          <w:p w14:paraId="4B80C013" w14:textId="2F8B3C40" w:rsidR="005310F7" w:rsidRDefault="005310F7" w:rsidP="00DB1222">
            <w:pPr>
              <w:rPr>
                <w:rFonts w:ascii="Times New Roman" w:hAnsi="Times New Roman" w:cs="Times New Roman"/>
                <w:bCs/>
                <w:sz w:val="22"/>
                <w:szCs w:val="22"/>
              </w:rPr>
            </w:pPr>
            <w:r>
              <w:rPr>
                <w:rFonts w:ascii="Times New Roman" w:hAnsi="Times New Roman" w:cs="Times New Roman"/>
                <w:bCs/>
                <w:sz w:val="22"/>
                <w:szCs w:val="22"/>
              </w:rPr>
              <w:t xml:space="preserve">Stock stainless steel </w:t>
            </w:r>
          </w:p>
        </w:tc>
        <w:tc>
          <w:tcPr>
            <w:tcW w:w="3006" w:type="dxa"/>
          </w:tcPr>
          <w:p w14:paraId="25557391" w14:textId="2B0B2588" w:rsidR="005310F7" w:rsidRDefault="005310F7" w:rsidP="00DB1222">
            <w:pPr>
              <w:rPr>
                <w:rFonts w:ascii="Times New Roman" w:hAnsi="Times New Roman" w:cs="Times New Roman"/>
                <w:bCs/>
                <w:sz w:val="22"/>
                <w:szCs w:val="22"/>
              </w:rPr>
            </w:pPr>
            <w:r>
              <w:rPr>
                <w:rFonts w:ascii="Times New Roman" w:hAnsi="Times New Roman" w:cs="Times New Roman"/>
                <w:bCs/>
                <w:sz w:val="22"/>
                <w:szCs w:val="22"/>
              </w:rPr>
              <w:t>Mounted to tank rim for smooth sliding</w:t>
            </w:r>
          </w:p>
        </w:tc>
      </w:tr>
      <w:tr w:rsidR="005310F7" w14:paraId="05439707" w14:textId="77777777" w:rsidTr="005310F7">
        <w:tc>
          <w:tcPr>
            <w:tcW w:w="3005" w:type="dxa"/>
          </w:tcPr>
          <w:p w14:paraId="4A6A76DA" w14:textId="68709459" w:rsidR="005310F7" w:rsidRDefault="005310F7" w:rsidP="00DB1222">
            <w:pPr>
              <w:rPr>
                <w:rFonts w:ascii="Times New Roman" w:hAnsi="Times New Roman" w:cs="Times New Roman"/>
                <w:bCs/>
                <w:sz w:val="22"/>
                <w:szCs w:val="22"/>
              </w:rPr>
            </w:pPr>
            <w:r>
              <w:rPr>
                <w:rFonts w:ascii="Times New Roman" w:hAnsi="Times New Roman" w:cs="Times New Roman"/>
                <w:bCs/>
                <w:sz w:val="22"/>
                <w:szCs w:val="22"/>
              </w:rPr>
              <w:t>Handles</w:t>
            </w:r>
          </w:p>
        </w:tc>
        <w:tc>
          <w:tcPr>
            <w:tcW w:w="3005" w:type="dxa"/>
          </w:tcPr>
          <w:p w14:paraId="715E5B8A" w14:textId="25815333" w:rsidR="005310F7" w:rsidRDefault="005310F7" w:rsidP="00DB1222">
            <w:pPr>
              <w:rPr>
                <w:rFonts w:ascii="Times New Roman" w:hAnsi="Times New Roman" w:cs="Times New Roman"/>
                <w:bCs/>
                <w:sz w:val="22"/>
                <w:szCs w:val="22"/>
              </w:rPr>
            </w:pPr>
            <w:r>
              <w:rPr>
                <w:rFonts w:ascii="Times New Roman" w:hAnsi="Times New Roman" w:cs="Times New Roman"/>
                <w:bCs/>
                <w:sz w:val="22"/>
                <w:szCs w:val="22"/>
              </w:rPr>
              <w:t xml:space="preserve">Injection moulded polymer </w:t>
            </w:r>
          </w:p>
        </w:tc>
        <w:tc>
          <w:tcPr>
            <w:tcW w:w="3006" w:type="dxa"/>
          </w:tcPr>
          <w:p w14:paraId="4BEAAEE0" w14:textId="5B1DC2D8" w:rsidR="005310F7" w:rsidRDefault="005310F7" w:rsidP="00DB1222">
            <w:pPr>
              <w:rPr>
                <w:rFonts w:ascii="Times New Roman" w:hAnsi="Times New Roman" w:cs="Times New Roman"/>
                <w:bCs/>
                <w:sz w:val="22"/>
                <w:szCs w:val="22"/>
              </w:rPr>
            </w:pPr>
            <w:r>
              <w:rPr>
                <w:rFonts w:ascii="Times New Roman" w:hAnsi="Times New Roman" w:cs="Times New Roman"/>
                <w:bCs/>
                <w:sz w:val="22"/>
                <w:szCs w:val="22"/>
              </w:rPr>
              <w:t>Fixed with countersunk bolts</w:t>
            </w:r>
          </w:p>
        </w:tc>
      </w:tr>
      <w:tr w:rsidR="005310F7" w14:paraId="0755A36C" w14:textId="77777777" w:rsidTr="005310F7">
        <w:tc>
          <w:tcPr>
            <w:tcW w:w="3005" w:type="dxa"/>
          </w:tcPr>
          <w:p w14:paraId="0D059E3E" w14:textId="1D982617" w:rsidR="005310F7" w:rsidRDefault="005310F7" w:rsidP="00DB1222">
            <w:pPr>
              <w:rPr>
                <w:rFonts w:ascii="Times New Roman" w:hAnsi="Times New Roman" w:cs="Times New Roman"/>
                <w:bCs/>
                <w:sz w:val="22"/>
                <w:szCs w:val="22"/>
              </w:rPr>
            </w:pPr>
            <w:r>
              <w:rPr>
                <w:rFonts w:ascii="Times New Roman" w:hAnsi="Times New Roman" w:cs="Times New Roman"/>
                <w:bCs/>
                <w:sz w:val="22"/>
                <w:szCs w:val="22"/>
              </w:rPr>
              <w:t>Mounting hardware</w:t>
            </w:r>
          </w:p>
        </w:tc>
        <w:tc>
          <w:tcPr>
            <w:tcW w:w="3005" w:type="dxa"/>
          </w:tcPr>
          <w:p w14:paraId="2B947AEE" w14:textId="303B0D79" w:rsidR="005310F7" w:rsidRDefault="005310F7" w:rsidP="00DB1222">
            <w:pPr>
              <w:rPr>
                <w:rFonts w:ascii="Times New Roman" w:hAnsi="Times New Roman" w:cs="Times New Roman"/>
                <w:bCs/>
                <w:sz w:val="22"/>
                <w:szCs w:val="22"/>
              </w:rPr>
            </w:pPr>
            <w:r>
              <w:rPr>
                <w:rFonts w:ascii="Times New Roman" w:hAnsi="Times New Roman" w:cs="Times New Roman"/>
                <w:bCs/>
                <w:sz w:val="22"/>
                <w:szCs w:val="22"/>
              </w:rPr>
              <w:t>Stainless steel fasteners</w:t>
            </w:r>
          </w:p>
        </w:tc>
        <w:tc>
          <w:tcPr>
            <w:tcW w:w="3006" w:type="dxa"/>
          </w:tcPr>
          <w:p w14:paraId="7A3CBE18" w14:textId="6A333500" w:rsidR="005310F7" w:rsidRDefault="005310F7" w:rsidP="00DB1222">
            <w:pPr>
              <w:rPr>
                <w:rFonts w:ascii="Times New Roman" w:hAnsi="Times New Roman" w:cs="Times New Roman"/>
                <w:bCs/>
                <w:sz w:val="22"/>
                <w:szCs w:val="22"/>
              </w:rPr>
            </w:pPr>
            <w:r>
              <w:rPr>
                <w:rFonts w:ascii="Times New Roman" w:hAnsi="Times New Roman" w:cs="Times New Roman"/>
                <w:bCs/>
                <w:sz w:val="22"/>
                <w:szCs w:val="22"/>
              </w:rPr>
              <w:t>They are acid resistant for long term usage</w:t>
            </w:r>
          </w:p>
        </w:tc>
      </w:tr>
    </w:tbl>
    <w:p w14:paraId="16B9EE5F" w14:textId="44111FF9" w:rsidR="00163B26" w:rsidRDefault="00163B26" w:rsidP="00DB1222">
      <w:pPr>
        <w:rPr>
          <w:rFonts w:ascii="Times New Roman" w:hAnsi="Times New Roman" w:cs="Times New Roman"/>
          <w:bCs/>
          <w:sz w:val="22"/>
          <w:szCs w:val="22"/>
        </w:rPr>
      </w:pPr>
    </w:p>
    <w:p w14:paraId="2225A244" w14:textId="5CAC12B5" w:rsidR="00E55863" w:rsidRDefault="005310F7" w:rsidP="00DB1222">
      <w:pPr>
        <w:rPr>
          <w:rFonts w:ascii="Times New Roman" w:hAnsi="Times New Roman" w:cs="Times New Roman"/>
          <w:bCs/>
          <w:sz w:val="22"/>
          <w:szCs w:val="22"/>
        </w:rPr>
      </w:pPr>
      <w:r>
        <w:rPr>
          <w:rFonts w:ascii="Times New Roman" w:hAnsi="Times New Roman" w:cs="Times New Roman"/>
          <w:bCs/>
          <w:sz w:val="22"/>
          <w:szCs w:val="22"/>
        </w:rPr>
        <w:t>The edges of the components could be chamfered or deburred to get rid of sharp edges and improve safety.</w:t>
      </w:r>
    </w:p>
    <w:p w14:paraId="79E4EF42" w14:textId="6B797F68" w:rsidR="008549C6" w:rsidRDefault="008549C6" w:rsidP="00DB1222">
      <w:pPr>
        <w:rPr>
          <w:rFonts w:ascii="Times New Roman" w:hAnsi="Times New Roman" w:cs="Times New Roman"/>
          <w:b/>
          <w:sz w:val="22"/>
          <w:szCs w:val="22"/>
        </w:rPr>
      </w:pPr>
      <w:r>
        <w:rPr>
          <w:rFonts w:ascii="Times New Roman" w:hAnsi="Times New Roman" w:cs="Times New Roman"/>
          <w:b/>
          <w:sz w:val="22"/>
          <w:szCs w:val="22"/>
        </w:rPr>
        <w:t>Design Justification:</w:t>
      </w:r>
    </w:p>
    <w:p w14:paraId="080B769C" w14:textId="1404C272" w:rsidR="008549C6" w:rsidRDefault="008549C6" w:rsidP="00DB1222">
      <w:pPr>
        <w:rPr>
          <w:rFonts w:ascii="Times New Roman" w:hAnsi="Times New Roman" w:cs="Times New Roman"/>
          <w:bCs/>
          <w:sz w:val="22"/>
          <w:szCs w:val="22"/>
        </w:rPr>
      </w:pPr>
      <w:r>
        <w:rPr>
          <w:rFonts w:ascii="Times New Roman" w:hAnsi="Times New Roman" w:cs="Times New Roman"/>
          <w:bCs/>
          <w:sz w:val="22"/>
          <w:szCs w:val="22"/>
        </w:rPr>
        <w:t xml:space="preserve">The final design, a split manually sliding polycarbonate lid, was chosen after reviewing several alternative designs, including a hinged lid, pulley assisted lid and hydraulic powered lid lifting systems. This solution was chosen for its simplicity, cost effectiveness and alignment with the </w:t>
      </w:r>
      <w:proofErr w:type="gramStart"/>
      <w:r>
        <w:rPr>
          <w:rFonts w:ascii="Times New Roman" w:hAnsi="Times New Roman" w:cs="Times New Roman"/>
          <w:bCs/>
          <w:sz w:val="22"/>
          <w:szCs w:val="22"/>
        </w:rPr>
        <w:t>clients</w:t>
      </w:r>
      <w:proofErr w:type="gramEnd"/>
      <w:r>
        <w:rPr>
          <w:rFonts w:ascii="Times New Roman" w:hAnsi="Times New Roman" w:cs="Times New Roman"/>
          <w:bCs/>
          <w:sz w:val="22"/>
          <w:szCs w:val="22"/>
        </w:rPr>
        <w:t xml:space="preserve"> aim of scalability.</w:t>
      </w:r>
    </w:p>
    <w:p w14:paraId="5BF9FBBA" w14:textId="2F83A782" w:rsidR="008549C6" w:rsidRDefault="008549C6" w:rsidP="00DB1222">
      <w:pPr>
        <w:rPr>
          <w:rFonts w:ascii="Times New Roman" w:hAnsi="Times New Roman" w:cs="Times New Roman"/>
          <w:bCs/>
          <w:sz w:val="22"/>
          <w:szCs w:val="22"/>
          <w:u w:val="single"/>
        </w:rPr>
      </w:pPr>
      <w:r>
        <w:rPr>
          <w:rFonts w:ascii="Times New Roman" w:hAnsi="Times New Roman" w:cs="Times New Roman"/>
          <w:bCs/>
          <w:sz w:val="22"/>
          <w:szCs w:val="22"/>
          <w:u w:val="single"/>
        </w:rPr>
        <w:t>Safety and Ergonomics:</w:t>
      </w:r>
    </w:p>
    <w:p w14:paraId="5C37DC4B" w14:textId="7E2840C6" w:rsidR="008549C6" w:rsidRDefault="008549C6" w:rsidP="008549C6">
      <w:pPr>
        <w:pStyle w:val="ListParagraph"/>
        <w:numPr>
          <w:ilvl w:val="0"/>
          <w:numId w:val="1"/>
        </w:numPr>
        <w:rPr>
          <w:rFonts w:ascii="Times New Roman" w:hAnsi="Times New Roman" w:cs="Times New Roman"/>
          <w:bCs/>
          <w:sz w:val="22"/>
          <w:szCs w:val="22"/>
        </w:rPr>
      </w:pPr>
      <w:r>
        <w:rPr>
          <w:rFonts w:ascii="Times New Roman" w:hAnsi="Times New Roman" w:cs="Times New Roman"/>
          <w:bCs/>
          <w:sz w:val="22"/>
          <w:szCs w:val="22"/>
        </w:rPr>
        <w:t>Eliminates the need for lifting entirely, getting rid of the main health and safety risk.</w:t>
      </w:r>
    </w:p>
    <w:p w14:paraId="52201B1A" w14:textId="434EDEF2" w:rsidR="008549C6" w:rsidRDefault="008549C6" w:rsidP="008549C6">
      <w:pPr>
        <w:pStyle w:val="ListParagraph"/>
        <w:numPr>
          <w:ilvl w:val="0"/>
          <w:numId w:val="1"/>
        </w:numPr>
        <w:rPr>
          <w:rFonts w:ascii="Times New Roman" w:hAnsi="Times New Roman" w:cs="Times New Roman"/>
          <w:bCs/>
          <w:sz w:val="22"/>
          <w:szCs w:val="22"/>
        </w:rPr>
      </w:pPr>
      <w:r>
        <w:rPr>
          <w:rFonts w:ascii="Times New Roman" w:hAnsi="Times New Roman" w:cs="Times New Roman"/>
          <w:bCs/>
          <w:sz w:val="22"/>
          <w:szCs w:val="22"/>
        </w:rPr>
        <w:t>The sliding motion is easy for a single person to operate and reduces the physical strain that employees would have to endure.</w:t>
      </w:r>
    </w:p>
    <w:p w14:paraId="7C9A23D7" w14:textId="1DDF167F" w:rsidR="008549C6" w:rsidRDefault="008549C6" w:rsidP="008549C6">
      <w:pPr>
        <w:pStyle w:val="ListParagraph"/>
        <w:numPr>
          <w:ilvl w:val="0"/>
          <w:numId w:val="1"/>
        </w:numPr>
        <w:rPr>
          <w:rFonts w:ascii="Times New Roman" w:hAnsi="Times New Roman" w:cs="Times New Roman"/>
          <w:bCs/>
          <w:sz w:val="22"/>
          <w:szCs w:val="22"/>
        </w:rPr>
      </w:pPr>
      <w:r>
        <w:rPr>
          <w:rFonts w:ascii="Times New Roman" w:hAnsi="Times New Roman" w:cs="Times New Roman"/>
          <w:bCs/>
          <w:sz w:val="22"/>
          <w:szCs w:val="22"/>
        </w:rPr>
        <w:t>The smooth runners and addition of handles further reduce the required manual effort.</w:t>
      </w:r>
    </w:p>
    <w:p w14:paraId="3DC502D8" w14:textId="77777777" w:rsidR="008549C6" w:rsidRDefault="008549C6" w:rsidP="008549C6">
      <w:pPr>
        <w:ind w:left="360"/>
        <w:rPr>
          <w:rFonts w:ascii="Times New Roman" w:hAnsi="Times New Roman" w:cs="Times New Roman"/>
          <w:bCs/>
          <w:sz w:val="22"/>
          <w:szCs w:val="22"/>
        </w:rPr>
      </w:pPr>
    </w:p>
    <w:p w14:paraId="534EA7E5" w14:textId="273FDA36" w:rsidR="008549C6" w:rsidRDefault="00CB4750" w:rsidP="00CB4750">
      <w:pPr>
        <w:rPr>
          <w:rFonts w:ascii="Times New Roman" w:hAnsi="Times New Roman" w:cs="Times New Roman"/>
          <w:bCs/>
          <w:sz w:val="22"/>
          <w:szCs w:val="22"/>
          <w:u w:val="single"/>
        </w:rPr>
      </w:pPr>
      <w:r>
        <w:rPr>
          <w:rFonts w:ascii="Times New Roman" w:hAnsi="Times New Roman" w:cs="Times New Roman"/>
          <w:bCs/>
          <w:sz w:val="22"/>
          <w:szCs w:val="22"/>
          <w:u w:val="single"/>
        </w:rPr>
        <w:t>Material Advantage</w:t>
      </w:r>
    </w:p>
    <w:p w14:paraId="0AED9AE7" w14:textId="708ABFA7" w:rsidR="00D57592" w:rsidRPr="00D57592" w:rsidRDefault="00D57592" w:rsidP="00D57592">
      <w:pPr>
        <w:pStyle w:val="ListParagraph"/>
        <w:numPr>
          <w:ilvl w:val="0"/>
          <w:numId w:val="1"/>
        </w:numPr>
        <w:rPr>
          <w:rFonts w:ascii="Times New Roman" w:hAnsi="Times New Roman" w:cs="Times New Roman"/>
          <w:bCs/>
          <w:sz w:val="22"/>
          <w:szCs w:val="22"/>
        </w:rPr>
      </w:pPr>
      <w:r w:rsidRPr="00D57592">
        <w:rPr>
          <w:rFonts w:ascii="Times New Roman" w:hAnsi="Times New Roman" w:cs="Times New Roman"/>
          <w:bCs/>
          <w:sz w:val="22"/>
          <w:szCs w:val="22"/>
        </w:rPr>
        <w:t>Lexan offers excellent acid vapour resistance, suitable for sulphuric acid exposure.</w:t>
      </w:r>
    </w:p>
    <w:p w14:paraId="737868B2" w14:textId="76980812" w:rsidR="00D57592" w:rsidRDefault="00D57592" w:rsidP="00D57592">
      <w:pPr>
        <w:pStyle w:val="ListParagraph"/>
        <w:numPr>
          <w:ilvl w:val="0"/>
          <w:numId w:val="1"/>
        </w:numPr>
        <w:rPr>
          <w:rFonts w:ascii="Times New Roman" w:hAnsi="Times New Roman" w:cs="Times New Roman"/>
          <w:bCs/>
          <w:sz w:val="22"/>
          <w:szCs w:val="22"/>
        </w:rPr>
      </w:pPr>
      <w:r w:rsidRPr="00D57592">
        <w:rPr>
          <w:rFonts w:ascii="Times New Roman" w:hAnsi="Times New Roman" w:cs="Times New Roman"/>
          <w:bCs/>
          <w:sz w:val="22"/>
          <w:szCs w:val="22"/>
        </w:rPr>
        <w:t>It’s impact resistance and thermal stability make it suitable for the heated chemical tank.</w:t>
      </w:r>
    </w:p>
    <w:p w14:paraId="6390E174" w14:textId="2E4AD9E1" w:rsidR="00D57592" w:rsidRDefault="00D57592" w:rsidP="00D57592">
      <w:pPr>
        <w:pStyle w:val="ListParagraph"/>
        <w:numPr>
          <w:ilvl w:val="0"/>
          <w:numId w:val="1"/>
        </w:numPr>
        <w:rPr>
          <w:rFonts w:ascii="Times New Roman" w:hAnsi="Times New Roman" w:cs="Times New Roman"/>
          <w:bCs/>
          <w:sz w:val="22"/>
          <w:szCs w:val="22"/>
        </w:rPr>
      </w:pPr>
      <w:r>
        <w:rPr>
          <w:rFonts w:ascii="Times New Roman" w:hAnsi="Times New Roman" w:cs="Times New Roman"/>
          <w:bCs/>
          <w:sz w:val="22"/>
          <w:szCs w:val="22"/>
        </w:rPr>
        <w:lastRenderedPageBreak/>
        <w:t>The transparency of the material can be used to visually monitor the tank, improving awareness of the procedure and efficiency.</w:t>
      </w:r>
    </w:p>
    <w:p w14:paraId="659018D1" w14:textId="3CA4B731" w:rsidR="00D57592" w:rsidRDefault="00D57592" w:rsidP="00D57592">
      <w:pPr>
        <w:rPr>
          <w:rFonts w:ascii="Times New Roman" w:hAnsi="Times New Roman" w:cs="Times New Roman"/>
          <w:bCs/>
          <w:sz w:val="22"/>
          <w:szCs w:val="22"/>
          <w:u w:val="single"/>
        </w:rPr>
      </w:pPr>
      <w:r>
        <w:rPr>
          <w:rFonts w:ascii="Times New Roman" w:hAnsi="Times New Roman" w:cs="Times New Roman"/>
          <w:bCs/>
          <w:sz w:val="22"/>
          <w:szCs w:val="22"/>
          <w:u w:val="single"/>
        </w:rPr>
        <w:t>Manufacturing Efficiency</w:t>
      </w:r>
    </w:p>
    <w:p w14:paraId="31558215" w14:textId="141034FD" w:rsidR="00D57592" w:rsidRDefault="00D57592" w:rsidP="00D57592">
      <w:pPr>
        <w:pStyle w:val="ListParagraph"/>
        <w:numPr>
          <w:ilvl w:val="0"/>
          <w:numId w:val="1"/>
        </w:numPr>
        <w:rPr>
          <w:rFonts w:ascii="Times New Roman" w:hAnsi="Times New Roman" w:cs="Times New Roman"/>
          <w:bCs/>
          <w:sz w:val="22"/>
          <w:szCs w:val="22"/>
        </w:rPr>
      </w:pPr>
      <w:r w:rsidRPr="00D57592">
        <w:rPr>
          <w:rFonts w:ascii="Times New Roman" w:hAnsi="Times New Roman" w:cs="Times New Roman"/>
          <w:bCs/>
          <w:sz w:val="22"/>
          <w:szCs w:val="22"/>
        </w:rPr>
        <w:t>All components can be made with standard equipment such as CNC routers, with minimal tools required</w:t>
      </w:r>
      <w:r>
        <w:rPr>
          <w:rFonts w:ascii="Times New Roman" w:hAnsi="Times New Roman" w:cs="Times New Roman"/>
          <w:bCs/>
          <w:sz w:val="22"/>
          <w:szCs w:val="22"/>
        </w:rPr>
        <w:t>.</w:t>
      </w:r>
    </w:p>
    <w:p w14:paraId="01DB50CC" w14:textId="65170472" w:rsidR="00D57592" w:rsidRDefault="00D57592" w:rsidP="00D57592">
      <w:pPr>
        <w:pStyle w:val="ListParagraph"/>
        <w:numPr>
          <w:ilvl w:val="0"/>
          <w:numId w:val="1"/>
        </w:numPr>
        <w:rPr>
          <w:rFonts w:ascii="Times New Roman" w:hAnsi="Times New Roman" w:cs="Times New Roman"/>
          <w:bCs/>
          <w:sz w:val="22"/>
          <w:szCs w:val="22"/>
        </w:rPr>
      </w:pPr>
      <w:r>
        <w:rPr>
          <w:rFonts w:ascii="Times New Roman" w:hAnsi="Times New Roman" w:cs="Times New Roman"/>
          <w:bCs/>
          <w:sz w:val="22"/>
          <w:szCs w:val="22"/>
        </w:rPr>
        <w:t xml:space="preserve">Assembly is straightforward and can be </w:t>
      </w:r>
      <w:r w:rsidR="0036516D">
        <w:rPr>
          <w:rFonts w:ascii="Times New Roman" w:hAnsi="Times New Roman" w:cs="Times New Roman"/>
          <w:bCs/>
          <w:sz w:val="22"/>
          <w:szCs w:val="22"/>
        </w:rPr>
        <w:t>performed on site using common tools.</w:t>
      </w:r>
    </w:p>
    <w:p w14:paraId="409BB918" w14:textId="0FB7F89F" w:rsidR="0036516D" w:rsidRDefault="0036516D" w:rsidP="00D57592">
      <w:pPr>
        <w:pStyle w:val="ListParagraph"/>
        <w:numPr>
          <w:ilvl w:val="0"/>
          <w:numId w:val="1"/>
        </w:numPr>
        <w:rPr>
          <w:rFonts w:ascii="Times New Roman" w:hAnsi="Times New Roman" w:cs="Times New Roman"/>
          <w:bCs/>
          <w:sz w:val="22"/>
          <w:szCs w:val="22"/>
        </w:rPr>
      </w:pPr>
      <w:r>
        <w:rPr>
          <w:rFonts w:ascii="Times New Roman" w:hAnsi="Times New Roman" w:cs="Times New Roman"/>
          <w:bCs/>
          <w:sz w:val="22"/>
          <w:szCs w:val="22"/>
        </w:rPr>
        <w:t xml:space="preserve">The use of standardised guide rails reduces the need for custom </w:t>
      </w:r>
      <w:proofErr w:type="gramStart"/>
      <w:r>
        <w:rPr>
          <w:rFonts w:ascii="Times New Roman" w:hAnsi="Times New Roman" w:cs="Times New Roman"/>
          <w:bCs/>
          <w:sz w:val="22"/>
          <w:szCs w:val="22"/>
        </w:rPr>
        <w:t>parts</w:t>
      </w:r>
      <w:proofErr w:type="gramEnd"/>
      <w:r>
        <w:rPr>
          <w:rFonts w:ascii="Times New Roman" w:hAnsi="Times New Roman" w:cs="Times New Roman"/>
          <w:bCs/>
          <w:sz w:val="22"/>
          <w:szCs w:val="22"/>
        </w:rPr>
        <w:t xml:space="preserve"> and it simplifies the procurement.</w:t>
      </w:r>
    </w:p>
    <w:p w14:paraId="1644C972" w14:textId="39983CFD" w:rsidR="0036516D" w:rsidRDefault="0036516D" w:rsidP="0036516D">
      <w:pPr>
        <w:ind w:left="360"/>
        <w:rPr>
          <w:rFonts w:ascii="Times New Roman" w:hAnsi="Times New Roman" w:cs="Times New Roman"/>
          <w:bCs/>
          <w:sz w:val="22"/>
          <w:szCs w:val="22"/>
          <w:u w:val="single"/>
        </w:rPr>
      </w:pPr>
      <w:r>
        <w:rPr>
          <w:rFonts w:ascii="Times New Roman" w:hAnsi="Times New Roman" w:cs="Times New Roman"/>
          <w:bCs/>
          <w:sz w:val="22"/>
          <w:szCs w:val="22"/>
          <w:u w:val="single"/>
        </w:rPr>
        <w:t>Cost and Maintenance</w:t>
      </w:r>
    </w:p>
    <w:p w14:paraId="6277376D" w14:textId="4D7CE2DD" w:rsidR="0036516D" w:rsidRDefault="0036516D" w:rsidP="0036516D">
      <w:pPr>
        <w:pStyle w:val="ListParagraph"/>
        <w:numPr>
          <w:ilvl w:val="0"/>
          <w:numId w:val="1"/>
        </w:numPr>
        <w:rPr>
          <w:rFonts w:ascii="Times New Roman" w:hAnsi="Times New Roman" w:cs="Times New Roman"/>
          <w:bCs/>
          <w:sz w:val="22"/>
          <w:szCs w:val="22"/>
        </w:rPr>
      </w:pPr>
      <w:r>
        <w:rPr>
          <w:rFonts w:ascii="Times New Roman" w:hAnsi="Times New Roman" w:cs="Times New Roman"/>
          <w:bCs/>
          <w:sz w:val="22"/>
          <w:szCs w:val="22"/>
        </w:rPr>
        <w:t>Compared to hydraulic or mechanical lid systems, the sliding design has lower production and maintenance costs.</w:t>
      </w:r>
    </w:p>
    <w:p w14:paraId="783987BD" w14:textId="3B52A4F2" w:rsidR="0036516D" w:rsidRDefault="0036516D" w:rsidP="0036516D">
      <w:pPr>
        <w:pStyle w:val="ListParagraph"/>
        <w:numPr>
          <w:ilvl w:val="0"/>
          <w:numId w:val="1"/>
        </w:numPr>
        <w:rPr>
          <w:rFonts w:ascii="Times New Roman" w:hAnsi="Times New Roman" w:cs="Times New Roman"/>
          <w:bCs/>
          <w:sz w:val="22"/>
          <w:szCs w:val="22"/>
        </w:rPr>
      </w:pPr>
      <w:r>
        <w:rPr>
          <w:rFonts w:ascii="Times New Roman" w:hAnsi="Times New Roman" w:cs="Times New Roman"/>
          <w:bCs/>
          <w:sz w:val="22"/>
          <w:szCs w:val="22"/>
        </w:rPr>
        <w:t>The simplistic design and lack of moving parts reduce the likelihood of mechanical failure.</w:t>
      </w:r>
    </w:p>
    <w:p w14:paraId="3A31C02E" w14:textId="3D380E77" w:rsidR="0036516D" w:rsidRDefault="0036516D" w:rsidP="0036516D">
      <w:pPr>
        <w:pStyle w:val="ListParagraph"/>
        <w:numPr>
          <w:ilvl w:val="0"/>
          <w:numId w:val="1"/>
        </w:numPr>
        <w:rPr>
          <w:rFonts w:ascii="Times New Roman" w:hAnsi="Times New Roman" w:cs="Times New Roman"/>
          <w:bCs/>
          <w:sz w:val="22"/>
          <w:szCs w:val="22"/>
        </w:rPr>
      </w:pPr>
      <w:r>
        <w:rPr>
          <w:rFonts w:ascii="Times New Roman" w:hAnsi="Times New Roman" w:cs="Times New Roman"/>
          <w:bCs/>
          <w:sz w:val="22"/>
          <w:szCs w:val="22"/>
        </w:rPr>
        <w:t xml:space="preserve">Polycarbonate is very durable and has a </w:t>
      </w:r>
      <w:r w:rsidR="00BD2BE3">
        <w:rPr>
          <w:rFonts w:ascii="Times New Roman" w:hAnsi="Times New Roman" w:cs="Times New Roman"/>
          <w:bCs/>
          <w:sz w:val="22"/>
          <w:szCs w:val="22"/>
        </w:rPr>
        <w:t>long-life</w:t>
      </w:r>
      <w:r>
        <w:rPr>
          <w:rFonts w:ascii="Times New Roman" w:hAnsi="Times New Roman" w:cs="Times New Roman"/>
          <w:bCs/>
          <w:sz w:val="22"/>
          <w:szCs w:val="22"/>
        </w:rPr>
        <w:t xml:space="preserve"> span and does not require frequent replacement, making it ideal for use across multiple sites.</w:t>
      </w:r>
    </w:p>
    <w:p w14:paraId="769FCA4E" w14:textId="12CB2211" w:rsidR="0036516D" w:rsidRDefault="0036516D" w:rsidP="0036516D">
      <w:pPr>
        <w:ind w:left="360"/>
        <w:rPr>
          <w:rFonts w:ascii="Times New Roman" w:hAnsi="Times New Roman" w:cs="Times New Roman"/>
          <w:b/>
          <w:sz w:val="22"/>
          <w:szCs w:val="22"/>
        </w:rPr>
      </w:pPr>
      <w:r>
        <w:rPr>
          <w:rFonts w:ascii="Times New Roman" w:hAnsi="Times New Roman" w:cs="Times New Roman"/>
          <w:b/>
          <w:sz w:val="22"/>
          <w:szCs w:val="22"/>
        </w:rPr>
        <w:t>Conclusion and Further Work</w:t>
      </w:r>
    </w:p>
    <w:p w14:paraId="42C7610D" w14:textId="4B53CA8F" w:rsidR="002C09C8" w:rsidRDefault="0036516D" w:rsidP="002C09C8">
      <w:pPr>
        <w:ind w:left="360"/>
        <w:rPr>
          <w:rFonts w:ascii="Times New Roman" w:hAnsi="Times New Roman" w:cs="Times New Roman"/>
          <w:bCs/>
          <w:sz w:val="22"/>
          <w:szCs w:val="22"/>
        </w:rPr>
      </w:pPr>
      <w:r>
        <w:rPr>
          <w:rFonts w:ascii="Times New Roman" w:hAnsi="Times New Roman" w:cs="Times New Roman"/>
          <w:bCs/>
          <w:sz w:val="22"/>
          <w:szCs w:val="22"/>
        </w:rPr>
        <w:t>This report showcases a comprehensive design solution to the problem presented by the client. The proposed system</w:t>
      </w:r>
      <w:r w:rsidR="002C09C8">
        <w:rPr>
          <w:rFonts w:ascii="Times New Roman" w:hAnsi="Times New Roman" w:cs="Times New Roman"/>
          <w:bCs/>
          <w:sz w:val="22"/>
          <w:szCs w:val="22"/>
        </w:rPr>
        <w:t xml:space="preserve">, a split sliding lid made from BPA based polycarbonate, provides a durable, safe and ergonomically secure alternative to the heavy awkward </w:t>
      </w:r>
      <w:r w:rsidR="00BD2BE3">
        <w:rPr>
          <w:rFonts w:ascii="Times New Roman" w:hAnsi="Times New Roman" w:cs="Times New Roman"/>
          <w:bCs/>
          <w:sz w:val="22"/>
          <w:szCs w:val="22"/>
        </w:rPr>
        <w:t>stainless-steel</w:t>
      </w:r>
      <w:r w:rsidR="002C09C8">
        <w:rPr>
          <w:rFonts w:ascii="Times New Roman" w:hAnsi="Times New Roman" w:cs="Times New Roman"/>
          <w:bCs/>
          <w:sz w:val="22"/>
          <w:szCs w:val="22"/>
        </w:rPr>
        <w:t xml:space="preserve"> lid.</w:t>
      </w:r>
    </w:p>
    <w:p w14:paraId="53BBF1F6" w14:textId="669CAAAA" w:rsidR="002C09C8" w:rsidRDefault="002C09C8" w:rsidP="002C09C8">
      <w:pPr>
        <w:ind w:left="360"/>
        <w:rPr>
          <w:rFonts w:ascii="Times New Roman" w:hAnsi="Times New Roman" w:cs="Times New Roman"/>
          <w:bCs/>
          <w:sz w:val="22"/>
          <w:szCs w:val="22"/>
        </w:rPr>
      </w:pPr>
      <w:r>
        <w:rPr>
          <w:rFonts w:ascii="Times New Roman" w:hAnsi="Times New Roman" w:cs="Times New Roman"/>
          <w:bCs/>
          <w:sz w:val="22"/>
          <w:szCs w:val="22"/>
        </w:rPr>
        <w:t xml:space="preserve">The design fulfils all the </w:t>
      </w:r>
      <w:r w:rsidR="00BD2BE3">
        <w:rPr>
          <w:rFonts w:ascii="Times New Roman" w:hAnsi="Times New Roman" w:cs="Times New Roman"/>
          <w:bCs/>
          <w:sz w:val="22"/>
          <w:szCs w:val="22"/>
        </w:rPr>
        <w:t>clients’</w:t>
      </w:r>
      <w:r>
        <w:rPr>
          <w:rFonts w:ascii="Times New Roman" w:hAnsi="Times New Roman" w:cs="Times New Roman"/>
          <w:bCs/>
          <w:sz w:val="22"/>
          <w:szCs w:val="22"/>
        </w:rPr>
        <w:t xml:space="preserve"> key requirements:</w:t>
      </w:r>
    </w:p>
    <w:p w14:paraId="77846CEB" w14:textId="427BAFB5" w:rsidR="002C09C8" w:rsidRDefault="002C09C8" w:rsidP="002C09C8">
      <w:pPr>
        <w:pStyle w:val="ListParagraph"/>
        <w:numPr>
          <w:ilvl w:val="0"/>
          <w:numId w:val="1"/>
        </w:numPr>
        <w:rPr>
          <w:rFonts w:ascii="Times New Roman" w:hAnsi="Times New Roman" w:cs="Times New Roman"/>
          <w:bCs/>
          <w:sz w:val="22"/>
          <w:szCs w:val="22"/>
        </w:rPr>
      </w:pPr>
      <w:r>
        <w:rPr>
          <w:rFonts w:ascii="Times New Roman" w:hAnsi="Times New Roman" w:cs="Times New Roman"/>
          <w:bCs/>
          <w:sz w:val="22"/>
          <w:szCs w:val="22"/>
        </w:rPr>
        <w:t>Single person operation with minimal effort</w:t>
      </w:r>
    </w:p>
    <w:p w14:paraId="7E24BB69" w14:textId="7A2922A4" w:rsidR="002C09C8" w:rsidRDefault="002C09C8" w:rsidP="002C09C8">
      <w:pPr>
        <w:pStyle w:val="ListParagraph"/>
        <w:numPr>
          <w:ilvl w:val="0"/>
          <w:numId w:val="1"/>
        </w:numPr>
        <w:rPr>
          <w:rFonts w:ascii="Times New Roman" w:hAnsi="Times New Roman" w:cs="Times New Roman"/>
          <w:bCs/>
          <w:sz w:val="22"/>
          <w:szCs w:val="22"/>
        </w:rPr>
      </w:pPr>
      <w:r>
        <w:rPr>
          <w:rFonts w:ascii="Times New Roman" w:hAnsi="Times New Roman" w:cs="Times New Roman"/>
          <w:bCs/>
          <w:sz w:val="22"/>
          <w:szCs w:val="22"/>
        </w:rPr>
        <w:t>No overhead obstructions for the hoisting apparatus</w:t>
      </w:r>
    </w:p>
    <w:p w14:paraId="31034F19" w14:textId="3E8BE20E" w:rsidR="002C09C8" w:rsidRDefault="002C09C8" w:rsidP="002C09C8">
      <w:pPr>
        <w:pStyle w:val="ListParagraph"/>
        <w:numPr>
          <w:ilvl w:val="0"/>
          <w:numId w:val="1"/>
        </w:numPr>
        <w:rPr>
          <w:rFonts w:ascii="Times New Roman" w:hAnsi="Times New Roman" w:cs="Times New Roman"/>
          <w:bCs/>
          <w:sz w:val="22"/>
          <w:szCs w:val="22"/>
        </w:rPr>
      </w:pPr>
      <w:r>
        <w:rPr>
          <w:rFonts w:ascii="Times New Roman" w:hAnsi="Times New Roman" w:cs="Times New Roman"/>
          <w:bCs/>
          <w:sz w:val="22"/>
          <w:szCs w:val="22"/>
        </w:rPr>
        <w:t>Improved safety through reduced manual handling</w:t>
      </w:r>
    </w:p>
    <w:p w14:paraId="250DEABB" w14:textId="0FBFB713" w:rsidR="002C09C8" w:rsidRDefault="002C09C8" w:rsidP="002C09C8">
      <w:pPr>
        <w:pStyle w:val="ListParagraph"/>
        <w:numPr>
          <w:ilvl w:val="0"/>
          <w:numId w:val="1"/>
        </w:numPr>
        <w:rPr>
          <w:rFonts w:ascii="Times New Roman" w:hAnsi="Times New Roman" w:cs="Times New Roman"/>
          <w:bCs/>
          <w:sz w:val="22"/>
          <w:szCs w:val="22"/>
        </w:rPr>
      </w:pPr>
      <w:r>
        <w:rPr>
          <w:rFonts w:ascii="Times New Roman" w:hAnsi="Times New Roman" w:cs="Times New Roman"/>
          <w:bCs/>
          <w:sz w:val="22"/>
          <w:szCs w:val="22"/>
        </w:rPr>
        <w:t xml:space="preserve">Compatibility with existing tanks across the </w:t>
      </w:r>
      <w:r w:rsidR="00BD2BE3">
        <w:rPr>
          <w:rFonts w:ascii="Times New Roman" w:hAnsi="Times New Roman" w:cs="Times New Roman"/>
          <w:bCs/>
          <w:sz w:val="22"/>
          <w:szCs w:val="22"/>
        </w:rPr>
        <w:t>clients’</w:t>
      </w:r>
      <w:r>
        <w:rPr>
          <w:rFonts w:ascii="Times New Roman" w:hAnsi="Times New Roman" w:cs="Times New Roman"/>
          <w:bCs/>
          <w:sz w:val="22"/>
          <w:szCs w:val="22"/>
        </w:rPr>
        <w:t xml:space="preserve"> facilities</w:t>
      </w:r>
    </w:p>
    <w:p w14:paraId="7076E18C" w14:textId="65008C67" w:rsidR="002C09C8" w:rsidRDefault="002C09C8" w:rsidP="002C09C8">
      <w:pPr>
        <w:rPr>
          <w:rFonts w:ascii="Times New Roman" w:hAnsi="Times New Roman" w:cs="Times New Roman"/>
          <w:bCs/>
          <w:sz w:val="22"/>
          <w:szCs w:val="22"/>
          <w:u w:val="single"/>
        </w:rPr>
      </w:pPr>
      <w:r>
        <w:rPr>
          <w:rFonts w:ascii="Times New Roman" w:hAnsi="Times New Roman" w:cs="Times New Roman"/>
          <w:bCs/>
          <w:sz w:val="22"/>
          <w:szCs w:val="22"/>
          <w:u w:val="single"/>
        </w:rPr>
        <w:t>Further work</w:t>
      </w:r>
    </w:p>
    <w:p w14:paraId="53220270" w14:textId="310DD02F" w:rsidR="002C09C8" w:rsidRDefault="002C09C8" w:rsidP="002C09C8">
      <w:pPr>
        <w:pStyle w:val="ListParagraph"/>
        <w:numPr>
          <w:ilvl w:val="0"/>
          <w:numId w:val="1"/>
        </w:numPr>
        <w:rPr>
          <w:rFonts w:ascii="Times New Roman" w:hAnsi="Times New Roman" w:cs="Times New Roman"/>
          <w:bCs/>
          <w:sz w:val="22"/>
          <w:szCs w:val="22"/>
        </w:rPr>
      </w:pPr>
      <w:r>
        <w:rPr>
          <w:rFonts w:ascii="Times New Roman" w:hAnsi="Times New Roman" w:cs="Times New Roman"/>
          <w:bCs/>
          <w:sz w:val="22"/>
          <w:szCs w:val="22"/>
        </w:rPr>
        <w:t xml:space="preserve">Material testing: confirm the longevity and long-term durability of </w:t>
      </w:r>
      <w:r w:rsidR="00BD2BE3">
        <w:rPr>
          <w:rFonts w:ascii="Times New Roman" w:hAnsi="Times New Roman" w:cs="Times New Roman"/>
          <w:bCs/>
          <w:sz w:val="22"/>
          <w:szCs w:val="22"/>
        </w:rPr>
        <w:t>Lexan</w:t>
      </w:r>
      <w:r>
        <w:rPr>
          <w:rFonts w:ascii="Times New Roman" w:hAnsi="Times New Roman" w:cs="Times New Roman"/>
          <w:bCs/>
          <w:sz w:val="22"/>
          <w:szCs w:val="22"/>
        </w:rPr>
        <w:t xml:space="preserve"> in the anodising tank environment.</w:t>
      </w:r>
    </w:p>
    <w:p w14:paraId="3BE5B4F5" w14:textId="5735FCB6" w:rsidR="002C09C8" w:rsidRDefault="002C09C8" w:rsidP="002C09C8">
      <w:pPr>
        <w:pStyle w:val="ListParagraph"/>
        <w:numPr>
          <w:ilvl w:val="0"/>
          <w:numId w:val="1"/>
        </w:numPr>
        <w:rPr>
          <w:rFonts w:ascii="Times New Roman" w:hAnsi="Times New Roman" w:cs="Times New Roman"/>
          <w:bCs/>
          <w:sz w:val="22"/>
          <w:szCs w:val="22"/>
        </w:rPr>
      </w:pPr>
      <w:r>
        <w:rPr>
          <w:rFonts w:ascii="Times New Roman" w:hAnsi="Times New Roman" w:cs="Times New Roman"/>
          <w:bCs/>
          <w:sz w:val="22"/>
          <w:szCs w:val="22"/>
        </w:rPr>
        <w:t>Prototyping testing: evaluate the ease of use, rail wear and operator feedback</w:t>
      </w:r>
    </w:p>
    <w:p w14:paraId="3200AB08" w14:textId="7036F725" w:rsidR="002C09C8" w:rsidRPr="002C09C8" w:rsidRDefault="002C09C8" w:rsidP="002C09C8">
      <w:pPr>
        <w:pStyle w:val="ListParagraph"/>
        <w:numPr>
          <w:ilvl w:val="0"/>
          <w:numId w:val="1"/>
        </w:numPr>
        <w:rPr>
          <w:rFonts w:ascii="Times New Roman" w:hAnsi="Times New Roman" w:cs="Times New Roman"/>
          <w:bCs/>
          <w:sz w:val="22"/>
          <w:szCs w:val="22"/>
        </w:rPr>
      </w:pPr>
      <w:r>
        <w:rPr>
          <w:rFonts w:ascii="Times New Roman" w:hAnsi="Times New Roman" w:cs="Times New Roman"/>
          <w:bCs/>
          <w:sz w:val="22"/>
          <w:szCs w:val="22"/>
        </w:rPr>
        <w:t xml:space="preserve">Optional enhancements, </w:t>
      </w:r>
      <w:proofErr w:type="spellStart"/>
      <w:r>
        <w:rPr>
          <w:rFonts w:ascii="Times New Roman" w:hAnsi="Times New Roman" w:cs="Times New Roman"/>
          <w:bCs/>
          <w:sz w:val="22"/>
          <w:szCs w:val="22"/>
        </w:rPr>
        <w:t>eg</w:t>
      </w:r>
      <w:proofErr w:type="spellEnd"/>
      <w:r>
        <w:rPr>
          <w:rFonts w:ascii="Times New Roman" w:hAnsi="Times New Roman" w:cs="Times New Roman"/>
          <w:bCs/>
          <w:sz w:val="22"/>
          <w:szCs w:val="22"/>
        </w:rPr>
        <w:t xml:space="preserve"> </w:t>
      </w:r>
      <w:r w:rsidRPr="002C09C8">
        <w:rPr>
          <w:rFonts w:ascii="Times New Roman" w:hAnsi="Times New Roman" w:cs="Times New Roman"/>
          <w:bCs/>
          <w:sz w:val="22"/>
          <w:szCs w:val="22"/>
        </w:rPr>
        <w:t>Locking mechanisms to prevent unintended opening now that the weight of the lid is significantly lighter.</w:t>
      </w:r>
    </w:p>
    <w:p w14:paraId="66437F8A" w14:textId="32AD4BEC" w:rsidR="002C09C8" w:rsidRDefault="002C09C8" w:rsidP="002C09C8">
      <w:pPr>
        <w:pStyle w:val="ListParagraph"/>
        <w:numPr>
          <w:ilvl w:val="0"/>
          <w:numId w:val="1"/>
        </w:numPr>
        <w:rPr>
          <w:rFonts w:ascii="Times New Roman" w:hAnsi="Times New Roman" w:cs="Times New Roman"/>
          <w:bCs/>
          <w:sz w:val="22"/>
          <w:szCs w:val="22"/>
        </w:rPr>
      </w:pPr>
      <w:r>
        <w:rPr>
          <w:rFonts w:ascii="Times New Roman" w:hAnsi="Times New Roman" w:cs="Times New Roman"/>
          <w:bCs/>
          <w:sz w:val="22"/>
          <w:szCs w:val="22"/>
        </w:rPr>
        <w:t>Feedback collection from users to support continuous improvement before mass production.</w:t>
      </w:r>
    </w:p>
    <w:p w14:paraId="532B97FB" w14:textId="0DC7E430" w:rsidR="00A43067" w:rsidRDefault="002C09C8" w:rsidP="002C09C8">
      <w:pPr>
        <w:rPr>
          <w:rFonts w:ascii="Times New Roman" w:hAnsi="Times New Roman" w:cs="Times New Roman"/>
          <w:bCs/>
          <w:sz w:val="22"/>
          <w:szCs w:val="22"/>
        </w:rPr>
      </w:pPr>
      <w:r>
        <w:rPr>
          <w:rFonts w:ascii="Times New Roman" w:hAnsi="Times New Roman" w:cs="Times New Roman"/>
          <w:bCs/>
          <w:sz w:val="22"/>
          <w:szCs w:val="22"/>
        </w:rPr>
        <w:t>The result is a design that not only solves the immediate health and safety concerns but also offers a repeatable, cost-effective solution across all facilities</w:t>
      </w:r>
      <w:r w:rsidR="00BD2BE3">
        <w:rPr>
          <w:rFonts w:ascii="Times New Roman" w:hAnsi="Times New Roman" w:cs="Times New Roman"/>
          <w:bCs/>
          <w:sz w:val="22"/>
          <w:szCs w:val="22"/>
        </w:rPr>
        <w:t xml:space="preserve"> </w:t>
      </w:r>
      <w:r>
        <w:rPr>
          <w:rFonts w:ascii="Times New Roman" w:hAnsi="Times New Roman" w:cs="Times New Roman"/>
          <w:bCs/>
          <w:sz w:val="22"/>
          <w:szCs w:val="22"/>
        </w:rPr>
        <w:t>using anodising tanks.</w:t>
      </w:r>
    </w:p>
    <w:p w14:paraId="4889AFC6" w14:textId="77777777" w:rsidR="00A43067" w:rsidRDefault="00A43067">
      <w:pPr>
        <w:rPr>
          <w:rFonts w:ascii="Times New Roman" w:hAnsi="Times New Roman" w:cs="Times New Roman"/>
          <w:bCs/>
          <w:sz w:val="22"/>
          <w:szCs w:val="22"/>
        </w:rPr>
      </w:pPr>
      <w:r>
        <w:rPr>
          <w:rFonts w:ascii="Times New Roman" w:hAnsi="Times New Roman" w:cs="Times New Roman"/>
          <w:bCs/>
          <w:sz w:val="22"/>
          <w:szCs w:val="22"/>
        </w:rPr>
        <w:br w:type="page"/>
      </w:r>
    </w:p>
    <w:p w14:paraId="74F1E434" w14:textId="77777777" w:rsidR="00A43067" w:rsidRPr="00A43067" w:rsidRDefault="00A43067" w:rsidP="00A43067">
      <w:pPr>
        <w:rPr>
          <w:rFonts w:ascii="Times New Roman" w:hAnsi="Times New Roman" w:cs="Times New Roman"/>
          <w:bCs/>
          <w:sz w:val="22"/>
          <w:szCs w:val="22"/>
        </w:rPr>
      </w:pPr>
    </w:p>
    <w:p w14:paraId="7ECC841E" w14:textId="77777777" w:rsidR="00A43067" w:rsidRPr="00A43067" w:rsidRDefault="00A43067" w:rsidP="00A43067">
      <w:pPr>
        <w:rPr>
          <w:rFonts w:ascii="Times New Roman" w:hAnsi="Times New Roman" w:cs="Times New Roman"/>
          <w:bCs/>
          <w:sz w:val="22"/>
          <w:szCs w:val="22"/>
        </w:rPr>
      </w:pPr>
      <w:r w:rsidRPr="00A43067">
        <w:rPr>
          <w:rFonts w:ascii="Times New Roman" w:hAnsi="Times New Roman" w:cs="Times New Roman"/>
          <w:bCs/>
          <w:sz w:val="22"/>
          <w:szCs w:val="22"/>
        </w:rPr>
        <w:t>References</w:t>
      </w:r>
    </w:p>
    <w:p w14:paraId="06F55C07" w14:textId="77777777" w:rsidR="00A43067" w:rsidRPr="00A43067" w:rsidRDefault="00A43067" w:rsidP="00A43067">
      <w:pPr>
        <w:rPr>
          <w:rFonts w:ascii="Times New Roman" w:hAnsi="Times New Roman" w:cs="Times New Roman"/>
          <w:bCs/>
          <w:sz w:val="22"/>
          <w:szCs w:val="22"/>
        </w:rPr>
      </w:pPr>
      <w:r w:rsidRPr="00A43067">
        <w:rPr>
          <w:rFonts w:ascii="Times New Roman" w:hAnsi="Times New Roman" w:cs="Times New Roman"/>
          <w:bCs/>
          <w:sz w:val="22"/>
          <w:szCs w:val="22"/>
        </w:rPr>
        <w:t>Ashby, M. and Johnson, K., 2014. Materials and Design: The Art and Science of Material Selection in Product Design. 3rd ed. Oxford: Butterworth-Heinemann.</w:t>
      </w:r>
    </w:p>
    <w:p w14:paraId="0DD82607" w14:textId="77777777" w:rsidR="00A43067" w:rsidRPr="00A43067" w:rsidRDefault="00A43067" w:rsidP="00A43067">
      <w:pPr>
        <w:rPr>
          <w:rFonts w:ascii="Times New Roman" w:hAnsi="Times New Roman" w:cs="Times New Roman"/>
          <w:bCs/>
          <w:sz w:val="22"/>
          <w:szCs w:val="22"/>
        </w:rPr>
      </w:pPr>
    </w:p>
    <w:p w14:paraId="383797D6" w14:textId="77777777" w:rsidR="00A43067" w:rsidRPr="00A43067" w:rsidRDefault="00A43067" w:rsidP="00A43067">
      <w:pPr>
        <w:rPr>
          <w:rFonts w:ascii="Times New Roman" w:hAnsi="Times New Roman" w:cs="Times New Roman"/>
          <w:bCs/>
          <w:sz w:val="22"/>
          <w:szCs w:val="22"/>
        </w:rPr>
      </w:pPr>
      <w:r w:rsidRPr="00A43067">
        <w:rPr>
          <w:rFonts w:ascii="Times New Roman" w:hAnsi="Times New Roman" w:cs="Times New Roman"/>
          <w:bCs/>
          <w:sz w:val="22"/>
          <w:szCs w:val="22"/>
        </w:rPr>
        <w:t xml:space="preserve">Covestro, 2023. </w:t>
      </w:r>
      <w:proofErr w:type="spellStart"/>
      <w:r w:rsidRPr="00A43067">
        <w:rPr>
          <w:rFonts w:ascii="Times New Roman" w:hAnsi="Times New Roman" w:cs="Times New Roman"/>
          <w:bCs/>
          <w:sz w:val="22"/>
          <w:szCs w:val="22"/>
        </w:rPr>
        <w:t>Makrolon</w:t>
      </w:r>
      <w:proofErr w:type="spellEnd"/>
      <w:r w:rsidRPr="00A43067">
        <w:rPr>
          <w:rFonts w:ascii="Times New Roman" w:hAnsi="Times New Roman" w:cs="Times New Roman"/>
          <w:bCs/>
          <w:sz w:val="22"/>
          <w:szCs w:val="22"/>
        </w:rPr>
        <w:t>® GP Polycarbonate Sheet – Product Overview. [online] Covestro AG. Available at: https://www.covestro.com/en/products/makrolon-gp-sheet [Accessed 15 Apr. 2025].</w:t>
      </w:r>
    </w:p>
    <w:p w14:paraId="47C8B68C" w14:textId="77777777" w:rsidR="00A43067" w:rsidRPr="00A43067" w:rsidRDefault="00A43067" w:rsidP="00A43067">
      <w:pPr>
        <w:rPr>
          <w:rFonts w:ascii="Times New Roman" w:hAnsi="Times New Roman" w:cs="Times New Roman"/>
          <w:bCs/>
          <w:sz w:val="22"/>
          <w:szCs w:val="22"/>
        </w:rPr>
      </w:pPr>
    </w:p>
    <w:p w14:paraId="7A0FEF79" w14:textId="77777777" w:rsidR="00A43067" w:rsidRPr="00A43067" w:rsidRDefault="00A43067" w:rsidP="00A43067">
      <w:pPr>
        <w:rPr>
          <w:rFonts w:ascii="Times New Roman" w:hAnsi="Times New Roman" w:cs="Times New Roman"/>
          <w:bCs/>
          <w:sz w:val="22"/>
          <w:szCs w:val="22"/>
        </w:rPr>
      </w:pPr>
      <w:r w:rsidRPr="00A43067">
        <w:rPr>
          <w:rFonts w:ascii="Times New Roman" w:hAnsi="Times New Roman" w:cs="Times New Roman"/>
          <w:bCs/>
          <w:sz w:val="22"/>
          <w:szCs w:val="22"/>
        </w:rPr>
        <w:t>Cross, N., 2008. Engineering Design Methods: Strategies for Product Design. 4th ed. Chichester: Wiley.</w:t>
      </w:r>
    </w:p>
    <w:p w14:paraId="5062F442" w14:textId="77777777" w:rsidR="00A43067" w:rsidRPr="00A43067" w:rsidRDefault="00A43067" w:rsidP="00A43067">
      <w:pPr>
        <w:rPr>
          <w:rFonts w:ascii="Times New Roman" w:hAnsi="Times New Roman" w:cs="Times New Roman"/>
          <w:bCs/>
          <w:sz w:val="22"/>
          <w:szCs w:val="22"/>
        </w:rPr>
      </w:pPr>
    </w:p>
    <w:p w14:paraId="7F417931" w14:textId="77777777" w:rsidR="00A43067" w:rsidRPr="00A43067" w:rsidRDefault="00A43067" w:rsidP="00A43067">
      <w:pPr>
        <w:rPr>
          <w:rFonts w:ascii="Times New Roman" w:hAnsi="Times New Roman" w:cs="Times New Roman"/>
          <w:bCs/>
          <w:sz w:val="22"/>
          <w:szCs w:val="22"/>
        </w:rPr>
      </w:pPr>
      <w:r w:rsidRPr="00A43067">
        <w:rPr>
          <w:rFonts w:ascii="Times New Roman" w:hAnsi="Times New Roman" w:cs="Times New Roman"/>
          <w:bCs/>
          <w:sz w:val="22"/>
          <w:szCs w:val="22"/>
        </w:rPr>
        <w:t>Health and Safety Executive (HSE), 1974. Health and Safety at Work etc. Act 1974. [online] Available at: https://www.hse.gov.uk/legislation/hswa.htm [Accessed 15 Apr. 2025].</w:t>
      </w:r>
    </w:p>
    <w:p w14:paraId="0DD33840" w14:textId="77777777" w:rsidR="00A43067" w:rsidRPr="00A43067" w:rsidRDefault="00A43067" w:rsidP="00A43067">
      <w:pPr>
        <w:rPr>
          <w:rFonts w:ascii="Times New Roman" w:hAnsi="Times New Roman" w:cs="Times New Roman"/>
          <w:bCs/>
          <w:sz w:val="22"/>
          <w:szCs w:val="22"/>
        </w:rPr>
      </w:pPr>
    </w:p>
    <w:p w14:paraId="7B21B501" w14:textId="77777777" w:rsidR="00A43067" w:rsidRPr="00A43067" w:rsidRDefault="00A43067" w:rsidP="00A43067">
      <w:pPr>
        <w:rPr>
          <w:rFonts w:ascii="Times New Roman" w:hAnsi="Times New Roman" w:cs="Times New Roman"/>
          <w:bCs/>
          <w:sz w:val="22"/>
          <w:szCs w:val="22"/>
        </w:rPr>
      </w:pPr>
      <w:r w:rsidRPr="00A43067">
        <w:rPr>
          <w:rFonts w:ascii="Times New Roman" w:hAnsi="Times New Roman" w:cs="Times New Roman"/>
          <w:bCs/>
          <w:sz w:val="22"/>
          <w:szCs w:val="22"/>
        </w:rPr>
        <w:t>Health and Safety Executive (HSE), 1992. Manual Handling Operations Regulations 1992. [online] Available at: https://www.hse.gov.uk/msd/manualhandling.htm [Accessed 15 Apr. 2025].</w:t>
      </w:r>
    </w:p>
    <w:p w14:paraId="5729EBB0" w14:textId="77777777" w:rsidR="00A43067" w:rsidRPr="00A43067" w:rsidRDefault="00A43067" w:rsidP="00A43067">
      <w:pPr>
        <w:rPr>
          <w:rFonts w:ascii="Times New Roman" w:hAnsi="Times New Roman" w:cs="Times New Roman"/>
          <w:bCs/>
          <w:sz w:val="22"/>
          <w:szCs w:val="22"/>
        </w:rPr>
      </w:pPr>
    </w:p>
    <w:p w14:paraId="7E439062" w14:textId="77777777" w:rsidR="00A43067" w:rsidRPr="00A43067" w:rsidRDefault="00A43067" w:rsidP="00A43067">
      <w:pPr>
        <w:rPr>
          <w:rFonts w:ascii="Times New Roman" w:hAnsi="Times New Roman" w:cs="Times New Roman"/>
          <w:bCs/>
          <w:sz w:val="22"/>
          <w:szCs w:val="22"/>
        </w:rPr>
      </w:pPr>
      <w:r w:rsidRPr="00A43067">
        <w:rPr>
          <w:rFonts w:ascii="Times New Roman" w:hAnsi="Times New Roman" w:cs="Times New Roman"/>
          <w:bCs/>
          <w:sz w:val="22"/>
          <w:szCs w:val="22"/>
        </w:rPr>
        <w:t>Health and Safety Executive (HSE), 1998. Provision and Use of Work Equipment Regulations 1998 (PUWER). [online] Available at: https://www.hse.gov.uk/work-equipment-machinery/puwer.htm [Accessed 15 Apr. 2025].</w:t>
      </w:r>
    </w:p>
    <w:p w14:paraId="0106EA74" w14:textId="77777777" w:rsidR="00A43067" w:rsidRPr="00A43067" w:rsidRDefault="00A43067" w:rsidP="00A43067">
      <w:pPr>
        <w:rPr>
          <w:rFonts w:ascii="Times New Roman" w:hAnsi="Times New Roman" w:cs="Times New Roman"/>
          <w:bCs/>
          <w:sz w:val="22"/>
          <w:szCs w:val="22"/>
        </w:rPr>
      </w:pPr>
    </w:p>
    <w:p w14:paraId="015D1885" w14:textId="77777777" w:rsidR="00A43067" w:rsidRPr="00A43067" w:rsidRDefault="00A43067" w:rsidP="00A43067">
      <w:pPr>
        <w:rPr>
          <w:rFonts w:ascii="Times New Roman" w:hAnsi="Times New Roman" w:cs="Times New Roman"/>
          <w:bCs/>
          <w:sz w:val="22"/>
          <w:szCs w:val="22"/>
        </w:rPr>
      </w:pPr>
      <w:r w:rsidRPr="00A43067">
        <w:rPr>
          <w:rFonts w:ascii="Times New Roman" w:hAnsi="Times New Roman" w:cs="Times New Roman"/>
          <w:bCs/>
          <w:sz w:val="22"/>
          <w:szCs w:val="22"/>
        </w:rPr>
        <w:t>Health and Safety Executive (HSE), 2002. Control of Substances Hazardous to Health (COSHH) Regulations 2002. [online] Available at: https://www.hse.gov.uk/coshh/ [Accessed 15 Apr. 2025].</w:t>
      </w:r>
    </w:p>
    <w:p w14:paraId="6B825884" w14:textId="77777777" w:rsidR="00A43067" w:rsidRPr="00A43067" w:rsidRDefault="00A43067" w:rsidP="00A43067">
      <w:pPr>
        <w:rPr>
          <w:rFonts w:ascii="Times New Roman" w:hAnsi="Times New Roman" w:cs="Times New Roman"/>
          <w:bCs/>
          <w:sz w:val="22"/>
          <w:szCs w:val="22"/>
        </w:rPr>
      </w:pPr>
    </w:p>
    <w:p w14:paraId="028AC01F" w14:textId="77777777" w:rsidR="00A43067" w:rsidRPr="00A43067" w:rsidRDefault="00A43067" w:rsidP="00A43067">
      <w:pPr>
        <w:rPr>
          <w:rFonts w:ascii="Times New Roman" w:hAnsi="Times New Roman" w:cs="Times New Roman"/>
          <w:bCs/>
          <w:sz w:val="22"/>
          <w:szCs w:val="22"/>
        </w:rPr>
      </w:pPr>
      <w:proofErr w:type="spellStart"/>
      <w:r w:rsidRPr="00A43067">
        <w:rPr>
          <w:rFonts w:ascii="Times New Roman" w:hAnsi="Times New Roman" w:cs="Times New Roman"/>
          <w:bCs/>
          <w:sz w:val="22"/>
          <w:szCs w:val="22"/>
        </w:rPr>
        <w:t>Kalpakjian</w:t>
      </w:r>
      <w:proofErr w:type="spellEnd"/>
      <w:r w:rsidRPr="00A43067">
        <w:rPr>
          <w:rFonts w:ascii="Times New Roman" w:hAnsi="Times New Roman" w:cs="Times New Roman"/>
          <w:bCs/>
          <w:sz w:val="22"/>
          <w:szCs w:val="22"/>
        </w:rPr>
        <w:t>, S. and Schmid, S.R., 2014. Manufacturing Engineering and Technology. 7th ed. Harlow: Pearson Education.</w:t>
      </w:r>
    </w:p>
    <w:p w14:paraId="1FF9094E" w14:textId="77777777" w:rsidR="00A43067" w:rsidRPr="00A43067" w:rsidRDefault="00A43067" w:rsidP="00A43067">
      <w:pPr>
        <w:rPr>
          <w:rFonts w:ascii="Times New Roman" w:hAnsi="Times New Roman" w:cs="Times New Roman"/>
          <w:bCs/>
          <w:sz w:val="22"/>
          <w:szCs w:val="22"/>
        </w:rPr>
      </w:pPr>
    </w:p>
    <w:p w14:paraId="2FE6B6FA" w14:textId="77777777" w:rsidR="00A43067" w:rsidRPr="00A43067" w:rsidRDefault="00A43067" w:rsidP="00A43067">
      <w:pPr>
        <w:rPr>
          <w:rFonts w:ascii="Times New Roman" w:hAnsi="Times New Roman" w:cs="Times New Roman"/>
          <w:bCs/>
          <w:sz w:val="22"/>
          <w:szCs w:val="22"/>
        </w:rPr>
      </w:pPr>
      <w:r w:rsidRPr="00A43067">
        <w:rPr>
          <w:rFonts w:ascii="Times New Roman" w:hAnsi="Times New Roman" w:cs="Times New Roman"/>
          <w:bCs/>
          <w:sz w:val="22"/>
          <w:szCs w:val="22"/>
        </w:rPr>
        <w:t>Pugh, S., 1991. Total Design: Integrated Methods for Successful Product Engineering. Wokingham: Addison-Wesley.</w:t>
      </w:r>
    </w:p>
    <w:p w14:paraId="410663CC" w14:textId="77777777" w:rsidR="00A43067" w:rsidRPr="00A43067" w:rsidRDefault="00A43067" w:rsidP="00A43067">
      <w:pPr>
        <w:rPr>
          <w:rFonts w:ascii="Times New Roman" w:hAnsi="Times New Roman" w:cs="Times New Roman"/>
          <w:bCs/>
          <w:sz w:val="22"/>
          <w:szCs w:val="22"/>
        </w:rPr>
      </w:pPr>
    </w:p>
    <w:p w14:paraId="2D2F4DD2" w14:textId="77777777" w:rsidR="00A43067" w:rsidRPr="00A43067" w:rsidRDefault="00A43067" w:rsidP="00A43067">
      <w:pPr>
        <w:rPr>
          <w:rFonts w:ascii="Times New Roman" w:hAnsi="Times New Roman" w:cs="Times New Roman"/>
          <w:bCs/>
          <w:sz w:val="22"/>
          <w:szCs w:val="22"/>
        </w:rPr>
      </w:pPr>
      <w:r w:rsidRPr="00A43067">
        <w:rPr>
          <w:rFonts w:ascii="Times New Roman" w:hAnsi="Times New Roman" w:cs="Times New Roman"/>
          <w:bCs/>
          <w:sz w:val="22"/>
          <w:szCs w:val="22"/>
        </w:rPr>
        <w:t>Polymer Properties Database, 2022. Polycarbonate (PC). [online] Available at: https://polymerdatabase.com/Polymer%20Classes/Polycarbonate.html [Accessed 15 Apr. 2025].</w:t>
      </w:r>
    </w:p>
    <w:p w14:paraId="0AC93A6C" w14:textId="77777777" w:rsidR="00A43067" w:rsidRPr="00A43067" w:rsidRDefault="00A43067" w:rsidP="00A43067">
      <w:pPr>
        <w:rPr>
          <w:rFonts w:ascii="Times New Roman" w:hAnsi="Times New Roman" w:cs="Times New Roman"/>
          <w:bCs/>
          <w:sz w:val="22"/>
          <w:szCs w:val="22"/>
        </w:rPr>
      </w:pPr>
    </w:p>
    <w:p w14:paraId="64D2FF7F" w14:textId="77777777" w:rsidR="00A43067" w:rsidRPr="00A43067" w:rsidRDefault="00A43067" w:rsidP="00A43067">
      <w:pPr>
        <w:rPr>
          <w:rFonts w:ascii="Times New Roman" w:hAnsi="Times New Roman" w:cs="Times New Roman"/>
          <w:bCs/>
          <w:sz w:val="22"/>
          <w:szCs w:val="22"/>
        </w:rPr>
      </w:pPr>
      <w:r w:rsidRPr="00A43067">
        <w:rPr>
          <w:rFonts w:ascii="Times New Roman" w:hAnsi="Times New Roman" w:cs="Times New Roman"/>
          <w:bCs/>
          <w:sz w:val="22"/>
          <w:szCs w:val="22"/>
        </w:rPr>
        <w:lastRenderedPageBreak/>
        <w:t>SABIC, 2023. LEXAN™ 9034 Sheet Product Datasheet. [online] SABIC. Available at: https://www.sabic.com/en/products/polymers/engineering-thermoplastics/lexan/lexan-sheet [Accessed 15 Apr. 2025].</w:t>
      </w:r>
    </w:p>
    <w:p w14:paraId="77FBB126" w14:textId="77777777" w:rsidR="002C09C8" w:rsidRPr="002C09C8" w:rsidRDefault="002C09C8" w:rsidP="002C09C8">
      <w:pPr>
        <w:rPr>
          <w:rFonts w:ascii="Times New Roman" w:hAnsi="Times New Roman" w:cs="Times New Roman"/>
          <w:bCs/>
          <w:sz w:val="22"/>
          <w:szCs w:val="22"/>
        </w:rPr>
      </w:pPr>
    </w:p>
    <w:sectPr w:rsidR="002C09C8" w:rsidRPr="002C09C8">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CB0A28" w14:textId="77777777" w:rsidR="00CD3786" w:rsidRDefault="00CD3786" w:rsidP="00A43067">
      <w:pPr>
        <w:spacing w:after="0" w:line="240" w:lineRule="auto"/>
      </w:pPr>
      <w:r>
        <w:separator/>
      </w:r>
    </w:p>
  </w:endnote>
  <w:endnote w:type="continuationSeparator" w:id="0">
    <w:p w14:paraId="7DD6CDF7" w14:textId="77777777" w:rsidR="00CD3786" w:rsidRDefault="00CD3786" w:rsidP="00A430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934E18" w14:textId="77777777" w:rsidR="00CD3786" w:rsidRDefault="00CD3786" w:rsidP="00A43067">
      <w:pPr>
        <w:spacing w:after="0" w:line="240" w:lineRule="auto"/>
      </w:pPr>
      <w:r>
        <w:separator/>
      </w:r>
    </w:p>
  </w:footnote>
  <w:footnote w:type="continuationSeparator" w:id="0">
    <w:p w14:paraId="3EECA01F" w14:textId="77777777" w:rsidR="00CD3786" w:rsidRDefault="00CD3786" w:rsidP="00A430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45AA00" w14:textId="7886C92E" w:rsidR="00A43067" w:rsidRPr="00A43067" w:rsidRDefault="00A43067" w:rsidP="00A43067">
    <w:pPr>
      <w:rPr>
        <w:rFonts w:ascii="Times New Roman" w:hAnsi="Times New Roman" w:cs="Times New Roman"/>
        <w:bCs/>
        <w:sz w:val="32"/>
        <w:szCs w:val="32"/>
      </w:rPr>
    </w:pPr>
    <w:r>
      <w:t>Niall Hindmarch 2316600</w:t>
    </w:r>
    <w:r>
      <w:tab/>
    </w:r>
    <w:r>
      <w:tab/>
    </w:r>
    <w:r>
      <w:tab/>
    </w:r>
    <w:r>
      <w:tab/>
    </w:r>
    <w:r>
      <w:tab/>
      <w:t>18/04/2025</w:t>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9A7DD2"/>
    <w:multiLevelType w:val="hybridMultilevel"/>
    <w:tmpl w:val="E0CA4D0C"/>
    <w:lvl w:ilvl="0" w:tplc="4B2AF5E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78873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01B8"/>
    <w:rsid w:val="000435F8"/>
    <w:rsid w:val="00134E77"/>
    <w:rsid w:val="00157108"/>
    <w:rsid w:val="00163B26"/>
    <w:rsid w:val="00183722"/>
    <w:rsid w:val="002C09C8"/>
    <w:rsid w:val="003330CD"/>
    <w:rsid w:val="0036516D"/>
    <w:rsid w:val="00382810"/>
    <w:rsid w:val="003B6B9F"/>
    <w:rsid w:val="00415234"/>
    <w:rsid w:val="004F2E97"/>
    <w:rsid w:val="005310F7"/>
    <w:rsid w:val="006156A4"/>
    <w:rsid w:val="00621F40"/>
    <w:rsid w:val="007C1D1E"/>
    <w:rsid w:val="00842C19"/>
    <w:rsid w:val="008549C6"/>
    <w:rsid w:val="008E01B8"/>
    <w:rsid w:val="009C287E"/>
    <w:rsid w:val="009C3307"/>
    <w:rsid w:val="009F099C"/>
    <w:rsid w:val="00A43067"/>
    <w:rsid w:val="00B1252B"/>
    <w:rsid w:val="00BD2BE3"/>
    <w:rsid w:val="00CB4750"/>
    <w:rsid w:val="00CD3786"/>
    <w:rsid w:val="00D57592"/>
    <w:rsid w:val="00DB1222"/>
    <w:rsid w:val="00E47D4B"/>
    <w:rsid w:val="00E55863"/>
    <w:rsid w:val="00FA6FB8"/>
    <w:rsid w:val="00FC2B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41599B"/>
  <w15:chartTrackingRefBased/>
  <w15:docId w15:val="{19F973AD-E4C2-4E65-8404-69F07A58B0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01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E01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E01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E01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E01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E01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01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01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01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01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E01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E01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E01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E01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E01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E01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01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01B8"/>
    <w:rPr>
      <w:rFonts w:eastAsiaTheme="majorEastAsia" w:cstheme="majorBidi"/>
      <w:color w:val="272727" w:themeColor="text1" w:themeTint="D8"/>
    </w:rPr>
  </w:style>
  <w:style w:type="paragraph" w:styleId="Title">
    <w:name w:val="Title"/>
    <w:basedOn w:val="Normal"/>
    <w:next w:val="Normal"/>
    <w:link w:val="TitleChar"/>
    <w:uiPriority w:val="10"/>
    <w:qFormat/>
    <w:rsid w:val="008E01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01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01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01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01B8"/>
    <w:pPr>
      <w:spacing w:before="160"/>
      <w:jc w:val="center"/>
    </w:pPr>
    <w:rPr>
      <w:i/>
      <w:iCs/>
      <w:color w:val="404040" w:themeColor="text1" w:themeTint="BF"/>
    </w:rPr>
  </w:style>
  <w:style w:type="character" w:customStyle="1" w:styleId="QuoteChar">
    <w:name w:val="Quote Char"/>
    <w:basedOn w:val="DefaultParagraphFont"/>
    <w:link w:val="Quote"/>
    <w:uiPriority w:val="29"/>
    <w:rsid w:val="008E01B8"/>
    <w:rPr>
      <w:i/>
      <w:iCs/>
      <w:color w:val="404040" w:themeColor="text1" w:themeTint="BF"/>
    </w:rPr>
  </w:style>
  <w:style w:type="paragraph" w:styleId="ListParagraph">
    <w:name w:val="List Paragraph"/>
    <w:basedOn w:val="Normal"/>
    <w:uiPriority w:val="34"/>
    <w:qFormat/>
    <w:rsid w:val="008E01B8"/>
    <w:pPr>
      <w:ind w:left="720"/>
      <w:contextualSpacing/>
    </w:pPr>
  </w:style>
  <w:style w:type="character" w:styleId="IntenseEmphasis">
    <w:name w:val="Intense Emphasis"/>
    <w:basedOn w:val="DefaultParagraphFont"/>
    <w:uiPriority w:val="21"/>
    <w:qFormat/>
    <w:rsid w:val="008E01B8"/>
    <w:rPr>
      <w:i/>
      <w:iCs/>
      <w:color w:val="0F4761" w:themeColor="accent1" w:themeShade="BF"/>
    </w:rPr>
  </w:style>
  <w:style w:type="paragraph" w:styleId="IntenseQuote">
    <w:name w:val="Intense Quote"/>
    <w:basedOn w:val="Normal"/>
    <w:next w:val="Normal"/>
    <w:link w:val="IntenseQuoteChar"/>
    <w:uiPriority w:val="30"/>
    <w:qFormat/>
    <w:rsid w:val="008E01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E01B8"/>
    <w:rPr>
      <w:i/>
      <w:iCs/>
      <w:color w:val="0F4761" w:themeColor="accent1" w:themeShade="BF"/>
    </w:rPr>
  </w:style>
  <w:style w:type="character" w:styleId="IntenseReference">
    <w:name w:val="Intense Reference"/>
    <w:basedOn w:val="DefaultParagraphFont"/>
    <w:uiPriority w:val="32"/>
    <w:qFormat/>
    <w:rsid w:val="008E01B8"/>
    <w:rPr>
      <w:b/>
      <w:bCs/>
      <w:smallCaps/>
      <w:color w:val="0F4761" w:themeColor="accent1" w:themeShade="BF"/>
      <w:spacing w:val="5"/>
    </w:rPr>
  </w:style>
  <w:style w:type="table" w:styleId="TableGrid">
    <w:name w:val="Table Grid"/>
    <w:basedOn w:val="TableNormal"/>
    <w:uiPriority w:val="39"/>
    <w:rsid w:val="001837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C2B50"/>
    <w:rPr>
      <w:color w:val="467886" w:themeColor="hyperlink"/>
      <w:u w:val="single"/>
    </w:rPr>
  </w:style>
  <w:style w:type="character" w:styleId="UnresolvedMention">
    <w:name w:val="Unresolved Mention"/>
    <w:basedOn w:val="DefaultParagraphFont"/>
    <w:uiPriority w:val="99"/>
    <w:semiHidden/>
    <w:unhideWhenUsed/>
    <w:rsid w:val="00FC2B50"/>
    <w:rPr>
      <w:color w:val="605E5C"/>
      <w:shd w:val="clear" w:color="auto" w:fill="E1DFDD"/>
    </w:rPr>
  </w:style>
  <w:style w:type="paragraph" w:styleId="Header">
    <w:name w:val="header"/>
    <w:basedOn w:val="Normal"/>
    <w:link w:val="HeaderChar"/>
    <w:uiPriority w:val="99"/>
    <w:unhideWhenUsed/>
    <w:rsid w:val="00A430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3067"/>
  </w:style>
  <w:style w:type="paragraph" w:styleId="Footer">
    <w:name w:val="footer"/>
    <w:basedOn w:val="Normal"/>
    <w:link w:val="FooterChar"/>
    <w:uiPriority w:val="99"/>
    <w:unhideWhenUsed/>
    <w:rsid w:val="00A430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30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48797620">
      <w:bodyDiv w:val="1"/>
      <w:marLeft w:val="0"/>
      <w:marRight w:val="0"/>
      <w:marTop w:val="0"/>
      <w:marBottom w:val="0"/>
      <w:divBdr>
        <w:top w:val="none" w:sz="0" w:space="0" w:color="auto"/>
        <w:left w:val="none" w:sz="0" w:space="0" w:color="auto"/>
        <w:bottom w:val="none" w:sz="0" w:space="0" w:color="auto"/>
        <w:right w:val="none" w:sz="0" w:space="0" w:color="auto"/>
      </w:divBdr>
    </w:div>
    <w:div w:id="15207774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1FVN-p8Xz7o" TargetMode="External"/><Relationship Id="rId13" Type="http://schemas.openxmlformats.org/officeDocument/2006/relationships/image" Target="media/image6.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422</TotalTime>
  <Pages>11</Pages>
  <Words>2245</Words>
  <Characters>12799</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Niall Hindmarch</dc:creator>
  <cp:keywords/>
  <dc:description/>
  <cp:lastModifiedBy>Niall Hindmarch</cp:lastModifiedBy>
  <cp:revision>15</cp:revision>
  <dcterms:created xsi:type="dcterms:W3CDTF">2025-04-18T12:41:00Z</dcterms:created>
  <dcterms:modified xsi:type="dcterms:W3CDTF">2025-04-18T19:47:00Z</dcterms:modified>
</cp:coreProperties>
</file>