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75AF24" w14:textId="77777777" w:rsidR="00EB2BC0" w:rsidRPr="00573DEA" w:rsidRDefault="00EB2BC0" w:rsidP="00EB2BC0">
      <w:pPr>
        <w:jc w:val="left"/>
        <w:rPr>
          <w:rFonts w:cs="Times New Roman"/>
          <w:color w:val="000000" w:themeColor="text1"/>
        </w:rPr>
      </w:pPr>
      <w:bookmarkStart w:id="0" w:name="_Toc90369709"/>
      <w:bookmarkStart w:id="1" w:name="_Toc90583850"/>
    </w:p>
    <w:p w14:paraId="72CCD0A4" w14:textId="2398FCDC" w:rsidR="00EB2BC0" w:rsidRPr="00573DEA" w:rsidRDefault="00AA0C06" w:rsidP="00670818">
      <w:pPr>
        <w:jc w:val="center"/>
        <w:rPr>
          <w:rFonts w:cs="Times New Roman"/>
          <w:b/>
          <w:bCs/>
          <w:color w:val="000000" w:themeColor="text1"/>
          <w:sz w:val="32"/>
          <w:szCs w:val="28"/>
        </w:rPr>
      </w:pPr>
      <w:r w:rsidRPr="00573DEA">
        <w:rPr>
          <w:rFonts w:cs="Times New Roman"/>
          <w:b/>
          <w:bCs/>
          <w:color w:val="000000" w:themeColor="text1"/>
          <w:sz w:val="32"/>
          <w:szCs w:val="28"/>
        </w:rPr>
        <w:t>Submitted by:</w:t>
      </w:r>
      <w:r w:rsidR="00010CBD">
        <w:rPr>
          <w:rFonts w:cs="Times New Roman"/>
          <w:b/>
          <w:bCs/>
          <w:color w:val="000000" w:themeColor="text1"/>
          <w:sz w:val="32"/>
          <w:szCs w:val="28"/>
        </w:rPr>
        <w:t xml:space="preserve"> </w:t>
      </w:r>
      <w:proofErr w:type="spellStart"/>
      <w:r w:rsidR="00010CBD">
        <w:rPr>
          <w:rFonts w:cs="Times New Roman"/>
          <w:b/>
          <w:bCs/>
          <w:color w:val="000000" w:themeColor="text1"/>
          <w:sz w:val="32"/>
          <w:szCs w:val="28"/>
        </w:rPr>
        <w:t>Iavor</w:t>
      </w:r>
      <w:proofErr w:type="spellEnd"/>
      <w:r w:rsidR="00010CBD">
        <w:rPr>
          <w:rFonts w:cs="Times New Roman"/>
          <w:b/>
          <w:bCs/>
          <w:color w:val="000000" w:themeColor="text1"/>
          <w:sz w:val="32"/>
          <w:szCs w:val="28"/>
        </w:rPr>
        <w:t xml:space="preserve"> </w:t>
      </w:r>
      <w:proofErr w:type="spellStart"/>
      <w:r w:rsidR="00010CBD">
        <w:rPr>
          <w:rFonts w:cs="Times New Roman"/>
          <w:b/>
          <w:bCs/>
          <w:color w:val="000000" w:themeColor="text1"/>
          <w:sz w:val="32"/>
          <w:szCs w:val="28"/>
        </w:rPr>
        <w:t>Stanimirov</w:t>
      </w:r>
      <w:proofErr w:type="spellEnd"/>
    </w:p>
    <w:p w14:paraId="366D183E" w14:textId="37E79EA5" w:rsidR="00EB2BC0" w:rsidRPr="00573DEA" w:rsidRDefault="00AA0C06" w:rsidP="00670818">
      <w:pPr>
        <w:jc w:val="center"/>
        <w:rPr>
          <w:rFonts w:eastAsiaTheme="majorEastAsia" w:cs="Times New Roman"/>
          <w:b/>
          <w:color w:val="000000" w:themeColor="text1"/>
          <w:szCs w:val="32"/>
        </w:rPr>
      </w:pPr>
      <w:r w:rsidRPr="00573DEA">
        <w:rPr>
          <w:rFonts w:cs="Times New Roman"/>
          <w:b/>
          <w:bCs/>
          <w:color w:val="000000" w:themeColor="text1"/>
          <w:sz w:val="32"/>
          <w:szCs w:val="28"/>
        </w:rPr>
        <w:t>Student ID:</w:t>
      </w:r>
      <w:r w:rsidRPr="00573DEA">
        <w:rPr>
          <w:rFonts w:cs="Times New Roman"/>
          <w:color w:val="000000" w:themeColor="text1"/>
          <w:sz w:val="32"/>
          <w:szCs w:val="28"/>
        </w:rPr>
        <w:t xml:space="preserve"> </w:t>
      </w:r>
      <w:r w:rsidR="00010CBD">
        <w:rPr>
          <w:rFonts w:cs="Times New Roman"/>
          <w:color w:val="000000" w:themeColor="text1"/>
          <w:sz w:val="32"/>
          <w:szCs w:val="28"/>
        </w:rPr>
        <w:t>1921573</w:t>
      </w:r>
      <w:r w:rsidRPr="00573DEA">
        <w:rPr>
          <w:rFonts w:cs="Times New Roman"/>
          <w:color w:val="000000" w:themeColor="text1"/>
        </w:rPr>
        <w:br w:type="page"/>
      </w:r>
    </w:p>
    <w:sdt>
      <w:sdtPr>
        <w:rPr>
          <w:rFonts w:ascii="Times New Roman" w:eastAsiaTheme="minorHAnsi" w:hAnsi="Times New Roman" w:cstheme="minorBidi"/>
          <w:color w:val="000000" w:themeColor="text1"/>
          <w:sz w:val="24"/>
          <w:szCs w:val="22"/>
          <w:lang w:val="en-GB"/>
        </w:rPr>
        <w:id w:val="1588574134"/>
        <w:docPartObj>
          <w:docPartGallery w:val="Table of Contents"/>
          <w:docPartUnique/>
        </w:docPartObj>
      </w:sdtPr>
      <w:sdtEndPr>
        <w:rPr>
          <w:b/>
          <w:bCs/>
          <w:noProof/>
        </w:rPr>
      </w:sdtEndPr>
      <w:sdtContent>
        <w:p w14:paraId="1247D553" w14:textId="77777777" w:rsidR="00EB2BC0" w:rsidRPr="00573DEA" w:rsidRDefault="00AA0C06" w:rsidP="00EB2BC0">
          <w:pPr>
            <w:pStyle w:val="TOCHeading"/>
            <w:jc w:val="center"/>
            <w:rPr>
              <w:rStyle w:val="Heading1Char"/>
            </w:rPr>
          </w:pPr>
          <w:r w:rsidRPr="00573DEA">
            <w:rPr>
              <w:rStyle w:val="Heading1Char"/>
            </w:rPr>
            <w:t>Table of Contents</w:t>
          </w:r>
        </w:p>
        <w:p w14:paraId="68CF799D" w14:textId="77777777" w:rsidR="00670818" w:rsidRPr="00573DEA" w:rsidRDefault="00010CBD">
          <w:pPr>
            <w:pStyle w:val="TOC1"/>
            <w:tabs>
              <w:tab w:val="right" w:leader="dot" w:pos="9016"/>
            </w:tabs>
            <w:rPr>
              <w:rFonts w:asciiTheme="minorHAnsi" w:eastAsiaTheme="minorEastAsia" w:hAnsiTheme="minorHAnsi"/>
              <w:noProof/>
              <w:color w:val="000000" w:themeColor="text1"/>
              <w:sz w:val="22"/>
              <w:lang w:eastAsia="en-IN"/>
            </w:rPr>
          </w:pPr>
          <w:hyperlink w:anchor="_Toc91680804" w:history="1">
            <w:r w:rsidR="00670818" w:rsidRPr="00573DEA">
              <w:rPr>
                <w:rStyle w:val="Hyperlink"/>
                <w:noProof/>
                <w:color w:val="000000" w:themeColor="text1"/>
              </w:rPr>
              <w:t>Introduction</w:t>
            </w:r>
            <w:r w:rsidR="00670818" w:rsidRPr="00573DEA">
              <w:rPr>
                <w:noProof/>
                <w:webHidden/>
                <w:color w:val="000000" w:themeColor="text1"/>
              </w:rPr>
              <w:tab/>
            </w:r>
            <w:r w:rsidR="00670818" w:rsidRPr="00573DEA">
              <w:rPr>
                <w:noProof/>
                <w:webHidden/>
                <w:color w:val="000000" w:themeColor="text1"/>
              </w:rPr>
              <w:fldChar w:fldCharType="begin"/>
            </w:r>
            <w:r w:rsidR="00670818" w:rsidRPr="00573DEA">
              <w:rPr>
                <w:noProof/>
                <w:webHidden/>
                <w:color w:val="000000" w:themeColor="text1"/>
              </w:rPr>
              <w:instrText xml:space="preserve"> PAGEREF _Toc91680804 \h </w:instrText>
            </w:r>
            <w:r w:rsidR="00670818" w:rsidRPr="00573DEA">
              <w:rPr>
                <w:noProof/>
                <w:webHidden/>
                <w:color w:val="000000" w:themeColor="text1"/>
              </w:rPr>
            </w:r>
            <w:r w:rsidR="00670818" w:rsidRPr="00573DEA">
              <w:rPr>
                <w:noProof/>
                <w:webHidden/>
                <w:color w:val="000000" w:themeColor="text1"/>
              </w:rPr>
              <w:fldChar w:fldCharType="separate"/>
            </w:r>
            <w:r w:rsidR="00670818" w:rsidRPr="00573DEA">
              <w:rPr>
                <w:noProof/>
                <w:webHidden/>
                <w:color w:val="000000" w:themeColor="text1"/>
              </w:rPr>
              <w:t>3</w:t>
            </w:r>
            <w:r w:rsidR="00670818" w:rsidRPr="00573DEA">
              <w:rPr>
                <w:noProof/>
                <w:webHidden/>
                <w:color w:val="000000" w:themeColor="text1"/>
              </w:rPr>
              <w:fldChar w:fldCharType="end"/>
            </w:r>
          </w:hyperlink>
        </w:p>
        <w:p w14:paraId="7A79592B" w14:textId="77777777" w:rsidR="00670818" w:rsidRPr="00573DEA" w:rsidRDefault="00010CBD">
          <w:pPr>
            <w:pStyle w:val="TOC1"/>
            <w:tabs>
              <w:tab w:val="right" w:leader="dot" w:pos="9016"/>
            </w:tabs>
            <w:rPr>
              <w:rFonts w:asciiTheme="minorHAnsi" w:eastAsiaTheme="minorEastAsia" w:hAnsiTheme="minorHAnsi"/>
              <w:noProof/>
              <w:color w:val="000000" w:themeColor="text1"/>
              <w:sz w:val="22"/>
              <w:lang w:eastAsia="en-IN"/>
            </w:rPr>
          </w:pPr>
          <w:hyperlink w:anchor="_Toc91680805" w:history="1">
            <w:r w:rsidR="00670818" w:rsidRPr="00573DEA">
              <w:rPr>
                <w:rStyle w:val="Hyperlink"/>
                <w:noProof/>
                <w:color w:val="000000" w:themeColor="text1"/>
              </w:rPr>
              <w:t>Project Initiation Document</w:t>
            </w:r>
            <w:r w:rsidR="00670818" w:rsidRPr="00573DEA">
              <w:rPr>
                <w:noProof/>
                <w:webHidden/>
                <w:color w:val="000000" w:themeColor="text1"/>
              </w:rPr>
              <w:tab/>
              <w:t>4</w:t>
            </w:r>
          </w:hyperlink>
        </w:p>
        <w:p w14:paraId="1C5EBE5C" w14:textId="77777777" w:rsidR="00670818" w:rsidRPr="00573DEA" w:rsidRDefault="00010CBD">
          <w:pPr>
            <w:pStyle w:val="TOC2"/>
            <w:tabs>
              <w:tab w:val="right" w:leader="dot" w:pos="9016"/>
            </w:tabs>
            <w:rPr>
              <w:rFonts w:asciiTheme="minorHAnsi" w:eastAsiaTheme="minorEastAsia" w:hAnsiTheme="minorHAnsi"/>
              <w:noProof/>
              <w:color w:val="000000" w:themeColor="text1"/>
              <w:sz w:val="22"/>
              <w:lang w:eastAsia="en-IN"/>
            </w:rPr>
          </w:pPr>
          <w:hyperlink w:anchor="_Toc91680806" w:history="1">
            <w:r w:rsidR="00670818" w:rsidRPr="00573DEA">
              <w:rPr>
                <w:rStyle w:val="Hyperlink"/>
                <w:noProof/>
                <w:color w:val="000000" w:themeColor="text1"/>
              </w:rPr>
              <w:t>Project Introduction</w:t>
            </w:r>
            <w:r w:rsidR="00670818" w:rsidRPr="00573DEA">
              <w:rPr>
                <w:noProof/>
                <w:webHidden/>
                <w:color w:val="000000" w:themeColor="text1"/>
              </w:rPr>
              <w:tab/>
              <w:t>4</w:t>
            </w:r>
          </w:hyperlink>
        </w:p>
        <w:p w14:paraId="79B98D16" w14:textId="77777777" w:rsidR="00670818" w:rsidRPr="00573DEA" w:rsidRDefault="00010CBD">
          <w:pPr>
            <w:pStyle w:val="TOC2"/>
            <w:tabs>
              <w:tab w:val="right" w:leader="dot" w:pos="9016"/>
            </w:tabs>
            <w:rPr>
              <w:rFonts w:asciiTheme="minorHAnsi" w:eastAsiaTheme="minorEastAsia" w:hAnsiTheme="minorHAnsi"/>
              <w:noProof/>
              <w:color w:val="000000" w:themeColor="text1"/>
              <w:sz w:val="22"/>
              <w:lang w:eastAsia="en-IN"/>
            </w:rPr>
          </w:pPr>
          <w:hyperlink w:anchor="_Toc91680807" w:history="1">
            <w:r w:rsidR="00670818" w:rsidRPr="00573DEA">
              <w:rPr>
                <w:rStyle w:val="Hyperlink"/>
                <w:noProof/>
                <w:color w:val="000000" w:themeColor="text1"/>
              </w:rPr>
              <w:t>Project Goals</w:t>
            </w:r>
            <w:r w:rsidR="00670818" w:rsidRPr="00573DEA">
              <w:rPr>
                <w:noProof/>
                <w:webHidden/>
                <w:color w:val="000000" w:themeColor="text1"/>
              </w:rPr>
              <w:tab/>
              <w:t>4</w:t>
            </w:r>
          </w:hyperlink>
        </w:p>
        <w:p w14:paraId="5E6671A3" w14:textId="77777777" w:rsidR="00670818" w:rsidRPr="00573DEA" w:rsidRDefault="00010CBD">
          <w:pPr>
            <w:pStyle w:val="TOC2"/>
            <w:tabs>
              <w:tab w:val="right" w:leader="dot" w:pos="9016"/>
            </w:tabs>
            <w:rPr>
              <w:rFonts w:asciiTheme="minorHAnsi" w:eastAsiaTheme="minorEastAsia" w:hAnsiTheme="minorHAnsi"/>
              <w:noProof/>
              <w:color w:val="000000" w:themeColor="text1"/>
              <w:sz w:val="22"/>
              <w:lang w:eastAsia="en-IN"/>
            </w:rPr>
          </w:pPr>
          <w:hyperlink w:anchor="_Toc91680808" w:history="1">
            <w:r w:rsidR="00670818" w:rsidRPr="00573DEA">
              <w:rPr>
                <w:rStyle w:val="Hyperlink"/>
                <w:noProof/>
                <w:color w:val="000000" w:themeColor="text1"/>
              </w:rPr>
              <w:t>Critical Success factors</w:t>
            </w:r>
            <w:r w:rsidR="00670818" w:rsidRPr="00573DEA">
              <w:rPr>
                <w:noProof/>
                <w:webHidden/>
                <w:color w:val="000000" w:themeColor="text1"/>
              </w:rPr>
              <w:tab/>
              <w:t>4</w:t>
            </w:r>
          </w:hyperlink>
        </w:p>
        <w:p w14:paraId="1B2262BE" w14:textId="77777777" w:rsidR="00670818" w:rsidRPr="00573DEA" w:rsidRDefault="00010CBD">
          <w:pPr>
            <w:pStyle w:val="TOC2"/>
            <w:tabs>
              <w:tab w:val="right" w:leader="dot" w:pos="9016"/>
            </w:tabs>
            <w:rPr>
              <w:rFonts w:asciiTheme="minorHAnsi" w:eastAsiaTheme="minorEastAsia" w:hAnsiTheme="minorHAnsi"/>
              <w:noProof/>
              <w:color w:val="000000" w:themeColor="text1"/>
              <w:sz w:val="22"/>
              <w:lang w:eastAsia="en-IN"/>
            </w:rPr>
          </w:pPr>
          <w:hyperlink w:anchor="_Toc91680809" w:history="1">
            <w:r w:rsidR="00670818" w:rsidRPr="00573DEA">
              <w:rPr>
                <w:rStyle w:val="Hyperlink"/>
                <w:noProof/>
                <w:color w:val="000000" w:themeColor="text1"/>
              </w:rPr>
              <w:t>Assumptions</w:t>
            </w:r>
            <w:r w:rsidR="00670818" w:rsidRPr="00573DEA">
              <w:rPr>
                <w:noProof/>
                <w:webHidden/>
                <w:color w:val="000000" w:themeColor="text1"/>
              </w:rPr>
              <w:tab/>
              <w:t>4</w:t>
            </w:r>
          </w:hyperlink>
        </w:p>
        <w:p w14:paraId="1132D56A" w14:textId="77777777" w:rsidR="00670818" w:rsidRPr="00573DEA" w:rsidRDefault="00010CBD">
          <w:pPr>
            <w:pStyle w:val="TOC2"/>
            <w:tabs>
              <w:tab w:val="right" w:leader="dot" w:pos="9016"/>
            </w:tabs>
            <w:rPr>
              <w:rFonts w:asciiTheme="minorHAnsi" w:eastAsiaTheme="minorEastAsia" w:hAnsiTheme="minorHAnsi"/>
              <w:noProof/>
              <w:color w:val="000000" w:themeColor="text1"/>
              <w:sz w:val="22"/>
              <w:lang w:eastAsia="en-IN"/>
            </w:rPr>
          </w:pPr>
          <w:hyperlink w:anchor="_Toc91680810" w:history="1">
            <w:r w:rsidR="00670818" w:rsidRPr="00573DEA">
              <w:rPr>
                <w:rStyle w:val="Hyperlink"/>
                <w:noProof/>
                <w:color w:val="000000" w:themeColor="text1"/>
              </w:rPr>
              <w:t>Constraints</w:t>
            </w:r>
            <w:r w:rsidR="00670818" w:rsidRPr="00573DEA">
              <w:rPr>
                <w:noProof/>
                <w:webHidden/>
                <w:color w:val="000000" w:themeColor="text1"/>
              </w:rPr>
              <w:tab/>
              <w:t>4</w:t>
            </w:r>
          </w:hyperlink>
        </w:p>
        <w:p w14:paraId="6631F46F" w14:textId="77777777" w:rsidR="00670818" w:rsidRPr="00573DEA" w:rsidRDefault="00010CBD">
          <w:pPr>
            <w:pStyle w:val="TOC2"/>
            <w:tabs>
              <w:tab w:val="right" w:leader="dot" w:pos="9016"/>
            </w:tabs>
            <w:rPr>
              <w:rFonts w:asciiTheme="minorHAnsi" w:eastAsiaTheme="minorEastAsia" w:hAnsiTheme="minorHAnsi"/>
              <w:noProof/>
              <w:color w:val="000000" w:themeColor="text1"/>
              <w:sz w:val="22"/>
              <w:lang w:eastAsia="en-IN"/>
            </w:rPr>
          </w:pPr>
          <w:hyperlink w:anchor="_Toc91680811" w:history="1">
            <w:r w:rsidR="00670818" w:rsidRPr="00573DEA">
              <w:rPr>
                <w:rStyle w:val="Hyperlink"/>
                <w:noProof/>
                <w:color w:val="000000" w:themeColor="text1"/>
              </w:rPr>
              <w:t>Engagement of the Stakeholders</w:t>
            </w:r>
            <w:r w:rsidR="00670818" w:rsidRPr="00573DEA">
              <w:rPr>
                <w:noProof/>
                <w:webHidden/>
                <w:color w:val="000000" w:themeColor="text1"/>
              </w:rPr>
              <w:tab/>
              <w:t>5</w:t>
            </w:r>
          </w:hyperlink>
        </w:p>
        <w:p w14:paraId="257B379E" w14:textId="77777777" w:rsidR="00670818" w:rsidRPr="00573DEA" w:rsidRDefault="00010CBD">
          <w:pPr>
            <w:pStyle w:val="TOC2"/>
            <w:tabs>
              <w:tab w:val="right" w:leader="dot" w:pos="9016"/>
            </w:tabs>
            <w:rPr>
              <w:rFonts w:asciiTheme="minorHAnsi" w:eastAsiaTheme="minorEastAsia" w:hAnsiTheme="minorHAnsi"/>
              <w:noProof/>
              <w:color w:val="000000" w:themeColor="text1"/>
              <w:sz w:val="22"/>
              <w:lang w:eastAsia="en-IN"/>
            </w:rPr>
          </w:pPr>
          <w:hyperlink w:anchor="_Toc91680812" w:history="1">
            <w:r w:rsidR="00670818" w:rsidRPr="00573DEA">
              <w:rPr>
                <w:rStyle w:val="Hyperlink"/>
                <w:noProof/>
                <w:color w:val="000000" w:themeColor="text1"/>
              </w:rPr>
              <w:t>Organisational Structure</w:t>
            </w:r>
            <w:r w:rsidR="00670818" w:rsidRPr="00573DEA">
              <w:rPr>
                <w:noProof/>
                <w:webHidden/>
                <w:color w:val="000000" w:themeColor="text1"/>
              </w:rPr>
              <w:tab/>
              <w:t>5</w:t>
            </w:r>
          </w:hyperlink>
        </w:p>
        <w:p w14:paraId="03117474" w14:textId="77777777" w:rsidR="00670818" w:rsidRPr="00573DEA" w:rsidRDefault="00010CBD">
          <w:pPr>
            <w:pStyle w:val="TOC2"/>
            <w:tabs>
              <w:tab w:val="right" w:leader="dot" w:pos="9016"/>
            </w:tabs>
            <w:rPr>
              <w:rFonts w:asciiTheme="minorHAnsi" w:eastAsiaTheme="minorEastAsia" w:hAnsiTheme="minorHAnsi"/>
              <w:noProof/>
              <w:color w:val="000000" w:themeColor="text1"/>
              <w:sz w:val="22"/>
              <w:lang w:eastAsia="en-IN"/>
            </w:rPr>
          </w:pPr>
          <w:hyperlink w:anchor="_Toc91680813" w:history="1">
            <w:r w:rsidR="00670818" w:rsidRPr="00573DEA">
              <w:rPr>
                <w:rStyle w:val="Hyperlink"/>
                <w:noProof/>
                <w:color w:val="000000" w:themeColor="text1"/>
              </w:rPr>
              <w:t>Roles and Responsibilities</w:t>
            </w:r>
            <w:r w:rsidR="00670818" w:rsidRPr="00573DEA">
              <w:rPr>
                <w:noProof/>
                <w:webHidden/>
                <w:color w:val="000000" w:themeColor="text1"/>
              </w:rPr>
              <w:tab/>
              <w:t>5</w:t>
            </w:r>
          </w:hyperlink>
        </w:p>
        <w:p w14:paraId="4FAD47A1" w14:textId="77777777" w:rsidR="00670818" w:rsidRPr="00573DEA" w:rsidRDefault="00010CBD">
          <w:pPr>
            <w:pStyle w:val="TOC2"/>
            <w:tabs>
              <w:tab w:val="right" w:leader="dot" w:pos="9016"/>
            </w:tabs>
            <w:rPr>
              <w:rFonts w:asciiTheme="minorHAnsi" w:eastAsiaTheme="minorEastAsia" w:hAnsiTheme="minorHAnsi"/>
              <w:noProof/>
              <w:color w:val="000000" w:themeColor="text1"/>
              <w:sz w:val="22"/>
              <w:lang w:eastAsia="en-IN"/>
            </w:rPr>
          </w:pPr>
          <w:hyperlink w:anchor="_Toc91680814" w:history="1">
            <w:r w:rsidR="00670818" w:rsidRPr="00573DEA">
              <w:rPr>
                <w:rStyle w:val="Hyperlink"/>
                <w:noProof/>
                <w:color w:val="000000" w:themeColor="text1"/>
              </w:rPr>
              <w:t>Project Control Mechanism</w:t>
            </w:r>
            <w:r w:rsidR="00670818" w:rsidRPr="00573DEA">
              <w:rPr>
                <w:noProof/>
                <w:webHidden/>
                <w:color w:val="000000" w:themeColor="text1"/>
              </w:rPr>
              <w:tab/>
              <w:t>6</w:t>
            </w:r>
          </w:hyperlink>
        </w:p>
        <w:p w14:paraId="45A1BBE3" w14:textId="77777777" w:rsidR="00670818" w:rsidRPr="00573DEA" w:rsidRDefault="00010CBD">
          <w:pPr>
            <w:pStyle w:val="TOC2"/>
            <w:tabs>
              <w:tab w:val="right" w:leader="dot" w:pos="9016"/>
            </w:tabs>
            <w:rPr>
              <w:rFonts w:asciiTheme="minorHAnsi" w:eastAsiaTheme="minorEastAsia" w:hAnsiTheme="minorHAnsi"/>
              <w:noProof/>
              <w:color w:val="000000" w:themeColor="text1"/>
              <w:sz w:val="22"/>
              <w:lang w:eastAsia="en-IN"/>
            </w:rPr>
          </w:pPr>
          <w:hyperlink w:anchor="_Toc91680815" w:history="1">
            <w:r w:rsidR="00670818" w:rsidRPr="00573DEA">
              <w:rPr>
                <w:rStyle w:val="Hyperlink"/>
                <w:noProof/>
                <w:color w:val="000000" w:themeColor="text1"/>
              </w:rPr>
              <w:t>Reporting Framework</w:t>
            </w:r>
            <w:r w:rsidR="00670818" w:rsidRPr="00573DEA">
              <w:rPr>
                <w:noProof/>
                <w:webHidden/>
                <w:color w:val="000000" w:themeColor="text1"/>
              </w:rPr>
              <w:tab/>
              <w:t>7</w:t>
            </w:r>
          </w:hyperlink>
        </w:p>
        <w:p w14:paraId="68B1E07C" w14:textId="77777777" w:rsidR="00670818" w:rsidRPr="00573DEA" w:rsidRDefault="00010CBD">
          <w:pPr>
            <w:pStyle w:val="TOC2"/>
            <w:tabs>
              <w:tab w:val="right" w:leader="dot" w:pos="9016"/>
            </w:tabs>
            <w:rPr>
              <w:rFonts w:asciiTheme="minorHAnsi" w:eastAsiaTheme="minorEastAsia" w:hAnsiTheme="minorHAnsi"/>
              <w:noProof/>
              <w:color w:val="000000" w:themeColor="text1"/>
              <w:sz w:val="22"/>
              <w:lang w:eastAsia="en-IN"/>
            </w:rPr>
          </w:pPr>
          <w:hyperlink w:anchor="_Toc91680816" w:history="1">
            <w:r w:rsidR="00670818" w:rsidRPr="00573DEA">
              <w:rPr>
                <w:rStyle w:val="Hyperlink"/>
                <w:noProof/>
                <w:color w:val="000000" w:themeColor="text1"/>
              </w:rPr>
              <w:t>Project Management Planning with Milestones</w:t>
            </w:r>
            <w:r w:rsidR="00670818" w:rsidRPr="00573DEA">
              <w:rPr>
                <w:noProof/>
                <w:webHidden/>
                <w:color w:val="000000" w:themeColor="text1"/>
              </w:rPr>
              <w:tab/>
              <w:t>8</w:t>
            </w:r>
          </w:hyperlink>
        </w:p>
        <w:p w14:paraId="0AFDD9E7" w14:textId="77777777" w:rsidR="00670818" w:rsidRPr="00573DEA" w:rsidRDefault="00010CBD">
          <w:pPr>
            <w:pStyle w:val="TOC1"/>
            <w:tabs>
              <w:tab w:val="right" w:leader="dot" w:pos="9016"/>
            </w:tabs>
            <w:rPr>
              <w:rFonts w:asciiTheme="minorHAnsi" w:eastAsiaTheme="minorEastAsia" w:hAnsiTheme="minorHAnsi"/>
              <w:noProof/>
              <w:color w:val="000000" w:themeColor="text1"/>
              <w:sz w:val="22"/>
              <w:lang w:eastAsia="en-IN"/>
            </w:rPr>
          </w:pPr>
          <w:hyperlink w:anchor="_Toc91680817" w:history="1">
            <w:r w:rsidR="00670818" w:rsidRPr="00573DEA">
              <w:rPr>
                <w:rStyle w:val="Hyperlink"/>
                <w:noProof/>
                <w:color w:val="000000" w:themeColor="text1"/>
              </w:rPr>
              <w:t>Stakeholder Analysis</w:t>
            </w:r>
            <w:r w:rsidR="00670818" w:rsidRPr="00573DEA">
              <w:rPr>
                <w:noProof/>
                <w:webHidden/>
                <w:color w:val="000000" w:themeColor="text1"/>
              </w:rPr>
              <w:tab/>
              <w:t>10</w:t>
            </w:r>
          </w:hyperlink>
        </w:p>
        <w:p w14:paraId="479D3920" w14:textId="77777777" w:rsidR="00670818" w:rsidRPr="00573DEA" w:rsidRDefault="00010CBD">
          <w:pPr>
            <w:pStyle w:val="TOC1"/>
            <w:tabs>
              <w:tab w:val="right" w:leader="dot" w:pos="9016"/>
            </w:tabs>
            <w:rPr>
              <w:rFonts w:asciiTheme="minorHAnsi" w:eastAsiaTheme="minorEastAsia" w:hAnsiTheme="minorHAnsi"/>
              <w:noProof/>
              <w:color w:val="000000" w:themeColor="text1"/>
              <w:sz w:val="22"/>
              <w:lang w:eastAsia="en-IN"/>
            </w:rPr>
          </w:pPr>
          <w:hyperlink w:anchor="_Toc91680818" w:history="1">
            <w:r w:rsidR="00670818" w:rsidRPr="00573DEA">
              <w:rPr>
                <w:rStyle w:val="Hyperlink"/>
                <w:noProof/>
                <w:color w:val="000000" w:themeColor="text1"/>
              </w:rPr>
              <w:t>Risk Assessment</w:t>
            </w:r>
            <w:r w:rsidR="00670818" w:rsidRPr="00573DEA">
              <w:rPr>
                <w:noProof/>
                <w:webHidden/>
                <w:color w:val="000000" w:themeColor="text1"/>
              </w:rPr>
              <w:tab/>
              <w:t>12</w:t>
            </w:r>
          </w:hyperlink>
        </w:p>
        <w:p w14:paraId="75A56207" w14:textId="77777777" w:rsidR="00670818" w:rsidRPr="00573DEA" w:rsidRDefault="00010CBD">
          <w:pPr>
            <w:pStyle w:val="TOC1"/>
            <w:tabs>
              <w:tab w:val="right" w:leader="dot" w:pos="9016"/>
            </w:tabs>
            <w:rPr>
              <w:rFonts w:asciiTheme="minorHAnsi" w:eastAsiaTheme="minorEastAsia" w:hAnsiTheme="minorHAnsi"/>
              <w:noProof/>
              <w:color w:val="000000" w:themeColor="text1"/>
              <w:sz w:val="22"/>
              <w:lang w:eastAsia="en-IN"/>
            </w:rPr>
          </w:pPr>
          <w:hyperlink w:anchor="_Toc91680819" w:history="1">
            <w:r w:rsidR="00670818" w:rsidRPr="00573DEA">
              <w:rPr>
                <w:rStyle w:val="Hyperlink"/>
                <w:noProof/>
                <w:color w:val="000000" w:themeColor="text1"/>
              </w:rPr>
              <w:t>Budget Estimation</w:t>
            </w:r>
            <w:r w:rsidR="00670818" w:rsidRPr="00573DEA">
              <w:rPr>
                <w:noProof/>
                <w:webHidden/>
                <w:color w:val="000000" w:themeColor="text1"/>
              </w:rPr>
              <w:tab/>
              <w:t>14</w:t>
            </w:r>
          </w:hyperlink>
        </w:p>
        <w:p w14:paraId="64AEABD7" w14:textId="77777777" w:rsidR="00670818" w:rsidRPr="00573DEA" w:rsidRDefault="00010CBD">
          <w:pPr>
            <w:pStyle w:val="TOC1"/>
            <w:tabs>
              <w:tab w:val="right" w:leader="dot" w:pos="9016"/>
            </w:tabs>
            <w:rPr>
              <w:rFonts w:asciiTheme="minorHAnsi" w:eastAsiaTheme="minorEastAsia" w:hAnsiTheme="minorHAnsi"/>
              <w:noProof/>
              <w:color w:val="000000" w:themeColor="text1"/>
              <w:sz w:val="22"/>
              <w:lang w:eastAsia="en-IN"/>
            </w:rPr>
          </w:pPr>
          <w:hyperlink w:anchor="_Toc91680820" w:history="1">
            <w:r w:rsidR="00670818" w:rsidRPr="00573DEA">
              <w:rPr>
                <w:rStyle w:val="Hyperlink"/>
                <w:noProof/>
                <w:color w:val="000000" w:themeColor="text1"/>
              </w:rPr>
              <w:t>Timeframe Estimation</w:t>
            </w:r>
            <w:r w:rsidR="00670818" w:rsidRPr="00573DEA">
              <w:rPr>
                <w:noProof/>
                <w:webHidden/>
                <w:color w:val="000000" w:themeColor="text1"/>
              </w:rPr>
              <w:tab/>
              <w:t>15</w:t>
            </w:r>
          </w:hyperlink>
        </w:p>
        <w:p w14:paraId="1C033658" w14:textId="77777777" w:rsidR="00670818" w:rsidRPr="00573DEA" w:rsidRDefault="00010CBD">
          <w:pPr>
            <w:pStyle w:val="TOC1"/>
            <w:tabs>
              <w:tab w:val="right" w:leader="dot" w:pos="9016"/>
            </w:tabs>
            <w:rPr>
              <w:rFonts w:asciiTheme="minorHAnsi" w:eastAsiaTheme="minorEastAsia" w:hAnsiTheme="minorHAnsi"/>
              <w:noProof/>
              <w:color w:val="000000" w:themeColor="text1"/>
              <w:sz w:val="22"/>
              <w:lang w:eastAsia="en-IN"/>
            </w:rPr>
          </w:pPr>
          <w:hyperlink w:anchor="_Toc91680821" w:history="1">
            <w:r w:rsidR="00670818" w:rsidRPr="00573DEA">
              <w:rPr>
                <w:rStyle w:val="Hyperlink"/>
                <w:noProof/>
                <w:color w:val="000000" w:themeColor="text1"/>
              </w:rPr>
              <w:t>Work Breakdown Structure</w:t>
            </w:r>
            <w:r w:rsidR="00670818" w:rsidRPr="00573DEA">
              <w:rPr>
                <w:noProof/>
                <w:webHidden/>
                <w:color w:val="000000" w:themeColor="text1"/>
              </w:rPr>
              <w:tab/>
              <w:t>17</w:t>
            </w:r>
          </w:hyperlink>
        </w:p>
        <w:p w14:paraId="42487C46" w14:textId="77777777" w:rsidR="00670818" w:rsidRPr="00573DEA" w:rsidRDefault="00010CBD">
          <w:pPr>
            <w:pStyle w:val="TOC1"/>
            <w:tabs>
              <w:tab w:val="right" w:leader="dot" w:pos="9016"/>
            </w:tabs>
            <w:rPr>
              <w:rFonts w:asciiTheme="minorHAnsi" w:eastAsiaTheme="minorEastAsia" w:hAnsiTheme="minorHAnsi"/>
              <w:noProof/>
              <w:color w:val="000000" w:themeColor="text1"/>
              <w:sz w:val="22"/>
              <w:lang w:eastAsia="en-IN"/>
            </w:rPr>
          </w:pPr>
          <w:hyperlink w:anchor="_Toc91680822" w:history="1">
            <w:r w:rsidR="00670818" w:rsidRPr="00573DEA">
              <w:rPr>
                <w:rStyle w:val="Hyperlink"/>
                <w:noProof/>
                <w:color w:val="000000" w:themeColor="text1"/>
              </w:rPr>
              <w:t>Quality Planning</w:t>
            </w:r>
            <w:r w:rsidR="00670818" w:rsidRPr="00573DEA">
              <w:rPr>
                <w:noProof/>
                <w:webHidden/>
                <w:color w:val="000000" w:themeColor="text1"/>
              </w:rPr>
              <w:tab/>
              <w:t>18</w:t>
            </w:r>
          </w:hyperlink>
        </w:p>
        <w:p w14:paraId="71D46D02" w14:textId="77777777" w:rsidR="00670818" w:rsidRPr="00573DEA" w:rsidRDefault="00010CBD">
          <w:pPr>
            <w:pStyle w:val="TOC1"/>
            <w:tabs>
              <w:tab w:val="right" w:leader="dot" w:pos="9016"/>
            </w:tabs>
            <w:rPr>
              <w:rFonts w:asciiTheme="minorHAnsi" w:eastAsiaTheme="minorEastAsia" w:hAnsiTheme="minorHAnsi"/>
              <w:noProof/>
              <w:color w:val="000000" w:themeColor="text1"/>
              <w:sz w:val="22"/>
              <w:lang w:eastAsia="en-IN"/>
            </w:rPr>
          </w:pPr>
          <w:hyperlink w:anchor="_Toc91680823" w:history="1">
            <w:r w:rsidR="00670818" w:rsidRPr="00573DEA">
              <w:rPr>
                <w:rStyle w:val="Hyperlink"/>
                <w:noProof/>
                <w:color w:val="000000" w:themeColor="text1"/>
                <w:lang w:eastAsia="en-IN" w:bidi="bn-IN"/>
              </w:rPr>
              <w:t>Communication Plan</w:t>
            </w:r>
            <w:r w:rsidR="00670818" w:rsidRPr="00573DEA">
              <w:rPr>
                <w:noProof/>
                <w:webHidden/>
                <w:color w:val="000000" w:themeColor="text1"/>
              </w:rPr>
              <w:tab/>
              <w:t>18</w:t>
            </w:r>
          </w:hyperlink>
        </w:p>
        <w:p w14:paraId="7D66CEEC" w14:textId="77777777" w:rsidR="00670818" w:rsidRPr="00573DEA" w:rsidRDefault="00010CBD">
          <w:pPr>
            <w:pStyle w:val="TOC1"/>
            <w:tabs>
              <w:tab w:val="right" w:leader="dot" w:pos="9016"/>
            </w:tabs>
            <w:rPr>
              <w:rFonts w:asciiTheme="minorHAnsi" w:eastAsiaTheme="minorEastAsia" w:hAnsiTheme="minorHAnsi"/>
              <w:noProof/>
              <w:color w:val="000000" w:themeColor="text1"/>
              <w:sz w:val="22"/>
              <w:lang w:eastAsia="en-IN"/>
            </w:rPr>
          </w:pPr>
          <w:hyperlink w:anchor="_Toc91680824" w:history="1">
            <w:r w:rsidR="00670818" w:rsidRPr="00573DEA">
              <w:rPr>
                <w:rStyle w:val="Hyperlink"/>
                <w:noProof/>
                <w:color w:val="000000" w:themeColor="text1"/>
              </w:rPr>
              <w:t>Human Resource Management Plan</w:t>
            </w:r>
            <w:r w:rsidR="00670818" w:rsidRPr="00573DEA">
              <w:rPr>
                <w:noProof/>
                <w:webHidden/>
                <w:color w:val="000000" w:themeColor="text1"/>
              </w:rPr>
              <w:tab/>
              <w:t>19</w:t>
            </w:r>
          </w:hyperlink>
        </w:p>
        <w:p w14:paraId="6C1D34D5" w14:textId="77777777" w:rsidR="00670818" w:rsidRPr="00573DEA" w:rsidRDefault="00010CBD">
          <w:pPr>
            <w:pStyle w:val="TOC1"/>
            <w:tabs>
              <w:tab w:val="right" w:leader="dot" w:pos="9016"/>
            </w:tabs>
            <w:rPr>
              <w:rFonts w:asciiTheme="minorHAnsi" w:eastAsiaTheme="minorEastAsia" w:hAnsiTheme="minorHAnsi"/>
              <w:noProof/>
              <w:color w:val="000000" w:themeColor="text1"/>
              <w:sz w:val="22"/>
              <w:lang w:eastAsia="en-IN"/>
            </w:rPr>
          </w:pPr>
          <w:hyperlink w:anchor="_Toc91680825" w:history="1">
            <w:r w:rsidR="00670818" w:rsidRPr="00573DEA">
              <w:rPr>
                <w:rStyle w:val="Hyperlink"/>
                <w:noProof/>
                <w:color w:val="000000" w:themeColor="text1"/>
              </w:rPr>
              <w:t>Benefits in the Project</w:t>
            </w:r>
            <w:r w:rsidR="00670818" w:rsidRPr="00573DEA">
              <w:rPr>
                <w:noProof/>
                <w:webHidden/>
                <w:color w:val="000000" w:themeColor="text1"/>
              </w:rPr>
              <w:tab/>
              <w:t>20</w:t>
            </w:r>
          </w:hyperlink>
        </w:p>
        <w:p w14:paraId="3780CE62" w14:textId="77777777" w:rsidR="00670818" w:rsidRPr="00573DEA" w:rsidRDefault="00010CBD">
          <w:pPr>
            <w:pStyle w:val="TOC1"/>
            <w:tabs>
              <w:tab w:val="right" w:leader="dot" w:pos="9016"/>
            </w:tabs>
            <w:rPr>
              <w:rFonts w:asciiTheme="minorHAnsi" w:eastAsiaTheme="minorEastAsia" w:hAnsiTheme="minorHAnsi"/>
              <w:noProof/>
              <w:color w:val="000000" w:themeColor="text1"/>
              <w:sz w:val="22"/>
              <w:lang w:eastAsia="en-IN"/>
            </w:rPr>
          </w:pPr>
          <w:hyperlink w:anchor="_Toc91680826" w:history="1">
            <w:r w:rsidR="00670818" w:rsidRPr="00573DEA">
              <w:rPr>
                <w:rStyle w:val="Hyperlink"/>
                <w:noProof/>
                <w:color w:val="000000" w:themeColor="text1"/>
              </w:rPr>
              <w:t>Conclusion</w:t>
            </w:r>
            <w:r w:rsidR="00670818" w:rsidRPr="00573DEA">
              <w:rPr>
                <w:noProof/>
                <w:webHidden/>
                <w:color w:val="000000" w:themeColor="text1"/>
              </w:rPr>
              <w:tab/>
              <w:t>21</w:t>
            </w:r>
          </w:hyperlink>
        </w:p>
        <w:p w14:paraId="637A5AF1" w14:textId="77777777" w:rsidR="00670818" w:rsidRPr="00573DEA" w:rsidRDefault="00010CBD">
          <w:pPr>
            <w:pStyle w:val="TOC1"/>
            <w:tabs>
              <w:tab w:val="right" w:leader="dot" w:pos="9016"/>
            </w:tabs>
            <w:rPr>
              <w:rFonts w:asciiTheme="minorHAnsi" w:eastAsiaTheme="minorEastAsia" w:hAnsiTheme="minorHAnsi"/>
              <w:noProof/>
              <w:color w:val="000000" w:themeColor="text1"/>
              <w:sz w:val="22"/>
              <w:lang w:eastAsia="en-IN"/>
            </w:rPr>
          </w:pPr>
          <w:hyperlink w:anchor="_Toc91680827" w:history="1">
            <w:r w:rsidR="00670818" w:rsidRPr="00573DEA">
              <w:rPr>
                <w:rStyle w:val="Hyperlink"/>
                <w:noProof/>
                <w:color w:val="000000" w:themeColor="text1"/>
              </w:rPr>
              <w:t>References</w:t>
            </w:r>
            <w:r w:rsidR="00670818" w:rsidRPr="00573DEA">
              <w:rPr>
                <w:noProof/>
                <w:webHidden/>
                <w:color w:val="000000" w:themeColor="text1"/>
              </w:rPr>
              <w:tab/>
              <w:t>22</w:t>
            </w:r>
          </w:hyperlink>
        </w:p>
        <w:p w14:paraId="67FFCB7B" w14:textId="77777777" w:rsidR="00EB2BC0" w:rsidRPr="00573DEA" w:rsidRDefault="00010CBD">
          <w:pPr>
            <w:rPr>
              <w:color w:val="000000" w:themeColor="text1"/>
            </w:rPr>
          </w:pPr>
        </w:p>
      </w:sdtContent>
    </w:sdt>
    <w:p w14:paraId="5B2E1828" w14:textId="77777777" w:rsidR="00EB2BC0" w:rsidRPr="00573DEA" w:rsidRDefault="00AA0C06">
      <w:pPr>
        <w:spacing w:line="259" w:lineRule="auto"/>
        <w:jc w:val="left"/>
        <w:rPr>
          <w:rFonts w:eastAsiaTheme="majorEastAsia" w:cstheme="majorBidi"/>
          <w:b/>
          <w:color w:val="000000" w:themeColor="text1"/>
          <w:szCs w:val="32"/>
        </w:rPr>
      </w:pPr>
      <w:r w:rsidRPr="00573DEA">
        <w:rPr>
          <w:color w:val="000000" w:themeColor="text1"/>
        </w:rPr>
        <w:br w:type="page"/>
      </w:r>
    </w:p>
    <w:p w14:paraId="126194A5" w14:textId="77777777" w:rsidR="00EB2BC0" w:rsidRPr="00573DEA" w:rsidRDefault="00AA0C06" w:rsidP="00EB2BC0">
      <w:pPr>
        <w:pStyle w:val="Heading1"/>
      </w:pPr>
      <w:bookmarkStart w:id="2" w:name="_Toc91680804"/>
      <w:bookmarkStart w:id="3" w:name="_Hlk91680610"/>
      <w:r w:rsidRPr="00573DEA">
        <w:lastRenderedPageBreak/>
        <w:t>Introduction</w:t>
      </w:r>
      <w:bookmarkEnd w:id="0"/>
      <w:bookmarkEnd w:id="1"/>
      <w:bookmarkEnd w:id="2"/>
      <w:r w:rsidRPr="00573DEA">
        <w:t xml:space="preserve"> </w:t>
      </w:r>
    </w:p>
    <w:p w14:paraId="449036D0" w14:textId="77777777" w:rsidR="00EB2BC0" w:rsidRPr="00573DEA" w:rsidRDefault="00AA0C06" w:rsidP="00EB2BC0">
      <w:pPr>
        <w:rPr>
          <w:color w:val="000000" w:themeColor="text1"/>
        </w:rPr>
      </w:pPr>
      <w:r w:rsidRPr="00573DEA">
        <w:rPr>
          <w:color w:val="000000" w:themeColor="text1"/>
        </w:rPr>
        <w:t>Project Management is very much dependent on the contributions of the employee base, managers, stakeholders and even subject matter experts so that informative insights can be induced in the project for successful completion (</w:t>
      </w:r>
      <w:proofErr w:type="spellStart"/>
      <w:r w:rsidRPr="00573DEA">
        <w:rPr>
          <w:color w:val="000000" w:themeColor="text1"/>
          <w:shd w:val="clear" w:color="auto" w:fill="FFFFFF"/>
        </w:rPr>
        <w:t>Gido</w:t>
      </w:r>
      <w:proofErr w:type="spellEnd"/>
      <w:r w:rsidRPr="00573DEA">
        <w:rPr>
          <w:color w:val="000000" w:themeColor="text1"/>
          <w:shd w:val="clear" w:color="auto" w:fill="FFFFFF"/>
        </w:rPr>
        <w:t xml:space="preserve"> and Clements, 2014</w:t>
      </w:r>
      <w:r w:rsidRPr="00573DEA">
        <w:rPr>
          <w:color w:val="000000" w:themeColor="text1"/>
        </w:rPr>
        <w:t xml:space="preserve">). The prime concern associated with the activities of the project management plan is to render a structured Project Initiation Document and other relevant documentation to increase the feasibility of the project on a theoretical aspect. The overall quality and risk of the project should be well determined and analysed </w:t>
      </w:r>
      <w:proofErr w:type="gramStart"/>
      <w:r w:rsidRPr="00573DEA">
        <w:rPr>
          <w:color w:val="000000" w:themeColor="text1"/>
        </w:rPr>
        <w:t>in the course of</w:t>
      </w:r>
      <w:proofErr w:type="gramEnd"/>
      <w:r w:rsidRPr="00573DEA">
        <w:rPr>
          <w:color w:val="000000" w:themeColor="text1"/>
        </w:rPr>
        <w:t xml:space="preserve"> project development. Depending on the insights of the project plan, the communication level and the aspect of stakeholder engagement will also be assessed and monitored.  </w:t>
      </w:r>
      <w:r w:rsidRPr="00573DEA">
        <w:rPr>
          <w:color w:val="000000" w:themeColor="text1"/>
        </w:rPr>
        <w:br w:type="page"/>
      </w:r>
    </w:p>
    <w:tbl>
      <w:tblPr>
        <w:tblStyle w:val="TableGrid"/>
        <w:tblW w:w="9265" w:type="dxa"/>
        <w:tblLook w:val="04A0" w:firstRow="1" w:lastRow="0" w:firstColumn="1" w:lastColumn="0" w:noHBand="0" w:noVBand="1"/>
      </w:tblPr>
      <w:tblGrid>
        <w:gridCol w:w="9276"/>
      </w:tblGrid>
      <w:tr w:rsidR="00BC4A84" w:rsidRPr="00573DEA" w14:paraId="56132A81" w14:textId="77777777" w:rsidTr="00BB2055">
        <w:tc>
          <w:tcPr>
            <w:tcW w:w="9265" w:type="dxa"/>
          </w:tcPr>
          <w:p w14:paraId="6B939E3B" w14:textId="77777777" w:rsidR="00EB2BC0" w:rsidRPr="00573DEA" w:rsidRDefault="00AA0C06" w:rsidP="00BB2055">
            <w:pPr>
              <w:pStyle w:val="Heading1"/>
              <w:outlineLvl w:val="0"/>
            </w:pPr>
            <w:bookmarkStart w:id="4" w:name="_Toc90369710"/>
            <w:bookmarkStart w:id="5" w:name="_Toc90583851"/>
            <w:bookmarkStart w:id="6" w:name="_Toc91680805"/>
            <w:r w:rsidRPr="00573DEA">
              <w:lastRenderedPageBreak/>
              <w:t>Project Initiation D</w:t>
            </w:r>
            <w:bookmarkEnd w:id="4"/>
            <w:bookmarkEnd w:id="5"/>
            <w:r w:rsidRPr="00573DEA">
              <w:t>ocument</w:t>
            </w:r>
            <w:bookmarkEnd w:id="6"/>
          </w:p>
          <w:p w14:paraId="192A2104" w14:textId="77777777" w:rsidR="00EB2BC0" w:rsidRPr="00573DEA" w:rsidRDefault="00AA0C06" w:rsidP="00BB2055">
            <w:pPr>
              <w:pStyle w:val="Heading2"/>
              <w:outlineLvl w:val="1"/>
            </w:pPr>
            <w:bookmarkStart w:id="7" w:name="_Toc90583852"/>
            <w:bookmarkStart w:id="8" w:name="_Toc91680806"/>
            <w:r w:rsidRPr="00573DEA">
              <w:t>Project Introduction</w:t>
            </w:r>
            <w:bookmarkEnd w:id="7"/>
            <w:bookmarkEnd w:id="8"/>
            <w:r w:rsidRPr="00573DEA">
              <w:t xml:space="preserve"> </w:t>
            </w:r>
          </w:p>
          <w:p w14:paraId="0041595E" w14:textId="77777777" w:rsidR="00EB2BC0" w:rsidRPr="00573DEA" w:rsidRDefault="00AA0C06" w:rsidP="00BB2055">
            <w:pPr>
              <w:rPr>
                <w:color w:val="000000" w:themeColor="text1"/>
              </w:rPr>
            </w:pPr>
            <w:r w:rsidRPr="00573DEA">
              <w:rPr>
                <w:color w:val="000000" w:themeColor="text1"/>
              </w:rPr>
              <w:t xml:space="preserve">The management of </w:t>
            </w:r>
            <w:r w:rsidRPr="00573DEA">
              <w:rPr>
                <w:bCs/>
                <w:color w:val="000000" w:themeColor="text1"/>
              </w:rPr>
              <w:t xml:space="preserve">the </w:t>
            </w:r>
            <w:r w:rsidRPr="00573DEA">
              <w:rPr>
                <w:b/>
                <w:color w:val="000000" w:themeColor="text1"/>
              </w:rPr>
              <w:t>University of Wales Trinity Saint David (UWTSD)</w:t>
            </w:r>
            <w:r w:rsidRPr="00573DEA">
              <w:rPr>
                <w:bCs/>
                <w:color w:val="000000" w:themeColor="text1"/>
              </w:rPr>
              <w:t xml:space="preserve"> has recently established a new block in the periphery of the London Campus located in the proximity of </w:t>
            </w:r>
            <w:r w:rsidRPr="00573DEA">
              <w:rPr>
                <w:color w:val="000000" w:themeColor="text1"/>
              </w:rPr>
              <w:t xml:space="preserve">Kennington business park. The main task is to develop and maximise the teaching area so that the accommodation of the students could be potentially increased. </w:t>
            </w:r>
          </w:p>
          <w:p w14:paraId="660E267D" w14:textId="77777777" w:rsidR="00EB2BC0" w:rsidRPr="00573DEA" w:rsidRDefault="00AA0C06" w:rsidP="00BB2055">
            <w:pPr>
              <w:pStyle w:val="Heading2"/>
              <w:outlineLvl w:val="1"/>
            </w:pPr>
            <w:bookmarkStart w:id="9" w:name="_Toc90583853"/>
            <w:bookmarkStart w:id="10" w:name="_Toc91680807"/>
            <w:r w:rsidRPr="00573DEA">
              <w:t>Project Goals</w:t>
            </w:r>
            <w:bookmarkEnd w:id="9"/>
            <w:bookmarkEnd w:id="10"/>
          </w:p>
          <w:p w14:paraId="47E78438" w14:textId="77777777" w:rsidR="00EB2BC0" w:rsidRPr="00573DEA" w:rsidRDefault="00AA0C06" w:rsidP="00EB2BC0">
            <w:pPr>
              <w:pStyle w:val="ListParagraph"/>
              <w:numPr>
                <w:ilvl w:val="0"/>
                <w:numId w:val="11"/>
              </w:numPr>
              <w:rPr>
                <w:color w:val="000000" w:themeColor="text1"/>
              </w:rPr>
            </w:pPr>
            <w:r w:rsidRPr="00573DEA">
              <w:rPr>
                <w:color w:val="000000" w:themeColor="text1"/>
              </w:rPr>
              <w:t xml:space="preserve">To execute the project and deploy all the deliverables of the same within the deadline </w:t>
            </w:r>
          </w:p>
          <w:p w14:paraId="17C83568" w14:textId="77777777" w:rsidR="00EB2BC0" w:rsidRPr="00573DEA" w:rsidRDefault="00AA0C06" w:rsidP="00EB2BC0">
            <w:pPr>
              <w:pStyle w:val="ListParagraph"/>
              <w:numPr>
                <w:ilvl w:val="0"/>
                <w:numId w:val="11"/>
              </w:numPr>
              <w:rPr>
                <w:color w:val="000000" w:themeColor="text1"/>
              </w:rPr>
            </w:pPr>
            <w:r w:rsidRPr="00573DEA">
              <w:rPr>
                <w:color w:val="000000" w:themeColor="text1"/>
              </w:rPr>
              <w:t xml:space="preserve">To develop the campus building as part of the Salisbury project without incurring any kind of architectural and civil accidents and issues. </w:t>
            </w:r>
          </w:p>
          <w:p w14:paraId="76B5A12F" w14:textId="77777777" w:rsidR="00EB2BC0" w:rsidRPr="00573DEA" w:rsidRDefault="00AA0C06" w:rsidP="00EB2BC0">
            <w:pPr>
              <w:pStyle w:val="ListParagraph"/>
              <w:numPr>
                <w:ilvl w:val="0"/>
                <w:numId w:val="11"/>
              </w:numPr>
              <w:rPr>
                <w:color w:val="000000" w:themeColor="text1"/>
              </w:rPr>
            </w:pPr>
            <w:r w:rsidRPr="00573DEA">
              <w:rPr>
                <w:color w:val="000000" w:themeColor="text1"/>
              </w:rPr>
              <w:t xml:space="preserve">To manage a sustainable balance in between the cash flow and workflow of the development project  </w:t>
            </w:r>
          </w:p>
          <w:p w14:paraId="30F57013" w14:textId="77777777" w:rsidR="00EB2BC0" w:rsidRPr="00573DEA" w:rsidRDefault="00AA0C06" w:rsidP="00BB2055">
            <w:pPr>
              <w:pStyle w:val="Heading2"/>
              <w:outlineLvl w:val="1"/>
            </w:pPr>
            <w:bookmarkStart w:id="11" w:name="_Toc90583854"/>
            <w:bookmarkStart w:id="12" w:name="_Toc91680808"/>
            <w:r w:rsidRPr="00573DEA">
              <w:t>Critical Success factors</w:t>
            </w:r>
            <w:bookmarkEnd w:id="11"/>
            <w:bookmarkEnd w:id="12"/>
            <w:r w:rsidRPr="00573DEA">
              <w:t xml:space="preserve"> </w:t>
            </w:r>
          </w:p>
          <w:p w14:paraId="52D9673C" w14:textId="77777777" w:rsidR="00EB2BC0" w:rsidRPr="00573DEA" w:rsidRDefault="00AA0C06" w:rsidP="00BB2055">
            <w:pPr>
              <w:rPr>
                <w:color w:val="000000" w:themeColor="text1"/>
              </w:rPr>
            </w:pPr>
            <w:r w:rsidRPr="00573DEA">
              <w:rPr>
                <w:color w:val="000000" w:themeColor="text1"/>
              </w:rPr>
              <w:t>The timely successful deployment of the development project in the market within the deadline of the project meets all the possible specification requirements and constraints of the project can be treated as one of the major critical success factors of the project (</w:t>
            </w:r>
            <w:proofErr w:type="spellStart"/>
            <w:r w:rsidRPr="00573DEA">
              <w:rPr>
                <w:rFonts w:cs="Times New Roman"/>
                <w:color w:val="000000" w:themeColor="text1"/>
                <w:szCs w:val="24"/>
                <w:shd w:val="clear" w:color="auto" w:fill="FFFFFF"/>
              </w:rPr>
              <w:t>Morschheuser</w:t>
            </w:r>
            <w:proofErr w:type="spellEnd"/>
            <w:r w:rsidRPr="00573DEA">
              <w:rPr>
                <w:rFonts w:cs="Times New Roman"/>
                <w:color w:val="000000" w:themeColor="text1"/>
                <w:szCs w:val="24"/>
                <w:shd w:val="clear" w:color="auto" w:fill="FFFFFF"/>
              </w:rPr>
              <w:t xml:space="preserve"> </w:t>
            </w:r>
            <w:r w:rsidRPr="00573DEA">
              <w:rPr>
                <w:rFonts w:cs="Times New Roman"/>
                <w:i/>
                <w:color w:val="000000" w:themeColor="text1"/>
                <w:szCs w:val="24"/>
                <w:shd w:val="clear" w:color="auto" w:fill="FFFFFF"/>
              </w:rPr>
              <w:t>et al.,</w:t>
            </w:r>
            <w:r w:rsidRPr="00573DEA">
              <w:rPr>
                <w:rFonts w:cs="Times New Roman"/>
                <w:color w:val="000000" w:themeColor="text1"/>
                <w:szCs w:val="24"/>
                <w:shd w:val="clear" w:color="auto" w:fill="FFFFFF"/>
              </w:rPr>
              <w:t xml:space="preserve"> 2018</w:t>
            </w:r>
            <w:r w:rsidRPr="00573DEA">
              <w:rPr>
                <w:color w:val="000000" w:themeColor="text1"/>
              </w:rPr>
              <w:t xml:space="preserve">). In fact, the management of </w:t>
            </w:r>
            <w:r w:rsidRPr="00573DEA">
              <w:rPr>
                <w:bCs/>
                <w:color w:val="000000" w:themeColor="text1"/>
              </w:rPr>
              <w:t xml:space="preserve">UWTSD should be able to maintain effective channels of communication so that the resource and task allocation can be timely performed. </w:t>
            </w:r>
          </w:p>
          <w:p w14:paraId="795A5CEF" w14:textId="77777777" w:rsidR="00EB2BC0" w:rsidRPr="00573DEA" w:rsidRDefault="00AA0C06" w:rsidP="00BB2055">
            <w:pPr>
              <w:pStyle w:val="Heading2"/>
              <w:outlineLvl w:val="1"/>
            </w:pPr>
            <w:bookmarkStart w:id="13" w:name="_Toc90583855"/>
            <w:bookmarkStart w:id="14" w:name="_Toc91680809"/>
            <w:r w:rsidRPr="00573DEA">
              <w:t>Assumptions</w:t>
            </w:r>
            <w:bookmarkEnd w:id="13"/>
            <w:bookmarkEnd w:id="14"/>
            <w:r w:rsidRPr="00573DEA">
              <w:t xml:space="preserve"> </w:t>
            </w:r>
          </w:p>
          <w:p w14:paraId="1AAC2B7F" w14:textId="77777777" w:rsidR="00EB2BC0" w:rsidRPr="00573DEA" w:rsidRDefault="00AA0C06" w:rsidP="00BB2055">
            <w:pPr>
              <w:rPr>
                <w:color w:val="000000" w:themeColor="text1"/>
              </w:rPr>
            </w:pPr>
            <w:r w:rsidRPr="00573DEA">
              <w:rPr>
                <w:color w:val="000000" w:themeColor="text1"/>
              </w:rPr>
              <w:t>The prime assumptions of the Salisbury House project are listed below</w:t>
            </w:r>
          </w:p>
          <w:p w14:paraId="5A0D658D" w14:textId="77777777" w:rsidR="00EB2BC0" w:rsidRPr="00573DEA" w:rsidRDefault="00AA0C06" w:rsidP="00EB2BC0">
            <w:pPr>
              <w:pStyle w:val="ListParagraph"/>
              <w:numPr>
                <w:ilvl w:val="0"/>
                <w:numId w:val="13"/>
              </w:numPr>
              <w:rPr>
                <w:color w:val="000000" w:themeColor="text1"/>
              </w:rPr>
            </w:pPr>
            <w:r w:rsidRPr="00573DEA">
              <w:rPr>
                <w:color w:val="000000" w:themeColor="text1"/>
              </w:rPr>
              <w:t xml:space="preserve">The rate of the labourers in accordance with the contractual agreements will not affect the course of project development. </w:t>
            </w:r>
          </w:p>
          <w:p w14:paraId="4EFDB7D3" w14:textId="77777777" w:rsidR="00EB2BC0" w:rsidRPr="00573DEA" w:rsidRDefault="00AA0C06" w:rsidP="00EB2BC0">
            <w:pPr>
              <w:pStyle w:val="ListParagraph"/>
              <w:numPr>
                <w:ilvl w:val="0"/>
                <w:numId w:val="13"/>
              </w:numPr>
              <w:rPr>
                <w:bCs/>
                <w:color w:val="000000" w:themeColor="text1"/>
              </w:rPr>
            </w:pPr>
            <w:r w:rsidRPr="00573DEA">
              <w:rPr>
                <w:color w:val="000000" w:themeColor="text1"/>
              </w:rPr>
              <w:t xml:space="preserve">The contingency cost of the project should be considered from the end of the managers, in the scope of any project alterations, which should be majorly implicated under proper permissions and consents for the management of </w:t>
            </w:r>
            <w:r w:rsidRPr="00573DEA">
              <w:rPr>
                <w:bCs/>
                <w:color w:val="000000" w:themeColor="text1"/>
              </w:rPr>
              <w:t xml:space="preserve">UWTSD. </w:t>
            </w:r>
          </w:p>
          <w:p w14:paraId="7681FF2D" w14:textId="77777777" w:rsidR="00EB2BC0" w:rsidRPr="00573DEA" w:rsidRDefault="00AA0C06" w:rsidP="00EB2BC0">
            <w:pPr>
              <w:pStyle w:val="ListParagraph"/>
              <w:numPr>
                <w:ilvl w:val="0"/>
                <w:numId w:val="13"/>
              </w:numPr>
              <w:rPr>
                <w:color w:val="000000" w:themeColor="text1"/>
              </w:rPr>
            </w:pPr>
            <w:r w:rsidRPr="00573DEA">
              <w:rPr>
                <w:bCs/>
                <w:color w:val="000000" w:themeColor="text1"/>
              </w:rPr>
              <w:t xml:space="preserve">The Finance Manager should maintain the practice of running the account so that the payments can be made in terms of the monthly billing cycle involving the key stakeholders of UWTSD. </w:t>
            </w:r>
            <w:r w:rsidRPr="00573DEA">
              <w:rPr>
                <w:color w:val="000000" w:themeColor="text1"/>
              </w:rPr>
              <w:t xml:space="preserve"> </w:t>
            </w:r>
          </w:p>
          <w:p w14:paraId="74276645" w14:textId="77777777" w:rsidR="00EB2BC0" w:rsidRPr="00573DEA" w:rsidRDefault="00AA0C06" w:rsidP="00BB2055">
            <w:pPr>
              <w:pStyle w:val="Heading2"/>
              <w:outlineLvl w:val="1"/>
            </w:pPr>
            <w:bookmarkStart w:id="15" w:name="_Toc90583856"/>
            <w:bookmarkStart w:id="16" w:name="_Toc91680810"/>
            <w:r w:rsidRPr="00573DEA">
              <w:t>Constraints</w:t>
            </w:r>
            <w:bookmarkEnd w:id="15"/>
            <w:bookmarkEnd w:id="16"/>
            <w:r w:rsidRPr="00573DEA">
              <w:t xml:space="preserve"> </w:t>
            </w:r>
          </w:p>
          <w:p w14:paraId="268B47E6" w14:textId="77777777" w:rsidR="00EB2BC0" w:rsidRPr="00573DEA" w:rsidRDefault="00AA0C06" w:rsidP="00BB2055">
            <w:pPr>
              <w:rPr>
                <w:color w:val="000000" w:themeColor="text1"/>
              </w:rPr>
            </w:pPr>
            <w:r w:rsidRPr="00573DEA">
              <w:rPr>
                <w:color w:val="000000" w:themeColor="text1"/>
              </w:rPr>
              <w:t>The project of Salisbury House will be based on three major constraints</w:t>
            </w:r>
          </w:p>
          <w:p w14:paraId="48520C82" w14:textId="77777777" w:rsidR="00EB2BC0" w:rsidRPr="00573DEA" w:rsidRDefault="00AA0C06" w:rsidP="00EB2BC0">
            <w:pPr>
              <w:pStyle w:val="ListParagraph"/>
              <w:numPr>
                <w:ilvl w:val="0"/>
                <w:numId w:val="12"/>
              </w:numPr>
              <w:rPr>
                <w:color w:val="000000" w:themeColor="text1"/>
              </w:rPr>
            </w:pPr>
            <w:r w:rsidRPr="00573DEA">
              <w:rPr>
                <w:color w:val="000000" w:themeColor="text1"/>
              </w:rPr>
              <w:t xml:space="preserve">The timeframe of the project should be completed within a span of </w:t>
            </w:r>
            <w:r w:rsidRPr="00573DEA">
              <w:rPr>
                <w:b/>
                <w:bCs/>
                <w:color w:val="000000" w:themeColor="text1"/>
              </w:rPr>
              <w:t>158 days</w:t>
            </w:r>
            <w:r w:rsidRPr="00573DEA">
              <w:rPr>
                <w:color w:val="000000" w:themeColor="text1"/>
              </w:rPr>
              <w:t xml:space="preserve">. </w:t>
            </w:r>
          </w:p>
          <w:p w14:paraId="0EB6BBC9" w14:textId="77777777" w:rsidR="00EB2BC0" w:rsidRPr="00573DEA" w:rsidRDefault="00AA0C06" w:rsidP="00EB2BC0">
            <w:pPr>
              <w:pStyle w:val="ListParagraph"/>
              <w:numPr>
                <w:ilvl w:val="0"/>
                <w:numId w:val="12"/>
              </w:numPr>
              <w:rPr>
                <w:color w:val="000000" w:themeColor="text1"/>
              </w:rPr>
            </w:pPr>
            <w:r w:rsidRPr="00573DEA">
              <w:rPr>
                <w:color w:val="000000" w:themeColor="text1"/>
              </w:rPr>
              <w:t xml:space="preserve">The budget of the project should be around the amount of </w:t>
            </w:r>
            <w:r w:rsidRPr="00573DEA">
              <w:rPr>
                <w:rFonts w:cs="Times New Roman"/>
                <w:b/>
                <w:bCs/>
                <w:color w:val="000000" w:themeColor="text1"/>
              </w:rPr>
              <w:t>£</w:t>
            </w:r>
            <w:r w:rsidRPr="00573DEA">
              <w:rPr>
                <w:b/>
                <w:bCs/>
                <w:color w:val="000000" w:themeColor="text1"/>
              </w:rPr>
              <w:t>98,600</w:t>
            </w:r>
            <w:r w:rsidRPr="00573DEA">
              <w:rPr>
                <w:color w:val="000000" w:themeColor="text1"/>
              </w:rPr>
              <w:t>.</w:t>
            </w:r>
          </w:p>
          <w:p w14:paraId="134EB85B" w14:textId="77777777" w:rsidR="00EB2BC0" w:rsidRPr="00573DEA" w:rsidRDefault="00AA0C06" w:rsidP="00EB2BC0">
            <w:pPr>
              <w:pStyle w:val="ListParagraph"/>
              <w:numPr>
                <w:ilvl w:val="0"/>
                <w:numId w:val="12"/>
              </w:numPr>
              <w:rPr>
                <w:color w:val="000000" w:themeColor="text1"/>
              </w:rPr>
            </w:pPr>
            <w:r w:rsidRPr="00573DEA">
              <w:rPr>
                <w:color w:val="000000" w:themeColor="text1"/>
              </w:rPr>
              <w:lastRenderedPageBreak/>
              <w:t xml:space="preserve">The quality parameters and attributes should be well maintained during the development of the project </w:t>
            </w:r>
          </w:p>
          <w:p w14:paraId="4E034696" w14:textId="77777777" w:rsidR="00EB2BC0" w:rsidRPr="00573DEA" w:rsidRDefault="00AA0C06" w:rsidP="00BB2055">
            <w:pPr>
              <w:pStyle w:val="Heading2"/>
              <w:outlineLvl w:val="1"/>
            </w:pPr>
            <w:bookmarkStart w:id="17" w:name="_Toc90583857"/>
            <w:bookmarkStart w:id="18" w:name="_Toc91680811"/>
            <w:r w:rsidRPr="00573DEA">
              <w:t>Engagement of the Stakeholders</w:t>
            </w:r>
            <w:bookmarkEnd w:id="17"/>
            <w:bookmarkEnd w:id="18"/>
            <w:r w:rsidRPr="00573DEA">
              <w:t xml:space="preserve"> </w:t>
            </w:r>
          </w:p>
          <w:p w14:paraId="6EB7C5ED" w14:textId="77777777" w:rsidR="00EB2BC0" w:rsidRPr="00573DEA" w:rsidRDefault="00AA0C06" w:rsidP="00BB2055">
            <w:pPr>
              <w:rPr>
                <w:color w:val="000000" w:themeColor="text1"/>
              </w:rPr>
            </w:pPr>
            <w:r w:rsidRPr="00573DEA">
              <w:rPr>
                <w:color w:val="000000" w:themeColor="text1"/>
              </w:rPr>
              <w:t xml:space="preserve">The group of stakeholders for the project of Salisbury House is very much facilitating for the management of </w:t>
            </w:r>
            <w:r w:rsidRPr="00573DEA">
              <w:rPr>
                <w:bCs/>
                <w:color w:val="000000" w:themeColor="text1"/>
              </w:rPr>
              <w:t>UWTSD so that the dependencies and deliverables of the project can be rightly deployed. The management of UWTSD should be very much involved in maintaining the flow of communication between the project manager as well as the group of stakeholders (</w:t>
            </w:r>
            <w:proofErr w:type="spellStart"/>
            <w:r w:rsidRPr="00573DEA">
              <w:rPr>
                <w:rFonts w:cs="Times New Roman"/>
                <w:color w:val="000000" w:themeColor="text1"/>
                <w:szCs w:val="24"/>
                <w:shd w:val="clear" w:color="auto" w:fill="FFFFFF"/>
              </w:rPr>
              <w:t>Rasnacis</w:t>
            </w:r>
            <w:proofErr w:type="spellEnd"/>
            <w:r w:rsidRPr="00573DEA">
              <w:rPr>
                <w:rFonts w:cs="Times New Roman"/>
                <w:color w:val="000000" w:themeColor="text1"/>
                <w:szCs w:val="24"/>
                <w:shd w:val="clear" w:color="auto" w:fill="FFFFFF"/>
              </w:rPr>
              <w:t xml:space="preserve"> and </w:t>
            </w:r>
            <w:proofErr w:type="spellStart"/>
            <w:r w:rsidRPr="00573DEA">
              <w:rPr>
                <w:rFonts w:cs="Times New Roman"/>
                <w:color w:val="000000" w:themeColor="text1"/>
                <w:szCs w:val="24"/>
                <w:shd w:val="clear" w:color="auto" w:fill="FFFFFF"/>
              </w:rPr>
              <w:t>Berzisa</w:t>
            </w:r>
            <w:proofErr w:type="spellEnd"/>
            <w:r w:rsidRPr="00573DEA">
              <w:rPr>
                <w:rFonts w:cs="Times New Roman"/>
                <w:color w:val="000000" w:themeColor="text1"/>
                <w:szCs w:val="24"/>
                <w:shd w:val="clear" w:color="auto" w:fill="FFFFFF"/>
              </w:rPr>
              <w:t>, 2017</w:t>
            </w:r>
            <w:r w:rsidRPr="00573DEA">
              <w:rPr>
                <w:bCs/>
                <w:color w:val="000000" w:themeColor="text1"/>
              </w:rPr>
              <w:t>). This will make sure that that flow of activities will be thoroughly maintained being aligned with the development tasks of the project. The manager of UWTSD should be able to maintain a fine balance between the demands, interests as well as influences of the stakeholders so that the requirements of resources can be met easily (</w:t>
            </w:r>
            <w:proofErr w:type="spellStart"/>
            <w:r w:rsidRPr="00573DEA">
              <w:rPr>
                <w:rFonts w:cs="Times New Roman"/>
                <w:color w:val="000000" w:themeColor="text1"/>
                <w:szCs w:val="24"/>
                <w:shd w:val="clear" w:color="auto" w:fill="FFFFFF"/>
              </w:rPr>
              <w:t>Tonchia</w:t>
            </w:r>
            <w:proofErr w:type="spellEnd"/>
            <w:r w:rsidRPr="00573DEA">
              <w:rPr>
                <w:rFonts w:cs="Times New Roman"/>
                <w:color w:val="000000" w:themeColor="text1"/>
                <w:szCs w:val="24"/>
                <w:shd w:val="clear" w:color="auto" w:fill="FFFFFF"/>
              </w:rPr>
              <w:t xml:space="preserve"> </w:t>
            </w:r>
            <w:r w:rsidRPr="00573DEA">
              <w:rPr>
                <w:rFonts w:cs="Times New Roman"/>
                <w:i/>
                <w:color w:val="000000" w:themeColor="text1"/>
                <w:szCs w:val="24"/>
                <w:shd w:val="clear" w:color="auto" w:fill="FFFFFF"/>
              </w:rPr>
              <w:t>et al</w:t>
            </w:r>
            <w:r w:rsidRPr="00573DEA">
              <w:rPr>
                <w:rFonts w:cs="Times New Roman"/>
                <w:color w:val="000000" w:themeColor="text1"/>
                <w:szCs w:val="24"/>
                <w:shd w:val="clear" w:color="auto" w:fill="FFFFFF"/>
              </w:rPr>
              <w:t>., 2018</w:t>
            </w:r>
            <w:r w:rsidRPr="00573DEA">
              <w:rPr>
                <w:bCs/>
                <w:color w:val="000000" w:themeColor="text1"/>
              </w:rPr>
              <w:t xml:space="preserve">).   </w:t>
            </w:r>
          </w:p>
          <w:p w14:paraId="1B310258" w14:textId="77777777" w:rsidR="00EB2BC0" w:rsidRPr="00573DEA" w:rsidRDefault="00AA0C06" w:rsidP="00BB2055">
            <w:pPr>
              <w:pStyle w:val="Heading2"/>
              <w:outlineLvl w:val="1"/>
            </w:pPr>
            <w:bookmarkStart w:id="19" w:name="_Toc90583858"/>
            <w:bookmarkStart w:id="20" w:name="_Toc91680812"/>
            <w:r w:rsidRPr="00573DEA">
              <w:t>Organisational Structure</w:t>
            </w:r>
            <w:bookmarkEnd w:id="19"/>
            <w:bookmarkEnd w:id="20"/>
          </w:p>
          <w:p w14:paraId="4233BD84" w14:textId="77777777" w:rsidR="00EB2BC0" w:rsidRPr="00573DEA" w:rsidRDefault="00AA0C06" w:rsidP="00BB2055">
            <w:pPr>
              <w:rPr>
                <w:color w:val="000000" w:themeColor="text1"/>
              </w:rPr>
            </w:pPr>
            <w:r w:rsidRPr="00573DEA">
              <w:rPr>
                <w:noProof/>
                <w:color w:val="000000" w:themeColor="text1"/>
                <w:lang w:eastAsia="en-IN" w:bidi="bn-IN"/>
              </w:rPr>
              <w:drawing>
                <wp:inline distT="0" distB="0" distL="0" distR="0" wp14:anchorId="3F5B25BF" wp14:editId="26C3DB51">
                  <wp:extent cx="5648325" cy="3171825"/>
                  <wp:effectExtent l="38100" t="0" r="66675" b="0"/>
                  <wp:docPr id="8" name="Diagram 8"/>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55FA38BC" w14:textId="77777777" w:rsidR="00EB2BC0" w:rsidRPr="00573DEA" w:rsidRDefault="00AA0C06" w:rsidP="00BB2055">
            <w:pPr>
              <w:jc w:val="center"/>
              <w:rPr>
                <w:b/>
                <w:bCs/>
                <w:color w:val="000000" w:themeColor="text1"/>
              </w:rPr>
            </w:pPr>
            <w:r w:rsidRPr="00573DEA">
              <w:rPr>
                <w:b/>
                <w:bCs/>
                <w:color w:val="000000" w:themeColor="text1"/>
              </w:rPr>
              <w:t>Figure 1.1: Organisational Structure</w:t>
            </w:r>
          </w:p>
          <w:p w14:paraId="7B5F5E95" w14:textId="77777777" w:rsidR="00EB2BC0" w:rsidRPr="00573DEA" w:rsidRDefault="00AA0C06" w:rsidP="00BB2055">
            <w:pPr>
              <w:jc w:val="center"/>
              <w:rPr>
                <w:color w:val="000000" w:themeColor="text1"/>
              </w:rPr>
            </w:pPr>
            <w:r w:rsidRPr="00573DEA">
              <w:rPr>
                <w:color w:val="000000" w:themeColor="text1"/>
              </w:rPr>
              <w:t>(Source: Created by the learner)</w:t>
            </w:r>
          </w:p>
          <w:p w14:paraId="14BC759D" w14:textId="77777777" w:rsidR="00EB2BC0" w:rsidRPr="00573DEA" w:rsidRDefault="00AA0C06" w:rsidP="00BB2055">
            <w:pPr>
              <w:pStyle w:val="Heading2"/>
              <w:outlineLvl w:val="1"/>
            </w:pPr>
            <w:bookmarkStart w:id="21" w:name="_Toc90583859"/>
            <w:bookmarkStart w:id="22" w:name="_Toc91680813"/>
            <w:r w:rsidRPr="00573DEA">
              <w:t>Roles and Responsibilities</w:t>
            </w:r>
            <w:bookmarkEnd w:id="21"/>
            <w:bookmarkEnd w:id="22"/>
          </w:p>
          <w:tbl>
            <w:tblPr>
              <w:tblStyle w:val="TableGrid"/>
              <w:tblW w:w="0" w:type="auto"/>
              <w:tblLook w:val="04A0" w:firstRow="1" w:lastRow="0" w:firstColumn="1" w:lastColumn="0" w:noHBand="0" w:noVBand="1"/>
            </w:tblPr>
            <w:tblGrid>
              <w:gridCol w:w="2143"/>
              <w:gridCol w:w="6647"/>
            </w:tblGrid>
            <w:tr w:rsidR="00BC4A84" w:rsidRPr="00573DEA" w14:paraId="7DB54A7C" w14:textId="77777777" w:rsidTr="00BB2055">
              <w:tc>
                <w:tcPr>
                  <w:tcW w:w="2143" w:type="dxa"/>
                </w:tcPr>
                <w:p w14:paraId="1CF8C8B3" w14:textId="77777777" w:rsidR="00EB2BC0" w:rsidRPr="00573DEA" w:rsidRDefault="00AA0C06" w:rsidP="00BB2055">
                  <w:pPr>
                    <w:jc w:val="center"/>
                    <w:rPr>
                      <w:b/>
                      <w:bCs/>
                      <w:i/>
                      <w:iCs/>
                      <w:color w:val="000000" w:themeColor="text1"/>
                    </w:rPr>
                  </w:pPr>
                  <w:r w:rsidRPr="00573DEA">
                    <w:rPr>
                      <w:b/>
                      <w:bCs/>
                      <w:i/>
                      <w:iCs/>
                      <w:color w:val="000000" w:themeColor="text1"/>
                    </w:rPr>
                    <w:t>Personnel</w:t>
                  </w:r>
                </w:p>
              </w:tc>
              <w:tc>
                <w:tcPr>
                  <w:tcW w:w="6647" w:type="dxa"/>
                </w:tcPr>
                <w:p w14:paraId="0F384B81" w14:textId="77777777" w:rsidR="00EB2BC0" w:rsidRPr="00573DEA" w:rsidRDefault="00AA0C06" w:rsidP="00BB2055">
                  <w:pPr>
                    <w:jc w:val="center"/>
                    <w:rPr>
                      <w:color w:val="000000" w:themeColor="text1"/>
                    </w:rPr>
                  </w:pPr>
                  <w:r w:rsidRPr="00573DEA">
                    <w:rPr>
                      <w:b/>
                      <w:bCs/>
                      <w:i/>
                      <w:iCs/>
                      <w:color w:val="000000" w:themeColor="text1"/>
                    </w:rPr>
                    <w:t>Roles and Responsibilities</w:t>
                  </w:r>
                </w:p>
              </w:tc>
            </w:tr>
            <w:tr w:rsidR="00BC4A84" w:rsidRPr="00573DEA" w14:paraId="55ADC0D1" w14:textId="77777777" w:rsidTr="00BB2055">
              <w:tc>
                <w:tcPr>
                  <w:tcW w:w="2143" w:type="dxa"/>
                </w:tcPr>
                <w:p w14:paraId="2EF760D9" w14:textId="77777777" w:rsidR="00EB2BC0" w:rsidRPr="00573DEA" w:rsidRDefault="00AA0C06" w:rsidP="00BB2055">
                  <w:pPr>
                    <w:jc w:val="center"/>
                    <w:rPr>
                      <w:b/>
                      <w:bCs/>
                      <w:i/>
                      <w:iCs/>
                      <w:color w:val="000000" w:themeColor="text1"/>
                    </w:rPr>
                  </w:pPr>
                  <w:r w:rsidRPr="00573DEA">
                    <w:rPr>
                      <w:b/>
                      <w:bCs/>
                      <w:i/>
                      <w:iCs/>
                      <w:color w:val="000000" w:themeColor="text1"/>
                    </w:rPr>
                    <w:t>Project Manager</w:t>
                  </w:r>
                </w:p>
              </w:tc>
              <w:tc>
                <w:tcPr>
                  <w:tcW w:w="6647" w:type="dxa"/>
                </w:tcPr>
                <w:p w14:paraId="634B2A97" w14:textId="77777777" w:rsidR="00EB2BC0" w:rsidRPr="00573DEA" w:rsidRDefault="00AA0C06" w:rsidP="00BB2055">
                  <w:pPr>
                    <w:rPr>
                      <w:color w:val="000000" w:themeColor="text1"/>
                    </w:rPr>
                  </w:pPr>
                  <w:r w:rsidRPr="00573DEA">
                    <w:rPr>
                      <w:color w:val="000000" w:themeColor="text1"/>
                    </w:rPr>
                    <w:t xml:space="preserve">There are several kinds of roles and responsibilities that should be well managed by the Project Manager of </w:t>
                  </w:r>
                  <w:r w:rsidRPr="00573DEA">
                    <w:rPr>
                      <w:bCs/>
                      <w:color w:val="000000" w:themeColor="text1"/>
                    </w:rPr>
                    <w:t xml:space="preserve">UWTSD so that the deliverables are rightfully deployed within the deadline of the </w:t>
                  </w:r>
                  <w:r w:rsidRPr="00573DEA">
                    <w:rPr>
                      <w:bCs/>
                      <w:color w:val="000000" w:themeColor="text1"/>
                    </w:rPr>
                    <w:lastRenderedPageBreak/>
                    <w:t xml:space="preserve">project. It should be supervised from the end of the Project Manager that all the specification requirements are met </w:t>
                  </w:r>
                  <w:proofErr w:type="gramStart"/>
                  <w:r w:rsidRPr="00573DEA">
                    <w:rPr>
                      <w:bCs/>
                      <w:color w:val="000000" w:themeColor="text1"/>
                    </w:rPr>
                    <w:t>on the basis of</w:t>
                  </w:r>
                  <w:proofErr w:type="gramEnd"/>
                  <w:r w:rsidRPr="00573DEA">
                    <w:rPr>
                      <w:bCs/>
                      <w:color w:val="000000" w:themeColor="text1"/>
                    </w:rPr>
                    <w:t xml:space="preserve"> a flexible communication plan. </w:t>
                  </w:r>
                </w:p>
              </w:tc>
            </w:tr>
            <w:tr w:rsidR="00BC4A84" w:rsidRPr="00573DEA" w14:paraId="5218363A" w14:textId="77777777" w:rsidTr="00BB2055">
              <w:tc>
                <w:tcPr>
                  <w:tcW w:w="2143" w:type="dxa"/>
                </w:tcPr>
                <w:p w14:paraId="05CAE33A" w14:textId="77777777" w:rsidR="00EB2BC0" w:rsidRPr="00573DEA" w:rsidRDefault="00AA0C06" w:rsidP="00BB2055">
                  <w:pPr>
                    <w:jc w:val="center"/>
                    <w:rPr>
                      <w:b/>
                      <w:bCs/>
                      <w:i/>
                      <w:iCs/>
                      <w:color w:val="000000" w:themeColor="text1"/>
                    </w:rPr>
                  </w:pPr>
                  <w:r w:rsidRPr="00573DEA">
                    <w:rPr>
                      <w:b/>
                      <w:bCs/>
                      <w:i/>
                      <w:iCs/>
                      <w:color w:val="000000" w:themeColor="text1"/>
                    </w:rPr>
                    <w:lastRenderedPageBreak/>
                    <w:t>Execution Manager</w:t>
                  </w:r>
                </w:p>
              </w:tc>
              <w:tc>
                <w:tcPr>
                  <w:tcW w:w="6647" w:type="dxa"/>
                </w:tcPr>
                <w:p w14:paraId="537BDE9E" w14:textId="77777777" w:rsidR="00EB2BC0" w:rsidRPr="00573DEA" w:rsidRDefault="00AA0C06" w:rsidP="00BB2055">
                  <w:pPr>
                    <w:rPr>
                      <w:color w:val="000000" w:themeColor="text1"/>
                    </w:rPr>
                  </w:pPr>
                  <w:proofErr w:type="gramStart"/>
                  <w:r w:rsidRPr="00573DEA">
                    <w:rPr>
                      <w:color w:val="000000" w:themeColor="text1"/>
                    </w:rPr>
                    <w:t>Each and every</w:t>
                  </w:r>
                  <w:proofErr w:type="gramEnd"/>
                  <w:r w:rsidRPr="00573DEA">
                    <w:rPr>
                      <w:color w:val="000000" w:themeColor="text1"/>
                    </w:rPr>
                    <w:t xml:space="preserve"> technical aspect of the project management plan should be governed by the Execution Manager of </w:t>
                  </w:r>
                  <w:r w:rsidRPr="00573DEA">
                    <w:rPr>
                      <w:bCs/>
                      <w:color w:val="000000" w:themeColor="text1"/>
                    </w:rPr>
                    <w:t>UWTSD. The suppliers and contractors should be engaged on the potential level from the side of the Execution Manager (</w:t>
                  </w:r>
                  <w:r w:rsidRPr="00573DEA">
                    <w:rPr>
                      <w:rFonts w:cs="Times New Roman"/>
                      <w:color w:val="000000" w:themeColor="text1"/>
                      <w:szCs w:val="24"/>
                      <w:shd w:val="clear" w:color="auto" w:fill="FFFFFF"/>
                    </w:rPr>
                    <w:t>Cooper and Sommer, 2018</w:t>
                  </w:r>
                  <w:r w:rsidRPr="00573DEA">
                    <w:rPr>
                      <w:bCs/>
                      <w:color w:val="000000" w:themeColor="text1"/>
                    </w:rPr>
                    <w:t xml:space="preserve">)   </w:t>
                  </w:r>
                </w:p>
              </w:tc>
            </w:tr>
            <w:tr w:rsidR="00BC4A84" w:rsidRPr="00573DEA" w14:paraId="050A5E21" w14:textId="77777777" w:rsidTr="00BB2055">
              <w:tc>
                <w:tcPr>
                  <w:tcW w:w="2143" w:type="dxa"/>
                </w:tcPr>
                <w:p w14:paraId="05E53F51" w14:textId="77777777" w:rsidR="00EB2BC0" w:rsidRPr="00573DEA" w:rsidRDefault="00AA0C06" w:rsidP="00BB2055">
                  <w:pPr>
                    <w:jc w:val="center"/>
                    <w:rPr>
                      <w:b/>
                      <w:bCs/>
                      <w:i/>
                      <w:iCs/>
                      <w:color w:val="000000" w:themeColor="text1"/>
                    </w:rPr>
                  </w:pPr>
                  <w:r w:rsidRPr="00573DEA">
                    <w:rPr>
                      <w:b/>
                      <w:bCs/>
                      <w:i/>
                      <w:iCs/>
                      <w:color w:val="000000" w:themeColor="text1"/>
                    </w:rPr>
                    <w:t>Safety Head</w:t>
                  </w:r>
                </w:p>
              </w:tc>
              <w:tc>
                <w:tcPr>
                  <w:tcW w:w="6647" w:type="dxa"/>
                </w:tcPr>
                <w:p w14:paraId="46BABDA6" w14:textId="77777777" w:rsidR="00EB2BC0" w:rsidRPr="00573DEA" w:rsidRDefault="00AA0C06" w:rsidP="00BB2055">
                  <w:pPr>
                    <w:rPr>
                      <w:color w:val="000000" w:themeColor="text1"/>
                    </w:rPr>
                  </w:pPr>
                  <w:r w:rsidRPr="00573DEA">
                    <w:rPr>
                      <w:color w:val="000000" w:themeColor="text1"/>
                    </w:rPr>
                    <w:t xml:space="preserve">The safety and precautionary aspects of the project should be managed and supervised by the Safety Head of </w:t>
                  </w:r>
                  <w:r w:rsidRPr="00573DEA">
                    <w:rPr>
                      <w:bCs/>
                      <w:color w:val="000000" w:themeColor="text1"/>
                    </w:rPr>
                    <w:t xml:space="preserve">UWTSD. The persons should be responsible to ensure that there is zero probability for the occurrence of civil and construction-related accidents. </w:t>
                  </w:r>
                </w:p>
              </w:tc>
            </w:tr>
            <w:tr w:rsidR="00BC4A84" w:rsidRPr="00573DEA" w14:paraId="235C15E4" w14:textId="77777777" w:rsidTr="00BB2055">
              <w:tc>
                <w:tcPr>
                  <w:tcW w:w="2143" w:type="dxa"/>
                </w:tcPr>
                <w:p w14:paraId="79C9BCC6" w14:textId="77777777" w:rsidR="00EB2BC0" w:rsidRPr="00573DEA" w:rsidRDefault="00AA0C06" w:rsidP="00BB2055">
                  <w:pPr>
                    <w:jc w:val="center"/>
                    <w:rPr>
                      <w:b/>
                      <w:bCs/>
                      <w:i/>
                      <w:iCs/>
                      <w:color w:val="000000" w:themeColor="text1"/>
                    </w:rPr>
                  </w:pPr>
                  <w:r w:rsidRPr="00573DEA">
                    <w:rPr>
                      <w:b/>
                      <w:bCs/>
                      <w:i/>
                      <w:iCs/>
                      <w:color w:val="000000" w:themeColor="text1"/>
                    </w:rPr>
                    <w:t>Quality Assurance Manager</w:t>
                  </w:r>
                </w:p>
              </w:tc>
              <w:tc>
                <w:tcPr>
                  <w:tcW w:w="6647" w:type="dxa"/>
                </w:tcPr>
                <w:p w14:paraId="4B5BFF40" w14:textId="77777777" w:rsidR="00EB2BC0" w:rsidRPr="00573DEA" w:rsidRDefault="00AA0C06" w:rsidP="00BB2055">
                  <w:pPr>
                    <w:rPr>
                      <w:color w:val="000000" w:themeColor="text1"/>
                    </w:rPr>
                  </w:pPr>
                  <w:r w:rsidRPr="00573DEA">
                    <w:rPr>
                      <w:color w:val="000000" w:themeColor="text1"/>
                    </w:rPr>
                    <w:t xml:space="preserve">The Quality Manager of </w:t>
                  </w:r>
                  <w:r w:rsidRPr="00573DEA">
                    <w:rPr>
                      <w:bCs/>
                      <w:color w:val="000000" w:themeColor="text1"/>
                    </w:rPr>
                    <w:t xml:space="preserve">UWTSD should check that </w:t>
                  </w:r>
                  <w:proofErr w:type="gramStart"/>
                  <w:r w:rsidRPr="00573DEA">
                    <w:rPr>
                      <w:bCs/>
                      <w:color w:val="000000" w:themeColor="text1"/>
                    </w:rPr>
                    <w:t>each and every</w:t>
                  </w:r>
                  <w:proofErr w:type="gramEnd"/>
                  <w:r w:rsidRPr="00573DEA">
                    <w:rPr>
                      <w:bCs/>
                      <w:color w:val="000000" w:themeColor="text1"/>
                    </w:rPr>
                    <w:t xml:space="preserve"> aspect of the project has well complied with the aforementioned quality parameters of the project. This will allow for easy matriculation of the efficacy of the project. </w:t>
                  </w:r>
                </w:p>
              </w:tc>
            </w:tr>
            <w:tr w:rsidR="00BC4A84" w:rsidRPr="00573DEA" w14:paraId="68C81CEA" w14:textId="77777777" w:rsidTr="00BB2055">
              <w:tc>
                <w:tcPr>
                  <w:tcW w:w="2143" w:type="dxa"/>
                </w:tcPr>
                <w:p w14:paraId="1EC084ED" w14:textId="77777777" w:rsidR="00EB2BC0" w:rsidRPr="00573DEA" w:rsidRDefault="00AA0C06" w:rsidP="00BB2055">
                  <w:pPr>
                    <w:jc w:val="center"/>
                    <w:rPr>
                      <w:b/>
                      <w:bCs/>
                      <w:i/>
                      <w:iCs/>
                      <w:color w:val="000000" w:themeColor="text1"/>
                    </w:rPr>
                  </w:pPr>
                  <w:r w:rsidRPr="00573DEA">
                    <w:rPr>
                      <w:b/>
                      <w:bCs/>
                      <w:i/>
                      <w:iCs/>
                      <w:color w:val="000000" w:themeColor="text1"/>
                    </w:rPr>
                    <w:t>Planning Manager</w:t>
                  </w:r>
                </w:p>
              </w:tc>
              <w:tc>
                <w:tcPr>
                  <w:tcW w:w="6647" w:type="dxa"/>
                </w:tcPr>
                <w:p w14:paraId="5AB83B4F" w14:textId="77777777" w:rsidR="00EB2BC0" w:rsidRPr="00573DEA" w:rsidRDefault="00AA0C06" w:rsidP="00BB2055">
                  <w:pPr>
                    <w:rPr>
                      <w:color w:val="000000" w:themeColor="text1"/>
                    </w:rPr>
                  </w:pPr>
                  <w:r w:rsidRPr="00573DEA">
                    <w:rPr>
                      <w:color w:val="000000" w:themeColor="text1"/>
                    </w:rPr>
                    <w:t xml:space="preserve">The Planning Manager should make sure that </w:t>
                  </w:r>
                  <w:proofErr w:type="gramStart"/>
                  <w:r w:rsidRPr="00573DEA">
                    <w:rPr>
                      <w:color w:val="000000" w:themeColor="text1"/>
                    </w:rPr>
                    <w:t>each and every</w:t>
                  </w:r>
                  <w:proofErr w:type="gramEnd"/>
                  <w:r w:rsidRPr="00573DEA">
                    <w:rPr>
                      <w:color w:val="000000" w:themeColor="text1"/>
                    </w:rPr>
                    <w:t xml:space="preserve"> activity of the project is well managed according to the project management plan. Project Drawings and Designs are very much needed for the Planning Manager (</w:t>
                  </w:r>
                  <w:proofErr w:type="spellStart"/>
                  <w:r w:rsidRPr="00573DEA">
                    <w:rPr>
                      <w:rFonts w:cs="Times New Roman"/>
                      <w:color w:val="000000" w:themeColor="text1"/>
                      <w:szCs w:val="24"/>
                      <w:shd w:val="clear" w:color="auto" w:fill="FFFFFF"/>
                    </w:rPr>
                    <w:t>Valipour</w:t>
                  </w:r>
                  <w:proofErr w:type="spellEnd"/>
                  <w:r w:rsidRPr="00573DEA">
                    <w:rPr>
                      <w:rFonts w:cs="Times New Roman"/>
                      <w:color w:val="000000" w:themeColor="text1"/>
                      <w:szCs w:val="24"/>
                      <w:shd w:val="clear" w:color="auto" w:fill="FFFFFF"/>
                    </w:rPr>
                    <w:t xml:space="preserve"> </w:t>
                  </w:r>
                  <w:r w:rsidRPr="00573DEA">
                    <w:rPr>
                      <w:rFonts w:cs="Times New Roman"/>
                      <w:i/>
                      <w:color w:val="000000" w:themeColor="text1"/>
                      <w:szCs w:val="24"/>
                      <w:shd w:val="clear" w:color="auto" w:fill="FFFFFF"/>
                    </w:rPr>
                    <w:t>et al</w:t>
                  </w:r>
                  <w:r w:rsidRPr="00573DEA">
                    <w:rPr>
                      <w:rFonts w:cs="Times New Roman"/>
                      <w:color w:val="000000" w:themeColor="text1"/>
                      <w:szCs w:val="24"/>
                      <w:shd w:val="clear" w:color="auto" w:fill="FFFFFF"/>
                    </w:rPr>
                    <w:t>., 2017</w:t>
                  </w:r>
                  <w:r w:rsidRPr="00573DEA">
                    <w:rPr>
                      <w:color w:val="000000" w:themeColor="text1"/>
                    </w:rPr>
                    <w:t xml:space="preserve">) </w:t>
                  </w:r>
                </w:p>
              </w:tc>
            </w:tr>
            <w:tr w:rsidR="00BC4A84" w:rsidRPr="00573DEA" w14:paraId="3E08B233" w14:textId="77777777" w:rsidTr="00BB2055">
              <w:tc>
                <w:tcPr>
                  <w:tcW w:w="2143" w:type="dxa"/>
                </w:tcPr>
                <w:p w14:paraId="600A2754" w14:textId="77777777" w:rsidR="00EB2BC0" w:rsidRPr="00573DEA" w:rsidRDefault="00AA0C06" w:rsidP="00BB2055">
                  <w:pPr>
                    <w:jc w:val="center"/>
                    <w:rPr>
                      <w:b/>
                      <w:bCs/>
                      <w:i/>
                      <w:iCs/>
                      <w:color w:val="000000" w:themeColor="text1"/>
                    </w:rPr>
                  </w:pPr>
                  <w:r w:rsidRPr="00573DEA">
                    <w:rPr>
                      <w:b/>
                      <w:bCs/>
                      <w:i/>
                      <w:iCs/>
                      <w:color w:val="000000" w:themeColor="text1"/>
                    </w:rPr>
                    <w:t>HR managers</w:t>
                  </w:r>
                </w:p>
              </w:tc>
              <w:tc>
                <w:tcPr>
                  <w:tcW w:w="6647" w:type="dxa"/>
                </w:tcPr>
                <w:p w14:paraId="0093B80E" w14:textId="77777777" w:rsidR="00EB2BC0" w:rsidRPr="00573DEA" w:rsidRDefault="00AA0C06" w:rsidP="00BB2055">
                  <w:pPr>
                    <w:rPr>
                      <w:color w:val="000000" w:themeColor="text1"/>
                    </w:rPr>
                  </w:pPr>
                  <w:r w:rsidRPr="00573DEA">
                    <w:rPr>
                      <w:color w:val="000000" w:themeColor="text1"/>
                    </w:rPr>
                    <w:t xml:space="preserve">The working relationships between the workers of the project should be well maintained by the HR Manager of </w:t>
                  </w:r>
                  <w:r w:rsidRPr="00573DEA">
                    <w:rPr>
                      <w:bCs/>
                      <w:color w:val="000000" w:themeColor="text1"/>
                    </w:rPr>
                    <w:t xml:space="preserve">UWTSD. This will ensure that there is an effective flow of communication and work in the scope of project development. </w:t>
                  </w:r>
                </w:p>
              </w:tc>
            </w:tr>
          </w:tbl>
          <w:p w14:paraId="6EA92272" w14:textId="77777777" w:rsidR="00EB2BC0" w:rsidRPr="00573DEA" w:rsidRDefault="00AA0C06" w:rsidP="00BB2055">
            <w:pPr>
              <w:jc w:val="center"/>
              <w:rPr>
                <w:b/>
                <w:bCs/>
                <w:color w:val="000000" w:themeColor="text1"/>
              </w:rPr>
            </w:pPr>
            <w:r w:rsidRPr="00573DEA">
              <w:rPr>
                <w:b/>
                <w:bCs/>
                <w:color w:val="000000" w:themeColor="text1"/>
              </w:rPr>
              <w:t>Table 1.1: Roles and Responsibilities</w:t>
            </w:r>
          </w:p>
          <w:p w14:paraId="699B6580" w14:textId="77777777" w:rsidR="00EB2BC0" w:rsidRPr="00573DEA" w:rsidRDefault="00AA0C06" w:rsidP="00BB2055">
            <w:pPr>
              <w:jc w:val="center"/>
              <w:rPr>
                <w:color w:val="000000" w:themeColor="text1"/>
              </w:rPr>
            </w:pPr>
            <w:r w:rsidRPr="00573DEA">
              <w:rPr>
                <w:color w:val="000000" w:themeColor="text1"/>
              </w:rPr>
              <w:t>(Source: Created by the learner)</w:t>
            </w:r>
          </w:p>
          <w:p w14:paraId="0991C388" w14:textId="77777777" w:rsidR="00EB2BC0" w:rsidRPr="00573DEA" w:rsidRDefault="00EB2BC0" w:rsidP="00BB2055">
            <w:pPr>
              <w:rPr>
                <w:color w:val="000000" w:themeColor="text1"/>
              </w:rPr>
            </w:pPr>
          </w:p>
          <w:p w14:paraId="3806FEB1" w14:textId="77777777" w:rsidR="00EB2BC0" w:rsidRPr="00573DEA" w:rsidRDefault="00AA0C06" w:rsidP="00BB2055">
            <w:pPr>
              <w:pStyle w:val="Heading2"/>
              <w:outlineLvl w:val="1"/>
            </w:pPr>
            <w:bookmarkStart w:id="23" w:name="_Toc90583860"/>
            <w:bookmarkStart w:id="24" w:name="_Toc91680814"/>
            <w:r w:rsidRPr="00573DEA">
              <w:t>Project Control Mechanism</w:t>
            </w:r>
            <w:bookmarkEnd w:id="23"/>
            <w:bookmarkEnd w:id="24"/>
            <w:r w:rsidRPr="00573DEA">
              <w:t xml:space="preserve"> </w:t>
            </w:r>
          </w:p>
          <w:p w14:paraId="7F658E4F" w14:textId="77777777" w:rsidR="00EB2BC0" w:rsidRPr="00573DEA" w:rsidRDefault="00AA0C06" w:rsidP="00BB2055">
            <w:pPr>
              <w:rPr>
                <w:color w:val="000000" w:themeColor="text1"/>
              </w:rPr>
            </w:pPr>
            <w:r w:rsidRPr="00573DEA">
              <w:rPr>
                <w:color w:val="000000" w:themeColor="text1"/>
              </w:rPr>
              <w:t xml:space="preserve">The flow of work should get enhanced </w:t>
            </w:r>
            <w:proofErr w:type="gramStart"/>
            <w:r w:rsidRPr="00573DEA">
              <w:rPr>
                <w:color w:val="000000" w:themeColor="text1"/>
              </w:rPr>
              <w:t>on the basis of</w:t>
            </w:r>
            <w:proofErr w:type="gramEnd"/>
            <w:r w:rsidRPr="00573DEA">
              <w:rPr>
                <w:color w:val="000000" w:themeColor="text1"/>
              </w:rPr>
              <w:t xml:space="preserve"> control on several factors of the project depending on the analysis of the same. The data management tools in amalgamation with the project management tools should be well implicated so that the decision-making process could be developed.  </w:t>
            </w:r>
          </w:p>
          <w:tbl>
            <w:tblPr>
              <w:tblStyle w:val="TableGrid"/>
              <w:tblW w:w="0" w:type="auto"/>
              <w:tblLook w:val="04A0" w:firstRow="1" w:lastRow="0" w:firstColumn="1" w:lastColumn="0" w:noHBand="0" w:noVBand="1"/>
            </w:tblPr>
            <w:tblGrid>
              <w:gridCol w:w="2143"/>
              <w:gridCol w:w="6647"/>
            </w:tblGrid>
            <w:tr w:rsidR="00BC4A84" w:rsidRPr="00573DEA" w14:paraId="43D5F9E6" w14:textId="77777777" w:rsidTr="00BB2055">
              <w:tc>
                <w:tcPr>
                  <w:tcW w:w="2143" w:type="dxa"/>
                </w:tcPr>
                <w:p w14:paraId="76116DDF" w14:textId="77777777" w:rsidR="00EB2BC0" w:rsidRPr="00573DEA" w:rsidRDefault="00AA0C06" w:rsidP="00BB2055">
                  <w:pPr>
                    <w:jc w:val="center"/>
                    <w:rPr>
                      <w:b/>
                      <w:bCs/>
                      <w:i/>
                      <w:iCs/>
                      <w:color w:val="000000" w:themeColor="text1"/>
                    </w:rPr>
                  </w:pPr>
                  <w:r w:rsidRPr="00573DEA">
                    <w:rPr>
                      <w:b/>
                      <w:bCs/>
                      <w:i/>
                      <w:iCs/>
                      <w:color w:val="000000" w:themeColor="text1"/>
                    </w:rPr>
                    <w:t>Variables</w:t>
                  </w:r>
                </w:p>
              </w:tc>
              <w:tc>
                <w:tcPr>
                  <w:tcW w:w="6647" w:type="dxa"/>
                </w:tcPr>
                <w:p w14:paraId="15B109E9" w14:textId="77777777" w:rsidR="00EB2BC0" w:rsidRPr="00573DEA" w:rsidRDefault="00AA0C06" w:rsidP="00BB2055">
                  <w:pPr>
                    <w:jc w:val="center"/>
                    <w:rPr>
                      <w:b/>
                      <w:bCs/>
                      <w:i/>
                      <w:iCs/>
                      <w:color w:val="000000" w:themeColor="text1"/>
                    </w:rPr>
                  </w:pPr>
                  <w:r w:rsidRPr="00573DEA">
                    <w:rPr>
                      <w:b/>
                      <w:bCs/>
                      <w:i/>
                      <w:iCs/>
                      <w:color w:val="000000" w:themeColor="text1"/>
                    </w:rPr>
                    <w:t>Control Frameworks</w:t>
                  </w:r>
                </w:p>
              </w:tc>
            </w:tr>
            <w:tr w:rsidR="00BC4A84" w:rsidRPr="00573DEA" w14:paraId="53F720D9" w14:textId="77777777" w:rsidTr="00BB2055">
              <w:tc>
                <w:tcPr>
                  <w:tcW w:w="2143" w:type="dxa"/>
                </w:tcPr>
                <w:p w14:paraId="02E0C69F" w14:textId="77777777" w:rsidR="00EB2BC0" w:rsidRPr="00573DEA" w:rsidRDefault="00AA0C06" w:rsidP="00BB2055">
                  <w:pPr>
                    <w:jc w:val="center"/>
                    <w:rPr>
                      <w:b/>
                      <w:bCs/>
                      <w:i/>
                      <w:iCs/>
                      <w:color w:val="000000" w:themeColor="text1"/>
                    </w:rPr>
                  </w:pPr>
                  <w:r w:rsidRPr="00573DEA">
                    <w:rPr>
                      <w:b/>
                      <w:bCs/>
                      <w:i/>
                      <w:iCs/>
                      <w:color w:val="000000" w:themeColor="text1"/>
                    </w:rPr>
                    <w:lastRenderedPageBreak/>
                    <w:t>Time</w:t>
                  </w:r>
                </w:p>
              </w:tc>
              <w:tc>
                <w:tcPr>
                  <w:tcW w:w="6647" w:type="dxa"/>
                </w:tcPr>
                <w:p w14:paraId="043081FB" w14:textId="77777777" w:rsidR="00EB2BC0" w:rsidRPr="00573DEA" w:rsidRDefault="00AA0C06" w:rsidP="00BB2055">
                  <w:pPr>
                    <w:rPr>
                      <w:color w:val="000000" w:themeColor="text1"/>
                    </w:rPr>
                  </w:pPr>
                  <w:r w:rsidRPr="00573DEA">
                    <w:rPr>
                      <w:b/>
                      <w:i/>
                      <w:color w:val="000000" w:themeColor="text1"/>
                    </w:rPr>
                    <w:t>Daily Progress Reports</w:t>
                  </w:r>
                  <w:r w:rsidRPr="00573DEA">
                    <w:rPr>
                      <w:color w:val="000000" w:themeColor="text1"/>
                    </w:rPr>
                    <w:t xml:space="preserve"> should be maintained for the side of the Project Manager so that the activities of the project could be micromanaged according to the deadline of the project.  This will help in the successful deployment of the project deliverables within the timeframe of the project   </w:t>
                  </w:r>
                </w:p>
              </w:tc>
            </w:tr>
            <w:tr w:rsidR="00BC4A84" w:rsidRPr="00573DEA" w14:paraId="20A5B07A" w14:textId="77777777" w:rsidTr="00BB2055">
              <w:tc>
                <w:tcPr>
                  <w:tcW w:w="2143" w:type="dxa"/>
                </w:tcPr>
                <w:p w14:paraId="4AB40B2D" w14:textId="77777777" w:rsidR="00EB2BC0" w:rsidRPr="00573DEA" w:rsidRDefault="00AA0C06" w:rsidP="00BB2055">
                  <w:pPr>
                    <w:jc w:val="center"/>
                    <w:rPr>
                      <w:b/>
                      <w:bCs/>
                      <w:i/>
                      <w:iCs/>
                      <w:color w:val="000000" w:themeColor="text1"/>
                    </w:rPr>
                  </w:pPr>
                  <w:r w:rsidRPr="00573DEA">
                    <w:rPr>
                      <w:b/>
                      <w:bCs/>
                      <w:i/>
                      <w:iCs/>
                      <w:color w:val="000000" w:themeColor="text1"/>
                    </w:rPr>
                    <w:t>Cost</w:t>
                  </w:r>
                </w:p>
              </w:tc>
              <w:tc>
                <w:tcPr>
                  <w:tcW w:w="6647" w:type="dxa"/>
                </w:tcPr>
                <w:p w14:paraId="781D8C8B" w14:textId="77777777" w:rsidR="00EB2BC0" w:rsidRPr="00573DEA" w:rsidRDefault="00AA0C06" w:rsidP="00BB2055">
                  <w:pPr>
                    <w:rPr>
                      <w:color w:val="000000" w:themeColor="text1"/>
                    </w:rPr>
                  </w:pPr>
                  <w:r w:rsidRPr="00573DEA">
                    <w:rPr>
                      <w:color w:val="000000" w:themeColor="text1"/>
                    </w:rPr>
                    <w:t xml:space="preserve">The Project Manager of </w:t>
                  </w:r>
                  <w:r w:rsidRPr="00573DEA">
                    <w:rPr>
                      <w:bCs/>
                      <w:color w:val="000000" w:themeColor="text1"/>
                    </w:rPr>
                    <w:t xml:space="preserve">UWTSD should imply a well-devised Cost Plan </w:t>
                  </w:r>
                  <w:proofErr w:type="gramStart"/>
                  <w:r w:rsidRPr="00573DEA">
                    <w:rPr>
                      <w:bCs/>
                      <w:color w:val="000000" w:themeColor="text1"/>
                    </w:rPr>
                    <w:t>on the basis of</w:t>
                  </w:r>
                  <w:proofErr w:type="gramEnd"/>
                  <w:r w:rsidRPr="00573DEA">
                    <w:rPr>
                      <w:bCs/>
                      <w:color w:val="000000" w:themeColor="text1"/>
                    </w:rPr>
                    <w:t xml:space="preserve"> which the budget of the project should get finalised (</w:t>
                  </w:r>
                  <w:r w:rsidRPr="00573DEA">
                    <w:rPr>
                      <w:rFonts w:cs="Times New Roman"/>
                      <w:color w:val="000000" w:themeColor="text1"/>
                      <w:szCs w:val="24"/>
                      <w:shd w:val="clear" w:color="auto" w:fill="FFFFFF"/>
                    </w:rPr>
                    <w:t>Daniel and Daniel, 2018</w:t>
                  </w:r>
                  <w:r w:rsidRPr="00573DEA">
                    <w:rPr>
                      <w:bCs/>
                      <w:color w:val="000000" w:themeColor="text1"/>
                    </w:rPr>
                    <w:t xml:space="preserve">). The use of Cost-Benefit Analysis will be facilitating to determine whether the expenditure has surpassed the budget of the project.  </w:t>
                  </w:r>
                </w:p>
              </w:tc>
            </w:tr>
            <w:tr w:rsidR="00BC4A84" w:rsidRPr="00573DEA" w14:paraId="6919967C" w14:textId="77777777" w:rsidTr="00BB2055">
              <w:tc>
                <w:tcPr>
                  <w:tcW w:w="2143" w:type="dxa"/>
                </w:tcPr>
                <w:p w14:paraId="0F6FF517" w14:textId="77777777" w:rsidR="00EB2BC0" w:rsidRPr="00573DEA" w:rsidRDefault="00AA0C06" w:rsidP="00BB2055">
                  <w:pPr>
                    <w:jc w:val="center"/>
                    <w:rPr>
                      <w:b/>
                      <w:bCs/>
                      <w:i/>
                      <w:iCs/>
                      <w:color w:val="000000" w:themeColor="text1"/>
                    </w:rPr>
                  </w:pPr>
                  <w:r w:rsidRPr="00573DEA">
                    <w:rPr>
                      <w:b/>
                      <w:bCs/>
                      <w:i/>
                      <w:iCs/>
                      <w:color w:val="000000" w:themeColor="text1"/>
                    </w:rPr>
                    <w:t>Quality</w:t>
                  </w:r>
                </w:p>
              </w:tc>
              <w:tc>
                <w:tcPr>
                  <w:tcW w:w="6647" w:type="dxa"/>
                </w:tcPr>
                <w:p w14:paraId="551A32BE" w14:textId="77777777" w:rsidR="00EB2BC0" w:rsidRPr="00573DEA" w:rsidRDefault="00AA0C06" w:rsidP="00BB2055">
                  <w:pPr>
                    <w:rPr>
                      <w:color w:val="000000" w:themeColor="text1"/>
                    </w:rPr>
                  </w:pPr>
                  <w:r w:rsidRPr="00573DEA">
                    <w:rPr>
                      <w:color w:val="000000" w:themeColor="text1"/>
                    </w:rPr>
                    <w:t xml:space="preserve">Quality Reports should be maintained from the side of the Quality Manager so that the dimension of resource allocation is not compromised. This will make sure that the deliverables of the project of </w:t>
                  </w:r>
                  <w:r w:rsidRPr="00573DEA">
                    <w:rPr>
                      <w:bCs/>
                      <w:color w:val="000000" w:themeColor="text1"/>
                    </w:rPr>
                    <w:t xml:space="preserve">UWTSD will be of prime quality </w:t>
                  </w:r>
                  <w:r w:rsidRPr="00573DEA">
                    <w:rPr>
                      <w:color w:val="000000" w:themeColor="text1"/>
                    </w:rPr>
                    <w:t xml:space="preserve"> </w:t>
                  </w:r>
                </w:p>
              </w:tc>
            </w:tr>
            <w:tr w:rsidR="00BC4A84" w:rsidRPr="00573DEA" w14:paraId="7B537942" w14:textId="77777777" w:rsidTr="00BB2055">
              <w:tc>
                <w:tcPr>
                  <w:tcW w:w="2143" w:type="dxa"/>
                </w:tcPr>
                <w:p w14:paraId="15AF0FBB" w14:textId="77777777" w:rsidR="00EB2BC0" w:rsidRPr="00573DEA" w:rsidRDefault="00AA0C06" w:rsidP="00BB2055">
                  <w:pPr>
                    <w:jc w:val="center"/>
                    <w:rPr>
                      <w:b/>
                      <w:bCs/>
                      <w:i/>
                      <w:iCs/>
                      <w:color w:val="000000" w:themeColor="text1"/>
                    </w:rPr>
                  </w:pPr>
                  <w:r w:rsidRPr="00573DEA">
                    <w:rPr>
                      <w:b/>
                      <w:bCs/>
                      <w:i/>
                      <w:iCs/>
                      <w:color w:val="000000" w:themeColor="text1"/>
                    </w:rPr>
                    <w:t>Safety</w:t>
                  </w:r>
                </w:p>
              </w:tc>
              <w:tc>
                <w:tcPr>
                  <w:tcW w:w="6647" w:type="dxa"/>
                </w:tcPr>
                <w:p w14:paraId="77FB35FF" w14:textId="77777777" w:rsidR="00EB2BC0" w:rsidRPr="00573DEA" w:rsidRDefault="00AA0C06" w:rsidP="00BB2055">
                  <w:pPr>
                    <w:rPr>
                      <w:color w:val="000000" w:themeColor="text1"/>
                    </w:rPr>
                  </w:pPr>
                  <w:r w:rsidRPr="00573DEA">
                    <w:rPr>
                      <w:color w:val="000000" w:themeColor="text1"/>
                    </w:rPr>
                    <w:t xml:space="preserve">Safety Plan should be devised from the side of the Safety Head </w:t>
                  </w:r>
                  <w:proofErr w:type="gramStart"/>
                  <w:r w:rsidRPr="00573DEA">
                    <w:rPr>
                      <w:color w:val="000000" w:themeColor="text1"/>
                    </w:rPr>
                    <w:t>on the basis of</w:t>
                  </w:r>
                  <w:proofErr w:type="gramEnd"/>
                  <w:r w:rsidRPr="00573DEA">
                    <w:rPr>
                      <w:color w:val="000000" w:themeColor="text1"/>
                    </w:rPr>
                    <w:t xml:space="preserve"> which certain protocols should be well maintained so that the safety and wellbeing of the workers will be ensured. The employee base of </w:t>
                  </w:r>
                  <w:r w:rsidRPr="00573DEA">
                    <w:rPr>
                      <w:bCs/>
                      <w:color w:val="000000" w:themeColor="text1"/>
                    </w:rPr>
                    <w:t>UWTSD should be well instructed to follow the safety plan on regular basis to overcome any kinds of risks (</w:t>
                  </w:r>
                  <w:proofErr w:type="spellStart"/>
                  <w:r w:rsidRPr="00573DEA">
                    <w:rPr>
                      <w:rFonts w:cs="Times New Roman"/>
                      <w:color w:val="000000" w:themeColor="text1"/>
                      <w:szCs w:val="24"/>
                      <w:shd w:val="clear" w:color="auto" w:fill="FFFFFF"/>
                    </w:rPr>
                    <w:t>Dingsøyr</w:t>
                  </w:r>
                  <w:proofErr w:type="spellEnd"/>
                  <w:r w:rsidRPr="00573DEA">
                    <w:rPr>
                      <w:rFonts w:cs="Times New Roman"/>
                      <w:color w:val="000000" w:themeColor="text1"/>
                      <w:szCs w:val="24"/>
                      <w:shd w:val="clear" w:color="auto" w:fill="FFFFFF"/>
                    </w:rPr>
                    <w:t xml:space="preserve"> </w:t>
                  </w:r>
                  <w:r w:rsidRPr="00573DEA">
                    <w:rPr>
                      <w:rFonts w:cs="Times New Roman"/>
                      <w:i/>
                      <w:color w:val="000000" w:themeColor="text1"/>
                      <w:szCs w:val="24"/>
                      <w:shd w:val="clear" w:color="auto" w:fill="FFFFFF"/>
                    </w:rPr>
                    <w:t>et al</w:t>
                  </w:r>
                  <w:r w:rsidRPr="00573DEA">
                    <w:rPr>
                      <w:rFonts w:cs="Times New Roman"/>
                      <w:color w:val="000000" w:themeColor="text1"/>
                      <w:szCs w:val="24"/>
                      <w:shd w:val="clear" w:color="auto" w:fill="FFFFFF"/>
                    </w:rPr>
                    <w:t>., 2018</w:t>
                  </w:r>
                  <w:r w:rsidRPr="00573DEA">
                    <w:rPr>
                      <w:bCs/>
                      <w:color w:val="000000" w:themeColor="text1"/>
                    </w:rPr>
                    <w:t xml:space="preserve">). </w:t>
                  </w:r>
                  <w:r w:rsidRPr="00573DEA">
                    <w:rPr>
                      <w:color w:val="000000" w:themeColor="text1"/>
                    </w:rPr>
                    <w:t xml:space="preserve">  </w:t>
                  </w:r>
                </w:p>
              </w:tc>
            </w:tr>
          </w:tbl>
          <w:p w14:paraId="4C5FE278" w14:textId="77777777" w:rsidR="00EB2BC0" w:rsidRPr="00573DEA" w:rsidRDefault="00AA0C06" w:rsidP="00BB2055">
            <w:pPr>
              <w:jc w:val="center"/>
              <w:rPr>
                <w:b/>
                <w:bCs/>
                <w:color w:val="000000" w:themeColor="text1"/>
              </w:rPr>
            </w:pPr>
            <w:r w:rsidRPr="00573DEA">
              <w:rPr>
                <w:b/>
                <w:bCs/>
                <w:color w:val="000000" w:themeColor="text1"/>
              </w:rPr>
              <w:t>Table 1.2: Control Mechanism of Constraints</w:t>
            </w:r>
          </w:p>
          <w:p w14:paraId="157FFB6D" w14:textId="77777777" w:rsidR="00EB2BC0" w:rsidRPr="00573DEA" w:rsidRDefault="00AA0C06" w:rsidP="00BB2055">
            <w:pPr>
              <w:jc w:val="center"/>
              <w:rPr>
                <w:color w:val="000000" w:themeColor="text1"/>
              </w:rPr>
            </w:pPr>
            <w:r w:rsidRPr="00573DEA">
              <w:rPr>
                <w:color w:val="000000" w:themeColor="text1"/>
              </w:rPr>
              <w:t>(Source: Created by the learner)</w:t>
            </w:r>
          </w:p>
          <w:p w14:paraId="69DD324D" w14:textId="77777777" w:rsidR="00EB2BC0" w:rsidRPr="00573DEA" w:rsidRDefault="00AA0C06" w:rsidP="00BB2055">
            <w:pPr>
              <w:pStyle w:val="Heading2"/>
              <w:outlineLvl w:val="1"/>
            </w:pPr>
            <w:bookmarkStart w:id="25" w:name="_Toc90583861"/>
            <w:bookmarkStart w:id="26" w:name="_Toc91680815"/>
            <w:r w:rsidRPr="00573DEA">
              <w:t>Reporting Framework</w:t>
            </w:r>
            <w:bookmarkEnd w:id="25"/>
            <w:bookmarkEnd w:id="26"/>
            <w:r w:rsidRPr="00573DEA">
              <w:t xml:space="preserve"> </w:t>
            </w:r>
          </w:p>
          <w:p w14:paraId="65DFAC88" w14:textId="77777777" w:rsidR="00EB2BC0" w:rsidRPr="00573DEA" w:rsidRDefault="00AA0C06" w:rsidP="00BB2055">
            <w:pPr>
              <w:rPr>
                <w:color w:val="000000" w:themeColor="text1"/>
              </w:rPr>
            </w:pPr>
            <w:r w:rsidRPr="00573DEA">
              <w:rPr>
                <w:color w:val="000000" w:themeColor="text1"/>
              </w:rPr>
              <w:t>The Reporting Framework should be established by the Project Manager on first hand in case of implementing the project. The Reporting Framework will facilitate the identification of the issue that may be projected as operational ambiguities to the development of the Salisbury house project (</w:t>
            </w:r>
            <w:proofErr w:type="spellStart"/>
            <w:r w:rsidRPr="00573DEA">
              <w:rPr>
                <w:rFonts w:cs="Times New Roman"/>
                <w:color w:val="000000" w:themeColor="text1"/>
                <w:szCs w:val="24"/>
                <w:shd w:val="clear" w:color="auto" w:fill="FFFFFF"/>
              </w:rPr>
              <w:t>Batselier</w:t>
            </w:r>
            <w:proofErr w:type="spellEnd"/>
            <w:r w:rsidRPr="00573DEA">
              <w:rPr>
                <w:rFonts w:cs="Times New Roman"/>
                <w:color w:val="000000" w:themeColor="text1"/>
                <w:szCs w:val="24"/>
                <w:shd w:val="clear" w:color="auto" w:fill="FFFFFF"/>
              </w:rPr>
              <w:t xml:space="preserve"> and </w:t>
            </w:r>
            <w:proofErr w:type="spellStart"/>
            <w:r w:rsidRPr="00573DEA">
              <w:rPr>
                <w:rFonts w:cs="Times New Roman"/>
                <w:color w:val="000000" w:themeColor="text1"/>
                <w:szCs w:val="24"/>
                <w:shd w:val="clear" w:color="auto" w:fill="FFFFFF"/>
              </w:rPr>
              <w:t>Vanhoucke</w:t>
            </w:r>
            <w:proofErr w:type="spellEnd"/>
            <w:r w:rsidRPr="00573DEA">
              <w:rPr>
                <w:rFonts w:cs="Times New Roman"/>
                <w:color w:val="000000" w:themeColor="text1"/>
                <w:szCs w:val="24"/>
                <w:shd w:val="clear" w:color="auto" w:fill="FFFFFF"/>
              </w:rPr>
              <w:t>, 2017</w:t>
            </w:r>
            <w:r w:rsidRPr="00573DEA">
              <w:rPr>
                <w:color w:val="000000" w:themeColor="text1"/>
              </w:rPr>
              <w:t xml:space="preserve">). The reports should be reviewed thoroughly and based on that the issues should get identified. During the consolidation stage, the solution to the issues should be discussed and decided after which it should get implemented.  </w:t>
            </w:r>
          </w:p>
          <w:tbl>
            <w:tblPr>
              <w:tblStyle w:val="TableGrid"/>
              <w:tblW w:w="0" w:type="auto"/>
              <w:tblLook w:val="04A0" w:firstRow="1" w:lastRow="0" w:firstColumn="1" w:lastColumn="0" w:noHBand="0" w:noVBand="1"/>
            </w:tblPr>
            <w:tblGrid>
              <w:gridCol w:w="3703"/>
              <w:gridCol w:w="1559"/>
              <w:gridCol w:w="1559"/>
              <w:gridCol w:w="1969"/>
            </w:tblGrid>
            <w:tr w:rsidR="00BC4A84" w:rsidRPr="00573DEA" w14:paraId="009E2636" w14:textId="77777777" w:rsidTr="00BB2055">
              <w:tc>
                <w:tcPr>
                  <w:tcW w:w="3703" w:type="dxa"/>
                </w:tcPr>
                <w:p w14:paraId="50EAC136" w14:textId="77777777" w:rsidR="00EB2BC0" w:rsidRPr="00573DEA" w:rsidRDefault="00AA0C06" w:rsidP="00BB2055">
                  <w:pPr>
                    <w:jc w:val="center"/>
                    <w:rPr>
                      <w:b/>
                      <w:bCs/>
                      <w:i/>
                      <w:iCs/>
                      <w:color w:val="000000" w:themeColor="text1"/>
                    </w:rPr>
                  </w:pPr>
                  <w:r w:rsidRPr="00573DEA">
                    <w:rPr>
                      <w:b/>
                      <w:bCs/>
                      <w:i/>
                      <w:iCs/>
                      <w:color w:val="000000" w:themeColor="text1"/>
                    </w:rPr>
                    <w:t>Reports</w:t>
                  </w:r>
                </w:p>
              </w:tc>
              <w:tc>
                <w:tcPr>
                  <w:tcW w:w="1559" w:type="dxa"/>
                </w:tcPr>
                <w:p w14:paraId="59030C5B" w14:textId="77777777" w:rsidR="00EB2BC0" w:rsidRPr="00573DEA" w:rsidRDefault="00AA0C06" w:rsidP="00BB2055">
                  <w:pPr>
                    <w:jc w:val="center"/>
                    <w:rPr>
                      <w:b/>
                      <w:bCs/>
                      <w:i/>
                      <w:iCs/>
                      <w:color w:val="000000" w:themeColor="text1"/>
                    </w:rPr>
                  </w:pPr>
                  <w:r w:rsidRPr="00573DEA">
                    <w:rPr>
                      <w:b/>
                      <w:bCs/>
                      <w:i/>
                      <w:iCs/>
                      <w:color w:val="000000" w:themeColor="text1"/>
                    </w:rPr>
                    <w:t>Initiated by</w:t>
                  </w:r>
                </w:p>
              </w:tc>
              <w:tc>
                <w:tcPr>
                  <w:tcW w:w="1559" w:type="dxa"/>
                </w:tcPr>
                <w:p w14:paraId="64FDF3CC" w14:textId="77777777" w:rsidR="00EB2BC0" w:rsidRPr="00573DEA" w:rsidRDefault="00AA0C06" w:rsidP="00BB2055">
                  <w:pPr>
                    <w:jc w:val="center"/>
                    <w:rPr>
                      <w:b/>
                      <w:bCs/>
                      <w:i/>
                      <w:iCs/>
                      <w:color w:val="000000" w:themeColor="text1"/>
                    </w:rPr>
                  </w:pPr>
                  <w:r w:rsidRPr="00573DEA">
                    <w:rPr>
                      <w:b/>
                      <w:bCs/>
                      <w:i/>
                      <w:iCs/>
                      <w:color w:val="000000" w:themeColor="text1"/>
                    </w:rPr>
                    <w:t>Addressed to</w:t>
                  </w:r>
                </w:p>
              </w:tc>
              <w:tc>
                <w:tcPr>
                  <w:tcW w:w="1969" w:type="dxa"/>
                </w:tcPr>
                <w:p w14:paraId="7D7EB2CC" w14:textId="77777777" w:rsidR="00EB2BC0" w:rsidRPr="00573DEA" w:rsidRDefault="00AA0C06" w:rsidP="00BB2055">
                  <w:pPr>
                    <w:jc w:val="center"/>
                    <w:rPr>
                      <w:b/>
                      <w:bCs/>
                      <w:i/>
                      <w:iCs/>
                      <w:color w:val="000000" w:themeColor="text1"/>
                    </w:rPr>
                  </w:pPr>
                  <w:r w:rsidRPr="00573DEA">
                    <w:rPr>
                      <w:b/>
                      <w:bCs/>
                      <w:i/>
                      <w:iCs/>
                      <w:color w:val="000000" w:themeColor="text1"/>
                    </w:rPr>
                    <w:t>Frequency</w:t>
                  </w:r>
                </w:p>
              </w:tc>
            </w:tr>
            <w:tr w:rsidR="00BC4A84" w:rsidRPr="00573DEA" w14:paraId="6CC2BAF0" w14:textId="77777777" w:rsidTr="00BB2055">
              <w:tc>
                <w:tcPr>
                  <w:tcW w:w="3703" w:type="dxa"/>
                </w:tcPr>
                <w:p w14:paraId="4E2CA0E3" w14:textId="77777777" w:rsidR="00EB2BC0" w:rsidRPr="00573DEA" w:rsidRDefault="00AA0C06" w:rsidP="00BB2055">
                  <w:pPr>
                    <w:rPr>
                      <w:b/>
                      <w:bCs/>
                      <w:color w:val="000000" w:themeColor="text1"/>
                    </w:rPr>
                  </w:pPr>
                  <w:r w:rsidRPr="00573DEA">
                    <w:rPr>
                      <w:b/>
                      <w:bCs/>
                      <w:color w:val="000000" w:themeColor="text1"/>
                    </w:rPr>
                    <w:t>Progress and Performance Report</w:t>
                  </w:r>
                </w:p>
              </w:tc>
              <w:tc>
                <w:tcPr>
                  <w:tcW w:w="1559" w:type="dxa"/>
                </w:tcPr>
                <w:p w14:paraId="2124F1F2" w14:textId="77777777" w:rsidR="00EB2BC0" w:rsidRPr="00573DEA" w:rsidRDefault="00AA0C06" w:rsidP="00BB2055">
                  <w:pPr>
                    <w:jc w:val="center"/>
                    <w:rPr>
                      <w:i/>
                      <w:iCs/>
                      <w:color w:val="000000" w:themeColor="text1"/>
                    </w:rPr>
                  </w:pPr>
                  <w:r w:rsidRPr="00573DEA">
                    <w:rPr>
                      <w:i/>
                      <w:iCs/>
                      <w:color w:val="000000" w:themeColor="text1"/>
                    </w:rPr>
                    <w:t xml:space="preserve">Planning Manager </w:t>
                  </w:r>
                </w:p>
              </w:tc>
              <w:tc>
                <w:tcPr>
                  <w:tcW w:w="1559" w:type="dxa"/>
                </w:tcPr>
                <w:p w14:paraId="216288D0" w14:textId="77777777" w:rsidR="00EB2BC0" w:rsidRPr="00573DEA" w:rsidRDefault="00AA0C06" w:rsidP="00BB2055">
                  <w:pPr>
                    <w:jc w:val="center"/>
                    <w:rPr>
                      <w:i/>
                      <w:iCs/>
                      <w:color w:val="000000" w:themeColor="text1"/>
                    </w:rPr>
                  </w:pPr>
                  <w:r w:rsidRPr="00573DEA">
                    <w:rPr>
                      <w:i/>
                      <w:iCs/>
                      <w:color w:val="000000" w:themeColor="text1"/>
                    </w:rPr>
                    <w:t xml:space="preserve">Project Manager </w:t>
                  </w:r>
                </w:p>
              </w:tc>
              <w:tc>
                <w:tcPr>
                  <w:tcW w:w="1969" w:type="dxa"/>
                </w:tcPr>
                <w:p w14:paraId="5C275A5E" w14:textId="77777777" w:rsidR="00EB2BC0" w:rsidRPr="00573DEA" w:rsidRDefault="00AA0C06" w:rsidP="00BB2055">
                  <w:pPr>
                    <w:jc w:val="center"/>
                    <w:rPr>
                      <w:b/>
                      <w:bCs/>
                      <w:i/>
                      <w:iCs/>
                      <w:color w:val="000000" w:themeColor="text1"/>
                    </w:rPr>
                  </w:pPr>
                  <w:r w:rsidRPr="00573DEA">
                    <w:rPr>
                      <w:b/>
                      <w:bCs/>
                      <w:i/>
                      <w:iCs/>
                      <w:color w:val="000000" w:themeColor="text1"/>
                    </w:rPr>
                    <w:t xml:space="preserve">Daily </w:t>
                  </w:r>
                </w:p>
              </w:tc>
            </w:tr>
            <w:tr w:rsidR="00BC4A84" w:rsidRPr="00573DEA" w14:paraId="03C91047" w14:textId="77777777" w:rsidTr="00BB2055">
              <w:tc>
                <w:tcPr>
                  <w:tcW w:w="3703" w:type="dxa"/>
                </w:tcPr>
                <w:p w14:paraId="058A6D85" w14:textId="77777777" w:rsidR="00EB2BC0" w:rsidRPr="00573DEA" w:rsidRDefault="00AA0C06" w:rsidP="00BB2055">
                  <w:pPr>
                    <w:rPr>
                      <w:b/>
                      <w:bCs/>
                      <w:color w:val="000000" w:themeColor="text1"/>
                    </w:rPr>
                  </w:pPr>
                  <w:r w:rsidRPr="00573DEA">
                    <w:rPr>
                      <w:b/>
                      <w:bCs/>
                      <w:color w:val="000000" w:themeColor="text1"/>
                    </w:rPr>
                    <w:lastRenderedPageBreak/>
                    <w:t>Quality Reports</w:t>
                  </w:r>
                </w:p>
              </w:tc>
              <w:tc>
                <w:tcPr>
                  <w:tcW w:w="1559" w:type="dxa"/>
                </w:tcPr>
                <w:p w14:paraId="2A984330" w14:textId="77777777" w:rsidR="00EB2BC0" w:rsidRPr="00573DEA" w:rsidRDefault="00AA0C06" w:rsidP="00BB2055">
                  <w:pPr>
                    <w:jc w:val="center"/>
                    <w:rPr>
                      <w:i/>
                      <w:iCs/>
                      <w:color w:val="000000" w:themeColor="text1"/>
                    </w:rPr>
                  </w:pPr>
                  <w:r w:rsidRPr="00573DEA">
                    <w:rPr>
                      <w:i/>
                      <w:iCs/>
                      <w:color w:val="000000" w:themeColor="text1"/>
                    </w:rPr>
                    <w:t xml:space="preserve">QA Invigilator </w:t>
                  </w:r>
                </w:p>
              </w:tc>
              <w:tc>
                <w:tcPr>
                  <w:tcW w:w="1559" w:type="dxa"/>
                </w:tcPr>
                <w:p w14:paraId="2E5640EF" w14:textId="77777777" w:rsidR="00EB2BC0" w:rsidRPr="00573DEA" w:rsidRDefault="00AA0C06" w:rsidP="00BB2055">
                  <w:pPr>
                    <w:jc w:val="center"/>
                    <w:rPr>
                      <w:i/>
                      <w:iCs/>
                      <w:color w:val="000000" w:themeColor="text1"/>
                    </w:rPr>
                  </w:pPr>
                  <w:r w:rsidRPr="00573DEA">
                    <w:rPr>
                      <w:i/>
                      <w:iCs/>
                      <w:color w:val="000000" w:themeColor="text1"/>
                    </w:rPr>
                    <w:t xml:space="preserve">QA Manager </w:t>
                  </w:r>
                </w:p>
              </w:tc>
              <w:tc>
                <w:tcPr>
                  <w:tcW w:w="1969" w:type="dxa"/>
                </w:tcPr>
                <w:p w14:paraId="3E05E904" w14:textId="77777777" w:rsidR="00EB2BC0" w:rsidRPr="00573DEA" w:rsidRDefault="00AA0C06" w:rsidP="00BB2055">
                  <w:pPr>
                    <w:jc w:val="center"/>
                    <w:rPr>
                      <w:b/>
                      <w:bCs/>
                      <w:i/>
                      <w:iCs/>
                      <w:color w:val="000000" w:themeColor="text1"/>
                    </w:rPr>
                  </w:pPr>
                  <w:r w:rsidRPr="00573DEA">
                    <w:rPr>
                      <w:b/>
                      <w:bCs/>
                      <w:i/>
                      <w:iCs/>
                      <w:color w:val="000000" w:themeColor="text1"/>
                    </w:rPr>
                    <w:t xml:space="preserve">Weekly </w:t>
                  </w:r>
                </w:p>
              </w:tc>
            </w:tr>
            <w:tr w:rsidR="00BC4A84" w:rsidRPr="00573DEA" w14:paraId="579A8F73" w14:textId="77777777" w:rsidTr="00BB2055">
              <w:tc>
                <w:tcPr>
                  <w:tcW w:w="3703" w:type="dxa"/>
                </w:tcPr>
                <w:p w14:paraId="538234C1" w14:textId="77777777" w:rsidR="00EB2BC0" w:rsidRPr="00573DEA" w:rsidRDefault="00AA0C06" w:rsidP="00BB2055">
                  <w:pPr>
                    <w:rPr>
                      <w:b/>
                      <w:bCs/>
                      <w:color w:val="000000" w:themeColor="text1"/>
                    </w:rPr>
                  </w:pPr>
                  <w:r w:rsidRPr="00573DEA">
                    <w:rPr>
                      <w:b/>
                      <w:bCs/>
                      <w:color w:val="000000" w:themeColor="text1"/>
                    </w:rPr>
                    <w:t xml:space="preserve">Cost Balance Sheets </w:t>
                  </w:r>
                </w:p>
              </w:tc>
              <w:tc>
                <w:tcPr>
                  <w:tcW w:w="1559" w:type="dxa"/>
                </w:tcPr>
                <w:p w14:paraId="452EBC76" w14:textId="77777777" w:rsidR="00EB2BC0" w:rsidRPr="00573DEA" w:rsidRDefault="00AA0C06" w:rsidP="00BB2055">
                  <w:pPr>
                    <w:jc w:val="center"/>
                    <w:rPr>
                      <w:i/>
                      <w:iCs/>
                      <w:color w:val="000000" w:themeColor="text1"/>
                    </w:rPr>
                  </w:pPr>
                  <w:r w:rsidRPr="00573DEA">
                    <w:rPr>
                      <w:i/>
                      <w:iCs/>
                      <w:color w:val="000000" w:themeColor="text1"/>
                    </w:rPr>
                    <w:t xml:space="preserve">Finance Manager </w:t>
                  </w:r>
                </w:p>
              </w:tc>
              <w:tc>
                <w:tcPr>
                  <w:tcW w:w="1559" w:type="dxa"/>
                </w:tcPr>
                <w:p w14:paraId="2D00C75F" w14:textId="77777777" w:rsidR="00EB2BC0" w:rsidRPr="00573DEA" w:rsidRDefault="00AA0C06" w:rsidP="00BB2055">
                  <w:pPr>
                    <w:jc w:val="center"/>
                    <w:rPr>
                      <w:i/>
                      <w:iCs/>
                      <w:color w:val="000000" w:themeColor="text1"/>
                    </w:rPr>
                  </w:pPr>
                  <w:r w:rsidRPr="00573DEA">
                    <w:rPr>
                      <w:i/>
                      <w:iCs/>
                      <w:color w:val="000000" w:themeColor="text1"/>
                    </w:rPr>
                    <w:t xml:space="preserve">Management of </w:t>
                  </w:r>
                  <w:r w:rsidRPr="00573DEA">
                    <w:rPr>
                      <w:bCs/>
                      <w:i/>
                      <w:color w:val="000000" w:themeColor="text1"/>
                    </w:rPr>
                    <w:t>UWTSD</w:t>
                  </w:r>
                </w:p>
              </w:tc>
              <w:tc>
                <w:tcPr>
                  <w:tcW w:w="1969" w:type="dxa"/>
                </w:tcPr>
                <w:p w14:paraId="11ED4C73" w14:textId="77777777" w:rsidR="00EB2BC0" w:rsidRPr="00573DEA" w:rsidRDefault="00AA0C06" w:rsidP="00BB2055">
                  <w:pPr>
                    <w:jc w:val="center"/>
                    <w:rPr>
                      <w:b/>
                      <w:bCs/>
                      <w:i/>
                      <w:iCs/>
                      <w:color w:val="000000" w:themeColor="text1"/>
                    </w:rPr>
                  </w:pPr>
                  <w:r w:rsidRPr="00573DEA">
                    <w:rPr>
                      <w:b/>
                      <w:bCs/>
                      <w:i/>
                      <w:iCs/>
                      <w:color w:val="000000" w:themeColor="text1"/>
                    </w:rPr>
                    <w:t xml:space="preserve">Weekly </w:t>
                  </w:r>
                </w:p>
              </w:tc>
            </w:tr>
            <w:tr w:rsidR="00BC4A84" w:rsidRPr="00573DEA" w14:paraId="733F4A67" w14:textId="77777777" w:rsidTr="00BB2055">
              <w:tc>
                <w:tcPr>
                  <w:tcW w:w="3703" w:type="dxa"/>
                </w:tcPr>
                <w:p w14:paraId="5F7E070B" w14:textId="77777777" w:rsidR="00EB2BC0" w:rsidRPr="00573DEA" w:rsidRDefault="00AA0C06" w:rsidP="00BB2055">
                  <w:pPr>
                    <w:rPr>
                      <w:b/>
                      <w:bCs/>
                      <w:color w:val="000000" w:themeColor="text1"/>
                    </w:rPr>
                  </w:pPr>
                  <w:r w:rsidRPr="00573DEA">
                    <w:rPr>
                      <w:b/>
                      <w:bCs/>
                      <w:color w:val="000000" w:themeColor="text1"/>
                    </w:rPr>
                    <w:t>Safety Audit Report</w:t>
                  </w:r>
                </w:p>
              </w:tc>
              <w:tc>
                <w:tcPr>
                  <w:tcW w:w="1559" w:type="dxa"/>
                </w:tcPr>
                <w:p w14:paraId="00E109CA" w14:textId="77777777" w:rsidR="00EB2BC0" w:rsidRPr="00573DEA" w:rsidRDefault="00AA0C06" w:rsidP="00BB2055">
                  <w:pPr>
                    <w:jc w:val="center"/>
                    <w:rPr>
                      <w:i/>
                      <w:iCs/>
                      <w:color w:val="000000" w:themeColor="text1"/>
                    </w:rPr>
                  </w:pPr>
                  <w:r w:rsidRPr="00573DEA">
                    <w:rPr>
                      <w:i/>
                      <w:iCs/>
                      <w:color w:val="000000" w:themeColor="text1"/>
                    </w:rPr>
                    <w:t xml:space="preserve">Safety Inspector </w:t>
                  </w:r>
                </w:p>
              </w:tc>
              <w:tc>
                <w:tcPr>
                  <w:tcW w:w="1559" w:type="dxa"/>
                </w:tcPr>
                <w:p w14:paraId="54414739" w14:textId="77777777" w:rsidR="00EB2BC0" w:rsidRPr="00573DEA" w:rsidRDefault="00AA0C06" w:rsidP="00BB2055">
                  <w:pPr>
                    <w:jc w:val="center"/>
                    <w:rPr>
                      <w:i/>
                      <w:iCs/>
                      <w:color w:val="000000" w:themeColor="text1"/>
                    </w:rPr>
                  </w:pPr>
                  <w:r w:rsidRPr="00573DEA">
                    <w:rPr>
                      <w:i/>
                      <w:iCs/>
                      <w:color w:val="000000" w:themeColor="text1"/>
                    </w:rPr>
                    <w:t xml:space="preserve">Safety Manager </w:t>
                  </w:r>
                </w:p>
              </w:tc>
              <w:tc>
                <w:tcPr>
                  <w:tcW w:w="1969" w:type="dxa"/>
                </w:tcPr>
                <w:p w14:paraId="6756426D" w14:textId="77777777" w:rsidR="00EB2BC0" w:rsidRPr="00573DEA" w:rsidRDefault="00AA0C06" w:rsidP="00BB2055">
                  <w:pPr>
                    <w:jc w:val="center"/>
                    <w:rPr>
                      <w:b/>
                      <w:bCs/>
                      <w:i/>
                      <w:iCs/>
                      <w:color w:val="000000" w:themeColor="text1"/>
                    </w:rPr>
                  </w:pPr>
                  <w:r w:rsidRPr="00573DEA">
                    <w:rPr>
                      <w:b/>
                      <w:bCs/>
                      <w:i/>
                      <w:iCs/>
                      <w:color w:val="000000" w:themeColor="text1"/>
                    </w:rPr>
                    <w:t xml:space="preserve">Monthly </w:t>
                  </w:r>
                </w:p>
              </w:tc>
            </w:tr>
            <w:tr w:rsidR="00BC4A84" w:rsidRPr="00573DEA" w14:paraId="01BF30F0" w14:textId="77777777" w:rsidTr="00BB2055">
              <w:tc>
                <w:tcPr>
                  <w:tcW w:w="3703" w:type="dxa"/>
                </w:tcPr>
                <w:p w14:paraId="5E164674" w14:textId="77777777" w:rsidR="00EB2BC0" w:rsidRPr="00573DEA" w:rsidRDefault="00AA0C06" w:rsidP="00BB2055">
                  <w:pPr>
                    <w:rPr>
                      <w:b/>
                      <w:bCs/>
                      <w:color w:val="000000" w:themeColor="text1"/>
                    </w:rPr>
                  </w:pPr>
                  <w:r w:rsidRPr="00573DEA">
                    <w:rPr>
                      <w:b/>
                      <w:bCs/>
                      <w:color w:val="000000" w:themeColor="text1"/>
                    </w:rPr>
                    <w:t xml:space="preserve">Stock Report </w:t>
                  </w:r>
                </w:p>
              </w:tc>
              <w:tc>
                <w:tcPr>
                  <w:tcW w:w="1559" w:type="dxa"/>
                </w:tcPr>
                <w:p w14:paraId="1799C5DB" w14:textId="77777777" w:rsidR="00EB2BC0" w:rsidRPr="00573DEA" w:rsidRDefault="00AA0C06" w:rsidP="00BB2055">
                  <w:pPr>
                    <w:jc w:val="center"/>
                    <w:rPr>
                      <w:i/>
                      <w:iCs/>
                      <w:color w:val="000000" w:themeColor="text1"/>
                    </w:rPr>
                  </w:pPr>
                  <w:r w:rsidRPr="00573DEA">
                    <w:rPr>
                      <w:i/>
                      <w:iCs/>
                      <w:color w:val="000000" w:themeColor="text1"/>
                    </w:rPr>
                    <w:t xml:space="preserve">Stock Auditor </w:t>
                  </w:r>
                </w:p>
              </w:tc>
              <w:tc>
                <w:tcPr>
                  <w:tcW w:w="1559" w:type="dxa"/>
                </w:tcPr>
                <w:p w14:paraId="014823C0" w14:textId="77777777" w:rsidR="00EB2BC0" w:rsidRPr="00573DEA" w:rsidRDefault="00AA0C06" w:rsidP="00BB2055">
                  <w:pPr>
                    <w:jc w:val="center"/>
                    <w:rPr>
                      <w:i/>
                      <w:iCs/>
                      <w:color w:val="000000" w:themeColor="text1"/>
                    </w:rPr>
                  </w:pPr>
                  <w:r w:rsidRPr="00573DEA">
                    <w:rPr>
                      <w:i/>
                      <w:iCs/>
                      <w:color w:val="000000" w:themeColor="text1"/>
                    </w:rPr>
                    <w:t xml:space="preserve">Project Manager </w:t>
                  </w:r>
                </w:p>
              </w:tc>
              <w:tc>
                <w:tcPr>
                  <w:tcW w:w="1969" w:type="dxa"/>
                </w:tcPr>
                <w:p w14:paraId="47903146" w14:textId="77777777" w:rsidR="00EB2BC0" w:rsidRPr="00573DEA" w:rsidRDefault="00AA0C06" w:rsidP="00BB2055">
                  <w:pPr>
                    <w:jc w:val="center"/>
                    <w:rPr>
                      <w:b/>
                      <w:bCs/>
                      <w:i/>
                      <w:iCs/>
                      <w:color w:val="000000" w:themeColor="text1"/>
                    </w:rPr>
                  </w:pPr>
                  <w:r w:rsidRPr="00573DEA">
                    <w:rPr>
                      <w:b/>
                      <w:bCs/>
                      <w:i/>
                      <w:iCs/>
                      <w:color w:val="000000" w:themeColor="text1"/>
                    </w:rPr>
                    <w:t>Weekly</w:t>
                  </w:r>
                </w:p>
              </w:tc>
            </w:tr>
          </w:tbl>
          <w:p w14:paraId="1EC51259" w14:textId="77777777" w:rsidR="00EB2BC0" w:rsidRPr="00573DEA" w:rsidRDefault="00AA0C06" w:rsidP="00BB2055">
            <w:pPr>
              <w:jc w:val="center"/>
              <w:rPr>
                <w:b/>
                <w:bCs/>
                <w:color w:val="000000" w:themeColor="text1"/>
              </w:rPr>
            </w:pPr>
            <w:r w:rsidRPr="00573DEA">
              <w:rPr>
                <w:b/>
                <w:bCs/>
                <w:color w:val="000000" w:themeColor="text1"/>
              </w:rPr>
              <w:t>Table 1.3: Project Reporting Framework</w:t>
            </w:r>
          </w:p>
          <w:p w14:paraId="095DABCA" w14:textId="77777777" w:rsidR="00EB2BC0" w:rsidRPr="00573DEA" w:rsidRDefault="00AA0C06" w:rsidP="00BB2055">
            <w:pPr>
              <w:jc w:val="center"/>
              <w:rPr>
                <w:color w:val="000000" w:themeColor="text1"/>
              </w:rPr>
            </w:pPr>
            <w:r w:rsidRPr="00573DEA">
              <w:rPr>
                <w:color w:val="000000" w:themeColor="text1"/>
              </w:rPr>
              <w:t>(Source: Created by the learner)</w:t>
            </w:r>
          </w:p>
          <w:p w14:paraId="69942B7D" w14:textId="77777777" w:rsidR="00EB2BC0" w:rsidRPr="00573DEA" w:rsidRDefault="00EB2BC0" w:rsidP="00BB2055">
            <w:pPr>
              <w:rPr>
                <w:color w:val="000000" w:themeColor="text1"/>
              </w:rPr>
            </w:pPr>
          </w:p>
          <w:p w14:paraId="745542B5" w14:textId="77777777" w:rsidR="00EB2BC0" w:rsidRPr="00573DEA" w:rsidRDefault="00AA0C06" w:rsidP="00BB2055">
            <w:pPr>
              <w:pStyle w:val="Heading2"/>
              <w:outlineLvl w:val="1"/>
            </w:pPr>
            <w:bookmarkStart w:id="27" w:name="_Toc90583862"/>
            <w:bookmarkStart w:id="28" w:name="_Toc91680816"/>
            <w:r w:rsidRPr="00573DEA">
              <w:t>Project Management Planning with Milestones</w:t>
            </w:r>
            <w:bookmarkEnd w:id="27"/>
            <w:bookmarkEnd w:id="28"/>
            <w:r w:rsidRPr="00573DEA">
              <w:t xml:space="preserve"> </w:t>
            </w:r>
          </w:p>
          <w:tbl>
            <w:tblPr>
              <w:tblW w:w="8831" w:type="dxa"/>
              <w:jc w:val="center"/>
              <w:tblBorders>
                <w:top w:val="single" w:sz="4" w:space="0" w:color="B1BBCC"/>
                <w:left w:val="single" w:sz="4" w:space="0" w:color="B1BBCC"/>
                <w:bottom w:val="single" w:sz="4" w:space="0" w:color="B1BBCC"/>
                <w:right w:val="single" w:sz="4" w:space="0" w:color="B1BBCC"/>
              </w:tblBorders>
              <w:tblCellMar>
                <w:top w:w="15" w:type="dxa"/>
                <w:left w:w="15" w:type="dxa"/>
                <w:bottom w:w="15" w:type="dxa"/>
                <w:right w:w="15" w:type="dxa"/>
              </w:tblCellMar>
              <w:tblLook w:val="04A0" w:firstRow="1" w:lastRow="0" w:firstColumn="1" w:lastColumn="0" w:noHBand="0" w:noVBand="1"/>
            </w:tblPr>
            <w:tblGrid>
              <w:gridCol w:w="2740"/>
              <w:gridCol w:w="2835"/>
              <w:gridCol w:w="1701"/>
              <w:gridCol w:w="1555"/>
            </w:tblGrid>
            <w:tr w:rsidR="00BC4A84" w:rsidRPr="00573DEA" w14:paraId="7E86D523" w14:textId="77777777" w:rsidTr="00BB2055">
              <w:trPr>
                <w:trHeight w:val="343"/>
                <w:jc w:val="center"/>
              </w:trPr>
              <w:tc>
                <w:tcPr>
                  <w:tcW w:w="2740" w:type="dxa"/>
                  <w:tcBorders>
                    <w:top w:val="single" w:sz="4" w:space="0" w:color="B1BBCC"/>
                    <w:left w:val="single" w:sz="4" w:space="0" w:color="B1BBCC"/>
                    <w:bottom w:val="single" w:sz="4" w:space="0" w:color="B1BBCC"/>
                    <w:right w:val="single" w:sz="4" w:space="0" w:color="B1BBCC"/>
                  </w:tcBorders>
                  <w:shd w:val="clear" w:color="auto" w:fill="DFE3E8"/>
                  <w:vAlign w:val="center"/>
                  <w:hideMark/>
                </w:tcPr>
                <w:p w14:paraId="05ED13F7" w14:textId="77777777" w:rsidR="00EB2BC0" w:rsidRPr="00573DEA" w:rsidRDefault="00AA0C06" w:rsidP="00BB2055">
                  <w:pPr>
                    <w:spacing w:after="0"/>
                    <w:jc w:val="center"/>
                    <w:rPr>
                      <w:rFonts w:eastAsia="Times New Roman" w:cs="Times New Roman"/>
                      <w:b/>
                      <w:bCs/>
                      <w:i/>
                      <w:iCs/>
                      <w:color w:val="000000" w:themeColor="text1"/>
                      <w:szCs w:val="24"/>
                      <w:lang w:eastAsia="en-IN" w:bidi="bn-IN"/>
                    </w:rPr>
                  </w:pPr>
                  <w:r w:rsidRPr="00573DEA">
                    <w:rPr>
                      <w:rFonts w:eastAsia="Times New Roman" w:cs="Times New Roman"/>
                      <w:b/>
                      <w:bCs/>
                      <w:i/>
                      <w:iCs/>
                      <w:color w:val="000000" w:themeColor="text1"/>
                      <w:szCs w:val="24"/>
                      <w:shd w:val="clear" w:color="auto" w:fill="DFE3E8"/>
                      <w:lang w:eastAsia="en-IN" w:bidi="bn-IN"/>
                    </w:rPr>
                    <w:t>Task Name</w:t>
                  </w:r>
                </w:p>
              </w:tc>
              <w:tc>
                <w:tcPr>
                  <w:tcW w:w="2835" w:type="dxa"/>
                  <w:tcBorders>
                    <w:top w:val="single" w:sz="4" w:space="0" w:color="B1BBCC"/>
                    <w:left w:val="single" w:sz="4" w:space="0" w:color="B1BBCC"/>
                    <w:bottom w:val="single" w:sz="4" w:space="0" w:color="B1BBCC"/>
                    <w:right w:val="single" w:sz="4" w:space="0" w:color="B1BBCC"/>
                  </w:tcBorders>
                  <w:shd w:val="clear" w:color="auto" w:fill="DFE3E8"/>
                  <w:vAlign w:val="center"/>
                </w:tcPr>
                <w:p w14:paraId="7323A818" w14:textId="77777777" w:rsidR="00EB2BC0" w:rsidRPr="00573DEA" w:rsidRDefault="00AA0C06" w:rsidP="00BB2055">
                  <w:pPr>
                    <w:spacing w:after="0"/>
                    <w:jc w:val="center"/>
                    <w:rPr>
                      <w:rFonts w:eastAsia="Times New Roman" w:cs="Times New Roman"/>
                      <w:b/>
                      <w:bCs/>
                      <w:i/>
                      <w:iCs/>
                      <w:color w:val="000000" w:themeColor="text1"/>
                      <w:szCs w:val="24"/>
                      <w:lang w:eastAsia="en-IN" w:bidi="bn-IN"/>
                    </w:rPr>
                  </w:pPr>
                  <w:r w:rsidRPr="00573DEA">
                    <w:rPr>
                      <w:rFonts w:eastAsia="Times New Roman" w:cs="Times New Roman"/>
                      <w:b/>
                      <w:bCs/>
                      <w:i/>
                      <w:iCs/>
                      <w:color w:val="000000" w:themeColor="text1"/>
                      <w:szCs w:val="24"/>
                      <w:lang w:eastAsia="en-IN" w:bidi="bn-IN"/>
                    </w:rPr>
                    <w:t>Milestones</w:t>
                  </w:r>
                </w:p>
              </w:tc>
              <w:tc>
                <w:tcPr>
                  <w:tcW w:w="1701" w:type="dxa"/>
                  <w:tcBorders>
                    <w:top w:val="single" w:sz="4" w:space="0" w:color="B1BBCC"/>
                    <w:left w:val="single" w:sz="4" w:space="0" w:color="B1BBCC"/>
                    <w:bottom w:val="single" w:sz="4" w:space="0" w:color="B1BBCC"/>
                    <w:right w:val="single" w:sz="4" w:space="0" w:color="B1BBCC"/>
                  </w:tcBorders>
                  <w:shd w:val="clear" w:color="auto" w:fill="DFE3E8"/>
                  <w:vAlign w:val="center"/>
                  <w:hideMark/>
                </w:tcPr>
                <w:p w14:paraId="39F497DB" w14:textId="77777777" w:rsidR="00EB2BC0" w:rsidRPr="00573DEA" w:rsidRDefault="00AA0C06" w:rsidP="00BB2055">
                  <w:pPr>
                    <w:spacing w:after="0"/>
                    <w:jc w:val="center"/>
                    <w:rPr>
                      <w:rFonts w:eastAsia="Times New Roman" w:cs="Times New Roman"/>
                      <w:b/>
                      <w:bCs/>
                      <w:i/>
                      <w:iCs/>
                      <w:color w:val="000000" w:themeColor="text1"/>
                      <w:szCs w:val="24"/>
                      <w:lang w:eastAsia="en-IN" w:bidi="bn-IN"/>
                    </w:rPr>
                  </w:pPr>
                  <w:r w:rsidRPr="00573DEA">
                    <w:rPr>
                      <w:rFonts w:eastAsia="Times New Roman" w:cs="Times New Roman"/>
                      <w:b/>
                      <w:bCs/>
                      <w:i/>
                      <w:iCs/>
                      <w:color w:val="000000" w:themeColor="text1"/>
                      <w:szCs w:val="24"/>
                      <w:shd w:val="clear" w:color="auto" w:fill="DFE3E8"/>
                      <w:lang w:eastAsia="en-IN" w:bidi="bn-IN"/>
                    </w:rPr>
                    <w:t>Target Date</w:t>
                  </w:r>
                </w:p>
              </w:tc>
              <w:tc>
                <w:tcPr>
                  <w:tcW w:w="1555" w:type="dxa"/>
                  <w:tcBorders>
                    <w:top w:val="single" w:sz="4" w:space="0" w:color="B1BBCC"/>
                    <w:left w:val="single" w:sz="4" w:space="0" w:color="B1BBCC"/>
                    <w:bottom w:val="single" w:sz="4" w:space="0" w:color="B1BBCC"/>
                    <w:right w:val="single" w:sz="4" w:space="0" w:color="B1BBCC"/>
                  </w:tcBorders>
                  <w:shd w:val="clear" w:color="auto" w:fill="DFE3E8"/>
                </w:tcPr>
                <w:p w14:paraId="77727F34" w14:textId="77777777" w:rsidR="00EB2BC0" w:rsidRPr="00573DEA" w:rsidRDefault="00AA0C06" w:rsidP="00BB2055">
                  <w:pPr>
                    <w:spacing w:after="0"/>
                    <w:jc w:val="center"/>
                    <w:rPr>
                      <w:rFonts w:eastAsia="Times New Roman" w:cs="Times New Roman"/>
                      <w:b/>
                      <w:bCs/>
                      <w:i/>
                      <w:iCs/>
                      <w:color w:val="000000" w:themeColor="text1"/>
                      <w:szCs w:val="24"/>
                      <w:shd w:val="clear" w:color="auto" w:fill="DFE3E8"/>
                      <w:lang w:eastAsia="en-IN" w:bidi="bn-IN"/>
                    </w:rPr>
                  </w:pPr>
                  <w:r w:rsidRPr="00573DEA">
                    <w:rPr>
                      <w:rFonts w:eastAsia="Times New Roman" w:cs="Times New Roman"/>
                      <w:b/>
                      <w:bCs/>
                      <w:i/>
                      <w:iCs/>
                      <w:color w:val="000000" w:themeColor="text1"/>
                      <w:szCs w:val="24"/>
                      <w:shd w:val="clear" w:color="auto" w:fill="DFE3E8"/>
                      <w:lang w:eastAsia="en-IN" w:bidi="bn-IN"/>
                    </w:rPr>
                    <w:t>Finish Date</w:t>
                  </w:r>
                </w:p>
              </w:tc>
            </w:tr>
            <w:tr w:rsidR="00BC4A84" w:rsidRPr="00573DEA" w14:paraId="54E8061E" w14:textId="77777777" w:rsidTr="00BB2055">
              <w:trPr>
                <w:trHeight w:val="343"/>
                <w:jc w:val="center"/>
              </w:trPr>
              <w:tc>
                <w:tcPr>
                  <w:tcW w:w="274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15ABAB9C" w14:textId="77777777" w:rsidR="00EB2BC0" w:rsidRPr="00573DEA" w:rsidRDefault="00AA0C06" w:rsidP="00EB2BC0">
                  <w:pPr>
                    <w:spacing w:after="0"/>
                    <w:jc w:val="left"/>
                    <w:rPr>
                      <w:rFonts w:eastAsia="Times New Roman" w:cs="Times New Roman"/>
                      <w:color w:val="000000" w:themeColor="text1"/>
                      <w:szCs w:val="24"/>
                      <w:lang w:eastAsia="en-IN" w:bidi="bn-IN"/>
                    </w:rPr>
                  </w:pPr>
                  <w:r w:rsidRPr="00573DEA">
                    <w:rPr>
                      <w:rFonts w:eastAsia="Times New Roman" w:cs="Times New Roman"/>
                      <w:b/>
                      <w:bCs/>
                      <w:color w:val="000000" w:themeColor="text1"/>
                      <w:szCs w:val="24"/>
                      <w:lang w:eastAsia="en-IN" w:bidi="bn-IN"/>
                    </w:rPr>
                    <w:t xml:space="preserve">   Project Initiation</w:t>
                  </w:r>
                </w:p>
              </w:tc>
              <w:tc>
                <w:tcPr>
                  <w:tcW w:w="2835" w:type="dxa"/>
                  <w:tcBorders>
                    <w:top w:val="single" w:sz="4" w:space="0" w:color="B1BBCC"/>
                    <w:left w:val="single" w:sz="4" w:space="0" w:color="B1BBCC"/>
                    <w:bottom w:val="single" w:sz="4" w:space="0" w:color="B1BBCC"/>
                    <w:right w:val="single" w:sz="4" w:space="0" w:color="B1BBCC"/>
                  </w:tcBorders>
                  <w:shd w:val="clear" w:color="auto" w:fill="FFFFFF"/>
                  <w:vAlign w:val="center"/>
                </w:tcPr>
                <w:p w14:paraId="75E337F1" w14:textId="77777777" w:rsidR="00EB2BC0" w:rsidRPr="00573DEA" w:rsidRDefault="00AA0C06" w:rsidP="00EB2BC0">
                  <w:pPr>
                    <w:pStyle w:val="ListParagraph"/>
                    <w:numPr>
                      <w:ilvl w:val="0"/>
                      <w:numId w:val="3"/>
                    </w:numPr>
                    <w:spacing w:after="0"/>
                    <w:rPr>
                      <w:rFonts w:eastAsia="Times New Roman" w:cs="Times New Roman"/>
                      <w:color w:val="000000" w:themeColor="text1"/>
                      <w:szCs w:val="24"/>
                      <w:lang w:eastAsia="en-IN" w:bidi="bn-IN"/>
                    </w:rPr>
                  </w:pPr>
                  <w:r w:rsidRPr="00573DEA">
                    <w:rPr>
                      <w:rFonts w:eastAsia="Times New Roman" w:cs="Times New Roman"/>
                      <w:color w:val="000000" w:themeColor="text1"/>
                      <w:szCs w:val="24"/>
                      <w:lang w:eastAsia="en-IN" w:bidi="bn-IN"/>
                    </w:rPr>
                    <w:t>Drafting of Project Initiation Document</w:t>
                  </w:r>
                </w:p>
                <w:p w14:paraId="28E60234" w14:textId="77777777" w:rsidR="00EB2BC0" w:rsidRPr="00573DEA" w:rsidRDefault="00AA0C06" w:rsidP="00EB2BC0">
                  <w:pPr>
                    <w:pStyle w:val="ListParagraph"/>
                    <w:numPr>
                      <w:ilvl w:val="0"/>
                      <w:numId w:val="3"/>
                    </w:numPr>
                    <w:spacing w:after="0"/>
                    <w:rPr>
                      <w:rFonts w:eastAsia="Times New Roman" w:cs="Times New Roman"/>
                      <w:color w:val="000000" w:themeColor="text1"/>
                      <w:szCs w:val="24"/>
                      <w:lang w:eastAsia="en-IN" w:bidi="bn-IN"/>
                    </w:rPr>
                  </w:pPr>
                  <w:r w:rsidRPr="00573DEA">
                    <w:rPr>
                      <w:rFonts w:eastAsia="Times New Roman" w:cs="Times New Roman"/>
                      <w:color w:val="000000" w:themeColor="text1"/>
                      <w:szCs w:val="24"/>
                      <w:lang w:eastAsia="en-IN" w:bidi="bn-IN"/>
                    </w:rPr>
                    <w:t xml:space="preserve">Panning Approval </w:t>
                  </w:r>
                </w:p>
              </w:tc>
              <w:tc>
                <w:tcPr>
                  <w:tcW w:w="1701" w:type="dxa"/>
                  <w:tcBorders>
                    <w:top w:val="single" w:sz="4" w:space="0" w:color="B1BBCC"/>
                    <w:left w:val="single" w:sz="4" w:space="0" w:color="B1BBCC"/>
                    <w:bottom w:val="single" w:sz="4" w:space="0" w:color="B1BBCC"/>
                    <w:right w:val="single" w:sz="4" w:space="0" w:color="B1BBCC"/>
                  </w:tcBorders>
                  <w:shd w:val="clear" w:color="auto" w:fill="FFFFFF"/>
                </w:tcPr>
                <w:p w14:paraId="1AEF3CDD" w14:textId="77777777" w:rsidR="00EB2BC0" w:rsidRPr="00573DEA" w:rsidRDefault="00AA0C06" w:rsidP="00EB2BC0">
                  <w:pPr>
                    <w:rPr>
                      <w:color w:val="000000" w:themeColor="text1"/>
                    </w:rPr>
                  </w:pPr>
                  <w:r w:rsidRPr="00573DEA">
                    <w:rPr>
                      <w:rFonts w:eastAsia="Times New Roman" w:cs="Times New Roman"/>
                      <w:b/>
                      <w:bCs/>
                      <w:color w:val="000000" w:themeColor="text1"/>
                      <w:szCs w:val="24"/>
                      <w:lang w:eastAsia="en-IN" w:bidi="bn-IN"/>
                    </w:rPr>
                    <w:t>Mon 21-02-22</w:t>
                  </w:r>
                </w:p>
              </w:tc>
              <w:tc>
                <w:tcPr>
                  <w:tcW w:w="1555" w:type="dxa"/>
                  <w:tcBorders>
                    <w:top w:val="single" w:sz="4" w:space="0" w:color="B1BBCC"/>
                    <w:left w:val="single" w:sz="4" w:space="0" w:color="B1BBCC"/>
                    <w:bottom w:val="single" w:sz="4" w:space="0" w:color="B1BBCC"/>
                    <w:right w:val="single" w:sz="4" w:space="0" w:color="B1BBCC"/>
                  </w:tcBorders>
                  <w:shd w:val="clear" w:color="auto" w:fill="FFFFFF"/>
                </w:tcPr>
                <w:p w14:paraId="66FEB80F" w14:textId="77777777" w:rsidR="00EB2BC0" w:rsidRPr="00573DEA" w:rsidRDefault="00AA0C06" w:rsidP="00EB2BC0">
                  <w:pPr>
                    <w:rPr>
                      <w:color w:val="000000" w:themeColor="text1"/>
                    </w:rPr>
                  </w:pPr>
                  <w:r w:rsidRPr="00573DEA">
                    <w:rPr>
                      <w:rFonts w:eastAsia="Times New Roman" w:cs="Times New Roman"/>
                      <w:b/>
                      <w:bCs/>
                      <w:color w:val="000000" w:themeColor="text1"/>
                      <w:szCs w:val="24"/>
                      <w:lang w:eastAsia="en-IN" w:bidi="bn-IN"/>
                    </w:rPr>
                    <w:t>Mon 21-02-22</w:t>
                  </w:r>
                </w:p>
              </w:tc>
            </w:tr>
            <w:tr w:rsidR="00BC4A84" w:rsidRPr="00573DEA" w14:paraId="0BAD8814" w14:textId="77777777" w:rsidTr="00BB2055">
              <w:trPr>
                <w:trHeight w:val="343"/>
                <w:jc w:val="center"/>
              </w:trPr>
              <w:tc>
                <w:tcPr>
                  <w:tcW w:w="274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643F919A" w14:textId="77777777" w:rsidR="00EB2BC0" w:rsidRPr="00573DEA" w:rsidRDefault="00AA0C06" w:rsidP="00EB2BC0">
                  <w:pPr>
                    <w:spacing w:after="0"/>
                    <w:jc w:val="left"/>
                    <w:rPr>
                      <w:rFonts w:eastAsia="Times New Roman" w:cs="Times New Roman"/>
                      <w:color w:val="000000" w:themeColor="text1"/>
                      <w:szCs w:val="24"/>
                      <w:lang w:eastAsia="en-IN" w:bidi="bn-IN"/>
                    </w:rPr>
                  </w:pPr>
                  <w:r w:rsidRPr="00573DEA">
                    <w:rPr>
                      <w:rFonts w:eastAsia="Times New Roman" w:cs="Times New Roman"/>
                      <w:b/>
                      <w:bCs/>
                      <w:color w:val="000000" w:themeColor="text1"/>
                      <w:szCs w:val="24"/>
                      <w:lang w:eastAsia="en-IN" w:bidi="bn-IN"/>
                    </w:rPr>
                    <w:t xml:space="preserve">   Project Planning</w:t>
                  </w:r>
                </w:p>
              </w:tc>
              <w:tc>
                <w:tcPr>
                  <w:tcW w:w="2835" w:type="dxa"/>
                  <w:tcBorders>
                    <w:top w:val="single" w:sz="4" w:space="0" w:color="B1BBCC"/>
                    <w:left w:val="single" w:sz="4" w:space="0" w:color="B1BBCC"/>
                    <w:bottom w:val="single" w:sz="4" w:space="0" w:color="B1BBCC"/>
                    <w:right w:val="single" w:sz="4" w:space="0" w:color="B1BBCC"/>
                  </w:tcBorders>
                  <w:shd w:val="clear" w:color="auto" w:fill="FFFFFF"/>
                  <w:vAlign w:val="center"/>
                </w:tcPr>
                <w:p w14:paraId="75C19F94" w14:textId="77777777" w:rsidR="00EB2BC0" w:rsidRPr="00573DEA" w:rsidRDefault="00AA0C06" w:rsidP="00EB2BC0">
                  <w:pPr>
                    <w:pStyle w:val="ListParagraph"/>
                    <w:numPr>
                      <w:ilvl w:val="0"/>
                      <w:numId w:val="3"/>
                    </w:numPr>
                    <w:spacing w:after="0"/>
                    <w:rPr>
                      <w:rFonts w:eastAsia="Times New Roman" w:cs="Times New Roman"/>
                      <w:color w:val="000000" w:themeColor="text1"/>
                      <w:szCs w:val="24"/>
                      <w:lang w:eastAsia="en-IN" w:bidi="bn-IN"/>
                    </w:rPr>
                  </w:pPr>
                  <w:r w:rsidRPr="00573DEA">
                    <w:rPr>
                      <w:rFonts w:eastAsia="Times New Roman" w:cs="Times New Roman"/>
                      <w:color w:val="000000" w:themeColor="text1"/>
                      <w:szCs w:val="24"/>
                      <w:lang w:eastAsia="en-IN" w:bidi="bn-IN"/>
                    </w:rPr>
                    <w:t xml:space="preserve">HR Formatting </w:t>
                  </w:r>
                </w:p>
                <w:p w14:paraId="2013DA6B" w14:textId="77777777" w:rsidR="00EB2BC0" w:rsidRPr="00573DEA" w:rsidRDefault="00AA0C06" w:rsidP="00EB2BC0">
                  <w:pPr>
                    <w:pStyle w:val="ListParagraph"/>
                    <w:numPr>
                      <w:ilvl w:val="0"/>
                      <w:numId w:val="3"/>
                    </w:numPr>
                    <w:spacing w:after="0"/>
                    <w:rPr>
                      <w:rFonts w:eastAsia="Times New Roman" w:cs="Times New Roman"/>
                      <w:color w:val="000000" w:themeColor="text1"/>
                      <w:szCs w:val="24"/>
                      <w:lang w:eastAsia="en-IN" w:bidi="bn-IN"/>
                    </w:rPr>
                  </w:pPr>
                  <w:r w:rsidRPr="00573DEA">
                    <w:rPr>
                      <w:rFonts w:eastAsia="Times New Roman" w:cs="Times New Roman"/>
                      <w:color w:val="000000" w:themeColor="text1"/>
                      <w:szCs w:val="24"/>
                      <w:lang w:eastAsia="en-IN" w:bidi="bn-IN"/>
                    </w:rPr>
                    <w:t xml:space="preserve">Project Prototyping </w:t>
                  </w:r>
                </w:p>
                <w:p w14:paraId="34AEF2D8" w14:textId="77777777" w:rsidR="00EB2BC0" w:rsidRPr="00573DEA" w:rsidRDefault="00AA0C06" w:rsidP="00EB2BC0">
                  <w:pPr>
                    <w:pStyle w:val="ListParagraph"/>
                    <w:numPr>
                      <w:ilvl w:val="0"/>
                      <w:numId w:val="3"/>
                    </w:numPr>
                    <w:spacing w:after="0"/>
                    <w:rPr>
                      <w:rFonts w:eastAsia="Times New Roman" w:cs="Times New Roman"/>
                      <w:color w:val="000000" w:themeColor="text1"/>
                      <w:szCs w:val="24"/>
                      <w:lang w:eastAsia="en-IN" w:bidi="bn-IN"/>
                    </w:rPr>
                  </w:pPr>
                  <w:r w:rsidRPr="00573DEA">
                    <w:rPr>
                      <w:rFonts w:eastAsia="Times New Roman" w:cs="Times New Roman"/>
                      <w:color w:val="000000" w:themeColor="text1"/>
                      <w:szCs w:val="24"/>
                      <w:lang w:eastAsia="en-IN" w:bidi="bn-IN"/>
                    </w:rPr>
                    <w:t xml:space="preserve">Risk Management </w:t>
                  </w:r>
                </w:p>
                <w:p w14:paraId="36A7163F" w14:textId="77777777" w:rsidR="00EB2BC0" w:rsidRPr="00573DEA" w:rsidRDefault="00AA0C06" w:rsidP="00EB2BC0">
                  <w:pPr>
                    <w:pStyle w:val="ListParagraph"/>
                    <w:numPr>
                      <w:ilvl w:val="0"/>
                      <w:numId w:val="3"/>
                    </w:numPr>
                    <w:spacing w:after="0"/>
                    <w:rPr>
                      <w:rFonts w:eastAsia="Times New Roman" w:cs="Times New Roman"/>
                      <w:color w:val="000000" w:themeColor="text1"/>
                      <w:szCs w:val="24"/>
                      <w:lang w:eastAsia="en-IN" w:bidi="bn-IN"/>
                    </w:rPr>
                  </w:pPr>
                  <w:r w:rsidRPr="00573DEA">
                    <w:rPr>
                      <w:rFonts w:eastAsia="Times New Roman" w:cs="Times New Roman"/>
                      <w:color w:val="000000" w:themeColor="text1"/>
                      <w:szCs w:val="24"/>
                      <w:lang w:eastAsia="en-IN" w:bidi="bn-IN"/>
                    </w:rPr>
                    <w:t xml:space="preserve">Cost Management </w:t>
                  </w:r>
                </w:p>
                <w:p w14:paraId="430D3731" w14:textId="77777777" w:rsidR="00EB2BC0" w:rsidRPr="00573DEA" w:rsidRDefault="00AA0C06" w:rsidP="00EB2BC0">
                  <w:pPr>
                    <w:pStyle w:val="ListParagraph"/>
                    <w:numPr>
                      <w:ilvl w:val="0"/>
                      <w:numId w:val="3"/>
                    </w:numPr>
                    <w:spacing w:after="0"/>
                    <w:rPr>
                      <w:rFonts w:eastAsia="Times New Roman" w:cs="Times New Roman"/>
                      <w:color w:val="000000" w:themeColor="text1"/>
                      <w:szCs w:val="24"/>
                      <w:lang w:eastAsia="en-IN" w:bidi="bn-IN"/>
                    </w:rPr>
                  </w:pPr>
                  <w:r w:rsidRPr="00573DEA">
                    <w:rPr>
                      <w:rFonts w:eastAsia="Times New Roman" w:cs="Times New Roman"/>
                      <w:color w:val="000000" w:themeColor="text1"/>
                      <w:szCs w:val="24"/>
                      <w:lang w:eastAsia="en-IN" w:bidi="bn-IN"/>
                    </w:rPr>
                    <w:t xml:space="preserve">Time Management </w:t>
                  </w:r>
                </w:p>
                <w:p w14:paraId="6D0B3781" w14:textId="77777777" w:rsidR="00EB2BC0" w:rsidRPr="00573DEA" w:rsidRDefault="00AA0C06" w:rsidP="00EB2BC0">
                  <w:pPr>
                    <w:pStyle w:val="ListParagraph"/>
                    <w:numPr>
                      <w:ilvl w:val="0"/>
                      <w:numId w:val="3"/>
                    </w:numPr>
                    <w:spacing w:after="0"/>
                    <w:rPr>
                      <w:rFonts w:eastAsia="Times New Roman" w:cs="Times New Roman"/>
                      <w:color w:val="000000" w:themeColor="text1"/>
                      <w:szCs w:val="24"/>
                      <w:lang w:eastAsia="en-IN" w:bidi="bn-IN"/>
                    </w:rPr>
                  </w:pPr>
                  <w:r w:rsidRPr="00573DEA">
                    <w:rPr>
                      <w:rFonts w:eastAsia="Times New Roman" w:cs="Times New Roman"/>
                      <w:color w:val="000000" w:themeColor="text1"/>
                      <w:szCs w:val="24"/>
                      <w:lang w:eastAsia="en-IN" w:bidi="bn-IN"/>
                    </w:rPr>
                    <w:t xml:space="preserve">Stakeholder Management </w:t>
                  </w:r>
                </w:p>
              </w:tc>
              <w:tc>
                <w:tcPr>
                  <w:tcW w:w="1701" w:type="dxa"/>
                  <w:tcBorders>
                    <w:top w:val="single" w:sz="4" w:space="0" w:color="B1BBCC"/>
                    <w:left w:val="single" w:sz="4" w:space="0" w:color="B1BBCC"/>
                    <w:bottom w:val="single" w:sz="4" w:space="0" w:color="B1BBCC"/>
                    <w:right w:val="single" w:sz="4" w:space="0" w:color="B1BBCC"/>
                  </w:tcBorders>
                  <w:shd w:val="clear" w:color="auto" w:fill="FFFFFF"/>
                </w:tcPr>
                <w:p w14:paraId="625D2E7F" w14:textId="77777777" w:rsidR="00EB2BC0" w:rsidRPr="00573DEA" w:rsidRDefault="00AA0C06" w:rsidP="00EB2BC0">
                  <w:pPr>
                    <w:rPr>
                      <w:color w:val="000000" w:themeColor="text1"/>
                    </w:rPr>
                  </w:pPr>
                  <w:r w:rsidRPr="00573DEA">
                    <w:rPr>
                      <w:rFonts w:eastAsia="Times New Roman" w:cs="Times New Roman"/>
                      <w:b/>
                      <w:bCs/>
                      <w:color w:val="000000" w:themeColor="text1"/>
                      <w:szCs w:val="24"/>
                      <w:lang w:eastAsia="en-IN" w:bidi="bn-IN"/>
                    </w:rPr>
                    <w:t>Tue 29-03-22</w:t>
                  </w:r>
                </w:p>
              </w:tc>
              <w:tc>
                <w:tcPr>
                  <w:tcW w:w="1555" w:type="dxa"/>
                  <w:tcBorders>
                    <w:top w:val="single" w:sz="4" w:space="0" w:color="B1BBCC"/>
                    <w:left w:val="single" w:sz="4" w:space="0" w:color="B1BBCC"/>
                    <w:bottom w:val="single" w:sz="4" w:space="0" w:color="B1BBCC"/>
                    <w:right w:val="single" w:sz="4" w:space="0" w:color="B1BBCC"/>
                  </w:tcBorders>
                  <w:shd w:val="clear" w:color="auto" w:fill="FFFFFF"/>
                </w:tcPr>
                <w:p w14:paraId="2BCDA7DD" w14:textId="77777777" w:rsidR="00EB2BC0" w:rsidRPr="00573DEA" w:rsidRDefault="00AA0C06" w:rsidP="00EB2BC0">
                  <w:pPr>
                    <w:rPr>
                      <w:color w:val="000000" w:themeColor="text1"/>
                    </w:rPr>
                  </w:pPr>
                  <w:r w:rsidRPr="00573DEA">
                    <w:rPr>
                      <w:rFonts w:eastAsia="Times New Roman" w:cs="Times New Roman"/>
                      <w:b/>
                      <w:bCs/>
                      <w:color w:val="000000" w:themeColor="text1"/>
                      <w:szCs w:val="24"/>
                      <w:lang w:eastAsia="en-IN" w:bidi="bn-IN"/>
                    </w:rPr>
                    <w:t>Mon 28-03-22</w:t>
                  </w:r>
                </w:p>
              </w:tc>
            </w:tr>
            <w:tr w:rsidR="00BC4A84" w:rsidRPr="00573DEA" w14:paraId="13AEFE9D" w14:textId="77777777" w:rsidTr="00BB2055">
              <w:trPr>
                <w:trHeight w:val="343"/>
                <w:jc w:val="center"/>
              </w:trPr>
              <w:tc>
                <w:tcPr>
                  <w:tcW w:w="274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1B4A22FC" w14:textId="77777777" w:rsidR="00EB2BC0" w:rsidRPr="00573DEA" w:rsidRDefault="00AA0C06" w:rsidP="00EB2BC0">
                  <w:pPr>
                    <w:spacing w:after="0"/>
                    <w:jc w:val="left"/>
                    <w:rPr>
                      <w:rFonts w:eastAsia="Times New Roman" w:cs="Times New Roman"/>
                      <w:color w:val="000000" w:themeColor="text1"/>
                      <w:szCs w:val="24"/>
                      <w:lang w:eastAsia="en-IN" w:bidi="bn-IN"/>
                    </w:rPr>
                  </w:pPr>
                  <w:r w:rsidRPr="00573DEA">
                    <w:rPr>
                      <w:rFonts w:eastAsia="Times New Roman" w:cs="Times New Roman"/>
                      <w:b/>
                      <w:bCs/>
                      <w:color w:val="000000" w:themeColor="text1"/>
                      <w:szCs w:val="24"/>
                      <w:lang w:eastAsia="en-IN" w:bidi="bn-IN"/>
                    </w:rPr>
                    <w:t xml:space="preserve">   Project Execution </w:t>
                  </w:r>
                </w:p>
              </w:tc>
              <w:tc>
                <w:tcPr>
                  <w:tcW w:w="2835" w:type="dxa"/>
                  <w:tcBorders>
                    <w:top w:val="single" w:sz="4" w:space="0" w:color="B1BBCC"/>
                    <w:left w:val="single" w:sz="4" w:space="0" w:color="B1BBCC"/>
                    <w:bottom w:val="single" w:sz="4" w:space="0" w:color="B1BBCC"/>
                    <w:right w:val="single" w:sz="4" w:space="0" w:color="B1BBCC"/>
                  </w:tcBorders>
                  <w:shd w:val="clear" w:color="auto" w:fill="FFFFFF"/>
                  <w:vAlign w:val="center"/>
                </w:tcPr>
                <w:p w14:paraId="062CEE79" w14:textId="77777777" w:rsidR="00EB2BC0" w:rsidRPr="00573DEA" w:rsidRDefault="00AA0C06" w:rsidP="00EB2BC0">
                  <w:pPr>
                    <w:pStyle w:val="ListParagraph"/>
                    <w:numPr>
                      <w:ilvl w:val="0"/>
                      <w:numId w:val="3"/>
                    </w:numPr>
                    <w:spacing w:after="0"/>
                    <w:rPr>
                      <w:rFonts w:eastAsia="Times New Roman" w:cs="Times New Roman"/>
                      <w:color w:val="000000" w:themeColor="text1"/>
                      <w:szCs w:val="24"/>
                      <w:lang w:eastAsia="en-IN" w:bidi="bn-IN"/>
                    </w:rPr>
                  </w:pPr>
                  <w:r w:rsidRPr="00573DEA">
                    <w:rPr>
                      <w:rFonts w:eastAsia="Times New Roman" w:cs="Times New Roman"/>
                      <w:color w:val="000000" w:themeColor="text1"/>
                      <w:szCs w:val="24"/>
                      <w:lang w:eastAsia="en-IN" w:bidi="bn-IN"/>
                    </w:rPr>
                    <w:t xml:space="preserve">Main Building Establishment for </w:t>
                  </w:r>
                  <w:r w:rsidRPr="00573DEA">
                    <w:rPr>
                      <w:bCs/>
                      <w:color w:val="000000" w:themeColor="text1"/>
                    </w:rPr>
                    <w:t xml:space="preserve">UWTSD </w:t>
                  </w:r>
                </w:p>
                <w:p w14:paraId="04C55208" w14:textId="77777777" w:rsidR="00EB2BC0" w:rsidRPr="00573DEA" w:rsidRDefault="00AA0C06" w:rsidP="00EB2BC0">
                  <w:pPr>
                    <w:pStyle w:val="ListParagraph"/>
                    <w:numPr>
                      <w:ilvl w:val="0"/>
                      <w:numId w:val="3"/>
                    </w:numPr>
                    <w:spacing w:after="0"/>
                    <w:rPr>
                      <w:rFonts w:eastAsia="Times New Roman" w:cs="Times New Roman"/>
                      <w:color w:val="000000" w:themeColor="text1"/>
                      <w:szCs w:val="24"/>
                      <w:lang w:eastAsia="en-IN" w:bidi="bn-IN"/>
                    </w:rPr>
                  </w:pPr>
                  <w:r w:rsidRPr="00573DEA">
                    <w:rPr>
                      <w:bCs/>
                      <w:color w:val="000000" w:themeColor="text1"/>
                    </w:rPr>
                    <w:t>Landscaping</w:t>
                  </w:r>
                </w:p>
              </w:tc>
              <w:tc>
                <w:tcPr>
                  <w:tcW w:w="1701" w:type="dxa"/>
                  <w:tcBorders>
                    <w:top w:val="single" w:sz="4" w:space="0" w:color="B1BBCC"/>
                    <w:left w:val="single" w:sz="4" w:space="0" w:color="B1BBCC"/>
                    <w:bottom w:val="single" w:sz="4" w:space="0" w:color="B1BBCC"/>
                    <w:right w:val="single" w:sz="4" w:space="0" w:color="B1BBCC"/>
                  </w:tcBorders>
                  <w:shd w:val="clear" w:color="auto" w:fill="FFFFFF"/>
                </w:tcPr>
                <w:p w14:paraId="20E8A79E" w14:textId="77777777" w:rsidR="00EB2BC0" w:rsidRPr="00573DEA" w:rsidRDefault="00AA0C06" w:rsidP="00EB2BC0">
                  <w:pPr>
                    <w:rPr>
                      <w:color w:val="000000" w:themeColor="text1"/>
                    </w:rPr>
                  </w:pPr>
                  <w:r w:rsidRPr="00573DEA">
                    <w:rPr>
                      <w:rFonts w:eastAsia="Times New Roman" w:cs="Times New Roman"/>
                      <w:b/>
                      <w:bCs/>
                      <w:color w:val="000000" w:themeColor="text1"/>
                      <w:szCs w:val="24"/>
                      <w:lang w:eastAsia="en-IN" w:bidi="bn-IN"/>
                    </w:rPr>
                    <w:t>Thu 04-08-22</w:t>
                  </w:r>
                </w:p>
              </w:tc>
              <w:tc>
                <w:tcPr>
                  <w:tcW w:w="1555" w:type="dxa"/>
                  <w:tcBorders>
                    <w:top w:val="single" w:sz="4" w:space="0" w:color="B1BBCC"/>
                    <w:left w:val="single" w:sz="4" w:space="0" w:color="B1BBCC"/>
                    <w:bottom w:val="single" w:sz="4" w:space="0" w:color="B1BBCC"/>
                    <w:right w:val="single" w:sz="4" w:space="0" w:color="B1BBCC"/>
                  </w:tcBorders>
                  <w:shd w:val="clear" w:color="auto" w:fill="FFFFFF"/>
                </w:tcPr>
                <w:p w14:paraId="18732068" w14:textId="77777777" w:rsidR="00EB2BC0" w:rsidRPr="00573DEA" w:rsidRDefault="00AA0C06" w:rsidP="00EB2BC0">
                  <w:pPr>
                    <w:rPr>
                      <w:color w:val="000000" w:themeColor="text1"/>
                    </w:rPr>
                  </w:pPr>
                  <w:r w:rsidRPr="00573DEA">
                    <w:rPr>
                      <w:rFonts w:eastAsia="Times New Roman" w:cs="Times New Roman"/>
                      <w:b/>
                      <w:bCs/>
                      <w:color w:val="000000" w:themeColor="text1"/>
                      <w:szCs w:val="24"/>
                      <w:lang w:eastAsia="en-IN" w:bidi="bn-IN"/>
                    </w:rPr>
                    <w:t>Thu 04-08-22</w:t>
                  </w:r>
                </w:p>
              </w:tc>
            </w:tr>
            <w:tr w:rsidR="00BC4A84" w:rsidRPr="00573DEA" w14:paraId="732EED27" w14:textId="77777777" w:rsidTr="00BB2055">
              <w:trPr>
                <w:trHeight w:val="343"/>
                <w:jc w:val="center"/>
              </w:trPr>
              <w:tc>
                <w:tcPr>
                  <w:tcW w:w="274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3B6A95CB" w14:textId="77777777" w:rsidR="00EB2BC0" w:rsidRPr="00573DEA" w:rsidRDefault="00AA0C06" w:rsidP="00EB2BC0">
                  <w:pPr>
                    <w:spacing w:after="0"/>
                    <w:jc w:val="left"/>
                    <w:rPr>
                      <w:rFonts w:eastAsia="Times New Roman" w:cs="Times New Roman"/>
                      <w:color w:val="000000" w:themeColor="text1"/>
                      <w:szCs w:val="24"/>
                      <w:lang w:eastAsia="en-IN" w:bidi="bn-IN"/>
                    </w:rPr>
                  </w:pPr>
                  <w:r w:rsidRPr="00573DEA">
                    <w:rPr>
                      <w:rFonts w:eastAsia="Times New Roman" w:cs="Times New Roman"/>
                      <w:b/>
                      <w:bCs/>
                      <w:color w:val="000000" w:themeColor="text1"/>
                      <w:szCs w:val="24"/>
                      <w:lang w:eastAsia="en-IN" w:bidi="bn-IN"/>
                    </w:rPr>
                    <w:t xml:space="preserve">   Monitoring and Control</w:t>
                  </w:r>
                </w:p>
              </w:tc>
              <w:tc>
                <w:tcPr>
                  <w:tcW w:w="2835" w:type="dxa"/>
                  <w:tcBorders>
                    <w:top w:val="single" w:sz="4" w:space="0" w:color="B1BBCC"/>
                    <w:left w:val="single" w:sz="4" w:space="0" w:color="B1BBCC"/>
                    <w:bottom w:val="single" w:sz="4" w:space="0" w:color="B1BBCC"/>
                    <w:right w:val="single" w:sz="4" w:space="0" w:color="B1BBCC"/>
                  </w:tcBorders>
                  <w:shd w:val="clear" w:color="auto" w:fill="FFFFFF"/>
                  <w:vAlign w:val="center"/>
                </w:tcPr>
                <w:p w14:paraId="03014E8A" w14:textId="77777777" w:rsidR="00EB2BC0" w:rsidRPr="00573DEA" w:rsidRDefault="00AA0C06" w:rsidP="00EB2BC0">
                  <w:pPr>
                    <w:pStyle w:val="ListParagraph"/>
                    <w:numPr>
                      <w:ilvl w:val="0"/>
                      <w:numId w:val="3"/>
                    </w:numPr>
                    <w:spacing w:after="0"/>
                    <w:rPr>
                      <w:rFonts w:eastAsia="Times New Roman" w:cs="Times New Roman"/>
                      <w:color w:val="000000" w:themeColor="text1"/>
                      <w:szCs w:val="24"/>
                      <w:lang w:eastAsia="en-IN" w:bidi="bn-IN"/>
                    </w:rPr>
                  </w:pPr>
                  <w:r w:rsidRPr="00573DEA">
                    <w:rPr>
                      <w:rFonts w:eastAsia="Times New Roman" w:cs="Times New Roman"/>
                      <w:color w:val="000000" w:themeColor="text1"/>
                      <w:szCs w:val="24"/>
                      <w:lang w:eastAsia="en-IN" w:bidi="bn-IN"/>
                    </w:rPr>
                    <w:t xml:space="preserve">Collaborative Reporting </w:t>
                  </w:r>
                </w:p>
                <w:p w14:paraId="642EA3AD" w14:textId="77777777" w:rsidR="00EB2BC0" w:rsidRPr="00573DEA" w:rsidRDefault="00AA0C06" w:rsidP="00EB2BC0">
                  <w:pPr>
                    <w:pStyle w:val="ListParagraph"/>
                    <w:numPr>
                      <w:ilvl w:val="0"/>
                      <w:numId w:val="3"/>
                    </w:numPr>
                    <w:spacing w:after="0"/>
                    <w:rPr>
                      <w:rFonts w:eastAsia="Times New Roman" w:cs="Times New Roman"/>
                      <w:color w:val="000000" w:themeColor="text1"/>
                      <w:szCs w:val="24"/>
                      <w:lang w:eastAsia="en-IN" w:bidi="bn-IN"/>
                    </w:rPr>
                  </w:pPr>
                  <w:r w:rsidRPr="00573DEA">
                    <w:rPr>
                      <w:rFonts w:eastAsia="Times New Roman" w:cs="Times New Roman"/>
                      <w:color w:val="000000" w:themeColor="text1"/>
                      <w:szCs w:val="24"/>
                      <w:lang w:eastAsia="en-IN" w:bidi="bn-IN"/>
                    </w:rPr>
                    <w:t xml:space="preserve">Generation of Progress report </w:t>
                  </w:r>
                </w:p>
                <w:p w14:paraId="6C4A0FBF" w14:textId="77777777" w:rsidR="00EB2BC0" w:rsidRPr="00573DEA" w:rsidRDefault="00AA0C06" w:rsidP="00EB2BC0">
                  <w:pPr>
                    <w:pStyle w:val="ListParagraph"/>
                    <w:numPr>
                      <w:ilvl w:val="0"/>
                      <w:numId w:val="3"/>
                    </w:numPr>
                    <w:spacing w:after="0"/>
                    <w:rPr>
                      <w:rFonts w:eastAsia="Times New Roman" w:cs="Times New Roman"/>
                      <w:color w:val="000000" w:themeColor="text1"/>
                      <w:szCs w:val="24"/>
                      <w:lang w:eastAsia="en-IN" w:bidi="bn-IN"/>
                    </w:rPr>
                  </w:pPr>
                  <w:r w:rsidRPr="00573DEA">
                    <w:rPr>
                      <w:rFonts w:eastAsia="Times New Roman" w:cs="Times New Roman"/>
                      <w:color w:val="000000" w:themeColor="text1"/>
                      <w:szCs w:val="24"/>
                      <w:lang w:eastAsia="en-IN" w:bidi="bn-IN"/>
                    </w:rPr>
                    <w:lastRenderedPageBreak/>
                    <w:t xml:space="preserve">Safety Report Drafting </w:t>
                  </w:r>
                </w:p>
              </w:tc>
              <w:tc>
                <w:tcPr>
                  <w:tcW w:w="1701" w:type="dxa"/>
                  <w:tcBorders>
                    <w:top w:val="single" w:sz="4" w:space="0" w:color="B1BBCC"/>
                    <w:left w:val="single" w:sz="4" w:space="0" w:color="B1BBCC"/>
                    <w:bottom w:val="single" w:sz="4" w:space="0" w:color="B1BBCC"/>
                    <w:right w:val="single" w:sz="4" w:space="0" w:color="B1BBCC"/>
                  </w:tcBorders>
                  <w:shd w:val="clear" w:color="auto" w:fill="FFFFFF"/>
                </w:tcPr>
                <w:p w14:paraId="704AF271" w14:textId="77777777" w:rsidR="00EB2BC0" w:rsidRPr="00573DEA" w:rsidRDefault="00AA0C06" w:rsidP="00EB2BC0">
                  <w:pPr>
                    <w:rPr>
                      <w:color w:val="000000" w:themeColor="text1"/>
                    </w:rPr>
                  </w:pPr>
                  <w:r w:rsidRPr="00573DEA">
                    <w:rPr>
                      <w:rFonts w:eastAsia="Times New Roman" w:cs="Times New Roman"/>
                      <w:b/>
                      <w:bCs/>
                      <w:color w:val="000000" w:themeColor="text1"/>
                      <w:szCs w:val="24"/>
                      <w:lang w:eastAsia="en-IN" w:bidi="bn-IN"/>
                    </w:rPr>
                    <w:lastRenderedPageBreak/>
                    <w:t>Mon 08-08-22</w:t>
                  </w:r>
                </w:p>
              </w:tc>
              <w:tc>
                <w:tcPr>
                  <w:tcW w:w="1555" w:type="dxa"/>
                  <w:tcBorders>
                    <w:top w:val="single" w:sz="4" w:space="0" w:color="B1BBCC"/>
                    <w:left w:val="single" w:sz="4" w:space="0" w:color="B1BBCC"/>
                    <w:bottom w:val="single" w:sz="4" w:space="0" w:color="B1BBCC"/>
                    <w:right w:val="single" w:sz="4" w:space="0" w:color="B1BBCC"/>
                  </w:tcBorders>
                  <w:shd w:val="clear" w:color="auto" w:fill="FFFFFF"/>
                </w:tcPr>
                <w:p w14:paraId="0643D429" w14:textId="77777777" w:rsidR="00EB2BC0" w:rsidRPr="00573DEA" w:rsidRDefault="00AA0C06" w:rsidP="00EB2BC0">
                  <w:pPr>
                    <w:rPr>
                      <w:color w:val="000000" w:themeColor="text1"/>
                    </w:rPr>
                  </w:pPr>
                  <w:r w:rsidRPr="00573DEA">
                    <w:rPr>
                      <w:rFonts w:eastAsia="Times New Roman" w:cs="Times New Roman"/>
                      <w:b/>
                      <w:bCs/>
                      <w:color w:val="000000" w:themeColor="text1"/>
                      <w:szCs w:val="24"/>
                      <w:lang w:eastAsia="en-IN" w:bidi="bn-IN"/>
                    </w:rPr>
                    <w:t>Mon 08-08-22</w:t>
                  </w:r>
                </w:p>
              </w:tc>
            </w:tr>
            <w:tr w:rsidR="00BC4A84" w:rsidRPr="00573DEA" w14:paraId="6F388EDB" w14:textId="77777777" w:rsidTr="00BB2055">
              <w:trPr>
                <w:trHeight w:val="343"/>
                <w:jc w:val="center"/>
              </w:trPr>
              <w:tc>
                <w:tcPr>
                  <w:tcW w:w="274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6A4CDD36" w14:textId="77777777" w:rsidR="00EB2BC0" w:rsidRPr="00573DEA" w:rsidRDefault="00AA0C06" w:rsidP="00EB2BC0">
                  <w:pPr>
                    <w:spacing w:after="0"/>
                    <w:jc w:val="left"/>
                    <w:rPr>
                      <w:rFonts w:eastAsia="Times New Roman" w:cs="Times New Roman"/>
                      <w:color w:val="000000" w:themeColor="text1"/>
                      <w:szCs w:val="24"/>
                      <w:lang w:eastAsia="en-IN" w:bidi="bn-IN"/>
                    </w:rPr>
                  </w:pPr>
                  <w:r w:rsidRPr="00573DEA">
                    <w:rPr>
                      <w:rFonts w:eastAsia="Times New Roman" w:cs="Times New Roman"/>
                      <w:b/>
                      <w:bCs/>
                      <w:color w:val="000000" w:themeColor="text1"/>
                      <w:szCs w:val="24"/>
                      <w:lang w:eastAsia="en-IN" w:bidi="bn-IN"/>
                    </w:rPr>
                    <w:t xml:space="preserve">   Project Closure</w:t>
                  </w:r>
                </w:p>
              </w:tc>
              <w:tc>
                <w:tcPr>
                  <w:tcW w:w="2835" w:type="dxa"/>
                  <w:tcBorders>
                    <w:top w:val="single" w:sz="4" w:space="0" w:color="B1BBCC"/>
                    <w:left w:val="single" w:sz="4" w:space="0" w:color="B1BBCC"/>
                    <w:bottom w:val="single" w:sz="4" w:space="0" w:color="B1BBCC"/>
                    <w:right w:val="single" w:sz="4" w:space="0" w:color="B1BBCC"/>
                  </w:tcBorders>
                  <w:shd w:val="clear" w:color="auto" w:fill="FFFFFF"/>
                  <w:vAlign w:val="center"/>
                </w:tcPr>
                <w:p w14:paraId="21CF5E20" w14:textId="77777777" w:rsidR="00EB2BC0" w:rsidRPr="00573DEA" w:rsidRDefault="00AA0C06" w:rsidP="00EB2BC0">
                  <w:pPr>
                    <w:pStyle w:val="ListParagraph"/>
                    <w:numPr>
                      <w:ilvl w:val="0"/>
                      <w:numId w:val="3"/>
                    </w:numPr>
                    <w:spacing w:after="0"/>
                    <w:rPr>
                      <w:rFonts w:eastAsia="Times New Roman" w:cs="Times New Roman"/>
                      <w:color w:val="000000" w:themeColor="text1"/>
                      <w:szCs w:val="24"/>
                      <w:lang w:eastAsia="en-IN" w:bidi="bn-IN"/>
                    </w:rPr>
                  </w:pPr>
                  <w:r w:rsidRPr="00573DEA">
                    <w:rPr>
                      <w:rFonts w:eastAsia="Times New Roman" w:cs="Times New Roman"/>
                      <w:color w:val="000000" w:themeColor="text1"/>
                      <w:szCs w:val="24"/>
                      <w:lang w:eastAsia="en-IN" w:bidi="bn-IN"/>
                    </w:rPr>
                    <w:t xml:space="preserve">Final Appeasement and Outstanding Clearance </w:t>
                  </w:r>
                </w:p>
                <w:p w14:paraId="2B5AAE9E" w14:textId="77777777" w:rsidR="00EB2BC0" w:rsidRPr="00573DEA" w:rsidRDefault="00AA0C06" w:rsidP="00EB2BC0">
                  <w:pPr>
                    <w:pStyle w:val="ListParagraph"/>
                    <w:numPr>
                      <w:ilvl w:val="0"/>
                      <w:numId w:val="3"/>
                    </w:numPr>
                    <w:spacing w:after="0"/>
                    <w:rPr>
                      <w:rFonts w:eastAsia="Times New Roman" w:cs="Times New Roman"/>
                      <w:color w:val="000000" w:themeColor="text1"/>
                      <w:szCs w:val="24"/>
                      <w:lang w:eastAsia="en-IN" w:bidi="bn-IN"/>
                    </w:rPr>
                  </w:pPr>
                  <w:r w:rsidRPr="00573DEA">
                    <w:rPr>
                      <w:rFonts w:eastAsia="Times New Roman" w:cs="Times New Roman"/>
                      <w:color w:val="000000" w:themeColor="text1"/>
                      <w:szCs w:val="24"/>
                      <w:lang w:eastAsia="en-IN" w:bidi="bn-IN"/>
                    </w:rPr>
                    <w:t xml:space="preserve">Granting of Clearance Certificate </w:t>
                  </w:r>
                </w:p>
              </w:tc>
              <w:tc>
                <w:tcPr>
                  <w:tcW w:w="1701" w:type="dxa"/>
                  <w:tcBorders>
                    <w:top w:val="single" w:sz="4" w:space="0" w:color="B1BBCC"/>
                    <w:left w:val="single" w:sz="4" w:space="0" w:color="B1BBCC"/>
                    <w:bottom w:val="single" w:sz="4" w:space="0" w:color="B1BBCC"/>
                    <w:right w:val="single" w:sz="4" w:space="0" w:color="B1BBCC"/>
                  </w:tcBorders>
                  <w:shd w:val="clear" w:color="auto" w:fill="FFFFFF"/>
                </w:tcPr>
                <w:p w14:paraId="50E9B7B1" w14:textId="77777777" w:rsidR="00EB2BC0" w:rsidRPr="00573DEA" w:rsidRDefault="00AA0C06" w:rsidP="00EB2BC0">
                  <w:pPr>
                    <w:rPr>
                      <w:color w:val="000000" w:themeColor="text1"/>
                    </w:rPr>
                  </w:pPr>
                  <w:r w:rsidRPr="00573DEA">
                    <w:rPr>
                      <w:rFonts w:eastAsia="Times New Roman" w:cs="Times New Roman"/>
                      <w:b/>
                      <w:bCs/>
                      <w:color w:val="000000" w:themeColor="text1"/>
                      <w:szCs w:val="24"/>
                      <w:lang w:eastAsia="en-IN" w:bidi="bn-IN"/>
                    </w:rPr>
                    <w:t>Thu 08-09-22</w:t>
                  </w:r>
                </w:p>
              </w:tc>
              <w:tc>
                <w:tcPr>
                  <w:tcW w:w="1555" w:type="dxa"/>
                  <w:tcBorders>
                    <w:top w:val="single" w:sz="4" w:space="0" w:color="B1BBCC"/>
                    <w:left w:val="single" w:sz="4" w:space="0" w:color="B1BBCC"/>
                    <w:bottom w:val="single" w:sz="4" w:space="0" w:color="B1BBCC"/>
                    <w:right w:val="single" w:sz="4" w:space="0" w:color="B1BBCC"/>
                  </w:tcBorders>
                  <w:shd w:val="clear" w:color="auto" w:fill="FFFFFF"/>
                </w:tcPr>
                <w:p w14:paraId="3138E867" w14:textId="77777777" w:rsidR="00EB2BC0" w:rsidRPr="00573DEA" w:rsidRDefault="00AA0C06" w:rsidP="00EB2BC0">
                  <w:pPr>
                    <w:rPr>
                      <w:color w:val="000000" w:themeColor="text1"/>
                    </w:rPr>
                  </w:pPr>
                  <w:r w:rsidRPr="00573DEA">
                    <w:rPr>
                      <w:rFonts w:eastAsia="Times New Roman" w:cs="Times New Roman"/>
                      <w:b/>
                      <w:bCs/>
                      <w:color w:val="000000" w:themeColor="text1"/>
                      <w:szCs w:val="24"/>
                      <w:lang w:eastAsia="en-IN" w:bidi="bn-IN"/>
                    </w:rPr>
                    <w:t>Wed 07-09-22</w:t>
                  </w:r>
                </w:p>
              </w:tc>
            </w:tr>
          </w:tbl>
          <w:p w14:paraId="67CD66C9" w14:textId="77777777" w:rsidR="00EB2BC0" w:rsidRPr="00573DEA" w:rsidRDefault="00AA0C06" w:rsidP="00BB2055">
            <w:pPr>
              <w:jc w:val="center"/>
              <w:rPr>
                <w:b/>
                <w:bCs/>
                <w:color w:val="000000" w:themeColor="text1"/>
              </w:rPr>
            </w:pPr>
            <w:r w:rsidRPr="00573DEA">
              <w:rPr>
                <w:b/>
                <w:bCs/>
                <w:color w:val="000000" w:themeColor="text1"/>
              </w:rPr>
              <w:t>Table 1.4: Project Milestones</w:t>
            </w:r>
          </w:p>
          <w:p w14:paraId="4DED1758" w14:textId="77777777" w:rsidR="00EB2BC0" w:rsidRPr="00573DEA" w:rsidRDefault="00AA0C06" w:rsidP="00BB2055">
            <w:pPr>
              <w:jc w:val="center"/>
              <w:rPr>
                <w:color w:val="000000" w:themeColor="text1"/>
              </w:rPr>
            </w:pPr>
            <w:r w:rsidRPr="00573DEA">
              <w:rPr>
                <w:color w:val="000000" w:themeColor="text1"/>
              </w:rPr>
              <w:t>(Source: Created by the learner)</w:t>
            </w:r>
          </w:p>
          <w:p w14:paraId="1BA55B25" w14:textId="77777777" w:rsidR="00EB2BC0" w:rsidRPr="00573DEA" w:rsidRDefault="00EB2BC0" w:rsidP="00BB2055">
            <w:pPr>
              <w:rPr>
                <w:color w:val="000000" w:themeColor="text1"/>
              </w:rPr>
            </w:pPr>
          </w:p>
          <w:p w14:paraId="31A65B8E" w14:textId="77777777" w:rsidR="00EB2BC0" w:rsidRPr="00573DEA" w:rsidRDefault="00EB2BC0" w:rsidP="00BB2055">
            <w:pPr>
              <w:rPr>
                <w:color w:val="000000" w:themeColor="text1"/>
              </w:rPr>
            </w:pPr>
          </w:p>
        </w:tc>
      </w:tr>
    </w:tbl>
    <w:p w14:paraId="3852817D" w14:textId="77777777" w:rsidR="00EB2BC0" w:rsidRPr="00573DEA" w:rsidRDefault="00AA0C06" w:rsidP="00EB2BC0">
      <w:pPr>
        <w:jc w:val="center"/>
        <w:rPr>
          <w:b/>
          <w:bCs/>
          <w:color w:val="000000" w:themeColor="text1"/>
        </w:rPr>
      </w:pPr>
      <w:r w:rsidRPr="00573DEA">
        <w:rPr>
          <w:b/>
          <w:bCs/>
          <w:color w:val="000000" w:themeColor="text1"/>
        </w:rPr>
        <w:lastRenderedPageBreak/>
        <w:t>Table 1: Project Initiation Document</w:t>
      </w:r>
    </w:p>
    <w:p w14:paraId="503E5E18" w14:textId="77777777" w:rsidR="00EB2BC0" w:rsidRPr="00573DEA" w:rsidRDefault="00AA0C06" w:rsidP="00EB2BC0">
      <w:pPr>
        <w:jc w:val="center"/>
        <w:rPr>
          <w:color w:val="000000" w:themeColor="text1"/>
        </w:rPr>
      </w:pPr>
      <w:r w:rsidRPr="00573DEA">
        <w:rPr>
          <w:color w:val="000000" w:themeColor="text1"/>
        </w:rPr>
        <w:t>(Source: Created by the learner)</w:t>
      </w:r>
    </w:p>
    <w:p w14:paraId="03AC95B7" w14:textId="77777777" w:rsidR="005A597D" w:rsidRPr="00573DEA" w:rsidRDefault="00AA0C06">
      <w:pPr>
        <w:spacing w:line="259" w:lineRule="auto"/>
        <w:jc w:val="left"/>
        <w:rPr>
          <w:color w:val="000000" w:themeColor="text1"/>
        </w:rPr>
      </w:pPr>
      <w:r w:rsidRPr="00573DEA">
        <w:rPr>
          <w:color w:val="000000" w:themeColor="text1"/>
        </w:rPr>
        <w:br w:type="page"/>
      </w:r>
    </w:p>
    <w:p w14:paraId="0EF83C8A" w14:textId="77777777" w:rsidR="00AB1041" w:rsidRPr="00573DEA" w:rsidRDefault="00AA0C06" w:rsidP="00787A11">
      <w:pPr>
        <w:pStyle w:val="Heading1"/>
      </w:pPr>
      <w:bookmarkStart w:id="29" w:name="_Toc90369711"/>
      <w:bookmarkStart w:id="30" w:name="_Toc90583863"/>
      <w:bookmarkStart w:id="31" w:name="_Toc91680817"/>
      <w:r w:rsidRPr="00573DEA">
        <w:lastRenderedPageBreak/>
        <w:t>Stakeholder Analysis</w:t>
      </w:r>
      <w:bookmarkEnd w:id="29"/>
      <w:bookmarkEnd w:id="30"/>
      <w:bookmarkEnd w:id="31"/>
    </w:p>
    <w:p w14:paraId="6437304E" w14:textId="77777777" w:rsidR="00637DB3" w:rsidRPr="00573DEA" w:rsidRDefault="00AA0C06" w:rsidP="00637DB3">
      <w:pPr>
        <w:rPr>
          <w:color w:val="000000" w:themeColor="text1"/>
        </w:rPr>
      </w:pPr>
      <w:r w:rsidRPr="00573DEA">
        <w:rPr>
          <w:noProof/>
          <w:color w:val="000000" w:themeColor="text1"/>
          <w:lang w:eastAsia="en-IN" w:bidi="bn-IN"/>
        </w:rPr>
        <mc:AlternateContent>
          <mc:Choice Requires="wpg">
            <w:drawing>
              <wp:anchor distT="0" distB="0" distL="114300" distR="114300" simplePos="0" relativeHeight="251660288" behindDoc="0" locked="0" layoutInCell="1" allowOverlap="1" wp14:anchorId="42C17E7A" wp14:editId="141DF62D">
                <wp:simplePos x="0" y="0"/>
                <wp:positionH relativeFrom="column">
                  <wp:posOffset>381000</wp:posOffset>
                </wp:positionH>
                <wp:positionV relativeFrom="paragraph">
                  <wp:posOffset>80010</wp:posOffset>
                </wp:positionV>
                <wp:extent cx="5382260" cy="3352800"/>
                <wp:effectExtent l="57150" t="38100" r="85090" b="76200"/>
                <wp:wrapNone/>
                <wp:docPr id="3" name="Group 3"/>
                <wp:cNvGraphicFramePr/>
                <a:graphic xmlns:a="http://schemas.openxmlformats.org/drawingml/2006/main">
                  <a:graphicData uri="http://schemas.microsoft.com/office/word/2010/wordprocessingGroup">
                    <wpg:wgp>
                      <wpg:cNvGrpSpPr/>
                      <wpg:grpSpPr>
                        <a:xfrm>
                          <a:off x="0" y="0"/>
                          <a:ext cx="5382260" cy="3352800"/>
                          <a:chOff x="0" y="-486"/>
                          <a:chExt cx="58204" cy="26957"/>
                        </a:xfrm>
                      </wpg:grpSpPr>
                      <wps:wsp>
                        <wps:cNvPr id="4" name="Straight Arrow Connector 5"/>
                        <wps:cNvCnPr>
                          <a:cxnSpLocks noChangeShapeType="1"/>
                        </wps:cNvCnPr>
                        <wps:spPr bwMode="auto">
                          <a:xfrm flipV="1">
                            <a:off x="130" y="-486"/>
                            <a:ext cx="346" cy="26956"/>
                          </a:xfrm>
                          <a:prstGeom prst="straightConnector1">
                            <a:avLst/>
                          </a:prstGeom>
                          <a:noFill/>
                          <a:ln w="28575">
                            <a:solidFill>
                              <a:srgbClr val="000000"/>
                            </a:solidFill>
                            <a:miter lim="800000"/>
                            <a:headEnd/>
                            <a:tailEnd type="triangle"/>
                          </a:ln>
                          <a:extLst>
                            <a:ext uri="{909E8E84-426E-40DD-AFC4-6F175D3DCCD1}">
                              <a14:hiddenFill xmlns:a14="http://schemas.microsoft.com/office/drawing/2010/main">
                                <a:noFill/>
                              </a14:hiddenFill>
                            </a:ext>
                          </a:extLst>
                        </wps:spPr>
                        <wps:bodyPr/>
                      </wps:wsp>
                      <wps:wsp>
                        <wps:cNvPr id="5" name="Straight Arrow Connector 7"/>
                        <wps:cNvCnPr>
                          <a:cxnSpLocks noChangeShapeType="1"/>
                        </wps:cNvCnPr>
                        <wps:spPr bwMode="auto">
                          <a:xfrm>
                            <a:off x="0" y="26387"/>
                            <a:ext cx="58204" cy="0"/>
                          </a:xfrm>
                          <a:prstGeom prst="straightConnector1">
                            <a:avLst/>
                          </a:prstGeom>
                          <a:noFill/>
                          <a:ln w="28575">
                            <a:solidFill>
                              <a:srgbClr val="000000"/>
                            </a:solidFill>
                            <a:miter lim="800000"/>
                            <a:headEnd/>
                            <a:tailEnd type="triangle"/>
                          </a:ln>
                          <a:extLst>
                            <a:ext uri="{909E8E84-426E-40DD-AFC4-6F175D3DCCD1}">
                              <a14:hiddenFill xmlns:a14="http://schemas.microsoft.com/office/drawing/2010/main">
                                <a:noFill/>
                              </a14:hiddenFill>
                            </a:ext>
                          </a:extLst>
                        </wps:spPr>
                        <wps:bodyPr/>
                      </wps:wsp>
                    </wpg:wgp>
                  </a:graphicData>
                </a:graphic>
                <wp14:sizeRelH relativeFrom="margin">
                  <wp14:pctWidth>0</wp14:pctWidth>
                </wp14:sizeRelH>
                <wp14:sizeRelV relativeFrom="margin">
                  <wp14:pctHeight>0</wp14:pctHeight>
                </wp14:sizeRelV>
              </wp:anchor>
            </w:drawing>
          </mc:Choice>
          <mc:Fallback>
            <w:pict>
              <v:group id="Group 3" o:spid="_x0000_s1026" style="width:423.8pt;height:264pt;margin-top:6.3pt;margin-left:30pt;mso-height-relative:margin;mso-width-relative:margin;position:absolute;z-index:251661312" coordorigin="0,-486" coordsize="58204,26957">
                <v:shapetype id="_x0000_t32" coordsize="21600,21600" o:spt="32" o:oned="t" path="m,l21600,21600e" filled="f">
                  <v:path arrowok="t" fillok="f" o:connecttype="none"/>
                  <o:lock v:ext="edit" shapetype="t"/>
                </v:shapetype>
                <v:shape id="Straight Arrow Connector 5" o:spid="_x0000_s1027" type="#_x0000_t32" style="width:346;height:26956;flip:y;left:130;mso-wrap-style:square;position:absolute;top:-486;visibility:visible" o:connectortype="straight" strokeweight="2.25pt">
                  <v:stroke joinstyle="miter" endarrow="block"/>
                </v:shape>
                <v:shape id="Straight Arrow Connector 7" o:spid="_x0000_s1028" type="#_x0000_t32" style="width:58204;height:0;mso-wrap-style:square;position:absolute;top:26387;visibility:visible" o:connectortype="straight" strokeweight="2.25pt">
                  <v:stroke joinstyle="miter" endarrow="block"/>
                </v:shape>
              </v:group>
            </w:pict>
          </mc:Fallback>
        </mc:AlternateContent>
      </w:r>
      <w:r w:rsidRPr="00573DEA">
        <w:rPr>
          <w:noProof/>
          <w:color w:val="000000" w:themeColor="text1"/>
          <w:lang w:eastAsia="en-IN" w:bidi="bn-IN"/>
        </w:rPr>
        <mc:AlternateContent>
          <mc:Choice Requires="wps">
            <w:drawing>
              <wp:anchor distT="45720" distB="45720" distL="114300" distR="114300" simplePos="0" relativeHeight="251662336" behindDoc="1" locked="0" layoutInCell="1" allowOverlap="1" wp14:anchorId="5C79C662" wp14:editId="46BC739F">
                <wp:simplePos x="0" y="0"/>
                <wp:positionH relativeFrom="column">
                  <wp:posOffset>681990</wp:posOffset>
                </wp:positionH>
                <wp:positionV relativeFrom="paragraph">
                  <wp:posOffset>-226060</wp:posOffset>
                </wp:positionV>
                <wp:extent cx="356235" cy="1042035"/>
                <wp:effectExtent l="0" t="0" r="0" b="635"/>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16200000">
                          <a:off x="0" y="0"/>
                          <a:ext cx="356235" cy="104203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4D4C621" w14:textId="77777777" w:rsidR="00BB2055" w:rsidRDefault="00AA0C06" w:rsidP="00637DB3">
                            <w:pPr>
                              <w:jc w:val="center"/>
                              <w:rPr>
                                <w:b/>
                                <w:bCs/>
                                <w:sz w:val="28"/>
                                <w:szCs w:val="28"/>
                              </w:rPr>
                            </w:pPr>
                            <w:r>
                              <w:rPr>
                                <w:b/>
                                <w:bCs/>
                                <w:sz w:val="28"/>
                                <w:szCs w:val="28"/>
                              </w:rPr>
                              <w:t>Power</w:t>
                            </w:r>
                          </w:p>
                        </w:txbxContent>
                      </wps:txbx>
                      <wps:bodyPr rot="0" vert="horz" wrap="square" lIns="91440" tIns="45720" rIns="91440" bIns="45720" anchor="t" anchorCtr="0" upright="1"/>
                    </wps:wsp>
                  </a:graphicData>
                </a:graphic>
                <wp14:sizeRelH relativeFrom="margin">
                  <wp14:pctWidth>0</wp14:pctWidth>
                </wp14:sizeRelH>
                <wp14:sizeRelV relativeFrom="margin">
                  <wp14:pctHeight>0</wp14:pctHeight>
                </wp14:sizeRelV>
              </wp:anchor>
            </w:drawing>
          </mc:Choice>
          <mc:Fallback>
            <w:pict>
              <v:shape id="Text Box 2" o:spid="_x0000_s1027" type="#_x0000_t202" style="position:absolute;left:0;text-align:left;margin-left:53.7pt;margin-top:-17.8pt;width:28.05pt;height:82.05pt;rotation:-90;z-index:-25165414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" filled="f" stroked="f">
                <v:textbox>
                  <w:txbxContent>
                    <w:p w:rsidR="00BB2055" w:rsidRDefault="00AA0C06" w:rsidP="00637DB3">
                      <w:pPr>
                        <w:jc w:val="center"/>
                        <w:rPr>
                          <w:b/>
                          <w:bCs/>
                          <w:sz w:val="28"/>
                          <w:szCs w:val="28"/>
                        </w:rPr>
                      </w:pPr>
                      <w:r>
                        <w:rPr>
                          <w:b/>
                          <w:bCs/>
                          <w:sz w:val="28"/>
                          <w:szCs w:val="28"/>
                        </w:rPr>
                        <w:t>Power</w:t>
                      </w:r>
                    </w:p>
                  </w:txbxContent>
                </v:textbox>
              </v:shape>
            </w:pict>
          </mc:Fallback>
        </mc:AlternateContent>
      </w:r>
    </w:p>
    <w:p w14:paraId="344506B0" w14:textId="77777777" w:rsidR="00637DB3" w:rsidRPr="00573DEA" w:rsidRDefault="00637DB3" w:rsidP="00637DB3">
      <w:pPr>
        <w:pStyle w:val="Heading1"/>
        <w:rPr>
          <w:rFonts w:cs="Times New Roman"/>
        </w:rPr>
      </w:pPr>
    </w:p>
    <w:tbl>
      <w:tblPr>
        <w:tblStyle w:val="TableGrid"/>
        <w:tblW w:w="0" w:type="auto"/>
        <w:tblInd w:w="709" w:type="dxa"/>
        <w:tblLook w:val="04A0" w:firstRow="1" w:lastRow="0" w:firstColumn="1" w:lastColumn="0" w:noHBand="0" w:noVBand="1"/>
      </w:tblPr>
      <w:tblGrid>
        <w:gridCol w:w="648"/>
        <w:gridCol w:w="3758"/>
        <w:gridCol w:w="3906"/>
      </w:tblGrid>
      <w:tr w:rsidR="00BC4A84" w:rsidRPr="00573DEA" w14:paraId="71BE6082" w14:textId="77777777" w:rsidTr="00516F0B">
        <w:trPr>
          <w:cantSplit/>
          <w:trHeight w:val="1497"/>
        </w:trPr>
        <w:tc>
          <w:tcPr>
            <w:tcW w:w="567" w:type="dxa"/>
            <w:tcBorders>
              <w:top w:val="nil"/>
              <w:left w:val="nil"/>
              <w:bottom w:val="nil"/>
              <w:right w:val="single" w:sz="4" w:space="0" w:color="auto"/>
            </w:tcBorders>
            <w:tcMar>
              <w:top w:w="113" w:type="dxa"/>
              <w:left w:w="108" w:type="dxa"/>
              <w:bottom w:w="113" w:type="dxa"/>
              <w:right w:w="108" w:type="dxa"/>
            </w:tcMar>
            <w:textDirection w:val="btLr"/>
            <w:vAlign w:val="center"/>
            <w:hideMark/>
          </w:tcPr>
          <w:p w14:paraId="571E6C6C" w14:textId="77777777" w:rsidR="00637DB3" w:rsidRPr="00573DEA" w:rsidRDefault="00AA0C06" w:rsidP="00BF75EB">
            <w:pPr>
              <w:ind w:left="113" w:right="113"/>
              <w:jc w:val="center"/>
              <w:rPr>
                <w:rFonts w:cs="Times New Roman"/>
                <w:b/>
                <w:bCs/>
                <w:color w:val="000000" w:themeColor="text1"/>
                <w:szCs w:val="24"/>
              </w:rPr>
            </w:pPr>
            <w:r w:rsidRPr="00573DEA">
              <w:rPr>
                <w:rFonts w:cs="Times New Roman"/>
                <w:b/>
                <w:bCs/>
                <w:color w:val="000000" w:themeColor="text1"/>
                <w:szCs w:val="24"/>
              </w:rPr>
              <w:t>High Power</w:t>
            </w:r>
          </w:p>
        </w:tc>
        <w:tc>
          <w:tcPr>
            <w:tcW w:w="3794" w:type="dxa"/>
            <w:tcBorders>
              <w:top w:val="single" w:sz="4" w:space="0" w:color="auto"/>
              <w:left w:val="single" w:sz="4" w:space="0" w:color="auto"/>
              <w:bottom w:val="single" w:sz="4" w:space="0" w:color="auto"/>
              <w:right w:val="single" w:sz="4" w:space="0" w:color="auto"/>
            </w:tcBorders>
            <w:shd w:val="clear" w:color="auto" w:fill="FFC000" w:themeFill="accent4"/>
            <w:tcMar>
              <w:top w:w="113" w:type="dxa"/>
              <w:left w:w="108" w:type="dxa"/>
              <w:bottom w:w="113" w:type="dxa"/>
              <w:right w:w="108" w:type="dxa"/>
            </w:tcMar>
            <w:hideMark/>
          </w:tcPr>
          <w:p w14:paraId="453246F2" w14:textId="77777777" w:rsidR="00BF75EB" w:rsidRPr="00573DEA" w:rsidRDefault="00AA0C06" w:rsidP="00516F0B">
            <w:pPr>
              <w:spacing w:before="120" w:after="120"/>
              <w:jc w:val="center"/>
              <w:rPr>
                <w:rFonts w:cs="Times New Roman"/>
                <w:b/>
                <w:bCs/>
                <w:color w:val="000000" w:themeColor="text1"/>
                <w:szCs w:val="24"/>
              </w:rPr>
            </w:pPr>
            <w:r w:rsidRPr="00573DEA">
              <w:rPr>
                <w:rFonts w:cs="Times New Roman"/>
                <w:b/>
                <w:bCs/>
                <w:color w:val="000000" w:themeColor="text1"/>
                <w:szCs w:val="24"/>
              </w:rPr>
              <w:t>Investors</w:t>
            </w:r>
          </w:p>
          <w:p w14:paraId="34D89858" w14:textId="77777777" w:rsidR="00F447BF" w:rsidRPr="00573DEA" w:rsidRDefault="00AA0C06" w:rsidP="00516F0B">
            <w:pPr>
              <w:spacing w:before="120" w:after="120"/>
              <w:jc w:val="center"/>
              <w:rPr>
                <w:rFonts w:cs="Times New Roman"/>
                <w:b/>
                <w:bCs/>
                <w:color w:val="000000" w:themeColor="text1"/>
                <w:szCs w:val="24"/>
              </w:rPr>
            </w:pPr>
            <w:r w:rsidRPr="00573DEA">
              <w:rPr>
                <w:rFonts w:cs="Times New Roman"/>
                <w:b/>
                <w:bCs/>
                <w:color w:val="000000" w:themeColor="text1"/>
                <w:szCs w:val="24"/>
              </w:rPr>
              <w:t>Local Administrative officers</w:t>
            </w:r>
          </w:p>
        </w:tc>
        <w:tc>
          <w:tcPr>
            <w:tcW w:w="3951" w:type="dxa"/>
            <w:tcBorders>
              <w:top w:val="single" w:sz="4" w:space="0" w:color="auto"/>
              <w:left w:val="single" w:sz="4" w:space="0" w:color="auto"/>
              <w:bottom w:val="single" w:sz="4" w:space="0" w:color="auto"/>
              <w:right w:val="single" w:sz="4" w:space="0" w:color="auto"/>
            </w:tcBorders>
            <w:shd w:val="clear" w:color="auto" w:fill="FF0000"/>
            <w:tcMar>
              <w:top w:w="113" w:type="dxa"/>
              <w:left w:w="108" w:type="dxa"/>
              <w:bottom w:w="113" w:type="dxa"/>
              <w:right w:w="108" w:type="dxa"/>
            </w:tcMar>
            <w:hideMark/>
          </w:tcPr>
          <w:p w14:paraId="7459270E" w14:textId="77777777" w:rsidR="00637DB3" w:rsidRPr="00573DEA" w:rsidRDefault="00AA0C06" w:rsidP="00516F0B">
            <w:pPr>
              <w:spacing w:before="120" w:after="120"/>
              <w:jc w:val="center"/>
              <w:rPr>
                <w:rFonts w:cs="Times New Roman"/>
                <w:b/>
                <w:bCs/>
                <w:color w:val="000000" w:themeColor="text1"/>
                <w:szCs w:val="24"/>
              </w:rPr>
            </w:pPr>
            <w:r w:rsidRPr="00573DEA">
              <w:rPr>
                <w:rFonts w:cs="Times New Roman"/>
                <w:b/>
                <w:bCs/>
                <w:color w:val="000000" w:themeColor="text1"/>
                <w:szCs w:val="24"/>
              </w:rPr>
              <w:t>Employees</w:t>
            </w:r>
          </w:p>
          <w:p w14:paraId="1B3C420B" w14:textId="77777777" w:rsidR="00BF75EB" w:rsidRPr="00573DEA" w:rsidRDefault="00AA0C06" w:rsidP="00516F0B">
            <w:pPr>
              <w:spacing w:before="120" w:after="120"/>
              <w:jc w:val="center"/>
              <w:rPr>
                <w:rFonts w:cs="Times New Roman"/>
                <w:b/>
                <w:bCs/>
                <w:color w:val="000000" w:themeColor="text1"/>
                <w:szCs w:val="24"/>
              </w:rPr>
            </w:pPr>
            <w:r w:rsidRPr="00573DEA">
              <w:rPr>
                <w:rFonts w:cs="Times New Roman"/>
                <w:b/>
                <w:bCs/>
                <w:color w:val="000000" w:themeColor="text1"/>
                <w:szCs w:val="24"/>
              </w:rPr>
              <w:t>Material Suppliers</w:t>
            </w:r>
          </w:p>
        </w:tc>
      </w:tr>
      <w:tr w:rsidR="00BC4A84" w:rsidRPr="00573DEA" w14:paraId="5D35F9CF" w14:textId="77777777" w:rsidTr="00516F0B">
        <w:trPr>
          <w:cantSplit/>
          <w:trHeight w:val="1547"/>
        </w:trPr>
        <w:tc>
          <w:tcPr>
            <w:tcW w:w="567" w:type="dxa"/>
            <w:tcBorders>
              <w:top w:val="nil"/>
              <w:left w:val="nil"/>
              <w:bottom w:val="nil"/>
              <w:right w:val="single" w:sz="4" w:space="0" w:color="auto"/>
            </w:tcBorders>
            <w:tcMar>
              <w:top w:w="113" w:type="dxa"/>
              <w:left w:w="108" w:type="dxa"/>
              <w:bottom w:w="113" w:type="dxa"/>
              <w:right w:w="108" w:type="dxa"/>
            </w:tcMar>
            <w:textDirection w:val="btLr"/>
            <w:vAlign w:val="center"/>
            <w:hideMark/>
          </w:tcPr>
          <w:p w14:paraId="2F894421" w14:textId="77777777" w:rsidR="00637DB3" w:rsidRPr="00573DEA" w:rsidRDefault="00AA0C06" w:rsidP="00BF75EB">
            <w:pPr>
              <w:ind w:left="113" w:right="113"/>
              <w:jc w:val="center"/>
              <w:rPr>
                <w:rFonts w:cs="Times New Roman"/>
                <w:b/>
                <w:bCs/>
                <w:color w:val="000000" w:themeColor="text1"/>
                <w:szCs w:val="24"/>
              </w:rPr>
            </w:pPr>
            <w:r w:rsidRPr="00573DEA">
              <w:rPr>
                <w:rFonts w:cs="Times New Roman"/>
                <w:b/>
                <w:bCs/>
                <w:color w:val="000000" w:themeColor="text1"/>
                <w:szCs w:val="24"/>
              </w:rPr>
              <w:t>Low Power</w:t>
            </w:r>
          </w:p>
        </w:tc>
        <w:tc>
          <w:tcPr>
            <w:tcW w:w="3794" w:type="dxa"/>
            <w:tcBorders>
              <w:top w:val="single" w:sz="4" w:space="0" w:color="auto"/>
              <w:left w:val="single" w:sz="4" w:space="0" w:color="auto"/>
              <w:bottom w:val="single" w:sz="4" w:space="0" w:color="auto"/>
              <w:right w:val="single" w:sz="4" w:space="0" w:color="auto"/>
            </w:tcBorders>
            <w:shd w:val="clear" w:color="auto" w:fill="00B050"/>
            <w:tcMar>
              <w:top w:w="113" w:type="dxa"/>
              <w:left w:w="108" w:type="dxa"/>
              <w:bottom w:w="113" w:type="dxa"/>
              <w:right w:w="108" w:type="dxa"/>
            </w:tcMar>
            <w:hideMark/>
          </w:tcPr>
          <w:p w14:paraId="400764DA" w14:textId="77777777" w:rsidR="00637DB3" w:rsidRPr="00573DEA" w:rsidRDefault="00AA0C06" w:rsidP="00516F0B">
            <w:pPr>
              <w:spacing w:before="120" w:after="120"/>
              <w:jc w:val="center"/>
              <w:rPr>
                <w:rFonts w:cs="Times New Roman"/>
                <w:b/>
                <w:bCs/>
                <w:color w:val="000000" w:themeColor="text1"/>
                <w:szCs w:val="24"/>
              </w:rPr>
            </w:pPr>
            <w:r w:rsidRPr="00573DEA">
              <w:rPr>
                <w:rFonts w:cs="Times New Roman"/>
                <w:b/>
                <w:bCs/>
                <w:color w:val="000000" w:themeColor="text1"/>
                <w:szCs w:val="24"/>
              </w:rPr>
              <w:t>University</w:t>
            </w:r>
            <w:r w:rsidR="00413E3B" w:rsidRPr="00573DEA">
              <w:rPr>
                <w:rFonts w:cs="Times New Roman"/>
                <w:b/>
                <w:bCs/>
                <w:color w:val="000000" w:themeColor="text1"/>
                <w:szCs w:val="24"/>
              </w:rPr>
              <w:t xml:space="preserve"> </w:t>
            </w:r>
            <w:r w:rsidRPr="00573DEA">
              <w:rPr>
                <w:rFonts w:cs="Times New Roman"/>
                <w:b/>
                <w:bCs/>
                <w:color w:val="000000" w:themeColor="text1"/>
                <w:szCs w:val="24"/>
              </w:rPr>
              <w:t>Authority</w:t>
            </w:r>
          </w:p>
          <w:p w14:paraId="76B4E83E" w14:textId="77777777" w:rsidR="00BF75EB" w:rsidRPr="00573DEA" w:rsidRDefault="00AA0C06" w:rsidP="00516F0B">
            <w:pPr>
              <w:spacing w:before="120" w:after="120"/>
              <w:jc w:val="center"/>
              <w:rPr>
                <w:rFonts w:cs="Times New Roman"/>
                <w:b/>
                <w:bCs/>
                <w:color w:val="000000" w:themeColor="text1"/>
                <w:szCs w:val="24"/>
              </w:rPr>
            </w:pPr>
            <w:r w:rsidRPr="00573DEA">
              <w:rPr>
                <w:rFonts w:cs="Times New Roman"/>
                <w:b/>
                <w:bCs/>
                <w:color w:val="000000" w:themeColor="text1"/>
                <w:szCs w:val="24"/>
              </w:rPr>
              <w:t>Help Desk</w:t>
            </w:r>
          </w:p>
        </w:tc>
        <w:tc>
          <w:tcPr>
            <w:tcW w:w="3951" w:type="dxa"/>
            <w:tcBorders>
              <w:top w:val="single" w:sz="4" w:space="0" w:color="auto"/>
              <w:left w:val="single" w:sz="4" w:space="0" w:color="auto"/>
              <w:bottom w:val="single" w:sz="4" w:space="0" w:color="auto"/>
              <w:right w:val="single" w:sz="4" w:space="0" w:color="auto"/>
            </w:tcBorders>
            <w:shd w:val="clear" w:color="auto" w:fill="FFFF00"/>
            <w:tcMar>
              <w:top w:w="113" w:type="dxa"/>
              <w:left w:w="108" w:type="dxa"/>
              <w:bottom w:w="113" w:type="dxa"/>
              <w:right w:w="108" w:type="dxa"/>
            </w:tcMar>
            <w:hideMark/>
          </w:tcPr>
          <w:p w14:paraId="153E85B1" w14:textId="77777777" w:rsidR="00637DB3" w:rsidRPr="00573DEA" w:rsidRDefault="00AA0C06" w:rsidP="00516F0B">
            <w:pPr>
              <w:spacing w:before="120" w:after="120"/>
              <w:jc w:val="center"/>
              <w:rPr>
                <w:rFonts w:cs="Times New Roman"/>
                <w:b/>
                <w:bCs/>
                <w:color w:val="000000" w:themeColor="text1"/>
                <w:szCs w:val="24"/>
              </w:rPr>
            </w:pPr>
            <w:r w:rsidRPr="00573DEA">
              <w:rPr>
                <w:rFonts w:cs="Times New Roman"/>
                <w:b/>
                <w:bCs/>
                <w:color w:val="000000" w:themeColor="text1"/>
                <w:szCs w:val="24"/>
              </w:rPr>
              <w:t>Workers and Contractors</w:t>
            </w:r>
          </w:p>
          <w:p w14:paraId="1A9B91D3" w14:textId="77777777" w:rsidR="00BF75EB" w:rsidRPr="00573DEA" w:rsidRDefault="00AA0C06" w:rsidP="00516F0B">
            <w:pPr>
              <w:spacing w:before="120" w:after="120"/>
              <w:jc w:val="center"/>
              <w:rPr>
                <w:rFonts w:cs="Times New Roman"/>
                <w:b/>
                <w:bCs/>
                <w:color w:val="000000" w:themeColor="text1"/>
                <w:szCs w:val="24"/>
              </w:rPr>
            </w:pPr>
            <w:r w:rsidRPr="00573DEA">
              <w:rPr>
                <w:rFonts w:cs="Times New Roman"/>
                <w:b/>
                <w:bCs/>
                <w:color w:val="000000" w:themeColor="text1"/>
                <w:szCs w:val="24"/>
              </w:rPr>
              <w:t>Architects and Designers</w:t>
            </w:r>
          </w:p>
        </w:tc>
      </w:tr>
      <w:tr w:rsidR="00BC4A84" w:rsidRPr="00573DEA" w14:paraId="2919E42F" w14:textId="77777777" w:rsidTr="00BF75EB">
        <w:trPr>
          <w:trHeight w:val="265"/>
        </w:trPr>
        <w:tc>
          <w:tcPr>
            <w:tcW w:w="567" w:type="dxa"/>
            <w:tcBorders>
              <w:top w:val="nil"/>
              <w:left w:val="nil"/>
              <w:bottom w:val="nil"/>
              <w:right w:val="nil"/>
            </w:tcBorders>
            <w:tcMar>
              <w:top w:w="113" w:type="dxa"/>
              <w:left w:w="108" w:type="dxa"/>
              <w:bottom w:w="113" w:type="dxa"/>
              <w:right w:w="108" w:type="dxa"/>
            </w:tcMar>
          </w:tcPr>
          <w:p w14:paraId="7ABD4FD7" w14:textId="77777777" w:rsidR="00637DB3" w:rsidRPr="00573DEA" w:rsidRDefault="00637DB3" w:rsidP="00BF75EB">
            <w:pPr>
              <w:rPr>
                <w:rFonts w:cs="Times New Roman"/>
                <w:color w:val="000000" w:themeColor="text1"/>
                <w:szCs w:val="24"/>
              </w:rPr>
            </w:pPr>
          </w:p>
        </w:tc>
        <w:tc>
          <w:tcPr>
            <w:tcW w:w="3794" w:type="dxa"/>
            <w:tcBorders>
              <w:top w:val="single" w:sz="4" w:space="0" w:color="auto"/>
              <w:left w:val="nil"/>
              <w:bottom w:val="nil"/>
              <w:right w:val="nil"/>
            </w:tcBorders>
            <w:tcMar>
              <w:top w:w="113" w:type="dxa"/>
              <w:left w:w="108" w:type="dxa"/>
              <w:bottom w:w="113" w:type="dxa"/>
              <w:right w:w="108" w:type="dxa"/>
            </w:tcMar>
            <w:hideMark/>
          </w:tcPr>
          <w:p w14:paraId="4BACDC8C" w14:textId="77777777" w:rsidR="00637DB3" w:rsidRPr="00573DEA" w:rsidRDefault="00AA0C06" w:rsidP="00BF75EB">
            <w:pPr>
              <w:jc w:val="center"/>
              <w:rPr>
                <w:rFonts w:cs="Times New Roman"/>
                <w:b/>
                <w:bCs/>
                <w:color w:val="000000" w:themeColor="text1"/>
                <w:szCs w:val="24"/>
              </w:rPr>
            </w:pPr>
            <w:r w:rsidRPr="00573DEA">
              <w:rPr>
                <w:rFonts w:cs="Times New Roman"/>
                <w:b/>
                <w:bCs/>
                <w:color w:val="000000" w:themeColor="text1"/>
                <w:szCs w:val="24"/>
              </w:rPr>
              <w:t>Low Interest</w:t>
            </w:r>
          </w:p>
        </w:tc>
        <w:tc>
          <w:tcPr>
            <w:tcW w:w="3951" w:type="dxa"/>
            <w:tcBorders>
              <w:top w:val="single" w:sz="4" w:space="0" w:color="auto"/>
              <w:left w:val="nil"/>
              <w:bottom w:val="nil"/>
              <w:right w:val="nil"/>
            </w:tcBorders>
            <w:tcMar>
              <w:top w:w="113" w:type="dxa"/>
              <w:left w:w="108" w:type="dxa"/>
              <w:bottom w:w="113" w:type="dxa"/>
              <w:right w:w="108" w:type="dxa"/>
            </w:tcMar>
            <w:hideMark/>
          </w:tcPr>
          <w:p w14:paraId="4195C100" w14:textId="77777777" w:rsidR="00637DB3" w:rsidRPr="00573DEA" w:rsidRDefault="00AA0C06" w:rsidP="00BF75EB">
            <w:pPr>
              <w:jc w:val="center"/>
              <w:rPr>
                <w:rFonts w:cs="Times New Roman"/>
                <w:b/>
                <w:bCs/>
                <w:color w:val="000000" w:themeColor="text1"/>
                <w:szCs w:val="24"/>
              </w:rPr>
            </w:pPr>
            <w:r w:rsidRPr="00573DEA">
              <w:rPr>
                <w:rFonts w:cs="Times New Roman"/>
                <w:b/>
                <w:bCs/>
                <w:color w:val="000000" w:themeColor="text1"/>
                <w:szCs w:val="24"/>
              </w:rPr>
              <w:t>High Interest</w:t>
            </w:r>
          </w:p>
        </w:tc>
      </w:tr>
    </w:tbl>
    <w:bookmarkStart w:id="32" w:name="_Toc87378239"/>
    <w:p w14:paraId="6153A7FA" w14:textId="77777777" w:rsidR="00B75422" w:rsidRPr="00573DEA" w:rsidRDefault="00AA0C06" w:rsidP="00BC1FDB">
      <w:pPr>
        <w:jc w:val="center"/>
        <w:rPr>
          <w:b/>
          <w:bCs/>
          <w:color w:val="000000" w:themeColor="text1"/>
        </w:rPr>
      </w:pPr>
      <w:r w:rsidRPr="00573DEA">
        <w:rPr>
          <w:noProof/>
          <w:color w:val="000000" w:themeColor="text1"/>
          <w:lang w:eastAsia="en-IN" w:bidi="bn-IN"/>
        </w:rPr>
        <mc:AlternateContent>
          <mc:Choice Requires="wps">
            <w:drawing>
              <wp:anchor distT="45720" distB="45720" distL="114300" distR="114300" simplePos="0" relativeHeight="251658240" behindDoc="1" locked="0" layoutInCell="1" allowOverlap="1" wp14:anchorId="46AC6251" wp14:editId="5E44A92C">
                <wp:simplePos x="0" y="0"/>
                <wp:positionH relativeFrom="column">
                  <wp:posOffset>4865370</wp:posOffset>
                </wp:positionH>
                <wp:positionV relativeFrom="paragraph">
                  <wp:posOffset>161290</wp:posOffset>
                </wp:positionV>
                <wp:extent cx="819150" cy="266700"/>
                <wp:effectExtent l="0" t="4445" r="1905" b="0"/>
                <wp:wrapNone/>
                <wp:docPr id="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19150" cy="2667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EEBF83B" w14:textId="77777777" w:rsidR="00BB2055" w:rsidRDefault="00AA0C06" w:rsidP="00637DB3">
                            <w:pPr>
                              <w:jc w:val="center"/>
                              <w:rPr>
                                <w:b/>
                                <w:bCs/>
                                <w:sz w:val="28"/>
                                <w:szCs w:val="28"/>
                              </w:rPr>
                            </w:pPr>
                            <w:r>
                              <w:rPr>
                                <w:b/>
                                <w:bCs/>
                                <w:sz w:val="28"/>
                                <w:szCs w:val="28"/>
                              </w:rPr>
                              <w:t>Interest</w:t>
                            </w:r>
                          </w:p>
                        </w:txbxContent>
                      </wps:txbx>
                      <wps:bodyPr rot="0" vert="horz" wrap="square" lIns="91440" tIns="45720" rIns="91440" bIns="45720" anchor="t" anchorCtr="0" upright="1"/>
                    </wps:wsp>
                  </a:graphicData>
                </a:graphic>
                <wp14:sizeRelH relativeFrom="margin">
                  <wp14:pctWidth>0</wp14:pctWidth>
                </wp14:sizeRelH>
                <wp14:sizeRelV relativeFrom="margin">
                  <wp14:pctHeight>0</wp14:pctHeight>
                </wp14:sizeRelV>
              </wp:anchor>
            </w:drawing>
          </mc:Choice>
          <mc:Fallback>
            <w:pict>
              <v:shape id="Text Box 6" o:spid="_x0000_s1028" type="#_x0000_t202" style="position:absolute;left:0;text-align:left;margin-left:383.1pt;margin-top:12.7pt;width:64.5pt;height:21pt;z-index:-25165824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" filled="f" stroked="f">
                <v:textbox>
                  <w:txbxContent>
                    <w:p w:rsidR="00BB2055" w:rsidRDefault="00AA0C06" w:rsidP="00637DB3">
                      <w:pPr>
                        <w:jc w:val="center"/>
                        <w:rPr>
                          <w:b/>
                          <w:bCs/>
                          <w:sz w:val="28"/>
                          <w:szCs w:val="28"/>
                        </w:rPr>
                      </w:pPr>
                      <w:r>
                        <w:rPr>
                          <w:b/>
                          <w:bCs/>
                          <w:sz w:val="28"/>
                          <w:szCs w:val="28"/>
                        </w:rPr>
                        <w:t>Interest</w:t>
                      </w:r>
                    </w:p>
                  </w:txbxContent>
                </v:textbox>
              </v:shape>
            </w:pict>
          </mc:Fallback>
        </mc:AlternateContent>
      </w:r>
      <w:bookmarkEnd w:id="32"/>
    </w:p>
    <w:p w14:paraId="616017E8" w14:textId="77777777" w:rsidR="00B75422" w:rsidRPr="00573DEA" w:rsidRDefault="00AA0C06" w:rsidP="00BC1FDB">
      <w:pPr>
        <w:jc w:val="center"/>
        <w:rPr>
          <w:b/>
          <w:bCs/>
          <w:color w:val="000000" w:themeColor="text1"/>
        </w:rPr>
      </w:pPr>
      <w:r w:rsidRPr="00573DEA">
        <w:rPr>
          <w:b/>
          <w:bCs/>
          <w:color w:val="000000" w:themeColor="text1"/>
        </w:rPr>
        <w:t>Figure 2: Stakeholder matrix</w:t>
      </w:r>
    </w:p>
    <w:p w14:paraId="3E820350" w14:textId="77777777" w:rsidR="00B75422" w:rsidRPr="00573DEA" w:rsidRDefault="00AA0C06" w:rsidP="00B75422">
      <w:pPr>
        <w:jc w:val="center"/>
        <w:rPr>
          <w:color w:val="000000" w:themeColor="text1"/>
        </w:rPr>
      </w:pPr>
      <w:r w:rsidRPr="00573DEA">
        <w:rPr>
          <w:color w:val="000000" w:themeColor="text1"/>
        </w:rPr>
        <w:t>(Source: Created by the learner)</w:t>
      </w:r>
    </w:p>
    <w:tbl>
      <w:tblPr>
        <w:tblStyle w:val="TableGrid"/>
        <w:tblW w:w="0" w:type="auto"/>
        <w:tblLook w:val="04A0" w:firstRow="1" w:lastRow="0" w:firstColumn="1" w:lastColumn="0" w:noHBand="0" w:noVBand="1"/>
      </w:tblPr>
      <w:tblGrid>
        <w:gridCol w:w="1763"/>
        <w:gridCol w:w="1110"/>
        <w:gridCol w:w="2347"/>
        <w:gridCol w:w="966"/>
        <w:gridCol w:w="1013"/>
        <w:gridCol w:w="1817"/>
      </w:tblGrid>
      <w:tr w:rsidR="00BC4A84" w:rsidRPr="00573DEA" w14:paraId="7D4E0B7D" w14:textId="77777777" w:rsidTr="004B70DE">
        <w:tc>
          <w:tcPr>
            <w:tcW w:w="1763" w:type="dxa"/>
          </w:tcPr>
          <w:p w14:paraId="1CC5DA59" w14:textId="77777777" w:rsidR="00637DB3" w:rsidRPr="00573DEA" w:rsidRDefault="00AA0C06" w:rsidP="00641FB3">
            <w:pPr>
              <w:jc w:val="center"/>
              <w:rPr>
                <w:b/>
                <w:bCs/>
                <w:i/>
                <w:iCs/>
                <w:color w:val="000000" w:themeColor="text1"/>
              </w:rPr>
            </w:pPr>
            <w:r w:rsidRPr="00573DEA">
              <w:rPr>
                <w:b/>
                <w:bCs/>
                <w:i/>
                <w:iCs/>
                <w:color w:val="000000" w:themeColor="text1"/>
              </w:rPr>
              <w:t>Stakeholders</w:t>
            </w:r>
          </w:p>
        </w:tc>
        <w:tc>
          <w:tcPr>
            <w:tcW w:w="1110" w:type="dxa"/>
          </w:tcPr>
          <w:p w14:paraId="6D564A57" w14:textId="77777777" w:rsidR="00637DB3" w:rsidRPr="00573DEA" w:rsidRDefault="00AA0C06" w:rsidP="00641FB3">
            <w:pPr>
              <w:jc w:val="center"/>
              <w:rPr>
                <w:b/>
                <w:bCs/>
                <w:i/>
                <w:iCs/>
                <w:color w:val="000000" w:themeColor="text1"/>
              </w:rPr>
            </w:pPr>
            <w:r w:rsidRPr="00573DEA">
              <w:rPr>
                <w:b/>
                <w:bCs/>
                <w:i/>
                <w:iCs/>
                <w:color w:val="000000" w:themeColor="text1"/>
              </w:rPr>
              <w:t>Category</w:t>
            </w:r>
          </w:p>
        </w:tc>
        <w:tc>
          <w:tcPr>
            <w:tcW w:w="2347" w:type="dxa"/>
          </w:tcPr>
          <w:p w14:paraId="226EECC9" w14:textId="77777777" w:rsidR="00637DB3" w:rsidRPr="00573DEA" w:rsidRDefault="00AA0C06" w:rsidP="00641FB3">
            <w:pPr>
              <w:jc w:val="center"/>
              <w:rPr>
                <w:b/>
                <w:bCs/>
                <w:i/>
                <w:iCs/>
                <w:color w:val="000000" w:themeColor="text1"/>
              </w:rPr>
            </w:pPr>
            <w:r w:rsidRPr="00573DEA">
              <w:rPr>
                <w:b/>
                <w:bCs/>
                <w:i/>
                <w:iCs/>
                <w:color w:val="000000" w:themeColor="text1"/>
              </w:rPr>
              <w:t>Description</w:t>
            </w:r>
          </w:p>
        </w:tc>
        <w:tc>
          <w:tcPr>
            <w:tcW w:w="966" w:type="dxa"/>
          </w:tcPr>
          <w:p w14:paraId="147E9431" w14:textId="77777777" w:rsidR="00637DB3" w:rsidRPr="00573DEA" w:rsidRDefault="00AA0C06" w:rsidP="00641FB3">
            <w:pPr>
              <w:jc w:val="center"/>
              <w:rPr>
                <w:b/>
                <w:bCs/>
                <w:i/>
                <w:iCs/>
                <w:color w:val="000000" w:themeColor="text1"/>
              </w:rPr>
            </w:pPr>
            <w:r w:rsidRPr="00573DEA">
              <w:rPr>
                <w:b/>
                <w:bCs/>
                <w:i/>
                <w:iCs/>
                <w:color w:val="000000" w:themeColor="text1"/>
              </w:rPr>
              <w:t>Power</w:t>
            </w:r>
          </w:p>
        </w:tc>
        <w:tc>
          <w:tcPr>
            <w:tcW w:w="1013" w:type="dxa"/>
          </w:tcPr>
          <w:p w14:paraId="5707E5FB" w14:textId="77777777" w:rsidR="00637DB3" w:rsidRPr="00573DEA" w:rsidRDefault="00AA0C06" w:rsidP="00641FB3">
            <w:pPr>
              <w:jc w:val="center"/>
              <w:rPr>
                <w:b/>
                <w:bCs/>
                <w:i/>
                <w:iCs/>
                <w:color w:val="000000" w:themeColor="text1"/>
              </w:rPr>
            </w:pPr>
            <w:r w:rsidRPr="00573DEA">
              <w:rPr>
                <w:b/>
                <w:bCs/>
                <w:i/>
                <w:iCs/>
                <w:color w:val="000000" w:themeColor="text1"/>
              </w:rPr>
              <w:t>In</w:t>
            </w:r>
            <w:r w:rsidR="00BF75EB" w:rsidRPr="00573DEA">
              <w:rPr>
                <w:b/>
                <w:bCs/>
                <w:i/>
                <w:iCs/>
                <w:color w:val="000000" w:themeColor="text1"/>
              </w:rPr>
              <w:t>terest</w:t>
            </w:r>
          </w:p>
        </w:tc>
        <w:tc>
          <w:tcPr>
            <w:tcW w:w="1817" w:type="dxa"/>
          </w:tcPr>
          <w:p w14:paraId="650EA147" w14:textId="77777777" w:rsidR="00637DB3" w:rsidRPr="00573DEA" w:rsidRDefault="00AA0C06" w:rsidP="00641FB3">
            <w:pPr>
              <w:jc w:val="center"/>
              <w:rPr>
                <w:b/>
                <w:bCs/>
                <w:i/>
                <w:iCs/>
                <w:color w:val="000000" w:themeColor="text1"/>
              </w:rPr>
            </w:pPr>
            <w:r w:rsidRPr="00573DEA">
              <w:rPr>
                <w:b/>
                <w:bCs/>
                <w:i/>
                <w:iCs/>
                <w:color w:val="000000" w:themeColor="text1"/>
              </w:rPr>
              <w:t>Communication</w:t>
            </w:r>
          </w:p>
        </w:tc>
      </w:tr>
      <w:tr w:rsidR="00BC4A84" w:rsidRPr="00573DEA" w14:paraId="35DAF94D" w14:textId="77777777" w:rsidTr="004B70DE">
        <w:tc>
          <w:tcPr>
            <w:tcW w:w="1763" w:type="dxa"/>
          </w:tcPr>
          <w:p w14:paraId="361BAD6D" w14:textId="77777777" w:rsidR="00BF75EB" w:rsidRPr="00573DEA" w:rsidRDefault="00AA0C06" w:rsidP="00787A11">
            <w:pPr>
              <w:jc w:val="center"/>
              <w:rPr>
                <w:b/>
                <w:bCs/>
                <w:color w:val="000000" w:themeColor="text1"/>
              </w:rPr>
            </w:pPr>
            <w:r w:rsidRPr="00573DEA">
              <w:rPr>
                <w:rFonts w:cs="Times New Roman"/>
                <w:b/>
                <w:bCs/>
                <w:color w:val="000000" w:themeColor="text1"/>
                <w:szCs w:val="24"/>
              </w:rPr>
              <w:t>Employees</w:t>
            </w:r>
          </w:p>
        </w:tc>
        <w:tc>
          <w:tcPr>
            <w:tcW w:w="1110" w:type="dxa"/>
          </w:tcPr>
          <w:p w14:paraId="5ED9018B" w14:textId="77777777" w:rsidR="00BF75EB" w:rsidRPr="00573DEA" w:rsidRDefault="00AA0C06" w:rsidP="00CC616E">
            <w:pPr>
              <w:rPr>
                <w:i/>
                <w:iCs/>
                <w:color w:val="000000" w:themeColor="text1"/>
              </w:rPr>
            </w:pPr>
            <w:r w:rsidRPr="00573DEA">
              <w:rPr>
                <w:i/>
                <w:iCs/>
                <w:color w:val="000000" w:themeColor="text1"/>
              </w:rPr>
              <w:t>Internal</w:t>
            </w:r>
          </w:p>
        </w:tc>
        <w:tc>
          <w:tcPr>
            <w:tcW w:w="2347" w:type="dxa"/>
          </w:tcPr>
          <w:p w14:paraId="461D0E42" w14:textId="77777777" w:rsidR="00BF75EB" w:rsidRPr="00573DEA" w:rsidRDefault="00AA0C06" w:rsidP="00EB2BC0">
            <w:pPr>
              <w:rPr>
                <w:color w:val="000000" w:themeColor="text1"/>
              </w:rPr>
            </w:pPr>
            <w:r w:rsidRPr="00573DEA">
              <w:rPr>
                <w:color w:val="000000" w:themeColor="text1"/>
              </w:rPr>
              <w:t>The employees within the project will work towards completing and supervising all the activities within the project</w:t>
            </w:r>
            <w:r w:rsidR="00EB2BC0" w:rsidRPr="00573DEA">
              <w:rPr>
                <w:color w:val="000000" w:themeColor="text1"/>
              </w:rPr>
              <w:t xml:space="preserve"> (</w:t>
            </w:r>
            <w:proofErr w:type="spellStart"/>
            <w:r w:rsidR="00EB2BC0" w:rsidRPr="00573DEA">
              <w:rPr>
                <w:color w:val="000000" w:themeColor="text1"/>
                <w:shd w:val="clear" w:color="auto" w:fill="FFFFFF"/>
              </w:rPr>
              <w:t>Su</w:t>
            </w:r>
            <w:proofErr w:type="spellEnd"/>
            <w:r w:rsidR="00EB2BC0" w:rsidRPr="00573DEA">
              <w:rPr>
                <w:color w:val="000000" w:themeColor="text1"/>
                <w:shd w:val="clear" w:color="auto" w:fill="FFFFFF"/>
              </w:rPr>
              <w:t xml:space="preserve"> and Swanson, 2019</w:t>
            </w:r>
            <w:r w:rsidR="00EB2BC0" w:rsidRPr="00573DEA">
              <w:rPr>
                <w:color w:val="000000" w:themeColor="text1"/>
              </w:rPr>
              <w:t>)</w:t>
            </w:r>
            <w:r w:rsidRPr="00573DEA">
              <w:rPr>
                <w:color w:val="000000" w:themeColor="text1"/>
              </w:rPr>
              <w:t xml:space="preserve">. </w:t>
            </w:r>
          </w:p>
        </w:tc>
        <w:tc>
          <w:tcPr>
            <w:tcW w:w="966" w:type="dxa"/>
          </w:tcPr>
          <w:p w14:paraId="63B8CEDE" w14:textId="77777777" w:rsidR="00BF75EB" w:rsidRPr="00573DEA" w:rsidRDefault="00AA0C06" w:rsidP="00BF75EB">
            <w:pPr>
              <w:jc w:val="center"/>
              <w:rPr>
                <w:b/>
                <w:bCs/>
                <w:i/>
                <w:iCs/>
                <w:color w:val="000000" w:themeColor="text1"/>
              </w:rPr>
            </w:pPr>
            <w:r w:rsidRPr="00573DEA">
              <w:rPr>
                <w:b/>
                <w:bCs/>
                <w:i/>
                <w:iCs/>
                <w:color w:val="000000" w:themeColor="text1"/>
              </w:rPr>
              <w:t>High</w:t>
            </w:r>
          </w:p>
        </w:tc>
        <w:tc>
          <w:tcPr>
            <w:tcW w:w="1013" w:type="dxa"/>
          </w:tcPr>
          <w:p w14:paraId="43E51322" w14:textId="77777777" w:rsidR="00BF75EB" w:rsidRPr="00573DEA" w:rsidRDefault="00AA0C06" w:rsidP="00BF75EB">
            <w:pPr>
              <w:jc w:val="center"/>
              <w:rPr>
                <w:b/>
                <w:bCs/>
                <w:i/>
                <w:iCs/>
                <w:color w:val="000000" w:themeColor="text1"/>
              </w:rPr>
            </w:pPr>
            <w:r w:rsidRPr="00573DEA">
              <w:rPr>
                <w:b/>
                <w:bCs/>
                <w:i/>
                <w:iCs/>
                <w:color w:val="000000" w:themeColor="text1"/>
              </w:rPr>
              <w:t>High</w:t>
            </w:r>
          </w:p>
        </w:tc>
        <w:tc>
          <w:tcPr>
            <w:tcW w:w="1817" w:type="dxa"/>
          </w:tcPr>
          <w:p w14:paraId="461BDC30" w14:textId="77777777" w:rsidR="00BF75EB" w:rsidRPr="00573DEA" w:rsidRDefault="00AA0C06" w:rsidP="00BF75EB">
            <w:pPr>
              <w:rPr>
                <w:color w:val="000000" w:themeColor="text1"/>
              </w:rPr>
            </w:pPr>
            <w:r w:rsidRPr="00573DEA">
              <w:rPr>
                <w:color w:val="000000" w:themeColor="text1"/>
              </w:rPr>
              <w:t xml:space="preserve">Emails and Phone Calls </w:t>
            </w:r>
          </w:p>
        </w:tc>
      </w:tr>
      <w:tr w:rsidR="00BC4A84" w:rsidRPr="00573DEA" w14:paraId="20E96FF0" w14:textId="77777777" w:rsidTr="004B70DE">
        <w:tc>
          <w:tcPr>
            <w:tcW w:w="1763" w:type="dxa"/>
          </w:tcPr>
          <w:p w14:paraId="2C9ACCF9" w14:textId="77777777" w:rsidR="00BF75EB" w:rsidRPr="00573DEA" w:rsidRDefault="00AA0C06" w:rsidP="00787A11">
            <w:pPr>
              <w:jc w:val="center"/>
              <w:rPr>
                <w:b/>
                <w:bCs/>
                <w:color w:val="000000" w:themeColor="text1"/>
              </w:rPr>
            </w:pPr>
            <w:r w:rsidRPr="00573DEA">
              <w:rPr>
                <w:rFonts w:cs="Times New Roman"/>
                <w:b/>
                <w:bCs/>
                <w:color w:val="000000" w:themeColor="text1"/>
                <w:szCs w:val="24"/>
              </w:rPr>
              <w:t>Material Suppliers</w:t>
            </w:r>
            <w:r w:rsidR="00413E3B" w:rsidRPr="00573DEA">
              <w:rPr>
                <w:b/>
                <w:bCs/>
                <w:color w:val="000000" w:themeColor="text1"/>
              </w:rPr>
              <w:t xml:space="preserve"> </w:t>
            </w:r>
          </w:p>
        </w:tc>
        <w:tc>
          <w:tcPr>
            <w:tcW w:w="1110" w:type="dxa"/>
          </w:tcPr>
          <w:p w14:paraId="49B649AB" w14:textId="77777777" w:rsidR="00BF75EB" w:rsidRPr="00573DEA" w:rsidRDefault="00AA0C06" w:rsidP="00CC616E">
            <w:pPr>
              <w:rPr>
                <w:i/>
                <w:iCs/>
                <w:color w:val="000000" w:themeColor="text1"/>
              </w:rPr>
            </w:pPr>
            <w:r w:rsidRPr="00573DEA">
              <w:rPr>
                <w:i/>
                <w:iCs/>
                <w:color w:val="000000" w:themeColor="text1"/>
              </w:rPr>
              <w:t xml:space="preserve">External </w:t>
            </w:r>
          </w:p>
        </w:tc>
        <w:tc>
          <w:tcPr>
            <w:tcW w:w="2347" w:type="dxa"/>
          </w:tcPr>
          <w:p w14:paraId="7134FD75" w14:textId="77777777" w:rsidR="00BF75EB" w:rsidRPr="00573DEA" w:rsidRDefault="00AA0C06" w:rsidP="00CC616E">
            <w:pPr>
              <w:rPr>
                <w:color w:val="000000" w:themeColor="text1"/>
              </w:rPr>
            </w:pPr>
            <w:r w:rsidRPr="00573DEA">
              <w:rPr>
                <w:color w:val="000000" w:themeColor="text1"/>
              </w:rPr>
              <w:t xml:space="preserve">The material suppliers in the Salisbury </w:t>
            </w:r>
            <w:r w:rsidR="0071183A" w:rsidRPr="00573DEA">
              <w:rPr>
                <w:color w:val="000000" w:themeColor="text1"/>
              </w:rPr>
              <w:t xml:space="preserve">House project will provide all the required materials and equipment to complete the project. </w:t>
            </w:r>
          </w:p>
        </w:tc>
        <w:tc>
          <w:tcPr>
            <w:tcW w:w="966" w:type="dxa"/>
          </w:tcPr>
          <w:p w14:paraId="18EC77A1" w14:textId="77777777" w:rsidR="00BF75EB" w:rsidRPr="00573DEA" w:rsidRDefault="00AA0C06" w:rsidP="00BF75EB">
            <w:pPr>
              <w:jc w:val="center"/>
              <w:rPr>
                <w:b/>
                <w:bCs/>
                <w:i/>
                <w:iCs/>
                <w:color w:val="000000" w:themeColor="text1"/>
              </w:rPr>
            </w:pPr>
            <w:r w:rsidRPr="00573DEA">
              <w:rPr>
                <w:b/>
                <w:bCs/>
                <w:i/>
                <w:iCs/>
                <w:color w:val="000000" w:themeColor="text1"/>
              </w:rPr>
              <w:t>High</w:t>
            </w:r>
          </w:p>
        </w:tc>
        <w:tc>
          <w:tcPr>
            <w:tcW w:w="1013" w:type="dxa"/>
          </w:tcPr>
          <w:p w14:paraId="42B6145C" w14:textId="77777777" w:rsidR="00BF75EB" w:rsidRPr="00573DEA" w:rsidRDefault="00AA0C06" w:rsidP="00BF75EB">
            <w:pPr>
              <w:jc w:val="center"/>
              <w:rPr>
                <w:b/>
                <w:bCs/>
                <w:i/>
                <w:iCs/>
                <w:color w:val="000000" w:themeColor="text1"/>
              </w:rPr>
            </w:pPr>
            <w:r w:rsidRPr="00573DEA">
              <w:rPr>
                <w:b/>
                <w:bCs/>
                <w:i/>
                <w:iCs/>
                <w:color w:val="000000" w:themeColor="text1"/>
              </w:rPr>
              <w:t>High</w:t>
            </w:r>
          </w:p>
        </w:tc>
        <w:tc>
          <w:tcPr>
            <w:tcW w:w="1817" w:type="dxa"/>
          </w:tcPr>
          <w:p w14:paraId="5E37E217" w14:textId="77777777" w:rsidR="00BF75EB" w:rsidRPr="00573DEA" w:rsidRDefault="00AA0C06" w:rsidP="00641FB3">
            <w:pPr>
              <w:rPr>
                <w:color w:val="000000" w:themeColor="text1"/>
              </w:rPr>
            </w:pPr>
            <w:r w:rsidRPr="00573DEA">
              <w:rPr>
                <w:color w:val="000000" w:themeColor="text1"/>
              </w:rPr>
              <w:t>Phone Calls</w:t>
            </w:r>
          </w:p>
        </w:tc>
      </w:tr>
      <w:tr w:rsidR="00BC4A84" w:rsidRPr="00573DEA" w14:paraId="4C94CD83" w14:textId="77777777" w:rsidTr="004B70DE">
        <w:tc>
          <w:tcPr>
            <w:tcW w:w="1763" w:type="dxa"/>
          </w:tcPr>
          <w:p w14:paraId="36780D06" w14:textId="77777777" w:rsidR="00BF75EB" w:rsidRPr="00573DEA" w:rsidRDefault="00AA0C06" w:rsidP="00787A11">
            <w:pPr>
              <w:jc w:val="center"/>
              <w:rPr>
                <w:b/>
                <w:bCs/>
                <w:color w:val="000000" w:themeColor="text1"/>
              </w:rPr>
            </w:pPr>
            <w:r w:rsidRPr="00573DEA">
              <w:rPr>
                <w:rFonts w:cs="Times New Roman"/>
                <w:b/>
                <w:bCs/>
                <w:color w:val="000000" w:themeColor="text1"/>
                <w:szCs w:val="24"/>
              </w:rPr>
              <w:lastRenderedPageBreak/>
              <w:t>Investors</w:t>
            </w:r>
          </w:p>
        </w:tc>
        <w:tc>
          <w:tcPr>
            <w:tcW w:w="1110" w:type="dxa"/>
          </w:tcPr>
          <w:p w14:paraId="369879EB" w14:textId="77777777" w:rsidR="00BF75EB" w:rsidRPr="00573DEA" w:rsidRDefault="00AA0C06" w:rsidP="00CC616E">
            <w:pPr>
              <w:rPr>
                <w:i/>
                <w:iCs/>
                <w:color w:val="000000" w:themeColor="text1"/>
              </w:rPr>
            </w:pPr>
            <w:r w:rsidRPr="00573DEA">
              <w:rPr>
                <w:i/>
                <w:iCs/>
                <w:color w:val="000000" w:themeColor="text1"/>
              </w:rPr>
              <w:t>Internal</w:t>
            </w:r>
          </w:p>
        </w:tc>
        <w:tc>
          <w:tcPr>
            <w:tcW w:w="2347" w:type="dxa"/>
          </w:tcPr>
          <w:p w14:paraId="128A04F0" w14:textId="77777777" w:rsidR="00BF75EB" w:rsidRPr="00573DEA" w:rsidRDefault="00AA0C06" w:rsidP="00CC616E">
            <w:pPr>
              <w:rPr>
                <w:color w:val="000000" w:themeColor="text1"/>
              </w:rPr>
            </w:pPr>
            <w:r w:rsidRPr="00573DEA">
              <w:rPr>
                <w:color w:val="000000" w:themeColor="text1"/>
              </w:rPr>
              <w:t xml:space="preserve">The investors will provide financial aid to the project and ensure the proper flow of cash to deliver project outcomes. </w:t>
            </w:r>
          </w:p>
        </w:tc>
        <w:tc>
          <w:tcPr>
            <w:tcW w:w="966" w:type="dxa"/>
          </w:tcPr>
          <w:p w14:paraId="53EC397D" w14:textId="77777777" w:rsidR="00BF75EB" w:rsidRPr="00573DEA" w:rsidRDefault="00AA0C06" w:rsidP="00BF75EB">
            <w:pPr>
              <w:jc w:val="center"/>
              <w:rPr>
                <w:b/>
                <w:bCs/>
                <w:i/>
                <w:iCs/>
                <w:color w:val="000000" w:themeColor="text1"/>
              </w:rPr>
            </w:pPr>
            <w:r w:rsidRPr="00573DEA">
              <w:rPr>
                <w:b/>
                <w:bCs/>
                <w:i/>
                <w:iCs/>
                <w:color w:val="000000" w:themeColor="text1"/>
              </w:rPr>
              <w:t>High</w:t>
            </w:r>
          </w:p>
        </w:tc>
        <w:tc>
          <w:tcPr>
            <w:tcW w:w="1013" w:type="dxa"/>
          </w:tcPr>
          <w:p w14:paraId="28664322" w14:textId="77777777" w:rsidR="00BF75EB" w:rsidRPr="00573DEA" w:rsidRDefault="00AA0C06" w:rsidP="00BF75EB">
            <w:pPr>
              <w:jc w:val="center"/>
              <w:rPr>
                <w:b/>
                <w:bCs/>
                <w:i/>
                <w:iCs/>
                <w:color w:val="000000" w:themeColor="text1"/>
              </w:rPr>
            </w:pPr>
            <w:r w:rsidRPr="00573DEA">
              <w:rPr>
                <w:b/>
                <w:bCs/>
                <w:i/>
                <w:iCs/>
                <w:color w:val="000000" w:themeColor="text1"/>
              </w:rPr>
              <w:t>Low</w:t>
            </w:r>
          </w:p>
        </w:tc>
        <w:tc>
          <w:tcPr>
            <w:tcW w:w="1817" w:type="dxa"/>
          </w:tcPr>
          <w:p w14:paraId="762A3734" w14:textId="77777777" w:rsidR="00BF75EB" w:rsidRPr="00573DEA" w:rsidRDefault="00AA0C06" w:rsidP="00A51632">
            <w:pPr>
              <w:rPr>
                <w:color w:val="000000" w:themeColor="text1"/>
              </w:rPr>
            </w:pPr>
            <w:r w:rsidRPr="00573DEA">
              <w:rPr>
                <w:color w:val="000000" w:themeColor="text1"/>
              </w:rPr>
              <w:t>Emails and Phone Calls</w:t>
            </w:r>
          </w:p>
        </w:tc>
      </w:tr>
      <w:tr w:rsidR="00BC4A84" w:rsidRPr="00573DEA" w14:paraId="6C7F3511" w14:textId="77777777" w:rsidTr="004B70DE">
        <w:tc>
          <w:tcPr>
            <w:tcW w:w="1763" w:type="dxa"/>
          </w:tcPr>
          <w:p w14:paraId="039CEBBE" w14:textId="77777777" w:rsidR="004B70DE" w:rsidRPr="00573DEA" w:rsidRDefault="00AA0C06" w:rsidP="004B70DE">
            <w:pPr>
              <w:jc w:val="center"/>
              <w:rPr>
                <w:b/>
                <w:bCs/>
                <w:color w:val="000000" w:themeColor="text1"/>
              </w:rPr>
            </w:pPr>
            <w:r w:rsidRPr="00573DEA">
              <w:rPr>
                <w:rFonts w:cs="Times New Roman"/>
                <w:b/>
                <w:bCs/>
                <w:color w:val="000000" w:themeColor="text1"/>
                <w:szCs w:val="24"/>
              </w:rPr>
              <w:t>Local Administrative officers</w:t>
            </w:r>
          </w:p>
        </w:tc>
        <w:tc>
          <w:tcPr>
            <w:tcW w:w="1110" w:type="dxa"/>
          </w:tcPr>
          <w:p w14:paraId="360C80A3" w14:textId="77777777" w:rsidR="004B70DE" w:rsidRPr="00573DEA" w:rsidRDefault="00AA0C06" w:rsidP="004B70DE">
            <w:pPr>
              <w:rPr>
                <w:color w:val="000000" w:themeColor="text1"/>
              </w:rPr>
            </w:pPr>
            <w:r w:rsidRPr="00573DEA">
              <w:rPr>
                <w:i/>
                <w:iCs/>
                <w:color w:val="000000" w:themeColor="text1"/>
              </w:rPr>
              <w:t>External</w:t>
            </w:r>
          </w:p>
        </w:tc>
        <w:tc>
          <w:tcPr>
            <w:tcW w:w="2347" w:type="dxa"/>
          </w:tcPr>
          <w:p w14:paraId="18AFB1ED" w14:textId="77777777" w:rsidR="004B70DE" w:rsidRPr="00573DEA" w:rsidRDefault="00AA0C06" w:rsidP="0071183A">
            <w:pPr>
              <w:rPr>
                <w:color w:val="000000" w:themeColor="text1"/>
              </w:rPr>
            </w:pPr>
            <w:r w:rsidRPr="00573DEA">
              <w:rPr>
                <w:color w:val="000000" w:themeColor="text1"/>
              </w:rPr>
              <w:t xml:space="preserve">The Local Administrative officers will provide permits </w:t>
            </w:r>
            <w:proofErr w:type="gramStart"/>
            <w:r w:rsidRPr="00573DEA">
              <w:rPr>
                <w:color w:val="000000" w:themeColor="text1"/>
              </w:rPr>
              <w:t>and also</w:t>
            </w:r>
            <w:proofErr w:type="gramEnd"/>
            <w:r w:rsidRPr="00573DEA">
              <w:rPr>
                <w:color w:val="000000" w:themeColor="text1"/>
              </w:rPr>
              <w:t xml:space="preserve"> support the project to ensure safety. </w:t>
            </w:r>
          </w:p>
        </w:tc>
        <w:tc>
          <w:tcPr>
            <w:tcW w:w="966" w:type="dxa"/>
          </w:tcPr>
          <w:p w14:paraId="27499A3B" w14:textId="77777777" w:rsidR="004B70DE" w:rsidRPr="00573DEA" w:rsidRDefault="00AA0C06" w:rsidP="004B70DE">
            <w:pPr>
              <w:jc w:val="center"/>
              <w:rPr>
                <w:b/>
                <w:bCs/>
                <w:i/>
                <w:iCs/>
                <w:color w:val="000000" w:themeColor="text1"/>
              </w:rPr>
            </w:pPr>
            <w:r w:rsidRPr="00573DEA">
              <w:rPr>
                <w:b/>
                <w:bCs/>
                <w:i/>
                <w:iCs/>
                <w:color w:val="000000" w:themeColor="text1"/>
              </w:rPr>
              <w:t>High</w:t>
            </w:r>
          </w:p>
        </w:tc>
        <w:tc>
          <w:tcPr>
            <w:tcW w:w="1013" w:type="dxa"/>
          </w:tcPr>
          <w:p w14:paraId="4DAE87B3" w14:textId="77777777" w:rsidR="004B70DE" w:rsidRPr="00573DEA" w:rsidRDefault="00AA0C06" w:rsidP="004B70DE">
            <w:pPr>
              <w:jc w:val="center"/>
              <w:rPr>
                <w:b/>
                <w:bCs/>
                <w:i/>
                <w:iCs/>
                <w:color w:val="000000" w:themeColor="text1"/>
              </w:rPr>
            </w:pPr>
            <w:r w:rsidRPr="00573DEA">
              <w:rPr>
                <w:b/>
                <w:bCs/>
                <w:i/>
                <w:iCs/>
                <w:color w:val="000000" w:themeColor="text1"/>
              </w:rPr>
              <w:t>Low</w:t>
            </w:r>
          </w:p>
        </w:tc>
        <w:tc>
          <w:tcPr>
            <w:tcW w:w="1817" w:type="dxa"/>
          </w:tcPr>
          <w:p w14:paraId="3B98B5B2" w14:textId="77777777" w:rsidR="004B70DE" w:rsidRPr="00573DEA" w:rsidRDefault="00AA0C06" w:rsidP="0071183A">
            <w:pPr>
              <w:rPr>
                <w:color w:val="000000" w:themeColor="text1"/>
              </w:rPr>
            </w:pPr>
            <w:r w:rsidRPr="00573DEA">
              <w:rPr>
                <w:color w:val="000000" w:themeColor="text1"/>
              </w:rPr>
              <w:t>Emails and Letters</w:t>
            </w:r>
          </w:p>
        </w:tc>
      </w:tr>
      <w:tr w:rsidR="00BC4A84" w:rsidRPr="00573DEA" w14:paraId="4FE1AEE7" w14:textId="77777777" w:rsidTr="004B70DE">
        <w:tc>
          <w:tcPr>
            <w:tcW w:w="1763" w:type="dxa"/>
          </w:tcPr>
          <w:p w14:paraId="6723D159" w14:textId="77777777" w:rsidR="004B70DE" w:rsidRPr="00573DEA" w:rsidRDefault="00AA0C06" w:rsidP="004B70DE">
            <w:pPr>
              <w:jc w:val="center"/>
              <w:rPr>
                <w:b/>
                <w:bCs/>
                <w:color w:val="000000" w:themeColor="text1"/>
              </w:rPr>
            </w:pPr>
            <w:r w:rsidRPr="00573DEA">
              <w:rPr>
                <w:rFonts w:cs="Times New Roman"/>
                <w:b/>
                <w:bCs/>
                <w:color w:val="000000" w:themeColor="text1"/>
                <w:szCs w:val="24"/>
              </w:rPr>
              <w:t>Workers and Contractors</w:t>
            </w:r>
            <w:r w:rsidRPr="00573DEA">
              <w:rPr>
                <w:b/>
                <w:bCs/>
                <w:color w:val="000000" w:themeColor="text1"/>
              </w:rPr>
              <w:t xml:space="preserve"> </w:t>
            </w:r>
          </w:p>
        </w:tc>
        <w:tc>
          <w:tcPr>
            <w:tcW w:w="1110" w:type="dxa"/>
          </w:tcPr>
          <w:p w14:paraId="64232D0E" w14:textId="77777777" w:rsidR="004B70DE" w:rsidRPr="00573DEA" w:rsidRDefault="00AA0C06" w:rsidP="004B70DE">
            <w:pPr>
              <w:rPr>
                <w:color w:val="000000" w:themeColor="text1"/>
              </w:rPr>
            </w:pPr>
            <w:r w:rsidRPr="00573DEA">
              <w:rPr>
                <w:i/>
                <w:iCs/>
                <w:color w:val="000000" w:themeColor="text1"/>
              </w:rPr>
              <w:t>External</w:t>
            </w:r>
          </w:p>
        </w:tc>
        <w:tc>
          <w:tcPr>
            <w:tcW w:w="2347" w:type="dxa"/>
          </w:tcPr>
          <w:p w14:paraId="3484573D" w14:textId="77777777" w:rsidR="004B70DE" w:rsidRPr="00573DEA" w:rsidRDefault="00AA0C06" w:rsidP="00EB2BC0">
            <w:pPr>
              <w:rPr>
                <w:color w:val="000000" w:themeColor="text1"/>
              </w:rPr>
            </w:pPr>
            <w:r w:rsidRPr="00573DEA">
              <w:rPr>
                <w:color w:val="000000" w:themeColor="text1"/>
              </w:rPr>
              <w:t>The Contractors will provide manpower to complete all the major aspects within the project and enable completion of the project</w:t>
            </w:r>
            <w:r w:rsidR="00EB2BC0" w:rsidRPr="00573DEA">
              <w:rPr>
                <w:color w:val="000000" w:themeColor="text1"/>
              </w:rPr>
              <w:t xml:space="preserve"> (</w:t>
            </w:r>
            <w:r w:rsidR="00EB2BC0" w:rsidRPr="00573DEA">
              <w:rPr>
                <w:color w:val="000000" w:themeColor="text1"/>
                <w:shd w:val="clear" w:color="auto" w:fill="FFFFFF"/>
              </w:rPr>
              <w:t xml:space="preserve">Schmidt </w:t>
            </w:r>
            <w:r w:rsidR="00EB2BC0" w:rsidRPr="00573DEA">
              <w:rPr>
                <w:i/>
                <w:iCs/>
                <w:color w:val="000000" w:themeColor="text1"/>
                <w:shd w:val="clear" w:color="auto" w:fill="FFFFFF"/>
              </w:rPr>
              <w:t xml:space="preserve">et al., </w:t>
            </w:r>
            <w:r w:rsidR="00EB2BC0" w:rsidRPr="00573DEA">
              <w:rPr>
                <w:color w:val="000000" w:themeColor="text1"/>
                <w:shd w:val="clear" w:color="auto" w:fill="FFFFFF"/>
              </w:rPr>
              <w:t>2017</w:t>
            </w:r>
            <w:r w:rsidR="00EB2BC0" w:rsidRPr="00573DEA">
              <w:rPr>
                <w:color w:val="000000" w:themeColor="text1"/>
              </w:rPr>
              <w:t>)</w:t>
            </w:r>
            <w:r w:rsidRPr="00573DEA">
              <w:rPr>
                <w:color w:val="000000" w:themeColor="text1"/>
              </w:rPr>
              <w:t xml:space="preserve">. </w:t>
            </w:r>
          </w:p>
        </w:tc>
        <w:tc>
          <w:tcPr>
            <w:tcW w:w="966" w:type="dxa"/>
          </w:tcPr>
          <w:p w14:paraId="5413A13E" w14:textId="77777777" w:rsidR="004B70DE" w:rsidRPr="00573DEA" w:rsidRDefault="00AA0C06" w:rsidP="004B70DE">
            <w:pPr>
              <w:jc w:val="center"/>
              <w:rPr>
                <w:b/>
                <w:bCs/>
                <w:i/>
                <w:iCs/>
                <w:color w:val="000000" w:themeColor="text1"/>
              </w:rPr>
            </w:pPr>
            <w:r w:rsidRPr="00573DEA">
              <w:rPr>
                <w:b/>
                <w:bCs/>
                <w:i/>
                <w:iCs/>
                <w:color w:val="000000" w:themeColor="text1"/>
              </w:rPr>
              <w:t>Low</w:t>
            </w:r>
          </w:p>
        </w:tc>
        <w:tc>
          <w:tcPr>
            <w:tcW w:w="1013" w:type="dxa"/>
          </w:tcPr>
          <w:p w14:paraId="101D9873" w14:textId="77777777" w:rsidR="004B70DE" w:rsidRPr="00573DEA" w:rsidRDefault="00AA0C06" w:rsidP="004B70DE">
            <w:pPr>
              <w:jc w:val="center"/>
              <w:rPr>
                <w:b/>
                <w:bCs/>
                <w:i/>
                <w:iCs/>
                <w:color w:val="000000" w:themeColor="text1"/>
              </w:rPr>
            </w:pPr>
            <w:r w:rsidRPr="00573DEA">
              <w:rPr>
                <w:b/>
                <w:bCs/>
                <w:i/>
                <w:iCs/>
                <w:color w:val="000000" w:themeColor="text1"/>
              </w:rPr>
              <w:t>High</w:t>
            </w:r>
          </w:p>
        </w:tc>
        <w:tc>
          <w:tcPr>
            <w:tcW w:w="1817" w:type="dxa"/>
          </w:tcPr>
          <w:p w14:paraId="5A6E2DD8" w14:textId="77777777" w:rsidR="004B70DE" w:rsidRPr="00573DEA" w:rsidRDefault="00AA0C06" w:rsidP="004B70DE">
            <w:pPr>
              <w:rPr>
                <w:color w:val="000000" w:themeColor="text1"/>
              </w:rPr>
            </w:pPr>
            <w:r w:rsidRPr="00573DEA">
              <w:rPr>
                <w:color w:val="000000" w:themeColor="text1"/>
              </w:rPr>
              <w:t>Phone Calls</w:t>
            </w:r>
          </w:p>
        </w:tc>
      </w:tr>
      <w:tr w:rsidR="00BC4A84" w:rsidRPr="00573DEA" w14:paraId="22F84A84" w14:textId="77777777" w:rsidTr="004B70DE">
        <w:tc>
          <w:tcPr>
            <w:tcW w:w="1763" w:type="dxa"/>
          </w:tcPr>
          <w:p w14:paraId="1FFFC24A" w14:textId="77777777" w:rsidR="004B70DE" w:rsidRPr="00573DEA" w:rsidRDefault="00AA0C06" w:rsidP="004B70DE">
            <w:pPr>
              <w:jc w:val="center"/>
              <w:rPr>
                <w:b/>
                <w:bCs/>
                <w:color w:val="000000" w:themeColor="text1"/>
              </w:rPr>
            </w:pPr>
            <w:r w:rsidRPr="00573DEA">
              <w:rPr>
                <w:rFonts w:cs="Times New Roman"/>
                <w:b/>
                <w:bCs/>
                <w:color w:val="000000" w:themeColor="text1"/>
                <w:szCs w:val="24"/>
              </w:rPr>
              <w:t>Architects and Designers</w:t>
            </w:r>
          </w:p>
        </w:tc>
        <w:tc>
          <w:tcPr>
            <w:tcW w:w="1110" w:type="dxa"/>
          </w:tcPr>
          <w:p w14:paraId="31CD59B7" w14:textId="77777777" w:rsidR="004B70DE" w:rsidRPr="00573DEA" w:rsidRDefault="00AA0C06" w:rsidP="004B70DE">
            <w:pPr>
              <w:rPr>
                <w:color w:val="000000" w:themeColor="text1"/>
              </w:rPr>
            </w:pPr>
            <w:r w:rsidRPr="00573DEA">
              <w:rPr>
                <w:i/>
                <w:iCs/>
                <w:color w:val="000000" w:themeColor="text1"/>
              </w:rPr>
              <w:t>External</w:t>
            </w:r>
          </w:p>
        </w:tc>
        <w:tc>
          <w:tcPr>
            <w:tcW w:w="2347" w:type="dxa"/>
          </w:tcPr>
          <w:p w14:paraId="2DF78A3D" w14:textId="77777777" w:rsidR="004B70DE" w:rsidRPr="00573DEA" w:rsidRDefault="00AA0C06" w:rsidP="0071183A">
            <w:pPr>
              <w:rPr>
                <w:color w:val="000000" w:themeColor="text1"/>
              </w:rPr>
            </w:pPr>
            <w:r w:rsidRPr="00573DEA">
              <w:rPr>
                <w:color w:val="000000" w:themeColor="text1"/>
              </w:rPr>
              <w:t xml:space="preserve">The Architects and the designers will provide drawings and designs for the physical structure and will also ensure compliance within the project. </w:t>
            </w:r>
          </w:p>
        </w:tc>
        <w:tc>
          <w:tcPr>
            <w:tcW w:w="966" w:type="dxa"/>
          </w:tcPr>
          <w:p w14:paraId="0C7F07F3" w14:textId="77777777" w:rsidR="004B70DE" w:rsidRPr="00573DEA" w:rsidRDefault="00AA0C06" w:rsidP="004B70DE">
            <w:pPr>
              <w:jc w:val="center"/>
              <w:rPr>
                <w:b/>
                <w:bCs/>
                <w:i/>
                <w:iCs/>
                <w:color w:val="000000" w:themeColor="text1"/>
              </w:rPr>
            </w:pPr>
            <w:r w:rsidRPr="00573DEA">
              <w:rPr>
                <w:b/>
                <w:bCs/>
                <w:i/>
                <w:iCs/>
                <w:color w:val="000000" w:themeColor="text1"/>
              </w:rPr>
              <w:t>Low</w:t>
            </w:r>
          </w:p>
        </w:tc>
        <w:tc>
          <w:tcPr>
            <w:tcW w:w="1013" w:type="dxa"/>
          </w:tcPr>
          <w:p w14:paraId="0060BB31" w14:textId="77777777" w:rsidR="004B70DE" w:rsidRPr="00573DEA" w:rsidRDefault="00AA0C06" w:rsidP="004B70DE">
            <w:pPr>
              <w:jc w:val="center"/>
              <w:rPr>
                <w:b/>
                <w:bCs/>
                <w:i/>
                <w:iCs/>
                <w:color w:val="000000" w:themeColor="text1"/>
              </w:rPr>
            </w:pPr>
            <w:r w:rsidRPr="00573DEA">
              <w:rPr>
                <w:b/>
                <w:bCs/>
                <w:i/>
                <w:iCs/>
                <w:color w:val="000000" w:themeColor="text1"/>
              </w:rPr>
              <w:t>High</w:t>
            </w:r>
          </w:p>
        </w:tc>
        <w:tc>
          <w:tcPr>
            <w:tcW w:w="1817" w:type="dxa"/>
          </w:tcPr>
          <w:p w14:paraId="19F9E5F9" w14:textId="77777777" w:rsidR="004B70DE" w:rsidRPr="00573DEA" w:rsidRDefault="00AA0C06" w:rsidP="004B70DE">
            <w:pPr>
              <w:rPr>
                <w:color w:val="000000" w:themeColor="text1"/>
              </w:rPr>
            </w:pPr>
            <w:r w:rsidRPr="00573DEA">
              <w:rPr>
                <w:color w:val="000000" w:themeColor="text1"/>
              </w:rPr>
              <w:t>Emails and Phone Calls</w:t>
            </w:r>
          </w:p>
        </w:tc>
      </w:tr>
      <w:tr w:rsidR="00BC4A84" w:rsidRPr="00573DEA" w14:paraId="03AC2E29" w14:textId="77777777" w:rsidTr="004B70DE">
        <w:tc>
          <w:tcPr>
            <w:tcW w:w="1763" w:type="dxa"/>
          </w:tcPr>
          <w:p w14:paraId="2A4F6F9F" w14:textId="77777777" w:rsidR="00641FB3" w:rsidRPr="00573DEA" w:rsidRDefault="00AA0C06" w:rsidP="00787A11">
            <w:pPr>
              <w:jc w:val="center"/>
              <w:rPr>
                <w:b/>
                <w:bCs/>
                <w:color w:val="000000" w:themeColor="text1"/>
              </w:rPr>
            </w:pPr>
            <w:r w:rsidRPr="00573DEA">
              <w:rPr>
                <w:rFonts w:cs="Times New Roman"/>
                <w:b/>
                <w:bCs/>
                <w:color w:val="000000" w:themeColor="text1"/>
                <w:szCs w:val="24"/>
              </w:rPr>
              <w:t>University Authority</w:t>
            </w:r>
          </w:p>
        </w:tc>
        <w:tc>
          <w:tcPr>
            <w:tcW w:w="1110" w:type="dxa"/>
          </w:tcPr>
          <w:p w14:paraId="4479DF42" w14:textId="77777777" w:rsidR="00641FB3" w:rsidRPr="00573DEA" w:rsidRDefault="00AA0C06" w:rsidP="00CC616E">
            <w:pPr>
              <w:rPr>
                <w:i/>
                <w:iCs/>
                <w:color w:val="000000" w:themeColor="text1"/>
              </w:rPr>
            </w:pPr>
            <w:r w:rsidRPr="00573DEA">
              <w:rPr>
                <w:i/>
                <w:iCs/>
                <w:color w:val="000000" w:themeColor="text1"/>
              </w:rPr>
              <w:t>Internal</w:t>
            </w:r>
          </w:p>
        </w:tc>
        <w:tc>
          <w:tcPr>
            <w:tcW w:w="2347" w:type="dxa"/>
          </w:tcPr>
          <w:p w14:paraId="1276BF2C" w14:textId="77777777" w:rsidR="00641FB3" w:rsidRPr="00573DEA" w:rsidRDefault="00AA0C06" w:rsidP="00CC616E">
            <w:pPr>
              <w:rPr>
                <w:color w:val="000000" w:themeColor="text1"/>
              </w:rPr>
            </w:pPr>
            <w:r w:rsidRPr="00573DEA">
              <w:rPr>
                <w:color w:val="000000" w:themeColor="text1"/>
              </w:rPr>
              <w:t xml:space="preserve">The Authorities of the University are the end-users and will ensure that all the deliverables within </w:t>
            </w:r>
            <w:r w:rsidRPr="00573DEA">
              <w:rPr>
                <w:color w:val="000000" w:themeColor="text1"/>
              </w:rPr>
              <w:lastRenderedPageBreak/>
              <w:t xml:space="preserve">the project are achieved. </w:t>
            </w:r>
          </w:p>
        </w:tc>
        <w:tc>
          <w:tcPr>
            <w:tcW w:w="966" w:type="dxa"/>
          </w:tcPr>
          <w:p w14:paraId="7090A671" w14:textId="77777777" w:rsidR="00641FB3" w:rsidRPr="00573DEA" w:rsidRDefault="00AA0C06" w:rsidP="00641FB3">
            <w:pPr>
              <w:jc w:val="center"/>
              <w:rPr>
                <w:b/>
                <w:bCs/>
                <w:i/>
                <w:iCs/>
                <w:color w:val="000000" w:themeColor="text1"/>
              </w:rPr>
            </w:pPr>
            <w:r w:rsidRPr="00573DEA">
              <w:rPr>
                <w:b/>
                <w:bCs/>
                <w:i/>
                <w:iCs/>
                <w:color w:val="000000" w:themeColor="text1"/>
              </w:rPr>
              <w:lastRenderedPageBreak/>
              <w:t>Low</w:t>
            </w:r>
          </w:p>
        </w:tc>
        <w:tc>
          <w:tcPr>
            <w:tcW w:w="1013" w:type="dxa"/>
          </w:tcPr>
          <w:p w14:paraId="784E2460" w14:textId="77777777" w:rsidR="00641FB3" w:rsidRPr="00573DEA" w:rsidRDefault="00AA0C06" w:rsidP="00641FB3">
            <w:pPr>
              <w:jc w:val="center"/>
              <w:rPr>
                <w:b/>
                <w:bCs/>
                <w:i/>
                <w:iCs/>
                <w:color w:val="000000" w:themeColor="text1"/>
              </w:rPr>
            </w:pPr>
            <w:r w:rsidRPr="00573DEA">
              <w:rPr>
                <w:b/>
                <w:bCs/>
                <w:i/>
                <w:iCs/>
                <w:color w:val="000000" w:themeColor="text1"/>
              </w:rPr>
              <w:t>Low</w:t>
            </w:r>
          </w:p>
        </w:tc>
        <w:tc>
          <w:tcPr>
            <w:tcW w:w="1817" w:type="dxa"/>
          </w:tcPr>
          <w:p w14:paraId="68D6634B" w14:textId="77777777" w:rsidR="00641FB3" w:rsidRPr="00573DEA" w:rsidRDefault="00AA0C06" w:rsidP="00A51632">
            <w:pPr>
              <w:rPr>
                <w:color w:val="000000" w:themeColor="text1"/>
              </w:rPr>
            </w:pPr>
            <w:r w:rsidRPr="00573DEA">
              <w:rPr>
                <w:color w:val="000000" w:themeColor="text1"/>
              </w:rPr>
              <w:t>Emails and Phone Calls</w:t>
            </w:r>
          </w:p>
        </w:tc>
      </w:tr>
      <w:tr w:rsidR="00BC4A84" w:rsidRPr="00573DEA" w14:paraId="553C11AB" w14:textId="77777777" w:rsidTr="004B70DE">
        <w:tc>
          <w:tcPr>
            <w:tcW w:w="1763" w:type="dxa"/>
          </w:tcPr>
          <w:p w14:paraId="7F737C4F" w14:textId="77777777" w:rsidR="00641FB3" w:rsidRPr="00573DEA" w:rsidRDefault="00AA0C06" w:rsidP="00787A11">
            <w:pPr>
              <w:jc w:val="center"/>
              <w:rPr>
                <w:b/>
                <w:bCs/>
                <w:color w:val="000000" w:themeColor="text1"/>
              </w:rPr>
            </w:pPr>
            <w:r w:rsidRPr="00573DEA">
              <w:rPr>
                <w:rFonts w:cs="Times New Roman"/>
                <w:b/>
                <w:bCs/>
                <w:color w:val="000000" w:themeColor="text1"/>
                <w:szCs w:val="24"/>
              </w:rPr>
              <w:t>Help Desk</w:t>
            </w:r>
            <w:r w:rsidR="00413E3B" w:rsidRPr="00573DEA">
              <w:rPr>
                <w:b/>
                <w:bCs/>
                <w:color w:val="000000" w:themeColor="text1"/>
              </w:rPr>
              <w:t xml:space="preserve"> </w:t>
            </w:r>
          </w:p>
        </w:tc>
        <w:tc>
          <w:tcPr>
            <w:tcW w:w="1110" w:type="dxa"/>
          </w:tcPr>
          <w:p w14:paraId="0C74E35B" w14:textId="77777777" w:rsidR="00641FB3" w:rsidRPr="00573DEA" w:rsidRDefault="00AA0C06" w:rsidP="00CC616E">
            <w:pPr>
              <w:rPr>
                <w:i/>
                <w:iCs/>
                <w:color w:val="000000" w:themeColor="text1"/>
              </w:rPr>
            </w:pPr>
            <w:r w:rsidRPr="00573DEA">
              <w:rPr>
                <w:i/>
                <w:iCs/>
                <w:color w:val="000000" w:themeColor="text1"/>
              </w:rPr>
              <w:t>Internal</w:t>
            </w:r>
          </w:p>
        </w:tc>
        <w:tc>
          <w:tcPr>
            <w:tcW w:w="2347" w:type="dxa"/>
          </w:tcPr>
          <w:p w14:paraId="7B42C8E3" w14:textId="77777777" w:rsidR="00641FB3" w:rsidRPr="00573DEA" w:rsidRDefault="00AA0C06" w:rsidP="00CC616E">
            <w:pPr>
              <w:rPr>
                <w:color w:val="000000" w:themeColor="text1"/>
              </w:rPr>
            </w:pPr>
            <w:r w:rsidRPr="00573DEA">
              <w:rPr>
                <w:color w:val="000000" w:themeColor="text1"/>
              </w:rPr>
              <w:t xml:space="preserve">The Help Desk will provide all the necessary information to the managers and other stakeholders within the project and provide support. </w:t>
            </w:r>
          </w:p>
        </w:tc>
        <w:tc>
          <w:tcPr>
            <w:tcW w:w="966" w:type="dxa"/>
          </w:tcPr>
          <w:p w14:paraId="4C219A76" w14:textId="77777777" w:rsidR="00641FB3" w:rsidRPr="00573DEA" w:rsidRDefault="00AA0C06" w:rsidP="00641FB3">
            <w:pPr>
              <w:jc w:val="center"/>
              <w:rPr>
                <w:b/>
                <w:bCs/>
                <w:i/>
                <w:iCs/>
                <w:color w:val="000000" w:themeColor="text1"/>
              </w:rPr>
            </w:pPr>
            <w:r w:rsidRPr="00573DEA">
              <w:rPr>
                <w:b/>
                <w:bCs/>
                <w:i/>
                <w:iCs/>
                <w:color w:val="000000" w:themeColor="text1"/>
              </w:rPr>
              <w:t>Low</w:t>
            </w:r>
          </w:p>
        </w:tc>
        <w:tc>
          <w:tcPr>
            <w:tcW w:w="1013" w:type="dxa"/>
          </w:tcPr>
          <w:p w14:paraId="402F6D38" w14:textId="77777777" w:rsidR="00641FB3" w:rsidRPr="00573DEA" w:rsidRDefault="00AA0C06" w:rsidP="00641FB3">
            <w:pPr>
              <w:jc w:val="center"/>
              <w:rPr>
                <w:b/>
                <w:bCs/>
                <w:i/>
                <w:iCs/>
                <w:color w:val="000000" w:themeColor="text1"/>
              </w:rPr>
            </w:pPr>
            <w:r w:rsidRPr="00573DEA">
              <w:rPr>
                <w:b/>
                <w:bCs/>
                <w:i/>
                <w:iCs/>
                <w:color w:val="000000" w:themeColor="text1"/>
              </w:rPr>
              <w:t>Low</w:t>
            </w:r>
          </w:p>
        </w:tc>
        <w:tc>
          <w:tcPr>
            <w:tcW w:w="1817" w:type="dxa"/>
          </w:tcPr>
          <w:p w14:paraId="767DDAB4" w14:textId="77777777" w:rsidR="00641FB3" w:rsidRPr="00573DEA" w:rsidRDefault="00AA0C06" w:rsidP="00641FB3">
            <w:pPr>
              <w:rPr>
                <w:color w:val="000000" w:themeColor="text1"/>
              </w:rPr>
            </w:pPr>
            <w:r w:rsidRPr="00573DEA">
              <w:rPr>
                <w:color w:val="000000" w:themeColor="text1"/>
              </w:rPr>
              <w:t>Phone Calls</w:t>
            </w:r>
          </w:p>
        </w:tc>
      </w:tr>
    </w:tbl>
    <w:p w14:paraId="7C7EA4B5" w14:textId="77777777" w:rsidR="00B75422" w:rsidRPr="00573DEA" w:rsidRDefault="00AA0C06" w:rsidP="00B75422">
      <w:pPr>
        <w:jc w:val="center"/>
        <w:rPr>
          <w:b/>
          <w:bCs/>
          <w:color w:val="000000" w:themeColor="text1"/>
        </w:rPr>
      </w:pPr>
      <w:r w:rsidRPr="00573DEA">
        <w:rPr>
          <w:b/>
          <w:bCs/>
          <w:color w:val="000000" w:themeColor="text1"/>
        </w:rPr>
        <w:t xml:space="preserve">Table 2: Stakeholder Analysis </w:t>
      </w:r>
    </w:p>
    <w:p w14:paraId="2181C0EC" w14:textId="77777777" w:rsidR="00B75422" w:rsidRPr="00573DEA" w:rsidRDefault="00AA0C06" w:rsidP="00B75422">
      <w:pPr>
        <w:jc w:val="center"/>
        <w:rPr>
          <w:color w:val="000000" w:themeColor="text1"/>
        </w:rPr>
      </w:pPr>
      <w:r w:rsidRPr="00573DEA">
        <w:rPr>
          <w:color w:val="000000" w:themeColor="text1"/>
        </w:rPr>
        <w:t>(Source: Created by the learner)</w:t>
      </w:r>
    </w:p>
    <w:p w14:paraId="09D2D94E" w14:textId="77777777" w:rsidR="00AB1041" w:rsidRPr="00573DEA" w:rsidRDefault="00AA0C06" w:rsidP="00E77B6E">
      <w:pPr>
        <w:pStyle w:val="Heading1"/>
      </w:pPr>
      <w:bookmarkStart w:id="33" w:name="_Toc90369712"/>
      <w:bookmarkStart w:id="34" w:name="_Toc90583864"/>
      <w:bookmarkStart w:id="35" w:name="_Toc91680818"/>
      <w:r w:rsidRPr="00573DEA">
        <w:t>Risk Assessment</w:t>
      </w:r>
      <w:bookmarkEnd w:id="33"/>
      <w:bookmarkEnd w:id="34"/>
      <w:bookmarkEnd w:id="35"/>
    </w:p>
    <w:tbl>
      <w:tblPr>
        <w:tblStyle w:val="TableGrid"/>
        <w:tblW w:w="0" w:type="auto"/>
        <w:tblLayout w:type="fixed"/>
        <w:tblLook w:val="04A0" w:firstRow="1" w:lastRow="0" w:firstColumn="1" w:lastColumn="0" w:noHBand="0" w:noVBand="1"/>
      </w:tblPr>
      <w:tblGrid>
        <w:gridCol w:w="1980"/>
        <w:gridCol w:w="2126"/>
        <w:gridCol w:w="1134"/>
        <w:gridCol w:w="1418"/>
        <w:gridCol w:w="2358"/>
      </w:tblGrid>
      <w:tr w:rsidR="00BC4A84" w:rsidRPr="00573DEA" w14:paraId="1480B768" w14:textId="77777777" w:rsidTr="00EB2BC0">
        <w:tc>
          <w:tcPr>
            <w:tcW w:w="1980" w:type="dxa"/>
          </w:tcPr>
          <w:p w14:paraId="78E74852" w14:textId="77777777" w:rsidR="00641FB3" w:rsidRPr="00573DEA" w:rsidRDefault="00AA0C06" w:rsidP="00641FB3">
            <w:pPr>
              <w:jc w:val="center"/>
              <w:rPr>
                <w:b/>
                <w:bCs/>
                <w:i/>
                <w:iCs/>
                <w:color w:val="000000" w:themeColor="text1"/>
              </w:rPr>
            </w:pPr>
            <w:r w:rsidRPr="00573DEA">
              <w:rPr>
                <w:b/>
                <w:bCs/>
                <w:i/>
                <w:iCs/>
                <w:color w:val="000000" w:themeColor="text1"/>
              </w:rPr>
              <w:t>Risk</w:t>
            </w:r>
          </w:p>
        </w:tc>
        <w:tc>
          <w:tcPr>
            <w:tcW w:w="2126" w:type="dxa"/>
          </w:tcPr>
          <w:p w14:paraId="5BCE5A76" w14:textId="77777777" w:rsidR="00641FB3" w:rsidRPr="00573DEA" w:rsidRDefault="00AA0C06" w:rsidP="00641FB3">
            <w:pPr>
              <w:jc w:val="center"/>
              <w:rPr>
                <w:b/>
                <w:bCs/>
                <w:i/>
                <w:iCs/>
                <w:color w:val="000000" w:themeColor="text1"/>
              </w:rPr>
            </w:pPr>
            <w:r w:rsidRPr="00573DEA">
              <w:rPr>
                <w:b/>
                <w:bCs/>
                <w:i/>
                <w:iCs/>
                <w:color w:val="000000" w:themeColor="text1"/>
              </w:rPr>
              <w:t>Description</w:t>
            </w:r>
          </w:p>
        </w:tc>
        <w:tc>
          <w:tcPr>
            <w:tcW w:w="1134" w:type="dxa"/>
          </w:tcPr>
          <w:p w14:paraId="167157A2" w14:textId="77777777" w:rsidR="00641FB3" w:rsidRPr="00573DEA" w:rsidRDefault="00AA0C06" w:rsidP="00641FB3">
            <w:pPr>
              <w:jc w:val="center"/>
              <w:rPr>
                <w:b/>
                <w:bCs/>
                <w:i/>
                <w:iCs/>
                <w:color w:val="000000" w:themeColor="text1"/>
              </w:rPr>
            </w:pPr>
            <w:r w:rsidRPr="00573DEA">
              <w:rPr>
                <w:b/>
                <w:bCs/>
                <w:i/>
                <w:iCs/>
                <w:color w:val="000000" w:themeColor="text1"/>
              </w:rPr>
              <w:t>Impact</w:t>
            </w:r>
          </w:p>
        </w:tc>
        <w:tc>
          <w:tcPr>
            <w:tcW w:w="1418" w:type="dxa"/>
          </w:tcPr>
          <w:p w14:paraId="153B9182" w14:textId="77777777" w:rsidR="00641FB3" w:rsidRPr="00573DEA" w:rsidRDefault="00AA0C06" w:rsidP="00641FB3">
            <w:pPr>
              <w:jc w:val="center"/>
              <w:rPr>
                <w:b/>
                <w:bCs/>
                <w:i/>
                <w:iCs/>
                <w:color w:val="000000" w:themeColor="text1"/>
              </w:rPr>
            </w:pPr>
            <w:r w:rsidRPr="00573DEA">
              <w:rPr>
                <w:b/>
                <w:bCs/>
                <w:i/>
                <w:iCs/>
                <w:color w:val="000000" w:themeColor="text1"/>
              </w:rPr>
              <w:t>Probability</w:t>
            </w:r>
          </w:p>
        </w:tc>
        <w:tc>
          <w:tcPr>
            <w:tcW w:w="2358" w:type="dxa"/>
          </w:tcPr>
          <w:p w14:paraId="2949EFC9" w14:textId="77777777" w:rsidR="00641FB3" w:rsidRPr="00573DEA" w:rsidRDefault="00AA0C06" w:rsidP="00641FB3">
            <w:pPr>
              <w:jc w:val="center"/>
              <w:rPr>
                <w:b/>
                <w:bCs/>
                <w:i/>
                <w:iCs/>
                <w:color w:val="000000" w:themeColor="text1"/>
              </w:rPr>
            </w:pPr>
            <w:r w:rsidRPr="00573DEA">
              <w:rPr>
                <w:b/>
                <w:bCs/>
                <w:i/>
                <w:iCs/>
                <w:color w:val="000000" w:themeColor="text1"/>
              </w:rPr>
              <w:t>Mitigation Strategy</w:t>
            </w:r>
          </w:p>
        </w:tc>
      </w:tr>
      <w:tr w:rsidR="00BC4A84" w:rsidRPr="00573DEA" w14:paraId="4A34C690" w14:textId="77777777" w:rsidTr="00EB2BC0">
        <w:tc>
          <w:tcPr>
            <w:tcW w:w="1980" w:type="dxa"/>
          </w:tcPr>
          <w:p w14:paraId="2908CBE7" w14:textId="77777777" w:rsidR="00641FB3" w:rsidRPr="00573DEA" w:rsidRDefault="00AA0C06" w:rsidP="00EB2BC0">
            <w:pPr>
              <w:jc w:val="center"/>
              <w:rPr>
                <w:b/>
                <w:bCs/>
                <w:i/>
                <w:iCs/>
                <w:color w:val="000000" w:themeColor="text1"/>
              </w:rPr>
            </w:pPr>
            <w:r w:rsidRPr="00573DEA">
              <w:rPr>
                <w:b/>
                <w:bCs/>
                <w:i/>
                <w:iCs/>
                <w:color w:val="000000" w:themeColor="text1"/>
              </w:rPr>
              <w:t>Risk of</w:t>
            </w:r>
            <w:r w:rsidR="00547911" w:rsidRPr="00573DEA">
              <w:rPr>
                <w:b/>
                <w:bCs/>
                <w:i/>
                <w:iCs/>
                <w:color w:val="000000" w:themeColor="text1"/>
              </w:rPr>
              <w:t xml:space="preserve"> Project Delay</w:t>
            </w:r>
          </w:p>
        </w:tc>
        <w:tc>
          <w:tcPr>
            <w:tcW w:w="2126" w:type="dxa"/>
          </w:tcPr>
          <w:p w14:paraId="51831C75" w14:textId="77777777" w:rsidR="00641FB3" w:rsidRPr="00573DEA" w:rsidRDefault="00AA0C06" w:rsidP="00EB2BC0">
            <w:pPr>
              <w:rPr>
                <w:color w:val="000000" w:themeColor="text1"/>
              </w:rPr>
            </w:pPr>
            <w:r w:rsidRPr="00573DEA">
              <w:rPr>
                <w:color w:val="000000" w:themeColor="text1"/>
              </w:rPr>
              <w:t>The risk of project delay will cause the project to receive reduced benefits. The delay will result in the extra flow of cash within the project</w:t>
            </w:r>
            <w:r w:rsidR="00EB2BC0" w:rsidRPr="00573DEA">
              <w:rPr>
                <w:color w:val="000000" w:themeColor="text1"/>
              </w:rPr>
              <w:t xml:space="preserve"> (</w:t>
            </w:r>
            <w:r w:rsidR="00EB2BC0" w:rsidRPr="00573DEA">
              <w:rPr>
                <w:color w:val="000000" w:themeColor="text1"/>
                <w:shd w:val="clear" w:color="auto" w:fill="FFFFFF"/>
              </w:rPr>
              <w:t>Agyekum-Mensah and Knight, 2017</w:t>
            </w:r>
            <w:r w:rsidR="00EB2BC0" w:rsidRPr="00573DEA">
              <w:rPr>
                <w:color w:val="000000" w:themeColor="text1"/>
              </w:rPr>
              <w:t>)</w:t>
            </w:r>
            <w:r w:rsidRPr="00573DEA">
              <w:rPr>
                <w:color w:val="000000" w:themeColor="text1"/>
              </w:rPr>
              <w:t xml:space="preserve">. </w:t>
            </w:r>
          </w:p>
        </w:tc>
        <w:tc>
          <w:tcPr>
            <w:tcW w:w="1134" w:type="dxa"/>
          </w:tcPr>
          <w:p w14:paraId="2DE78F8B" w14:textId="77777777" w:rsidR="00641FB3" w:rsidRPr="00573DEA" w:rsidRDefault="00AA0C06" w:rsidP="00B75422">
            <w:pPr>
              <w:jc w:val="center"/>
              <w:rPr>
                <w:i/>
                <w:iCs/>
                <w:color w:val="000000" w:themeColor="text1"/>
              </w:rPr>
            </w:pPr>
            <w:r w:rsidRPr="00573DEA">
              <w:rPr>
                <w:i/>
                <w:iCs/>
                <w:color w:val="000000" w:themeColor="text1"/>
              </w:rPr>
              <w:t>High</w:t>
            </w:r>
          </w:p>
        </w:tc>
        <w:tc>
          <w:tcPr>
            <w:tcW w:w="1418" w:type="dxa"/>
          </w:tcPr>
          <w:p w14:paraId="277A9593" w14:textId="77777777" w:rsidR="00641FB3" w:rsidRPr="00573DEA" w:rsidRDefault="00AA0C06" w:rsidP="00B75422">
            <w:pPr>
              <w:jc w:val="center"/>
              <w:rPr>
                <w:i/>
                <w:iCs/>
                <w:color w:val="000000" w:themeColor="text1"/>
              </w:rPr>
            </w:pPr>
            <w:r w:rsidRPr="00573DEA">
              <w:rPr>
                <w:i/>
                <w:iCs/>
                <w:color w:val="000000" w:themeColor="text1"/>
              </w:rPr>
              <w:t>Likely</w:t>
            </w:r>
          </w:p>
        </w:tc>
        <w:tc>
          <w:tcPr>
            <w:tcW w:w="2358" w:type="dxa"/>
          </w:tcPr>
          <w:p w14:paraId="24C8E638" w14:textId="77777777" w:rsidR="00641FB3" w:rsidRPr="00573DEA" w:rsidRDefault="00AA0C06">
            <w:pPr>
              <w:rPr>
                <w:color w:val="000000" w:themeColor="text1"/>
              </w:rPr>
            </w:pPr>
            <w:r w:rsidRPr="00573DEA">
              <w:rPr>
                <w:color w:val="000000" w:themeColor="text1"/>
              </w:rPr>
              <w:t xml:space="preserve">Following the timeframe analysis and the use of the Gantt Chart to control the major activities within the project can help to control the flow of work. </w:t>
            </w:r>
          </w:p>
        </w:tc>
      </w:tr>
      <w:tr w:rsidR="00BC4A84" w:rsidRPr="00573DEA" w14:paraId="4A37DD40" w14:textId="77777777" w:rsidTr="00EB2BC0">
        <w:tc>
          <w:tcPr>
            <w:tcW w:w="1980" w:type="dxa"/>
          </w:tcPr>
          <w:p w14:paraId="65B26272" w14:textId="77777777" w:rsidR="00641FB3" w:rsidRPr="00573DEA" w:rsidRDefault="00AA0C06" w:rsidP="00EB2BC0">
            <w:pPr>
              <w:jc w:val="center"/>
              <w:rPr>
                <w:b/>
                <w:bCs/>
                <w:i/>
                <w:iCs/>
                <w:color w:val="000000" w:themeColor="text1"/>
              </w:rPr>
            </w:pPr>
            <w:r w:rsidRPr="00573DEA">
              <w:rPr>
                <w:b/>
                <w:bCs/>
                <w:i/>
                <w:iCs/>
                <w:color w:val="000000" w:themeColor="text1"/>
              </w:rPr>
              <w:t xml:space="preserve">Risk of </w:t>
            </w:r>
            <w:r w:rsidR="00547911" w:rsidRPr="00573DEA">
              <w:rPr>
                <w:b/>
                <w:bCs/>
                <w:i/>
                <w:iCs/>
                <w:color w:val="000000" w:themeColor="text1"/>
              </w:rPr>
              <w:t>Cost overruns</w:t>
            </w:r>
          </w:p>
        </w:tc>
        <w:tc>
          <w:tcPr>
            <w:tcW w:w="2126" w:type="dxa"/>
          </w:tcPr>
          <w:p w14:paraId="07778AFB" w14:textId="77777777" w:rsidR="00641FB3" w:rsidRPr="00573DEA" w:rsidRDefault="00AA0C06">
            <w:pPr>
              <w:rPr>
                <w:color w:val="000000" w:themeColor="text1"/>
              </w:rPr>
            </w:pPr>
            <w:r w:rsidRPr="00573DEA">
              <w:rPr>
                <w:color w:val="000000" w:themeColor="text1"/>
              </w:rPr>
              <w:t xml:space="preserve">Cost overruns within the project can lead to reduced benefits and even failure of the projects. </w:t>
            </w:r>
          </w:p>
        </w:tc>
        <w:tc>
          <w:tcPr>
            <w:tcW w:w="1134" w:type="dxa"/>
          </w:tcPr>
          <w:p w14:paraId="101B7150" w14:textId="77777777" w:rsidR="00641FB3" w:rsidRPr="00573DEA" w:rsidRDefault="00AA0C06" w:rsidP="00B75422">
            <w:pPr>
              <w:jc w:val="center"/>
              <w:rPr>
                <w:i/>
                <w:iCs/>
                <w:color w:val="000000" w:themeColor="text1"/>
              </w:rPr>
            </w:pPr>
            <w:r w:rsidRPr="00573DEA">
              <w:rPr>
                <w:i/>
                <w:iCs/>
                <w:color w:val="000000" w:themeColor="text1"/>
              </w:rPr>
              <w:t>High</w:t>
            </w:r>
          </w:p>
        </w:tc>
        <w:tc>
          <w:tcPr>
            <w:tcW w:w="1418" w:type="dxa"/>
          </w:tcPr>
          <w:p w14:paraId="07D6D166" w14:textId="77777777" w:rsidR="00641FB3" w:rsidRPr="00573DEA" w:rsidRDefault="00AA0C06" w:rsidP="00B75422">
            <w:pPr>
              <w:jc w:val="center"/>
              <w:rPr>
                <w:i/>
                <w:iCs/>
                <w:color w:val="000000" w:themeColor="text1"/>
              </w:rPr>
            </w:pPr>
            <w:r w:rsidRPr="00573DEA">
              <w:rPr>
                <w:i/>
                <w:iCs/>
                <w:color w:val="000000" w:themeColor="text1"/>
              </w:rPr>
              <w:t>Very Likely</w:t>
            </w:r>
          </w:p>
        </w:tc>
        <w:tc>
          <w:tcPr>
            <w:tcW w:w="2358" w:type="dxa"/>
          </w:tcPr>
          <w:p w14:paraId="572BE688" w14:textId="77777777" w:rsidR="00641FB3" w:rsidRPr="00573DEA" w:rsidRDefault="00AA0C06" w:rsidP="00EB2BC0">
            <w:pPr>
              <w:rPr>
                <w:color w:val="000000" w:themeColor="text1"/>
              </w:rPr>
            </w:pPr>
            <w:r w:rsidRPr="00573DEA">
              <w:rPr>
                <w:color w:val="000000" w:themeColor="text1"/>
              </w:rPr>
              <w:t xml:space="preserve">The managers of the Salisbury house development project need to make use of the budget planning and conduct periodic audits to ensure proper utility and flow </w:t>
            </w:r>
            <w:r w:rsidRPr="00573DEA">
              <w:rPr>
                <w:color w:val="000000" w:themeColor="text1"/>
              </w:rPr>
              <w:lastRenderedPageBreak/>
              <w:t xml:space="preserve">of cash into the project. </w:t>
            </w:r>
          </w:p>
        </w:tc>
      </w:tr>
      <w:tr w:rsidR="00BC4A84" w:rsidRPr="00573DEA" w14:paraId="5F2848A3" w14:textId="77777777" w:rsidTr="00EB2BC0">
        <w:tc>
          <w:tcPr>
            <w:tcW w:w="1980" w:type="dxa"/>
          </w:tcPr>
          <w:p w14:paraId="5C2FC507" w14:textId="77777777" w:rsidR="006B5B0A" w:rsidRPr="00573DEA" w:rsidRDefault="00AA0C06" w:rsidP="00EB2BC0">
            <w:pPr>
              <w:jc w:val="center"/>
              <w:rPr>
                <w:b/>
                <w:bCs/>
                <w:i/>
                <w:iCs/>
                <w:color w:val="000000" w:themeColor="text1"/>
              </w:rPr>
            </w:pPr>
            <w:r w:rsidRPr="00573DEA">
              <w:rPr>
                <w:b/>
                <w:bCs/>
                <w:i/>
                <w:iCs/>
                <w:color w:val="000000" w:themeColor="text1"/>
              </w:rPr>
              <w:lastRenderedPageBreak/>
              <w:t>Physical Risks</w:t>
            </w:r>
          </w:p>
        </w:tc>
        <w:tc>
          <w:tcPr>
            <w:tcW w:w="2126" w:type="dxa"/>
          </w:tcPr>
          <w:p w14:paraId="2FA68326" w14:textId="77777777" w:rsidR="006B5B0A" w:rsidRPr="00573DEA" w:rsidRDefault="00AA0C06" w:rsidP="00F118C0">
            <w:pPr>
              <w:rPr>
                <w:color w:val="000000" w:themeColor="text1"/>
              </w:rPr>
            </w:pPr>
            <w:r w:rsidRPr="00573DEA">
              <w:rPr>
                <w:color w:val="000000" w:themeColor="text1"/>
              </w:rPr>
              <w:t>In a construction site, there are several risks that can destroy financial assets and physically harm manpower.</w:t>
            </w:r>
            <w:r w:rsidR="00EB2BC0" w:rsidRPr="00573DEA">
              <w:rPr>
                <w:color w:val="000000" w:themeColor="text1"/>
              </w:rPr>
              <w:t xml:space="preserve"> In the views of </w:t>
            </w:r>
            <w:r w:rsidR="00EB2BC0" w:rsidRPr="00573DEA">
              <w:rPr>
                <w:color w:val="000000" w:themeColor="text1"/>
                <w:shd w:val="clear" w:color="auto" w:fill="FFFFFF"/>
              </w:rPr>
              <w:t>Nguyen and Nguyen, (2020)</w:t>
            </w:r>
            <w:r w:rsidRPr="00573DEA">
              <w:rPr>
                <w:color w:val="000000" w:themeColor="text1"/>
              </w:rPr>
              <w:t xml:space="preserve"> These risks can injure the staff and even cause fatal incidents. </w:t>
            </w:r>
          </w:p>
        </w:tc>
        <w:tc>
          <w:tcPr>
            <w:tcW w:w="1134" w:type="dxa"/>
          </w:tcPr>
          <w:p w14:paraId="220207F9" w14:textId="77777777" w:rsidR="006B5B0A" w:rsidRPr="00573DEA" w:rsidRDefault="00AA0C06" w:rsidP="00B75422">
            <w:pPr>
              <w:jc w:val="center"/>
              <w:rPr>
                <w:i/>
                <w:iCs/>
                <w:color w:val="000000" w:themeColor="text1"/>
              </w:rPr>
            </w:pPr>
            <w:r w:rsidRPr="00573DEA">
              <w:rPr>
                <w:i/>
                <w:iCs/>
                <w:color w:val="000000" w:themeColor="text1"/>
              </w:rPr>
              <w:t>Medium</w:t>
            </w:r>
          </w:p>
        </w:tc>
        <w:tc>
          <w:tcPr>
            <w:tcW w:w="1418" w:type="dxa"/>
          </w:tcPr>
          <w:p w14:paraId="42F893A7" w14:textId="77777777" w:rsidR="006B5B0A" w:rsidRPr="00573DEA" w:rsidRDefault="00AA0C06" w:rsidP="00B75422">
            <w:pPr>
              <w:jc w:val="center"/>
              <w:rPr>
                <w:i/>
                <w:iCs/>
                <w:color w:val="000000" w:themeColor="text1"/>
              </w:rPr>
            </w:pPr>
            <w:r w:rsidRPr="00573DEA">
              <w:rPr>
                <w:i/>
                <w:iCs/>
                <w:color w:val="000000" w:themeColor="text1"/>
              </w:rPr>
              <w:t>Likely</w:t>
            </w:r>
          </w:p>
        </w:tc>
        <w:tc>
          <w:tcPr>
            <w:tcW w:w="2358" w:type="dxa"/>
          </w:tcPr>
          <w:p w14:paraId="55455059" w14:textId="77777777" w:rsidR="006B5B0A" w:rsidRPr="00573DEA" w:rsidRDefault="00AA0C06" w:rsidP="003144DA">
            <w:pPr>
              <w:rPr>
                <w:color w:val="000000" w:themeColor="text1"/>
              </w:rPr>
            </w:pPr>
            <w:r w:rsidRPr="00573DEA">
              <w:rPr>
                <w:color w:val="000000" w:themeColor="text1"/>
              </w:rPr>
              <w:t xml:space="preserve">All safety practices </w:t>
            </w:r>
            <w:r w:rsidR="003144DA" w:rsidRPr="00573DEA">
              <w:rPr>
                <w:color w:val="000000" w:themeColor="text1"/>
              </w:rPr>
              <w:t>need</w:t>
            </w:r>
            <w:r w:rsidRPr="00573DEA">
              <w:rPr>
                <w:color w:val="000000" w:themeColor="text1"/>
              </w:rPr>
              <w:t xml:space="preserve"> to be implemented within the project and </w:t>
            </w:r>
            <w:r w:rsidR="003144DA" w:rsidRPr="00573DEA">
              <w:rPr>
                <w:color w:val="000000" w:themeColor="text1"/>
              </w:rPr>
              <w:t xml:space="preserve">the use of protective equipment needs to be made mandatory. Additionally, the project managers also need to conduct safety meetings and discuss the risks periodically. </w:t>
            </w:r>
          </w:p>
        </w:tc>
      </w:tr>
      <w:tr w:rsidR="00BC4A84" w:rsidRPr="00573DEA" w14:paraId="65E9DDFE" w14:textId="77777777" w:rsidTr="00EB2BC0">
        <w:tc>
          <w:tcPr>
            <w:tcW w:w="1980" w:type="dxa"/>
          </w:tcPr>
          <w:p w14:paraId="27777B0B" w14:textId="77777777" w:rsidR="006B5B0A" w:rsidRPr="00573DEA" w:rsidRDefault="00AA0C06" w:rsidP="00EB2BC0">
            <w:pPr>
              <w:jc w:val="center"/>
              <w:rPr>
                <w:b/>
                <w:bCs/>
                <w:i/>
                <w:iCs/>
                <w:color w:val="000000" w:themeColor="text1"/>
              </w:rPr>
            </w:pPr>
            <w:r w:rsidRPr="00573DEA">
              <w:rPr>
                <w:b/>
                <w:bCs/>
                <w:i/>
                <w:iCs/>
                <w:color w:val="000000" w:themeColor="text1"/>
              </w:rPr>
              <w:t>Technological Risks</w:t>
            </w:r>
          </w:p>
        </w:tc>
        <w:tc>
          <w:tcPr>
            <w:tcW w:w="2126" w:type="dxa"/>
          </w:tcPr>
          <w:p w14:paraId="2DB82911" w14:textId="77777777" w:rsidR="006B5B0A" w:rsidRPr="00573DEA" w:rsidRDefault="00AA0C06" w:rsidP="003144DA">
            <w:pPr>
              <w:rPr>
                <w:color w:val="000000" w:themeColor="text1"/>
              </w:rPr>
            </w:pPr>
            <w:r w:rsidRPr="00573DEA">
              <w:rPr>
                <w:color w:val="000000" w:themeColor="text1"/>
              </w:rPr>
              <w:t xml:space="preserve">Failure to deliver the technical aspects can lead to the overall failure of the project and can also lead to the extra cost incurred. </w:t>
            </w:r>
          </w:p>
        </w:tc>
        <w:tc>
          <w:tcPr>
            <w:tcW w:w="1134" w:type="dxa"/>
          </w:tcPr>
          <w:p w14:paraId="0D0C4360" w14:textId="77777777" w:rsidR="006B5B0A" w:rsidRPr="00573DEA" w:rsidRDefault="00AA0C06" w:rsidP="00B75422">
            <w:pPr>
              <w:jc w:val="center"/>
              <w:rPr>
                <w:i/>
                <w:iCs/>
                <w:color w:val="000000" w:themeColor="text1"/>
              </w:rPr>
            </w:pPr>
            <w:r w:rsidRPr="00573DEA">
              <w:rPr>
                <w:i/>
                <w:iCs/>
                <w:color w:val="000000" w:themeColor="text1"/>
              </w:rPr>
              <w:t>High</w:t>
            </w:r>
          </w:p>
        </w:tc>
        <w:tc>
          <w:tcPr>
            <w:tcW w:w="1418" w:type="dxa"/>
          </w:tcPr>
          <w:p w14:paraId="2A817751" w14:textId="77777777" w:rsidR="006B5B0A" w:rsidRPr="00573DEA" w:rsidRDefault="00AA0C06" w:rsidP="00B75422">
            <w:pPr>
              <w:jc w:val="center"/>
              <w:rPr>
                <w:i/>
                <w:iCs/>
                <w:color w:val="000000" w:themeColor="text1"/>
              </w:rPr>
            </w:pPr>
            <w:r w:rsidRPr="00573DEA">
              <w:rPr>
                <w:i/>
                <w:iCs/>
                <w:color w:val="000000" w:themeColor="text1"/>
              </w:rPr>
              <w:t>Very Likely</w:t>
            </w:r>
          </w:p>
        </w:tc>
        <w:tc>
          <w:tcPr>
            <w:tcW w:w="2358" w:type="dxa"/>
          </w:tcPr>
          <w:p w14:paraId="43CB362B" w14:textId="77777777" w:rsidR="006B5B0A" w:rsidRPr="00573DEA" w:rsidRDefault="00AA0C06" w:rsidP="006B5B0A">
            <w:pPr>
              <w:rPr>
                <w:color w:val="000000" w:themeColor="text1"/>
              </w:rPr>
            </w:pPr>
            <w:r w:rsidRPr="00573DEA">
              <w:rPr>
                <w:color w:val="000000" w:themeColor="text1"/>
              </w:rPr>
              <w:t xml:space="preserve">Following standard operating procedures and making use of checklists to deliver the tasks can reduce this risk </w:t>
            </w:r>
          </w:p>
        </w:tc>
      </w:tr>
      <w:tr w:rsidR="00BC4A84" w:rsidRPr="00573DEA" w14:paraId="7041DD36" w14:textId="77777777" w:rsidTr="00EB2BC0">
        <w:tc>
          <w:tcPr>
            <w:tcW w:w="1980" w:type="dxa"/>
          </w:tcPr>
          <w:p w14:paraId="57F65953" w14:textId="77777777" w:rsidR="006B5B0A" w:rsidRPr="00573DEA" w:rsidRDefault="00AA0C06" w:rsidP="00EB2BC0">
            <w:pPr>
              <w:jc w:val="center"/>
              <w:rPr>
                <w:b/>
                <w:bCs/>
                <w:i/>
                <w:iCs/>
                <w:color w:val="000000" w:themeColor="text1"/>
              </w:rPr>
            </w:pPr>
            <w:r w:rsidRPr="00573DEA">
              <w:rPr>
                <w:b/>
                <w:bCs/>
                <w:i/>
                <w:iCs/>
                <w:color w:val="000000" w:themeColor="text1"/>
              </w:rPr>
              <w:t>Communication Risks</w:t>
            </w:r>
          </w:p>
        </w:tc>
        <w:tc>
          <w:tcPr>
            <w:tcW w:w="2126" w:type="dxa"/>
          </w:tcPr>
          <w:p w14:paraId="20CDAF41" w14:textId="77777777" w:rsidR="006B5B0A" w:rsidRPr="00573DEA" w:rsidRDefault="00AA0C06" w:rsidP="006B5B0A">
            <w:pPr>
              <w:rPr>
                <w:color w:val="000000" w:themeColor="text1"/>
              </w:rPr>
            </w:pPr>
            <w:r w:rsidRPr="00573DEA">
              <w:rPr>
                <w:color w:val="000000" w:themeColor="text1"/>
              </w:rPr>
              <w:t xml:space="preserve">Poor communication within the project can significantly affect the productivity and efficiency of the project. </w:t>
            </w:r>
          </w:p>
        </w:tc>
        <w:tc>
          <w:tcPr>
            <w:tcW w:w="1134" w:type="dxa"/>
          </w:tcPr>
          <w:p w14:paraId="0DC90BE3" w14:textId="77777777" w:rsidR="006B5B0A" w:rsidRPr="00573DEA" w:rsidRDefault="00AA0C06" w:rsidP="00B75422">
            <w:pPr>
              <w:jc w:val="center"/>
              <w:rPr>
                <w:i/>
                <w:iCs/>
                <w:color w:val="000000" w:themeColor="text1"/>
              </w:rPr>
            </w:pPr>
            <w:r w:rsidRPr="00573DEA">
              <w:rPr>
                <w:i/>
                <w:iCs/>
                <w:color w:val="000000" w:themeColor="text1"/>
              </w:rPr>
              <w:t>High</w:t>
            </w:r>
          </w:p>
        </w:tc>
        <w:tc>
          <w:tcPr>
            <w:tcW w:w="1418" w:type="dxa"/>
          </w:tcPr>
          <w:p w14:paraId="74D9AA93" w14:textId="77777777" w:rsidR="006B5B0A" w:rsidRPr="00573DEA" w:rsidRDefault="00AA0C06" w:rsidP="00B75422">
            <w:pPr>
              <w:jc w:val="center"/>
              <w:rPr>
                <w:i/>
                <w:iCs/>
                <w:color w:val="000000" w:themeColor="text1"/>
              </w:rPr>
            </w:pPr>
            <w:r w:rsidRPr="00573DEA">
              <w:rPr>
                <w:i/>
                <w:iCs/>
                <w:color w:val="000000" w:themeColor="text1"/>
              </w:rPr>
              <w:t>Likely</w:t>
            </w:r>
          </w:p>
        </w:tc>
        <w:tc>
          <w:tcPr>
            <w:tcW w:w="2358" w:type="dxa"/>
          </w:tcPr>
          <w:p w14:paraId="5D71C28F" w14:textId="77777777" w:rsidR="006B5B0A" w:rsidRPr="00573DEA" w:rsidRDefault="00AA0C06" w:rsidP="003144DA">
            <w:pPr>
              <w:rPr>
                <w:color w:val="000000" w:themeColor="text1"/>
              </w:rPr>
            </w:pPr>
            <w:r w:rsidRPr="00573DEA">
              <w:rPr>
                <w:color w:val="000000" w:themeColor="text1"/>
              </w:rPr>
              <w:t xml:space="preserve">The communication process within the project can be enhanced </w:t>
            </w:r>
            <w:r w:rsidR="00460CE3" w:rsidRPr="00573DEA">
              <w:rPr>
                <w:color w:val="000000" w:themeColor="text1"/>
              </w:rPr>
              <w:t xml:space="preserve">by developing a proper framework for increased development of the project. </w:t>
            </w:r>
          </w:p>
        </w:tc>
      </w:tr>
    </w:tbl>
    <w:p w14:paraId="29D044B9" w14:textId="77777777" w:rsidR="00B75422" w:rsidRPr="00573DEA" w:rsidRDefault="00AA0C06" w:rsidP="00B75422">
      <w:pPr>
        <w:jc w:val="center"/>
        <w:rPr>
          <w:b/>
          <w:bCs/>
          <w:color w:val="000000" w:themeColor="text1"/>
        </w:rPr>
      </w:pPr>
      <w:r w:rsidRPr="00573DEA">
        <w:rPr>
          <w:b/>
          <w:bCs/>
          <w:color w:val="000000" w:themeColor="text1"/>
        </w:rPr>
        <w:t xml:space="preserve">Table 3: Risk Analysis  </w:t>
      </w:r>
    </w:p>
    <w:p w14:paraId="35E93A76" w14:textId="77777777" w:rsidR="00B75422" w:rsidRPr="00573DEA" w:rsidRDefault="00AA0C06" w:rsidP="00B75422">
      <w:pPr>
        <w:jc w:val="center"/>
        <w:rPr>
          <w:color w:val="000000" w:themeColor="text1"/>
        </w:rPr>
      </w:pPr>
      <w:r w:rsidRPr="00573DEA">
        <w:rPr>
          <w:color w:val="000000" w:themeColor="text1"/>
        </w:rPr>
        <w:t>(Source: Created by the learner)</w:t>
      </w:r>
    </w:p>
    <w:p w14:paraId="4F747EC2" w14:textId="77777777" w:rsidR="00AB1041" w:rsidRPr="00573DEA" w:rsidRDefault="00AB1041">
      <w:pPr>
        <w:rPr>
          <w:color w:val="000000" w:themeColor="text1"/>
        </w:rPr>
      </w:pPr>
    </w:p>
    <w:p w14:paraId="432FB3AA" w14:textId="77777777" w:rsidR="00AB1041" w:rsidRPr="00573DEA" w:rsidRDefault="00AA0C06" w:rsidP="00E77B6E">
      <w:pPr>
        <w:pStyle w:val="Heading1"/>
      </w:pPr>
      <w:bookmarkStart w:id="36" w:name="_Toc90369713"/>
      <w:bookmarkStart w:id="37" w:name="_Toc90583865"/>
      <w:bookmarkStart w:id="38" w:name="_Toc91680819"/>
      <w:r w:rsidRPr="00573DEA">
        <w:t>Budget Estimation</w:t>
      </w:r>
      <w:bookmarkEnd w:id="36"/>
      <w:bookmarkEnd w:id="37"/>
      <w:bookmarkEnd w:id="38"/>
    </w:p>
    <w:tbl>
      <w:tblPr>
        <w:tblW w:w="8383" w:type="dxa"/>
        <w:jc w:val="center"/>
        <w:tblLook w:val="04A0" w:firstRow="1" w:lastRow="0" w:firstColumn="1" w:lastColumn="0" w:noHBand="0" w:noVBand="1"/>
      </w:tblPr>
      <w:tblGrid>
        <w:gridCol w:w="4885"/>
        <w:gridCol w:w="1749"/>
        <w:gridCol w:w="1749"/>
      </w:tblGrid>
      <w:tr w:rsidR="00BC4A84" w:rsidRPr="00573DEA" w14:paraId="2CF29E78" w14:textId="77777777" w:rsidTr="00EB2BC0">
        <w:trPr>
          <w:trHeight w:val="634"/>
          <w:jc w:val="center"/>
        </w:trPr>
        <w:tc>
          <w:tcPr>
            <w:tcW w:w="4885"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180C5CC6" w14:textId="77777777" w:rsidR="006D79DE" w:rsidRPr="00573DEA" w:rsidRDefault="00AA0C06" w:rsidP="006D79DE">
            <w:pPr>
              <w:spacing w:after="0"/>
              <w:jc w:val="center"/>
              <w:rPr>
                <w:rFonts w:eastAsia="Times New Roman" w:cs="Times New Roman"/>
                <w:b/>
                <w:bCs/>
                <w:color w:val="000000" w:themeColor="text1"/>
                <w:szCs w:val="24"/>
                <w:lang w:eastAsia="en-IN" w:bidi="bn-IN"/>
              </w:rPr>
            </w:pPr>
            <w:r w:rsidRPr="00573DEA">
              <w:rPr>
                <w:rFonts w:eastAsia="Times New Roman" w:cs="Times New Roman"/>
                <w:b/>
                <w:bCs/>
                <w:color w:val="000000" w:themeColor="text1"/>
                <w:szCs w:val="24"/>
                <w:lang w:eastAsia="en-IN" w:bidi="bn-IN"/>
              </w:rPr>
              <w:t>Activities</w:t>
            </w:r>
          </w:p>
        </w:tc>
        <w:tc>
          <w:tcPr>
            <w:tcW w:w="1749" w:type="dxa"/>
            <w:tcBorders>
              <w:top w:val="single" w:sz="4" w:space="0" w:color="auto"/>
              <w:left w:val="nil"/>
              <w:bottom w:val="single" w:sz="4" w:space="0" w:color="auto"/>
              <w:right w:val="single" w:sz="4" w:space="0" w:color="auto"/>
            </w:tcBorders>
            <w:shd w:val="clear" w:color="auto" w:fill="auto"/>
            <w:vAlign w:val="center"/>
            <w:hideMark/>
          </w:tcPr>
          <w:p w14:paraId="2D4FCD81" w14:textId="77777777" w:rsidR="006D79DE" w:rsidRPr="00573DEA" w:rsidRDefault="00AA0C06" w:rsidP="006D79DE">
            <w:pPr>
              <w:spacing w:after="0"/>
              <w:jc w:val="center"/>
              <w:rPr>
                <w:rFonts w:eastAsia="Times New Roman" w:cs="Times New Roman"/>
                <w:b/>
                <w:bCs/>
                <w:color w:val="000000" w:themeColor="text1"/>
                <w:szCs w:val="24"/>
                <w:lang w:eastAsia="en-IN" w:bidi="bn-IN"/>
              </w:rPr>
            </w:pPr>
            <w:r w:rsidRPr="00573DEA">
              <w:rPr>
                <w:rFonts w:eastAsia="Times New Roman" w:cs="Times New Roman"/>
                <w:b/>
                <w:bCs/>
                <w:color w:val="000000" w:themeColor="text1"/>
                <w:szCs w:val="24"/>
                <w:lang w:eastAsia="en-IN" w:bidi="bn-IN"/>
              </w:rPr>
              <w:t xml:space="preserve">Estimated Cost </w:t>
            </w:r>
          </w:p>
        </w:tc>
        <w:tc>
          <w:tcPr>
            <w:tcW w:w="1749" w:type="dxa"/>
            <w:tcBorders>
              <w:top w:val="single" w:sz="4" w:space="0" w:color="auto"/>
              <w:left w:val="nil"/>
              <w:bottom w:val="single" w:sz="4" w:space="0" w:color="auto"/>
              <w:right w:val="single" w:sz="4" w:space="0" w:color="auto"/>
            </w:tcBorders>
            <w:shd w:val="clear" w:color="auto" w:fill="auto"/>
            <w:vAlign w:val="center"/>
            <w:hideMark/>
          </w:tcPr>
          <w:p w14:paraId="698BA2D4" w14:textId="77777777" w:rsidR="006D79DE" w:rsidRPr="00573DEA" w:rsidRDefault="00AA0C06" w:rsidP="006D79DE">
            <w:pPr>
              <w:spacing w:after="0"/>
              <w:jc w:val="center"/>
              <w:rPr>
                <w:rFonts w:eastAsia="Times New Roman" w:cs="Times New Roman"/>
                <w:b/>
                <w:bCs/>
                <w:color w:val="000000" w:themeColor="text1"/>
                <w:szCs w:val="24"/>
                <w:lang w:eastAsia="en-IN" w:bidi="bn-IN"/>
              </w:rPr>
            </w:pPr>
            <w:r w:rsidRPr="00573DEA">
              <w:rPr>
                <w:rFonts w:eastAsia="Times New Roman" w:cs="Times New Roman"/>
                <w:b/>
                <w:bCs/>
                <w:color w:val="000000" w:themeColor="text1"/>
                <w:szCs w:val="24"/>
                <w:lang w:eastAsia="en-IN" w:bidi="bn-IN"/>
              </w:rPr>
              <w:t>Actual Cost</w:t>
            </w:r>
          </w:p>
        </w:tc>
      </w:tr>
      <w:tr w:rsidR="00BC4A84" w:rsidRPr="00573DEA" w14:paraId="71324998" w14:textId="77777777" w:rsidTr="00EB2BC0">
        <w:trPr>
          <w:trHeight w:val="317"/>
          <w:jc w:val="center"/>
        </w:trPr>
        <w:tc>
          <w:tcPr>
            <w:tcW w:w="4885" w:type="dxa"/>
            <w:tcBorders>
              <w:top w:val="nil"/>
              <w:left w:val="single" w:sz="4" w:space="0" w:color="auto"/>
              <w:bottom w:val="single" w:sz="4" w:space="0" w:color="auto"/>
              <w:right w:val="single" w:sz="4" w:space="0" w:color="auto"/>
            </w:tcBorders>
            <w:shd w:val="clear" w:color="000000" w:fill="FFFFFF"/>
            <w:vAlign w:val="center"/>
            <w:hideMark/>
          </w:tcPr>
          <w:p w14:paraId="72B63A4E" w14:textId="77777777" w:rsidR="006D79DE" w:rsidRPr="00573DEA" w:rsidRDefault="00AA0C06" w:rsidP="006D79DE">
            <w:pPr>
              <w:spacing w:after="0"/>
              <w:jc w:val="left"/>
              <w:rPr>
                <w:rFonts w:eastAsia="Times New Roman" w:cs="Times New Roman"/>
                <w:b/>
                <w:bCs/>
                <w:color w:val="000000" w:themeColor="text1"/>
                <w:szCs w:val="24"/>
                <w:lang w:eastAsia="en-IN" w:bidi="bn-IN"/>
              </w:rPr>
            </w:pPr>
            <w:r w:rsidRPr="00573DEA">
              <w:rPr>
                <w:rFonts w:eastAsia="Times New Roman" w:cs="Times New Roman"/>
                <w:b/>
                <w:bCs/>
                <w:color w:val="000000" w:themeColor="text1"/>
                <w:szCs w:val="24"/>
                <w:lang w:eastAsia="en-IN" w:bidi="bn-IN"/>
              </w:rPr>
              <w:t>Salisbury House Development Project</w:t>
            </w:r>
          </w:p>
        </w:tc>
        <w:tc>
          <w:tcPr>
            <w:tcW w:w="1749" w:type="dxa"/>
            <w:tcBorders>
              <w:top w:val="nil"/>
              <w:left w:val="nil"/>
              <w:bottom w:val="single" w:sz="4" w:space="0" w:color="auto"/>
              <w:right w:val="single" w:sz="4" w:space="0" w:color="auto"/>
            </w:tcBorders>
            <w:shd w:val="clear" w:color="auto" w:fill="auto"/>
            <w:noWrap/>
            <w:vAlign w:val="bottom"/>
            <w:hideMark/>
          </w:tcPr>
          <w:p w14:paraId="53E7C4EF" w14:textId="77777777" w:rsidR="006D79DE" w:rsidRPr="00573DEA" w:rsidRDefault="00AA0C06" w:rsidP="006D79DE">
            <w:pPr>
              <w:spacing w:after="0"/>
              <w:jc w:val="left"/>
              <w:rPr>
                <w:rFonts w:eastAsia="Times New Roman" w:cs="Times New Roman"/>
                <w:b/>
                <w:bCs/>
                <w:i/>
                <w:iCs/>
                <w:color w:val="000000" w:themeColor="text1"/>
                <w:szCs w:val="24"/>
                <w:lang w:eastAsia="en-IN" w:bidi="bn-IN"/>
              </w:rPr>
            </w:pPr>
            <w:r w:rsidRPr="00573DEA">
              <w:rPr>
                <w:rFonts w:eastAsia="Times New Roman" w:cs="Times New Roman"/>
                <w:b/>
                <w:bCs/>
                <w:i/>
                <w:iCs/>
                <w:color w:val="000000" w:themeColor="text1"/>
                <w:szCs w:val="24"/>
                <w:lang w:eastAsia="en-IN" w:bidi="bn-IN"/>
              </w:rPr>
              <w:t xml:space="preserve"> £   98,600.00 </w:t>
            </w:r>
          </w:p>
        </w:tc>
        <w:tc>
          <w:tcPr>
            <w:tcW w:w="1749" w:type="dxa"/>
            <w:tcBorders>
              <w:top w:val="nil"/>
              <w:left w:val="nil"/>
              <w:bottom w:val="single" w:sz="4" w:space="0" w:color="auto"/>
              <w:right w:val="single" w:sz="4" w:space="0" w:color="auto"/>
            </w:tcBorders>
            <w:shd w:val="clear" w:color="auto" w:fill="auto"/>
            <w:noWrap/>
            <w:vAlign w:val="bottom"/>
            <w:hideMark/>
          </w:tcPr>
          <w:p w14:paraId="7D7AF5BD" w14:textId="77777777" w:rsidR="006D79DE" w:rsidRPr="00573DEA" w:rsidRDefault="00AA0C06" w:rsidP="006D79DE">
            <w:pPr>
              <w:spacing w:after="0"/>
              <w:jc w:val="left"/>
              <w:rPr>
                <w:rFonts w:eastAsia="Times New Roman" w:cs="Times New Roman"/>
                <w:b/>
                <w:bCs/>
                <w:i/>
                <w:iCs/>
                <w:color w:val="000000" w:themeColor="text1"/>
                <w:szCs w:val="24"/>
                <w:lang w:eastAsia="en-IN" w:bidi="bn-IN"/>
              </w:rPr>
            </w:pPr>
            <w:r w:rsidRPr="00573DEA">
              <w:rPr>
                <w:rFonts w:eastAsia="Times New Roman" w:cs="Times New Roman"/>
                <w:b/>
                <w:bCs/>
                <w:i/>
                <w:iCs/>
                <w:color w:val="000000" w:themeColor="text1"/>
                <w:szCs w:val="24"/>
                <w:lang w:eastAsia="en-IN" w:bidi="bn-IN"/>
              </w:rPr>
              <w:t xml:space="preserve"> £   72,800.00 </w:t>
            </w:r>
          </w:p>
        </w:tc>
      </w:tr>
      <w:tr w:rsidR="00BC4A84" w:rsidRPr="00573DEA" w14:paraId="551479DE" w14:textId="77777777" w:rsidTr="00EB2BC0">
        <w:trPr>
          <w:trHeight w:val="317"/>
          <w:jc w:val="center"/>
        </w:trPr>
        <w:tc>
          <w:tcPr>
            <w:tcW w:w="4885" w:type="dxa"/>
            <w:tcBorders>
              <w:top w:val="nil"/>
              <w:left w:val="single" w:sz="4" w:space="0" w:color="auto"/>
              <w:bottom w:val="single" w:sz="4" w:space="0" w:color="auto"/>
              <w:right w:val="single" w:sz="4" w:space="0" w:color="auto"/>
            </w:tcBorders>
            <w:shd w:val="clear" w:color="000000" w:fill="FFFFFF"/>
            <w:vAlign w:val="center"/>
            <w:hideMark/>
          </w:tcPr>
          <w:p w14:paraId="313E48D3" w14:textId="77777777" w:rsidR="006D79DE" w:rsidRPr="00573DEA" w:rsidRDefault="00AA0C06" w:rsidP="006D79DE">
            <w:pPr>
              <w:spacing w:after="0"/>
              <w:jc w:val="left"/>
              <w:rPr>
                <w:rFonts w:eastAsia="Times New Roman" w:cs="Times New Roman"/>
                <w:b/>
                <w:bCs/>
                <w:color w:val="000000" w:themeColor="text1"/>
                <w:szCs w:val="24"/>
                <w:lang w:eastAsia="en-IN" w:bidi="bn-IN"/>
              </w:rPr>
            </w:pPr>
            <w:r w:rsidRPr="00573DEA">
              <w:rPr>
                <w:rFonts w:eastAsia="Times New Roman" w:cs="Times New Roman"/>
                <w:b/>
                <w:bCs/>
                <w:color w:val="000000" w:themeColor="text1"/>
                <w:szCs w:val="24"/>
                <w:lang w:eastAsia="en-IN" w:bidi="bn-IN"/>
              </w:rPr>
              <w:t xml:space="preserve">   Project Initiation </w:t>
            </w:r>
          </w:p>
        </w:tc>
        <w:tc>
          <w:tcPr>
            <w:tcW w:w="1749" w:type="dxa"/>
            <w:tcBorders>
              <w:top w:val="nil"/>
              <w:left w:val="nil"/>
              <w:bottom w:val="single" w:sz="4" w:space="0" w:color="auto"/>
              <w:right w:val="single" w:sz="4" w:space="0" w:color="auto"/>
            </w:tcBorders>
            <w:shd w:val="clear" w:color="auto" w:fill="auto"/>
            <w:noWrap/>
            <w:vAlign w:val="bottom"/>
            <w:hideMark/>
          </w:tcPr>
          <w:p w14:paraId="3D7CA330" w14:textId="77777777" w:rsidR="006D79DE" w:rsidRPr="00573DEA" w:rsidRDefault="00AA0C06" w:rsidP="006D79DE">
            <w:pPr>
              <w:spacing w:after="0"/>
              <w:jc w:val="left"/>
              <w:rPr>
                <w:rFonts w:eastAsia="Times New Roman" w:cs="Times New Roman"/>
                <w:color w:val="000000" w:themeColor="text1"/>
                <w:szCs w:val="24"/>
                <w:lang w:eastAsia="en-IN" w:bidi="bn-IN"/>
              </w:rPr>
            </w:pPr>
            <w:r w:rsidRPr="00573DEA">
              <w:rPr>
                <w:rFonts w:eastAsia="Times New Roman" w:cs="Times New Roman"/>
                <w:color w:val="000000" w:themeColor="text1"/>
                <w:szCs w:val="24"/>
                <w:lang w:eastAsia="en-IN" w:bidi="bn-IN"/>
              </w:rPr>
              <w:t xml:space="preserve"> £      2,400.00 </w:t>
            </w:r>
          </w:p>
        </w:tc>
        <w:tc>
          <w:tcPr>
            <w:tcW w:w="1749" w:type="dxa"/>
            <w:tcBorders>
              <w:top w:val="nil"/>
              <w:left w:val="nil"/>
              <w:bottom w:val="single" w:sz="4" w:space="0" w:color="auto"/>
              <w:right w:val="single" w:sz="4" w:space="0" w:color="auto"/>
            </w:tcBorders>
            <w:shd w:val="clear" w:color="auto" w:fill="auto"/>
            <w:noWrap/>
            <w:vAlign w:val="bottom"/>
            <w:hideMark/>
          </w:tcPr>
          <w:p w14:paraId="718D4EC9" w14:textId="77777777" w:rsidR="006D79DE" w:rsidRPr="00573DEA" w:rsidRDefault="00AA0C06" w:rsidP="006D79DE">
            <w:pPr>
              <w:spacing w:after="0"/>
              <w:jc w:val="left"/>
              <w:rPr>
                <w:rFonts w:eastAsia="Times New Roman" w:cs="Times New Roman"/>
                <w:color w:val="000000" w:themeColor="text1"/>
                <w:szCs w:val="24"/>
                <w:lang w:eastAsia="en-IN" w:bidi="bn-IN"/>
              </w:rPr>
            </w:pPr>
            <w:r w:rsidRPr="00573DEA">
              <w:rPr>
                <w:rFonts w:eastAsia="Times New Roman" w:cs="Times New Roman"/>
                <w:color w:val="000000" w:themeColor="text1"/>
                <w:szCs w:val="24"/>
                <w:lang w:eastAsia="en-IN" w:bidi="bn-IN"/>
              </w:rPr>
              <w:t xml:space="preserve"> £      2,050.00 </w:t>
            </w:r>
          </w:p>
        </w:tc>
      </w:tr>
      <w:tr w:rsidR="00BC4A84" w:rsidRPr="00573DEA" w14:paraId="0B126A51" w14:textId="77777777" w:rsidTr="00EB2BC0">
        <w:trPr>
          <w:trHeight w:val="317"/>
          <w:jc w:val="center"/>
        </w:trPr>
        <w:tc>
          <w:tcPr>
            <w:tcW w:w="4885" w:type="dxa"/>
            <w:tcBorders>
              <w:top w:val="nil"/>
              <w:left w:val="single" w:sz="4" w:space="0" w:color="auto"/>
              <w:bottom w:val="single" w:sz="4" w:space="0" w:color="auto"/>
              <w:right w:val="single" w:sz="4" w:space="0" w:color="auto"/>
            </w:tcBorders>
            <w:shd w:val="clear" w:color="000000" w:fill="FFFFFF"/>
            <w:vAlign w:val="center"/>
            <w:hideMark/>
          </w:tcPr>
          <w:p w14:paraId="0D941570" w14:textId="77777777" w:rsidR="006D79DE" w:rsidRPr="00573DEA" w:rsidRDefault="00AA0C06" w:rsidP="00EB2BC0">
            <w:pPr>
              <w:pStyle w:val="ListParagraph"/>
              <w:numPr>
                <w:ilvl w:val="0"/>
                <w:numId w:val="10"/>
              </w:numPr>
              <w:spacing w:after="0"/>
              <w:jc w:val="left"/>
              <w:rPr>
                <w:rFonts w:eastAsia="Times New Roman" w:cs="Times New Roman"/>
                <w:color w:val="000000" w:themeColor="text1"/>
                <w:szCs w:val="24"/>
                <w:lang w:eastAsia="en-IN" w:bidi="bn-IN"/>
              </w:rPr>
            </w:pPr>
            <w:r w:rsidRPr="00573DEA">
              <w:rPr>
                <w:rFonts w:eastAsia="Times New Roman" w:cs="Times New Roman"/>
                <w:color w:val="000000" w:themeColor="text1"/>
                <w:szCs w:val="24"/>
                <w:lang w:eastAsia="en-IN" w:bidi="bn-IN"/>
              </w:rPr>
              <w:t xml:space="preserve">Identification of the requirements </w:t>
            </w:r>
          </w:p>
        </w:tc>
        <w:tc>
          <w:tcPr>
            <w:tcW w:w="1749" w:type="dxa"/>
            <w:tcBorders>
              <w:top w:val="nil"/>
              <w:left w:val="nil"/>
              <w:bottom w:val="single" w:sz="4" w:space="0" w:color="auto"/>
              <w:right w:val="single" w:sz="4" w:space="0" w:color="auto"/>
            </w:tcBorders>
            <w:shd w:val="clear" w:color="auto" w:fill="auto"/>
            <w:noWrap/>
            <w:vAlign w:val="bottom"/>
            <w:hideMark/>
          </w:tcPr>
          <w:p w14:paraId="050730B9" w14:textId="77777777" w:rsidR="006D79DE" w:rsidRPr="00573DEA" w:rsidRDefault="00AA0C06" w:rsidP="006D79DE">
            <w:pPr>
              <w:spacing w:after="0"/>
              <w:jc w:val="left"/>
              <w:rPr>
                <w:rFonts w:eastAsia="Times New Roman" w:cs="Times New Roman"/>
                <w:color w:val="000000" w:themeColor="text1"/>
                <w:szCs w:val="24"/>
                <w:lang w:eastAsia="en-IN" w:bidi="bn-IN"/>
              </w:rPr>
            </w:pPr>
            <w:r w:rsidRPr="00573DEA">
              <w:rPr>
                <w:rFonts w:eastAsia="Times New Roman" w:cs="Times New Roman"/>
                <w:color w:val="000000" w:themeColor="text1"/>
                <w:szCs w:val="24"/>
                <w:lang w:eastAsia="en-IN" w:bidi="bn-IN"/>
              </w:rPr>
              <w:t xml:space="preserve"> £         500.00 </w:t>
            </w:r>
          </w:p>
        </w:tc>
        <w:tc>
          <w:tcPr>
            <w:tcW w:w="1749" w:type="dxa"/>
            <w:tcBorders>
              <w:top w:val="nil"/>
              <w:left w:val="nil"/>
              <w:bottom w:val="single" w:sz="4" w:space="0" w:color="auto"/>
              <w:right w:val="single" w:sz="4" w:space="0" w:color="auto"/>
            </w:tcBorders>
            <w:shd w:val="clear" w:color="auto" w:fill="auto"/>
            <w:noWrap/>
            <w:vAlign w:val="bottom"/>
            <w:hideMark/>
          </w:tcPr>
          <w:p w14:paraId="7FE4E42C" w14:textId="77777777" w:rsidR="006D79DE" w:rsidRPr="00573DEA" w:rsidRDefault="00AA0C06" w:rsidP="006D79DE">
            <w:pPr>
              <w:spacing w:after="0"/>
              <w:jc w:val="left"/>
              <w:rPr>
                <w:rFonts w:eastAsia="Times New Roman" w:cs="Times New Roman"/>
                <w:color w:val="000000" w:themeColor="text1"/>
                <w:szCs w:val="24"/>
                <w:lang w:eastAsia="en-IN" w:bidi="bn-IN"/>
              </w:rPr>
            </w:pPr>
            <w:r w:rsidRPr="00573DEA">
              <w:rPr>
                <w:rFonts w:eastAsia="Times New Roman" w:cs="Times New Roman"/>
                <w:color w:val="000000" w:themeColor="text1"/>
                <w:szCs w:val="24"/>
                <w:lang w:eastAsia="en-IN" w:bidi="bn-IN"/>
              </w:rPr>
              <w:t xml:space="preserve"> £         400.00 </w:t>
            </w:r>
          </w:p>
        </w:tc>
      </w:tr>
      <w:tr w:rsidR="00BC4A84" w:rsidRPr="00573DEA" w14:paraId="12C98A12" w14:textId="77777777" w:rsidTr="00EB2BC0">
        <w:trPr>
          <w:trHeight w:val="317"/>
          <w:jc w:val="center"/>
        </w:trPr>
        <w:tc>
          <w:tcPr>
            <w:tcW w:w="4885" w:type="dxa"/>
            <w:tcBorders>
              <w:top w:val="nil"/>
              <w:left w:val="single" w:sz="4" w:space="0" w:color="auto"/>
              <w:bottom w:val="single" w:sz="4" w:space="0" w:color="auto"/>
              <w:right w:val="single" w:sz="4" w:space="0" w:color="auto"/>
            </w:tcBorders>
            <w:shd w:val="clear" w:color="000000" w:fill="FFFFFF"/>
            <w:vAlign w:val="center"/>
            <w:hideMark/>
          </w:tcPr>
          <w:p w14:paraId="5C85627E" w14:textId="77777777" w:rsidR="006D79DE" w:rsidRPr="00573DEA" w:rsidRDefault="00AA0C06" w:rsidP="00EB2BC0">
            <w:pPr>
              <w:pStyle w:val="ListParagraph"/>
              <w:numPr>
                <w:ilvl w:val="0"/>
                <w:numId w:val="10"/>
              </w:numPr>
              <w:spacing w:after="0"/>
              <w:jc w:val="left"/>
              <w:rPr>
                <w:rFonts w:eastAsia="Times New Roman" w:cs="Times New Roman"/>
                <w:color w:val="000000" w:themeColor="text1"/>
                <w:szCs w:val="24"/>
                <w:lang w:eastAsia="en-IN" w:bidi="bn-IN"/>
              </w:rPr>
            </w:pPr>
            <w:r w:rsidRPr="00573DEA">
              <w:rPr>
                <w:rFonts w:eastAsia="Times New Roman" w:cs="Times New Roman"/>
                <w:color w:val="000000" w:themeColor="text1"/>
                <w:szCs w:val="24"/>
                <w:lang w:eastAsia="en-IN" w:bidi="bn-IN"/>
              </w:rPr>
              <w:t xml:space="preserve">Major Assumptions </w:t>
            </w:r>
          </w:p>
        </w:tc>
        <w:tc>
          <w:tcPr>
            <w:tcW w:w="1749" w:type="dxa"/>
            <w:tcBorders>
              <w:top w:val="nil"/>
              <w:left w:val="nil"/>
              <w:bottom w:val="single" w:sz="4" w:space="0" w:color="auto"/>
              <w:right w:val="single" w:sz="4" w:space="0" w:color="auto"/>
            </w:tcBorders>
            <w:shd w:val="clear" w:color="auto" w:fill="auto"/>
            <w:noWrap/>
            <w:vAlign w:val="bottom"/>
            <w:hideMark/>
          </w:tcPr>
          <w:p w14:paraId="0420570A" w14:textId="77777777" w:rsidR="006D79DE" w:rsidRPr="00573DEA" w:rsidRDefault="00AA0C06" w:rsidP="006D79DE">
            <w:pPr>
              <w:spacing w:after="0"/>
              <w:jc w:val="left"/>
              <w:rPr>
                <w:rFonts w:eastAsia="Times New Roman" w:cs="Times New Roman"/>
                <w:color w:val="000000" w:themeColor="text1"/>
                <w:szCs w:val="24"/>
                <w:lang w:eastAsia="en-IN" w:bidi="bn-IN"/>
              </w:rPr>
            </w:pPr>
            <w:r w:rsidRPr="00573DEA">
              <w:rPr>
                <w:rFonts w:eastAsia="Times New Roman" w:cs="Times New Roman"/>
                <w:color w:val="000000" w:themeColor="text1"/>
                <w:szCs w:val="24"/>
                <w:lang w:eastAsia="en-IN" w:bidi="bn-IN"/>
              </w:rPr>
              <w:t xml:space="preserve"> £         300.00 </w:t>
            </w:r>
          </w:p>
        </w:tc>
        <w:tc>
          <w:tcPr>
            <w:tcW w:w="1749" w:type="dxa"/>
            <w:tcBorders>
              <w:top w:val="nil"/>
              <w:left w:val="nil"/>
              <w:bottom w:val="single" w:sz="4" w:space="0" w:color="auto"/>
              <w:right w:val="single" w:sz="4" w:space="0" w:color="auto"/>
            </w:tcBorders>
            <w:shd w:val="clear" w:color="auto" w:fill="auto"/>
            <w:noWrap/>
            <w:vAlign w:val="bottom"/>
            <w:hideMark/>
          </w:tcPr>
          <w:p w14:paraId="67B7D73F" w14:textId="77777777" w:rsidR="006D79DE" w:rsidRPr="00573DEA" w:rsidRDefault="00AA0C06" w:rsidP="006D79DE">
            <w:pPr>
              <w:spacing w:after="0"/>
              <w:jc w:val="left"/>
              <w:rPr>
                <w:rFonts w:eastAsia="Times New Roman" w:cs="Times New Roman"/>
                <w:color w:val="000000" w:themeColor="text1"/>
                <w:szCs w:val="24"/>
                <w:lang w:eastAsia="en-IN" w:bidi="bn-IN"/>
              </w:rPr>
            </w:pPr>
            <w:r w:rsidRPr="00573DEA">
              <w:rPr>
                <w:rFonts w:eastAsia="Times New Roman" w:cs="Times New Roman"/>
                <w:color w:val="000000" w:themeColor="text1"/>
                <w:szCs w:val="24"/>
                <w:lang w:eastAsia="en-IN" w:bidi="bn-IN"/>
              </w:rPr>
              <w:t xml:space="preserve"> £         250.00 </w:t>
            </w:r>
          </w:p>
        </w:tc>
      </w:tr>
      <w:tr w:rsidR="00BC4A84" w:rsidRPr="00573DEA" w14:paraId="11A63784" w14:textId="77777777" w:rsidTr="00EB2BC0">
        <w:trPr>
          <w:trHeight w:val="317"/>
          <w:jc w:val="center"/>
        </w:trPr>
        <w:tc>
          <w:tcPr>
            <w:tcW w:w="4885" w:type="dxa"/>
            <w:tcBorders>
              <w:top w:val="nil"/>
              <w:left w:val="single" w:sz="4" w:space="0" w:color="auto"/>
              <w:bottom w:val="single" w:sz="4" w:space="0" w:color="auto"/>
              <w:right w:val="single" w:sz="4" w:space="0" w:color="auto"/>
            </w:tcBorders>
            <w:shd w:val="clear" w:color="000000" w:fill="FFFFFF"/>
            <w:vAlign w:val="center"/>
            <w:hideMark/>
          </w:tcPr>
          <w:p w14:paraId="58C28385" w14:textId="77777777" w:rsidR="006D79DE" w:rsidRPr="00573DEA" w:rsidRDefault="00AA0C06" w:rsidP="00EB2BC0">
            <w:pPr>
              <w:pStyle w:val="ListParagraph"/>
              <w:numPr>
                <w:ilvl w:val="0"/>
                <w:numId w:val="10"/>
              </w:numPr>
              <w:spacing w:after="0"/>
              <w:jc w:val="left"/>
              <w:rPr>
                <w:rFonts w:eastAsia="Times New Roman" w:cs="Times New Roman"/>
                <w:color w:val="000000" w:themeColor="text1"/>
                <w:szCs w:val="24"/>
                <w:lang w:eastAsia="en-IN" w:bidi="bn-IN"/>
              </w:rPr>
            </w:pPr>
            <w:r w:rsidRPr="00573DEA">
              <w:rPr>
                <w:rFonts w:eastAsia="Times New Roman" w:cs="Times New Roman"/>
                <w:color w:val="000000" w:themeColor="text1"/>
                <w:szCs w:val="24"/>
                <w:lang w:eastAsia="en-IN" w:bidi="bn-IN"/>
              </w:rPr>
              <w:t xml:space="preserve">Engaging the Stakeholders </w:t>
            </w:r>
          </w:p>
        </w:tc>
        <w:tc>
          <w:tcPr>
            <w:tcW w:w="1749" w:type="dxa"/>
            <w:tcBorders>
              <w:top w:val="nil"/>
              <w:left w:val="nil"/>
              <w:bottom w:val="single" w:sz="4" w:space="0" w:color="auto"/>
              <w:right w:val="single" w:sz="4" w:space="0" w:color="auto"/>
            </w:tcBorders>
            <w:shd w:val="clear" w:color="auto" w:fill="auto"/>
            <w:noWrap/>
            <w:vAlign w:val="bottom"/>
            <w:hideMark/>
          </w:tcPr>
          <w:p w14:paraId="393C5AE3" w14:textId="77777777" w:rsidR="006D79DE" w:rsidRPr="00573DEA" w:rsidRDefault="00AA0C06" w:rsidP="006D79DE">
            <w:pPr>
              <w:spacing w:after="0"/>
              <w:jc w:val="left"/>
              <w:rPr>
                <w:rFonts w:eastAsia="Times New Roman" w:cs="Times New Roman"/>
                <w:color w:val="000000" w:themeColor="text1"/>
                <w:szCs w:val="24"/>
                <w:lang w:eastAsia="en-IN" w:bidi="bn-IN"/>
              </w:rPr>
            </w:pPr>
            <w:r w:rsidRPr="00573DEA">
              <w:rPr>
                <w:rFonts w:eastAsia="Times New Roman" w:cs="Times New Roman"/>
                <w:color w:val="000000" w:themeColor="text1"/>
                <w:szCs w:val="24"/>
                <w:lang w:eastAsia="en-IN" w:bidi="bn-IN"/>
              </w:rPr>
              <w:t xml:space="preserve"> £         600.00 </w:t>
            </w:r>
          </w:p>
        </w:tc>
        <w:tc>
          <w:tcPr>
            <w:tcW w:w="1749" w:type="dxa"/>
            <w:tcBorders>
              <w:top w:val="nil"/>
              <w:left w:val="nil"/>
              <w:bottom w:val="single" w:sz="4" w:space="0" w:color="auto"/>
              <w:right w:val="single" w:sz="4" w:space="0" w:color="auto"/>
            </w:tcBorders>
            <w:shd w:val="clear" w:color="auto" w:fill="auto"/>
            <w:noWrap/>
            <w:vAlign w:val="bottom"/>
            <w:hideMark/>
          </w:tcPr>
          <w:p w14:paraId="5B777A93" w14:textId="77777777" w:rsidR="006D79DE" w:rsidRPr="00573DEA" w:rsidRDefault="00AA0C06" w:rsidP="006D79DE">
            <w:pPr>
              <w:spacing w:after="0"/>
              <w:jc w:val="left"/>
              <w:rPr>
                <w:rFonts w:eastAsia="Times New Roman" w:cs="Times New Roman"/>
                <w:color w:val="000000" w:themeColor="text1"/>
                <w:szCs w:val="24"/>
                <w:lang w:eastAsia="en-IN" w:bidi="bn-IN"/>
              </w:rPr>
            </w:pPr>
            <w:r w:rsidRPr="00573DEA">
              <w:rPr>
                <w:rFonts w:eastAsia="Times New Roman" w:cs="Times New Roman"/>
                <w:color w:val="000000" w:themeColor="text1"/>
                <w:szCs w:val="24"/>
                <w:lang w:eastAsia="en-IN" w:bidi="bn-IN"/>
              </w:rPr>
              <w:t xml:space="preserve"> £         500.00 </w:t>
            </w:r>
          </w:p>
        </w:tc>
      </w:tr>
      <w:tr w:rsidR="00BC4A84" w:rsidRPr="00573DEA" w14:paraId="38320A59" w14:textId="77777777" w:rsidTr="00EB2BC0">
        <w:trPr>
          <w:trHeight w:val="317"/>
          <w:jc w:val="center"/>
        </w:trPr>
        <w:tc>
          <w:tcPr>
            <w:tcW w:w="4885" w:type="dxa"/>
            <w:tcBorders>
              <w:top w:val="nil"/>
              <w:left w:val="single" w:sz="4" w:space="0" w:color="auto"/>
              <w:bottom w:val="single" w:sz="4" w:space="0" w:color="auto"/>
              <w:right w:val="single" w:sz="4" w:space="0" w:color="auto"/>
            </w:tcBorders>
            <w:shd w:val="clear" w:color="000000" w:fill="FFFFFF"/>
            <w:vAlign w:val="center"/>
            <w:hideMark/>
          </w:tcPr>
          <w:p w14:paraId="30AC7BD3" w14:textId="77777777" w:rsidR="006D79DE" w:rsidRPr="00573DEA" w:rsidRDefault="00AA0C06" w:rsidP="00EB2BC0">
            <w:pPr>
              <w:pStyle w:val="ListParagraph"/>
              <w:numPr>
                <w:ilvl w:val="0"/>
                <w:numId w:val="10"/>
              </w:numPr>
              <w:spacing w:after="0"/>
              <w:jc w:val="left"/>
              <w:rPr>
                <w:rFonts w:eastAsia="Times New Roman" w:cs="Times New Roman"/>
                <w:color w:val="000000" w:themeColor="text1"/>
                <w:szCs w:val="24"/>
                <w:lang w:eastAsia="en-IN" w:bidi="bn-IN"/>
              </w:rPr>
            </w:pPr>
            <w:r w:rsidRPr="00573DEA">
              <w:rPr>
                <w:rFonts w:eastAsia="Times New Roman" w:cs="Times New Roman"/>
                <w:color w:val="000000" w:themeColor="text1"/>
                <w:szCs w:val="24"/>
                <w:lang w:eastAsia="en-IN" w:bidi="bn-IN"/>
              </w:rPr>
              <w:t>Developing the initiation document</w:t>
            </w:r>
          </w:p>
        </w:tc>
        <w:tc>
          <w:tcPr>
            <w:tcW w:w="1749" w:type="dxa"/>
            <w:tcBorders>
              <w:top w:val="nil"/>
              <w:left w:val="nil"/>
              <w:bottom w:val="single" w:sz="4" w:space="0" w:color="auto"/>
              <w:right w:val="single" w:sz="4" w:space="0" w:color="auto"/>
            </w:tcBorders>
            <w:shd w:val="clear" w:color="auto" w:fill="auto"/>
            <w:noWrap/>
            <w:vAlign w:val="bottom"/>
            <w:hideMark/>
          </w:tcPr>
          <w:p w14:paraId="64172252" w14:textId="77777777" w:rsidR="006D79DE" w:rsidRPr="00573DEA" w:rsidRDefault="00AA0C06" w:rsidP="006D79DE">
            <w:pPr>
              <w:spacing w:after="0"/>
              <w:jc w:val="left"/>
              <w:rPr>
                <w:rFonts w:eastAsia="Times New Roman" w:cs="Times New Roman"/>
                <w:color w:val="000000" w:themeColor="text1"/>
                <w:szCs w:val="24"/>
                <w:lang w:eastAsia="en-IN" w:bidi="bn-IN"/>
              </w:rPr>
            </w:pPr>
            <w:r w:rsidRPr="00573DEA">
              <w:rPr>
                <w:rFonts w:eastAsia="Times New Roman" w:cs="Times New Roman"/>
                <w:color w:val="000000" w:themeColor="text1"/>
                <w:szCs w:val="24"/>
                <w:lang w:eastAsia="en-IN" w:bidi="bn-IN"/>
              </w:rPr>
              <w:t xml:space="preserve"> £      1,000.00 </w:t>
            </w:r>
          </w:p>
        </w:tc>
        <w:tc>
          <w:tcPr>
            <w:tcW w:w="1749" w:type="dxa"/>
            <w:tcBorders>
              <w:top w:val="nil"/>
              <w:left w:val="nil"/>
              <w:bottom w:val="single" w:sz="4" w:space="0" w:color="auto"/>
              <w:right w:val="single" w:sz="4" w:space="0" w:color="auto"/>
            </w:tcBorders>
            <w:shd w:val="clear" w:color="auto" w:fill="auto"/>
            <w:noWrap/>
            <w:vAlign w:val="bottom"/>
            <w:hideMark/>
          </w:tcPr>
          <w:p w14:paraId="668C875E" w14:textId="77777777" w:rsidR="006D79DE" w:rsidRPr="00573DEA" w:rsidRDefault="00AA0C06" w:rsidP="006D79DE">
            <w:pPr>
              <w:spacing w:after="0"/>
              <w:jc w:val="left"/>
              <w:rPr>
                <w:rFonts w:eastAsia="Times New Roman" w:cs="Times New Roman"/>
                <w:color w:val="000000" w:themeColor="text1"/>
                <w:szCs w:val="24"/>
                <w:lang w:eastAsia="en-IN" w:bidi="bn-IN"/>
              </w:rPr>
            </w:pPr>
            <w:r w:rsidRPr="00573DEA">
              <w:rPr>
                <w:rFonts w:eastAsia="Times New Roman" w:cs="Times New Roman"/>
                <w:color w:val="000000" w:themeColor="text1"/>
                <w:szCs w:val="24"/>
                <w:lang w:eastAsia="en-IN" w:bidi="bn-IN"/>
              </w:rPr>
              <w:t xml:space="preserve"> £         900.00 </w:t>
            </w:r>
          </w:p>
        </w:tc>
      </w:tr>
      <w:tr w:rsidR="00BC4A84" w:rsidRPr="00573DEA" w14:paraId="021038A3" w14:textId="77777777" w:rsidTr="00EB2BC0">
        <w:trPr>
          <w:trHeight w:val="317"/>
          <w:jc w:val="center"/>
        </w:trPr>
        <w:tc>
          <w:tcPr>
            <w:tcW w:w="4885" w:type="dxa"/>
            <w:tcBorders>
              <w:top w:val="nil"/>
              <w:left w:val="single" w:sz="4" w:space="0" w:color="auto"/>
              <w:bottom w:val="single" w:sz="4" w:space="0" w:color="auto"/>
              <w:right w:val="single" w:sz="4" w:space="0" w:color="auto"/>
            </w:tcBorders>
            <w:shd w:val="clear" w:color="000000" w:fill="FFFFFF"/>
            <w:vAlign w:val="center"/>
            <w:hideMark/>
          </w:tcPr>
          <w:p w14:paraId="72C3D311" w14:textId="77777777" w:rsidR="006D79DE" w:rsidRPr="00573DEA" w:rsidRDefault="00AA0C06" w:rsidP="006D79DE">
            <w:pPr>
              <w:spacing w:after="0"/>
              <w:jc w:val="left"/>
              <w:rPr>
                <w:rFonts w:eastAsia="Times New Roman" w:cs="Times New Roman"/>
                <w:b/>
                <w:bCs/>
                <w:color w:val="000000" w:themeColor="text1"/>
                <w:szCs w:val="24"/>
                <w:lang w:eastAsia="en-IN" w:bidi="bn-IN"/>
              </w:rPr>
            </w:pPr>
            <w:r w:rsidRPr="00573DEA">
              <w:rPr>
                <w:rFonts w:eastAsia="Times New Roman" w:cs="Times New Roman"/>
                <w:b/>
                <w:bCs/>
                <w:color w:val="000000" w:themeColor="text1"/>
                <w:szCs w:val="24"/>
                <w:lang w:eastAsia="en-IN" w:bidi="bn-IN"/>
              </w:rPr>
              <w:t xml:space="preserve">   Project Planning</w:t>
            </w:r>
          </w:p>
        </w:tc>
        <w:tc>
          <w:tcPr>
            <w:tcW w:w="1749" w:type="dxa"/>
            <w:tcBorders>
              <w:top w:val="nil"/>
              <w:left w:val="nil"/>
              <w:bottom w:val="single" w:sz="4" w:space="0" w:color="auto"/>
              <w:right w:val="single" w:sz="4" w:space="0" w:color="auto"/>
            </w:tcBorders>
            <w:shd w:val="clear" w:color="auto" w:fill="auto"/>
            <w:noWrap/>
            <w:vAlign w:val="bottom"/>
            <w:hideMark/>
          </w:tcPr>
          <w:p w14:paraId="5D85321A" w14:textId="77777777" w:rsidR="006D79DE" w:rsidRPr="00573DEA" w:rsidRDefault="00AA0C06" w:rsidP="006D79DE">
            <w:pPr>
              <w:spacing w:after="0"/>
              <w:jc w:val="left"/>
              <w:rPr>
                <w:rFonts w:eastAsia="Times New Roman" w:cs="Times New Roman"/>
                <w:b/>
                <w:bCs/>
                <w:color w:val="000000" w:themeColor="text1"/>
                <w:szCs w:val="24"/>
                <w:lang w:eastAsia="en-IN" w:bidi="bn-IN"/>
              </w:rPr>
            </w:pPr>
            <w:r w:rsidRPr="00573DEA">
              <w:rPr>
                <w:rFonts w:eastAsia="Times New Roman" w:cs="Times New Roman"/>
                <w:b/>
                <w:bCs/>
                <w:color w:val="000000" w:themeColor="text1"/>
                <w:szCs w:val="24"/>
                <w:lang w:eastAsia="en-IN" w:bidi="bn-IN"/>
              </w:rPr>
              <w:t xml:space="preserve"> £      3,100.00 </w:t>
            </w:r>
          </w:p>
        </w:tc>
        <w:tc>
          <w:tcPr>
            <w:tcW w:w="1749" w:type="dxa"/>
            <w:tcBorders>
              <w:top w:val="nil"/>
              <w:left w:val="nil"/>
              <w:bottom w:val="single" w:sz="4" w:space="0" w:color="auto"/>
              <w:right w:val="single" w:sz="4" w:space="0" w:color="auto"/>
            </w:tcBorders>
            <w:shd w:val="clear" w:color="auto" w:fill="auto"/>
            <w:noWrap/>
            <w:vAlign w:val="bottom"/>
            <w:hideMark/>
          </w:tcPr>
          <w:p w14:paraId="59E00442" w14:textId="77777777" w:rsidR="006D79DE" w:rsidRPr="00573DEA" w:rsidRDefault="00AA0C06" w:rsidP="006D79DE">
            <w:pPr>
              <w:spacing w:after="0"/>
              <w:jc w:val="left"/>
              <w:rPr>
                <w:rFonts w:eastAsia="Times New Roman" w:cs="Times New Roman"/>
                <w:b/>
                <w:bCs/>
                <w:color w:val="000000" w:themeColor="text1"/>
                <w:szCs w:val="24"/>
                <w:lang w:eastAsia="en-IN" w:bidi="bn-IN"/>
              </w:rPr>
            </w:pPr>
            <w:r w:rsidRPr="00573DEA">
              <w:rPr>
                <w:rFonts w:eastAsia="Times New Roman" w:cs="Times New Roman"/>
                <w:b/>
                <w:bCs/>
                <w:color w:val="000000" w:themeColor="text1"/>
                <w:szCs w:val="24"/>
                <w:lang w:eastAsia="en-IN" w:bidi="bn-IN"/>
              </w:rPr>
              <w:t xml:space="preserve"> £      2,700.00 </w:t>
            </w:r>
          </w:p>
        </w:tc>
      </w:tr>
      <w:tr w:rsidR="00BC4A84" w:rsidRPr="00573DEA" w14:paraId="6CD71833" w14:textId="77777777" w:rsidTr="00EB2BC0">
        <w:trPr>
          <w:trHeight w:val="317"/>
          <w:jc w:val="center"/>
        </w:trPr>
        <w:tc>
          <w:tcPr>
            <w:tcW w:w="4885" w:type="dxa"/>
            <w:tcBorders>
              <w:top w:val="nil"/>
              <w:left w:val="single" w:sz="4" w:space="0" w:color="auto"/>
              <w:bottom w:val="single" w:sz="4" w:space="0" w:color="auto"/>
              <w:right w:val="single" w:sz="4" w:space="0" w:color="auto"/>
            </w:tcBorders>
            <w:shd w:val="clear" w:color="000000" w:fill="FFFFFF"/>
            <w:vAlign w:val="center"/>
            <w:hideMark/>
          </w:tcPr>
          <w:p w14:paraId="435984D4" w14:textId="77777777" w:rsidR="006D79DE" w:rsidRPr="00573DEA" w:rsidRDefault="00AA0C06" w:rsidP="00EB2BC0">
            <w:pPr>
              <w:pStyle w:val="ListParagraph"/>
              <w:numPr>
                <w:ilvl w:val="0"/>
                <w:numId w:val="10"/>
              </w:numPr>
              <w:spacing w:after="0"/>
              <w:jc w:val="left"/>
              <w:rPr>
                <w:rFonts w:eastAsia="Times New Roman" w:cs="Times New Roman"/>
                <w:color w:val="000000" w:themeColor="text1"/>
                <w:szCs w:val="24"/>
                <w:lang w:eastAsia="en-IN" w:bidi="bn-IN"/>
              </w:rPr>
            </w:pPr>
            <w:r w:rsidRPr="00573DEA">
              <w:rPr>
                <w:rFonts w:eastAsia="Times New Roman" w:cs="Times New Roman"/>
                <w:color w:val="000000" w:themeColor="text1"/>
                <w:szCs w:val="24"/>
                <w:lang w:eastAsia="en-IN" w:bidi="bn-IN"/>
              </w:rPr>
              <w:t xml:space="preserve">Analysis of key Stakeholders </w:t>
            </w:r>
          </w:p>
        </w:tc>
        <w:tc>
          <w:tcPr>
            <w:tcW w:w="1749" w:type="dxa"/>
            <w:tcBorders>
              <w:top w:val="nil"/>
              <w:left w:val="nil"/>
              <w:bottom w:val="single" w:sz="4" w:space="0" w:color="auto"/>
              <w:right w:val="single" w:sz="4" w:space="0" w:color="auto"/>
            </w:tcBorders>
            <w:shd w:val="clear" w:color="auto" w:fill="auto"/>
            <w:noWrap/>
            <w:vAlign w:val="bottom"/>
            <w:hideMark/>
          </w:tcPr>
          <w:p w14:paraId="5C499B06" w14:textId="77777777" w:rsidR="006D79DE" w:rsidRPr="00573DEA" w:rsidRDefault="00AA0C06" w:rsidP="006D79DE">
            <w:pPr>
              <w:spacing w:after="0"/>
              <w:jc w:val="left"/>
              <w:rPr>
                <w:rFonts w:eastAsia="Times New Roman" w:cs="Times New Roman"/>
                <w:color w:val="000000" w:themeColor="text1"/>
                <w:szCs w:val="24"/>
                <w:lang w:eastAsia="en-IN" w:bidi="bn-IN"/>
              </w:rPr>
            </w:pPr>
            <w:r w:rsidRPr="00573DEA">
              <w:rPr>
                <w:rFonts w:eastAsia="Times New Roman" w:cs="Times New Roman"/>
                <w:color w:val="000000" w:themeColor="text1"/>
                <w:szCs w:val="24"/>
                <w:lang w:eastAsia="en-IN" w:bidi="bn-IN"/>
              </w:rPr>
              <w:t xml:space="preserve"> £         700.00 </w:t>
            </w:r>
          </w:p>
        </w:tc>
        <w:tc>
          <w:tcPr>
            <w:tcW w:w="1749" w:type="dxa"/>
            <w:tcBorders>
              <w:top w:val="nil"/>
              <w:left w:val="nil"/>
              <w:bottom w:val="single" w:sz="4" w:space="0" w:color="auto"/>
              <w:right w:val="single" w:sz="4" w:space="0" w:color="auto"/>
            </w:tcBorders>
            <w:shd w:val="clear" w:color="auto" w:fill="auto"/>
            <w:noWrap/>
            <w:vAlign w:val="bottom"/>
            <w:hideMark/>
          </w:tcPr>
          <w:p w14:paraId="0ECD1624" w14:textId="77777777" w:rsidR="006D79DE" w:rsidRPr="00573DEA" w:rsidRDefault="00AA0C06" w:rsidP="006D79DE">
            <w:pPr>
              <w:spacing w:after="0"/>
              <w:jc w:val="left"/>
              <w:rPr>
                <w:rFonts w:eastAsia="Times New Roman" w:cs="Times New Roman"/>
                <w:color w:val="000000" w:themeColor="text1"/>
                <w:szCs w:val="24"/>
                <w:lang w:eastAsia="en-IN" w:bidi="bn-IN"/>
              </w:rPr>
            </w:pPr>
            <w:r w:rsidRPr="00573DEA">
              <w:rPr>
                <w:rFonts w:eastAsia="Times New Roman" w:cs="Times New Roman"/>
                <w:color w:val="000000" w:themeColor="text1"/>
                <w:szCs w:val="24"/>
                <w:lang w:eastAsia="en-IN" w:bidi="bn-IN"/>
              </w:rPr>
              <w:t xml:space="preserve"> £         600.00 </w:t>
            </w:r>
          </w:p>
        </w:tc>
      </w:tr>
      <w:tr w:rsidR="00BC4A84" w:rsidRPr="00573DEA" w14:paraId="00935CC0" w14:textId="77777777" w:rsidTr="00EB2BC0">
        <w:trPr>
          <w:trHeight w:val="317"/>
          <w:jc w:val="center"/>
        </w:trPr>
        <w:tc>
          <w:tcPr>
            <w:tcW w:w="4885" w:type="dxa"/>
            <w:tcBorders>
              <w:top w:val="nil"/>
              <w:left w:val="single" w:sz="4" w:space="0" w:color="auto"/>
              <w:bottom w:val="single" w:sz="4" w:space="0" w:color="auto"/>
              <w:right w:val="single" w:sz="4" w:space="0" w:color="auto"/>
            </w:tcBorders>
            <w:shd w:val="clear" w:color="000000" w:fill="FFFFFF"/>
            <w:vAlign w:val="center"/>
            <w:hideMark/>
          </w:tcPr>
          <w:p w14:paraId="12C8546A" w14:textId="77777777" w:rsidR="006D79DE" w:rsidRPr="00573DEA" w:rsidRDefault="00AA0C06" w:rsidP="00EB2BC0">
            <w:pPr>
              <w:pStyle w:val="ListParagraph"/>
              <w:numPr>
                <w:ilvl w:val="0"/>
                <w:numId w:val="10"/>
              </w:numPr>
              <w:spacing w:after="0"/>
              <w:jc w:val="left"/>
              <w:rPr>
                <w:rFonts w:eastAsia="Times New Roman" w:cs="Times New Roman"/>
                <w:color w:val="000000" w:themeColor="text1"/>
                <w:szCs w:val="24"/>
                <w:lang w:eastAsia="en-IN" w:bidi="bn-IN"/>
              </w:rPr>
            </w:pPr>
            <w:r w:rsidRPr="00573DEA">
              <w:rPr>
                <w:rFonts w:eastAsia="Times New Roman" w:cs="Times New Roman"/>
                <w:color w:val="000000" w:themeColor="text1"/>
                <w:szCs w:val="24"/>
                <w:lang w:eastAsia="en-IN" w:bidi="bn-IN"/>
              </w:rPr>
              <w:t>Assessment of the Risk</w:t>
            </w:r>
          </w:p>
        </w:tc>
        <w:tc>
          <w:tcPr>
            <w:tcW w:w="1749" w:type="dxa"/>
            <w:tcBorders>
              <w:top w:val="nil"/>
              <w:left w:val="nil"/>
              <w:bottom w:val="single" w:sz="4" w:space="0" w:color="auto"/>
              <w:right w:val="single" w:sz="4" w:space="0" w:color="auto"/>
            </w:tcBorders>
            <w:shd w:val="clear" w:color="auto" w:fill="auto"/>
            <w:noWrap/>
            <w:vAlign w:val="bottom"/>
            <w:hideMark/>
          </w:tcPr>
          <w:p w14:paraId="2A5B31F6" w14:textId="77777777" w:rsidR="006D79DE" w:rsidRPr="00573DEA" w:rsidRDefault="00AA0C06" w:rsidP="006D79DE">
            <w:pPr>
              <w:spacing w:after="0"/>
              <w:jc w:val="left"/>
              <w:rPr>
                <w:rFonts w:eastAsia="Times New Roman" w:cs="Times New Roman"/>
                <w:color w:val="000000" w:themeColor="text1"/>
                <w:szCs w:val="24"/>
                <w:lang w:eastAsia="en-IN" w:bidi="bn-IN"/>
              </w:rPr>
            </w:pPr>
            <w:r w:rsidRPr="00573DEA">
              <w:rPr>
                <w:rFonts w:eastAsia="Times New Roman" w:cs="Times New Roman"/>
                <w:color w:val="000000" w:themeColor="text1"/>
                <w:szCs w:val="24"/>
                <w:lang w:eastAsia="en-IN" w:bidi="bn-IN"/>
              </w:rPr>
              <w:t xml:space="preserve"> £         800.00 </w:t>
            </w:r>
          </w:p>
        </w:tc>
        <w:tc>
          <w:tcPr>
            <w:tcW w:w="1749" w:type="dxa"/>
            <w:tcBorders>
              <w:top w:val="nil"/>
              <w:left w:val="nil"/>
              <w:bottom w:val="single" w:sz="4" w:space="0" w:color="auto"/>
              <w:right w:val="single" w:sz="4" w:space="0" w:color="auto"/>
            </w:tcBorders>
            <w:shd w:val="clear" w:color="auto" w:fill="auto"/>
            <w:noWrap/>
            <w:vAlign w:val="bottom"/>
            <w:hideMark/>
          </w:tcPr>
          <w:p w14:paraId="079880D7" w14:textId="77777777" w:rsidR="006D79DE" w:rsidRPr="00573DEA" w:rsidRDefault="00AA0C06" w:rsidP="006D79DE">
            <w:pPr>
              <w:spacing w:after="0"/>
              <w:jc w:val="left"/>
              <w:rPr>
                <w:rFonts w:eastAsia="Times New Roman" w:cs="Times New Roman"/>
                <w:color w:val="000000" w:themeColor="text1"/>
                <w:szCs w:val="24"/>
                <w:lang w:eastAsia="en-IN" w:bidi="bn-IN"/>
              </w:rPr>
            </w:pPr>
            <w:r w:rsidRPr="00573DEA">
              <w:rPr>
                <w:rFonts w:eastAsia="Times New Roman" w:cs="Times New Roman"/>
                <w:color w:val="000000" w:themeColor="text1"/>
                <w:szCs w:val="24"/>
                <w:lang w:eastAsia="en-IN" w:bidi="bn-IN"/>
              </w:rPr>
              <w:t xml:space="preserve"> £         800.00 </w:t>
            </w:r>
          </w:p>
        </w:tc>
      </w:tr>
      <w:tr w:rsidR="00BC4A84" w:rsidRPr="00573DEA" w14:paraId="7F6ABF6E" w14:textId="77777777" w:rsidTr="00EB2BC0">
        <w:trPr>
          <w:trHeight w:val="317"/>
          <w:jc w:val="center"/>
        </w:trPr>
        <w:tc>
          <w:tcPr>
            <w:tcW w:w="4885" w:type="dxa"/>
            <w:tcBorders>
              <w:top w:val="nil"/>
              <w:left w:val="single" w:sz="4" w:space="0" w:color="auto"/>
              <w:bottom w:val="single" w:sz="4" w:space="0" w:color="auto"/>
              <w:right w:val="single" w:sz="4" w:space="0" w:color="auto"/>
            </w:tcBorders>
            <w:shd w:val="clear" w:color="000000" w:fill="FFFFFF"/>
            <w:vAlign w:val="center"/>
            <w:hideMark/>
          </w:tcPr>
          <w:p w14:paraId="3059DE69" w14:textId="77777777" w:rsidR="006D79DE" w:rsidRPr="00573DEA" w:rsidRDefault="00AA0C06" w:rsidP="00EB2BC0">
            <w:pPr>
              <w:pStyle w:val="ListParagraph"/>
              <w:numPr>
                <w:ilvl w:val="0"/>
                <w:numId w:val="10"/>
              </w:numPr>
              <w:spacing w:after="0"/>
              <w:jc w:val="left"/>
              <w:rPr>
                <w:rFonts w:eastAsia="Times New Roman" w:cs="Times New Roman"/>
                <w:color w:val="000000" w:themeColor="text1"/>
                <w:szCs w:val="24"/>
                <w:lang w:eastAsia="en-IN" w:bidi="bn-IN"/>
              </w:rPr>
            </w:pPr>
            <w:r w:rsidRPr="00573DEA">
              <w:rPr>
                <w:rFonts w:eastAsia="Times New Roman" w:cs="Times New Roman"/>
                <w:color w:val="000000" w:themeColor="text1"/>
                <w:szCs w:val="24"/>
                <w:lang w:eastAsia="en-IN" w:bidi="bn-IN"/>
              </w:rPr>
              <w:t xml:space="preserve">Cost Analysis </w:t>
            </w:r>
          </w:p>
        </w:tc>
        <w:tc>
          <w:tcPr>
            <w:tcW w:w="1749" w:type="dxa"/>
            <w:tcBorders>
              <w:top w:val="nil"/>
              <w:left w:val="nil"/>
              <w:bottom w:val="single" w:sz="4" w:space="0" w:color="auto"/>
              <w:right w:val="single" w:sz="4" w:space="0" w:color="auto"/>
            </w:tcBorders>
            <w:shd w:val="clear" w:color="auto" w:fill="auto"/>
            <w:noWrap/>
            <w:vAlign w:val="bottom"/>
            <w:hideMark/>
          </w:tcPr>
          <w:p w14:paraId="02B61F84" w14:textId="77777777" w:rsidR="006D79DE" w:rsidRPr="00573DEA" w:rsidRDefault="00AA0C06" w:rsidP="006D79DE">
            <w:pPr>
              <w:spacing w:after="0"/>
              <w:jc w:val="left"/>
              <w:rPr>
                <w:rFonts w:eastAsia="Times New Roman" w:cs="Times New Roman"/>
                <w:color w:val="000000" w:themeColor="text1"/>
                <w:szCs w:val="24"/>
                <w:lang w:eastAsia="en-IN" w:bidi="bn-IN"/>
              </w:rPr>
            </w:pPr>
            <w:r w:rsidRPr="00573DEA">
              <w:rPr>
                <w:rFonts w:eastAsia="Times New Roman" w:cs="Times New Roman"/>
                <w:color w:val="000000" w:themeColor="text1"/>
                <w:szCs w:val="24"/>
                <w:lang w:eastAsia="en-IN" w:bidi="bn-IN"/>
              </w:rPr>
              <w:t xml:space="preserve"> £         600.00 </w:t>
            </w:r>
          </w:p>
        </w:tc>
        <w:tc>
          <w:tcPr>
            <w:tcW w:w="1749" w:type="dxa"/>
            <w:tcBorders>
              <w:top w:val="nil"/>
              <w:left w:val="nil"/>
              <w:bottom w:val="single" w:sz="4" w:space="0" w:color="auto"/>
              <w:right w:val="single" w:sz="4" w:space="0" w:color="auto"/>
            </w:tcBorders>
            <w:shd w:val="clear" w:color="auto" w:fill="auto"/>
            <w:noWrap/>
            <w:vAlign w:val="bottom"/>
            <w:hideMark/>
          </w:tcPr>
          <w:p w14:paraId="1FE3C0DE" w14:textId="77777777" w:rsidR="006D79DE" w:rsidRPr="00573DEA" w:rsidRDefault="00AA0C06" w:rsidP="006D79DE">
            <w:pPr>
              <w:spacing w:after="0"/>
              <w:jc w:val="left"/>
              <w:rPr>
                <w:rFonts w:eastAsia="Times New Roman" w:cs="Times New Roman"/>
                <w:color w:val="000000" w:themeColor="text1"/>
                <w:szCs w:val="24"/>
                <w:lang w:eastAsia="en-IN" w:bidi="bn-IN"/>
              </w:rPr>
            </w:pPr>
            <w:r w:rsidRPr="00573DEA">
              <w:rPr>
                <w:rFonts w:eastAsia="Times New Roman" w:cs="Times New Roman"/>
                <w:color w:val="000000" w:themeColor="text1"/>
                <w:szCs w:val="24"/>
                <w:lang w:eastAsia="en-IN" w:bidi="bn-IN"/>
              </w:rPr>
              <w:t xml:space="preserve"> £         500.00 </w:t>
            </w:r>
          </w:p>
        </w:tc>
      </w:tr>
      <w:tr w:rsidR="00BC4A84" w:rsidRPr="00573DEA" w14:paraId="4AB95463" w14:textId="77777777" w:rsidTr="00EB2BC0">
        <w:trPr>
          <w:trHeight w:val="317"/>
          <w:jc w:val="center"/>
        </w:trPr>
        <w:tc>
          <w:tcPr>
            <w:tcW w:w="4885" w:type="dxa"/>
            <w:tcBorders>
              <w:top w:val="nil"/>
              <w:left w:val="single" w:sz="4" w:space="0" w:color="auto"/>
              <w:bottom w:val="single" w:sz="4" w:space="0" w:color="auto"/>
              <w:right w:val="single" w:sz="4" w:space="0" w:color="auto"/>
            </w:tcBorders>
            <w:shd w:val="clear" w:color="000000" w:fill="FFFFFF"/>
            <w:vAlign w:val="center"/>
            <w:hideMark/>
          </w:tcPr>
          <w:p w14:paraId="3D3ECFB1" w14:textId="77777777" w:rsidR="006D79DE" w:rsidRPr="00573DEA" w:rsidRDefault="00AA0C06" w:rsidP="00EB2BC0">
            <w:pPr>
              <w:pStyle w:val="ListParagraph"/>
              <w:numPr>
                <w:ilvl w:val="0"/>
                <w:numId w:val="10"/>
              </w:numPr>
              <w:spacing w:after="0"/>
              <w:jc w:val="left"/>
              <w:rPr>
                <w:rFonts w:eastAsia="Times New Roman" w:cs="Times New Roman"/>
                <w:color w:val="000000" w:themeColor="text1"/>
                <w:szCs w:val="24"/>
                <w:lang w:eastAsia="en-IN" w:bidi="bn-IN"/>
              </w:rPr>
            </w:pPr>
            <w:r w:rsidRPr="00573DEA">
              <w:rPr>
                <w:rFonts w:eastAsia="Times New Roman" w:cs="Times New Roman"/>
                <w:color w:val="000000" w:themeColor="text1"/>
                <w:szCs w:val="24"/>
                <w:lang w:eastAsia="en-IN" w:bidi="bn-IN"/>
              </w:rPr>
              <w:t>Communication Planning</w:t>
            </w:r>
          </w:p>
        </w:tc>
        <w:tc>
          <w:tcPr>
            <w:tcW w:w="1749" w:type="dxa"/>
            <w:tcBorders>
              <w:top w:val="nil"/>
              <w:left w:val="nil"/>
              <w:bottom w:val="single" w:sz="4" w:space="0" w:color="auto"/>
              <w:right w:val="single" w:sz="4" w:space="0" w:color="auto"/>
            </w:tcBorders>
            <w:shd w:val="clear" w:color="auto" w:fill="auto"/>
            <w:noWrap/>
            <w:vAlign w:val="bottom"/>
            <w:hideMark/>
          </w:tcPr>
          <w:p w14:paraId="2DB28AC0" w14:textId="77777777" w:rsidR="006D79DE" w:rsidRPr="00573DEA" w:rsidRDefault="00AA0C06" w:rsidP="006D79DE">
            <w:pPr>
              <w:spacing w:after="0"/>
              <w:jc w:val="left"/>
              <w:rPr>
                <w:rFonts w:eastAsia="Times New Roman" w:cs="Times New Roman"/>
                <w:color w:val="000000" w:themeColor="text1"/>
                <w:szCs w:val="24"/>
                <w:lang w:eastAsia="en-IN" w:bidi="bn-IN"/>
              </w:rPr>
            </w:pPr>
            <w:r w:rsidRPr="00573DEA">
              <w:rPr>
                <w:rFonts w:eastAsia="Times New Roman" w:cs="Times New Roman"/>
                <w:color w:val="000000" w:themeColor="text1"/>
                <w:szCs w:val="24"/>
                <w:lang w:eastAsia="en-IN" w:bidi="bn-IN"/>
              </w:rPr>
              <w:t xml:space="preserve"> £         400.00 </w:t>
            </w:r>
          </w:p>
        </w:tc>
        <w:tc>
          <w:tcPr>
            <w:tcW w:w="1749" w:type="dxa"/>
            <w:tcBorders>
              <w:top w:val="nil"/>
              <w:left w:val="nil"/>
              <w:bottom w:val="single" w:sz="4" w:space="0" w:color="auto"/>
              <w:right w:val="single" w:sz="4" w:space="0" w:color="auto"/>
            </w:tcBorders>
            <w:shd w:val="clear" w:color="auto" w:fill="auto"/>
            <w:noWrap/>
            <w:vAlign w:val="bottom"/>
            <w:hideMark/>
          </w:tcPr>
          <w:p w14:paraId="3581AC3C" w14:textId="77777777" w:rsidR="006D79DE" w:rsidRPr="00573DEA" w:rsidRDefault="00AA0C06" w:rsidP="006D79DE">
            <w:pPr>
              <w:spacing w:after="0"/>
              <w:jc w:val="left"/>
              <w:rPr>
                <w:rFonts w:eastAsia="Times New Roman" w:cs="Times New Roman"/>
                <w:color w:val="000000" w:themeColor="text1"/>
                <w:szCs w:val="24"/>
                <w:lang w:eastAsia="en-IN" w:bidi="bn-IN"/>
              </w:rPr>
            </w:pPr>
            <w:r w:rsidRPr="00573DEA">
              <w:rPr>
                <w:rFonts w:eastAsia="Times New Roman" w:cs="Times New Roman"/>
                <w:color w:val="000000" w:themeColor="text1"/>
                <w:szCs w:val="24"/>
                <w:lang w:eastAsia="en-IN" w:bidi="bn-IN"/>
              </w:rPr>
              <w:t xml:space="preserve"> £         300.00 </w:t>
            </w:r>
          </w:p>
        </w:tc>
      </w:tr>
      <w:tr w:rsidR="00BC4A84" w:rsidRPr="00573DEA" w14:paraId="02709577" w14:textId="77777777" w:rsidTr="00EB2BC0">
        <w:trPr>
          <w:trHeight w:val="317"/>
          <w:jc w:val="center"/>
        </w:trPr>
        <w:tc>
          <w:tcPr>
            <w:tcW w:w="4885" w:type="dxa"/>
            <w:tcBorders>
              <w:top w:val="nil"/>
              <w:left w:val="single" w:sz="4" w:space="0" w:color="auto"/>
              <w:bottom w:val="single" w:sz="4" w:space="0" w:color="auto"/>
              <w:right w:val="single" w:sz="4" w:space="0" w:color="auto"/>
            </w:tcBorders>
            <w:shd w:val="clear" w:color="000000" w:fill="FFFFFF"/>
            <w:vAlign w:val="center"/>
            <w:hideMark/>
          </w:tcPr>
          <w:p w14:paraId="42E72498" w14:textId="77777777" w:rsidR="006D79DE" w:rsidRPr="00573DEA" w:rsidRDefault="00AA0C06" w:rsidP="00EB2BC0">
            <w:pPr>
              <w:pStyle w:val="ListParagraph"/>
              <w:numPr>
                <w:ilvl w:val="0"/>
                <w:numId w:val="10"/>
              </w:numPr>
              <w:spacing w:after="0"/>
              <w:jc w:val="left"/>
              <w:rPr>
                <w:rFonts w:eastAsia="Times New Roman" w:cs="Times New Roman"/>
                <w:color w:val="000000" w:themeColor="text1"/>
                <w:szCs w:val="24"/>
                <w:lang w:eastAsia="en-IN" w:bidi="bn-IN"/>
              </w:rPr>
            </w:pPr>
            <w:r w:rsidRPr="00573DEA">
              <w:rPr>
                <w:rFonts w:eastAsia="Times New Roman" w:cs="Times New Roman"/>
                <w:color w:val="000000" w:themeColor="text1"/>
                <w:szCs w:val="24"/>
                <w:lang w:eastAsia="en-IN" w:bidi="bn-IN"/>
              </w:rPr>
              <w:t>Quality Planning</w:t>
            </w:r>
          </w:p>
        </w:tc>
        <w:tc>
          <w:tcPr>
            <w:tcW w:w="1749" w:type="dxa"/>
            <w:tcBorders>
              <w:top w:val="nil"/>
              <w:left w:val="nil"/>
              <w:bottom w:val="single" w:sz="4" w:space="0" w:color="auto"/>
              <w:right w:val="single" w:sz="4" w:space="0" w:color="auto"/>
            </w:tcBorders>
            <w:shd w:val="clear" w:color="auto" w:fill="auto"/>
            <w:noWrap/>
            <w:vAlign w:val="bottom"/>
            <w:hideMark/>
          </w:tcPr>
          <w:p w14:paraId="3873B1C3" w14:textId="77777777" w:rsidR="006D79DE" w:rsidRPr="00573DEA" w:rsidRDefault="00AA0C06" w:rsidP="006D79DE">
            <w:pPr>
              <w:spacing w:after="0"/>
              <w:jc w:val="left"/>
              <w:rPr>
                <w:rFonts w:eastAsia="Times New Roman" w:cs="Times New Roman"/>
                <w:color w:val="000000" w:themeColor="text1"/>
                <w:szCs w:val="24"/>
                <w:lang w:eastAsia="en-IN" w:bidi="bn-IN"/>
              </w:rPr>
            </w:pPr>
            <w:r w:rsidRPr="00573DEA">
              <w:rPr>
                <w:rFonts w:eastAsia="Times New Roman" w:cs="Times New Roman"/>
                <w:color w:val="000000" w:themeColor="text1"/>
                <w:szCs w:val="24"/>
                <w:lang w:eastAsia="en-IN" w:bidi="bn-IN"/>
              </w:rPr>
              <w:t xml:space="preserve"> £         600.00 </w:t>
            </w:r>
          </w:p>
        </w:tc>
        <w:tc>
          <w:tcPr>
            <w:tcW w:w="1749" w:type="dxa"/>
            <w:tcBorders>
              <w:top w:val="nil"/>
              <w:left w:val="nil"/>
              <w:bottom w:val="single" w:sz="4" w:space="0" w:color="auto"/>
              <w:right w:val="single" w:sz="4" w:space="0" w:color="auto"/>
            </w:tcBorders>
            <w:shd w:val="clear" w:color="auto" w:fill="auto"/>
            <w:noWrap/>
            <w:vAlign w:val="bottom"/>
            <w:hideMark/>
          </w:tcPr>
          <w:p w14:paraId="497757D0" w14:textId="77777777" w:rsidR="006D79DE" w:rsidRPr="00573DEA" w:rsidRDefault="00AA0C06" w:rsidP="006D79DE">
            <w:pPr>
              <w:spacing w:after="0"/>
              <w:jc w:val="left"/>
              <w:rPr>
                <w:rFonts w:eastAsia="Times New Roman" w:cs="Times New Roman"/>
                <w:color w:val="000000" w:themeColor="text1"/>
                <w:szCs w:val="24"/>
                <w:lang w:eastAsia="en-IN" w:bidi="bn-IN"/>
              </w:rPr>
            </w:pPr>
            <w:r w:rsidRPr="00573DEA">
              <w:rPr>
                <w:rFonts w:eastAsia="Times New Roman" w:cs="Times New Roman"/>
                <w:color w:val="000000" w:themeColor="text1"/>
                <w:szCs w:val="24"/>
                <w:lang w:eastAsia="en-IN" w:bidi="bn-IN"/>
              </w:rPr>
              <w:t xml:space="preserve"> £         500.00 </w:t>
            </w:r>
          </w:p>
        </w:tc>
      </w:tr>
      <w:tr w:rsidR="00BC4A84" w:rsidRPr="00573DEA" w14:paraId="12E85837" w14:textId="77777777" w:rsidTr="00EB2BC0">
        <w:trPr>
          <w:trHeight w:val="317"/>
          <w:jc w:val="center"/>
        </w:trPr>
        <w:tc>
          <w:tcPr>
            <w:tcW w:w="4885" w:type="dxa"/>
            <w:tcBorders>
              <w:top w:val="nil"/>
              <w:left w:val="single" w:sz="4" w:space="0" w:color="auto"/>
              <w:bottom w:val="single" w:sz="4" w:space="0" w:color="auto"/>
              <w:right w:val="single" w:sz="4" w:space="0" w:color="auto"/>
            </w:tcBorders>
            <w:shd w:val="clear" w:color="000000" w:fill="FFFFFF"/>
            <w:vAlign w:val="center"/>
            <w:hideMark/>
          </w:tcPr>
          <w:p w14:paraId="3422B3F9" w14:textId="77777777" w:rsidR="006D79DE" w:rsidRPr="00573DEA" w:rsidRDefault="00AA0C06" w:rsidP="006D79DE">
            <w:pPr>
              <w:spacing w:after="0"/>
              <w:jc w:val="left"/>
              <w:rPr>
                <w:rFonts w:eastAsia="Times New Roman" w:cs="Times New Roman"/>
                <w:b/>
                <w:bCs/>
                <w:color w:val="000000" w:themeColor="text1"/>
                <w:szCs w:val="24"/>
                <w:lang w:eastAsia="en-IN" w:bidi="bn-IN"/>
              </w:rPr>
            </w:pPr>
            <w:r w:rsidRPr="00573DEA">
              <w:rPr>
                <w:rFonts w:eastAsia="Times New Roman" w:cs="Times New Roman"/>
                <w:b/>
                <w:bCs/>
                <w:color w:val="000000" w:themeColor="text1"/>
                <w:szCs w:val="24"/>
                <w:lang w:eastAsia="en-IN" w:bidi="bn-IN"/>
              </w:rPr>
              <w:t xml:space="preserve">   Project Execution</w:t>
            </w:r>
          </w:p>
        </w:tc>
        <w:tc>
          <w:tcPr>
            <w:tcW w:w="1749" w:type="dxa"/>
            <w:tcBorders>
              <w:top w:val="nil"/>
              <w:left w:val="nil"/>
              <w:bottom w:val="single" w:sz="4" w:space="0" w:color="auto"/>
              <w:right w:val="single" w:sz="4" w:space="0" w:color="auto"/>
            </w:tcBorders>
            <w:shd w:val="clear" w:color="auto" w:fill="auto"/>
            <w:noWrap/>
            <w:vAlign w:val="bottom"/>
            <w:hideMark/>
          </w:tcPr>
          <w:p w14:paraId="325F24B6" w14:textId="77777777" w:rsidR="006D79DE" w:rsidRPr="00573DEA" w:rsidRDefault="00AA0C06" w:rsidP="006D79DE">
            <w:pPr>
              <w:spacing w:after="0"/>
              <w:jc w:val="left"/>
              <w:rPr>
                <w:rFonts w:eastAsia="Times New Roman" w:cs="Times New Roman"/>
                <w:b/>
                <w:bCs/>
                <w:color w:val="000000" w:themeColor="text1"/>
                <w:szCs w:val="24"/>
                <w:lang w:eastAsia="en-IN" w:bidi="bn-IN"/>
              </w:rPr>
            </w:pPr>
            <w:r w:rsidRPr="00573DEA">
              <w:rPr>
                <w:rFonts w:eastAsia="Times New Roman" w:cs="Times New Roman"/>
                <w:b/>
                <w:bCs/>
                <w:color w:val="000000" w:themeColor="text1"/>
                <w:szCs w:val="24"/>
                <w:lang w:eastAsia="en-IN" w:bidi="bn-IN"/>
              </w:rPr>
              <w:t xml:space="preserve"> £    62,000.00 </w:t>
            </w:r>
          </w:p>
        </w:tc>
        <w:tc>
          <w:tcPr>
            <w:tcW w:w="1749" w:type="dxa"/>
            <w:tcBorders>
              <w:top w:val="nil"/>
              <w:left w:val="nil"/>
              <w:bottom w:val="single" w:sz="4" w:space="0" w:color="auto"/>
              <w:right w:val="single" w:sz="4" w:space="0" w:color="auto"/>
            </w:tcBorders>
            <w:shd w:val="clear" w:color="auto" w:fill="auto"/>
            <w:noWrap/>
            <w:vAlign w:val="bottom"/>
            <w:hideMark/>
          </w:tcPr>
          <w:p w14:paraId="07102F04" w14:textId="77777777" w:rsidR="006D79DE" w:rsidRPr="00573DEA" w:rsidRDefault="00AA0C06" w:rsidP="006D79DE">
            <w:pPr>
              <w:spacing w:after="0"/>
              <w:jc w:val="left"/>
              <w:rPr>
                <w:rFonts w:eastAsia="Times New Roman" w:cs="Times New Roman"/>
                <w:b/>
                <w:bCs/>
                <w:color w:val="000000" w:themeColor="text1"/>
                <w:szCs w:val="24"/>
                <w:lang w:eastAsia="en-IN" w:bidi="bn-IN"/>
              </w:rPr>
            </w:pPr>
            <w:r w:rsidRPr="00573DEA">
              <w:rPr>
                <w:rFonts w:eastAsia="Times New Roman" w:cs="Times New Roman"/>
                <w:b/>
                <w:bCs/>
                <w:color w:val="000000" w:themeColor="text1"/>
                <w:szCs w:val="24"/>
                <w:lang w:eastAsia="en-IN" w:bidi="bn-IN"/>
              </w:rPr>
              <w:t xml:space="preserve"> £    54,800.00 </w:t>
            </w:r>
          </w:p>
        </w:tc>
      </w:tr>
      <w:tr w:rsidR="00BC4A84" w:rsidRPr="00573DEA" w14:paraId="28B27ABD" w14:textId="77777777" w:rsidTr="00EB2BC0">
        <w:trPr>
          <w:trHeight w:val="317"/>
          <w:jc w:val="center"/>
        </w:trPr>
        <w:tc>
          <w:tcPr>
            <w:tcW w:w="4885" w:type="dxa"/>
            <w:tcBorders>
              <w:top w:val="nil"/>
              <w:left w:val="single" w:sz="4" w:space="0" w:color="auto"/>
              <w:bottom w:val="single" w:sz="4" w:space="0" w:color="auto"/>
              <w:right w:val="single" w:sz="4" w:space="0" w:color="auto"/>
            </w:tcBorders>
            <w:shd w:val="clear" w:color="000000" w:fill="FFFFFF"/>
            <w:vAlign w:val="center"/>
            <w:hideMark/>
          </w:tcPr>
          <w:p w14:paraId="768CEC73" w14:textId="77777777" w:rsidR="006D79DE" w:rsidRPr="00573DEA" w:rsidRDefault="00AA0C06" w:rsidP="00EB2BC0">
            <w:pPr>
              <w:pStyle w:val="ListParagraph"/>
              <w:numPr>
                <w:ilvl w:val="0"/>
                <w:numId w:val="10"/>
              </w:numPr>
              <w:spacing w:after="0"/>
              <w:jc w:val="left"/>
              <w:rPr>
                <w:rFonts w:eastAsia="Times New Roman" w:cs="Times New Roman"/>
                <w:color w:val="000000" w:themeColor="text1"/>
                <w:szCs w:val="24"/>
                <w:lang w:eastAsia="en-IN" w:bidi="bn-IN"/>
              </w:rPr>
            </w:pPr>
            <w:r w:rsidRPr="00573DEA">
              <w:rPr>
                <w:rFonts w:eastAsia="Times New Roman" w:cs="Times New Roman"/>
                <w:color w:val="000000" w:themeColor="text1"/>
                <w:szCs w:val="24"/>
                <w:lang w:eastAsia="en-IN" w:bidi="bn-IN"/>
              </w:rPr>
              <w:t>Gathering Raw Materials and Equipment</w:t>
            </w:r>
          </w:p>
        </w:tc>
        <w:tc>
          <w:tcPr>
            <w:tcW w:w="1749" w:type="dxa"/>
            <w:tcBorders>
              <w:top w:val="nil"/>
              <w:left w:val="nil"/>
              <w:bottom w:val="single" w:sz="4" w:space="0" w:color="auto"/>
              <w:right w:val="single" w:sz="4" w:space="0" w:color="auto"/>
            </w:tcBorders>
            <w:shd w:val="clear" w:color="auto" w:fill="auto"/>
            <w:noWrap/>
            <w:vAlign w:val="bottom"/>
            <w:hideMark/>
          </w:tcPr>
          <w:p w14:paraId="1757FA01" w14:textId="77777777" w:rsidR="006D79DE" w:rsidRPr="00573DEA" w:rsidRDefault="00AA0C06" w:rsidP="006D79DE">
            <w:pPr>
              <w:spacing w:after="0"/>
              <w:jc w:val="left"/>
              <w:rPr>
                <w:rFonts w:eastAsia="Times New Roman" w:cs="Times New Roman"/>
                <w:color w:val="000000" w:themeColor="text1"/>
                <w:szCs w:val="24"/>
                <w:lang w:eastAsia="en-IN" w:bidi="bn-IN"/>
              </w:rPr>
            </w:pPr>
            <w:r w:rsidRPr="00573DEA">
              <w:rPr>
                <w:rFonts w:eastAsia="Times New Roman" w:cs="Times New Roman"/>
                <w:color w:val="000000" w:themeColor="text1"/>
                <w:szCs w:val="24"/>
                <w:lang w:eastAsia="en-IN" w:bidi="bn-IN"/>
              </w:rPr>
              <w:t xml:space="preserve"> £    12,000.00 </w:t>
            </w:r>
          </w:p>
        </w:tc>
        <w:tc>
          <w:tcPr>
            <w:tcW w:w="1749" w:type="dxa"/>
            <w:tcBorders>
              <w:top w:val="nil"/>
              <w:left w:val="nil"/>
              <w:bottom w:val="single" w:sz="4" w:space="0" w:color="auto"/>
              <w:right w:val="single" w:sz="4" w:space="0" w:color="auto"/>
            </w:tcBorders>
            <w:shd w:val="clear" w:color="auto" w:fill="auto"/>
            <w:noWrap/>
            <w:vAlign w:val="bottom"/>
            <w:hideMark/>
          </w:tcPr>
          <w:p w14:paraId="251EC684" w14:textId="77777777" w:rsidR="006D79DE" w:rsidRPr="00573DEA" w:rsidRDefault="00AA0C06" w:rsidP="006D79DE">
            <w:pPr>
              <w:spacing w:after="0"/>
              <w:jc w:val="left"/>
              <w:rPr>
                <w:rFonts w:eastAsia="Times New Roman" w:cs="Times New Roman"/>
                <w:color w:val="000000" w:themeColor="text1"/>
                <w:szCs w:val="24"/>
                <w:lang w:eastAsia="en-IN" w:bidi="bn-IN"/>
              </w:rPr>
            </w:pPr>
            <w:r w:rsidRPr="00573DEA">
              <w:rPr>
                <w:rFonts w:eastAsia="Times New Roman" w:cs="Times New Roman"/>
                <w:color w:val="000000" w:themeColor="text1"/>
                <w:szCs w:val="24"/>
                <w:lang w:eastAsia="en-IN" w:bidi="bn-IN"/>
              </w:rPr>
              <w:t xml:space="preserve"> £    10,000.00 </w:t>
            </w:r>
          </w:p>
        </w:tc>
      </w:tr>
      <w:tr w:rsidR="00BC4A84" w:rsidRPr="00573DEA" w14:paraId="5249F9BD" w14:textId="77777777" w:rsidTr="00EB2BC0">
        <w:trPr>
          <w:trHeight w:val="317"/>
          <w:jc w:val="center"/>
        </w:trPr>
        <w:tc>
          <w:tcPr>
            <w:tcW w:w="4885" w:type="dxa"/>
            <w:tcBorders>
              <w:top w:val="nil"/>
              <w:left w:val="single" w:sz="4" w:space="0" w:color="auto"/>
              <w:bottom w:val="single" w:sz="4" w:space="0" w:color="auto"/>
              <w:right w:val="single" w:sz="4" w:space="0" w:color="auto"/>
            </w:tcBorders>
            <w:shd w:val="clear" w:color="000000" w:fill="FFFFFF"/>
            <w:vAlign w:val="center"/>
            <w:hideMark/>
          </w:tcPr>
          <w:p w14:paraId="621B74C2" w14:textId="77777777" w:rsidR="006D79DE" w:rsidRPr="00573DEA" w:rsidRDefault="00AA0C06" w:rsidP="00EB2BC0">
            <w:pPr>
              <w:pStyle w:val="ListParagraph"/>
              <w:numPr>
                <w:ilvl w:val="0"/>
                <w:numId w:val="10"/>
              </w:numPr>
              <w:spacing w:after="0"/>
              <w:jc w:val="left"/>
              <w:rPr>
                <w:rFonts w:eastAsia="Times New Roman" w:cs="Times New Roman"/>
                <w:color w:val="000000" w:themeColor="text1"/>
                <w:szCs w:val="24"/>
                <w:lang w:eastAsia="en-IN" w:bidi="bn-IN"/>
              </w:rPr>
            </w:pPr>
            <w:r w:rsidRPr="00573DEA">
              <w:rPr>
                <w:rFonts w:eastAsia="Times New Roman" w:cs="Times New Roman"/>
                <w:color w:val="000000" w:themeColor="text1"/>
                <w:szCs w:val="24"/>
                <w:lang w:eastAsia="en-IN" w:bidi="bn-IN"/>
              </w:rPr>
              <w:t>Conducting Survey</w:t>
            </w:r>
          </w:p>
        </w:tc>
        <w:tc>
          <w:tcPr>
            <w:tcW w:w="1749" w:type="dxa"/>
            <w:tcBorders>
              <w:top w:val="nil"/>
              <w:left w:val="nil"/>
              <w:bottom w:val="single" w:sz="4" w:space="0" w:color="auto"/>
              <w:right w:val="single" w:sz="4" w:space="0" w:color="auto"/>
            </w:tcBorders>
            <w:shd w:val="clear" w:color="auto" w:fill="auto"/>
            <w:noWrap/>
            <w:vAlign w:val="bottom"/>
            <w:hideMark/>
          </w:tcPr>
          <w:p w14:paraId="525B16FC" w14:textId="77777777" w:rsidR="006D79DE" w:rsidRPr="00573DEA" w:rsidRDefault="00AA0C06" w:rsidP="006D79DE">
            <w:pPr>
              <w:spacing w:after="0"/>
              <w:jc w:val="left"/>
              <w:rPr>
                <w:rFonts w:eastAsia="Times New Roman" w:cs="Times New Roman"/>
                <w:color w:val="000000" w:themeColor="text1"/>
                <w:szCs w:val="24"/>
                <w:lang w:eastAsia="en-IN" w:bidi="bn-IN"/>
              </w:rPr>
            </w:pPr>
            <w:r w:rsidRPr="00573DEA">
              <w:rPr>
                <w:rFonts w:eastAsia="Times New Roman" w:cs="Times New Roman"/>
                <w:color w:val="000000" w:themeColor="text1"/>
                <w:szCs w:val="24"/>
                <w:lang w:eastAsia="en-IN" w:bidi="bn-IN"/>
              </w:rPr>
              <w:t xml:space="preserve"> £      2,000.00 </w:t>
            </w:r>
          </w:p>
        </w:tc>
        <w:tc>
          <w:tcPr>
            <w:tcW w:w="1749" w:type="dxa"/>
            <w:tcBorders>
              <w:top w:val="nil"/>
              <w:left w:val="nil"/>
              <w:bottom w:val="single" w:sz="4" w:space="0" w:color="auto"/>
              <w:right w:val="single" w:sz="4" w:space="0" w:color="auto"/>
            </w:tcBorders>
            <w:shd w:val="clear" w:color="auto" w:fill="auto"/>
            <w:noWrap/>
            <w:vAlign w:val="bottom"/>
            <w:hideMark/>
          </w:tcPr>
          <w:p w14:paraId="0B8D9997" w14:textId="77777777" w:rsidR="006D79DE" w:rsidRPr="00573DEA" w:rsidRDefault="00AA0C06" w:rsidP="006D79DE">
            <w:pPr>
              <w:spacing w:after="0"/>
              <w:jc w:val="left"/>
              <w:rPr>
                <w:rFonts w:eastAsia="Times New Roman" w:cs="Times New Roman"/>
                <w:color w:val="000000" w:themeColor="text1"/>
                <w:szCs w:val="24"/>
                <w:lang w:eastAsia="en-IN" w:bidi="bn-IN"/>
              </w:rPr>
            </w:pPr>
            <w:r w:rsidRPr="00573DEA">
              <w:rPr>
                <w:rFonts w:eastAsia="Times New Roman" w:cs="Times New Roman"/>
                <w:color w:val="000000" w:themeColor="text1"/>
                <w:szCs w:val="24"/>
                <w:lang w:eastAsia="en-IN" w:bidi="bn-IN"/>
              </w:rPr>
              <w:t xml:space="preserve"> £      1,800.00 </w:t>
            </w:r>
          </w:p>
        </w:tc>
      </w:tr>
      <w:tr w:rsidR="00BC4A84" w:rsidRPr="00573DEA" w14:paraId="04453DE8" w14:textId="77777777" w:rsidTr="00EB2BC0">
        <w:trPr>
          <w:trHeight w:val="317"/>
          <w:jc w:val="center"/>
        </w:trPr>
        <w:tc>
          <w:tcPr>
            <w:tcW w:w="4885" w:type="dxa"/>
            <w:tcBorders>
              <w:top w:val="nil"/>
              <w:left w:val="single" w:sz="4" w:space="0" w:color="auto"/>
              <w:bottom w:val="single" w:sz="4" w:space="0" w:color="auto"/>
              <w:right w:val="single" w:sz="4" w:space="0" w:color="auto"/>
            </w:tcBorders>
            <w:shd w:val="clear" w:color="000000" w:fill="FFFFFF"/>
            <w:vAlign w:val="center"/>
            <w:hideMark/>
          </w:tcPr>
          <w:p w14:paraId="7AFEB73A" w14:textId="77777777" w:rsidR="006D79DE" w:rsidRPr="00573DEA" w:rsidRDefault="00AA0C06" w:rsidP="00EB2BC0">
            <w:pPr>
              <w:pStyle w:val="ListParagraph"/>
              <w:numPr>
                <w:ilvl w:val="0"/>
                <w:numId w:val="10"/>
              </w:numPr>
              <w:spacing w:after="0"/>
              <w:jc w:val="left"/>
              <w:rPr>
                <w:rFonts w:eastAsia="Times New Roman" w:cs="Times New Roman"/>
                <w:color w:val="000000" w:themeColor="text1"/>
                <w:szCs w:val="24"/>
                <w:lang w:eastAsia="en-IN" w:bidi="bn-IN"/>
              </w:rPr>
            </w:pPr>
            <w:r w:rsidRPr="00573DEA">
              <w:rPr>
                <w:rFonts w:eastAsia="Times New Roman" w:cs="Times New Roman"/>
                <w:color w:val="000000" w:themeColor="text1"/>
                <w:szCs w:val="24"/>
                <w:lang w:eastAsia="en-IN" w:bidi="bn-IN"/>
              </w:rPr>
              <w:t>Development of Sub-Structure</w:t>
            </w:r>
          </w:p>
        </w:tc>
        <w:tc>
          <w:tcPr>
            <w:tcW w:w="1749" w:type="dxa"/>
            <w:tcBorders>
              <w:top w:val="nil"/>
              <w:left w:val="nil"/>
              <w:bottom w:val="single" w:sz="4" w:space="0" w:color="auto"/>
              <w:right w:val="single" w:sz="4" w:space="0" w:color="auto"/>
            </w:tcBorders>
            <w:shd w:val="clear" w:color="auto" w:fill="auto"/>
            <w:noWrap/>
            <w:vAlign w:val="bottom"/>
            <w:hideMark/>
          </w:tcPr>
          <w:p w14:paraId="18C817AC" w14:textId="77777777" w:rsidR="006D79DE" w:rsidRPr="00573DEA" w:rsidRDefault="00AA0C06" w:rsidP="006D79DE">
            <w:pPr>
              <w:spacing w:after="0"/>
              <w:jc w:val="left"/>
              <w:rPr>
                <w:rFonts w:eastAsia="Times New Roman" w:cs="Times New Roman"/>
                <w:color w:val="000000" w:themeColor="text1"/>
                <w:szCs w:val="24"/>
                <w:lang w:eastAsia="en-IN" w:bidi="bn-IN"/>
              </w:rPr>
            </w:pPr>
            <w:r w:rsidRPr="00573DEA">
              <w:rPr>
                <w:rFonts w:eastAsia="Times New Roman" w:cs="Times New Roman"/>
                <w:color w:val="000000" w:themeColor="text1"/>
                <w:szCs w:val="24"/>
                <w:lang w:eastAsia="en-IN" w:bidi="bn-IN"/>
              </w:rPr>
              <w:t xml:space="preserve"> £    12,000.00 </w:t>
            </w:r>
          </w:p>
        </w:tc>
        <w:tc>
          <w:tcPr>
            <w:tcW w:w="1749" w:type="dxa"/>
            <w:tcBorders>
              <w:top w:val="nil"/>
              <w:left w:val="nil"/>
              <w:bottom w:val="single" w:sz="4" w:space="0" w:color="auto"/>
              <w:right w:val="single" w:sz="4" w:space="0" w:color="auto"/>
            </w:tcBorders>
            <w:shd w:val="clear" w:color="auto" w:fill="auto"/>
            <w:noWrap/>
            <w:vAlign w:val="bottom"/>
            <w:hideMark/>
          </w:tcPr>
          <w:p w14:paraId="4F40CEAA" w14:textId="77777777" w:rsidR="006D79DE" w:rsidRPr="00573DEA" w:rsidRDefault="00AA0C06" w:rsidP="006D79DE">
            <w:pPr>
              <w:spacing w:after="0"/>
              <w:jc w:val="left"/>
              <w:rPr>
                <w:rFonts w:eastAsia="Times New Roman" w:cs="Times New Roman"/>
                <w:color w:val="000000" w:themeColor="text1"/>
                <w:szCs w:val="24"/>
                <w:lang w:eastAsia="en-IN" w:bidi="bn-IN"/>
              </w:rPr>
            </w:pPr>
            <w:r w:rsidRPr="00573DEA">
              <w:rPr>
                <w:rFonts w:eastAsia="Times New Roman" w:cs="Times New Roman"/>
                <w:color w:val="000000" w:themeColor="text1"/>
                <w:szCs w:val="24"/>
                <w:lang w:eastAsia="en-IN" w:bidi="bn-IN"/>
              </w:rPr>
              <w:t xml:space="preserve"> £    11,000.00 </w:t>
            </w:r>
          </w:p>
        </w:tc>
      </w:tr>
      <w:tr w:rsidR="00BC4A84" w:rsidRPr="00573DEA" w14:paraId="4C6BD09C" w14:textId="77777777" w:rsidTr="00EB2BC0">
        <w:trPr>
          <w:trHeight w:val="317"/>
          <w:jc w:val="center"/>
        </w:trPr>
        <w:tc>
          <w:tcPr>
            <w:tcW w:w="4885" w:type="dxa"/>
            <w:tcBorders>
              <w:top w:val="nil"/>
              <w:left w:val="single" w:sz="4" w:space="0" w:color="auto"/>
              <w:bottom w:val="single" w:sz="4" w:space="0" w:color="auto"/>
              <w:right w:val="single" w:sz="4" w:space="0" w:color="auto"/>
            </w:tcBorders>
            <w:shd w:val="clear" w:color="000000" w:fill="FFFFFF"/>
            <w:vAlign w:val="center"/>
            <w:hideMark/>
          </w:tcPr>
          <w:p w14:paraId="6F64A134" w14:textId="77777777" w:rsidR="006D79DE" w:rsidRPr="00573DEA" w:rsidRDefault="00AA0C06" w:rsidP="00EB2BC0">
            <w:pPr>
              <w:pStyle w:val="ListParagraph"/>
              <w:numPr>
                <w:ilvl w:val="0"/>
                <w:numId w:val="10"/>
              </w:numPr>
              <w:spacing w:after="0"/>
              <w:jc w:val="left"/>
              <w:rPr>
                <w:rFonts w:eastAsia="Times New Roman" w:cs="Times New Roman"/>
                <w:color w:val="000000" w:themeColor="text1"/>
                <w:szCs w:val="24"/>
                <w:lang w:eastAsia="en-IN" w:bidi="bn-IN"/>
              </w:rPr>
            </w:pPr>
            <w:r w:rsidRPr="00573DEA">
              <w:rPr>
                <w:rFonts w:eastAsia="Times New Roman" w:cs="Times New Roman"/>
                <w:color w:val="000000" w:themeColor="text1"/>
                <w:szCs w:val="24"/>
                <w:lang w:eastAsia="en-IN" w:bidi="bn-IN"/>
              </w:rPr>
              <w:t>Development of Super-Structure</w:t>
            </w:r>
          </w:p>
        </w:tc>
        <w:tc>
          <w:tcPr>
            <w:tcW w:w="1749" w:type="dxa"/>
            <w:tcBorders>
              <w:top w:val="nil"/>
              <w:left w:val="nil"/>
              <w:bottom w:val="single" w:sz="4" w:space="0" w:color="auto"/>
              <w:right w:val="single" w:sz="4" w:space="0" w:color="auto"/>
            </w:tcBorders>
            <w:shd w:val="clear" w:color="auto" w:fill="auto"/>
            <w:noWrap/>
            <w:vAlign w:val="bottom"/>
            <w:hideMark/>
          </w:tcPr>
          <w:p w14:paraId="02894360" w14:textId="77777777" w:rsidR="006D79DE" w:rsidRPr="00573DEA" w:rsidRDefault="00AA0C06" w:rsidP="006D79DE">
            <w:pPr>
              <w:spacing w:after="0"/>
              <w:jc w:val="left"/>
              <w:rPr>
                <w:rFonts w:eastAsia="Times New Roman" w:cs="Times New Roman"/>
                <w:color w:val="000000" w:themeColor="text1"/>
                <w:szCs w:val="24"/>
                <w:lang w:eastAsia="en-IN" w:bidi="bn-IN"/>
              </w:rPr>
            </w:pPr>
            <w:r w:rsidRPr="00573DEA">
              <w:rPr>
                <w:rFonts w:eastAsia="Times New Roman" w:cs="Times New Roman"/>
                <w:color w:val="000000" w:themeColor="text1"/>
                <w:szCs w:val="24"/>
                <w:lang w:eastAsia="en-IN" w:bidi="bn-IN"/>
              </w:rPr>
              <w:t xml:space="preserve"> £    22,000.00 </w:t>
            </w:r>
          </w:p>
        </w:tc>
        <w:tc>
          <w:tcPr>
            <w:tcW w:w="1749" w:type="dxa"/>
            <w:tcBorders>
              <w:top w:val="nil"/>
              <w:left w:val="nil"/>
              <w:bottom w:val="single" w:sz="4" w:space="0" w:color="auto"/>
              <w:right w:val="single" w:sz="4" w:space="0" w:color="auto"/>
            </w:tcBorders>
            <w:shd w:val="clear" w:color="auto" w:fill="auto"/>
            <w:noWrap/>
            <w:vAlign w:val="bottom"/>
            <w:hideMark/>
          </w:tcPr>
          <w:p w14:paraId="66EA7A89" w14:textId="77777777" w:rsidR="006D79DE" w:rsidRPr="00573DEA" w:rsidRDefault="00AA0C06" w:rsidP="006D79DE">
            <w:pPr>
              <w:spacing w:after="0"/>
              <w:jc w:val="left"/>
              <w:rPr>
                <w:rFonts w:eastAsia="Times New Roman" w:cs="Times New Roman"/>
                <w:color w:val="000000" w:themeColor="text1"/>
                <w:szCs w:val="24"/>
                <w:lang w:eastAsia="en-IN" w:bidi="bn-IN"/>
              </w:rPr>
            </w:pPr>
            <w:r w:rsidRPr="00573DEA">
              <w:rPr>
                <w:rFonts w:eastAsia="Times New Roman" w:cs="Times New Roman"/>
                <w:color w:val="000000" w:themeColor="text1"/>
                <w:szCs w:val="24"/>
                <w:lang w:eastAsia="en-IN" w:bidi="bn-IN"/>
              </w:rPr>
              <w:t xml:space="preserve"> £    20,000.00 </w:t>
            </w:r>
          </w:p>
        </w:tc>
      </w:tr>
      <w:tr w:rsidR="00BC4A84" w:rsidRPr="00573DEA" w14:paraId="34AF771C" w14:textId="77777777" w:rsidTr="00EB2BC0">
        <w:trPr>
          <w:trHeight w:val="317"/>
          <w:jc w:val="center"/>
        </w:trPr>
        <w:tc>
          <w:tcPr>
            <w:tcW w:w="4885" w:type="dxa"/>
            <w:tcBorders>
              <w:top w:val="nil"/>
              <w:left w:val="single" w:sz="4" w:space="0" w:color="auto"/>
              <w:bottom w:val="single" w:sz="4" w:space="0" w:color="auto"/>
              <w:right w:val="single" w:sz="4" w:space="0" w:color="auto"/>
            </w:tcBorders>
            <w:shd w:val="clear" w:color="000000" w:fill="FFFFFF"/>
            <w:vAlign w:val="center"/>
            <w:hideMark/>
          </w:tcPr>
          <w:p w14:paraId="5F2EBE4C" w14:textId="77777777" w:rsidR="006D79DE" w:rsidRPr="00573DEA" w:rsidRDefault="00AA0C06" w:rsidP="00EB2BC0">
            <w:pPr>
              <w:pStyle w:val="ListParagraph"/>
              <w:numPr>
                <w:ilvl w:val="0"/>
                <w:numId w:val="10"/>
              </w:numPr>
              <w:spacing w:after="0"/>
              <w:jc w:val="left"/>
              <w:rPr>
                <w:rFonts w:eastAsia="Times New Roman" w:cs="Times New Roman"/>
                <w:color w:val="000000" w:themeColor="text1"/>
                <w:szCs w:val="24"/>
                <w:lang w:eastAsia="en-IN" w:bidi="bn-IN"/>
              </w:rPr>
            </w:pPr>
            <w:r w:rsidRPr="00573DEA">
              <w:rPr>
                <w:rFonts w:eastAsia="Times New Roman" w:cs="Times New Roman"/>
                <w:color w:val="000000" w:themeColor="text1"/>
                <w:szCs w:val="24"/>
                <w:lang w:eastAsia="en-IN" w:bidi="bn-IN"/>
              </w:rPr>
              <w:t>Final Finishing</w:t>
            </w:r>
          </w:p>
        </w:tc>
        <w:tc>
          <w:tcPr>
            <w:tcW w:w="1749" w:type="dxa"/>
            <w:tcBorders>
              <w:top w:val="nil"/>
              <w:left w:val="nil"/>
              <w:bottom w:val="single" w:sz="4" w:space="0" w:color="auto"/>
              <w:right w:val="single" w:sz="4" w:space="0" w:color="auto"/>
            </w:tcBorders>
            <w:shd w:val="clear" w:color="auto" w:fill="auto"/>
            <w:noWrap/>
            <w:vAlign w:val="bottom"/>
            <w:hideMark/>
          </w:tcPr>
          <w:p w14:paraId="1F474A58" w14:textId="77777777" w:rsidR="006D79DE" w:rsidRPr="00573DEA" w:rsidRDefault="00AA0C06" w:rsidP="006D79DE">
            <w:pPr>
              <w:spacing w:after="0"/>
              <w:jc w:val="left"/>
              <w:rPr>
                <w:rFonts w:eastAsia="Times New Roman" w:cs="Times New Roman"/>
                <w:color w:val="000000" w:themeColor="text1"/>
                <w:szCs w:val="24"/>
                <w:lang w:eastAsia="en-IN" w:bidi="bn-IN"/>
              </w:rPr>
            </w:pPr>
            <w:r w:rsidRPr="00573DEA">
              <w:rPr>
                <w:rFonts w:eastAsia="Times New Roman" w:cs="Times New Roman"/>
                <w:color w:val="000000" w:themeColor="text1"/>
                <w:szCs w:val="24"/>
                <w:lang w:eastAsia="en-IN" w:bidi="bn-IN"/>
              </w:rPr>
              <w:t xml:space="preserve"> £    14,000.00 </w:t>
            </w:r>
          </w:p>
        </w:tc>
        <w:tc>
          <w:tcPr>
            <w:tcW w:w="1749" w:type="dxa"/>
            <w:tcBorders>
              <w:top w:val="nil"/>
              <w:left w:val="nil"/>
              <w:bottom w:val="single" w:sz="4" w:space="0" w:color="auto"/>
              <w:right w:val="single" w:sz="4" w:space="0" w:color="auto"/>
            </w:tcBorders>
            <w:shd w:val="clear" w:color="auto" w:fill="auto"/>
            <w:noWrap/>
            <w:vAlign w:val="bottom"/>
            <w:hideMark/>
          </w:tcPr>
          <w:p w14:paraId="0CFBD88E" w14:textId="77777777" w:rsidR="006D79DE" w:rsidRPr="00573DEA" w:rsidRDefault="00AA0C06" w:rsidP="006D79DE">
            <w:pPr>
              <w:spacing w:after="0"/>
              <w:jc w:val="left"/>
              <w:rPr>
                <w:rFonts w:eastAsia="Times New Roman" w:cs="Times New Roman"/>
                <w:color w:val="000000" w:themeColor="text1"/>
                <w:szCs w:val="24"/>
                <w:lang w:eastAsia="en-IN" w:bidi="bn-IN"/>
              </w:rPr>
            </w:pPr>
            <w:r w:rsidRPr="00573DEA">
              <w:rPr>
                <w:rFonts w:eastAsia="Times New Roman" w:cs="Times New Roman"/>
                <w:color w:val="000000" w:themeColor="text1"/>
                <w:szCs w:val="24"/>
                <w:lang w:eastAsia="en-IN" w:bidi="bn-IN"/>
              </w:rPr>
              <w:t xml:space="preserve"> £    12,000.00 </w:t>
            </w:r>
          </w:p>
        </w:tc>
      </w:tr>
      <w:tr w:rsidR="00BC4A84" w:rsidRPr="00573DEA" w14:paraId="0ACA1CB1" w14:textId="77777777" w:rsidTr="00EB2BC0">
        <w:trPr>
          <w:trHeight w:val="317"/>
          <w:jc w:val="center"/>
        </w:trPr>
        <w:tc>
          <w:tcPr>
            <w:tcW w:w="4885" w:type="dxa"/>
            <w:tcBorders>
              <w:top w:val="nil"/>
              <w:left w:val="single" w:sz="4" w:space="0" w:color="auto"/>
              <w:bottom w:val="single" w:sz="4" w:space="0" w:color="auto"/>
              <w:right w:val="single" w:sz="4" w:space="0" w:color="auto"/>
            </w:tcBorders>
            <w:shd w:val="clear" w:color="000000" w:fill="FFFFFF"/>
            <w:vAlign w:val="center"/>
            <w:hideMark/>
          </w:tcPr>
          <w:p w14:paraId="4A793780" w14:textId="77777777" w:rsidR="006D79DE" w:rsidRPr="00573DEA" w:rsidRDefault="00AA0C06" w:rsidP="006D79DE">
            <w:pPr>
              <w:spacing w:after="0"/>
              <w:jc w:val="left"/>
              <w:rPr>
                <w:rFonts w:eastAsia="Times New Roman" w:cs="Times New Roman"/>
                <w:b/>
                <w:bCs/>
                <w:color w:val="000000" w:themeColor="text1"/>
                <w:szCs w:val="24"/>
                <w:lang w:eastAsia="en-IN" w:bidi="bn-IN"/>
              </w:rPr>
            </w:pPr>
            <w:r w:rsidRPr="00573DEA">
              <w:rPr>
                <w:rFonts w:eastAsia="Times New Roman" w:cs="Times New Roman"/>
                <w:b/>
                <w:bCs/>
                <w:color w:val="000000" w:themeColor="text1"/>
                <w:szCs w:val="24"/>
                <w:lang w:eastAsia="en-IN" w:bidi="bn-IN"/>
              </w:rPr>
              <w:t xml:space="preserve">   Monitoring and </w:t>
            </w:r>
            <w:proofErr w:type="gramStart"/>
            <w:r w:rsidRPr="00573DEA">
              <w:rPr>
                <w:rFonts w:eastAsia="Times New Roman" w:cs="Times New Roman"/>
                <w:b/>
                <w:bCs/>
                <w:color w:val="000000" w:themeColor="text1"/>
                <w:szCs w:val="24"/>
                <w:lang w:eastAsia="en-IN" w:bidi="bn-IN"/>
              </w:rPr>
              <w:t>Controlling</w:t>
            </w:r>
            <w:proofErr w:type="gramEnd"/>
          </w:p>
        </w:tc>
        <w:tc>
          <w:tcPr>
            <w:tcW w:w="1749" w:type="dxa"/>
            <w:tcBorders>
              <w:top w:val="nil"/>
              <w:left w:val="nil"/>
              <w:bottom w:val="single" w:sz="4" w:space="0" w:color="auto"/>
              <w:right w:val="single" w:sz="4" w:space="0" w:color="auto"/>
            </w:tcBorders>
            <w:shd w:val="clear" w:color="auto" w:fill="auto"/>
            <w:noWrap/>
            <w:vAlign w:val="bottom"/>
            <w:hideMark/>
          </w:tcPr>
          <w:p w14:paraId="27530A89" w14:textId="77777777" w:rsidR="006D79DE" w:rsidRPr="00573DEA" w:rsidRDefault="00AA0C06" w:rsidP="006D79DE">
            <w:pPr>
              <w:spacing w:after="0"/>
              <w:jc w:val="left"/>
              <w:rPr>
                <w:rFonts w:eastAsia="Times New Roman" w:cs="Times New Roman"/>
                <w:b/>
                <w:bCs/>
                <w:color w:val="000000" w:themeColor="text1"/>
                <w:szCs w:val="24"/>
                <w:lang w:eastAsia="en-IN" w:bidi="bn-IN"/>
              </w:rPr>
            </w:pPr>
            <w:r w:rsidRPr="00573DEA">
              <w:rPr>
                <w:rFonts w:eastAsia="Times New Roman" w:cs="Times New Roman"/>
                <w:b/>
                <w:bCs/>
                <w:color w:val="000000" w:themeColor="text1"/>
                <w:szCs w:val="24"/>
                <w:lang w:eastAsia="en-IN" w:bidi="bn-IN"/>
              </w:rPr>
              <w:t xml:space="preserve"> £    14,000.00 </w:t>
            </w:r>
          </w:p>
        </w:tc>
        <w:tc>
          <w:tcPr>
            <w:tcW w:w="1749" w:type="dxa"/>
            <w:tcBorders>
              <w:top w:val="nil"/>
              <w:left w:val="nil"/>
              <w:bottom w:val="single" w:sz="4" w:space="0" w:color="auto"/>
              <w:right w:val="single" w:sz="4" w:space="0" w:color="auto"/>
            </w:tcBorders>
            <w:shd w:val="clear" w:color="auto" w:fill="auto"/>
            <w:noWrap/>
            <w:vAlign w:val="bottom"/>
            <w:hideMark/>
          </w:tcPr>
          <w:p w14:paraId="37C7E5DD" w14:textId="77777777" w:rsidR="006D79DE" w:rsidRPr="00573DEA" w:rsidRDefault="00AA0C06" w:rsidP="006D79DE">
            <w:pPr>
              <w:spacing w:after="0"/>
              <w:jc w:val="left"/>
              <w:rPr>
                <w:rFonts w:eastAsia="Times New Roman" w:cs="Times New Roman"/>
                <w:b/>
                <w:bCs/>
                <w:color w:val="000000" w:themeColor="text1"/>
                <w:szCs w:val="24"/>
                <w:lang w:eastAsia="en-IN" w:bidi="bn-IN"/>
              </w:rPr>
            </w:pPr>
            <w:r w:rsidRPr="00573DEA">
              <w:rPr>
                <w:rFonts w:eastAsia="Times New Roman" w:cs="Times New Roman"/>
                <w:b/>
                <w:bCs/>
                <w:color w:val="000000" w:themeColor="text1"/>
                <w:szCs w:val="24"/>
                <w:lang w:eastAsia="en-IN" w:bidi="bn-IN"/>
              </w:rPr>
              <w:t xml:space="preserve"> £    11,500.00 </w:t>
            </w:r>
          </w:p>
        </w:tc>
      </w:tr>
      <w:tr w:rsidR="00BC4A84" w:rsidRPr="00573DEA" w14:paraId="2DA01A92" w14:textId="77777777" w:rsidTr="00EB2BC0">
        <w:trPr>
          <w:trHeight w:val="317"/>
          <w:jc w:val="center"/>
        </w:trPr>
        <w:tc>
          <w:tcPr>
            <w:tcW w:w="4885" w:type="dxa"/>
            <w:tcBorders>
              <w:top w:val="nil"/>
              <w:left w:val="single" w:sz="4" w:space="0" w:color="auto"/>
              <w:bottom w:val="single" w:sz="4" w:space="0" w:color="auto"/>
              <w:right w:val="single" w:sz="4" w:space="0" w:color="auto"/>
            </w:tcBorders>
            <w:shd w:val="clear" w:color="000000" w:fill="FFFFFF"/>
            <w:vAlign w:val="center"/>
            <w:hideMark/>
          </w:tcPr>
          <w:p w14:paraId="06BB57C5" w14:textId="77777777" w:rsidR="006D79DE" w:rsidRPr="00573DEA" w:rsidRDefault="00AA0C06" w:rsidP="00EB2BC0">
            <w:pPr>
              <w:pStyle w:val="ListParagraph"/>
              <w:numPr>
                <w:ilvl w:val="0"/>
                <w:numId w:val="10"/>
              </w:numPr>
              <w:spacing w:after="0"/>
              <w:jc w:val="left"/>
              <w:rPr>
                <w:rFonts w:eastAsia="Times New Roman" w:cs="Times New Roman"/>
                <w:color w:val="000000" w:themeColor="text1"/>
                <w:szCs w:val="24"/>
                <w:lang w:eastAsia="en-IN" w:bidi="bn-IN"/>
              </w:rPr>
            </w:pPr>
            <w:r w:rsidRPr="00573DEA">
              <w:rPr>
                <w:rFonts w:eastAsia="Times New Roman" w:cs="Times New Roman"/>
                <w:color w:val="000000" w:themeColor="text1"/>
                <w:szCs w:val="24"/>
                <w:lang w:eastAsia="en-IN" w:bidi="bn-IN"/>
              </w:rPr>
              <w:t>Quality Assurance</w:t>
            </w:r>
          </w:p>
        </w:tc>
        <w:tc>
          <w:tcPr>
            <w:tcW w:w="1749" w:type="dxa"/>
            <w:tcBorders>
              <w:top w:val="nil"/>
              <w:left w:val="nil"/>
              <w:bottom w:val="single" w:sz="4" w:space="0" w:color="auto"/>
              <w:right w:val="single" w:sz="4" w:space="0" w:color="auto"/>
            </w:tcBorders>
            <w:shd w:val="clear" w:color="auto" w:fill="auto"/>
            <w:noWrap/>
            <w:vAlign w:val="bottom"/>
            <w:hideMark/>
          </w:tcPr>
          <w:p w14:paraId="5C22CD26" w14:textId="77777777" w:rsidR="006D79DE" w:rsidRPr="00573DEA" w:rsidRDefault="00AA0C06" w:rsidP="006D79DE">
            <w:pPr>
              <w:spacing w:after="0"/>
              <w:jc w:val="left"/>
              <w:rPr>
                <w:rFonts w:eastAsia="Times New Roman" w:cs="Times New Roman"/>
                <w:color w:val="000000" w:themeColor="text1"/>
                <w:szCs w:val="24"/>
                <w:lang w:eastAsia="en-IN" w:bidi="bn-IN"/>
              </w:rPr>
            </w:pPr>
            <w:r w:rsidRPr="00573DEA">
              <w:rPr>
                <w:rFonts w:eastAsia="Times New Roman" w:cs="Times New Roman"/>
                <w:color w:val="000000" w:themeColor="text1"/>
                <w:szCs w:val="24"/>
                <w:lang w:eastAsia="en-IN" w:bidi="bn-IN"/>
              </w:rPr>
              <w:t xml:space="preserve"> £      8,000.00 </w:t>
            </w:r>
          </w:p>
        </w:tc>
        <w:tc>
          <w:tcPr>
            <w:tcW w:w="1749" w:type="dxa"/>
            <w:tcBorders>
              <w:top w:val="nil"/>
              <w:left w:val="nil"/>
              <w:bottom w:val="single" w:sz="4" w:space="0" w:color="auto"/>
              <w:right w:val="single" w:sz="4" w:space="0" w:color="auto"/>
            </w:tcBorders>
            <w:shd w:val="clear" w:color="auto" w:fill="auto"/>
            <w:noWrap/>
            <w:vAlign w:val="bottom"/>
            <w:hideMark/>
          </w:tcPr>
          <w:p w14:paraId="3E250791" w14:textId="77777777" w:rsidR="006D79DE" w:rsidRPr="00573DEA" w:rsidRDefault="00AA0C06" w:rsidP="006D79DE">
            <w:pPr>
              <w:spacing w:after="0"/>
              <w:jc w:val="left"/>
              <w:rPr>
                <w:rFonts w:eastAsia="Times New Roman" w:cs="Times New Roman"/>
                <w:color w:val="000000" w:themeColor="text1"/>
                <w:szCs w:val="24"/>
                <w:lang w:eastAsia="en-IN" w:bidi="bn-IN"/>
              </w:rPr>
            </w:pPr>
            <w:r w:rsidRPr="00573DEA">
              <w:rPr>
                <w:rFonts w:eastAsia="Times New Roman" w:cs="Times New Roman"/>
                <w:color w:val="000000" w:themeColor="text1"/>
                <w:szCs w:val="24"/>
                <w:lang w:eastAsia="en-IN" w:bidi="bn-IN"/>
              </w:rPr>
              <w:t xml:space="preserve"> £      6,000.00 </w:t>
            </w:r>
          </w:p>
        </w:tc>
      </w:tr>
      <w:tr w:rsidR="00BC4A84" w:rsidRPr="00573DEA" w14:paraId="29C77EFB" w14:textId="77777777" w:rsidTr="00EB2BC0">
        <w:trPr>
          <w:trHeight w:val="317"/>
          <w:jc w:val="center"/>
        </w:trPr>
        <w:tc>
          <w:tcPr>
            <w:tcW w:w="4885" w:type="dxa"/>
            <w:tcBorders>
              <w:top w:val="nil"/>
              <w:left w:val="single" w:sz="4" w:space="0" w:color="auto"/>
              <w:bottom w:val="single" w:sz="4" w:space="0" w:color="auto"/>
              <w:right w:val="single" w:sz="4" w:space="0" w:color="auto"/>
            </w:tcBorders>
            <w:shd w:val="clear" w:color="000000" w:fill="FFFFFF"/>
            <w:vAlign w:val="center"/>
            <w:hideMark/>
          </w:tcPr>
          <w:p w14:paraId="72282528" w14:textId="77777777" w:rsidR="006D79DE" w:rsidRPr="00573DEA" w:rsidRDefault="00AA0C06" w:rsidP="00EB2BC0">
            <w:pPr>
              <w:pStyle w:val="ListParagraph"/>
              <w:numPr>
                <w:ilvl w:val="0"/>
                <w:numId w:val="10"/>
              </w:numPr>
              <w:spacing w:after="0"/>
              <w:jc w:val="left"/>
              <w:rPr>
                <w:rFonts w:eastAsia="Times New Roman" w:cs="Times New Roman"/>
                <w:color w:val="000000" w:themeColor="text1"/>
                <w:szCs w:val="24"/>
                <w:lang w:eastAsia="en-IN" w:bidi="bn-IN"/>
              </w:rPr>
            </w:pPr>
            <w:r w:rsidRPr="00573DEA">
              <w:rPr>
                <w:rFonts w:eastAsia="Times New Roman" w:cs="Times New Roman"/>
                <w:color w:val="000000" w:themeColor="text1"/>
                <w:szCs w:val="24"/>
                <w:lang w:eastAsia="en-IN" w:bidi="bn-IN"/>
              </w:rPr>
              <w:t>Monitoring the Safety aspect</w:t>
            </w:r>
          </w:p>
        </w:tc>
        <w:tc>
          <w:tcPr>
            <w:tcW w:w="1749" w:type="dxa"/>
            <w:tcBorders>
              <w:top w:val="nil"/>
              <w:left w:val="nil"/>
              <w:bottom w:val="single" w:sz="4" w:space="0" w:color="auto"/>
              <w:right w:val="single" w:sz="4" w:space="0" w:color="auto"/>
            </w:tcBorders>
            <w:shd w:val="clear" w:color="auto" w:fill="auto"/>
            <w:noWrap/>
            <w:vAlign w:val="bottom"/>
            <w:hideMark/>
          </w:tcPr>
          <w:p w14:paraId="092672BC" w14:textId="77777777" w:rsidR="006D79DE" w:rsidRPr="00573DEA" w:rsidRDefault="00AA0C06" w:rsidP="006D79DE">
            <w:pPr>
              <w:spacing w:after="0"/>
              <w:jc w:val="left"/>
              <w:rPr>
                <w:rFonts w:eastAsia="Times New Roman" w:cs="Times New Roman"/>
                <w:color w:val="000000" w:themeColor="text1"/>
                <w:szCs w:val="24"/>
                <w:lang w:eastAsia="en-IN" w:bidi="bn-IN"/>
              </w:rPr>
            </w:pPr>
            <w:r w:rsidRPr="00573DEA">
              <w:rPr>
                <w:rFonts w:eastAsia="Times New Roman" w:cs="Times New Roman"/>
                <w:color w:val="000000" w:themeColor="text1"/>
                <w:szCs w:val="24"/>
                <w:lang w:eastAsia="en-IN" w:bidi="bn-IN"/>
              </w:rPr>
              <w:t xml:space="preserve"> £      4,000.00 </w:t>
            </w:r>
          </w:p>
        </w:tc>
        <w:tc>
          <w:tcPr>
            <w:tcW w:w="1749" w:type="dxa"/>
            <w:tcBorders>
              <w:top w:val="nil"/>
              <w:left w:val="nil"/>
              <w:bottom w:val="single" w:sz="4" w:space="0" w:color="auto"/>
              <w:right w:val="single" w:sz="4" w:space="0" w:color="auto"/>
            </w:tcBorders>
            <w:shd w:val="clear" w:color="auto" w:fill="auto"/>
            <w:noWrap/>
            <w:vAlign w:val="bottom"/>
            <w:hideMark/>
          </w:tcPr>
          <w:p w14:paraId="230C4BDF" w14:textId="77777777" w:rsidR="006D79DE" w:rsidRPr="00573DEA" w:rsidRDefault="00AA0C06" w:rsidP="006D79DE">
            <w:pPr>
              <w:spacing w:after="0"/>
              <w:jc w:val="left"/>
              <w:rPr>
                <w:rFonts w:eastAsia="Times New Roman" w:cs="Times New Roman"/>
                <w:color w:val="000000" w:themeColor="text1"/>
                <w:szCs w:val="24"/>
                <w:lang w:eastAsia="en-IN" w:bidi="bn-IN"/>
              </w:rPr>
            </w:pPr>
            <w:r w:rsidRPr="00573DEA">
              <w:rPr>
                <w:rFonts w:eastAsia="Times New Roman" w:cs="Times New Roman"/>
                <w:color w:val="000000" w:themeColor="text1"/>
                <w:szCs w:val="24"/>
                <w:lang w:eastAsia="en-IN" w:bidi="bn-IN"/>
              </w:rPr>
              <w:t xml:space="preserve"> £      3,500.00 </w:t>
            </w:r>
          </w:p>
        </w:tc>
      </w:tr>
      <w:tr w:rsidR="00BC4A84" w:rsidRPr="00573DEA" w14:paraId="2BACFAB1" w14:textId="77777777" w:rsidTr="00EB2BC0">
        <w:trPr>
          <w:trHeight w:val="317"/>
          <w:jc w:val="center"/>
        </w:trPr>
        <w:tc>
          <w:tcPr>
            <w:tcW w:w="4885" w:type="dxa"/>
            <w:tcBorders>
              <w:top w:val="nil"/>
              <w:left w:val="single" w:sz="4" w:space="0" w:color="auto"/>
              <w:bottom w:val="single" w:sz="4" w:space="0" w:color="auto"/>
              <w:right w:val="single" w:sz="4" w:space="0" w:color="auto"/>
            </w:tcBorders>
            <w:shd w:val="clear" w:color="000000" w:fill="FFFFFF"/>
            <w:vAlign w:val="center"/>
            <w:hideMark/>
          </w:tcPr>
          <w:p w14:paraId="655F3C45" w14:textId="77777777" w:rsidR="006D79DE" w:rsidRPr="00573DEA" w:rsidRDefault="00AA0C06" w:rsidP="00EB2BC0">
            <w:pPr>
              <w:pStyle w:val="ListParagraph"/>
              <w:numPr>
                <w:ilvl w:val="0"/>
                <w:numId w:val="10"/>
              </w:numPr>
              <w:spacing w:after="0"/>
              <w:jc w:val="left"/>
              <w:rPr>
                <w:rFonts w:eastAsia="Times New Roman" w:cs="Times New Roman"/>
                <w:color w:val="000000" w:themeColor="text1"/>
                <w:szCs w:val="24"/>
                <w:lang w:eastAsia="en-IN" w:bidi="bn-IN"/>
              </w:rPr>
            </w:pPr>
            <w:r w:rsidRPr="00573DEA">
              <w:rPr>
                <w:rFonts w:eastAsia="Times New Roman" w:cs="Times New Roman"/>
                <w:color w:val="000000" w:themeColor="text1"/>
                <w:szCs w:val="24"/>
                <w:lang w:eastAsia="en-IN" w:bidi="bn-IN"/>
              </w:rPr>
              <w:t>Changes within the Project</w:t>
            </w:r>
          </w:p>
        </w:tc>
        <w:tc>
          <w:tcPr>
            <w:tcW w:w="1749" w:type="dxa"/>
            <w:tcBorders>
              <w:top w:val="nil"/>
              <w:left w:val="nil"/>
              <w:bottom w:val="single" w:sz="4" w:space="0" w:color="auto"/>
              <w:right w:val="single" w:sz="4" w:space="0" w:color="auto"/>
            </w:tcBorders>
            <w:shd w:val="clear" w:color="auto" w:fill="auto"/>
            <w:noWrap/>
            <w:vAlign w:val="bottom"/>
            <w:hideMark/>
          </w:tcPr>
          <w:p w14:paraId="11982226" w14:textId="77777777" w:rsidR="006D79DE" w:rsidRPr="00573DEA" w:rsidRDefault="00AA0C06" w:rsidP="006D79DE">
            <w:pPr>
              <w:spacing w:after="0"/>
              <w:jc w:val="left"/>
              <w:rPr>
                <w:rFonts w:eastAsia="Times New Roman" w:cs="Times New Roman"/>
                <w:color w:val="000000" w:themeColor="text1"/>
                <w:szCs w:val="24"/>
                <w:lang w:eastAsia="en-IN" w:bidi="bn-IN"/>
              </w:rPr>
            </w:pPr>
            <w:r w:rsidRPr="00573DEA">
              <w:rPr>
                <w:rFonts w:eastAsia="Times New Roman" w:cs="Times New Roman"/>
                <w:color w:val="000000" w:themeColor="text1"/>
                <w:szCs w:val="24"/>
                <w:lang w:eastAsia="en-IN" w:bidi="bn-IN"/>
              </w:rPr>
              <w:t xml:space="preserve"> £      2,000.00 </w:t>
            </w:r>
          </w:p>
        </w:tc>
        <w:tc>
          <w:tcPr>
            <w:tcW w:w="1749" w:type="dxa"/>
            <w:tcBorders>
              <w:top w:val="nil"/>
              <w:left w:val="nil"/>
              <w:bottom w:val="single" w:sz="4" w:space="0" w:color="auto"/>
              <w:right w:val="single" w:sz="4" w:space="0" w:color="auto"/>
            </w:tcBorders>
            <w:shd w:val="clear" w:color="auto" w:fill="auto"/>
            <w:noWrap/>
            <w:vAlign w:val="bottom"/>
            <w:hideMark/>
          </w:tcPr>
          <w:p w14:paraId="1462C1AE" w14:textId="77777777" w:rsidR="006D79DE" w:rsidRPr="00573DEA" w:rsidRDefault="00AA0C06" w:rsidP="006D79DE">
            <w:pPr>
              <w:spacing w:after="0"/>
              <w:jc w:val="left"/>
              <w:rPr>
                <w:rFonts w:eastAsia="Times New Roman" w:cs="Times New Roman"/>
                <w:color w:val="000000" w:themeColor="text1"/>
                <w:szCs w:val="24"/>
                <w:lang w:eastAsia="en-IN" w:bidi="bn-IN"/>
              </w:rPr>
            </w:pPr>
            <w:r w:rsidRPr="00573DEA">
              <w:rPr>
                <w:rFonts w:eastAsia="Times New Roman" w:cs="Times New Roman"/>
                <w:color w:val="000000" w:themeColor="text1"/>
                <w:szCs w:val="24"/>
                <w:lang w:eastAsia="en-IN" w:bidi="bn-IN"/>
              </w:rPr>
              <w:t xml:space="preserve"> £      2,000.00 </w:t>
            </w:r>
          </w:p>
        </w:tc>
      </w:tr>
      <w:tr w:rsidR="00BC4A84" w:rsidRPr="00573DEA" w14:paraId="18F847AB" w14:textId="77777777" w:rsidTr="00EB2BC0">
        <w:trPr>
          <w:trHeight w:val="317"/>
          <w:jc w:val="center"/>
        </w:trPr>
        <w:tc>
          <w:tcPr>
            <w:tcW w:w="4885" w:type="dxa"/>
            <w:tcBorders>
              <w:top w:val="nil"/>
              <w:left w:val="single" w:sz="4" w:space="0" w:color="auto"/>
              <w:bottom w:val="single" w:sz="4" w:space="0" w:color="auto"/>
              <w:right w:val="single" w:sz="4" w:space="0" w:color="auto"/>
            </w:tcBorders>
            <w:shd w:val="clear" w:color="000000" w:fill="FFFFFF"/>
            <w:vAlign w:val="center"/>
            <w:hideMark/>
          </w:tcPr>
          <w:p w14:paraId="261A20E9" w14:textId="77777777" w:rsidR="006D79DE" w:rsidRPr="00573DEA" w:rsidRDefault="00AA0C06" w:rsidP="006D79DE">
            <w:pPr>
              <w:spacing w:after="0"/>
              <w:jc w:val="left"/>
              <w:rPr>
                <w:rFonts w:eastAsia="Times New Roman" w:cs="Times New Roman"/>
                <w:b/>
                <w:bCs/>
                <w:color w:val="000000" w:themeColor="text1"/>
                <w:szCs w:val="24"/>
                <w:lang w:eastAsia="en-IN" w:bidi="bn-IN"/>
              </w:rPr>
            </w:pPr>
            <w:r w:rsidRPr="00573DEA">
              <w:rPr>
                <w:rFonts w:eastAsia="Times New Roman" w:cs="Times New Roman"/>
                <w:b/>
                <w:bCs/>
                <w:color w:val="000000" w:themeColor="text1"/>
                <w:szCs w:val="24"/>
                <w:lang w:eastAsia="en-IN" w:bidi="bn-IN"/>
              </w:rPr>
              <w:t xml:space="preserve">   Project Closure</w:t>
            </w:r>
          </w:p>
        </w:tc>
        <w:tc>
          <w:tcPr>
            <w:tcW w:w="1749" w:type="dxa"/>
            <w:tcBorders>
              <w:top w:val="nil"/>
              <w:left w:val="nil"/>
              <w:bottom w:val="single" w:sz="4" w:space="0" w:color="auto"/>
              <w:right w:val="single" w:sz="4" w:space="0" w:color="auto"/>
            </w:tcBorders>
            <w:shd w:val="clear" w:color="auto" w:fill="auto"/>
            <w:noWrap/>
            <w:vAlign w:val="bottom"/>
            <w:hideMark/>
          </w:tcPr>
          <w:p w14:paraId="536D3E7E" w14:textId="77777777" w:rsidR="006D79DE" w:rsidRPr="00573DEA" w:rsidRDefault="00AA0C06" w:rsidP="006D79DE">
            <w:pPr>
              <w:spacing w:after="0"/>
              <w:jc w:val="left"/>
              <w:rPr>
                <w:rFonts w:eastAsia="Times New Roman" w:cs="Times New Roman"/>
                <w:b/>
                <w:bCs/>
                <w:color w:val="000000" w:themeColor="text1"/>
                <w:szCs w:val="24"/>
                <w:lang w:eastAsia="en-IN" w:bidi="bn-IN"/>
              </w:rPr>
            </w:pPr>
            <w:r w:rsidRPr="00573DEA">
              <w:rPr>
                <w:rFonts w:eastAsia="Times New Roman" w:cs="Times New Roman"/>
                <w:b/>
                <w:bCs/>
                <w:color w:val="000000" w:themeColor="text1"/>
                <w:szCs w:val="24"/>
                <w:lang w:eastAsia="en-IN" w:bidi="bn-IN"/>
              </w:rPr>
              <w:t xml:space="preserve"> £      2,100.00 </w:t>
            </w:r>
          </w:p>
        </w:tc>
        <w:tc>
          <w:tcPr>
            <w:tcW w:w="1749" w:type="dxa"/>
            <w:tcBorders>
              <w:top w:val="nil"/>
              <w:left w:val="nil"/>
              <w:bottom w:val="single" w:sz="4" w:space="0" w:color="auto"/>
              <w:right w:val="single" w:sz="4" w:space="0" w:color="auto"/>
            </w:tcBorders>
            <w:shd w:val="clear" w:color="auto" w:fill="auto"/>
            <w:noWrap/>
            <w:vAlign w:val="bottom"/>
            <w:hideMark/>
          </w:tcPr>
          <w:p w14:paraId="21035C4A" w14:textId="77777777" w:rsidR="006D79DE" w:rsidRPr="00573DEA" w:rsidRDefault="00AA0C06" w:rsidP="006D79DE">
            <w:pPr>
              <w:spacing w:after="0"/>
              <w:jc w:val="left"/>
              <w:rPr>
                <w:rFonts w:eastAsia="Times New Roman" w:cs="Times New Roman"/>
                <w:b/>
                <w:bCs/>
                <w:color w:val="000000" w:themeColor="text1"/>
                <w:szCs w:val="24"/>
                <w:lang w:eastAsia="en-IN" w:bidi="bn-IN"/>
              </w:rPr>
            </w:pPr>
            <w:r w:rsidRPr="00573DEA">
              <w:rPr>
                <w:rFonts w:eastAsia="Times New Roman" w:cs="Times New Roman"/>
                <w:b/>
                <w:bCs/>
                <w:color w:val="000000" w:themeColor="text1"/>
                <w:szCs w:val="24"/>
                <w:lang w:eastAsia="en-IN" w:bidi="bn-IN"/>
              </w:rPr>
              <w:t xml:space="preserve"> £      1,750.00 </w:t>
            </w:r>
          </w:p>
        </w:tc>
      </w:tr>
      <w:tr w:rsidR="00BC4A84" w:rsidRPr="00573DEA" w14:paraId="757A0A0B" w14:textId="77777777" w:rsidTr="00EB2BC0">
        <w:trPr>
          <w:trHeight w:val="317"/>
          <w:jc w:val="center"/>
        </w:trPr>
        <w:tc>
          <w:tcPr>
            <w:tcW w:w="4885" w:type="dxa"/>
            <w:tcBorders>
              <w:top w:val="nil"/>
              <w:left w:val="single" w:sz="4" w:space="0" w:color="auto"/>
              <w:bottom w:val="single" w:sz="4" w:space="0" w:color="auto"/>
              <w:right w:val="single" w:sz="4" w:space="0" w:color="auto"/>
            </w:tcBorders>
            <w:shd w:val="clear" w:color="000000" w:fill="FFFFFF"/>
            <w:vAlign w:val="center"/>
            <w:hideMark/>
          </w:tcPr>
          <w:p w14:paraId="07E23B39" w14:textId="77777777" w:rsidR="006D79DE" w:rsidRPr="00573DEA" w:rsidRDefault="00AA0C06" w:rsidP="00EB2BC0">
            <w:pPr>
              <w:pStyle w:val="ListParagraph"/>
              <w:numPr>
                <w:ilvl w:val="0"/>
                <w:numId w:val="10"/>
              </w:numPr>
              <w:spacing w:after="0"/>
              <w:jc w:val="left"/>
              <w:rPr>
                <w:rFonts w:eastAsia="Times New Roman" w:cs="Times New Roman"/>
                <w:color w:val="000000" w:themeColor="text1"/>
                <w:szCs w:val="24"/>
                <w:lang w:eastAsia="en-IN" w:bidi="bn-IN"/>
              </w:rPr>
            </w:pPr>
            <w:r w:rsidRPr="00573DEA">
              <w:rPr>
                <w:rFonts w:eastAsia="Times New Roman" w:cs="Times New Roman"/>
                <w:color w:val="000000" w:themeColor="text1"/>
                <w:szCs w:val="24"/>
                <w:lang w:eastAsia="en-IN" w:bidi="bn-IN"/>
              </w:rPr>
              <w:t xml:space="preserve">Final Billing and Reconciliation </w:t>
            </w:r>
          </w:p>
        </w:tc>
        <w:tc>
          <w:tcPr>
            <w:tcW w:w="1749" w:type="dxa"/>
            <w:tcBorders>
              <w:top w:val="nil"/>
              <w:left w:val="nil"/>
              <w:bottom w:val="single" w:sz="4" w:space="0" w:color="auto"/>
              <w:right w:val="single" w:sz="4" w:space="0" w:color="auto"/>
            </w:tcBorders>
            <w:shd w:val="clear" w:color="auto" w:fill="auto"/>
            <w:noWrap/>
            <w:vAlign w:val="bottom"/>
            <w:hideMark/>
          </w:tcPr>
          <w:p w14:paraId="0D06B3DB" w14:textId="77777777" w:rsidR="006D79DE" w:rsidRPr="00573DEA" w:rsidRDefault="00AA0C06" w:rsidP="006D79DE">
            <w:pPr>
              <w:spacing w:after="0"/>
              <w:jc w:val="left"/>
              <w:rPr>
                <w:rFonts w:eastAsia="Times New Roman" w:cs="Times New Roman"/>
                <w:color w:val="000000" w:themeColor="text1"/>
                <w:szCs w:val="24"/>
                <w:lang w:eastAsia="en-IN" w:bidi="bn-IN"/>
              </w:rPr>
            </w:pPr>
            <w:r w:rsidRPr="00573DEA">
              <w:rPr>
                <w:rFonts w:eastAsia="Times New Roman" w:cs="Times New Roman"/>
                <w:color w:val="000000" w:themeColor="text1"/>
                <w:szCs w:val="24"/>
                <w:lang w:eastAsia="en-IN" w:bidi="bn-IN"/>
              </w:rPr>
              <w:t xml:space="preserve"> £      1,400.00 </w:t>
            </w:r>
          </w:p>
        </w:tc>
        <w:tc>
          <w:tcPr>
            <w:tcW w:w="1749" w:type="dxa"/>
            <w:tcBorders>
              <w:top w:val="nil"/>
              <w:left w:val="nil"/>
              <w:bottom w:val="single" w:sz="4" w:space="0" w:color="auto"/>
              <w:right w:val="single" w:sz="4" w:space="0" w:color="auto"/>
            </w:tcBorders>
            <w:shd w:val="clear" w:color="auto" w:fill="auto"/>
            <w:noWrap/>
            <w:vAlign w:val="bottom"/>
            <w:hideMark/>
          </w:tcPr>
          <w:p w14:paraId="552E8A3C" w14:textId="77777777" w:rsidR="006D79DE" w:rsidRPr="00573DEA" w:rsidRDefault="00AA0C06" w:rsidP="006D79DE">
            <w:pPr>
              <w:spacing w:after="0"/>
              <w:jc w:val="left"/>
              <w:rPr>
                <w:rFonts w:eastAsia="Times New Roman" w:cs="Times New Roman"/>
                <w:color w:val="000000" w:themeColor="text1"/>
                <w:szCs w:val="24"/>
                <w:lang w:eastAsia="en-IN" w:bidi="bn-IN"/>
              </w:rPr>
            </w:pPr>
            <w:r w:rsidRPr="00573DEA">
              <w:rPr>
                <w:rFonts w:eastAsia="Times New Roman" w:cs="Times New Roman"/>
                <w:color w:val="000000" w:themeColor="text1"/>
                <w:szCs w:val="24"/>
                <w:lang w:eastAsia="en-IN" w:bidi="bn-IN"/>
              </w:rPr>
              <w:t xml:space="preserve"> £      1,200.00 </w:t>
            </w:r>
          </w:p>
        </w:tc>
      </w:tr>
      <w:tr w:rsidR="00BC4A84" w:rsidRPr="00573DEA" w14:paraId="0418597A" w14:textId="77777777" w:rsidTr="00EB2BC0">
        <w:trPr>
          <w:trHeight w:val="317"/>
          <w:jc w:val="center"/>
        </w:trPr>
        <w:tc>
          <w:tcPr>
            <w:tcW w:w="4885" w:type="dxa"/>
            <w:tcBorders>
              <w:top w:val="nil"/>
              <w:left w:val="single" w:sz="4" w:space="0" w:color="auto"/>
              <w:bottom w:val="single" w:sz="4" w:space="0" w:color="auto"/>
              <w:right w:val="single" w:sz="4" w:space="0" w:color="auto"/>
            </w:tcBorders>
            <w:shd w:val="clear" w:color="000000" w:fill="FFFFFF"/>
            <w:vAlign w:val="center"/>
            <w:hideMark/>
          </w:tcPr>
          <w:p w14:paraId="65E03790" w14:textId="77777777" w:rsidR="006D79DE" w:rsidRPr="00573DEA" w:rsidRDefault="00AA0C06" w:rsidP="00EB2BC0">
            <w:pPr>
              <w:pStyle w:val="ListParagraph"/>
              <w:numPr>
                <w:ilvl w:val="0"/>
                <w:numId w:val="10"/>
              </w:numPr>
              <w:spacing w:after="0"/>
              <w:jc w:val="left"/>
              <w:rPr>
                <w:rFonts w:eastAsia="Times New Roman" w:cs="Times New Roman"/>
                <w:color w:val="000000" w:themeColor="text1"/>
                <w:szCs w:val="24"/>
                <w:lang w:eastAsia="en-IN" w:bidi="bn-IN"/>
              </w:rPr>
            </w:pPr>
            <w:r w:rsidRPr="00573DEA">
              <w:rPr>
                <w:rFonts w:eastAsia="Times New Roman" w:cs="Times New Roman"/>
                <w:color w:val="000000" w:themeColor="text1"/>
                <w:szCs w:val="24"/>
                <w:lang w:eastAsia="en-IN" w:bidi="bn-IN"/>
              </w:rPr>
              <w:t xml:space="preserve">Processing the Documents </w:t>
            </w:r>
          </w:p>
        </w:tc>
        <w:tc>
          <w:tcPr>
            <w:tcW w:w="1749" w:type="dxa"/>
            <w:tcBorders>
              <w:top w:val="nil"/>
              <w:left w:val="nil"/>
              <w:bottom w:val="single" w:sz="4" w:space="0" w:color="auto"/>
              <w:right w:val="single" w:sz="4" w:space="0" w:color="auto"/>
            </w:tcBorders>
            <w:shd w:val="clear" w:color="auto" w:fill="auto"/>
            <w:noWrap/>
            <w:vAlign w:val="bottom"/>
            <w:hideMark/>
          </w:tcPr>
          <w:p w14:paraId="65C07AFC" w14:textId="77777777" w:rsidR="006D79DE" w:rsidRPr="00573DEA" w:rsidRDefault="00AA0C06" w:rsidP="006D79DE">
            <w:pPr>
              <w:spacing w:after="0"/>
              <w:jc w:val="left"/>
              <w:rPr>
                <w:rFonts w:eastAsia="Times New Roman" w:cs="Times New Roman"/>
                <w:color w:val="000000" w:themeColor="text1"/>
                <w:szCs w:val="24"/>
                <w:lang w:eastAsia="en-IN" w:bidi="bn-IN"/>
              </w:rPr>
            </w:pPr>
            <w:r w:rsidRPr="00573DEA">
              <w:rPr>
                <w:rFonts w:eastAsia="Times New Roman" w:cs="Times New Roman"/>
                <w:color w:val="000000" w:themeColor="text1"/>
                <w:szCs w:val="24"/>
                <w:lang w:eastAsia="en-IN" w:bidi="bn-IN"/>
              </w:rPr>
              <w:t xml:space="preserve"> £         500.00 </w:t>
            </w:r>
          </w:p>
        </w:tc>
        <w:tc>
          <w:tcPr>
            <w:tcW w:w="1749" w:type="dxa"/>
            <w:tcBorders>
              <w:top w:val="nil"/>
              <w:left w:val="nil"/>
              <w:bottom w:val="single" w:sz="4" w:space="0" w:color="auto"/>
              <w:right w:val="single" w:sz="4" w:space="0" w:color="auto"/>
            </w:tcBorders>
            <w:shd w:val="clear" w:color="auto" w:fill="auto"/>
            <w:noWrap/>
            <w:vAlign w:val="bottom"/>
            <w:hideMark/>
          </w:tcPr>
          <w:p w14:paraId="243AF010" w14:textId="77777777" w:rsidR="006D79DE" w:rsidRPr="00573DEA" w:rsidRDefault="00AA0C06" w:rsidP="006D79DE">
            <w:pPr>
              <w:spacing w:after="0"/>
              <w:jc w:val="left"/>
              <w:rPr>
                <w:rFonts w:eastAsia="Times New Roman" w:cs="Times New Roman"/>
                <w:color w:val="000000" w:themeColor="text1"/>
                <w:szCs w:val="24"/>
                <w:lang w:eastAsia="en-IN" w:bidi="bn-IN"/>
              </w:rPr>
            </w:pPr>
            <w:r w:rsidRPr="00573DEA">
              <w:rPr>
                <w:rFonts w:eastAsia="Times New Roman" w:cs="Times New Roman"/>
                <w:color w:val="000000" w:themeColor="text1"/>
                <w:szCs w:val="24"/>
                <w:lang w:eastAsia="en-IN" w:bidi="bn-IN"/>
              </w:rPr>
              <w:t xml:space="preserve"> £         400.00 </w:t>
            </w:r>
          </w:p>
        </w:tc>
      </w:tr>
      <w:tr w:rsidR="00BC4A84" w:rsidRPr="00573DEA" w14:paraId="139AA1D1" w14:textId="77777777" w:rsidTr="00EB2BC0">
        <w:trPr>
          <w:trHeight w:val="317"/>
          <w:jc w:val="center"/>
        </w:trPr>
        <w:tc>
          <w:tcPr>
            <w:tcW w:w="4885" w:type="dxa"/>
            <w:tcBorders>
              <w:top w:val="nil"/>
              <w:left w:val="single" w:sz="4" w:space="0" w:color="auto"/>
              <w:bottom w:val="single" w:sz="4" w:space="0" w:color="auto"/>
              <w:right w:val="single" w:sz="4" w:space="0" w:color="auto"/>
            </w:tcBorders>
            <w:shd w:val="clear" w:color="000000" w:fill="FFFFFF"/>
            <w:vAlign w:val="center"/>
            <w:hideMark/>
          </w:tcPr>
          <w:p w14:paraId="352D519F" w14:textId="77777777" w:rsidR="006D79DE" w:rsidRPr="00573DEA" w:rsidRDefault="00AA0C06" w:rsidP="00EB2BC0">
            <w:pPr>
              <w:pStyle w:val="ListParagraph"/>
              <w:numPr>
                <w:ilvl w:val="0"/>
                <w:numId w:val="10"/>
              </w:numPr>
              <w:spacing w:after="0"/>
              <w:jc w:val="left"/>
              <w:rPr>
                <w:rFonts w:eastAsia="Times New Roman" w:cs="Times New Roman"/>
                <w:color w:val="000000" w:themeColor="text1"/>
                <w:szCs w:val="24"/>
                <w:lang w:eastAsia="en-IN" w:bidi="bn-IN"/>
              </w:rPr>
            </w:pPr>
            <w:r w:rsidRPr="00573DEA">
              <w:rPr>
                <w:rFonts w:eastAsia="Times New Roman" w:cs="Times New Roman"/>
                <w:color w:val="000000" w:themeColor="text1"/>
                <w:szCs w:val="24"/>
                <w:lang w:eastAsia="en-IN" w:bidi="bn-IN"/>
              </w:rPr>
              <w:t>Certificates issuing</w:t>
            </w:r>
          </w:p>
        </w:tc>
        <w:tc>
          <w:tcPr>
            <w:tcW w:w="1749" w:type="dxa"/>
            <w:tcBorders>
              <w:top w:val="nil"/>
              <w:left w:val="nil"/>
              <w:bottom w:val="single" w:sz="4" w:space="0" w:color="auto"/>
              <w:right w:val="single" w:sz="4" w:space="0" w:color="auto"/>
            </w:tcBorders>
            <w:shd w:val="clear" w:color="auto" w:fill="auto"/>
            <w:noWrap/>
            <w:vAlign w:val="bottom"/>
            <w:hideMark/>
          </w:tcPr>
          <w:p w14:paraId="26A1125C" w14:textId="77777777" w:rsidR="006D79DE" w:rsidRPr="00573DEA" w:rsidRDefault="00AA0C06" w:rsidP="006D79DE">
            <w:pPr>
              <w:spacing w:after="0"/>
              <w:jc w:val="left"/>
              <w:rPr>
                <w:rFonts w:eastAsia="Times New Roman" w:cs="Times New Roman"/>
                <w:color w:val="000000" w:themeColor="text1"/>
                <w:szCs w:val="24"/>
                <w:lang w:eastAsia="en-IN" w:bidi="bn-IN"/>
              </w:rPr>
            </w:pPr>
            <w:r w:rsidRPr="00573DEA">
              <w:rPr>
                <w:rFonts w:eastAsia="Times New Roman" w:cs="Times New Roman"/>
                <w:color w:val="000000" w:themeColor="text1"/>
                <w:szCs w:val="24"/>
                <w:lang w:eastAsia="en-IN" w:bidi="bn-IN"/>
              </w:rPr>
              <w:t xml:space="preserve"> £         200.00 </w:t>
            </w:r>
          </w:p>
        </w:tc>
        <w:tc>
          <w:tcPr>
            <w:tcW w:w="1749" w:type="dxa"/>
            <w:tcBorders>
              <w:top w:val="nil"/>
              <w:left w:val="nil"/>
              <w:bottom w:val="single" w:sz="4" w:space="0" w:color="auto"/>
              <w:right w:val="single" w:sz="4" w:space="0" w:color="auto"/>
            </w:tcBorders>
            <w:shd w:val="clear" w:color="auto" w:fill="auto"/>
            <w:noWrap/>
            <w:vAlign w:val="bottom"/>
            <w:hideMark/>
          </w:tcPr>
          <w:p w14:paraId="0C4A25D9" w14:textId="77777777" w:rsidR="006D79DE" w:rsidRPr="00573DEA" w:rsidRDefault="00AA0C06" w:rsidP="006D79DE">
            <w:pPr>
              <w:spacing w:after="0"/>
              <w:jc w:val="left"/>
              <w:rPr>
                <w:rFonts w:eastAsia="Times New Roman" w:cs="Times New Roman"/>
                <w:color w:val="000000" w:themeColor="text1"/>
                <w:szCs w:val="24"/>
                <w:lang w:eastAsia="en-IN" w:bidi="bn-IN"/>
              </w:rPr>
            </w:pPr>
            <w:r w:rsidRPr="00573DEA">
              <w:rPr>
                <w:rFonts w:eastAsia="Times New Roman" w:cs="Times New Roman"/>
                <w:color w:val="000000" w:themeColor="text1"/>
                <w:szCs w:val="24"/>
                <w:lang w:eastAsia="en-IN" w:bidi="bn-IN"/>
              </w:rPr>
              <w:t xml:space="preserve"> £         150.00 </w:t>
            </w:r>
          </w:p>
        </w:tc>
      </w:tr>
      <w:tr w:rsidR="00920C1D" w:rsidRPr="00573DEA" w14:paraId="7E43304A" w14:textId="77777777" w:rsidTr="00EB2BC0">
        <w:trPr>
          <w:trHeight w:val="317"/>
          <w:jc w:val="center"/>
        </w:trPr>
        <w:tc>
          <w:tcPr>
            <w:tcW w:w="4885" w:type="dxa"/>
            <w:tcBorders>
              <w:top w:val="nil"/>
              <w:left w:val="single" w:sz="4" w:space="0" w:color="auto"/>
              <w:bottom w:val="single" w:sz="4" w:space="0" w:color="auto"/>
              <w:right w:val="single" w:sz="4" w:space="0" w:color="auto"/>
            </w:tcBorders>
            <w:shd w:val="clear" w:color="auto" w:fill="auto"/>
            <w:noWrap/>
            <w:vAlign w:val="bottom"/>
            <w:hideMark/>
          </w:tcPr>
          <w:p w14:paraId="2E3E9A4E" w14:textId="77777777" w:rsidR="006D79DE" w:rsidRPr="00573DEA" w:rsidRDefault="00AA0C06" w:rsidP="00EB2BC0">
            <w:pPr>
              <w:spacing w:after="0"/>
              <w:jc w:val="center"/>
              <w:rPr>
                <w:rFonts w:eastAsia="Times New Roman" w:cs="Times New Roman"/>
                <w:b/>
                <w:bCs/>
                <w:color w:val="000000" w:themeColor="text1"/>
                <w:szCs w:val="24"/>
                <w:lang w:eastAsia="en-IN" w:bidi="bn-IN"/>
              </w:rPr>
            </w:pPr>
            <w:r w:rsidRPr="00573DEA">
              <w:rPr>
                <w:rFonts w:eastAsia="Times New Roman" w:cs="Times New Roman"/>
                <w:b/>
                <w:bCs/>
                <w:color w:val="000000" w:themeColor="text1"/>
                <w:szCs w:val="24"/>
                <w:lang w:eastAsia="en-IN" w:bidi="bn-IN"/>
              </w:rPr>
              <w:t>Contingency Cost</w:t>
            </w:r>
          </w:p>
        </w:tc>
        <w:tc>
          <w:tcPr>
            <w:tcW w:w="1749" w:type="dxa"/>
            <w:tcBorders>
              <w:top w:val="nil"/>
              <w:left w:val="nil"/>
              <w:bottom w:val="single" w:sz="4" w:space="0" w:color="auto"/>
              <w:right w:val="single" w:sz="4" w:space="0" w:color="auto"/>
            </w:tcBorders>
            <w:shd w:val="clear" w:color="auto" w:fill="auto"/>
            <w:noWrap/>
            <w:vAlign w:val="bottom"/>
            <w:hideMark/>
          </w:tcPr>
          <w:p w14:paraId="32B271D6" w14:textId="77777777" w:rsidR="006D79DE" w:rsidRPr="00573DEA" w:rsidRDefault="00AA0C06" w:rsidP="006D79DE">
            <w:pPr>
              <w:spacing w:after="0"/>
              <w:jc w:val="left"/>
              <w:rPr>
                <w:rFonts w:eastAsia="Times New Roman" w:cs="Times New Roman"/>
                <w:b/>
                <w:bCs/>
                <w:color w:val="000000" w:themeColor="text1"/>
                <w:szCs w:val="24"/>
                <w:lang w:eastAsia="en-IN" w:bidi="bn-IN"/>
              </w:rPr>
            </w:pPr>
            <w:r w:rsidRPr="00573DEA">
              <w:rPr>
                <w:rFonts w:eastAsia="Times New Roman" w:cs="Times New Roman"/>
                <w:b/>
                <w:bCs/>
                <w:color w:val="000000" w:themeColor="text1"/>
                <w:szCs w:val="24"/>
                <w:lang w:eastAsia="en-IN" w:bidi="bn-IN"/>
              </w:rPr>
              <w:t xml:space="preserve"> £    15,000.00 </w:t>
            </w:r>
          </w:p>
        </w:tc>
        <w:tc>
          <w:tcPr>
            <w:tcW w:w="1749" w:type="dxa"/>
            <w:tcBorders>
              <w:top w:val="nil"/>
              <w:left w:val="nil"/>
              <w:bottom w:val="single" w:sz="4" w:space="0" w:color="auto"/>
              <w:right w:val="single" w:sz="4" w:space="0" w:color="auto"/>
            </w:tcBorders>
            <w:shd w:val="clear" w:color="auto" w:fill="auto"/>
            <w:noWrap/>
            <w:vAlign w:val="bottom"/>
            <w:hideMark/>
          </w:tcPr>
          <w:p w14:paraId="02C5EDDF" w14:textId="77777777" w:rsidR="006D79DE" w:rsidRPr="00573DEA" w:rsidRDefault="00AA0C06" w:rsidP="006D79DE">
            <w:pPr>
              <w:spacing w:after="0"/>
              <w:jc w:val="left"/>
              <w:rPr>
                <w:rFonts w:eastAsia="Times New Roman" w:cs="Times New Roman"/>
                <w:color w:val="000000" w:themeColor="text1"/>
                <w:szCs w:val="24"/>
                <w:lang w:eastAsia="en-IN" w:bidi="bn-IN"/>
              </w:rPr>
            </w:pPr>
            <w:r w:rsidRPr="00573DEA">
              <w:rPr>
                <w:rFonts w:eastAsia="Times New Roman" w:cs="Times New Roman"/>
                <w:color w:val="000000" w:themeColor="text1"/>
                <w:szCs w:val="24"/>
                <w:lang w:eastAsia="en-IN" w:bidi="bn-IN"/>
              </w:rPr>
              <w:t> </w:t>
            </w:r>
          </w:p>
        </w:tc>
      </w:tr>
    </w:tbl>
    <w:p w14:paraId="72A0947F" w14:textId="77777777" w:rsidR="007A6343" w:rsidRPr="00573DEA" w:rsidRDefault="007A6343" w:rsidP="007A6343">
      <w:pPr>
        <w:rPr>
          <w:color w:val="000000" w:themeColor="text1"/>
        </w:rPr>
      </w:pPr>
    </w:p>
    <w:p w14:paraId="156DC898" w14:textId="77777777" w:rsidR="00B75422" w:rsidRPr="00573DEA" w:rsidRDefault="00AA0C06" w:rsidP="00B75422">
      <w:pPr>
        <w:jc w:val="center"/>
        <w:rPr>
          <w:b/>
          <w:bCs/>
          <w:color w:val="000000" w:themeColor="text1"/>
        </w:rPr>
      </w:pPr>
      <w:r w:rsidRPr="00573DEA">
        <w:rPr>
          <w:b/>
          <w:bCs/>
          <w:color w:val="000000" w:themeColor="text1"/>
        </w:rPr>
        <w:t xml:space="preserve">Table 4: Budget Estimation  </w:t>
      </w:r>
    </w:p>
    <w:p w14:paraId="2FB53DD2" w14:textId="77777777" w:rsidR="00B75422" w:rsidRPr="00573DEA" w:rsidRDefault="00AA0C06" w:rsidP="00B75422">
      <w:pPr>
        <w:jc w:val="center"/>
        <w:rPr>
          <w:color w:val="000000" w:themeColor="text1"/>
        </w:rPr>
      </w:pPr>
      <w:r w:rsidRPr="00573DEA">
        <w:rPr>
          <w:color w:val="000000" w:themeColor="text1"/>
        </w:rPr>
        <w:t>(Source: Created by the learner)</w:t>
      </w:r>
    </w:p>
    <w:p w14:paraId="57116985" w14:textId="77777777" w:rsidR="00AB1041" w:rsidRPr="00573DEA" w:rsidRDefault="00AB1041">
      <w:pPr>
        <w:rPr>
          <w:color w:val="000000" w:themeColor="text1"/>
        </w:rPr>
      </w:pPr>
    </w:p>
    <w:p w14:paraId="5209F10D" w14:textId="77777777" w:rsidR="00AB1041" w:rsidRPr="00573DEA" w:rsidRDefault="00AA0C06" w:rsidP="00065AA4">
      <w:pPr>
        <w:pStyle w:val="Heading1"/>
      </w:pPr>
      <w:bookmarkStart w:id="39" w:name="_Toc90369714"/>
      <w:bookmarkStart w:id="40" w:name="_Toc90583866"/>
      <w:bookmarkStart w:id="41" w:name="_Toc91680820"/>
      <w:r w:rsidRPr="00573DEA">
        <w:t>Timeframe Estimation</w:t>
      </w:r>
      <w:bookmarkEnd w:id="39"/>
      <w:bookmarkEnd w:id="40"/>
      <w:bookmarkEnd w:id="41"/>
    </w:p>
    <w:p w14:paraId="6271627A" w14:textId="77777777" w:rsidR="006D79DE" w:rsidRPr="00573DEA" w:rsidRDefault="006D79DE" w:rsidP="006D79DE">
      <w:pPr>
        <w:rPr>
          <w:color w:val="000000" w:themeColor="text1"/>
        </w:rPr>
      </w:pPr>
    </w:p>
    <w:tbl>
      <w:tblPr>
        <w:tblW w:w="9688" w:type="dxa"/>
        <w:tblInd w:w="-572" w:type="dxa"/>
        <w:tblBorders>
          <w:top w:val="single" w:sz="4" w:space="0" w:color="B1BBCC"/>
          <w:left w:val="single" w:sz="4" w:space="0" w:color="B1BBCC"/>
          <w:bottom w:val="single" w:sz="4" w:space="0" w:color="B1BBCC"/>
          <w:right w:val="single" w:sz="4" w:space="0" w:color="B1BBCC"/>
        </w:tblBorders>
        <w:tblCellMar>
          <w:top w:w="15" w:type="dxa"/>
          <w:left w:w="15" w:type="dxa"/>
          <w:bottom w:w="15" w:type="dxa"/>
          <w:right w:w="15" w:type="dxa"/>
        </w:tblCellMar>
        <w:tblLook w:val="04A0" w:firstRow="1" w:lastRow="0" w:firstColumn="1" w:lastColumn="0" w:noHBand="0" w:noVBand="1"/>
      </w:tblPr>
      <w:tblGrid>
        <w:gridCol w:w="4147"/>
        <w:gridCol w:w="956"/>
        <w:gridCol w:w="1538"/>
        <w:gridCol w:w="1723"/>
        <w:gridCol w:w="1324"/>
      </w:tblGrid>
      <w:tr w:rsidR="00BC4A84" w:rsidRPr="00573DEA" w14:paraId="601F19B0" w14:textId="77777777" w:rsidTr="006D79DE">
        <w:trPr>
          <w:trHeight w:val="552"/>
        </w:trPr>
        <w:tc>
          <w:tcPr>
            <w:tcW w:w="4147" w:type="dxa"/>
            <w:tcBorders>
              <w:top w:val="single" w:sz="4" w:space="0" w:color="B1BBCC"/>
              <w:left w:val="single" w:sz="4" w:space="0" w:color="B1BBCC"/>
              <w:bottom w:val="single" w:sz="4" w:space="0" w:color="B1BBCC"/>
              <w:right w:val="single" w:sz="4" w:space="0" w:color="B1BBCC"/>
            </w:tcBorders>
            <w:shd w:val="clear" w:color="auto" w:fill="DFE3E8"/>
            <w:vAlign w:val="center"/>
            <w:hideMark/>
          </w:tcPr>
          <w:p w14:paraId="32DBCB98" w14:textId="77777777" w:rsidR="006D79DE" w:rsidRPr="00573DEA" w:rsidRDefault="00AA0C06" w:rsidP="006D79DE">
            <w:pPr>
              <w:spacing w:after="0"/>
              <w:jc w:val="center"/>
              <w:rPr>
                <w:rFonts w:eastAsia="Times New Roman" w:cs="Times New Roman"/>
                <w:b/>
                <w:bCs/>
                <w:i/>
                <w:iCs/>
                <w:color w:val="000000" w:themeColor="text1"/>
                <w:szCs w:val="24"/>
                <w:lang w:eastAsia="en-IN" w:bidi="bn-IN"/>
              </w:rPr>
            </w:pPr>
            <w:r w:rsidRPr="00573DEA">
              <w:rPr>
                <w:rFonts w:eastAsia="Times New Roman" w:cs="Times New Roman"/>
                <w:b/>
                <w:bCs/>
                <w:i/>
                <w:iCs/>
                <w:color w:val="000000" w:themeColor="text1"/>
                <w:szCs w:val="24"/>
                <w:shd w:val="clear" w:color="auto" w:fill="DFE3E8"/>
                <w:lang w:eastAsia="en-IN" w:bidi="bn-IN"/>
              </w:rPr>
              <w:t>Task Name</w:t>
            </w:r>
          </w:p>
        </w:tc>
        <w:tc>
          <w:tcPr>
            <w:tcW w:w="956" w:type="dxa"/>
            <w:tcBorders>
              <w:top w:val="single" w:sz="4" w:space="0" w:color="B1BBCC"/>
              <w:left w:val="single" w:sz="4" w:space="0" w:color="B1BBCC"/>
              <w:bottom w:val="single" w:sz="4" w:space="0" w:color="B1BBCC"/>
              <w:right w:val="single" w:sz="4" w:space="0" w:color="B1BBCC"/>
            </w:tcBorders>
            <w:shd w:val="clear" w:color="auto" w:fill="DFE3E8"/>
            <w:vAlign w:val="center"/>
            <w:hideMark/>
          </w:tcPr>
          <w:p w14:paraId="351E67ED" w14:textId="77777777" w:rsidR="006D79DE" w:rsidRPr="00573DEA" w:rsidRDefault="00AA0C06" w:rsidP="006D79DE">
            <w:pPr>
              <w:spacing w:after="0"/>
              <w:jc w:val="center"/>
              <w:rPr>
                <w:rFonts w:eastAsia="Times New Roman" w:cs="Times New Roman"/>
                <w:b/>
                <w:bCs/>
                <w:i/>
                <w:iCs/>
                <w:color w:val="000000" w:themeColor="text1"/>
                <w:szCs w:val="24"/>
                <w:lang w:eastAsia="en-IN" w:bidi="bn-IN"/>
              </w:rPr>
            </w:pPr>
            <w:r w:rsidRPr="00573DEA">
              <w:rPr>
                <w:rFonts w:eastAsia="Times New Roman" w:cs="Times New Roman"/>
                <w:b/>
                <w:bCs/>
                <w:i/>
                <w:iCs/>
                <w:color w:val="000000" w:themeColor="text1"/>
                <w:szCs w:val="24"/>
                <w:shd w:val="clear" w:color="auto" w:fill="DFE3E8"/>
                <w:lang w:eastAsia="en-IN" w:bidi="bn-IN"/>
              </w:rPr>
              <w:t>Duration</w:t>
            </w:r>
          </w:p>
        </w:tc>
        <w:tc>
          <w:tcPr>
            <w:tcW w:w="1538" w:type="dxa"/>
            <w:tcBorders>
              <w:top w:val="single" w:sz="4" w:space="0" w:color="B1BBCC"/>
              <w:left w:val="single" w:sz="4" w:space="0" w:color="B1BBCC"/>
              <w:bottom w:val="single" w:sz="4" w:space="0" w:color="B1BBCC"/>
              <w:right w:val="single" w:sz="4" w:space="0" w:color="B1BBCC"/>
            </w:tcBorders>
            <w:shd w:val="clear" w:color="auto" w:fill="DFE3E8"/>
            <w:vAlign w:val="center"/>
            <w:hideMark/>
          </w:tcPr>
          <w:p w14:paraId="6A85C38A" w14:textId="77777777" w:rsidR="006D79DE" w:rsidRPr="00573DEA" w:rsidRDefault="00AA0C06" w:rsidP="006D79DE">
            <w:pPr>
              <w:spacing w:after="0"/>
              <w:jc w:val="center"/>
              <w:rPr>
                <w:rFonts w:eastAsia="Times New Roman" w:cs="Times New Roman"/>
                <w:b/>
                <w:bCs/>
                <w:i/>
                <w:iCs/>
                <w:color w:val="000000" w:themeColor="text1"/>
                <w:szCs w:val="24"/>
                <w:lang w:eastAsia="en-IN" w:bidi="bn-IN"/>
              </w:rPr>
            </w:pPr>
            <w:r w:rsidRPr="00573DEA">
              <w:rPr>
                <w:rFonts w:eastAsia="Times New Roman" w:cs="Times New Roman"/>
                <w:b/>
                <w:bCs/>
                <w:i/>
                <w:iCs/>
                <w:color w:val="000000" w:themeColor="text1"/>
                <w:szCs w:val="24"/>
                <w:shd w:val="clear" w:color="auto" w:fill="DFE3E8"/>
                <w:lang w:eastAsia="en-IN" w:bidi="bn-IN"/>
              </w:rPr>
              <w:t>Start</w:t>
            </w:r>
          </w:p>
        </w:tc>
        <w:tc>
          <w:tcPr>
            <w:tcW w:w="1723" w:type="dxa"/>
            <w:tcBorders>
              <w:top w:val="single" w:sz="4" w:space="0" w:color="B1BBCC"/>
              <w:left w:val="single" w:sz="4" w:space="0" w:color="B1BBCC"/>
              <w:bottom w:val="single" w:sz="4" w:space="0" w:color="B1BBCC"/>
              <w:right w:val="single" w:sz="4" w:space="0" w:color="B1BBCC"/>
            </w:tcBorders>
            <w:shd w:val="clear" w:color="auto" w:fill="DFE3E8"/>
            <w:vAlign w:val="center"/>
            <w:hideMark/>
          </w:tcPr>
          <w:p w14:paraId="28AB7A2C" w14:textId="77777777" w:rsidR="006D79DE" w:rsidRPr="00573DEA" w:rsidRDefault="00AA0C06" w:rsidP="006D79DE">
            <w:pPr>
              <w:spacing w:after="0"/>
              <w:jc w:val="center"/>
              <w:rPr>
                <w:rFonts w:eastAsia="Times New Roman" w:cs="Times New Roman"/>
                <w:b/>
                <w:bCs/>
                <w:i/>
                <w:iCs/>
                <w:color w:val="000000" w:themeColor="text1"/>
                <w:szCs w:val="24"/>
                <w:lang w:eastAsia="en-IN" w:bidi="bn-IN"/>
              </w:rPr>
            </w:pPr>
            <w:r w:rsidRPr="00573DEA">
              <w:rPr>
                <w:rFonts w:eastAsia="Times New Roman" w:cs="Times New Roman"/>
                <w:b/>
                <w:bCs/>
                <w:i/>
                <w:iCs/>
                <w:color w:val="000000" w:themeColor="text1"/>
                <w:szCs w:val="24"/>
                <w:shd w:val="clear" w:color="auto" w:fill="DFE3E8"/>
                <w:lang w:eastAsia="en-IN" w:bidi="bn-IN"/>
              </w:rPr>
              <w:t>Finish</w:t>
            </w:r>
          </w:p>
        </w:tc>
        <w:tc>
          <w:tcPr>
            <w:tcW w:w="1324" w:type="dxa"/>
            <w:tcBorders>
              <w:top w:val="single" w:sz="4" w:space="0" w:color="B1BBCC"/>
              <w:left w:val="single" w:sz="4" w:space="0" w:color="B1BBCC"/>
              <w:bottom w:val="single" w:sz="4" w:space="0" w:color="B1BBCC"/>
              <w:right w:val="single" w:sz="4" w:space="0" w:color="B1BBCC"/>
            </w:tcBorders>
            <w:shd w:val="clear" w:color="auto" w:fill="DFE3E8"/>
            <w:vAlign w:val="center"/>
            <w:hideMark/>
          </w:tcPr>
          <w:p w14:paraId="557AB92F" w14:textId="77777777" w:rsidR="006D79DE" w:rsidRPr="00573DEA" w:rsidRDefault="00AA0C06" w:rsidP="006D79DE">
            <w:pPr>
              <w:spacing w:after="0"/>
              <w:jc w:val="center"/>
              <w:rPr>
                <w:rFonts w:eastAsia="Times New Roman" w:cs="Times New Roman"/>
                <w:b/>
                <w:bCs/>
                <w:i/>
                <w:iCs/>
                <w:color w:val="000000" w:themeColor="text1"/>
                <w:szCs w:val="24"/>
                <w:lang w:eastAsia="en-IN" w:bidi="bn-IN"/>
              </w:rPr>
            </w:pPr>
            <w:r w:rsidRPr="00573DEA">
              <w:rPr>
                <w:rFonts w:eastAsia="Times New Roman" w:cs="Times New Roman"/>
                <w:b/>
                <w:bCs/>
                <w:i/>
                <w:iCs/>
                <w:color w:val="000000" w:themeColor="text1"/>
                <w:szCs w:val="24"/>
                <w:shd w:val="clear" w:color="auto" w:fill="DFE3E8"/>
                <w:lang w:eastAsia="en-IN" w:bidi="bn-IN"/>
              </w:rPr>
              <w:t>Predecessors</w:t>
            </w:r>
          </w:p>
        </w:tc>
      </w:tr>
      <w:tr w:rsidR="00BC4A84" w:rsidRPr="00573DEA" w14:paraId="513E6FA2" w14:textId="77777777" w:rsidTr="006D79DE">
        <w:trPr>
          <w:trHeight w:val="552"/>
        </w:trPr>
        <w:tc>
          <w:tcPr>
            <w:tcW w:w="414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24295812" w14:textId="77777777" w:rsidR="006D79DE" w:rsidRPr="00573DEA" w:rsidRDefault="00AA0C06" w:rsidP="006D79DE">
            <w:pPr>
              <w:spacing w:after="0"/>
              <w:jc w:val="left"/>
              <w:rPr>
                <w:rFonts w:eastAsia="Times New Roman" w:cs="Times New Roman"/>
                <w:color w:val="000000" w:themeColor="text1"/>
                <w:szCs w:val="24"/>
                <w:lang w:eastAsia="en-IN" w:bidi="bn-IN"/>
              </w:rPr>
            </w:pPr>
            <w:r w:rsidRPr="00573DEA">
              <w:rPr>
                <w:rFonts w:eastAsia="Times New Roman" w:cs="Times New Roman"/>
                <w:b/>
                <w:bCs/>
                <w:color w:val="000000" w:themeColor="text1"/>
                <w:szCs w:val="24"/>
                <w:lang w:eastAsia="en-IN" w:bidi="bn-IN"/>
              </w:rPr>
              <w:t>Salisbury House Development Project</w:t>
            </w:r>
          </w:p>
        </w:tc>
        <w:tc>
          <w:tcPr>
            <w:tcW w:w="956"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612469ED" w14:textId="77777777" w:rsidR="006D79DE" w:rsidRPr="00573DEA" w:rsidRDefault="00AA0C06" w:rsidP="006D79DE">
            <w:pPr>
              <w:spacing w:after="0"/>
              <w:jc w:val="center"/>
              <w:rPr>
                <w:rFonts w:eastAsia="Times New Roman" w:cs="Times New Roman"/>
                <w:color w:val="000000" w:themeColor="text1"/>
                <w:szCs w:val="24"/>
                <w:lang w:eastAsia="en-IN" w:bidi="bn-IN"/>
              </w:rPr>
            </w:pPr>
            <w:r w:rsidRPr="00573DEA">
              <w:rPr>
                <w:rFonts w:eastAsia="Times New Roman" w:cs="Times New Roman"/>
                <w:b/>
                <w:bCs/>
                <w:color w:val="000000" w:themeColor="text1"/>
                <w:szCs w:val="24"/>
                <w:lang w:eastAsia="en-IN" w:bidi="bn-IN"/>
              </w:rPr>
              <w:t>158 days</w:t>
            </w:r>
          </w:p>
        </w:tc>
        <w:tc>
          <w:tcPr>
            <w:tcW w:w="1538"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4D009C90" w14:textId="77777777" w:rsidR="006D79DE" w:rsidRPr="00573DEA" w:rsidRDefault="00AA0C06" w:rsidP="006D79DE">
            <w:pPr>
              <w:spacing w:after="0"/>
              <w:jc w:val="center"/>
              <w:rPr>
                <w:rFonts w:eastAsia="Times New Roman" w:cs="Times New Roman"/>
                <w:color w:val="000000" w:themeColor="text1"/>
                <w:szCs w:val="24"/>
                <w:lang w:eastAsia="en-IN" w:bidi="bn-IN"/>
              </w:rPr>
            </w:pPr>
            <w:r w:rsidRPr="00573DEA">
              <w:rPr>
                <w:rFonts w:eastAsia="Times New Roman" w:cs="Times New Roman"/>
                <w:b/>
                <w:bCs/>
                <w:color w:val="000000" w:themeColor="text1"/>
                <w:szCs w:val="24"/>
                <w:lang w:eastAsia="en-IN" w:bidi="bn-IN"/>
              </w:rPr>
              <w:t>Tue 01-02-22</w:t>
            </w:r>
          </w:p>
        </w:tc>
        <w:tc>
          <w:tcPr>
            <w:tcW w:w="1723"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2B8316A2" w14:textId="77777777" w:rsidR="006D79DE" w:rsidRPr="00573DEA" w:rsidRDefault="00AA0C06" w:rsidP="006D79DE">
            <w:pPr>
              <w:spacing w:after="0"/>
              <w:jc w:val="center"/>
              <w:rPr>
                <w:rFonts w:eastAsia="Times New Roman" w:cs="Times New Roman"/>
                <w:color w:val="000000" w:themeColor="text1"/>
                <w:szCs w:val="24"/>
                <w:lang w:eastAsia="en-IN" w:bidi="bn-IN"/>
              </w:rPr>
            </w:pPr>
            <w:r w:rsidRPr="00573DEA">
              <w:rPr>
                <w:rFonts w:eastAsia="Times New Roman" w:cs="Times New Roman"/>
                <w:b/>
                <w:bCs/>
                <w:color w:val="000000" w:themeColor="text1"/>
                <w:szCs w:val="24"/>
                <w:lang w:eastAsia="en-IN" w:bidi="bn-IN"/>
              </w:rPr>
              <w:t>Thu 08-09-22</w:t>
            </w:r>
          </w:p>
        </w:tc>
        <w:tc>
          <w:tcPr>
            <w:tcW w:w="1324"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5F0801EB" w14:textId="77777777" w:rsidR="006D79DE" w:rsidRPr="00573DEA" w:rsidRDefault="00AA0C06" w:rsidP="006D79DE">
            <w:pPr>
              <w:spacing w:after="0"/>
              <w:jc w:val="center"/>
              <w:rPr>
                <w:rFonts w:eastAsia="Times New Roman" w:cs="Times New Roman"/>
                <w:color w:val="000000" w:themeColor="text1"/>
                <w:szCs w:val="24"/>
                <w:lang w:eastAsia="en-IN" w:bidi="bn-IN"/>
              </w:rPr>
            </w:pPr>
            <w:r w:rsidRPr="00573DEA">
              <w:rPr>
                <w:rFonts w:eastAsia="Times New Roman" w:cs="Times New Roman"/>
                <w:color w:val="000000" w:themeColor="text1"/>
                <w:szCs w:val="24"/>
                <w:lang w:eastAsia="en-IN" w:bidi="bn-IN"/>
              </w:rPr>
              <w:t>-</w:t>
            </w:r>
          </w:p>
        </w:tc>
      </w:tr>
      <w:tr w:rsidR="00BC4A84" w:rsidRPr="00573DEA" w14:paraId="410FEE75" w14:textId="77777777" w:rsidTr="006D79DE">
        <w:trPr>
          <w:trHeight w:val="552"/>
        </w:trPr>
        <w:tc>
          <w:tcPr>
            <w:tcW w:w="414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634D7CD4" w14:textId="77777777" w:rsidR="006D79DE" w:rsidRPr="00573DEA" w:rsidRDefault="00AA0C06" w:rsidP="006D79DE">
            <w:pPr>
              <w:spacing w:after="0"/>
              <w:jc w:val="left"/>
              <w:rPr>
                <w:rFonts w:eastAsia="Times New Roman" w:cs="Times New Roman"/>
                <w:color w:val="000000" w:themeColor="text1"/>
                <w:szCs w:val="24"/>
                <w:lang w:eastAsia="en-IN" w:bidi="bn-IN"/>
              </w:rPr>
            </w:pPr>
            <w:r w:rsidRPr="00573DEA">
              <w:rPr>
                <w:rFonts w:eastAsia="Times New Roman" w:cs="Times New Roman"/>
                <w:b/>
                <w:bCs/>
                <w:color w:val="000000" w:themeColor="text1"/>
                <w:szCs w:val="24"/>
                <w:lang w:eastAsia="en-IN" w:bidi="bn-IN"/>
              </w:rPr>
              <w:t xml:space="preserve">   Project Initiation </w:t>
            </w:r>
          </w:p>
        </w:tc>
        <w:tc>
          <w:tcPr>
            <w:tcW w:w="956"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2EBACF32" w14:textId="77777777" w:rsidR="006D79DE" w:rsidRPr="00573DEA" w:rsidRDefault="00AA0C06" w:rsidP="006D79DE">
            <w:pPr>
              <w:spacing w:after="0"/>
              <w:jc w:val="center"/>
              <w:rPr>
                <w:rFonts w:eastAsia="Times New Roman" w:cs="Times New Roman"/>
                <w:color w:val="000000" w:themeColor="text1"/>
                <w:szCs w:val="24"/>
                <w:lang w:eastAsia="en-IN" w:bidi="bn-IN"/>
              </w:rPr>
            </w:pPr>
            <w:r w:rsidRPr="00573DEA">
              <w:rPr>
                <w:rFonts w:eastAsia="Times New Roman" w:cs="Times New Roman"/>
                <w:b/>
                <w:bCs/>
                <w:color w:val="000000" w:themeColor="text1"/>
                <w:szCs w:val="24"/>
                <w:lang w:eastAsia="en-IN" w:bidi="bn-IN"/>
              </w:rPr>
              <w:t>15 days</w:t>
            </w:r>
          </w:p>
        </w:tc>
        <w:tc>
          <w:tcPr>
            <w:tcW w:w="1538"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4FAB8682" w14:textId="77777777" w:rsidR="006D79DE" w:rsidRPr="00573DEA" w:rsidRDefault="00AA0C06" w:rsidP="006D79DE">
            <w:pPr>
              <w:spacing w:after="0"/>
              <w:jc w:val="center"/>
              <w:rPr>
                <w:rFonts w:eastAsia="Times New Roman" w:cs="Times New Roman"/>
                <w:color w:val="000000" w:themeColor="text1"/>
                <w:szCs w:val="24"/>
                <w:lang w:eastAsia="en-IN" w:bidi="bn-IN"/>
              </w:rPr>
            </w:pPr>
            <w:r w:rsidRPr="00573DEA">
              <w:rPr>
                <w:rFonts w:eastAsia="Times New Roman" w:cs="Times New Roman"/>
                <w:b/>
                <w:bCs/>
                <w:color w:val="000000" w:themeColor="text1"/>
                <w:szCs w:val="24"/>
                <w:lang w:eastAsia="en-IN" w:bidi="bn-IN"/>
              </w:rPr>
              <w:t>Tue 01-02-22</w:t>
            </w:r>
          </w:p>
        </w:tc>
        <w:tc>
          <w:tcPr>
            <w:tcW w:w="1723"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253FECC" w14:textId="77777777" w:rsidR="006D79DE" w:rsidRPr="00573DEA" w:rsidRDefault="00AA0C06" w:rsidP="006D79DE">
            <w:pPr>
              <w:spacing w:after="0"/>
              <w:jc w:val="center"/>
              <w:rPr>
                <w:rFonts w:eastAsia="Times New Roman" w:cs="Times New Roman"/>
                <w:color w:val="000000" w:themeColor="text1"/>
                <w:szCs w:val="24"/>
                <w:lang w:eastAsia="en-IN" w:bidi="bn-IN"/>
              </w:rPr>
            </w:pPr>
            <w:r w:rsidRPr="00573DEA">
              <w:rPr>
                <w:rFonts w:eastAsia="Times New Roman" w:cs="Times New Roman"/>
                <w:b/>
                <w:bCs/>
                <w:color w:val="000000" w:themeColor="text1"/>
                <w:szCs w:val="24"/>
                <w:lang w:eastAsia="en-IN" w:bidi="bn-IN"/>
              </w:rPr>
              <w:t>Mon 21-02-22</w:t>
            </w:r>
          </w:p>
        </w:tc>
        <w:tc>
          <w:tcPr>
            <w:tcW w:w="1324"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6B629C38" w14:textId="77777777" w:rsidR="006D79DE" w:rsidRPr="00573DEA" w:rsidRDefault="00AA0C06" w:rsidP="006D79DE">
            <w:pPr>
              <w:spacing w:after="0"/>
              <w:jc w:val="center"/>
              <w:rPr>
                <w:rFonts w:eastAsia="Times New Roman" w:cs="Times New Roman"/>
                <w:color w:val="000000" w:themeColor="text1"/>
                <w:szCs w:val="24"/>
                <w:lang w:eastAsia="en-IN" w:bidi="bn-IN"/>
              </w:rPr>
            </w:pPr>
            <w:r w:rsidRPr="00573DEA">
              <w:rPr>
                <w:rFonts w:eastAsia="Times New Roman" w:cs="Times New Roman"/>
                <w:color w:val="000000" w:themeColor="text1"/>
                <w:szCs w:val="24"/>
                <w:lang w:eastAsia="en-IN" w:bidi="bn-IN"/>
              </w:rPr>
              <w:t>-</w:t>
            </w:r>
          </w:p>
        </w:tc>
      </w:tr>
      <w:tr w:rsidR="00BC4A84" w:rsidRPr="00573DEA" w14:paraId="15B95ED3" w14:textId="77777777" w:rsidTr="006D79DE">
        <w:trPr>
          <w:trHeight w:val="552"/>
        </w:trPr>
        <w:tc>
          <w:tcPr>
            <w:tcW w:w="414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1B3BCE74" w14:textId="77777777" w:rsidR="006D79DE" w:rsidRPr="00573DEA" w:rsidRDefault="00AA0C06" w:rsidP="006D79DE">
            <w:pPr>
              <w:spacing w:after="0"/>
              <w:jc w:val="left"/>
              <w:rPr>
                <w:rFonts w:eastAsia="Times New Roman" w:cs="Times New Roman"/>
                <w:color w:val="000000" w:themeColor="text1"/>
                <w:szCs w:val="24"/>
                <w:lang w:eastAsia="en-IN" w:bidi="bn-IN"/>
              </w:rPr>
            </w:pPr>
            <w:r w:rsidRPr="00573DEA">
              <w:rPr>
                <w:rFonts w:eastAsia="Times New Roman" w:cs="Times New Roman"/>
                <w:color w:val="000000" w:themeColor="text1"/>
                <w:szCs w:val="24"/>
                <w:lang w:eastAsia="en-IN" w:bidi="bn-IN"/>
              </w:rPr>
              <w:t xml:space="preserve">      Identification of the requirements </w:t>
            </w:r>
          </w:p>
        </w:tc>
        <w:tc>
          <w:tcPr>
            <w:tcW w:w="956"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606C0AB6" w14:textId="77777777" w:rsidR="006D79DE" w:rsidRPr="00573DEA" w:rsidRDefault="00AA0C06" w:rsidP="006D79DE">
            <w:pPr>
              <w:spacing w:after="0"/>
              <w:jc w:val="center"/>
              <w:rPr>
                <w:rFonts w:eastAsia="Times New Roman" w:cs="Times New Roman"/>
                <w:color w:val="000000" w:themeColor="text1"/>
                <w:szCs w:val="24"/>
                <w:lang w:eastAsia="en-IN" w:bidi="bn-IN"/>
              </w:rPr>
            </w:pPr>
            <w:r w:rsidRPr="00573DEA">
              <w:rPr>
                <w:rFonts w:eastAsia="Times New Roman" w:cs="Times New Roman"/>
                <w:color w:val="000000" w:themeColor="text1"/>
                <w:szCs w:val="24"/>
                <w:lang w:eastAsia="en-IN" w:bidi="bn-IN"/>
              </w:rPr>
              <w:t>4 days</w:t>
            </w:r>
          </w:p>
        </w:tc>
        <w:tc>
          <w:tcPr>
            <w:tcW w:w="1538"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2BE3C867" w14:textId="77777777" w:rsidR="006D79DE" w:rsidRPr="00573DEA" w:rsidRDefault="00AA0C06" w:rsidP="006D79DE">
            <w:pPr>
              <w:spacing w:after="0"/>
              <w:jc w:val="center"/>
              <w:rPr>
                <w:rFonts w:eastAsia="Times New Roman" w:cs="Times New Roman"/>
                <w:color w:val="000000" w:themeColor="text1"/>
                <w:szCs w:val="24"/>
                <w:lang w:eastAsia="en-IN" w:bidi="bn-IN"/>
              </w:rPr>
            </w:pPr>
            <w:r w:rsidRPr="00573DEA">
              <w:rPr>
                <w:rFonts w:eastAsia="Times New Roman" w:cs="Times New Roman"/>
                <w:color w:val="000000" w:themeColor="text1"/>
                <w:szCs w:val="24"/>
                <w:lang w:eastAsia="en-IN" w:bidi="bn-IN"/>
              </w:rPr>
              <w:t>Tue 01-02-22</w:t>
            </w:r>
          </w:p>
        </w:tc>
        <w:tc>
          <w:tcPr>
            <w:tcW w:w="1723"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5C8BDA8D" w14:textId="77777777" w:rsidR="006D79DE" w:rsidRPr="00573DEA" w:rsidRDefault="00AA0C06" w:rsidP="006D79DE">
            <w:pPr>
              <w:spacing w:after="0"/>
              <w:jc w:val="center"/>
              <w:rPr>
                <w:rFonts w:eastAsia="Times New Roman" w:cs="Times New Roman"/>
                <w:color w:val="000000" w:themeColor="text1"/>
                <w:szCs w:val="24"/>
                <w:lang w:eastAsia="en-IN" w:bidi="bn-IN"/>
              </w:rPr>
            </w:pPr>
            <w:r w:rsidRPr="00573DEA">
              <w:rPr>
                <w:rFonts w:eastAsia="Times New Roman" w:cs="Times New Roman"/>
                <w:color w:val="000000" w:themeColor="text1"/>
                <w:szCs w:val="24"/>
                <w:lang w:eastAsia="en-IN" w:bidi="bn-IN"/>
              </w:rPr>
              <w:t>Fri 04-02-22</w:t>
            </w:r>
          </w:p>
        </w:tc>
        <w:tc>
          <w:tcPr>
            <w:tcW w:w="1324"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C4C49D5" w14:textId="77777777" w:rsidR="006D79DE" w:rsidRPr="00573DEA" w:rsidRDefault="00AA0C06" w:rsidP="006D79DE">
            <w:pPr>
              <w:spacing w:after="0"/>
              <w:jc w:val="center"/>
              <w:rPr>
                <w:rFonts w:eastAsia="Times New Roman" w:cs="Times New Roman"/>
                <w:color w:val="000000" w:themeColor="text1"/>
                <w:szCs w:val="24"/>
                <w:lang w:eastAsia="en-IN" w:bidi="bn-IN"/>
              </w:rPr>
            </w:pPr>
            <w:r w:rsidRPr="00573DEA">
              <w:rPr>
                <w:rFonts w:eastAsia="Times New Roman" w:cs="Times New Roman"/>
                <w:color w:val="000000" w:themeColor="text1"/>
                <w:szCs w:val="24"/>
                <w:lang w:eastAsia="en-IN" w:bidi="bn-IN"/>
              </w:rPr>
              <w:t>-</w:t>
            </w:r>
          </w:p>
        </w:tc>
      </w:tr>
      <w:tr w:rsidR="00BC4A84" w:rsidRPr="00573DEA" w14:paraId="4E67B801" w14:textId="77777777" w:rsidTr="006D79DE">
        <w:trPr>
          <w:trHeight w:val="552"/>
        </w:trPr>
        <w:tc>
          <w:tcPr>
            <w:tcW w:w="414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377949B" w14:textId="77777777" w:rsidR="006D79DE" w:rsidRPr="00573DEA" w:rsidRDefault="00AA0C06" w:rsidP="006D79DE">
            <w:pPr>
              <w:spacing w:after="0"/>
              <w:jc w:val="left"/>
              <w:rPr>
                <w:rFonts w:eastAsia="Times New Roman" w:cs="Times New Roman"/>
                <w:color w:val="000000" w:themeColor="text1"/>
                <w:szCs w:val="24"/>
                <w:lang w:eastAsia="en-IN" w:bidi="bn-IN"/>
              </w:rPr>
            </w:pPr>
            <w:r w:rsidRPr="00573DEA">
              <w:rPr>
                <w:rFonts w:eastAsia="Times New Roman" w:cs="Times New Roman"/>
                <w:color w:val="000000" w:themeColor="text1"/>
                <w:szCs w:val="24"/>
                <w:lang w:eastAsia="en-IN" w:bidi="bn-IN"/>
              </w:rPr>
              <w:t xml:space="preserve">      Major Assumptions </w:t>
            </w:r>
          </w:p>
        </w:tc>
        <w:tc>
          <w:tcPr>
            <w:tcW w:w="956"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1D8CAA85" w14:textId="77777777" w:rsidR="006D79DE" w:rsidRPr="00573DEA" w:rsidRDefault="00AA0C06" w:rsidP="006D79DE">
            <w:pPr>
              <w:spacing w:after="0"/>
              <w:jc w:val="center"/>
              <w:rPr>
                <w:rFonts w:eastAsia="Times New Roman" w:cs="Times New Roman"/>
                <w:color w:val="000000" w:themeColor="text1"/>
                <w:szCs w:val="24"/>
                <w:lang w:eastAsia="en-IN" w:bidi="bn-IN"/>
              </w:rPr>
            </w:pPr>
            <w:r w:rsidRPr="00573DEA">
              <w:rPr>
                <w:rFonts w:eastAsia="Times New Roman" w:cs="Times New Roman"/>
                <w:color w:val="000000" w:themeColor="text1"/>
                <w:szCs w:val="24"/>
                <w:lang w:eastAsia="en-IN" w:bidi="bn-IN"/>
              </w:rPr>
              <w:t>3 days</w:t>
            </w:r>
          </w:p>
        </w:tc>
        <w:tc>
          <w:tcPr>
            <w:tcW w:w="1538"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38766A3D" w14:textId="77777777" w:rsidR="006D79DE" w:rsidRPr="00573DEA" w:rsidRDefault="00AA0C06" w:rsidP="006D79DE">
            <w:pPr>
              <w:spacing w:after="0"/>
              <w:jc w:val="center"/>
              <w:rPr>
                <w:rFonts w:eastAsia="Times New Roman" w:cs="Times New Roman"/>
                <w:color w:val="000000" w:themeColor="text1"/>
                <w:szCs w:val="24"/>
                <w:lang w:eastAsia="en-IN" w:bidi="bn-IN"/>
              </w:rPr>
            </w:pPr>
            <w:r w:rsidRPr="00573DEA">
              <w:rPr>
                <w:rFonts w:eastAsia="Times New Roman" w:cs="Times New Roman"/>
                <w:color w:val="000000" w:themeColor="text1"/>
                <w:szCs w:val="24"/>
                <w:lang w:eastAsia="en-IN" w:bidi="bn-IN"/>
              </w:rPr>
              <w:t>Mon 07-02-22</w:t>
            </w:r>
          </w:p>
        </w:tc>
        <w:tc>
          <w:tcPr>
            <w:tcW w:w="1723"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31D6694C" w14:textId="77777777" w:rsidR="006D79DE" w:rsidRPr="00573DEA" w:rsidRDefault="00AA0C06" w:rsidP="006D79DE">
            <w:pPr>
              <w:spacing w:after="0"/>
              <w:jc w:val="center"/>
              <w:rPr>
                <w:rFonts w:eastAsia="Times New Roman" w:cs="Times New Roman"/>
                <w:color w:val="000000" w:themeColor="text1"/>
                <w:szCs w:val="24"/>
                <w:lang w:eastAsia="en-IN" w:bidi="bn-IN"/>
              </w:rPr>
            </w:pPr>
            <w:r w:rsidRPr="00573DEA">
              <w:rPr>
                <w:rFonts w:eastAsia="Times New Roman" w:cs="Times New Roman"/>
                <w:color w:val="000000" w:themeColor="text1"/>
                <w:szCs w:val="24"/>
                <w:lang w:eastAsia="en-IN" w:bidi="bn-IN"/>
              </w:rPr>
              <w:t>Wed 09-02-22</w:t>
            </w:r>
          </w:p>
        </w:tc>
        <w:tc>
          <w:tcPr>
            <w:tcW w:w="1324"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99258DC" w14:textId="77777777" w:rsidR="006D79DE" w:rsidRPr="00573DEA" w:rsidRDefault="00AA0C06" w:rsidP="006D79DE">
            <w:pPr>
              <w:spacing w:after="0"/>
              <w:jc w:val="center"/>
              <w:rPr>
                <w:rFonts w:eastAsia="Times New Roman" w:cs="Times New Roman"/>
                <w:color w:val="000000" w:themeColor="text1"/>
                <w:szCs w:val="24"/>
                <w:lang w:eastAsia="en-IN" w:bidi="bn-IN"/>
              </w:rPr>
            </w:pPr>
            <w:r w:rsidRPr="00573DEA">
              <w:rPr>
                <w:rFonts w:eastAsia="Times New Roman" w:cs="Times New Roman"/>
                <w:color w:val="000000" w:themeColor="text1"/>
                <w:szCs w:val="24"/>
                <w:lang w:eastAsia="en-IN" w:bidi="bn-IN"/>
              </w:rPr>
              <w:t>3</w:t>
            </w:r>
          </w:p>
        </w:tc>
      </w:tr>
      <w:tr w:rsidR="00BC4A84" w:rsidRPr="00573DEA" w14:paraId="6BFD47AE" w14:textId="77777777" w:rsidTr="006D79DE">
        <w:trPr>
          <w:trHeight w:val="552"/>
        </w:trPr>
        <w:tc>
          <w:tcPr>
            <w:tcW w:w="414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C0ACE29" w14:textId="77777777" w:rsidR="006D79DE" w:rsidRPr="00573DEA" w:rsidRDefault="00AA0C06" w:rsidP="006D79DE">
            <w:pPr>
              <w:spacing w:after="0"/>
              <w:jc w:val="left"/>
              <w:rPr>
                <w:rFonts w:eastAsia="Times New Roman" w:cs="Times New Roman"/>
                <w:color w:val="000000" w:themeColor="text1"/>
                <w:szCs w:val="24"/>
                <w:lang w:eastAsia="en-IN" w:bidi="bn-IN"/>
              </w:rPr>
            </w:pPr>
            <w:r w:rsidRPr="00573DEA">
              <w:rPr>
                <w:rFonts w:eastAsia="Times New Roman" w:cs="Times New Roman"/>
                <w:color w:val="000000" w:themeColor="text1"/>
                <w:szCs w:val="24"/>
                <w:lang w:eastAsia="en-IN" w:bidi="bn-IN"/>
              </w:rPr>
              <w:t xml:space="preserve">      Engaging the Stakeholders </w:t>
            </w:r>
          </w:p>
        </w:tc>
        <w:tc>
          <w:tcPr>
            <w:tcW w:w="956"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4593E5E4" w14:textId="77777777" w:rsidR="006D79DE" w:rsidRPr="00573DEA" w:rsidRDefault="00AA0C06" w:rsidP="006D79DE">
            <w:pPr>
              <w:spacing w:after="0"/>
              <w:jc w:val="center"/>
              <w:rPr>
                <w:rFonts w:eastAsia="Times New Roman" w:cs="Times New Roman"/>
                <w:color w:val="000000" w:themeColor="text1"/>
                <w:szCs w:val="24"/>
                <w:lang w:eastAsia="en-IN" w:bidi="bn-IN"/>
              </w:rPr>
            </w:pPr>
            <w:r w:rsidRPr="00573DEA">
              <w:rPr>
                <w:rFonts w:eastAsia="Times New Roman" w:cs="Times New Roman"/>
                <w:color w:val="000000" w:themeColor="text1"/>
                <w:szCs w:val="24"/>
                <w:lang w:eastAsia="en-IN" w:bidi="bn-IN"/>
              </w:rPr>
              <w:t>3 days</w:t>
            </w:r>
          </w:p>
        </w:tc>
        <w:tc>
          <w:tcPr>
            <w:tcW w:w="1538"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55E7445A" w14:textId="77777777" w:rsidR="006D79DE" w:rsidRPr="00573DEA" w:rsidRDefault="00AA0C06" w:rsidP="006D79DE">
            <w:pPr>
              <w:spacing w:after="0"/>
              <w:jc w:val="center"/>
              <w:rPr>
                <w:rFonts w:eastAsia="Times New Roman" w:cs="Times New Roman"/>
                <w:color w:val="000000" w:themeColor="text1"/>
                <w:szCs w:val="24"/>
                <w:lang w:eastAsia="en-IN" w:bidi="bn-IN"/>
              </w:rPr>
            </w:pPr>
            <w:r w:rsidRPr="00573DEA">
              <w:rPr>
                <w:rFonts w:eastAsia="Times New Roman" w:cs="Times New Roman"/>
                <w:color w:val="000000" w:themeColor="text1"/>
                <w:szCs w:val="24"/>
                <w:lang w:eastAsia="en-IN" w:bidi="bn-IN"/>
              </w:rPr>
              <w:t>Thu 10-02-22</w:t>
            </w:r>
          </w:p>
        </w:tc>
        <w:tc>
          <w:tcPr>
            <w:tcW w:w="1723"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24361972" w14:textId="77777777" w:rsidR="006D79DE" w:rsidRPr="00573DEA" w:rsidRDefault="00AA0C06" w:rsidP="006D79DE">
            <w:pPr>
              <w:spacing w:after="0"/>
              <w:jc w:val="center"/>
              <w:rPr>
                <w:rFonts w:eastAsia="Times New Roman" w:cs="Times New Roman"/>
                <w:color w:val="000000" w:themeColor="text1"/>
                <w:szCs w:val="24"/>
                <w:lang w:eastAsia="en-IN" w:bidi="bn-IN"/>
              </w:rPr>
            </w:pPr>
            <w:r w:rsidRPr="00573DEA">
              <w:rPr>
                <w:rFonts w:eastAsia="Times New Roman" w:cs="Times New Roman"/>
                <w:color w:val="000000" w:themeColor="text1"/>
                <w:szCs w:val="24"/>
                <w:lang w:eastAsia="en-IN" w:bidi="bn-IN"/>
              </w:rPr>
              <w:t>Mon 14-02-22</w:t>
            </w:r>
          </w:p>
        </w:tc>
        <w:tc>
          <w:tcPr>
            <w:tcW w:w="1324"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4A7B01B5" w14:textId="77777777" w:rsidR="006D79DE" w:rsidRPr="00573DEA" w:rsidRDefault="00AA0C06" w:rsidP="006D79DE">
            <w:pPr>
              <w:spacing w:after="0"/>
              <w:jc w:val="center"/>
              <w:rPr>
                <w:rFonts w:eastAsia="Times New Roman" w:cs="Times New Roman"/>
                <w:color w:val="000000" w:themeColor="text1"/>
                <w:szCs w:val="24"/>
                <w:lang w:eastAsia="en-IN" w:bidi="bn-IN"/>
              </w:rPr>
            </w:pPr>
            <w:r w:rsidRPr="00573DEA">
              <w:rPr>
                <w:rFonts w:eastAsia="Times New Roman" w:cs="Times New Roman"/>
                <w:color w:val="000000" w:themeColor="text1"/>
                <w:szCs w:val="24"/>
                <w:lang w:eastAsia="en-IN" w:bidi="bn-IN"/>
              </w:rPr>
              <w:t>3,4</w:t>
            </w:r>
          </w:p>
        </w:tc>
      </w:tr>
      <w:tr w:rsidR="00BC4A84" w:rsidRPr="00573DEA" w14:paraId="07AFC5EE" w14:textId="77777777" w:rsidTr="006D79DE">
        <w:trPr>
          <w:trHeight w:val="552"/>
        </w:trPr>
        <w:tc>
          <w:tcPr>
            <w:tcW w:w="414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6EB3D0A0" w14:textId="77777777" w:rsidR="006D79DE" w:rsidRPr="00573DEA" w:rsidRDefault="00AA0C06" w:rsidP="006D79DE">
            <w:pPr>
              <w:spacing w:after="0"/>
              <w:jc w:val="left"/>
              <w:rPr>
                <w:rFonts w:eastAsia="Times New Roman" w:cs="Times New Roman"/>
                <w:color w:val="000000" w:themeColor="text1"/>
                <w:szCs w:val="24"/>
                <w:lang w:eastAsia="en-IN" w:bidi="bn-IN"/>
              </w:rPr>
            </w:pPr>
            <w:r w:rsidRPr="00573DEA">
              <w:rPr>
                <w:rFonts w:eastAsia="Times New Roman" w:cs="Times New Roman"/>
                <w:color w:val="000000" w:themeColor="text1"/>
                <w:szCs w:val="24"/>
                <w:lang w:eastAsia="en-IN" w:bidi="bn-IN"/>
              </w:rPr>
              <w:t xml:space="preserve">      Developing the initiation document</w:t>
            </w:r>
          </w:p>
        </w:tc>
        <w:tc>
          <w:tcPr>
            <w:tcW w:w="956"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357720E" w14:textId="77777777" w:rsidR="006D79DE" w:rsidRPr="00573DEA" w:rsidRDefault="00AA0C06" w:rsidP="006D79DE">
            <w:pPr>
              <w:spacing w:after="0"/>
              <w:jc w:val="center"/>
              <w:rPr>
                <w:rFonts w:eastAsia="Times New Roman" w:cs="Times New Roman"/>
                <w:color w:val="000000" w:themeColor="text1"/>
                <w:szCs w:val="24"/>
                <w:lang w:eastAsia="en-IN" w:bidi="bn-IN"/>
              </w:rPr>
            </w:pPr>
            <w:r w:rsidRPr="00573DEA">
              <w:rPr>
                <w:rFonts w:eastAsia="Times New Roman" w:cs="Times New Roman"/>
                <w:color w:val="000000" w:themeColor="text1"/>
                <w:szCs w:val="24"/>
                <w:lang w:eastAsia="en-IN" w:bidi="bn-IN"/>
              </w:rPr>
              <w:t>5 days</w:t>
            </w:r>
          </w:p>
        </w:tc>
        <w:tc>
          <w:tcPr>
            <w:tcW w:w="1538"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4CBF342A" w14:textId="77777777" w:rsidR="006D79DE" w:rsidRPr="00573DEA" w:rsidRDefault="00AA0C06" w:rsidP="006D79DE">
            <w:pPr>
              <w:spacing w:after="0"/>
              <w:jc w:val="center"/>
              <w:rPr>
                <w:rFonts w:eastAsia="Times New Roman" w:cs="Times New Roman"/>
                <w:color w:val="000000" w:themeColor="text1"/>
                <w:szCs w:val="24"/>
                <w:lang w:eastAsia="en-IN" w:bidi="bn-IN"/>
              </w:rPr>
            </w:pPr>
            <w:r w:rsidRPr="00573DEA">
              <w:rPr>
                <w:rFonts w:eastAsia="Times New Roman" w:cs="Times New Roman"/>
                <w:color w:val="000000" w:themeColor="text1"/>
                <w:szCs w:val="24"/>
                <w:lang w:eastAsia="en-IN" w:bidi="bn-IN"/>
              </w:rPr>
              <w:t>Tue 15-02-22</w:t>
            </w:r>
          </w:p>
        </w:tc>
        <w:tc>
          <w:tcPr>
            <w:tcW w:w="1723"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5E41081F" w14:textId="77777777" w:rsidR="006D79DE" w:rsidRPr="00573DEA" w:rsidRDefault="00AA0C06" w:rsidP="006D79DE">
            <w:pPr>
              <w:spacing w:after="0"/>
              <w:jc w:val="center"/>
              <w:rPr>
                <w:rFonts w:eastAsia="Times New Roman" w:cs="Times New Roman"/>
                <w:color w:val="000000" w:themeColor="text1"/>
                <w:szCs w:val="24"/>
                <w:lang w:eastAsia="en-IN" w:bidi="bn-IN"/>
              </w:rPr>
            </w:pPr>
            <w:r w:rsidRPr="00573DEA">
              <w:rPr>
                <w:rFonts w:eastAsia="Times New Roman" w:cs="Times New Roman"/>
                <w:color w:val="000000" w:themeColor="text1"/>
                <w:szCs w:val="24"/>
                <w:lang w:eastAsia="en-IN" w:bidi="bn-IN"/>
              </w:rPr>
              <w:t>Mon 21-02-22</w:t>
            </w:r>
          </w:p>
        </w:tc>
        <w:tc>
          <w:tcPr>
            <w:tcW w:w="1324"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FE1776E" w14:textId="77777777" w:rsidR="006D79DE" w:rsidRPr="00573DEA" w:rsidRDefault="00AA0C06" w:rsidP="006D79DE">
            <w:pPr>
              <w:spacing w:after="0"/>
              <w:jc w:val="center"/>
              <w:rPr>
                <w:rFonts w:eastAsia="Times New Roman" w:cs="Times New Roman"/>
                <w:color w:val="000000" w:themeColor="text1"/>
                <w:szCs w:val="24"/>
                <w:lang w:eastAsia="en-IN" w:bidi="bn-IN"/>
              </w:rPr>
            </w:pPr>
            <w:r w:rsidRPr="00573DEA">
              <w:rPr>
                <w:rFonts w:eastAsia="Times New Roman" w:cs="Times New Roman"/>
                <w:color w:val="000000" w:themeColor="text1"/>
                <w:szCs w:val="24"/>
                <w:lang w:eastAsia="en-IN" w:bidi="bn-IN"/>
              </w:rPr>
              <w:t>5</w:t>
            </w:r>
          </w:p>
        </w:tc>
      </w:tr>
      <w:tr w:rsidR="00BC4A84" w:rsidRPr="00573DEA" w14:paraId="7D76F411" w14:textId="77777777" w:rsidTr="006D79DE">
        <w:trPr>
          <w:trHeight w:val="552"/>
        </w:trPr>
        <w:tc>
          <w:tcPr>
            <w:tcW w:w="414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D48DE73" w14:textId="77777777" w:rsidR="006D79DE" w:rsidRPr="00573DEA" w:rsidRDefault="00AA0C06" w:rsidP="006D79DE">
            <w:pPr>
              <w:spacing w:after="0"/>
              <w:jc w:val="left"/>
              <w:rPr>
                <w:rFonts w:eastAsia="Times New Roman" w:cs="Times New Roman"/>
                <w:color w:val="000000" w:themeColor="text1"/>
                <w:szCs w:val="24"/>
                <w:lang w:eastAsia="en-IN" w:bidi="bn-IN"/>
              </w:rPr>
            </w:pPr>
            <w:r w:rsidRPr="00573DEA">
              <w:rPr>
                <w:rFonts w:eastAsia="Times New Roman" w:cs="Times New Roman"/>
                <w:b/>
                <w:bCs/>
                <w:color w:val="000000" w:themeColor="text1"/>
                <w:szCs w:val="24"/>
                <w:lang w:eastAsia="en-IN" w:bidi="bn-IN"/>
              </w:rPr>
              <w:t xml:space="preserve">   Project Planning</w:t>
            </w:r>
          </w:p>
        </w:tc>
        <w:tc>
          <w:tcPr>
            <w:tcW w:w="956"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6F8ADB4F" w14:textId="77777777" w:rsidR="006D79DE" w:rsidRPr="00573DEA" w:rsidRDefault="00AA0C06" w:rsidP="006D79DE">
            <w:pPr>
              <w:spacing w:after="0"/>
              <w:jc w:val="center"/>
              <w:rPr>
                <w:rFonts w:eastAsia="Times New Roman" w:cs="Times New Roman"/>
                <w:color w:val="000000" w:themeColor="text1"/>
                <w:szCs w:val="24"/>
                <w:lang w:eastAsia="en-IN" w:bidi="bn-IN"/>
              </w:rPr>
            </w:pPr>
            <w:r w:rsidRPr="00573DEA">
              <w:rPr>
                <w:rFonts w:eastAsia="Times New Roman" w:cs="Times New Roman"/>
                <w:b/>
                <w:bCs/>
                <w:color w:val="000000" w:themeColor="text1"/>
                <w:szCs w:val="24"/>
                <w:lang w:eastAsia="en-IN" w:bidi="bn-IN"/>
              </w:rPr>
              <w:t>26 days</w:t>
            </w:r>
          </w:p>
        </w:tc>
        <w:tc>
          <w:tcPr>
            <w:tcW w:w="1538"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3D0C5784" w14:textId="77777777" w:rsidR="006D79DE" w:rsidRPr="00573DEA" w:rsidRDefault="00AA0C06" w:rsidP="006D79DE">
            <w:pPr>
              <w:spacing w:after="0"/>
              <w:jc w:val="center"/>
              <w:rPr>
                <w:rFonts w:eastAsia="Times New Roman" w:cs="Times New Roman"/>
                <w:color w:val="000000" w:themeColor="text1"/>
                <w:szCs w:val="24"/>
                <w:lang w:eastAsia="en-IN" w:bidi="bn-IN"/>
              </w:rPr>
            </w:pPr>
            <w:r w:rsidRPr="00573DEA">
              <w:rPr>
                <w:rFonts w:eastAsia="Times New Roman" w:cs="Times New Roman"/>
                <w:b/>
                <w:bCs/>
                <w:color w:val="000000" w:themeColor="text1"/>
                <w:szCs w:val="24"/>
                <w:lang w:eastAsia="en-IN" w:bidi="bn-IN"/>
              </w:rPr>
              <w:t>Tue 22-02-22</w:t>
            </w:r>
          </w:p>
        </w:tc>
        <w:tc>
          <w:tcPr>
            <w:tcW w:w="1723"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1D86397F" w14:textId="77777777" w:rsidR="006D79DE" w:rsidRPr="00573DEA" w:rsidRDefault="00AA0C06" w:rsidP="006D79DE">
            <w:pPr>
              <w:spacing w:after="0"/>
              <w:jc w:val="center"/>
              <w:rPr>
                <w:rFonts w:eastAsia="Times New Roman" w:cs="Times New Roman"/>
                <w:color w:val="000000" w:themeColor="text1"/>
                <w:szCs w:val="24"/>
                <w:lang w:eastAsia="en-IN" w:bidi="bn-IN"/>
              </w:rPr>
            </w:pPr>
            <w:r w:rsidRPr="00573DEA">
              <w:rPr>
                <w:rFonts w:eastAsia="Times New Roman" w:cs="Times New Roman"/>
                <w:b/>
                <w:bCs/>
                <w:color w:val="000000" w:themeColor="text1"/>
                <w:szCs w:val="24"/>
                <w:lang w:eastAsia="en-IN" w:bidi="bn-IN"/>
              </w:rPr>
              <w:t>Tue 29-03-22</w:t>
            </w:r>
          </w:p>
        </w:tc>
        <w:tc>
          <w:tcPr>
            <w:tcW w:w="1324"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41588F1C" w14:textId="77777777" w:rsidR="006D79DE" w:rsidRPr="00573DEA" w:rsidRDefault="00AA0C06" w:rsidP="006D79DE">
            <w:pPr>
              <w:spacing w:after="0"/>
              <w:jc w:val="center"/>
              <w:rPr>
                <w:rFonts w:eastAsia="Times New Roman" w:cs="Times New Roman"/>
                <w:color w:val="000000" w:themeColor="text1"/>
                <w:szCs w:val="24"/>
                <w:lang w:eastAsia="en-IN" w:bidi="bn-IN"/>
              </w:rPr>
            </w:pPr>
            <w:r w:rsidRPr="00573DEA">
              <w:rPr>
                <w:rFonts w:eastAsia="Times New Roman" w:cs="Times New Roman"/>
                <w:b/>
                <w:bCs/>
                <w:color w:val="000000" w:themeColor="text1"/>
                <w:szCs w:val="24"/>
                <w:lang w:eastAsia="en-IN" w:bidi="bn-IN"/>
              </w:rPr>
              <w:t>2</w:t>
            </w:r>
          </w:p>
        </w:tc>
      </w:tr>
      <w:tr w:rsidR="00BC4A84" w:rsidRPr="00573DEA" w14:paraId="4A5DC8FD" w14:textId="77777777" w:rsidTr="006D79DE">
        <w:trPr>
          <w:trHeight w:val="552"/>
        </w:trPr>
        <w:tc>
          <w:tcPr>
            <w:tcW w:w="414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577E3AA4" w14:textId="77777777" w:rsidR="006D79DE" w:rsidRPr="00573DEA" w:rsidRDefault="00AA0C06" w:rsidP="006D79DE">
            <w:pPr>
              <w:spacing w:after="0"/>
              <w:jc w:val="left"/>
              <w:rPr>
                <w:rFonts w:eastAsia="Times New Roman" w:cs="Times New Roman"/>
                <w:color w:val="000000" w:themeColor="text1"/>
                <w:szCs w:val="24"/>
                <w:lang w:eastAsia="en-IN" w:bidi="bn-IN"/>
              </w:rPr>
            </w:pPr>
            <w:r w:rsidRPr="00573DEA">
              <w:rPr>
                <w:rFonts w:eastAsia="Times New Roman" w:cs="Times New Roman"/>
                <w:color w:val="000000" w:themeColor="text1"/>
                <w:szCs w:val="24"/>
                <w:lang w:eastAsia="en-IN" w:bidi="bn-IN"/>
              </w:rPr>
              <w:t xml:space="preserve">      Analysis of key Stakeholders </w:t>
            </w:r>
          </w:p>
        </w:tc>
        <w:tc>
          <w:tcPr>
            <w:tcW w:w="956"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209C9932" w14:textId="77777777" w:rsidR="006D79DE" w:rsidRPr="00573DEA" w:rsidRDefault="00AA0C06" w:rsidP="006D79DE">
            <w:pPr>
              <w:spacing w:after="0"/>
              <w:jc w:val="center"/>
              <w:rPr>
                <w:rFonts w:eastAsia="Times New Roman" w:cs="Times New Roman"/>
                <w:color w:val="000000" w:themeColor="text1"/>
                <w:szCs w:val="24"/>
                <w:lang w:eastAsia="en-IN" w:bidi="bn-IN"/>
              </w:rPr>
            </w:pPr>
            <w:r w:rsidRPr="00573DEA">
              <w:rPr>
                <w:rFonts w:eastAsia="Times New Roman" w:cs="Times New Roman"/>
                <w:color w:val="000000" w:themeColor="text1"/>
                <w:szCs w:val="24"/>
                <w:lang w:eastAsia="en-IN" w:bidi="bn-IN"/>
              </w:rPr>
              <w:t>5 days</w:t>
            </w:r>
          </w:p>
        </w:tc>
        <w:tc>
          <w:tcPr>
            <w:tcW w:w="1538"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32ADD10E" w14:textId="77777777" w:rsidR="006D79DE" w:rsidRPr="00573DEA" w:rsidRDefault="00AA0C06" w:rsidP="006D79DE">
            <w:pPr>
              <w:spacing w:after="0"/>
              <w:jc w:val="center"/>
              <w:rPr>
                <w:rFonts w:eastAsia="Times New Roman" w:cs="Times New Roman"/>
                <w:color w:val="000000" w:themeColor="text1"/>
                <w:szCs w:val="24"/>
                <w:lang w:eastAsia="en-IN" w:bidi="bn-IN"/>
              </w:rPr>
            </w:pPr>
            <w:r w:rsidRPr="00573DEA">
              <w:rPr>
                <w:rFonts w:eastAsia="Times New Roman" w:cs="Times New Roman"/>
                <w:color w:val="000000" w:themeColor="text1"/>
                <w:szCs w:val="24"/>
                <w:lang w:eastAsia="en-IN" w:bidi="bn-IN"/>
              </w:rPr>
              <w:t>Tue 22-02-22</w:t>
            </w:r>
          </w:p>
        </w:tc>
        <w:tc>
          <w:tcPr>
            <w:tcW w:w="1723"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5139E146" w14:textId="77777777" w:rsidR="006D79DE" w:rsidRPr="00573DEA" w:rsidRDefault="00AA0C06" w:rsidP="006D79DE">
            <w:pPr>
              <w:spacing w:after="0"/>
              <w:jc w:val="center"/>
              <w:rPr>
                <w:rFonts w:eastAsia="Times New Roman" w:cs="Times New Roman"/>
                <w:color w:val="000000" w:themeColor="text1"/>
                <w:szCs w:val="24"/>
                <w:lang w:eastAsia="en-IN" w:bidi="bn-IN"/>
              </w:rPr>
            </w:pPr>
            <w:r w:rsidRPr="00573DEA">
              <w:rPr>
                <w:rFonts w:eastAsia="Times New Roman" w:cs="Times New Roman"/>
                <w:color w:val="000000" w:themeColor="text1"/>
                <w:szCs w:val="24"/>
                <w:lang w:eastAsia="en-IN" w:bidi="bn-IN"/>
              </w:rPr>
              <w:t>Mon 28-02-22</w:t>
            </w:r>
          </w:p>
        </w:tc>
        <w:tc>
          <w:tcPr>
            <w:tcW w:w="1324"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34841671" w14:textId="77777777" w:rsidR="006D79DE" w:rsidRPr="00573DEA" w:rsidRDefault="00AA0C06" w:rsidP="006D79DE">
            <w:pPr>
              <w:spacing w:after="0"/>
              <w:jc w:val="center"/>
              <w:rPr>
                <w:rFonts w:eastAsia="Times New Roman" w:cs="Times New Roman"/>
                <w:color w:val="000000" w:themeColor="text1"/>
                <w:szCs w:val="24"/>
                <w:lang w:eastAsia="en-IN" w:bidi="bn-IN"/>
              </w:rPr>
            </w:pPr>
            <w:r w:rsidRPr="00573DEA">
              <w:rPr>
                <w:rFonts w:eastAsia="Times New Roman" w:cs="Times New Roman"/>
                <w:color w:val="000000" w:themeColor="text1"/>
                <w:szCs w:val="24"/>
                <w:lang w:eastAsia="en-IN" w:bidi="bn-IN"/>
              </w:rPr>
              <w:t>6</w:t>
            </w:r>
          </w:p>
        </w:tc>
      </w:tr>
      <w:tr w:rsidR="00BC4A84" w:rsidRPr="00573DEA" w14:paraId="1B4DB8FD" w14:textId="77777777" w:rsidTr="006D79DE">
        <w:trPr>
          <w:trHeight w:val="552"/>
        </w:trPr>
        <w:tc>
          <w:tcPr>
            <w:tcW w:w="414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AF466E2" w14:textId="77777777" w:rsidR="006D79DE" w:rsidRPr="00573DEA" w:rsidRDefault="00AA0C06" w:rsidP="006D79DE">
            <w:pPr>
              <w:spacing w:after="0"/>
              <w:jc w:val="left"/>
              <w:rPr>
                <w:rFonts w:eastAsia="Times New Roman" w:cs="Times New Roman"/>
                <w:color w:val="000000" w:themeColor="text1"/>
                <w:szCs w:val="24"/>
                <w:lang w:eastAsia="en-IN" w:bidi="bn-IN"/>
              </w:rPr>
            </w:pPr>
            <w:r w:rsidRPr="00573DEA">
              <w:rPr>
                <w:rFonts w:eastAsia="Times New Roman" w:cs="Times New Roman"/>
                <w:color w:val="000000" w:themeColor="text1"/>
                <w:szCs w:val="24"/>
                <w:lang w:eastAsia="en-IN" w:bidi="bn-IN"/>
              </w:rPr>
              <w:t xml:space="preserve">      Assessment of the Risk</w:t>
            </w:r>
          </w:p>
        </w:tc>
        <w:tc>
          <w:tcPr>
            <w:tcW w:w="956"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5D1B9ED4" w14:textId="77777777" w:rsidR="006D79DE" w:rsidRPr="00573DEA" w:rsidRDefault="00AA0C06" w:rsidP="006D79DE">
            <w:pPr>
              <w:spacing w:after="0"/>
              <w:jc w:val="center"/>
              <w:rPr>
                <w:rFonts w:eastAsia="Times New Roman" w:cs="Times New Roman"/>
                <w:color w:val="000000" w:themeColor="text1"/>
                <w:szCs w:val="24"/>
                <w:lang w:eastAsia="en-IN" w:bidi="bn-IN"/>
              </w:rPr>
            </w:pPr>
            <w:r w:rsidRPr="00573DEA">
              <w:rPr>
                <w:rFonts w:eastAsia="Times New Roman" w:cs="Times New Roman"/>
                <w:color w:val="000000" w:themeColor="text1"/>
                <w:szCs w:val="24"/>
                <w:lang w:eastAsia="en-IN" w:bidi="bn-IN"/>
              </w:rPr>
              <w:t>6 days</w:t>
            </w:r>
          </w:p>
        </w:tc>
        <w:tc>
          <w:tcPr>
            <w:tcW w:w="1538"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7A903BC" w14:textId="77777777" w:rsidR="006D79DE" w:rsidRPr="00573DEA" w:rsidRDefault="00AA0C06" w:rsidP="006D79DE">
            <w:pPr>
              <w:spacing w:after="0"/>
              <w:jc w:val="center"/>
              <w:rPr>
                <w:rFonts w:eastAsia="Times New Roman" w:cs="Times New Roman"/>
                <w:color w:val="000000" w:themeColor="text1"/>
                <w:szCs w:val="24"/>
                <w:lang w:eastAsia="en-IN" w:bidi="bn-IN"/>
              </w:rPr>
            </w:pPr>
            <w:r w:rsidRPr="00573DEA">
              <w:rPr>
                <w:rFonts w:eastAsia="Times New Roman" w:cs="Times New Roman"/>
                <w:color w:val="000000" w:themeColor="text1"/>
                <w:szCs w:val="24"/>
                <w:lang w:eastAsia="en-IN" w:bidi="bn-IN"/>
              </w:rPr>
              <w:t>Tue 01-03-22</w:t>
            </w:r>
          </w:p>
        </w:tc>
        <w:tc>
          <w:tcPr>
            <w:tcW w:w="1723"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A00F92B" w14:textId="77777777" w:rsidR="006D79DE" w:rsidRPr="00573DEA" w:rsidRDefault="00AA0C06" w:rsidP="006D79DE">
            <w:pPr>
              <w:spacing w:after="0"/>
              <w:jc w:val="center"/>
              <w:rPr>
                <w:rFonts w:eastAsia="Times New Roman" w:cs="Times New Roman"/>
                <w:color w:val="000000" w:themeColor="text1"/>
                <w:szCs w:val="24"/>
                <w:lang w:eastAsia="en-IN" w:bidi="bn-IN"/>
              </w:rPr>
            </w:pPr>
            <w:r w:rsidRPr="00573DEA">
              <w:rPr>
                <w:rFonts w:eastAsia="Times New Roman" w:cs="Times New Roman"/>
                <w:color w:val="000000" w:themeColor="text1"/>
                <w:szCs w:val="24"/>
                <w:lang w:eastAsia="en-IN" w:bidi="bn-IN"/>
              </w:rPr>
              <w:t>Tue 08-03-22</w:t>
            </w:r>
          </w:p>
        </w:tc>
        <w:tc>
          <w:tcPr>
            <w:tcW w:w="1324"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1263D777" w14:textId="77777777" w:rsidR="006D79DE" w:rsidRPr="00573DEA" w:rsidRDefault="00AA0C06" w:rsidP="006D79DE">
            <w:pPr>
              <w:spacing w:after="0"/>
              <w:jc w:val="center"/>
              <w:rPr>
                <w:rFonts w:eastAsia="Times New Roman" w:cs="Times New Roman"/>
                <w:color w:val="000000" w:themeColor="text1"/>
                <w:szCs w:val="24"/>
                <w:lang w:eastAsia="en-IN" w:bidi="bn-IN"/>
              </w:rPr>
            </w:pPr>
            <w:r w:rsidRPr="00573DEA">
              <w:rPr>
                <w:rFonts w:eastAsia="Times New Roman" w:cs="Times New Roman"/>
                <w:color w:val="000000" w:themeColor="text1"/>
                <w:szCs w:val="24"/>
                <w:lang w:eastAsia="en-IN" w:bidi="bn-IN"/>
              </w:rPr>
              <w:t>6,8</w:t>
            </w:r>
          </w:p>
        </w:tc>
      </w:tr>
      <w:tr w:rsidR="00BC4A84" w:rsidRPr="00573DEA" w14:paraId="3F7940CA" w14:textId="77777777" w:rsidTr="006D79DE">
        <w:trPr>
          <w:trHeight w:val="552"/>
        </w:trPr>
        <w:tc>
          <w:tcPr>
            <w:tcW w:w="414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FBE83B3" w14:textId="77777777" w:rsidR="006D79DE" w:rsidRPr="00573DEA" w:rsidRDefault="00AA0C06" w:rsidP="006D79DE">
            <w:pPr>
              <w:spacing w:after="0"/>
              <w:jc w:val="left"/>
              <w:rPr>
                <w:rFonts w:eastAsia="Times New Roman" w:cs="Times New Roman"/>
                <w:color w:val="000000" w:themeColor="text1"/>
                <w:szCs w:val="24"/>
                <w:lang w:eastAsia="en-IN" w:bidi="bn-IN"/>
              </w:rPr>
            </w:pPr>
            <w:r w:rsidRPr="00573DEA">
              <w:rPr>
                <w:rFonts w:eastAsia="Times New Roman" w:cs="Times New Roman"/>
                <w:color w:val="000000" w:themeColor="text1"/>
                <w:szCs w:val="24"/>
                <w:lang w:eastAsia="en-IN" w:bidi="bn-IN"/>
              </w:rPr>
              <w:t xml:space="preserve">      Cost Analysis </w:t>
            </w:r>
          </w:p>
        </w:tc>
        <w:tc>
          <w:tcPr>
            <w:tcW w:w="956"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1ACF2FF0" w14:textId="77777777" w:rsidR="006D79DE" w:rsidRPr="00573DEA" w:rsidRDefault="00AA0C06" w:rsidP="006D79DE">
            <w:pPr>
              <w:spacing w:after="0"/>
              <w:jc w:val="center"/>
              <w:rPr>
                <w:rFonts w:eastAsia="Times New Roman" w:cs="Times New Roman"/>
                <w:color w:val="000000" w:themeColor="text1"/>
                <w:szCs w:val="24"/>
                <w:lang w:eastAsia="en-IN" w:bidi="bn-IN"/>
              </w:rPr>
            </w:pPr>
            <w:r w:rsidRPr="00573DEA">
              <w:rPr>
                <w:rFonts w:eastAsia="Times New Roman" w:cs="Times New Roman"/>
                <w:color w:val="000000" w:themeColor="text1"/>
                <w:szCs w:val="24"/>
                <w:lang w:eastAsia="en-IN" w:bidi="bn-IN"/>
              </w:rPr>
              <w:t>7 days</w:t>
            </w:r>
          </w:p>
        </w:tc>
        <w:tc>
          <w:tcPr>
            <w:tcW w:w="1538"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196ECFB9" w14:textId="77777777" w:rsidR="006D79DE" w:rsidRPr="00573DEA" w:rsidRDefault="00AA0C06" w:rsidP="006D79DE">
            <w:pPr>
              <w:spacing w:after="0"/>
              <w:jc w:val="center"/>
              <w:rPr>
                <w:rFonts w:eastAsia="Times New Roman" w:cs="Times New Roman"/>
                <w:color w:val="000000" w:themeColor="text1"/>
                <w:szCs w:val="24"/>
                <w:lang w:eastAsia="en-IN" w:bidi="bn-IN"/>
              </w:rPr>
            </w:pPr>
            <w:r w:rsidRPr="00573DEA">
              <w:rPr>
                <w:rFonts w:eastAsia="Times New Roman" w:cs="Times New Roman"/>
                <w:color w:val="000000" w:themeColor="text1"/>
                <w:szCs w:val="24"/>
                <w:lang w:eastAsia="en-IN" w:bidi="bn-IN"/>
              </w:rPr>
              <w:t>Wed 09-03-22</w:t>
            </w:r>
          </w:p>
        </w:tc>
        <w:tc>
          <w:tcPr>
            <w:tcW w:w="1723"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4B23B543" w14:textId="77777777" w:rsidR="006D79DE" w:rsidRPr="00573DEA" w:rsidRDefault="00AA0C06" w:rsidP="006D79DE">
            <w:pPr>
              <w:spacing w:after="0"/>
              <w:jc w:val="center"/>
              <w:rPr>
                <w:rFonts w:eastAsia="Times New Roman" w:cs="Times New Roman"/>
                <w:color w:val="000000" w:themeColor="text1"/>
                <w:szCs w:val="24"/>
                <w:lang w:eastAsia="en-IN" w:bidi="bn-IN"/>
              </w:rPr>
            </w:pPr>
            <w:r w:rsidRPr="00573DEA">
              <w:rPr>
                <w:rFonts w:eastAsia="Times New Roman" w:cs="Times New Roman"/>
                <w:color w:val="000000" w:themeColor="text1"/>
                <w:szCs w:val="24"/>
                <w:lang w:eastAsia="en-IN" w:bidi="bn-IN"/>
              </w:rPr>
              <w:t>Thu 17-03-22</w:t>
            </w:r>
          </w:p>
        </w:tc>
        <w:tc>
          <w:tcPr>
            <w:tcW w:w="1324"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33EDA900" w14:textId="77777777" w:rsidR="006D79DE" w:rsidRPr="00573DEA" w:rsidRDefault="00AA0C06" w:rsidP="006D79DE">
            <w:pPr>
              <w:spacing w:after="0"/>
              <w:jc w:val="center"/>
              <w:rPr>
                <w:rFonts w:eastAsia="Times New Roman" w:cs="Times New Roman"/>
                <w:color w:val="000000" w:themeColor="text1"/>
                <w:szCs w:val="24"/>
                <w:lang w:eastAsia="en-IN" w:bidi="bn-IN"/>
              </w:rPr>
            </w:pPr>
            <w:r w:rsidRPr="00573DEA">
              <w:rPr>
                <w:rFonts w:eastAsia="Times New Roman" w:cs="Times New Roman"/>
                <w:color w:val="000000" w:themeColor="text1"/>
                <w:szCs w:val="24"/>
                <w:lang w:eastAsia="en-IN" w:bidi="bn-IN"/>
              </w:rPr>
              <w:t>9</w:t>
            </w:r>
          </w:p>
        </w:tc>
      </w:tr>
      <w:tr w:rsidR="00BC4A84" w:rsidRPr="00573DEA" w14:paraId="38143E81" w14:textId="77777777" w:rsidTr="006D79DE">
        <w:trPr>
          <w:trHeight w:val="552"/>
        </w:trPr>
        <w:tc>
          <w:tcPr>
            <w:tcW w:w="414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29B74C6B" w14:textId="77777777" w:rsidR="006D79DE" w:rsidRPr="00573DEA" w:rsidRDefault="00AA0C06" w:rsidP="006D79DE">
            <w:pPr>
              <w:spacing w:after="0"/>
              <w:jc w:val="left"/>
              <w:rPr>
                <w:rFonts w:eastAsia="Times New Roman" w:cs="Times New Roman"/>
                <w:color w:val="000000" w:themeColor="text1"/>
                <w:szCs w:val="24"/>
                <w:lang w:eastAsia="en-IN" w:bidi="bn-IN"/>
              </w:rPr>
            </w:pPr>
            <w:r w:rsidRPr="00573DEA">
              <w:rPr>
                <w:rFonts w:eastAsia="Times New Roman" w:cs="Times New Roman"/>
                <w:color w:val="000000" w:themeColor="text1"/>
                <w:szCs w:val="24"/>
                <w:lang w:eastAsia="en-IN" w:bidi="bn-IN"/>
              </w:rPr>
              <w:t xml:space="preserve">      Communication Planning</w:t>
            </w:r>
          </w:p>
        </w:tc>
        <w:tc>
          <w:tcPr>
            <w:tcW w:w="956"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7FB5FD6" w14:textId="77777777" w:rsidR="006D79DE" w:rsidRPr="00573DEA" w:rsidRDefault="00AA0C06" w:rsidP="006D79DE">
            <w:pPr>
              <w:spacing w:after="0"/>
              <w:jc w:val="center"/>
              <w:rPr>
                <w:rFonts w:eastAsia="Times New Roman" w:cs="Times New Roman"/>
                <w:color w:val="000000" w:themeColor="text1"/>
                <w:szCs w:val="24"/>
                <w:lang w:eastAsia="en-IN" w:bidi="bn-IN"/>
              </w:rPr>
            </w:pPr>
            <w:r w:rsidRPr="00573DEA">
              <w:rPr>
                <w:rFonts w:eastAsia="Times New Roman" w:cs="Times New Roman"/>
                <w:color w:val="000000" w:themeColor="text1"/>
                <w:szCs w:val="24"/>
                <w:lang w:eastAsia="en-IN" w:bidi="bn-IN"/>
              </w:rPr>
              <w:t>5 days</w:t>
            </w:r>
          </w:p>
        </w:tc>
        <w:tc>
          <w:tcPr>
            <w:tcW w:w="1538"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1989313" w14:textId="77777777" w:rsidR="006D79DE" w:rsidRPr="00573DEA" w:rsidRDefault="00AA0C06" w:rsidP="006D79DE">
            <w:pPr>
              <w:spacing w:after="0"/>
              <w:jc w:val="center"/>
              <w:rPr>
                <w:rFonts w:eastAsia="Times New Roman" w:cs="Times New Roman"/>
                <w:color w:val="000000" w:themeColor="text1"/>
                <w:szCs w:val="24"/>
                <w:lang w:eastAsia="en-IN" w:bidi="bn-IN"/>
              </w:rPr>
            </w:pPr>
            <w:r w:rsidRPr="00573DEA">
              <w:rPr>
                <w:rFonts w:eastAsia="Times New Roman" w:cs="Times New Roman"/>
                <w:color w:val="000000" w:themeColor="text1"/>
                <w:szCs w:val="24"/>
                <w:lang w:eastAsia="en-IN" w:bidi="bn-IN"/>
              </w:rPr>
              <w:t>Fri 18-03-22</w:t>
            </w:r>
          </w:p>
        </w:tc>
        <w:tc>
          <w:tcPr>
            <w:tcW w:w="1723"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554EFCF8" w14:textId="77777777" w:rsidR="006D79DE" w:rsidRPr="00573DEA" w:rsidRDefault="00AA0C06" w:rsidP="006D79DE">
            <w:pPr>
              <w:spacing w:after="0"/>
              <w:jc w:val="center"/>
              <w:rPr>
                <w:rFonts w:eastAsia="Times New Roman" w:cs="Times New Roman"/>
                <w:color w:val="000000" w:themeColor="text1"/>
                <w:szCs w:val="24"/>
                <w:lang w:eastAsia="en-IN" w:bidi="bn-IN"/>
              </w:rPr>
            </w:pPr>
            <w:r w:rsidRPr="00573DEA">
              <w:rPr>
                <w:rFonts w:eastAsia="Times New Roman" w:cs="Times New Roman"/>
                <w:color w:val="000000" w:themeColor="text1"/>
                <w:szCs w:val="24"/>
                <w:lang w:eastAsia="en-IN" w:bidi="bn-IN"/>
              </w:rPr>
              <w:t>Thu 24-03-22</w:t>
            </w:r>
          </w:p>
        </w:tc>
        <w:tc>
          <w:tcPr>
            <w:tcW w:w="1324"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524B915B" w14:textId="77777777" w:rsidR="006D79DE" w:rsidRPr="00573DEA" w:rsidRDefault="00AA0C06" w:rsidP="006D79DE">
            <w:pPr>
              <w:spacing w:after="0"/>
              <w:jc w:val="center"/>
              <w:rPr>
                <w:rFonts w:eastAsia="Times New Roman" w:cs="Times New Roman"/>
                <w:color w:val="000000" w:themeColor="text1"/>
                <w:szCs w:val="24"/>
                <w:lang w:eastAsia="en-IN" w:bidi="bn-IN"/>
              </w:rPr>
            </w:pPr>
            <w:r w:rsidRPr="00573DEA">
              <w:rPr>
                <w:rFonts w:eastAsia="Times New Roman" w:cs="Times New Roman"/>
                <w:color w:val="000000" w:themeColor="text1"/>
                <w:szCs w:val="24"/>
                <w:lang w:eastAsia="en-IN" w:bidi="bn-IN"/>
              </w:rPr>
              <w:t>9,10</w:t>
            </w:r>
          </w:p>
        </w:tc>
      </w:tr>
      <w:tr w:rsidR="00BC4A84" w:rsidRPr="00573DEA" w14:paraId="39E4D413" w14:textId="77777777" w:rsidTr="006D79DE">
        <w:trPr>
          <w:trHeight w:val="552"/>
        </w:trPr>
        <w:tc>
          <w:tcPr>
            <w:tcW w:w="414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BAEAAA9" w14:textId="77777777" w:rsidR="006D79DE" w:rsidRPr="00573DEA" w:rsidRDefault="00AA0C06" w:rsidP="006D79DE">
            <w:pPr>
              <w:spacing w:after="0"/>
              <w:jc w:val="left"/>
              <w:rPr>
                <w:rFonts w:eastAsia="Times New Roman" w:cs="Times New Roman"/>
                <w:color w:val="000000" w:themeColor="text1"/>
                <w:szCs w:val="24"/>
                <w:lang w:eastAsia="en-IN" w:bidi="bn-IN"/>
              </w:rPr>
            </w:pPr>
            <w:r w:rsidRPr="00573DEA">
              <w:rPr>
                <w:rFonts w:eastAsia="Times New Roman" w:cs="Times New Roman"/>
                <w:color w:val="000000" w:themeColor="text1"/>
                <w:szCs w:val="24"/>
                <w:lang w:eastAsia="en-IN" w:bidi="bn-IN"/>
              </w:rPr>
              <w:t xml:space="preserve">      Quality Planning</w:t>
            </w:r>
          </w:p>
        </w:tc>
        <w:tc>
          <w:tcPr>
            <w:tcW w:w="956"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6D60064" w14:textId="77777777" w:rsidR="006D79DE" w:rsidRPr="00573DEA" w:rsidRDefault="00AA0C06" w:rsidP="006D79DE">
            <w:pPr>
              <w:spacing w:after="0"/>
              <w:jc w:val="center"/>
              <w:rPr>
                <w:rFonts w:eastAsia="Times New Roman" w:cs="Times New Roman"/>
                <w:color w:val="000000" w:themeColor="text1"/>
                <w:szCs w:val="24"/>
                <w:lang w:eastAsia="en-IN" w:bidi="bn-IN"/>
              </w:rPr>
            </w:pPr>
            <w:r w:rsidRPr="00573DEA">
              <w:rPr>
                <w:rFonts w:eastAsia="Times New Roman" w:cs="Times New Roman"/>
                <w:color w:val="000000" w:themeColor="text1"/>
                <w:szCs w:val="24"/>
                <w:lang w:eastAsia="en-IN" w:bidi="bn-IN"/>
              </w:rPr>
              <w:t>8 days</w:t>
            </w:r>
          </w:p>
        </w:tc>
        <w:tc>
          <w:tcPr>
            <w:tcW w:w="1538"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AD9E4DB" w14:textId="77777777" w:rsidR="006D79DE" w:rsidRPr="00573DEA" w:rsidRDefault="00AA0C06" w:rsidP="006D79DE">
            <w:pPr>
              <w:spacing w:after="0"/>
              <w:jc w:val="center"/>
              <w:rPr>
                <w:rFonts w:eastAsia="Times New Roman" w:cs="Times New Roman"/>
                <w:color w:val="000000" w:themeColor="text1"/>
                <w:szCs w:val="24"/>
                <w:lang w:eastAsia="en-IN" w:bidi="bn-IN"/>
              </w:rPr>
            </w:pPr>
            <w:r w:rsidRPr="00573DEA">
              <w:rPr>
                <w:rFonts w:eastAsia="Times New Roman" w:cs="Times New Roman"/>
                <w:color w:val="000000" w:themeColor="text1"/>
                <w:szCs w:val="24"/>
                <w:lang w:eastAsia="en-IN" w:bidi="bn-IN"/>
              </w:rPr>
              <w:t>Fri 18-03-22</w:t>
            </w:r>
          </w:p>
        </w:tc>
        <w:tc>
          <w:tcPr>
            <w:tcW w:w="1723"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642D6805" w14:textId="77777777" w:rsidR="006D79DE" w:rsidRPr="00573DEA" w:rsidRDefault="00AA0C06" w:rsidP="006D79DE">
            <w:pPr>
              <w:spacing w:after="0"/>
              <w:jc w:val="center"/>
              <w:rPr>
                <w:rFonts w:eastAsia="Times New Roman" w:cs="Times New Roman"/>
                <w:color w:val="000000" w:themeColor="text1"/>
                <w:szCs w:val="24"/>
                <w:lang w:eastAsia="en-IN" w:bidi="bn-IN"/>
              </w:rPr>
            </w:pPr>
            <w:r w:rsidRPr="00573DEA">
              <w:rPr>
                <w:rFonts w:eastAsia="Times New Roman" w:cs="Times New Roman"/>
                <w:color w:val="000000" w:themeColor="text1"/>
                <w:szCs w:val="24"/>
                <w:lang w:eastAsia="en-IN" w:bidi="bn-IN"/>
              </w:rPr>
              <w:t>Tue 29-03-22</w:t>
            </w:r>
          </w:p>
        </w:tc>
        <w:tc>
          <w:tcPr>
            <w:tcW w:w="1324"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3CFC6614" w14:textId="77777777" w:rsidR="006D79DE" w:rsidRPr="00573DEA" w:rsidRDefault="00AA0C06" w:rsidP="006D79DE">
            <w:pPr>
              <w:spacing w:after="0"/>
              <w:jc w:val="center"/>
              <w:rPr>
                <w:rFonts w:eastAsia="Times New Roman" w:cs="Times New Roman"/>
                <w:color w:val="000000" w:themeColor="text1"/>
                <w:szCs w:val="24"/>
                <w:lang w:eastAsia="en-IN" w:bidi="bn-IN"/>
              </w:rPr>
            </w:pPr>
            <w:r w:rsidRPr="00573DEA">
              <w:rPr>
                <w:rFonts w:eastAsia="Times New Roman" w:cs="Times New Roman"/>
                <w:color w:val="000000" w:themeColor="text1"/>
                <w:szCs w:val="24"/>
                <w:lang w:eastAsia="en-IN" w:bidi="bn-IN"/>
              </w:rPr>
              <w:t>8,10</w:t>
            </w:r>
          </w:p>
        </w:tc>
      </w:tr>
      <w:tr w:rsidR="00BC4A84" w:rsidRPr="00573DEA" w14:paraId="4563E2A6" w14:textId="77777777" w:rsidTr="006D79DE">
        <w:trPr>
          <w:trHeight w:val="552"/>
        </w:trPr>
        <w:tc>
          <w:tcPr>
            <w:tcW w:w="414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1AA8A955" w14:textId="77777777" w:rsidR="006D79DE" w:rsidRPr="00573DEA" w:rsidRDefault="00AA0C06" w:rsidP="006D79DE">
            <w:pPr>
              <w:spacing w:after="0"/>
              <w:jc w:val="left"/>
              <w:rPr>
                <w:rFonts w:eastAsia="Times New Roman" w:cs="Times New Roman"/>
                <w:color w:val="000000" w:themeColor="text1"/>
                <w:szCs w:val="24"/>
                <w:lang w:eastAsia="en-IN" w:bidi="bn-IN"/>
              </w:rPr>
            </w:pPr>
            <w:r w:rsidRPr="00573DEA">
              <w:rPr>
                <w:rFonts w:eastAsia="Times New Roman" w:cs="Times New Roman"/>
                <w:b/>
                <w:bCs/>
                <w:color w:val="000000" w:themeColor="text1"/>
                <w:szCs w:val="24"/>
                <w:lang w:eastAsia="en-IN" w:bidi="bn-IN"/>
              </w:rPr>
              <w:t xml:space="preserve">   Project Execution</w:t>
            </w:r>
          </w:p>
        </w:tc>
        <w:tc>
          <w:tcPr>
            <w:tcW w:w="956"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5374DFD8" w14:textId="77777777" w:rsidR="006D79DE" w:rsidRPr="00573DEA" w:rsidRDefault="00AA0C06" w:rsidP="006D79DE">
            <w:pPr>
              <w:spacing w:after="0"/>
              <w:jc w:val="center"/>
              <w:rPr>
                <w:rFonts w:eastAsia="Times New Roman" w:cs="Times New Roman"/>
                <w:color w:val="000000" w:themeColor="text1"/>
                <w:szCs w:val="24"/>
                <w:lang w:eastAsia="en-IN" w:bidi="bn-IN"/>
              </w:rPr>
            </w:pPr>
            <w:r w:rsidRPr="00573DEA">
              <w:rPr>
                <w:rFonts w:eastAsia="Times New Roman" w:cs="Times New Roman"/>
                <w:b/>
                <w:bCs/>
                <w:color w:val="000000" w:themeColor="text1"/>
                <w:szCs w:val="24"/>
                <w:lang w:eastAsia="en-IN" w:bidi="bn-IN"/>
              </w:rPr>
              <w:t>92 days</w:t>
            </w:r>
          </w:p>
        </w:tc>
        <w:tc>
          <w:tcPr>
            <w:tcW w:w="1538"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45BC43A0" w14:textId="77777777" w:rsidR="006D79DE" w:rsidRPr="00573DEA" w:rsidRDefault="00AA0C06" w:rsidP="006D79DE">
            <w:pPr>
              <w:spacing w:after="0"/>
              <w:jc w:val="center"/>
              <w:rPr>
                <w:rFonts w:eastAsia="Times New Roman" w:cs="Times New Roman"/>
                <w:color w:val="000000" w:themeColor="text1"/>
                <w:szCs w:val="24"/>
                <w:lang w:eastAsia="en-IN" w:bidi="bn-IN"/>
              </w:rPr>
            </w:pPr>
            <w:r w:rsidRPr="00573DEA">
              <w:rPr>
                <w:rFonts w:eastAsia="Times New Roman" w:cs="Times New Roman"/>
                <w:b/>
                <w:bCs/>
                <w:color w:val="000000" w:themeColor="text1"/>
                <w:szCs w:val="24"/>
                <w:lang w:eastAsia="en-IN" w:bidi="bn-IN"/>
              </w:rPr>
              <w:t>Wed 30-03-22</w:t>
            </w:r>
          </w:p>
        </w:tc>
        <w:tc>
          <w:tcPr>
            <w:tcW w:w="1723"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627B2904" w14:textId="77777777" w:rsidR="006D79DE" w:rsidRPr="00573DEA" w:rsidRDefault="00AA0C06" w:rsidP="006D79DE">
            <w:pPr>
              <w:spacing w:after="0"/>
              <w:jc w:val="center"/>
              <w:rPr>
                <w:rFonts w:eastAsia="Times New Roman" w:cs="Times New Roman"/>
                <w:color w:val="000000" w:themeColor="text1"/>
                <w:szCs w:val="24"/>
                <w:lang w:eastAsia="en-IN" w:bidi="bn-IN"/>
              </w:rPr>
            </w:pPr>
            <w:r w:rsidRPr="00573DEA">
              <w:rPr>
                <w:rFonts w:eastAsia="Times New Roman" w:cs="Times New Roman"/>
                <w:b/>
                <w:bCs/>
                <w:color w:val="000000" w:themeColor="text1"/>
                <w:szCs w:val="24"/>
                <w:lang w:eastAsia="en-IN" w:bidi="bn-IN"/>
              </w:rPr>
              <w:t>Thu 04-08-22</w:t>
            </w:r>
          </w:p>
        </w:tc>
        <w:tc>
          <w:tcPr>
            <w:tcW w:w="1324"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29E15AC4" w14:textId="77777777" w:rsidR="006D79DE" w:rsidRPr="00573DEA" w:rsidRDefault="00AA0C06" w:rsidP="006D79DE">
            <w:pPr>
              <w:spacing w:after="0"/>
              <w:jc w:val="center"/>
              <w:rPr>
                <w:rFonts w:eastAsia="Times New Roman" w:cs="Times New Roman"/>
                <w:color w:val="000000" w:themeColor="text1"/>
                <w:szCs w:val="24"/>
                <w:lang w:eastAsia="en-IN" w:bidi="bn-IN"/>
              </w:rPr>
            </w:pPr>
            <w:r w:rsidRPr="00573DEA">
              <w:rPr>
                <w:rFonts w:eastAsia="Times New Roman" w:cs="Times New Roman"/>
                <w:b/>
                <w:bCs/>
                <w:color w:val="000000" w:themeColor="text1"/>
                <w:szCs w:val="24"/>
                <w:lang w:eastAsia="en-IN" w:bidi="bn-IN"/>
              </w:rPr>
              <w:t>7</w:t>
            </w:r>
          </w:p>
        </w:tc>
      </w:tr>
      <w:tr w:rsidR="00BC4A84" w:rsidRPr="00573DEA" w14:paraId="2930DB06" w14:textId="77777777" w:rsidTr="006D79DE">
        <w:trPr>
          <w:trHeight w:val="552"/>
        </w:trPr>
        <w:tc>
          <w:tcPr>
            <w:tcW w:w="414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23FAE528" w14:textId="77777777" w:rsidR="006D79DE" w:rsidRPr="00573DEA" w:rsidRDefault="00AA0C06" w:rsidP="006D79DE">
            <w:pPr>
              <w:spacing w:after="0"/>
              <w:jc w:val="left"/>
              <w:rPr>
                <w:rFonts w:eastAsia="Times New Roman" w:cs="Times New Roman"/>
                <w:color w:val="000000" w:themeColor="text1"/>
                <w:szCs w:val="24"/>
                <w:lang w:eastAsia="en-IN" w:bidi="bn-IN"/>
              </w:rPr>
            </w:pPr>
            <w:r w:rsidRPr="00573DEA">
              <w:rPr>
                <w:rFonts w:eastAsia="Times New Roman" w:cs="Times New Roman"/>
                <w:color w:val="000000" w:themeColor="text1"/>
                <w:szCs w:val="24"/>
                <w:lang w:eastAsia="en-IN" w:bidi="bn-IN"/>
              </w:rPr>
              <w:t xml:space="preserve">      Gathering Raw Materials and Equipment</w:t>
            </w:r>
          </w:p>
        </w:tc>
        <w:tc>
          <w:tcPr>
            <w:tcW w:w="956"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6B35E3C1" w14:textId="77777777" w:rsidR="006D79DE" w:rsidRPr="00573DEA" w:rsidRDefault="00AA0C06" w:rsidP="006D79DE">
            <w:pPr>
              <w:spacing w:after="0"/>
              <w:jc w:val="center"/>
              <w:rPr>
                <w:rFonts w:eastAsia="Times New Roman" w:cs="Times New Roman"/>
                <w:color w:val="000000" w:themeColor="text1"/>
                <w:szCs w:val="24"/>
                <w:lang w:eastAsia="en-IN" w:bidi="bn-IN"/>
              </w:rPr>
            </w:pPr>
            <w:r w:rsidRPr="00573DEA">
              <w:rPr>
                <w:rFonts w:eastAsia="Times New Roman" w:cs="Times New Roman"/>
                <w:color w:val="000000" w:themeColor="text1"/>
                <w:szCs w:val="24"/>
                <w:lang w:eastAsia="en-IN" w:bidi="bn-IN"/>
              </w:rPr>
              <w:t>12 days</w:t>
            </w:r>
          </w:p>
        </w:tc>
        <w:tc>
          <w:tcPr>
            <w:tcW w:w="1538"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D6F541C" w14:textId="77777777" w:rsidR="006D79DE" w:rsidRPr="00573DEA" w:rsidRDefault="00AA0C06" w:rsidP="006D79DE">
            <w:pPr>
              <w:spacing w:after="0"/>
              <w:jc w:val="center"/>
              <w:rPr>
                <w:rFonts w:eastAsia="Times New Roman" w:cs="Times New Roman"/>
                <w:color w:val="000000" w:themeColor="text1"/>
                <w:szCs w:val="24"/>
                <w:lang w:eastAsia="en-IN" w:bidi="bn-IN"/>
              </w:rPr>
            </w:pPr>
            <w:r w:rsidRPr="00573DEA">
              <w:rPr>
                <w:rFonts w:eastAsia="Times New Roman" w:cs="Times New Roman"/>
                <w:color w:val="000000" w:themeColor="text1"/>
                <w:szCs w:val="24"/>
                <w:lang w:eastAsia="en-IN" w:bidi="bn-IN"/>
              </w:rPr>
              <w:t>Wed 30-03-22</w:t>
            </w:r>
          </w:p>
        </w:tc>
        <w:tc>
          <w:tcPr>
            <w:tcW w:w="1723"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2FA665B" w14:textId="77777777" w:rsidR="006D79DE" w:rsidRPr="00573DEA" w:rsidRDefault="00AA0C06" w:rsidP="006D79DE">
            <w:pPr>
              <w:spacing w:after="0"/>
              <w:jc w:val="center"/>
              <w:rPr>
                <w:rFonts w:eastAsia="Times New Roman" w:cs="Times New Roman"/>
                <w:color w:val="000000" w:themeColor="text1"/>
                <w:szCs w:val="24"/>
                <w:lang w:eastAsia="en-IN" w:bidi="bn-IN"/>
              </w:rPr>
            </w:pPr>
            <w:r w:rsidRPr="00573DEA">
              <w:rPr>
                <w:rFonts w:eastAsia="Times New Roman" w:cs="Times New Roman"/>
                <w:color w:val="000000" w:themeColor="text1"/>
                <w:szCs w:val="24"/>
                <w:lang w:eastAsia="en-IN" w:bidi="bn-IN"/>
              </w:rPr>
              <w:t>Thu 14-04-22</w:t>
            </w:r>
          </w:p>
        </w:tc>
        <w:tc>
          <w:tcPr>
            <w:tcW w:w="1324"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5B355CAA" w14:textId="77777777" w:rsidR="006D79DE" w:rsidRPr="00573DEA" w:rsidRDefault="00AA0C06" w:rsidP="006D79DE">
            <w:pPr>
              <w:spacing w:after="0"/>
              <w:jc w:val="center"/>
              <w:rPr>
                <w:rFonts w:eastAsia="Times New Roman" w:cs="Times New Roman"/>
                <w:color w:val="000000" w:themeColor="text1"/>
                <w:szCs w:val="24"/>
                <w:lang w:eastAsia="en-IN" w:bidi="bn-IN"/>
              </w:rPr>
            </w:pPr>
            <w:r w:rsidRPr="00573DEA">
              <w:rPr>
                <w:rFonts w:eastAsia="Times New Roman" w:cs="Times New Roman"/>
                <w:color w:val="000000" w:themeColor="text1"/>
                <w:szCs w:val="24"/>
                <w:lang w:eastAsia="en-IN" w:bidi="bn-IN"/>
              </w:rPr>
              <w:t>12</w:t>
            </w:r>
          </w:p>
        </w:tc>
      </w:tr>
      <w:tr w:rsidR="00BC4A84" w:rsidRPr="00573DEA" w14:paraId="0E0C0300" w14:textId="77777777" w:rsidTr="006D79DE">
        <w:trPr>
          <w:trHeight w:val="552"/>
        </w:trPr>
        <w:tc>
          <w:tcPr>
            <w:tcW w:w="414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524F49EC" w14:textId="77777777" w:rsidR="006D79DE" w:rsidRPr="00573DEA" w:rsidRDefault="00AA0C06" w:rsidP="006D79DE">
            <w:pPr>
              <w:spacing w:after="0"/>
              <w:jc w:val="left"/>
              <w:rPr>
                <w:rFonts w:eastAsia="Times New Roman" w:cs="Times New Roman"/>
                <w:color w:val="000000" w:themeColor="text1"/>
                <w:szCs w:val="24"/>
                <w:lang w:eastAsia="en-IN" w:bidi="bn-IN"/>
              </w:rPr>
            </w:pPr>
            <w:r w:rsidRPr="00573DEA">
              <w:rPr>
                <w:rFonts w:eastAsia="Times New Roman" w:cs="Times New Roman"/>
                <w:color w:val="000000" w:themeColor="text1"/>
                <w:szCs w:val="24"/>
                <w:lang w:eastAsia="en-IN" w:bidi="bn-IN"/>
              </w:rPr>
              <w:t xml:space="preserve">      Conducting Survey</w:t>
            </w:r>
          </w:p>
        </w:tc>
        <w:tc>
          <w:tcPr>
            <w:tcW w:w="956"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46D3CD48" w14:textId="77777777" w:rsidR="006D79DE" w:rsidRPr="00573DEA" w:rsidRDefault="00AA0C06" w:rsidP="006D79DE">
            <w:pPr>
              <w:spacing w:after="0"/>
              <w:jc w:val="center"/>
              <w:rPr>
                <w:rFonts w:eastAsia="Times New Roman" w:cs="Times New Roman"/>
                <w:color w:val="000000" w:themeColor="text1"/>
                <w:szCs w:val="24"/>
                <w:lang w:eastAsia="en-IN" w:bidi="bn-IN"/>
              </w:rPr>
            </w:pPr>
            <w:r w:rsidRPr="00573DEA">
              <w:rPr>
                <w:rFonts w:eastAsia="Times New Roman" w:cs="Times New Roman"/>
                <w:color w:val="000000" w:themeColor="text1"/>
                <w:szCs w:val="24"/>
                <w:lang w:eastAsia="en-IN" w:bidi="bn-IN"/>
              </w:rPr>
              <w:t>7 days</w:t>
            </w:r>
          </w:p>
        </w:tc>
        <w:tc>
          <w:tcPr>
            <w:tcW w:w="1538"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4677283C" w14:textId="77777777" w:rsidR="006D79DE" w:rsidRPr="00573DEA" w:rsidRDefault="00AA0C06" w:rsidP="006D79DE">
            <w:pPr>
              <w:spacing w:after="0"/>
              <w:jc w:val="center"/>
              <w:rPr>
                <w:rFonts w:eastAsia="Times New Roman" w:cs="Times New Roman"/>
                <w:color w:val="000000" w:themeColor="text1"/>
                <w:szCs w:val="24"/>
                <w:lang w:eastAsia="en-IN" w:bidi="bn-IN"/>
              </w:rPr>
            </w:pPr>
            <w:r w:rsidRPr="00573DEA">
              <w:rPr>
                <w:rFonts w:eastAsia="Times New Roman" w:cs="Times New Roman"/>
                <w:color w:val="000000" w:themeColor="text1"/>
                <w:szCs w:val="24"/>
                <w:lang w:eastAsia="en-IN" w:bidi="bn-IN"/>
              </w:rPr>
              <w:t>Wed 30-03-22</w:t>
            </w:r>
          </w:p>
        </w:tc>
        <w:tc>
          <w:tcPr>
            <w:tcW w:w="1723"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644F60E8" w14:textId="77777777" w:rsidR="006D79DE" w:rsidRPr="00573DEA" w:rsidRDefault="00AA0C06" w:rsidP="006D79DE">
            <w:pPr>
              <w:spacing w:after="0"/>
              <w:jc w:val="center"/>
              <w:rPr>
                <w:rFonts w:eastAsia="Times New Roman" w:cs="Times New Roman"/>
                <w:color w:val="000000" w:themeColor="text1"/>
                <w:szCs w:val="24"/>
                <w:lang w:eastAsia="en-IN" w:bidi="bn-IN"/>
              </w:rPr>
            </w:pPr>
            <w:r w:rsidRPr="00573DEA">
              <w:rPr>
                <w:rFonts w:eastAsia="Times New Roman" w:cs="Times New Roman"/>
                <w:color w:val="000000" w:themeColor="text1"/>
                <w:szCs w:val="24"/>
                <w:lang w:eastAsia="en-IN" w:bidi="bn-IN"/>
              </w:rPr>
              <w:t>Thu 07-04-22</w:t>
            </w:r>
          </w:p>
        </w:tc>
        <w:tc>
          <w:tcPr>
            <w:tcW w:w="1324"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54459FB0" w14:textId="77777777" w:rsidR="006D79DE" w:rsidRPr="00573DEA" w:rsidRDefault="00AA0C06" w:rsidP="006D79DE">
            <w:pPr>
              <w:spacing w:after="0"/>
              <w:jc w:val="center"/>
              <w:rPr>
                <w:rFonts w:eastAsia="Times New Roman" w:cs="Times New Roman"/>
                <w:color w:val="000000" w:themeColor="text1"/>
                <w:szCs w:val="24"/>
                <w:lang w:eastAsia="en-IN" w:bidi="bn-IN"/>
              </w:rPr>
            </w:pPr>
            <w:r w:rsidRPr="00573DEA">
              <w:rPr>
                <w:rFonts w:eastAsia="Times New Roman" w:cs="Times New Roman"/>
                <w:color w:val="000000" w:themeColor="text1"/>
                <w:szCs w:val="24"/>
                <w:lang w:eastAsia="en-IN" w:bidi="bn-IN"/>
              </w:rPr>
              <w:t>12</w:t>
            </w:r>
          </w:p>
        </w:tc>
      </w:tr>
      <w:tr w:rsidR="00BC4A84" w:rsidRPr="00573DEA" w14:paraId="05C41E65" w14:textId="77777777" w:rsidTr="006D79DE">
        <w:trPr>
          <w:trHeight w:val="552"/>
        </w:trPr>
        <w:tc>
          <w:tcPr>
            <w:tcW w:w="414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DDBC53A" w14:textId="77777777" w:rsidR="006D79DE" w:rsidRPr="00573DEA" w:rsidRDefault="00AA0C06" w:rsidP="006D79DE">
            <w:pPr>
              <w:spacing w:after="0"/>
              <w:jc w:val="left"/>
              <w:rPr>
                <w:rFonts w:eastAsia="Times New Roman" w:cs="Times New Roman"/>
                <w:color w:val="000000" w:themeColor="text1"/>
                <w:szCs w:val="24"/>
                <w:lang w:eastAsia="en-IN" w:bidi="bn-IN"/>
              </w:rPr>
            </w:pPr>
            <w:r w:rsidRPr="00573DEA">
              <w:rPr>
                <w:rFonts w:eastAsia="Times New Roman" w:cs="Times New Roman"/>
                <w:color w:val="000000" w:themeColor="text1"/>
                <w:szCs w:val="24"/>
                <w:lang w:eastAsia="en-IN" w:bidi="bn-IN"/>
              </w:rPr>
              <w:t xml:space="preserve">      Development of Sub-Structure</w:t>
            </w:r>
          </w:p>
        </w:tc>
        <w:tc>
          <w:tcPr>
            <w:tcW w:w="956"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32A450B" w14:textId="77777777" w:rsidR="006D79DE" w:rsidRPr="00573DEA" w:rsidRDefault="00AA0C06" w:rsidP="006D79DE">
            <w:pPr>
              <w:spacing w:after="0"/>
              <w:jc w:val="center"/>
              <w:rPr>
                <w:rFonts w:eastAsia="Times New Roman" w:cs="Times New Roman"/>
                <w:color w:val="000000" w:themeColor="text1"/>
                <w:szCs w:val="24"/>
                <w:lang w:eastAsia="en-IN" w:bidi="bn-IN"/>
              </w:rPr>
            </w:pPr>
            <w:r w:rsidRPr="00573DEA">
              <w:rPr>
                <w:rFonts w:eastAsia="Times New Roman" w:cs="Times New Roman"/>
                <w:color w:val="000000" w:themeColor="text1"/>
                <w:szCs w:val="24"/>
                <w:lang w:eastAsia="en-IN" w:bidi="bn-IN"/>
              </w:rPr>
              <w:t>25 days</w:t>
            </w:r>
          </w:p>
        </w:tc>
        <w:tc>
          <w:tcPr>
            <w:tcW w:w="1538"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37A7A451" w14:textId="77777777" w:rsidR="006D79DE" w:rsidRPr="00573DEA" w:rsidRDefault="00AA0C06" w:rsidP="006D79DE">
            <w:pPr>
              <w:spacing w:after="0"/>
              <w:jc w:val="center"/>
              <w:rPr>
                <w:rFonts w:eastAsia="Times New Roman" w:cs="Times New Roman"/>
                <w:color w:val="000000" w:themeColor="text1"/>
                <w:szCs w:val="24"/>
                <w:lang w:eastAsia="en-IN" w:bidi="bn-IN"/>
              </w:rPr>
            </w:pPr>
            <w:r w:rsidRPr="00573DEA">
              <w:rPr>
                <w:rFonts w:eastAsia="Times New Roman" w:cs="Times New Roman"/>
                <w:color w:val="000000" w:themeColor="text1"/>
                <w:szCs w:val="24"/>
                <w:lang w:eastAsia="en-IN" w:bidi="bn-IN"/>
              </w:rPr>
              <w:t>Fri 08-04-22</w:t>
            </w:r>
          </w:p>
        </w:tc>
        <w:tc>
          <w:tcPr>
            <w:tcW w:w="1723"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355791DD" w14:textId="77777777" w:rsidR="006D79DE" w:rsidRPr="00573DEA" w:rsidRDefault="00AA0C06" w:rsidP="006D79DE">
            <w:pPr>
              <w:spacing w:after="0"/>
              <w:jc w:val="center"/>
              <w:rPr>
                <w:rFonts w:eastAsia="Times New Roman" w:cs="Times New Roman"/>
                <w:color w:val="000000" w:themeColor="text1"/>
                <w:szCs w:val="24"/>
                <w:lang w:eastAsia="en-IN" w:bidi="bn-IN"/>
              </w:rPr>
            </w:pPr>
            <w:r w:rsidRPr="00573DEA">
              <w:rPr>
                <w:rFonts w:eastAsia="Times New Roman" w:cs="Times New Roman"/>
                <w:color w:val="000000" w:themeColor="text1"/>
                <w:szCs w:val="24"/>
                <w:lang w:eastAsia="en-IN" w:bidi="bn-IN"/>
              </w:rPr>
              <w:t>Thu 12-05-22</w:t>
            </w:r>
          </w:p>
        </w:tc>
        <w:tc>
          <w:tcPr>
            <w:tcW w:w="1324"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B83AE56" w14:textId="77777777" w:rsidR="006D79DE" w:rsidRPr="00573DEA" w:rsidRDefault="00AA0C06" w:rsidP="006D79DE">
            <w:pPr>
              <w:spacing w:after="0"/>
              <w:jc w:val="center"/>
              <w:rPr>
                <w:rFonts w:eastAsia="Times New Roman" w:cs="Times New Roman"/>
                <w:color w:val="000000" w:themeColor="text1"/>
                <w:szCs w:val="24"/>
                <w:lang w:eastAsia="en-IN" w:bidi="bn-IN"/>
              </w:rPr>
            </w:pPr>
            <w:r w:rsidRPr="00573DEA">
              <w:rPr>
                <w:rFonts w:eastAsia="Times New Roman" w:cs="Times New Roman"/>
                <w:color w:val="000000" w:themeColor="text1"/>
                <w:szCs w:val="24"/>
                <w:lang w:eastAsia="en-IN" w:bidi="bn-IN"/>
              </w:rPr>
              <w:t>15</w:t>
            </w:r>
          </w:p>
        </w:tc>
      </w:tr>
      <w:tr w:rsidR="00BC4A84" w:rsidRPr="00573DEA" w14:paraId="249FF17B" w14:textId="77777777" w:rsidTr="006D79DE">
        <w:trPr>
          <w:trHeight w:val="552"/>
        </w:trPr>
        <w:tc>
          <w:tcPr>
            <w:tcW w:w="414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4FCEB3A0" w14:textId="77777777" w:rsidR="006D79DE" w:rsidRPr="00573DEA" w:rsidRDefault="00AA0C06" w:rsidP="006D79DE">
            <w:pPr>
              <w:spacing w:after="0"/>
              <w:jc w:val="left"/>
              <w:rPr>
                <w:rFonts w:eastAsia="Times New Roman" w:cs="Times New Roman"/>
                <w:color w:val="000000" w:themeColor="text1"/>
                <w:szCs w:val="24"/>
                <w:lang w:eastAsia="en-IN" w:bidi="bn-IN"/>
              </w:rPr>
            </w:pPr>
            <w:r w:rsidRPr="00573DEA">
              <w:rPr>
                <w:rFonts w:eastAsia="Times New Roman" w:cs="Times New Roman"/>
                <w:color w:val="000000" w:themeColor="text1"/>
                <w:szCs w:val="24"/>
                <w:lang w:eastAsia="en-IN" w:bidi="bn-IN"/>
              </w:rPr>
              <w:lastRenderedPageBreak/>
              <w:t xml:space="preserve">      Development of Super-Structure</w:t>
            </w:r>
          </w:p>
        </w:tc>
        <w:tc>
          <w:tcPr>
            <w:tcW w:w="956"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47CDDE09" w14:textId="77777777" w:rsidR="006D79DE" w:rsidRPr="00573DEA" w:rsidRDefault="00AA0C06" w:rsidP="006D79DE">
            <w:pPr>
              <w:spacing w:after="0"/>
              <w:jc w:val="center"/>
              <w:rPr>
                <w:rFonts w:eastAsia="Times New Roman" w:cs="Times New Roman"/>
                <w:color w:val="000000" w:themeColor="text1"/>
                <w:szCs w:val="24"/>
                <w:lang w:eastAsia="en-IN" w:bidi="bn-IN"/>
              </w:rPr>
            </w:pPr>
            <w:r w:rsidRPr="00573DEA">
              <w:rPr>
                <w:rFonts w:eastAsia="Times New Roman" w:cs="Times New Roman"/>
                <w:color w:val="000000" w:themeColor="text1"/>
                <w:szCs w:val="24"/>
                <w:lang w:eastAsia="en-IN" w:bidi="bn-IN"/>
              </w:rPr>
              <w:t>48 days</w:t>
            </w:r>
          </w:p>
        </w:tc>
        <w:tc>
          <w:tcPr>
            <w:tcW w:w="1538"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3FCBE21A" w14:textId="77777777" w:rsidR="006D79DE" w:rsidRPr="00573DEA" w:rsidRDefault="00AA0C06" w:rsidP="006D79DE">
            <w:pPr>
              <w:spacing w:after="0"/>
              <w:jc w:val="center"/>
              <w:rPr>
                <w:rFonts w:eastAsia="Times New Roman" w:cs="Times New Roman"/>
                <w:color w:val="000000" w:themeColor="text1"/>
                <w:szCs w:val="24"/>
                <w:lang w:eastAsia="en-IN" w:bidi="bn-IN"/>
              </w:rPr>
            </w:pPr>
            <w:r w:rsidRPr="00573DEA">
              <w:rPr>
                <w:rFonts w:eastAsia="Times New Roman" w:cs="Times New Roman"/>
                <w:color w:val="000000" w:themeColor="text1"/>
                <w:szCs w:val="24"/>
                <w:lang w:eastAsia="en-IN" w:bidi="bn-IN"/>
              </w:rPr>
              <w:t>Fri 13-05-22</w:t>
            </w:r>
          </w:p>
        </w:tc>
        <w:tc>
          <w:tcPr>
            <w:tcW w:w="1723"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BADC954" w14:textId="77777777" w:rsidR="006D79DE" w:rsidRPr="00573DEA" w:rsidRDefault="00AA0C06" w:rsidP="006D79DE">
            <w:pPr>
              <w:spacing w:after="0"/>
              <w:jc w:val="center"/>
              <w:rPr>
                <w:rFonts w:eastAsia="Times New Roman" w:cs="Times New Roman"/>
                <w:color w:val="000000" w:themeColor="text1"/>
                <w:szCs w:val="24"/>
                <w:lang w:eastAsia="en-IN" w:bidi="bn-IN"/>
              </w:rPr>
            </w:pPr>
            <w:r w:rsidRPr="00573DEA">
              <w:rPr>
                <w:rFonts w:eastAsia="Times New Roman" w:cs="Times New Roman"/>
                <w:color w:val="000000" w:themeColor="text1"/>
                <w:szCs w:val="24"/>
                <w:lang w:eastAsia="en-IN" w:bidi="bn-IN"/>
              </w:rPr>
              <w:t>Tue 19-07-22</w:t>
            </w:r>
          </w:p>
        </w:tc>
        <w:tc>
          <w:tcPr>
            <w:tcW w:w="1324"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251152BD" w14:textId="77777777" w:rsidR="006D79DE" w:rsidRPr="00573DEA" w:rsidRDefault="00AA0C06" w:rsidP="006D79DE">
            <w:pPr>
              <w:spacing w:after="0"/>
              <w:jc w:val="center"/>
              <w:rPr>
                <w:rFonts w:eastAsia="Times New Roman" w:cs="Times New Roman"/>
                <w:color w:val="000000" w:themeColor="text1"/>
                <w:szCs w:val="24"/>
                <w:lang w:eastAsia="en-IN" w:bidi="bn-IN"/>
              </w:rPr>
            </w:pPr>
            <w:r w:rsidRPr="00573DEA">
              <w:rPr>
                <w:rFonts w:eastAsia="Times New Roman" w:cs="Times New Roman"/>
                <w:color w:val="000000" w:themeColor="text1"/>
                <w:szCs w:val="24"/>
                <w:lang w:eastAsia="en-IN" w:bidi="bn-IN"/>
              </w:rPr>
              <w:t>16</w:t>
            </w:r>
          </w:p>
        </w:tc>
      </w:tr>
      <w:tr w:rsidR="00BC4A84" w:rsidRPr="00573DEA" w14:paraId="11CBD066" w14:textId="77777777" w:rsidTr="006D79DE">
        <w:trPr>
          <w:trHeight w:val="552"/>
        </w:trPr>
        <w:tc>
          <w:tcPr>
            <w:tcW w:w="414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26FFC6D7" w14:textId="77777777" w:rsidR="006D79DE" w:rsidRPr="00573DEA" w:rsidRDefault="00AA0C06" w:rsidP="006D79DE">
            <w:pPr>
              <w:spacing w:after="0"/>
              <w:jc w:val="left"/>
              <w:rPr>
                <w:rFonts w:eastAsia="Times New Roman" w:cs="Times New Roman"/>
                <w:color w:val="000000" w:themeColor="text1"/>
                <w:szCs w:val="24"/>
                <w:lang w:eastAsia="en-IN" w:bidi="bn-IN"/>
              </w:rPr>
            </w:pPr>
            <w:r w:rsidRPr="00573DEA">
              <w:rPr>
                <w:rFonts w:eastAsia="Times New Roman" w:cs="Times New Roman"/>
                <w:color w:val="000000" w:themeColor="text1"/>
                <w:szCs w:val="24"/>
                <w:lang w:eastAsia="en-IN" w:bidi="bn-IN"/>
              </w:rPr>
              <w:t xml:space="preserve">      Final Finishing</w:t>
            </w:r>
          </w:p>
        </w:tc>
        <w:tc>
          <w:tcPr>
            <w:tcW w:w="956"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3D7BE0B3" w14:textId="77777777" w:rsidR="006D79DE" w:rsidRPr="00573DEA" w:rsidRDefault="00AA0C06" w:rsidP="006D79DE">
            <w:pPr>
              <w:spacing w:after="0"/>
              <w:jc w:val="center"/>
              <w:rPr>
                <w:rFonts w:eastAsia="Times New Roman" w:cs="Times New Roman"/>
                <w:color w:val="000000" w:themeColor="text1"/>
                <w:szCs w:val="24"/>
                <w:lang w:eastAsia="en-IN" w:bidi="bn-IN"/>
              </w:rPr>
            </w:pPr>
            <w:r w:rsidRPr="00573DEA">
              <w:rPr>
                <w:rFonts w:eastAsia="Times New Roman" w:cs="Times New Roman"/>
                <w:color w:val="000000" w:themeColor="text1"/>
                <w:szCs w:val="24"/>
                <w:lang w:eastAsia="en-IN" w:bidi="bn-IN"/>
              </w:rPr>
              <w:t>12 days</w:t>
            </w:r>
          </w:p>
        </w:tc>
        <w:tc>
          <w:tcPr>
            <w:tcW w:w="1538"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54680E84" w14:textId="77777777" w:rsidR="006D79DE" w:rsidRPr="00573DEA" w:rsidRDefault="00AA0C06" w:rsidP="006D79DE">
            <w:pPr>
              <w:spacing w:after="0"/>
              <w:jc w:val="center"/>
              <w:rPr>
                <w:rFonts w:eastAsia="Times New Roman" w:cs="Times New Roman"/>
                <w:color w:val="000000" w:themeColor="text1"/>
                <w:szCs w:val="24"/>
                <w:lang w:eastAsia="en-IN" w:bidi="bn-IN"/>
              </w:rPr>
            </w:pPr>
            <w:r w:rsidRPr="00573DEA">
              <w:rPr>
                <w:rFonts w:eastAsia="Times New Roman" w:cs="Times New Roman"/>
                <w:color w:val="000000" w:themeColor="text1"/>
                <w:szCs w:val="24"/>
                <w:lang w:eastAsia="en-IN" w:bidi="bn-IN"/>
              </w:rPr>
              <w:t>Wed 20-07-22</w:t>
            </w:r>
          </w:p>
        </w:tc>
        <w:tc>
          <w:tcPr>
            <w:tcW w:w="1723"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3701AF7A" w14:textId="77777777" w:rsidR="006D79DE" w:rsidRPr="00573DEA" w:rsidRDefault="00AA0C06" w:rsidP="006D79DE">
            <w:pPr>
              <w:spacing w:after="0"/>
              <w:jc w:val="center"/>
              <w:rPr>
                <w:rFonts w:eastAsia="Times New Roman" w:cs="Times New Roman"/>
                <w:color w:val="000000" w:themeColor="text1"/>
                <w:szCs w:val="24"/>
                <w:lang w:eastAsia="en-IN" w:bidi="bn-IN"/>
              </w:rPr>
            </w:pPr>
            <w:r w:rsidRPr="00573DEA">
              <w:rPr>
                <w:rFonts w:eastAsia="Times New Roman" w:cs="Times New Roman"/>
                <w:color w:val="000000" w:themeColor="text1"/>
                <w:szCs w:val="24"/>
                <w:lang w:eastAsia="en-IN" w:bidi="bn-IN"/>
              </w:rPr>
              <w:t>Thu 04-08-22</w:t>
            </w:r>
          </w:p>
        </w:tc>
        <w:tc>
          <w:tcPr>
            <w:tcW w:w="1324"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56B5A6C6" w14:textId="77777777" w:rsidR="006D79DE" w:rsidRPr="00573DEA" w:rsidRDefault="00AA0C06" w:rsidP="006D79DE">
            <w:pPr>
              <w:spacing w:after="0"/>
              <w:jc w:val="center"/>
              <w:rPr>
                <w:rFonts w:eastAsia="Times New Roman" w:cs="Times New Roman"/>
                <w:color w:val="000000" w:themeColor="text1"/>
                <w:szCs w:val="24"/>
                <w:lang w:eastAsia="en-IN" w:bidi="bn-IN"/>
              </w:rPr>
            </w:pPr>
            <w:r w:rsidRPr="00573DEA">
              <w:rPr>
                <w:rFonts w:eastAsia="Times New Roman" w:cs="Times New Roman"/>
                <w:color w:val="000000" w:themeColor="text1"/>
                <w:szCs w:val="24"/>
                <w:lang w:eastAsia="en-IN" w:bidi="bn-IN"/>
              </w:rPr>
              <w:t>17</w:t>
            </w:r>
          </w:p>
        </w:tc>
      </w:tr>
      <w:tr w:rsidR="00BC4A84" w:rsidRPr="00573DEA" w14:paraId="637DFF88" w14:textId="77777777" w:rsidTr="006D79DE">
        <w:trPr>
          <w:trHeight w:val="552"/>
        </w:trPr>
        <w:tc>
          <w:tcPr>
            <w:tcW w:w="414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5306A40F" w14:textId="77777777" w:rsidR="006D79DE" w:rsidRPr="00573DEA" w:rsidRDefault="00AA0C06" w:rsidP="006D79DE">
            <w:pPr>
              <w:spacing w:after="0"/>
              <w:jc w:val="left"/>
              <w:rPr>
                <w:rFonts w:eastAsia="Times New Roman" w:cs="Times New Roman"/>
                <w:color w:val="000000" w:themeColor="text1"/>
                <w:szCs w:val="24"/>
                <w:lang w:eastAsia="en-IN" w:bidi="bn-IN"/>
              </w:rPr>
            </w:pPr>
            <w:r w:rsidRPr="00573DEA">
              <w:rPr>
                <w:rFonts w:eastAsia="Times New Roman" w:cs="Times New Roman"/>
                <w:b/>
                <w:bCs/>
                <w:color w:val="000000" w:themeColor="text1"/>
                <w:szCs w:val="24"/>
                <w:lang w:eastAsia="en-IN" w:bidi="bn-IN"/>
              </w:rPr>
              <w:t xml:space="preserve">   Monitoring and </w:t>
            </w:r>
            <w:proofErr w:type="gramStart"/>
            <w:r w:rsidRPr="00573DEA">
              <w:rPr>
                <w:rFonts w:eastAsia="Times New Roman" w:cs="Times New Roman"/>
                <w:b/>
                <w:bCs/>
                <w:color w:val="000000" w:themeColor="text1"/>
                <w:szCs w:val="24"/>
                <w:lang w:eastAsia="en-IN" w:bidi="bn-IN"/>
              </w:rPr>
              <w:t>Controlling</w:t>
            </w:r>
            <w:proofErr w:type="gramEnd"/>
          </w:p>
        </w:tc>
        <w:tc>
          <w:tcPr>
            <w:tcW w:w="956"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40D0A678" w14:textId="77777777" w:rsidR="006D79DE" w:rsidRPr="00573DEA" w:rsidRDefault="00AA0C06" w:rsidP="006D79DE">
            <w:pPr>
              <w:spacing w:after="0"/>
              <w:jc w:val="center"/>
              <w:rPr>
                <w:rFonts w:eastAsia="Times New Roman" w:cs="Times New Roman"/>
                <w:color w:val="000000" w:themeColor="text1"/>
                <w:szCs w:val="24"/>
                <w:lang w:eastAsia="en-IN" w:bidi="bn-IN"/>
              </w:rPr>
            </w:pPr>
            <w:r w:rsidRPr="00573DEA">
              <w:rPr>
                <w:rFonts w:eastAsia="Times New Roman" w:cs="Times New Roman"/>
                <w:b/>
                <w:bCs/>
                <w:color w:val="000000" w:themeColor="text1"/>
                <w:szCs w:val="24"/>
                <w:lang w:eastAsia="en-IN" w:bidi="bn-IN"/>
              </w:rPr>
              <w:t>62 days</w:t>
            </w:r>
          </w:p>
        </w:tc>
        <w:tc>
          <w:tcPr>
            <w:tcW w:w="1538"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1F8F2D53" w14:textId="77777777" w:rsidR="006D79DE" w:rsidRPr="00573DEA" w:rsidRDefault="00AA0C06" w:rsidP="006D79DE">
            <w:pPr>
              <w:spacing w:after="0"/>
              <w:jc w:val="center"/>
              <w:rPr>
                <w:rFonts w:eastAsia="Times New Roman" w:cs="Times New Roman"/>
                <w:color w:val="000000" w:themeColor="text1"/>
                <w:szCs w:val="24"/>
                <w:lang w:eastAsia="en-IN" w:bidi="bn-IN"/>
              </w:rPr>
            </w:pPr>
            <w:r w:rsidRPr="00573DEA">
              <w:rPr>
                <w:rFonts w:eastAsia="Times New Roman" w:cs="Times New Roman"/>
                <w:b/>
                <w:bCs/>
                <w:color w:val="000000" w:themeColor="text1"/>
                <w:szCs w:val="24"/>
                <w:lang w:eastAsia="en-IN" w:bidi="bn-IN"/>
              </w:rPr>
              <w:t>Fri 13-05-22</w:t>
            </w:r>
          </w:p>
        </w:tc>
        <w:tc>
          <w:tcPr>
            <w:tcW w:w="1723"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52CA99ED" w14:textId="77777777" w:rsidR="006D79DE" w:rsidRPr="00573DEA" w:rsidRDefault="00AA0C06" w:rsidP="006D79DE">
            <w:pPr>
              <w:spacing w:after="0"/>
              <w:jc w:val="center"/>
              <w:rPr>
                <w:rFonts w:eastAsia="Times New Roman" w:cs="Times New Roman"/>
                <w:color w:val="000000" w:themeColor="text1"/>
                <w:szCs w:val="24"/>
                <w:lang w:eastAsia="en-IN" w:bidi="bn-IN"/>
              </w:rPr>
            </w:pPr>
            <w:r w:rsidRPr="00573DEA">
              <w:rPr>
                <w:rFonts w:eastAsia="Times New Roman" w:cs="Times New Roman"/>
                <w:b/>
                <w:bCs/>
                <w:color w:val="000000" w:themeColor="text1"/>
                <w:szCs w:val="24"/>
                <w:lang w:eastAsia="en-IN" w:bidi="bn-IN"/>
              </w:rPr>
              <w:t>Mon 08-08-22</w:t>
            </w:r>
          </w:p>
        </w:tc>
        <w:tc>
          <w:tcPr>
            <w:tcW w:w="1324"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417FEB98" w14:textId="77777777" w:rsidR="006D79DE" w:rsidRPr="00573DEA" w:rsidRDefault="00AA0C06" w:rsidP="006D79DE">
            <w:pPr>
              <w:spacing w:after="0"/>
              <w:jc w:val="center"/>
              <w:rPr>
                <w:rFonts w:eastAsia="Times New Roman" w:cs="Times New Roman"/>
                <w:color w:val="000000" w:themeColor="text1"/>
                <w:szCs w:val="24"/>
                <w:lang w:eastAsia="en-IN" w:bidi="bn-IN"/>
              </w:rPr>
            </w:pPr>
            <w:r w:rsidRPr="00573DEA">
              <w:rPr>
                <w:rFonts w:eastAsia="Times New Roman" w:cs="Times New Roman"/>
                <w:b/>
                <w:bCs/>
                <w:color w:val="000000" w:themeColor="text1"/>
                <w:szCs w:val="24"/>
                <w:lang w:eastAsia="en-IN" w:bidi="bn-IN"/>
              </w:rPr>
              <w:t>13</w:t>
            </w:r>
          </w:p>
        </w:tc>
      </w:tr>
      <w:tr w:rsidR="00BC4A84" w:rsidRPr="00573DEA" w14:paraId="67FF9908" w14:textId="77777777" w:rsidTr="006D79DE">
        <w:trPr>
          <w:trHeight w:val="552"/>
        </w:trPr>
        <w:tc>
          <w:tcPr>
            <w:tcW w:w="414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3C0F206" w14:textId="77777777" w:rsidR="006D79DE" w:rsidRPr="00573DEA" w:rsidRDefault="00AA0C06" w:rsidP="006D79DE">
            <w:pPr>
              <w:spacing w:after="0"/>
              <w:jc w:val="left"/>
              <w:rPr>
                <w:rFonts w:eastAsia="Times New Roman" w:cs="Times New Roman"/>
                <w:color w:val="000000" w:themeColor="text1"/>
                <w:szCs w:val="24"/>
                <w:lang w:eastAsia="en-IN" w:bidi="bn-IN"/>
              </w:rPr>
            </w:pPr>
            <w:r w:rsidRPr="00573DEA">
              <w:rPr>
                <w:rFonts w:eastAsia="Times New Roman" w:cs="Times New Roman"/>
                <w:color w:val="000000" w:themeColor="text1"/>
                <w:szCs w:val="24"/>
                <w:lang w:eastAsia="en-IN" w:bidi="bn-IN"/>
              </w:rPr>
              <w:t xml:space="preserve">      Quality Assurance</w:t>
            </w:r>
          </w:p>
        </w:tc>
        <w:tc>
          <w:tcPr>
            <w:tcW w:w="956"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4C11C66B" w14:textId="77777777" w:rsidR="006D79DE" w:rsidRPr="00573DEA" w:rsidRDefault="00AA0C06" w:rsidP="006D79DE">
            <w:pPr>
              <w:spacing w:after="0"/>
              <w:jc w:val="center"/>
              <w:rPr>
                <w:rFonts w:eastAsia="Times New Roman" w:cs="Times New Roman"/>
                <w:color w:val="000000" w:themeColor="text1"/>
                <w:szCs w:val="24"/>
                <w:lang w:eastAsia="en-IN" w:bidi="bn-IN"/>
              </w:rPr>
            </w:pPr>
            <w:r w:rsidRPr="00573DEA">
              <w:rPr>
                <w:rFonts w:eastAsia="Times New Roman" w:cs="Times New Roman"/>
                <w:color w:val="000000" w:themeColor="text1"/>
                <w:szCs w:val="24"/>
                <w:lang w:eastAsia="en-IN" w:bidi="bn-IN"/>
              </w:rPr>
              <w:t>8 days</w:t>
            </w:r>
          </w:p>
        </w:tc>
        <w:tc>
          <w:tcPr>
            <w:tcW w:w="1538"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60F5C29F" w14:textId="77777777" w:rsidR="006D79DE" w:rsidRPr="00573DEA" w:rsidRDefault="00AA0C06" w:rsidP="006D79DE">
            <w:pPr>
              <w:spacing w:after="0"/>
              <w:jc w:val="center"/>
              <w:rPr>
                <w:rFonts w:eastAsia="Times New Roman" w:cs="Times New Roman"/>
                <w:color w:val="000000" w:themeColor="text1"/>
                <w:szCs w:val="24"/>
                <w:lang w:eastAsia="en-IN" w:bidi="bn-IN"/>
              </w:rPr>
            </w:pPr>
            <w:r w:rsidRPr="00573DEA">
              <w:rPr>
                <w:rFonts w:eastAsia="Times New Roman" w:cs="Times New Roman"/>
                <w:color w:val="000000" w:themeColor="text1"/>
                <w:szCs w:val="24"/>
                <w:lang w:eastAsia="en-IN" w:bidi="bn-IN"/>
              </w:rPr>
              <w:t>Fri 13-05-22</w:t>
            </w:r>
          </w:p>
        </w:tc>
        <w:tc>
          <w:tcPr>
            <w:tcW w:w="1723"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4F38401A" w14:textId="77777777" w:rsidR="006D79DE" w:rsidRPr="00573DEA" w:rsidRDefault="00AA0C06" w:rsidP="006D79DE">
            <w:pPr>
              <w:spacing w:after="0"/>
              <w:jc w:val="center"/>
              <w:rPr>
                <w:rFonts w:eastAsia="Times New Roman" w:cs="Times New Roman"/>
                <w:color w:val="000000" w:themeColor="text1"/>
                <w:szCs w:val="24"/>
                <w:lang w:eastAsia="en-IN" w:bidi="bn-IN"/>
              </w:rPr>
            </w:pPr>
            <w:r w:rsidRPr="00573DEA">
              <w:rPr>
                <w:rFonts w:eastAsia="Times New Roman" w:cs="Times New Roman"/>
                <w:color w:val="000000" w:themeColor="text1"/>
                <w:szCs w:val="24"/>
                <w:lang w:eastAsia="en-IN" w:bidi="bn-IN"/>
              </w:rPr>
              <w:t>Tue 24-05-22</w:t>
            </w:r>
          </w:p>
        </w:tc>
        <w:tc>
          <w:tcPr>
            <w:tcW w:w="1324"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3C000654" w14:textId="77777777" w:rsidR="006D79DE" w:rsidRPr="00573DEA" w:rsidRDefault="00AA0C06" w:rsidP="006D79DE">
            <w:pPr>
              <w:spacing w:after="0"/>
              <w:jc w:val="center"/>
              <w:rPr>
                <w:rFonts w:eastAsia="Times New Roman" w:cs="Times New Roman"/>
                <w:color w:val="000000" w:themeColor="text1"/>
                <w:szCs w:val="24"/>
                <w:lang w:eastAsia="en-IN" w:bidi="bn-IN"/>
              </w:rPr>
            </w:pPr>
            <w:r w:rsidRPr="00573DEA">
              <w:rPr>
                <w:rFonts w:eastAsia="Times New Roman" w:cs="Times New Roman"/>
                <w:color w:val="000000" w:themeColor="text1"/>
                <w:szCs w:val="24"/>
                <w:lang w:eastAsia="en-IN" w:bidi="bn-IN"/>
              </w:rPr>
              <w:t>16</w:t>
            </w:r>
          </w:p>
        </w:tc>
      </w:tr>
      <w:tr w:rsidR="00BC4A84" w:rsidRPr="00573DEA" w14:paraId="2AF9242B" w14:textId="77777777" w:rsidTr="006D79DE">
        <w:trPr>
          <w:trHeight w:val="552"/>
        </w:trPr>
        <w:tc>
          <w:tcPr>
            <w:tcW w:w="414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539EC3E9" w14:textId="77777777" w:rsidR="006D79DE" w:rsidRPr="00573DEA" w:rsidRDefault="00AA0C06" w:rsidP="006D79DE">
            <w:pPr>
              <w:spacing w:after="0"/>
              <w:jc w:val="left"/>
              <w:rPr>
                <w:rFonts w:eastAsia="Times New Roman" w:cs="Times New Roman"/>
                <w:color w:val="000000" w:themeColor="text1"/>
                <w:szCs w:val="24"/>
                <w:lang w:eastAsia="en-IN" w:bidi="bn-IN"/>
              </w:rPr>
            </w:pPr>
            <w:r w:rsidRPr="00573DEA">
              <w:rPr>
                <w:rFonts w:eastAsia="Times New Roman" w:cs="Times New Roman"/>
                <w:color w:val="000000" w:themeColor="text1"/>
                <w:szCs w:val="24"/>
                <w:lang w:eastAsia="en-IN" w:bidi="bn-IN"/>
              </w:rPr>
              <w:t xml:space="preserve">      Monitoring the Safety aspect</w:t>
            </w:r>
          </w:p>
        </w:tc>
        <w:tc>
          <w:tcPr>
            <w:tcW w:w="956"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CCEB317" w14:textId="77777777" w:rsidR="006D79DE" w:rsidRPr="00573DEA" w:rsidRDefault="00AA0C06" w:rsidP="006D79DE">
            <w:pPr>
              <w:spacing w:after="0"/>
              <w:jc w:val="center"/>
              <w:rPr>
                <w:rFonts w:eastAsia="Times New Roman" w:cs="Times New Roman"/>
                <w:color w:val="000000" w:themeColor="text1"/>
                <w:szCs w:val="24"/>
                <w:lang w:eastAsia="en-IN" w:bidi="bn-IN"/>
              </w:rPr>
            </w:pPr>
            <w:r w:rsidRPr="00573DEA">
              <w:rPr>
                <w:rFonts w:eastAsia="Times New Roman" w:cs="Times New Roman"/>
                <w:color w:val="000000" w:themeColor="text1"/>
                <w:szCs w:val="24"/>
                <w:lang w:eastAsia="en-IN" w:bidi="bn-IN"/>
              </w:rPr>
              <w:t>10 days</w:t>
            </w:r>
          </w:p>
        </w:tc>
        <w:tc>
          <w:tcPr>
            <w:tcW w:w="1538"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0B92CFA" w14:textId="77777777" w:rsidR="006D79DE" w:rsidRPr="00573DEA" w:rsidRDefault="00AA0C06" w:rsidP="006D79DE">
            <w:pPr>
              <w:spacing w:after="0"/>
              <w:jc w:val="center"/>
              <w:rPr>
                <w:rFonts w:eastAsia="Times New Roman" w:cs="Times New Roman"/>
                <w:color w:val="000000" w:themeColor="text1"/>
                <w:szCs w:val="24"/>
                <w:lang w:eastAsia="en-IN" w:bidi="bn-IN"/>
              </w:rPr>
            </w:pPr>
            <w:r w:rsidRPr="00573DEA">
              <w:rPr>
                <w:rFonts w:eastAsia="Times New Roman" w:cs="Times New Roman"/>
                <w:color w:val="000000" w:themeColor="text1"/>
                <w:szCs w:val="24"/>
                <w:lang w:eastAsia="en-IN" w:bidi="bn-IN"/>
              </w:rPr>
              <w:t>Fri 13-05-22</w:t>
            </w:r>
          </w:p>
        </w:tc>
        <w:tc>
          <w:tcPr>
            <w:tcW w:w="1723"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AFF78CC" w14:textId="77777777" w:rsidR="006D79DE" w:rsidRPr="00573DEA" w:rsidRDefault="00AA0C06" w:rsidP="006D79DE">
            <w:pPr>
              <w:spacing w:after="0"/>
              <w:jc w:val="center"/>
              <w:rPr>
                <w:rFonts w:eastAsia="Times New Roman" w:cs="Times New Roman"/>
                <w:color w:val="000000" w:themeColor="text1"/>
                <w:szCs w:val="24"/>
                <w:lang w:eastAsia="en-IN" w:bidi="bn-IN"/>
              </w:rPr>
            </w:pPr>
            <w:r w:rsidRPr="00573DEA">
              <w:rPr>
                <w:rFonts w:eastAsia="Times New Roman" w:cs="Times New Roman"/>
                <w:color w:val="000000" w:themeColor="text1"/>
                <w:szCs w:val="24"/>
                <w:lang w:eastAsia="en-IN" w:bidi="bn-IN"/>
              </w:rPr>
              <w:t>Thu 26-05-22</w:t>
            </w:r>
          </w:p>
        </w:tc>
        <w:tc>
          <w:tcPr>
            <w:tcW w:w="1324"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5C9D4E6" w14:textId="77777777" w:rsidR="006D79DE" w:rsidRPr="00573DEA" w:rsidRDefault="00AA0C06" w:rsidP="006D79DE">
            <w:pPr>
              <w:spacing w:after="0"/>
              <w:jc w:val="center"/>
              <w:rPr>
                <w:rFonts w:eastAsia="Times New Roman" w:cs="Times New Roman"/>
                <w:color w:val="000000" w:themeColor="text1"/>
                <w:szCs w:val="24"/>
                <w:lang w:eastAsia="en-IN" w:bidi="bn-IN"/>
              </w:rPr>
            </w:pPr>
            <w:r w:rsidRPr="00573DEA">
              <w:rPr>
                <w:rFonts w:eastAsia="Times New Roman" w:cs="Times New Roman"/>
                <w:color w:val="000000" w:themeColor="text1"/>
                <w:szCs w:val="24"/>
                <w:lang w:eastAsia="en-IN" w:bidi="bn-IN"/>
              </w:rPr>
              <w:t>16</w:t>
            </w:r>
          </w:p>
        </w:tc>
      </w:tr>
      <w:tr w:rsidR="00BC4A84" w:rsidRPr="00573DEA" w14:paraId="6CC649A1" w14:textId="77777777" w:rsidTr="006D79DE">
        <w:trPr>
          <w:trHeight w:val="552"/>
        </w:trPr>
        <w:tc>
          <w:tcPr>
            <w:tcW w:w="414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32ED4A55" w14:textId="77777777" w:rsidR="006D79DE" w:rsidRPr="00573DEA" w:rsidRDefault="00AA0C06" w:rsidP="006D79DE">
            <w:pPr>
              <w:spacing w:after="0"/>
              <w:jc w:val="left"/>
              <w:rPr>
                <w:rFonts w:eastAsia="Times New Roman" w:cs="Times New Roman"/>
                <w:color w:val="000000" w:themeColor="text1"/>
                <w:szCs w:val="24"/>
                <w:lang w:eastAsia="en-IN" w:bidi="bn-IN"/>
              </w:rPr>
            </w:pPr>
            <w:r w:rsidRPr="00573DEA">
              <w:rPr>
                <w:rFonts w:eastAsia="Times New Roman" w:cs="Times New Roman"/>
                <w:color w:val="000000" w:themeColor="text1"/>
                <w:szCs w:val="24"/>
                <w:lang w:eastAsia="en-IN" w:bidi="bn-IN"/>
              </w:rPr>
              <w:t xml:space="preserve">      Changes within the Project</w:t>
            </w:r>
          </w:p>
        </w:tc>
        <w:tc>
          <w:tcPr>
            <w:tcW w:w="956"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54496802" w14:textId="77777777" w:rsidR="006D79DE" w:rsidRPr="00573DEA" w:rsidRDefault="00AA0C06" w:rsidP="006D79DE">
            <w:pPr>
              <w:spacing w:after="0"/>
              <w:jc w:val="center"/>
              <w:rPr>
                <w:rFonts w:eastAsia="Times New Roman" w:cs="Times New Roman"/>
                <w:color w:val="000000" w:themeColor="text1"/>
                <w:szCs w:val="24"/>
                <w:lang w:eastAsia="en-IN" w:bidi="bn-IN"/>
              </w:rPr>
            </w:pPr>
            <w:r w:rsidRPr="00573DEA">
              <w:rPr>
                <w:rFonts w:eastAsia="Times New Roman" w:cs="Times New Roman"/>
                <w:color w:val="000000" w:themeColor="text1"/>
                <w:szCs w:val="24"/>
                <w:lang w:eastAsia="en-IN" w:bidi="bn-IN"/>
              </w:rPr>
              <w:t>14 days</w:t>
            </w:r>
          </w:p>
        </w:tc>
        <w:tc>
          <w:tcPr>
            <w:tcW w:w="1538"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1F27F95C" w14:textId="77777777" w:rsidR="006D79DE" w:rsidRPr="00573DEA" w:rsidRDefault="00AA0C06" w:rsidP="006D79DE">
            <w:pPr>
              <w:spacing w:after="0"/>
              <w:jc w:val="center"/>
              <w:rPr>
                <w:rFonts w:eastAsia="Times New Roman" w:cs="Times New Roman"/>
                <w:color w:val="000000" w:themeColor="text1"/>
                <w:szCs w:val="24"/>
                <w:lang w:eastAsia="en-IN" w:bidi="bn-IN"/>
              </w:rPr>
            </w:pPr>
            <w:r w:rsidRPr="00573DEA">
              <w:rPr>
                <w:rFonts w:eastAsia="Times New Roman" w:cs="Times New Roman"/>
                <w:color w:val="000000" w:themeColor="text1"/>
                <w:szCs w:val="24"/>
                <w:lang w:eastAsia="en-IN" w:bidi="bn-IN"/>
              </w:rPr>
              <w:t>Wed 20-07-22</w:t>
            </w:r>
          </w:p>
        </w:tc>
        <w:tc>
          <w:tcPr>
            <w:tcW w:w="1723"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5B95EFB9" w14:textId="77777777" w:rsidR="006D79DE" w:rsidRPr="00573DEA" w:rsidRDefault="00AA0C06" w:rsidP="006D79DE">
            <w:pPr>
              <w:spacing w:after="0"/>
              <w:jc w:val="center"/>
              <w:rPr>
                <w:rFonts w:eastAsia="Times New Roman" w:cs="Times New Roman"/>
                <w:color w:val="000000" w:themeColor="text1"/>
                <w:szCs w:val="24"/>
                <w:lang w:eastAsia="en-IN" w:bidi="bn-IN"/>
              </w:rPr>
            </w:pPr>
            <w:r w:rsidRPr="00573DEA">
              <w:rPr>
                <w:rFonts w:eastAsia="Times New Roman" w:cs="Times New Roman"/>
                <w:color w:val="000000" w:themeColor="text1"/>
                <w:szCs w:val="24"/>
                <w:lang w:eastAsia="en-IN" w:bidi="bn-IN"/>
              </w:rPr>
              <w:t>Mon 08-08-22</w:t>
            </w:r>
          </w:p>
        </w:tc>
        <w:tc>
          <w:tcPr>
            <w:tcW w:w="1324"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221A79FB" w14:textId="77777777" w:rsidR="006D79DE" w:rsidRPr="00573DEA" w:rsidRDefault="00AA0C06" w:rsidP="006D79DE">
            <w:pPr>
              <w:spacing w:after="0"/>
              <w:jc w:val="center"/>
              <w:rPr>
                <w:rFonts w:eastAsia="Times New Roman" w:cs="Times New Roman"/>
                <w:color w:val="000000" w:themeColor="text1"/>
                <w:szCs w:val="24"/>
                <w:lang w:eastAsia="en-IN" w:bidi="bn-IN"/>
              </w:rPr>
            </w:pPr>
            <w:r w:rsidRPr="00573DEA">
              <w:rPr>
                <w:rFonts w:eastAsia="Times New Roman" w:cs="Times New Roman"/>
                <w:color w:val="000000" w:themeColor="text1"/>
                <w:szCs w:val="24"/>
                <w:lang w:eastAsia="en-IN" w:bidi="bn-IN"/>
              </w:rPr>
              <w:t>17</w:t>
            </w:r>
          </w:p>
        </w:tc>
      </w:tr>
      <w:tr w:rsidR="00BC4A84" w:rsidRPr="00573DEA" w14:paraId="4282C54E" w14:textId="77777777" w:rsidTr="006D79DE">
        <w:trPr>
          <w:trHeight w:val="552"/>
        </w:trPr>
        <w:tc>
          <w:tcPr>
            <w:tcW w:w="414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E038F37" w14:textId="77777777" w:rsidR="006D79DE" w:rsidRPr="00573DEA" w:rsidRDefault="00AA0C06" w:rsidP="006D79DE">
            <w:pPr>
              <w:spacing w:after="0"/>
              <w:jc w:val="left"/>
              <w:rPr>
                <w:rFonts w:eastAsia="Times New Roman" w:cs="Times New Roman"/>
                <w:color w:val="000000" w:themeColor="text1"/>
                <w:szCs w:val="24"/>
                <w:lang w:eastAsia="en-IN" w:bidi="bn-IN"/>
              </w:rPr>
            </w:pPr>
            <w:r w:rsidRPr="00573DEA">
              <w:rPr>
                <w:rFonts w:eastAsia="Times New Roman" w:cs="Times New Roman"/>
                <w:b/>
                <w:bCs/>
                <w:color w:val="000000" w:themeColor="text1"/>
                <w:szCs w:val="24"/>
                <w:lang w:eastAsia="en-IN" w:bidi="bn-IN"/>
              </w:rPr>
              <w:t xml:space="preserve">   Project Closure</w:t>
            </w:r>
          </w:p>
        </w:tc>
        <w:tc>
          <w:tcPr>
            <w:tcW w:w="956"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3999EFD9" w14:textId="77777777" w:rsidR="006D79DE" w:rsidRPr="00573DEA" w:rsidRDefault="00AA0C06" w:rsidP="006D79DE">
            <w:pPr>
              <w:spacing w:after="0"/>
              <w:jc w:val="center"/>
              <w:rPr>
                <w:rFonts w:eastAsia="Times New Roman" w:cs="Times New Roman"/>
                <w:color w:val="000000" w:themeColor="text1"/>
                <w:szCs w:val="24"/>
                <w:lang w:eastAsia="en-IN" w:bidi="bn-IN"/>
              </w:rPr>
            </w:pPr>
            <w:r w:rsidRPr="00573DEA">
              <w:rPr>
                <w:rFonts w:eastAsia="Times New Roman" w:cs="Times New Roman"/>
                <w:b/>
                <w:bCs/>
                <w:color w:val="000000" w:themeColor="text1"/>
                <w:szCs w:val="24"/>
                <w:lang w:eastAsia="en-IN" w:bidi="bn-IN"/>
              </w:rPr>
              <w:t>25 days</w:t>
            </w:r>
          </w:p>
        </w:tc>
        <w:tc>
          <w:tcPr>
            <w:tcW w:w="1538"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61931A84" w14:textId="77777777" w:rsidR="006D79DE" w:rsidRPr="00573DEA" w:rsidRDefault="00AA0C06" w:rsidP="006D79DE">
            <w:pPr>
              <w:spacing w:after="0"/>
              <w:jc w:val="center"/>
              <w:rPr>
                <w:rFonts w:eastAsia="Times New Roman" w:cs="Times New Roman"/>
                <w:color w:val="000000" w:themeColor="text1"/>
                <w:szCs w:val="24"/>
                <w:lang w:eastAsia="en-IN" w:bidi="bn-IN"/>
              </w:rPr>
            </w:pPr>
            <w:r w:rsidRPr="00573DEA">
              <w:rPr>
                <w:rFonts w:eastAsia="Times New Roman" w:cs="Times New Roman"/>
                <w:b/>
                <w:bCs/>
                <w:color w:val="000000" w:themeColor="text1"/>
                <w:szCs w:val="24"/>
                <w:lang w:eastAsia="en-IN" w:bidi="bn-IN"/>
              </w:rPr>
              <w:t>Fri 05-08-22</w:t>
            </w:r>
          </w:p>
        </w:tc>
        <w:tc>
          <w:tcPr>
            <w:tcW w:w="1723"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636D2D1E" w14:textId="77777777" w:rsidR="006D79DE" w:rsidRPr="00573DEA" w:rsidRDefault="00AA0C06" w:rsidP="006D79DE">
            <w:pPr>
              <w:spacing w:after="0"/>
              <w:jc w:val="center"/>
              <w:rPr>
                <w:rFonts w:eastAsia="Times New Roman" w:cs="Times New Roman"/>
                <w:color w:val="000000" w:themeColor="text1"/>
                <w:szCs w:val="24"/>
                <w:lang w:eastAsia="en-IN" w:bidi="bn-IN"/>
              </w:rPr>
            </w:pPr>
            <w:r w:rsidRPr="00573DEA">
              <w:rPr>
                <w:rFonts w:eastAsia="Times New Roman" w:cs="Times New Roman"/>
                <w:b/>
                <w:bCs/>
                <w:color w:val="000000" w:themeColor="text1"/>
                <w:szCs w:val="24"/>
                <w:lang w:eastAsia="en-IN" w:bidi="bn-IN"/>
              </w:rPr>
              <w:t>Thu 08-09-22</w:t>
            </w:r>
          </w:p>
        </w:tc>
        <w:tc>
          <w:tcPr>
            <w:tcW w:w="1324"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6E68B8B4" w14:textId="77777777" w:rsidR="006D79DE" w:rsidRPr="00573DEA" w:rsidRDefault="00AA0C06" w:rsidP="006D79DE">
            <w:pPr>
              <w:spacing w:after="0"/>
              <w:jc w:val="center"/>
              <w:rPr>
                <w:rFonts w:eastAsia="Times New Roman" w:cs="Times New Roman"/>
                <w:color w:val="000000" w:themeColor="text1"/>
                <w:szCs w:val="24"/>
                <w:lang w:eastAsia="en-IN" w:bidi="bn-IN"/>
              </w:rPr>
            </w:pPr>
            <w:r w:rsidRPr="00573DEA">
              <w:rPr>
                <w:rFonts w:eastAsia="Times New Roman" w:cs="Times New Roman"/>
                <w:b/>
                <w:bCs/>
                <w:color w:val="000000" w:themeColor="text1"/>
                <w:szCs w:val="24"/>
                <w:lang w:eastAsia="en-IN" w:bidi="bn-IN"/>
              </w:rPr>
              <w:t>19</w:t>
            </w:r>
          </w:p>
        </w:tc>
      </w:tr>
      <w:tr w:rsidR="00BC4A84" w:rsidRPr="00573DEA" w14:paraId="67F829AA" w14:textId="77777777" w:rsidTr="006D79DE">
        <w:trPr>
          <w:trHeight w:val="552"/>
        </w:trPr>
        <w:tc>
          <w:tcPr>
            <w:tcW w:w="414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2DD81B2D" w14:textId="77777777" w:rsidR="006D79DE" w:rsidRPr="00573DEA" w:rsidRDefault="00AA0C06" w:rsidP="006D79DE">
            <w:pPr>
              <w:spacing w:after="0"/>
              <w:jc w:val="left"/>
              <w:rPr>
                <w:rFonts w:eastAsia="Times New Roman" w:cs="Times New Roman"/>
                <w:color w:val="000000" w:themeColor="text1"/>
                <w:szCs w:val="24"/>
                <w:lang w:eastAsia="en-IN" w:bidi="bn-IN"/>
              </w:rPr>
            </w:pPr>
            <w:r w:rsidRPr="00573DEA">
              <w:rPr>
                <w:rFonts w:eastAsia="Times New Roman" w:cs="Times New Roman"/>
                <w:color w:val="000000" w:themeColor="text1"/>
                <w:szCs w:val="24"/>
                <w:lang w:eastAsia="en-IN" w:bidi="bn-IN"/>
              </w:rPr>
              <w:t xml:space="preserve">      Final Billing and Reconciliation </w:t>
            </w:r>
          </w:p>
        </w:tc>
        <w:tc>
          <w:tcPr>
            <w:tcW w:w="956"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56975F05" w14:textId="77777777" w:rsidR="006D79DE" w:rsidRPr="00573DEA" w:rsidRDefault="00AA0C06" w:rsidP="006D79DE">
            <w:pPr>
              <w:spacing w:after="0"/>
              <w:jc w:val="center"/>
              <w:rPr>
                <w:rFonts w:eastAsia="Times New Roman" w:cs="Times New Roman"/>
                <w:color w:val="000000" w:themeColor="text1"/>
                <w:szCs w:val="24"/>
                <w:lang w:eastAsia="en-IN" w:bidi="bn-IN"/>
              </w:rPr>
            </w:pPr>
            <w:r w:rsidRPr="00573DEA">
              <w:rPr>
                <w:rFonts w:eastAsia="Times New Roman" w:cs="Times New Roman"/>
                <w:color w:val="000000" w:themeColor="text1"/>
                <w:szCs w:val="24"/>
                <w:lang w:eastAsia="en-IN" w:bidi="bn-IN"/>
              </w:rPr>
              <w:t>9 days</w:t>
            </w:r>
          </w:p>
        </w:tc>
        <w:tc>
          <w:tcPr>
            <w:tcW w:w="1538"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8251C36" w14:textId="77777777" w:rsidR="006D79DE" w:rsidRPr="00573DEA" w:rsidRDefault="00AA0C06" w:rsidP="006D79DE">
            <w:pPr>
              <w:spacing w:after="0"/>
              <w:jc w:val="center"/>
              <w:rPr>
                <w:rFonts w:eastAsia="Times New Roman" w:cs="Times New Roman"/>
                <w:color w:val="000000" w:themeColor="text1"/>
                <w:szCs w:val="24"/>
                <w:lang w:eastAsia="en-IN" w:bidi="bn-IN"/>
              </w:rPr>
            </w:pPr>
            <w:r w:rsidRPr="00573DEA">
              <w:rPr>
                <w:rFonts w:eastAsia="Times New Roman" w:cs="Times New Roman"/>
                <w:color w:val="000000" w:themeColor="text1"/>
                <w:szCs w:val="24"/>
                <w:lang w:eastAsia="en-IN" w:bidi="bn-IN"/>
              </w:rPr>
              <w:t>Fri 05-08-22</w:t>
            </w:r>
          </w:p>
        </w:tc>
        <w:tc>
          <w:tcPr>
            <w:tcW w:w="1723"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12B7EB7B" w14:textId="77777777" w:rsidR="006D79DE" w:rsidRPr="00573DEA" w:rsidRDefault="00AA0C06" w:rsidP="006D79DE">
            <w:pPr>
              <w:spacing w:after="0"/>
              <w:jc w:val="center"/>
              <w:rPr>
                <w:rFonts w:eastAsia="Times New Roman" w:cs="Times New Roman"/>
                <w:color w:val="000000" w:themeColor="text1"/>
                <w:szCs w:val="24"/>
                <w:lang w:eastAsia="en-IN" w:bidi="bn-IN"/>
              </w:rPr>
            </w:pPr>
            <w:r w:rsidRPr="00573DEA">
              <w:rPr>
                <w:rFonts w:eastAsia="Times New Roman" w:cs="Times New Roman"/>
                <w:color w:val="000000" w:themeColor="text1"/>
                <w:szCs w:val="24"/>
                <w:lang w:eastAsia="en-IN" w:bidi="bn-IN"/>
              </w:rPr>
              <w:t>Wed 17-08-22</w:t>
            </w:r>
          </w:p>
        </w:tc>
        <w:tc>
          <w:tcPr>
            <w:tcW w:w="1324"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34D19970" w14:textId="77777777" w:rsidR="006D79DE" w:rsidRPr="00573DEA" w:rsidRDefault="00AA0C06" w:rsidP="006D79DE">
            <w:pPr>
              <w:spacing w:after="0"/>
              <w:jc w:val="center"/>
              <w:rPr>
                <w:rFonts w:eastAsia="Times New Roman" w:cs="Times New Roman"/>
                <w:color w:val="000000" w:themeColor="text1"/>
                <w:szCs w:val="24"/>
                <w:lang w:eastAsia="en-IN" w:bidi="bn-IN"/>
              </w:rPr>
            </w:pPr>
            <w:r w:rsidRPr="00573DEA">
              <w:rPr>
                <w:rFonts w:eastAsia="Times New Roman" w:cs="Times New Roman"/>
                <w:color w:val="000000" w:themeColor="text1"/>
                <w:szCs w:val="24"/>
                <w:lang w:eastAsia="en-IN" w:bidi="bn-IN"/>
              </w:rPr>
              <w:t>18</w:t>
            </w:r>
          </w:p>
        </w:tc>
      </w:tr>
      <w:tr w:rsidR="00BC4A84" w:rsidRPr="00573DEA" w14:paraId="7B5807AB" w14:textId="77777777" w:rsidTr="006D79DE">
        <w:trPr>
          <w:trHeight w:val="552"/>
        </w:trPr>
        <w:tc>
          <w:tcPr>
            <w:tcW w:w="414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36633FA4" w14:textId="77777777" w:rsidR="006D79DE" w:rsidRPr="00573DEA" w:rsidRDefault="00AA0C06" w:rsidP="006D79DE">
            <w:pPr>
              <w:spacing w:after="0"/>
              <w:jc w:val="left"/>
              <w:rPr>
                <w:rFonts w:eastAsia="Times New Roman" w:cs="Times New Roman"/>
                <w:color w:val="000000" w:themeColor="text1"/>
                <w:szCs w:val="24"/>
                <w:lang w:eastAsia="en-IN" w:bidi="bn-IN"/>
              </w:rPr>
            </w:pPr>
            <w:r w:rsidRPr="00573DEA">
              <w:rPr>
                <w:rFonts w:eastAsia="Times New Roman" w:cs="Times New Roman"/>
                <w:color w:val="000000" w:themeColor="text1"/>
                <w:szCs w:val="24"/>
                <w:lang w:eastAsia="en-IN" w:bidi="bn-IN"/>
              </w:rPr>
              <w:t xml:space="preserve">      Processing the Documents </w:t>
            </w:r>
          </w:p>
        </w:tc>
        <w:tc>
          <w:tcPr>
            <w:tcW w:w="956"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188D4B1A" w14:textId="77777777" w:rsidR="006D79DE" w:rsidRPr="00573DEA" w:rsidRDefault="00AA0C06" w:rsidP="006D79DE">
            <w:pPr>
              <w:spacing w:after="0"/>
              <w:jc w:val="center"/>
              <w:rPr>
                <w:rFonts w:eastAsia="Times New Roman" w:cs="Times New Roman"/>
                <w:color w:val="000000" w:themeColor="text1"/>
                <w:szCs w:val="24"/>
                <w:lang w:eastAsia="en-IN" w:bidi="bn-IN"/>
              </w:rPr>
            </w:pPr>
            <w:r w:rsidRPr="00573DEA">
              <w:rPr>
                <w:rFonts w:eastAsia="Times New Roman" w:cs="Times New Roman"/>
                <w:color w:val="000000" w:themeColor="text1"/>
                <w:szCs w:val="24"/>
                <w:lang w:eastAsia="en-IN" w:bidi="bn-IN"/>
              </w:rPr>
              <w:t>12 days</w:t>
            </w:r>
          </w:p>
        </w:tc>
        <w:tc>
          <w:tcPr>
            <w:tcW w:w="1538"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F86D3B9" w14:textId="77777777" w:rsidR="006D79DE" w:rsidRPr="00573DEA" w:rsidRDefault="00AA0C06" w:rsidP="006D79DE">
            <w:pPr>
              <w:spacing w:after="0"/>
              <w:jc w:val="center"/>
              <w:rPr>
                <w:rFonts w:eastAsia="Times New Roman" w:cs="Times New Roman"/>
                <w:color w:val="000000" w:themeColor="text1"/>
                <w:szCs w:val="24"/>
                <w:lang w:eastAsia="en-IN" w:bidi="bn-IN"/>
              </w:rPr>
            </w:pPr>
            <w:r w:rsidRPr="00573DEA">
              <w:rPr>
                <w:rFonts w:eastAsia="Times New Roman" w:cs="Times New Roman"/>
                <w:color w:val="000000" w:themeColor="text1"/>
                <w:szCs w:val="24"/>
                <w:lang w:eastAsia="en-IN" w:bidi="bn-IN"/>
              </w:rPr>
              <w:t>Thu 18-08-22</w:t>
            </w:r>
          </w:p>
        </w:tc>
        <w:tc>
          <w:tcPr>
            <w:tcW w:w="1723"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27551A5" w14:textId="77777777" w:rsidR="006D79DE" w:rsidRPr="00573DEA" w:rsidRDefault="00AA0C06" w:rsidP="006D79DE">
            <w:pPr>
              <w:spacing w:after="0"/>
              <w:jc w:val="center"/>
              <w:rPr>
                <w:rFonts w:eastAsia="Times New Roman" w:cs="Times New Roman"/>
                <w:color w:val="000000" w:themeColor="text1"/>
                <w:szCs w:val="24"/>
                <w:lang w:eastAsia="en-IN" w:bidi="bn-IN"/>
              </w:rPr>
            </w:pPr>
            <w:r w:rsidRPr="00573DEA">
              <w:rPr>
                <w:rFonts w:eastAsia="Times New Roman" w:cs="Times New Roman"/>
                <w:color w:val="000000" w:themeColor="text1"/>
                <w:szCs w:val="24"/>
                <w:lang w:eastAsia="en-IN" w:bidi="bn-IN"/>
              </w:rPr>
              <w:t>Fri 02-09-22</w:t>
            </w:r>
          </w:p>
        </w:tc>
        <w:tc>
          <w:tcPr>
            <w:tcW w:w="1324"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19CA2772" w14:textId="77777777" w:rsidR="006D79DE" w:rsidRPr="00573DEA" w:rsidRDefault="00AA0C06" w:rsidP="006D79DE">
            <w:pPr>
              <w:spacing w:after="0"/>
              <w:jc w:val="center"/>
              <w:rPr>
                <w:rFonts w:eastAsia="Times New Roman" w:cs="Times New Roman"/>
                <w:color w:val="000000" w:themeColor="text1"/>
                <w:szCs w:val="24"/>
                <w:lang w:eastAsia="en-IN" w:bidi="bn-IN"/>
              </w:rPr>
            </w:pPr>
            <w:r w:rsidRPr="00573DEA">
              <w:rPr>
                <w:rFonts w:eastAsia="Times New Roman" w:cs="Times New Roman"/>
                <w:color w:val="000000" w:themeColor="text1"/>
                <w:szCs w:val="24"/>
                <w:lang w:eastAsia="en-IN" w:bidi="bn-IN"/>
              </w:rPr>
              <w:t>24</w:t>
            </w:r>
          </w:p>
        </w:tc>
      </w:tr>
      <w:tr w:rsidR="00BC4A84" w:rsidRPr="00573DEA" w14:paraId="10FB413B" w14:textId="77777777" w:rsidTr="006D79DE">
        <w:trPr>
          <w:trHeight w:val="552"/>
        </w:trPr>
        <w:tc>
          <w:tcPr>
            <w:tcW w:w="414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B2B215B" w14:textId="77777777" w:rsidR="006D79DE" w:rsidRPr="00573DEA" w:rsidRDefault="00AA0C06" w:rsidP="006D79DE">
            <w:pPr>
              <w:spacing w:after="0"/>
              <w:jc w:val="left"/>
              <w:rPr>
                <w:rFonts w:eastAsia="Times New Roman" w:cs="Times New Roman"/>
                <w:color w:val="000000" w:themeColor="text1"/>
                <w:szCs w:val="24"/>
                <w:lang w:eastAsia="en-IN" w:bidi="bn-IN"/>
              </w:rPr>
            </w:pPr>
            <w:r w:rsidRPr="00573DEA">
              <w:rPr>
                <w:rFonts w:eastAsia="Times New Roman" w:cs="Times New Roman"/>
                <w:color w:val="000000" w:themeColor="text1"/>
                <w:szCs w:val="24"/>
                <w:lang w:eastAsia="en-IN" w:bidi="bn-IN"/>
              </w:rPr>
              <w:t xml:space="preserve">      Certificates issuing</w:t>
            </w:r>
          </w:p>
        </w:tc>
        <w:tc>
          <w:tcPr>
            <w:tcW w:w="956"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40AB922D" w14:textId="77777777" w:rsidR="006D79DE" w:rsidRPr="00573DEA" w:rsidRDefault="00AA0C06" w:rsidP="006D79DE">
            <w:pPr>
              <w:spacing w:after="0"/>
              <w:jc w:val="center"/>
              <w:rPr>
                <w:rFonts w:eastAsia="Times New Roman" w:cs="Times New Roman"/>
                <w:color w:val="000000" w:themeColor="text1"/>
                <w:szCs w:val="24"/>
                <w:lang w:eastAsia="en-IN" w:bidi="bn-IN"/>
              </w:rPr>
            </w:pPr>
            <w:r w:rsidRPr="00573DEA">
              <w:rPr>
                <w:rFonts w:eastAsia="Times New Roman" w:cs="Times New Roman"/>
                <w:color w:val="000000" w:themeColor="text1"/>
                <w:szCs w:val="24"/>
                <w:lang w:eastAsia="en-IN" w:bidi="bn-IN"/>
              </w:rPr>
              <w:t>4 days</w:t>
            </w:r>
          </w:p>
        </w:tc>
        <w:tc>
          <w:tcPr>
            <w:tcW w:w="1538"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11139467" w14:textId="77777777" w:rsidR="006D79DE" w:rsidRPr="00573DEA" w:rsidRDefault="00AA0C06" w:rsidP="006D79DE">
            <w:pPr>
              <w:spacing w:after="0"/>
              <w:jc w:val="center"/>
              <w:rPr>
                <w:rFonts w:eastAsia="Times New Roman" w:cs="Times New Roman"/>
                <w:color w:val="000000" w:themeColor="text1"/>
                <w:szCs w:val="24"/>
                <w:lang w:eastAsia="en-IN" w:bidi="bn-IN"/>
              </w:rPr>
            </w:pPr>
            <w:r w:rsidRPr="00573DEA">
              <w:rPr>
                <w:rFonts w:eastAsia="Times New Roman" w:cs="Times New Roman"/>
                <w:color w:val="000000" w:themeColor="text1"/>
                <w:szCs w:val="24"/>
                <w:lang w:eastAsia="en-IN" w:bidi="bn-IN"/>
              </w:rPr>
              <w:t>Mon 05-09-22</w:t>
            </w:r>
          </w:p>
        </w:tc>
        <w:tc>
          <w:tcPr>
            <w:tcW w:w="1723"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3730F4E8" w14:textId="77777777" w:rsidR="006D79DE" w:rsidRPr="00573DEA" w:rsidRDefault="00AA0C06" w:rsidP="006D79DE">
            <w:pPr>
              <w:spacing w:after="0"/>
              <w:jc w:val="center"/>
              <w:rPr>
                <w:rFonts w:eastAsia="Times New Roman" w:cs="Times New Roman"/>
                <w:color w:val="000000" w:themeColor="text1"/>
                <w:szCs w:val="24"/>
                <w:lang w:eastAsia="en-IN" w:bidi="bn-IN"/>
              </w:rPr>
            </w:pPr>
            <w:r w:rsidRPr="00573DEA">
              <w:rPr>
                <w:rFonts w:eastAsia="Times New Roman" w:cs="Times New Roman"/>
                <w:color w:val="000000" w:themeColor="text1"/>
                <w:szCs w:val="24"/>
                <w:lang w:eastAsia="en-IN" w:bidi="bn-IN"/>
              </w:rPr>
              <w:t>Thu 08-09-22</w:t>
            </w:r>
          </w:p>
        </w:tc>
        <w:tc>
          <w:tcPr>
            <w:tcW w:w="1324"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6C3038AD" w14:textId="77777777" w:rsidR="006D79DE" w:rsidRPr="00573DEA" w:rsidRDefault="00AA0C06" w:rsidP="006D79DE">
            <w:pPr>
              <w:spacing w:after="0"/>
              <w:jc w:val="center"/>
              <w:rPr>
                <w:rFonts w:eastAsia="Times New Roman" w:cs="Times New Roman"/>
                <w:color w:val="000000" w:themeColor="text1"/>
                <w:szCs w:val="24"/>
                <w:lang w:eastAsia="en-IN" w:bidi="bn-IN"/>
              </w:rPr>
            </w:pPr>
            <w:r w:rsidRPr="00573DEA">
              <w:rPr>
                <w:rFonts w:eastAsia="Times New Roman" w:cs="Times New Roman"/>
                <w:color w:val="000000" w:themeColor="text1"/>
                <w:szCs w:val="24"/>
                <w:lang w:eastAsia="en-IN" w:bidi="bn-IN"/>
              </w:rPr>
              <w:t>25</w:t>
            </w:r>
          </w:p>
        </w:tc>
      </w:tr>
    </w:tbl>
    <w:p w14:paraId="12023BFE" w14:textId="77777777" w:rsidR="007A6343" w:rsidRPr="00573DEA" w:rsidRDefault="007A6343" w:rsidP="006D79DE">
      <w:pPr>
        <w:rPr>
          <w:color w:val="000000" w:themeColor="text1"/>
        </w:rPr>
      </w:pPr>
    </w:p>
    <w:p w14:paraId="7AC444A7" w14:textId="77777777" w:rsidR="00B75422" w:rsidRPr="00573DEA" w:rsidRDefault="00AA0C06" w:rsidP="00B75422">
      <w:pPr>
        <w:jc w:val="center"/>
        <w:rPr>
          <w:b/>
          <w:bCs/>
          <w:color w:val="000000" w:themeColor="text1"/>
        </w:rPr>
      </w:pPr>
      <w:r w:rsidRPr="00573DEA">
        <w:rPr>
          <w:color w:val="000000" w:themeColor="text1"/>
        </w:rPr>
        <w:t xml:space="preserve"> </w:t>
      </w:r>
      <w:r w:rsidRPr="00573DEA">
        <w:rPr>
          <w:b/>
          <w:bCs/>
          <w:color w:val="000000" w:themeColor="text1"/>
        </w:rPr>
        <w:t xml:space="preserve">Table 5: Timeframe Estimation  </w:t>
      </w:r>
    </w:p>
    <w:p w14:paraId="568AC283" w14:textId="77777777" w:rsidR="00B75422" w:rsidRPr="00573DEA" w:rsidRDefault="00AA0C06" w:rsidP="00B75422">
      <w:pPr>
        <w:jc w:val="center"/>
        <w:rPr>
          <w:color w:val="000000" w:themeColor="text1"/>
        </w:rPr>
      </w:pPr>
      <w:r w:rsidRPr="00573DEA">
        <w:rPr>
          <w:color w:val="000000" w:themeColor="text1"/>
        </w:rPr>
        <w:t>(Source: Created by the learner)</w:t>
      </w:r>
    </w:p>
    <w:p w14:paraId="24550192" w14:textId="77777777" w:rsidR="005F482F" w:rsidRPr="00573DEA" w:rsidRDefault="005F482F">
      <w:pPr>
        <w:rPr>
          <w:color w:val="000000" w:themeColor="text1"/>
        </w:rPr>
      </w:pPr>
    </w:p>
    <w:p w14:paraId="6C29F9AE" w14:textId="77777777" w:rsidR="00761BBF" w:rsidRPr="00573DEA" w:rsidRDefault="00AA0C06" w:rsidP="006D79DE">
      <w:pPr>
        <w:jc w:val="center"/>
        <w:rPr>
          <w:color w:val="000000" w:themeColor="text1"/>
        </w:rPr>
      </w:pPr>
      <w:r w:rsidRPr="00573DEA">
        <w:rPr>
          <w:noProof/>
          <w:color w:val="000000" w:themeColor="text1"/>
          <w:lang w:eastAsia="en-IN" w:bidi="bn-IN"/>
        </w:rPr>
        <w:drawing>
          <wp:inline distT="0" distB="0" distL="0" distR="0" wp14:anchorId="0B1ADE78" wp14:editId="20D56123">
            <wp:extent cx="5731510" cy="2492375"/>
            <wp:effectExtent l="0" t="0" r="2540" b="31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2492375"/>
                    </a:xfrm>
                    <a:prstGeom prst="rect">
                      <a:avLst/>
                    </a:prstGeom>
                  </pic:spPr>
                </pic:pic>
              </a:graphicData>
            </a:graphic>
          </wp:inline>
        </w:drawing>
      </w:r>
    </w:p>
    <w:p w14:paraId="215C7888" w14:textId="77777777" w:rsidR="00761BBF" w:rsidRPr="00573DEA" w:rsidRDefault="00761BBF">
      <w:pPr>
        <w:rPr>
          <w:color w:val="000000" w:themeColor="text1"/>
        </w:rPr>
      </w:pPr>
    </w:p>
    <w:p w14:paraId="7388B7AB" w14:textId="77777777" w:rsidR="00B75422" w:rsidRPr="00573DEA" w:rsidRDefault="00AA0C06" w:rsidP="00B75422">
      <w:pPr>
        <w:jc w:val="center"/>
        <w:rPr>
          <w:b/>
          <w:bCs/>
          <w:color w:val="000000" w:themeColor="text1"/>
        </w:rPr>
      </w:pPr>
      <w:r w:rsidRPr="00573DEA">
        <w:rPr>
          <w:b/>
          <w:bCs/>
          <w:color w:val="000000" w:themeColor="text1"/>
        </w:rPr>
        <w:t>Figure 3: Gantt Chart</w:t>
      </w:r>
    </w:p>
    <w:p w14:paraId="5EFB1926" w14:textId="77777777" w:rsidR="00B75422" w:rsidRPr="00573DEA" w:rsidRDefault="00AA0C06" w:rsidP="00B75422">
      <w:pPr>
        <w:jc w:val="center"/>
        <w:rPr>
          <w:color w:val="000000" w:themeColor="text1"/>
        </w:rPr>
      </w:pPr>
      <w:r w:rsidRPr="00573DEA">
        <w:rPr>
          <w:color w:val="000000" w:themeColor="text1"/>
        </w:rPr>
        <w:t>(Source: Created by the learner)</w:t>
      </w:r>
    </w:p>
    <w:p w14:paraId="6200B4B9" w14:textId="77777777" w:rsidR="006D79DE" w:rsidRPr="00573DEA" w:rsidRDefault="00AA0C06" w:rsidP="00EB2BC0">
      <w:pPr>
        <w:pStyle w:val="Heading1"/>
      </w:pPr>
      <w:bookmarkStart w:id="42" w:name="_Toc91680821"/>
      <w:r w:rsidRPr="00573DEA">
        <w:lastRenderedPageBreak/>
        <w:t>Work Breakdown Structure</w:t>
      </w:r>
      <w:bookmarkEnd w:id="42"/>
    </w:p>
    <w:p w14:paraId="502208F4" w14:textId="77777777" w:rsidR="00B774AD" w:rsidRPr="00573DEA" w:rsidRDefault="00AA0C06" w:rsidP="00B774AD">
      <w:pPr>
        <w:rPr>
          <w:color w:val="000000" w:themeColor="text1"/>
        </w:rPr>
      </w:pPr>
      <w:r w:rsidRPr="00573DEA">
        <w:rPr>
          <w:noProof/>
          <w:color w:val="000000" w:themeColor="text1"/>
          <w:lang w:eastAsia="en-IN" w:bidi="bn-IN"/>
        </w:rPr>
        <w:drawing>
          <wp:inline distT="0" distB="0" distL="0" distR="0" wp14:anchorId="34FC3064" wp14:editId="49D93A67">
            <wp:extent cx="5486400" cy="6134100"/>
            <wp:effectExtent l="38100" t="0" r="76200" b="0"/>
            <wp:docPr id="7" name="Diagram 7"/>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w14:paraId="44BE5A1F" w14:textId="77777777" w:rsidR="00AB1041" w:rsidRPr="00573DEA" w:rsidRDefault="00AB1041">
      <w:pPr>
        <w:rPr>
          <w:color w:val="000000" w:themeColor="text1"/>
        </w:rPr>
      </w:pPr>
    </w:p>
    <w:p w14:paraId="55943D2A" w14:textId="77777777" w:rsidR="00B75422" w:rsidRPr="00573DEA" w:rsidRDefault="00AA0C06" w:rsidP="00B75422">
      <w:pPr>
        <w:jc w:val="center"/>
        <w:rPr>
          <w:b/>
          <w:bCs/>
          <w:color w:val="000000" w:themeColor="text1"/>
        </w:rPr>
      </w:pPr>
      <w:r w:rsidRPr="00573DEA">
        <w:rPr>
          <w:b/>
          <w:bCs/>
          <w:color w:val="000000" w:themeColor="text1"/>
        </w:rPr>
        <w:t>Figure 4: Work Breakdown Structure</w:t>
      </w:r>
    </w:p>
    <w:p w14:paraId="32FB4F4C" w14:textId="77777777" w:rsidR="00B75422" w:rsidRPr="00573DEA" w:rsidRDefault="00AA0C06" w:rsidP="00B75422">
      <w:pPr>
        <w:jc w:val="center"/>
        <w:rPr>
          <w:color w:val="000000" w:themeColor="text1"/>
        </w:rPr>
      </w:pPr>
      <w:r w:rsidRPr="00573DEA">
        <w:rPr>
          <w:color w:val="000000" w:themeColor="text1"/>
        </w:rPr>
        <w:t>(Source: Created by the learner)</w:t>
      </w:r>
    </w:p>
    <w:p w14:paraId="6E1DE4AF" w14:textId="77777777" w:rsidR="001956D7" w:rsidRPr="00573DEA" w:rsidRDefault="001956D7">
      <w:pPr>
        <w:rPr>
          <w:color w:val="000000" w:themeColor="text1"/>
        </w:rPr>
      </w:pPr>
    </w:p>
    <w:p w14:paraId="0BDAF1C2" w14:textId="77777777" w:rsidR="001956D7" w:rsidRPr="00573DEA" w:rsidRDefault="00AA0C06" w:rsidP="00065AA4">
      <w:pPr>
        <w:pStyle w:val="Heading1"/>
      </w:pPr>
      <w:bookmarkStart w:id="43" w:name="_Toc90369715"/>
      <w:bookmarkStart w:id="44" w:name="_Toc90583867"/>
      <w:bookmarkStart w:id="45" w:name="_Toc91680822"/>
      <w:r w:rsidRPr="00573DEA">
        <w:lastRenderedPageBreak/>
        <w:t>Quality Planning</w:t>
      </w:r>
      <w:bookmarkEnd w:id="43"/>
      <w:bookmarkEnd w:id="44"/>
      <w:bookmarkEnd w:id="45"/>
      <w:r w:rsidR="00EB2BC0" w:rsidRPr="00573DEA">
        <w:t xml:space="preserve"> </w:t>
      </w:r>
    </w:p>
    <w:tbl>
      <w:tblPr>
        <w:tblStyle w:val="TableGrid"/>
        <w:tblW w:w="0" w:type="auto"/>
        <w:tblLook w:val="04A0" w:firstRow="1" w:lastRow="0" w:firstColumn="1" w:lastColumn="0" w:noHBand="0" w:noVBand="1"/>
      </w:tblPr>
      <w:tblGrid>
        <w:gridCol w:w="2254"/>
        <w:gridCol w:w="2136"/>
        <w:gridCol w:w="2372"/>
        <w:gridCol w:w="2254"/>
      </w:tblGrid>
      <w:tr w:rsidR="00BC4A84" w:rsidRPr="00573DEA" w14:paraId="5AC5D277" w14:textId="77777777" w:rsidTr="00CE6FC2">
        <w:tc>
          <w:tcPr>
            <w:tcW w:w="2254" w:type="dxa"/>
          </w:tcPr>
          <w:p w14:paraId="69794D68" w14:textId="77777777" w:rsidR="001956D7" w:rsidRPr="00573DEA" w:rsidRDefault="00AA0C06" w:rsidP="00065AA4">
            <w:pPr>
              <w:jc w:val="center"/>
              <w:rPr>
                <w:b/>
                <w:bCs/>
                <w:i/>
                <w:iCs/>
                <w:color w:val="000000" w:themeColor="text1"/>
              </w:rPr>
            </w:pPr>
            <w:r w:rsidRPr="00573DEA">
              <w:rPr>
                <w:b/>
                <w:bCs/>
                <w:i/>
                <w:iCs/>
                <w:color w:val="000000" w:themeColor="text1"/>
              </w:rPr>
              <w:t>Quality Parameters</w:t>
            </w:r>
          </w:p>
        </w:tc>
        <w:tc>
          <w:tcPr>
            <w:tcW w:w="2136" w:type="dxa"/>
          </w:tcPr>
          <w:p w14:paraId="6D9B75E1" w14:textId="77777777" w:rsidR="001956D7" w:rsidRPr="00573DEA" w:rsidRDefault="00AA0C06" w:rsidP="00065AA4">
            <w:pPr>
              <w:jc w:val="center"/>
              <w:rPr>
                <w:b/>
                <w:bCs/>
                <w:i/>
                <w:iCs/>
                <w:color w:val="000000" w:themeColor="text1"/>
              </w:rPr>
            </w:pPr>
            <w:r w:rsidRPr="00573DEA">
              <w:rPr>
                <w:b/>
                <w:bCs/>
                <w:i/>
                <w:iCs/>
                <w:color w:val="000000" w:themeColor="text1"/>
              </w:rPr>
              <w:t>Acceptance Criteria</w:t>
            </w:r>
          </w:p>
        </w:tc>
        <w:tc>
          <w:tcPr>
            <w:tcW w:w="2372" w:type="dxa"/>
          </w:tcPr>
          <w:p w14:paraId="0006368C" w14:textId="77777777" w:rsidR="001956D7" w:rsidRPr="00573DEA" w:rsidRDefault="00AA0C06" w:rsidP="00065AA4">
            <w:pPr>
              <w:jc w:val="center"/>
              <w:rPr>
                <w:b/>
                <w:bCs/>
                <w:i/>
                <w:iCs/>
                <w:color w:val="000000" w:themeColor="text1"/>
              </w:rPr>
            </w:pPr>
            <w:r w:rsidRPr="00573DEA">
              <w:rPr>
                <w:b/>
                <w:bCs/>
                <w:i/>
                <w:iCs/>
                <w:color w:val="000000" w:themeColor="text1"/>
              </w:rPr>
              <w:t>Quality Speci</w:t>
            </w:r>
            <w:r w:rsidR="00CE6FC2" w:rsidRPr="00573DEA">
              <w:rPr>
                <w:b/>
                <w:bCs/>
                <w:i/>
                <w:iCs/>
                <w:color w:val="000000" w:themeColor="text1"/>
              </w:rPr>
              <w:t>fications</w:t>
            </w:r>
          </w:p>
        </w:tc>
        <w:tc>
          <w:tcPr>
            <w:tcW w:w="2254" w:type="dxa"/>
          </w:tcPr>
          <w:p w14:paraId="09674B71" w14:textId="77777777" w:rsidR="001956D7" w:rsidRPr="00573DEA" w:rsidRDefault="00AA0C06" w:rsidP="00065AA4">
            <w:pPr>
              <w:jc w:val="center"/>
              <w:rPr>
                <w:b/>
                <w:bCs/>
                <w:i/>
                <w:iCs/>
                <w:color w:val="000000" w:themeColor="text1"/>
              </w:rPr>
            </w:pPr>
            <w:r w:rsidRPr="00573DEA">
              <w:rPr>
                <w:b/>
                <w:bCs/>
                <w:i/>
                <w:iCs/>
                <w:color w:val="000000" w:themeColor="text1"/>
              </w:rPr>
              <w:t>Suggestions</w:t>
            </w:r>
          </w:p>
        </w:tc>
      </w:tr>
      <w:tr w:rsidR="00BC4A84" w:rsidRPr="00573DEA" w14:paraId="361903A2" w14:textId="77777777" w:rsidTr="00CE6FC2">
        <w:tc>
          <w:tcPr>
            <w:tcW w:w="2254" w:type="dxa"/>
          </w:tcPr>
          <w:p w14:paraId="7228115D" w14:textId="77777777" w:rsidR="00EB2BC0" w:rsidRPr="00573DEA" w:rsidRDefault="00AA0C06" w:rsidP="00EB2BC0">
            <w:pPr>
              <w:jc w:val="center"/>
              <w:rPr>
                <w:b/>
                <w:bCs/>
                <w:color w:val="000000" w:themeColor="text1"/>
              </w:rPr>
            </w:pPr>
            <w:r w:rsidRPr="00573DEA">
              <w:rPr>
                <w:b/>
                <w:bCs/>
                <w:color w:val="000000" w:themeColor="text1"/>
              </w:rPr>
              <w:t>Quality of Overall Structure</w:t>
            </w:r>
          </w:p>
        </w:tc>
        <w:tc>
          <w:tcPr>
            <w:tcW w:w="2136" w:type="dxa"/>
          </w:tcPr>
          <w:p w14:paraId="062F0743" w14:textId="77777777" w:rsidR="00EB2BC0" w:rsidRPr="00573DEA" w:rsidRDefault="00AA0C06" w:rsidP="00145684">
            <w:pPr>
              <w:jc w:val="center"/>
              <w:rPr>
                <w:color w:val="000000" w:themeColor="text1"/>
              </w:rPr>
            </w:pPr>
            <w:r w:rsidRPr="00573DEA">
              <w:rPr>
                <w:color w:val="000000" w:themeColor="text1"/>
              </w:rPr>
              <w:t>Accept</w:t>
            </w:r>
          </w:p>
        </w:tc>
        <w:tc>
          <w:tcPr>
            <w:tcW w:w="2372" w:type="dxa"/>
          </w:tcPr>
          <w:p w14:paraId="55364D29" w14:textId="77777777" w:rsidR="00EB2BC0" w:rsidRPr="00573DEA" w:rsidRDefault="00AA0C06" w:rsidP="00EB2BC0">
            <w:pPr>
              <w:rPr>
                <w:color w:val="000000" w:themeColor="text1"/>
              </w:rPr>
            </w:pPr>
            <w:r w:rsidRPr="00573DEA">
              <w:rPr>
                <w:color w:val="000000" w:themeColor="text1"/>
              </w:rPr>
              <w:t xml:space="preserve">To develop a building that will meet all the required quality parameters and standards required by the clients. </w:t>
            </w:r>
          </w:p>
        </w:tc>
        <w:tc>
          <w:tcPr>
            <w:tcW w:w="2254" w:type="dxa"/>
          </w:tcPr>
          <w:p w14:paraId="1F3B0419" w14:textId="77777777" w:rsidR="00EB2BC0" w:rsidRPr="00573DEA" w:rsidRDefault="00AA0C06" w:rsidP="00EB2BC0">
            <w:pPr>
              <w:rPr>
                <w:color w:val="000000" w:themeColor="text1"/>
              </w:rPr>
            </w:pPr>
            <w:r w:rsidRPr="00573DEA">
              <w:rPr>
                <w:color w:val="000000" w:themeColor="text1"/>
              </w:rPr>
              <w:t xml:space="preserve">To conduct pre-checks and post-checks of the structure after every milestone within the project. </w:t>
            </w:r>
          </w:p>
        </w:tc>
      </w:tr>
      <w:tr w:rsidR="00BC4A84" w:rsidRPr="00573DEA" w14:paraId="69303CFB" w14:textId="77777777" w:rsidTr="00CE6FC2">
        <w:tc>
          <w:tcPr>
            <w:tcW w:w="2254" w:type="dxa"/>
          </w:tcPr>
          <w:p w14:paraId="78AD1B71" w14:textId="77777777" w:rsidR="00EB2BC0" w:rsidRPr="00573DEA" w:rsidRDefault="00AA0C06" w:rsidP="00EB2BC0">
            <w:pPr>
              <w:jc w:val="center"/>
              <w:rPr>
                <w:b/>
                <w:bCs/>
                <w:color w:val="000000" w:themeColor="text1"/>
              </w:rPr>
            </w:pPr>
            <w:r w:rsidRPr="00573DEA">
              <w:rPr>
                <w:b/>
                <w:bCs/>
                <w:color w:val="000000" w:themeColor="text1"/>
              </w:rPr>
              <w:t>Quality of materials</w:t>
            </w:r>
          </w:p>
        </w:tc>
        <w:tc>
          <w:tcPr>
            <w:tcW w:w="2136" w:type="dxa"/>
          </w:tcPr>
          <w:p w14:paraId="2402A3BB" w14:textId="77777777" w:rsidR="00EB2BC0" w:rsidRPr="00573DEA" w:rsidRDefault="00AA0C06" w:rsidP="00145684">
            <w:pPr>
              <w:jc w:val="center"/>
              <w:rPr>
                <w:color w:val="000000" w:themeColor="text1"/>
              </w:rPr>
            </w:pPr>
            <w:r w:rsidRPr="00573DEA">
              <w:rPr>
                <w:color w:val="000000" w:themeColor="text1"/>
              </w:rPr>
              <w:t>Replace</w:t>
            </w:r>
          </w:p>
        </w:tc>
        <w:tc>
          <w:tcPr>
            <w:tcW w:w="2372" w:type="dxa"/>
          </w:tcPr>
          <w:p w14:paraId="14500325" w14:textId="77777777" w:rsidR="00EB2BC0" w:rsidRPr="00573DEA" w:rsidRDefault="00AA0C06" w:rsidP="00EB2BC0">
            <w:pPr>
              <w:rPr>
                <w:color w:val="000000" w:themeColor="text1"/>
              </w:rPr>
            </w:pPr>
            <w:r w:rsidRPr="00573DEA">
              <w:rPr>
                <w:color w:val="000000" w:themeColor="text1"/>
              </w:rPr>
              <w:t xml:space="preserve">To ensure that the project is up to the mark ensuring the quality of raw materials is very important. The materials need to be of optimum quality in the construction. </w:t>
            </w:r>
          </w:p>
        </w:tc>
        <w:tc>
          <w:tcPr>
            <w:tcW w:w="2254" w:type="dxa"/>
          </w:tcPr>
          <w:p w14:paraId="5C955D7C" w14:textId="77777777" w:rsidR="00EB2BC0" w:rsidRPr="00573DEA" w:rsidRDefault="00AA0C06" w:rsidP="00EB2BC0">
            <w:pPr>
              <w:rPr>
                <w:color w:val="000000" w:themeColor="text1"/>
              </w:rPr>
            </w:pPr>
            <w:r w:rsidRPr="00573DEA">
              <w:rPr>
                <w:color w:val="000000" w:themeColor="text1"/>
              </w:rPr>
              <w:t>The materials need to be checked and test reports need to be collected in order to ensure the quality of materials (</w:t>
            </w:r>
            <w:proofErr w:type="spellStart"/>
            <w:r w:rsidRPr="00573DEA">
              <w:rPr>
                <w:color w:val="000000" w:themeColor="text1"/>
                <w:shd w:val="clear" w:color="auto" w:fill="FFFFFF"/>
              </w:rPr>
              <w:t>Sitota</w:t>
            </w:r>
            <w:proofErr w:type="spellEnd"/>
            <w:r w:rsidRPr="00573DEA">
              <w:rPr>
                <w:color w:val="000000" w:themeColor="text1"/>
                <w:shd w:val="clear" w:color="auto" w:fill="FFFFFF"/>
              </w:rPr>
              <w:t xml:space="preserve"> </w:t>
            </w:r>
            <w:r w:rsidRPr="00573DEA">
              <w:rPr>
                <w:i/>
                <w:iCs/>
                <w:color w:val="000000" w:themeColor="text1"/>
                <w:shd w:val="clear" w:color="auto" w:fill="FFFFFF"/>
              </w:rPr>
              <w:t xml:space="preserve">et al., </w:t>
            </w:r>
            <w:r w:rsidRPr="00573DEA">
              <w:rPr>
                <w:color w:val="000000" w:themeColor="text1"/>
                <w:shd w:val="clear" w:color="auto" w:fill="FFFFFF"/>
              </w:rPr>
              <w:t>2021</w:t>
            </w:r>
            <w:r w:rsidRPr="00573DEA">
              <w:rPr>
                <w:color w:val="000000" w:themeColor="text1"/>
              </w:rPr>
              <w:t xml:space="preserve">). </w:t>
            </w:r>
          </w:p>
        </w:tc>
      </w:tr>
      <w:tr w:rsidR="00BC4A84" w:rsidRPr="00573DEA" w14:paraId="70C7758E" w14:textId="77777777" w:rsidTr="00CE6FC2">
        <w:tc>
          <w:tcPr>
            <w:tcW w:w="2254" w:type="dxa"/>
          </w:tcPr>
          <w:p w14:paraId="7AA04857" w14:textId="77777777" w:rsidR="00EB2BC0" w:rsidRPr="00573DEA" w:rsidRDefault="00AA0C06" w:rsidP="00EB2BC0">
            <w:pPr>
              <w:jc w:val="center"/>
              <w:rPr>
                <w:b/>
                <w:bCs/>
                <w:color w:val="000000" w:themeColor="text1"/>
              </w:rPr>
            </w:pPr>
            <w:r w:rsidRPr="00573DEA">
              <w:rPr>
                <w:b/>
                <w:bCs/>
                <w:color w:val="000000" w:themeColor="text1"/>
              </w:rPr>
              <w:t>Quality of Process</w:t>
            </w:r>
          </w:p>
        </w:tc>
        <w:tc>
          <w:tcPr>
            <w:tcW w:w="2136" w:type="dxa"/>
          </w:tcPr>
          <w:p w14:paraId="720425AB" w14:textId="77777777" w:rsidR="00EB2BC0" w:rsidRPr="00573DEA" w:rsidRDefault="00AA0C06" w:rsidP="00145684">
            <w:pPr>
              <w:jc w:val="center"/>
              <w:rPr>
                <w:color w:val="000000" w:themeColor="text1"/>
              </w:rPr>
            </w:pPr>
            <w:r w:rsidRPr="00573DEA">
              <w:rPr>
                <w:color w:val="000000" w:themeColor="text1"/>
              </w:rPr>
              <w:t>Rework</w:t>
            </w:r>
          </w:p>
        </w:tc>
        <w:tc>
          <w:tcPr>
            <w:tcW w:w="2372" w:type="dxa"/>
          </w:tcPr>
          <w:p w14:paraId="2425F8E6" w14:textId="77777777" w:rsidR="00EB2BC0" w:rsidRPr="00573DEA" w:rsidRDefault="00AA0C06" w:rsidP="00EB2BC0">
            <w:pPr>
              <w:rPr>
                <w:color w:val="000000" w:themeColor="text1"/>
              </w:rPr>
            </w:pPr>
            <w:r w:rsidRPr="00573DEA">
              <w:rPr>
                <w:color w:val="000000" w:themeColor="text1"/>
              </w:rPr>
              <w:t xml:space="preserve">The quality of the processes needs to be maintained as any major mistake can lead to rework and repair within the project. </w:t>
            </w:r>
          </w:p>
        </w:tc>
        <w:tc>
          <w:tcPr>
            <w:tcW w:w="2254" w:type="dxa"/>
          </w:tcPr>
          <w:p w14:paraId="5FCA590F" w14:textId="77777777" w:rsidR="00EB2BC0" w:rsidRPr="00573DEA" w:rsidRDefault="00AA0C06" w:rsidP="00EB2BC0">
            <w:pPr>
              <w:rPr>
                <w:color w:val="000000" w:themeColor="text1"/>
              </w:rPr>
            </w:pPr>
            <w:r w:rsidRPr="00573DEA">
              <w:rPr>
                <w:color w:val="000000" w:themeColor="text1"/>
              </w:rPr>
              <w:t xml:space="preserve">The processes need to be standardised and in order to maintain the overall quality of the process. </w:t>
            </w:r>
          </w:p>
        </w:tc>
      </w:tr>
    </w:tbl>
    <w:p w14:paraId="2EF5B203" w14:textId="77777777" w:rsidR="00B75422" w:rsidRPr="00573DEA" w:rsidRDefault="00AA0C06" w:rsidP="00B75422">
      <w:pPr>
        <w:jc w:val="center"/>
        <w:rPr>
          <w:b/>
          <w:bCs/>
          <w:color w:val="000000" w:themeColor="text1"/>
        </w:rPr>
      </w:pPr>
      <w:r w:rsidRPr="00573DEA">
        <w:rPr>
          <w:b/>
          <w:bCs/>
          <w:color w:val="000000" w:themeColor="text1"/>
        </w:rPr>
        <w:t xml:space="preserve">Table 6: Quality Assurance Planning  </w:t>
      </w:r>
    </w:p>
    <w:p w14:paraId="22BAE672" w14:textId="77777777" w:rsidR="00B75422" w:rsidRPr="00573DEA" w:rsidRDefault="00AA0C06" w:rsidP="00B75422">
      <w:pPr>
        <w:jc w:val="center"/>
        <w:rPr>
          <w:color w:val="000000" w:themeColor="text1"/>
        </w:rPr>
      </w:pPr>
      <w:r w:rsidRPr="00573DEA">
        <w:rPr>
          <w:color w:val="000000" w:themeColor="text1"/>
        </w:rPr>
        <w:t>(Source: Created by the learner)</w:t>
      </w:r>
    </w:p>
    <w:p w14:paraId="77277695" w14:textId="77777777" w:rsidR="00195FA7" w:rsidRPr="00573DEA" w:rsidRDefault="00AA0C06" w:rsidP="00283727">
      <w:pPr>
        <w:pStyle w:val="Heading1"/>
        <w:rPr>
          <w:noProof/>
          <w:lang w:eastAsia="en-IN" w:bidi="bn-IN"/>
        </w:rPr>
      </w:pPr>
      <w:bookmarkStart w:id="46" w:name="_Toc90369716"/>
      <w:bookmarkStart w:id="47" w:name="_Toc90583868"/>
      <w:bookmarkStart w:id="48" w:name="_Toc91680823"/>
      <w:r w:rsidRPr="00573DEA">
        <w:rPr>
          <w:noProof/>
          <w:lang w:eastAsia="en-IN" w:bidi="bn-IN"/>
        </w:rPr>
        <w:t>Communication Plan</w:t>
      </w:r>
      <w:bookmarkEnd w:id="46"/>
      <w:bookmarkEnd w:id="47"/>
      <w:bookmarkEnd w:id="48"/>
    </w:p>
    <w:tbl>
      <w:tblPr>
        <w:tblStyle w:val="TableGrid"/>
        <w:tblW w:w="0" w:type="auto"/>
        <w:tblLook w:val="04A0" w:firstRow="1" w:lastRow="0" w:firstColumn="1" w:lastColumn="0" w:noHBand="0" w:noVBand="1"/>
      </w:tblPr>
      <w:tblGrid>
        <w:gridCol w:w="1888"/>
        <w:gridCol w:w="1459"/>
        <w:gridCol w:w="1319"/>
        <w:gridCol w:w="1594"/>
        <w:gridCol w:w="1300"/>
        <w:gridCol w:w="1456"/>
      </w:tblGrid>
      <w:tr w:rsidR="00BC4A84" w:rsidRPr="00573DEA" w14:paraId="0947A77E" w14:textId="77777777" w:rsidTr="00EB2BC0">
        <w:tc>
          <w:tcPr>
            <w:tcW w:w="1888" w:type="dxa"/>
          </w:tcPr>
          <w:p w14:paraId="3FFD23CC" w14:textId="77777777" w:rsidR="00180D3D" w:rsidRPr="00573DEA" w:rsidRDefault="00AA0C06" w:rsidP="006E1271">
            <w:pPr>
              <w:jc w:val="center"/>
              <w:rPr>
                <w:b/>
                <w:bCs/>
                <w:i/>
                <w:iCs/>
                <w:noProof/>
                <w:color w:val="000000" w:themeColor="text1"/>
                <w:lang w:eastAsia="en-IN" w:bidi="bn-IN"/>
              </w:rPr>
            </w:pPr>
            <w:r w:rsidRPr="00573DEA">
              <w:rPr>
                <w:b/>
                <w:bCs/>
                <w:i/>
                <w:iCs/>
                <w:noProof/>
                <w:color w:val="000000" w:themeColor="text1"/>
                <w:lang w:eastAsia="en-IN" w:bidi="bn-IN"/>
              </w:rPr>
              <w:t>Communication</w:t>
            </w:r>
          </w:p>
        </w:tc>
        <w:tc>
          <w:tcPr>
            <w:tcW w:w="1459" w:type="dxa"/>
          </w:tcPr>
          <w:p w14:paraId="6D5311B6" w14:textId="77777777" w:rsidR="00180D3D" w:rsidRPr="00573DEA" w:rsidRDefault="00AA0C06" w:rsidP="006E1271">
            <w:pPr>
              <w:jc w:val="center"/>
              <w:rPr>
                <w:b/>
                <w:bCs/>
                <w:i/>
                <w:iCs/>
                <w:noProof/>
                <w:color w:val="000000" w:themeColor="text1"/>
                <w:lang w:eastAsia="en-IN" w:bidi="bn-IN"/>
              </w:rPr>
            </w:pPr>
            <w:r w:rsidRPr="00573DEA">
              <w:rPr>
                <w:b/>
                <w:bCs/>
                <w:i/>
                <w:iCs/>
                <w:noProof/>
                <w:color w:val="000000" w:themeColor="text1"/>
                <w:lang w:eastAsia="en-IN" w:bidi="bn-IN"/>
              </w:rPr>
              <w:t>Mode</w:t>
            </w:r>
          </w:p>
        </w:tc>
        <w:tc>
          <w:tcPr>
            <w:tcW w:w="1319" w:type="dxa"/>
          </w:tcPr>
          <w:p w14:paraId="26DB73B2" w14:textId="77777777" w:rsidR="00180D3D" w:rsidRPr="00573DEA" w:rsidRDefault="00AA0C06" w:rsidP="006E1271">
            <w:pPr>
              <w:jc w:val="center"/>
              <w:rPr>
                <w:b/>
                <w:bCs/>
                <w:i/>
                <w:iCs/>
                <w:noProof/>
                <w:color w:val="000000" w:themeColor="text1"/>
                <w:lang w:eastAsia="en-IN" w:bidi="bn-IN"/>
              </w:rPr>
            </w:pPr>
            <w:r w:rsidRPr="00573DEA">
              <w:rPr>
                <w:b/>
                <w:bCs/>
                <w:i/>
                <w:iCs/>
                <w:noProof/>
                <w:color w:val="000000" w:themeColor="text1"/>
                <w:lang w:eastAsia="en-IN" w:bidi="bn-IN"/>
              </w:rPr>
              <w:t>Frequency</w:t>
            </w:r>
          </w:p>
        </w:tc>
        <w:tc>
          <w:tcPr>
            <w:tcW w:w="1594" w:type="dxa"/>
          </w:tcPr>
          <w:p w14:paraId="4BF241D0" w14:textId="77777777" w:rsidR="00180D3D" w:rsidRPr="00573DEA" w:rsidRDefault="00AA0C06" w:rsidP="006E1271">
            <w:pPr>
              <w:jc w:val="center"/>
              <w:rPr>
                <w:b/>
                <w:bCs/>
                <w:i/>
                <w:iCs/>
                <w:noProof/>
                <w:color w:val="000000" w:themeColor="text1"/>
                <w:lang w:eastAsia="en-IN" w:bidi="bn-IN"/>
              </w:rPr>
            </w:pPr>
            <w:r w:rsidRPr="00573DEA">
              <w:rPr>
                <w:b/>
                <w:bCs/>
                <w:i/>
                <w:iCs/>
                <w:noProof/>
                <w:color w:val="000000" w:themeColor="text1"/>
                <w:lang w:eastAsia="en-IN" w:bidi="bn-IN"/>
              </w:rPr>
              <w:t>Goal</w:t>
            </w:r>
          </w:p>
        </w:tc>
        <w:tc>
          <w:tcPr>
            <w:tcW w:w="1300" w:type="dxa"/>
          </w:tcPr>
          <w:p w14:paraId="27D3B3B6" w14:textId="77777777" w:rsidR="00180D3D" w:rsidRPr="00573DEA" w:rsidRDefault="00AA0C06" w:rsidP="006E1271">
            <w:pPr>
              <w:jc w:val="center"/>
              <w:rPr>
                <w:b/>
                <w:bCs/>
                <w:i/>
                <w:iCs/>
                <w:noProof/>
                <w:color w:val="000000" w:themeColor="text1"/>
                <w:lang w:eastAsia="en-IN" w:bidi="bn-IN"/>
              </w:rPr>
            </w:pPr>
            <w:r w:rsidRPr="00573DEA">
              <w:rPr>
                <w:b/>
                <w:bCs/>
                <w:i/>
                <w:iCs/>
                <w:noProof/>
                <w:color w:val="000000" w:themeColor="text1"/>
                <w:lang w:eastAsia="en-IN" w:bidi="bn-IN"/>
              </w:rPr>
              <w:t>Owner</w:t>
            </w:r>
          </w:p>
        </w:tc>
        <w:tc>
          <w:tcPr>
            <w:tcW w:w="1456" w:type="dxa"/>
          </w:tcPr>
          <w:p w14:paraId="7FA21D36" w14:textId="77777777" w:rsidR="00180D3D" w:rsidRPr="00573DEA" w:rsidRDefault="00AA0C06" w:rsidP="006E1271">
            <w:pPr>
              <w:jc w:val="center"/>
              <w:rPr>
                <w:b/>
                <w:bCs/>
                <w:i/>
                <w:iCs/>
                <w:noProof/>
                <w:color w:val="000000" w:themeColor="text1"/>
                <w:lang w:eastAsia="en-IN" w:bidi="bn-IN"/>
              </w:rPr>
            </w:pPr>
            <w:r w:rsidRPr="00573DEA">
              <w:rPr>
                <w:b/>
                <w:bCs/>
                <w:i/>
                <w:iCs/>
                <w:noProof/>
                <w:color w:val="000000" w:themeColor="text1"/>
                <w:lang w:eastAsia="en-IN" w:bidi="bn-IN"/>
              </w:rPr>
              <w:t>Audience</w:t>
            </w:r>
          </w:p>
        </w:tc>
      </w:tr>
      <w:tr w:rsidR="00BC4A84" w:rsidRPr="00573DEA" w14:paraId="5E309AFD" w14:textId="77777777" w:rsidTr="00EB2BC0">
        <w:tc>
          <w:tcPr>
            <w:tcW w:w="1888" w:type="dxa"/>
          </w:tcPr>
          <w:p w14:paraId="1CF13E74" w14:textId="77777777" w:rsidR="00180D3D" w:rsidRPr="00573DEA" w:rsidRDefault="00AA0C06">
            <w:pPr>
              <w:rPr>
                <w:noProof/>
                <w:color w:val="000000" w:themeColor="text1"/>
                <w:lang w:eastAsia="en-IN" w:bidi="bn-IN"/>
              </w:rPr>
            </w:pPr>
            <w:r w:rsidRPr="00573DEA">
              <w:rPr>
                <w:noProof/>
                <w:color w:val="000000" w:themeColor="text1"/>
                <w:lang w:eastAsia="en-IN" w:bidi="bn-IN"/>
              </w:rPr>
              <w:t>Efficient measurement of progress</w:t>
            </w:r>
          </w:p>
        </w:tc>
        <w:tc>
          <w:tcPr>
            <w:tcW w:w="1459" w:type="dxa"/>
          </w:tcPr>
          <w:p w14:paraId="6DF5AC06" w14:textId="77777777" w:rsidR="00180D3D" w:rsidRPr="00573DEA" w:rsidRDefault="00AA0C06">
            <w:pPr>
              <w:rPr>
                <w:noProof/>
                <w:color w:val="000000" w:themeColor="text1"/>
                <w:lang w:eastAsia="en-IN" w:bidi="bn-IN"/>
              </w:rPr>
            </w:pPr>
            <w:r w:rsidRPr="00573DEA">
              <w:rPr>
                <w:noProof/>
                <w:color w:val="000000" w:themeColor="text1"/>
                <w:lang w:eastAsia="en-IN" w:bidi="bn-IN"/>
              </w:rPr>
              <w:t>Actual or virtual meeting</w:t>
            </w:r>
          </w:p>
        </w:tc>
        <w:tc>
          <w:tcPr>
            <w:tcW w:w="1319" w:type="dxa"/>
          </w:tcPr>
          <w:p w14:paraId="04D551C0" w14:textId="77777777" w:rsidR="00180D3D" w:rsidRPr="00573DEA" w:rsidRDefault="00AA0C06">
            <w:pPr>
              <w:rPr>
                <w:noProof/>
                <w:color w:val="000000" w:themeColor="text1"/>
                <w:lang w:eastAsia="en-IN" w:bidi="bn-IN"/>
              </w:rPr>
            </w:pPr>
            <w:r w:rsidRPr="00573DEA">
              <w:rPr>
                <w:noProof/>
                <w:color w:val="000000" w:themeColor="text1"/>
                <w:lang w:eastAsia="en-IN" w:bidi="bn-IN"/>
              </w:rPr>
              <w:t>Weekly or whenever needed</w:t>
            </w:r>
          </w:p>
        </w:tc>
        <w:tc>
          <w:tcPr>
            <w:tcW w:w="1594" w:type="dxa"/>
          </w:tcPr>
          <w:p w14:paraId="06ADF810" w14:textId="77777777" w:rsidR="00180D3D" w:rsidRPr="00573DEA" w:rsidRDefault="00AA0C06">
            <w:pPr>
              <w:rPr>
                <w:noProof/>
                <w:color w:val="000000" w:themeColor="text1"/>
                <w:lang w:eastAsia="en-IN" w:bidi="bn-IN"/>
              </w:rPr>
            </w:pPr>
            <w:r w:rsidRPr="00573DEA">
              <w:rPr>
                <w:noProof/>
                <w:color w:val="000000" w:themeColor="text1"/>
                <w:lang w:eastAsia="en-IN" w:bidi="bn-IN"/>
              </w:rPr>
              <w:t xml:space="preserve">To track, monitor and control daily </w:t>
            </w:r>
            <w:r w:rsidRPr="00573DEA">
              <w:rPr>
                <w:noProof/>
                <w:color w:val="000000" w:themeColor="text1"/>
                <w:lang w:eastAsia="en-IN" w:bidi="bn-IN"/>
              </w:rPr>
              <w:lastRenderedPageBreak/>
              <w:t xml:space="preserve">progress in the project. </w:t>
            </w:r>
          </w:p>
        </w:tc>
        <w:tc>
          <w:tcPr>
            <w:tcW w:w="1300" w:type="dxa"/>
          </w:tcPr>
          <w:p w14:paraId="5B1231F6" w14:textId="77777777" w:rsidR="00180D3D" w:rsidRPr="00573DEA" w:rsidRDefault="00AA0C06">
            <w:pPr>
              <w:rPr>
                <w:noProof/>
                <w:color w:val="000000" w:themeColor="text1"/>
                <w:lang w:eastAsia="en-IN" w:bidi="bn-IN"/>
              </w:rPr>
            </w:pPr>
            <w:r w:rsidRPr="00573DEA">
              <w:rPr>
                <w:noProof/>
                <w:color w:val="000000" w:themeColor="text1"/>
                <w:lang w:eastAsia="en-IN" w:bidi="bn-IN"/>
              </w:rPr>
              <w:lastRenderedPageBreak/>
              <w:t>Execution  and Project manager</w:t>
            </w:r>
          </w:p>
        </w:tc>
        <w:tc>
          <w:tcPr>
            <w:tcW w:w="1456" w:type="dxa"/>
          </w:tcPr>
          <w:p w14:paraId="64139464" w14:textId="77777777" w:rsidR="00180D3D" w:rsidRPr="00573DEA" w:rsidRDefault="00AA0C06">
            <w:pPr>
              <w:rPr>
                <w:noProof/>
                <w:color w:val="000000" w:themeColor="text1"/>
                <w:lang w:eastAsia="en-IN" w:bidi="bn-IN"/>
              </w:rPr>
            </w:pPr>
            <w:r w:rsidRPr="00573DEA">
              <w:rPr>
                <w:noProof/>
                <w:color w:val="000000" w:themeColor="text1"/>
                <w:lang w:eastAsia="en-IN" w:bidi="bn-IN"/>
              </w:rPr>
              <w:t xml:space="preserve">All Stakeholders </w:t>
            </w:r>
            <w:r w:rsidRPr="00573DEA">
              <w:rPr>
                <w:noProof/>
                <w:color w:val="000000" w:themeColor="text1"/>
                <w:lang w:eastAsia="en-IN" w:bidi="bn-IN"/>
              </w:rPr>
              <w:lastRenderedPageBreak/>
              <w:t>in the project.</w:t>
            </w:r>
          </w:p>
        </w:tc>
      </w:tr>
      <w:tr w:rsidR="00BC4A84" w:rsidRPr="00573DEA" w14:paraId="45AC8616" w14:textId="77777777" w:rsidTr="00EB2BC0">
        <w:tc>
          <w:tcPr>
            <w:tcW w:w="1888" w:type="dxa"/>
          </w:tcPr>
          <w:p w14:paraId="09B6D3E0" w14:textId="77777777" w:rsidR="00180D3D" w:rsidRPr="00573DEA" w:rsidRDefault="00AA0C06">
            <w:pPr>
              <w:rPr>
                <w:noProof/>
                <w:color w:val="000000" w:themeColor="text1"/>
                <w:lang w:eastAsia="en-IN" w:bidi="bn-IN"/>
              </w:rPr>
            </w:pPr>
            <w:r w:rsidRPr="00573DEA">
              <w:rPr>
                <w:noProof/>
                <w:color w:val="000000" w:themeColor="text1"/>
                <w:lang w:eastAsia="en-IN" w:bidi="bn-IN"/>
              </w:rPr>
              <w:lastRenderedPageBreak/>
              <w:t>Review Meeting</w:t>
            </w:r>
          </w:p>
        </w:tc>
        <w:tc>
          <w:tcPr>
            <w:tcW w:w="1459" w:type="dxa"/>
          </w:tcPr>
          <w:p w14:paraId="45EAE46F" w14:textId="77777777" w:rsidR="00180D3D" w:rsidRPr="00573DEA" w:rsidRDefault="00AA0C06">
            <w:pPr>
              <w:rPr>
                <w:noProof/>
                <w:color w:val="000000" w:themeColor="text1"/>
                <w:lang w:eastAsia="en-IN" w:bidi="bn-IN"/>
              </w:rPr>
            </w:pPr>
            <w:r w:rsidRPr="00573DEA">
              <w:rPr>
                <w:noProof/>
                <w:color w:val="000000" w:themeColor="text1"/>
                <w:lang w:eastAsia="en-IN" w:bidi="bn-IN"/>
              </w:rPr>
              <w:t>Actual or virtual meeting</w:t>
            </w:r>
          </w:p>
        </w:tc>
        <w:tc>
          <w:tcPr>
            <w:tcW w:w="1319" w:type="dxa"/>
          </w:tcPr>
          <w:p w14:paraId="5F4A48AB" w14:textId="77777777" w:rsidR="00180D3D" w:rsidRPr="00573DEA" w:rsidRDefault="00AA0C06">
            <w:pPr>
              <w:rPr>
                <w:noProof/>
                <w:color w:val="000000" w:themeColor="text1"/>
                <w:lang w:eastAsia="en-IN" w:bidi="bn-IN"/>
              </w:rPr>
            </w:pPr>
            <w:r w:rsidRPr="00573DEA">
              <w:rPr>
                <w:noProof/>
                <w:color w:val="000000" w:themeColor="text1"/>
                <w:lang w:eastAsia="en-IN" w:bidi="bn-IN"/>
              </w:rPr>
              <w:t>End of every month</w:t>
            </w:r>
          </w:p>
        </w:tc>
        <w:tc>
          <w:tcPr>
            <w:tcW w:w="1594" w:type="dxa"/>
          </w:tcPr>
          <w:p w14:paraId="3FD2B9DD" w14:textId="77777777" w:rsidR="00180D3D" w:rsidRPr="00573DEA" w:rsidRDefault="00AA0C06">
            <w:pPr>
              <w:rPr>
                <w:noProof/>
                <w:color w:val="000000" w:themeColor="text1"/>
                <w:lang w:eastAsia="en-IN" w:bidi="bn-IN"/>
              </w:rPr>
            </w:pPr>
            <w:r w:rsidRPr="00573DEA">
              <w:rPr>
                <w:noProof/>
                <w:color w:val="000000" w:themeColor="text1"/>
                <w:lang w:eastAsia="en-IN" w:bidi="bn-IN"/>
              </w:rPr>
              <w:t xml:space="preserve">To understand the current status, future needs and flow of work in the project. </w:t>
            </w:r>
          </w:p>
        </w:tc>
        <w:tc>
          <w:tcPr>
            <w:tcW w:w="1300" w:type="dxa"/>
          </w:tcPr>
          <w:p w14:paraId="123122CA" w14:textId="77777777" w:rsidR="00180D3D" w:rsidRPr="00573DEA" w:rsidRDefault="00AA0C06">
            <w:pPr>
              <w:rPr>
                <w:noProof/>
                <w:color w:val="000000" w:themeColor="text1"/>
                <w:lang w:eastAsia="en-IN" w:bidi="bn-IN"/>
              </w:rPr>
            </w:pPr>
            <w:r w:rsidRPr="00573DEA">
              <w:rPr>
                <w:noProof/>
                <w:color w:val="000000" w:themeColor="text1"/>
                <w:lang w:eastAsia="en-IN" w:bidi="bn-IN"/>
              </w:rPr>
              <w:t xml:space="preserve">Project Manager </w:t>
            </w:r>
          </w:p>
        </w:tc>
        <w:tc>
          <w:tcPr>
            <w:tcW w:w="1456" w:type="dxa"/>
          </w:tcPr>
          <w:p w14:paraId="02104826" w14:textId="77777777" w:rsidR="00180D3D" w:rsidRPr="00573DEA" w:rsidRDefault="00AA0C06">
            <w:pPr>
              <w:rPr>
                <w:noProof/>
                <w:color w:val="000000" w:themeColor="text1"/>
                <w:lang w:eastAsia="en-IN" w:bidi="bn-IN"/>
              </w:rPr>
            </w:pPr>
            <w:r w:rsidRPr="00573DEA">
              <w:rPr>
                <w:noProof/>
                <w:color w:val="000000" w:themeColor="text1"/>
                <w:lang w:eastAsia="en-IN" w:bidi="bn-IN"/>
              </w:rPr>
              <w:t xml:space="preserve">All the employees </w:t>
            </w:r>
          </w:p>
        </w:tc>
      </w:tr>
      <w:tr w:rsidR="00BC4A84" w:rsidRPr="00573DEA" w14:paraId="29725FF9" w14:textId="77777777" w:rsidTr="00EB2BC0">
        <w:tc>
          <w:tcPr>
            <w:tcW w:w="1888" w:type="dxa"/>
          </w:tcPr>
          <w:p w14:paraId="06A0E140" w14:textId="77777777" w:rsidR="00180D3D" w:rsidRPr="00573DEA" w:rsidRDefault="00AA0C06">
            <w:pPr>
              <w:rPr>
                <w:noProof/>
                <w:color w:val="000000" w:themeColor="text1"/>
                <w:lang w:eastAsia="en-IN" w:bidi="bn-IN"/>
              </w:rPr>
            </w:pPr>
            <w:r w:rsidRPr="00573DEA">
              <w:rPr>
                <w:noProof/>
                <w:color w:val="000000" w:themeColor="text1"/>
                <w:lang w:eastAsia="en-IN" w:bidi="bn-IN"/>
              </w:rPr>
              <w:t>Training</w:t>
            </w:r>
          </w:p>
        </w:tc>
        <w:tc>
          <w:tcPr>
            <w:tcW w:w="1459" w:type="dxa"/>
          </w:tcPr>
          <w:p w14:paraId="64EE03E7" w14:textId="77777777" w:rsidR="00180D3D" w:rsidRPr="00573DEA" w:rsidRDefault="00AA0C06">
            <w:pPr>
              <w:rPr>
                <w:noProof/>
                <w:color w:val="000000" w:themeColor="text1"/>
                <w:lang w:eastAsia="en-IN" w:bidi="bn-IN"/>
              </w:rPr>
            </w:pPr>
            <w:r w:rsidRPr="00573DEA">
              <w:rPr>
                <w:noProof/>
                <w:color w:val="000000" w:themeColor="text1"/>
                <w:lang w:eastAsia="en-IN" w:bidi="bn-IN"/>
              </w:rPr>
              <w:t>Face to Face</w:t>
            </w:r>
          </w:p>
        </w:tc>
        <w:tc>
          <w:tcPr>
            <w:tcW w:w="1319" w:type="dxa"/>
          </w:tcPr>
          <w:p w14:paraId="1A18A2D7" w14:textId="77777777" w:rsidR="00180D3D" w:rsidRPr="00573DEA" w:rsidRDefault="00AA0C06">
            <w:pPr>
              <w:rPr>
                <w:noProof/>
                <w:color w:val="000000" w:themeColor="text1"/>
                <w:lang w:eastAsia="en-IN" w:bidi="bn-IN"/>
              </w:rPr>
            </w:pPr>
            <w:r w:rsidRPr="00573DEA">
              <w:rPr>
                <w:noProof/>
                <w:color w:val="000000" w:themeColor="text1"/>
                <w:lang w:eastAsia="en-IN" w:bidi="bn-IN"/>
              </w:rPr>
              <w:t>Weekly</w:t>
            </w:r>
          </w:p>
        </w:tc>
        <w:tc>
          <w:tcPr>
            <w:tcW w:w="1594" w:type="dxa"/>
          </w:tcPr>
          <w:p w14:paraId="3E2BD77D" w14:textId="77777777" w:rsidR="00180D3D" w:rsidRPr="00573DEA" w:rsidRDefault="00AA0C06">
            <w:pPr>
              <w:rPr>
                <w:noProof/>
                <w:color w:val="000000" w:themeColor="text1"/>
                <w:lang w:eastAsia="en-IN" w:bidi="bn-IN"/>
              </w:rPr>
            </w:pPr>
            <w:r w:rsidRPr="00573DEA">
              <w:rPr>
                <w:noProof/>
                <w:color w:val="000000" w:themeColor="text1"/>
                <w:lang w:eastAsia="en-IN" w:bidi="bn-IN"/>
              </w:rPr>
              <w:t xml:space="preserve">To provide various skill development training to the employees and the workers. </w:t>
            </w:r>
          </w:p>
        </w:tc>
        <w:tc>
          <w:tcPr>
            <w:tcW w:w="1300" w:type="dxa"/>
          </w:tcPr>
          <w:p w14:paraId="32F6B7E5" w14:textId="77777777" w:rsidR="00180D3D" w:rsidRPr="00573DEA" w:rsidRDefault="00AA0C06">
            <w:pPr>
              <w:rPr>
                <w:noProof/>
                <w:color w:val="000000" w:themeColor="text1"/>
                <w:lang w:eastAsia="en-IN" w:bidi="bn-IN"/>
              </w:rPr>
            </w:pPr>
            <w:r w:rsidRPr="00573DEA">
              <w:rPr>
                <w:noProof/>
                <w:color w:val="000000" w:themeColor="text1"/>
                <w:lang w:eastAsia="en-IN" w:bidi="bn-IN"/>
              </w:rPr>
              <w:t xml:space="preserve">Various Officers </w:t>
            </w:r>
          </w:p>
        </w:tc>
        <w:tc>
          <w:tcPr>
            <w:tcW w:w="1456" w:type="dxa"/>
          </w:tcPr>
          <w:p w14:paraId="3DF98BBB" w14:textId="77777777" w:rsidR="00180D3D" w:rsidRPr="00573DEA" w:rsidRDefault="00AA0C06">
            <w:pPr>
              <w:rPr>
                <w:noProof/>
                <w:color w:val="000000" w:themeColor="text1"/>
                <w:lang w:eastAsia="en-IN" w:bidi="bn-IN"/>
              </w:rPr>
            </w:pPr>
            <w:r w:rsidRPr="00573DEA">
              <w:rPr>
                <w:noProof/>
                <w:color w:val="000000" w:themeColor="text1"/>
                <w:lang w:eastAsia="en-IN" w:bidi="bn-IN"/>
              </w:rPr>
              <w:t>All workers and Supervisors</w:t>
            </w:r>
          </w:p>
        </w:tc>
      </w:tr>
    </w:tbl>
    <w:p w14:paraId="23D8A189" w14:textId="77777777" w:rsidR="00B75422" w:rsidRPr="00573DEA" w:rsidRDefault="00AA0C06" w:rsidP="00B75422">
      <w:pPr>
        <w:jc w:val="center"/>
        <w:rPr>
          <w:b/>
          <w:bCs/>
          <w:color w:val="000000" w:themeColor="text1"/>
        </w:rPr>
      </w:pPr>
      <w:r w:rsidRPr="00573DEA">
        <w:rPr>
          <w:b/>
          <w:bCs/>
          <w:color w:val="000000" w:themeColor="text1"/>
        </w:rPr>
        <w:t xml:space="preserve">Table 7: Communication Planning  </w:t>
      </w:r>
    </w:p>
    <w:p w14:paraId="48B9C296" w14:textId="77777777" w:rsidR="00B75422" w:rsidRPr="00573DEA" w:rsidRDefault="00AA0C06" w:rsidP="00B75422">
      <w:pPr>
        <w:jc w:val="center"/>
        <w:rPr>
          <w:color w:val="000000" w:themeColor="text1"/>
        </w:rPr>
      </w:pPr>
      <w:r w:rsidRPr="00573DEA">
        <w:rPr>
          <w:color w:val="000000" w:themeColor="text1"/>
        </w:rPr>
        <w:t>(Source: Created by the learner)</w:t>
      </w:r>
    </w:p>
    <w:p w14:paraId="196AC8B7" w14:textId="77777777" w:rsidR="00283727" w:rsidRPr="00573DEA" w:rsidRDefault="00AA0C06" w:rsidP="00E96137">
      <w:pPr>
        <w:pStyle w:val="Heading1"/>
      </w:pPr>
      <w:bookmarkStart w:id="49" w:name="_Toc90369717"/>
      <w:bookmarkStart w:id="50" w:name="_Toc90583869"/>
      <w:bookmarkStart w:id="51" w:name="_Toc91680824"/>
      <w:r w:rsidRPr="00573DEA">
        <w:t>Human Resource Management Plan</w:t>
      </w:r>
      <w:bookmarkEnd w:id="49"/>
      <w:bookmarkEnd w:id="50"/>
      <w:bookmarkEnd w:id="51"/>
    </w:p>
    <w:tbl>
      <w:tblPr>
        <w:tblStyle w:val="TableGrid"/>
        <w:tblW w:w="0" w:type="auto"/>
        <w:jc w:val="center"/>
        <w:tblLook w:val="04A0" w:firstRow="1" w:lastRow="0" w:firstColumn="1" w:lastColumn="0" w:noHBand="0" w:noVBand="1"/>
      </w:tblPr>
      <w:tblGrid>
        <w:gridCol w:w="1838"/>
        <w:gridCol w:w="3827"/>
        <w:gridCol w:w="1687"/>
      </w:tblGrid>
      <w:tr w:rsidR="00BC4A84" w:rsidRPr="00573DEA" w14:paraId="558BDC7E" w14:textId="77777777" w:rsidTr="00EB2BC0">
        <w:trPr>
          <w:jc w:val="center"/>
        </w:trPr>
        <w:tc>
          <w:tcPr>
            <w:tcW w:w="1838" w:type="dxa"/>
          </w:tcPr>
          <w:p w14:paraId="30A2CE40" w14:textId="77777777" w:rsidR="00B774AD" w:rsidRPr="00573DEA" w:rsidRDefault="00AA0C06" w:rsidP="00B75422">
            <w:pPr>
              <w:jc w:val="center"/>
              <w:rPr>
                <w:b/>
                <w:bCs/>
                <w:i/>
                <w:iCs/>
                <w:color w:val="000000" w:themeColor="text1"/>
              </w:rPr>
            </w:pPr>
            <w:r w:rsidRPr="00573DEA">
              <w:rPr>
                <w:b/>
                <w:bCs/>
                <w:i/>
                <w:iCs/>
                <w:color w:val="000000" w:themeColor="text1"/>
              </w:rPr>
              <w:t>Manpower</w:t>
            </w:r>
          </w:p>
        </w:tc>
        <w:tc>
          <w:tcPr>
            <w:tcW w:w="3827" w:type="dxa"/>
          </w:tcPr>
          <w:p w14:paraId="70CF48CF" w14:textId="77777777" w:rsidR="00B774AD" w:rsidRPr="00573DEA" w:rsidRDefault="00AA0C06" w:rsidP="00B75422">
            <w:pPr>
              <w:jc w:val="center"/>
              <w:rPr>
                <w:b/>
                <w:bCs/>
                <w:i/>
                <w:iCs/>
                <w:color w:val="000000" w:themeColor="text1"/>
              </w:rPr>
            </w:pPr>
            <w:r w:rsidRPr="00573DEA">
              <w:rPr>
                <w:b/>
                <w:bCs/>
                <w:i/>
                <w:iCs/>
                <w:color w:val="000000" w:themeColor="text1"/>
              </w:rPr>
              <w:t>Roles and responsibilities</w:t>
            </w:r>
          </w:p>
        </w:tc>
        <w:tc>
          <w:tcPr>
            <w:tcW w:w="1687" w:type="dxa"/>
          </w:tcPr>
          <w:p w14:paraId="5B292C0D" w14:textId="77777777" w:rsidR="00B774AD" w:rsidRPr="00573DEA" w:rsidRDefault="00AA0C06" w:rsidP="00B75422">
            <w:pPr>
              <w:jc w:val="center"/>
              <w:rPr>
                <w:b/>
                <w:bCs/>
                <w:i/>
                <w:iCs/>
                <w:color w:val="000000" w:themeColor="text1"/>
              </w:rPr>
            </w:pPr>
            <w:r w:rsidRPr="00573DEA">
              <w:rPr>
                <w:b/>
                <w:bCs/>
                <w:i/>
                <w:iCs/>
                <w:color w:val="000000" w:themeColor="text1"/>
              </w:rPr>
              <w:t>Reporting to</w:t>
            </w:r>
          </w:p>
        </w:tc>
      </w:tr>
      <w:tr w:rsidR="00BC4A84" w:rsidRPr="00573DEA" w14:paraId="7247A448" w14:textId="77777777" w:rsidTr="00EB2BC0">
        <w:trPr>
          <w:jc w:val="center"/>
        </w:trPr>
        <w:tc>
          <w:tcPr>
            <w:tcW w:w="1838" w:type="dxa"/>
          </w:tcPr>
          <w:p w14:paraId="7196AB95" w14:textId="77777777" w:rsidR="00B774AD" w:rsidRPr="00573DEA" w:rsidRDefault="00AA0C06" w:rsidP="004D6A26">
            <w:pPr>
              <w:jc w:val="center"/>
              <w:rPr>
                <w:b/>
                <w:bCs/>
                <w:color w:val="000000" w:themeColor="text1"/>
              </w:rPr>
            </w:pPr>
            <w:r w:rsidRPr="00573DEA">
              <w:rPr>
                <w:b/>
                <w:bCs/>
                <w:color w:val="000000" w:themeColor="text1"/>
              </w:rPr>
              <w:t>Project manager</w:t>
            </w:r>
          </w:p>
        </w:tc>
        <w:tc>
          <w:tcPr>
            <w:tcW w:w="3827" w:type="dxa"/>
          </w:tcPr>
          <w:p w14:paraId="3C415CDA" w14:textId="77777777" w:rsidR="00B774AD" w:rsidRPr="00573DEA" w:rsidRDefault="00AA0C06">
            <w:pPr>
              <w:rPr>
                <w:color w:val="000000" w:themeColor="text1"/>
              </w:rPr>
            </w:pPr>
            <w:r w:rsidRPr="00573DEA">
              <w:rPr>
                <w:color w:val="000000" w:themeColor="text1"/>
              </w:rPr>
              <w:t xml:space="preserve">The project manager is the most important stakeholder and is responsible for all the aspects including the delivery of the project. </w:t>
            </w:r>
          </w:p>
        </w:tc>
        <w:tc>
          <w:tcPr>
            <w:tcW w:w="1687" w:type="dxa"/>
          </w:tcPr>
          <w:p w14:paraId="3293FC6D" w14:textId="77777777" w:rsidR="00B774AD" w:rsidRPr="00573DEA" w:rsidRDefault="00AA0C06" w:rsidP="004D6A26">
            <w:pPr>
              <w:rPr>
                <w:i/>
                <w:iCs/>
                <w:color w:val="000000" w:themeColor="text1"/>
              </w:rPr>
            </w:pPr>
            <w:r w:rsidRPr="00573DEA">
              <w:rPr>
                <w:i/>
                <w:iCs/>
                <w:color w:val="000000" w:themeColor="text1"/>
              </w:rPr>
              <w:t>Board of Directors, Clients</w:t>
            </w:r>
          </w:p>
        </w:tc>
      </w:tr>
      <w:tr w:rsidR="00BC4A84" w:rsidRPr="00573DEA" w14:paraId="5D70DA01" w14:textId="77777777" w:rsidTr="00EB2BC0">
        <w:trPr>
          <w:jc w:val="center"/>
        </w:trPr>
        <w:tc>
          <w:tcPr>
            <w:tcW w:w="1838" w:type="dxa"/>
          </w:tcPr>
          <w:p w14:paraId="41765152" w14:textId="77777777" w:rsidR="00B774AD" w:rsidRPr="00573DEA" w:rsidRDefault="00AA0C06" w:rsidP="004D6A26">
            <w:pPr>
              <w:jc w:val="center"/>
              <w:rPr>
                <w:b/>
                <w:bCs/>
                <w:color w:val="000000" w:themeColor="text1"/>
              </w:rPr>
            </w:pPr>
            <w:r w:rsidRPr="00573DEA">
              <w:rPr>
                <w:b/>
                <w:bCs/>
                <w:color w:val="000000" w:themeColor="text1"/>
              </w:rPr>
              <w:t>Safety Head</w:t>
            </w:r>
          </w:p>
        </w:tc>
        <w:tc>
          <w:tcPr>
            <w:tcW w:w="3827" w:type="dxa"/>
          </w:tcPr>
          <w:p w14:paraId="731A97AB" w14:textId="77777777" w:rsidR="00B774AD" w:rsidRPr="00573DEA" w:rsidRDefault="00AA0C06">
            <w:pPr>
              <w:rPr>
                <w:color w:val="000000" w:themeColor="text1"/>
              </w:rPr>
            </w:pPr>
            <w:r w:rsidRPr="00573DEA">
              <w:rPr>
                <w:color w:val="000000" w:themeColor="text1"/>
              </w:rPr>
              <w:t xml:space="preserve">The safety head will lead the safety teams and will ensure safe practices and reliability within the project. </w:t>
            </w:r>
          </w:p>
        </w:tc>
        <w:tc>
          <w:tcPr>
            <w:tcW w:w="1687" w:type="dxa"/>
          </w:tcPr>
          <w:p w14:paraId="5E397601" w14:textId="77777777" w:rsidR="00B774AD" w:rsidRPr="00573DEA" w:rsidRDefault="00AA0C06" w:rsidP="004D6A26">
            <w:pPr>
              <w:rPr>
                <w:i/>
                <w:iCs/>
                <w:color w:val="000000" w:themeColor="text1"/>
              </w:rPr>
            </w:pPr>
            <w:r w:rsidRPr="00573DEA">
              <w:rPr>
                <w:i/>
                <w:iCs/>
                <w:color w:val="000000" w:themeColor="text1"/>
              </w:rPr>
              <w:t>Project Manager</w:t>
            </w:r>
          </w:p>
        </w:tc>
      </w:tr>
      <w:tr w:rsidR="00BC4A84" w:rsidRPr="00573DEA" w14:paraId="2031867D" w14:textId="77777777" w:rsidTr="00EB2BC0">
        <w:trPr>
          <w:jc w:val="center"/>
        </w:trPr>
        <w:tc>
          <w:tcPr>
            <w:tcW w:w="1838" w:type="dxa"/>
          </w:tcPr>
          <w:p w14:paraId="4D6849CE" w14:textId="77777777" w:rsidR="00EB2BC0" w:rsidRPr="00573DEA" w:rsidRDefault="00AA0C06" w:rsidP="00EB2BC0">
            <w:pPr>
              <w:jc w:val="center"/>
              <w:rPr>
                <w:b/>
                <w:bCs/>
                <w:color w:val="000000" w:themeColor="text1"/>
              </w:rPr>
            </w:pPr>
            <w:r w:rsidRPr="00573DEA">
              <w:rPr>
                <w:b/>
                <w:bCs/>
                <w:color w:val="000000" w:themeColor="text1"/>
              </w:rPr>
              <w:t>QA Manager</w:t>
            </w:r>
          </w:p>
        </w:tc>
        <w:tc>
          <w:tcPr>
            <w:tcW w:w="3827" w:type="dxa"/>
          </w:tcPr>
          <w:p w14:paraId="34E43DD3" w14:textId="77777777" w:rsidR="00EB2BC0" w:rsidRPr="00573DEA" w:rsidRDefault="00AA0C06" w:rsidP="00EB2BC0">
            <w:pPr>
              <w:rPr>
                <w:color w:val="000000" w:themeColor="text1"/>
              </w:rPr>
            </w:pPr>
            <w:r w:rsidRPr="00573DEA">
              <w:rPr>
                <w:color w:val="000000" w:themeColor="text1"/>
              </w:rPr>
              <w:t xml:space="preserve">The QA manager takes care of the Quality aspects of the project. </w:t>
            </w:r>
          </w:p>
        </w:tc>
        <w:tc>
          <w:tcPr>
            <w:tcW w:w="1687" w:type="dxa"/>
          </w:tcPr>
          <w:p w14:paraId="3324A743" w14:textId="77777777" w:rsidR="00EB2BC0" w:rsidRPr="00573DEA" w:rsidRDefault="00AA0C06" w:rsidP="00EB2BC0">
            <w:pPr>
              <w:rPr>
                <w:color w:val="000000" w:themeColor="text1"/>
              </w:rPr>
            </w:pPr>
            <w:r w:rsidRPr="00573DEA">
              <w:rPr>
                <w:i/>
                <w:iCs/>
                <w:color w:val="000000" w:themeColor="text1"/>
              </w:rPr>
              <w:t>Project Manager</w:t>
            </w:r>
          </w:p>
        </w:tc>
      </w:tr>
      <w:tr w:rsidR="00BC4A84" w:rsidRPr="00573DEA" w14:paraId="25441E73" w14:textId="77777777" w:rsidTr="00EB2BC0">
        <w:trPr>
          <w:jc w:val="center"/>
        </w:trPr>
        <w:tc>
          <w:tcPr>
            <w:tcW w:w="1838" w:type="dxa"/>
          </w:tcPr>
          <w:p w14:paraId="27013863" w14:textId="77777777" w:rsidR="00EB2BC0" w:rsidRPr="00573DEA" w:rsidRDefault="00AA0C06" w:rsidP="00EB2BC0">
            <w:pPr>
              <w:jc w:val="center"/>
              <w:rPr>
                <w:b/>
                <w:bCs/>
                <w:color w:val="000000" w:themeColor="text1"/>
              </w:rPr>
            </w:pPr>
            <w:r w:rsidRPr="00573DEA">
              <w:rPr>
                <w:b/>
                <w:bCs/>
                <w:color w:val="000000" w:themeColor="text1"/>
              </w:rPr>
              <w:t>Execution Manager</w:t>
            </w:r>
          </w:p>
        </w:tc>
        <w:tc>
          <w:tcPr>
            <w:tcW w:w="3827" w:type="dxa"/>
          </w:tcPr>
          <w:p w14:paraId="74DCF2AC" w14:textId="77777777" w:rsidR="00EB2BC0" w:rsidRPr="00573DEA" w:rsidRDefault="00AA0C06" w:rsidP="00EB2BC0">
            <w:pPr>
              <w:rPr>
                <w:color w:val="000000" w:themeColor="text1"/>
              </w:rPr>
            </w:pPr>
            <w:r w:rsidRPr="00573DEA">
              <w:rPr>
                <w:color w:val="000000" w:themeColor="text1"/>
              </w:rPr>
              <w:t xml:space="preserve">The execution manager takes care of all the project deliverables and ensures that the structures are </w:t>
            </w:r>
            <w:r w:rsidRPr="00573DEA">
              <w:rPr>
                <w:color w:val="000000" w:themeColor="text1"/>
              </w:rPr>
              <w:lastRenderedPageBreak/>
              <w:t xml:space="preserve">prepared within the required constraints. </w:t>
            </w:r>
          </w:p>
        </w:tc>
        <w:tc>
          <w:tcPr>
            <w:tcW w:w="1687" w:type="dxa"/>
          </w:tcPr>
          <w:p w14:paraId="5B569FFA" w14:textId="77777777" w:rsidR="00EB2BC0" w:rsidRPr="00573DEA" w:rsidRDefault="00AA0C06" w:rsidP="00EB2BC0">
            <w:pPr>
              <w:rPr>
                <w:color w:val="000000" w:themeColor="text1"/>
              </w:rPr>
            </w:pPr>
            <w:r w:rsidRPr="00573DEA">
              <w:rPr>
                <w:i/>
                <w:iCs/>
                <w:color w:val="000000" w:themeColor="text1"/>
              </w:rPr>
              <w:lastRenderedPageBreak/>
              <w:t>Project Manager</w:t>
            </w:r>
          </w:p>
        </w:tc>
      </w:tr>
      <w:tr w:rsidR="00BC4A84" w:rsidRPr="00573DEA" w14:paraId="4CEA7FCE" w14:textId="77777777" w:rsidTr="00EB2BC0">
        <w:trPr>
          <w:jc w:val="center"/>
        </w:trPr>
        <w:tc>
          <w:tcPr>
            <w:tcW w:w="1838" w:type="dxa"/>
          </w:tcPr>
          <w:p w14:paraId="4150F972" w14:textId="77777777" w:rsidR="00EB2BC0" w:rsidRPr="00573DEA" w:rsidRDefault="00AA0C06" w:rsidP="00EB2BC0">
            <w:pPr>
              <w:jc w:val="center"/>
              <w:rPr>
                <w:b/>
                <w:bCs/>
                <w:color w:val="000000" w:themeColor="text1"/>
              </w:rPr>
            </w:pPr>
            <w:r w:rsidRPr="00573DEA">
              <w:rPr>
                <w:b/>
                <w:bCs/>
                <w:color w:val="000000" w:themeColor="text1"/>
              </w:rPr>
              <w:t>Planning Manager</w:t>
            </w:r>
          </w:p>
        </w:tc>
        <w:tc>
          <w:tcPr>
            <w:tcW w:w="3827" w:type="dxa"/>
          </w:tcPr>
          <w:p w14:paraId="5A7E51D2" w14:textId="77777777" w:rsidR="00EB2BC0" w:rsidRPr="00573DEA" w:rsidRDefault="00AA0C06" w:rsidP="00EB2BC0">
            <w:pPr>
              <w:rPr>
                <w:color w:val="000000" w:themeColor="text1"/>
              </w:rPr>
            </w:pPr>
            <w:r w:rsidRPr="00573DEA">
              <w:rPr>
                <w:color w:val="000000" w:themeColor="text1"/>
              </w:rPr>
              <w:t xml:space="preserve">The planning manager is responsible for data tracking and allocation of resources within the project.   </w:t>
            </w:r>
          </w:p>
        </w:tc>
        <w:tc>
          <w:tcPr>
            <w:tcW w:w="1687" w:type="dxa"/>
          </w:tcPr>
          <w:p w14:paraId="3B15C31A" w14:textId="77777777" w:rsidR="00EB2BC0" w:rsidRPr="00573DEA" w:rsidRDefault="00AA0C06" w:rsidP="00EB2BC0">
            <w:pPr>
              <w:rPr>
                <w:color w:val="000000" w:themeColor="text1"/>
              </w:rPr>
            </w:pPr>
            <w:r w:rsidRPr="00573DEA">
              <w:rPr>
                <w:i/>
                <w:iCs/>
                <w:color w:val="000000" w:themeColor="text1"/>
              </w:rPr>
              <w:t>Project Manager</w:t>
            </w:r>
          </w:p>
        </w:tc>
      </w:tr>
    </w:tbl>
    <w:p w14:paraId="5B35E6FD" w14:textId="77777777" w:rsidR="00B75422" w:rsidRPr="00573DEA" w:rsidRDefault="00AA0C06" w:rsidP="00B75422">
      <w:pPr>
        <w:jc w:val="center"/>
        <w:rPr>
          <w:b/>
          <w:bCs/>
          <w:color w:val="000000" w:themeColor="text1"/>
        </w:rPr>
      </w:pPr>
      <w:r w:rsidRPr="00573DEA">
        <w:rPr>
          <w:b/>
          <w:bCs/>
          <w:color w:val="000000" w:themeColor="text1"/>
        </w:rPr>
        <w:t xml:space="preserve">Table 8: Human Resource Planning  </w:t>
      </w:r>
    </w:p>
    <w:p w14:paraId="3DEB59FE" w14:textId="77777777" w:rsidR="00B75422" w:rsidRPr="00573DEA" w:rsidRDefault="00AA0C06" w:rsidP="00B75422">
      <w:pPr>
        <w:jc w:val="center"/>
        <w:rPr>
          <w:color w:val="000000" w:themeColor="text1"/>
        </w:rPr>
      </w:pPr>
      <w:r w:rsidRPr="00573DEA">
        <w:rPr>
          <w:color w:val="000000" w:themeColor="text1"/>
        </w:rPr>
        <w:t>(Source: Created by the learner)</w:t>
      </w:r>
    </w:p>
    <w:p w14:paraId="08E83633" w14:textId="77777777" w:rsidR="00761BBF" w:rsidRPr="00573DEA" w:rsidRDefault="00AA0C06" w:rsidP="00E96137">
      <w:pPr>
        <w:pStyle w:val="Heading1"/>
      </w:pPr>
      <w:bookmarkStart w:id="52" w:name="_Toc90369718"/>
      <w:bookmarkStart w:id="53" w:name="_Toc90583870"/>
      <w:bookmarkStart w:id="54" w:name="_Toc91680825"/>
      <w:r w:rsidRPr="00573DEA">
        <w:t>Benefits in t</w:t>
      </w:r>
      <w:r w:rsidR="00E96137" w:rsidRPr="00573DEA">
        <w:t>he Project</w:t>
      </w:r>
      <w:bookmarkEnd w:id="52"/>
      <w:bookmarkEnd w:id="53"/>
      <w:bookmarkEnd w:id="54"/>
    </w:p>
    <w:p w14:paraId="4F73FC99" w14:textId="77777777" w:rsidR="00E96137" w:rsidRPr="00573DEA" w:rsidRDefault="00AA0C06" w:rsidP="00EB2BC0">
      <w:pPr>
        <w:rPr>
          <w:color w:val="000000" w:themeColor="text1"/>
        </w:rPr>
      </w:pPr>
      <w:r w:rsidRPr="00573DEA">
        <w:rPr>
          <w:color w:val="000000" w:themeColor="text1"/>
        </w:rPr>
        <w:t xml:space="preserve">The major benefit of developing this project is that the teachers, students and other administrative officials of the UWTSD will get additional space and will be able to cater to the needs of the project </w:t>
      </w:r>
      <w:proofErr w:type="gramStart"/>
      <w:r w:rsidRPr="00573DEA">
        <w:rPr>
          <w:color w:val="000000" w:themeColor="text1"/>
        </w:rPr>
        <w:t>and also</w:t>
      </w:r>
      <w:proofErr w:type="gramEnd"/>
      <w:r w:rsidRPr="00573DEA">
        <w:rPr>
          <w:color w:val="000000" w:themeColor="text1"/>
        </w:rPr>
        <w:t xml:space="preserve"> with the increasing number of students every year, the management can also provide them with an enhanced educational experience.  </w:t>
      </w:r>
      <w:r w:rsidR="00413E3B" w:rsidRPr="00573DEA">
        <w:rPr>
          <w:color w:val="000000" w:themeColor="text1"/>
        </w:rPr>
        <w:br w:type="page"/>
      </w:r>
    </w:p>
    <w:p w14:paraId="2FAE4AA8" w14:textId="77777777" w:rsidR="00783206" w:rsidRPr="00573DEA" w:rsidRDefault="00AA0C06" w:rsidP="00783206">
      <w:pPr>
        <w:pStyle w:val="Heading1"/>
      </w:pPr>
      <w:bookmarkStart w:id="55" w:name="_Toc90369719"/>
      <w:bookmarkStart w:id="56" w:name="_Toc90583871"/>
      <w:bookmarkStart w:id="57" w:name="_Toc91680826"/>
      <w:r w:rsidRPr="00573DEA">
        <w:lastRenderedPageBreak/>
        <w:t>Conclusion</w:t>
      </w:r>
      <w:bookmarkEnd w:id="55"/>
      <w:bookmarkEnd w:id="56"/>
      <w:bookmarkEnd w:id="57"/>
    </w:p>
    <w:p w14:paraId="4C72D709" w14:textId="77777777" w:rsidR="00783206" w:rsidRPr="00573DEA" w:rsidRDefault="00AA0C06" w:rsidP="009D7A0A">
      <w:pPr>
        <w:rPr>
          <w:rFonts w:eastAsiaTheme="majorEastAsia" w:cstheme="majorBidi"/>
          <w:b/>
          <w:color w:val="000000" w:themeColor="text1"/>
          <w:szCs w:val="32"/>
        </w:rPr>
      </w:pPr>
      <w:r w:rsidRPr="00573DEA">
        <w:rPr>
          <w:color w:val="000000" w:themeColor="text1"/>
        </w:rPr>
        <w:t xml:space="preserve">From the above project initiation document and management plan, it can be inferred that there are several aspects within the project that needs to be checked and this plan addresses all the major areas within the Salisbury House Development Project. The analysis of the risks and the major stakeholders within the project will help the managers to ensure a safer flow of work and enhanced delivery of all the major outcomes within the project. Additionally, the communication and the Human Resource plan will enhance the overall effectiveness and boost the teamwork and productivity within the project. </w:t>
      </w:r>
      <w:bookmarkEnd w:id="3"/>
      <w:r w:rsidR="00413E3B" w:rsidRPr="00573DEA">
        <w:rPr>
          <w:color w:val="000000" w:themeColor="text1"/>
        </w:rPr>
        <w:br w:type="page"/>
      </w:r>
    </w:p>
    <w:p w14:paraId="6CB06376" w14:textId="77777777" w:rsidR="00E96137" w:rsidRPr="00573DEA" w:rsidRDefault="00AA0C06" w:rsidP="00B75422">
      <w:pPr>
        <w:pStyle w:val="Heading1"/>
      </w:pPr>
      <w:bookmarkStart w:id="58" w:name="_Toc90369720"/>
      <w:bookmarkStart w:id="59" w:name="_Toc90583872"/>
      <w:bookmarkStart w:id="60" w:name="_Toc91680827"/>
      <w:r w:rsidRPr="00573DEA">
        <w:lastRenderedPageBreak/>
        <w:t>References</w:t>
      </w:r>
      <w:bookmarkEnd w:id="58"/>
      <w:bookmarkEnd w:id="59"/>
      <w:bookmarkEnd w:id="60"/>
    </w:p>
    <w:p w14:paraId="45E494FC" w14:textId="77777777" w:rsidR="00670818" w:rsidRPr="00573DEA" w:rsidRDefault="00670818" w:rsidP="00EB2BC0">
      <w:pPr>
        <w:rPr>
          <w:color w:val="000000" w:themeColor="text1"/>
          <w:shd w:val="clear" w:color="auto" w:fill="FFFFFF"/>
        </w:rPr>
      </w:pPr>
      <w:r w:rsidRPr="00573DEA">
        <w:rPr>
          <w:color w:val="000000" w:themeColor="text1"/>
          <w:shd w:val="clear" w:color="auto" w:fill="FFFFFF"/>
        </w:rPr>
        <w:t>Agyekum-Mensah, G. and Knight, A.D., 2017. The professionals’ perspective on the causes of project delay in the construction industry. </w:t>
      </w:r>
      <w:r w:rsidRPr="00573DEA">
        <w:rPr>
          <w:i/>
          <w:iCs/>
          <w:color w:val="000000" w:themeColor="text1"/>
          <w:shd w:val="clear" w:color="auto" w:fill="FFFFFF"/>
        </w:rPr>
        <w:t>Engineering, Construction and Architectural Management</w:t>
      </w:r>
      <w:r w:rsidRPr="00573DEA">
        <w:rPr>
          <w:color w:val="000000" w:themeColor="text1"/>
          <w:shd w:val="clear" w:color="auto" w:fill="FFFFFF"/>
        </w:rPr>
        <w:t>.</w:t>
      </w:r>
    </w:p>
    <w:p w14:paraId="6D346FC5" w14:textId="77777777" w:rsidR="00670818" w:rsidRPr="00573DEA" w:rsidRDefault="00670818" w:rsidP="00EB2BC0">
      <w:pPr>
        <w:rPr>
          <w:rFonts w:cs="Times New Roman"/>
          <w:color w:val="000000" w:themeColor="text1"/>
          <w:szCs w:val="24"/>
          <w:shd w:val="clear" w:color="auto" w:fill="FFFFFF"/>
        </w:rPr>
      </w:pPr>
      <w:proofErr w:type="spellStart"/>
      <w:r w:rsidRPr="00573DEA">
        <w:rPr>
          <w:rFonts w:cs="Times New Roman"/>
          <w:color w:val="000000" w:themeColor="text1"/>
          <w:szCs w:val="24"/>
          <w:shd w:val="clear" w:color="auto" w:fill="FFFFFF"/>
        </w:rPr>
        <w:t>Batselier</w:t>
      </w:r>
      <w:proofErr w:type="spellEnd"/>
      <w:r w:rsidRPr="00573DEA">
        <w:rPr>
          <w:rFonts w:cs="Times New Roman"/>
          <w:color w:val="000000" w:themeColor="text1"/>
          <w:szCs w:val="24"/>
          <w:shd w:val="clear" w:color="auto" w:fill="FFFFFF"/>
        </w:rPr>
        <w:t xml:space="preserve">, J. and </w:t>
      </w:r>
      <w:proofErr w:type="spellStart"/>
      <w:r w:rsidRPr="00573DEA">
        <w:rPr>
          <w:rFonts w:cs="Times New Roman"/>
          <w:color w:val="000000" w:themeColor="text1"/>
          <w:szCs w:val="24"/>
          <w:shd w:val="clear" w:color="auto" w:fill="FFFFFF"/>
        </w:rPr>
        <w:t>Vanhoucke</w:t>
      </w:r>
      <w:proofErr w:type="spellEnd"/>
      <w:r w:rsidRPr="00573DEA">
        <w:rPr>
          <w:rFonts w:cs="Times New Roman"/>
          <w:color w:val="000000" w:themeColor="text1"/>
          <w:szCs w:val="24"/>
          <w:shd w:val="clear" w:color="auto" w:fill="FFFFFF"/>
        </w:rPr>
        <w:t>, M., 2017. Improving project forecast accuracy by integrating earned value management with exponential smoothing and reference class forecasting. </w:t>
      </w:r>
      <w:r w:rsidRPr="00573DEA">
        <w:rPr>
          <w:rFonts w:cs="Times New Roman"/>
          <w:i/>
          <w:iCs/>
          <w:color w:val="000000" w:themeColor="text1"/>
          <w:szCs w:val="24"/>
          <w:shd w:val="clear" w:color="auto" w:fill="FFFFFF"/>
        </w:rPr>
        <w:t>International journal of project management</w:t>
      </w:r>
      <w:r w:rsidRPr="00573DEA">
        <w:rPr>
          <w:rFonts w:cs="Times New Roman"/>
          <w:color w:val="000000" w:themeColor="text1"/>
          <w:szCs w:val="24"/>
          <w:shd w:val="clear" w:color="auto" w:fill="FFFFFF"/>
        </w:rPr>
        <w:t>, </w:t>
      </w:r>
      <w:r w:rsidRPr="00573DEA">
        <w:rPr>
          <w:rFonts w:cs="Times New Roman"/>
          <w:i/>
          <w:iCs/>
          <w:color w:val="000000" w:themeColor="text1"/>
          <w:szCs w:val="24"/>
          <w:shd w:val="clear" w:color="auto" w:fill="FFFFFF"/>
        </w:rPr>
        <w:t>35</w:t>
      </w:r>
      <w:r w:rsidRPr="00573DEA">
        <w:rPr>
          <w:rFonts w:cs="Times New Roman"/>
          <w:color w:val="000000" w:themeColor="text1"/>
          <w:szCs w:val="24"/>
          <w:shd w:val="clear" w:color="auto" w:fill="FFFFFF"/>
        </w:rPr>
        <w:t>(1), pp.28-43.</w:t>
      </w:r>
    </w:p>
    <w:p w14:paraId="0FB0CBCF" w14:textId="77777777" w:rsidR="00670818" w:rsidRPr="00573DEA" w:rsidRDefault="00670818" w:rsidP="00EB2BC0">
      <w:pPr>
        <w:rPr>
          <w:rFonts w:cs="Times New Roman"/>
          <w:color w:val="000000" w:themeColor="text1"/>
          <w:szCs w:val="24"/>
          <w:shd w:val="clear" w:color="auto" w:fill="FFFFFF"/>
        </w:rPr>
      </w:pPr>
      <w:r w:rsidRPr="00573DEA">
        <w:rPr>
          <w:rFonts w:cs="Times New Roman"/>
          <w:color w:val="000000" w:themeColor="text1"/>
          <w:szCs w:val="24"/>
          <w:shd w:val="clear" w:color="auto" w:fill="FFFFFF"/>
        </w:rPr>
        <w:t>Cooper, R.G. and Sommer, A.F., 2018. Agile–Stage-Gate for Manufacturers: Changing the Way New Products Are Developed Integrating Agile project management methods into a Stage-Gate system offers both opportunities and challenges. </w:t>
      </w:r>
      <w:r w:rsidRPr="00573DEA">
        <w:rPr>
          <w:rFonts w:cs="Times New Roman"/>
          <w:i/>
          <w:iCs/>
          <w:color w:val="000000" w:themeColor="text1"/>
          <w:szCs w:val="24"/>
          <w:shd w:val="clear" w:color="auto" w:fill="FFFFFF"/>
        </w:rPr>
        <w:t>Research-Technology Management</w:t>
      </w:r>
      <w:r w:rsidRPr="00573DEA">
        <w:rPr>
          <w:rFonts w:cs="Times New Roman"/>
          <w:color w:val="000000" w:themeColor="text1"/>
          <w:szCs w:val="24"/>
          <w:shd w:val="clear" w:color="auto" w:fill="FFFFFF"/>
        </w:rPr>
        <w:t>, </w:t>
      </w:r>
      <w:r w:rsidRPr="00573DEA">
        <w:rPr>
          <w:rFonts w:cs="Times New Roman"/>
          <w:i/>
          <w:iCs/>
          <w:color w:val="000000" w:themeColor="text1"/>
          <w:szCs w:val="24"/>
          <w:shd w:val="clear" w:color="auto" w:fill="FFFFFF"/>
        </w:rPr>
        <w:t>61</w:t>
      </w:r>
      <w:r w:rsidRPr="00573DEA">
        <w:rPr>
          <w:rFonts w:cs="Times New Roman"/>
          <w:color w:val="000000" w:themeColor="text1"/>
          <w:szCs w:val="24"/>
          <w:shd w:val="clear" w:color="auto" w:fill="FFFFFF"/>
        </w:rPr>
        <w:t>(2), pp.17-26.</w:t>
      </w:r>
    </w:p>
    <w:p w14:paraId="0C8785C4" w14:textId="77777777" w:rsidR="00670818" w:rsidRPr="00573DEA" w:rsidRDefault="00670818" w:rsidP="00EB2BC0">
      <w:pPr>
        <w:rPr>
          <w:rFonts w:cs="Times New Roman"/>
          <w:color w:val="000000" w:themeColor="text1"/>
          <w:szCs w:val="24"/>
          <w:shd w:val="clear" w:color="auto" w:fill="FFFFFF"/>
        </w:rPr>
      </w:pPr>
      <w:r w:rsidRPr="00573DEA">
        <w:rPr>
          <w:rFonts w:cs="Times New Roman"/>
          <w:color w:val="000000" w:themeColor="text1"/>
          <w:szCs w:val="24"/>
          <w:shd w:val="clear" w:color="auto" w:fill="FFFFFF"/>
        </w:rPr>
        <w:t>Daniel, P.A. and Daniel, C., 2018. Complexity, uncertainty and mental models: From a paradigm of regulation to a paradigm of emergence in project management. </w:t>
      </w:r>
      <w:r w:rsidRPr="00573DEA">
        <w:rPr>
          <w:rFonts w:cs="Times New Roman"/>
          <w:i/>
          <w:iCs/>
          <w:color w:val="000000" w:themeColor="text1"/>
          <w:szCs w:val="24"/>
          <w:shd w:val="clear" w:color="auto" w:fill="FFFFFF"/>
        </w:rPr>
        <w:t>International journal of project management</w:t>
      </w:r>
      <w:r w:rsidRPr="00573DEA">
        <w:rPr>
          <w:rFonts w:cs="Times New Roman"/>
          <w:color w:val="000000" w:themeColor="text1"/>
          <w:szCs w:val="24"/>
          <w:shd w:val="clear" w:color="auto" w:fill="FFFFFF"/>
        </w:rPr>
        <w:t>, </w:t>
      </w:r>
      <w:r w:rsidRPr="00573DEA">
        <w:rPr>
          <w:rFonts w:cs="Times New Roman"/>
          <w:i/>
          <w:iCs/>
          <w:color w:val="000000" w:themeColor="text1"/>
          <w:szCs w:val="24"/>
          <w:shd w:val="clear" w:color="auto" w:fill="FFFFFF"/>
        </w:rPr>
        <w:t>36</w:t>
      </w:r>
      <w:r w:rsidRPr="00573DEA">
        <w:rPr>
          <w:rFonts w:cs="Times New Roman"/>
          <w:color w:val="000000" w:themeColor="text1"/>
          <w:szCs w:val="24"/>
          <w:shd w:val="clear" w:color="auto" w:fill="FFFFFF"/>
        </w:rPr>
        <w:t>(1), pp.184-197.</w:t>
      </w:r>
    </w:p>
    <w:p w14:paraId="46236135" w14:textId="77777777" w:rsidR="00670818" w:rsidRPr="00573DEA" w:rsidRDefault="00670818" w:rsidP="00EB2BC0">
      <w:pPr>
        <w:rPr>
          <w:rFonts w:cs="Times New Roman"/>
          <w:color w:val="000000" w:themeColor="text1"/>
          <w:szCs w:val="24"/>
          <w:shd w:val="clear" w:color="auto" w:fill="FFFFFF"/>
        </w:rPr>
      </w:pPr>
      <w:proofErr w:type="spellStart"/>
      <w:r w:rsidRPr="00573DEA">
        <w:rPr>
          <w:rFonts w:cs="Times New Roman"/>
          <w:color w:val="000000" w:themeColor="text1"/>
          <w:szCs w:val="24"/>
          <w:shd w:val="clear" w:color="auto" w:fill="FFFFFF"/>
        </w:rPr>
        <w:t>Dingsøyr</w:t>
      </w:r>
      <w:proofErr w:type="spellEnd"/>
      <w:r w:rsidRPr="00573DEA">
        <w:rPr>
          <w:rFonts w:cs="Times New Roman"/>
          <w:color w:val="000000" w:themeColor="text1"/>
          <w:szCs w:val="24"/>
          <w:shd w:val="clear" w:color="auto" w:fill="FFFFFF"/>
        </w:rPr>
        <w:t xml:space="preserve">, T., Moe, N.B., </w:t>
      </w:r>
      <w:proofErr w:type="spellStart"/>
      <w:r w:rsidRPr="00573DEA">
        <w:rPr>
          <w:rFonts w:cs="Times New Roman"/>
          <w:color w:val="000000" w:themeColor="text1"/>
          <w:szCs w:val="24"/>
          <w:shd w:val="clear" w:color="auto" w:fill="FFFFFF"/>
        </w:rPr>
        <w:t>Fægri</w:t>
      </w:r>
      <w:proofErr w:type="spellEnd"/>
      <w:r w:rsidRPr="00573DEA">
        <w:rPr>
          <w:rFonts w:cs="Times New Roman"/>
          <w:color w:val="000000" w:themeColor="text1"/>
          <w:szCs w:val="24"/>
          <w:shd w:val="clear" w:color="auto" w:fill="FFFFFF"/>
        </w:rPr>
        <w:t xml:space="preserve">, T.E. and </w:t>
      </w:r>
      <w:proofErr w:type="spellStart"/>
      <w:r w:rsidRPr="00573DEA">
        <w:rPr>
          <w:rFonts w:cs="Times New Roman"/>
          <w:color w:val="000000" w:themeColor="text1"/>
          <w:szCs w:val="24"/>
          <w:shd w:val="clear" w:color="auto" w:fill="FFFFFF"/>
        </w:rPr>
        <w:t>Seim</w:t>
      </w:r>
      <w:proofErr w:type="spellEnd"/>
      <w:r w:rsidRPr="00573DEA">
        <w:rPr>
          <w:rFonts w:cs="Times New Roman"/>
          <w:color w:val="000000" w:themeColor="text1"/>
          <w:szCs w:val="24"/>
          <w:shd w:val="clear" w:color="auto" w:fill="FFFFFF"/>
        </w:rPr>
        <w:t>, E.A., 2018. Exploring software development at the very large-scale: a revelatory case study and research agenda for agile method adaptation. </w:t>
      </w:r>
      <w:r w:rsidRPr="00573DEA">
        <w:rPr>
          <w:rFonts w:cs="Times New Roman"/>
          <w:i/>
          <w:iCs/>
          <w:color w:val="000000" w:themeColor="text1"/>
          <w:szCs w:val="24"/>
          <w:shd w:val="clear" w:color="auto" w:fill="FFFFFF"/>
        </w:rPr>
        <w:t>Empirical Software Engineering</w:t>
      </w:r>
      <w:r w:rsidRPr="00573DEA">
        <w:rPr>
          <w:rFonts w:cs="Times New Roman"/>
          <w:color w:val="000000" w:themeColor="text1"/>
          <w:szCs w:val="24"/>
          <w:shd w:val="clear" w:color="auto" w:fill="FFFFFF"/>
        </w:rPr>
        <w:t>, </w:t>
      </w:r>
      <w:r w:rsidRPr="00573DEA">
        <w:rPr>
          <w:rFonts w:cs="Times New Roman"/>
          <w:i/>
          <w:iCs/>
          <w:color w:val="000000" w:themeColor="text1"/>
          <w:szCs w:val="24"/>
          <w:shd w:val="clear" w:color="auto" w:fill="FFFFFF"/>
        </w:rPr>
        <w:t>23</w:t>
      </w:r>
      <w:r w:rsidRPr="00573DEA">
        <w:rPr>
          <w:rFonts w:cs="Times New Roman"/>
          <w:color w:val="000000" w:themeColor="text1"/>
          <w:szCs w:val="24"/>
          <w:shd w:val="clear" w:color="auto" w:fill="FFFFFF"/>
        </w:rPr>
        <w:t>(1), pp.490-520.</w:t>
      </w:r>
    </w:p>
    <w:p w14:paraId="56550026" w14:textId="77777777" w:rsidR="00670818" w:rsidRPr="00573DEA" w:rsidRDefault="00670818" w:rsidP="00EB2BC0">
      <w:pPr>
        <w:rPr>
          <w:color w:val="000000" w:themeColor="text1"/>
          <w:shd w:val="clear" w:color="auto" w:fill="FFFFFF"/>
        </w:rPr>
      </w:pPr>
      <w:proofErr w:type="spellStart"/>
      <w:r w:rsidRPr="00573DEA">
        <w:rPr>
          <w:color w:val="000000" w:themeColor="text1"/>
          <w:shd w:val="clear" w:color="auto" w:fill="FFFFFF"/>
        </w:rPr>
        <w:t>Gido</w:t>
      </w:r>
      <w:proofErr w:type="spellEnd"/>
      <w:r w:rsidRPr="00573DEA">
        <w:rPr>
          <w:color w:val="000000" w:themeColor="text1"/>
          <w:shd w:val="clear" w:color="auto" w:fill="FFFFFF"/>
        </w:rPr>
        <w:t>, J. and Clements, J., 2014. </w:t>
      </w:r>
      <w:r w:rsidRPr="00573DEA">
        <w:rPr>
          <w:i/>
          <w:iCs/>
          <w:color w:val="000000" w:themeColor="text1"/>
          <w:shd w:val="clear" w:color="auto" w:fill="FFFFFF"/>
        </w:rPr>
        <w:t>Successful project management</w:t>
      </w:r>
      <w:r w:rsidRPr="00573DEA">
        <w:rPr>
          <w:color w:val="000000" w:themeColor="text1"/>
          <w:shd w:val="clear" w:color="auto" w:fill="FFFFFF"/>
        </w:rPr>
        <w:t>. Cengage Learning.</w:t>
      </w:r>
    </w:p>
    <w:p w14:paraId="15F3A01A" w14:textId="77777777" w:rsidR="00670818" w:rsidRPr="00573DEA" w:rsidRDefault="00670818" w:rsidP="00EB2BC0">
      <w:pPr>
        <w:rPr>
          <w:rFonts w:cs="Times New Roman"/>
          <w:color w:val="000000" w:themeColor="text1"/>
          <w:szCs w:val="24"/>
          <w:shd w:val="clear" w:color="auto" w:fill="FFFFFF"/>
        </w:rPr>
      </w:pPr>
      <w:proofErr w:type="spellStart"/>
      <w:r w:rsidRPr="00573DEA">
        <w:rPr>
          <w:rFonts w:cs="Times New Roman"/>
          <w:color w:val="000000" w:themeColor="text1"/>
          <w:szCs w:val="24"/>
          <w:shd w:val="clear" w:color="auto" w:fill="FFFFFF"/>
        </w:rPr>
        <w:t>Morschheuser</w:t>
      </w:r>
      <w:proofErr w:type="spellEnd"/>
      <w:r w:rsidRPr="00573DEA">
        <w:rPr>
          <w:rFonts w:cs="Times New Roman"/>
          <w:color w:val="000000" w:themeColor="text1"/>
          <w:szCs w:val="24"/>
          <w:shd w:val="clear" w:color="auto" w:fill="FFFFFF"/>
        </w:rPr>
        <w:t xml:space="preserve">, B., Hassan, L., Werder, K. and </w:t>
      </w:r>
      <w:proofErr w:type="spellStart"/>
      <w:r w:rsidRPr="00573DEA">
        <w:rPr>
          <w:rFonts w:cs="Times New Roman"/>
          <w:color w:val="000000" w:themeColor="text1"/>
          <w:szCs w:val="24"/>
          <w:shd w:val="clear" w:color="auto" w:fill="FFFFFF"/>
        </w:rPr>
        <w:t>Hamari</w:t>
      </w:r>
      <w:proofErr w:type="spellEnd"/>
      <w:r w:rsidRPr="00573DEA">
        <w:rPr>
          <w:rFonts w:cs="Times New Roman"/>
          <w:color w:val="000000" w:themeColor="text1"/>
          <w:szCs w:val="24"/>
          <w:shd w:val="clear" w:color="auto" w:fill="FFFFFF"/>
        </w:rPr>
        <w:t>, J., 2018. How to design gamification? A method for engineering gamified software. </w:t>
      </w:r>
      <w:r w:rsidRPr="00573DEA">
        <w:rPr>
          <w:rFonts w:cs="Times New Roman"/>
          <w:i/>
          <w:iCs/>
          <w:color w:val="000000" w:themeColor="text1"/>
          <w:szCs w:val="24"/>
          <w:shd w:val="clear" w:color="auto" w:fill="FFFFFF"/>
        </w:rPr>
        <w:t>Information and Software Technology</w:t>
      </w:r>
      <w:r w:rsidRPr="00573DEA">
        <w:rPr>
          <w:rFonts w:cs="Times New Roman"/>
          <w:color w:val="000000" w:themeColor="text1"/>
          <w:szCs w:val="24"/>
          <w:shd w:val="clear" w:color="auto" w:fill="FFFFFF"/>
        </w:rPr>
        <w:t>, </w:t>
      </w:r>
      <w:r w:rsidRPr="00573DEA">
        <w:rPr>
          <w:rFonts w:cs="Times New Roman"/>
          <w:i/>
          <w:iCs/>
          <w:color w:val="000000" w:themeColor="text1"/>
          <w:szCs w:val="24"/>
          <w:shd w:val="clear" w:color="auto" w:fill="FFFFFF"/>
        </w:rPr>
        <w:t>95</w:t>
      </w:r>
      <w:r w:rsidRPr="00573DEA">
        <w:rPr>
          <w:rFonts w:cs="Times New Roman"/>
          <w:color w:val="000000" w:themeColor="text1"/>
          <w:szCs w:val="24"/>
          <w:shd w:val="clear" w:color="auto" w:fill="FFFFFF"/>
        </w:rPr>
        <w:t>, pp.219-237.</w:t>
      </w:r>
    </w:p>
    <w:p w14:paraId="3E51C74F" w14:textId="77777777" w:rsidR="00670818" w:rsidRPr="00573DEA" w:rsidRDefault="00670818" w:rsidP="00EB2BC0">
      <w:pPr>
        <w:rPr>
          <w:color w:val="000000" w:themeColor="text1"/>
          <w:shd w:val="clear" w:color="auto" w:fill="FFFFFF"/>
        </w:rPr>
      </w:pPr>
      <w:r w:rsidRPr="00573DEA">
        <w:rPr>
          <w:color w:val="000000" w:themeColor="text1"/>
          <w:shd w:val="clear" w:color="auto" w:fill="FFFFFF"/>
        </w:rPr>
        <w:t>Nguyen, P.T. and Nguyen, P.C., 2020. Risk Management in Engineering and Construction. </w:t>
      </w:r>
      <w:r w:rsidRPr="00573DEA">
        <w:rPr>
          <w:i/>
          <w:iCs/>
          <w:color w:val="000000" w:themeColor="text1"/>
          <w:shd w:val="clear" w:color="auto" w:fill="FFFFFF"/>
        </w:rPr>
        <w:t>Engineering, Technology &amp; Applied Science Research</w:t>
      </w:r>
      <w:r w:rsidRPr="00573DEA">
        <w:rPr>
          <w:color w:val="000000" w:themeColor="text1"/>
          <w:shd w:val="clear" w:color="auto" w:fill="FFFFFF"/>
        </w:rPr>
        <w:t>, </w:t>
      </w:r>
      <w:r w:rsidRPr="00573DEA">
        <w:rPr>
          <w:i/>
          <w:iCs/>
          <w:color w:val="000000" w:themeColor="text1"/>
          <w:shd w:val="clear" w:color="auto" w:fill="FFFFFF"/>
        </w:rPr>
        <w:t>10</w:t>
      </w:r>
      <w:r w:rsidRPr="00573DEA">
        <w:rPr>
          <w:color w:val="000000" w:themeColor="text1"/>
          <w:shd w:val="clear" w:color="auto" w:fill="FFFFFF"/>
        </w:rPr>
        <w:t>(1), pp.5237-5241.</w:t>
      </w:r>
    </w:p>
    <w:p w14:paraId="6257EE93" w14:textId="77777777" w:rsidR="00670818" w:rsidRPr="00573DEA" w:rsidRDefault="00670818" w:rsidP="00EB2BC0">
      <w:pPr>
        <w:rPr>
          <w:rFonts w:cs="Times New Roman"/>
          <w:color w:val="000000" w:themeColor="text1"/>
          <w:szCs w:val="24"/>
          <w:shd w:val="clear" w:color="auto" w:fill="FFFFFF"/>
        </w:rPr>
      </w:pPr>
      <w:proofErr w:type="spellStart"/>
      <w:r w:rsidRPr="00573DEA">
        <w:rPr>
          <w:rFonts w:cs="Times New Roman"/>
          <w:color w:val="000000" w:themeColor="text1"/>
          <w:szCs w:val="24"/>
          <w:shd w:val="clear" w:color="auto" w:fill="FFFFFF"/>
        </w:rPr>
        <w:t>Rasnacis</w:t>
      </w:r>
      <w:proofErr w:type="spellEnd"/>
      <w:r w:rsidRPr="00573DEA">
        <w:rPr>
          <w:rFonts w:cs="Times New Roman"/>
          <w:color w:val="000000" w:themeColor="text1"/>
          <w:szCs w:val="24"/>
          <w:shd w:val="clear" w:color="auto" w:fill="FFFFFF"/>
        </w:rPr>
        <w:t xml:space="preserve">, A. and </w:t>
      </w:r>
      <w:proofErr w:type="spellStart"/>
      <w:r w:rsidRPr="00573DEA">
        <w:rPr>
          <w:rFonts w:cs="Times New Roman"/>
          <w:color w:val="000000" w:themeColor="text1"/>
          <w:szCs w:val="24"/>
          <w:shd w:val="clear" w:color="auto" w:fill="FFFFFF"/>
        </w:rPr>
        <w:t>Berzisa</w:t>
      </w:r>
      <w:proofErr w:type="spellEnd"/>
      <w:r w:rsidRPr="00573DEA">
        <w:rPr>
          <w:rFonts w:cs="Times New Roman"/>
          <w:color w:val="000000" w:themeColor="text1"/>
          <w:szCs w:val="24"/>
          <w:shd w:val="clear" w:color="auto" w:fill="FFFFFF"/>
        </w:rPr>
        <w:t>, S., 2017. Method for adaptation and implementation of agile project management methodology. </w:t>
      </w:r>
      <w:r w:rsidRPr="00573DEA">
        <w:rPr>
          <w:rFonts w:cs="Times New Roman"/>
          <w:i/>
          <w:iCs/>
          <w:color w:val="000000" w:themeColor="text1"/>
          <w:szCs w:val="24"/>
          <w:shd w:val="clear" w:color="auto" w:fill="FFFFFF"/>
        </w:rPr>
        <w:t>Procedia Computer Science</w:t>
      </w:r>
      <w:r w:rsidRPr="00573DEA">
        <w:rPr>
          <w:rFonts w:cs="Times New Roman"/>
          <w:color w:val="000000" w:themeColor="text1"/>
          <w:szCs w:val="24"/>
          <w:shd w:val="clear" w:color="auto" w:fill="FFFFFF"/>
        </w:rPr>
        <w:t>, </w:t>
      </w:r>
      <w:r w:rsidRPr="00573DEA">
        <w:rPr>
          <w:rFonts w:cs="Times New Roman"/>
          <w:i/>
          <w:iCs/>
          <w:color w:val="000000" w:themeColor="text1"/>
          <w:szCs w:val="24"/>
          <w:shd w:val="clear" w:color="auto" w:fill="FFFFFF"/>
        </w:rPr>
        <w:t>104</w:t>
      </w:r>
      <w:r w:rsidRPr="00573DEA">
        <w:rPr>
          <w:rFonts w:cs="Times New Roman"/>
          <w:color w:val="000000" w:themeColor="text1"/>
          <w:szCs w:val="24"/>
          <w:shd w:val="clear" w:color="auto" w:fill="FFFFFF"/>
        </w:rPr>
        <w:t>, pp.43-50.</w:t>
      </w:r>
    </w:p>
    <w:p w14:paraId="6268652D" w14:textId="77777777" w:rsidR="00670818" w:rsidRPr="00573DEA" w:rsidRDefault="00670818" w:rsidP="00EB2BC0">
      <w:pPr>
        <w:rPr>
          <w:color w:val="000000" w:themeColor="text1"/>
          <w:shd w:val="clear" w:color="auto" w:fill="FFFFFF"/>
        </w:rPr>
      </w:pPr>
      <w:r w:rsidRPr="00573DEA">
        <w:rPr>
          <w:color w:val="000000" w:themeColor="text1"/>
          <w:shd w:val="clear" w:color="auto" w:fill="FFFFFF"/>
        </w:rPr>
        <w:t>Schmidt, J., Drews, P. and Schirmer, I., 2017. Digitalization of the banking industry: A multiple stakeholder analysis on strategic alignment.</w:t>
      </w:r>
    </w:p>
    <w:p w14:paraId="59FE5F24" w14:textId="77777777" w:rsidR="00670818" w:rsidRPr="00573DEA" w:rsidRDefault="00670818" w:rsidP="00EB2BC0">
      <w:pPr>
        <w:rPr>
          <w:color w:val="000000" w:themeColor="text1"/>
          <w:shd w:val="clear" w:color="auto" w:fill="FFFFFF"/>
        </w:rPr>
      </w:pPr>
      <w:proofErr w:type="spellStart"/>
      <w:r w:rsidRPr="00010CBD">
        <w:rPr>
          <w:color w:val="000000" w:themeColor="text1"/>
          <w:shd w:val="clear" w:color="auto" w:fill="FFFFFF"/>
          <w:lang w:val="es-ES"/>
        </w:rPr>
        <w:t>Sitota</w:t>
      </w:r>
      <w:proofErr w:type="spellEnd"/>
      <w:r w:rsidRPr="00010CBD">
        <w:rPr>
          <w:color w:val="000000" w:themeColor="text1"/>
          <w:shd w:val="clear" w:color="auto" w:fill="FFFFFF"/>
          <w:lang w:val="es-ES"/>
        </w:rPr>
        <w:t xml:space="preserve">, B., </w:t>
      </w:r>
      <w:proofErr w:type="spellStart"/>
      <w:r w:rsidRPr="00010CBD">
        <w:rPr>
          <w:color w:val="000000" w:themeColor="text1"/>
          <w:shd w:val="clear" w:color="auto" w:fill="FFFFFF"/>
          <w:lang w:val="es-ES"/>
        </w:rPr>
        <w:t>Quezon</w:t>
      </w:r>
      <w:proofErr w:type="spellEnd"/>
      <w:r w:rsidRPr="00010CBD">
        <w:rPr>
          <w:color w:val="000000" w:themeColor="text1"/>
          <w:shd w:val="clear" w:color="auto" w:fill="FFFFFF"/>
          <w:lang w:val="es-ES"/>
        </w:rPr>
        <w:t xml:space="preserve">, E.T. and </w:t>
      </w:r>
      <w:proofErr w:type="spellStart"/>
      <w:r w:rsidRPr="00010CBD">
        <w:rPr>
          <w:color w:val="000000" w:themeColor="text1"/>
          <w:shd w:val="clear" w:color="auto" w:fill="FFFFFF"/>
          <w:lang w:val="es-ES"/>
        </w:rPr>
        <w:t>Ararsa</w:t>
      </w:r>
      <w:proofErr w:type="spellEnd"/>
      <w:r w:rsidRPr="00010CBD">
        <w:rPr>
          <w:color w:val="000000" w:themeColor="text1"/>
          <w:shd w:val="clear" w:color="auto" w:fill="FFFFFF"/>
          <w:lang w:val="es-ES"/>
        </w:rPr>
        <w:t xml:space="preserve">, W., 2021. </w:t>
      </w:r>
      <w:r w:rsidRPr="00573DEA">
        <w:rPr>
          <w:color w:val="000000" w:themeColor="text1"/>
          <w:shd w:val="clear" w:color="auto" w:fill="FFFFFF"/>
        </w:rPr>
        <w:t>Assessment on Materials Quality Control Implementation of Building Construction Projects and Workmanship: A Case Study of Ambo University. </w:t>
      </w:r>
      <w:r w:rsidRPr="00573DEA">
        <w:rPr>
          <w:i/>
          <w:iCs/>
          <w:color w:val="000000" w:themeColor="text1"/>
          <w:shd w:val="clear" w:color="auto" w:fill="FFFFFF"/>
        </w:rPr>
        <w:t>Available at SSRN 3901438</w:t>
      </w:r>
      <w:r w:rsidRPr="00573DEA">
        <w:rPr>
          <w:color w:val="000000" w:themeColor="text1"/>
          <w:shd w:val="clear" w:color="auto" w:fill="FFFFFF"/>
        </w:rPr>
        <w:t>.</w:t>
      </w:r>
    </w:p>
    <w:p w14:paraId="0E94C238" w14:textId="77777777" w:rsidR="00670818" w:rsidRPr="00573DEA" w:rsidRDefault="00670818" w:rsidP="00EB2BC0">
      <w:pPr>
        <w:rPr>
          <w:color w:val="000000" w:themeColor="text1"/>
          <w:shd w:val="clear" w:color="auto" w:fill="FFFFFF"/>
        </w:rPr>
      </w:pPr>
      <w:proofErr w:type="spellStart"/>
      <w:r w:rsidRPr="00573DEA">
        <w:rPr>
          <w:color w:val="000000" w:themeColor="text1"/>
          <w:shd w:val="clear" w:color="auto" w:fill="FFFFFF"/>
        </w:rPr>
        <w:lastRenderedPageBreak/>
        <w:t>Su</w:t>
      </w:r>
      <w:proofErr w:type="spellEnd"/>
      <w:r w:rsidRPr="00573DEA">
        <w:rPr>
          <w:color w:val="000000" w:themeColor="text1"/>
          <w:shd w:val="clear" w:color="auto" w:fill="FFFFFF"/>
        </w:rPr>
        <w:t>, L. and Swanson, S.R., 2019. Perceived corporate social responsibility's impact on the well-being and supportive green behaviours of hotel employees: The mediating role of the employee-corporate relationship. </w:t>
      </w:r>
      <w:r w:rsidRPr="00573DEA">
        <w:rPr>
          <w:i/>
          <w:iCs/>
          <w:color w:val="000000" w:themeColor="text1"/>
          <w:shd w:val="clear" w:color="auto" w:fill="FFFFFF"/>
        </w:rPr>
        <w:t>Tourism Management</w:t>
      </w:r>
      <w:r w:rsidRPr="00573DEA">
        <w:rPr>
          <w:color w:val="000000" w:themeColor="text1"/>
          <w:shd w:val="clear" w:color="auto" w:fill="FFFFFF"/>
        </w:rPr>
        <w:t>, </w:t>
      </w:r>
      <w:r w:rsidRPr="00573DEA">
        <w:rPr>
          <w:i/>
          <w:iCs/>
          <w:color w:val="000000" w:themeColor="text1"/>
          <w:shd w:val="clear" w:color="auto" w:fill="FFFFFF"/>
        </w:rPr>
        <w:t>72</w:t>
      </w:r>
      <w:r w:rsidRPr="00573DEA">
        <w:rPr>
          <w:color w:val="000000" w:themeColor="text1"/>
          <w:shd w:val="clear" w:color="auto" w:fill="FFFFFF"/>
        </w:rPr>
        <w:t>, pp.437-450.</w:t>
      </w:r>
    </w:p>
    <w:p w14:paraId="7BEBA586" w14:textId="77777777" w:rsidR="00670818" w:rsidRPr="00573DEA" w:rsidRDefault="00670818" w:rsidP="00EB2BC0">
      <w:pPr>
        <w:rPr>
          <w:rFonts w:cs="Times New Roman"/>
          <w:color w:val="000000" w:themeColor="text1"/>
          <w:szCs w:val="24"/>
          <w:shd w:val="clear" w:color="auto" w:fill="FFFFFF"/>
        </w:rPr>
      </w:pPr>
      <w:proofErr w:type="spellStart"/>
      <w:r w:rsidRPr="00573DEA">
        <w:rPr>
          <w:rFonts w:cs="Times New Roman"/>
          <w:color w:val="000000" w:themeColor="text1"/>
          <w:szCs w:val="24"/>
          <w:shd w:val="clear" w:color="auto" w:fill="FFFFFF"/>
        </w:rPr>
        <w:t>Tonchia</w:t>
      </w:r>
      <w:proofErr w:type="spellEnd"/>
      <w:r w:rsidRPr="00573DEA">
        <w:rPr>
          <w:rFonts w:cs="Times New Roman"/>
          <w:color w:val="000000" w:themeColor="text1"/>
          <w:szCs w:val="24"/>
          <w:shd w:val="clear" w:color="auto" w:fill="FFFFFF"/>
        </w:rPr>
        <w:t xml:space="preserve">, S., </w:t>
      </w:r>
      <w:proofErr w:type="spellStart"/>
      <w:r w:rsidRPr="00573DEA">
        <w:rPr>
          <w:rFonts w:cs="Times New Roman"/>
          <w:color w:val="000000" w:themeColor="text1"/>
          <w:szCs w:val="24"/>
          <w:shd w:val="clear" w:color="auto" w:fill="FFFFFF"/>
        </w:rPr>
        <w:t>Tonchia</w:t>
      </w:r>
      <w:proofErr w:type="spellEnd"/>
      <w:r w:rsidRPr="00573DEA">
        <w:rPr>
          <w:rFonts w:cs="Times New Roman"/>
          <w:color w:val="000000" w:themeColor="text1"/>
          <w:szCs w:val="24"/>
          <w:shd w:val="clear" w:color="auto" w:fill="FFFFFF"/>
        </w:rPr>
        <w:t xml:space="preserve"> and </w:t>
      </w:r>
      <w:proofErr w:type="spellStart"/>
      <w:r w:rsidRPr="00573DEA">
        <w:rPr>
          <w:rFonts w:cs="Times New Roman"/>
          <w:color w:val="000000" w:themeColor="text1"/>
          <w:szCs w:val="24"/>
          <w:shd w:val="clear" w:color="auto" w:fill="FFFFFF"/>
        </w:rPr>
        <w:t>Mahagaonkar</w:t>
      </w:r>
      <w:proofErr w:type="spellEnd"/>
      <w:r w:rsidRPr="00573DEA">
        <w:rPr>
          <w:rFonts w:cs="Times New Roman"/>
          <w:color w:val="000000" w:themeColor="text1"/>
          <w:szCs w:val="24"/>
          <w:shd w:val="clear" w:color="auto" w:fill="FFFFFF"/>
        </w:rPr>
        <w:t>, 2018. </w:t>
      </w:r>
      <w:r w:rsidRPr="00573DEA">
        <w:rPr>
          <w:rFonts w:cs="Times New Roman"/>
          <w:i/>
          <w:iCs/>
          <w:color w:val="000000" w:themeColor="text1"/>
          <w:szCs w:val="24"/>
          <w:shd w:val="clear" w:color="auto" w:fill="FFFFFF"/>
        </w:rPr>
        <w:t>Industrial project management</w:t>
      </w:r>
      <w:r w:rsidRPr="00573DEA">
        <w:rPr>
          <w:rFonts w:cs="Times New Roman"/>
          <w:color w:val="000000" w:themeColor="text1"/>
          <w:szCs w:val="24"/>
          <w:shd w:val="clear" w:color="auto" w:fill="FFFFFF"/>
        </w:rPr>
        <w:t>. Berlin, Germany: Springer.</w:t>
      </w:r>
    </w:p>
    <w:p w14:paraId="1A39F4F3" w14:textId="77777777" w:rsidR="00670818" w:rsidRPr="00573DEA" w:rsidRDefault="00670818" w:rsidP="00EB2BC0">
      <w:pPr>
        <w:rPr>
          <w:rFonts w:cs="Times New Roman"/>
          <w:color w:val="000000" w:themeColor="text1"/>
          <w:szCs w:val="24"/>
          <w:shd w:val="clear" w:color="auto" w:fill="FFFFFF"/>
        </w:rPr>
      </w:pPr>
      <w:proofErr w:type="spellStart"/>
      <w:r w:rsidRPr="00573DEA">
        <w:rPr>
          <w:rFonts w:cs="Times New Roman"/>
          <w:color w:val="000000" w:themeColor="text1"/>
          <w:szCs w:val="24"/>
          <w:shd w:val="clear" w:color="auto" w:fill="FFFFFF"/>
        </w:rPr>
        <w:t>Valipour</w:t>
      </w:r>
      <w:proofErr w:type="spellEnd"/>
      <w:r w:rsidRPr="00573DEA">
        <w:rPr>
          <w:rFonts w:cs="Times New Roman"/>
          <w:color w:val="000000" w:themeColor="text1"/>
          <w:szCs w:val="24"/>
          <w:shd w:val="clear" w:color="auto" w:fill="FFFFFF"/>
        </w:rPr>
        <w:t xml:space="preserve">, A., Yahaya, N., Md Noor, N., </w:t>
      </w:r>
      <w:proofErr w:type="spellStart"/>
      <w:r w:rsidRPr="00573DEA">
        <w:rPr>
          <w:rFonts w:cs="Times New Roman"/>
          <w:color w:val="000000" w:themeColor="text1"/>
          <w:szCs w:val="24"/>
          <w:shd w:val="clear" w:color="auto" w:fill="FFFFFF"/>
        </w:rPr>
        <w:t>Antuchevičienė</w:t>
      </w:r>
      <w:proofErr w:type="spellEnd"/>
      <w:r w:rsidRPr="00573DEA">
        <w:rPr>
          <w:rFonts w:cs="Times New Roman"/>
          <w:color w:val="000000" w:themeColor="text1"/>
          <w:szCs w:val="24"/>
          <w:shd w:val="clear" w:color="auto" w:fill="FFFFFF"/>
        </w:rPr>
        <w:t xml:space="preserve">, J. and </w:t>
      </w:r>
      <w:proofErr w:type="spellStart"/>
      <w:r w:rsidRPr="00573DEA">
        <w:rPr>
          <w:rFonts w:cs="Times New Roman"/>
          <w:color w:val="000000" w:themeColor="text1"/>
          <w:szCs w:val="24"/>
          <w:shd w:val="clear" w:color="auto" w:fill="FFFFFF"/>
        </w:rPr>
        <w:t>Tamošaitienė</w:t>
      </w:r>
      <w:proofErr w:type="spellEnd"/>
      <w:r w:rsidRPr="00573DEA">
        <w:rPr>
          <w:rFonts w:cs="Times New Roman"/>
          <w:color w:val="000000" w:themeColor="text1"/>
          <w:szCs w:val="24"/>
          <w:shd w:val="clear" w:color="auto" w:fill="FFFFFF"/>
        </w:rPr>
        <w:t>, J., 2017. Hybrid SWARA-COPRAS method for risk assessment in deep foundation excavation project: An Iranian case study. </w:t>
      </w:r>
      <w:r w:rsidRPr="00573DEA">
        <w:rPr>
          <w:rFonts w:cs="Times New Roman"/>
          <w:i/>
          <w:iCs/>
          <w:color w:val="000000" w:themeColor="text1"/>
          <w:szCs w:val="24"/>
          <w:shd w:val="clear" w:color="auto" w:fill="FFFFFF"/>
        </w:rPr>
        <w:t>Journal of civil engineering and management</w:t>
      </w:r>
      <w:r w:rsidRPr="00573DEA">
        <w:rPr>
          <w:rFonts w:cs="Times New Roman"/>
          <w:color w:val="000000" w:themeColor="text1"/>
          <w:szCs w:val="24"/>
          <w:shd w:val="clear" w:color="auto" w:fill="FFFFFF"/>
        </w:rPr>
        <w:t>, </w:t>
      </w:r>
      <w:r w:rsidRPr="00573DEA">
        <w:rPr>
          <w:rFonts w:cs="Times New Roman"/>
          <w:i/>
          <w:iCs/>
          <w:color w:val="000000" w:themeColor="text1"/>
          <w:szCs w:val="24"/>
          <w:shd w:val="clear" w:color="auto" w:fill="FFFFFF"/>
        </w:rPr>
        <w:t>23</w:t>
      </w:r>
      <w:r w:rsidRPr="00573DEA">
        <w:rPr>
          <w:rFonts w:cs="Times New Roman"/>
          <w:color w:val="000000" w:themeColor="text1"/>
          <w:szCs w:val="24"/>
          <w:shd w:val="clear" w:color="auto" w:fill="FFFFFF"/>
        </w:rPr>
        <w:t>(4), pp.524-532.</w:t>
      </w:r>
    </w:p>
    <w:sectPr w:rsidR="00670818" w:rsidRPr="00573DEA">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08C7682" w14:textId="77777777" w:rsidR="00AA0C06" w:rsidRDefault="00AA0C06">
      <w:pPr>
        <w:spacing w:after="0" w:line="240" w:lineRule="auto"/>
      </w:pPr>
      <w:r>
        <w:separator/>
      </w:r>
    </w:p>
  </w:endnote>
  <w:endnote w:type="continuationSeparator" w:id="0">
    <w:p w14:paraId="654D2701" w14:textId="77777777" w:rsidR="00AA0C06" w:rsidRDefault="00AA0C0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Arial MT">
    <w:altName w:val="Arial"/>
    <w:charset w:val="01"/>
    <w:family w:val="swiss"/>
    <w:pitch w:val="variabl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8022112"/>
      <w:docPartObj>
        <w:docPartGallery w:val="Page Numbers (Bottom of Page)"/>
        <w:docPartUnique/>
      </w:docPartObj>
    </w:sdtPr>
    <w:sdtEndPr>
      <w:rPr>
        <w:noProof/>
      </w:rPr>
    </w:sdtEndPr>
    <w:sdtContent>
      <w:p w14:paraId="79E4F524" w14:textId="77777777" w:rsidR="00670818" w:rsidRDefault="0067081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F9D5BCA" w14:textId="77777777" w:rsidR="0000514B" w:rsidRDefault="0000514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A26599" w14:textId="77777777" w:rsidR="00AA0C06" w:rsidRDefault="00AA0C06">
      <w:pPr>
        <w:spacing w:after="0" w:line="240" w:lineRule="auto"/>
      </w:pPr>
      <w:r>
        <w:separator/>
      </w:r>
    </w:p>
  </w:footnote>
  <w:footnote w:type="continuationSeparator" w:id="0">
    <w:p w14:paraId="59E1029B" w14:textId="77777777" w:rsidR="00AA0C06" w:rsidRDefault="00AA0C0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AF131C"/>
    <w:multiLevelType w:val="hybridMultilevel"/>
    <w:tmpl w:val="A8C04680"/>
    <w:lvl w:ilvl="0" w:tplc="403EE4B2">
      <w:start w:val="1"/>
      <w:numFmt w:val="bullet"/>
      <w:lvlText w:val=""/>
      <w:lvlJc w:val="left"/>
      <w:pPr>
        <w:ind w:left="720" w:hanging="360"/>
      </w:pPr>
      <w:rPr>
        <w:rFonts w:ascii="Symbol" w:hAnsi="Symbol" w:hint="default"/>
      </w:rPr>
    </w:lvl>
    <w:lvl w:ilvl="1" w:tplc="3850B3AE" w:tentative="1">
      <w:start w:val="1"/>
      <w:numFmt w:val="bullet"/>
      <w:lvlText w:val="o"/>
      <w:lvlJc w:val="left"/>
      <w:pPr>
        <w:ind w:left="1440" w:hanging="360"/>
      </w:pPr>
      <w:rPr>
        <w:rFonts w:ascii="Courier New" w:hAnsi="Courier New" w:cs="Courier New" w:hint="default"/>
      </w:rPr>
    </w:lvl>
    <w:lvl w:ilvl="2" w:tplc="CCBE2F02" w:tentative="1">
      <w:start w:val="1"/>
      <w:numFmt w:val="bullet"/>
      <w:lvlText w:val=""/>
      <w:lvlJc w:val="left"/>
      <w:pPr>
        <w:ind w:left="2160" w:hanging="360"/>
      </w:pPr>
      <w:rPr>
        <w:rFonts w:ascii="Wingdings" w:hAnsi="Wingdings" w:hint="default"/>
      </w:rPr>
    </w:lvl>
    <w:lvl w:ilvl="3" w:tplc="C10EBBFE" w:tentative="1">
      <w:start w:val="1"/>
      <w:numFmt w:val="bullet"/>
      <w:lvlText w:val=""/>
      <w:lvlJc w:val="left"/>
      <w:pPr>
        <w:ind w:left="2880" w:hanging="360"/>
      </w:pPr>
      <w:rPr>
        <w:rFonts w:ascii="Symbol" w:hAnsi="Symbol" w:hint="default"/>
      </w:rPr>
    </w:lvl>
    <w:lvl w:ilvl="4" w:tplc="6FB62FC0" w:tentative="1">
      <w:start w:val="1"/>
      <w:numFmt w:val="bullet"/>
      <w:lvlText w:val="o"/>
      <w:lvlJc w:val="left"/>
      <w:pPr>
        <w:ind w:left="3600" w:hanging="360"/>
      </w:pPr>
      <w:rPr>
        <w:rFonts w:ascii="Courier New" w:hAnsi="Courier New" w:cs="Courier New" w:hint="default"/>
      </w:rPr>
    </w:lvl>
    <w:lvl w:ilvl="5" w:tplc="601C9F7A" w:tentative="1">
      <w:start w:val="1"/>
      <w:numFmt w:val="bullet"/>
      <w:lvlText w:val=""/>
      <w:lvlJc w:val="left"/>
      <w:pPr>
        <w:ind w:left="4320" w:hanging="360"/>
      </w:pPr>
      <w:rPr>
        <w:rFonts w:ascii="Wingdings" w:hAnsi="Wingdings" w:hint="default"/>
      </w:rPr>
    </w:lvl>
    <w:lvl w:ilvl="6" w:tplc="8A36B5F6" w:tentative="1">
      <w:start w:val="1"/>
      <w:numFmt w:val="bullet"/>
      <w:lvlText w:val=""/>
      <w:lvlJc w:val="left"/>
      <w:pPr>
        <w:ind w:left="5040" w:hanging="360"/>
      </w:pPr>
      <w:rPr>
        <w:rFonts w:ascii="Symbol" w:hAnsi="Symbol" w:hint="default"/>
      </w:rPr>
    </w:lvl>
    <w:lvl w:ilvl="7" w:tplc="25BC0242" w:tentative="1">
      <w:start w:val="1"/>
      <w:numFmt w:val="bullet"/>
      <w:lvlText w:val="o"/>
      <w:lvlJc w:val="left"/>
      <w:pPr>
        <w:ind w:left="5760" w:hanging="360"/>
      </w:pPr>
      <w:rPr>
        <w:rFonts w:ascii="Courier New" w:hAnsi="Courier New" w:cs="Courier New" w:hint="default"/>
      </w:rPr>
    </w:lvl>
    <w:lvl w:ilvl="8" w:tplc="0470BFE2" w:tentative="1">
      <w:start w:val="1"/>
      <w:numFmt w:val="bullet"/>
      <w:lvlText w:val=""/>
      <w:lvlJc w:val="left"/>
      <w:pPr>
        <w:ind w:left="6480" w:hanging="360"/>
      </w:pPr>
      <w:rPr>
        <w:rFonts w:ascii="Wingdings" w:hAnsi="Wingdings" w:hint="default"/>
      </w:rPr>
    </w:lvl>
  </w:abstractNum>
  <w:abstractNum w:abstractNumId="1" w15:restartNumberingAfterBreak="0">
    <w:nsid w:val="10C210D0"/>
    <w:multiLevelType w:val="hybridMultilevel"/>
    <w:tmpl w:val="83223744"/>
    <w:lvl w:ilvl="0" w:tplc="A70C1C28">
      <w:start w:val="1"/>
      <w:numFmt w:val="bullet"/>
      <w:lvlText w:val=""/>
      <w:lvlJc w:val="left"/>
      <w:pPr>
        <w:ind w:left="720" w:hanging="360"/>
      </w:pPr>
      <w:rPr>
        <w:rFonts w:ascii="Symbol" w:hAnsi="Symbol" w:hint="default"/>
      </w:rPr>
    </w:lvl>
    <w:lvl w:ilvl="1" w:tplc="6EA0633E" w:tentative="1">
      <w:start w:val="1"/>
      <w:numFmt w:val="bullet"/>
      <w:lvlText w:val="o"/>
      <w:lvlJc w:val="left"/>
      <w:pPr>
        <w:ind w:left="1440" w:hanging="360"/>
      </w:pPr>
      <w:rPr>
        <w:rFonts w:ascii="Courier New" w:hAnsi="Courier New" w:cs="Courier New" w:hint="default"/>
      </w:rPr>
    </w:lvl>
    <w:lvl w:ilvl="2" w:tplc="D62E3F68" w:tentative="1">
      <w:start w:val="1"/>
      <w:numFmt w:val="bullet"/>
      <w:lvlText w:val=""/>
      <w:lvlJc w:val="left"/>
      <w:pPr>
        <w:ind w:left="2160" w:hanging="360"/>
      </w:pPr>
      <w:rPr>
        <w:rFonts w:ascii="Wingdings" w:hAnsi="Wingdings" w:hint="default"/>
      </w:rPr>
    </w:lvl>
    <w:lvl w:ilvl="3" w:tplc="DBA6157A" w:tentative="1">
      <w:start w:val="1"/>
      <w:numFmt w:val="bullet"/>
      <w:lvlText w:val=""/>
      <w:lvlJc w:val="left"/>
      <w:pPr>
        <w:ind w:left="2880" w:hanging="360"/>
      </w:pPr>
      <w:rPr>
        <w:rFonts w:ascii="Symbol" w:hAnsi="Symbol" w:hint="default"/>
      </w:rPr>
    </w:lvl>
    <w:lvl w:ilvl="4" w:tplc="50683A86" w:tentative="1">
      <w:start w:val="1"/>
      <w:numFmt w:val="bullet"/>
      <w:lvlText w:val="o"/>
      <w:lvlJc w:val="left"/>
      <w:pPr>
        <w:ind w:left="3600" w:hanging="360"/>
      </w:pPr>
      <w:rPr>
        <w:rFonts w:ascii="Courier New" w:hAnsi="Courier New" w:cs="Courier New" w:hint="default"/>
      </w:rPr>
    </w:lvl>
    <w:lvl w:ilvl="5" w:tplc="829E519E" w:tentative="1">
      <w:start w:val="1"/>
      <w:numFmt w:val="bullet"/>
      <w:lvlText w:val=""/>
      <w:lvlJc w:val="left"/>
      <w:pPr>
        <w:ind w:left="4320" w:hanging="360"/>
      </w:pPr>
      <w:rPr>
        <w:rFonts w:ascii="Wingdings" w:hAnsi="Wingdings" w:hint="default"/>
      </w:rPr>
    </w:lvl>
    <w:lvl w:ilvl="6" w:tplc="AC2ED500" w:tentative="1">
      <w:start w:val="1"/>
      <w:numFmt w:val="bullet"/>
      <w:lvlText w:val=""/>
      <w:lvlJc w:val="left"/>
      <w:pPr>
        <w:ind w:left="5040" w:hanging="360"/>
      </w:pPr>
      <w:rPr>
        <w:rFonts w:ascii="Symbol" w:hAnsi="Symbol" w:hint="default"/>
      </w:rPr>
    </w:lvl>
    <w:lvl w:ilvl="7" w:tplc="EFFEA4A4" w:tentative="1">
      <w:start w:val="1"/>
      <w:numFmt w:val="bullet"/>
      <w:lvlText w:val="o"/>
      <w:lvlJc w:val="left"/>
      <w:pPr>
        <w:ind w:left="5760" w:hanging="360"/>
      </w:pPr>
      <w:rPr>
        <w:rFonts w:ascii="Courier New" w:hAnsi="Courier New" w:cs="Courier New" w:hint="default"/>
      </w:rPr>
    </w:lvl>
    <w:lvl w:ilvl="8" w:tplc="C5A4D218" w:tentative="1">
      <w:start w:val="1"/>
      <w:numFmt w:val="bullet"/>
      <w:lvlText w:val=""/>
      <w:lvlJc w:val="left"/>
      <w:pPr>
        <w:ind w:left="6480" w:hanging="360"/>
      </w:pPr>
      <w:rPr>
        <w:rFonts w:ascii="Wingdings" w:hAnsi="Wingdings" w:hint="default"/>
      </w:rPr>
    </w:lvl>
  </w:abstractNum>
  <w:abstractNum w:abstractNumId="2" w15:restartNumberingAfterBreak="0">
    <w:nsid w:val="11D8442B"/>
    <w:multiLevelType w:val="hybridMultilevel"/>
    <w:tmpl w:val="CF2675AA"/>
    <w:lvl w:ilvl="0" w:tplc="B460547E">
      <w:start w:val="1"/>
      <w:numFmt w:val="bullet"/>
      <w:lvlText w:val=""/>
      <w:lvlJc w:val="left"/>
      <w:pPr>
        <w:ind w:left="720" w:hanging="360"/>
      </w:pPr>
      <w:rPr>
        <w:rFonts w:ascii="Symbol" w:hAnsi="Symbol" w:hint="default"/>
      </w:rPr>
    </w:lvl>
    <w:lvl w:ilvl="1" w:tplc="B63248E2" w:tentative="1">
      <w:start w:val="1"/>
      <w:numFmt w:val="bullet"/>
      <w:lvlText w:val="o"/>
      <w:lvlJc w:val="left"/>
      <w:pPr>
        <w:ind w:left="1440" w:hanging="360"/>
      </w:pPr>
      <w:rPr>
        <w:rFonts w:ascii="Courier New" w:hAnsi="Courier New" w:cs="Courier New" w:hint="default"/>
      </w:rPr>
    </w:lvl>
    <w:lvl w:ilvl="2" w:tplc="5476C196" w:tentative="1">
      <w:start w:val="1"/>
      <w:numFmt w:val="bullet"/>
      <w:lvlText w:val=""/>
      <w:lvlJc w:val="left"/>
      <w:pPr>
        <w:ind w:left="2160" w:hanging="360"/>
      </w:pPr>
      <w:rPr>
        <w:rFonts w:ascii="Wingdings" w:hAnsi="Wingdings" w:hint="default"/>
      </w:rPr>
    </w:lvl>
    <w:lvl w:ilvl="3" w:tplc="394A4336" w:tentative="1">
      <w:start w:val="1"/>
      <w:numFmt w:val="bullet"/>
      <w:lvlText w:val=""/>
      <w:lvlJc w:val="left"/>
      <w:pPr>
        <w:ind w:left="2880" w:hanging="360"/>
      </w:pPr>
      <w:rPr>
        <w:rFonts w:ascii="Symbol" w:hAnsi="Symbol" w:hint="default"/>
      </w:rPr>
    </w:lvl>
    <w:lvl w:ilvl="4" w:tplc="F544F506" w:tentative="1">
      <w:start w:val="1"/>
      <w:numFmt w:val="bullet"/>
      <w:lvlText w:val="o"/>
      <w:lvlJc w:val="left"/>
      <w:pPr>
        <w:ind w:left="3600" w:hanging="360"/>
      </w:pPr>
      <w:rPr>
        <w:rFonts w:ascii="Courier New" w:hAnsi="Courier New" w:cs="Courier New" w:hint="default"/>
      </w:rPr>
    </w:lvl>
    <w:lvl w:ilvl="5" w:tplc="B0E60368" w:tentative="1">
      <w:start w:val="1"/>
      <w:numFmt w:val="bullet"/>
      <w:lvlText w:val=""/>
      <w:lvlJc w:val="left"/>
      <w:pPr>
        <w:ind w:left="4320" w:hanging="360"/>
      </w:pPr>
      <w:rPr>
        <w:rFonts w:ascii="Wingdings" w:hAnsi="Wingdings" w:hint="default"/>
      </w:rPr>
    </w:lvl>
    <w:lvl w:ilvl="6" w:tplc="1430DCB0" w:tentative="1">
      <w:start w:val="1"/>
      <w:numFmt w:val="bullet"/>
      <w:lvlText w:val=""/>
      <w:lvlJc w:val="left"/>
      <w:pPr>
        <w:ind w:left="5040" w:hanging="360"/>
      </w:pPr>
      <w:rPr>
        <w:rFonts w:ascii="Symbol" w:hAnsi="Symbol" w:hint="default"/>
      </w:rPr>
    </w:lvl>
    <w:lvl w:ilvl="7" w:tplc="C53887E0" w:tentative="1">
      <w:start w:val="1"/>
      <w:numFmt w:val="bullet"/>
      <w:lvlText w:val="o"/>
      <w:lvlJc w:val="left"/>
      <w:pPr>
        <w:ind w:left="5760" w:hanging="360"/>
      </w:pPr>
      <w:rPr>
        <w:rFonts w:ascii="Courier New" w:hAnsi="Courier New" w:cs="Courier New" w:hint="default"/>
      </w:rPr>
    </w:lvl>
    <w:lvl w:ilvl="8" w:tplc="12F809C2" w:tentative="1">
      <w:start w:val="1"/>
      <w:numFmt w:val="bullet"/>
      <w:lvlText w:val=""/>
      <w:lvlJc w:val="left"/>
      <w:pPr>
        <w:ind w:left="6480" w:hanging="360"/>
      </w:pPr>
      <w:rPr>
        <w:rFonts w:ascii="Wingdings" w:hAnsi="Wingdings" w:hint="default"/>
      </w:rPr>
    </w:lvl>
  </w:abstractNum>
  <w:abstractNum w:abstractNumId="3" w15:restartNumberingAfterBreak="0">
    <w:nsid w:val="26E970BC"/>
    <w:multiLevelType w:val="hybridMultilevel"/>
    <w:tmpl w:val="4826608E"/>
    <w:lvl w:ilvl="0" w:tplc="258CF458">
      <w:start w:val="1"/>
      <w:numFmt w:val="bullet"/>
      <w:lvlText w:val=""/>
      <w:lvlJc w:val="left"/>
      <w:pPr>
        <w:ind w:left="720" w:hanging="360"/>
      </w:pPr>
      <w:rPr>
        <w:rFonts w:ascii="Symbol" w:hAnsi="Symbol" w:hint="default"/>
      </w:rPr>
    </w:lvl>
    <w:lvl w:ilvl="1" w:tplc="79007792" w:tentative="1">
      <w:start w:val="1"/>
      <w:numFmt w:val="bullet"/>
      <w:lvlText w:val="o"/>
      <w:lvlJc w:val="left"/>
      <w:pPr>
        <w:ind w:left="1440" w:hanging="360"/>
      </w:pPr>
      <w:rPr>
        <w:rFonts w:ascii="Courier New" w:hAnsi="Courier New" w:cs="Courier New" w:hint="default"/>
      </w:rPr>
    </w:lvl>
    <w:lvl w:ilvl="2" w:tplc="80FEEE02" w:tentative="1">
      <w:start w:val="1"/>
      <w:numFmt w:val="bullet"/>
      <w:lvlText w:val=""/>
      <w:lvlJc w:val="left"/>
      <w:pPr>
        <w:ind w:left="2160" w:hanging="360"/>
      </w:pPr>
      <w:rPr>
        <w:rFonts w:ascii="Wingdings" w:hAnsi="Wingdings" w:hint="default"/>
      </w:rPr>
    </w:lvl>
    <w:lvl w:ilvl="3" w:tplc="6FEAD08C" w:tentative="1">
      <w:start w:val="1"/>
      <w:numFmt w:val="bullet"/>
      <w:lvlText w:val=""/>
      <w:lvlJc w:val="left"/>
      <w:pPr>
        <w:ind w:left="2880" w:hanging="360"/>
      </w:pPr>
      <w:rPr>
        <w:rFonts w:ascii="Symbol" w:hAnsi="Symbol" w:hint="default"/>
      </w:rPr>
    </w:lvl>
    <w:lvl w:ilvl="4" w:tplc="2DA21D84" w:tentative="1">
      <w:start w:val="1"/>
      <w:numFmt w:val="bullet"/>
      <w:lvlText w:val="o"/>
      <w:lvlJc w:val="left"/>
      <w:pPr>
        <w:ind w:left="3600" w:hanging="360"/>
      </w:pPr>
      <w:rPr>
        <w:rFonts w:ascii="Courier New" w:hAnsi="Courier New" w:cs="Courier New" w:hint="default"/>
      </w:rPr>
    </w:lvl>
    <w:lvl w:ilvl="5" w:tplc="AFF49914" w:tentative="1">
      <w:start w:val="1"/>
      <w:numFmt w:val="bullet"/>
      <w:lvlText w:val=""/>
      <w:lvlJc w:val="left"/>
      <w:pPr>
        <w:ind w:left="4320" w:hanging="360"/>
      </w:pPr>
      <w:rPr>
        <w:rFonts w:ascii="Wingdings" w:hAnsi="Wingdings" w:hint="default"/>
      </w:rPr>
    </w:lvl>
    <w:lvl w:ilvl="6" w:tplc="3BB85814" w:tentative="1">
      <w:start w:val="1"/>
      <w:numFmt w:val="bullet"/>
      <w:lvlText w:val=""/>
      <w:lvlJc w:val="left"/>
      <w:pPr>
        <w:ind w:left="5040" w:hanging="360"/>
      </w:pPr>
      <w:rPr>
        <w:rFonts w:ascii="Symbol" w:hAnsi="Symbol" w:hint="default"/>
      </w:rPr>
    </w:lvl>
    <w:lvl w:ilvl="7" w:tplc="7DD6D9CC" w:tentative="1">
      <w:start w:val="1"/>
      <w:numFmt w:val="bullet"/>
      <w:lvlText w:val="o"/>
      <w:lvlJc w:val="left"/>
      <w:pPr>
        <w:ind w:left="5760" w:hanging="360"/>
      </w:pPr>
      <w:rPr>
        <w:rFonts w:ascii="Courier New" w:hAnsi="Courier New" w:cs="Courier New" w:hint="default"/>
      </w:rPr>
    </w:lvl>
    <w:lvl w:ilvl="8" w:tplc="0214FCE4" w:tentative="1">
      <w:start w:val="1"/>
      <w:numFmt w:val="bullet"/>
      <w:lvlText w:val=""/>
      <w:lvlJc w:val="left"/>
      <w:pPr>
        <w:ind w:left="6480" w:hanging="360"/>
      </w:pPr>
      <w:rPr>
        <w:rFonts w:ascii="Wingdings" w:hAnsi="Wingdings" w:hint="default"/>
      </w:rPr>
    </w:lvl>
  </w:abstractNum>
  <w:abstractNum w:abstractNumId="4" w15:restartNumberingAfterBreak="0">
    <w:nsid w:val="2B825DA9"/>
    <w:multiLevelType w:val="hybridMultilevel"/>
    <w:tmpl w:val="E822F044"/>
    <w:lvl w:ilvl="0" w:tplc="7C58B40A">
      <w:start w:val="1"/>
      <w:numFmt w:val="bullet"/>
      <w:lvlText w:val=""/>
      <w:lvlJc w:val="left"/>
      <w:pPr>
        <w:ind w:left="720" w:hanging="360"/>
      </w:pPr>
      <w:rPr>
        <w:rFonts w:ascii="Symbol" w:hAnsi="Symbol" w:hint="default"/>
      </w:rPr>
    </w:lvl>
    <w:lvl w:ilvl="1" w:tplc="7960F9E6" w:tentative="1">
      <w:start w:val="1"/>
      <w:numFmt w:val="bullet"/>
      <w:lvlText w:val="o"/>
      <w:lvlJc w:val="left"/>
      <w:pPr>
        <w:ind w:left="1440" w:hanging="360"/>
      </w:pPr>
      <w:rPr>
        <w:rFonts w:ascii="Courier New" w:hAnsi="Courier New" w:cs="Courier New" w:hint="default"/>
      </w:rPr>
    </w:lvl>
    <w:lvl w:ilvl="2" w:tplc="9000E648" w:tentative="1">
      <w:start w:val="1"/>
      <w:numFmt w:val="bullet"/>
      <w:lvlText w:val=""/>
      <w:lvlJc w:val="left"/>
      <w:pPr>
        <w:ind w:left="2160" w:hanging="360"/>
      </w:pPr>
      <w:rPr>
        <w:rFonts w:ascii="Wingdings" w:hAnsi="Wingdings" w:hint="default"/>
      </w:rPr>
    </w:lvl>
    <w:lvl w:ilvl="3" w:tplc="DE5E6BA4" w:tentative="1">
      <w:start w:val="1"/>
      <w:numFmt w:val="bullet"/>
      <w:lvlText w:val=""/>
      <w:lvlJc w:val="left"/>
      <w:pPr>
        <w:ind w:left="2880" w:hanging="360"/>
      </w:pPr>
      <w:rPr>
        <w:rFonts w:ascii="Symbol" w:hAnsi="Symbol" w:hint="default"/>
      </w:rPr>
    </w:lvl>
    <w:lvl w:ilvl="4" w:tplc="DAAC7940" w:tentative="1">
      <w:start w:val="1"/>
      <w:numFmt w:val="bullet"/>
      <w:lvlText w:val="o"/>
      <w:lvlJc w:val="left"/>
      <w:pPr>
        <w:ind w:left="3600" w:hanging="360"/>
      </w:pPr>
      <w:rPr>
        <w:rFonts w:ascii="Courier New" w:hAnsi="Courier New" w:cs="Courier New" w:hint="default"/>
      </w:rPr>
    </w:lvl>
    <w:lvl w:ilvl="5" w:tplc="FEE4F6A8" w:tentative="1">
      <w:start w:val="1"/>
      <w:numFmt w:val="bullet"/>
      <w:lvlText w:val=""/>
      <w:lvlJc w:val="left"/>
      <w:pPr>
        <w:ind w:left="4320" w:hanging="360"/>
      </w:pPr>
      <w:rPr>
        <w:rFonts w:ascii="Wingdings" w:hAnsi="Wingdings" w:hint="default"/>
      </w:rPr>
    </w:lvl>
    <w:lvl w:ilvl="6" w:tplc="141CD980" w:tentative="1">
      <w:start w:val="1"/>
      <w:numFmt w:val="bullet"/>
      <w:lvlText w:val=""/>
      <w:lvlJc w:val="left"/>
      <w:pPr>
        <w:ind w:left="5040" w:hanging="360"/>
      </w:pPr>
      <w:rPr>
        <w:rFonts w:ascii="Symbol" w:hAnsi="Symbol" w:hint="default"/>
      </w:rPr>
    </w:lvl>
    <w:lvl w:ilvl="7" w:tplc="9D4882BE" w:tentative="1">
      <w:start w:val="1"/>
      <w:numFmt w:val="bullet"/>
      <w:lvlText w:val="o"/>
      <w:lvlJc w:val="left"/>
      <w:pPr>
        <w:ind w:left="5760" w:hanging="360"/>
      </w:pPr>
      <w:rPr>
        <w:rFonts w:ascii="Courier New" w:hAnsi="Courier New" w:cs="Courier New" w:hint="default"/>
      </w:rPr>
    </w:lvl>
    <w:lvl w:ilvl="8" w:tplc="11E28B86" w:tentative="1">
      <w:start w:val="1"/>
      <w:numFmt w:val="bullet"/>
      <w:lvlText w:val=""/>
      <w:lvlJc w:val="left"/>
      <w:pPr>
        <w:ind w:left="6480" w:hanging="360"/>
      </w:pPr>
      <w:rPr>
        <w:rFonts w:ascii="Wingdings" w:hAnsi="Wingdings" w:hint="default"/>
      </w:rPr>
    </w:lvl>
  </w:abstractNum>
  <w:abstractNum w:abstractNumId="5" w15:restartNumberingAfterBreak="0">
    <w:nsid w:val="376F61D8"/>
    <w:multiLevelType w:val="hybridMultilevel"/>
    <w:tmpl w:val="C1E2773C"/>
    <w:lvl w:ilvl="0" w:tplc="7D0A5692">
      <w:start w:val="1"/>
      <w:numFmt w:val="bullet"/>
      <w:lvlText w:val=""/>
      <w:lvlJc w:val="left"/>
      <w:pPr>
        <w:ind w:left="720" w:hanging="360"/>
      </w:pPr>
      <w:rPr>
        <w:rFonts w:ascii="Symbol" w:hAnsi="Symbol" w:hint="default"/>
      </w:rPr>
    </w:lvl>
    <w:lvl w:ilvl="1" w:tplc="A3CC6164" w:tentative="1">
      <w:start w:val="1"/>
      <w:numFmt w:val="bullet"/>
      <w:lvlText w:val="o"/>
      <w:lvlJc w:val="left"/>
      <w:pPr>
        <w:ind w:left="1440" w:hanging="360"/>
      </w:pPr>
      <w:rPr>
        <w:rFonts w:ascii="Courier New" w:hAnsi="Courier New" w:cs="Courier New" w:hint="default"/>
      </w:rPr>
    </w:lvl>
    <w:lvl w:ilvl="2" w:tplc="D5B65840" w:tentative="1">
      <w:start w:val="1"/>
      <w:numFmt w:val="bullet"/>
      <w:lvlText w:val=""/>
      <w:lvlJc w:val="left"/>
      <w:pPr>
        <w:ind w:left="2160" w:hanging="360"/>
      </w:pPr>
      <w:rPr>
        <w:rFonts w:ascii="Wingdings" w:hAnsi="Wingdings" w:hint="default"/>
      </w:rPr>
    </w:lvl>
    <w:lvl w:ilvl="3" w:tplc="1ADA6D70" w:tentative="1">
      <w:start w:val="1"/>
      <w:numFmt w:val="bullet"/>
      <w:lvlText w:val=""/>
      <w:lvlJc w:val="left"/>
      <w:pPr>
        <w:ind w:left="2880" w:hanging="360"/>
      </w:pPr>
      <w:rPr>
        <w:rFonts w:ascii="Symbol" w:hAnsi="Symbol" w:hint="default"/>
      </w:rPr>
    </w:lvl>
    <w:lvl w:ilvl="4" w:tplc="F64C6586" w:tentative="1">
      <w:start w:val="1"/>
      <w:numFmt w:val="bullet"/>
      <w:lvlText w:val="o"/>
      <w:lvlJc w:val="left"/>
      <w:pPr>
        <w:ind w:left="3600" w:hanging="360"/>
      </w:pPr>
      <w:rPr>
        <w:rFonts w:ascii="Courier New" w:hAnsi="Courier New" w:cs="Courier New" w:hint="default"/>
      </w:rPr>
    </w:lvl>
    <w:lvl w:ilvl="5" w:tplc="4A949C2C" w:tentative="1">
      <w:start w:val="1"/>
      <w:numFmt w:val="bullet"/>
      <w:lvlText w:val=""/>
      <w:lvlJc w:val="left"/>
      <w:pPr>
        <w:ind w:left="4320" w:hanging="360"/>
      </w:pPr>
      <w:rPr>
        <w:rFonts w:ascii="Wingdings" w:hAnsi="Wingdings" w:hint="default"/>
      </w:rPr>
    </w:lvl>
    <w:lvl w:ilvl="6" w:tplc="DC7AB39E" w:tentative="1">
      <w:start w:val="1"/>
      <w:numFmt w:val="bullet"/>
      <w:lvlText w:val=""/>
      <w:lvlJc w:val="left"/>
      <w:pPr>
        <w:ind w:left="5040" w:hanging="360"/>
      </w:pPr>
      <w:rPr>
        <w:rFonts w:ascii="Symbol" w:hAnsi="Symbol" w:hint="default"/>
      </w:rPr>
    </w:lvl>
    <w:lvl w:ilvl="7" w:tplc="5FF80930" w:tentative="1">
      <w:start w:val="1"/>
      <w:numFmt w:val="bullet"/>
      <w:lvlText w:val="o"/>
      <w:lvlJc w:val="left"/>
      <w:pPr>
        <w:ind w:left="5760" w:hanging="360"/>
      </w:pPr>
      <w:rPr>
        <w:rFonts w:ascii="Courier New" w:hAnsi="Courier New" w:cs="Courier New" w:hint="default"/>
      </w:rPr>
    </w:lvl>
    <w:lvl w:ilvl="8" w:tplc="BB506676" w:tentative="1">
      <w:start w:val="1"/>
      <w:numFmt w:val="bullet"/>
      <w:lvlText w:val=""/>
      <w:lvlJc w:val="left"/>
      <w:pPr>
        <w:ind w:left="6480" w:hanging="360"/>
      </w:pPr>
      <w:rPr>
        <w:rFonts w:ascii="Wingdings" w:hAnsi="Wingdings" w:hint="default"/>
      </w:rPr>
    </w:lvl>
  </w:abstractNum>
  <w:abstractNum w:abstractNumId="6" w15:restartNumberingAfterBreak="0">
    <w:nsid w:val="510A395A"/>
    <w:multiLevelType w:val="hybridMultilevel"/>
    <w:tmpl w:val="F1E0D85A"/>
    <w:lvl w:ilvl="0" w:tplc="4BC4FBFA">
      <w:start w:val="1"/>
      <w:numFmt w:val="bullet"/>
      <w:lvlText w:val=""/>
      <w:lvlJc w:val="left"/>
      <w:pPr>
        <w:ind w:left="2487" w:hanging="360"/>
      </w:pPr>
      <w:rPr>
        <w:rFonts w:ascii="Symbol" w:hAnsi="Symbol" w:hint="default"/>
      </w:rPr>
    </w:lvl>
    <w:lvl w:ilvl="1" w:tplc="5164D846" w:tentative="1">
      <w:start w:val="1"/>
      <w:numFmt w:val="bullet"/>
      <w:lvlText w:val="o"/>
      <w:lvlJc w:val="left"/>
      <w:pPr>
        <w:ind w:left="3207" w:hanging="360"/>
      </w:pPr>
      <w:rPr>
        <w:rFonts w:ascii="Courier New" w:hAnsi="Courier New" w:cs="Courier New" w:hint="default"/>
      </w:rPr>
    </w:lvl>
    <w:lvl w:ilvl="2" w:tplc="B338FEEC" w:tentative="1">
      <w:start w:val="1"/>
      <w:numFmt w:val="bullet"/>
      <w:lvlText w:val=""/>
      <w:lvlJc w:val="left"/>
      <w:pPr>
        <w:ind w:left="3927" w:hanging="360"/>
      </w:pPr>
      <w:rPr>
        <w:rFonts w:ascii="Wingdings" w:hAnsi="Wingdings" w:hint="default"/>
      </w:rPr>
    </w:lvl>
    <w:lvl w:ilvl="3" w:tplc="2A4E6368" w:tentative="1">
      <w:start w:val="1"/>
      <w:numFmt w:val="bullet"/>
      <w:lvlText w:val=""/>
      <w:lvlJc w:val="left"/>
      <w:pPr>
        <w:ind w:left="4647" w:hanging="360"/>
      </w:pPr>
      <w:rPr>
        <w:rFonts w:ascii="Symbol" w:hAnsi="Symbol" w:hint="default"/>
      </w:rPr>
    </w:lvl>
    <w:lvl w:ilvl="4" w:tplc="F5847E7C" w:tentative="1">
      <w:start w:val="1"/>
      <w:numFmt w:val="bullet"/>
      <w:lvlText w:val="o"/>
      <w:lvlJc w:val="left"/>
      <w:pPr>
        <w:ind w:left="5367" w:hanging="360"/>
      </w:pPr>
      <w:rPr>
        <w:rFonts w:ascii="Courier New" w:hAnsi="Courier New" w:cs="Courier New" w:hint="default"/>
      </w:rPr>
    </w:lvl>
    <w:lvl w:ilvl="5" w:tplc="ECDC6408" w:tentative="1">
      <w:start w:val="1"/>
      <w:numFmt w:val="bullet"/>
      <w:lvlText w:val=""/>
      <w:lvlJc w:val="left"/>
      <w:pPr>
        <w:ind w:left="6087" w:hanging="360"/>
      </w:pPr>
      <w:rPr>
        <w:rFonts w:ascii="Wingdings" w:hAnsi="Wingdings" w:hint="default"/>
      </w:rPr>
    </w:lvl>
    <w:lvl w:ilvl="6" w:tplc="EF925BCC" w:tentative="1">
      <w:start w:val="1"/>
      <w:numFmt w:val="bullet"/>
      <w:lvlText w:val=""/>
      <w:lvlJc w:val="left"/>
      <w:pPr>
        <w:ind w:left="6807" w:hanging="360"/>
      </w:pPr>
      <w:rPr>
        <w:rFonts w:ascii="Symbol" w:hAnsi="Symbol" w:hint="default"/>
      </w:rPr>
    </w:lvl>
    <w:lvl w:ilvl="7" w:tplc="F6FE2A22" w:tentative="1">
      <w:start w:val="1"/>
      <w:numFmt w:val="bullet"/>
      <w:lvlText w:val="o"/>
      <w:lvlJc w:val="left"/>
      <w:pPr>
        <w:ind w:left="7527" w:hanging="360"/>
      </w:pPr>
      <w:rPr>
        <w:rFonts w:ascii="Courier New" w:hAnsi="Courier New" w:cs="Courier New" w:hint="default"/>
      </w:rPr>
    </w:lvl>
    <w:lvl w:ilvl="8" w:tplc="CA5CE1A0" w:tentative="1">
      <w:start w:val="1"/>
      <w:numFmt w:val="bullet"/>
      <w:lvlText w:val=""/>
      <w:lvlJc w:val="left"/>
      <w:pPr>
        <w:ind w:left="8247" w:hanging="360"/>
      </w:pPr>
      <w:rPr>
        <w:rFonts w:ascii="Wingdings" w:hAnsi="Wingdings" w:hint="default"/>
      </w:rPr>
    </w:lvl>
  </w:abstractNum>
  <w:abstractNum w:abstractNumId="7" w15:restartNumberingAfterBreak="0">
    <w:nsid w:val="523B6FDF"/>
    <w:multiLevelType w:val="hybridMultilevel"/>
    <w:tmpl w:val="0EE000F0"/>
    <w:lvl w:ilvl="0" w:tplc="F5FC5872">
      <w:start w:val="1"/>
      <w:numFmt w:val="bullet"/>
      <w:lvlText w:val=""/>
      <w:lvlJc w:val="left"/>
      <w:pPr>
        <w:ind w:left="720" w:hanging="360"/>
      </w:pPr>
      <w:rPr>
        <w:rFonts w:ascii="Symbol" w:hAnsi="Symbol" w:hint="default"/>
      </w:rPr>
    </w:lvl>
    <w:lvl w:ilvl="1" w:tplc="A3DE09A8" w:tentative="1">
      <w:start w:val="1"/>
      <w:numFmt w:val="bullet"/>
      <w:lvlText w:val="o"/>
      <w:lvlJc w:val="left"/>
      <w:pPr>
        <w:ind w:left="1440" w:hanging="360"/>
      </w:pPr>
      <w:rPr>
        <w:rFonts w:ascii="Courier New" w:hAnsi="Courier New" w:cs="Courier New" w:hint="default"/>
      </w:rPr>
    </w:lvl>
    <w:lvl w:ilvl="2" w:tplc="C98209C6" w:tentative="1">
      <w:start w:val="1"/>
      <w:numFmt w:val="bullet"/>
      <w:lvlText w:val=""/>
      <w:lvlJc w:val="left"/>
      <w:pPr>
        <w:ind w:left="2160" w:hanging="360"/>
      </w:pPr>
      <w:rPr>
        <w:rFonts w:ascii="Wingdings" w:hAnsi="Wingdings" w:hint="default"/>
      </w:rPr>
    </w:lvl>
    <w:lvl w:ilvl="3" w:tplc="4FF87016" w:tentative="1">
      <w:start w:val="1"/>
      <w:numFmt w:val="bullet"/>
      <w:lvlText w:val=""/>
      <w:lvlJc w:val="left"/>
      <w:pPr>
        <w:ind w:left="2880" w:hanging="360"/>
      </w:pPr>
      <w:rPr>
        <w:rFonts w:ascii="Symbol" w:hAnsi="Symbol" w:hint="default"/>
      </w:rPr>
    </w:lvl>
    <w:lvl w:ilvl="4" w:tplc="966ADB66" w:tentative="1">
      <w:start w:val="1"/>
      <w:numFmt w:val="bullet"/>
      <w:lvlText w:val="o"/>
      <w:lvlJc w:val="left"/>
      <w:pPr>
        <w:ind w:left="3600" w:hanging="360"/>
      </w:pPr>
      <w:rPr>
        <w:rFonts w:ascii="Courier New" w:hAnsi="Courier New" w:cs="Courier New" w:hint="default"/>
      </w:rPr>
    </w:lvl>
    <w:lvl w:ilvl="5" w:tplc="729C6784" w:tentative="1">
      <w:start w:val="1"/>
      <w:numFmt w:val="bullet"/>
      <w:lvlText w:val=""/>
      <w:lvlJc w:val="left"/>
      <w:pPr>
        <w:ind w:left="4320" w:hanging="360"/>
      </w:pPr>
      <w:rPr>
        <w:rFonts w:ascii="Wingdings" w:hAnsi="Wingdings" w:hint="default"/>
      </w:rPr>
    </w:lvl>
    <w:lvl w:ilvl="6" w:tplc="B23E962E" w:tentative="1">
      <w:start w:val="1"/>
      <w:numFmt w:val="bullet"/>
      <w:lvlText w:val=""/>
      <w:lvlJc w:val="left"/>
      <w:pPr>
        <w:ind w:left="5040" w:hanging="360"/>
      </w:pPr>
      <w:rPr>
        <w:rFonts w:ascii="Symbol" w:hAnsi="Symbol" w:hint="default"/>
      </w:rPr>
    </w:lvl>
    <w:lvl w:ilvl="7" w:tplc="CE10DC58" w:tentative="1">
      <w:start w:val="1"/>
      <w:numFmt w:val="bullet"/>
      <w:lvlText w:val="o"/>
      <w:lvlJc w:val="left"/>
      <w:pPr>
        <w:ind w:left="5760" w:hanging="360"/>
      </w:pPr>
      <w:rPr>
        <w:rFonts w:ascii="Courier New" w:hAnsi="Courier New" w:cs="Courier New" w:hint="default"/>
      </w:rPr>
    </w:lvl>
    <w:lvl w:ilvl="8" w:tplc="AEDCA0BA" w:tentative="1">
      <w:start w:val="1"/>
      <w:numFmt w:val="bullet"/>
      <w:lvlText w:val=""/>
      <w:lvlJc w:val="left"/>
      <w:pPr>
        <w:ind w:left="6480" w:hanging="360"/>
      </w:pPr>
      <w:rPr>
        <w:rFonts w:ascii="Wingdings" w:hAnsi="Wingdings" w:hint="default"/>
      </w:rPr>
    </w:lvl>
  </w:abstractNum>
  <w:abstractNum w:abstractNumId="8" w15:restartNumberingAfterBreak="0">
    <w:nsid w:val="6586010F"/>
    <w:multiLevelType w:val="hybridMultilevel"/>
    <w:tmpl w:val="9A7E76FA"/>
    <w:lvl w:ilvl="0" w:tplc="8D102422">
      <w:start w:val="1"/>
      <w:numFmt w:val="bullet"/>
      <w:lvlText w:val=""/>
      <w:lvlJc w:val="left"/>
      <w:pPr>
        <w:ind w:left="720" w:hanging="360"/>
      </w:pPr>
      <w:rPr>
        <w:rFonts w:ascii="Symbol" w:hAnsi="Symbol" w:hint="default"/>
      </w:rPr>
    </w:lvl>
    <w:lvl w:ilvl="1" w:tplc="A8AC4CC0" w:tentative="1">
      <w:start w:val="1"/>
      <w:numFmt w:val="bullet"/>
      <w:lvlText w:val="o"/>
      <w:lvlJc w:val="left"/>
      <w:pPr>
        <w:ind w:left="1440" w:hanging="360"/>
      </w:pPr>
      <w:rPr>
        <w:rFonts w:ascii="Courier New" w:hAnsi="Courier New" w:cs="Courier New" w:hint="default"/>
      </w:rPr>
    </w:lvl>
    <w:lvl w:ilvl="2" w:tplc="DA7A17A0" w:tentative="1">
      <w:start w:val="1"/>
      <w:numFmt w:val="bullet"/>
      <w:lvlText w:val=""/>
      <w:lvlJc w:val="left"/>
      <w:pPr>
        <w:ind w:left="2160" w:hanging="360"/>
      </w:pPr>
      <w:rPr>
        <w:rFonts w:ascii="Wingdings" w:hAnsi="Wingdings" w:hint="default"/>
      </w:rPr>
    </w:lvl>
    <w:lvl w:ilvl="3" w:tplc="CE9608FC" w:tentative="1">
      <w:start w:val="1"/>
      <w:numFmt w:val="bullet"/>
      <w:lvlText w:val=""/>
      <w:lvlJc w:val="left"/>
      <w:pPr>
        <w:ind w:left="2880" w:hanging="360"/>
      </w:pPr>
      <w:rPr>
        <w:rFonts w:ascii="Symbol" w:hAnsi="Symbol" w:hint="default"/>
      </w:rPr>
    </w:lvl>
    <w:lvl w:ilvl="4" w:tplc="135C20A6" w:tentative="1">
      <w:start w:val="1"/>
      <w:numFmt w:val="bullet"/>
      <w:lvlText w:val="o"/>
      <w:lvlJc w:val="left"/>
      <w:pPr>
        <w:ind w:left="3600" w:hanging="360"/>
      </w:pPr>
      <w:rPr>
        <w:rFonts w:ascii="Courier New" w:hAnsi="Courier New" w:cs="Courier New" w:hint="default"/>
      </w:rPr>
    </w:lvl>
    <w:lvl w:ilvl="5" w:tplc="06BCA58A" w:tentative="1">
      <w:start w:val="1"/>
      <w:numFmt w:val="bullet"/>
      <w:lvlText w:val=""/>
      <w:lvlJc w:val="left"/>
      <w:pPr>
        <w:ind w:left="4320" w:hanging="360"/>
      </w:pPr>
      <w:rPr>
        <w:rFonts w:ascii="Wingdings" w:hAnsi="Wingdings" w:hint="default"/>
      </w:rPr>
    </w:lvl>
    <w:lvl w:ilvl="6" w:tplc="44BA24B0" w:tentative="1">
      <w:start w:val="1"/>
      <w:numFmt w:val="bullet"/>
      <w:lvlText w:val=""/>
      <w:lvlJc w:val="left"/>
      <w:pPr>
        <w:ind w:left="5040" w:hanging="360"/>
      </w:pPr>
      <w:rPr>
        <w:rFonts w:ascii="Symbol" w:hAnsi="Symbol" w:hint="default"/>
      </w:rPr>
    </w:lvl>
    <w:lvl w:ilvl="7" w:tplc="DAD816B2" w:tentative="1">
      <w:start w:val="1"/>
      <w:numFmt w:val="bullet"/>
      <w:lvlText w:val="o"/>
      <w:lvlJc w:val="left"/>
      <w:pPr>
        <w:ind w:left="5760" w:hanging="360"/>
      </w:pPr>
      <w:rPr>
        <w:rFonts w:ascii="Courier New" w:hAnsi="Courier New" w:cs="Courier New" w:hint="default"/>
      </w:rPr>
    </w:lvl>
    <w:lvl w:ilvl="8" w:tplc="2ED40B36" w:tentative="1">
      <w:start w:val="1"/>
      <w:numFmt w:val="bullet"/>
      <w:lvlText w:val=""/>
      <w:lvlJc w:val="left"/>
      <w:pPr>
        <w:ind w:left="6480" w:hanging="360"/>
      </w:pPr>
      <w:rPr>
        <w:rFonts w:ascii="Wingdings" w:hAnsi="Wingdings" w:hint="default"/>
      </w:rPr>
    </w:lvl>
  </w:abstractNum>
  <w:abstractNum w:abstractNumId="9" w15:restartNumberingAfterBreak="0">
    <w:nsid w:val="66F80C75"/>
    <w:multiLevelType w:val="hybridMultilevel"/>
    <w:tmpl w:val="4476BF48"/>
    <w:lvl w:ilvl="0" w:tplc="9FF85892">
      <w:start w:val="1"/>
      <w:numFmt w:val="bullet"/>
      <w:lvlText w:val=""/>
      <w:lvlJc w:val="left"/>
      <w:pPr>
        <w:ind w:left="720" w:hanging="360"/>
      </w:pPr>
      <w:rPr>
        <w:rFonts w:ascii="Symbol" w:hAnsi="Symbol" w:hint="default"/>
      </w:rPr>
    </w:lvl>
    <w:lvl w:ilvl="1" w:tplc="529824F2" w:tentative="1">
      <w:start w:val="1"/>
      <w:numFmt w:val="bullet"/>
      <w:lvlText w:val="o"/>
      <w:lvlJc w:val="left"/>
      <w:pPr>
        <w:ind w:left="1440" w:hanging="360"/>
      </w:pPr>
      <w:rPr>
        <w:rFonts w:ascii="Courier New" w:hAnsi="Courier New" w:cs="Courier New" w:hint="default"/>
      </w:rPr>
    </w:lvl>
    <w:lvl w:ilvl="2" w:tplc="B560BBC0" w:tentative="1">
      <w:start w:val="1"/>
      <w:numFmt w:val="bullet"/>
      <w:lvlText w:val=""/>
      <w:lvlJc w:val="left"/>
      <w:pPr>
        <w:ind w:left="2160" w:hanging="360"/>
      </w:pPr>
      <w:rPr>
        <w:rFonts w:ascii="Wingdings" w:hAnsi="Wingdings" w:hint="default"/>
      </w:rPr>
    </w:lvl>
    <w:lvl w:ilvl="3" w:tplc="2BFA9424" w:tentative="1">
      <w:start w:val="1"/>
      <w:numFmt w:val="bullet"/>
      <w:lvlText w:val=""/>
      <w:lvlJc w:val="left"/>
      <w:pPr>
        <w:ind w:left="2880" w:hanging="360"/>
      </w:pPr>
      <w:rPr>
        <w:rFonts w:ascii="Symbol" w:hAnsi="Symbol" w:hint="default"/>
      </w:rPr>
    </w:lvl>
    <w:lvl w:ilvl="4" w:tplc="9FB6AD56" w:tentative="1">
      <w:start w:val="1"/>
      <w:numFmt w:val="bullet"/>
      <w:lvlText w:val="o"/>
      <w:lvlJc w:val="left"/>
      <w:pPr>
        <w:ind w:left="3600" w:hanging="360"/>
      </w:pPr>
      <w:rPr>
        <w:rFonts w:ascii="Courier New" w:hAnsi="Courier New" w:cs="Courier New" w:hint="default"/>
      </w:rPr>
    </w:lvl>
    <w:lvl w:ilvl="5" w:tplc="387E8380" w:tentative="1">
      <w:start w:val="1"/>
      <w:numFmt w:val="bullet"/>
      <w:lvlText w:val=""/>
      <w:lvlJc w:val="left"/>
      <w:pPr>
        <w:ind w:left="4320" w:hanging="360"/>
      </w:pPr>
      <w:rPr>
        <w:rFonts w:ascii="Wingdings" w:hAnsi="Wingdings" w:hint="default"/>
      </w:rPr>
    </w:lvl>
    <w:lvl w:ilvl="6" w:tplc="3206717E" w:tentative="1">
      <w:start w:val="1"/>
      <w:numFmt w:val="bullet"/>
      <w:lvlText w:val=""/>
      <w:lvlJc w:val="left"/>
      <w:pPr>
        <w:ind w:left="5040" w:hanging="360"/>
      </w:pPr>
      <w:rPr>
        <w:rFonts w:ascii="Symbol" w:hAnsi="Symbol" w:hint="default"/>
      </w:rPr>
    </w:lvl>
    <w:lvl w:ilvl="7" w:tplc="8D00DBAC" w:tentative="1">
      <w:start w:val="1"/>
      <w:numFmt w:val="bullet"/>
      <w:lvlText w:val="o"/>
      <w:lvlJc w:val="left"/>
      <w:pPr>
        <w:ind w:left="5760" w:hanging="360"/>
      </w:pPr>
      <w:rPr>
        <w:rFonts w:ascii="Courier New" w:hAnsi="Courier New" w:cs="Courier New" w:hint="default"/>
      </w:rPr>
    </w:lvl>
    <w:lvl w:ilvl="8" w:tplc="19E25986" w:tentative="1">
      <w:start w:val="1"/>
      <w:numFmt w:val="bullet"/>
      <w:lvlText w:val=""/>
      <w:lvlJc w:val="left"/>
      <w:pPr>
        <w:ind w:left="6480" w:hanging="360"/>
      </w:pPr>
      <w:rPr>
        <w:rFonts w:ascii="Wingdings" w:hAnsi="Wingdings" w:hint="default"/>
      </w:rPr>
    </w:lvl>
  </w:abstractNum>
  <w:abstractNum w:abstractNumId="10" w15:restartNumberingAfterBreak="0">
    <w:nsid w:val="69C03E9D"/>
    <w:multiLevelType w:val="hybridMultilevel"/>
    <w:tmpl w:val="C1488BEA"/>
    <w:lvl w:ilvl="0" w:tplc="1DE89ED4">
      <w:start w:val="1"/>
      <w:numFmt w:val="bullet"/>
      <w:lvlText w:val=""/>
      <w:lvlJc w:val="left"/>
      <w:pPr>
        <w:ind w:left="720" w:hanging="360"/>
      </w:pPr>
      <w:rPr>
        <w:rFonts w:ascii="Symbol" w:hAnsi="Symbol" w:hint="default"/>
      </w:rPr>
    </w:lvl>
    <w:lvl w:ilvl="1" w:tplc="A27E62B0" w:tentative="1">
      <w:start w:val="1"/>
      <w:numFmt w:val="bullet"/>
      <w:lvlText w:val="o"/>
      <w:lvlJc w:val="left"/>
      <w:pPr>
        <w:ind w:left="1440" w:hanging="360"/>
      </w:pPr>
      <w:rPr>
        <w:rFonts w:ascii="Courier New" w:hAnsi="Courier New" w:cs="Courier New" w:hint="default"/>
      </w:rPr>
    </w:lvl>
    <w:lvl w:ilvl="2" w:tplc="9564C378" w:tentative="1">
      <w:start w:val="1"/>
      <w:numFmt w:val="bullet"/>
      <w:lvlText w:val=""/>
      <w:lvlJc w:val="left"/>
      <w:pPr>
        <w:ind w:left="2160" w:hanging="360"/>
      </w:pPr>
      <w:rPr>
        <w:rFonts w:ascii="Wingdings" w:hAnsi="Wingdings" w:hint="default"/>
      </w:rPr>
    </w:lvl>
    <w:lvl w:ilvl="3" w:tplc="4C387744" w:tentative="1">
      <w:start w:val="1"/>
      <w:numFmt w:val="bullet"/>
      <w:lvlText w:val=""/>
      <w:lvlJc w:val="left"/>
      <w:pPr>
        <w:ind w:left="2880" w:hanging="360"/>
      </w:pPr>
      <w:rPr>
        <w:rFonts w:ascii="Symbol" w:hAnsi="Symbol" w:hint="default"/>
      </w:rPr>
    </w:lvl>
    <w:lvl w:ilvl="4" w:tplc="01DCCDAC" w:tentative="1">
      <w:start w:val="1"/>
      <w:numFmt w:val="bullet"/>
      <w:lvlText w:val="o"/>
      <w:lvlJc w:val="left"/>
      <w:pPr>
        <w:ind w:left="3600" w:hanging="360"/>
      </w:pPr>
      <w:rPr>
        <w:rFonts w:ascii="Courier New" w:hAnsi="Courier New" w:cs="Courier New" w:hint="default"/>
      </w:rPr>
    </w:lvl>
    <w:lvl w:ilvl="5" w:tplc="F2540A4A" w:tentative="1">
      <w:start w:val="1"/>
      <w:numFmt w:val="bullet"/>
      <w:lvlText w:val=""/>
      <w:lvlJc w:val="left"/>
      <w:pPr>
        <w:ind w:left="4320" w:hanging="360"/>
      </w:pPr>
      <w:rPr>
        <w:rFonts w:ascii="Wingdings" w:hAnsi="Wingdings" w:hint="default"/>
      </w:rPr>
    </w:lvl>
    <w:lvl w:ilvl="6" w:tplc="FD08B2D0" w:tentative="1">
      <w:start w:val="1"/>
      <w:numFmt w:val="bullet"/>
      <w:lvlText w:val=""/>
      <w:lvlJc w:val="left"/>
      <w:pPr>
        <w:ind w:left="5040" w:hanging="360"/>
      </w:pPr>
      <w:rPr>
        <w:rFonts w:ascii="Symbol" w:hAnsi="Symbol" w:hint="default"/>
      </w:rPr>
    </w:lvl>
    <w:lvl w:ilvl="7" w:tplc="8610A434" w:tentative="1">
      <w:start w:val="1"/>
      <w:numFmt w:val="bullet"/>
      <w:lvlText w:val="o"/>
      <w:lvlJc w:val="left"/>
      <w:pPr>
        <w:ind w:left="5760" w:hanging="360"/>
      </w:pPr>
      <w:rPr>
        <w:rFonts w:ascii="Courier New" w:hAnsi="Courier New" w:cs="Courier New" w:hint="default"/>
      </w:rPr>
    </w:lvl>
    <w:lvl w:ilvl="8" w:tplc="01660050" w:tentative="1">
      <w:start w:val="1"/>
      <w:numFmt w:val="bullet"/>
      <w:lvlText w:val=""/>
      <w:lvlJc w:val="left"/>
      <w:pPr>
        <w:ind w:left="6480" w:hanging="360"/>
      </w:pPr>
      <w:rPr>
        <w:rFonts w:ascii="Wingdings" w:hAnsi="Wingdings" w:hint="default"/>
      </w:rPr>
    </w:lvl>
  </w:abstractNum>
  <w:abstractNum w:abstractNumId="11" w15:restartNumberingAfterBreak="0">
    <w:nsid w:val="7B0D7AB9"/>
    <w:multiLevelType w:val="hybridMultilevel"/>
    <w:tmpl w:val="BDE816A8"/>
    <w:lvl w:ilvl="0" w:tplc="8796FAA0">
      <w:start w:val="1"/>
      <w:numFmt w:val="bullet"/>
      <w:lvlText w:val=""/>
      <w:lvlJc w:val="left"/>
      <w:pPr>
        <w:ind w:left="720" w:hanging="360"/>
      </w:pPr>
      <w:rPr>
        <w:rFonts w:ascii="Symbol" w:hAnsi="Symbol" w:hint="default"/>
      </w:rPr>
    </w:lvl>
    <w:lvl w:ilvl="1" w:tplc="87F40D26" w:tentative="1">
      <w:start w:val="1"/>
      <w:numFmt w:val="bullet"/>
      <w:lvlText w:val="o"/>
      <w:lvlJc w:val="left"/>
      <w:pPr>
        <w:ind w:left="1440" w:hanging="360"/>
      </w:pPr>
      <w:rPr>
        <w:rFonts w:ascii="Courier New" w:hAnsi="Courier New" w:cs="Courier New" w:hint="default"/>
      </w:rPr>
    </w:lvl>
    <w:lvl w:ilvl="2" w:tplc="CA582512" w:tentative="1">
      <w:start w:val="1"/>
      <w:numFmt w:val="bullet"/>
      <w:lvlText w:val=""/>
      <w:lvlJc w:val="left"/>
      <w:pPr>
        <w:ind w:left="2160" w:hanging="360"/>
      </w:pPr>
      <w:rPr>
        <w:rFonts w:ascii="Wingdings" w:hAnsi="Wingdings" w:hint="default"/>
      </w:rPr>
    </w:lvl>
    <w:lvl w:ilvl="3" w:tplc="7D6E7F84" w:tentative="1">
      <w:start w:val="1"/>
      <w:numFmt w:val="bullet"/>
      <w:lvlText w:val=""/>
      <w:lvlJc w:val="left"/>
      <w:pPr>
        <w:ind w:left="2880" w:hanging="360"/>
      </w:pPr>
      <w:rPr>
        <w:rFonts w:ascii="Symbol" w:hAnsi="Symbol" w:hint="default"/>
      </w:rPr>
    </w:lvl>
    <w:lvl w:ilvl="4" w:tplc="697054A2" w:tentative="1">
      <w:start w:val="1"/>
      <w:numFmt w:val="bullet"/>
      <w:lvlText w:val="o"/>
      <w:lvlJc w:val="left"/>
      <w:pPr>
        <w:ind w:left="3600" w:hanging="360"/>
      </w:pPr>
      <w:rPr>
        <w:rFonts w:ascii="Courier New" w:hAnsi="Courier New" w:cs="Courier New" w:hint="default"/>
      </w:rPr>
    </w:lvl>
    <w:lvl w:ilvl="5" w:tplc="641AA5FE" w:tentative="1">
      <w:start w:val="1"/>
      <w:numFmt w:val="bullet"/>
      <w:lvlText w:val=""/>
      <w:lvlJc w:val="left"/>
      <w:pPr>
        <w:ind w:left="4320" w:hanging="360"/>
      </w:pPr>
      <w:rPr>
        <w:rFonts w:ascii="Wingdings" w:hAnsi="Wingdings" w:hint="default"/>
      </w:rPr>
    </w:lvl>
    <w:lvl w:ilvl="6" w:tplc="69BCD588" w:tentative="1">
      <w:start w:val="1"/>
      <w:numFmt w:val="bullet"/>
      <w:lvlText w:val=""/>
      <w:lvlJc w:val="left"/>
      <w:pPr>
        <w:ind w:left="5040" w:hanging="360"/>
      </w:pPr>
      <w:rPr>
        <w:rFonts w:ascii="Symbol" w:hAnsi="Symbol" w:hint="default"/>
      </w:rPr>
    </w:lvl>
    <w:lvl w:ilvl="7" w:tplc="7C065FE8" w:tentative="1">
      <w:start w:val="1"/>
      <w:numFmt w:val="bullet"/>
      <w:lvlText w:val="o"/>
      <w:lvlJc w:val="left"/>
      <w:pPr>
        <w:ind w:left="5760" w:hanging="360"/>
      </w:pPr>
      <w:rPr>
        <w:rFonts w:ascii="Courier New" w:hAnsi="Courier New" w:cs="Courier New" w:hint="default"/>
      </w:rPr>
    </w:lvl>
    <w:lvl w:ilvl="8" w:tplc="E382ACF2" w:tentative="1">
      <w:start w:val="1"/>
      <w:numFmt w:val="bullet"/>
      <w:lvlText w:val=""/>
      <w:lvlJc w:val="left"/>
      <w:pPr>
        <w:ind w:left="6480" w:hanging="360"/>
      </w:pPr>
      <w:rPr>
        <w:rFonts w:ascii="Wingdings" w:hAnsi="Wingdings" w:hint="default"/>
      </w:rPr>
    </w:lvl>
  </w:abstractNum>
  <w:abstractNum w:abstractNumId="12" w15:restartNumberingAfterBreak="0">
    <w:nsid w:val="7CAC2543"/>
    <w:multiLevelType w:val="hybridMultilevel"/>
    <w:tmpl w:val="49524200"/>
    <w:lvl w:ilvl="0" w:tplc="4E66FF5E">
      <w:start w:val="1"/>
      <w:numFmt w:val="bullet"/>
      <w:lvlText w:val=""/>
      <w:lvlJc w:val="left"/>
      <w:pPr>
        <w:ind w:left="720" w:hanging="360"/>
      </w:pPr>
      <w:rPr>
        <w:rFonts w:ascii="Symbol" w:hAnsi="Symbol" w:hint="default"/>
      </w:rPr>
    </w:lvl>
    <w:lvl w:ilvl="1" w:tplc="63CCEA6C" w:tentative="1">
      <w:start w:val="1"/>
      <w:numFmt w:val="bullet"/>
      <w:lvlText w:val="o"/>
      <w:lvlJc w:val="left"/>
      <w:pPr>
        <w:ind w:left="1440" w:hanging="360"/>
      </w:pPr>
      <w:rPr>
        <w:rFonts w:ascii="Courier New" w:hAnsi="Courier New" w:cs="Courier New" w:hint="default"/>
      </w:rPr>
    </w:lvl>
    <w:lvl w:ilvl="2" w:tplc="D9DC673E" w:tentative="1">
      <w:start w:val="1"/>
      <w:numFmt w:val="bullet"/>
      <w:lvlText w:val=""/>
      <w:lvlJc w:val="left"/>
      <w:pPr>
        <w:ind w:left="2160" w:hanging="360"/>
      </w:pPr>
      <w:rPr>
        <w:rFonts w:ascii="Wingdings" w:hAnsi="Wingdings" w:hint="default"/>
      </w:rPr>
    </w:lvl>
    <w:lvl w:ilvl="3" w:tplc="5492CFA4" w:tentative="1">
      <w:start w:val="1"/>
      <w:numFmt w:val="bullet"/>
      <w:lvlText w:val=""/>
      <w:lvlJc w:val="left"/>
      <w:pPr>
        <w:ind w:left="2880" w:hanging="360"/>
      </w:pPr>
      <w:rPr>
        <w:rFonts w:ascii="Symbol" w:hAnsi="Symbol" w:hint="default"/>
      </w:rPr>
    </w:lvl>
    <w:lvl w:ilvl="4" w:tplc="53E26848" w:tentative="1">
      <w:start w:val="1"/>
      <w:numFmt w:val="bullet"/>
      <w:lvlText w:val="o"/>
      <w:lvlJc w:val="left"/>
      <w:pPr>
        <w:ind w:left="3600" w:hanging="360"/>
      </w:pPr>
      <w:rPr>
        <w:rFonts w:ascii="Courier New" w:hAnsi="Courier New" w:cs="Courier New" w:hint="default"/>
      </w:rPr>
    </w:lvl>
    <w:lvl w:ilvl="5" w:tplc="04CA200E" w:tentative="1">
      <w:start w:val="1"/>
      <w:numFmt w:val="bullet"/>
      <w:lvlText w:val=""/>
      <w:lvlJc w:val="left"/>
      <w:pPr>
        <w:ind w:left="4320" w:hanging="360"/>
      </w:pPr>
      <w:rPr>
        <w:rFonts w:ascii="Wingdings" w:hAnsi="Wingdings" w:hint="default"/>
      </w:rPr>
    </w:lvl>
    <w:lvl w:ilvl="6" w:tplc="3C8E6EDC" w:tentative="1">
      <w:start w:val="1"/>
      <w:numFmt w:val="bullet"/>
      <w:lvlText w:val=""/>
      <w:lvlJc w:val="left"/>
      <w:pPr>
        <w:ind w:left="5040" w:hanging="360"/>
      </w:pPr>
      <w:rPr>
        <w:rFonts w:ascii="Symbol" w:hAnsi="Symbol" w:hint="default"/>
      </w:rPr>
    </w:lvl>
    <w:lvl w:ilvl="7" w:tplc="50E4AFAA" w:tentative="1">
      <w:start w:val="1"/>
      <w:numFmt w:val="bullet"/>
      <w:lvlText w:val="o"/>
      <w:lvlJc w:val="left"/>
      <w:pPr>
        <w:ind w:left="5760" w:hanging="360"/>
      </w:pPr>
      <w:rPr>
        <w:rFonts w:ascii="Courier New" w:hAnsi="Courier New" w:cs="Courier New" w:hint="default"/>
      </w:rPr>
    </w:lvl>
    <w:lvl w:ilvl="8" w:tplc="8A9E790C" w:tentative="1">
      <w:start w:val="1"/>
      <w:numFmt w:val="bullet"/>
      <w:lvlText w:val=""/>
      <w:lvlJc w:val="left"/>
      <w:pPr>
        <w:ind w:left="6480" w:hanging="360"/>
      </w:pPr>
      <w:rPr>
        <w:rFonts w:ascii="Wingdings" w:hAnsi="Wingdings" w:hint="default"/>
      </w:rPr>
    </w:lvl>
  </w:abstractNum>
  <w:num w:numId="1" w16cid:durableId="1161001585">
    <w:abstractNumId w:val="10"/>
  </w:num>
  <w:num w:numId="2" w16cid:durableId="1326125931">
    <w:abstractNumId w:val="6"/>
  </w:num>
  <w:num w:numId="3" w16cid:durableId="580716505">
    <w:abstractNumId w:val="1"/>
  </w:num>
  <w:num w:numId="4" w16cid:durableId="1179733181">
    <w:abstractNumId w:val="9"/>
  </w:num>
  <w:num w:numId="5" w16cid:durableId="1985620741">
    <w:abstractNumId w:val="11"/>
  </w:num>
  <w:num w:numId="6" w16cid:durableId="1605574434">
    <w:abstractNumId w:val="0"/>
  </w:num>
  <w:num w:numId="7" w16cid:durableId="1642661339">
    <w:abstractNumId w:val="3"/>
  </w:num>
  <w:num w:numId="8" w16cid:durableId="439910105">
    <w:abstractNumId w:val="5"/>
  </w:num>
  <w:num w:numId="9" w16cid:durableId="378868854">
    <w:abstractNumId w:val="4"/>
  </w:num>
  <w:num w:numId="10" w16cid:durableId="2035181091">
    <w:abstractNumId w:val="7"/>
  </w:num>
  <w:num w:numId="11" w16cid:durableId="1566988774">
    <w:abstractNumId w:val="2"/>
  </w:num>
  <w:num w:numId="12" w16cid:durableId="932206295">
    <w:abstractNumId w:val="12"/>
  </w:num>
  <w:num w:numId="13" w16cid:durableId="571892066">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63DB7"/>
    <w:rsid w:val="0000514B"/>
    <w:rsid w:val="00010CBD"/>
    <w:rsid w:val="00016B9B"/>
    <w:rsid w:val="00023963"/>
    <w:rsid w:val="00030947"/>
    <w:rsid w:val="000500CD"/>
    <w:rsid w:val="000518F0"/>
    <w:rsid w:val="000553F7"/>
    <w:rsid w:val="00065AA4"/>
    <w:rsid w:val="00066EAF"/>
    <w:rsid w:val="00067464"/>
    <w:rsid w:val="000756C7"/>
    <w:rsid w:val="000C61BD"/>
    <w:rsid w:val="000E573B"/>
    <w:rsid w:val="00106B0A"/>
    <w:rsid w:val="0012525A"/>
    <w:rsid w:val="00136198"/>
    <w:rsid w:val="00145684"/>
    <w:rsid w:val="00163DB7"/>
    <w:rsid w:val="00180D3D"/>
    <w:rsid w:val="001956D7"/>
    <w:rsid w:val="00195FA7"/>
    <w:rsid w:val="001A30FC"/>
    <w:rsid w:val="001C6C69"/>
    <w:rsid w:val="001F4838"/>
    <w:rsid w:val="00205C92"/>
    <w:rsid w:val="002701BF"/>
    <w:rsid w:val="00273086"/>
    <w:rsid w:val="0028333F"/>
    <w:rsid w:val="00283727"/>
    <w:rsid w:val="002C14C8"/>
    <w:rsid w:val="002C7996"/>
    <w:rsid w:val="003144DA"/>
    <w:rsid w:val="00322653"/>
    <w:rsid w:val="003719CC"/>
    <w:rsid w:val="003A0382"/>
    <w:rsid w:val="003C039D"/>
    <w:rsid w:val="003C4556"/>
    <w:rsid w:val="003C6C05"/>
    <w:rsid w:val="003E49DB"/>
    <w:rsid w:val="00413E3B"/>
    <w:rsid w:val="00420EFC"/>
    <w:rsid w:val="004361E6"/>
    <w:rsid w:val="00446096"/>
    <w:rsid w:val="00460CE3"/>
    <w:rsid w:val="004B70DE"/>
    <w:rsid w:val="004C3C97"/>
    <w:rsid w:val="004C482F"/>
    <w:rsid w:val="004D6A26"/>
    <w:rsid w:val="00507693"/>
    <w:rsid w:val="00516F0B"/>
    <w:rsid w:val="00547911"/>
    <w:rsid w:val="0055148F"/>
    <w:rsid w:val="005549EC"/>
    <w:rsid w:val="0057060E"/>
    <w:rsid w:val="00573DEA"/>
    <w:rsid w:val="00587EE6"/>
    <w:rsid w:val="005A597D"/>
    <w:rsid w:val="005B4897"/>
    <w:rsid w:val="005C2A39"/>
    <w:rsid w:val="005C3409"/>
    <w:rsid w:val="005D04A2"/>
    <w:rsid w:val="005F482F"/>
    <w:rsid w:val="00637DB3"/>
    <w:rsid w:val="00641FB3"/>
    <w:rsid w:val="00670818"/>
    <w:rsid w:val="00672271"/>
    <w:rsid w:val="006A2A33"/>
    <w:rsid w:val="006B5B0A"/>
    <w:rsid w:val="006D79DE"/>
    <w:rsid w:val="006E1271"/>
    <w:rsid w:val="0071183A"/>
    <w:rsid w:val="00713D84"/>
    <w:rsid w:val="00747866"/>
    <w:rsid w:val="00747B16"/>
    <w:rsid w:val="00761BBF"/>
    <w:rsid w:val="00783206"/>
    <w:rsid w:val="00786127"/>
    <w:rsid w:val="00787A11"/>
    <w:rsid w:val="007A6343"/>
    <w:rsid w:val="007A7FEA"/>
    <w:rsid w:val="007B11C7"/>
    <w:rsid w:val="00810080"/>
    <w:rsid w:val="008274DE"/>
    <w:rsid w:val="00833B56"/>
    <w:rsid w:val="008721A9"/>
    <w:rsid w:val="008762A0"/>
    <w:rsid w:val="00884B94"/>
    <w:rsid w:val="008C2EED"/>
    <w:rsid w:val="008C4BDD"/>
    <w:rsid w:val="008D4967"/>
    <w:rsid w:val="00920C1D"/>
    <w:rsid w:val="00983FB4"/>
    <w:rsid w:val="009911BE"/>
    <w:rsid w:val="009B6953"/>
    <w:rsid w:val="009D7A0A"/>
    <w:rsid w:val="00A426D4"/>
    <w:rsid w:val="00A51632"/>
    <w:rsid w:val="00A54B30"/>
    <w:rsid w:val="00A9351C"/>
    <w:rsid w:val="00AA0C06"/>
    <w:rsid w:val="00AA1271"/>
    <w:rsid w:val="00AB1041"/>
    <w:rsid w:val="00AF0CAA"/>
    <w:rsid w:val="00AF7796"/>
    <w:rsid w:val="00B01471"/>
    <w:rsid w:val="00B422B7"/>
    <w:rsid w:val="00B537B2"/>
    <w:rsid w:val="00B75422"/>
    <w:rsid w:val="00B76FFF"/>
    <w:rsid w:val="00B774AD"/>
    <w:rsid w:val="00B85EE9"/>
    <w:rsid w:val="00BA6957"/>
    <w:rsid w:val="00BB2055"/>
    <w:rsid w:val="00BB3CC5"/>
    <w:rsid w:val="00BC1FDB"/>
    <w:rsid w:val="00BC4A84"/>
    <w:rsid w:val="00BD23F2"/>
    <w:rsid w:val="00BF75EB"/>
    <w:rsid w:val="00C14D29"/>
    <w:rsid w:val="00C45062"/>
    <w:rsid w:val="00C71DCB"/>
    <w:rsid w:val="00C77E6E"/>
    <w:rsid w:val="00CC616E"/>
    <w:rsid w:val="00CD4649"/>
    <w:rsid w:val="00CE471E"/>
    <w:rsid w:val="00CE5796"/>
    <w:rsid w:val="00CE6FC2"/>
    <w:rsid w:val="00CF1071"/>
    <w:rsid w:val="00CF4D30"/>
    <w:rsid w:val="00D02C1D"/>
    <w:rsid w:val="00D1195E"/>
    <w:rsid w:val="00D306CE"/>
    <w:rsid w:val="00D4250A"/>
    <w:rsid w:val="00D441BC"/>
    <w:rsid w:val="00D456EF"/>
    <w:rsid w:val="00D533C5"/>
    <w:rsid w:val="00D81F21"/>
    <w:rsid w:val="00D875BD"/>
    <w:rsid w:val="00D91096"/>
    <w:rsid w:val="00DA04DE"/>
    <w:rsid w:val="00DC7977"/>
    <w:rsid w:val="00DE13EB"/>
    <w:rsid w:val="00DE5C08"/>
    <w:rsid w:val="00DE73DD"/>
    <w:rsid w:val="00E4205F"/>
    <w:rsid w:val="00E75AD0"/>
    <w:rsid w:val="00E77B6E"/>
    <w:rsid w:val="00E96137"/>
    <w:rsid w:val="00EB2BC0"/>
    <w:rsid w:val="00EB2CBB"/>
    <w:rsid w:val="00ED19C5"/>
    <w:rsid w:val="00ED6B47"/>
    <w:rsid w:val="00F118C0"/>
    <w:rsid w:val="00F13B47"/>
    <w:rsid w:val="00F34C7F"/>
    <w:rsid w:val="00F447BF"/>
    <w:rsid w:val="00F4597F"/>
    <w:rsid w:val="00F55A3B"/>
    <w:rsid w:val="00F6093A"/>
    <w:rsid w:val="00F6256B"/>
    <w:rsid w:val="00F6382B"/>
    <w:rsid w:val="00FD29EC"/>
    <w:rsid w:val="00FD4BE4"/>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9373BE"/>
  <w15:chartTrackingRefBased/>
  <w15:docId w15:val="{A6A425DA-8DD7-4E34-8196-022DD041B6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B2BC0"/>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420EFC"/>
    <w:pPr>
      <w:keepNext/>
      <w:keepLines/>
      <w:spacing w:before="240" w:after="0"/>
      <w:outlineLvl w:val="0"/>
    </w:pPr>
    <w:rPr>
      <w:rFonts w:eastAsiaTheme="majorEastAsia" w:cstheme="majorBidi"/>
      <w:b/>
      <w:color w:val="000000" w:themeColor="text1"/>
      <w:szCs w:val="32"/>
    </w:rPr>
  </w:style>
  <w:style w:type="paragraph" w:styleId="Heading2">
    <w:name w:val="heading 2"/>
    <w:basedOn w:val="Normal"/>
    <w:next w:val="Normal"/>
    <w:link w:val="Heading2Char"/>
    <w:uiPriority w:val="9"/>
    <w:unhideWhenUsed/>
    <w:qFormat/>
    <w:rsid w:val="002C14C8"/>
    <w:pPr>
      <w:keepNext/>
      <w:keepLines/>
      <w:spacing w:before="40" w:after="0"/>
      <w:outlineLvl w:val="1"/>
    </w:pPr>
    <w:rPr>
      <w:rFonts w:eastAsiaTheme="majorEastAsia" w:cstheme="majorBidi"/>
      <w:b/>
      <w:color w:val="000000" w:themeColor="text1"/>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2C14C8"/>
    <w:rPr>
      <w:rFonts w:ascii="Times New Roman" w:eastAsiaTheme="majorEastAsia" w:hAnsi="Times New Roman" w:cstheme="majorBidi"/>
      <w:b/>
      <w:color w:val="000000" w:themeColor="text1"/>
      <w:sz w:val="24"/>
      <w:szCs w:val="26"/>
      <w:lang w:val="en-GB"/>
    </w:rPr>
  </w:style>
  <w:style w:type="character" w:customStyle="1" w:styleId="Heading1Char">
    <w:name w:val="Heading 1 Char"/>
    <w:basedOn w:val="DefaultParagraphFont"/>
    <w:link w:val="Heading1"/>
    <w:uiPriority w:val="9"/>
    <w:rsid w:val="00420EFC"/>
    <w:rPr>
      <w:rFonts w:ascii="Times New Roman" w:eastAsiaTheme="majorEastAsia" w:hAnsi="Times New Roman" w:cstheme="majorBidi"/>
      <w:b/>
      <w:color w:val="000000" w:themeColor="text1"/>
      <w:sz w:val="24"/>
      <w:szCs w:val="32"/>
      <w:lang w:val="en-GB"/>
    </w:rPr>
  </w:style>
  <w:style w:type="table" w:styleId="TableGrid">
    <w:name w:val="Table Grid"/>
    <w:basedOn w:val="TableNormal"/>
    <w:uiPriority w:val="39"/>
    <w:rsid w:val="00C77E6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A426D4"/>
    <w:pPr>
      <w:ind w:left="720"/>
      <w:contextualSpacing/>
    </w:pPr>
  </w:style>
  <w:style w:type="paragraph" w:styleId="TOCHeading">
    <w:name w:val="TOC Heading"/>
    <w:basedOn w:val="Heading1"/>
    <w:next w:val="Normal"/>
    <w:uiPriority w:val="39"/>
    <w:unhideWhenUsed/>
    <w:qFormat/>
    <w:rsid w:val="00BC1FDB"/>
    <w:pPr>
      <w:spacing w:line="259" w:lineRule="auto"/>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BC1FDB"/>
    <w:pPr>
      <w:spacing w:after="100"/>
    </w:pPr>
  </w:style>
  <w:style w:type="character" w:styleId="Hyperlink">
    <w:name w:val="Hyperlink"/>
    <w:basedOn w:val="DefaultParagraphFont"/>
    <w:uiPriority w:val="99"/>
    <w:unhideWhenUsed/>
    <w:rsid w:val="00BC1FDB"/>
    <w:rPr>
      <w:color w:val="0563C1" w:themeColor="hyperlink"/>
      <w:u w:val="single"/>
    </w:rPr>
  </w:style>
  <w:style w:type="paragraph" w:styleId="BodyText">
    <w:name w:val="Body Text"/>
    <w:basedOn w:val="Normal"/>
    <w:link w:val="BodyTextChar"/>
    <w:uiPriority w:val="1"/>
    <w:semiHidden/>
    <w:unhideWhenUsed/>
    <w:qFormat/>
    <w:rsid w:val="00833B56"/>
    <w:pPr>
      <w:widowControl w:val="0"/>
      <w:autoSpaceDE w:val="0"/>
      <w:autoSpaceDN w:val="0"/>
      <w:spacing w:after="0" w:line="240" w:lineRule="auto"/>
      <w:jc w:val="left"/>
    </w:pPr>
    <w:rPr>
      <w:rFonts w:ascii="Arial MT" w:eastAsia="Arial MT" w:hAnsi="Arial MT" w:cs="Arial MT"/>
      <w:sz w:val="22"/>
      <w:lang w:val="en-US"/>
    </w:rPr>
  </w:style>
  <w:style w:type="character" w:customStyle="1" w:styleId="BodyTextChar">
    <w:name w:val="Body Text Char"/>
    <w:basedOn w:val="DefaultParagraphFont"/>
    <w:link w:val="BodyText"/>
    <w:uiPriority w:val="1"/>
    <w:semiHidden/>
    <w:rsid w:val="00833B56"/>
    <w:rPr>
      <w:rFonts w:ascii="Arial MT" w:eastAsia="Arial MT" w:hAnsi="Arial MT" w:cs="Arial MT"/>
      <w:lang w:val="en-US"/>
    </w:rPr>
  </w:style>
  <w:style w:type="paragraph" w:customStyle="1" w:styleId="TableParagraph">
    <w:name w:val="Table Paragraph"/>
    <w:basedOn w:val="Normal"/>
    <w:uiPriority w:val="1"/>
    <w:qFormat/>
    <w:rsid w:val="00833B56"/>
    <w:pPr>
      <w:widowControl w:val="0"/>
      <w:autoSpaceDE w:val="0"/>
      <w:autoSpaceDN w:val="0"/>
      <w:spacing w:after="0" w:line="240" w:lineRule="auto"/>
      <w:ind w:left="107"/>
      <w:jc w:val="left"/>
    </w:pPr>
    <w:rPr>
      <w:rFonts w:ascii="Arial MT" w:eastAsia="Arial MT" w:hAnsi="Arial MT" w:cs="Arial MT"/>
      <w:sz w:val="22"/>
      <w:lang w:val="en-US"/>
    </w:rPr>
  </w:style>
  <w:style w:type="paragraph" w:styleId="TOC2">
    <w:name w:val="toc 2"/>
    <w:basedOn w:val="Normal"/>
    <w:next w:val="Normal"/>
    <w:autoRedefine/>
    <w:uiPriority w:val="39"/>
    <w:unhideWhenUsed/>
    <w:rsid w:val="001F4838"/>
    <w:pPr>
      <w:spacing w:after="100"/>
      <w:ind w:left="240"/>
    </w:pPr>
  </w:style>
  <w:style w:type="paragraph" w:styleId="NoSpacing">
    <w:name w:val="No Spacing"/>
    <w:uiPriority w:val="1"/>
    <w:qFormat/>
    <w:rsid w:val="00EB2BC0"/>
    <w:pPr>
      <w:spacing w:after="0" w:line="240" w:lineRule="auto"/>
      <w:jc w:val="both"/>
    </w:pPr>
    <w:rPr>
      <w:rFonts w:ascii="Times New Roman" w:hAnsi="Times New Roman"/>
      <w:sz w:val="24"/>
      <w:lang w:val="en-GB"/>
    </w:rPr>
  </w:style>
  <w:style w:type="paragraph" w:styleId="Header">
    <w:name w:val="header"/>
    <w:basedOn w:val="Normal"/>
    <w:link w:val="HeaderChar"/>
    <w:uiPriority w:val="99"/>
    <w:unhideWhenUsed/>
    <w:rsid w:val="0000514B"/>
    <w:pPr>
      <w:tabs>
        <w:tab w:val="center" w:pos="4513"/>
        <w:tab w:val="right" w:pos="9026"/>
      </w:tabs>
      <w:spacing w:after="0" w:line="240" w:lineRule="auto"/>
    </w:pPr>
  </w:style>
  <w:style w:type="character" w:customStyle="1" w:styleId="HeaderChar">
    <w:name w:val="Header Char"/>
    <w:basedOn w:val="DefaultParagraphFont"/>
    <w:link w:val="Header"/>
    <w:uiPriority w:val="99"/>
    <w:rsid w:val="0000514B"/>
    <w:rPr>
      <w:rFonts w:ascii="Times New Roman" w:hAnsi="Times New Roman"/>
      <w:sz w:val="24"/>
      <w:lang w:val="en-GB"/>
    </w:rPr>
  </w:style>
  <w:style w:type="paragraph" w:styleId="Footer">
    <w:name w:val="footer"/>
    <w:basedOn w:val="Normal"/>
    <w:link w:val="FooterChar"/>
    <w:uiPriority w:val="99"/>
    <w:unhideWhenUsed/>
    <w:rsid w:val="0000514B"/>
    <w:pPr>
      <w:tabs>
        <w:tab w:val="center" w:pos="4513"/>
        <w:tab w:val="right" w:pos="9026"/>
      </w:tabs>
      <w:spacing w:after="0" w:line="240" w:lineRule="auto"/>
    </w:pPr>
  </w:style>
  <w:style w:type="character" w:customStyle="1" w:styleId="FooterChar">
    <w:name w:val="Footer Char"/>
    <w:basedOn w:val="DefaultParagraphFont"/>
    <w:link w:val="Footer"/>
    <w:uiPriority w:val="99"/>
    <w:rsid w:val="0000514B"/>
    <w:rPr>
      <w:rFonts w:ascii="Times New Roman" w:hAnsi="Times New Roman"/>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image" Target="media/image1.png"/><Relationship Id="rId18" Type="http://schemas.microsoft.com/office/2007/relationships/diagramDrawing" Target="diagrams/drawing2.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microsoft.com/office/2007/relationships/diagramDrawing" Target="diagrams/drawing1.xml"/><Relationship Id="rId17" Type="http://schemas.openxmlformats.org/officeDocument/2006/relationships/diagramColors" Target="diagrams/colors2.xml"/><Relationship Id="rId2" Type="http://schemas.openxmlformats.org/officeDocument/2006/relationships/numbering" Target="numbering.xml"/><Relationship Id="rId16" Type="http://schemas.openxmlformats.org/officeDocument/2006/relationships/diagramQuickStyle" Target="diagrams/quickStyle2.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5" Type="http://schemas.openxmlformats.org/officeDocument/2006/relationships/webSettings" Target="webSettings.xml"/><Relationship Id="rId15" Type="http://schemas.openxmlformats.org/officeDocument/2006/relationships/diagramLayout" Target="diagrams/layout2.xml"/><Relationship Id="rId10" Type="http://schemas.openxmlformats.org/officeDocument/2006/relationships/diagramQuickStyle" Target="diagrams/quickStyle1.xm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diagramData" Target="diagrams/data2.xml"/></Relationships>
</file>

<file path=word/diagrams/colors1.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0_1">
  <dgm:title val=""/>
  <dgm:desc val=""/>
  <dgm:catLst>
    <dgm:cat type="mainScheme" pri="10100"/>
  </dgm:catLst>
  <dgm:styleLbl name="node0">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dk1">
        <a:shade val="80000"/>
      </a:schemeClr>
    </dgm:linClrLst>
    <dgm:effectClrLst/>
    <dgm:txLinClrLst/>
    <dgm:txFillClrLst/>
    <dgm:txEffectClrLst/>
  </dgm:styleLbl>
  <dgm:styleLbl name="node2">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dk1">
        <a:shade val="80000"/>
      </a:schemeClr>
    </dgm:linClrLst>
    <dgm:effectClrLst/>
    <dgm:txLinClrLst/>
    <dgm:txFillClrLst meth="repeat">
      <a:schemeClr val="dk1"/>
    </dgm:txFillClrLst>
    <dgm:txEffectClrLst/>
  </dgm:styleLbl>
  <dgm:styleLbl name="f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align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b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f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b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sibTrans1D1">
    <dgm:fillClrLst meth="repeat">
      <a:schemeClr val="dk1"/>
    </dgm:fillClrLst>
    <dgm:linClrLst meth="repeat">
      <a:schemeClr val="dk1"/>
    </dgm:linClrLst>
    <dgm:effectClrLst/>
    <dgm:txLinClrLst/>
    <dgm:txFillClrLst meth="repeat">
      <a:schemeClr val="tx1"/>
    </dgm:txFillClrLst>
    <dgm:txEffectClrLst/>
  </dgm:styleLbl>
  <dgm:styleLbl name="callout">
    <dgm:fillClrLst meth="repeat">
      <a:schemeClr val="dk1"/>
    </dgm:fillClrLst>
    <dgm:linClrLst meth="repeat">
      <a:schemeClr val="dk1"/>
    </dgm:linClrLst>
    <dgm:effectClrLst/>
    <dgm:txLinClrLst/>
    <dgm:txFillClrLst meth="repeat">
      <a:schemeClr val="tx1"/>
    </dgm:txFillClrLst>
    <dgm:txEffectClrLst/>
  </dgm:styleLbl>
  <dgm:styleLbl name="asst0">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dk1">
        <a:shade val="80000"/>
      </a:schemeClr>
    </dgm:linClrLst>
    <dgm:effectClrLst/>
    <dgm:txLinClrLst/>
    <dgm:txFillClrLst meth="repeat">
      <a:schemeClr val="dk1"/>
    </dgm:txFillClrLst>
    <dgm:txEffectClrLst/>
  </dgm:styleLbl>
  <dgm:styleLbl name="parChTrans2D1">
    <dgm:fillClrLst meth="repeat">
      <a:schemeClr val="dk1">
        <a:tint val="60000"/>
      </a:schemeClr>
    </dgm:fillClrLst>
    <dgm:linClrLst meth="repeat">
      <a:schemeClr val="dk1">
        <a:tint val="60000"/>
      </a:schemeClr>
    </dgm:linClrLst>
    <dgm:effectClrLst/>
    <dgm:txLinClrLst/>
    <dgm:txFillClrLst/>
    <dgm:txEffectClrLst/>
  </dgm:styleLbl>
  <dgm:styleLbl name="parChTrans2D2">
    <dgm:fillClrLst meth="repeat">
      <a:schemeClr val="dk1"/>
    </dgm:fillClrLst>
    <dgm:linClrLst meth="repeat">
      <a:schemeClr val="dk1"/>
    </dgm:linClrLst>
    <dgm:effectClrLst/>
    <dgm:txLinClrLst/>
    <dgm:txFillClrLst/>
    <dgm:txEffectClrLst/>
  </dgm:styleLbl>
  <dgm:styleLbl name="parChTrans2D3">
    <dgm:fillClrLst meth="repeat">
      <a:schemeClr val="dk1"/>
    </dgm:fillClrLst>
    <dgm:linClrLst meth="repeat">
      <a:schemeClr val="dk1"/>
    </dgm:linClrLst>
    <dgm:effectClrLst/>
    <dgm:txLinClrLst/>
    <dgm:txFillClrLst/>
    <dgm:txEffectClrLst/>
  </dgm:styleLbl>
  <dgm:styleLbl name="parChTrans2D4">
    <dgm:fillClrLst meth="repeat">
      <a:schemeClr val="dk1"/>
    </dgm:fillClrLst>
    <dgm:linClrLst meth="repeat">
      <a:schemeClr val="dk1"/>
    </dgm:linClrLst>
    <dgm:effectClrLst/>
    <dgm:txLinClrLst/>
    <dgm:txFillClrLst meth="repeat">
      <a:schemeClr val="lt1"/>
    </dgm:txFillClrLst>
    <dgm:txEffectClrLst/>
  </dgm:styleLbl>
  <dgm:styleLbl name="parChTrans1D1">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2">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3">
    <dgm:fillClrLst meth="repeat">
      <a:schemeClr val="dk1"/>
    </dgm:fillClrLst>
    <dgm:linClrLst meth="repeat">
      <a:schemeClr val="dk1">
        <a:shade val="80000"/>
      </a:schemeClr>
    </dgm:linClrLst>
    <dgm:effectClrLst/>
    <dgm:txLinClrLst/>
    <dgm:txFillClrLst meth="repeat">
      <a:schemeClr val="tx1"/>
    </dgm:txFillClrLst>
    <dgm:txEffectClrLst/>
  </dgm:styleLbl>
  <dgm:styleLbl name="parChTrans1D4">
    <dgm:fillClrLst meth="repeat">
      <a:schemeClr val="dk1"/>
    </dgm:fillClrLst>
    <dgm:linClrLst meth="repeat">
      <a:schemeClr val="dk1">
        <a:shade val="80000"/>
      </a:schemeClr>
    </dgm:linClrLst>
    <dgm:effectClrLst/>
    <dgm:txLinClrLst/>
    <dgm:txFillClrLst meth="repeat">
      <a:schemeClr val="tx1"/>
    </dgm:txFillClrLst>
    <dgm:txEffectClrLst/>
  </dgm:styleLbl>
  <dgm:styleLbl name="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con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align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trAlignAcc1">
    <dgm:fillClrLst meth="repeat">
      <a:schemeClr val="dk1">
        <a:alpha val="40000"/>
        <a:tint val="40000"/>
      </a:schemeClr>
    </dgm:fillClrLst>
    <dgm:linClrLst meth="repeat">
      <a:schemeClr val="dk1"/>
    </dgm:linClrLst>
    <dgm:effectClrLst/>
    <dgm:txLinClrLst/>
    <dgm:txFillClrLst meth="repeat">
      <a:schemeClr val="dk1"/>
    </dgm:txFillClrLst>
    <dgm:txEffectClrLst/>
  </dgm:styleLbl>
  <dgm:styleLbl name="b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solidFgAcc1">
    <dgm:fillClrLst meth="repeat">
      <a:schemeClr val="lt1"/>
    </dgm:fillClrLst>
    <dgm:linClrLst meth="repeat">
      <a:schemeClr val="dk1"/>
    </dgm:linClrLst>
    <dgm:effectClrLst/>
    <dgm:txLinClrLst/>
    <dgm:txFillClrLst meth="repeat">
      <a:schemeClr val="dk1"/>
    </dgm:txFillClrLst>
    <dgm:txEffectClrLst/>
  </dgm:styleLbl>
  <dgm:styleLbl name="solidAlignAcc1">
    <dgm:fillClrLst meth="repeat">
      <a:schemeClr val="lt1"/>
    </dgm:fillClrLst>
    <dgm:linClrLst meth="repeat">
      <a:schemeClr val="dk1"/>
    </dgm:linClrLst>
    <dgm:effectClrLst/>
    <dgm:txLinClrLst/>
    <dgm:txFillClrLst meth="repeat">
      <a:schemeClr val="dk1"/>
    </dgm:txFillClrLst>
    <dgm:txEffectClrLst/>
  </dgm:styleLbl>
  <dgm:styleLbl name="solidBgAcc1">
    <dgm:fillClrLst meth="repeat">
      <a:schemeClr val="lt1"/>
    </dgm:fillClrLst>
    <dgm:linClrLst meth="repeat">
      <a:schemeClr val="dk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fgAcc0">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2">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3">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4">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bgShp">
    <dgm:fillClrLst meth="repeat">
      <a:schemeClr val="dk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dk1">
        <a:shade val="80000"/>
      </a:schemeClr>
    </dgm:fillClrLst>
    <dgm:linClrLst meth="repeat">
      <a:schemeClr val="dk1"/>
    </dgm:linClrLst>
    <dgm:effectClrLst/>
    <dgm:txLinClrLst/>
    <dgm:txFillClrLst meth="repeat">
      <a:schemeClr val="lt1"/>
    </dgm:txFillClrLst>
    <dgm:txEffectClrLst/>
  </dgm:styleLbl>
  <dgm:styleLbl name="trBgShp">
    <dgm:fillClrLst meth="repeat">
      <a:schemeClr val="dk1">
        <a:tint val="50000"/>
        <a:alpha val="40000"/>
      </a:schemeClr>
    </dgm:fillClrLst>
    <dgm:linClrLst meth="repeat">
      <a:schemeClr val="dk1"/>
    </dgm:linClrLst>
    <dgm:effectClrLst/>
    <dgm:txLinClrLst/>
    <dgm:txFillClrLst meth="repeat">
      <a:schemeClr val="lt1"/>
    </dgm:txFillClrLst>
    <dgm:txEffectClrLst/>
  </dgm:styleLbl>
  <dgm:styleLbl name="fgShp">
    <dgm:fillClrLst meth="repeat">
      <a:schemeClr val="dk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D43348CE-2665-43F1-8F93-5914F56FA648}" type="doc">
      <dgm:prSet loTypeId="urn:microsoft.com/office/officeart/2005/8/layout/orgChart1#1" loCatId="hierarchy" qsTypeId="urn:microsoft.com/office/officeart/2005/8/quickstyle/3d1#2" qsCatId="3D" csTypeId="urn:microsoft.com/office/officeart/2005/8/colors/colorful3" csCatId="colorful" phldr="1"/>
      <dgm:spPr/>
      <dgm:t>
        <a:bodyPr/>
        <a:lstStyle/>
        <a:p>
          <a:endParaRPr lang="en-US"/>
        </a:p>
      </dgm:t>
    </dgm:pt>
    <dgm:pt modelId="{77DA71EE-D906-40AB-AAEA-972BE94A8668}">
      <dgm:prSet phldrT="[Text]" custT="1"/>
      <dgm:spPr/>
      <dgm:t>
        <a:bodyPr/>
        <a:lstStyle/>
        <a:p>
          <a:pPr algn="ctr"/>
          <a:r>
            <a:rPr lang="en-US" sz="1200">
              <a:latin typeface="Times New Roman" panose="02020603050405020304" pitchFamily="18" charset="0"/>
              <a:cs typeface="Times New Roman" panose="02020603050405020304" pitchFamily="18" charset="0"/>
            </a:rPr>
            <a:t>Project Manager,  Salisbury House Development Project</a:t>
          </a:r>
        </a:p>
      </dgm:t>
    </dgm:pt>
    <dgm:pt modelId="{D0096C80-2CE9-40BE-B37D-03B12CEEB3BC}" type="parTrans" cxnId="{69B88D64-83B6-428A-BFE0-014227086E65}">
      <dgm:prSet/>
      <dgm:spPr/>
      <dgm:t>
        <a:bodyPr/>
        <a:lstStyle/>
        <a:p>
          <a:pPr algn="ctr"/>
          <a:endParaRPr lang="en-US"/>
        </a:p>
      </dgm:t>
    </dgm:pt>
    <dgm:pt modelId="{9653AA9D-FDCB-442B-94FA-388A2212B032}" type="sibTrans" cxnId="{69B88D64-83B6-428A-BFE0-014227086E65}">
      <dgm:prSet/>
      <dgm:spPr/>
      <dgm:t>
        <a:bodyPr/>
        <a:lstStyle/>
        <a:p>
          <a:pPr algn="ctr"/>
          <a:endParaRPr lang="en-US"/>
        </a:p>
      </dgm:t>
    </dgm:pt>
    <dgm:pt modelId="{4EA84F96-F3A3-40A7-A88B-1286F1B6A1F9}">
      <dgm:prSet phldrT="[Text]" custT="1"/>
      <dgm:spPr/>
      <dgm:t>
        <a:bodyPr/>
        <a:lstStyle/>
        <a:p>
          <a:pPr algn="ctr"/>
          <a:r>
            <a:rPr lang="en-US" sz="1200">
              <a:latin typeface="Times New Roman" panose="02020603050405020304" pitchFamily="18" charset="0"/>
              <a:cs typeface="Times New Roman" panose="02020603050405020304" pitchFamily="18" charset="0"/>
            </a:rPr>
            <a:t>HR Manager</a:t>
          </a:r>
        </a:p>
      </dgm:t>
    </dgm:pt>
    <dgm:pt modelId="{DB6876CD-419B-4CB9-8889-7A980ABB7B8D}" type="parTrans" cxnId="{CDF6D548-58B0-44A3-9118-EF92D625FCE9}">
      <dgm:prSet/>
      <dgm:spPr/>
      <dgm:t>
        <a:bodyPr/>
        <a:lstStyle/>
        <a:p>
          <a:pPr algn="ctr"/>
          <a:endParaRPr lang="en-US"/>
        </a:p>
      </dgm:t>
    </dgm:pt>
    <dgm:pt modelId="{4FC37D4D-0249-461E-A97B-955A7D5C5AB8}" type="sibTrans" cxnId="{CDF6D548-58B0-44A3-9118-EF92D625FCE9}">
      <dgm:prSet/>
      <dgm:spPr/>
      <dgm:t>
        <a:bodyPr/>
        <a:lstStyle/>
        <a:p>
          <a:pPr algn="ctr"/>
          <a:endParaRPr lang="en-US"/>
        </a:p>
      </dgm:t>
    </dgm:pt>
    <dgm:pt modelId="{A36463C4-68FA-4EF1-8DE1-D6108EA11C0D}">
      <dgm:prSet phldrT="[Text]" custT="1"/>
      <dgm:spPr/>
      <dgm:t>
        <a:bodyPr/>
        <a:lstStyle/>
        <a:p>
          <a:pPr algn="ctr"/>
          <a:r>
            <a:rPr lang="en-US" sz="1200">
              <a:latin typeface="Times New Roman" panose="02020603050405020304" pitchFamily="18" charset="0"/>
              <a:cs typeface="Times New Roman" panose="02020603050405020304" pitchFamily="18" charset="0"/>
            </a:rPr>
            <a:t>Execution Manager</a:t>
          </a:r>
        </a:p>
      </dgm:t>
    </dgm:pt>
    <dgm:pt modelId="{6160B5B4-9A29-4238-88AC-C817E68C4EC8}" type="parTrans" cxnId="{0C2A037E-AE9D-46BA-A2D2-0791A61F3719}">
      <dgm:prSet/>
      <dgm:spPr/>
      <dgm:t>
        <a:bodyPr/>
        <a:lstStyle/>
        <a:p>
          <a:pPr algn="ctr"/>
          <a:endParaRPr lang="en-US"/>
        </a:p>
      </dgm:t>
    </dgm:pt>
    <dgm:pt modelId="{57802650-78C1-48C3-95E0-3A77D0541153}" type="sibTrans" cxnId="{0C2A037E-AE9D-46BA-A2D2-0791A61F3719}">
      <dgm:prSet/>
      <dgm:spPr/>
      <dgm:t>
        <a:bodyPr/>
        <a:lstStyle/>
        <a:p>
          <a:pPr algn="ctr"/>
          <a:endParaRPr lang="en-US"/>
        </a:p>
      </dgm:t>
    </dgm:pt>
    <dgm:pt modelId="{4FD86C59-6677-413A-9164-8D11478E2E3B}">
      <dgm:prSet phldrT="[Text]" custT="1"/>
      <dgm:spPr/>
      <dgm:t>
        <a:bodyPr/>
        <a:lstStyle/>
        <a:p>
          <a:pPr algn="ctr"/>
          <a:r>
            <a:rPr lang="en-US" sz="1200">
              <a:latin typeface="Times New Roman" panose="02020603050405020304" pitchFamily="18" charset="0"/>
              <a:cs typeface="Times New Roman" panose="02020603050405020304" pitchFamily="18" charset="0"/>
            </a:rPr>
            <a:t>Safety Head</a:t>
          </a:r>
        </a:p>
      </dgm:t>
    </dgm:pt>
    <dgm:pt modelId="{930E206C-33E4-44A4-9D1D-0FDC33484C3C}" type="parTrans" cxnId="{77E6FCA3-A1E4-4493-9440-C423BADE04F4}">
      <dgm:prSet/>
      <dgm:spPr/>
      <dgm:t>
        <a:bodyPr/>
        <a:lstStyle/>
        <a:p>
          <a:pPr algn="ctr"/>
          <a:endParaRPr lang="en-US"/>
        </a:p>
      </dgm:t>
    </dgm:pt>
    <dgm:pt modelId="{E8E0A8C1-90FE-411D-B27B-2A5D40135FC6}" type="sibTrans" cxnId="{77E6FCA3-A1E4-4493-9440-C423BADE04F4}">
      <dgm:prSet/>
      <dgm:spPr/>
      <dgm:t>
        <a:bodyPr/>
        <a:lstStyle/>
        <a:p>
          <a:pPr algn="ctr"/>
          <a:endParaRPr lang="en-US"/>
        </a:p>
      </dgm:t>
    </dgm:pt>
    <dgm:pt modelId="{439DD594-3E03-4842-89CF-4865E9CA3C1C}">
      <dgm:prSet phldrT="[Text]" custT="1"/>
      <dgm:spPr/>
      <dgm:t>
        <a:bodyPr/>
        <a:lstStyle/>
        <a:p>
          <a:pPr algn="ctr"/>
          <a:r>
            <a:rPr lang="en-US" sz="1200">
              <a:latin typeface="Times New Roman" panose="02020603050405020304" pitchFamily="18" charset="0"/>
              <a:cs typeface="Times New Roman" panose="02020603050405020304" pitchFamily="18" charset="0"/>
            </a:rPr>
            <a:t>QA Manager</a:t>
          </a:r>
        </a:p>
      </dgm:t>
    </dgm:pt>
    <dgm:pt modelId="{0759A8FE-2224-468F-8341-FB48B446FEB8}" type="parTrans" cxnId="{1FB00F8C-3A71-49BC-8931-AC8A04CDE2BE}">
      <dgm:prSet/>
      <dgm:spPr/>
      <dgm:t>
        <a:bodyPr/>
        <a:lstStyle/>
        <a:p>
          <a:pPr algn="ctr"/>
          <a:endParaRPr lang="en-US"/>
        </a:p>
      </dgm:t>
    </dgm:pt>
    <dgm:pt modelId="{459E19E3-92CA-49E9-BA2C-01325BBDF875}" type="sibTrans" cxnId="{1FB00F8C-3A71-49BC-8931-AC8A04CDE2BE}">
      <dgm:prSet/>
      <dgm:spPr/>
      <dgm:t>
        <a:bodyPr/>
        <a:lstStyle/>
        <a:p>
          <a:pPr algn="ctr"/>
          <a:endParaRPr lang="en-US"/>
        </a:p>
      </dgm:t>
    </dgm:pt>
    <dgm:pt modelId="{ACB3978C-CE70-4658-8021-B86D53E5F3C2}">
      <dgm:prSet phldrT="[Text]" custT="1"/>
      <dgm:spPr/>
      <dgm:t>
        <a:bodyPr/>
        <a:lstStyle/>
        <a:p>
          <a:pPr algn="ctr"/>
          <a:r>
            <a:rPr lang="en-US" sz="1200">
              <a:latin typeface="Times New Roman" panose="02020603050405020304" pitchFamily="18" charset="0"/>
              <a:cs typeface="Times New Roman" panose="02020603050405020304" pitchFamily="18" charset="0"/>
            </a:rPr>
            <a:t>Planning Manager</a:t>
          </a:r>
        </a:p>
      </dgm:t>
    </dgm:pt>
    <dgm:pt modelId="{A3D3FAFF-E635-4EA7-A8E6-FF7FB25954E6}" type="parTrans" cxnId="{CE29752B-6512-4836-A196-D8A58E14B586}">
      <dgm:prSet/>
      <dgm:spPr/>
      <dgm:t>
        <a:bodyPr/>
        <a:lstStyle/>
        <a:p>
          <a:pPr algn="ctr"/>
          <a:endParaRPr lang="en-US"/>
        </a:p>
      </dgm:t>
    </dgm:pt>
    <dgm:pt modelId="{B36E44CC-C665-4C0F-9231-D529967B41C6}" type="sibTrans" cxnId="{CE29752B-6512-4836-A196-D8A58E14B586}">
      <dgm:prSet/>
      <dgm:spPr/>
      <dgm:t>
        <a:bodyPr/>
        <a:lstStyle/>
        <a:p>
          <a:pPr algn="ctr"/>
          <a:endParaRPr lang="en-US"/>
        </a:p>
      </dgm:t>
    </dgm:pt>
    <dgm:pt modelId="{FE8BF1C2-2203-44F5-B882-C2D644B22404}">
      <dgm:prSet phldrT="[Text]" custT="1"/>
      <dgm:spPr/>
      <dgm:t>
        <a:bodyPr/>
        <a:lstStyle/>
        <a:p>
          <a:pPr algn="ctr"/>
          <a:r>
            <a:rPr lang="en-US" sz="1200">
              <a:latin typeface="Times New Roman" panose="02020603050405020304" pitchFamily="18" charset="0"/>
              <a:cs typeface="Times New Roman" panose="02020603050405020304" pitchFamily="18" charset="0"/>
            </a:rPr>
            <a:t>Training officer</a:t>
          </a:r>
        </a:p>
      </dgm:t>
    </dgm:pt>
    <dgm:pt modelId="{6696430B-16A1-4950-BAB8-6A44C93A3029}" type="parTrans" cxnId="{0DFF7D39-3C00-41DD-8FCA-63AC7993B2F6}">
      <dgm:prSet/>
      <dgm:spPr/>
      <dgm:t>
        <a:bodyPr/>
        <a:lstStyle/>
        <a:p>
          <a:pPr algn="ctr"/>
          <a:endParaRPr lang="en-US"/>
        </a:p>
      </dgm:t>
    </dgm:pt>
    <dgm:pt modelId="{9CEB8A6F-C24A-4276-ABD8-001F7927B6E0}" type="sibTrans" cxnId="{0DFF7D39-3C00-41DD-8FCA-63AC7993B2F6}">
      <dgm:prSet/>
      <dgm:spPr/>
      <dgm:t>
        <a:bodyPr/>
        <a:lstStyle/>
        <a:p>
          <a:pPr algn="ctr"/>
          <a:endParaRPr lang="en-US"/>
        </a:p>
      </dgm:t>
    </dgm:pt>
    <dgm:pt modelId="{6CB87091-2786-455D-B230-19DDB363CB2A}">
      <dgm:prSet phldrT="[Text]" custT="1"/>
      <dgm:spPr/>
      <dgm:t>
        <a:bodyPr/>
        <a:lstStyle/>
        <a:p>
          <a:pPr algn="ctr"/>
          <a:r>
            <a:rPr lang="en-US" sz="1200">
              <a:latin typeface="Times New Roman" panose="02020603050405020304" pitchFamily="18" charset="0"/>
              <a:cs typeface="Times New Roman" panose="02020603050405020304" pitchFamily="18" charset="0"/>
            </a:rPr>
            <a:t>Onboarding Officer</a:t>
          </a:r>
        </a:p>
      </dgm:t>
    </dgm:pt>
    <dgm:pt modelId="{E4A5617F-5179-4C81-9EF7-A9E629B2058F}" type="parTrans" cxnId="{8903C133-D40B-4F25-8A3C-9886F74ECA1E}">
      <dgm:prSet/>
      <dgm:spPr/>
      <dgm:t>
        <a:bodyPr/>
        <a:lstStyle/>
        <a:p>
          <a:pPr algn="ctr"/>
          <a:endParaRPr lang="en-US"/>
        </a:p>
      </dgm:t>
    </dgm:pt>
    <dgm:pt modelId="{05E56411-0462-470F-8522-D62CAC7576E4}" type="sibTrans" cxnId="{8903C133-D40B-4F25-8A3C-9886F74ECA1E}">
      <dgm:prSet/>
      <dgm:spPr/>
      <dgm:t>
        <a:bodyPr/>
        <a:lstStyle/>
        <a:p>
          <a:pPr algn="ctr"/>
          <a:endParaRPr lang="en-US"/>
        </a:p>
      </dgm:t>
    </dgm:pt>
    <dgm:pt modelId="{62E20F53-9EFC-4C3D-A49B-72ABD41F821B}">
      <dgm:prSet phldrT="[Text]" custT="1"/>
      <dgm:spPr/>
      <dgm:t>
        <a:bodyPr/>
        <a:lstStyle/>
        <a:p>
          <a:pPr algn="ctr"/>
          <a:r>
            <a:rPr lang="en-GB" sz="1200">
              <a:latin typeface="Times New Roman" panose="02020603050405020304" pitchFamily="18" charset="0"/>
              <a:cs typeface="Times New Roman" panose="02020603050405020304" pitchFamily="18" charset="0"/>
            </a:rPr>
            <a:t>Safety Invigilator</a:t>
          </a:r>
        </a:p>
      </dgm:t>
    </dgm:pt>
    <dgm:pt modelId="{BCB595A4-F9CA-4852-9274-F889D23FDE17}" type="parTrans" cxnId="{59ECA7B4-F17B-4879-87F7-755DCBCC9629}">
      <dgm:prSet/>
      <dgm:spPr/>
      <dgm:t>
        <a:bodyPr/>
        <a:lstStyle/>
        <a:p>
          <a:pPr algn="ctr"/>
          <a:endParaRPr lang="en-US"/>
        </a:p>
      </dgm:t>
    </dgm:pt>
    <dgm:pt modelId="{DFFAED69-BCC6-4C13-AFC6-C927309D0133}" type="sibTrans" cxnId="{59ECA7B4-F17B-4879-87F7-755DCBCC9629}">
      <dgm:prSet/>
      <dgm:spPr/>
      <dgm:t>
        <a:bodyPr/>
        <a:lstStyle/>
        <a:p>
          <a:pPr algn="ctr"/>
          <a:endParaRPr lang="en-US"/>
        </a:p>
      </dgm:t>
    </dgm:pt>
    <dgm:pt modelId="{48BA3D1C-A901-415A-97EC-D67234ACB490}">
      <dgm:prSet phldrT="[Text]" custT="1"/>
      <dgm:spPr/>
      <dgm:t>
        <a:bodyPr/>
        <a:lstStyle/>
        <a:p>
          <a:pPr algn="ctr"/>
          <a:r>
            <a:rPr lang="en-US" sz="1200">
              <a:latin typeface="Times New Roman" panose="02020603050405020304" pitchFamily="18" charset="0"/>
              <a:cs typeface="Times New Roman" panose="02020603050405020304" pitchFamily="18" charset="0"/>
            </a:rPr>
            <a:t>Safety Inspector</a:t>
          </a:r>
        </a:p>
      </dgm:t>
    </dgm:pt>
    <dgm:pt modelId="{EAF12BA0-9D71-4589-8F28-5170485BD68E}" type="parTrans" cxnId="{6D7D9E24-519C-453D-8808-49FA56570AEC}">
      <dgm:prSet/>
      <dgm:spPr/>
      <dgm:t>
        <a:bodyPr/>
        <a:lstStyle/>
        <a:p>
          <a:pPr algn="ctr"/>
          <a:endParaRPr lang="en-US"/>
        </a:p>
      </dgm:t>
    </dgm:pt>
    <dgm:pt modelId="{3ACA64E6-B268-4813-BB96-2E83690C47E6}" type="sibTrans" cxnId="{6D7D9E24-519C-453D-8808-49FA56570AEC}">
      <dgm:prSet/>
      <dgm:spPr/>
      <dgm:t>
        <a:bodyPr/>
        <a:lstStyle/>
        <a:p>
          <a:pPr algn="ctr"/>
          <a:endParaRPr lang="en-US"/>
        </a:p>
      </dgm:t>
    </dgm:pt>
    <dgm:pt modelId="{01EFF18B-0F8E-479F-8087-2E19B562562D}">
      <dgm:prSet phldrT="[Text]" custT="1"/>
      <dgm:spPr/>
      <dgm:t>
        <a:bodyPr/>
        <a:lstStyle/>
        <a:p>
          <a:pPr algn="ctr"/>
          <a:r>
            <a:rPr lang="en-GB" sz="1200">
              <a:latin typeface="Times New Roman" panose="02020603050405020304" pitchFamily="18" charset="0"/>
              <a:cs typeface="Times New Roman" panose="02020603050405020304" pitchFamily="18" charset="0"/>
            </a:rPr>
            <a:t>Engineers </a:t>
          </a:r>
          <a:endParaRPr lang="en-US" sz="1200">
            <a:latin typeface="Times New Roman" panose="02020603050405020304" pitchFamily="18" charset="0"/>
            <a:cs typeface="Times New Roman" panose="02020603050405020304" pitchFamily="18" charset="0"/>
          </a:endParaRPr>
        </a:p>
      </dgm:t>
    </dgm:pt>
    <dgm:pt modelId="{1AE5B3CF-8A39-421A-95A3-0E0936668B96}" type="parTrans" cxnId="{05998539-E453-4CB6-9C92-9C9CEEF91857}">
      <dgm:prSet/>
      <dgm:spPr/>
      <dgm:t>
        <a:bodyPr/>
        <a:lstStyle/>
        <a:p>
          <a:pPr algn="ctr"/>
          <a:endParaRPr lang="en-US"/>
        </a:p>
      </dgm:t>
    </dgm:pt>
    <dgm:pt modelId="{33558242-7E56-44F2-A2E0-003888FED2DC}" type="sibTrans" cxnId="{05998539-E453-4CB6-9C92-9C9CEEF91857}">
      <dgm:prSet/>
      <dgm:spPr/>
      <dgm:t>
        <a:bodyPr/>
        <a:lstStyle/>
        <a:p>
          <a:pPr algn="ctr"/>
          <a:endParaRPr lang="en-US"/>
        </a:p>
      </dgm:t>
    </dgm:pt>
    <dgm:pt modelId="{2E29FB45-522B-4747-ADE7-581FEA862A0B}">
      <dgm:prSet phldrT="[Text]" custT="1"/>
      <dgm:spPr/>
      <dgm:t>
        <a:bodyPr/>
        <a:lstStyle/>
        <a:p>
          <a:pPr algn="ctr"/>
          <a:r>
            <a:rPr lang="en-US" sz="1200">
              <a:latin typeface="Times New Roman" panose="02020603050405020304" pitchFamily="18" charset="0"/>
              <a:cs typeface="Times New Roman" panose="02020603050405020304" pitchFamily="18" charset="0"/>
            </a:rPr>
            <a:t>Project Coordinators </a:t>
          </a:r>
        </a:p>
      </dgm:t>
    </dgm:pt>
    <dgm:pt modelId="{C5B1E4D8-B466-4459-9C96-8648F400E835}" type="parTrans" cxnId="{067D7A02-E09F-4EFA-9CEF-FAFED3668665}">
      <dgm:prSet/>
      <dgm:spPr/>
      <dgm:t>
        <a:bodyPr/>
        <a:lstStyle/>
        <a:p>
          <a:pPr algn="ctr"/>
          <a:endParaRPr lang="en-US"/>
        </a:p>
      </dgm:t>
    </dgm:pt>
    <dgm:pt modelId="{01CC501C-6CAE-4B4B-96C9-BC818279B32B}" type="sibTrans" cxnId="{067D7A02-E09F-4EFA-9CEF-FAFED3668665}">
      <dgm:prSet/>
      <dgm:spPr/>
      <dgm:t>
        <a:bodyPr/>
        <a:lstStyle/>
        <a:p>
          <a:pPr algn="ctr"/>
          <a:endParaRPr lang="en-US"/>
        </a:p>
      </dgm:t>
    </dgm:pt>
    <dgm:pt modelId="{4D3370EA-6277-4F8A-804F-16367D2ABFF3}">
      <dgm:prSet phldrT="[Text]" custT="1"/>
      <dgm:spPr/>
      <dgm:t>
        <a:bodyPr/>
        <a:lstStyle/>
        <a:p>
          <a:pPr algn="ctr"/>
          <a:r>
            <a:rPr lang="en-US" sz="1200">
              <a:latin typeface="Times New Roman" panose="02020603050405020304" pitchFamily="18" charset="0"/>
              <a:cs typeface="Times New Roman" panose="02020603050405020304" pitchFamily="18" charset="0"/>
            </a:rPr>
            <a:t>QA Audior</a:t>
          </a:r>
        </a:p>
      </dgm:t>
    </dgm:pt>
    <dgm:pt modelId="{530782C4-51E9-45A1-8D3B-C7D1144A8D7A}" type="parTrans" cxnId="{35A280DB-BD5E-41F9-AE72-36E825ED22AA}">
      <dgm:prSet/>
      <dgm:spPr/>
      <dgm:t>
        <a:bodyPr/>
        <a:lstStyle/>
        <a:p>
          <a:pPr algn="ctr"/>
          <a:endParaRPr lang="en-US"/>
        </a:p>
      </dgm:t>
    </dgm:pt>
    <dgm:pt modelId="{989B6847-5831-41A0-9087-2CAD67241F77}" type="sibTrans" cxnId="{35A280DB-BD5E-41F9-AE72-36E825ED22AA}">
      <dgm:prSet/>
      <dgm:spPr/>
      <dgm:t>
        <a:bodyPr/>
        <a:lstStyle/>
        <a:p>
          <a:pPr algn="ctr"/>
          <a:endParaRPr lang="en-US"/>
        </a:p>
      </dgm:t>
    </dgm:pt>
    <dgm:pt modelId="{33E0EB12-4F18-479C-BD1D-96A73EA9DDEF}">
      <dgm:prSet phldrT="[Text]" custT="1"/>
      <dgm:spPr/>
      <dgm:t>
        <a:bodyPr/>
        <a:lstStyle/>
        <a:p>
          <a:pPr algn="ctr"/>
          <a:r>
            <a:rPr lang="en-US" sz="1200">
              <a:latin typeface="Times New Roman" panose="02020603050405020304" pitchFamily="18" charset="0"/>
              <a:cs typeface="Times New Roman" panose="02020603050405020304" pitchFamily="18" charset="0"/>
            </a:rPr>
            <a:t>QA Invigilator</a:t>
          </a:r>
        </a:p>
      </dgm:t>
    </dgm:pt>
    <dgm:pt modelId="{665F4BCA-B110-471D-87F7-0EEA00F173EE}" type="parTrans" cxnId="{AA132DA5-2AAE-42E9-AB07-9CDBED49A911}">
      <dgm:prSet/>
      <dgm:spPr/>
      <dgm:t>
        <a:bodyPr/>
        <a:lstStyle/>
        <a:p>
          <a:pPr algn="ctr"/>
          <a:endParaRPr lang="en-US"/>
        </a:p>
      </dgm:t>
    </dgm:pt>
    <dgm:pt modelId="{02BB638F-FB96-4627-85AF-173B83D31180}" type="sibTrans" cxnId="{AA132DA5-2AAE-42E9-AB07-9CDBED49A911}">
      <dgm:prSet/>
      <dgm:spPr/>
      <dgm:t>
        <a:bodyPr/>
        <a:lstStyle/>
        <a:p>
          <a:pPr algn="ctr"/>
          <a:endParaRPr lang="en-US"/>
        </a:p>
      </dgm:t>
    </dgm:pt>
    <dgm:pt modelId="{BD9E1CBB-8F76-4AFF-8018-1FCF7A2D4F32}">
      <dgm:prSet phldrT="[Text]" custT="1"/>
      <dgm:spPr/>
      <dgm:t>
        <a:bodyPr/>
        <a:lstStyle/>
        <a:p>
          <a:pPr algn="ctr"/>
          <a:r>
            <a:rPr lang="en-US" sz="1200">
              <a:latin typeface="Times New Roman" panose="02020603050405020304" pitchFamily="18" charset="0"/>
              <a:cs typeface="Times New Roman" panose="02020603050405020304" pitchFamily="18" charset="0"/>
            </a:rPr>
            <a:t>Planning Coordinator</a:t>
          </a:r>
        </a:p>
      </dgm:t>
    </dgm:pt>
    <dgm:pt modelId="{ACC7EC5D-E52C-4836-8F57-A0732046F44A}" type="parTrans" cxnId="{23361690-234C-43A5-B455-1977BDB94AF4}">
      <dgm:prSet/>
      <dgm:spPr/>
      <dgm:t>
        <a:bodyPr/>
        <a:lstStyle/>
        <a:p>
          <a:pPr algn="ctr"/>
          <a:endParaRPr lang="en-US"/>
        </a:p>
      </dgm:t>
    </dgm:pt>
    <dgm:pt modelId="{37599476-C739-4B0C-A7ED-AD3CD95E3911}" type="sibTrans" cxnId="{23361690-234C-43A5-B455-1977BDB94AF4}">
      <dgm:prSet/>
      <dgm:spPr/>
      <dgm:t>
        <a:bodyPr/>
        <a:lstStyle/>
        <a:p>
          <a:pPr algn="ctr"/>
          <a:endParaRPr lang="en-US"/>
        </a:p>
      </dgm:t>
    </dgm:pt>
    <dgm:pt modelId="{D618A153-F2EA-493F-ABA9-523859C0D576}">
      <dgm:prSet phldrT="[Text]" custT="1"/>
      <dgm:spPr/>
      <dgm:t>
        <a:bodyPr/>
        <a:lstStyle/>
        <a:p>
          <a:pPr algn="ctr"/>
          <a:r>
            <a:rPr lang="en-US" sz="1200">
              <a:latin typeface="Times New Roman" panose="02020603050405020304" pitchFamily="18" charset="0"/>
              <a:cs typeface="Times New Roman" panose="02020603050405020304" pitchFamily="18" charset="0"/>
            </a:rPr>
            <a:t>Procurement Supervisor</a:t>
          </a:r>
        </a:p>
      </dgm:t>
    </dgm:pt>
    <dgm:pt modelId="{E0E028F4-103D-467A-8595-9C054B4F06D5}" type="parTrans" cxnId="{4B3304DE-A60D-4159-B3B6-AFEB3A60B969}">
      <dgm:prSet/>
      <dgm:spPr/>
      <dgm:t>
        <a:bodyPr/>
        <a:lstStyle/>
        <a:p>
          <a:pPr algn="ctr"/>
          <a:endParaRPr lang="en-US"/>
        </a:p>
      </dgm:t>
    </dgm:pt>
    <dgm:pt modelId="{7782E5FC-1F73-43B9-98A1-FED9B7CC7707}" type="sibTrans" cxnId="{4B3304DE-A60D-4159-B3B6-AFEB3A60B969}">
      <dgm:prSet/>
      <dgm:spPr/>
      <dgm:t>
        <a:bodyPr/>
        <a:lstStyle/>
        <a:p>
          <a:pPr algn="ctr"/>
          <a:endParaRPr lang="en-US"/>
        </a:p>
      </dgm:t>
    </dgm:pt>
    <dgm:pt modelId="{251AA60F-B45D-41E1-B8E5-79EEE31DDB08}" type="pres">
      <dgm:prSet presAssocID="{D43348CE-2665-43F1-8F93-5914F56FA648}" presName="hierChild1" presStyleCnt="0">
        <dgm:presLayoutVars>
          <dgm:orgChart val="1"/>
          <dgm:chPref val="1"/>
          <dgm:dir/>
          <dgm:animOne val="branch"/>
          <dgm:animLvl val="lvl"/>
          <dgm:resizeHandles/>
        </dgm:presLayoutVars>
      </dgm:prSet>
      <dgm:spPr/>
    </dgm:pt>
    <dgm:pt modelId="{7173EEA6-48F1-411A-8C2A-CADD2084C34F}" type="pres">
      <dgm:prSet presAssocID="{77DA71EE-D906-40AB-AAEA-972BE94A8668}" presName="hierRoot1" presStyleCnt="0">
        <dgm:presLayoutVars>
          <dgm:hierBranch val="init"/>
        </dgm:presLayoutVars>
      </dgm:prSet>
      <dgm:spPr/>
    </dgm:pt>
    <dgm:pt modelId="{8A8722CC-5217-4537-AAE5-014162243B7E}" type="pres">
      <dgm:prSet presAssocID="{77DA71EE-D906-40AB-AAEA-972BE94A8668}" presName="rootComposite1" presStyleCnt="0"/>
      <dgm:spPr/>
    </dgm:pt>
    <dgm:pt modelId="{1189CAF2-721F-4831-9E14-71AA14C5DA37}" type="pres">
      <dgm:prSet presAssocID="{77DA71EE-D906-40AB-AAEA-972BE94A8668}" presName="rootText1" presStyleLbl="node0" presStyleIdx="0" presStyleCnt="1" custScaleX="504656">
        <dgm:presLayoutVars>
          <dgm:chPref val="3"/>
        </dgm:presLayoutVars>
      </dgm:prSet>
      <dgm:spPr/>
    </dgm:pt>
    <dgm:pt modelId="{9CF6F8D4-AEA9-415B-ABD4-1FD5F58DE7D9}" type="pres">
      <dgm:prSet presAssocID="{77DA71EE-D906-40AB-AAEA-972BE94A8668}" presName="rootConnector1" presStyleLbl="node1" presStyleIdx="0" presStyleCnt="0"/>
      <dgm:spPr/>
    </dgm:pt>
    <dgm:pt modelId="{50C0B520-51C2-4C2F-A44A-4CDDF577671B}" type="pres">
      <dgm:prSet presAssocID="{77DA71EE-D906-40AB-AAEA-972BE94A8668}" presName="hierChild2" presStyleCnt="0"/>
      <dgm:spPr/>
    </dgm:pt>
    <dgm:pt modelId="{50870A9D-8DE6-423D-9E24-D7589BEB0575}" type="pres">
      <dgm:prSet presAssocID="{DB6876CD-419B-4CB9-8889-7A980ABB7B8D}" presName="Name37" presStyleLbl="parChTrans1D2" presStyleIdx="0" presStyleCnt="5"/>
      <dgm:spPr/>
    </dgm:pt>
    <dgm:pt modelId="{CCE77B5C-5B60-4A27-958C-6E93BBD35EF9}" type="pres">
      <dgm:prSet presAssocID="{4EA84F96-F3A3-40A7-A88B-1286F1B6A1F9}" presName="hierRoot2" presStyleCnt="0">
        <dgm:presLayoutVars>
          <dgm:hierBranch val="init"/>
        </dgm:presLayoutVars>
      </dgm:prSet>
      <dgm:spPr/>
    </dgm:pt>
    <dgm:pt modelId="{989A1D60-B320-4DE2-B0A2-3B04BA10EDD3}" type="pres">
      <dgm:prSet presAssocID="{4EA84F96-F3A3-40A7-A88B-1286F1B6A1F9}" presName="rootComposite" presStyleCnt="0"/>
      <dgm:spPr/>
    </dgm:pt>
    <dgm:pt modelId="{5BAE90AB-0A63-4277-9555-A6E6608164EF}" type="pres">
      <dgm:prSet presAssocID="{4EA84F96-F3A3-40A7-A88B-1286F1B6A1F9}" presName="rootText" presStyleLbl="node2" presStyleIdx="0" presStyleCnt="5">
        <dgm:presLayoutVars>
          <dgm:chPref val="3"/>
        </dgm:presLayoutVars>
      </dgm:prSet>
      <dgm:spPr/>
    </dgm:pt>
    <dgm:pt modelId="{3CB9998A-9D7C-47AE-AA09-AFA94DDF8803}" type="pres">
      <dgm:prSet presAssocID="{4EA84F96-F3A3-40A7-A88B-1286F1B6A1F9}" presName="rootConnector" presStyleLbl="node2" presStyleIdx="0" presStyleCnt="5"/>
      <dgm:spPr/>
    </dgm:pt>
    <dgm:pt modelId="{3EFD9114-3870-4861-BDDC-2F7E1C26EAFE}" type="pres">
      <dgm:prSet presAssocID="{4EA84F96-F3A3-40A7-A88B-1286F1B6A1F9}" presName="hierChild4" presStyleCnt="0"/>
      <dgm:spPr/>
    </dgm:pt>
    <dgm:pt modelId="{CD068566-9756-4716-9F1A-D1F5C89FEA89}" type="pres">
      <dgm:prSet presAssocID="{6696430B-16A1-4950-BAB8-6A44C93A3029}" presName="Name37" presStyleLbl="parChTrans1D3" presStyleIdx="0" presStyleCnt="10"/>
      <dgm:spPr/>
    </dgm:pt>
    <dgm:pt modelId="{ACBA5FF2-F9E8-464E-B0C2-F29012E455E5}" type="pres">
      <dgm:prSet presAssocID="{FE8BF1C2-2203-44F5-B882-C2D644B22404}" presName="hierRoot2" presStyleCnt="0">
        <dgm:presLayoutVars>
          <dgm:hierBranch val="init"/>
        </dgm:presLayoutVars>
      </dgm:prSet>
      <dgm:spPr/>
    </dgm:pt>
    <dgm:pt modelId="{C42558A7-3BC2-483C-A3B7-2E6DAEA823F7}" type="pres">
      <dgm:prSet presAssocID="{FE8BF1C2-2203-44F5-B882-C2D644B22404}" presName="rootComposite" presStyleCnt="0"/>
      <dgm:spPr/>
    </dgm:pt>
    <dgm:pt modelId="{C91265A4-471B-4EAB-9F69-6CC9F7B5DBDC}" type="pres">
      <dgm:prSet presAssocID="{FE8BF1C2-2203-44F5-B882-C2D644B22404}" presName="rootText" presStyleLbl="node3" presStyleIdx="0" presStyleCnt="10">
        <dgm:presLayoutVars>
          <dgm:chPref val="3"/>
        </dgm:presLayoutVars>
      </dgm:prSet>
      <dgm:spPr/>
    </dgm:pt>
    <dgm:pt modelId="{3EDCC05E-0365-48C7-B55B-36DD614107AC}" type="pres">
      <dgm:prSet presAssocID="{FE8BF1C2-2203-44F5-B882-C2D644B22404}" presName="rootConnector" presStyleLbl="node3" presStyleIdx="0" presStyleCnt="10"/>
      <dgm:spPr/>
    </dgm:pt>
    <dgm:pt modelId="{38531051-6E8C-4E73-9EC5-533A9EE65080}" type="pres">
      <dgm:prSet presAssocID="{FE8BF1C2-2203-44F5-B882-C2D644B22404}" presName="hierChild4" presStyleCnt="0"/>
      <dgm:spPr/>
    </dgm:pt>
    <dgm:pt modelId="{6C7CC976-CC7A-4CB7-AC10-92637185F94B}" type="pres">
      <dgm:prSet presAssocID="{FE8BF1C2-2203-44F5-B882-C2D644B22404}" presName="hierChild5" presStyleCnt="0"/>
      <dgm:spPr/>
    </dgm:pt>
    <dgm:pt modelId="{DB8971CF-1525-4A6C-9527-F8763DA44397}" type="pres">
      <dgm:prSet presAssocID="{E4A5617F-5179-4C81-9EF7-A9E629B2058F}" presName="Name37" presStyleLbl="parChTrans1D3" presStyleIdx="1" presStyleCnt="10"/>
      <dgm:spPr/>
    </dgm:pt>
    <dgm:pt modelId="{BD859048-4AA5-451A-B98E-B52DFD3EADCE}" type="pres">
      <dgm:prSet presAssocID="{6CB87091-2786-455D-B230-19DDB363CB2A}" presName="hierRoot2" presStyleCnt="0">
        <dgm:presLayoutVars>
          <dgm:hierBranch val="init"/>
        </dgm:presLayoutVars>
      </dgm:prSet>
      <dgm:spPr/>
    </dgm:pt>
    <dgm:pt modelId="{3F35D1B7-E211-468E-BAFE-5499897B8D11}" type="pres">
      <dgm:prSet presAssocID="{6CB87091-2786-455D-B230-19DDB363CB2A}" presName="rootComposite" presStyleCnt="0"/>
      <dgm:spPr/>
    </dgm:pt>
    <dgm:pt modelId="{2AAC1879-8394-431A-ACFB-1D944EA72AA8}" type="pres">
      <dgm:prSet presAssocID="{6CB87091-2786-455D-B230-19DDB363CB2A}" presName="rootText" presStyleLbl="node3" presStyleIdx="1" presStyleCnt="10">
        <dgm:presLayoutVars>
          <dgm:chPref val="3"/>
        </dgm:presLayoutVars>
      </dgm:prSet>
      <dgm:spPr/>
    </dgm:pt>
    <dgm:pt modelId="{E9A82475-29AF-4E1F-83BE-F5CB3EE9D4D4}" type="pres">
      <dgm:prSet presAssocID="{6CB87091-2786-455D-B230-19DDB363CB2A}" presName="rootConnector" presStyleLbl="node3" presStyleIdx="1" presStyleCnt="10"/>
      <dgm:spPr/>
    </dgm:pt>
    <dgm:pt modelId="{5DE8B806-45C2-4535-A670-9B3E83258077}" type="pres">
      <dgm:prSet presAssocID="{6CB87091-2786-455D-B230-19DDB363CB2A}" presName="hierChild4" presStyleCnt="0"/>
      <dgm:spPr/>
    </dgm:pt>
    <dgm:pt modelId="{98216877-57DA-44F4-83ED-9FE35BA1AAA9}" type="pres">
      <dgm:prSet presAssocID="{6CB87091-2786-455D-B230-19DDB363CB2A}" presName="hierChild5" presStyleCnt="0"/>
      <dgm:spPr/>
    </dgm:pt>
    <dgm:pt modelId="{282464F2-75E4-4DBB-96F3-B8DB77B52CFC}" type="pres">
      <dgm:prSet presAssocID="{4EA84F96-F3A3-40A7-A88B-1286F1B6A1F9}" presName="hierChild5" presStyleCnt="0"/>
      <dgm:spPr/>
    </dgm:pt>
    <dgm:pt modelId="{6223768F-C7F6-406C-BB8D-9D4E0FA69880}" type="pres">
      <dgm:prSet presAssocID="{6160B5B4-9A29-4238-88AC-C817E68C4EC8}" presName="Name37" presStyleLbl="parChTrans1D2" presStyleIdx="1" presStyleCnt="5"/>
      <dgm:spPr/>
    </dgm:pt>
    <dgm:pt modelId="{B855E87B-6D33-45C9-93C2-78FD831320E4}" type="pres">
      <dgm:prSet presAssocID="{A36463C4-68FA-4EF1-8DE1-D6108EA11C0D}" presName="hierRoot2" presStyleCnt="0">
        <dgm:presLayoutVars>
          <dgm:hierBranch val="init"/>
        </dgm:presLayoutVars>
      </dgm:prSet>
      <dgm:spPr/>
    </dgm:pt>
    <dgm:pt modelId="{C9E341AF-F5EF-4E07-9084-00C945ABC5AB}" type="pres">
      <dgm:prSet presAssocID="{A36463C4-68FA-4EF1-8DE1-D6108EA11C0D}" presName="rootComposite" presStyleCnt="0"/>
      <dgm:spPr/>
    </dgm:pt>
    <dgm:pt modelId="{84F3C325-29B5-4005-AE30-984610625CD4}" type="pres">
      <dgm:prSet presAssocID="{A36463C4-68FA-4EF1-8DE1-D6108EA11C0D}" presName="rootText" presStyleLbl="node2" presStyleIdx="1" presStyleCnt="5">
        <dgm:presLayoutVars>
          <dgm:chPref val="3"/>
        </dgm:presLayoutVars>
      </dgm:prSet>
      <dgm:spPr/>
    </dgm:pt>
    <dgm:pt modelId="{64517B6F-C30F-4FB7-A1AA-1BB12364BD0B}" type="pres">
      <dgm:prSet presAssocID="{A36463C4-68FA-4EF1-8DE1-D6108EA11C0D}" presName="rootConnector" presStyleLbl="node2" presStyleIdx="1" presStyleCnt="5"/>
      <dgm:spPr/>
    </dgm:pt>
    <dgm:pt modelId="{952101E2-BA1A-40D8-890D-E49F16D49B01}" type="pres">
      <dgm:prSet presAssocID="{A36463C4-68FA-4EF1-8DE1-D6108EA11C0D}" presName="hierChild4" presStyleCnt="0"/>
      <dgm:spPr/>
    </dgm:pt>
    <dgm:pt modelId="{5CFC1AF3-2E09-4C12-9CBD-D3A40E9521F6}" type="pres">
      <dgm:prSet presAssocID="{1AE5B3CF-8A39-421A-95A3-0E0936668B96}" presName="Name37" presStyleLbl="parChTrans1D3" presStyleIdx="2" presStyleCnt="10"/>
      <dgm:spPr/>
    </dgm:pt>
    <dgm:pt modelId="{3C380E1C-BDBF-40B9-B9CA-C3799486B730}" type="pres">
      <dgm:prSet presAssocID="{01EFF18B-0F8E-479F-8087-2E19B562562D}" presName="hierRoot2" presStyleCnt="0">
        <dgm:presLayoutVars>
          <dgm:hierBranch val="init"/>
        </dgm:presLayoutVars>
      </dgm:prSet>
      <dgm:spPr/>
    </dgm:pt>
    <dgm:pt modelId="{548CB3DF-B6D9-48AE-B444-E50D5BA13C48}" type="pres">
      <dgm:prSet presAssocID="{01EFF18B-0F8E-479F-8087-2E19B562562D}" presName="rootComposite" presStyleCnt="0"/>
      <dgm:spPr/>
    </dgm:pt>
    <dgm:pt modelId="{01E224CD-CAAF-443E-97A6-B0B546BD7589}" type="pres">
      <dgm:prSet presAssocID="{01EFF18B-0F8E-479F-8087-2E19B562562D}" presName="rootText" presStyleLbl="node3" presStyleIdx="2" presStyleCnt="10">
        <dgm:presLayoutVars>
          <dgm:chPref val="3"/>
        </dgm:presLayoutVars>
      </dgm:prSet>
      <dgm:spPr/>
    </dgm:pt>
    <dgm:pt modelId="{422D5183-F4FB-4253-814B-9C0FC5F46227}" type="pres">
      <dgm:prSet presAssocID="{01EFF18B-0F8E-479F-8087-2E19B562562D}" presName="rootConnector" presStyleLbl="node3" presStyleIdx="2" presStyleCnt="10"/>
      <dgm:spPr/>
    </dgm:pt>
    <dgm:pt modelId="{E560A055-4FE6-42B0-A6B5-4EA4FB3860C3}" type="pres">
      <dgm:prSet presAssocID="{01EFF18B-0F8E-479F-8087-2E19B562562D}" presName="hierChild4" presStyleCnt="0"/>
      <dgm:spPr/>
    </dgm:pt>
    <dgm:pt modelId="{9DD5F4BD-406B-4088-B818-95B98BE7E8F3}" type="pres">
      <dgm:prSet presAssocID="{01EFF18B-0F8E-479F-8087-2E19B562562D}" presName="hierChild5" presStyleCnt="0"/>
      <dgm:spPr/>
    </dgm:pt>
    <dgm:pt modelId="{6BB72AC7-B597-43EA-A438-1BFBA8E9DDEC}" type="pres">
      <dgm:prSet presAssocID="{C5B1E4D8-B466-4459-9C96-8648F400E835}" presName="Name37" presStyleLbl="parChTrans1D3" presStyleIdx="3" presStyleCnt="10"/>
      <dgm:spPr/>
    </dgm:pt>
    <dgm:pt modelId="{B7CD128C-34C0-452D-81C2-9C00D60C80F7}" type="pres">
      <dgm:prSet presAssocID="{2E29FB45-522B-4747-ADE7-581FEA862A0B}" presName="hierRoot2" presStyleCnt="0">
        <dgm:presLayoutVars>
          <dgm:hierBranch val="init"/>
        </dgm:presLayoutVars>
      </dgm:prSet>
      <dgm:spPr/>
    </dgm:pt>
    <dgm:pt modelId="{28EA52CC-8105-441A-B35A-9CF3BA789D45}" type="pres">
      <dgm:prSet presAssocID="{2E29FB45-522B-4747-ADE7-581FEA862A0B}" presName="rootComposite" presStyleCnt="0"/>
      <dgm:spPr/>
    </dgm:pt>
    <dgm:pt modelId="{172CE56D-B98C-41C4-A621-C2E2C07FBE24}" type="pres">
      <dgm:prSet presAssocID="{2E29FB45-522B-4747-ADE7-581FEA862A0B}" presName="rootText" presStyleLbl="node3" presStyleIdx="3" presStyleCnt="10">
        <dgm:presLayoutVars>
          <dgm:chPref val="3"/>
        </dgm:presLayoutVars>
      </dgm:prSet>
      <dgm:spPr/>
    </dgm:pt>
    <dgm:pt modelId="{8197786B-A6B2-4308-A70A-F69A8B8216CE}" type="pres">
      <dgm:prSet presAssocID="{2E29FB45-522B-4747-ADE7-581FEA862A0B}" presName="rootConnector" presStyleLbl="node3" presStyleIdx="3" presStyleCnt="10"/>
      <dgm:spPr/>
    </dgm:pt>
    <dgm:pt modelId="{14E223F2-BB71-42E6-B305-1F31EF6AB2AC}" type="pres">
      <dgm:prSet presAssocID="{2E29FB45-522B-4747-ADE7-581FEA862A0B}" presName="hierChild4" presStyleCnt="0"/>
      <dgm:spPr/>
    </dgm:pt>
    <dgm:pt modelId="{AF84E7D8-9A18-4E57-ADC0-CF60201FE6DD}" type="pres">
      <dgm:prSet presAssocID="{2E29FB45-522B-4747-ADE7-581FEA862A0B}" presName="hierChild5" presStyleCnt="0"/>
      <dgm:spPr/>
    </dgm:pt>
    <dgm:pt modelId="{E9E87E07-2FF3-4084-8FAB-421DC64C2A49}" type="pres">
      <dgm:prSet presAssocID="{A36463C4-68FA-4EF1-8DE1-D6108EA11C0D}" presName="hierChild5" presStyleCnt="0"/>
      <dgm:spPr/>
    </dgm:pt>
    <dgm:pt modelId="{F7F5C230-C036-4A06-B714-68EC9EA1E91B}" type="pres">
      <dgm:prSet presAssocID="{930E206C-33E4-44A4-9D1D-0FDC33484C3C}" presName="Name37" presStyleLbl="parChTrans1D2" presStyleIdx="2" presStyleCnt="5"/>
      <dgm:spPr/>
    </dgm:pt>
    <dgm:pt modelId="{8E4AE63E-D6F3-484E-AE25-57DDAD8DB8F1}" type="pres">
      <dgm:prSet presAssocID="{4FD86C59-6677-413A-9164-8D11478E2E3B}" presName="hierRoot2" presStyleCnt="0">
        <dgm:presLayoutVars>
          <dgm:hierBranch val="init"/>
        </dgm:presLayoutVars>
      </dgm:prSet>
      <dgm:spPr/>
    </dgm:pt>
    <dgm:pt modelId="{C25ADC77-C76A-4C7A-A078-6FF7B4CA1663}" type="pres">
      <dgm:prSet presAssocID="{4FD86C59-6677-413A-9164-8D11478E2E3B}" presName="rootComposite" presStyleCnt="0"/>
      <dgm:spPr/>
    </dgm:pt>
    <dgm:pt modelId="{3D8CCECD-C4C8-434A-9618-7CA7F9671707}" type="pres">
      <dgm:prSet presAssocID="{4FD86C59-6677-413A-9164-8D11478E2E3B}" presName="rootText" presStyleLbl="node2" presStyleIdx="2" presStyleCnt="5">
        <dgm:presLayoutVars>
          <dgm:chPref val="3"/>
        </dgm:presLayoutVars>
      </dgm:prSet>
      <dgm:spPr/>
    </dgm:pt>
    <dgm:pt modelId="{636D77CC-543E-4C6A-8F11-6B889EEFEC00}" type="pres">
      <dgm:prSet presAssocID="{4FD86C59-6677-413A-9164-8D11478E2E3B}" presName="rootConnector" presStyleLbl="node2" presStyleIdx="2" presStyleCnt="5"/>
      <dgm:spPr/>
    </dgm:pt>
    <dgm:pt modelId="{F52DBF4A-6B31-442C-BE4F-C42FDB19D64D}" type="pres">
      <dgm:prSet presAssocID="{4FD86C59-6677-413A-9164-8D11478E2E3B}" presName="hierChild4" presStyleCnt="0"/>
      <dgm:spPr/>
    </dgm:pt>
    <dgm:pt modelId="{23EE4BFE-B62F-419B-A3E6-36B882213591}" type="pres">
      <dgm:prSet presAssocID="{BCB595A4-F9CA-4852-9274-F889D23FDE17}" presName="Name37" presStyleLbl="parChTrans1D3" presStyleIdx="4" presStyleCnt="10"/>
      <dgm:spPr/>
    </dgm:pt>
    <dgm:pt modelId="{7A4BC1E9-A21A-45BE-ADE3-D706FD7168F1}" type="pres">
      <dgm:prSet presAssocID="{62E20F53-9EFC-4C3D-A49B-72ABD41F821B}" presName="hierRoot2" presStyleCnt="0">
        <dgm:presLayoutVars>
          <dgm:hierBranch val="init"/>
        </dgm:presLayoutVars>
      </dgm:prSet>
      <dgm:spPr/>
    </dgm:pt>
    <dgm:pt modelId="{BE3C7BEB-C17E-446F-9F89-492AE37DC53B}" type="pres">
      <dgm:prSet presAssocID="{62E20F53-9EFC-4C3D-A49B-72ABD41F821B}" presName="rootComposite" presStyleCnt="0"/>
      <dgm:spPr/>
    </dgm:pt>
    <dgm:pt modelId="{A0DFCACC-E1D4-4653-8175-16F717C8FFC1}" type="pres">
      <dgm:prSet presAssocID="{62E20F53-9EFC-4C3D-A49B-72ABD41F821B}" presName="rootText" presStyleLbl="node3" presStyleIdx="4" presStyleCnt="10">
        <dgm:presLayoutVars>
          <dgm:chPref val="3"/>
        </dgm:presLayoutVars>
      </dgm:prSet>
      <dgm:spPr/>
    </dgm:pt>
    <dgm:pt modelId="{D418A700-28E3-41EE-A329-D0AC8A92C353}" type="pres">
      <dgm:prSet presAssocID="{62E20F53-9EFC-4C3D-A49B-72ABD41F821B}" presName="rootConnector" presStyleLbl="node3" presStyleIdx="4" presStyleCnt="10"/>
      <dgm:spPr/>
    </dgm:pt>
    <dgm:pt modelId="{C3A88D85-4015-4D73-A42E-F7C7142081F9}" type="pres">
      <dgm:prSet presAssocID="{62E20F53-9EFC-4C3D-A49B-72ABD41F821B}" presName="hierChild4" presStyleCnt="0"/>
      <dgm:spPr/>
    </dgm:pt>
    <dgm:pt modelId="{79333795-3A4E-4581-9882-760562B6418A}" type="pres">
      <dgm:prSet presAssocID="{62E20F53-9EFC-4C3D-A49B-72ABD41F821B}" presName="hierChild5" presStyleCnt="0"/>
      <dgm:spPr/>
    </dgm:pt>
    <dgm:pt modelId="{D141A932-6E18-4584-93E6-1A0D5BECE651}" type="pres">
      <dgm:prSet presAssocID="{EAF12BA0-9D71-4589-8F28-5170485BD68E}" presName="Name37" presStyleLbl="parChTrans1D3" presStyleIdx="5" presStyleCnt="10"/>
      <dgm:spPr/>
    </dgm:pt>
    <dgm:pt modelId="{8AE1BEE3-A4BE-4885-9B8D-D4CF0E83FE30}" type="pres">
      <dgm:prSet presAssocID="{48BA3D1C-A901-415A-97EC-D67234ACB490}" presName="hierRoot2" presStyleCnt="0">
        <dgm:presLayoutVars>
          <dgm:hierBranch val="init"/>
        </dgm:presLayoutVars>
      </dgm:prSet>
      <dgm:spPr/>
    </dgm:pt>
    <dgm:pt modelId="{709F9E75-4021-49C1-840A-0636643DBD60}" type="pres">
      <dgm:prSet presAssocID="{48BA3D1C-A901-415A-97EC-D67234ACB490}" presName="rootComposite" presStyleCnt="0"/>
      <dgm:spPr/>
    </dgm:pt>
    <dgm:pt modelId="{6856064A-20D9-43DA-A06F-2022691ED9A8}" type="pres">
      <dgm:prSet presAssocID="{48BA3D1C-A901-415A-97EC-D67234ACB490}" presName="rootText" presStyleLbl="node3" presStyleIdx="5" presStyleCnt="10">
        <dgm:presLayoutVars>
          <dgm:chPref val="3"/>
        </dgm:presLayoutVars>
      </dgm:prSet>
      <dgm:spPr/>
    </dgm:pt>
    <dgm:pt modelId="{7AFA1C41-FBB1-43D8-9717-42EFF6717690}" type="pres">
      <dgm:prSet presAssocID="{48BA3D1C-A901-415A-97EC-D67234ACB490}" presName="rootConnector" presStyleLbl="node3" presStyleIdx="5" presStyleCnt="10"/>
      <dgm:spPr/>
    </dgm:pt>
    <dgm:pt modelId="{775074C7-6BAD-4441-AC19-8C92D87DC879}" type="pres">
      <dgm:prSet presAssocID="{48BA3D1C-A901-415A-97EC-D67234ACB490}" presName="hierChild4" presStyleCnt="0"/>
      <dgm:spPr/>
    </dgm:pt>
    <dgm:pt modelId="{C34B6F8D-A73B-48E4-9ADD-733E552D4FB7}" type="pres">
      <dgm:prSet presAssocID="{48BA3D1C-A901-415A-97EC-D67234ACB490}" presName="hierChild5" presStyleCnt="0"/>
      <dgm:spPr/>
    </dgm:pt>
    <dgm:pt modelId="{6372FE29-9208-47C4-BEEF-EDA8E186C962}" type="pres">
      <dgm:prSet presAssocID="{4FD86C59-6677-413A-9164-8D11478E2E3B}" presName="hierChild5" presStyleCnt="0"/>
      <dgm:spPr/>
    </dgm:pt>
    <dgm:pt modelId="{1AD44BEB-C8D0-4AE4-85B7-BD418C01301C}" type="pres">
      <dgm:prSet presAssocID="{0759A8FE-2224-468F-8341-FB48B446FEB8}" presName="Name37" presStyleLbl="parChTrans1D2" presStyleIdx="3" presStyleCnt="5"/>
      <dgm:spPr/>
    </dgm:pt>
    <dgm:pt modelId="{0E38D8C2-26A1-4362-AAC5-A60A7035F5F8}" type="pres">
      <dgm:prSet presAssocID="{439DD594-3E03-4842-89CF-4865E9CA3C1C}" presName="hierRoot2" presStyleCnt="0">
        <dgm:presLayoutVars>
          <dgm:hierBranch val="init"/>
        </dgm:presLayoutVars>
      </dgm:prSet>
      <dgm:spPr/>
    </dgm:pt>
    <dgm:pt modelId="{82CF019F-FE1C-4B5F-9A6A-BC5D182F0805}" type="pres">
      <dgm:prSet presAssocID="{439DD594-3E03-4842-89CF-4865E9CA3C1C}" presName="rootComposite" presStyleCnt="0"/>
      <dgm:spPr/>
    </dgm:pt>
    <dgm:pt modelId="{338198CB-A99E-417E-BE66-47DDB4485D7F}" type="pres">
      <dgm:prSet presAssocID="{439DD594-3E03-4842-89CF-4865E9CA3C1C}" presName="rootText" presStyleLbl="node2" presStyleIdx="3" presStyleCnt="5">
        <dgm:presLayoutVars>
          <dgm:chPref val="3"/>
        </dgm:presLayoutVars>
      </dgm:prSet>
      <dgm:spPr/>
    </dgm:pt>
    <dgm:pt modelId="{F477D865-017D-4996-A384-2D3CF2FFFA4A}" type="pres">
      <dgm:prSet presAssocID="{439DD594-3E03-4842-89CF-4865E9CA3C1C}" presName="rootConnector" presStyleLbl="node2" presStyleIdx="3" presStyleCnt="5"/>
      <dgm:spPr/>
    </dgm:pt>
    <dgm:pt modelId="{7A4ACAD4-11BF-467F-B654-D69CEF69EE43}" type="pres">
      <dgm:prSet presAssocID="{439DD594-3E03-4842-89CF-4865E9CA3C1C}" presName="hierChild4" presStyleCnt="0"/>
      <dgm:spPr/>
    </dgm:pt>
    <dgm:pt modelId="{97F24C11-155D-40AB-B316-1F41C22B15F4}" type="pres">
      <dgm:prSet presAssocID="{530782C4-51E9-45A1-8D3B-C7D1144A8D7A}" presName="Name37" presStyleLbl="parChTrans1D3" presStyleIdx="6" presStyleCnt="10"/>
      <dgm:spPr/>
    </dgm:pt>
    <dgm:pt modelId="{D18F1573-303E-4F71-AF48-A575CAB91D4A}" type="pres">
      <dgm:prSet presAssocID="{4D3370EA-6277-4F8A-804F-16367D2ABFF3}" presName="hierRoot2" presStyleCnt="0">
        <dgm:presLayoutVars>
          <dgm:hierBranch val="init"/>
        </dgm:presLayoutVars>
      </dgm:prSet>
      <dgm:spPr/>
    </dgm:pt>
    <dgm:pt modelId="{05AD7675-ADA0-419C-A59A-1A33F3F1EF6F}" type="pres">
      <dgm:prSet presAssocID="{4D3370EA-6277-4F8A-804F-16367D2ABFF3}" presName="rootComposite" presStyleCnt="0"/>
      <dgm:spPr/>
    </dgm:pt>
    <dgm:pt modelId="{40F6B6B9-8180-4221-83D2-A36692407CF1}" type="pres">
      <dgm:prSet presAssocID="{4D3370EA-6277-4F8A-804F-16367D2ABFF3}" presName="rootText" presStyleLbl="node3" presStyleIdx="6" presStyleCnt="10">
        <dgm:presLayoutVars>
          <dgm:chPref val="3"/>
        </dgm:presLayoutVars>
      </dgm:prSet>
      <dgm:spPr/>
    </dgm:pt>
    <dgm:pt modelId="{87F2ACA8-00B7-4820-A5F7-F315CBF29DCC}" type="pres">
      <dgm:prSet presAssocID="{4D3370EA-6277-4F8A-804F-16367D2ABFF3}" presName="rootConnector" presStyleLbl="node3" presStyleIdx="6" presStyleCnt="10"/>
      <dgm:spPr/>
    </dgm:pt>
    <dgm:pt modelId="{CEB2908B-A4CE-4FDD-8C12-2F7DBA6793AD}" type="pres">
      <dgm:prSet presAssocID="{4D3370EA-6277-4F8A-804F-16367D2ABFF3}" presName="hierChild4" presStyleCnt="0"/>
      <dgm:spPr/>
    </dgm:pt>
    <dgm:pt modelId="{43F1E70F-7BAE-4309-8CD0-551574BF9D63}" type="pres">
      <dgm:prSet presAssocID="{4D3370EA-6277-4F8A-804F-16367D2ABFF3}" presName="hierChild5" presStyleCnt="0"/>
      <dgm:spPr/>
    </dgm:pt>
    <dgm:pt modelId="{3DBE4C94-A8D9-44D8-97F9-3A1D79CE58B3}" type="pres">
      <dgm:prSet presAssocID="{665F4BCA-B110-471D-87F7-0EEA00F173EE}" presName="Name37" presStyleLbl="parChTrans1D3" presStyleIdx="7" presStyleCnt="10"/>
      <dgm:spPr/>
    </dgm:pt>
    <dgm:pt modelId="{FCDD7045-FA20-47B6-BC1E-48647EFC8ED9}" type="pres">
      <dgm:prSet presAssocID="{33E0EB12-4F18-479C-BD1D-96A73EA9DDEF}" presName="hierRoot2" presStyleCnt="0">
        <dgm:presLayoutVars>
          <dgm:hierBranch val="init"/>
        </dgm:presLayoutVars>
      </dgm:prSet>
      <dgm:spPr/>
    </dgm:pt>
    <dgm:pt modelId="{99CE40D8-DEBD-41F9-8632-CA7BBD8052FE}" type="pres">
      <dgm:prSet presAssocID="{33E0EB12-4F18-479C-BD1D-96A73EA9DDEF}" presName="rootComposite" presStyleCnt="0"/>
      <dgm:spPr/>
    </dgm:pt>
    <dgm:pt modelId="{59457EC5-C295-4C88-857C-EEE7C07E87F9}" type="pres">
      <dgm:prSet presAssocID="{33E0EB12-4F18-479C-BD1D-96A73EA9DDEF}" presName="rootText" presStyleLbl="node3" presStyleIdx="7" presStyleCnt="10">
        <dgm:presLayoutVars>
          <dgm:chPref val="3"/>
        </dgm:presLayoutVars>
      </dgm:prSet>
      <dgm:spPr/>
    </dgm:pt>
    <dgm:pt modelId="{DCCFA7E5-E606-4F3E-9332-463940B6EF5F}" type="pres">
      <dgm:prSet presAssocID="{33E0EB12-4F18-479C-BD1D-96A73EA9DDEF}" presName="rootConnector" presStyleLbl="node3" presStyleIdx="7" presStyleCnt="10"/>
      <dgm:spPr/>
    </dgm:pt>
    <dgm:pt modelId="{2656CB69-C2C3-4254-9011-29948EAB90B8}" type="pres">
      <dgm:prSet presAssocID="{33E0EB12-4F18-479C-BD1D-96A73EA9DDEF}" presName="hierChild4" presStyleCnt="0"/>
      <dgm:spPr/>
    </dgm:pt>
    <dgm:pt modelId="{FED1FC59-E752-440E-AD09-0B7936980282}" type="pres">
      <dgm:prSet presAssocID="{33E0EB12-4F18-479C-BD1D-96A73EA9DDEF}" presName="hierChild5" presStyleCnt="0"/>
      <dgm:spPr/>
    </dgm:pt>
    <dgm:pt modelId="{50B2B488-2D17-4B51-BD3C-23577D8C5D3B}" type="pres">
      <dgm:prSet presAssocID="{439DD594-3E03-4842-89CF-4865E9CA3C1C}" presName="hierChild5" presStyleCnt="0"/>
      <dgm:spPr/>
    </dgm:pt>
    <dgm:pt modelId="{06C9D14C-785B-4142-AE08-FE7A192EB73D}" type="pres">
      <dgm:prSet presAssocID="{A3D3FAFF-E635-4EA7-A8E6-FF7FB25954E6}" presName="Name37" presStyleLbl="parChTrans1D2" presStyleIdx="4" presStyleCnt="5"/>
      <dgm:spPr/>
    </dgm:pt>
    <dgm:pt modelId="{D8EE476E-25C3-4A50-9F69-44F0A0258C8D}" type="pres">
      <dgm:prSet presAssocID="{ACB3978C-CE70-4658-8021-B86D53E5F3C2}" presName="hierRoot2" presStyleCnt="0">
        <dgm:presLayoutVars>
          <dgm:hierBranch val="init"/>
        </dgm:presLayoutVars>
      </dgm:prSet>
      <dgm:spPr/>
    </dgm:pt>
    <dgm:pt modelId="{26A317E7-4245-47B6-85DF-BD569058A622}" type="pres">
      <dgm:prSet presAssocID="{ACB3978C-CE70-4658-8021-B86D53E5F3C2}" presName="rootComposite" presStyleCnt="0"/>
      <dgm:spPr/>
    </dgm:pt>
    <dgm:pt modelId="{6D005CA3-F7B8-4F67-8C97-488550CEF719}" type="pres">
      <dgm:prSet presAssocID="{ACB3978C-CE70-4658-8021-B86D53E5F3C2}" presName="rootText" presStyleLbl="node2" presStyleIdx="4" presStyleCnt="5">
        <dgm:presLayoutVars>
          <dgm:chPref val="3"/>
        </dgm:presLayoutVars>
      </dgm:prSet>
      <dgm:spPr/>
    </dgm:pt>
    <dgm:pt modelId="{4BAEB818-C3AE-4E18-A36C-F863345A069E}" type="pres">
      <dgm:prSet presAssocID="{ACB3978C-CE70-4658-8021-B86D53E5F3C2}" presName="rootConnector" presStyleLbl="node2" presStyleIdx="4" presStyleCnt="5"/>
      <dgm:spPr/>
    </dgm:pt>
    <dgm:pt modelId="{A77ACF77-CA22-46D7-8B96-6CF899666542}" type="pres">
      <dgm:prSet presAssocID="{ACB3978C-CE70-4658-8021-B86D53E5F3C2}" presName="hierChild4" presStyleCnt="0"/>
      <dgm:spPr/>
    </dgm:pt>
    <dgm:pt modelId="{75A51013-05B8-4380-9231-99FCBEF10DD0}" type="pres">
      <dgm:prSet presAssocID="{ACC7EC5D-E52C-4836-8F57-A0732046F44A}" presName="Name37" presStyleLbl="parChTrans1D3" presStyleIdx="8" presStyleCnt="10"/>
      <dgm:spPr/>
    </dgm:pt>
    <dgm:pt modelId="{5ED6F83F-D17E-4DCB-92F0-370051360D7D}" type="pres">
      <dgm:prSet presAssocID="{BD9E1CBB-8F76-4AFF-8018-1FCF7A2D4F32}" presName="hierRoot2" presStyleCnt="0">
        <dgm:presLayoutVars>
          <dgm:hierBranch val="init"/>
        </dgm:presLayoutVars>
      </dgm:prSet>
      <dgm:spPr/>
    </dgm:pt>
    <dgm:pt modelId="{38FCB9A1-6FC4-4F06-AB8C-FEB867E660CB}" type="pres">
      <dgm:prSet presAssocID="{BD9E1CBB-8F76-4AFF-8018-1FCF7A2D4F32}" presName="rootComposite" presStyleCnt="0"/>
      <dgm:spPr/>
    </dgm:pt>
    <dgm:pt modelId="{C8B4E925-AC4B-4B84-991C-2087FC05D907}" type="pres">
      <dgm:prSet presAssocID="{BD9E1CBB-8F76-4AFF-8018-1FCF7A2D4F32}" presName="rootText" presStyleLbl="node3" presStyleIdx="8" presStyleCnt="10">
        <dgm:presLayoutVars>
          <dgm:chPref val="3"/>
        </dgm:presLayoutVars>
      </dgm:prSet>
      <dgm:spPr/>
    </dgm:pt>
    <dgm:pt modelId="{EC1C7766-95CD-42ED-82C3-1072A6C2C00C}" type="pres">
      <dgm:prSet presAssocID="{BD9E1CBB-8F76-4AFF-8018-1FCF7A2D4F32}" presName="rootConnector" presStyleLbl="node3" presStyleIdx="8" presStyleCnt="10"/>
      <dgm:spPr/>
    </dgm:pt>
    <dgm:pt modelId="{3C116030-D202-4CA9-9B6A-7483A60785DE}" type="pres">
      <dgm:prSet presAssocID="{BD9E1CBB-8F76-4AFF-8018-1FCF7A2D4F32}" presName="hierChild4" presStyleCnt="0"/>
      <dgm:spPr/>
    </dgm:pt>
    <dgm:pt modelId="{2019DB74-3004-427B-821C-96FA6526F4F9}" type="pres">
      <dgm:prSet presAssocID="{BD9E1CBB-8F76-4AFF-8018-1FCF7A2D4F32}" presName="hierChild5" presStyleCnt="0"/>
      <dgm:spPr/>
    </dgm:pt>
    <dgm:pt modelId="{77859015-A257-4996-A4E8-F85458E54D2A}" type="pres">
      <dgm:prSet presAssocID="{E0E028F4-103D-467A-8595-9C054B4F06D5}" presName="Name37" presStyleLbl="parChTrans1D3" presStyleIdx="9" presStyleCnt="10"/>
      <dgm:spPr/>
    </dgm:pt>
    <dgm:pt modelId="{6034F2A6-A472-47D2-BAF9-6D2DD1AB6895}" type="pres">
      <dgm:prSet presAssocID="{D618A153-F2EA-493F-ABA9-523859C0D576}" presName="hierRoot2" presStyleCnt="0">
        <dgm:presLayoutVars>
          <dgm:hierBranch val="init"/>
        </dgm:presLayoutVars>
      </dgm:prSet>
      <dgm:spPr/>
    </dgm:pt>
    <dgm:pt modelId="{53F91507-FFFF-499B-8DF3-61FAD6694BBC}" type="pres">
      <dgm:prSet presAssocID="{D618A153-F2EA-493F-ABA9-523859C0D576}" presName="rootComposite" presStyleCnt="0"/>
      <dgm:spPr/>
    </dgm:pt>
    <dgm:pt modelId="{3035274D-AF5F-4BEE-96F0-74C89C82228A}" type="pres">
      <dgm:prSet presAssocID="{D618A153-F2EA-493F-ABA9-523859C0D576}" presName="rootText" presStyleLbl="node3" presStyleIdx="9" presStyleCnt="10">
        <dgm:presLayoutVars>
          <dgm:chPref val="3"/>
        </dgm:presLayoutVars>
      </dgm:prSet>
      <dgm:spPr/>
    </dgm:pt>
    <dgm:pt modelId="{CA4DA6CB-9BE6-496B-83AD-DEEC4642CC03}" type="pres">
      <dgm:prSet presAssocID="{D618A153-F2EA-493F-ABA9-523859C0D576}" presName="rootConnector" presStyleLbl="node3" presStyleIdx="9" presStyleCnt="10"/>
      <dgm:spPr/>
    </dgm:pt>
    <dgm:pt modelId="{70CF8C20-3ECC-4B65-8FFF-31BC942C3001}" type="pres">
      <dgm:prSet presAssocID="{D618A153-F2EA-493F-ABA9-523859C0D576}" presName="hierChild4" presStyleCnt="0"/>
      <dgm:spPr/>
    </dgm:pt>
    <dgm:pt modelId="{CBFF8F0F-2CB8-42F6-B833-C04A27CEFA76}" type="pres">
      <dgm:prSet presAssocID="{D618A153-F2EA-493F-ABA9-523859C0D576}" presName="hierChild5" presStyleCnt="0"/>
      <dgm:spPr/>
    </dgm:pt>
    <dgm:pt modelId="{13686436-F8BA-4121-9E8C-3ECF7427F182}" type="pres">
      <dgm:prSet presAssocID="{ACB3978C-CE70-4658-8021-B86D53E5F3C2}" presName="hierChild5" presStyleCnt="0"/>
      <dgm:spPr/>
    </dgm:pt>
    <dgm:pt modelId="{C2F49289-58FF-4AEA-BA41-038A39B370F2}" type="pres">
      <dgm:prSet presAssocID="{77DA71EE-D906-40AB-AAEA-972BE94A8668}" presName="hierChild3" presStyleCnt="0"/>
      <dgm:spPr/>
    </dgm:pt>
  </dgm:ptLst>
  <dgm:cxnLst>
    <dgm:cxn modelId="{067D7A02-E09F-4EFA-9CEF-FAFED3668665}" srcId="{A36463C4-68FA-4EF1-8DE1-D6108EA11C0D}" destId="{2E29FB45-522B-4747-ADE7-581FEA862A0B}" srcOrd="1" destOrd="0" parTransId="{C5B1E4D8-B466-4459-9C96-8648F400E835}" sibTransId="{01CC501C-6CAE-4B4B-96C9-BC818279B32B}"/>
    <dgm:cxn modelId="{44DDFE06-4337-4E44-A210-A0FAE74796C7}" type="presOf" srcId="{0759A8FE-2224-468F-8341-FB48B446FEB8}" destId="{1AD44BEB-C8D0-4AE4-85B7-BD418C01301C}" srcOrd="0" destOrd="0" presId="urn:microsoft.com/office/officeart/2005/8/layout/orgChart1#1"/>
    <dgm:cxn modelId="{5E660D0F-6F5E-44EC-86AB-EE5CB5523645}" type="presOf" srcId="{439DD594-3E03-4842-89CF-4865E9CA3C1C}" destId="{338198CB-A99E-417E-BE66-47DDB4485D7F}" srcOrd="0" destOrd="0" presId="urn:microsoft.com/office/officeart/2005/8/layout/orgChart1#1"/>
    <dgm:cxn modelId="{214B5212-7758-4A7D-BA31-54DDD36207EA}" type="presOf" srcId="{ACC7EC5D-E52C-4836-8F57-A0732046F44A}" destId="{75A51013-05B8-4380-9231-99FCBEF10DD0}" srcOrd="0" destOrd="0" presId="urn:microsoft.com/office/officeart/2005/8/layout/orgChart1#1"/>
    <dgm:cxn modelId="{585E2616-108A-40BE-9E3A-05E1756E912C}" type="presOf" srcId="{FE8BF1C2-2203-44F5-B882-C2D644B22404}" destId="{3EDCC05E-0365-48C7-B55B-36DD614107AC}" srcOrd="1" destOrd="0" presId="urn:microsoft.com/office/officeart/2005/8/layout/orgChart1#1"/>
    <dgm:cxn modelId="{708A9D17-5743-4069-B92D-FE044A8B0209}" type="presOf" srcId="{930E206C-33E4-44A4-9D1D-0FDC33484C3C}" destId="{F7F5C230-C036-4A06-B714-68EC9EA1E91B}" srcOrd="0" destOrd="0" presId="urn:microsoft.com/office/officeart/2005/8/layout/orgChart1#1"/>
    <dgm:cxn modelId="{9DB71719-4382-452F-8A55-F18158D0C6B4}" type="presOf" srcId="{ACB3978C-CE70-4658-8021-B86D53E5F3C2}" destId="{6D005CA3-F7B8-4F67-8C97-488550CEF719}" srcOrd="0" destOrd="0" presId="urn:microsoft.com/office/officeart/2005/8/layout/orgChart1#1"/>
    <dgm:cxn modelId="{EF80A019-4CC3-4F2D-8652-C44A1D256978}" type="presOf" srcId="{A3D3FAFF-E635-4EA7-A8E6-FF7FB25954E6}" destId="{06C9D14C-785B-4142-AE08-FE7A192EB73D}" srcOrd="0" destOrd="0" presId="urn:microsoft.com/office/officeart/2005/8/layout/orgChart1#1"/>
    <dgm:cxn modelId="{2050FE1F-DBE5-4D5C-9EB5-0EBFE3869742}" type="presOf" srcId="{01EFF18B-0F8E-479F-8087-2E19B562562D}" destId="{422D5183-F4FB-4253-814B-9C0FC5F46227}" srcOrd="1" destOrd="0" presId="urn:microsoft.com/office/officeart/2005/8/layout/orgChart1#1"/>
    <dgm:cxn modelId="{57C94D20-F4C0-4803-B6BC-26EAC89B47EC}" type="presOf" srcId="{77DA71EE-D906-40AB-AAEA-972BE94A8668}" destId="{1189CAF2-721F-4831-9E14-71AA14C5DA37}" srcOrd="0" destOrd="0" presId="urn:microsoft.com/office/officeart/2005/8/layout/orgChart1#1"/>
    <dgm:cxn modelId="{F7982C21-FCD4-4B96-9E4D-C96FA28B7748}" type="presOf" srcId="{DB6876CD-419B-4CB9-8889-7A980ABB7B8D}" destId="{50870A9D-8DE6-423D-9E24-D7589BEB0575}" srcOrd="0" destOrd="0" presId="urn:microsoft.com/office/officeart/2005/8/layout/orgChart1#1"/>
    <dgm:cxn modelId="{6D7D9E24-519C-453D-8808-49FA56570AEC}" srcId="{4FD86C59-6677-413A-9164-8D11478E2E3B}" destId="{48BA3D1C-A901-415A-97EC-D67234ACB490}" srcOrd="1" destOrd="0" parTransId="{EAF12BA0-9D71-4589-8F28-5170485BD68E}" sibTransId="{3ACA64E6-B268-4813-BB96-2E83690C47E6}"/>
    <dgm:cxn modelId="{0912F224-ACF1-4D99-ABF5-C1DBCCC308CD}" type="presOf" srcId="{62E20F53-9EFC-4C3D-A49B-72ABD41F821B}" destId="{D418A700-28E3-41EE-A329-D0AC8A92C353}" srcOrd="1" destOrd="0" presId="urn:microsoft.com/office/officeart/2005/8/layout/orgChart1#1"/>
    <dgm:cxn modelId="{CE29752B-6512-4836-A196-D8A58E14B586}" srcId="{77DA71EE-D906-40AB-AAEA-972BE94A8668}" destId="{ACB3978C-CE70-4658-8021-B86D53E5F3C2}" srcOrd="4" destOrd="0" parTransId="{A3D3FAFF-E635-4EA7-A8E6-FF7FB25954E6}" sibTransId="{B36E44CC-C665-4C0F-9231-D529967B41C6}"/>
    <dgm:cxn modelId="{702CC12D-E3C7-4DBB-A4C0-E500A3A53771}" type="presOf" srcId="{C5B1E4D8-B466-4459-9C96-8648F400E835}" destId="{6BB72AC7-B597-43EA-A438-1BFBA8E9DDEC}" srcOrd="0" destOrd="0" presId="urn:microsoft.com/office/officeart/2005/8/layout/orgChart1#1"/>
    <dgm:cxn modelId="{8903C133-D40B-4F25-8A3C-9886F74ECA1E}" srcId="{4EA84F96-F3A3-40A7-A88B-1286F1B6A1F9}" destId="{6CB87091-2786-455D-B230-19DDB363CB2A}" srcOrd="1" destOrd="0" parTransId="{E4A5617F-5179-4C81-9EF7-A9E629B2058F}" sibTransId="{05E56411-0462-470F-8522-D62CAC7576E4}"/>
    <dgm:cxn modelId="{0DFF7D39-3C00-41DD-8FCA-63AC7993B2F6}" srcId="{4EA84F96-F3A3-40A7-A88B-1286F1B6A1F9}" destId="{FE8BF1C2-2203-44F5-B882-C2D644B22404}" srcOrd="0" destOrd="0" parTransId="{6696430B-16A1-4950-BAB8-6A44C93A3029}" sibTransId="{9CEB8A6F-C24A-4276-ABD8-001F7927B6E0}"/>
    <dgm:cxn modelId="{05998539-E453-4CB6-9C92-9C9CEEF91857}" srcId="{A36463C4-68FA-4EF1-8DE1-D6108EA11C0D}" destId="{01EFF18B-0F8E-479F-8087-2E19B562562D}" srcOrd="0" destOrd="0" parTransId="{1AE5B3CF-8A39-421A-95A3-0E0936668B96}" sibTransId="{33558242-7E56-44F2-A2E0-003888FED2DC}"/>
    <dgm:cxn modelId="{9430613E-E740-43A5-BC05-36744F670059}" type="presOf" srcId="{E4A5617F-5179-4C81-9EF7-A9E629B2058F}" destId="{DB8971CF-1525-4A6C-9527-F8763DA44397}" srcOrd="0" destOrd="0" presId="urn:microsoft.com/office/officeart/2005/8/layout/orgChart1#1"/>
    <dgm:cxn modelId="{7C7D205B-33D5-432E-9CEF-EA324C7159AC}" type="presOf" srcId="{48BA3D1C-A901-415A-97EC-D67234ACB490}" destId="{7AFA1C41-FBB1-43D8-9717-42EFF6717690}" srcOrd="1" destOrd="0" presId="urn:microsoft.com/office/officeart/2005/8/layout/orgChart1#1"/>
    <dgm:cxn modelId="{5245F35B-D11A-4086-943E-BE16667620EB}" type="presOf" srcId="{EAF12BA0-9D71-4589-8F28-5170485BD68E}" destId="{D141A932-6E18-4584-93E6-1A0D5BECE651}" srcOrd="0" destOrd="0" presId="urn:microsoft.com/office/officeart/2005/8/layout/orgChart1#1"/>
    <dgm:cxn modelId="{69B88D64-83B6-428A-BFE0-014227086E65}" srcId="{D43348CE-2665-43F1-8F93-5914F56FA648}" destId="{77DA71EE-D906-40AB-AAEA-972BE94A8668}" srcOrd="0" destOrd="0" parTransId="{D0096C80-2CE9-40BE-B37D-03B12CEEB3BC}" sibTransId="{9653AA9D-FDCB-442B-94FA-388A2212B032}"/>
    <dgm:cxn modelId="{14173F65-46B9-4381-86DC-F2183ECD1371}" type="presOf" srcId="{665F4BCA-B110-471D-87F7-0EEA00F173EE}" destId="{3DBE4C94-A8D9-44D8-97F9-3A1D79CE58B3}" srcOrd="0" destOrd="0" presId="urn:microsoft.com/office/officeart/2005/8/layout/orgChart1#1"/>
    <dgm:cxn modelId="{CDF6D548-58B0-44A3-9118-EF92D625FCE9}" srcId="{77DA71EE-D906-40AB-AAEA-972BE94A8668}" destId="{4EA84F96-F3A3-40A7-A88B-1286F1B6A1F9}" srcOrd="0" destOrd="0" parTransId="{DB6876CD-419B-4CB9-8889-7A980ABB7B8D}" sibTransId="{4FC37D4D-0249-461E-A97B-955A7D5C5AB8}"/>
    <dgm:cxn modelId="{8297266C-C2D1-4506-90B2-C0F205EB2BB5}" type="presOf" srcId="{ACB3978C-CE70-4658-8021-B86D53E5F3C2}" destId="{4BAEB818-C3AE-4E18-A36C-F863345A069E}" srcOrd="1" destOrd="0" presId="urn:microsoft.com/office/officeart/2005/8/layout/orgChart1#1"/>
    <dgm:cxn modelId="{87776D6F-3A9A-42C6-98B8-48BE59FC7A5D}" type="presOf" srcId="{62E20F53-9EFC-4C3D-A49B-72ABD41F821B}" destId="{A0DFCACC-E1D4-4653-8175-16F717C8FFC1}" srcOrd="0" destOrd="0" presId="urn:microsoft.com/office/officeart/2005/8/layout/orgChart1#1"/>
    <dgm:cxn modelId="{98AD5470-119D-41B8-B57C-7DC928BE28A5}" type="presOf" srcId="{D43348CE-2665-43F1-8F93-5914F56FA648}" destId="{251AA60F-B45D-41E1-B8E5-79EEE31DDB08}" srcOrd="0" destOrd="0" presId="urn:microsoft.com/office/officeart/2005/8/layout/orgChart1#1"/>
    <dgm:cxn modelId="{69858871-9726-43CA-A495-4869B91E343D}" type="presOf" srcId="{BD9E1CBB-8F76-4AFF-8018-1FCF7A2D4F32}" destId="{C8B4E925-AC4B-4B84-991C-2087FC05D907}" srcOrd="0" destOrd="0" presId="urn:microsoft.com/office/officeart/2005/8/layout/orgChart1#1"/>
    <dgm:cxn modelId="{AF982676-E1D8-4DA0-A963-74BA0919D498}" type="presOf" srcId="{6696430B-16A1-4950-BAB8-6A44C93A3029}" destId="{CD068566-9756-4716-9F1A-D1F5C89FEA89}" srcOrd="0" destOrd="0" presId="urn:microsoft.com/office/officeart/2005/8/layout/orgChart1#1"/>
    <dgm:cxn modelId="{341E2E76-DC79-4B42-9F29-D241937ED774}" type="presOf" srcId="{33E0EB12-4F18-479C-BD1D-96A73EA9DDEF}" destId="{DCCFA7E5-E606-4F3E-9332-463940B6EF5F}" srcOrd="1" destOrd="0" presId="urn:microsoft.com/office/officeart/2005/8/layout/orgChart1#1"/>
    <dgm:cxn modelId="{9C59675A-74E1-48E1-BFDC-EC99BBFA7CD5}" type="presOf" srcId="{1AE5B3CF-8A39-421A-95A3-0E0936668B96}" destId="{5CFC1AF3-2E09-4C12-9CBD-D3A40E9521F6}" srcOrd="0" destOrd="0" presId="urn:microsoft.com/office/officeart/2005/8/layout/orgChart1#1"/>
    <dgm:cxn modelId="{FA675D7B-E8BA-4686-8EBE-65204AE34152}" type="presOf" srcId="{BCB595A4-F9CA-4852-9274-F889D23FDE17}" destId="{23EE4BFE-B62F-419B-A3E6-36B882213591}" srcOrd="0" destOrd="0" presId="urn:microsoft.com/office/officeart/2005/8/layout/orgChart1#1"/>
    <dgm:cxn modelId="{D973DF7B-C7CD-4EB0-8D34-22B0F945D363}" type="presOf" srcId="{6160B5B4-9A29-4238-88AC-C817E68C4EC8}" destId="{6223768F-C7F6-406C-BB8D-9D4E0FA69880}" srcOrd="0" destOrd="0" presId="urn:microsoft.com/office/officeart/2005/8/layout/orgChart1#1"/>
    <dgm:cxn modelId="{95906A7C-F3E6-4856-A330-9DC8B4BDA37E}" type="presOf" srcId="{6CB87091-2786-455D-B230-19DDB363CB2A}" destId="{E9A82475-29AF-4E1F-83BE-F5CB3EE9D4D4}" srcOrd="1" destOrd="0" presId="urn:microsoft.com/office/officeart/2005/8/layout/orgChart1#1"/>
    <dgm:cxn modelId="{0C2A037E-AE9D-46BA-A2D2-0791A61F3719}" srcId="{77DA71EE-D906-40AB-AAEA-972BE94A8668}" destId="{A36463C4-68FA-4EF1-8DE1-D6108EA11C0D}" srcOrd="1" destOrd="0" parTransId="{6160B5B4-9A29-4238-88AC-C817E68C4EC8}" sibTransId="{57802650-78C1-48C3-95E0-3A77D0541153}"/>
    <dgm:cxn modelId="{F3E4DA85-A349-4D34-8C05-72E8FC2BAD6E}" type="presOf" srcId="{530782C4-51E9-45A1-8D3B-C7D1144A8D7A}" destId="{97F24C11-155D-40AB-B316-1F41C22B15F4}" srcOrd="0" destOrd="0" presId="urn:microsoft.com/office/officeart/2005/8/layout/orgChart1#1"/>
    <dgm:cxn modelId="{5BCFCB87-D92E-47FE-8F84-4F1D8479C70E}" type="presOf" srcId="{6CB87091-2786-455D-B230-19DDB363CB2A}" destId="{2AAC1879-8394-431A-ACFB-1D944EA72AA8}" srcOrd="0" destOrd="0" presId="urn:microsoft.com/office/officeart/2005/8/layout/orgChart1#1"/>
    <dgm:cxn modelId="{1FB00F8C-3A71-49BC-8931-AC8A04CDE2BE}" srcId="{77DA71EE-D906-40AB-AAEA-972BE94A8668}" destId="{439DD594-3E03-4842-89CF-4865E9CA3C1C}" srcOrd="3" destOrd="0" parTransId="{0759A8FE-2224-468F-8341-FB48B446FEB8}" sibTransId="{459E19E3-92CA-49E9-BA2C-01325BBDF875}"/>
    <dgm:cxn modelId="{D78FDE8E-7A20-4C18-8788-85896314A9CF}" type="presOf" srcId="{2E29FB45-522B-4747-ADE7-581FEA862A0B}" destId="{172CE56D-B98C-41C4-A621-C2E2C07FBE24}" srcOrd="0" destOrd="0" presId="urn:microsoft.com/office/officeart/2005/8/layout/orgChart1#1"/>
    <dgm:cxn modelId="{65403A8F-14C5-4703-BB8A-ED5BAEE05F1C}" type="presOf" srcId="{A36463C4-68FA-4EF1-8DE1-D6108EA11C0D}" destId="{64517B6F-C30F-4FB7-A1AA-1BB12364BD0B}" srcOrd="1" destOrd="0" presId="urn:microsoft.com/office/officeart/2005/8/layout/orgChart1#1"/>
    <dgm:cxn modelId="{23361690-234C-43A5-B455-1977BDB94AF4}" srcId="{ACB3978C-CE70-4658-8021-B86D53E5F3C2}" destId="{BD9E1CBB-8F76-4AFF-8018-1FCF7A2D4F32}" srcOrd="0" destOrd="0" parTransId="{ACC7EC5D-E52C-4836-8F57-A0732046F44A}" sibTransId="{37599476-C739-4B0C-A7ED-AD3CD95E3911}"/>
    <dgm:cxn modelId="{EB79C690-7E92-4BAD-924A-FEE1214FE0A4}" type="presOf" srcId="{4FD86C59-6677-413A-9164-8D11478E2E3B}" destId="{636D77CC-543E-4C6A-8F11-6B889EEFEC00}" srcOrd="1" destOrd="0" presId="urn:microsoft.com/office/officeart/2005/8/layout/orgChart1#1"/>
    <dgm:cxn modelId="{D3EA8C96-86AE-41E3-A4C2-2E723501307E}" type="presOf" srcId="{48BA3D1C-A901-415A-97EC-D67234ACB490}" destId="{6856064A-20D9-43DA-A06F-2022691ED9A8}" srcOrd="0" destOrd="0" presId="urn:microsoft.com/office/officeart/2005/8/layout/orgChart1#1"/>
    <dgm:cxn modelId="{15ABF596-7527-400C-BFA5-F51FB99C4B33}" type="presOf" srcId="{4EA84F96-F3A3-40A7-A88B-1286F1B6A1F9}" destId="{3CB9998A-9D7C-47AE-AA09-AFA94DDF8803}" srcOrd="1" destOrd="0" presId="urn:microsoft.com/office/officeart/2005/8/layout/orgChart1#1"/>
    <dgm:cxn modelId="{AB0DDA99-4D0D-439B-BCF1-74D9BC99EADF}" type="presOf" srcId="{D618A153-F2EA-493F-ABA9-523859C0D576}" destId="{CA4DA6CB-9BE6-496B-83AD-DEEC4642CC03}" srcOrd="1" destOrd="0" presId="urn:microsoft.com/office/officeart/2005/8/layout/orgChart1#1"/>
    <dgm:cxn modelId="{F022B3A3-AD6A-49EA-A646-5336F74E8F95}" type="presOf" srcId="{D618A153-F2EA-493F-ABA9-523859C0D576}" destId="{3035274D-AF5F-4BEE-96F0-74C89C82228A}" srcOrd="0" destOrd="0" presId="urn:microsoft.com/office/officeart/2005/8/layout/orgChart1#1"/>
    <dgm:cxn modelId="{77E6FCA3-A1E4-4493-9440-C423BADE04F4}" srcId="{77DA71EE-D906-40AB-AAEA-972BE94A8668}" destId="{4FD86C59-6677-413A-9164-8D11478E2E3B}" srcOrd="2" destOrd="0" parTransId="{930E206C-33E4-44A4-9D1D-0FDC33484C3C}" sibTransId="{E8E0A8C1-90FE-411D-B27B-2A5D40135FC6}"/>
    <dgm:cxn modelId="{AA132DA5-2AAE-42E9-AB07-9CDBED49A911}" srcId="{439DD594-3E03-4842-89CF-4865E9CA3C1C}" destId="{33E0EB12-4F18-479C-BD1D-96A73EA9DDEF}" srcOrd="1" destOrd="0" parTransId="{665F4BCA-B110-471D-87F7-0EEA00F173EE}" sibTransId="{02BB638F-FB96-4627-85AF-173B83D31180}"/>
    <dgm:cxn modelId="{08A2C0B1-E138-492C-B644-6E4246AF9820}" type="presOf" srcId="{77DA71EE-D906-40AB-AAEA-972BE94A8668}" destId="{9CF6F8D4-AEA9-415B-ABD4-1FD5F58DE7D9}" srcOrd="1" destOrd="0" presId="urn:microsoft.com/office/officeart/2005/8/layout/orgChart1#1"/>
    <dgm:cxn modelId="{978294B2-6C74-4909-9D84-36F480EA119B}" type="presOf" srcId="{4D3370EA-6277-4F8A-804F-16367D2ABFF3}" destId="{87F2ACA8-00B7-4820-A5F7-F315CBF29DCC}" srcOrd="1" destOrd="0" presId="urn:microsoft.com/office/officeart/2005/8/layout/orgChart1#1"/>
    <dgm:cxn modelId="{B90C32B3-658F-4200-AC15-A09AFF8F1019}" type="presOf" srcId="{4FD86C59-6677-413A-9164-8D11478E2E3B}" destId="{3D8CCECD-C4C8-434A-9618-7CA7F9671707}" srcOrd="0" destOrd="0" presId="urn:microsoft.com/office/officeart/2005/8/layout/orgChart1#1"/>
    <dgm:cxn modelId="{DC667BB4-2A72-4750-8A41-76F1232B5620}" type="presOf" srcId="{4EA84F96-F3A3-40A7-A88B-1286F1B6A1F9}" destId="{5BAE90AB-0A63-4277-9555-A6E6608164EF}" srcOrd="0" destOrd="0" presId="urn:microsoft.com/office/officeart/2005/8/layout/orgChart1#1"/>
    <dgm:cxn modelId="{59ECA7B4-F17B-4879-87F7-755DCBCC9629}" srcId="{4FD86C59-6677-413A-9164-8D11478E2E3B}" destId="{62E20F53-9EFC-4C3D-A49B-72ABD41F821B}" srcOrd="0" destOrd="0" parTransId="{BCB595A4-F9CA-4852-9274-F889D23FDE17}" sibTransId="{DFFAED69-BCC6-4C13-AFC6-C927309D0133}"/>
    <dgm:cxn modelId="{10F2D2CC-1F9E-4467-A9E3-C9148C589BB8}" type="presOf" srcId="{33E0EB12-4F18-479C-BD1D-96A73EA9DDEF}" destId="{59457EC5-C295-4C88-857C-EEE7C07E87F9}" srcOrd="0" destOrd="0" presId="urn:microsoft.com/office/officeart/2005/8/layout/orgChart1#1"/>
    <dgm:cxn modelId="{CD7AF6CD-74E8-4A3F-AD89-2353FDA5F745}" type="presOf" srcId="{439DD594-3E03-4842-89CF-4865E9CA3C1C}" destId="{F477D865-017D-4996-A384-2D3CF2FFFA4A}" srcOrd="1" destOrd="0" presId="urn:microsoft.com/office/officeart/2005/8/layout/orgChart1#1"/>
    <dgm:cxn modelId="{1E5BAFCF-D53F-4E5E-9699-BF8B36F5168C}" type="presOf" srcId="{A36463C4-68FA-4EF1-8DE1-D6108EA11C0D}" destId="{84F3C325-29B5-4005-AE30-984610625CD4}" srcOrd="0" destOrd="0" presId="urn:microsoft.com/office/officeart/2005/8/layout/orgChart1#1"/>
    <dgm:cxn modelId="{C80F80D5-4513-42DE-9E87-122F48020197}" type="presOf" srcId="{4D3370EA-6277-4F8A-804F-16367D2ABFF3}" destId="{40F6B6B9-8180-4221-83D2-A36692407CF1}" srcOrd="0" destOrd="0" presId="urn:microsoft.com/office/officeart/2005/8/layout/orgChart1#1"/>
    <dgm:cxn modelId="{5DDCBDD8-9DB0-4433-8D29-8EF9C0EB0E27}" type="presOf" srcId="{2E29FB45-522B-4747-ADE7-581FEA862A0B}" destId="{8197786B-A6B2-4308-A70A-F69A8B8216CE}" srcOrd="1" destOrd="0" presId="urn:microsoft.com/office/officeart/2005/8/layout/orgChart1#1"/>
    <dgm:cxn modelId="{35A280DB-BD5E-41F9-AE72-36E825ED22AA}" srcId="{439DD594-3E03-4842-89CF-4865E9CA3C1C}" destId="{4D3370EA-6277-4F8A-804F-16367D2ABFF3}" srcOrd="0" destOrd="0" parTransId="{530782C4-51E9-45A1-8D3B-C7D1144A8D7A}" sibTransId="{989B6847-5831-41A0-9087-2CAD67241F77}"/>
    <dgm:cxn modelId="{4B3304DE-A60D-4159-B3B6-AFEB3A60B969}" srcId="{ACB3978C-CE70-4658-8021-B86D53E5F3C2}" destId="{D618A153-F2EA-493F-ABA9-523859C0D576}" srcOrd="1" destOrd="0" parTransId="{E0E028F4-103D-467A-8595-9C054B4F06D5}" sibTransId="{7782E5FC-1F73-43B9-98A1-FED9B7CC7707}"/>
    <dgm:cxn modelId="{587C2BEB-53FE-41C4-93B6-6DD47DA46AA4}" type="presOf" srcId="{01EFF18B-0F8E-479F-8087-2E19B562562D}" destId="{01E224CD-CAAF-443E-97A6-B0B546BD7589}" srcOrd="0" destOrd="0" presId="urn:microsoft.com/office/officeart/2005/8/layout/orgChart1#1"/>
    <dgm:cxn modelId="{C46BF7ED-EF76-470B-B4EF-163F82483CDB}" type="presOf" srcId="{E0E028F4-103D-467A-8595-9C054B4F06D5}" destId="{77859015-A257-4996-A4E8-F85458E54D2A}" srcOrd="0" destOrd="0" presId="urn:microsoft.com/office/officeart/2005/8/layout/orgChart1#1"/>
    <dgm:cxn modelId="{9C6B5FF1-DFA0-4D1E-BB07-2DC965EFC0C3}" type="presOf" srcId="{FE8BF1C2-2203-44F5-B882-C2D644B22404}" destId="{C91265A4-471B-4EAB-9F69-6CC9F7B5DBDC}" srcOrd="0" destOrd="0" presId="urn:microsoft.com/office/officeart/2005/8/layout/orgChart1#1"/>
    <dgm:cxn modelId="{36E29AF8-9B4E-4601-87D9-8AA85F621CC6}" type="presOf" srcId="{BD9E1CBB-8F76-4AFF-8018-1FCF7A2D4F32}" destId="{EC1C7766-95CD-42ED-82C3-1072A6C2C00C}" srcOrd="1" destOrd="0" presId="urn:microsoft.com/office/officeart/2005/8/layout/orgChart1#1"/>
    <dgm:cxn modelId="{76B1E714-E13B-440E-9322-7BAB3192CBA8}" type="presParOf" srcId="{251AA60F-B45D-41E1-B8E5-79EEE31DDB08}" destId="{7173EEA6-48F1-411A-8C2A-CADD2084C34F}" srcOrd="0" destOrd="0" presId="urn:microsoft.com/office/officeart/2005/8/layout/orgChart1#1"/>
    <dgm:cxn modelId="{3F692C6E-AED1-455C-B1DF-33D39C520D0E}" type="presParOf" srcId="{7173EEA6-48F1-411A-8C2A-CADD2084C34F}" destId="{8A8722CC-5217-4537-AAE5-014162243B7E}" srcOrd="0" destOrd="0" presId="urn:microsoft.com/office/officeart/2005/8/layout/orgChart1#1"/>
    <dgm:cxn modelId="{566A9437-25CD-4ADF-A529-F16CA62F6B08}" type="presParOf" srcId="{8A8722CC-5217-4537-AAE5-014162243B7E}" destId="{1189CAF2-721F-4831-9E14-71AA14C5DA37}" srcOrd="0" destOrd="0" presId="urn:microsoft.com/office/officeart/2005/8/layout/orgChart1#1"/>
    <dgm:cxn modelId="{3756CF87-2822-4D1D-A70B-4DFF0F3E88E0}" type="presParOf" srcId="{8A8722CC-5217-4537-AAE5-014162243B7E}" destId="{9CF6F8D4-AEA9-415B-ABD4-1FD5F58DE7D9}" srcOrd="1" destOrd="0" presId="urn:microsoft.com/office/officeart/2005/8/layout/orgChart1#1"/>
    <dgm:cxn modelId="{0D5C1DEC-286C-4EFB-919E-391BDE8191F2}" type="presParOf" srcId="{7173EEA6-48F1-411A-8C2A-CADD2084C34F}" destId="{50C0B520-51C2-4C2F-A44A-4CDDF577671B}" srcOrd="1" destOrd="0" presId="urn:microsoft.com/office/officeart/2005/8/layout/orgChart1#1"/>
    <dgm:cxn modelId="{772A470F-EFDD-4E49-B4CF-E15371D58B09}" type="presParOf" srcId="{50C0B520-51C2-4C2F-A44A-4CDDF577671B}" destId="{50870A9D-8DE6-423D-9E24-D7589BEB0575}" srcOrd="0" destOrd="0" presId="urn:microsoft.com/office/officeart/2005/8/layout/orgChart1#1"/>
    <dgm:cxn modelId="{B70FE851-5538-489B-AC27-920538C21240}" type="presParOf" srcId="{50C0B520-51C2-4C2F-A44A-4CDDF577671B}" destId="{CCE77B5C-5B60-4A27-958C-6E93BBD35EF9}" srcOrd="1" destOrd="0" presId="urn:microsoft.com/office/officeart/2005/8/layout/orgChart1#1"/>
    <dgm:cxn modelId="{D79762CD-1DD8-4E99-859D-17881864715D}" type="presParOf" srcId="{CCE77B5C-5B60-4A27-958C-6E93BBD35EF9}" destId="{989A1D60-B320-4DE2-B0A2-3B04BA10EDD3}" srcOrd="0" destOrd="0" presId="urn:microsoft.com/office/officeart/2005/8/layout/orgChart1#1"/>
    <dgm:cxn modelId="{E7077EEF-CDB2-4613-846C-E3EA424C6611}" type="presParOf" srcId="{989A1D60-B320-4DE2-B0A2-3B04BA10EDD3}" destId="{5BAE90AB-0A63-4277-9555-A6E6608164EF}" srcOrd="0" destOrd="0" presId="urn:microsoft.com/office/officeart/2005/8/layout/orgChart1#1"/>
    <dgm:cxn modelId="{F749657C-6AFB-471E-A2EE-8F3DA75B9A8C}" type="presParOf" srcId="{989A1D60-B320-4DE2-B0A2-3B04BA10EDD3}" destId="{3CB9998A-9D7C-47AE-AA09-AFA94DDF8803}" srcOrd="1" destOrd="0" presId="urn:microsoft.com/office/officeart/2005/8/layout/orgChart1#1"/>
    <dgm:cxn modelId="{86DDF314-ADCE-4BC1-A2B4-EE620D66DFE0}" type="presParOf" srcId="{CCE77B5C-5B60-4A27-958C-6E93BBD35EF9}" destId="{3EFD9114-3870-4861-BDDC-2F7E1C26EAFE}" srcOrd="1" destOrd="0" presId="urn:microsoft.com/office/officeart/2005/8/layout/orgChart1#1"/>
    <dgm:cxn modelId="{21EE8A34-00E3-44C6-8154-99238450BBE3}" type="presParOf" srcId="{3EFD9114-3870-4861-BDDC-2F7E1C26EAFE}" destId="{CD068566-9756-4716-9F1A-D1F5C89FEA89}" srcOrd="0" destOrd="0" presId="urn:microsoft.com/office/officeart/2005/8/layout/orgChart1#1"/>
    <dgm:cxn modelId="{4677EC14-2522-4B5F-B7CC-8AF404633E39}" type="presParOf" srcId="{3EFD9114-3870-4861-BDDC-2F7E1C26EAFE}" destId="{ACBA5FF2-F9E8-464E-B0C2-F29012E455E5}" srcOrd="1" destOrd="0" presId="urn:microsoft.com/office/officeart/2005/8/layout/orgChart1#1"/>
    <dgm:cxn modelId="{8AC3B1A8-EDB3-417C-8C4B-69E718666E72}" type="presParOf" srcId="{ACBA5FF2-F9E8-464E-B0C2-F29012E455E5}" destId="{C42558A7-3BC2-483C-A3B7-2E6DAEA823F7}" srcOrd="0" destOrd="0" presId="urn:microsoft.com/office/officeart/2005/8/layout/orgChart1#1"/>
    <dgm:cxn modelId="{A653C1BF-479B-4CD4-B074-399ADFEDC485}" type="presParOf" srcId="{C42558A7-3BC2-483C-A3B7-2E6DAEA823F7}" destId="{C91265A4-471B-4EAB-9F69-6CC9F7B5DBDC}" srcOrd="0" destOrd="0" presId="urn:microsoft.com/office/officeart/2005/8/layout/orgChart1#1"/>
    <dgm:cxn modelId="{B321C00E-1999-42E9-9080-AC037EE88546}" type="presParOf" srcId="{C42558A7-3BC2-483C-A3B7-2E6DAEA823F7}" destId="{3EDCC05E-0365-48C7-B55B-36DD614107AC}" srcOrd="1" destOrd="0" presId="urn:microsoft.com/office/officeart/2005/8/layout/orgChart1#1"/>
    <dgm:cxn modelId="{31A10DA5-D93E-4690-B470-DFCE8ADD2DC9}" type="presParOf" srcId="{ACBA5FF2-F9E8-464E-B0C2-F29012E455E5}" destId="{38531051-6E8C-4E73-9EC5-533A9EE65080}" srcOrd="1" destOrd="0" presId="urn:microsoft.com/office/officeart/2005/8/layout/orgChart1#1"/>
    <dgm:cxn modelId="{3F72C41F-EB18-4130-BBB2-51B7B8E3DF3D}" type="presParOf" srcId="{ACBA5FF2-F9E8-464E-B0C2-F29012E455E5}" destId="{6C7CC976-CC7A-4CB7-AC10-92637185F94B}" srcOrd="2" destOrd="0" presId="urn:microsoft.com/office/officeart/2005/8/layout/orgChart1#1"/>
    <dgm:cxn modelId="{2837A3DE-492E-40BA-A3F2-33C0EE77DDEC}" type="presParOf" srcId="{3EFD9114-3870-4861-BDDC-2F7E1C26EAFE}" destId="{DB8971CF-1525-4A6C-9527-F8763DA44397}" srcOrd="2" destOrd="0" presId="urn:microsoft.com/office/officeart/2005/8/layout/orgChart1#1"/>
    <dgm:cxn modelId="{5A0EE9CD-3BDC-4047-A9CF-E0AC9019DBBC}" type="presParOf" srcId="{3EFD9114-3870-4861-BDDC-2F7E1C26EAFE}" destId="{BD859048-4AA5-451A-B98E-B52DFD3EADCE}" srcOrd="3" destOrd="0" presId="urn:microsoft.com/office/officeart/2005/8/layout/orgChart1#1"/>
    <dgm:cxn modelId="{4C0F4B4C-DBCD-4A5B-8DF1-B9EF13A07510}" type="presParOf" srcId="{BD859048-4AA5-451A-B98E-B52DFD3EADCE}" destId="{3F35D1B7-E211-468E-BAFE-5499897B8D11}" srcOrd="0" destOrd="0" presId="urn:microsoft.com/office/officeart/2005/8/layout/orgChart1#1"/>
    <dgm:cxn modelId="{DF011543-8D03-4F47-A1B5-BC6230AC036F}" type="presParOf" srcId="{3F35D1B7-E211-468E-BAFE-5499897B8D11}" destId="{2AAC1879-8394-431A-ACFB-1D944EA72AA8}" srcOrd="0" destOrd="0" presId="urn:microsoft.com/office/officeart/2005/8/layout/orgChart1#1"/>
    <dgm:cxn modelId="{9D43BB86-953E-465A-9CFD-515147EF24E9}" type="presParOf" srcId="{3F35D1B7-E211-468E-BAFE-5499897B8D11}" destId="{E9A82475-29AF-4E1F-83BE-F5CB3EE9D4D4}" srcOrd="1" destOrd="0" presId="urn:microsoft.com/office/officeart/2005/8/layout/orgChart1#1"/>
    <dgm:cxn modelId="{66DE948C-E9E0-46B9-9B6E-96A32D6530D3}" type="presParOf" srcId="{BD859048-4AA5-451A-B98E-B52DFD3EADCE}" destId="{5DE8B806-45C2-4535-A670-9B3E83258077}" srcOrd="1" destOrd="0" presId="urn:microsoft.com/office/officeart/2005/8/layout/orgChart1#1"/>
    <dgm:cxn modelId="{76E42915-8367-45C7-AA97-8061E35474ED}" type="presParOf" srcId="{BD859048-4AA5-451A-B98E-B52DFD3EADCE}" destId="{98216877-57DA-44F4-83ED-9FE35BA1AAA9}" srcOrd="2" destOrd="0" presId="urn:microsoft.com/office/officeart/2005/8/layout/orgChart1#1"/>
    <dgm:cxn modelId="{C51F856F-6D06-4E5B-8C3C-5880DD105A50}" type="presParOf" srcId="{CCE77B5C-5B60-4A27-958C-6E93BBD35EF9}" destId="{282464F2-75E4-4DBB-96F3-B8DB77B52CFC}" srcOrd="2" destOrd="0" presId="urn:microsoft.com/office/officeart/2005/8/layout/orgChart1#1"/>
    <dgm:cxn modelId="{BBE4D6B5-B9B9-49CE-8E1F-997157C09E4C}" type="presParOf" srcId="{50C0B520-51C2-4C2F-A44A-4CDDF577671B}" destId="{6223768F-C7F6-406C-BB8D-9D4E0FA69880}" srcOrd="2" destOrd="0" presId="urn:microsoft.com/office/officeart/2005/8/layout/orgChart1#1"/>
    <dgm:cxn modelId="{B30727DF-D41D-46E0-9543-D41E593B1ED6}" type="presParOf" srcId="{50C0B520-51C2-4C2F-A44A-4CDDF577671B}" destId="{B855E87B-6D33-45C9-93C2-78FD831320E4}" srcOrd="3" destOrd="0" presId="urn:microsoft.com/office/officeart/2005/8/layout/orgChart1#1"/>
    <dgm:cxn modelId="{8D3620D4-7F8E-48A2-AC9B-5818B8902C58}" type="presParOf" srcId="{B855E87B-6D33-45C9-93C2-78FD831320E4}" destId="{C9E341AF-F5EF-4E07-9084-00C945ABC5AB}" srcOrd="0" destOrd="0" presId="urn:microsoft.com/office/officeart/2005/8/layout/orgChart1#1"/>
    <dgm:cxn modelId="{3560CE32-4696-4D08-9E9A-AE7BBE1F295C}" type="presParOf" srcId="{C9E341AF-F5EF-4E07-9084-00C945ABC5AB}" destId="{84F3C325-29B5-4005-AE30-984610625CD4}" srcOrd="0" destOrd="0" presId="urn:microsoft.com/office/officeart/2005/8/layout/orgChart1#1"/>
    <dgm:cxn modelId="{554DC110-10FD-48B1-B2AA-BE56B0C7D799}" type="presParOf" srcId="{C9E341AF-F5EF-4E07-9084-00C945ABC5AB}" destId="{64517B6F-C30F-4FB7-A1AA-1BB12364BD0B}" srcOrd="1" destOrd="0" presId="urn:microsoft.com/office/officeart/2005/8/layout/orgChart1#1"/>
    <dgm:cxn modelId="{B05C0367-C3C9-4897-9863-124DDA803112}" type="presParOf" srcId="{B855E87B-6D33-45C9-93C2-78FD831320E4}" destId="{952101E2-BA1A-40D8-890D-E49F16D49B01}" srcOrd="1" destOrd="0" presId="urn:microsoft.com/office/officeart/2005/8/layout/orgChart1#1"/>
    <dgm:cxn modelId="{E75D6908-43F0-4910-86D6-37EF8E4E6775}" type="presParOf" srcId="{952101E2-BA1A-40D8-890D-E49F16D49B01}" destId="{5CFC1AF3-2E09-4C12-9CBD-D3A40E9521F6}" srcOrd="0" destOrd="0" presId="urn:microsoft.com/office/officeart/2005/8/layout/orgChart1#1"/>
    <dgm:cxn modelId="{A64C05EC-1752-4C57-A4ED-F23642A4CA1B}" type="presParOf" srcId="{952101E2-BA1A-40D8-890D-E49F16D49B01}" destId="{3C380E1C-BDBF-40B9-B9CA-C3799486B730}" srcOrd="1" destOrd="0" presId="urn:microsoft.com/office/officeart/2005/8/layout/orgChart1#1"/>
    <dgm:cxn modelId="{C87F4574-C6B1-43E0-92E8-2300129DF12C}" type="presParOf" srcId="{3C380E1C-BDBF-40B9-B9CA-C3799486B730}" destId="{548CB3DF-B6D9-48AE-B444-E50D5BA13C48}" srcOrd="0" destOrd="0" presId="urn:microsoft.com/office/officeart/2005/8/layout/orgChart1#1"/>
    <dgm:cxn modelId="{F0592567-D774-4C1E-A6A9-CA459E1E5CC3}" type="presParOf" srcId="{548CB3DF-B6D9-48AE-B444-E50D5BA13C48}" destId="{01E224CD-CAAF-443E-97A6-B0B546BD7589}" srcOrd="0" destOrd="0" presId="urn:microsoft.com/office/officeart/2005/8/layout/orgChart1#1"/>
    <dgm:cxn modelId="{EE650551-4FD5-4732-BF59-AF4F6631E15D}" type="presParOf" srcId="{548CB3DF-B6D9-48AE-B444-E50D5BA13C48}" destId="{422D5183-F4FB-4253-814B-9C0FC5F46227}" srcOrd="1" destOrd="0" presId="urn:microsoft.com/office/officeart/2005/8/layout/orgChart1#1"/>
    <dgm:cxn modelId="{1D696219-6CC8-4B8E-AED9-9DB2164092CE}" type="presParOf" srcId="{3C380E1C-BDBF-40B9-B9CA-C3799486B730}" destId="{E560A055-4FE6-42B0-A6B5-4EA4FB3860C3}" srcOrd="1" destOrd="0" presId="urn:microsoft.com/office/officeart/2005/8/layout/orgChart1#1"/>
    <dgm:cxn modelId="{54E35E9B-0F29-48CA-930E-2F41D5D47C8A}" type="presParOf" srcId="{3C380E1C-BDBF-40B9-B9CA-C3799486B730}" destId="{9DD5F4BD-406B-4088-B818-95B98BE7E8F3}" srcOrd="2" destOrd="0" presId="urn:microsoft.com/office/officeart/2005/8/layout/orgChart1#1"/>
    <dgm:cxn modelId="{7D8C7E9D-0211-46FE-9DAD-3BB8C108E499}" type="presParOf" srcId="{952101E2-BA1A-40D8-890D-E49F16D49B01}" destId="{6BB72AC7-B597-43EA-A438-1BFBA8E9DDEC}" srcOrd="2" destOrd="0" presId="urn:microsoft.com/office/officeart/2005/8/layout/orgChart1#1"/>
    <dgm:cxn modelId="{A5B8611F-743A-481F-9CF6-FECDBF247D11}" type="presParOf" srcId="{952101E2-BA1A-40D8-890D-E49F16D49B01}" destId="{B7CD128C-34C0-452D-81C2-9C00D60C80F7}" srcOrd="3" destOrd="0" presId="urn:microsoft.com/office/officeart/2005/8/layout/orgChart1#1"/>
    <dgm:cxn modelId="{D2F6ADD1-3774-46C7-97E4-440F792F168A}" type="presParOf" srcId="{B7CD128C-34C0-452D-81C2-9C00D60C80F7}" destId="{28EA52CC-8105-441A-B35A-9CF3BA789D45}" srcOrd="0" destOrd="0" presId="urn:microsoft.com/office/officeart/2005/8/layout/orgChart1#1"/>
    <dgm:cxn modelId="{5F6CDC92-4A8C-470C-B839-26BA4874C54D}" type="presParOf" srcId="{28EA52CC-8105-441A-B35A-9CF3BA789D45}" destId="{172CE56D-B98C-41C4-A621-C2E2C07FBE24}" srcOrd="0" destOrd="0" presId="urn:microsoft.com/office/officeart/2005/8/layout/orgChart1#1"/>
    <dgm:cxn modelId="{91EEBC1C-A763-4527-9944-4E19470C6873}" type="presParOf" srcId="{28EA52CC-8105-441A-B35A-9CF3BA789D45}" destId="{8197786B-A6B2-4308-A70A-F69A8B8216CE}" srcOrd="1" destOrd="0" presId="urn:microsoft.com/office/officeart/2005/8/layout/orgChart1#1"/>
    <dgm:cxn modelId="{3D6D0305-5317-4146-8FF5-850B43A85FFD}" type="presParOf" srcId="{B7CD128C-34C0-452D-81C2-9C00D60C80F7}" destId="{14E223F2-BB71-42E6-B305-1F31EF6AB2AC}" srcOrd="1" destOrd="0" presId="urn:microsoft.com/office/officeart/2005/8/layout/orgChart1#1"/>
    <dgm:cxn modelId="{4D76A220-91D0-4D2D-A5AE-90FFFF2D4C10}" type="presParOf" srcId="{B7CD128C-34C0-452D-81C2-9C00D60C80F7}" destId="{AF84E7D8-9A18-4E57-ADC0-CF60201FE6DD}" srcOrd="2" destOrd="0" presId="urn:microsoft.com/office/officeart/2005/8/layout/orgChart1#1"/>
    <dgm:cxn modelId="{7622FE86-FB2F-4647-AA2C-7737B99C76D5}" type="presParOf" srcId="{B855E87B-6D33-45C9-93C2-78FD831320E4}" destId="{E9E87E07-2FF3-4084-8FAB-421DC64C2A49}" srcOrd="2" destOrd="0" presId="urn:microsoft.com/office/officeart/2005/8/layout/orgChart1#1"/>
    <dgm:cxn modelId="{0EB5A066-FC8A-4A46-B650-60EE2A449F97}" type="presParOf" srcId="{50C0B520-51C2-4C2F-A44A-4CDDF577671B}" destId="{F7F5C230-C036-4A06-B714-68EC9EA1E91B}" srcOrd="4" destOrd="0" presId="urn:microsoft.com/office/officeart/2005/8/layout/orgChart1#1"/>
    <dgm:cxn modelId="{D543D12E-00F1-4AA1-83E8-235FFAF5089B}" type="presParOf" srcId="{50C0B520-51C2-4C2F-A44A-4CDDF577671B}" destId="{8E4AE63E-D6F3-484E-AE25-57DDAD8DB8F1}" srcOrd="5" destOrd="0" presId="urn:microsoft.com/office/officeart/2005/8/layout/orgChart1#1"/>
    <dgm:cxn modelId="{FB70A6AD-6774-4B96-BC2B-BBC060A37684}" type="presParOf" srcId="{8E4AE63E-D6F3-484E-AE25-57DDAD8DB8F1}" destId="{C25ADC77-C76A-4C7A-A078-6FF7B4CA1663}" srcOrd="0" destOrd="0" presId="urn:microsoft.com/office/officeart/2005/8/layout/orgChart1#1"/>
    <dgm:cxn modelId="{B5B51C25-4043-400A-8156-DF9DBE705527}" type="presParOf" srcId="{C25ADC77-C76A-4C7A-A078-6FF7B4CA1663}" destId="{3D8CCECD-C4C8-434A-9618-7CA7F9671707}" srcOrd="0" destOrd="0" presId="urn:microsoft.com/office/officeart/2005/8/layout/orgChart1#1"/>
    <dgm:cxn modelId="{35EA180A-D18A-4E47-91B6-40C03B7F153E}" type="presParOf" srcId="{C25ADC77-C76A-4C7A-A078-6FF7B4CA1663}" destId="{636D77CC-543E-4C6A-8F11-6B889EEFEC00}" srcOrd="1" destOrd="0" presId="urn:microsoft.com/office/officeart/2005/8/layout/orgChart1#1"/>
    <dgm:cxn modelId="{925C00B7-F259-489D-B799-79E95805054E}" type="presParOf" srcId="{8E4AE63E-D6F3-484E-AE25-57DDAD8DB8F1}" destId="{F52DBF4A-6B31-442C-BE4F-C42FDB19D64D}" srcOrd="1" destOrd="0" presId="urn:microsoft.com/office/officeart/2005/8/layout/orgChart1#1"/>
    <dgm:cxn modelId="{62B20F9D-52DB-411F-BB06-C4AC0EF421FD}" type="presParOf" srcId="{F52DBF4A-6B31-442C-BE4F-C42FDB19D64D}" destId="{23EE4BFE-B62F-419B-A3E6-36B882213591}" srcOrd="0" destOrd="0" presId="urn:microsoft.com/office/officeart/2005/8/layout/orgChart1#1"/>
    <dgm:cxn modelId="{5C1D5CF7-6FF3-4AD7-9D11-168DFD2EDBF0}" type="presParOf" srcId="{F52DBF4A-6B31-442C-BE4F-C42FDB19D64D}" destId="{7A4BC1E9-A21A-45BE-ADE3-D706FD7168F1}" srcOrd="1" destOrd="0" presId="urn:microsoft.com/office/officeart/2005/8/layout/orgChart1#1"/>
    <dgm:cxn modelId="{BE6B7FEE-ADC7-4B86-B091-87D504A38E83}" type="presParOf" srcId="{7A4BC1E9-A21A-45BE-ADE3-D706FD7168F1}" destId="{BE3C7BEB-C17E-446F-9F89-492AE37DC53B}" srcOrd="0" destOrd="0" presId="urn:microsoft.com/office/officeart/2005/8/layout/orgChart1#1"/>
    <dgm:cxn modelId="{7BF091C7-EF05-4AEE-A593-CAB828CE0097}" type="presParOf" srcId="{BE3C7BEB-C17E-446F-9F89-492AE37DC53B}" destId="{A0DFCACC-E1D4-4653-8175-16F717C8FFC1}" srcOrd="0" destOrd="0" presId="urn:microsoft.com/office/officeart/2005/8/layout/orgChart1#1"/>
    <dgm:cxn modelId="{BC1A1523-65F3-44D7-A35D-95808AC8BFC6}" type="presParOf" srcId="{BE3C7BEB-C17E-446F-9F89-492AE37DC53B}" destId="{D418A700-28E3-41EE-A329-D0AC8A92C353}" srcOrd="1" destOrd="0" presId="urn:microsoft.com/office/officeart/2005/8/layout/orgChart1#1"/>
    <dgm:cxn modelId="{A1CEFF92-F153-48E5-A0A2-6D5D6614E338}" type="presParOf" srcId="{7A4BC1E9-A21A-45BE-ADE3-D706FD7168F1}" destId="{C3A88D85-4015-4D73-A42E-F7C7142081F9}" srcOrd="1" destOrd="0" presId="urn:microsoft.com/office/officeart/2005/8/layout/orgChart1#1"/>
    <dgm:cxn modelId="{B6CEAE5B-B8C4-48A2-A49A-41EC49EE8FFE}" type="presParOf" srcId="{7A4BC1E9-A21A-45BE-ADE3-D706FD7168F1}" destId="{79333795-3A4E-4581-9882-760562B6418A}" srcOrd="2" destOrd="0" presId="urn:microsoft.com/office/officeart/2005/8/layout/orgChart1#1"/>
    <dgm:cxn modelId="{3C6A19A8-8AF8-449C-BE9E-F8C4AF0FB6FB}" type="presParOf" srcId="{F52DBF4A-6B31-442C-BE4F-C42FDB19D64D}" destId="{D141A932-6E18-4584-93E6-1A0D5BECE651}" srcOrd="2" destOrd="0" presId="urn:microsoft.com/office/officeart/2005/8/layout/orgChart1#1"/>
    <dgm:cxn modelId="{D82EB550-6C05-40B0-88CE-F5999D3C708B}" type="presParOf" srcId="{F52DBF4A-6B31-442C-BE4F-C42FDB19D64D}" destId="{8AE1BEE3-A4BE-4885-9B8D-D4CF0E83FE30}" srcOrd="3" destOrd="0" presId="urn:microsoft.com/office/officeart/2005/8/layout/orgChart1#1"/>
    <dgm:cxn modelId="{E3850D26-81CF-4D35-A55A-C89D7AA6A272}" type="presParOf" srcId="{8AE1BEE3-A4BE-4885-9B8D-D4CF0E83FE30}" destId="{709F9E75-4021-49C1-840A-0636643DBD60}" srcOrd="0" destOrd="0" presId="urn:microsoft.com/office/officeart/2005/8/layout/orgChart1#1"/>
    <dgm:cxn modelId="{EDB9D13F-419F-4B17-90FC-49D5CFC90F66}" type="presParOf" srcId="{709F9E75-4021-49C1-840A-0636643DBD60}" destId="{6856064A-20D9-43DA-A06F-2022691ED9A8}" srcOrd="0" destOrd="0" presId="urn:microsoft.com/office/officeart/2005/8/layout/orgChart1#1"/>
    <dgm:cxn modelId="{EB8C1A64-392E-4BA4-9D3C-343517126BDA}" type="presParOf" srcId="{709F9E75-4021-49C1-840A-0636643DBD60}" destId="{7AFA1C41-FBB1-43D8-9717-42EFF6717690}" srcOrd="1" destOrd="0" presId="urn:microsoft.com/office/officeart/2005/8/layout/orgChart1#1"/>
    <dgm:cxn modelId="{BE6855F1-A7D9-4F75-915B-A24371C587D2}" type="presParOf" srcId="{8AE1BEE3-A4BE-4885-9B8D-D4CF0E83FE30}" destId="{775074C7-6BAD-4441-AC19-8C92D87DC879}" srcOrd="1" destOrd="0" presId="urn:microsoft.com/office/officeart/2005/8/layout/orgChart1#1"/>
    <dgm:cxn modelId="{9EF4402E-0FD3-4795-B5D1-E5F0ECDB12B2}" type="presParOf" srcId="{8AE1BEE3-A4BE-4885-9B8D-D4CF0E83FE30}" destId="{C34B6F8D-A73B-48E4-9ADD-733E552D4FB7}" srcOrd="2" destOrd="0" presId="urn:microsoft.com/office/officeart/2005/8/layout/orgChart1#1"/>
    <dgm:cxn modelId="{D3CFC094-5357-4DA3-B22E-1C6F3170F10D}" type="presParOf" srcId="{8E4AE63E-D6F3-484E-AE25-57DDAD8DB8F1}" destId="{6372FE29-9208-47C4-BEEF-EDA8E186C962}" srcOrd="2" destOrd="0" presId="urn:microsoft.com/office/officeart/2005/8/layout/orgChart1#1"/>
    <dgm:cxn modelId="{C2452BAC-AECE-43BB-A7B2-62896CD50F9B}" type="presParOf" srcId="{50C0B520-51C2-4C2F-A44A-4CDDF577671B}" destId="{1AD44BEB-C8D0-4AE4-85B7-BD418C01301C}" srcOrd="6" destOrd="0" presId="urn:microsoft.com/office/officeart/2005/8/layout/orgChart1#1"/>
    <dgm:cxn modelId="{02218766-118E-4123-85F7-16F0A4A754E6}" type="presParOf" srcId="{50C0B520-51C2-4C2F-A44A-4CDDF577671B}" destId="{0E38D8C2-26A1-4362-AAC5-A60A7035F5F8}" srcOrd="7" destOrd="0" presId="urn:microsoft.com/office/officeart/2005/8/layout/orgChart1#1"/>
    <dgm:cxn modelId="{7C5EBC7E-0597-417D-8BD5-7B4086A3A52C}" type="presParOf" srcId="{0E38D8C2-26A1-4362-AAC5-A60A7035F5F8}" destId="{82CF019F-FE1C-4B5F-9A6A-BC5D182F0805}" srcOrd="0" destOrd="0" presId="urn:microsoft.com/office/officeart/2005/8/layout/orgChart1#1"/>
    <dgm:cxn modelId="{F0A4EEBB-25FA-484A-B35A-199F57B9E3AC}" type="presParOf" srcId="{82CF019F-FE1C-4B5F-9A6A-BC5D182F0805}" destId="{338198CB-A99E-417E-BE66-47DDB4485D7F}" srcOrd="0" destOrd="0" presId="urn:microsoft.com/office/officeart/2005/8/layout/orgChart1#1"/>
    <dgm:cxn modelId="{99D40BD4-607F-47DF-B40D-2B25E068EDED}" type="presParOf" srcId="{82CF019F-FE1C-4B5F-9A6A-BC5D182F0805}" destId="{F477D865-017D-4996-A384-2D3CF2FFFA4A}" srcOrd="1" destOrd="0" presId="urn:microsoft.com/office/officeart/2005/8/layout/orgChart1#1"/>
    <dgm:cxn modelId="{D39D34E6-0AA0-4CF4-8BB2-D709CB5892B6}" type="presParOf" srcId="{0E38D8C2-26A1-4362-AAC5-A60A7035F5F8}" destId="{7A4ACAD4-11BF-467F-B654-D69CEF69EE43}" srcOrd="1" destOrd="0" presId="urn:microsoft.com/office/officeart/2005/8/layout/orgChart1#1"/>
    <dgm:cxn modelId="{EA964D6E-F471-4C31-9A02-6D5FF99C4482}" type="presParOf" srcId="{7A4ACAD4-11BF-467F-B654-D69CEF69EE43}" destId="{97F24C11-155D-40AB-B316-1F41C22B15F4}" srcOrd="0" destOrd="0" presId="urn:microsoft.com/office/officeart/2005/8/layout/orgChart1#1"/>
    <dgm:cxn modelId="{4F805AE0-A526-421B-9D2F-74E729C76C88}" type="presParOf" srcId="{7A4ACAD4-11BF-467F-B654-D69CEF69EE43}" destId="{D18F1573-303E-4F71-AF48-A575CAB91D4A}" srcOrd="1" destOrd="0" presId="urn:microsoft.com/office/officeart/2005/8/layout/orgChart1#1"/>
    <dgm:cxn modelId="{FFE2EA6F-B3DD-4D50-BA75-F03F352A3372}" type="presParOf" srcId="{D18F1573-303E-4F71-AF48-A575CAB91D4A}" destId="{05AD7675-ADA0-419C-A59A-1A33F3F1EF6F}" srcOrd="0" destOrd="0" presId="urn:microsoft.com/office/officeart/2005/8/layout/orgChart1#1"/>
    <dgm:cxn modelId="{430F1080-57E5-4F98-B8F7-BCF75C04E8CD}" type="presParOf" srcId="{05AD7675-ADA0-419C-A59A-1A33F3F1EF6F}" destId="{40F6B6B9-8180-4221-83D2-A36692407CF1}" srcOrd="0" destOrd="0" presId="urn:microsoft.com/office/officeart/2005/8/layout/orgChart1#1"/>
    <dgm:cxn modelId="{FC569F5F-13A0-4E4C-AD21-142E5E230E7F}" type="presParOf" srcId="{05AD7675-ADA0-419C-A59A-1A33F3F1EF6F}" destId="{87F2ACA8-00B7-4820-A5F7-F315CBF29DCC}" srcOrd="1" destOrd="0" presId="urn:microsoft.com/office/officeart/2005/8/layout/orgChart1#1"/>
    <dgm:cxn modelId="{7D1A837B-F1E3-43C6-9F8E-D546B905188E}" type="presParOf" srcId="{D18F1573-303E-4F71-AF48-A575CAB91D4A}" destId="{CEB2908B-A4CE-4FDD-8C12-2F7DBA6793AD}" srcOrd="1" destOrd="0" presId="urn:microsoft.com/office/officeart/2005/8/layout/orgChart1#1"/>
    <dgm:cxn modelId="{BEE4C8A0-2E33-4101-95E4-CD63CA04A04E}" type="presParOf" srcId="{D18F1573-303E-4F71-AF48-A575CAB91D4A}" destId="{43F1E70F-7BAE-4309-8CD0-551574BF9D63}" srcOrd="2" destOrd="0" presId="urn:microsoft.com/office/officeart/2005/8/layout/orgChart1#1"/>
    <dgm:cxn modelId="{F3F69141-347F-4793-9449-1E906A6EEA98}" type="presParOf" srcId="{7A4ACAD4-11BF-467F-B654-D69CEF69EE43}" destId="{3DBE4C94-A8D9-44D8-97F9-3A1D79CE58B3}" srcOrd="2" destOrd="0" presId="urn:microsoft.com/office/officeart/2005/8/layout/orgChart1#1"/>
    <dgm:cxn modelId="{4A4C0F8A-030E-4256-8F29-2721D94884C9}" type="presParOf" srcId="{7A4ACAD4-11BF-467F-B654-D69CEF69EE43}" destId="{FCDD7045-FA20-47B6-BC1E-48647EFC8ED9}" srcOrd="3" destOrd="0" presId="urn:microsoft.com/office/officeart/2005/8/layout/orgChart1#1"/>
    <dgm:cxn modelId="{FF5B40A8-4093-4635-B211-5FCA94AB3CB9}" type="presParOf" srcId="{FCDD7045-FA20-47B6-BC1E-48647EFC8ED9}" destId="{99CE40D8-DEBD-41F9-8632-CA7BBD8052FE}" srcOrd="0" destOrd="0" presId="urn:microsoft.com/office/officeart/2005/8/layout/orgChart1#1"/>
    <dgm:cxn modelId="{B0107A5F-881A-4E26-98C9-5ADF780F9B04}" type="presParOf" srcId="{99CE40D8-DEBD-41F9-8632-CA7BBD8052FE}" destId="{59457EC5-C295-4C88-857C-EEE7C07E87F9}" srcOrd="0" destOrd="0" presId="urn:microsoft.com/office/officeart/2005/8/layout/orgChart1#1"/>
    <dgm:cxn modelId="{7FE717B6-98BD-4090-9AAE-13AE61623073}" type="presParOf" srcId="{99CE40D8-DEBD-41F9-8632-CA7BBD8052FE}" destId="{DCCFA7E5-E606-4F3E-9332-463940B6EF5F}" srcOrd="1" destOrd="0" presId="urn:microsoft.com/office/officeart/2005/8/layout/orgChart1#1"/>
    <dgm:cxn modelId="{00579D09-AB15-43E5-9CE0-71163AD4CEE7}" type="presParOf" srcId="{FCDD7045-FA20-47B6-BC1E-48647EFC8ED9}" destId="{2656CB69-C2C3-4254-9011-29948EAB90B8}" srcOrd="1" destOrd="0" presId="urn:microsoft.com/office/officeart/2005/8/layout/orgChart1#1"/>
    <dgm:cxn modelId="{3D662E3F-8796-426E-BA7E-1DCFA046E188}" type="presParOf" srcId="{FCDD7045-FA20-47B6-BC1E-48647EFC8ED9}" destId="{FED1FC59-E752-440E-AD09-0B7936980282}" srcOrd="2" destOrd="0" presId="urn:microsoft.com/office/officeart/2005/8/layout/orgChart1#1"/>
    <dgm:cxn modelId="{9AD4A68E-D291-49A0-BCC0-A4B0CD3770E3}" type="presParOf" srcId="{0E38D8C2-26A1-4362-AAC5-A60A7035F5F8}" destId="{50B2B488-2D17-4B51-BD3C-23577D8C5D3B}" srcOrd="2" destOrd="0" presId="urn:microsoft.com/office/officeart/2005/8/layout/orgChart1#1"/>
    <dgm:cxn modelId="{30D5424F-E05E-410A-A190-F6B938D6D595}" type="presParOf" srcId="{50C0B520-51C2-4C2F-A44A-4CDDF577671B}" destId="{06C9D14C-785B-4142-AE08-FE7A192EB73D}" srcOrd="8" destOrd="0" presId="urn:microsoft.com/office/officeart/2005/8/layout/orgChart1#1"/>
    <dgm:cxn modelId="{C9A0C024-E25A-4C87-97D4-FB2235C4ECAF}" type="presParOf" srcId="{50C0B520-51C2-4C2F-A44A-4CDDF577671B}" destId="{D8EE476E-25C3-4A50-9F69-44F0A0258C8D}" srcOrd="9" destOrd="0" presId="urn:microsoft.com/office/officeart/2005/8/layout/orgChart1#1"/>
    <dgm:cxn modelId="{06737630-0F48-4C9A-9212-8165750D7F98}" type="presParOf" srcId="{D8EE476E-25C3-4A50-9F69-44F0A0258C8D}" destId="{26A317E7-4245-47B6-85DF-BD569058A622}" srcOrd="0" destOrd="0" presId="urn:microsoft.com/office/officeart/2005/8/layout/orgChart1#1"/>
    <dgm:cxn modelId="{AC160CEB-98D7-464A-8A91-F543377989E0}" type="presParOf" srcId="{26A317E7-4245-47B6-85DF-BD569058A622}" destId="{6D005CA3-F7B8-4F67-8C97-488550CEF719}" srcOrd="0" destOrd="0" presId="urn:microsoft.com/office/officeart/2005/8/layout/orgChart1#1"/>
    <dgm:cxn modelId="{4D3A8081-B28C-4DE6-BCBE-073768899231}" type="presParOf" srcId="{26A317E7-4245-47B6-85DF-BD569058A622}" destId="{4BAEB818-C3AE-4E18-A36C-F863345A069E}" srcOrd="1" destOrd="0" presId="urn:microsoft.com/office/officeart/2005/8/layout/orgChart1#1"/>
    <dgm:cxn modelId="{82F886BF-24B9-4092-9EF4-439DFA4E7D42}" type="presParOf" srcId="{D8EE476E-25C3-4A50-9F69-44F0A0258C8D}" destId="{A77ACF77-CA22-46D7-8B96-6CF899666542}" srcOrd="1" destOrd="0" presId="urn:microsoft.com/office/officeart/2005/8/layout/orgChart1#1"/>
    <dgm:cxn modelId="{0EEC0423-11DA-4D0D-9F5E-BDD2D599EEC0}" type="presParOf" srcId="{A77ACF77-CA22-46D7-8B96-6CF899666542}" destId="{75A51013-05B8-4380-9231-99FCBEF10DD0}" srcOrd="0" destOrd="0" presId="urn:microsoft.com/office/officeart/2005/8/layout/orgChart1#1"/>
    <dgm:cxn modelId="{FE82AFDF-BEF8-485C-8344-8B14FE378716}" type="presParOf" srcId="{A77ACF77-CA22-46D7-8B96-6CF899666542}" destId="{5ED6F83F-D17E-4DCB-92F0-370051360D7D}" srcOrd="1" destOrd="0" presId="urn:microsoft.com/office/officeart/2005/8/layout/orgChart1#1"/>
    <dgm:cxn modelId="{F66F3509-80A6-4A97-A982-3BA986927E9C}" type="presParOf" srcId="{5ED6F83F-D17E-4DCB-92F0-370051360D7D}" destId="{38FCB9A1-6FC4-4F06-AB8C-FEB867E660CB}" srcOrd="0" destOrd="0" presId="urn:microsoft.com/office/officeart/2005/8/layout/orgChart1#1"/>
    <dgm:cxn modelId="{BFAF8984-5C0D-4D40-98D2-5A911AC05909}" type="presParOf" srcId="{38FCB9A1-6FC4-4F06-AB8C-FEB867E660CB}" destId="{C8B4E925-AC4B-4B84-991C-2087FC05D907}" srcOrd="0" destOrd="0" presId="urn:microsoft.com/office/officeart/2005/8/layout/orgChart1#1"/>
    <dgm:cxn modelId="{2B44873E-24A4-427E-B221-6A6648F7125A}" type="presParOf" srcId="{38FCB9A1-6FC4-4F06-AB8C-FEB867E660CB}" destId="{EC1C7766-95CD-42ED-82C3-1072A6C2C00C}" srcOrd="1" destOrd="0" presId="urn:microsoft.com/office/officeart/2005/8/layout/orgChart1#1"/>
    <dgm:cxn modelId="{E86709A9-544E-4553-8012-32F195F8D89B}" type="presParOf" srcId="{5ED6F83F-D17E-4DCB-92F0-370051360D7D}" destId="{3C116030-D202-4CA9-9B6A-7483A60785DE}" srcOrd="1" destOrd="0" presId="urn:microsoft.com/office/officeart/2005/8/layout/orgChart1#1"/>
    <dgm:cxn modelId="{FF3F319A-434C-45E3-A368-1FF38E3C783B}" type="presParOf" srcId="{5ED6F83F-D17E-4DCB-92F0-370051360D7D}" destId="{2019DB74-3004-427B-821C-96FA6526F4F9}" srcOrd="2" destOrd="0" presId="urn:microsoft.com/office/officeart/2005/8/layout/orgChart1#1"/>
    <dgm:cxn modelId="{117AF714-5FE6-4F47-A063-CB0ED2791136}" type="presParOf" srcId="{A77ACF77-CA22-46D7-8B96-6CF899666542}" destId="{77859015-A257-4996-A4E8-F85458E54D2A}" srcOrd="2" destOrd="0" presId="urn:microsoft.com/office/officeart/2005/8/layout/orgChart1#1"/>
    <dgm:cxn modelId="{85D4957B-D564-4349-8A2A-4AFC5CC4D1C4}" type="presParOf" srcId="{A77ACF77-CA22-46D7-8B96-6CF899666542}" destId="{6034F2A6-A472-47D2-BAF9-6D2DD1AB6895}" srcOrd="3" destOrd="0" presId="urn:microsoft.com/office/officeart/2005/8/layout/orgChart1#1"/>
    <dgm:cxn modelId="{736C41F9-F62C-4246-8211-97B85966158B}" type="presParOf" srcId="{6034F2A6-A472-47D2-BAF9-6D2DD1AB6895}" destId="{53F91507-FFFF-499B-8DF3-61FAD6694BBC}" srcOrd="0" destOrd="0" presId="urn:microsoft.com/office/officeart/2005/8/layout/orgChart1#1"/>
    <dgm:cxn modelId="{6876D870-999F-43AA-A177-1F62B1E4E5EF}" type="presParOf" srcId="{53F91507-FFFF-499B-8DF3-61FAD6694BBC}" destId="{3035274D-AF5F-4BEE-96F0-74C89C82228A}" srcOrd="0" destOrd="0" presId="urn:microsoft.com/office/officeart/2005/8/layout/orgChart1#1"/>
    <dgm:cxn modelId="{2F074B73-4FFC-4026-B08E-9A65697086D0}" type="presParOf" srcId="{53F91507-FFFF-499B-8DF3-61FAD6694BBC}" destId="{CA4DA6CB-9BE6-496B-83AD-DEEC4642CC03}" srcOrd="1" destOrd="0" presId="urn:microsoft.com/office/officeart/2005/8/layout/orgChart1#1"/>
    <dgm:cxn modelId="{E5D8B452-77F6-4653-A9C0-30C4EE1442D0}" type="presParOf" srcId="{6034F2A6-A472-47D2-BAF9-6D2DD1AB6895}" destId="{70CF8C20-3ECC-4B65-8FFF-31BC942C3001}" srcOrd="1" destOrd="0" presId="urn:microsoft.com/office/officeart/2005/8/layout/orgChart1#1"/>
    <dgm:cxn modelId="{3CDC4E5E-28AB-4B51-99D5-AA1F8436714E}" type="presParOf" srcId="{6034F2A6-A472-47D2-BAF9-6D2DD1AB6895}" destId="{CBFF8F0F-2CB8-42F6-B833-C04A27CEFA76}" srcOrd="2" destOrd="0" presId="urn:microsoft.com/office/officeart/2005/8/layout/orgChart1#1"/>
    <dgm:cxn modelId="{BB00520E-DB68-45E5-AD61-183535014E0B}" type="presParOf" srcId="{D8EE476E-25C3-4A50-9F69-44F0A0258C8D}" destId="{13686436-F8BA-4121-9E8C-3ECF7427F182}" srcOrd="2" destOrd="0" presId="urn:microsoft.com/office/officeart/2005/8/layout/orgChart1#1"/>
    <dgm:cxn modelId="{10E925C8-6853-407A-A738-39954375A499}" type="presParOf" srcId="{7173EEA6-48F1-411A-8C2A-CADD2084C34F}" destId="{C2F49289-58FF-4AEA-BA41-038A39B370F2}" srcOrd="2" destOrd="0" presId="urn:microsoft.com/office/officeart/2005/8/layout/orgChart1#1"/>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92D3A148-B747-4465-9D81-42D79D949A77}" type="doc">
      <dgm:prSet loTypeId="urn:microsoft.com/office/officeart/2005/8/layout/orgChart1#1" loCatId="hierarchy" qsTypeId="urn:microsoft.com/office/officeart/2005/8/quickstyle/3d2#1" qsCatId="3D" csTypeId="urn:microsoft.com/office/officeart/2005/8/colors/accent0_1" csCatId="mainScheme" phldr="1"/>
      <dgm:spPr/>
      <dgm:t>
        <a:bodyPr/>
        <a:lstStyle/>
        <a:p>
          <a:endParaRPr lang="en-US"/>
        </a:p>
      </dgm:t>
    </dgm:pt>
    <dgm:pt modelId="{4A58A556-DDF4-4E3B-A160-A41493627A58}">
      <dgm:prSet/>
      <dgm:spPr/>
      <dgm:t>
        <a:bodyPr/>
        <a:lstStyle/>
        <a:p>
          <a:r>
            <a:rPr lang="en-GB"/>
            <a:t>Salisbury House Development Project</a:t>
          </a:r>
          <a:endParaRPr lang="en-IN">
            <a:latin typeface="Times New Roman" panose="02020603050405020304" pitchFamily="18" charset="0"/>
            <a:cs typeface="Times New Roman" panose="02020603050405020304" pitchFamily="18" charset="0"/>
          </a:endParaRPr>
        </a:p>
      </dgm:t>
    </dgm:pt>
    <dgm:pt modelId="{8A24B10A-68AF-42AB-A613-94FA420D15A7}" type="parTrans" cxnId="{69DB9075-1133-482F-AC4E-D8E4F377CE32}">
      <dgm:prSet/>
      <dgm:spPr/>
      <dgm:t>
        <a:bodyPr/>
        <a:lstStyle/>
        <a:p>
          <a:endParaRPr lang="en-US"/>
        </a:p>
      </dgm:t>
    </dgm:pt>
    <dgm:pt modelId="{60DFFAE7-A4BE-4EEC-9E23-FA3DB8E1523A}" type="sibTrans" cxnId="{69DB9075-1133-482F-AC4E-D8E4F377CE32}">
      <dgm:prSet/>
      <dgm:spPr/>
      <dgm:t>
        <a:bodyPr/>
        <a:lstStyle/>
        <a:p>
          <a:endParaRPr lang="en-US"/>
        </a:p>
      </dgm:t>
    </dgm:pt>
    <dgm:pt modelId="{0573B915-5BCC-43C4-A008-402C656BC573}">
      <dgm:prSet/>
      <dgm:spPr/>
      <dgm:t>
        <a:bodyPr/>
        <a:lstStyle/>
        <a:p>
          <a:r>
            <a:rPr lang="en-GB"/>
            <a:t>Project Initiation </a:t>
          </a:r>
          <a:endParaRPr lang="en-IN"/>
        </a:p>
      </dgm:t>
    </dgm:pt>
    <dgm:pt modelId="{EF80E427-2F63-4C9C-8599-8BD6F8137C79}" type="parTrans" cxnId="{9E89C513-BEEA-4CBF-9D42-734A7B455632}">
      <dgm:prSet/>
      <dgm:spPr/>
      <dgm:t>
        <a:bodyPr/>
        <a:lstStyle/>
        <a:p>
          <a:endParaRPr lang="en-US"/>
        </a:p>
      </dgm:t>
    </dgm:pt>
    <dgm:pt modelId="{02FF169B-0D98-4D6A-8A8B-E6EBBE6B8809}" type="sibTrans" cxnId="{9E89C513-BEEA-4CBF-9D42-734A7B455632}">
      <dgm:prSet/>
      <dgm:spPr/>
      <dgm:t>
        <a:bodyPr/>
        <a:lstStyle/>
        <a:p>
          <a:endParaRPr lang="en-US"/>
        </a:p>
      </dgm:t>
    </dgm:pt>
    <dgm:pt modelId="{F329638D-E566-44C9-B4E1-E55318515730}">
      <dgm:prSet/>
      <dgm:spPr/>
      <dgm:t>
        <a:bodyPr/>
        <a:lstStyle/>
        <a:p>
          <a:r>
            <a:rPr lang="en-GB"/>
            <a:t>Identification of the requirements </a:t>
          </a:r>
          <a:endParaRPr lang="en-IN"/>
        </a:p>
      </dgm:t>
    </dgm:pt>
    <dgm:pt modelId="{DC76DA41-C6D9-4C03-989B-5D4F522F1B7F}" type="parTrans" cxnId="{32901251-819D-4271-AA94-3EA588BE6FA5}">
      <dgm:prSet/>
      <dgm:spPr/>
      <dgm:t>
        <a:bodyPr/>
        <a:lstStyle/>
        <a:p>
          <a:endParaRPr lang="en-US"/>
        </a:p>
      </dgm:t>
    </dgm:pt>
    <dgm:pt modelId="{1DAE03A3-E47F-45B6-BEAA-765EC0BEE3D5}" type="sibTrans" cxnId="{32901251-819D-4271-AA94-3EA588BE6FA5}">
      <dgm:prSet/>
      <dgm:spPr/>
      <dgm:t>
        <a:bodyPr/>
        <a:lstStyle/>
        <a:p>
          <a:endParaRPr lang="en-US"/>
        </a:p>
      </dgm:t>
    </dgm:pt>
    <dgm:pt modelId="{DF90FF0B-E5EF-4ACD-875F-C5E67FB1ED49}">
      <dgm:prSet/>
      <dgm:spPr/>
      <dgm:t>
        <a:bodyPr/>
        <a:lstStyle/>
        <a:p>
          <a:r>
            <a:rPr lang="en-GB"/>
            <a:t>Major Assumptions </a:t>
          </a:r>
          <a:endParaRPr lang="en-IN"/>
        </a:p>
      </dgm:t>
    </dgm:pt>
    <dgm:pt modelId="{CCADB45B-C839-4DF0-A3C7-ED4B2E47CB14}" type="parTrans" cxnId="{30F41CF9-79C6-4C2D-9844-B2D334B102B8}">
      <dgm:prSet/>
      <dgm:spPr/>
      <dgm:t>
        <a:bodyPr/>
        <a:lstStyle/>
        <a:p>
          <a:endParaRPr lang="en-US"/>
        </a:p>
      </dgm:t>
    </dgm:pt>
    <dgm:pt modelId="{080B001F-386F-4756-B9CF-AC9D6FE3F480}" type="sibTrans" cxnId="{30F41CF9-79C6-4C2D-9844-B2D334B102B8}">
      <dgm:prSet/>
      <dgm:spPr/>
      <dgm:t>
        <a:bodyPr/>
        <a:lstStyle/>
        <a:p>
          <a:endParaRPr lang="en-US"/>
        </a:p>
      </dgm:t>
    </dgm:pt>
    <dgm:pt modelId="{4D10694A-1139-4016-A239-120F4DFBF9A0}">
      <dgm:prSet/>
      <dgm:spPr/>
      <dgm:t>
        <a:bodyPr/>
        <a:lstStyle/>
        <a:p>
          <a:r>
            <a:rPr lang="en-GB"/>
            <a:t>Engaging the Stakeholders </a:t>
          </a:r>
          <a:endParaRPr lang="en-IN"/>
        </a:p>
      </dgm:t>
    </dgm:pt>
    <dgm:pt modelId="{36FE5017-E72F-4305-A785-33E8ABC97D60}" type="parTrans" cxnId="{0BBA8E0C-BE14-407D-8D0E-D74CD38215B3}">
      <dgm:prSet/>
      <dgm:spPr/>
      <dgm:t>
        <a:bodyPr/>
        <a:lstStyle/>
        <a:p>
          <a:endParaRPr lang="en-US"/>
        </a:p>
      </dgm:t>
    </dgm:pt>
    <dgm:pt modelId="{DA242AFD-6A93-4AB7-995E-0E4602929269}" type="sibTrans" cxnId="{0BBA8E0C-BE14-407D-8D0E-D74CD38215B3}">
      <dgm:prSet/>
      <dgm:spPr/>
      <dgm:t>
        <a:bodyPr/>
        <a:lstStyle/>
        <a:p>
          <a:endParaRPr lang="en-US"/>
        </a:p>
      </dgm:t>
    </dgm:pt>
    <dgm:pt modelId="{81F57040-22DF-4E05-B323-605F68548C52}">
      <dgm:prSet/>
      <dgm:spPr/>
      <dgm:t>
        <a:bodyPr/>
        <a:lstStyle/>
        <a:p>
          <a:r>
            <a:rPr lang="en-GB"/>
            <a:t>Developing the initiation document</a:t>
          </a:r>
          <a:endParaRPr lang="en-IN"/>
        </a:p>
      </dgm:t>
    </dgm:pt>
    <dgm:pt modelId="{3B438B2F-B588-43E1-AD61-F33CD81DF8D5}" type="parTrans" cxnId="{EA2AE95C-28C8-4659-A5EB-6DCB689299EA}">
      <dgm:prSet/>
      <dgm:spPr/>
      <dgm:t>
        <a:bodyPr/>
        <a:lstStyle/>
        <a:p>
          <a:endParaRPr lang="en-US"/>
        </a:p>
      </dgm:t>
    </dgm:pt>
    <dgm:pt modelId="{1FA720F5-39E7-4235-888F-ACF9658019C5}" type="sibTrans" cxnId="{EA2AE95C-28C8-4659-A5EB-6DCB689299EA}">
      <dgm:prSet/>
      <dgm:spPr/>
      <dgm:t>
        <a:bodyPr/>
        <a:lstStyle/>
        <a:p>
          <a:endParaRPr lang="en-US"/>
        </a:p>
      </dgm:t>
    </dgm:pt>
    <dgm:pt modelId="{7300012D-D312-42D2-B57A-6215F72FB778}">
      <dgm:prSet/>
      <dgm:spPr/>
      <dgm:t>
        <a:bodyPr/>
        <a:lstStyle/>
        <a:p>
          <a:r>
            <a:rPr lang="en-GB"/>
            <a:t>Project Planning</a:t>
          </a:r>
          <a:endParaRPr lang="en-IN"/>
        </a:p>
      </dgm:t>
    </dgm:pt>
    <dgm:pt modelId="{776B5FD9-FE5C-4275-96A7-F58C76C44CF8}" type="parTrans" cxnId="{80AF1B27-3AA5-450A-BA88-EBBF6985454A}">
      <dgm:prSet/>
      <dgm:spPr/>
      <dgm:t>
        <a:bodyPr/>
        <a:lstStyle/>
        <a:p>
          <a:endParaRPr lang="en-US"/>
        </a:p>
      </dgm:t>
    </dgm:pt>
    <dgm:pt modelId="{EFABF828-9A7B-4652-B94D-70CF773A735A}" type="sibTrans" cxnId="{80AF1B27-3AA5-450A-BA88-EBBF6985454A}">
      <dgm:prSet/>
      <dgm:spPr/>
      <dgm:t>
        <a:bodyPr/>
        <a:lstStyle/>
        <a:p>
          <a:endParaRPr lang="en-US"/>
        </a:p>
      </dgm:t>
    </dgm:pt>
    <dgm:pt modelId="{DAFB1A62-5251-4CA8-ABBC-22F0D89D0FA4}">
      <dgm:prSet/>
      <dgm:spPr/>
      <dgm:t>
        <a:bodyPr/>
        <a:lstStyle/>
        <a:p>
          <a:r>
            <a:rPr lang="en-GB"/>
            <a:t>Analysis of key Stakeholders </a:t>
          </a:r>
          <a:endParaRPr lang="en-IN"/>
        </a:p>
      </dgm:t>
    </dgm:pt>
    <dgm:pt modelId="{DCE7D3C8-6081-4586-AFF4-11DFFF649E66}" type="parTrans" cxnId="{1540AF6D-E154-4A5C-A9C5-91493E73B909}">
      <dgm:prSet/>
      <dgm:spPr/>
      <dgm:t>
        <a:bodyPr/>
        <a:lstStyle/>
        <a:p>
          <a:endParaRPr lang="en-US"/>
        </a:p>
      </dgm:t>
    </dgm:pt>
    <dgm:pt modelId="{D233DB7F-96E5-4F70-8B61-1BC598C37791}" type="sibTrans" cxnId="{1540AF6D-E154-4A5C-A9C5-91493E73B909}">
      <dgm:prSet/>
      <dgm:spPr/>
      <dgm:t>
        <a:bodyPr/>
        <a:lstStyle/>
        <a:p>
          <a:endParaRPr lang="en-US"/>
        </a:p>
      </dgm:t>
    </dgm:pt>
    <dgm:pt modelId="{6DB22794-F14A-4606-8712-48CCAAC8748A}">
      <dgm:prSet/>
      <dgm:spPr/>
      <dgm:t>
        <a:bodyPr/>
        <a:lstStyle/>
        <a:p>
          <a:r>
            <a:rPr lang="en-GB"/>
            <a:t>Assessment of the Risk</a:t>
          </a:r>
          <a:endParaRPr lang="en-IN"/>
        </a:p>
      </dgm:t>
    </dgm:pt>
    <dgm:pt modelId="{8296A3B0-A0EE-412E-94DF-2E18C4408702}" type="parTrans" cxnId="{879A510A-65D6-475E-879A-43DEF60FA904}">
      <dgm:prSet/>
      <dgm:spPr/>
      <dgm:t>
        <a:bodyPr/>
        <a:lstStyle/>
        <a:p>
          <a:endParaRPr lang="en-US"/>
        </a:p>
      </dgm:t>
    </dgm:pt>
    <dgm:pt modelId="{BBF6A1DE-7320-4FFE-8962-C373CC04E92F}" type="sibTrans" cxnId="{879A510A-65D6-475E-879A-43DEF60FA904}">
      <dgm:prSet/>
      <dgm:spPr/>
      <dgm:t>
        <a:bodyPr/>
        <a:lstStyle/>
        <a:p>
          <a:endParaRPr lang="en-US"/>
        </a:p>
      </dgm:t>
    </dgm:pt>
    <dgm:pt modelId="{EC0E11DE-5A47-4402-B705-CF5705F7DFCB}">
      <dgm:prSet/>
      <dgm:spPr/>
      <dgm:t>
        <a:bodyPr/>
        <a:lstStyle/>
        <a:p>
          <a:r>
            <a:rPr lang="en-GB"/>
            <a:t>Cost Analysis </a:t>
          </a:r>
          <a:endParaRPr lang="en-IN"/>
        </a:p>
      </dgm:t>
    </dgm:pt>
    <dgm:pt modelId="{A0581E05-AE42-4CAC-9D0E-8ABE95B7A186}" type="parTrans" cxnId="{A0B1FA66-0242-49A8-A7AF-14742E0EF6BC}">
      <dgm:prSet/>
      <dgm:spPr/>
      <dgm:t>
        <a:bodyPr/>
        <a:lstStyle/>
        <a:p>
          <a:endParaRPr lang="en-US"/>
        </a:p>
      </dgm:t>
    </dgm:pt>
    <dgm:pt modelId="{DB5E23D4-6251-4290-BA1B-2C61DE092E69}" type="sibTrans" cxnId="{A0B1FA66-0242-49A8-A7AF-14742E0EF6BC}">
      <dgm:prSet/>
      <dgm:spPr/>
      <dgm:t>
        <a:bodyPr/>
        <a:lstStyle/>
        <a:p>
          <a:endParaRPr lang="en-US"/>
        </a:p>
      </dgm:t>
    </dgm:pt>
    <dgm:pt modelId="{C4AD3CCD-E043-46A7-88FD-3CC3561D79FC}">
      <dgm:prSet/>
      <dgm:spPr/>
      <dgm:t>
        <a:bodyPr/>
        <a:lstStyle/>
        <a:p>
          <a:r>
            <a:rPr lang="en-GB"/>
            <a:t>Communication Planning</a:t>
          </a:r>
          <a:endParaRPr lang="en-IN"/>
        </a:p>
      </dgm:t>
    </dgm:pt>
    <dgm:pt modelId="{6F927DA7-ED3F-426E-BA6F-5100657EA8CE}" type="parTrans" cxnId="{242E68AC-7839-46C6-996A-F55FD4053F61}">
      <dgm:prSet/>
      <dgm:spPr/>
      <dgm:t>
        <a:bodyPr/>
        <a:lstStyle/>
        <a:p>
          <a:endParaRPr lang="en-US"/>
        </a:p>
      </dgm:t>
    </dgm:pt>
    <dgm:pt modelId="{1085ACCC-3012-4A37-8DB2-7A5E3C85CAB8}" type="sibTrans" cxnId="{242E68AC-7839-46C6-996A-F55FD4053F61}">
      <dgm:prSet/>
      <dgm:spPr/>
      <dgm:t>
        <a:bodyPr/>
        <a:lstStyle/>
        <a:p>
          <a:endParaRPr lang="en-US"/>
        </a:p>
      </dgm:t>
    </dgm:pt>
    <dgm:pt modelId="{9EEFEC66-7546-46E0-8D09-EEBA4F37704D}">
      <dgm:prSet/>
      <dgm:spPr/>
      <dgm:t>
        <a:bodyPr/>
        <a:lstStyle/>
        <a:p>
          <a:r>
            <a:rPr lang="en-GB"/>
            <a:t>Quality Planning</a:t>
          </a:r>
          <a:endParaRPr lang="en-IN"/>
        </a:p>
      </dgm:t>
    </dgm:pt>
    <dgm:pt modelId="{B5DA1866-8943-4E16-B995-EA35E844FBB1}" type="parTrans" cxnId="{6DAF9FFD-919E-4EFB-BB64-A028E07AC49B}">
      <dgm:prSet/>
      <dgm:spPr/>
      <dgm:t>
        <a:bodyPr/>
        <a:lstStyle/>
        <a:p>
          <a:endParaRPr lang="en-US"/>
        </a:p>
      </dgm:t>
    </dgm:pt>
    <dgm:pt modelId="{38358112-D6FF-45BC-BF0D-587961BEF422}" type="sibTrans" cxnId="{6DAF9FFD-919E-4EFB-BB64-A028E07AC49B}">
      <dgm:prSet/>
      <dgm:spPr/>
      <dgm:t>
        <a:bodyPr/>
        <a:lstStyle/>
        <a:p>
          <a:endParaRPr lang="en-US"/>
        </a:p>
      </dgm:t>
    </dgm:pt>
    <dgm:pt modelId="{D08451E8-B168-435C-9B14-99BAA9F7285C}">
      <dgm:prSet/>
      <dgm:spPr/>
      <dgm:t>
        <a:bodyPr/>
        <a:lstStyle/>
        <a:p>
          <a:r>
            <a:rPr lang="en-GB"/>
            <a:t>Project Execution</a:t>
          </a:r>
          <a:endParaRPr lang="en-IN"/>
        </a:p>
      </dgm:t>
    </dgm:pt>
    <dgm:pt modelId="{9AB73DF2-0374-4FEE-8C57-36E668827000}" type="parTrans" cxnId="{5D8155F5-B790-4F4C-825D-82EA509A1C33}">
      <dgm:prSet/>
      <dgm:spPr/>
      <dgm:t>
        <a:bodyPr/>
        <a:lstStyle/>
        <a:p>
          <a:endParaRPr lang="en-US"/>
        </a:p>
      </dgm:t>
    </dgm:pt>
    <dgm:pt modelId="{68EF4A98-A831-46C7-817C-58D330374765}" type="sibTrans" cxnId="{5D8155F5-B790-4F4C-825D-82EA509A1C33}">
      <dgm:prSet/>
      <dgm:spPr/>
      <dgm:t>
        <a:bodyPr/>
        <a:lstStyle/>
        <a:p>
          <a:endParaRPr lang="en-US"/>
        </a:p>
      </dgm:t>
    </dgm:pt>
    <dgm:pt modelId="{03621307-C631-487B-A8DD-D6E269EC61E2}">
      <dgm:prSet/>
      <dgm:spPr/>
      <dgm:t>
        <a:bodyPr/>
        <a:lstStyle/>
        <a:p>
          <a:r>
            <a:rPr lang="en-GB"/>
            <a:t>Gathering Raw Materials and Equipment</a:t>
          </a:r>
          <a:endParaRPr lang="en-IN"/>
        </a:p>
      </dgm:t>
    </dgm:pt>
    <dgm:pt modelId="{C3F1AB01-E026-4002-BDD7-8FB854DA3A0D}" type="parTrans" cxnId="{52A94FE1-1F2D-4A71-9117-01D166039092}">
      <dgm:prSet/>
      <dgm:spPr/>
      <dgm:t>
        <a:bodyPr/>
        <a:lstStyle/>
        <a:p>
          <a:endParaRPr lang="en-US"/>
        </a:p>
      </dgm:t>
    </dgm:pt>
    <dgm:pt modelId="{FD2D80DD-1CDF-4528-9584-81928B154148}" type="sibTrans" cxnId="{52A94FE1-1F2D-4A71-9117-01D166039092}">
      <dgm:prSet/>
      <dgm:spPr/>
      <dgm:t>
        <a:bodyPr/>
        <a:lstStyle/>
        <a:p>
          <a:endParaRPr lang="en-US"/>
        </a:p>
      </dgm:t>
    </dgm:pt>
    <dgm:pt modelId="{6D45AE92-9F09-44E5-BE0B-9FBCC50238E9}">
      <dgm:prSet/>
      <dgm:spPr/>
      <dgm:t>
        <a:bodyPr/>
        <a:lstStyle/>
        <a:p>
          <a:r>
            <a:rPr lang="en-GB"/>
            <a:t>Conducting Survey</a:t>
          </a:r>
          <a:endParaRPr lang="en-IN"/>
        </a:p>
      </dgm:t>
    </dgm:pt>
    <dgm:pt modelId="{0DE51A1C-D881-40E1-9E2B-4E9C083637C7}" type="parTrans" cxnId="{E9C48CCD-0F88-431B-8E9E-78CFA5028B1B}">
      <dgm:prSet/>
      <dgm:spPr/>
      <dgm:t>
        <a:bodyPr/>
        <a:lstStyle/>
        <a:p>
          <a:endParaRPr lang="en-US"/>
        </a:p>
      </dgm:t>
    </dgm:pt>
    <dgm:pt modelId="{CD094273-56E2-4868-8F31-EEB756F01AAC}" type="sibTrans" cxnId="{E9C48CCD-0F88-431B-8E9E-78CFA5028B1B}">
      <dgm:prSet/>
      <dgm:spPr/>
      <dgm:t>
        <a:bodyPr/>
        <a:lstStyle/>
        <a:p>
          <a:endParaRPr lang="en-US"/>
        </a:p>
      </dgm:t>
    </dgm:pt>
    <dgm:pt modelId="{F9E7EE8A-C530-47B8-A68F-60B6720ED9B2}">
      <dgm:prSet/>
      <dgm:spPr/>
      <dgm:t>
        <a:bodyPr/>
        <a:lstStyle/>
        <a:p>
          <a:r>
            <a:rPr lang="en-GB"/>
            <a:t>Development of Sub-Structure</a:t>
          </a:r>
          <a:endParaRPr lang="en-IN"/>
        </a:p>
      </dgm:t>
    </dgm:pt>
    <dgm:pt modelId="{42281AD8-4E80-424A-BB6E-0A730642339F}" type="parTrans" cxnId="{EEFC3087-94E7-4816-BEC5-513A01C418EF}">
      <dgm:prSet/>
      <dgm:spPr/>
      <dgm:t>
        <a:bodyPr/>
        <a:lstStyle/>
        <a:p>
          <a:endParaRPr lang="en-US"/>
        </a:p>
      </dgm:t>
    </dgm:pt>
    <dgm:pt modelId="{D7355F53-EE73-4646-B1EC-F7B9D52E310C}" type="sibTrans" cxnId="{EEFC3087-94E7-4816-BEC5-513A01C418EF}">
      <dgm:prSet/>
      <dgm:spPr/>
      <dgm:t>
        <a:bodyPr/>
        <a:lstStyle/>
        <a:p>
          <a:endParaRPr lang="en-US"/>
        </a:p>
      </dgm:t>
    </dgm:pt>
    <dgm:pt modelId="{4EB80210-78D6-443A-BB20-5BC740FE6CC0}">
      <dgm:prSet/>
      <dgm:spPr/>
      <dgm:t>
        <a:bodyPr/>
        <a:lstStyle/>
        <a:p>
          <a:r>
            <a:rPr lang="en-GB"/>
            <a:t>Development of Super-Structure</a:t>
          </a:r>
          <a:endParaRPr lang="en-IN"/>
        </a:p>
      </dgm:t>
    </dgm:pt>
    <dgm:pt modelId="{ECE194F2-74C6-419D-9017-CA534EB28D1C}" type="parTrans" cxnId="{A7EE0068-3E78-4042-9325-FCF9CEDDC0D2}">
      <dgm:prSet/>
      <dgm:spPr/>
      <dgm:t>
        <a:bodyPr/>
        <a:lstStyle/>
        <a:p>
          <a:endParaRPr lang="en-US"/>
        </a:p>
      </dgm:t>
    </dgm:pt>
    <dgm:pt modelId="{3AE12082-A762-45F5-8E4F-2B413BB0409C}" type="sibTrans" cxnId="{A7EE0068-3E78-4042-9325-FCF9CEDDC0D2}">
      <dgm:prSet/>
      <dgm:spPr/>
      <dgm:t>
        <a:bodyPr/>
        <a:lstStyle/>
        <a:p>
          <a:endParaRPr lang="en-US"/>
        </a:p>
      </dgm:t>
    </dgm:pt>
    <dgm:pt modelId="{87F03146-DE58-4827-AFDE-E778F63E89F8}">
      <dgm:prSet/>
      <dgm:spPr/>
      <dgm:t>
        <a:bodyPr/>
        <a:lstStyle/>
        <a:p>
          <a:r>
            <a:rPr lang="en-GB"/>
            <a:t>Final Finishing</a:t>
          </a:r>
          <a:endParaRPr lang="en-IN"/>
        </a:p>
      </dgm:t>
    </dgm:pt>
    <dgm:pt modelId="{F148CD8D-AC09-4A69-B863-2BC2FF597DE8}" type="parTrans" cxnId="{E20C886C-6FD2-419D-BC83-6CE22EDCA8A0}">
      <dgm:prSet/>
      <dgm:spPr/>
      <dgm:t>
        <a:bodyPr/>
        <a:lstStyle/>
        <a:p>
          <a:endParaRPr lang="en-US"/>
        </a:p>
      </dgm:t>
    </dgm:pt>
    <dgm:pt modelId="{8A6A46A8-B46D-4FB8-9219-A6BF30D41325}" type="sibTrans" cxnId="{E20C886C-6FD2-419D-BC83-6CE22EDCA8A0}">
      <dgm:prSet/>
      <dgm:spPr/>
      <dgm:t>
        <a:bodyPr/>
        <a:lstStyle/>
        <a:p>
          <a:endParaRPr lang="en-US"/>
        </a:p>
      </dgm:t>
    </dgm:pt>
    <dgm:pt modelId="{40A0C8AD-8572-4526-BDD5-A3BF919950D5}">
      <dgm:prSet/>
      <dgm:spPr/>
      <dgm:t>
        <a:bodyPr/>
        <a:lstStyle/>
        <a:p>
          <a:r>
            <a:rPr lang="en-GB"/>
            <a:t>Monitoring and Controlling</a:t>
          </a:r>
          <a:endParaRPr lang="en-IN"/>
        </a:p>
      </dgm:t>
    </dgm:pt>
    <dgm:pt modelId="{BC97F87F-F816-4C4E-B898-1B105758B134}" type="parTrans" cxnId="{443972BC-0C32-4758-B744-75200DF497C7}">
      <dgm:prSet/>
      <dgm:spPr/>
      <dgm:t>
        <a:bodyPr/>
        <a:lstStyle/>
        <a:p>
          <a:endParaRPr lang="en-US"/>
        </a:p>
      </dgm:t>
    </dgm:pt>
    <dgm:pt modelId="{A94472F7-9776-4AA6-BAE8-D439759F7E14}" type="sibTrans" cxnId="{443972BC-0C32-4758-B744-75200DF497C7}">
      <dgm:prSet/>
      <dgm:spPr/>
      <dgm:t>
        <a:bodyPr/>
        <a:lstStyle/>
        <a:p>
          <a:endParaRPr lang="en-US"/>
        </a:p>
      </dgm:t>
    </dgm:pt>
    <dgm:pt modelId="{BC1B77D9-1990-4A32-BC69-4CB2A49DAB69}">
      <dgm:prSet/>
      <dgm:spPr/>
      <dgm:t>
        <a:bodyPr/>
        <a:lstStyle/>
        <a:p>
          <a:r>
            <a:rPr lang="en-GB"/>
            <a:t>Quality Assurance</a:t>
          </a:r>
          <a:endParaRPr lang="en-IN"/>
        </a:p>
      </dgm:t>
    </dgm:pt>
    <dgm:pt modelId="{80CDB601-77C5-4EA4-82DE-D31651732DA0}" type="parTrans" cxnId="{CEB0BEC1-3C7F-4724-BEA9-89C5D670D9AB}">
      <dgm:prSet/>
      <dgm:spPr/>
      <dgm:t>
        <a:bodyPr/>
        <a:lstStyle/>
        <a:p>
          <a:endParaRPr lang="en-US"/>
        </a:p>
      </dgm:t>
    </dgm:pt>
    <dgm:pt modelId="{296435C9-ACE8-4727-BEAE-187128DF1DBD}" type="sibTrans" cxnId="{CEB0BEC1-3C7F-4724-BEA9-89C5D670D9AB}">
      <dgm:prSet/>
      <dgm:spPr/>
      <dgm:t>
        <a:bodyPr/>
        <a:lstStyle/>
        <a:p>
          <a:endParaRPr lang="en-US"/>
        </a:p>
      </dgm:t>
    </dgm:pt>
    <dgm:pt modelId="{8C616FA0-2274-4684-96A2-129FB997E57A}">
      <dgm:prSet/>
      <dgm:spPr/>
      <dgm:t>
        <a:bodyPr/>
        <a:lstStyle/>
        <a:p>
          <a:r>
            <a:rPr lang="en-GB"/>
            <a:t>Monitoring the Safety aspect</a:t>
          </a:r>
          <a:endParaRPr lang="en-IN"/>
        </a:p>
      </dgm:t>
    </dgm:pt>
    <dgm:pt modelId="{9F245043-C3DD-4E33-A526-D8F1434DECE8}" type="parTrans" cxnId="{B9D6F557-6BC2-4F69-B55F-7E46B6CDD676}">
      <dgm:prSet/>
      <dgm:spPr/>
      <dgm:t>
        <a:bodyPr/>
        <a:lstStyle/>
        <a:p>
          <a:endParaRPr lang="en-US"/>
        </a:p>
      </dgm:t>
    </dgm:pt>
    <dgm:pt modelId="{99B97F30-D275-43F0-B12E-FCD219D27E23}" type="sibTrans" cxnId="{B9D6F557-6BC2-4F69-B55F-7E46B6CDD676}">
      <dgm:prSet/>
      <dgm:spPr/>
      <dgm:t>
        <a:bodyPr/>
        <a:lstStyle/>
        <a:p>
          <a:endParaRPr lang="en-US"/>
        </a:p>
      </dgm:t>
    </dgm:pt>
    <dgm:pt modelId="{EA6DE1B9-19F9-420D-9C08-72AB2B1D5DF8}">
      <dgm:prSet/>
      <dgm:spPr/>
      <dgm:t>
        <a:bodyPr/>
        <a:lstStyle/>
        <a:p>
          <a:r>
            <a:rPr lang="en-GB"/>
            <a:t>Changes within the Project</a:t>
          </a:r>
          <a:endParaRPr lang="en-IN"/>
        </a:p>
      </dgm:t>
    </dgm:pt>
    <dgm:pt modelId="{C2C99486-A491-437F-BFB8-9829024BD01A}" type="parTrans" cxnId="{45EDF90C-E0CF-4BED-B0AF-5202CA6E63AB}">
      <dgm:prSet/>
      <dgm:spPr/>
      <dgm:t>
        <a:bodyPr/>
        <a:lstStyle/>
        <a:p>
          <a:endParaRPr lang="en-US"/>
        </a:p>
      </dgm:t>
    </dgm:pt>
    <dgm:pt modelId="{975267D4-1784-4FDA-BCB4-C82B425F70C8}" type="sibTrans" cxnId="{45EDF90C-E0CF-4BED-B0AF-5202CA6E63AB}">
      <dgm:prSet/>
      <dgm:spPr/>
      <dgm:t>
        <a:bodyPr/>
        <a:lstStyle/>
        <a:p>
          <a:endParaRPr lang="en-US"/>
        </a:p>
      </dgm:t>
    </dgm:pt>
    <dgm:pt modelId="{78776706-4A3C-4B57-8445-F2E0C6D2CEBB}">
      <dgm:prSet/>
      <dgm:spPr/>
      <dgm:t>
        <a:bodyPr/>
        <a:lstStyle/>
        <a:p>
          <a:r>
            <a:rPr lang="en-GB"/>
            <a:t>Project Closure</a:t>
          </a:r>
          <a:endParaRPr lang="en-IN"/>
        </a:p>
      </dgm:t>
    </dgm:pt>
    <dgm:pt modelId="{E96E23AC-14FE-4EF2-BC31-93BC30E21A65}" type="parTrans" cxnId="{DA31B98C-0E28-480F-8317-9F40934F33CB}">
      <dgm:prSet/>
      <dgm:spPr/>
      <dgm:t>
        <a:bodyPr/>
        <a:lstStyle/>
        <a:p>
          <a:endParaRPr lang="en-US"/>
        </a:p>
      </dgm:t>
    </dgm:pt>
    <dgm:pt modelId="{C1493CF8-E31F-4F96-9740-CC81435796EA}" type="sibTrans" cxnId="{DA31B98C-0E28-480F-8317-9F40934F33CB}">
      <dgm:prSet/>
      <dgm:spPr/>
      <dgm:t>
        <a:bodyPr/>
        <a:lstStyle/>
        <a:p>
          <a:endParaRPr lang="en-US"/>
        </a:p>
      </dgm:t>
    </dgm:pt>
    <dgm:pt modelId="{E44573ED-B2E2-4022-8A1D-D614D72D2CEC}">
      <dgm:prSet/>
      <dgm:spPr/>
      <dgm:t>
        <a:bodyPr/>
        <a:lstStyle/>
        <a:p>
          <a:r>
            <a:rPr lang="en-GB"/>
            <a:t>Final Billing and Reconciliation </a:t>
          </a:r>
          <a:endParaRPr lang="en-IN"/>
        </a:p>
      </dgm:t>
    </dgm:pt>
    <dgm:pt modelId="{ED357AF9-712F-466B-B751-E95EA4985CA8}" type="parTrans" cxnId="{A1A80D98-99E0-45B5-B6A6-4B27331C18FA}">
      <dgm:prSet/>
      <dgm:spPr/>
      <dgm:t>
        <a:bodyPr/>
        <a:lstStyle/>
        <a:p>
          <a:endParaRPr lang="en-US"/>
        </a:p>
      </dgm:t>
    </dgm:pt>
    <dgm:pt modelId="{60260856-C558-4467-94AC-5454D78553EC}" type="sibTrans" cxnId="{A1A80D98-99E0-45B5-B6A6-4B27331C18FA}">
      <dgm:prSet/>
      <dgm:spPr/>
      <dgm:t>
        <a:bodyPr/>
        <a:lstStyle/>
        <a:p>
          <a:endParaRPr lang="en-US"/>
        </a:p>
      </dgm:t>
    </dgm:pt>
    <dgm:pt modelId="{D39FF5FD-5CFE-4049-B8E4-72A67FE4E338}">
      <dgm:prSet/>
      <dgm:spPr/>
      <dgm:t>
        <a:bodyPr/>
        <a:lstStyle/>
        <a:p>
          <a:r>
            <a:rPr lang="en-GB"/>
            <a:t>Processing the Documents </a:t>
          </a:r>
          <a:endParaRPr lang="en-IN"/>
        </a:p>
      </dgm:t>
    </dgm:pt>
    <dgm:pt modelId="{DFBD5CAE-F1DF-442F-BCB0-A30A40248407}" type="parTrans" cxnId="{F0D07393-A5B9-4FF7-AAFA-60A5296E80AC}">
      <dgm:prSet/>
      <dgm:spPr/>
      <dgm:t>
        <a:bodyPr/>
        <a:lstStyle/>
        <a:p>
          <a:endParaRPr lang="en-US"/>
        </a:p>
      </dgm:t>
    </dgm:pt>
    <dgm:pt modelId="{5E594C11-D99B-4CE9-A526-1FB398D2D5B5}" type="sibTrans" cxnId="{F0D07393-A5B9-4FF7-AAFA-60A5296E80AC}">
      <dgm:prSet/>
      <dgm:spPr/>
      <dgm:t>
        <a:bodyPr/>
        <a:lstStyle/>
        <a:p>
          <a:endParaRPr lang="en-US"/>
        </a:p>
      </dgm:t>
    </dgm:pt>
    <dgm:pt modelId="{706FBDC3-1861-445D-8497-C6AFC3D65E7A}">
      <dgm:prSet/>
      <dgm:spPr/>
      <dgm:t>
        <a:bodyPr/>
        <a:lstStyle/>
        <a:p>
          <a:r>
            <a:rPr lang="en-GB"/>
            <a:t>Certificates issuing</a:t>
          </a:r>
          <a:endParaRPr lang="en-IN"/>
        </a:p>
      </dgm:t>
    </dgm:pt>
    <dgm:pt modelId="{9881B151-DBD0-4379-85A1-E074C6B31C76}" type="parTrans" cxnId="{A048A569-BE02-4C62-9C45-AAAFE249393B}">
      <dgm:prSet/>
      <dgm:spPr/>
      <dgm:t>
        <a:bodyPr/>
        <a:lstStyle/>
        <a:p>
          <a:endParaRPr lang="en-US"/>
        </a:p>
      </dgm:t>
    </dgm:pt>
    <dgm:pt modelId="{7A8DE384-3A50-4C8B-B458-31753FB4BE4A}" type="sibTrans" cxnId="{A048A569-BE02-4C62-9C45-AAAFE249393B}">
      <dgm:prSet/>
      <dgm:spPr/>
      <dgm:t>
        <a:bodyPr/>
        <a:lstStyle/>
        <a:p>
          <a:endParaRPr lang="en-US"/>
        </a:p>
      </dgm:t>
    </dgm:pt>
    <dgm:pt modelId="{77B4227E-E8FC-4CA1-9DFE-6445BE0C3FEB}" type="pres">
      <dgm:prSet presAssocID="{92D3A148-B747-4465-9D81-42D79D949A77}" presName="hierChild1" presStyleCnt="0">
        <dgm:presLayoutVars>
          <dgm:orgChart val="1"/>
          <dgm:chPref val="1"/>
          <dgm:dir/>
          <dgm:animOne val="branch"/>
          <dgm:animLvl val="lvl"/>
          <dgm:resizeHandles/>
        </dgm:presLayoutVars>
      </dgm:prSet>
      <dgm:spPr/>
    </dgm:pt>
    <dgm:pt modelId="{DE359B75-985C-4399-9215-51A2656F02A1}" type="pres">
      <dgm:prSet presAssocID="{4A58A556-DDF4-4E3B-A160-A41493627A58}" presName="hierRoot1" presStyleCnt="0">
        <dgm:presLayoutVars>
          <dgm:hierBranch val="init"/>
        </dgm:presLayoutVars>
      </dgm:prSet>
      <dgm:spPr/>
    </dgm:pt>
    <dgm:pt modelId="{4602D179-9B58-4E32-AB80-948857982F07}" type="pres">
      <dgm:prSet presAssocID="{4A58A556-DDF4-4E3B-A160-A41493627A58}" presName="rootComposite1" presStyleCnt="0"/>
      <dgm:spPr/>
    </dgm:pt>
    <dgm:pt modelId="{7EE3AF57-6A1D-4FD4-8B03-E62EAEAEFFD4}" type="pres">
      <dgm:prSet presAssocID="{4A58A556-DDF4-4E3B-A160-A41493627A58}" presName="rootText1" presStyleLbl="node0" presStyleIdx="0" presStyleCnt="1" custScaleX="149775">
        <dgm:presLayoutVars>
          <dgm:chPref val="3"/>
        </dgm:presLayoutVars>
      </dgm:prSet>
      <dgm:spPr/>
    </dgm:pt>
    <dgm:pt modelId="{62CB26FE-511D-446F-9F16-33C5DC432D21}" type="pres">
      <dgm:prSet presAssocID="{4A58A556-DDF4-4E3B-A160-A41493627A58}" presName="rootConnector1" presStyleLbl="node1" presStyleIdx="0" presStyleCnt="0"/>
      <dgm:spPr/>
    </dgm:pt>
    <dgm:pt modelId="{98785F58-3E11-4874-83F6-4750741A48B1}" type="pres">
      <dgm:prSet presAssocID="{4A58A556-DDF4-4E3B-A160-A41493627A58}" presName="hierChild2" presStyleCnt="0"/>
      <dgm:spPr/>
    </dgm:pt>
    <dgm:pt modelId="{97C8FDD4-1B97-49DB-9A69-D80427062FAB}" type="pres">
      <dgm:prSet presAssocID="{EF80E427-2F63-4C9C-8599-8BD6F8137C79}" presName="Name37" presStyleLbl="parChTrans1D2" presStyleIdx="0" presStyleCnt="5"/>
      <dgm:spPr/>
    </dgm:pt>
    <dgm:pt modelId="{66E1B79A-8D16-442B-BB3A-F26C42A4644B}" type="pres">
      <dgm:prSet presAssocID="{0573B915-5BCC-43C4-A008-402C656BC573}" presName="hierRoot2" presStyleCnt="0">
        <dgm:presLayoutVars>
          <dgm:hierBranch val="init"/>
        </dgm:presLayoutVars>
      </dgm:prSet>
      <dgm:spPr/>
    </dgm:pt>
    <dgm:pt modelId="{059D5AA7-CE6B-4696-9AEC-757508EB432A}" type="pres">
      <dgm:prSet presAssocID="{0573B915-5BCC-43C4-A008-402C656BC573}" presName="rootComposite" presStyleCnt="0"/>
      <dgm:spPr/>
    </dgm:pt>
    <dgm:pt modelId="{B2A13AB7-7CF3-46C7-BCD1-DACA4643E9A8}" type="pres">
      <dgm:prSet presAssocID="{0573B915-5BCC-43C4-A008-402C656BC573}" presName="rootText" presStyleLbl="node2" presStyleIdx="0" presStyleCnt="5">
        <dgm:presLayoutVars>
          <dgm:chPref val="3"/>
        </dgm:presLayoutVars>
      </dgm:prSet>
      <dgm:spPr/>
    </dgm:pt>
    <dgm:pt modelId="{33C5D617-8EA0-4B55-AC97-A462459FBB3D}" type="pres">
      <dgm:prSet presAssocID="{0573B915-5BCC-43C4-A008-402C656BC573}" presName="rootConnector" presStyleLbl="node2" presStyleIdx="0" presStyleCnt="5"/>
      <dgm:spPr/>
    </dgm:pt>
    <dgm:pt modelId="{27D3A4F9-8AFC-465A-8FEC-43A9F05611C1}" type="pres">
      <dgm:prSet presAssocID="{0573B915-5BCC-43C4-A008-402C656BC573}" presName="hierChild4" presStyleCnt="0"/>
      <dgm:spPr/>
    </dgm:pt>
    <dgm:pt modelId="{967DD0CC-F316-4A83-8547-18DE04A090A8}" type="pres">
      <dgm:prSet presAssocID="{DC76DA41-C6D9-4C03-989B-5D4F522F1B7F}" presName="Name37" presStyleLbl="parChTrans1D3" presStyleIdx="0" presStyleCnt="20"/>
      <dgm:spPr/>
    </dgm:pt>
    <dgm:pt modelId="{00378ECB-8AE3-404F-AC47-C3E2B8220520}" type="pres">
      <dgm:prSet presAssocID="{F329638D-E566-44C9-B4E1-E55318515730}" presName="hierRoot2" presStyleCnt="0">
        <dgm:presLayoutVars>
          <dgm:hierBranch val="init"/>
        </dgm:presLayoutVars>
      </dgm:prSet>
      <dgm:spPr/>
    </dgm:pt>
    <dgm:pt modelId="{EA2DA93C-75FA-4AD5-8F00-24117331F0C9}" type="pres">
      <dgm:prSet presAssocID="{F329638D-E566-44C9-B4E1-E55318515730}" presName="rootComposite" presStyleCnt="0"/>
      <dgm:spPr/>
    </dgm:pt>
    <dgm:pt modelId="{0B52633C-BD7D-49AF-A9DB-B1E183F59435}" type="pres">
      <dgm:prSet presAssocID="{F329638D-E566-44C9-B4E1-E55318515730}" presName="rootText" presStyleLbl="node3" presStyleIdx="0" presStyleCnt="20">
        <dgm:presLayoutVars>
          <dgm:chPref val="3"/>
        </dgm:presLayoutVars>
      </dgm:prSet>
      <dgm:spPr/>
    </dgm:pt>
    <dgm:pt modelId="{41900B5F-8C28-4935-8EE6-86140265AF78}" type="pres">
      <dgm:prSet presAssocID="{F329638D-E566-44C9-B4E1-E55318515730}" presName="rootConnector" presStyleLbl="node3" presStyleIdx="0" presStyleCnt="20"/>
      <dgm:spPr/>
    </dgm:pt>
    <dgm:pt modelId="{7064C451-04A6-474A-9796-29190FC4EA62}" type="pres">
      <dgm:prSet presAssocID="{F329638D-E566-44C9-B4E1-E55318515730}" presName="hierChild4" presStyleCnt="0"/>
      <dgm:spPr/>
    </dgm:pt>
    <dgm:pt modelId="{1C342393-D155-4676-88BF-60D436A3CAD2}" type="pres">
      <dgm:prSet presAssocID="{F329638D-E566-44C9-B4E1-E55318515730}" presName="hierChild5" presStyleCnt="0"/>
      <dgm:spPr/>
    </dgm:pt>
    <dgm:pt modelId="{FC8257B2-BC44-4896-A397-772A7F5A4CA7}" type="pres">
      <dgm:prSet presAssocID="{CCADB45B-C839-4DF0-A3C7-ED4B2E47CB14}" presName="Name37" presStyleLbl="parChTrans1D3" presStyleIdx="1" presStyleCnt="20"/>
      <dgm:spPr/>
    </dgm:pt>
    <dgm:pt modelId="{FDE0BA86-F9BD-41BC-8860-2EF4DF3CE701}" type="pres">
      <dgm:prSet presAssocID="{DF90FF0B-E5EF-4ACD-875F-C5E67FB1ED49}" presName="hierRoot2" presStyleCnt="0">
        <dgm:presLayoutVars>
          <dgm:hierBranch val="init"/>
        </dgm:presLayoutVars>
      </dgm:prSet>
      <dgm:spPr/>
    </dgm:pt>
    <dgm:pt modelId="{120316FA-4338-429C-B8A3-2B38141A9111}" type="pres">
      <dgm:prSet presAssocID="{DF90FF0B-E5EF-4ACD-875F-C5E67FB1ED49}" presName="rootComposite" presStyleCnt="0"/>
      <dgm:spPr/>
    </dgm:pt>
    <dgm:pt modelId="{32C92767-7059-490C-ACB9-102C8495C42C}" type="pres">
      <dgm:prSet presAssocID="{DF90FF0B-E5EF-4ACD-875F-C5E67FB1ED49}" presName="rootText" presStyleLbl="node3" presStyleIdx="1" presStyleCnt="20">
        <dgm:presLayoutVars>
          <dgm:chPref val="3"/>
        </dgm:presLayoutVars>
      </dgm:prSet>
      <dgm:spPr/>
    </dgm:pt>
    <dgm:pt modelId="{EFE91931-91F9-49C3-B653-84B448E8DC50}" type="pres">
      <dgm:prSet presAssocID="{DF90FF0B-E5EF-4ACD-875F-C5E67FB1ED49}" presName="rootConnector" presStyleLbl="node3" presStyleIdx="1" presStyleCnt="20"/>
      <dgm:spPr/>
    </dgm:pt>
    <dgm:pt modelId="{FC1FC9EE-0B78-4669-B32E-B9B87E9D8C83}" type="pres">
      <dgm:prSet presAssocID="{DF90FF0B-E5EF-4ACD-875F-C5E67FB1ED49}" presName="hierChild4" presStyleCnt="0"/>
      <dgm:spPr/>
    </dgm:pt>
    <dgm:pt modelId="{AFD41D6D-4EF5-4DD2-A781-D4FA93246B71}" type="pres">
      <dgm:prSet presAssocID="{DF90FF0B-E5EF-4ACD-875F-C5E67FB1ED49}" presName="hierChild5" presStyleCnt="0"/>
      <dgm:spPr/>
    </dgm:pt>
    <dgm:pt modelId="{D5E23994-2A9C-4E10-8183-2D8C8027EF25}" type="pres">
      <dgm:prSet presAssocID="{36FE5017-E72F-4305-A785-33E8ABC97D60}" presName="Name37" presStyleLbl="parChTrans1D3" presStyleIdx="2" presStyleCnt="20"/>
      <dgm:spPr/>
    </dgm:pt>
    <dgm:pt modelId="{2410F4A3-24C1-4A9B-A3C8-D1C2676167F9}" type="pres">
      <dgm:prSet presAssocID="{4D10694A-1139-4016-A239-120F4DFBF9A0}" presName="hierRoot2" presStyleCnt="0">
        <dgm:presLayoutVars>
          <dgm:hierBranch val="init"/>
        </dgm:presLayoutVars>
      </dgm:prSet>
      <dgm:spPr/>
    </dgm:pt>
    <dgm:pt modelId="{9BD93CF2-8326-4FDD-A1E9-4978D4FC92CA}" type="pres">
      <dgm:prSet presAssocID="{4D10694A-1139-4016-A239-120F4DFBF9A0}" presName="rootComposite" presStyleCnt="0"/>
      <dgm:spPr/>
    </dgm:pt>
    <dgm:pt modelId="{74F68B33-F920-423B-8F60-8ABCFA14F356}" type="pres">
      <dgm:prSet presAssocID="{4D10694A-1139-4016-A239-120F4DFBF9A0}" presName="rootText" presStyleLbl="node3" presStyleIdx="2" presStyleCnt="20">
        <dgm:presLayoutVars>
          <dgm:chPref val="3"/>
        </dgm:presLayoutVars>
      </dgm:prSet>
      <dgm:spPr/>
    </dgm:pt>
    <dgm:pt modelId="{F023463E-CDBB-4686-BB01-53F1739319C4}" type="pres">
      <dgm:prSet presAssocID="{4D10694A-1139-4016-A239-120F4DFBF9A0}" presName="rootConnector" presStyleLbl="node3" presStyleIdx="2" presStyleCnt="20"/>
      <dgm:spPr/>
    </dgm:pt>
    <dgm:pt modelId="{AD767E7F-EB47-41DE-9751-D073046F641F}" type="pres">
      <dgm:prSet presAssocID="{4D10694A-1139-4016-A239-120F4DFBF9A0}" presName="hierChild4" presStyleCnt="0"/>
      <dgm:spPr/>
    </dgm:pt>
    <dgm:pt modelId="{A376B18E-8274-473B-9161-7AC47D27072E}" type="pres">
      <dgm:prSet presAssocID="{4D10694A-1139-4016-A239-120F4DFBF9A0}" presName="hierChild5" presStyleCnt="0"/>
      <dgm:spPr/>
    </dgm:pt>
    <dgm:pt modelId="{FBA4CAFB-B604-4A5A-917B-C98D98A42BC9}" type="pres">
      <dgm:prSet presAssocID="{3B438B2F-B588-43E1-AD61-F33CD81DF8D5}" presName="Name37" presStyleLbl="parChTrans1D3" presStyleIdx="3" presStyleCnt="20"/>
      <dgm:spPr/>
    </dgm:pt>
    <dgm:pt modelId="{39E29246-78BD-46EB-85D9-6769713DDC20}" type="pres">
      <dgm:prSet presAssocID="{81F57040-22DF-4E05-B323-605F68548C52}" presName="hierRoot2" presStyleCnt="0">
        <dgm:presLayoutVars>
          <dgm:hierBranch val="init"/>
        </dgm:presLayoutVars>
      </dgm:prSet>
      <dgm:spPr/>
    </dgm:pt>
    <dgm:pt modelId="{DB131AF3-CB9E-4812-A2D5-595B210353D2}" type="pres">
      <dgm:prSet presAssocID="{81F57040-22DF-4E05-B323-605F68548C52}" presName="rootComposite" presStyleCnt="0"/>
      <dgm:spPr/>
    </dgm:pt>
    <dgm:pt modelId="{9A9F33D0-C2EB-4983-84AA-AA283A1E1684}" type="pres">
      <dgm:prSet presAssocID="{81F57040-22DF-4E05-B323-605F68548C52}" presName="rootText" presStyleLbl="node3" presStyleIdx="3" presStyleCnt="20">
        <dgm:presLayoutVars>
          <dgm:chPref val="3"/>
        </dgm:presLayoutVars>
      </dgm:prSet>
      <dgm:spPr/>
    </dgm:pt>
    <dgm:pt modelId="{1F7350AF-B1DF-4961-80B4-4D76EED30631}" type="pres">
      <dgm:prSet presAssocID="{81F57040-22DF-4E05-B323-605F68548C52}" presName="rootConnector" presStyleLbl="node3" presStyleIdx="3" presStyleCnt="20"/>
      <dgm:spPr/>
    </dgm:pt>
    <dgm:pt modelId="{5327E780-1E29-4512-8B9C-74B8AD35F584}" type="pres">
      <dgm:prSet presAssocID="{81F57040-22DF-4E05-B323-605F68548C52}" presName="hierChild4" presStyleCnt="0"/>
      <dgm:spPr/>
    </dgm:pt>
    <dgm:pt modelId="{662CD8DA-DD06-4D16-A339-97A2A49837DC}" type="pres">
      <dgm:prSet presAssocID="{81F57040-22DF-4E05-B323-605F68548C52}" presName="hierChild5" presStyleCnt="0"/>
      <dgm:spPr/>
    </dgm:pt>
    <dgm:pt modelId="{E92FA866-480D-4D1A-A87C-B06AB14BB9A3}" type="pres">
      <dgm:prSet presAssocID="{0573B915-5BCC-43C4-A008-402C656BC573}" presName="hierChild5" presStyleCnt="0"/>
      <dgm:spPr/>
    </dgm:pt>
    <dgm:pt modelId="{E3BEFDE6-E90A-4459-A414-D1CBCA36FD75}" type="pres">
      <dgm:prSet presAssocID="{776B5FD9-FE5C-4275-96A7-F58C76C44CF8}" presName="Name37" presStyleLbl="parChTrans1D2" presStyleIdx="1" presStyleCnt="5"/>
      <dgm:spPr/>
    </dgm:pt>
    <dgm:pt modelId="{29BDED34-211E-4BC3-B874-1700C2265E49}" type="pres">
      <dgm:prSet presAssocID="{7300012D-D312-42D2-B57A-6215F72FB778}" presName="hierRoot2" presStyleCnt="0">
        <dgm:presLayoutVars>
          <dgm:hierBranch val="init"/>
        </dgm:presLayoutVars>
      </dgm:prSet>
      <dgm:spPr/>
    </dgm:pt>
    <dgm:pt modelId="{47B37900-A3C8-43A3-8FD9-D1E276863D4B}" type="pres">
      <dgm:prSet presAssocID="{7300012D-D312-42D2-B57A-6215F72FB778}" presName="rootComposite" presStyleCnt="0"/>
      <dgm:spPr/>
    </dgm:pt>
    <dgm:pt modelId="{C51EB974-0FBD-46F2-BDCE-7B5687709F1E}" type="pres">
      <dgm:prSet presAssocID="{7300012D-D312-42D2-B57A-6215F72FB778}" presName="rootText" presStyleLbl="node2" presStyleIdx="1" presStyleCnt="5">
        <dgm:presLayoutVars>
          <dgm:chPref val="3"/>
        </dgm:presLayoutVars>
      </dgm:prSet>
      <dgm:spPr/>
    </dgm:pt>
    <dgm:pt modelId="{A8052378-3D21-4B61-801F-3A8915D02F2B}" type="pres">
      <dgm:prSet presAssocID="{7300012D-D312-42D2-B57A-6215F72FB778}" presName="rootConnector" presStyleLbl="node2" presStyleIdx="1" presStyleCnt="5"/>
      <dgm:spPr/>
    </dgm:pt>
    <dgm:pt modelId="{781FF2E2-5BB2-4C52-8604-A1EB000EAD53}" type="pres">
      <dgm:prSet presAssocID="{7300012D-D312-42D2-B57A-6215F72FB778}" presName="hierChild4" presStyleCnt="0"/>
      <dgm:spPr/>
    </dgm:pt>
    <dgm:pt modelId="{BDF66348-1507-48D6-80B5-1F34971A9278}" type="pres">
      <dgm:prSet presAssocID="{DCE7D3C8-6081-4586-AFF4-11DFFF649E66}" presName="Name37" presStyleLbl="parChTrans1D3" presStyleIdx="4" presStyleCnt="20"/>
      <dgm:spPr/>
    </dgm:pt>
    <dgm:pt modelId="{8BF5D0F8-BD88-472D-A4CD-BA2FCF1014BE}" type="pres">
      <dgm:prSet presAssocID="{DAFB1A62-5251-4CA8-ABBC-22F0D89D0FA4}" presName="hierRoot2" presStyleCnt="0">
        <dgm:presLayoutVars>
          <dgm:hierBranch val="init"/>
        </dgm:presLayoutVars>
      </dgm:prSet>
      <dgm:spPr/>
    </dgm:pt>
    <dgm:pt modelId="{2ADBEDB5-3C8A-428D-AF86-4582612B18F9}" type="pres">
      <dgm:prSet presAssocID="{DAFB1A62-5251-4CA8-ABBC-22F0D89D0FA4}" presName="rootComposite" presStyleCnt="0"/>
      <dgm:spPr/>
    </dgm:pt>
    <dgm:pt modelId="{FA35E9A7-18AA-4C4C-8A98-E3C2A78BC68B}" type="pres">
      <dgm:prSet presAssocID="{DAFB1A62-5251-4CA8-ABBC-22F0D89D0FA4}" presName="rootText" presStyleLbl="node3" presStyleIdx="4" presStyleCnt="20">
        <dgm:presLayoutVars>
          <dgm:chPref val="3"/>
        </dgm:presLayoutVars>
      </dgm:prSet>
      <dgm:spPr/>
    </dgm:pt>
    <dgm:pt modelId="{12E5CC5C-5F5E-45CB-8495-4A7E70B966B8}" type="pres">
      <dgm:prSet presAssocID="{DAFB1A62-5251-4CA8-ABBC-22F0D89D0FA4}" presName="rootConnector" presStyleLbl="node3" presStyleIdx="4" presStyleCnt="20"/>
      <dgm:spPr/>
    </dgm:pt>
    <dgm:pt modelId="{3A3363F4-D2C9-4951-BE5F-CD79047D5514}" type="pres">
      <dgm:prSet presAssocID="{DAFB1A62-5251-4CA8-ABBC-22F0D89D0FA4}" presName="hierChild4" presStyleCnt="0"/>
      <dgm:spPr/>
    </dgm:pt>
    <dgm:pt modelId="{E45296B5-E36B-4EB0-8D28-4DBC2C671CB4}" type="pres">
      <dgm:prSet presAssocID="{DAFB1A62-5251-4CA8-ABBC-22F0D89D0FA4}" presName="hierChild5" presStyleCnt="0"/>
      <dgm:spPr/>
    </dgm:pt>
    <dgm:pt modelId="{C3531B91-CBD4-4FDC-8BAF-248F4AE9E83E}" type="pres">
      <dgm:prSet presAssocID="{8296A3B0-A0EE-412E-94DF-2E18C4408702}" presName="Name37" presStyleLbl="parChTrans1D3" presStyleIdx="5" presStyleCnt="20"/>
      <dgm:spPr/>
    </dgm:pt>
    <dgm:pt modelId="{663C1E94-32B1-4053-936C-5A45F8D87EC0}" type="pres">
      <dgm:prSet presAssocID="{6DB22794-F14A-4606-8712-48CCAAC8748A}" presName="hierRoot2" presStyleCnt="0">
        <dgm:presLayoutVars>
          <dgm:hierBranch val="init"/>
        </dgm:presLayoutVars>
      </dgm:prSet>
      <dgm:spPr/>
    </dgm:pt>
    <dgm:pt modelId="{0DF19F4B-3908-4130-92B5-58EBD56BCC54}" type="pres">
      <dgm:prSet presAssocID="{6DB22794-F14A-4606-8712-48CCAAC8748A}" presName="rootComposite" presStyleCnt="0"/>
      <dgm:spPr/>
    </dgm:pt>
    <dgm:pt modelId="{F50E54D8-9ACB-466F-BE00-E8A8AECA80F8}" type="pres">
      <dgm:prSet presAssocID="{6DB22794-F14A-4606-8712-48CCAAC8748A}" presName="rootText" presStyleLbl="node3" presStyleIdx="5" presStyleCnt="20">
        <dgm:presLayoutVars>
          <dgm:chPref val="3"/>
        </dgm:presLayoutVars>
      </dgm:prSet>
      <dgm:spPr/>
    </dgm:pt>
    <dgm:pt modelId="{5C5DE86D-4368-4DD3-83A2-19AEDBAC67ED}" type="pres">
      <dgm:prSet presAssocID="{6DB22794-F14A-4606-8712-48CCAAC8748A}" presName="rootConnector" presStyleLbl="node3" presStyleIdx="5" presStyleCnt="20"/>
      <dgm:spPr/>
    </dgm:pt>
    <dgm:pt modelId="{DC44F873-7CC7-4801-859D-51874ACCC2D6}" type="pres">
      <dgm:prSet presAssocID="{6DB22794-F14A-4606-8712-48CCAAC8748A}" presName="hierChild4" presStyleCnt="0"/>
      <dgm:spPr/>
    </dgm:pt>
    <dgm:pt modelId="{EB032F87-8E39-4AE0-8011-EED2FF1DD58B}" type="pres">
      <dgm:prSet presAssocID="{6DB22794-F14A-4606-8712-48CCAAC8748A}" presName="hierChild5" presStyleCnt="0"/>
      <dgm:spPr/>
    </dgm:pt>
    <dgm:pt modelId="{2D3AE6E9-5C7D-4C35-9ADF-E09DAE1FDA72}" type="pres">
      <dgm:prSet presAssocID="{A0581E05-AE42-4CAC-9D0E-8ABE95B7A186}" presName="Name37" presStyleLbl="parChTrans1D3" presStyleIdx="6" presStyleCnt="20"/>
      <dgm:spPr/>
    </dgm:pt>
    <dgm:pt modelId="{582FD38B-E4E0-4B28-BC96-2E29BA6CAB9E}" type="pres">
      <dgm:prSet presAssocID="{EC0E11DE-5A47-4402-B705-CF5705F7DFCB}" presName="hierRoot2" presStyleCnt="0">
        <dgm:presLayoutVars>
          <dgm:hierBranch val="init"/>
        </dgm:presLayoutVars>
      </dgm:prSet>
      <dgm:spPr/>
    </dgm:pt>
    <dgm:pt modelId="{65070DDE-F9F0-410E-8AFC-E00EEE91D133}" type="pres">
      <dgm:prSet presAssocID="{EC0E11DE-5A47-4402-B705-CF5705F7DFCB}" presName="rootComposite" presStyleCnt="0"/>
      <dgm:spPr/>
    </dgm:pt>
    <dgm:pt modelId="{CFECD770-0A5D-4118-A071-146B75BF21AE}" type="pres">
      <dgm:prSet presAssocID="{EC0E11DE-5A47-4402-B705-CF5705F7DFCB}" presName="rootText" presStyleLbl="node3" presStyleIdx="6" presStyleCnt="20">
        <dgm:presLayoutVars>
          <dgm:chPref val="3"/>
        </dgm:presLayoutVars>
      </dgm:prSet>
      <dgm:spPr/>
    </dgm:pt>
    <dgm:pt modelId="{4A038E6E-1DEE-4D1B-8141-20F9C05AE04F}" type="pres">
      <dgm:prSet presAssocID="{EC0E11DE-5A47-4402-B705-CF5705F7DFCB}" presName="rootConnector" presStyleLbl="node3" presStyleIdx="6" presStyleCnt="20"/>
      <dgm:spPr/>
    </dgm:pt>
    <dgm:pt modelId="{DAAA7688-FDA9-48B6-9AE4-2B025BD43667}" type="pres">
      <dgm:prSet presAssocID="{EC0E11DE-5A47-4402-B705-CF5705F7DFCB}" presName="hierChild4" presStyleCnt="0"/>
      <dgm:spPr/>
    </dgm:pt>
    <dgm:pt modelId="{50FF1442-1B48-4818-9870-C2A0B2E017F6}" type="pres">
      <dgm:prSet presAssocID="{EC0E11DE-5A47-4402-B705-CF5705F7DFCB}" presName="hierChild5" presStyleCnt="0"/>
      <dgm:spPr/>
    </dgm:pt>
    <dgm:pt modelId="{6BC792B2-FE43-4F1F-B919-ABF6E921AD7E}" type="pres">
      <dgm:prSet presAssocID="{6F927DA7-ED3F-426E-BA6F-5100657EA8CE}" presName="Name37" presStyleLbl="parChTrans1D3" presStyleIdx="7" presStyleCnt="20"/>
      <dgm:spPr/>
    </dgm:pt>
    <dgm:pt modelId="{173455CD-6EC9-4949-B64E-57AAF50F5DCE}" type="pres">
      <dgm:prSet presAssocID="{C4AD3CCD-E043-46A7-88FD-3CC3561D79FC}" presName="hierRoot2" presStyleCnt="0">
        <dgm:presLayoutVars>
          <dgm:hierBranch val="init"/>
        </dgm:presLayoutVars>
      </dgm:prSet>
      <dgm:spPr/>
    </dgm:pt>
    <dgm:pt modelId="{D03FA763-1733-4A04-9915-D807CAE836A8}" type="pres">
      <dgm:prSet presAssocID="{C4AD3CCD-E043-46A7-88FD-3CC3561D79FC}" presName="rootComposite" presStyleCnt="0"/>
      <dgm:spPr/>
    </dgm:pt>
    <dgm:pt modelId="{A592E8AE-3AC2-46AD-B51E-FBAA006F65BD}" type="pres">
      <dgm:prSet presAssocID="{C4AD3CCD-E043-46A7-88FD-3CC3561D79FC}" presName="rootText" presStyleLbl="node3" presStyleIdx="7" presStyleCnt="20">
        <dgm:presLayoutVars>
          <dgm:chPref val="3"/>
        </dgm:presLayoutVars>
      </dgm:prSet>
      <dgm:spPr/>
    </dgm:pt>
    <dgm:pt modelId="{EDE9C2D7-2435-4612-B4A0-85C294FEB891}" type="pres">
      <dgm:prSet presAssocID="{C4AD3CCD-E043-46A7-88FD-3CC3561D79FC}" presName="rootConnector" presStyleLbl="node3" presStyleIdx="7" presStyleCnt="20"/>
      <dgm:spPr/>
    </dgm:pt>
    <dgm:pt modelId="{156E6020-FB1F-4CEF-BF49-5AD412D955F8}" type="pres">
      <dgm:prSet presAssocID="{C4AD3CCD-E043-46A7-88FD-3CC3561D79FC}" presName="hierChild4" presStyleCnt="0"/>
      <dgm:spPr/>
    </dgm:pt>
    <dgm:pt modelId="{E82F530C-650C-4131-B461-DE2FA8C6DAC3}" type="pres">
      <dgm:prSet presAssocID="{C4AD3CCD-E043-46A7-88FD-3CC3561D79FC}" presName="hierChild5" presStyleCnt="0"/>
      <dgm:spPr/>
    </dgm:pt>
    <dgm:pt modelId="{5D4CC031-DBF5-4E26-A8C4-9F537479ECCC}" type="pres">
      <dgm:prSet presAssocID="{B5DA1866-8943-4E16-B995-EA35E844FBB1}" presName="Name37" presStyleLbl="parChTrans1D3" presStyleIdx="8" presStyleCnt="20"/>
      <dgm:spPr/>
    </dgm:pt>
    <dgm:pt modelId="{DA030FBA-E204-4C7C-AC3A-6C860CBF609E}" type="pres">
      <dgm:prSet presAssocID="{9EEFEC66-7546-46E0-8D09-EEBA4F37704D}" presName="hierRoot2" presStyleCnt="0">
        <dgm:presLayoutVars>
          <dgm:hierBranch val="init"/>
        </dgm:presLayoutVars>
      </dgm:prSet>
      <dgm:spPr/>
    </dgm:pt>
    <dgm:pt modelId="{A5FB27B4-60EF-45EC-96DB-8B13FFB72359}" type="pres">
      <dgm:prSet presAssocID="{9EEFEC66-7546-46E0-8D09-EEBA4F37704D}" presName="rootComposite" presStyleCnt="0"/>
      <dgm:spPr/>
    </dgm:pt>
    <dgm:pt modelId="{B0ED7C4E-BDDF-4F50-B124-B6CCC3ECC1A4}" type="pres">
      <dgm:prSet presAssocID="{9EEFEC66-7546-46E0-8D09-EEBA4F37704D}" presName="rootText" presStyleLbl="node3" presStyleIdx="8" presStyleCnt="20">
        <dgm:presLayoutVars>
          <dgm:chPref val="3"/>
        </dgm:presLayoutVars>
      </dgm:prSet>
      <dgm:spPr/>
    </dgm:pt>
    <dgm:pt modelId="{3DC9B682-90EB-4247-A538-4AED988A975E}" type="pres">
      <dgm:prSet presAssocID="{9EEFEC66-7546-46E0-8D09-EEBA4F37704D}" presName="rootConnector" presStyleLbl="node3" presStyleIdx="8" presStyleCnt="20"/>
      <dgm:spPr/>
    </dgm:pt>
    <dgm:pt modelId="{C553A249-C93A-4275-AC94-9B049C6CB493}" type="pres">
      <dgm:prSet presAssocID="{9EEFEC66-7546-46E0-8D09-EEBA4F37704D}" presName="hierChild4" presStyleCnt="0"/>
      <dgm:spPr/>
    </dgm:pt>
    <dgm:pt modelId="{0CAB1E8C-E4CD-4D76-9B92-3BEEA19AAD46}" type="pres">
      <dgm:prSet presAssocID="{9EEFEC66-7546-46E0-8D09-EEBA4F37704D}" presName="hierChild5" presStyleCnt="0"/>
      <dgm:spPr/>
    </dgm:pt>
    <dgm:pt modelId="{54B484AC-5F6F-4DA9-80DF-0CB5C0F989D7}" type="pres">
      <dgm:prSet presAssocID="{7300012D-D312-42D2-B57A-6215F72FB778}" presName="hierChild5" presStyleCnt="0"/>
      <dgm:spPr/>
    </dgm:pt>
    <dgm:pt modelId="{3F0F1711-6C5D-4E57-92A9-F3256498694C}" type="pres">
      <dgm:prSet presAssocID="{9AB73DF2-0374-4FEE-8C57-36E668827000}" presName="Name37" presStyleLbl="parChTrans1D2" presStyleIdx="2" presStyleCnt="5"/>
      <dgm:spPr/>
    </dgm:pt>
    <dgm:pt modelId="{91E64EFF-C8BD-4D48-A65C-5F04182C7792}" type="pres">
      <dgm:prSet presAssocID="{D08451E8-B168-435C-9B14-99BAA9F7285C}" presName="hierRoot2" presStyleCnt="0">
        <dgm:presLayoutVars>
          <dgm:hierBranch val="init"/>
        </dgm:presLayoutVars>
      </dgm:prSet>
      <dgm:spPr/>
    </dgm:pt>
    <dgm:pt modelId="{47B96B81-40FC-4DB5-AAB9-662C6645723F}" type="pres">
      <dgm:prSet presAssocID="{D08451E8-B168-435C-9B14-99BAA9F7285C}" presName="rootComposite" presStyleCnt="0"/>
      <dgm:spPr/>
    </dgm:pt>
    <dgm:pt modelId="{97E1C779-086C-4434-9964-6D7F19655FD0}" type="pres">
      <dgm:prSet presAssocID="{D08451E8-B168-435C-9B14-99BAA9F7285C}" presName="rootText" presStyleLbl="node2" presStyleIdx="2" presStyleCnt="5">
        <dgm:presLayoutVars>
          <dgm:chPref val="3"/>
        </dgm:presLayoutVars>
      </dgm:prSet>
      <dgm:spPr/>
    </dgm:pt>
    <dgm:pt modelId="{32ECCF0F-C56A-4B7D-BAD1-C65B78CDA8AF}" type="pres">
      <dgm:prSet presAssocID="{D08451E8-B168-435C-9B14-99BAA9F7285C}" presName="rootConnector" presStyleLbl="node2" presStyleIdx="2" presStyleCnt="5"/>
      <dgm:spPr/>
    </dgm:pt>
    <dgm:pt modelId="{24C0AC96-048A-4BE4-B74B-CB2B086D661B}" type="pres">
      <dgm:prSet presAssocID="{D08451E8-B168-435C-9B14-99BAA9F7285C}" presName="hierChild4" presStyleCnt="0"/>
      <dgm:spPr/>
    </dgm:pt>
    <dgm:pt modelId="{D0D51F80-45BA-41D6-9E88-314FA36DD777}" type="pres">
      <dgm:prSet presAssocID="{C3F1AB01-E026-4002-BDD7-8FB854DA3A0D}" presName="Name37" presStyleLbl="parChTrans1D3" presStyleIdx="9" presStyleCnt="20"/>
      <dgm:spPr/>
    </dgm:pt>
    <dgm:pt modelId="{D4AA7885-CF65-4659-9658-24A9ACB9644A}" type="pres">
      <dgm:prSet presAssocID="{03621307-C631-487B-A8DD-D6E269EC61E2}" presName="hierRoot2" presStyleCnt="0">
        <dgm:presLayoutVars>
          <dgm:hierBranch val="init"/>
        </dgm:presLayoutVars>
      </dgm:prSet>
      <dgm:spPr/>
    </dgm:pt>
    <dgm:pt modelId="{E0E0DCAE-0826-4130-9CC7-E5CE01E27963}" type="pres">
      <dgm:prSet presAssocID="{03621307-C631-487B-A8DD-D6E269EC61E2}" presName="rootComposite" presStyleCnt="0"/>
      <dgm:spPr/>
    </dgm:pt>
    <dgm:pt modelId="{255B36F9-292C-4034-B5F7-D5DE876ABC00}" type="pres">
      <dgm:prSet presAssocID="{03621307-C631-487B-A8DD-D6E269EC61E2}" presName="rootText" presStyleLbl="node3" presStyleIdx="9" presStyleCnt="20">
        <dgm:presLayoutVars>
          <dgm:chPref val="3"/>
        </dgm:presLayoutVars>
      </dgm:prSet>
      <dgm:spPr/>
    </dgm:pt>
    <dgm:pt modelId="{FD57CDF0-3F04-4A41-AFD9-ABA4A902B083}" type="pres">
      <dgm:prSet presAssocID="{03621307-C631-487B-A8DD-D6E269EC61E2}" presName="rootConnector" presStyleLbl="node3" presStyleIdx="9" presStyleCnt="20"/>
      <dgm:spPr/>
    </dgm:pt>
    <dgm:pt modelId="{202103C9-043B-4A84-91F9-A18FE0D7FC04}" type="pres">
      <dgm:prSet presAssocID="{03621307-C631-487B-A8DD-D6E269EC61E2}" presName="hierChild4" presStyleCnt="0"/>
      <dgm:spPr/>
    </dgm:pt>
    <dgm:pt modelId="{68072C81-220D-43A4-B506-63F10A96888B}" type="pres">
      <dgm:prSet presAssocID="{03621307-C631-487B-A8DD-D6E269EC61E2}" presName="hierChild5" presStyleCnt="0"/>
      <dgm:spPr/>
    </dgm:pt>
    <dgm:pt modelId="{D8ACC25C-4D8E-4BC8-AB43-2277E2BFFDD9}" type="pres">
      <dgm:prSet presAssocID="{0DE51A1C-D881-40E1-9E2B-4E9C083637C7}" presName="Name37" presStyleLbl="parChTrans1D3" presStyleIdx="10" presStyleCnt="20"/>
      <dgm:spPr/>
    </dgm:pt>
    <dgm:pt modelId="{81BD6317-4DF5-4144-A764-F4AC672C2146}" type="pres">
      <dgm:prSet presAssocID="{6D45AE92-9F09-44E5-BE0B-9FBCC50238E9}" presName="hierRoot2" presStyleCnt="0">
        <dgm:presLayoutVars>
          <dgm:hierBranch val="init"/>
        </dgm:presLayoutVars>
      </dgm:prSet>
      <dgm:spPr/>
    </dgm:pt>
    <dgm:pt modelId="{DD82BF0B-14DD-4EEC-9B4E-FC5FFA31F09C}" type="pres">
      <dgm:prSet presAssocID="{6D45AE92-9F09-44E5-BE0B-9FBCC50238E9}" presName="rootComposite" presStyleCnt="0"/>
      <dgm:spPr/>
    </dgm:pt>
    <dgm:pt modelId="{35A38A84-C39E-44CF-8B82-29214D0BDED5}" type="pres">
      <dgm:prSet presAssocID="{6D45AE92-9F09-44E5-BE0B-9FBCC50238E9}" presName="rootText" presStyleLbl="node3" presStyleIdx="10" presStyleCnt="20">
        <dgm:presLayoutVars>
          <dgm:chPref val="3"/>
        </dgm:presLayoutVars>
      </dgm:prSet>
      <dgm:spPr/>
    </dgm:pt>
    <dgm:pt modelId="{D45845A0-F649-47C8-913B-D4E8781101D9}" type="pres">
      <dgm:prSet presAssocID="{6D45AE92-9F09-44E5-BE0B-9FBCC50238E9}" presName="rootConnector" presStyleLbl="node3" presStyleIdx="10" presStyleCnt="20"/>
      <dgm:spPr/>
    </dgm:pt>
    <dgm:pt modelId="{86B8FCB1-F8B5-4D97-A464-AD6B59A553FB}" type="pres">
      <dgm:prSet presAssocID="{6D45AE92-9F09-44E5-BE0B-9FBCC50238E9}" presName="hierChild4" presStyleCnt="0"/>
      <dgm:spPr/>
    </dgm:pt>
    <dgm:pt modelId="{90A00895-9CE9-4CEA-98F0-F1C06A655CEF}" type="pres">
      <dgm:prSet presAssocID="{6D45AE92-9F09-44E5-BE0B-9FBCC50238E9}" presName="hierChild5" presStyleCnt="0"/>
      <dgm:spPr/>
    </dgm:pt>
    <dgm:pt modelId="{08375D90-83FE-4A32-AAF8-376AD5932251}" type="pres">
      <dgm:prSet presAssocID="{42281AD8-4E80-424A-BB6E-0A730642339F}" presName="Name37" presStyleLbl="parChTrans1D3" presStyleIdx="11" presStyleCnt="20"/>
      <dgm:spPr/>
    </dgm:pt>
    <dgm:pt modelId="{3A7E2DE1-A96C-4DCD-8720-83557B318006}" type="pres">
      <dgm:prSet presAssocID="{F9E7EE8A-C530-47B8-A68F-60B6720ED9B2}" presName="hierRoot2" presStyleCnt="0">
        <dgm:presLayoutVars>
          <dgm:hierBranch val="init"/>
        </dgm:presLayoutVars>
      </dgm:prSet>
      <dgm:spPr/>
    </dgm:pt>
    <dgm:pt modelId="{0CC1BA94-41B8-4C6C-B1B2-AF83312440A0}" type="pres">
      <dgm:prSet presAssocID="{F9E7EE8A-C530-47B8-A68F-60B6720ED9B2}" presName="rootComposite" presStyleCnt="0"/>
      <dgm:spPr/>
    </dgm:pt>
    <dgm:pt modelId="{B4A6C68C-E241-4A39-BD60-515765D96B6B}" type="pres">
      <dgm:prSet presAssocID="{F9E7EE8A-C530-47B8-A68F-60B6720ED9B2}" presName="rootText" presStyleLbl="node3" presStyleIdx="11" presStyleCnt="20">
        <dgm:presLayoutVars>
          <dgm:chPref val="3"/>
        </dgm:presLayoutVars>
      </dgm:prSet>
      <dgm:spPr/>
    </dgm:pt>
    <dgm:pt modelId="{9268E7EB-FA80-4744-A817-D6C409DC2B16}" type="pres">
      <dgm:prSet presAssocID="{F9E7EE8A-C530-47B8-A68F-60B6720ED9B2}" presName="rootConnector" presStyleLbl="node3" presStyleIdx="11" presStyleCnt="20"/>
      <dgm:spPr/>
    </dgm:pt>
    <dgm:pt modelId="{5BCAC8B0-B3F6-47FE-80FF-BEE31F27A22C}" type="pres">
      <dgm:prSet presAssocID="{F9E7EE8A-C530-47B8-A68F-60B6720ED9B2}" presName="hierChild4" presStyleCnt="0"/>
      <dgm:spPr/>
    </dgm:pt>
    <dgm:pt modelId="{032A7365-92C6-4962-80F8-81A5E49A9CAC}" type="pres">
      <dgm:prSet presAssocID="{F9E7EE8A-C530-47B8-A68F-60B6720ED9B2}" presName="hierChild5" presStyleCnt="0"/>
      <dgm:spPr/>
    </dgm:pt>
    <dgm:pt modelId="{36B6FAC2-057B-4EC3-8F34-EFFD6C87D652}" type="pres">
      <dgm:prSet presAssocID="{ECE194F2-74C6-419D-9017-CA534EB28D1C}" presName="Name37" presStyleLbl="parChTrans1D3" presStyleIdx="12" presStyleCnt="20"/>
      <dgm:spPr/>
    </dgm:pt>
    <dgm:pt modelId="{3EDBE35C-BF03-4CE2-B4B2-E0F53A490632}" type="pres">
      <dgm:prSet presAssocID="{4EB80210-78D6-443A-BB20-5BC740FE6CC0}" presName="hierRoot2" presStyleCnt="0">
        <dgm:presLayoutVars>
          <dgm:hierBranch val="init"/>
        </dgm:presLayoutVars>
      </dgm:prSet>
      <dgm:spPr/>
    </dgm:pt>
    <dgm:pt modelId="{1542F037-5FF3-4822-A9D5-DA28ACBC5BDE}" type="pres">
      <dgm:prSet presAssocID="{4EB80210-78D6-443A-BB20-5BC740FE6CC0}" presName="rootComposite" presStyleCnt="0"/>
      <dgm:spPr/>
    </dgm:pt>
    <dgm:pt modelId="{17DBD233-BFBE-4307-8E9E-53B25784E0FF}" type="pres">
      <dgm:prSet presAssocID="{4EB80210-78D6-443A-BB20-5BC740FE6CC0}" presName="rootText" presStyleLbl="node3" presStyleIdx="12" presStyleCnt="20">
        <dgm:presLayoutVars>
          <dgm:chPref val="3"/>
        </dgm:presLayoutVars>
      </dgm:prSet>
      <dgm:spPr/>
    </dgm:pt>
    <dgm:pt modelId="{9F669E5A-F8BA-4187-9FBD-06F8AB6BB1F7}" type="pres">
      <dgm:prSet presAssocID="{4EB80210-78D6-443A-BB20-5BC740FE6CC0}" presName="rootConnector" presStyleLbl="node3" presStyleIdx="12" presStyleCnt="20"/>
      <dgm:spPr/>
    </dgm:pt>
    <dgm:pt modelId="{FF1C525F-F881-47B3-9D0F-DF0A9927917A}" type="pres">
      <dgm:prSet presAssocID="{4EB80210-78D6-443A-BB20-5BC740FE6CC0}" presName="hierChild4" presStyleCnt="0"/>
      <dgm:spPr/>
    </dgm:pt>
    <dgm:pt modelId="{9FBB0F16-5C66-4EF1-90C9-9E3CE6C90D2F}" type="pres">
      <dgm:prSet presAssocID="{4EB80210-78D6-443A-BB20-5BC740FE6CC0}" presName="hierChild5" presStyleCnt="0"/>
      <dgm:spPr/>
    </dgm:pt>
    <dgm:pt modelId="{5FFC7FED-0267-4F39-80C4-20844861EE13}" type="pres">
      <dgm:prSet presAssocID="{F148CD8D-AC09-4A69-B863-2BC2FF597DE8}" presName="Name37" presStyleLbl="parChTrans1D3" presStyleIdx="13" presStyleCnt="20"/>
      <dgm:spPr/>
    </dgm:pt>
    <dgm:pt modelId="{8D3D29C3-DA74-4C82-B17F-B1C62B6BABAC}" type="pres">
      <dgm:prSet presAssocID="{87F03146-DE58-4827-AFDE-E778F63E89F8}" presName="hierRoot2" presStyleCnt="0">
        <dgm:presLayoutVars>
          <dgm:hierBranch val="init"/>
        </dgm:presLayoutVars>
      </dgm:prSet>
      <dgm:spPr/>
    </dgm:pt>
    <dgm:pt modelId="{9D433347-EEC4-4A09-8B1F-9A608D7468ED}" type="pres">
      <dgm:prSet presAssocID="{87F03146-DE58-4827-AFDE-E778F63E89F8}" presName="rootComposite" presStyleCnt="0"/>
      <dgm:spPr/>
    </dgm:pt>
    <dgm:pt modelId="{AF91F4D3-EF00-4065-BC45-4A98CCE5C4AF}" type="pres">
      <dgm:prSet presAssocID="{87F03146-DE58-4827-AFDE-E778F63E89F8}" presName="rootText" presStyleLbl="node3" presStyleIdx="13" presStyleCnt="20">
        <dgm:presLayoutVars>
          <dgm:chPref val="3"/>
        </dgm:presLayoutVars>
      </dgm:prSet>
      <dgm:spPr/>
    </dgm:pt>
    <dgm:pt modelId="{D0F29219-B905-4E3F-B56D-6E33F9242CA2}" type="pres">
      <dgm:prSet presAssocID="{87F03146-DE58-4827-AFDE-E778F63E89F8}" presName="rootConnector" presStyleLbl="node3" presStyleIdx="13" presStyleCnt="20"/>
      <dgm:spPr/>
    </dgm:pt>
    <dgm:pt modelId="{D554E6BF-5A85-4272-B88F-595B985C0B4B}" type="pres">
      <dgm:prSet presAssocID="{87F03146-DE58-4827-AFDE-E778F63E89F8}" presName="hierChild4" presStyleCnt="0"/>
      <dgm:spPr/>
    </dgm:pt>
    <dgm:pt modelId="{28C2762A-0A89-4821-B160-4F7E548E58AC}" type="pres">
      <dgm:prSet presAssocID="{87F03146-DE58-4827-AFDE-E778F63E89F8}" presName="hierChild5" presStyleCnt="0"/>
      <dgm:spPr/>
    </dgm:pt>
    <dgm:pt modelId="{29E3B055-4FB3-491D-B2FA-39A95B529A14}" type="pres">
      <dgm:prSet presAssocID="{D08451E8-B168-435C-9B14-99BAA9F7285C}" presName="hierChild5" presStyleCnt="0"/>
      <dgm:spPr/>
    </dgm:pt>
    <dgm:pt modelId="{6482038C-8128-4048-B082-9EDD51248DF2}" type="pres">
      <dgm:prSet presAssocID="{BC97F87F-F816-4C4E-B898-1B105758B134}" presName="Name37" presStyleLbl="parChTrans1D2" presStyleIdx="3" presStyleCnt="5"/>
      <dgm:spPr/>
    </dgm:pt>
    <dgm:pt modelId="{EE020CFE-B65E-4A02-B000-931CBB1181D3}" type="pres">
      <dgm:prSet presAssocID="{40A0C8AD-8572-4526-BDD5-A3BF919950D5}" presName="hierRoot2" presStyleCnt="0">
        <dgm:presLayoutVars>
          <dgm:hierBranch val="init"/>
        </dgm:presLayoutVars>
      </dgm:prSet>
      <dgm:spPr/>
    </dgm:pt>
    <dgm:pt modelId="{5E534217-0440-4155-803B-5A57DF4CD2FF}" type="pres">
      <dgm:prSet presAssocID="{40A0C8AD-8572-4526-BDD5-A3BF919950D5}" presName="rootComposite" presStyleCnt="0"/>
      <dgm:spPr/>
    </dgm:pt>
    <dgm:pt modelId="{2CE5B71D-2971-463D-B312-3D512FD964E6}" type="pres">
      <dgm:prSet presAssocID="{40A0C8AD-8572-4526-BDD5-A3BF919950D5}" presName="rootText" presStyleLbl="node2" presStyleIdx="3" presStyleCnt="5">
        <dgm:presLayoutVars>
          <dgm:chPref val="3"/>
        </dgm:presLayoutVars>
      </dgm:prSet>
      <dgm:spPr/>
    </dgm:pt>
    <dgm:pt modelId="{21611EF9-C90B-49DB-9DCD-8272D3EE08ED}" type="pres">
      <dgm:prSet presAssocID="{40A0C8AD-8572-4526-BDD5-A3BF919950D5}" presName="rootConnector" presStyleLbl="node2" presStyleIdx="3" presStyleCnt="5"/>
      <dgm:spPr/>
    </dgm:pt>
    <dgm:pt modelId="{B331C34A-03EA-4501-9F21-E7CF9F1DA75F}" type="pres">
      <dgm:prSet presAssocID="{40A0C8AD-8572-4526-BDD5-A3BF919950D5}" presName="hierChild4" presStyleCnt="0"/>
      <dgm:spPr/>
    </dgm:pt>
    <dgm:pt modelId="{A8C27CF9-0938-4F40-8582-522093BB4576}" type="pres">
      <dgm:prSet presAssocID="{80CDB601-77C5-4EA4-82DE-D31651732DA0}" presName="Name37" presStyleLbl="parChTrans1D3" presStyleIdx="14" presStyleCnt="20"/>
      <dgm:spPr/>
    </dgm:pt>
    <dgm:pt modelId="{812E3631-D8F9-42E8-AA48-5F2E07E4648C}" type="pres">
      <dgm:prSet presAssocID="{BC1B77D9-1990-4A32-BC69-4CB2A49DAB69}" presName="hierRoot2" presStyleCnt="0">
        <dgm:presLayoutVars>
          <dgm:hierBranch val="init"/>
        </dgm:presLayoutVars>
      </dgm:prSet>
      <dgm:spPr/>
    </dgm:pt>
    <dgm:pt modelId="{D58380B8-598A-46FD-8FDE-13FDFC48137A}" type="pres">
      <dgm:prSet presAssocID="{BC1B77D9-1990-4A32-BC69-4CB2A49DAB69}" presName="rootComposite" presStyleCnt="0"/>
      <dgm:spPr/>
    </dgm:pt>
    <dgm:pt modelId="{805571DC-8937-4146-97CE-1B8EE578DF8A}" type="pres">
      <dgm:prSet presAssocID="{BC1B77D9-1990-4A32-BC69-4CB2A49DAB69}" presName="rootText" presStyleLbl="node3" presStyleIdx="14" presStyleCnt="20">
        <dgm:presLayoutVars>
          <dgm:chPref val="3"/>
        </dgm:presLayoutVars>
      </dgm:prSet>
      <dgm:spPr/>
    </dgm:pt>
    <dgm:pt modelId="{F7436E6A-D49A-474F-B99D-181C15E090BD}" type="pres">
      <dgm:prSet presAssocID="{BC1B77D9-1990-4A32-BC69-4CB2A49DAB69}" presName="rootConnector" presStyleLbl="node3" presStyleIdx="14" presStyleCnt="20"/>
      <dgm:spPr/>
    </dgm:pt>
    <dgm:pt modelId="{B30F273D-1E40-4B38-877E-2A7D627F6738}" type="pres">
      <dgm:prSet presAssocID="{BC1B77D9-1990-4A32-BC69-4CB2A49DAB69}" presName="hierChild4" presStyleCnt="0"/>
      <dgm:spPr/>
    </dgm:pt>
    <dgm:pt modelId="{2BD66A7A-2BF0-43E1-881A-182002997362}" type="pres">
      <dgm:prSet presAssocID="{BC1B77D9-1990-4A32-BC69-4CB2A49DAB69}" presName="hierChild5" presStyleCnt="0"/>
      <dgm:spPr/>
    </dgm:pt>
    <dgm:pt modelId="{83C2B4EB-8602-4E04-94D8-AB36690B709C}" type="pres">
      <dgm:prSet presAssocID="{9F245043-C3DD-4E33-A526-D8F1434DECE8}" presName="Name37" presStyleLbl="parChTrans1D3" presStyleIdx="15" presStyleCnt="20"/>
      <dgm:spPr/>
    </dgm:pt>
    <dgm:pt modelId="{5E22923D-9F5B-4EB2-84C8-88D0CA12478F}" type="pres">
      <dgm:prSet presAssocID="{8C616FA0-2274-4684-96A2-129FB997E57A}" presName="hierRoot2" presStyleCnt="0">
        <dgm:presLayoutVars>
          <dgm:hierBranch val="init"/>
        </dgm:presLayoutVars>
      </dgm:prSet>
      <dgm:spPr/>
    </dgm:pt>
    <dgm:pt modelId="{78B59266-182D-4770-AFAA-BF05BA6984FA}" type="pres">
      <dgm:prSet presAssocID="{8C616FA0-2274-4684-96A2-129FB997E57A}" presName="rootComposite" presStyleCnt="0"/>
      <dgm:spPr/>
    </dgm:pt>
    <dgm:pt modelId="{6B83B714-1DF8-4872-8341-AD58786002CE}" type="pres">
      <dgm:prSet presAssocID="{8C616FA0-2274-4684-96A2-129FB997E57A}" presName="rootText" presStyleLbl="node3" presStyleIdx="15" presStyleCnt="20">
        <dgm:presLayoutVars>
          <dgm:chPref val="3"/>
        </dgm:presLayoutVars>
      </dgm:prSet>
      <dgm:spPr/>
    </dgm:pt>
    <dgm:pt modelId="{5F7B4650-15B2-40A9-8930-9CADD76048EF}" type="pres">
      <dgm:prSet presAssocID="{8C616FA0-2274-4684-96A2-129FB997E57A}" presName="rootConnector" presStyleLbl="node3" presStyleIdx="15" presStyleCnt="20"/>
      <dgm:spPr/>
    </dgm:pt>
    <dgm:pt modelId="{41A9F26D-A494-4D32-89C9-1CC14CC23055}" type="pres">
      <dgm:prSet presAssocID="{8C616FA0-2274-4684-96A2-129FB997E57A}" presName="hierChild4" presStyleCnt="0"/>
      <dgm:spPr/>
    </dgm:pt>
    <dgm:pt modelId="{057E08CC-A55A-4EB5-A69E-008B00D6B502}" type="pres">
      <dgm:prSet presAssocID="{8C616FA0-2274-4684-96A2-129FB997E57A}" presName="hierChild5" presStyleCnt="0"/>
      <dgm:spPr/>
    </dgm:pt>
    <dgm:pt modelId="{7A048698-3D8A-4844-B84F-0B8CF89CC9AC}" type="pres">
      <dgm:prSet presAssocID="{C2C99486-A491-437F-BFB8-9829024BD01A}" presName="Name37" presStyleLbl="parChTrans1D3" presStyleIdx="16" presStyleCnt="20"/>
      <dgm:spPr/>
    </dgm:pt>
    <dgm:pt modelId="{5F838EA7-44B7-44E1-97A4-AD8EB90010A4}" type="pres">
      <dgm:prSet presAssocID="{EA6DE1B9-19F9-420D-9C08-72AB2B1D5DF8}" presName="hierRoot2" presStyleCnt="0">
        <dgm:presLayoutVars>
          <dgm:hierBranch val="init"/>
        </dgm:presLayoutVars>
      </dgm:prSet>
      <dgm:spPr/>
    </dgm:pt>
    <dgm:pt modelId="{A1C29EED-96BE-46FD-B24A-358C927758D4}" type="pres">
      <dgm:prSet presAssocID="{EA6DE1B9-19F9-420D-9C08-72AB2B1D5DF8}" presName="rootComposite" presStyleCnt="0"/>
      <dgm:spPr/>
    </dgm:pt>
    <dgm:pt modelId="{611B3A3A-01E9-4479-93A8-3EEC9BB8FDF2}" type="pres">
      <dgm:prSet presAssocID="{EA6DE1B9-19F9-420D-9C08-72AB2B1D5DF8}" presName="rootText" presStyleLbl="node3" presStyleIdx="16" presStyleCnt="20">
        <dgm:presLayoutVars>
          <dgm:chPref val="3"/>
        </dgm:presLayoutVars>
      </dgm:prSet>
      <dgm:spPr/>
    </dgm:pt>
    <dgm:pt modelId="{368D08EC-4982-4D6B-8F50-E96C42BC323C}" type="pres">
      <dgm:prSet presAssocID="{EA6DE1B9-19F9-420D-9C08-72AB2B1D5DF8}" presName="rootConnector" presStyleLbl="node3" presStyleIdx="16" presStyleCnt="20"/>
      <dgm:spPr/>
    </dgm:pt>
    <dgm:pt modelId="{D14A2D04-43C6-4FEC-9FFC-3DFDF75AEDA3}" type="pres">
      <dgm:prSet presAssocID="{EA6DE1B9-19F9-420D-9C08-72AB2B1D5DF8}" presName="hierChild4" presStyleCnt="0"/>
      <dgm:spPr/>
    </dgm:pt>
    <dgm:pt modelId="{2B1E6C54-CEAF-4CD8-94F8-D147815211ED}" type="pres">
      <dgm:prSet presAssocID="{EA6DE1B9-19F9-420D-9C08-72AB2B1D5DF8}" presName="hierChild5" presStyleCnt="0"/>
      <dgm:spPr/>
    </dgm:pt>
    <dgm:pt modelId="{A58B3CCE-813D-4C3B-801E-D9059989A580}" type="pres">
      <dgm:prSet presAssocID="{40A0C8AD-8572-4526-BDD5-A3BF919950D5}" presName="hierChild5" presStyleCnt="0"/>
      <dgm:spPr/>
    </dgm:pt>
    <dgm:pt modelId="{B2183128-AF78-4D7A-8CDB-EC787751DDAE}" type="pres">
      <dgm:prSet presAssocID="{E96E23AC-14FE-4EF2-BC31-93BC30E21A65}" presName="Name37" presStyleLbl="parChTrans1D2" presStyleIdx="4" presStyleCnt="5"/>
      <dgm:spPr/>
    </dgm:pt>
    <dgm:pt modelId="{972BE045-A92D-4E16-AF8A-D6C307BD0DD8}" type="pres">
      <dgm:prSet presAssocID="{78776706-4A3C-4B57-8445-F2E0C6D2CEBB}" presName="hierRoot2" presStyleCnt="0">
        <dgm:presLayoutVars>
          <dgm:hierBranch val="init"/>
        </dgm:presLayoutVars>
      </dgm:prSet>
      <dgm:spPr/>
    </dgm:pt>
    <dgm:pt modelId="{34010297-DB15-4629-BAF8-F9F2960CBF5C}" type="pres">
      <dgm:prSet presAssocID="{78776706-4A3C-4B57-8445-F2E0C6D2CEBB}" presName="rootComposite" presStyleCnt="0"/>
      <dgm:spPr/>
    </dgm:pt>
    <dgm:pt modelId="{3E4007FF-B22A-46EA-8547-A0839A49A0A8}" type="pres">
      <dgm:prSet presAssocID="{78776706-4A3C-4B57-8445-F2E0C6D2CEBB}" presName="rootText" presStyleLbl="node2" presStyleIdx="4" presStyleCnt="5">
        <dgm:presLayoutVars>
          <dgm:chPref val="3"/>
        </dgm:presLayoutVars>
      </dgm:prSet>
      <dgm:spPr/>
    </dgm:pt>
    <dgm:pt modelId="{575A83B5-0068-41A3-A3CF-57A60DFC9E90}" type="pres">
      <dgm:prSet presAssocID="{78776706-4A3C-4B57-8445-F2E0C6D2CEBB}" presName="rootConnector" presStyleLbl="node2" presStyleIdx="4" presStyleCnt="5"/>
      <dgm:spPr/>
    </dgm:pt>
    <dgm:pt modelId="{20BBDDB0-C545-45A1-BEA0-0915F17113C3}" type="pres">
      <dgm:prSet presAssocID="{78776706-4A3C-4B57-8445-F2E0C6D2CEBB}" presName="hierChild4" presStyleCnt="0"/>
      <dgm:spPr/>
    </dgm:pt>
    <dgm:pt modelId="{BE536F2B-4285-4A9C-8690-D309D7D2521E}" type="pres">
      <dgm:prSet presAssocID="{ED357AF9-712F-466B-B751-E95EA4985CA8}" presName="Name37" presStyleLbl="parChTrans1D3" presStyleIdx="17" presStyleCnt="20"/>
      <dgm:spPr/>
    </dgm:pt>
    <dgm:pt modelId="{761A6867-0CBE-4EF7-A3DC-C1E878B7FF75}" type="pres">
      <dgm:prSet presAssocID="{E44573ED-B2E2-4022-8A1D-D614D72D2CEC}" presName="hierRoot2" presStyleCnt="0">
        <dgm:presLayoutVars>
          <dgm:hierBranch val="init"/>
        </dgm:presLayoutVars>
      </dgm:prSet>
      <dgm:spPr/>
    </dgm:pt>
    <dgm:pt modelId="{8AB4EF62-2B30-4E41-9608-1D4DEDB6F3A7}" type="pres">
      <dgm:prSet presAssocID="{E44573ED-B2E2-4022-8A1D-D614D72D2CEC}" presName="rootComposite" presStyleCnt="0"/>
      <dgm:spPr/>
    </dgm:pt>
    <dgm:pt modelId="{1E27D552-3BD1-4422-8E40-7FF6265EA1A3}" type="pres">
      <dgm:prSet presAssocID="{E44573ED-B2E2-4022-8A1D-D614D72D2CEC}" presName="rootText" presStyleLbl="node3" presStyleIdx="17" presStyleCnt="20">
        <dgm:presLayoutVars>
          <dgm:chPref val="3"/>
        </dgm:presLayoutVars>
      </dgm:prSet>
      <dgm:spPr/>
    </dgm:pt>
    <dgm:pt modelId="{28BDADB4-FC2C-42DC-BBFE-D9FC607199EE}" type="pres">
      <dgm:prSet presAssocID="{E44573ED-B2E2-4022-8A1D-D614D72D2CEC}" presName="rootConnector" presStyleLbl="node3" presStyleIdx="17" presStyleCnt="20"/>
      <dgm:spPr/>
    </dgm:pt>
    <dgm:pt modelId="{8DA54A36-C312-49EE-ACE7-A66E5A8A1C35}" type="pres">
      <dgm:prSet presAssocID="{E44573ED-B2E2-4022-8A1D-D614D72D2CEC}" presName="hierChild4" presStyleCnt="0"/>
      <dgm:spPr/>
    </dgm:pt>
    <dgm:pt modelId="{D4D121C8-4712-47C1-A261-D5E7A6CA52CC}" type="pres">
      <dgm:prSet presAssocID="{E44573ED-B2E2-4022-8A1D-D614D72D2CEC}" presName="hierChild5" presStyleCnt="0"/>
      <dgm:spPr/>
    </dgm:pt>
    <dgm:pt modelId="{77D547FA-18D3-43DC-8F68-4AEB57AC6581}" type="pres">
      <dgm:prSet presAssocID="{DFBD5CAE-F1DF-442F-BCB0-A30A40248407}" presName="Name37" presStyleLbl="parChTrans1D3" presStyleIdx="18" presStyleCnt="20"/>
      <dgm:spPr/>
    </dgm:pt>
    <dgm:pt modelId="{F92E5F52-2F6B-47DD-8D94-92C606B2BF6A}" type="pres">
      <dgm:prSet presAssocID="{D39FF5FD-5CFE-4049-B8E4-72A67FE4E338}" presName="hierRoot2" presStyleCnt="0">
        <dgm:presLayoutVars>
          <dgm:hierBranch val="init"/>
        </dgm:presLayoutVars>
      </dgm:prSet>
      <dgm:spPr/>
    </dgm:pt>
    <dgm:pt modelId="{6E83F1D2-DD25-48FC-8493-08C48F47600F}" type="pres">
      <dgm:prSet presAssocID="{D39FF5FD-5CFE-4049-B8E4-72A67FE4E338}" presName="rootComposite" presStyleCnt="0"/>
      <dgm:spPr/>
    </dgm:pt>
    <dgm:pt modelId="{23137B92-2C65-47CE-B987-DCD91484197E}" type="pres">
      <dgm:prSet presAssocID="{D39FF5FD-5CFE-4049-B8E4-72A67FE4E338}" presName="rootText" presStyleLbl="node3" presStyleIdx="18" presStyleCnt="20">
        <dgm:presLayoutVars>
          <dgm:chPref val="3"/>
        </dgm:presLayoutVars>
      </dgm:prSet>
      <dgm:spPr/>
    </dgm:pt>
    <dgm:pt modelId="{2A616F42-6F69-45C3-A805-062422630B54}" type="pres">
      <dgm:prSet presAssocID="{D39FF5FD-5CFE-4049-B8E4-72A67FE4E338}" presName="rootConnector" presStyleLbl="node3" presStyleIdx="18" presStyleCnt="20"/>
      <dgm:spPr/>
    </dgm:pt>
    <dgm:pt modelId="{1A137BD3-3BFF-4809-B3D1-C78DDA68CE7B}" type="pres">
      <dgm:prSet presAssocID="{D39FF5FD-5CFE-4049-B8E4-72A67FE4E338}" presName="hierChild4" presStyleCnt="0"/>
      <dgm:spPr/>
    </dgm:pt>
    <dgm:pt modelId="{E5504EE8-3EA2-464B-B99F-1DDB9E936967}" type="pres">
      <dgm:prSet presAssocID="{D39FF5FD-5CFE-4049-B8E4-72A67FE4E338}" presName="hierChild5" presStyleCnt="0"/>
      <dgm:spPr/>
    </dgm:pt>
    <dgm:pt modelId="{EDB20150-EB87-4C78-B94B-75F160378360}" type="pres">
      <dgm:prSet presAssocID="{9881B151-DBD0-4379-85A1-E074C6B31C76}" presName="Name37" presStyleLbl="parChTrans1D3" presStyleIdx="19" presStyleCnt="20"/>
      <dgm:spPr/>
    </dgm:pt>
    <dgm:pt modelId="{72115924-6E7B-4259-AE4E-8772E4007A4C}" type="pres">
      <dgm:prSet presAssocID="{706FBDC3-1861-445D-8497-C6AFC3D65E7A}" presName="hierRoot2" presStyleCnt="0">
        <dgm:presLayoutVars>
          <dgm:hierBranch val="init"/>
        </dgm:presLayoutVars>
      </dgm:prSet>
      <dgm:spPr/>
    </dgm:pt>
    <dgm:pt modelId="{12DBD276-18E3-4978-A22D-FEDC79A0FE81}" type="pres">
      <dgm:prSet presAssocID="{706FBDC3-1861-445D-8497-C6AFC3D65E7A}" presName="rootComposite" presStyleCnt="0"/>
      <dgm:spPr/>
    </dgm:pt>
    <dgm:pt modelId="{D4F80F9E-70CB-4F5D-97C3-04E0514F7975}" type="pres">
      <dgm:prSet presAssocID="{706FBDC3-1861-445D-8497-C6AFC3D65E7A}" presName="rootText" presStyleLbl="node3" presStyleIdx="19" presStyleCnt="20">
        <dgm:presLayoutVars>
          <dgm:chPref val="3"/>
        </dgm:presLayoutVars>
      </dgm:prSet>
      <dgm:spPr/>
    </dgm:pt>
    <dgm:pt modelId="{1BF24E66-0F6D-4E90-880F-B78F4DA9EBF6}" type="pres">
      <dgm:prSet presAssocID="{706FBDC3-1861-445D-8497-C6AFC3D65E7A}" presName="rootConnector" presStyleLbl="node3" presStyleIdx="19" presStyleCnt="20"/>
      <dgm:spPr/>
    </dgm:pt>
    <dgm:pt modelId="{E3BC2A5E-8E8A-4A6F-9077-4EDB145664F7}" type="pres">
      <dgm:prSet presAssocID="{706FBDC3-1861-445D-8497-C6AFC3D65E7A}" presName="hierChild4" presStyleCnt="0"/>
      <dgm:spPr/>
    </dgm:pt>
    <dgm:pt modelId="{18391581-F07D-49D3-AC59-CB2A9262411C}" type="pres">
      <dgm:prSet presAssocID="{706FBDC3-1861-445D-8497-C6AFC3D65E7A}" presName="hierChild5" presStyleCnt="0"/>
      <dgm:spPr/>
    </dgm:pt>
    <dgm:pt modelId="{2119F85B-D260-4D85-A329-854DCE30BA9A}" type="pres">
      <dgm:prSet presAssocID="{78776706-4A3C-4B57-8445-F2E0C6D2CEBB}" presName="hierChild5" presStyleCnt="0"/>
      <dgm:spPr/>
    </dgm:pt>
    <dgm:pt modelId="{C65580DD-D6C3-4C61-BAFD-F7128DFC25B6}" type="pres">
      <dgm:prSet presAssocID="{4A58A556-DDF4-4E3B-A160-A41493627A58}" presName="hierChild3" presStyleCnt="0"/>
      <dgm:spPr/>
    </dgm:pt>
  </dgm:ptLst>
  <dgm:cxnLst>
    <dgm:cxn modelId="{E20CB500-582C-4F24-878C-1D72DA0AEC3E}" type="presOf" srcId="{4A58A556-DDF4-4E3B-A160-A41493627A58}" destId="{62CB26FE-511D-446F-9F16-33C5DC432D21}" srcOrd="1" destOrd="0" presId="urn:microsoft.com/office/officeart/2005/8/layout/orgChart1#1"/>
    <dgm:cxn modelId="{53B73E04-EB7D-4190-8DEF-EB333352D199}" type="presOf" srcId="{87F03146-DE58-4827-AFDE-E778F63E89F8}" destId="{AF91F4D3-EF00-4065-BC45-4A98CCE5C4AF}" srcOrd="0" destOrd="0" presId="urn:microsoft.com/office/officeart/2005/8/layout/orgChart1#1"/>
    <dgm:cxn modelId="{879A510A-65D6-475E-879A-43DEF60FA904}" srcId="{7300012D-D312-42D2-B57A-6215F72FB778}" destId="{6DB22794-F14A-4606-8712-48CCAAC8748A}" srcOrd="1" destOrd="0" parTransId="{8296A3B0-A0EE-412E-94DF-2E18C4408702}" sibTransId="{BBF6A1DE-7320-4FFE-8962-C373CC04E92F}"/>
    <dgm:cxn modelId="{BEBBF30A-F405-4223-A825-FE64B48BF2C0}" type="presOf" srcId="{4EB80210-78D6-443A-BB20-5BC740FE6CC0}" destId="{17DBD233-BFBE-4307-8E9E-53B25784E0FF}" srcOrd="0" destOrd="0" presId="urn:microsoft.com/office/officeart/2005/8/layout/orgChart1#1"/>
    <dgm:cxn modelId="{0BBA8E0C-BE14-407D-8D0E-D74CD38215B3}" srcId="{0573B915-5BCC-43C4-A008-402C656BC573}" destId="{4D10694A-1139-4016-A239-120F4DFBF9A0}" srcOrd="2" destOrd="0" parTransId="{36FE5017-E72F-4305-A785-33E8ABC97D60}" sibTransId="{DA242AFD-6A93-4AB7-995E-0E4602929269}"/>
    <dgm:cxn modelId="{45EDF90C-E0CF-4BED-B0AF-5202CA6E63AB}" srcId="{40A0C8AD-8572-4526-BDD5-A3BF919950D5}" destId="{EA6DE1B9-19F9-420D-9C08-72AB2B1D5DF8}" srcOrd="2" destOrd="0" parTransId="{C2C99486-A491-437F-BFB8-9829024BD01A}" sibTransId="{975267D4-1784-4FDA-BCB4-C82B425F70C8}"/>
    <dgm:cxn modelId="{7A019811-2B87-4CFA-8A65-0E7BA1C877E5}" type="presOf" srcId="{4D10694A-1139-4016-A239-120F4DFBF9A0}" destId="{F023463E-CDBB-4686-BB01-53F1739319C4}" srcOrd="1" destOrd="0" presId="urn:microsoft.com/office/officeart/2005/8/layout/orgChart1#1"/>
    <dgm:cxn modelId="{056F0A13-3D1D-4677-91DD-D5A30BD4F47E}" type="presOf" srcId="{4D10694A-1139-4016-A239-120F4DFBF9A0}" destId="{74F68B33-F920-423B-8F60-8ABCFA14F356}" srcOrd="0" destOrd="0" presId="urn:microsoft.com/office/officeart/2005/8/layout/orgChart1#1"/>
    <dgm:cxn modelId="{9E89C513-BEEA-4CBF-9D42-734A7B455632}" srcId="{4A58A556-DDF4-4E3B-A160-A41493627A58}" destId="{0573B915-5BCC-43C4-A008-402C656BC573}" srcOrd="0" destOrd="0" parTransId="{EF80E427-2F63-4C9C-8599-8BD6F8137C79}" sibTransId="{02FF169B-0D98-4D6A-8A8B-E6EBBE6B8809}"/>
    <dgm:cxn modelId="{CE58D015-CF85-49B1-9749-770685882576}" type="presOf" srcId="{9881B151-DBD0-4379-85A1-E074C6B31C76}" destId="{EDB20150-EB87-4C78-B94B-75F160378360}" srcOrd="0" destOrd="0" presId="urn:microsoft.com/office/officeart/2005/8/layout/orgChart1#1"/>
    <dgm:cxn modelId="{CCB94622-58B8-4F7F-8467-D1865C11FC8C}" type="presOf" srcId="{03621307-C631-487B-A8DD-D6E269EC61E2}" destId="{255B36F9-292C-4034-B5F7-D5DE876ABC00}" srcOrd="0" destOrd="0" presId="urn:microsoft.com/office/officeart/2005/8/layout/orgChart1#1"/>
    <dgm:cxn modelId="{9C67E623-135E-4CFC-83E9-D6E473BD839D}" type="presOf" srcId="{8C616FA0-2274-4684-96A2-129FB997E57A}" destId="{6B83B714-1DF8-4872-8341-AD58786002CE}" srcOrd="0" destOrd="0" presId="urn:microsoft.com/office/officeart/2005/8/layout/orgChart1#1"/>
    <dgm:cxn modelId="{5B997226-CB3A-4BD8-9924-B96AA00BE931}" type="presOf" srcId="{F148CD8D-AC09-4A69-B863-2BC2FF597DE8}" destId="{5FFC7FED-0267-4F39-80C4-20844861EE13}" srcOrd="0" destOrd="0" presId="urn:microsoft.com/office/officeart/2005/8/layout/orgChart1#1"/>
    <dgm:cxn modelId="{80AF1B27-3AA5-450A-BA88-EBBF6985454A}" srcId="{4A58A556-DDF4-4E3B-A160-A41493627A58}" destId="{7300012D-D312-42D2-B57A-6215F72FB778}" srcOrd="1" destOrd="0" parTransId="{776B5FD9-FE5C-4275-96A7-F58C76C44CF8}" sibTransId="{EFABF828-9A7B-4652-B94D-70CF773A735A}"/>
    <dgm:cxn modelId="{506C0D28-6DAF-4D2A-86A5-5C0258365F0C}" type="presOf" srcId="{9EEFEC66-7546-46E0-8D09-EEBA4F37704D}" destId="{B0ED7C4E-BDDF-4F50-B124-B6CCC3ECC1A4}" srcOrd="0" destOrd="0" presId="urn:microsoft.com/office/officeart/2005/8/layout/orgChart1#1"/>
    <dgm:cxn modelId="{62D8F728-FF3C-4D26-B4EE-711A86E7E28F}" type="presOf" srcId="{8296A3B0-A0EE-412E-94DF-2E18C4408702}" destId="{C3531B91-CBD4-4FDC-8BAF-248F4AE9E83E}" srcOrd="0" destOrd="0" presId="urn:microsoft.com/office/officeart/2005/8/layout/orgChart1#1"/>
    <dgm:cxn modelId="{1B48F42F-F0F0-4011-B073-634730D11C65}" type="presOf" srcId="{6DB22794-F14A-4606-8712-48CCAAC8748A}" destId="{5C5DE86D-4368-4DD3-83A2-19AEDBAC67ED}" srcOrd="1" destOrd="0" presId="urn:microsoft.com/office/officeart/2005/8/layout/orgChart1#1"/>
    <dgm:cxn modelId="{0F227433-A26E-4093-9C62-A46FBF929133}" type="presOf" srcId="{EC0E11DE-5A47-4402-B705-CF5705F7DFCB}" destId="{CFECD770-0A5D-4118-A071-146B75BF21AE}" srcOrd="0" destOrd="0" presId="urn:microsoft.com/office/officeart/2005/8/layout/orgChart1#1"/>
    <dgm:cxn modelId="{F61F383B-8975-42FD-BF4D-F4B346B8E2DD}" type="presOf" srcId="{DF90FF0B-E5EF-4ACD-875F-C5E67FB1ED49}" destId="{32C92767-7059-490C-ACB9-102C8495C42C}" srcOrd="0" destOrd="0" presId="urn:microsoft.com/office/officeart/2005/8/layout/orgChart1#1"/>
    <dgm:cxn modelId="{BD536A3C-ADC5-41FE-9ED7-54E579BCB5B5}" type="presOf" srcId="{D39FF5FD-5CFE-4049-B8E4-72A67FE4E338}" destId="{2A616F42-6F69-45C3-A805-062422630B54}" srcOrd="1" destOrd="0" presId="urn:microsoft.com/office/officeart/2005/8/layout/orgChart1#1"/>
    <dgm:cxn modelId="{8A272340-E133-413F-B407-8BAF06DE65E2}" type="presOf" srcId="{B5DA1866-8943-4E16-B995-EA35E844FBB1}" destId="{5D4CC031-DBF5-4E26-A8C4-9F537479ECCC}" srcOrd="0" destOrd="0" presId="urn:microsoft.com/office/officeart/2005/8/layout/orgChart1#1"/>
    <dgm:cxn modelId="{EA2AE95C-28C8-4659-A5EB-6DCB689299EA}" srcId="{0573B915-5BCC-43C4-A008-402C656BC573}" destId="{81F57040-22DF-4E05-B323-605F68548C52}" srcOrd="3" destOrd="0" parTransId="{3B438B2F-B588-43E1-AD61-F33CD81DF8D5}" sibTransId="{1FA720F5-39E7-4235-888F-ACF9658019C5}"/>
    <dgm:cxn modelId="{77037B61-C49E-40A9-9E47-BA847098966D}" type="presOf" srcId="{9AB73DF2-0374-4FEE-8C57-36E668827000}" destId="{3F0F1711-6C5D-4E57-92A9-F3256498694C}" srcOrd="0" destOrd="0" presId="urn:microsoft.com/office/officeart/2005/8/layout/orgChart1#1"/>
    <dgm:cxn modelId="{7DC5D642-66AA-4AA4-B458-8BF1E2394B2D}" type="presOf" srcId="{92D3A148-B747-4465-9D81-42D79D949A77}" destId="{77B4227E-E8FC-4CA1-9DFE-6445BE0C3FEB}" srcOrd="0" destOrd="0" presId="urn:microsoft.com/office/officeart/2005/8/layout/orgChart1#1"/>
    <dgm:cxn modelId="{7126B345-B305-42FE-919E-8106E1B07879}" type="presOf" srcId="{3B438B2F-B588-43E1-AD61-F33CD81DF8D5}" destId="{FBA4CAFB-B604-4A5A-917B-C98D98A42BC9}" srcOrd="0" destOrd="0" presId="urn:microsoft.com/office/officeart/2005/8/layout/orgChart1#1"/>
    <dgm:cxn modelId="{A0B1FA66-0242-49A8-A7AF-14742E0EF6BC}" srcId="{7300012D-D312-42D2-B57A-6215F72FB778}" destId="{EC0E11DE-5A47-4402-B705-CF5705F7DFCB}" srcOrd="2" destOrd="0" parTransId="{A0581E05-AE42-4CAC-9D0E-8ABE95B7A186}" sibTransId="{DB5E23D4-6251-4290-BA1B-2C61DE092E69}"/>
    <dgm:cxn modelId="{38B0B567-BE1E-429A-A5EA-C693EE58228C}" type="presOf" srcId="{BC97F87F-F816-4C4E-B898-1B105758B134}" destId="{6482038C-8128-4048-B082-9EDD51248DF2}" srcOrd="0" destOrd="0" presId="urn:microsoft.com/office/officeart/2005/8/layout/orgChart1#1"/>
    <dgm:cxn modelId="{A7EE0068-3E78-4042-9325-FCF9CEDDC0D2}" srcId="{D08451E8-B168-435C-9B14-99BAA9F7285C}" destId="{4EB80210-78D6-443A-BB20-5BC740FE6CC0}" srcOrd="3" destOrd="0" parTransId="{ECE194F2-74C6-419D-9017-CA534EB28D1C}" sibTransId="{3AE12082-A762-45F5-8E4F-2B413BB0409C}"/>
    <dgm:cxn modelId="{76A40E48-4248-4CBA-AABC-038E15C28507}" type="presOf" srcId="{DAFB1A62-5251-4CA8-ABBC-22F0D89D0FA4}" destId="{12E5CC5C-5F5E-45CB-8495-4A7E70B966B8}" srcOrd="1" destOrd="0" presId="urn:microsoft.com/office/officeart/2005/8/layout/orgChart1#1"/>
    <dgm:cxn modelId="{A048A569-BE02-4C62-9C45-AAAFE249393B}" srcId="{78776706-4A3C-4B57-8445-F2E0C6D2CEBB}" destId="{706FBDC3-1861-445D-8497-C6AFC3D65E7A}" srcOrd="2" destOrd="0" parTransId="{9881B151-DBD0-4379-85A1-E074C6B31C76}" sibTransId="{7A8DE384-3A50-4C8B-B458-31753FB4BE4A}"/>
    <dgm:cxn modelId="{97E0834C-BE22-40B8-A30D-DB4050323EE8}" type="presOf" srcId="{706FBDC3-1861-445D-8497-C6AFC3D65E7A}" destId="{D4F80F9E-70CB-4F5D-97C3-04E0514F7975}" srcOrd="0" destOrd="0" presId="urn:microsoft.com/office/officeart/2005/8/layout/orgChart1#1"/>
    <dgm:cxn modelId="{E20C886C-6FD2-419D-BC83-6CE22EDCA8A0}" srcId="{D08451E8-B168-435C-9B14-99BAA9F7285C}" destId="{87F03146-DE58-4827-AFDE-E778F63E89F8}" srcOrd="4" destOrd="0" parTransId="{F148CD8D-AC09-4A69-B863-2BC2FF597DE8}" sibTransId="{8A6A46A8-B46D-4FB8-9219-A6BF30D41325}"/>
    <dgm:cxn modelId="{83B68D4C-661F-49D1-A9BE-CD74047317B2}" type="presOf" srcId="{6F927DA7-ED3F-426E-BA6F-5100657EA8CE}" destId="{6BC792B2-FE43-4F1F-B919-ABF6E921AD7E}" srcOrd="0" destOrd="0" presId="urn:microsoft.com/office/officeart/2005/8/layout/orgChart1#1"/>
    <dgm:cxn modelId="{AA3DA06D-D50C-461D-A251-836AABBD0C2A}" type="presOf" srcId="{DC76DA41-C6D9-4C03-989B-5D4F522F1B7F}" destId="{967DD0CC-F316-4A83-8547-18DE04A090A8}" srcOrd="0" destOrd="0" presId="urn:microsoft.com/office/officeart/2005/8/layout/orgChart1#1"/>
    <dgm:cxn modelId="{1540AF6D-E154-4A5C-A9C5-91493E73B909}" srcId="{7300012D-D312-42D2-B57A-6215F72FB778}" destId="{DAFB1A62-5251-4CA8-ABBC-22F0D89D0FA4}" srcOrd="0" destOrd="0" parTransId="{DCE7D3C8-6081-4586-AFF4-11DFFF649E66}" sibTransId="{D233DB7F-96E5-4F70-8B61-1BC598C37791}"/>
    <dgm:cxn modelId="{4CC2C76E-33FF-4FA3-BEE7-61391A29B0F8}" type="presOf" srcId="{42281AD8-4E80-424A-BB6E-0A730642339F}" destId="{08375D90-83FE-4A32-AAF8-376AD5932251}" srcOrd="0" destOrd="0" presId="urn:microsoft.com/office/officeart/2005/8/layout/orgChart1#1"/>
    <dgm:cxn modelId="{1E77B450-9F1B-46EC-AB91-8A26BEAD4D44}" type="presOf" srcId="{81F57040-22DF-4E05-B323-605F68548C52}" destId="{9A9F33D0-C2EB-4983-84AA-AA283A1E1684}" srcOrd="0" destOrd="0" presId="urn:microsoft.com/office/officeart/2005/8/layout/orgChart1#1"/>
    <dgm:cxn modelId="{32901251-819D-4271-AA94-3EA588BE6FA5}" srcId="{0573B915-5BCC-43C4-A008-402C656BC573}" destId="{F329638D-E566-44C9-B4E1-E55318515730}" srcOrd="0" destOrd="0" parTransId="{DC76DA41-C6D9-4C03-989B-5D4F522F1B7F}" sibTransId="{1DAE03A3-E47F-45B6-BEAA-765EC0BEE3D5}"/>
    <dgm:cxn modelId="{E25E2455-03F3-403F-BF87-BAC360542A6F}" type="presOf" srcId="{F329638D-E566-44C9-B4E1-E55318515730}" destId="{41900B5F-8C28-4935-8EE6-86140265AF78}" srcOrd="1" destOrd="0" presId="urn:microsoft.com/office/officeart/2005/8/layout/orgChart1#1"/>
    <dgm:cxn modelId="{69DB9075-1133-482F-AC4E-D8E4F377CE32}" srcId="{92D3A148-B747-4465-9D81-42D79D949A77}" destId="{4A58A556-DDF4-4E3B-A160-A41493627A58}" srcOrd="0" destOrd="0" parTransId="{8A24B10A-68AF-42AB-A613-94FA420D15A7}" sibTransId="{60DFFAE7-A4BE-4EEC-9E23-FA3DB8E1523A}"/>
    <dgm:cxn modelId="{3B92BA76-D2C7-4B6D-A313-E62BA7841D8A}" type="presOf" srcId="{7300012D-D312-42D2-B57A-6215F72FB778}" destId="{A8052378-3D21-4B61-801F-3A8915D02F2B}" srcOrd="1" destOrd="0" presId="urn:microsoft.com/office/officeart/2005/8/layout/orgChart1#1"/>
    <dgm:cxn modelId="{25F59F57-AE5B-4A04-84AF-A2BBFF0A38F3}" type="presOf" srcId="{40A0C8AD-8572-4526-BDD5-A3BF919950D5}" destId="{2CE5B71D-2971-463D-B312-3D512FD964E6}" srcOrd="0" destOrd="0" presId="urn:microsoft.com/office/officeart/2005/8/layout/orgChart1#1"/>
    <dgm:cxn modelId="{B9D6F557-6BC2-4F69-B55F-7E46B6CDD676}" srcId="{40A0C8AD-8572-4526-BDD5-A3BF919950D5}" destId="{8C616FA0-2274-4684-96A2-129FB997E57A}" srcOrd="1" destOrd="0" parTransId="{9F245043-C3DD-4E33-A526-D8F1434DECE8}" sibTransId="{99B97F30-D275-43F0-B12E-FCD219D27E23}"/>
    <dgm:cxn modelId="{DA657C7C-FBB2-4926-A8A6-C03E8E0AAB2A}" type="presOf" srcId="{CCADB45B-C839-4DF0-A3C7-ED4B2E47CB14}" destId="{FC8257B2-BC44-4896-A397-772A7F5A4CA7}" srcOrd="0" destOrd="0" presId="urn:microsoft.com/office/officeart/2005/8/layout/orgChart1#1"/>
    <dgm:cxn modelId="{216F317F-D413-4B85-9341-A817D18C74D0}" type="presOf" srcId="{DFBD5CAE-F1DF-442F-BCB0-A30A40248407}" destId="{77D547FA-18D3-43DC-8F68-4AEB57AC6581}" srcOrd="0" destOrd="0" presId="urn:microsoft.com/office/officeart/2005/8/layout/orgChart1#1"/>
    <dgm:cxn modelId="{3A79DB81-C4AF-4909-8E5E-A96B9BD93E50}" type="presOf" srcId="{EA6DE1B9-19F9-420D-9C08-72AB2B1D5DF8}" destId="{368D08EC-4982-4D6B-8F50-E96C42BC323C}" srcOrd="1" destOrd="0" presId="urn:microsoft.com/office/officeart/2005/8/layout/orgChart1#1"/>
    <dgm:cxn modelId="{61B15F82-6351-4FED-8D7F-C20F91A98199}" type="presOf" srcId="{ECE194F2-74C6-419D-9017-CA534EB28D1C}" destId="{36B6FAC2-057B-4EC3-8F34-EFFD6C87D652}" srcOrd="0" destOrd="0" presId="urn:microsoft.com/office/officeart/2005/8/layout/orgChart1#1"/>
    <dgm:cxn modelId="{6A2E0185-619C-44AB-B90F-910DC3F38E4E}" type="presOf" srcId="{C2C99486-A491-437F-BFB8-9829024BD01A}" destId="{7A048698-3D8A-4844-B84F-0B8CF89CC9AC}" srcOrd="0" destOrd="0" presId="urn:microsoft.com/office/officeart/2005/8/layout/orgChart1#1"/>
    <dgm:cxn modelId="{EEFC3087-94E7-4816-BEC5-513A01C418EF}" srcId="{D08451E8-B168-435C-9B14-99BAA9F7285C}" destId="{F9E7EE8A-C530-47B8-A68F-60B6720ED9B2}" srcOrd="2" destOrd="0" parTransId="{42281AD8-4E80-424A-BB6E-0A730642339F}" sibTransId="{D7355F53-EE73-4646-B1EC-F7B9D52E310C}"/>
    <dgm:cxn modelId="{59CC5188-D830-4996-9B0C-D86FFFFE3A71}" type="presOf" srcId="{6D45AE92-9F09-44E5-BE0B-9FBCC50238E9}" destId="{D45845A0-F649-47C8-913B-D4E8781101D9}" srcOrd="1" destOrd="0" presId="urn:microsoft.com/office/officeart/2005/8/layout/orgChart1#1"/>
    <dgm:cxn modelId="{DA31B98C-0E28-480F-8317-9F40934F33CB}" srcId="{4A58A556-DDF4-4E3B-A160-A41493627A58}" destId="{78776706-4A3C-4B57-8445-F2E0C6D2CEBB}" srcOrd="4" destOrd="0" parTransId="{E96E23AC-14FE-4EF2-BC31-93BC30E21A65}" sibTransId="{C1493CF8-E31F-4F96-9740-CC81435796EA}"/>
    <dgm:cxn modelId="{3377CC8D-264F-4D03-9353-B846FC0BD8D6}" type="presOf" srcId="{D39FF5FD-5CFE-4049-B8E4-72A67FE4E338}" destId="{23137B92-2C65-47CE-B987-DCD91484197E}" srcOrd="0" destOrd="0" presId="urn:microsoft.com/office/officeart/2005/8/layout/orgChart1#1"/>
    <dgm:cxn modelId="{9595D88F-300C-4DB2-AE07-6F8E901E991A}" type="presOf" srcId="{6D45AE92-9F09-44E5-BE0B-9FBCC50238E9}" destId="{35A38A84-C39E-44CF-8B82-29214D0BDED5}" srcOrd="0" destOrd="0" presId="urn:microsoft.com/office/officeart/2005/8/layout/orgChart1#1"/>
    <dgm:cxn modelId="{B4418391-B69C-4C4E-AD68-D4E788DE80FE}" type="presOf" srcId="{6DB22794-F14A-4606-8712-48CCAAC8748A}" destId="{F50E54D8-9ACB-466F-BE00-E8A8AECA80F8}" srcOrd="0" destOrd="0" presId="urn:microsoft.com/office/officeart/2005/8/layout/orgChart1#1"/>
    <dgm:cxn modelId="{F983E791-4B29-4CE3-8674-8C0E333F7A63}" type="presOf" srcId="{D08451E8-B168-435C-9B14-99BAA9F7285C}" destId="{32ECCF0F-C56A-4B7D-BAD1-C65B78CDA8AF}" srcOrd="1" destOrd="0" presId="urn:microsoft.com/office/officeart/2005/8/layout/orgChart1#1"/>
    <dgm:cxn modelId="{F0D07393-A5B9-4FF7-AAFA-60A5296E80AC}" srcId="{78776706-4A3C-4B57-8445-F2E0C6D2CEBB}" destId="{D39FF5FD-5CFE-4049-B8E4-72A67FE4E338}" srcOrd="1" destOrd="0" parTransId="{DFBD5CAE-F1DF-442F-BCB0-A30A40248407}" sibTransId="{5E594C11-D99B-4CE9-A526-1FB398D2D5B5}"/>
    <dgm:cxn modelId="{37CF5493-5461-44E3-A1DD-0D1DF8700D47}" type="presOf" srcId="{F9E7EE8A-C530-47B8-A68F-60B6720ED9B2}" destId="{B4A6C68C-E241-4A39-BD60-515765D96B6B}" srcOrd="0" destOrd="0" presId="urn:microsoft.com/office/officeart/2005/8/layout/orgChart1#1"/>
    <dgm:cxn modelId="{E4833E94-36D1-4C0E-82DF-432DF77D11BE}" type="presOf" srcId="{E44573ED-B2E2-4022-8A1D-D614D72D2CEC}" destId="{1E27D552-3BD1-4422-8E40-7FF6265EA1A3}" srcOrd="0" destOrd="0" presId="urn:microsoft.com/office/officeart/2005/8/layout/orgChart1#1"/>
    <dgm:cxn modelId="{90019794-3266-4C10-85EA-EB779850F3F9}" type="presOf" srcId="{DAFB1A62-5251-4CA8-ABBC-22F0D89D0FA4}" destId="{FA35E9A7-18AA-4C4C-8A98-E3C2A78BC68B}" srcOrd="0" destOrd="0" presId="urn:microsoft.com/office/officeart/2005/8/layout/orgChart1#1"/>
    <dgm:cxn modelId="{B0CE1995-83EE-4060-A4A0-D37335402BCE}" type="presOf" srcId="{40A0C8AD-8572-4526-BDD5-A3BF919950D5}" destId="{21611EF9-C90B-49DB-9DCD-8272D3EE08ED}" srcOrd="1" destOrd="0" presId="urn:microsoft.com/office/officeart/2005/8/layout/orgChart1#1"/>
    <dgm:cxn modelId="{A1A80D98-99E0-45B5-B6A6-4B27331C18FA}" srcId="{78776706-4A3C-4B57-8445-F2E0C6D2CEBB}" destId="{E44573ED-B2E2-4022-8A1D-D614D72D2CEC}" srcOrd="0" destOrd="0" parTransId="{ED357AF9-712F-466B-B751-E95EA4985CA8}" sibTransId="{60260856-C558-4467-94AC-5454D78553EC}"/>
    <dgm:cxn modelId="{6FC7A899-88FA-4B0B-905B-E3FD16398413}" type="presOf" srcId="{C4AD3CCD-E043-46A7-88FD-3CC3561D79FC}" destId="{A592E8AE-3AC2-46AD-B51E-FBAA006F65BD}" srcOrd="0" destOrd="0" presId="urn:microsoft.com/office/officeart/2005/8/layout/orgChart1#1"/>
    <dgm:cxn modelId="{E154189D-4EFF-42A6-9272-6C9D54C6E773}" type="presOf" srcId="{DF90FF0B-E5EF-4ACD-875F-C5E67FB1ED49}" destId="{EFE91931-91F9-49C3-B653-84B448E8DC50}" srcOrd="1" destOrd="0" presId="urn:microsoft.com/office/officeart/2005/8/layout/orgChart1#1"/>
    <dgm:cxn modelId="{A95C80A0-72FF-4F4C-9BBD-C8F7CAA68D65}" type="presOf" srcId="{9EEFEC66-7546-46E0-8D09-EEBA4F37704D}" destId="{3DC9B682-90EB-4247-A538-4AED988A975E}" srcOrd="1" destOrd="0" presId="urn:microsoft.com/office/officeart/2005/8/layout/orgChart1#1"/>
    <dgm:cxn modelId="{671634A2-01C8-41F1-9F60-7CA1315A6148}" type="presOf" srcId="{81F57040-22DF-4E05-B323-605F68548C52}" destId="{1F7350AF-B1DF-4961-80B4-4D76EED30631}" srcOrd="1" destOrd="0" presId="urn:microsoft.com/office/officeart/2005/8/layout/orgChart1#1"/>
    <dgm:cxn modelId="{927E96A2-C205-4752-9E10-D0EBB8A0E9AD}" type="presOf" srcId="{706FBDC3-1861-445D-8497-C6AFC3D65E7A}" destId="{1BF24E66-0F6D-4E90-880F-B78F4DA9EBF6}" srcOrd="1" destOrd="0" presId="urn:microsoft.com/office/officeart/2005/8/layout/orgChart1#1"/>
    <dgm:cxn modelId="{EE441FA7-CC3B-4211-A719-0C9DBEBA0652}" type="presOf" srcId="{A0581E05-AE42-4CAC-9D0E-8ABE95B7A186}" destId="{2D3AE6E9-5C7D-4C35-9ADF-E09DAE1FDA72}" srcOrd="0" destOrd="0" presId="urn:microsoft.com/office/officeart/2005/8/layout/orgChart1#1"/>
    <dgm:cxn modelId="{6EBA08AB-A04C-404D-9318-305D4C9033FE}" type="presOf" srcId="{F329638D-E566-44C9-B4E1-E55318515730}" destId="{0B52633C-BD7D-49AF-A9DB-B1E183F59435}" srcOrd="0" destOrd="0" presId="urn:microsoft.com/office/officeart/2005/8/layout/orgChart1#1"/>
    <dgm:cxn modelId="{73A160AB-7510-4C66-820D-DFC85B5C18F2}" type="presOf" srcId="{4A58A556-DDF4-4E3B-A160-A41493627A58}" destId="{7EE3AF57-6A1D-4FD4-8B03-E62EAEAEFFD4}" srcOrd="0" destOrd="0" presId="urn:microsoft.com/office/officeart/2005/8/layout/orgChart1#1"/>
    <dgm:cxn modelId="{242E68AC-7839-46C6-996A-F55FD4053F61}" srcId="{7300012D-D312-42D2-B57A-6215F72FB778}" destId="{C4AD3CCD-E043-46A7-88FD-3CC3561D79FC}" srcOrd="3" destOrd="0" parTransId="{6F927DA7-ED3F-426E-BA6F-5100657EA8CE}" sibTransId="{1085ACCC-3012-4A37-8DB2-7A5E3C85CAB8}"/>
    <dgm:cxn modelId="{77441FAE-E5A8-412F-91DE-5B09E4B9FC8F}" type="presOf" srcId="{78776706-4A3C-4B57-8445-F2E0C6D2CEBB}" destId="{575A83B5-0068-41A3-A3CF-57A60DFC9E90}" srcOrd="1" destOrd="0" presId="urn:microsoft.com/office/officeart/2005/8/layout/orgChart1#1"/>
    <dgm:cxn modelId="{5A67F5B0-2288-4E4F-901E-75C86074A24F}" type="presOf" srcId="{ED357AF9-712F-466B-B751-E95EA4985CA8}" destId="{BE536F2B-4285-4A9C-8690-D309D7D2521E}" srcOrd="0" destOrd="0" presId="urn:microsoft.com/office/officeart/2005/8/layout/orgChart1#1"/>
    <dgm:cxn modelId="{8564E6B8-98EC-4F46-931A-0B5F818B6DF8}" type="presOf" srcId="{4EB80210-78D6-443A-BB20-5BC740FE6CC0}" destId="{9F669E5A-F8BA-4187-9FBD-06F8AB6BB1F7}" srcOrd="1" destOrd="0" presId="urn:microsoft.com/office/officeart/2005/8/layout/orgChart1#1"/>
    <dgm:cxn modelId="{241A9AB9-EF40-4EAC-805C-5A0FDB19C3D3}" type="presOf" srcId="{0573B915-5BCC-43C4-A008-402C656BC573}" destId="{B2A13AB7-7CF3-46C7-BCD1-DACA4643E9A8}" srcOrd="0" destOrd="0" presId="urn:microsoft.com/office/officeart/2005/8/layout/orgChart1#1"/>
    <dgm:cxn modelId="{5060C7BB-8538-4553-A2BC-1EFDC351D237}" type="presOf" srcId="{BC1B77D9-1990-4A32-BC69-4CB2A49DAB69}" destId="{805571DC-8937-4146-97CE-1B8EE578DF8A}" srcOrd="0" destOrd="0" presId="urn:microsoft.com/office/officeart/2005/8/layout/orgChart1#1"/>
    <dgm:cxn modelId="{443972BC-0C32-4758-B744-75200DF497C7}" srcId="{4A58A556-DDF4-4E3B-A160-A41493627A58}" destId="{40A0C8AD-8572-4526-BDD5-A3BF919950D5}" srcOrd="3" destOrd="0" parTransId="{BC97F87F-F816-4C4E-B898-1B105758B134}" sibTransId="{A94472F7-9776-4AA6-BAE8-D439759F7E14}"/>
    <dgm:cxn modelId="{D4E4C0BC-31F8-4BBA-AF4C-E91F77D268AC}" type="presOf" srcId="{DCE7D3C8-6081-4586-AFF4-11DFFF649E66}" destId="{BDF66348-1507-48D6-80B5-1F34971A9278}" srcOrd="0" destOrd="0" presId="urn:microsoft.com/office/officeart/2005/8/layout/orgChart1#1"/>
    <dgm:cxn modelId="{6C87F2BE-39C4-4899-AC57-3A2CEBAEB3AB}" type="presOf" srcId="{EF80E427-2F63-4C9C-8599-8BD6F8137C79}" destId="{97C8FDD4-1B97-49DB-9A69-D80427062FAB}" srcOrd="0" destOrd="0" presId="urn:microsoft.com/office/officeart/2005/8/layout/orgChart1#1"/>
    <dgm:cxn modelId="{CEB0BEC1-3C7F-4724-BEA9-89C5D670D9AB}" srcId="{40A0C8AD-8572-4526-BDD5-A3BF919950D5}" destId="{BC1B77D9-1990-4A32-BC69-4CB2A49DAB69}" srcOrd="0" destOrd="0" parTransId="{80CDB601-77C5-4EA4-82DE-D31651732DA0}" sibTransId="{296435C9-ACE8-4727-BEAE-187128DF1DBD}"/>
    <dgm:cxn modelId="{287AD0C2-2628-402E-BF77-4507FCE4AB77}" type="presOf" srcId="{78776706-4A3C-4B57-8445-F2E0C6D2CEBB}" destId="{3E4007FF-B22A-46EA-8547-A0839A49A0A8}" srcOrd="0" destOrd="0" presId="urn:microsoft.com/office/officeart/2005/8/layout/orgChart1#1"/>
    <dgm:cxn modelId="{3D061AC5-4B7E-4BF8-81D3-4393B7D5FCD1}" type="presOf" srcId="{0DE51A1C-D881-40E1-9E2B-4E9C083637C7}" destId="{D8ACC25C-4D8E-4BC8-AB43-2277E2BFFDD9}" srcOrd="0" destOrd="0" presId="urn:microsoft.com/office/officeart/2005/8/layout/orgChart1#1"/>
    <dgm:cxn modelId="{FEBEEAC5-A082-4876-8014-39CB57FFD7D0}" type="presOf" srcId="{C3F1AB01-E026-4002-BDD7-8FB854DA3A0D}" destId="{D0D51F80-45BA-41D6-9E88-314FA36DD777}" srcOrd="0" destOrd="0" presId="urn:microsoft.com/office/officeart/2005/8/layout/orgChart1#1"/>
    <dgm:cxn modelId="{45FAF4C5-6A60-4C2C-AD9D-D59822C47C79}" type="presOf" srcId="{D08451E8-B168-435C-9B14-99BAA9F7285C}" destId="{97E1C779-086C-4434-9964-6D7F19655FD0}" srcOrd="0" destOrd="0" presId="urn:microsoft.com/office/officeart/2005/8/layout/orgChart1#1"/>
    <dgm:cxn modelId="{C78135C9-1901-442C-A954-C944AD018A2C}" type="presOf" srcId="{87F03146-DE58-4827-AFDE-E778F63E89F8}" destId="{D0F29219-B905-4E3F-B56D-6E33F9242CA2}" srcOrd="1" destOrd="0" presId="urn:microsoft.com/office/officeart/2005/8/layout/orgChart1#1"/>
    <dgm:cxn modelId="{D22FB8CB-F7DE-4256-B229-35A6585AA968}" type="presOf" srcId="{80CDB601-77C5-4EA4-82DE-D31651732DA0}" destId="{A8C27CF9-0938-4F40-8582-522093BB4576}" srcOrd="0" destOrd="0" presId="urn:microsoft.com/office/officeart/2005/8/layout/orgChart1#1"/>
    <dgm:cxn modelId="{9191FBCB-BCA1-4ADD-BC90-8A9828253922}" type="presOf" srcId="{E96E23AC-14FE-4EF2-BC31-93BC30E21A65}" destId="{B2183128-AF78-4D7A-8CDB-EC787751DDAE}" srcOrd="0" destOrd="0" presId="urn:microsoft.com/office/officeart/2005/8/layout/orgChart1#1"/>
    <dgm:cxn modelId="{C3A93ACD-C6B4-4214-9CC4-482C8063F4A5}" type="presOf" srcId="{E44573ED-B2E2-4022-8A1D-D614D72D2CEC}" destId="{28BDADB4-FC2C-42DC-BBFE-D9FC607199EE}" srcOrd="1" destOrd="0" presId="urn:microsoft.com/office/officeart/2005/8/layout/orgChart1#1"/>
    <dgm:cxn modelId="{E9C48CCD-0F88-431B-8E9E-78CFA5028B1B}" srcId="{D08451E8-B168-435C-9B14-99BAA9F7285C}" destId="{6D45AE92-9F09-44E5-BE0B-9FBCC50238E9}" srcOrd="1" destOrd="0" parTransId="{0DE51A1C-D881-40E1-9E2B-4E9C083637C7}" sibTransId="{CD094273-56E2-4868-8F31-EEB756F01AAC}"/>
    <dgm:cxn modelId="{5DF109CF-7DE3-402A-BA23-02A3439F00D5}" type="presOf" srcId="{EA6DE1B9-19F9-420D-9C08-72AB2B1D5DF8}" destId="{611B3A3A-01E9-4479-93A8-3EEC9BB8FDF2}" srcOrd="0" destOrd="0" presId="urn:microsoft.com/office/officeart/2005/8/layout/orgChart1#1"/>
    <dgm:cxn modelId="{3C345AD1-DEBA-48FF-83EE-862944D59DF9}" type="presOf" srcId="{BC1B77D9-1990-4A32-BC69-4CB2A49DAB69}" destId="{F7436E6A-D49A-474F-B99D-181C15E090BD}" srcOrd="1" destOrd="0" presId="urn:microsoft.com/office/officeart/2005/8/layout/orgChart1#1"/>
    <dgm:cxn modelId="{EDA272D9-82D5-45C2-BFBD-1157F6607EBC}" type="presOf" srcId="{9F245043-C3DD-4E33-A526-D8F1434DECE8}" destId="{83C2B4EB-8602-4E04-94D8-AB36690B709C}" srcOrd="0" destOrd="0" presId="urn:microsoft.com/office/officeart/2005/8/layout/orgChart1#1"/>
    <dgm:cxn modelId="{F3949DDB-ED4E-4102-960A-CB21FDC5F445}" type="presOf" srcId="{0573B915-5BCC-43C4-A008-402C656BC573}" destId="{33C5D617-8EA0-4B55-AC97-A462459FBB3D}" srcOrd="1" destOrd="0" presId="urn:microsoft.com/office/officeart/2005/8/layout/orgChart1#1"/>
    <dgm:cxn modelId="{B944DEDC-1B36-4CE3-9009-785765091EB9}" type="presOf" srcId="{36FE5017-E72F-4305-A785-33E8ABC97D60}" destId="{D5E23994-2A9C-4E10-8183-2D8C8027EF25}" srcOrd="0" destOrd="0" presId="urn:microsoft.com/office/officeart/2005/8/layout/orgChart1#1"/>
    <dgm:cxn modelId="{EFF410DD-BE2E-430F-ABA5-94C7AF14BE94}" type="presOf" srcId="{7300012D-D312-42D2-B57A-6215F72FB778}" destId="{C51EB974-0FBD-46F2-BDCE-7B5687709F1E}" srcOrd="0" destOrd="0" presId="urn:microsoft.com/office/officeart/2005/8/layout/orgChart1#1"/>
    <dgm:cxn modelId="{52A94FE1-1F2D-4A71-9117-01D166039092}" srcId="{D08451E8-B168-435C-9B14-99BAA9F7285C}" destId="{03621307-C631-487B-A8DD-D6E269EC61E2}" srcOrd="0" destOrd="0" parTransId="{C3F1AB01-E026-4002-BDD7-8FB854DA3A0D}" sibTransId="{FD2D80DD-1CDF-4528-9584-81928B154148}"/>
    <dgm:cxn modelId="{B67317E9-D59D-4A7A-BC85-C10FD7B61DBE}" type="presOf" srcId="{C4AD3CCD-E043-46A7-88FD-3CC3561D79FC}" destId="{EDE9C2D7-2435-4612-B4A0-85C294FEB891}" srcOrd="1" destOrd="0" presId="urn:microsoft.com/office/officeart/2005/8/layout/orgChart1#1"/>
    <dgm:cxn modelId="{9C7A98EF-A21F-483B-828B-C5BC859DE77A}" type="presOf" srcId="{03621307-C631-487B-A8DD-D6E269EC61E2}" destId="{FD57CDF0-3F04-4A41-AFD9-ABA4A902B083}" srcOrd="1" destOrd="0" presId="urn:microsoft.com/office/officeart/2005/8/layout/orgChart1#1"/>
    <dgm:cxn modelId="{7F1E36F0-56E5-48C7-861F-99834EA691E0}" type="presOf" srcId="{8C616FA0-2274-4684-96A2-129FB997E57A}" destId="{5F7B4650-15B2-40A9-8930-9CADD76048EF}" srcOrd="1" destOrd="0" presId="urn:microsoft.com/office/officeart/2005/8/layout/orgChart1#1"/>
    <dgm:cxn modelId="{B6EEB0F1-8B36-442E-9E8D-FE9DFB96CBA6}" type="presOf" srcId="{EC0E11DE-5A47-4402-B705-CF5705F7DFCB}" destId="{4A038E6E-1DEE-4D1B-8141-20F9C05AE04F}" srcOrd="1" destOrd="0" presId="urn:microsoft.com/office/officeart/2005/8/layout/orgChart1#1"/>
    <dgm:cxn modelId="{F1D315F3-CE63-4AC4-81AA-931C748C7308}" type="presOf" srcId="{776B5FD9-FE5C-4275-96A7-F58C76C44CF8}" destId="{E3BEFDE6-E90A-4459-A414-D1CBCA36FD75}" srcOrd="0" destOrd="0" presId="urn:microsoft.com/office/officeart/2005/8/layout/orgChart1#1"/>
    <dgm:cxn modelId="{5D8155F5-B790-4F4C-825D-82EA509A1C33}" srcId="{4A58A556-DDF4-4E3B-A160-A41493627A58}" destId="{D08451E8-B168-435C-9B14-99BAA9F7285C}" srcOrd="2" destOrd="0" parTransId="{9AB73DF2-0374-4FEE-8C57-36E668827000}" sibTransId="{68EF4A98-A831-46C7-817C-58D330374765}"/>
    <dgm:cxn modelId="{30F41CF9-79C6-4C2D-9844-B2D334B102B8}" srcId="{0573B915-5BCC-43C4-A008-402C656BC573}" destId="{DF90FF0B-E5EF-4ACD-875F-C5E67FB1ED49}" srcOrd="1" destOrd="0" parTransId="{CCADB45B-C839-4DF0-A3C7-ED4B2E47CB14}" sibTransId="{080B001F-386F-4756-B9CF-AC9D6FE3F480}"/>
    <dgm:cxn modelId="{5CAA66F9-FE8F-41AE-90FF-13CF5D3F0B0A}" type="presOf" srcId="{F9E7EE8A-C530-47B8-A68F-60B6720ED9B2}" destId="{9268E7EB-FA80-4744-A817-D6C409DC2B16}" srcOrd="1" destOrd="0" presId="urn:microsoft.com/office/officeart/2005/8/layout/orgChart1#1"/>
    <dgm:cxn modelId="{6DAF9FFD-919E-4EFB-BB64-A028E07AC49B}" srcId="{7300012D-D312-42D2-B57A-6215F72FB778}" destId="{9EEFEC66-7546-46E0-8D09-EEBA4F37704D}" srcOrd="4" destOrd="0" parTransId="{B5DA1866-8943-4E16-B995-EA35E844FBB1}" sibTransId="{38358112-D6FF-45BC-BF0D-587961BEF422}"/>
    <dgm:cxn modelId="{C2672CEB-F6DF-4790-BDD9-454B9478099A}" type="presParOf" srcId="{77B4227E-E8FC-4CA1-9DFE-6445BE0C3FEB}" destId="{DE359B75-985C-4399-9215-51A2656F02A1}" srcOrd="0" destOrd="0" presId="urn:microsoft.com/office/officeart/2005/8/layout/orgChart1#1"/>
    <dgm:cxn modelId="{8F41243F-D2C6-4A5E-A0A9-BAF5024B8CA4}" type="presParOf" srcId="{DE359B75-985C-4399-9215-51A2656F02A1}" destId="{4602D179-9B58-4E32-AB80-948857982F07}" srcOrd="0" destOrd="0" presId="urn:microsoft.com/office/officeart/2005/8/layout/orgChart1#1"/>
    <dgm:cxn modelId="{9339A357-DD95-4BBC-95EA-C88CA4A483BC}" type="presParOf" srcId="{4602D179-9B58-4E32-AB80-948857982F07}" destId="{7EE3AF57-6A1D-4FD4-8B03-E62EAEAEFFD4}" srcOrd="0" destOrd="0" presId="urn:microsoft.com/office/officeart/2005/8/layout/orgChart1#1"/>
    <dgm:cxn modelId="{E1E09B90-FD9E-465A-AD6B-21B36FF442A5}" type="presParOf" srcId="{4602D179-9B58-4E32-AB80-948857982F07}" destId="{62CB26FE-511D-446F-9F16-33C5DC432D21}" srcOrd="1" destOrd="0" presId="urn:microsoft.com/office/officeart/2005/8/layout/orgChart1#1"/>
    <dgm:cxn modelId="{47E77DBA-F511-478D-9B94-7FF7A60B647F}" type="presParOf" srcId="{DE359B75-985C-4399-9215-51A2656F02A1}" destId="{98785F58-3E11-4874-83F6-4750741A48B1}" srcOrd="1" destOrd="0" presId="urn:microsoft.com/office/officeart/2005/8/layout/orgChart1#1"/>
    <dgm:cxn modelId="{E446AF17-92BA-4F72-9827-491247F00B0A}" type="presParOf" srcId="{98785F58-3E11-4874-83F6-4750741A48B1}" destId="{97C8FDD4-1B97-49DB-9A69-D80427062FAB}" srcOrd="0" destOrd="0" presId="urn:microsoft.com/office/officeart/2005/8/layout/orgChart1#1"/>
    <dgm:cxn modelId="{2D583011-0255-4331-B77D-D3D8D372C2D2}" type="presParOf" srcId="{98785F58-3E11-4874-83F6-4750741A48B1}" destId="{66E1B79A-8D16-442B-BB3A-F26C42A4644B}" srcOrd="1" destOrd="0" presId="urn:microsoft.com/office/officeart/2005/8/layout/orgChart1#1"/>
    <dgm:cxn modelId="{546AFFFC-8A13-4FCF-A29D-F56796C178D4}" type="presParOf" srcId="{66E1B79A-8D16-442B-BB3A-F26C42A4644B}" destId="{059D5AA7-CE6B-4696-9AEC-757508EB432A}" srcOrd="0" destOrd="0" presId="urn:microsoft.com/office/officeart/2005/8/layout/orgChart1#1"/>
    <dgm:cxn modelId="{B16218C4-75EB-44B6-87E6-E22811EC6723}" type="presParOf" srcId="{059D5AA7-CE6B-4696-9AEC-757508EB432A}" destId="{B2A13AB7-7CF3-46C7-BCD1-DACA4643E9A8}" srcOrd="0" destOrd="0" presId="urn:microsoft.com/office/officeart/2005/8/layout/orgChart1#1"/>
    <dgm:cxn modelId="{995514D8-A1AE-4D49-8982-D6F8F403DC08}" type="presParOf" srcId="{059D5AA7-CE6B-4696-9AEC-757508EB432A}" destId="{33C5D617-8EA0-4B55-AC97-A462459FBB3D}" srcOrd="1" destOrd="0" presId="urn:microsoft.com/office/officeart/2005/8/layout/orgChart1#1"/>
    <dgm:cxn modelId="{9B1C06B6-1B65-4257-BE89-EA1A1560990F}" type="presParOf" srcId="{66E1B79A-8D16-442B-BB3A-F26C42A4644B}" destId="{27D3A4F9-8AFC-465A-8FEC-43A9F05611C1}" srcOrd="1" destOrd="0" presId="urn:microsoft.com/office/officeart/2005/8/layout/orgChart1#1"/>
    <dgm:cxn modelId="{BC5A7FE3-7079-44FA-A3E7-0818E97658DD}" type="presParOf" srcId="{27D3A4F9-8AFC-465A-8FEC-43A9F05611C1}" destId="{967DD0CC-F316-4A83-8547-18DE04A090A8}" srcOrd="0" destOrd="0" presId="urn:microsoft.com/office/officeart/2005/8/layout/orgChart1#1"/>
    <dgm:cxn modelId="{E2D30082-C4C0-4C63-A150-B76F5DA4D48B}" type="presParOf" srcId="{27D3A4F9-8AFC-465A-8FEC-43A9F05611C1}" destId="{00378ECB-8AE3-404F-AC47-C3E2B8220520}" srcOrd="1" destOrd="0" presId="urn:microsoft.com/office/officeart/2005/8/layout/orgChart1#1"/>
    <dgm:cxn modelId="{76C54B28-3161-45D0-B9C7-94DCA5FB5CF0}" type="presParOf" srcId="{00378ECB-8AE3-404F-AC47-C3E2B8220520}" destId="{EA2DA93C-75FA-4AD5-8F00-24117331F0C9}" srcOrd="0" destOrd="0" presId="urn:microsoft.com/office/officeart/2005/8/layout/orgChart1#1"/>
    <dgm:cxn modelId="{4ADE988F-B61C-401F-8E92-0F5EA39C24C1}" type="presParOf" srcId="{EA2DA93C-75FA-4AD5-8F00-24117331F0C9}" destId="{0B52633C-BD7D-49AF-A9DB-B1E183F59435}" srcOrd="0" destOrd="0" presId="urn:microsoft.com/office/officeart/2005/8/layout/orgChart1#1"/>
    <dgm:cxn modelId="{99DADA56-DA1A-45A6-A53D-3C876094B9BC}" type="presParOf" srcId="{EA2DA93C-75FA-4AD5-8F00-24117331F0C9}" destId="{41900B5F-8C28-4935-8EE6-86140265AF78}" srcOrd="1" destOrd="0" presId="urn:microsoft.com/office/officeart/2005/8/layout/orgChart1#1"/>
    <dgm:cxn modelId="{A43ED3E6-8EFE-44DB-9E4B-2082431FEFFC}" type="presParOf" srcId="{00378ECB-8AE3-404F-AC47-C3E2B8220520}" destId="{7064C451-04A6-474A-9796-29190FC4EA62}" srcOrd="1" destOrd="0" presId="urn:microsoft.com/office/officeart/2005/8/layout/orgChart1#1"/>
    <dgm:cxn modelId="{BEC4A767-F17A-42A5-AC4D-7389604F0F72}" type="presParOf" srcId="{00378ECB-8AE3-404F-AC47-C3E2B8220520}" destId="{1C342393-D155-4676-88BF-60D436A3CAD2}" srcOrd="2" destOrd="0" presId="urn:microsoft.com/office/officeart/2005/8/layout/orgChart1#1"/>
    <dgm:cxn modelId="{DD5BCDFE-4298-4585-A114-75110AC3B2F6}" type="presParOf" srcId="{27D3A4F9-8AFC-465A-8FEC-43A9F05611C1}" destId="{FC8257B2-BC44-4896-A397-772A7F5A4CA7}" srcOrd="2" destOrd="0" presId="urn:microsoft.com/office/officeart/2005/8/layout/orgChart1#1"/>
    <dgm:cxn modelId="{9A2D690C-BC3B-403D-A863-5CF4BCAD997B}" type="presParOf" srcId="{27D3A4F9-8AFC-465A-8FEC-43A9F05611C1}" destId="{FDE0BA86-F9BD-41BC-8860-2EF4DF3CE701}" srcOrd="3" destOrd="0" presId="urn:microsoft.com/office/officeart/2005/8/layout/orgChart1#1"/>
    <dgm:cxn modelId="{4F44ABA7-E7CA-499F-B4ED-8F33EB772FF8}" type="presParOf" srcId="{FDE0BA86-F9BD-41BC-8860-2EF4DF3CE701}" destId="{120316FA-4338-429C-B8A3-2B38141A9111}" srcOrd="0" destOrd="0" presId="urn:microsoft.com/office/officeart/2005/8/layout/orgChart1#1"/>
    <dgm:cxn modelId="{9DBDDA8B-5251-4863-A64E-DB0ECC5AEC29}" type="presParOf" srcId="{120316FA-4338-429C-B8A3-2B38141A9111}" destId="{32C92767-7059-490C-ACB9-102C8495C42C}" srcOrd="0" destOrd="0" presId="urn:microsoft.com/office/officeart/2005/8/layout/orgChart1#1"/>
    <dgm:cxn modelId="{79216D7F-1826-4D24-B3E5-9B907FCC6904}" type="presParOf" srcId="{120316FA-4338-429C-B8A3-2B38141A9111}" destId="{EFE91931-91F9-49C3-B653-84B448E8DC50}" srcOrd="1" destOrd="0" presId="urn:microsoft.com/office/officeart/2005/8/layout/orgChart1#1"/>
    <dgm:cxn modelId="{D7D9ECE1-3611-4E08-AF19-71AE064B2492}" type="presParOf" srcId="{FDE0BA86-F9BD-41BC-8860-2EF4DF3CE701}" destId="{FC1FC9EE-0B78-4669-B32E-B9B87E9D8C83}" srcOrd="1" destOrd="0" presId="urn:microsoft.com/office/officeart/2005/8/layout/orgChart1#1"/>
    <dgm:cxn modelId="{0B8BF838-D719-45AE-B68F-587F6EDE62E9}" type="presParOf" srcId="{FDE0BA86-F9BD-41BC-8860-2EF4DF3CE701}" destId="{AFD41D6D-4EF5-4DD2-A781-D4FA93246B71}" srcOrd="2" destOrd="0" presId="urn:microsoft.com/office/officeart/2005/8/layout/orgChart1#1"/>
    <dgm:cxn modelId="{DD1E1B9E-80F2-4E48-B4FB-C62DA965F03E}" type="presParOf" srcId="{27D3A4F9-8AFC-465A-8FEC-43A9F05611C1}" destId="{D5E23994-2A9C-4E10-8183-2D8C8027EF25}" srcOrd="4" destOrd="0" presId="urn:microsoft.com/office/officeart/2005/8/layout/orgChart1#1"/>
    <dgm:cxn modelId="{2BE4C672-13B6-4FCC-86C9-D35909646646}" type="presParOf" srcId="{27D3A4F9-8AFC-465A-8FEC-43A9F05611C1}" destId="{2410F4A3-24C1-4A9B-A3C8-D1C2676167F9}" srcOrd="5" destOrd="0" presId="urn:microsoft.com/office/officeart/2005/8/layout/orgChart1#1"/>
    <dgm:cxn modelId="{B18AD7A9-2381-4EB6-A474-E701FE23754F}" type="presParOf" srcId="{2410F4A3-24C1-4A9B-A3C8-D1C2676167F9}" destId="{9BD93CF2-8326-4FDD-A1E9-4978D4FC92CA}" srcOrd="0" destOrd="0" presId="urn:microsoft.com/office/officeart/2005/8/layout/orgChart1#1"/>
    <dgm:cxn modelId="{95D68594-80F1-4D92-B67A-15AD5E30A699}" type="presParOf" srcId="{9BD93CF2-8326-4FDD-A1E9-4978D4FC92CA}" destId="{74F68B33-F920-423B-8F60-8ABCFA14F356}" srcOrd="0" destOrd="0" presId="urn:microsoft.com/office/officeart/2005/8/layout/orgChart1#1"/>
    <dgm:cxn modelId="{A357269E-967C-4990-BB8A-035645D528D2}" type="presParOf" srcId="{9BD93CF2-8326-4FDD-A1E9-4978D4FC92CA}" destId="{F023463E-CDBB-4686-BB01-53F1739319C4}" srcOrd="1" destOrd="0" presId="urn:microsoft.com/office/officeart/2005/8/layout/orgChart1#1"/>
    <dgm:cxn modelId="{6AC8AA9F-4F57-4E9C-A3EA-D83A1955BE47}" type="presParOf" srcId="{2410F4A3-24C1-4A9B-A3C8-D1C2676167F9}" destId="{AD767E7F-EB47-41DE-9751-D073046F641F}" srcOrd="1" destOrd="0" presId="urn:microsoft.com/office/officeart/2005/8/layout/orgChart1#1"/>
    <dgm:cxn modelId="{F5966337-8958-4DE2-A769-2D5FBF085B94}" type="presParOf" srcId="{2410F4A3-24C1-4A9B-A3C8-D1C2676167F9}" destId="{A376B18E-8274-473B-9161-7AC47D27072E}" srcOrd="2" destOrd="0" presId="urn:microsoft.com/office/officeart/2005/8/layout/orgChart1#1"/>
    <dgm:cxn modelId="{A0C59676-43C9-4B94-8BE5-3FC68DCB0918}" type="presParOf" srcId="{27D3A4F9-8AFC-465A-8FEC-43A9F05611C1}" destId="{FBA4CAFB-B604-4A5A-917B-C98D98A42BC9}" srcOrd="6" destOrd="0" presId="urn:microsoft.com/office/officeart/2005/8/layout/orgChart1#1"/>
    <dgm:cxn modelId="{CDD4A842-2B3A-4BA4-83A4-8F923D67B439}" type="presParOf" srcId="{27D3A4F9-8AFC-465A-8FEC-43A9F05611C1}" destId="{39E29246-78BD-46EB-85D9-6769713DDC20}" srcOrd="7" destOrd="0" presId="urn:microsoft.com/office/officeart/2005/8/layout/orgChart1#1"/>
    <dgm:cxn modelId="{2E43AE5F-F9C5-4884-A3A8-AF09409E3D0D}" type="presParOf" srcId="{39E29246-78BD-46EB-85D9-6769713DDC20}" destId="{DB131AF3-CB9E-4812-A2D5-595B210353D2}" srcOrd="0" destOrd="0" presId="urn:microsoft.com/office/officeart/2005/8/layout/orgChart1#1"/>
    <dgm:cxn modelId="{4793F285-E058-4FFC-B3F8-964A2A6E2199}" type="presParOf" srcId="{DB131AF3-CB9E-4812-A2D5-595B210353D2}" destId="{9A9F33D0-C2EB-4983-84AA-AA283A1E1684}" srcOrd="0" destOrd="0" presId="urn:microsoft.com/office/officeart/2005/8/layout/orgChart1#1"/>
    <dgm:cxn modelId="{A6FEC883-594D-4362-A4FF-553C6B31F7CF}" type="presParOf" srcId="{DB131AF3-CB9E-4812-A2D5-595B210353D2}" destId="{1F7350AF-B1DF-4961-80B4-4D76EED30631}" srcOrd="1" destOrd="0" presId="urn:microsoft.com/office/officeart/2005/8/layout/orgChart1#1"/>
    <dgm:cxn modelId="{D50A37CA-97A9-4E5C-98DE-040C8C348FF5}" type="presParOf" srcId="{39E29246-78BD-46EB-85D9-6769713DDC20}" destId="{5327E780-1E29-4512-8B9C-74B8AD35F584}" srcOrd="1" destOrd="0" presId="urn:microsoft.com/office/officeart/2005/8/layout/orgChart1#1"/>
    <dgm:cxn modelId="{34FEB722-FB3A-4192-98FD-764536141BE0}" type="presParOf" srcId="{39E29246-78BD-46EB-85D9-6769713DDC20}" destId="{662CD8DA-DD06-4D16-A339-97A2A49837DC}" srcOrd="2" destOrd="0" presId="urn:microsoft.com/office/officeart/2005/8/layout/orgChart1#1"/>
    <dgm:cxn modelId="{9042D43B-B777-45F6-8456-517FECB5DE6E}" type="presParOf" srcId="{66E1B79A-8D16-442B-BB3A-F26C42A4644B}" destId="{E92FA866-480D-4D1A-A87C-B06AB14BB9A3}" srcOrd="2" destOrd="0" presId="urn:microsoft.com/office/officeart/2005/8/layout/orgChart1#1"/>
    <dgm:cxn modelId="{94D826B7-C871-4D92-9E2F-EDC745E7CFF1}" type="presParOf" srcId="{98785F58-3E11-4874-83F6-4750741A48B1}" destId="{E3BEFDE6-E90A-4459-A414-D1CBCA36FD75}" srcOrd="2" destOrd="0" presId="urn:microsoft.com/office/officeart/2005/8/layout/orgChart1#1"/>
    <dgm:cxn modelId="{5D42A299-A090-4405-951B-6EE381C4738E}" type="presParOf" srcId="{98785F58-3E11-4874-83F6-4750741A48B1}" destId="{29BDED34-211E-4BC3-B874-1700C2265E49}" srcOrd="3" destOrd="0" presId="urn:microsoft.com/office/officeart/2005/8/layout/orgChart1#1"/>
    <dgm:cxn modelId="{0EAFAF3B-E939-42DA-93CE-46301DB78AF0}" type="presParOf" srcId="{29BDED34-211E-4BC3-B874-1700C2265E49}" destId="{47B37900-A3C8-43A3-8FD9-D1E276863D4B}" srcOrd="0" destOrd="0" presId="urn:microsoft.com/office/officeart/2005/8/layout/orgChart1#1"/>
    <dgm:cxn modelId="{5A336250-C8AC-43B9-BF04-31800374A419}" type="presParOf" srcId="{47B37900-A3C8-43A3-8FD9-D1E276863D4B}" destId="{C51EB974-0FBD-46F2-BDCE-7B5687709F1E}" srcOrd="0" destOrd="0" presId="urn:microsoft.com/office/officeart/2005/8/layout/orgChart1#1"/>
    <dgm:cxn modelId="{BA98824B-8542-4B51-8FDA-0F75618A77EF}" type="presParOf" srcId="{47B37900-A3C8-43A3-8FD9-D1E276863D4B}" destId="{A8052378-3D21-4B61-801F-3A8915D02F2B}" srcOrd="1" destOrd="0" presId="urn:microsoft.com/office/officeart/2005/8/layout/orgChart1#1"/>
    <dgm:cxn modelId="{AD7E0468-A1EC-4B51-A0B6-41C6BF4D96EF}" type="presParOf" srcId="{29BDED34-211E-4BC3-B874-1700C2265E49}" destId="{781FF2E2-5BB2-4C52-8604-A1EB000EAD53}" srcOrd="1" destOrd="0" presId="urn:microsoft.com/office/officeart/2005/8/layout/orgChart1#1"/>
    <dgm:cxn modelId="{5FF88B25-B6F9-460D-831D-3BD6B3377B8E}" type="presParOf" srcId="{781FF2E2-5BB2-4C52-8604-A1EB000EAD53}" destId="{BDF66348-1507-48D6-80B5-1F34971A9278}" srcOrd="0" destOrd="0" presId="urn:microsoft.com/office/officeart/2005/8/layout/orgChart1#1"/>
    <dgm:cxn modelId="{978DD6D6-9A67-4E3E-9999-4D83D7F2E2BA}" type="presParOf" srcId="{781FF2E2-5BB2-4C52-8604-A1EB000EAD53}" destId="{8BF5D0F8-BD88-472D-A4CD-BA2FCF1014BE}" srcOrd="1" destOrd="0" presId="urn:microsoft.com/office/officeart/2005/8/layout/orgChart1#1"/>
    <dgm:cxn modelId="{4F93CB0D-91DE-484C-A374-F1B134C08288}" type="presParOf" srcId="{8BF5D0F8-BD88-472D-A4CD-BA2FCF1014BE}" destId="{2ADBEDB5-3C8A-428D-AF86-4582612B18F9}" srcOrd="0" destOrd="0" presId="urn:microsoft.com/office/officeart/2005/8/layout/orgChart1#1"/>
    <dgm:cxn modelId="{C724B05B-9F30-492A-A13C-BDCEECC7B8FB}" type="presParOf" srcId="{2ADBEDB5-3C8A-428D-AF86-4582612B18F9}" destId="{FA35E9A7-18AA-4C4C-8A98-E3C2A78BC68B}" srcOrd="0" destOrd="0" presId="urn:microsoft.com/office/officeart/2005/8/layout/orgChart1#1"/>
    <dgm:cxn modelId="{73B5F95E-BF3A-42AF-BC4B-096EB2BC080A}" type="presParOf" srcId="{2ADBEDB5-3C8A-428D-AF86-4582612B18F9}" destId="{12E5CC5C-5F5E-45CB-8495-4A7E70B966B8}" srcOrd="1" destOrd="0" presId="urn:microsoft.com/office/officeart/2005/8/layout/orgChart1#1"/>
    <dgm:cxn modelId="{A7546847-B3C2-4E5E-A5E1-2E3912E11A5D}" type="presParOf" srcId="{8BF5D0F8-BD88-472D-A4CD-BA2FCF1014BE}" destId="{3A3363F4-D2C9-4951-BE5F-CD79047D5514}" srcOrd="1" destOrd="0" presId="urn:microsoft.com/office/officeart/2005/8/layout/orgChart1#1"/>
    <dgm:cxn modelId="{2C83B864-6499-4C97-BEB6-F228340F3859}" type="presParOf" srcId="{8BF5D0F8-BD88-472D-A4CD-BA2FCF1014BE}" destId="{E45296B5-E36B-4EB0-8D28-4DBC2C671CB4}" srcOrd="2" destOrd="0" presId="urn:microsoft.com/office/officeart/2005/8/layout/orgChart1#1"/>
    <dgm:cxn modelId="{B5FE80F4-54DC-46D2-863A-9194CDC7353F}" type="presParOf" srcId="{781FF2E2-5BB2-4C52-8604-A1EB000EAD53}" destId="{C3531B91-CBD4-4FDC-8BAF-248F4AE9E83E}" srcOrd="2" destOrd="0" presId="urn:microsoft.com/office/officeart/2005/8/layout/orgChart1#1"/>
    <dgm:cxn modelId="{F85CAD9B-EB09-444D-BC0F-DE92EEFE35BC}" type="presParOf" srcId="{781FF2E2-5BB2-4C52-8604-A1EB000EAD53}" destId="{663C1E94-32B1-4053-936C-5A45F8D87EC0}" srcOrd="3" destOrd="0" presId="urn:microsoft.com/office/officeart/2005/8/layout/orgChart1#1"/>
    <dgm:cxn modelId="{18C9B802-711D-45B3-BC5F-7991441E0539}" type="presParOf" srcId="{663C1E94-32B1-4053-936C-5A45F8D87EC0}" destId="{0DF19F4B-3908-4130-92B5-58EBD56BCC54}" srcOrd="0" destOrd="0" presId="urn:microsoft.com/office/officeart/2005/8/layout/orgChart1#1"/>
    <dgm:cxn modelId="{EC51DB40-55B8-43AF-B012-0C930C9AC597}" type="presParOf" srcId="{0DF19F4B-3908-4130-92B5-58EBD56BCC54}" destId="{F50E54D8-9ACB-466F-BE00-E8A8AECA80F8}" srcOrd="0" destOrd="0" presId="urn:microsoft.com/office/officeart/2005/8/layout/orgChart1#1"/>
    <dgm:cxn modelId="{EA394FF0-41F0-4A1D-B0EA-02CCFF8EE243}" type="presParOf" srcId="{0DF19F4B-3908-4130-92B5-58EBD56BCC54}" destId="{5C5DE86D-4368-4DD3-83A2-19AEDBAC67ED}" srcOrd="1" destOrd="0" presId="urn:microsoft.com/office/officeart/2005/8/layout/orgChart1#1"/>
    <dgm:cxn modelId="{ACAD9FBF-32A9-4152-A6ED-707902DFF24A}" type="presParOf" srcId="{663C1E94-32B1-4053-936C-5A45F8D87EC0}" destId="{DC44F873-7CC7-4801-859D-51874ACCC2D6}" srcOrd="1" destOrd="0" presId="urn:microsoft.com/office/officeart/2005/8/layout/orgChart1#1"/>
    <dgm:cxn modelId="{2D3CA724-BA87-43EE-9356-4BDC0671EF9E}" type="presParOf" srcId="{663C1E94-32B1-4053-936C-5A45F8D87EC0}" destId="{EB032F87-8E39-4AE0-8011-EED2FF1DD58B}" srcOrd="2" destOrd="0" presId="urn:microsoft.com/office/officeart/2005/8/layout/orgChart1#1"/>
    <dgm:cxn modelId="{724E1F72-C2B0-4DE0-A6F4-E330A1F5FF37}" type="presParOf" srcId="{781FF2E2-5BB2-4C52-8604-A1EB000EAD53}" destId="{2D3AE6E9-5C7D-4C35-9ADF-E09DAE1FDA72}" srcOrd="4" destOrd="0" presId="urn:microsoft.com/office/officeart/2005/8/layout/orgChart1#1"/>
    <dgm:cxn modelId="{2CC18419-1412-46B1-ACA8-2DF105348604}" type="presParOf" srcId="{781FF2E2-5BB2-4C52-8604-A1EB000EAD53}" destId="{582FD38B-E4E0-4B28-BC96-2E29BA6CAB9E}" srcOrd="5" destOrd="0" presId="urn:microsoft.com/office/officeart/2005/8/layout/orgChart1#1"/>
    <dgm:cxn modelId="{370A0E2D-C52A-4610-9411-B03D3563EFC5}" type="presParOf" srcId="{582FD38B-E4E0-4B28-BC96-2E29BA6CAB9E}" destId="{65070DDE-F9F0-410E-8AFC-E00EEE91D133}" srcOrd="0" destOrd="0" presId="urn:microsoft.com/office/officeart/2005/8/layout/orgChart1#1"/>
    <dgm:cxn modelId="{828C3F10-7D1C-40B1-85BA-5F4BED8380ED}" type="presParOf" srcId="{65070DDE-F9F0-410E-8AFC-E00EEE91D133}" destId="{CFECD770-0A5D-4118-A071-146B75BF21AE}" srcOrd="0" destOrd="0" presId="urn:microsoft.com/office/officeart/2005/8/layout/orgChart1#1"/>
    <dgm:cxn modelId="{72362C78-A45E-44E5-9BBE-A21A8923BB2D}" type="presParOf" srcId="{65070DDE-F9F0-410E-8AFC-E00EEE91D133}" destId="{4A038E6E-1DEE-4D1B-8141-20F9C05AE04F}" srcOrd="1" destOrd="0" presId="urn:microsoft.com/office/officeart/2005/8/layout/orgChart1#1"/>
    <dgm:cxn modelId="{DF4C2245-BD50-4281-BC34-83B70DF438D8}" type="presParOf" srcId="{582FD38B-E4E0-4B28-BC96-2E29BA6CAB9E}" destId="{DAAA7688-FDA9-48B6-9AE4-2B025BD43667}" srcOrd="1" destOrd="0" presId="urn:microsoft.com/office/officeart/2005/8/layout/orgChart1#1"/>
    <dgm:cxn modelId="{F9581987-42DD-4C9B-96BB-BBA76D72A787}" type="presParOf" srcId="{582FD38B-E4E0-4B28-BC96-2E29BA6CAB9E}" destId="{50FF1442-1B48-4818-9870-C2A0B2E017F6}" srcOrd="2" destOrd="0" presId="urn:microsoft.com/office/officeart/2005/8/layout/orgChart1#1"/>
    <dgm:cxn modelId="{D1957B98-5561-4FF7-AFBF-0D7BC32FDBE1}" type="presParOf" srcId="{781FF2E2-5BB2-4C52-8604-A1EB000EAD53}" destId="{6BC792B2-FE43-4F1F-B919-ABF6E921AD7E}" srcOrd="6" destOrd="0" presId="urn:microsoft.com/office/officeart/2005/8/layout/orgChart1#1"/>
    <dgm:cxn modelId="{E2649BA1-5112-40F6-8583-EDA0757918DC}" type="presParOf" srcId="{781FF2E2-5BB2-4C52-8604-A1EB000EAD53}" destId="{173455CD-6EC9-4949-B64E-57AAF50F5DCE}" srcOrd="7" destOrd="0" presId="urn:microsoft.com/office/officeart/2005/8/layout/orgChart1#1"/>
    <dgm:cxn modelId="{8174D928-621E-4424-B29E-148621A33CD8}" type="presParOf" srcId="{173455CD-6EC9-4949-B64E-57AAF50F5DCE}" destId="{D03FA763-1733-4A04-9915-D807CAE836A8}" srcOrd="0" destOrd="0" presId="urn:microsoft.com/office/officeart/2005/8/layout/orgChart1#1"/>
    <dgm:cxn modelId="{6D2BC8F7-F41D-4F3B-8CCE-5637864A35FF}" type="presParOf" srcId="{D03FA763-1733-4A04-9915-D807CAE836A8}" destId="{A592E8AE-3AC2-46AD-B51E-FBAA006F65BD}" srcOrd="0" destOrd="0" presId="urn:microsoft.com/office/officeart/2005/8/layout/orgChart1#1"/>
    <dgm:cxn modelId="{24DEE27E-E0AD-4EE3-BB7C-4041AC2F1265}" type="presParOf" srcId="{D03FA763-1733-4A04-9915-D807CAE836A8}" destId="{EDE9C2D7-2435-4612-B4A0-85C294FEB891}" srcOrd="1" destOrd="0" presId="urn:microsoft.com/office/officeart/2005/8/layout/orgChart1#1"/>
    <dgm:cxn modelId="{009D71FE-AD95-4AF5-9B00-8E7E988AA344}" type="presParOf" srcId="{173455CD-6EC9-4949-B64E-57AAF50F5DCE}" destId="{156E6020-FB1F-4CEF-BF49-5AD412D955F8}" srcOrd="1" destOrd="0" presId="urn:microsoft.com/office/officeart/2005/8/layout/orgChart1#1"/>
    <dgm:cxn modelId="{8579C57A-5F7B-43F1-8A29-60065E17413E}" type="presParOf" srcId="{173455CD-6EC9-4949-B64E-57AAF50F5DCE}" destId="{E82F530C-650C-4131-B461-DE2FA8C6DAC3}" srcOrd="2" destOrd="0" presId="urn:microsoft.com/office/officeart/2005/8/layout/orgChart1#1"/>
    <dgm:cxn modelId="{89025B7A-B28F-4EC1-B1C0-8C127D5209C5}" type="presParOf" srcId="{781FF2E2-5BB2-4C52-8604-A1EB000EAD53}" destId="{5D4CC031-DBF5-4E26-A8C4-9F537479ECCC}" srcOrd="8" destOrd="0" presId="urn:microsoft.com/office/officeart/2005/8/layout/orgChart1#1"/>
    <dgm:cxn modelId="{F537A024-A174-4C62-895E-11A0C25C8FEC}" type="presParOf" srcId="{781FF2E2-5BB2-4C52-8604-A1EB000EAD53}" destId="{DA030FBA-E204-4C7C-AC3A-6C860CBF609E}" srcOrd="9" destOrd="0" presId="urn:microsoft.com/office/officeart/2005/8/layout/orgChart1#1"/>
    <dgm:cxn modelId="{47DFAB18-07BC-4109-9E3E-0A3F0BE00AB7}" type="presParOf" srcId="{DA030FBA-E204-4C7C-AC3A-6C860CBF609E}" destId="{A5FB27B4-60EF-45EC-96DB-8B13FFB72359}" srcOrd="0" destOrd="0" presId="urn:microsoft.com/office/officeart/2005/8/layout/orgChart1#1"/>
    <dgm:cxn modelId="{2D71FA0C-86FB-495D-9584-EC9390C7E2BD}" type="presParOf" srcId="{A5FB27B4-60EF-45EC-96DB-8B13FFB72359}" destId="{B0ED7C4E-BDDF-4F50-B124-B6CCC3ECC1A4}" srcOrd="0" destOrd="0" presId="urn:microsoft.com/office/officeart/2005/8/layout/orgChart1#1"/>
    <dgm:cxn modelId="{59C10943-CFFD-4FF5-9DE8-CA6EC994C260}" type="presParOf" srcId="{A5FB27B4-60EF-45EC-96DB-8B13FFB72359}" destId="{3DC9B682-90EB-4247-A538-4AED988A975E}" srcOrd="1" destOrd="0" presId="urn:microsoft.com/office/officeart/2005/8/layout/orgChart1#1"/>
    <dgm:cxn modelId="{8DCFEE18-4622-40BE-AF92-2B4FE5458D8C}" type="presParOf" srcId="{DA030FBA-E204-4C7C-AC3A-6C860CBF609E}" destId="{C553A249-C93A-4275-AC94-9B049C6CB493}" srcOrd="1" destOrd="0" presId="urn:microsoft.com/office/officeart/2005/8/layout/orgChart1#1"/>
    <dgm:cxn modelId="{72B092D9-6BC6-4BCB-A0EE-CB550287E787}" type="presParOf" srcId="{DA030FBA-E204-4C7C-AC3A-6C860CBF609E}" destId="{0CAB1E8C-E4CD-4D76-9B92-3BEEA19AAD46}" srcOrd="2" destOrd="0" presId="urn:microsoft.com/office/officeart/2005/8/layout/orgChart1#1"/>
    <dgm:cxn modelId="{BBB0FCFC-8044-45C1-8E97-9E924C52F40B}" type="presParOf" srcId="{29BDED34-211E-4BC3-B874-1700C2265E49}" destId="{54B484AC-5F6F-4DA9-80DF-0CB5C0F989D7}" srcOrd="2" destOrd="0" presId="urn:microsoft.com/office/officeart/2005/8/layout/orgChart1#1"/>
    <dgm:cxn modelId="{74E83E93-5FF1-4BBF-BF25-46618A0AED2B}" type="presParOf" srcId="{98785F58-3E11-4874-83F6-4750741A48B1}" destId="{3F0F1711-6C5D-4E57-92A9-F3256498694C}" srcOrd="4" destOrd="0" presId="urn:microsoft.com/office/officeart/2005/8/layout/orgChart1#1"/>
    <dgm:cxn modelId="{F9ACBF47-A2C2-4AD3-A141-0B771189A244}" type="presParOf" srcId="{98785F58-3E11-4874-83F6-4750741A48B1}" destId="{91E64EFF-C8BD-4D48-A65C-5F04182C7792}" srcOrd="5" destOrd="0" presId="urn:microsoft.com/office/officeart/2005/8/layout/orgChart1#1"/>
    <dgm:cxn modelId="{E32A6A93-A3A6-4A37-BD89-E1DAAC8BA20E}" type="presParOf" srcId="{91E64EFF-C8BD-4D48-A65C-5F04182C7792}" destId="{47B96B81-40FC-4DB5-AAB9-662C6645723F}" srcOrd="0" destOrd="0" presId="urn:microsoft.com/office/officeart/2005/8/layout/orgChart1#1"/>
    <dgm:cxn modelId="{E57B603A-EEDB-42AA-A796-2AA6DB77F095}" type="presParOf" srcId="{47B96B81-40FC-4DB5-AAB9-662C6645723F}" destId="{97E1C779-086C-4434-9964-6D7F19655FD0}" srcOrd="0" destOrd="0" presId="urn:microsoft.com/office/officeart/2005/8/layout/orgChart1#1"/>
    <dgm:cxn modelId="{7BCA4D87-BFAE-4784-97D5-F319568A603B}" type="presParOf" srcId="{47B96B81-40FC-4DB5-AAB9-662C6645723F}" destId="{32ECCF0F-C56A-4B7D-BAD1-C65B78CDA8AF}" srcOrd="1" destOrd="0" presId="urn:microsoft.com/office/officeart/2005/8/layout/orgChart1#1"/>
    <dgm:cxn modelId="{C8FA6A8E-C040-4DF1-B799-D769E8AEA333}" type="presParOf" srcId="{91E64EFF-C8BD-4D48-A65C-5F04182C7792}" destId="{24C0AC96-048A-4BE4-B74B-CB2B086D661B}" srcOrd="1" destOrd="0" presId="urn:microsoft.com/office/officeart/2005/8/layout/orgChart1#1"/>
    <dgm:cxn modelId="{3524A27A-6E29-4CB2-9598-D0A05578F6C8}" type="presParOf" srcId="{24C0AC96-048A-4BE4-B74B-CB2B086D661B}" destId="{D0D51F80-45BA-41D6-9E88-314FA36DD777}" srcOrd="0" destOrd="0" presId="urn:microsoft.com/office/officeart/2005/8/layout/orgChart1#1"/>
    <dgm:cxn modelId="{2419B3FF-9D14-4F3F-A251-296D1A8C9D18}" type="presParOf" srcId="{24C0AC96-048A-4BE4-B74B-CB2B086D661B}" destId="{D4AA7885-CF65-4659-9658-24A9ACB9644A}" srcOrd="1" destOrd="0" presId="urn:microsoft.com/office/officeart/2005/8/layout/orgChart1#1"/>
    <dgm:cxn modelId="{4B002AB3-770E-416C-8236-3CED0CD064C8}" type="presParOf" srcId="{D4AA7885-CF65-4659-9658-24A9ACB9644A}" destId="{E0E0DCAE-0826-4130-9CC7-E5CE01E27963}" srcOrd="0" destOrd="0" presId="urn:microsoft.com/office/officeart/2005/8/layout/orgChart1#1"/>
    <dgm:cxn modelId="{919AB7DA-0F3D-4E64-A3AB-E6E6AF01877E}" type="presParOf" srcId="{E0E0DCAE-0826-4130-9CC7-E5CE01E27963}" destId="{255B36F9-292C-4034-B5F7-D5DE876ABC00}" srcOrd="0" destOrd="0" presId="urn:microsoft.com/office/officeart/2005/8/layout/orgChart1#1"/>
    <dgm:cxn modelId="{79EED189-9020-4E2F-B94F-3E50EDA44174}" type="presParOf" srcId="{E0E0DCAE-0826-4130-9CC7-E5CE01E27963}" destId="{FD57CDF0-3F04-4A41-AFD9-ABA4A902B083}" srcOrd="1" destOrd="0" presId="urn:microsoft.com/office/officeart/2005/8/layout/orgChart1#1"/>
    <dgm:cxn modelId="{F523F058-DEE9-4C49-BEDA-04C9BC21B21D}" type="presParOf" srcId="{D4AA7885-CF65-4659-9658-24A9ACB9644A}" destId="{202103C9-043B-4A84-91F9-A18FE0D7FC04}" srcOrd="1" destOrd="0" presId="urn:microsoft.com/office/officeart/2005/8/layout/orgChart1#1"/>
    <dgm:cxn modelId="{3E74B985-5F65-42AB-8D0E-198C413015D9}" type="presParOf" srcId="{D4AA7885-CF65-4659-9658-24A9ACB9644A}" destId="{68072C81-220D-43A4-B506-63F10A96888B}" srcOrd="2" destOrd="0" presId="urn:microsoft.com/office/officeart/2005/8/layout/orgChart1#1"/>
    <dgm:cxn modelId="{7ACAEAD0-5FE1-459F-9B15-EBE90CEA328E}" type="presParOf" srcId="{24C0AC96-048A-4BE4-B74B-CB2B086D661B}" destId="{D8ACC25C-4D8E-4BC8-AB43-2277E2BFFDD9}" srcOrd="2" destOrd="0" presId="urn:microsoft.com/office/officeart/2005/8/layout/orgChart1#1"/>
    <dgm:cxn modelId="{1887548D-7BB0-483A-BB93-601ADCA1DA71}" type="presParOf" srcId="{24C0AC96-048A-4BE4-B74B-CB2B086D661B}" destId="{81BD6317-4DF5-4144-A764-F4AC672C2146}" srcOrd="3" destOrd="0" presId="urn:microsoft.com/office/officeart/2005/8/layout/orgChart1#1"/>
    <dgm:cxn modelId="{D5FE6267-D48E-47E3-9239-3FBB4B478EA5}" type="presParOf" srcId="{81BD6317-4DF5-4144-A764-F4AC672C2146}" destId="{DD82BF0B-14DD-4EEC-9B4E-FC5FFA31F09C}" srcOrd="0" destOrd="0" presId="urn:microsoft.com/office/officeart/2005/8/layout/orgChart1#1"/>
    <dgm:cxn modelId="{57197318-8ADD-4DD8-BA63-C9FD0259C372}" type="presParOf" srcId="{DD82BF0B-14DD-4EEC-9B4E-FC5FFA31F09C}" destId="{35A38A84-C39E-44CF-8B82-29214D0BDED5}" srcOrd="0" destOrd="0" presId="urn:microsoft.com/office/officeart/2005/8/layout/orgChart1#1"/>
    <dgm:cxn modelId="{BA24FF34-EE91-403B-A73E-E44E1A1B1B27}" type="presParOf" srcId="{DD82BF0B-14DD-4EEC-9B4E-FC5FFA31F09C}" destId="{D45845A0-F649-47C8-913B-D4E8781101D9}" srcOrd="1" destOrd="0" presId="urn:microsoft.com/office/officeart/2005/8/layout/orgChart1#1"/>
    <dgm:cxn modelId="{51E8ACAE-DAF4-417E-BF34-CF987A813642}" type="presParOf" srcId="{81BD6317-4DF5-4144-A764-F4AC672C2146}" destId="{86B8FCB1-F8B5-4D97-A464-AD6B59A553FB}" srcOrd="1" destOrd="0" presId="urn:microsoft.com/office/officeart/2005/8/layout/orgChart1#1"/>
    <dgm:cxn modelId="{1FDED7C2-4CF8-437E-A01E-03D0BA254802}" type="presParOf" srcId="{81BD6317-4DF5-4144-A764-F4AC672C2146}" destId="{90A00895-9CE9-4CEA-98F0-F1C06A655CEF}" srcOrd="2" destOrd="0" presId="urn:microsoft.com/office/officeart/2005/8/layout/orgChart1#1"/>
    <dgm:cxn modelId="{F89D7BD9-4663-4196-B18A-C7DC77D41076}" type="presParOf" srcId="{24C0AC96-048A-4BE4-B74B-CB2B086D661B}" destId="{08375D90-83FE-4A32-AAF8-376AD5932251}" srcOrd="4" destOrd="0" presId="urn:microsoft.com/office/officeart/2005/8/layout/orgChart1#1"/>
    <dgm:cxn modelId="{64BFD149-E10D-4FF3-8E83-2C84CC49B61E}" type="presParOf" srcId="{24C0AC96-048A-4BE4-B74B-CB2B086D661B}" destId="{3A7E2DE1-A96C-4DCD-8720-83557B318006}" srcOrd="5" destOrd="0" presId="urn:microsoft.com/office/officeart/2005/8/layout/orgChart1#1"/>
    <dgm:cxn modelId="{2360A2E7-69B2-484F-A676-55C19813E6CD}" type="presParOf" srcId="{3A7E2DE1-A96C-4DCD-8720-83557B318006}" destId="{0CC1BA94-41B8-4C6C-B1B2-AF83312440A0}" srcOrd="0" destOrd="0" presId="urn:microsoft.com/office/officeart/2005/8/layout/orgChart1#1"/>
    <dgm:cxn modelId="{6EB55E3F-689C-4FAE-B76B-621DE9771DD0}" type="presParOf" srcId="{0CC1BA94-41B8-4C6C-B1B2-AF83312440A0}" destId="{B4A6C68C-E241-4A39-BD60-515765D96B6B}" srcOrd="0" destOrd="0" presId="urn:microsoft.com/office/officeart/2005/8/layout/orgChart1#1"/>
    <dgm:cxn modelId="{E268A477-37E6-4A5D-98C4-B6C8F2D8D5AB}" type="presParOf" srcId="{0CC1BA94-41B8-4C6C-B1B2-AF83312440A0}" destId="{9268E7EB-FA80-4744-A817-D6C409DC2B16}" srcOrd="1" destOrd="0" presId="urn:microsoft.com/office/officeart/2005/8/layout/orgChart1#1"/>
    <dgm:cxn modelId="{E82AA1BE-B483-4D8E-B896-6E1058EC1A78}" type="presParOf" srcId="{3A7E2DE1-A96C-4DCD-8720-83557B318006}" destId="{5BCAC8B0-B3F6-47FE-80FF-BEE31F27A22C}" srcOrd="1" destOrd="0" presId="urn:microsoft.com/office/officeart/2005/8/layout/orgChart1#1"/>
    <dgm:cxn modelId="{0EBB8726-3883-4F5F-A0B9-AE9464E6F7CD}" type="presParOf" srcId="{3A7E2DE1-A96C-4DCD-8720-83557B318006}" destId="{032A7365-92C6-4962-80F8-81A5E49A9CAC}" srcOrd="2" destOrd="0" presId="urn:microsoft.com/office/officeart/2005/8/layout/orgChart1#1"/>
    <dgm:cxn modelId="{7E2B3A5C-BBFA-4385-AA43-E9C4E5A2C762}" type="presParOf" srcId="{24C0AC96-048A-4BE4-B74B-CB2B086D661B}" destId="{36B6FAC2-057B-4EC3-8F34-EFFD6C87D652}" srcOrd="6" destOrd="0" presId="urn:microsoft.com/office/officeart/2005/8/layout/orgChart1#1"/>
    <dgm:cxn modelId="{C09C5E2D-62FD-471F-A5FA-463CC530625E}" type="presParOf" srcId="{24C0AC96-048A-4BE4-B74B-CB2B086D661B}" destId="{3EDBE35C-BF03-4CE2-B4B2-E0F53A490632}" srcOrd="7" destOrd="0" presId="urn:microsoft.com/office/officeart/2005/8/layout/orgChart1#1"/>
    <dgm:cxn modelId="{F53E9508-C8F5-4DB1-A736-DBC110EBB5EC}" type="presParOf" srcId="{3EDBE35C-BF03-4CE2-B4B2-E0F53A490632}" destId="{1542F037-5FF3-4822-A9D5-DA28ACBC5BDE}" srcOrd="0" destOrd="0" presId="urn:microsoft.com/office/officeart/2005/8/layout/orgChart1#1"/>
    <dgm:cxn modelId="{E4FAE7AD-2889-4473-9E8D-5E42DA197709}" type="presParOf" srcId="{1542F037-5FF3-4822-A9D5-DA28ACBC5BDE}" destId="{17DBD233-BFBE-4307-8E9E-53B25784E0FF}" srcOrd="0" destOrd="0" presId="urn:microsoft.com/office/officeart/2005/8/layout/orgChart1#1"/>
    <dgm:cxn modelId="{A86CEDB7-916E-4C25-9702-6CF1ADC92B4E}" type="presParOf" srcId="{1542F037-5FF3-4822-A9D5-DA28ACBC5BDE}" destId="{9F669E5A-F8BA-4187-9FBD-06F8AB6BB1F7}" srcOrd="1" destOrd="0" presId="urn:microsoft.com/office/officeart/2005/8/layout/orgChart1#1"/>
    <dgm:cxn modelId="{92C85759-01B7-4747-B9DB-1F44273AA5C1}" type="presParOf" srcId="{3EDBE35C-BF03-4CE2-B4B2-E0F53A490632}" destId="{FF1C525F-F881-47B3-9D0F-DF0A9927917A}" srcOrd="1" destOrd="0" presId="urn:microsoft.com/office/officeart/2005/8/layout/orgChart1#1"/>
    <dgm:cxn modelId="{129C4469-B409-484A-8A06-9676A2B9DDD1}" type="presParOf" srcId="{3EDBE35C-BF03-4CE2-B4B2-E0F53A490632}" destId="{9FBB0F16-5C66-4EF1-90C9-9E3CE6C90D2F}" srcOrd="2" destOrd="0" presId="urn:microsoft.com/office/officeart/2005/8/layout/orgChart1#1"/>
    <dgm:cxn modelId="{C05672F1-816C-4819-8DC3-28F7B2AA495A}" type="presParOf" srcId="{24C0AC96-048A-4BE4-B74B-CB2B086D661B}" destId="{5FFC7FED-0267-4F39-80C4-20844861EE13}" srcOrd="8" destOrd="0" presId="urn:microsoft.com/office/officeart/2005/8/layout/orgChart1#1"/>
    <dgm:cxn modelId="{C6D831DE-67F6-4AEE-8761-31D1D609828F}" type="presParOf" srcId="{24C0AC96-048A-4BE4-B74B-CB2B086D661B}" destId="{8D3D29C3-DA74-4C82-B17F-B1C62B6BABAC}" srcOrd="9" destOrd="0" presId="urn:microsoft.com/office/officeart/2005/8/layout/orgChart1#1"/>
    <dgm:cxn modelId="{3DE71A67-4578-4D78-84E9-ABB1DEEC8E5F}" type="presParOf" srcId="{8D3D29C3-DA74-4C82-B17F-B1C62B6BABAC}" destId="{9D433347-EEC4-4A09-8B1F-9A608D7468ED}" srcOrd="0" destOrd="0" presId="urn:microsoft.com/office/officeart/2005/8/layout/orgChart1#1"/>
    <dgm:cxn modelId="{2F82955F-5C6D-4575-B38C-FFADD643F8A5}" type="presParOf" srcId="{9D433347-EEC4-4A09-8B1F-9A608D7468ED}" destId="{AF91F4D3-EF00-4065-BC45-4A98CCE5C4AF}" srcOrd="0" destOrd="0" presId="urn:microsoft.com/office/officeart/2005/8/layout/orgChart1#1"/>
    <dgm:cxn modelId="{CDD7A15E-A58F-4369-B04E-FB2EC125955B}" type="presParOf" srcId="{9D433347-EEC4-4A09-8B1F-9A608D7468ED}" destId="{D0F29219-B905-4E3F-B56D-6E33F9242CA2}" srcOrd="1" destOrd="0" presId="urn:microsoft.com/office/officeart/2005/8/layout/orgChart1#1"/>
    <dgm:cxn modelId="{F5C71E08-0F4C-4807-8EE1-8A73B0DCB506}" type="presParOf" srcId="{8D3D29C3-DA74-4C82-B17F-B1C62B6BABAC}" destId="{D554E6BF-5A85-4272-B88F-595B985C0B4B}" srcOrd="1" destOrd="0" presId="urn:microsoft.com/office/officeart/2005/8/layout/orgChart1#1"/>
    <dgm:cxn modelId="{78154B80-6785-443C-B4B2-BF41E3586229}" type="presParOf" srcId="{8D3D29C3-DA74-4C82-B17F-B1C62B6BABAC}" destId="{28C2762A-0A89-4821-B160-4F7E548E58AC}" srcOrd="2" destOrd="0" presId="urn:microsoft.com/office/officeart/2005/8/layout/orgChart1#1"/>
    <dgm:cxn modelId="{4B7F7F35-D040-4A52-A1BD-A2DA645528EC}" type="presParOf" srcId="{91E64EFF-C8BD-4D48-A65C-5F04182C7792}" destId="{29E3B055-4FB3-491D-B2FA-39A95B529A14}" srcOrd="2" destOrd="0" presId="urn:microsoft.com/office/officeart/2005/8/layout/orgChart1#1"/>
    <dgm:cxn modelId="{3C597FC0-6D10-4669-B2A1-826818B12774}" type="presParOf" srcId="{98785F58-3E11-4874-83F6-4750741A48B1}" destId="{6482038C-8128-4048-B082-9EDD51248DF2}" srcOrd="6" destOrd="0" presId="urn:microsoft.com/office/officeart/2005/8/layout/orgChart1#1"/>
    <dgm:cxn modelId="{20778FF7-98C5-4435-9E67-333F8217CF3A}" type="presParOf" srcId="{98785F58-3E11-4874-83F6-4750741A48B1}" destId="{EE020CFE-B65E-4A02-B000-931CBB1181D3}" srcOrd="7" destOrd="0" presId="urn:microsoft.com/office/officeart/2005/8/layout/orgChart1#1"/>
    <dgm:cxn modelId="{6C6A65FA-745B-42A8-8E51-24BD495B9709}" type="presParOf" srcId="{EE020CFE-B65E-4A02-B000-931CBB1181D3}" destId="{5E534217-0440-4155-803B-5A57DF4CD2FF}" srcOrd="0" destOrd="0" presId="urn:microsoft.com/office/officeart/2005/8/layout/orgChart1#1"/>
    <dgm:cxn modelId="{C7901D28-1FC2-4997-AB3D-5253EEDFFAAD}" type="presParOf" srcId="{5E534217-0440-4155-803B-5A57DF4CD2FF}" destId="{2CE5B71D-2971-463D-B312-3D512FD964E6}" srcOrd="0" destOrd="0" presId="urn:microsoft.com/office/officeart/2005/8/layout/orgChart1#1"/>
    <dgm:cxn modelId="{0FACFF53-897E-42B4-B112-5A2C40B0BAA0}" type="presParOf" srcId="{5E534217-0440-4155-803B-5A57DF4CD2FF}" destId="{21611EF9-C90B-49DB-9DCD-8272D3EE08ED}" srcOrd="1" destOrd="0" presId="urn:microsoft.com/office/officeart/2005/8/layout/orgChart1#1"/>
    <dgm:cxn modelId="{7613CA48-F9CC-4E28-92BC-3CEBC6D8AA20}" type="presParOf" srcId="{EE020CFE-B65E-4A02-B000-931CBB1181D3}" destId="{B331C34A-03EA-4501-9F21-E7CF9F1DA75F}" srcOrd="1" destOrd="0" presId="urn:microsoft.com/office/officeart/2005/8/layout/orgChart1#1"/>
    <dgm:cxn modelId="{85DB6799-E096-4841-81F7-B063D8F99E2E}" type="presParOf" srcId="{B331C34A-03EA-4501-9F21-E7CF9F1DA75F}" destId="{A8C27CF9-0938-4F40-8582-522093BB4576}" srcOrd="0" destOrd="0" presId="urn:microsoft.com/office/officeart/2005/8/layout/orgChart1#1"/>
    <dgm:cxn modelId="{6CA6F92A-653B-462F-BB30-60CD253B3C57}" type="presParOf" srcId="{B331C34A-03EA-4501-9F21-E7CF9F1DA75F}" destId="{812E3631-D8F9-42E8-AA48-5F2E07E4648C}" srcOrd="1" destOrd="0" presId="urn:microsoft.com/office/officeart/2005/8/layout/orgChart1#1"/>
    <dgm:cxn modelId="{6BDB4925-2C28-4AA4-8ED7-DE4C2DDB62C2}" type="presParOf" srcId="{812E3631-D8F9-42E8-AA48-5F2E07E4648C}" destId="{D58380B8-598A-46FD-8FDE-13FDFC48137A}" srcOrd="0" destOrd="0" presId="urn:microsoft.com/office/officeart/2005/8/layout/orgChart1#1"/>
    <dgm:cxn modelId="{3845063F-D8CD-48E5-84A1-BAF2064777CB}" type="presParOf" srcId="{D58380B8-598A-46FD-8FDE-13FDFC48137A}" destId="{805571DC-8937-4146-97CE-1B8EE578DF8A}" srcOrd="0" destOrd="0" presId="urn:microsoft.com/office/officeart/2005/8/layout/orgChart1#1"/>
    <dgm:cxn modelId="{35C74285-BE28-4F54-9ABB-1BBE745C6666}" type="presParOf" srcId="{D58380B8-598A-46FD-8FDE-13FDFC48137A}" destId="{F7436E6A-D49A-474F-B99D-181C15E090BD}" srcOrd="1" destOrd="0" presId="urn:microsoft.com/office/officeart/2005/8/layout/orgChart1#1"/>
    <dgm:cxn modelId="{8A219A39-2BC3-4C24-83EA-8B2A745CD3CE}" type="presParOf" srcId="{812E3631-D8F9-42E8-AA48-5F2E07E4648C}" destId="{B30F273D-1E40-4B38-877E-2A7D627F6738}" srcOrd="1" destOrd="0" presId="urn:microsoft.com/office/officeart/2005/8/layout/orgChart1#1"/>
    <dgm:cxn modelId="{C5AC6E3D-C2D5-43D7-889E-3C9DF0BB7372}" type="presParOf" srcId="{812E3631-D8F9-42E8-AA48-5F2E07E4648C}" destId="{2BD66A7A-2BF0-43E1-881A-182002997362}" srcOrd="2" destOrd="0" presId="urn:microsoft.com/office/officeart/2005/8/layout/orgChart1#1"/>
    <dgm:cxn modelId="{057E4D41-388A-44C2-8D87-95931E1801AC}" type="presParOf" srcId="{B331C34A-03EA-4501-9F21-E7CF9F1DA75F}" destId="{83C2B4EB-8602-4E04-94D8-AB36690B709C}" srcOrd="2" destOrd="0" presId="urn:microsoft.com/office/officeart/2005/8/layout/orgChart1#1"/>
    <dgm:cxn modelId="{43CB7A1A-7239-4860-9DC4-94AEC099826B}" type="presParOf" srcId="{B331C34A-03EA-4501-9F21-E7CF9F1DA75F}" destId="{5E22923D-9F5B-4EB2-84C8-88D0CA12478F}" srcOrd="3" destOrd="0" presId="urn:microsoft.com/office/officeart/2005/8/layout/orgChart1#1"/>
    <dgm:cxn modelId="{41F4950C-4D70-4504-B2D1-E0D5E5E7C62B}" type="presParOf" srcId="{5E22923D-9F5B-4EB2-84C8-88D0CA12478F}" destId="{78B59266-182D-4770-AFAA-BF05BA6984FA}" srcOrd="0" destOrd="0" presId="urn:microsoft.com/office/officeart/2005/8/layout/orgChart1#1"/>
    <dgm:cxn modelId="{971015F4-9C3C-4E4E-B7FD-8D9669D279D2}" type="presParOf" srcId="{78B59266-182D-4770-AFAA-BF05BA6984FA}" destId="{6B83B714-1DF8-4872-8341-AD58786002CE}" srcOrd="0" destOrd="0" presId="urn:microsoft.com/office/officeart/2005/8/layout/orgChart1#1"/>
    <dgm:cxn modelId="{FCF7208C-0D6F-4AB2-8D35-4140EF1ADB5D}" type="presParOf" srcId="{78B59266-182D-4770-AFAA-BF05BA6984FA}" destId="{5F7B4650-15B2-40A9-8930-9CADD76048EF}" srcOrd="1" destOrd="0" presId="urn:microsoft.com/office/officeart/2005/8/layout/orgChart1#1"/>
    <dgm:cxn modelId="{B28179DD-C344-41EF-B279-434704AA69F0}" type="presParOf" srcId="{5E22923D-9F5B-4EB2-84C8-88D0CA12478F}" destId="{41A9F26D-A494-4D32-89C9-1CC14CC23055}" srcOrd="1" destOrd="0" presId="urn:microsoft.com/office/officeart/2005/8/layout/orgChart1#1"/>
    <dgm:cxn modelId="{4498F888-DD99-4522-B636-BD39D3F94404}" type="presParOf" srcId="{5E22923D-9F5B-4EB2-84C8-88D0CA12478F}" destId="{057E08CC-A55A-4EB5-A69E-008B00D6B502}" srcOrd="2" destOrd="0" presId="urn:microsoft.com/office/officeart/2005/8/layout/orgChart1#1"/>
    <dgm:cxn modelId="{8B352D99-BAAC-4B5B-B005-705A52FBC4E1}" type="presParOf" srcId="{B331C34A-03EA-4501-9F21-E7CF9F1DA75F}" destId="{7A048698-3D8A-4844-B84F-0B8CF89CC9AC}" srcOrd="4" destOrd="0" presId="urn:microsoft.com/office/officeart/2005/8/layout/orgChart1#1"/>
    <dgm:cxn modelId="{F3AD73D8-FA2D-413C-BD82-ED3F54A82ABF}" type="presParOf" srcId="{B331C34A-03EA-4501-9F21-E7CF9F1DA75F}" destId="{5F838EA7-44B7-44E1-97A4-AD8EB90010A4}" srcOrd="5" destOrd="0" presId="urn:microsoft.com/office/officeart/2005/8/layout/orgChart1#1"/>
    <dgm:cxn modelId="{91CF50BE-7B07-4C10-AA2A-EB82B1FE7393}" type="presParOf" srcId="{5F838EA7-44B7-44E1-97A4-AD8EB90010A4}" destId="{A1C29EED-96BE-46FD-B24A-358C927758D4}" srcOrd="0" destOrd="0" presId="urn:microsoft.com/office/officeart/2005/8/layout/orgChart1#1"/>
    <dgm:cxn modelId="{D40B9DE2-77F9-400F-BF71-526D9966EB39}" type="presParOf" srcId="{A1C29EED-96BE-46FD-B24A-358C927758D4}" destId="{611B3A3A-01E9-4479-93A8-3EEC9BB8FDF2}" srcOrd="0" destOrd="0" presId="urn:microsoft.com/office/officeart/2005/8/layout/orgChart1#1"/>
    <dgm:cxn modelId="{64F4B95F-3912-4831-B0DA-54D08B50B5FE}" type="presParOf" srcId="{A1C29EED-96BE-46FD-B24A-358C927758D4}" destId="{368D08EC-4982-4D6B-8F50-E96C42BC323C}" srcOrd="1" destOrd="0" presId="urn:microsoft.com/office/officeart/2005/8/layout/orgChart1#1"/>
    <dgm:cxn modelId="{FD4117CD-B8F4-41D6-91E5-A0B676C7A98D}" type="presParOf" srcId="{5F838EA7-44B7-44E1-97A4-AD8EB90010A4}" destId="{D14A2D04-43C6-4FEC-9FFC-3DFDF75AEDA3}" srcOrd="1" destOrd="0" presId="urn:microsoft.com/office/officeart/2005/8/layout/orgChart1#1"/>
    <dgm:cxn modelId="{89D93678-5F10-4012-9F8C-0DC817F30E03}" type="presParOf" srcId="{5F838EA7-44B7-44E1-97A4-AD8EB90010A4}" destId="{2B1E6C54-CEAF-4CD8-94F8-D147815211ED}" srcOrd="2" destOrd="0" presId="urn:microsoft.com/office/officeart/2005/8/layout/orgChart1#1"/>
    <dgm:cxn modelId="{ADD2249C-F0BC-4114-B207-312E90E9C349}" type="presParOf" srcId="{EE020CFE-B65E-4A02-B000-931CBB1181D3}" destId="{A58B3CCE-813D-4C3B-801E-D9059989A580}" srcOrd="2" destOrd="0" presId="urn:microsoft.com/office/officeart/2005/8/layout/orgChart1#1"/>
    <dgm:cxn modelId="{7FB820E8-5643-4459-B445-38D316C97343}" type="presParOf" srcId="{98785F58-3E11-4874-83F6-4750741A48B1}" destId="{B2183128-AF78-4D7A-8CDB-EC787751DDAE}" srcOrd="8" destOrd="0" presId="urn:microsoft.com/office/officeart/2005/8/layout/orgChart1#1"/>
    <dgm:cxn modelId="{E55D0C1F-8036-4CD8-BF18-FD0CFD594792}" type="presParOf" srcId="{98785F58-3E11-4874-83F6-4750741A48B1}" destId="{972BE045-A92D-4E16-AF8A-D6C307BD0DD8}" srcOrd="9" destOrd="0" presId="urn:microsoft.com/office/officeart/2005/8/layout/orgChart1#1"/>
    <dgm:cxn modelId="{70556E87-0E84-45AB-87F5-65B03D017C10}" type="presParOf" srcId="{972BE045-A92D-4E16-AF8A-D6C307BD0DD8}" destId="{34010297-DB15-4629-BAF8-F9F2960CBF5C}" srcOrd="0" destOrd="0" presId="urn:microsoft.com/office/officeart/2005/8/layout/orgChart1#1"/>
    <dgm:cxn modelId="{495D0386-7F50-46A0-B4E7-040F328FB1B7}" type="presParOf" srcId="{34010297-DB15-4629-BAF8-F9F2960CBF5C}" destId="{3E4007FF-B22A-46EA-8547-A0839A49A0A8}" srcOrd="0" destOrd="0" presId="urn:microsoft.com/office/officeart/2005/8/layout/orgChart1#1"/>
    <dgm:cxn modelId="{6E7380CA-F824-45FE-A93B-A34CCD689AA3}" type="presParOf" srcId="{34010297-DB15-4629-BAF8-F9F2960CBF5C}" destId="{575A83B5-0068-41A3-A3CF-57A60DFC9E90}" srcOrd="1" destOrd="0" presId="urn:microsoft.com/office/officeart/2005/8/layout/orgChart1#1"/>
    <dgm:cxn modelId="{14707A11-23EC-47D0-9018-99DF97AFF271}" type="presParOf" srcId="{972BE045-A92D-4E16-AF8A-D6C307BD0DD8}" destId="{20BBDDB0-C545-45A1-BEA0-0915F17113C3}" srcOrd="1" destOrd="0" presId="urn:microsoft.com/office/officeart/2005/8/layout/orgChart1#1"/>
    <dgm:cxn modelId="{6B8278A1-8E25-47C0-8F96-922FD9EC9D22}" type="presParOf" srcId="{20BBDDB0-C545-45A1-BEA0-0915F17113C3}" destId="{BE536F2B-4285-4A9C-8690-D309D7D2521E}" srcOrd="0" destOrd="0" presId="urn:microsoft.com/office/officeart/2005/8/layout/orgChart1#1"/>
    <dgm:cxn modelId="{314BF7C0-55FF-475D-8CE3-CF93FBA817F5}" type="presParOf" srcId="{20BBDDB0-C545-45A1-BEA0-0915F17113C3}" destId="{761A6867-0CBE-4EF7-A3DC-C1E878B7FF75}" srcOrd="1" destOrd="0" presId="urn:microsoft.com/office/officeart/2005/8/layout/orgChart1#1"/>
    <dgm:cxn modelId="{8EF5EBD4-90DC-43AB-B70D-67B89201A68F}" type="presParOf" srcId="{761A6867-0CBE-4EF7-A3DC-C1E878B7FF75}" destId="{8AB4EF62-2B30-4E41-9608-1D4DEDB6F3A7}" srcOrd="0" destOrd="0" presId="urn:microsoft.com/office/officeart/2005/8/layout/orgChart1#1"/>
    <dgm:cxn modelId="{3E8396EF-E27C-4BF3-A90B-F06430B616FC}" type="presParOf" srcId="{8AB4EF62-2B30-4E41-9608-1D4DEDB6F3A7}" destId="{1E27D552-3BD1-4422-8E40-7FF6265EA1A3}" srcOrd="0" destOrd="0" presId="urn:microsoft.com/office/officeart/2005/8/layout/orgChart1#1"/>
    <dgm:cxn modelId="{75C1F189-22EE-4BEC-AA70-566FD2443AF5}" type="presParOf" srcId="{8AB4EF62-2B30-4E41-9608-1D4DEDB6F3A7}" destId="{28BDADB4-FC2C-42DC-BBFE-D9FC607199EE}" srcOrd="1" destOrd="0" presId="urn:microsoft.com/office/officeart/2005/8/layout/orgChart1#1"/>
    <dgm:cxn modelId="{DA1A63B4-EBE9-41B4-BF7C-0D58892A96C0}" type="presParOf" srcId="{761A6867-0CBE-4EF7-A3DC-C1E878B7FF75}" destId="{8DA54A36-C312-49EE-ACE7-A66E5A8A1C35}" srcOrd="1" destOrd="0" presId="urn:microsoft.com/office/officeart/2005/8/layout/orgChart1#1"/>
    <dgm:cxn modelId="{27A75F20-DEC5-4F0D-8C7A-56A4A7A6734C}" type="presParOf" srcId="{761A6867-0CBE-4EF7-A3DC-C1E878B7FF75}" destId="{D4D121C8-4712-47C1-A261-D5E7A6CA52CC}" srcOrd="2" destOrd="0" presId="urn:microsoft.com/office/officeart/2005/8/layout/orgChart1#1"/>
    <dgm:cxn modelId="{4E0BECA4-6939-4808-88DD-375C545661FF}" type="presParOf" srcId="{20BBDDB0-C545-45A1-BEA0-0915F17113C3}" destId="{77D547FA-18D3-43DC-8F68-4AEB57AC6581}" srcOrd="2" destOrd="0" presId="urn:microsoft.com/office/officeart/2005/8/layout/orgChart1#1"/>
    <dgm:cxn modelId="{134FBBDE-D4FC-4DD5-8FA1-4766A5F01C08}" type="presParOf" srcId="{20BBDDB0-C545-45A1-BEA0-0915F17113C3}" destId="{F92E5F52-2F6B-47DD-8D94-92C606B2BF6A}" srcOrd="3" destOrd="0" presId="urn:microsoft.com/office/officeart/2005/8/layout/orgChart1#1"/>
    <dgm:cxn modelId="{29277842-C3B5-491B-A785-A2C9D88E59D2}" type="presParOf" srcId="{F92E5F52-2F6B-47DD-8D94-92C606B2BF6A}" destId="{6E83F1D2-DD25-48FC-8493-08C48F47600F}" srcOrd="0" destOrd="0" presId="urn:microsoft.com/office/officeart/2005/8/layout/orgChart1#1"/>
    <dgm:cxn modelId="{9CF42625-2073-4D91-8D54-23E94E370BC7}" type="presParOf" srcId="{6E83F1D2-DD25-48FC-8493-08C48F47600F}" destId="{23137B92-2C65-47CE-B987-DCD91484197E}" srcOrd="0" destOrd="0" presId="urn:microsoft.com/office/officeart/2005/8/layout/orgChart1#1"/>
    <dgm:cxn modelId="{9CFC5B3E-D8D8-4DCC-A71B-0BF4B853E84D}" type="presParOf" srcId="{6E83F1D2-DD25-48FC-8493-08C48F47600F}" destId="{2A616F42-6F69-45C3-A805-062422630B54}" srcOrd="1" destOrd="0" presId="urn:microsoft.com/office/officeart/2005/8/layout/orgChart1#1"/>
    <dgm:cxn modelId="{D0BA56AA-3B9C-465C-9392-C851C8209A93}" type="presParOf" srcId="{F92E5F52-2F6B-47DD-8D94-92C606B2BF6A}" destId="{1A137BD3-3BFF-4809-B3D1-C78DDA68CE7B}" srcOrd="1" destOrd="0" presId="urn:microsoft.com/office/officeart/2005/8/layout/orgChart1#1"/>
    <dgm:cxn modelId="{DC1D2B31-F295-4C13-B907-9DAF39A1562E}" type="presParOf" srcId="{F92E5F52-2F6B-47DD-8D94-92C606B2BF6A}" destId="{E5504EE8-3EA2-464B-B99F-1DDB9E936967}" srcOrd="2" destOrd="0" presId="urn:microsoft.com/office/officeart/2005/8/layout/orgChart1#1"/>
    <dgm:cxn modelId="{F2A5B794-E49D-4FF2-ADAA-BFF6A094A94B}" type="presParOf" srcId="{20BBDDB0-C545-45A1-BEA0-0915F17113C3}" destId="{EDB20150-EB87-4C78-B94B-75F160378360}" srcOrd="4" destOrd="0" presId="urn:microsoft.com/office/officeart/2005/8/layout/orgChart1#1"/>
    <dgm:cxn modelId="{7872F46B-AF59-45A5-8EBD-0ED25725E587}" type="presParOf" srcId="{20BBDDB0-C545-45A1-BEA0-0915F17113C3}" destId="{72115924-6E7B-4259-AE4E-8772E4007A4C}" srcOrd="5" destOrd="0" presId="urn:microsoft.com/office/officeart/2005/8/layout/orgChart1#1"/>
    <dgm:cxn modelId="{7C71BC5C-B6CA-4857-A5D2-E9024B2060FB}" type="presParOf" srcId="{72115924-6E7B-4259-AE4E-8772E4007A4C}" destId="{12DBD276-18E3-4978-A22D-FEDC79A0FE81}" srcOrd="0" destOrd="0" presId="urn:microsoft.com/office/officeart/2005/8/layout/orgChart1#1"/>
    <dgm:cxn modelId="{F1CE158C-86A4-4473-8C89-147706566A76}" type="presParOf" srcId="{12DBD276-18E3-4978-A22D-FEDC79A0FE81}" destId="{D4F80F9E-70CB-4F5D-97C3-04E0514F7975}" srcOrd="0" destOrd="0" presId="urn:microsoft.com/office/officeart/2005/8/layout/orgChart1#1"/>
    <dgm:cxn modelId="{56FBDA38-1367-4DC4-8A95-2018CFE5EA8D}" type="presParOf" srcId="{12DBD276-18E3-4978-A22D-FEDC79A0FE81}" destId="{1BF24E66-0F6D-4E90-880F-B78F4DA9EBF6}" srcOrd="1" destOrd="0" presId="urn:microsoft.com/office/officeart/2005/8/layout/orgChart1#1"/>
    <dgm:cxn modelId="{8887EC46-1A17-4DF8-AEE9-E7B2102088BF}" type="presParOf" srcId="{72115924-6E7B-4259-AE4E-8772E4007A4C}" destId="{E3BC2A5E-8E8A-4A6F-9077-4EDB145664F7}" srcOrd="1" destOrd="0" presId="urn:microsoft.com/office/officeart/2005/8/layout/orgChart1#1"/>
    <dgm:cxn modelId="{47AA13E5-7C05-4C0C-8414-33F9D02CB455}" type="presParOf" srcId="{72115924-6E7B-4259-AE4E-8772E4007A4C}" destId="{18391581-F07D-49D3-AC59-CB2A9262411C}" srcOrd="2" destOrd="0" presId="urn:microsoft.com/office/officeart/2005/8/layout/orgChart1#1"/>
    <dgm:cxn modelId="{FE56D361-287F-4465-B34F-8EFF194294BF}" type="presParOf" srcId="{972BE045-A92D-4E16-AF8A-D6C307BD0DD8}" destId="{2119F85B-D260-4D85-A329-854DCE30BA9A}" srcOrd="2" destOrd="0" presId="urn:microsoft.com/office/officeart/2005/8/layout/orgChart1#1"/>
    <dgm:cxn modelId="{B6212EFC-7471-42A7-B7DD-D86BBE7E586D}" type="presParOf" srcId="{DE359B75-985C-4399-9215-51A2656F02A1}" destId="{C65580DD-D6C3-4C61-BAFD-F7128DFC25B6}" srcOrd="2" destOrd="0" presId="urn:microsoft.com/office/officeart/2005/8/layout/orgChart1#1"/>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7859015-A257-4996-A4E8-F85458E54D2A}">
      <dsp:nvSpPr>
        <dsp:cNvPr id="0" name=""/>
        <dsp:cNvSpPr/>
      </dsp:nvSpPr>
      <dsp:spPr>
        <a:xfrm>
          <a:off x="4581524" y="1488538"/>
          <a:ext cx="139105" cy="1085020"/>
        </a:xfrm>
        <a:custGeom>
          <a:avLst/>
          <a:gdLst/>
          <a:ahLst/>
          <a:cxnLst/>
          <a:rect l="0" t="0" r="0" b="0"/>
          <a:pathLst>
            <a:path>
              <a:moveTo>
                <a:pt x="0" y="0"/>
              </a:moveTo>
              <a:lnTo>
                <a:pt x="0" y="1085020"/>
              </a:lnTo>
              <a:lnTo>
                <a:pt x="139105" y="1085020"/>
              </a:lnTo>
            </a:path>
          </a:pathLst>
        </a:custGeom>
        <a:noFill/>
        <a:ln w="12700" cap="flat" cmpd="sng" algn="ctr">
          <a:solidFill>
            <a:schemeClr val="accent5">
              <a:hueOff val="0"/>
              <a:satOff val="0"/>
              <a:lumOff val="0"/>
              <a:alphaOff val="0"/>
            </a:schemeClr>
          </a:solidFill>
          <a:prstDash val="solid"/>
          <a:miter lim="800000"/>
        </a:ln>
        <a:effectLst/>
        <a:scene3d>
          <a:camera prst="orthographicFront"/>
          <a:lightRig rig="flat" dir="t"/>
        </a:scene3d>
        <a:sp3d prstMaterial="matte"/>
      </dsp:spPr>
      <dsp:style>
        <a:lnRef idx="2">
          <a:scrgbClr r="0" g="0" b="0"/>
        </a:lnRef>
        <a:fillRef idx="0">
          <a:scrgbClr r="0" g="0" b="0"/>
        </a:fillRef>
        <a:effectRef idx="0">
          <a:scrgbClr r="0" g="0" b="0"/>
        </a:effectRef>
        <a:fontRef idx="minor"/>
      </dsp:style>
    </dsp:sp>
    <dsp:sp modelId="{75A51013-05B8-4380-9231-99FCBEF10DD0}">
      <dsp:nvSpPr>
        <dsp:cNvPr id="0" name=""/>
        <dsp:cNvSpPr/>
      </dsp:nvSpPr>
      <dsp:spPr>
        <a:xfrm>
          <a:off x="4581524" y="1488538"/>
          <a:ext cx="139105" cy="426589"/>
        </a:xfrm>
        <a:custGeom>
          <a:avLst/>
          <a:gdLst/>
          <a:ahLst/>
          <a:cxnLst/>
          <a:rect l="0" t="0" r="0" b="0"/>
          <a:pathLst>
            <a:path>
              <a:moveTo>
                <a:pt x="0" y="0"/>
              </a:moveTo>
              <a:lnTo>
                <a:pt x="0" y="426589"/>
              </a:lnTo>
              <a:lnTo>
                <a:pt x="139105" y="426589"/>
              </a:lnTo>
            </a:path>
          </a:pathLst>
        </a:custGeom>
        <a:noFill/>
        <a:ln w="12700" cap="flat" cmpd="sng" algn="ctr">
          <a:solidFill>
            <a:schemeClr val="accent5">
              <a:hueOff val="0"/>
              <a:satOff val="0"/>
              <a:lumOff val="0"/>
              <a:alphaOff val="0"/>
            </a:schemeClr>
          </a:solidFill>
          <a:prstDash val="solid"/>
          <a:miter lim="800000"/>
        </a:ln>
        <a:effectLst/>
        <a:scene3d>
          <a:camera prst="orthographicFront"/>
          <a:lightRig rig="flat" dir="t"/>
        </a:scene3d>
        <a:sp3d prstMaterial="matte"/>
      </dsp:spPr>
      <dsp:style>
        <a:lnRef idx="2">
          <a:scrgbClr r="0" g="0" b="0"/>
        </a:lnRef>
        <a:fillRef idx="0">
          <a:scrgbClr r="0" g="0" b="0"/>
        </a:fillRef>
        <a:effectRef idx="0">
          <a:scrgbClr r="0" g="0" b="0"/>
        </a:effectRef>
        <a:fontRef idx="minor"/>
      </dsp:style>
    </dsp:sp>
    <dsp:sp modelId="{06C9D14C-785B-4142-AE08-FE7A192EB73D}">
      <dsp:nvSpPr>
        <dsp:cNvPr id="0" name=""/>
        <dsp:cNvSpPr/>
      </dsp:nvSpPr>
      <dsp:spPr>
        <a:xfrm>
          <a:off x="2708241" y="830107"/>
          <a:ext cx="2244230" cy="194747"/>
        </a:xfrm>
        <a:custGeom>
          <a:avLst/>
          <a:gdLst/>
          <a:ahLst/>
          <a:cxnLst/>
          <a:rect l="0" t="0" r="0" b="0"/>
          <a:pathLst>
            <a:path>
              <a:moveTo>
                <a:pt x="0" y="0"/>
              </a:moveTo>
              <a:lnTo>
                <a:pt x="0" y="97373"/>
              </a:lnTo>
              <a:lnTo>
                <a:pt x="2244230" y="97373"/>
              </a:lnTo>
              <a:lnTo>
                <a:pt x="2244230" y="194747"/>
              </a:lnTo>
            </a:path>
          </a:pathLst>
        </a:custGeom>
        <a:noFill/>
        <a:ln w="12700" cap="flat" cmpd="sng" algn="ctr">
          <a:solidFill>
            <a:schemeClr val="accent4">
              <a:hueOff val="0"/>
              <a:satOff val="0"/>
              <a:lumOff val="0"/>
              <a:alphaOff val="0"/>
            </a:schemeClr>
          </a:solidFill>
          <a:prstDash val="solid"/>
          <a:miter lim="800000"/>
        </a:ln>
        <a:effectLst/>
        <a:scene3d>
          <a:camera prst="orthographicFront"/>
          <a:lightRig rig="flat" dir="t"/>
        </a:scene3d>
        <a:sp3d prstMaterial="matte"/>
      </dsp:spPr>
      <dsp:style>
        <a:lnRef idx="2">
          <a:scrgbClr r="0" g="0" b="0"/>
        </a:lnRef>
        <a:fillRef idx="0">
          <a:scrgbClr r="0" g="0" b="0"/>
        </a:fillRef>
        <a:effectRef idx="0">
          <a:scrgbClr r="0" g="0" b="0"/>
        </a:effectRef>
        <a:fontRef idx="minor"/>
      </dsp:style>
    </dsp:sp>
    <dsp:sp modelId="{3DBE4C94-A8D9-44D8-97F9-3A1D79CE58B3}">
      <dsp:nvSpPr>
        <dsp:cNvPr id="0" name=""/>
        <dsp:cNvSpPr/>
      </dsp:nvSpPr>
      <dsp:spPr>
        <a:xfrm>
          <a:off x="3459409" y="1488538"/>
          <a:ext cx="139105" cy="1085020"/>
        </a:xfrm>
        <a:custGeom>
          <a:avLst/>
          <a:gdLst/>
          <a:ahLst/>
          <a:cxnLst/>
          <a:rect l="0" t="0" r="0" b="0"/>
          <a:pathLst>
            <a:path>
              <a:moveTo>
                <a:pt x="0" y="0"/>
              </a:moveTo>
              <a:lnTo>
                <a:pt x="0" y="1085020"/>
              </a:lnTo>
              <a:lnTo>
                <a:pt x="139105" y="1085020"/>
              </a:lnTo>
            </a:path>
          </a:pathLst>
        </a:custGeom>
        <a:noFill/>
        <a:ln w="12700" cap="flat" cmpd="sng" algn="ctr">
          <a:solidFill>
            <a:schemeClr val="accent5">
              <a:hueOff val="0"/>
              <a:satOff val="0"/>
              <a:lumOff val="0"/>
              <a:alphaOff val="0"/>
            </a:schemeClr>
          </a:solidFill>
          <a:prstDash val="solid"/>
          <a:miter lim="800000"/>
        </a:ln>
        <a:effectLst/>
        <a:scene3d>
          <a:camera prst="orthographicFront"/>
          <a:lightRig rig="flat" dir="t"/>
        </a:scene3d>
        <a:sp3d prstMaterial="matte"/>
      </dsp:spPr>
      <dsp:style>
        <a:lnRef idx="2">
          <a:scrgbClr r="0" g="0" b="0"/>
        </a:lnRef>
        <a:fillRef idx="0">
          <a:scrgbClr r="0" g="0" b="0"/>
        </a:fillRef>
        <a:effectRef idx="0">
          <a:scrgbClr r="0" g="0" b="0"/>
        </a:effectRef>
        <a:fontRef idx="minor"/>
      </dsp:style>
    </dsp:sp>
    <dsp:sp modelId="{97F24C11-155D-40AB-B316-1F41C22B15F4}">
      <dsp:nvSpPr>
        <dsp:cNvPr id="0" name=""/>
        <dsp:cNvSpPr/>
      </dsp:nvSpPr>
      <dsp:spPr>
        <a:xfrm>
          <a:off x="3459409" y="1488538"/>
          <a:ext cx="139105" cy="426589"/>
        </a:xfrm>
        <a:custGeom>
          <a:avLst/>
          <a:gdLst/>
          <a:ahLst/>
          <a:cxnLst/>
          <a:rect l="0" t="0" r="0" b="0"/>
          <a:pathLst>
            <a:path>
              <a:moveTo>
                <a:pt x="0" y="0"/>
              </a:moveTo>
              <a:lnTo>
                <a:pt x="0" y="426589"/>
              </a:lnTo>
              <a:lnTo>
                <a:pt x="139105" y="426589"/>
              </a:lnTo>
            </a:path>
          </a:pathLst>
        </a:custGeom>
        <a:noFill/>
        <a:ln w="12700" cap="flat" cmpd="sng" algn="ctr">
          <a:solidFill>
            <a:schemeClr val="accent5">
              <a:hueOff val="0"/>
              <a:satOff val="0"/>
              <a:lumOff val="0"/>
              <a:alphaOff val="0"/>
            </a:schemeClr>
          </a:solidFill>
          <a:prstDash val="solid"/>
          <a:miter lim="800000"/>
        </a:ln>
        <a:effectLst/>
        <a:scene3d>
          <a:camera prst="orthographicFront"/>
          <a:lightRig rig="flat" dir="t"/>
        </a:scene3d>
        <a:sp3d prstMaterial="matte"/>
      </dsp:spPr>
      <dsp:style>
        <a:lnRef idx="2">
          <a:scrgbClr r="0" g="0" b="0"/>
        </a:lnRef>
        <a:fillRef idx="0">
          <a:scrgbClr r="0" g="0" b="0"/>
        </a:fillRef>
        <a:effectRef idx="0">
          <a:scrgbClr r="0" g="0" b="0"/>
        </a:effectRef>
        <a:fontRef idx="minor"/>
      </dsp:style>
    </dsp:sp>
    <dsp:sp modelId="{1AD44BEB-C8D0-4AE4-85B7-BD418C01301C}">
      <dsp:nvSpPr>
        <dsp:cNvPr id="0" name=""/>
        <dsp:cNvSpPr/>
      </dsp:nvSpPr>
      <dsp:spPr>
        <a:xfrm>
          <a:off x="2708241" y="830107"/>
          <a:ext cx="1122115" cy="194747"/>
        </a:xfrm>
        <a:custGeom>
          <a:avLst/>
          <a:gdLst/>
          <a:ahLst/>
          <a:cxnLst/>
          <a:rect l="0" t="0" r="0" b="0"/>
          <a:pathLst>
            <a:path>
              <a:moveTo>
                <a:pt x="0" y="0"/>
              </a:moveTo>
              <a:lnTo>
                <a:pt x="0" y="97373"/>
              </a:lnTo>
              <a:lnTo>
                <a:pt x="1122115" y="97373"/>
              </a:lnTo>
              <a:lnTo>
                <a:pt x="1122115" y="194747"/>
              </a:lnTo>
            </a:path>
          </a:pathLst>
        </a:custGeom>
        <a:noFill/>
        <a:ln w="12700" cap="flat" cmpd="sng" algn="ctr">
          <a:solidFill>
            <a:schemeClr val="accent4">
              <a:hueOff val="0"/>
              <a:satOff val="0"/>
              <a:lumOff val="0"/>
              <a:alphaOff val="0"/>
            </a:schemeClr>
          </a:solidFill>
          <a:prstDash val="solid"/>
          <a:miter lim="800000"/>
        </a:ln>
        <a:effectLst/>
        <a:scene3d>
          <a:camera prst="orthographicFront"/>
          <a:lightRig rig="flat" dir="t"/>
        </a:scene3d>
        <a:sp3d prstMaterial="matte"/>
      </dsp:spPr>
      <dsp:style>
        <a:lnRef idx="2">
          <a:scrgbClr r="0" g="0" b="0"/>
        </a:lnRef>
        <a:fillRef idx="0">
          <a:scrgbClr r="0" g="0" b="0"/>
        </a:fillRef>
        <a:effectRef idx="0">
          <a:scrgbClr r="0" g="0" b="0"/>
        </a:effectRef>
        <a:fontRef idx="minor"/>
      </dsp:style>
    </dsp:sp>
    <dsp:sp modelId="{D141A932-6E18-4584-93E6-1A0D5BECE651}">
      <dsp:nvSpPr>
        <dsp:cNvPr id="0" name=""/>
        <dsp:cNvSpPr/>
      </dsp:nvSpPr>
      <dsp:spPr>
        <a:xfrm>
          <a:off x="2337294" y="1488538"/>
          <a:ext cx="139105" cy="1085020"/>
        </a:xfrm>
        <a:custGeom>
          <a:avLst/>
          <a:gdLst/>
          <a:ahLst/>
          <a:cxnLst/>
          <a:rect l="0" t="0" r="0" b="0"/>
          <a:pathLst>
            <a:path>
              <a:moveTo>
                <a:pt x="0" y="0"/>
              </a:moveTo>
              <a:lnTo>
                <a:pt x="0" y="1085020"/>
              </a:lnTo>
              <a:lnTo>
                <a:pt x="139105" y="1085020"/>
              </a:lnTo>
            </a:path>
          </a:pathLst>
        </a:custGeom>
        <a:noFill/>
        <a:ln w="12700" cap="flat" cmpd="sng" algn="ctr">
          <a:solidFill>
            <a:schemeClr val="accent5">
              <a:hueOff val="0"/>
              <a:satOff val="0"/>
              <a:lumOff val="0"/>
              <a:alphaOff val="0"/>
            </a:schemeClr>
          </a:solidFill>
          <a:prstDash val="solid"/>
          <a:miter lim="800000"/>
        </a:ln>
        <a:effectLst/>
        <a:scene3d>
          <a:camera prst="orthographicFront"/>
          <a:lightRig rig="flat" dir="t"/>
        </a:scene3d>
        <a:sp3d prstMaterial="matte"/>
      </dsp:spPr>
      <dsp:style>
        <a:lnRef idx="2">
          <a:scrgbClr r="0" g="0" b="0"/>
        </a:lnRef>
        <a:fillRef idx="0">
          <a:scrgbClr r="0" g="0" b="0"/>
        </a:fillRef>
        <a:effectRef idx="0">
          <a:scrgbClr r="0" g="0" b="0"/>
        </a:effectRef>
        <a:fontRef idx="minor"/>
      </dsp:style>
    </dsp:sp>
    <dsp:sp modelId="{23EE4BFE-B62F-419B-A3E6-36B882213591}">
      <dsp:nvSpPr>
        <dsp:cNvPr id="0" name=""/>
        <dsp:cNvSpPr/>
      </dsp:nvSpPr>
      <dsp:spPr>
        <a:xfrm>
          <a:off x="2337294" y="1488538"/>
          <a:ext cx="139105" cy="426589"/>
        </a:xfrm>
        <a:custGeom>
          <a:avLst/>
          <a:gdLst/>
          <a:ahLst/>
          <a:cxnLst/>
          <a:rect l="0" t="0" r="0" b="0"/>
          <a:pathLst>
            <a:path>
              <a:moveTo>
                <a:pt x="0" y="0"/>
              </a:moveTo>
              <a:lnTo>
                <a:pt x="0" y="426589"/>
              </a:lnTo>
              <a:lnTo>
                <a:pt x="139105" y="426589"/>
              </a:lnTo>
            </a:path>
          </a:pathLst>
        </a:custGeom>
        <a:noFill/>
        <a:ln w="12700" cap="flat" cmpd="sng" algn="ctr">
          <a:solidFill>
            <a:schemeClr val="accent5">
              <a:hueOff val="0"/>
              <a:satOff val="0"/>
              <a:lumOff val="0"/>
              <a:alphaOff val="0"/>
            </a:schemeClr>
          </a:solidFill>
          <a:prstDash val="solid"/>
          <a:miter lim="800000"/>
        </a:ln>
        <a:effectLst/>
        <a:scene3d>
          <a:camera prst="orthographicFront"/>
          <a:lightRig rig="flat" dir="t"/>
        </a:scene3d>
        <a:sp3d prstMaterial="matte"/>
      </dsp:spPr>
      <dsp:style>
        <a:lnRef idx="2">
          <a:scrgbClr r="0" g="0" b="0"/>
        </a:lnRef>
        <a:fillRef idx="0">
          <a:scrgbClr r="0" g="0" b="0"/>
        </a:fillRef>
        <a:effectRef idx="0">
          <a:scrgbClr r="0" g="0" b="0"/>
        </a:effectRef>
        <a:fontRef idx="minor"/>
      </dsp:style>
    </dsp:sp>
    <dsp:sp modelId="{F7F5C230-C036-4A06-B714-68EC9EA1E91B}">
      <dsp:nvSpPr>
        <dsp:cNvPr id="0" name=""/>
        <dsp:cNvSpPr/>
      </dsp:nvSpPr>
      <dsp:spPr>
        <a:xfrm>
          <a:off x="2662521" y="830107"/>
          <a:ext cx="91440" cy="194747"/>
        </a:xfrm>
        <a:custGeom>
          <a:avLst/>
          <a:gdLst/>
          <a:ahLst/>
          <a:cxnLst/>
          <a:rect l="0" t="0" r="0" b="0"/>
          <a:pathLst>
            <a:path>
              <a:moveTo>
                <a:pt x="45720" y="0"/>
              </a:moveTo>
              <a:lnTo>
                <a:pt x="45720" y="194747"/>
              </a:lnTo>
            </a:path>
          </a:pathLst>
        </a:custGeom>
        <a:noFill/>
        <a:ln w="12700" cap="flat" cmpd="sng" algn="ctr">
          <a:solidFill>
            <a:schemeClr val="accent4">
              <a:hueOff val="0"/>
              <a:satOff val="0"/>
              <a:lumOff val="0"/>
              <a:alphaOff val="0"/>
            </a:schemeClr>
          </a:solidFill>
          <a:prstDash val="solid"/>
          <a:miter lim="800000"/>
        </a:ln>
        <a:effectLst/>
        <a:scene3d>
          <a:camera prst="orthographicFront"/>
          <a:lightRig rig="flat" dir="t"/>
        </a:scene3d>
        <a:sp3d prstMaterial="matte"/>
      </dsp:spPr>
      <dsp:style>
        <a:lnRef idx="2">
          <a:scrgbClr r="0" g="0" b="0"/>
        </a:lnRef>
        <a:fillRef idx="0">
          <a:scrgbClr r="0" g="0" b="0"/>
        </a:fillRef>
        <a:effectRef idx="0">
          <a:scrgbClr r="0" g="0" b="0"/>
        </a:effectRef>
        <a:fontRef idx="minor"/>
      </dsp:style>
    </dsp:sp>
    <dsp:sp modelId="{6BB72AC7-B597-43EA-A438-1BFBA8E9DDEC}">
      <dsp:nvSpPr>
        <dsp:cNvPr id="0" name=""/>
        <dsp:cNvSpPr/>
      </dsp:nvSpPr>
      <dsp:spPr>
        <a:xfrm>
          <a:off x="1215179" y="1488538"/>
          <a:ext cx="139105" cy="1085020"/>
        </a:xfrm>
        <a:custGeom>
          <a:avLst/>
          <a:gdLst/>
          <a:ahLst/>
          <a:cxnLst/>
          <a:rect l="0" t="0" r="0" b="0"/>
          <a:pathLst>
            <a:path>
              <a:moveTo>
                <a:pt x="0" y="0"/>
              </a:moveTo>
              <a:lnTo>
                <a:pt x="0" y="1085020"/>
              </a:lnTo>
              <a:lnTo>
                <a:pt x="139105" y="1085020"/>
              </a:lnTo>
            </a:path>
          </a:pathLst>
        </a:custGeom>
        <a:noFill/>
        <a:ln w="12700" cap="flat" cmpd="sng" algn="ctr">
          <a:solidFill>
            <a:schemeClr val="accent5">
              <a:hueOff val="0"/>
              <a:satOff val="0"/>
              <a:lumOff val="0"/>
              <a:alphaOff val="0"/>
            </a:schemeClr>
          </a:solidFill>
          <a:prstDash val="solid"/>
          <a:miter lim="800000"/>
        </a:ln>
        <a:effectLst/>
        <a:scene3d>
          <a:camera prst="orthographicFront"/>
          <a:lightRig rig="flat" dir="t"/>
        </a:scene3d>
        <a:sp3d prstMaterial="matte"/>
      </dsp:spPr>
      <dsp:style>
        <a:lnRef idx="2">
          <a:scrgbClr r="0" g="0" b="0"/>
        </a:lnRef>
        <a:fillRef idx="0">
          <a:scrgbClr r="0" g="0" b="0"/>
        </a:fillRef>
        <a:effectRef idx="0">
          <a:scrgbClr r="0" g="0" b="0"/>
        </a:effectRef>
        <a:fontRef idx="minor"/>
      </dsp:style>
    </dsp:sp>
    <dsp:sp modelId="{5CFC1AF3-2E09-4C12-9CBD-D3A40E9521F6}">
      <dsp:nvSpPr>
        <dsp:cNvPr id="0" name=""/>
        <dsp:cNvSpPr/>
      </dsp:nvSpPr>
      <dsp:spPr>
        <a:xfrm>
          <a:off x="1215179" y="1488538"/>
          <a:ext cx="139105" cy="426589"/>
        </a:xfrm>
        <a:custGeom>
          <a:avLst/>
          <a:gdLst/>
          <a:ahLst/>
          <a:cxnLst/>
          <a:rect l="0" t="0" r="0" b="0"/>
          <a:pathLst>
            <a:path>
              <a:moveTo>
                <a:pt x="0" y="0"/>
              </a:moveTo>
              <a:lnTo>
                <a:pt x="0" y="426589"/>
              </a:lnTo>
              <a:lnTo>
                <a:pt x="139105" y="426589"/>
              </a:lnTo>
            </a:path>
          </a:pathLst>
        </a:custGeom>
        <a:noFill/>
        <a:ln w="12700" cap="flat" cmpd="sng" algn="ctr">
          <a:solidFill>
            <a:schemeClr val="accent5">
              <a:hueOff val="0"/>
              <a:satOff val="0"/>
              <a:lumOff val="0"/>
              <a:alphaOff val="0"/>
            </a:schemeClr>
          </a:solidFill>
          <a:prstDash val="solid"/>
          <a:miter lim="800000"/>
        </a:ln>
        <a:effectLst/>
        <a:scene3d>
          <a:camera prst="orthographicFront"/>
          <a:lightRig rig="flat" dir="t"/>
        </a:scene3d>
        <a:sp3d prstMaterial="matte"/>
      </dsp:spPr>
      <dsp:style>
        <a:lnRef idx="2">
          <a:scrgbClr r="0" g="0" b="0"/>
        </a:lnRef>
        <a:fillRef idx="0">
          <a:scrgbClr r="0" g="0" b="0"/>
        </a:fillRef>
        <a:effectRef idx="0">
          <a:scrgbClr r="0" g="0" b="0"/>
        </a:effectRef>
        <a:fontRef idx="minor"/>
      </dsp:style>
    </dsp:sp>
    <dsp:sp modelId="{6223768F-C7F6-406C-BB8D-9D4E0FA69880}">
      <dsp:nvSpPr>
        <dsp:cNvPr id="0" name=""/>
        <dsp:cNvSpPr/>
      </dsp:nvSpPr>
      <dsp:spPr>
        <a:xfrm>
          <a:off x="1586126" y="830107"/>
          <a:ext cx="1122115" cy="194747"/>
        </a:xfrm>
        <a:custGeom>
          <a:avLst/>
          <a:gdLst/>
          <a:ahLst/>
          <a:cxnLst/>
          <a:rect l="0" t="0" r="0" b="0"/>
          <a:pathLst>
            <a:path>
              <a:moveTo>
                <a:pt x="1122115" y="0"/>
              </a:moveTo>
              <a:lnTo>
                <a:pt x="1122115" y="97373"/>
              </a:lnTo>
              <a:lnTo>
                <a:pt x="0" y="97373"/>
              </a:lnTo>
              <a:lnTo>
                <a:pt x="0" y="194747"/>
              </a:lnTo>
            </a:path>
          </a:pathLst>
        </a:custGeom>
        <a:noFill/>
        <a:ln w="12700" cap="flat" cmpd="sng" algn="ctr">
          <a:solidFill>
            <a:schemeClr val="accent4">
              <a:hueOff val="0"/>
              <a:satOff val="0"/>
              <a:lumOff val="0"/>
              <a:alphaOff val="0"/>
            </a:schemeClr>
          </a:solidFill>
          <a:prstDash val="solid"/>
          <a:miter lim="800000"/>
        </a:ln>
        <a:effectLst/>
        <a:scene3d>
          <a:camera prst="orthographicFront"/>
          <a:lightRig rig="flat" dir="t"/>
        </a:scene3d>
        <a:sp3d prstMaterial="matte"/>
      </dsp:spPr>
      <dsp:style>
        <a:lnRef idx="2">
          <a:scrgbClr r="0" g="0" b="0"/>
        </a:lnRef>
        <a:fillRef idx="0">
          <a:scrgbClr r="0" g="0" b="0"/>
        </a:fillRef>
        <a:effectRef idx="0">
          <a:scrgbClr r="0" g="0" b="0"/>
        </a:effectRef>
        <a:fontRef idx="minor"/>
      </dsp:style>
    </dsp:sp>
    <dsp:sp modelId="{DB8971CF-1525-4A6C-9527-F8763DA44397}">
      <dsp:nvSpPr>
        <dsp:cNvPr id="0" name=""/>
        <dsp:cNvSpPr/>
      </dsp:nvSpPr>
      <dsp:spPr>
        <a:xfrm>
          <a:off x="93064" y="1488538"/>
          <a:ext cx="139105" cy="1085020"/>
        </a:xfrm>
        <a:custGeom>
          <a:avLst/>
          <a:gdLst/>
          <a:ahLst/>
          <a:cxnLst/>
          <a:rect l="0" t="0" r="0" b="0"/>
          <a:pathLst>
            <a:path>
              <a:moveTo>
                <a:pt x="0" y="0"/>
              </a:moveTo>
              <a:lnTo>
                <a:pt x="0" y="1085020"/>
              </a:lnTo>
              <a:lnTo>
                <a:pt x="139105" y="1085020"/>
              </a:lnTo>
            </a:path>
          </a:pathLst>
        </a:custGeom>
        <a:noFill/>
        <a:ln w="12700" cap="flat" cmpd="sng" algn="ctr">
          <a:solidFill>
            <a:schemeClr val="accent5">
              <a:hueOff val="0"/>
              <a:satOff val="0"/>
              <a:lumOff val="0"/>
              <a:alphaOff val="0"/>
            </a:schemeClr>
          </a:solidFill>
          <a:prstDash val="solid"/>
          <a:miter lim="800000"/>
        </a:ln>
        <a:effectLst/>
        <a:scene3d>
          <a:camera prst="orthographicFront"/>
          <a:lightRig rig="flat" dir="t"/>
        </a:scene3d>
        <a:sp3d prstMaterial="matte"/>
      </dsp:spPr>
      <dsp:style>
        <a:lnRef idx="2">
          <a:scrgbClr r="0" g="0" b="0"/>
        </a:lnRef>
        <a:fillRef idx="0">
          <a:scrgbClr r="0" g="0" b="0"/>
        </a:fillRef>
        <a:effectRef idx="0">
          <a:scrgbClr r="0" g="0" b="0"/>
        </a:effectRef>
        <a:fontRef idx="minor"/>
      </dsp:style>
    </dsp:sp>
    <dsp:sp modelId="{CD068566-9756-4716-9F1A-D1F5C89FEA89}">
      <dsp:nvSpPr>
        <dsp:cNvPr id="0" name=""/>
        <dsp:cNvSpPr/>
      </dsp:nvSpPr>
      <dsp:spPr>
        <a:xfrm>
          <a:off x="93064" y="1488538"/>
          <a:ext cx="139105" cy="426589"/>
        </a:xfrm>
        <a:custGeom>
          <a:avLst/>
          <a:gdLst/>
          <a:ahLst/>
          <a:cxnLst/>
          <a:rect l="0" t="0" r="0" b="0"/>
          <a:pathLst>
            <a:path>
              <a:moveTo>
                <a:pt x="0" y="0"/>
              </a:moveTo>
              <a:lnTo>
                <a:pt x="0" y="426589"/>
              </a:lnTo>
              <a:lnTo>
                <a:pt x="139105" y="426589"/>
              </a:lnTo>
            </a:path>
          </a:pathLst>
        </a:custGeom>
        <a:noFill/>
        <a:ln w="12700" cap="flat" cmpd="sng" algn="ctr">
          <a:solidFill>
            <a:schemeClr val="accent5">
              <a:hueOff val="0"/>
              <a:satOff val="0"/>
              <a:lumOff val="0"/>
              <a:alphaOff val="0"/>
            </a:schemeClr>
          </a:solidFill>
          <a:prstDash val="solid"/>
          <a:miter lim="800000"/>
        </a:ln>
        <a:effectLst/>
        <a:scene3d>
          <a:camera prst="orthographicFront"/>
          <a:lightRig rig="flat" dir="t"/>
        </a:scene3d>
        <a:sp3d prstMaterial="matte"/>
      </dsp:spPr>
      <dsp:style>
        <a:lnRef idx="2">
          <a:scrgbClr r="0" g="0" b="0"/>
        </a:lnRef>
        <a:fillRef idx="0">
          <a:scrgbClr r="0" g="0" b="0"/>
        </a:fillRef>
        <a:effectRef idx="0">
          <a:scrgbClr r="0" g="0" b="0"/>
        </a:effectRef>
        <a:fontRef idx="minor"/>
      </dsp:style>
    </dsp:sp>
    <dsp:sp modelId="{50870A9D-8DE6-423D-9E24-D7589BEB0575}">
      <dsp:nvSpPr>
        <dsp:cNvPr id="0" name=""/>
        <dsp:cNvSpPr/>
      </dsp:nvSpPr>
      <dsp:spPr>
        <a:xfrm>
          <a:off x="464011" y="830107"/>
          <a:ext cx="2244230" cy="194747"/>
        </a:xfrm>
        <a:custGeom>
          <a:avLst/>
          <a:gdLst/>
          <a:ahLst/>
          <a:cxnLst/>
          <a:rect l="0" t="0" r="0" b="0"/>
          <a:pathLst>
            <a:path>
              <a:moveTo>
                <a:pt x="2244230" y="0"/>
              </a:moveTo>
              <a:lnTo>
                <a:pt x="2244230" y="97373"/>
              </a:lnTo>
              <a:lnTo>
                <a:pt x="0" y="97373"/>
              </a:lnTo>
              <a:lnTo>
                <a:pt x="0" y="194747"/>
              </a:lnTo>
            </a:path>
          </a:pathLst>
        </a:custGeom>
        <a:noFill/>
        <a:ln w="12700" cap="flat" cmpd="sng" algn="ctr">
          <a:solidFill>
            <a:schemeClr val="accent4">
              <a:hueOff val="0"/>
              <a:satOff val="0"/>
              <a:lumOff val="0"/>
              <a:alphaOff val="0"/>
            </a:schemeClr>
          </a:solidFill>
          <a:prstDash val="solid"/>
          <a:miter lim="800000"/>
        </a:ln>
        <a:effectLst/>
        <a:scene3d>
          <a:camera prst="orthographicFront"/>
          <a:lightRig rig="flat" dir="t"/>
        </a:scene3d>
        <a:sp3d prstMaterial="matte"/>
      </dsp:spPr>
      <dsp:style>
        <a:lnRef idx="2">
          <a:scrgbClr r="0" g="0" b="0"/>
        </a:lnRef>
        <a:fillRef idx="0">
          <a:scrgbClr r="0" g="0" b="0"/>
        </a:fillRef>
        <a:effectRef idx="0">
          <a:scrgbClr r="0" g="0" b="0"/>
        </a:effectRef>
        <a:fontRef idx="minor"/>
      </dsp:style>
    </dsp:sp>
    <dsp:sp modelId="{1189CAF2-721F-4831-9E14-71AA14C5DA37}">
      <dsp:nvSpPr>
        <dsp:cNvPr id="0" name=""/>
        <dsp:cNvSpPr/>
      </dsp:nvSpPr>
      <dsp:spPr>
        <a:xfrm>
          <a:off x="368232" y="366423"/>
          <a:ext cx="4680017" cy="463683"/>
        </a:xfrm>
        <a:prstGeom prst="rect">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dsp:spPr>
      <dsp:style>
        <a:lnRef idx="0">
          <a:scrgbClr r="0" g="0" b="0"/>
        </a:lnRef>
        <a:fillRef idx="3">
          <a:scrgbClr r="0" g="0" b="0"/>
        </a:fillRef>
        <a:effectRef idx="2">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US" sz="1200" kern="1200">
              <a:latin typeface="Times New Roman" panose="02020603050405020304" pitchFamily="18" charset="0"/>
              <a:cs typeface="Times New Roman" panose="02020603050405020304" pitchFamily="18" charset="0"/>
            </a:rPr>
            <a:t>Project Manager,  Salisbury House Development Project</a:t>
          </a:r>
        </a:p>
      </dsp:txBody>
      <dsp:txXfrm>
        <a:off x="368232" y="366423"/>
        <a:ext cx="4680017" cy="463683"/>
      </dsp:txXfrm>
    </dsp:sp>
    <dsp:sp modelId="{5BAE90AB-0A63-4277-9555-A6E6608164EF}">
      <dsp:nvSpPr>
        <dsp:cNvPr id="0" name=""/>
        <dsp:cNvSpPr/>
      </dsp:nvSpPr>
      <dsp:spPr>
        <a:xfrm>
          <a:off x="327" y="1024854"/>
          <a:ext cx="927367" cy="463683"/>
        </a:xfrm>
        <a:prstGeom prst="rect">
          <a:avLst/>
        </a:prstGeom>
        <a:gradFill rotWithShape="0">
          <a:gsLst>
            <a:gs pos="0">
              <a:schemeClr val="accent4">
                <a:hueOff val="0"/>
                <a:satOff val="0"/>
                <a:lumOff val="0"/>
                <a:alphaOff val="0"/>
                <a:satMod val="103000"/>
                <a:lumMod val="102000"/>
                <a:tint val="94000"/>
              </a:schemeClr>
            </a:gs>
            <a:gs pos="50000">
              <a:schemeClr val="accent4">
                <a:hueOff val="0"/>
                <a:satOff val="0"/>
                <a:lumOff val="0"/>
                <a:alphaOff val="0"/>
                <a:satMod val="110000"/>
                <a:lumMod val="100000"/>
                <a:shade val="100000"/>
              </a:schemeClr>
            </a:gs>
            <a:gs pos="100000">
              <a:schemeClr val="accent4">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dsp:spPr>
      <dsp:style>
        <a:lnRef idx="0">
          <a:scrgbClr r="0" g="0" b="0"/>
        </a:lnRef>
        <a:fillRef idx="3">
          <a:scrgbClr r="0" g="0" b="0"/>
        </a:fillRef>
        <a:effectRef idx="1">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US" sz="1200" kern="1200">
              <a:latin typeface="Times New Roman" panose="02020603050405020304" pitchFamily="18" charset="0"/>
              <a:cs typeface="Times New Roman" panose="02020603050405020304" pitchFamily="18" charset="0"/>
            </a:rPr>
            <a:t>HR Manager</a:t>
          </a:r>
        </a:p>
      </dsp:txBody>
      <dsp:txXfrm>
        <a:off x="327" y="1024854"/>
        <a:ext cx="927367" cy="463683"/>
      </dsp:txXfrm>
    </dsp:sp>
    <dsp:sp modelId="{C91265A4-471B-4EAB-9F69-6CC9F7B5DBDC}">
      <dsp:nvSpPr>
        <dsp:cNvPr id="0" name=""/>
        <dsp:cNvSpPr/>
      </dsp:nvSpPr>
      <dsp:spPr>
        <a:xfrm>
          <a:off x="232169" y="1683286"/>
          <a:ext cx="927367" cy="463683"/>
        </a:xfrm>
        <a:prstGeom prst="rect">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dsp:spPr>
      <dsp:style>
        <a:lnRef idx="0">
          <a:scrgbClr r="0" g="0" b="0"/>
        </a:lnRef>
        <a:fillRef idx="3">
          <a:scrgbClr r="0" g="0" b="0"/>
        </a:fillRef>
        <a:effectRef idx="1">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US" sz="1200" kern="1200">
              <a:latin typeface="Times New Roman" panose="02020603050405020304" pitchFamily="18" charset="0"/>
              <a:cs typeface="Times New Roman" panose="02020603050405020304" pitchFamily="18" charset="0"/>
            </a:rPr>
            <a:t>Training officer</a:t>
          </a:r>
        </a:p>
      </dsp:txBody>
      <dsp:txXfrm>
        <a:off x="232169" y="1683286"/>
        <a:ext cx="927367" cy="463683"/>
      </dsp:txXfrm>
    </dsp:sp>
    <dsp:sp modelId="{2AAC1879-8394-431A-ACFB-1D944EA72AA8}">
      <dsp:nvSpPr>
        <dsp:cNvPr id="0" name=""/>
        <dsp:cNvSpPr/>
      </dsp:nvSpPr>
      <dsp:spPr>
        <a:xfrm>
          <a:off x="232169" y="2341717"/>
          <a:ext cx="927367" cy="463683"/>
        </a:xfrm>
        <a:prstGeom prst="rect">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dsp:spPr>
      <dsp:style>
        <a:lnRef idx="0">
          <a:scrgbClr r="0" g="0" b="0"/>
        </a:lnRef>
        <a:fillRef idx="3">
          <a:scrgbClr r="0" g="0" b="0"/>
        </a:fillRef>
        <a:effectRef idx="1">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US" sz="1200" kern="1200">
              <a:latin typeface="Times New Roman" panose="02020603050405020304" pitchFamily="18" charset="0"/>
              <a:cs typeface="Times New Roman" panose="02020603050405020304" pitchFamily="18" charset="0"/>
            </a:rPr>
            <a:t>Onboarding Officer</a:t>
          </a:r>
        </a:p>
      </dsp:txBody>
      <dsp:txXfrm>
        <a:off x="232169" y="2341717"/>
        <a:ext cx="927367" cy="463683"/>
      </dsp:txXfrm>
    </dsp:sp>
    <dsp:sp modelId="{84F3C325-29B5-4005-AE30-984610625CD4}">
      <dsp:nvSpPr>
        <dsp:cNvPr id="0" name=""/>
        <dsp:cNvSpPr/>
      </dsp:nvSpPr>
      <dsp:spPr>
        <a:xfrm>
          <a:off x="1122442" y="1024854"/>
          <a:ext cx="927367" cy="463683"/>
        </a:xfrm>
        <a:prstGeom prst="rect">
          <a:avLst/>
        </a:prstGeom>
        <a:gradFill rotWithShape="0">
          <a:gsLst>
            <a:gs pos="0">
              <a:schemeClr val="accent4">
                <a:hueOff val="0"/>
                <a:satOff val="0"/>
                <a:lumOff val="0"/>
                <a:alphaOff val="0"/>
                <a:satMod val="103000"/>
                <a:lumMod val="102000"/>
                <a:tint val="94000"/>
              </a:schemeClr>
            </a:gs>
            <a:gs pos="50000">
              <a:schemeClr val="accent4">
                <a:hueOff val="0"/>
                <a:satOff val="0"/>
                <a:lumOff val="0"/>
                <a:alphaOff val="0"/>
                <a:satMod val="110000"/>
                <a:lumMod val="100000"/>
                <a:shade val="100000"/>
              </a:schemeClr>
            </a:gs>
            <a:gs pos="100000">
              <a:schemeClr val="accent4">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dsp:spPr>
      <dsp:style>
        <a:lnRef idx="0">
          <a:scrgbClr r="0" g="0" b="0"/>
        </a:lnRef>
        <a:fillRef idx="3">
          <a:scrgbClr r="0" g="0" b="0"/>
        </a:fillRef>
        <a:effectRef idx="1">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US" sz="1200" kern="1200">
              <a:latin typeface="Times New Roman" panose="02020603050405020304" pitchFamily="18" charset="0"/>
              <a:cs typeface="Times New Roman" panose="02020603050405020304" pitchFamily="18" charset="0"/>
            </a:rPr>
            <a:t>Execution Manager</a:t>
          </a:r>
        </a:p>
      </dsp:txBody>
      <dsp:txXfrm>
        <a:off x="1122442" y="1024854"/>
        <a:ext cx="927367" cy="463683"/>
      </dsp:txXfrm>
    </dsp:sp>
    <dsp:sp modelId="{01E224CD-CAAF-443E-97A6-B0B546BD7589}">
      <dsp:nvSpPr>
        <dsp:cNvPr id="0" name=""/>
        <dsp:cNvSpPr/>
      </dsp:nvSpPr>
      <dsp:spPr>
        <a:xfrm>
          <a:off x="1354284" y="1683286"/>
          <a:ext cx="927367" cy="463683"/>
        </a:xfrm>
        <a:prstGeom prst="rect">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dsp:spPr>
      <dsp:style>
        <a:lnRef idx="0">
          <a:scrgbClr r="0" g="0" b="0"/>
        </a:lnRef>
        <a:fillRef idx="3">
          <a:scrgbClr r="0" g="0" b="0"/>
        </a:fillRef>
        <a:effectRef idx="1">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latin typeface="Times New Roman" panose="02020603050405020304" pitchFamily="18" charset="0"/>
              <a:cs typeface="Times New Roman" panose="02020603050405020304" pitchFamily="18" charset="0"/>
            </a:rPr>
            <a:t>Engineers </a:t>
          </a:r>
          <a:endParaRPr lang="en-US" sz="1200" kern="1200">
            <a:latin typeface="Times New Roman" panose="02020603050405020304" pitchFamily="18" charset="0"/>
            <a:cs typeface="Times New Roman" panose="02020603050405020304" pitchFamily="18" charset="0"/>
          </a:endParaRPr>
        </a:p>
      </dsp:txBody>
      <dsp:txXfrm>
        <a:off x="1354284" y="1683286"/>
        <a:ext cx="927367" cy="463683"/>
      </dsp:txXfrm>
    </dsp:sp>
    <dsp:sp modelId="{172CE56D-B98C-41C4-A621-C2E2C07FBE24}">
      <dsp:nvSpPr>
        <dsp:cNvPr id="0" name=""/>
        <dsp:cNvSpPr/>
      </dsp:nvSpPr>
      <dsp:spPr>
        <a:xfrm>
          <a:off x="1354284" y="2341717"/>
          <a:ext cx="927367" cy="463683"/>
        </a:xfrm>
        <a:prstGeom prst="rect">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dsp:spPr>
      <dsp:style>
        <a:lnRef idx="0">
          <a:scrgbClr r="0" g="0" b="0"/>
        </a:lnRef>
        <a:fillRef idx="3">
          <a:scrgbClr r="0" g="0" b="0"/>
        </a:fillRef>
        <a:effectRef idx="1">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US" sz="1200" kern="1200">
              <a:latin typeface="Times New Roman" panose="02020603050405020304" pitchFamily="18" charset="0"/>
              <a:cs typeface="Times New Roman" panose="02020603050405020304" pitchFamily="18" charset="0"/>
            </a:rPr>
            <a:t>Project Coordinators </a:t>
          </a:r>
        </a:p>
      </dsp:txBody>
      <dsp:txXfrm>
        <a:off x="1354284" y="2341717"/>
        <a:ext cx="927367" cy="463683"/>
      </dsp:txXfrm>
    </dsp:sp>
    <dsp:sp modelId="{3D8CCECD-C4C8-434A-9618-7CA7F9671707}">
      <dsp:nvSpPr>
        <dsp:cNvPr id="0" name=""/>
        <dsp:cNvSpPr/>
      </dsp:nvSpPr>
      <dsp:spPr>
        <a:xfrm>
          <a:off x="2244557" y="1024854"/>
          <a:ext cx="927367" cy="463683"/>
        </a:xfrm>
        <a:prstGeom prst="rect">
          <a:avLst/>
        </a:prstGeom>
        <a:gradFill rotWithShape="0">
          <a:gsLst>
            <a:gs pos="0">
              <a:schemeClr val="accent4">
                <a:hueOff val="0"/>
                <a:satOff val="0"/>
                <a:lumOff val="0"/>
                <a:alphaOff val="0"/>
                <a:satMod val="103000"/>
                <a:lumMod val="102000"/>
                <a:tint val="94000"/>
              </a:schemeClr>
            </a:gs>
            <a:gs pos="50000">
              <a:schemeClr val="accent4">
                <a:hueOff val="0"/>
                <a:satOff val="0"/>
                <a:lumOff val="0"/>
                <a:alphaOff val="0"/>
                <a:satMod val="110000"/>
                <a:lumMod val="100000"/>
                <a:shade val="100000"/>
              </a:schemeClr>
            </a:gs>
            <a:gs pos="100000">
              <a:schemeClr val="accent4">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dsp:spPr>
      <dsp:style>
        <a:lnRef idx="0">
          <a:scrgbClr r="0" g="0" b="0"/>
        </a:lnRef>
        <a:fillRef idx="3">
          <a:scrgbClr r="0" g="0" b="0"/>
        </a:fillRef>
        <a:effectRef idx="1">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US" sz="1200" kern="1200">
              <a:latin typeface="Times New Roman" panose="02020603050405020304" pitchFamily="18" charset="0"/>
              <a:cs typeface="Times New Roman" panose="02020603050405020304" pitchFamily="18" charset="0"/>
            </a:rPr>
            <a:t>Safety Head</a:t>
          </a:r>
        </a:p>
      </dsp:txBody>
      <dsp:txXfrm>
        <a:off x="2244557" y="1024854"/>
        <a:ext cx="927367" cy="463683"/>
      </dsp:txXfrm>
    </dsp:sp>
    <dsp:sp modelId="{A0DFCACC-E1D4-4653-8175-16F717C8FFC1}">
      <dsp:nvSpPr>
        <dsp:cNvPr id="0" name=""/>
        <dsp:cNvSpPr/>
      </dsp:nvSpPr>
      <dsp:spPr>
        <a:xfrm>
          <a:off x="2476399" y="1683286"/>
          <a:ext cx="927367" cy="463683"/>
        </a:xfrm>
        <a:prstGeom prst="rect">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dsp:spPr>
      <dsp:style>
        <a:lnRef idx="0">
          <a:scrgbClr r="0" g="0" b="0"/>
        </a:lnRef>
        <a:fillRef idx="3">
          <a:scrgbClr r="0" g="0" b="0"/>
        </a:fillRef>
        <a:effectRef idx="1">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latin typeface="Times New Roman" panose="02020603050405020304" pitchFamily="18" charset="0"/>
              <a:cs typeface="Times New Roman" panose="02020603050405020304" pitchFamily="18" charset="0"/>
            </a:rPr>
            <a:t>Safety Invigilator</a:t>
          </a:r>
        </a:p>
      </dsp:txBody>
      <dsp:txXfrm>
        <a:off x="2476399" y="1683286"/>
        <a:ext cx="927367" cy="463683"/>
      </dsp:txXfrm>
    </dsp:sp>
    <dsp:sp modelId="{6856064A-20D9-43DA-A06F-2022691ED9A8}">
      <dsp:nvSpPr>
        <dsp:cNvPr id="0" name=""/>
        <dsp:cNvSpPr/>
      </dsp:nvSpPr>
      <dsp:spPr>
        <a:xfrm>
          <a:off x="2476399" y="2341717"/>
          <a:ext cx="927367" cy="463683"/>
        </a:xfrm>
        <a:prstGeom prst="rect">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dsp:spPr>
      <dsp:style>
        <a:lnRef idx="0">
          <a:scrgbClr r="0" g="0" b="0"/>
        </a:lnRef>
        <a:fillRef idx="3">
          <a:scrgbClr r="0" g="0" b="0"/>
        </a:fillRef>
        <a:effectRef idx="1">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US" sz="1200" kern="1200">
              <a:latin typeface="Times New Roman" panose="02020603050405020304" pitchFamily="18" charset="0"/>
              <a:cs typeface="Times New Roman" panose="02020603050405020304" pitchFamily="18" charset="0"/>
            </a:rPr>
            <a:t>Safety Inspector</a:t>
          </a:r>
        </a:p>
      </dsp:txBody>
      <dsp:txXfrm>
        <a:off x="2476399" y="2341717"/>
        <a:ext cx="927367" cy="463683"/>
      </dsp:txXfrm>
    </dsp:sp>
    <dsp:sp modelId="{338198CB-A99E-417E-BE66-47DDB4485D7F}">
      <dsp:nvSpPr>
        <dsp:cNvPr id="0" name=""/>
        <dsp:cNvSpPr/>
      </dsp:nvSpPr>
      <dsp:spPr>
        <a:xfrm>
          <a:off x="3366672" y="1024854"/>
          <a:ext cx="927367" cy="463683"/>
        </a:xfrm>
        <a:prstGeom prst="rect">
          <a:avLst/>
        </a:prstGeom>
        <a:gradFill rotWithShape="0">
          <a:gsLst>
            <a:gs pos="0">
              <a:schemeClr val="accent4">
                <a:hueOff val="0"/>
                <a:satOff val="0"/>
                <a:lumOff val="0"/>
                <a:alphaOff val="0"/>
                <a:satMod val="103000"/>
                <a:lumMod val="102000"/>
                <a:tint val="94000"/>
              </a:schemeClr>
            </a:gs>
            <a:gs pos="50000">
              <a:schemeClr val="accent4">
                <a:hueOff val="0"/>
                <a:satOff val="0"/>
                <a:lumOff val="0"/>
                <a:alphaOff val="0"/>
                <a:satMod val="110000"/>
                <a:lumMod val="100000"/>
                <a:shade val="100000"/>
              </a:schemeClr>
            </a:gs>
            <a:gs pos="100000">
              <a:schemeClr val="accent4">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dsp:spPr>
      <dsp:style>
        <a:lnRef idx="0">
          <a:scrgbClr r="0" g="0" b="0"/>
        </a:lnRef>
        <a:fillRef idx="3">
          <a:scrgbClr r="0" g="0" b="0"/>
        </a:fillRef>
        <a:effectRef idx="1">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US" sz="1200" kern="1200">
              <a:latin typeface="Times New Roman" panose="02020603050405020304" pitchFamily="18" charset="0"/>
              <a:cs typeface="Times New Roman" panose="02020603050405020304" pitchFamily="18" charset="0"/>
            </a:rPr>
            <a:t>QA Manager</a:t>
          </a:r>
        </a:p>
      </dsp:txBody>
      <dsp:txXfrm>
        <a:off x="3366672" y="1024854"/>
        <a:ext cx="927367" cy="463683"/>
      </dsp:txXfrm>
    </dsp:sp>
    <dsp:sp modelId="{40F6B6B9-8180-4221-83D2-A36692407CF1}">
      <dsp:nvSpPr>
        <dsp:cNvPr id="0" name=""/>
        <dsp:cNvSpPr/>
      </dsp:nvSpPr>
      <dsp:spPr>
        <a:xfrm>
          <a:off x="3598514" y="1683286"/>
          <a:ext cx="927367" cy="463683"/>
        </a:xfrm>
        <a:prstGeom prst="rect">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dsp:spPr>
      <dsp:style>
        <a:lnRef idx="0">
          <a:scrgbClr r="0" g="0" b="0"/>
        </a:lnRef>
        <a:fillRef idx="3">
          <a:scrgbClr r="0" g="0" b="0"/>
        </a:fillRef>
        <a:effectRef idx="1">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US" sz="1200" kern="1200">
              <a:latin typeface="Times New Roman" panose="02020603050405020304" pitchFamily="18" charset="0"/>
              <a:cs typeface="Times New Roman" panose="02020603050405020304" pitchFamily="18" charset="0"/>
            </a:rPr>
            <a:t>QA Audior</a:t>
          </a:r>
        </a:p>
      </dsp:txBody>
      <dsp:txXfrm>
        <a:off x="3598514" y="1683286"/>
        <a:ext cx="927367" cy="463683"/>
      </dsp:txXfrm>
    </dsp:sp>
    <dsp:sp modelId="{59457EC5-C295-4C88-857C-EEE7C07E87F9}">
      <dsp:nvSpPr>
        <dsp:cNvPr id="0" name=""/>
        <dsp:cNvSpPr/>
      </dsp:nvSpPr>
      <dsp:spPr>
        <a:xfrm>
          <a:off x="3598514" y="2341717"/>
          <a:ext cx="927367" cy="463683"/>
        </a:xfrm>
        <a:prstGeom prst="rect">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dsp:spPr>
      <dsp:style>
        <a:lnRef idx="0">
          <a:scrgbClr r="0" g="0" b="0"/>
        </a:lnRef>
        <a:fillRef idx="3">
          <a:scrgbClr r="0" g="0" b="0"/>
        </a:fillRef>
        <a:effectRef idx="1">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US" sz="1200" kern="1200">
              <a:latin typeface="Times New Roman" panose="02020603050405020304" pitchFamily="18" charset="0"/>
              <a:cs typeface="Times New Roman" panose="02020603050405020304" pitchFamily="18" charset="0"/>
            </a:rPr>
            <a:t>QA Invigilator</a:t>
          </a:r>
        </a:p>
      </dsp:txBody>
      <dsp:txXfrm>
        <a:off x="3598514" y="2341717"/>
        <a:ext cx="927367" cy="463683"/>
      </dsp:txXfrm>
    </dsp:sp>
    <dsp:sp modelId="{6D005CA3-F7B8-4F67-8C97-488550CEF719}">
      <dsp:nvSpPr>
        <dsp:cNvPr id="0" name=""/>
        <dsp:cNvSpPr/>
      </dsp:nvSpPr>
      <dsp:spPr>
        <a:xfrm>
          <a:off x="4488787" y="1024854"/>
          <a:ext cx="927367" cy="463683"/>
        </a:xfrm>
        <a:prstGeom prst="rect">
          <a:avLst/>
        </a:prstGeom>
        <a:gradFill rotWithShape="0">
          <a:gsLst>
            <a:gs pos="0">
              <a:schemeClr val="accent4">
                <a:hueOff val="0"/>
                <a:satOff val="0"/>
                <a:lumOff val="0"/>
                <a:alphaOff val="0"/>
                <a:satMod val="103000"/>
                <a:lumMod val="102000"/>
                <a:tint val="94000"/>
              </a:schemeClr>
            </a:gs>
            <a:gs pos="50000">
              <a:schemeClr val="accent4">
                <a:hueOff val="0"/>
                <a:satOff val="0"/>
                <a:lumOff val="0"/>
                <a:alphaOff val="0"/>
                <a:satMod val="110000"/>
                <a:lumMod val="100000"/>
                <a:shade val="100000"/>
              </a:schemeClr>
            </a:gs>
            <a:gs pos="100000">
              <a:schemeClr val="accent4">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dsp:spPr>
      <dsp:style>
        <a:lnRef idx="0">
          <a:scrgbClr r="0" g="0" b="0"/>
        </a:lnRef>
        <a:fillRef idx="3">
          <a:scrgbClr r="0" g="0" b="0"/>
        </a:fillRef>
        <a:effectRef idx="1">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US" sz="1200" kern="1200">
              <a:latin typeface="Times New Roman" panose="02020603050405020304" pitchFamily="18" charset="0"/>
              <a:cs typeface="Times New Roman" panose="02020603050405020304" pitchFamily="18" charset="0"/>
            </a:rPr>
            <a:t>Planning Manager</a:t>
          </a:r>
        </a:p>
      </dsp:txBody>
      <dsp:txXfrm>
        <a:off x="4488787" y="1024854"/>
        <a:ext cx="927367" cy="463683"/>
      </dsp:txXfrm>
    </dsp:sp>
    <dsp:sp modelId="{C8B4E925-AC4B-4B84-991C-2087FC05D907}">
      <dsp:nvSpPr>
        <dsp:cNvPr id="0" name=""/>
        <dsp:cNvSpPr/>
      </dsp:nvSpPr>
      <dsp:spPr>
        <a:xfrm>
          <a:off x="4720629" y="1683286"/>
          <a:ext cx="927367" cy="463683"/>
        </a:xfrm>
        <a:prstGeom prst="rect">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dsp:spPr>
      <dsp:style>
        <a:lnRef idx="0">
          <a:scrgbClr r="0" g="0" b="0"/>
        </a:lnRef>
        <a:fillRef idx="3">
          <a:scrgbClr r="0" g="0" b="0"/>
        </a:fillRef>
        <a:effectRef idx="1">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US" sz="1200" kern="1200">
              <a:latin typeface="Times New Roman" panose="02020603050405020304" pitchFamily="18" charset="0"/>
              <a:cs typeface="Times New Roman" panose="02020603050405020304" pitchFamily="18" charset="0"/>
            </a:rPr>
            <a:t>Planning Coordinator</a:t>
          </a:r>
        </a:p>
      </dsp:txBody>
      <dsp:txXfrm>
        <a:off x="4720629" y="1683286"/>
        <a:ext cx="927367" cy="463683"/>
      </dsp:txXfrm>
    </dsp:sp>
    <dsp:sp modelId="{3035274D-AF5F-4BEE-96F0-74C89C82228A}">
      <dsp:nvSpPr>
        <dsp:cNvPr id="0" name=""/>
        <dsp:cNvSpPr/>
      </dsp:nvSpPr>
      <dsp:spPr>
        <a:xfrm>
          <a:off x="4720629" y="2341717"/>
          <a:ext cx="927367" cy="463683"/>
        </a:xfrm>
        <a:prstGeom prst="rect">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dsp:spPr>
      <dsp:style>
        <a:lnRef idx="0">
          <a:scrgbClr r="0" g="0" b="0"/>
        </a:lnRef>
        <a:fillRef idx="3">
          <a:scrgbClr r="0" g="0" b="0"/>
        </a:fillRef>
        <a:effectRef idx="1">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US" sz="1200" kern="1200">
              <a:latin typeface="Times New Roman" panose="02020603050405020304" pitchFamily="18" charset="0"/>
              <a:cs typeface="Times New Roman" panose="02020603050405020304" pitchFamily="18" charset="0"/>
            </a:rPr>
            <a:t>Procurement Supervisor</a:t>
          </a:r>
        </a:p>
      </dsp:txBody>
      <dsp:txXfrm>
        <a:off x="4720629" y="2341717"/>
        <a:ext cx="927367" cy="463683"/>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DB20150-EB87-4C78-B94B-75F160378360}">
      <dsp:nvSpPr>
        <dsp:cNvPr id="0" name=""/>
        <dsp:cNvSpPr/>
      </dsp:nvSpPr>
      <dsp:spPr>
        <a:xfrm>
          <a:off x="4450182" y="2013134"/>
          <a:ext cx="135117" cy="1693470"/>
        </a:xfrm>
        <a:custGeom>
          <a:avLst/>
          <a:gdLst/>
          <a:ahLst/>
          <a:cxnLst/>
          <a:rect l="0" t="0" r="0" b="0"/>
          <a:pathLst>
            <a:path>
              <a:moveTo>
                <a:pt x="0" y="0"/>
              </a:moveTo>
              <a:lnTo>
                <a:pt x="0" y="1693470"/>
              </a:lnTo>
              <a:lnTo>
                <a:pt x="135117" y="1693470"/>
              </a:lnTo>
            </a:path>
          </a:pathLst>
        </a:custGeom>
        <a:noFill/>
        <a:ln w="12700" cap="flat" cmpd="sng" algn="ctr">
          <a:solidFill>
            <a:schemeClr val="dk1">
              <a:shade val="80000"/>
              <a:hueOff val="0"/>
              <a:satOff val="0"/>
              <a:lumOff val="0"/>
              <a:alphaOff val="0"/>
            </a:schemeClr>
          </a:solidFill>
          <a:prstDash val="solid"/>
          <a:miter lim="800000"/>
        </a:ln>
        <a:effectLst/>
        <a:scene3d>
          <a:camera prst="orthographicFront"/>
          <a:lightRig rig="threePt" dir="t">
            <a:rot lat="0" lon="0" rev="7500000"/>
          </a:lightRig>
        </a:scene3d>
        <a:sp3d z="-40000" prstMaterial="matte"/>
      </dsp:spPr>
      <dsp:style>
        <a:lnRef idx="2">
          <a:scrgbClr r="0" g="0" b="0"/>
        </a:lnRef>
        <a:fillRef idx="0">
          <a:scrgbClr r="0" g="0" b="0"/>
        </a:fillRef>
        <a:effectRef idx="0">
          <a:scrgbClr r="0" g="0" b="0"/>
        </a:effectRef>
        <a:fontRef idx="minor"/>
      </dsp:style>
    </dsp:sp>
    <dsp:sp modelId="{77D547FA-18D3-43DC-8F68-4AEB57AC6581}">
      <dsp:nvSpPr>
        <dsp:cNvPr id="0" name=""/>
        <dsp:cNvSpPr/>
      </dsp:nvSpPr>
      <dsp:spPr>
        <a:xfrm>
          <a:off x="4450182" y="2013134"/>
          <a:ext cx="135117" cy="1053915"/>
        </a:xfrm>
        <a:custGeom>
          <a:avLst/>
          <a:gdLst/>
          <a:ahLst/>
          <a:cxnLst/>
          <a:rect l="0" t="0" r="0" b="0"/>
          <a:pathLst>
            <a:path>
              <a:moveTo>
                <a:pt x="0" y="0"/>
              </a:moveTo>
              <a:lnTo>
                <a:pt x="0" y="1053915"/>
              </a:lnTo>
              <a:lnTo>
                <a:pt x="135117" y="1053915"/>
              </a:lnTo>
            </a:path>
          </a:pathLst>
        </a:custGeom>
        <a:noFill/>
        <a:ln w="12700" cap="flat" cmpd="sng" algn="ctr">
          <a:solidFill>
            <a:schemeClr val="dk1">
              <a:shade val="80000"/>
              <a:hueOff val="0"/>
              <a:satOff val="0"/>
              <a:lumOff val="0"/>
              <a:alphaOff val="0"/>
            </a:schemeClr>
          </a:solidFill>
          <a:prstDash val="solid"/>
          <a:miter lim="800000"/>
        </a:ln>
        <a:effectLst/>
        <a:scene3d>
          <a:camera prst="orthographicFront"/>
          <a:lightRig rig="threePt" dir="t">
            <a:rot lat="0" lon="0" rev="7500000"/>
          </a:lightRig>
        </a:scene3d>
        <a:sp3d z="-40000" prstMaterial="matte"/>
      </dsp:spPr>
      <dsp:style>
        <a:lnRef idx="2">
          <a:scrgbClr r="0" g="0" b="0"/>
        </a:lnRef>
        <a:fillRef idx="0">
          <a:scrgbClr r="0" g="0" b="0"/>
        </a:fillRef>
        <a:effectRef idx="0">
          <a:scrgbClr r="0" g="0" b="0"/>
        </a:effectRef>
        <a:fontRef idx="minor"/>
      </dsp:style>
    </dsp:sp>
    <dsp:sp modelId="{BE536F2B-4285-4A9C-8690-D309D7D2521E}">
      <dsp:nvSpPr>
        <dsp:cNvPr id="0" name=""/>
        <dsp:cNvSpPr/>
      </dsp:nvSpPr>
      <dsp:spPr>
        <a:xfrm>
          <a:off x="4450182" y="2013134"/>
          <a:ext cx="135117" cy="414359"/>
        </a:xfrm>
        <a:custGeom>
          <a:avLst/>
          <a:gdLst/>
          <a:ahLst/>
          <a:cxnLst/>
          <a:rect l="0" t="0" r="0" b="0"/>
          <a:pathLst>
            <a:path>
              <a:moveTo>
                <a:pt x="0" y="0"/>
              </a:moveTo>
              <a:lnTo>
                <a:pt x="0" y="414359"/>
              </a:lnTo>
              <a:lnTo>
                <a:pt x="135117" y="414359"/>
              </a:lnTo>
            </a:path>
          </a:pathLst>
        </a:custGeom>
        <a:noFill/>
        <a:ln w="12700" cap="flat" cmpd="sng" algn="ctr">
          <a:solidFill>
            <a:schemeClr val="dk1">
              <a:shade val="80000"/>
              <a:hueOff val="0"/>
              <a:satOff val="0"/>
              <a:lumOff val="0"/>
              <a:alphaOff val="0"/>
            </a:schemeClr>
          </a:solidFill>
          <a:prstDash val="solid"/>
          <a:miter lim="800000"/>
        </a:ln>
        <a:effectLst/>
        <a:scene3d>
          <a:camera prst="orthographicFront"/>
          <a:lightRig rig="threePt" dir="t">
            <a:rot lat="0" lon="0" rev="7500000"/>
          </a:lightRig>
        </a:scene3d>
        <a:sp3d z="-40000" prstMaterial="matte"/>
      </dsp:spPr>
      <dsp:style>
        <a:lnRef idx="2">
          <a:scrgbClr r="0" g="0" b="0"/>
        </a:lnRef>
        <a:fillRef idx="0">
          <a:scrgbClr r="0" g="0" b="0"/>
        </a:fillRef>
        <a:effectRef idx="0">
          <a:scrgbClr r="0" g="0" b="0"/>
        </a:effectRef>
        <a:fontRef idx="minor"/>
      </dsp:style>
    </dsp:sp>
    <dsp:sp modelId="{B2183128-AF78-4D7A-8CDB-EC787751DDAE}">
      <dsp:nvSpPr>
        <dsp:cNvPr id="0" name=""/>
        <dsp:cNvSpPr/>
      </dsp:nvSpPr>
      <dsp:spPr>
        <a:xfrm>
          <a:off x="2630602" y="1373579"/>
          <a:ext cx="2179892" cy="189164"/>
        </a:xfrm>
        <a:custGeom>
          <a:avLst/>
          <a:gdLst/>
          <a:ahLst/>
          <a:cxnLst/>
          <a:rect l="0" t="0" r="0" b="0"/>
          <a:pathLst>
            <a:path>
              <a:moveTo>
                <a:pt x="0" y="0"/>
              </a:moveTo>
              <a:lnTo>
                <a:pt x="0" y="94582"/>
              </a:lnTo>
              <a:lnTo>
                <a:pt x="2179892" y="94582"/>
              </a:lnTo>
              <a:lnTo>
                <a:pt x="2179892" y="189164"/>
              </a:lnTo>
            </a:path>
          </a:pathLst>
        </a:custGeom>
        <a:noFill/>
        <a:ln w="12700" cap="flat" cmpd="sng" algn="ctr">
          <a:solidFill>
            <a:schemeClr val="dk1">
              <a:shade val="60000"/>
              <a:hueOff val="0"/>
              <a:satOff val="0"/>
              <a:lumOff val="0"/>
              <a:alphaOff val="0"/>
            </a:schemeClr>
          </a:solidFill>
          <a:prstDash val="solid"/>
          <a:miter lim="800000"/>
        </a:ln>
        <a:effectLst/>
        <a:scene3d>
          <a:camera prst="orthographicFront"/>
          <a:lightRig rig="threePt" dir="t">
            <a:rot lat="0" lon="0" rev="7500000"/>
          </a:lightRig>
        </a:scene3d>
        <a:sp3d z="-40000" prstMaterial="matte"/>
      </dsp:spPr>
      <dsp:style>
        <a:lnRef idx="2">
          <a:scrgbClr r="0" g="0" b="0"/>
        </a:lnRef>
        <a:fillRef idx="0">
          <a:scrgbClr r="0" g="0" b="0"/>
        </a:fillRef>
        <a:effectRef idx="0">
          <a:scrgbClr r="0" g="0" b="0"/>
        </a:effectRef>
        <a:fontRef idx="minor"/>
      </dsp:style>
    </dsp:sp>
    <dsp:sp modelId="{7A048698-3D8A-4844-B84F-0B8CF89CC9AC}">
      <dsp:nvSpPr>
        <dsp:cNvPr id="0" name=""/>
        <dsp:cNvSpPr/>
      </dsp:nvSpPr>
      <dsp:spPr>
        <a:xfrm>
          <a:off x="3360235" y="2013134"/>
          <a:ext cx="135117" cy="1693470"/>
        </a:xfrm>
        <a:custGeom>
          <a:avLst/>
          <a:gdLst/>
          <a:ahLst/>
          <a:cxnLst/>
          <a:rect l="0" t="0" r="0" b="0"/>
          <a:pathLst>
            <a:path>
              <a:moveTo>
                <a:pt x="0" y="0"/>
              </a:moveTo>
              <a:lnTo>
                <a:pt x="0" y="1693470"/>
              </a:lnTo>
              <a:lnTo>
                <a:pt x="135117" y="1693470"/>
              </a:lnTo>
            </a:path>
          </a:pathLst>
        </a:custGeom>
        <a:noFill/>
        <a:ln w="12700" cap="flat" cmpd="sng" algn="ctr">
          <a:solidFill>
            <a:schemeClr val="dk1">
              <a:shade val="80000"/>
              <a:hueOff val="0"/>
              <a:satOff val="0"/>
              <a:lumOff val="0"/>
              <a:alphaOff val="0"/>
            </a:schemeClr>
          </a:solidFill>
          <a:prstDash val="solid"/>
          <a:miter lim="800000"/>
        </a:ln>
        <a:effectLst/>
        <a:scene3d>
          <a:camera prst="orthographicFront"/>
          <a:lightRig rig="threePt" dir="t">
            <a:rot lat="0" lon="0" rev="7500000"/>
          </a:lightRig>
        </a:scene3d>
        <a:sp3d z="-40000" prstMaterial="matte"/>
      </dsp:spPr>
      <dsp:style>
        <a:lnRef idx="2">
          <a:scrgbClr r="0" g="0" b="0"/>
        </a:lnRef>
        <a:fillRef idx="0">
          <a:scrgbClr r="0" g="0" b="0"/>
        </a:fillRef>
        <a:effectRef idx="0">
          <a:scrgbClr r="0" g="0" b="0"/>
        </a:effectRef>
        <a:fontRef idx="minor"/>
      </dsp:style>
    </dsp:sp>
    <dsp:sp modelId="{83C2B4EB-8602-4E04-94D8-AB36690B709C}">
      <dsp:nvSpPr>
        <dsp:cNvPr id="0" name=""/>
        <dsp:cNvSpPr/>
      </dsp:nvSpPr>
      <dsp:spPr>
        <a:xfrm>
          <a:off x="3360235" y="2013134"/>
          <a:ext cx="135117" cy="1053915"/>
        </a:xfrm>
        <a:custGeom>
          <a:avLst/>
          <a:gdLst/>
          <a:ahLst/>
          <a:cxnLst/>
          <a:rect l="0" t="0" r="0" b="0"/>
          <a:pathLst>
            <a:path>
              <a:moveTo>
                <a:pt x="0" y="0"/>
              </a:moveTo>
              <a:lnTo>
                <a:pt x="0" y="1053915"/>
              </a:lnTo>
              <a:lnTo>
                <a:pt x="135117" y="1053915"/>
              </a:lnTo>
            </a:path>
          </a:pathLst>
        </a:custGeom>
        <a:noFill/>
        <a:ln w="12700" cap="flat" cmpd="sng" algn="ctr">
          <a:solidFill>
            <a:schemeClr val="dk1">
              <a:shade val="80000"/>
              <a:hueOff val="0"/>
              <a:satOff val="0"/>
              <a:lumOff val="0"/>
              <a:alphaOff val="0"/>
            </a:schemeClr>
          </a:solidFill>
          <a:prstDash val="solid"/>
          <a:miter lim="800000"/>
        </a:ln>
        <a:effectLst/>
        <a:scene3d>
          <a:camera prst="orthographicFront"/>
          <a:lightRig rig="threePt" dir="t">
            <a:rot lat="0" lon="0" rev="7500000"/>
          </a:lightRig>
        </a:scene3d>
        <a:sp3d z="-40000" prstMaterial="matte"/>
      </dsp:spPr>
      <dsp:style>
        <a:lnRef idx="2">
          <a:scrgbClr r="0" g="0" b="0"/>
        </a:lnRef>
        <a:fillRef idx="0">
          <a:scrgbClr r="0" g="0" b="0"/>
        </a:fillRef>
        <a:effectRef idx="0">
          <a:scrgbClr r="0" g="0" b="0"/>
        </a:effectRef>
        <a:fontRef idx="minor"/>
      </dsp:style>
    </dsp:sp>
    <dsp:sp modelId="{A8C27CF9-0938-4F40-8582-522093BB4576}">
      <dsp:nvSpPr>
        <dsp:cNvPr id="0" name=""/>
        <dsp:cNvSpPr/>
      </dsp:nvSpPr>
      <dsp:spPr>
        <a:xfrm>
          <a:off x="3360235" y="2013134"/>
          <a:ext cx="135117" cy="414359"/>
        </a:xfrm>
        <a:custGeom>
          <a:avLst/>
          <a:gdLst/>
          <a:ahLst/>
          <a:cxnLst/>
          <a:rect l="0" t="0" r="0" b="0"/>
          <a:pathLst>
            <a:path>
              <a:moveTo>
                <a:pt x="0" y="0"/>
              </a:moveTo>
              <a:lnTo>
                <a:pt x="0" y="414359"/>
              </a:lnTo>
              <a:lnTo>
                <a:pt x="135117" y="414359"/>
              </a:lnTo>
            </a:path>
          </a:pathLst>
        </a:custGeom>
        <a:noFill/>
        <a:ln w="12700" cap="flat" cmpd="sng" algn="ctr">
          <a:solidFill>
            <a:schemeClr val="dk1">
              <a:shade val="80000"/>
              <a:hueOff val="0"/>
              <a:satOff val="0"/>
              <a:lumOff val="0"/>
              <a:alphaOff val="0"/>
            </a:schemeClr>
          </a:solidFill>
          <a:prstDash val="solid"/>
          <a:miter lim="800000"/>
        </a:ln>
        <a:effectLst/>
        <a:scene3d>
          <a:camera prst="orthographicFront"/>
          <a:lightRig rig="threePt" dir="t">
            <a:rot lat="0" lon="0" rev="7500000"/>
          </a:lightRig>
        </a:scene3d>
        <a:sp3d z="-40000" prstMaterial="matte"/>
      </dsp:spPr>
      <dsp:style>
        <a:lnRef idx="2">
          <a:scrgbClr r="0" g="0" b="0"/>
        </a:lnRef>
        <a:fillRef idx="0">
          <a:scrgbClr r="0" g="0" b="0"/>
        </a:fillRef>
        <a:effectRef idx="0">
          <a:scrgbClr r="0" g="0" b="0"/>
        </a:effectRef>
        <a:fontRef idx="minor"/>
      </dsp:style>
    </dsp:sp>
    <dsp:sp modelId="{6482038C-8128-4048-B082-9EDD51248DF2}">
      <dsp:nvSpPr>
        <dsp:cNvPr id="0" name=""/>
        <dsp:cNvSpPr/>
      </dsp:nvSpPr>
      <dsp:spPr>
        <a:xfrm>
          <a:off x="2630602" y="1373579"/>
          <a:ext cx="1089946" cy="189164"/>
        </a:xfrm>
        <a:custGeom>
          <a:avLst/>
          <a:gdLst/>
          <a:ahLst/>
          <a:cxnLst/>
          <a:rect l="0" t="0" r="0" b="0"/>
          <a:pathLst>
            <a:path>
              <a:moveTo>
                <a:pt x="0" y="0"/>
              </a:moveTo>
              <a:lnTo>
                <a:pt x="0" y="94582"/>
              </a:lnTo>
              <a:lnTo>
                <a:pt x="1089946" y="94582"/>
              </a:lnTo>
              <a:lnTo>
                <a:pt x="1089946" y="189164"/>
              </a:lnTo>
            </a:path>
          </a:pathLst>
        </a:custGeom>
        <a:noFill/>
        <a:ln w="12700" cap="flat" cmpd="sng" algn="ctr">
          <a:solidFill>
            <a:schemeClr val="dk1">
              <a:shade val="60000"/>
              <a:hueOff val="0"/>
              <a:satOff val="0"/>
              <a:lumOff val="0"/>
              <a:alphaOff val="0"/>
            </a:schemeClr>
          </a:solidFill>
          <a:prstDash val="solid"/>
          <a:miter lim="800000"/>
        </a:ln>
        <a:effectLst/>
        <a:scene3d>
          <a:camera prst="orthographicFront"/>
          <a:lightRig rig="threePt" dir="t">
            <a:rot lat="0" lon="0" rev="7500000"/>
          </a:lightRig>
        </a:scene3d>
        <a:sp3d z="-40000" prstMaterial="matte"/>
      </dsp:spPr>
      <dsp:style>
        <a:lnRef idx="2">
          <a:scrgbClr r="0" g="0" b="0"/>
        </a:lnRef>
        <a:fillRef idx="0">
          <a:scrgbClr r="0" g="0" b="0"/>
        </a:fillRef>
        <a:effectRef idx="0">
          <a:scrgbClr r="0" g="0" b="0"/>
        </a:effectRef>
        <a:fontRef idx="minor"/>
      </dsp:style>
    </dsp:sp>
    <dsp:sp modelId="{5FFC7FED-0267-4F39-80C4-20844861EE13}">
      <dsp:nvSpPr>
        <dsp:cNvPr id="0" name=""/>
        <dsp:cNvSpPr/>
      </dsp:nvSpPr>
      <dsp:spPr>
        <a:xfrm>
          <a:off x="2270289" y="2013134"/>
          <a:ext cx="135117" cy="2972581"/>
        </a:xfrm>
        <a:custGeom>
          <a:avLst/>
          <a:gdLst/>
          <a:ahLst/>
          <a:cxnLst/>
          <a:rect l="0" t="0" r="0" b="0"/>
          <a:pathLst>
            <a:path>
              <a:moveTo>
                <a:pt x="0" y="0"/>
              </a:moveTo>
              <a:lnTo>
                <a:pt x="0" y="2972581"/>
              </a:lnTo>
              <a:lnTo>
                <a:pt x="135117" y="2972581"/>
              </a:lnTo>
            </a:path>
          </a:pathLst>
        </a:custGeom>
        <a:noFill/>
        <a:ln w="12700" cap="flat" cmpd="sng" algn="ctr">
          <a:solidFill>
            <a:schemeClr val="dk1">
              <a:shade val="80000"/>
              <a:hueOff val="0"/>
              <a:satOff val="0"/>
              <a:lumOff val="0"/>
              <a:alphaOff val="0"/>
            </a:schemeClr>
          </a:solidFill>
          <a:prstDash val="solid"/>
          <a:miter lim="800000"/>
        </a:ln>
        <a:effectLst/>
        <a:scene3d>
          <a:camera prst="orthographicFront"/>
          <a:lightRig rig="threePt" dir="t">
            <a:rot lat="0" lon="0" rev="7500000"/>
          </a:lightRig>
        </a:scene3d>
        <a:sp3d z="-40000" prstMaterial="matte"/>
      </dsp:spPr>
      <dsp:style>
        <a:lnRef idx="2">
          <a:scrgbClr r="0" g="0" b="0"/>
        </a:lnRef>
        <a:fillRef idx="0">
          <a:scrgbClr r="0" g="0" b="0"/>
        </a:fillRef>
        <a:effectRef idx="0">
          <a:scrgbClr r="0" g="0" b="0"/>
        </a:effectRef>
        <a:fontRef idx="minor"/>
      </dsp:style>
    </dsp:sp>
    <dsp:sp modelId="{36B6FAC2-057B-4EC3-8F34-EFFD6C87D652}">
      <dsp:nvSpPr>
        <dsp:cNvPr id="0" name=""/>
        <dsp:cNvSpPr/>
      </dsp:nvSpPr>
      <dsp:spPr>
        <a:xfrm>
          <a:off x="2270289" y="2013134"/>
          <a:ext cx="135117" cy="2333025"/>
        </a:xfrm>
        <a:custGeom>
          <a:avLst/>
          <a:gdLst/>
          <a:ahLst/>
          <a:cxnLst/>
          <a:rect l="0" t="0" r="0" b="0"/>
          <a:pathLst>
            <a:path>
              <a:moveTo>
                <a:pt x="0" y="0"/>
              </a:moveTo>
              <a:lnTo>
                <a:pt x="0" y="2333025"/>
              </a:lnTo>
              <a:lnTo>
                <a:pt x="135117" y="2333025"/>
              </a:lnTo>
            </a:path>
          </a:pathLst>
        </a:custGeom>
        <a:noFill/>
        <a:ln w="12700" cap="flat" cmpd="sng" algn="ctr">
          <a:solidFill>
            <a:schemeClr val="dk1">
              <a:shade val="80000"/>
              <a:hueOff val="0"/>
              <a:satOff val="0"/>
              <a:lumOff val="0"/>
              <a:alphaOff val="0"/>
            </a:schemeClr>
          </a:solidFill>
          <a:prstDash val="solid"/>
          <a:miter lim="800000"/>
        </a:ln>
        <a:effectLst/>
        <a:scene3d>
          <a:camera prst="orthographicFront"/>
          <a:lightRig rig="threePt" dir="t">
            <a:rot lat="0" lon="0" rev="7500000"/>
          </a:lightRig>
        </a:scene3d>
        <a:sp3d z="-40000" prstMaterial="matte"/>
      </dsp:spPr>
      <dsp:style>
        <a:lnRef idx="2">
          <a:scrgbClr r="0" g="0" b="0"/>
        </a:lnRef>
        <a:fillRef idx="0">
          <a:scrgbClr r="0" g="0" b="0"/>
        </a:fillRef>
        <a:effectRef idx="0">
          <a:scrgbClr r="0" g="0" b="0"/>
        </a:effectRef>
        <a:fontRef idx="minor"/>
      </dsp:style>
    </dsp:sp>
    <dsp:sp modelId="{08375D90-83FE-4A32-AAF8-376AD5932251}">
      <dsp:nvSpPr>
        <dsp:cNvPr id="0" name=""/>
        <dsp:cNvSpPr/>
      </dsp:nvSpPr>
      <dsp:spPr>
        <a:xfrm>
          <a:off x="2270289" y="2013134"/>
          <a:ext cx="135117" cy="1693470"/>
        </a:xfrm>
        <a:custGeom>
          <a:avLst/>
          <a:gdLst/>
          <a:ahLst/>
          <a:cxnLst/>
          <a:rect l="0" t="0" r="0" b="0"/>
          <a:pathLst>
            <a:path>
              <a:moveTo>
                <a:pt x="0" y="0"/>
              </a:moveTo>
              <a:lnTo>
                <a:pt x="0" y="1693470"/>
              </a:lnTo>
              <a:lnTo>
                <a:pt x="135117" y="1693470"/>
              </a:lnTo>
            </a:path>
          </a:pathLst>
        </a:custGeom>
        <a:noFill/>
        <a:ln w="12700" cap="flat" cmpd="sng" algn="ctr">
          <a:solidFill>
            <a:schemeClr val="dk1">
              <a:shade val="80000"/>
              <a:hueOff val="0"/>
              <a:satOff val="0"/>
              <a:lumOff val="0"/>
              <a:alphaOff val="0"/>
            </a:schemeClr>
          </a:solidFill>
          <a:prstDash val="solid"/>
          <a:miter lim="800000"/>
        </a:ln>
        <a:effectLst/>
        <a:scene3d>
          <a:camera prst="orthographicFront"/>
          <a:lightRig rig="threePt" dir="t">
            <a:rot lat="0" lon="0" rev="7500000"/>
          </a:lightRig>
        </a:scene3d>
        <a:sp3d z="-40000" prstMaterial="matte"/>
      </dsp:spPr>
      <dsp:style>
        <a:lnRef idx="2">
          <a:scrgbClr r="0" g="0" b="0"/>
        </a:lnRef>
        <a:fillRef idx="0">
          <a:scrgbClr r="0" g="0" b="0"/>
        </a:fillRef>
        <a:effectRef idx="0">
          <a:scrgbClr r="0" g="0" b="0"/>
        </a:effectRef>
        <a:fontRef idx="minor"/>
      </dsp:style>
    </dsp:sp>
    <dsp:sp modelId="{D8ACC25C-4D8E-4BC8-AB43-2277E2BFFDD9}">
      <dsp:nvSpPr>
        <dsp:cNvPr id="0" name=""/>
        <dsp:cNvSpPr/>
      </dsp:nvSpPr>
      <dsp:spPr>
        <a:xfrm>
          <a:off x="2270289" y="2013134"/>
          <a:ext cx="135117" cy="1053915"/>
        </a:xfrm>
        <a:custGeom>
          <a:avLst/>
          <a:gdLst/>
          <a:ahLst/>
          <a:cxnLst/>
          <a:rect l="0" t="0" r="0" b="0"/>
          <a:pathLst>
            <a:path>
              <a:moveTo>
                <a:pt x="0" y="0"/>
              </a:moveTo>
              <a:lnTo>
                <a:pt x="0" y="1053915"/>
              </a:lnTo>
              <a:lnTo>
                <a:pt x="135117" y="1053915"/>
              </a:lnTo>
            </a:path>
          </a:pathLst>
        </a:custGeom>
        <a:noFill/>
        <a:ln w="12700" cap="flat" cmpd="sng" algn="ctr">
          <a:solidFill>
            <a:schemeClr val="dk1">
              <a:shade val="80000"/>
              <a:hueOff val="0"/>
              <a:satOff val="0"/>
              <a:lumOff val="0"/>
              <a:alphaOff val="0"/>
            </a:schemeClr>
          </a:solidFill>
          <a:prstDash val="solid"/>
          <a:miter lim="800000"/>
        </a:ln>
        <a:effectLst/>
        <a:scene3d>
          <a:camera prst="orthographicFront"/>
          <a:lightRig rig="threePt" dir="t">
            <a:rot lat="0" lon="0" rev="7500000"/>
          </a:lightRig>
        </a:scene3d>
        <a:sp3d z="-40000" prstMaterial="matte"/>
      </dsp:spPr>
      <dsp:style>
        <a:lnRef idx="2">
          <a:scrgbClr r="0" g="0" b="0"/>
        </a:lnRef>
        <a:fillRef idx="0">
          <a:scrgbClr r="0" g="0" b="0"/>
        </a:fillRef>
        <a:effectRef idx="0">
          <a:scrgbClr r="0" g="0" b="0"/>
        </a:effectRef>
        <a:fontRef idx="minor"/>
      </dsp:style>
    </dsp:sp>
    <dsp:sp modelId="{D0D51F80-45BA-41D6-9E88-314FA36DD777}">
      <dsp:nvSpPr>
        <dsp:cNvPr id="0" name=""/>
        <dsp:cNvSpPr/>
      </dsp:nvSpPr>
      <dsp:spPr>
        <a:xfrm>
          <a:off x="2270289" y="2013134"/>
          <a:ext cx="135117" cy="414359"/>
        </a:xfrm>
        <a:custGeom>
          <a:avLst/>
          <a:gdLst/>
          <a:ahLst/>
          <a:cxnLst/>
          <a:rect l="0" t="0" r="0" b="0"/>
          <a:pathLst>
            <a:path>
              <a:moveTo>
                <a:pt x="0" y="0"/>
              </a:moveTo>
              <a:lnTo>
                <a:pt x="0" y="414359"/>
              </a:lnTo>
              <a:lnTo>
                <a:pt x="135117" y="414359"/>
              </a:lnTo>
            </a:path>
          </a:pathLst>
        </a:custGeom>
        <a:noFill/>
        <a:ln w="12700" cap="flat" cmpd="sng" algn="ctr">
          <a:solidFill>
            <a:schemeClr val="dk1">
              <a:shade val="80000"/>
              <a:hueOff val="0"/>
              <a:satOff val="0"/>
              <a:lumOff val="0"/>
              <a:alphaOff val="0"/>
            </a:schemeClr>
          </a:solidFill>
          <a:prstDash val="solid"/>
          <a:miter lim="800000"/>
        </a:ln>
        <a:effectLst/>
        <a:scene3d>
          <a:camera prst="orthographicFront"/>
          <a:lightRig rig="threePt" dir="t">
            <a:rot lat="0" lon="0" rev="7500000"/>
          </a:lightRig>
        </a:scene3d>
        <a:sp3d z="-40000" prstMaterial="matte"/>
      </dsp:spPr>
      <dsp:style>
        <a:lnRef idx="2">
          <a:scrgbClr r="0" g="0" b="0"/>
        </a:lnRef>
        <a:fillRef idx="0">
          <a:scrgbClr r="0" g="0" b="0"/>
        </a:fillRef>
        <a:effectRef idx="0">
          <a:scrgbClr r="0" g="0" b="0"/>
        </a:effectRef>
        <a:fontRef idx="minor"/>
      </dsp:style>
    </dsp:sp>
    <dsp:sp modelId="{3F0F1711-6C5D-4E57-92A9-F3256498694C}">
      <dsp:nvSpPr>
        <dsp:cNvPr id="0" name=""/>
        <dsp:cNvSpPr/>
      </dsp:nvSpPr>
      <dsp:spPr>
        <a:xfrm>
          <a:off x="2584882" y="1373579"/>
          <a:ext cx="91440" cy="189164"/>
        </a:xfrm>
        <a:custGeom>
          <a:avLst/>
          <a:gdLst/>
          <a:ahLst/>
          <a:cxnLst/>
          <a:rect l="0" t="0" r="0" b="0"/>
          <a:pathLst>
            <a:path>
              <a:moveTo>
                <a:pt x="45720" y="0"/>
              </a:moveTo>
              <a:lnTo>
                <a:pt x="45720" y="189164"/>
              </a:lnTo>
            </a:path>
          </a:pathLst>
        </a:custGeom>
        <a:noFill/>
        <a:ln w="12700" cap="flat" cmpd="sng" algn="ctr">
          <a:solidFill>
            <a:schemeClr val="dk1">
              <a:shade val="60000"/>
              <a:hueOff val="0"/>
              <a:satOff val="0"/>
              <a:lumOff val="0"/>
              <a:alphaOff val="0"/>
            </a:schemeClr>
          </a:solidFill>
          <a:prstDash val="solid"/>
          <a:miter lim="800000"/>
        </a:ln>
        <a:effectLst/>
        <a:scene3d>
          <a:camera prst="orthographicFront"/>
          <a:lightRig rig="threePt" dir="t">
            <a:rot lat="0" lon="0" rev="7500000"/>
          </a:lightRig>
        </a:scene3d>
        <a:sp3d z="-40000" prstMaterial="matte"/>
      </dsp:spPr>
      <dsp:style>
        <a:lnRef idx="2">
          <a:scrgbClr r="0" g="0" b="0"/>
        </a:lnRef>
        <a:fillRef idx="0">
          <a:scrgbClr r="0" g="0" b="0"/>
        </a:fillRef>
        <a:effectRef idx="0">
          <a:scrgbClr r="0" g="0" b="0"/>
        </a:effectRef>
        <a:fontRef idx="minor"/>
      </dsp:style>
    </dsp:sp>
    <dsp:sp modelId="{5D4CC031-DBF5-4E26-A8C4-9F537479ECCC}">
      <dsp:nvSpPr>
        <dsp:cNvPr id="0" name=""/>
        <dsp:cNvSpPr/>
      </dsp:nvSpPr>
      <dsp:spPr>
        <a:xfrm>
          <a:off x="1180342" y="2013134"/>
          <a:ext cx="135117" cy="2972581"/>
        </a:xfrm>
        <a:custGeom>
          <a:avLst/>
          <a:gdLst/>
          <a:ahLst/>
          <a:cxnLst/>
          <a:rect l="0" t="0" r="0" b="0"/>
          <a:pathLst>
            <a:path>
              <a:moveTo>
                <a:pt x="0" y="0"/>
              </a:moveTo>
              <a:lnTo>
                <a:pt x="0" y="2972581"/>
              </a:lnTo>
              <a:lnTo>
                <a:pt x="135117" y="2972581"/>
              </a:lnTo>
            </a:path>
          </a:pathLst>
        </a:custGeom>
        <a:noFill/>
        <a:ln w="12700" cap="flat" cmpd="sng" algn="ctr">
          <a:solidFill>
            <a:schemeClr val="dk1">
              <a:shade val="80000"/>
              <a:hueOff val="0"/>
              <a:satOff val="0"/>
              <a:lumOff val="0"/>
              <a:alphaOff val="0"/>
            </a:schemeClr>
          </a:solidFill>
          <a:prstDash val="solid"/>
          <a:miter lim="800000"/>
        </a:ln>
        <a:effectLst/>
        <a:scene3d>
          <a:camera prst="orthographicFront"/>
          <a:lightRig rig="threePt" dir="t">
            <a:rot lat="0" lon="0" rev="7500000"/>
          </a:lightRig>
        </a:scene3d>
        <a:sp3d z="-40000" prstMaterial="matte"/>
      </dsp:spPr>
      <dsp:style>
        <a:lnRef idx="2">
          <a:scrgbClr r="0" g="0" b="0"/>
        </a:lnRef>
        <a:fillRef idx="0">
          <a:scrgbClr r="0" g="0" b="0"/>
        </a:fillRef>
        <a:effectRef idx="0">
          <a:scrgbClr r="0" g="0" b="0"/>
        </a:effectRef>
        <a:fontRef idx="minor"/>
      </dsp:style>
    </dsp:sp>
    <dsp:sp modelId="{6BC792B2-FE43-4F1F-B919-ABF6E921AD7E}">
      <dsp:nvSpPr>
        <dsp:cNvPr id="0" name=""/>
        <dsp:cNvSpPr/>
      </dsp:nvSpPr>
      <dsp:spPr>
        <a:xfrm>
          <a:off x="1180342" y="2013134"/>
          <a:ext cx="135117" cy="2333025"/>
        </a:xfrm>
        <a:custGeom>
          <a:avLst/>
          <a:gdLst/>
          <a:ahLst/>
          <a:cxnLst/>
          <a:rect l="0" t="0" r="0" b="0"/>
          <a:pathLst>
            <a:path>
              <a:moveTo>
                <a:pt x="0" y="0"/>
              </a:moveTo>
              <a:lnTo>
                <a:pt x="0" y="2333025"/>
              </a:lnTo>
              <a:lnTo>
                <a:pt x="135117" y="2333025"/>
              </a:lnTo>
            </a:path>
          </a:pathLst>
        </a:custGeom>
        <a:noFill/>
        <a:ln w="12700" cap="flat" cmpd="sng" algn="ctr">
          <a:solidFill>
            <a:schemeClr val="dk1">
              <a:shade val="80000"/>
              <a:hueOff val="0"/>
              <a:satOff val="0"/>
              <a:lumOff val="0"/>
              <a:alphaOff val="0"/>
            </a:schemeClr>
          </a:solidFill>
          <a:prstDash val="solid"/>
          <a:miter lim="800000"/>
        </a:ln>
        <a:effectLst/>
        <a:scene3d>
          <a:camera prst="orthographicFront"/>
          <a:lightRig rig="threePt" dir="t">
            <a:rot lat="0" lon="0" rev="7500000"/>
          </a:lightRig>
        </a:scene3d>
        <a:sp3d z="-40000" prstMaterial="matte"/>
      </dsp:spPr>
      <dsp:style>
        <a:lnRef idx="2">
          <a:scrgbClr r="0" g="0" b="0"/>
        </a:lnRef>
        <a:fillRef idx="0">
          <a:scrgbClr r="0" g="0" b="0"/>
        </a:fillRef>
        <a:effectRef idx="0">
          <a:scrgbClr r="0" g="0" b="0"/>
        </a:effectRef>
        <a:fontRef idx="minor"/>
      </dsp:style>
    </dsp:sp>
    <dsp:sp modelId="{2D3AE6E9-5C7D-4C35-9ADF-E09DAE1FDA72}">
      <dsp:nvSpPr>
        <dsp:cNvPr id="0" name=""/>
        <dsp:cNvSpPr/>
      </dsp:nvSpPr>
      <dsp:spPr>
        <a:xfrm>
          <a:off x="1180342" y="2013134"/>
          <a:ext cx="135117" cy="1693470"/>
        </a:xfrm>
        <a:custGeom>
          <a:avLst/>
          <a:gdLst/>
          <a:ahLst/>
          <a:cxnLst/>
          <a:rect l="0" t="0" r="0" b="0"/>
          <a:pathLst>
            <a:path>
              <a:moveTo>
                <a:pt x="0" y="0"/>
              </a:moveTo>
              <a:lnTo>
                <a:pt x="0" y="1693470"/>
              </a:lnTo>
              <a:lnTo>
                <a:pt x="135117" y="1693470"/>
              </a:lnTo>
            </a:path>
          </a:pathLst>
        </a:custGeom>
        <a:noFill/>
        <a:ln w="12700" cap="flat" cmpd="sng" algn="ctr">
          <a:solidFill>
            <a:schemeClr val="dk1">
              <a:shade val="80000"/>
              <a:hueOff val="0"/>
              <a:satOff val="0"/>
              <a:lumOff val="0"/>
              <a:alphaOff val="0"/>
            </a:schemeClr>
          </a:solidFill>
          <a:prstDash val="solid"/>
          <a:miter lim="800000"/>
        </a:ln>
        <a:effectLst/>
        <a:scene3d>
          <a:camera prst="orthographicFront"/>
          <a:lightRig rig="threePt" dir="t">
            <a:rot lat="0" lon="0" rev="7500000"/>
          </a:lightRig>
        </a:scene3d>
        <a:sp3d z="-40000" prstMaterial="matte"/>
      </dsp:spPr>
      <dsp:style>
        <a:lnRef idx="2">
          <a:scrgbClr r="0" g="0" b="0"/>
        </a:lnRef>
        <a:fillRef idx="0">
          <a:scrgbClr r="0" g="0" b="0"/>
        </a:fillRef>
        <a:effectRef idx="0">
          <a:scrgbClr r="0" g="0" b="0"/>
        </a:effectRef>
        <a:fontRef idx="minor"/>
      </dsp:style>
    </dsp:sp>
    <dsp:sp modelId="{C3531B91-CBD4-4FDC-8BAF-248F4AE9E83E}">
      <dsp:nvSpPr>
        <dsp:cNvPr id="0" name=""/>
        <dsp:cNvSpPr/>
      </dsp:nvSpPr>
      <dsp:spPr>
        <a:xfrm>
          <a:off x="1180342" y="2013134"/>
          <a:ext cx="135117" cy="1053915"/>
        </a:xfrm>
        <a:custGeom>
          <a:avLst/>
          <a:gdLst/>
          <a:ahLst/>
          <a:cxnLst/>
          <a:rect l="0" t="0" r="0" b="0"/>
          <a:pathLst>
            <a:path>
              <a:moveTo>
                <a:pt x="0" y="0"/>
              </a:moveTo>
              <a:lnTo>
                <a:pt x="0" y="1053915"/>
              </a:lnTo>
              <a:lnTo>
                <a:pt x="135117" y="1053915"/>
              </a:lnTo>
            </a:path>
          </a:pathLst>
        </a:custGeom>
        <a:noFill/>
        <a:ln w="12700" cap="flat" cmpd="sng" algn="ctr">
          <a:solidFill>
            <a:schemeClr val="dk1">
              <a:shade val="80000"/>
              <a:hueOff val="0"/>
              <a:satOff val="0"/>
              <a:lumOff val="0"/>
              <a:alphaOff val="0"/>
            </a:schemeClr>
          </a:solidFill>
          <a:prstDash val="solid"/>
          <a:miter lim="800000"/>
        </a:ln>
        <a:effectLst/>
        <a:scene3d>
          <a:camera prst="orthographicFront"/>
          <a:lightRig rig="threePt" dir="t">
            <a:rot lat="0" lon="0" rev="7500000"/>
          </a:lightRig>
        </a:scene3d>
        <a:sp3d z="-40000" prstMaterial="matte"/>
      </dsp:spPr>
      <dsp:style>
        <a:lnRef idx="2">
          <a:scrgbClr r="0" g="0" b="0"/>
        </a:lnRef>
        <a:fillRef idx="0">
          <a:scrgbClr r="0" g="0" b="0"/>
        </a:fillRef>
        <a:effectRef idx="0">
          <a:scrgbClr r="0" g="0" b="0"/>
        </a:effectRef>
        <a:fontRef idx="minor"/>
      </dsp:style>
    </dsp:sp>
    <dsp:sp modelId="{BDF66348-1507-48D6-80B5-1F34971A9278}">
      <dsp:nvSpPr>
        <dsp:cNvPr id="0" name=""/>
        <dsp:cNvSpPr/>
      </dsp:nvSpPr>
      <dsp:spPr>
        <a:xfrm>
          <a:off x="1180342" y="2013134"/>
          <a:ext cx="135117" cy="414359"/>
        </a:xfrm>
        <a:custGeom>
          <a:avLst/>
          <a:gdLst/>
          <a:ahLst/>
          <a:cxnLst/>
          <a:rect l="0" t="0" r="0" b="0"/>
          <a:pathLst>
            <a:path>
              <a:moveTo>
                <a:pt x="0" y="0"/>
              </a:moveTo>
              <a:lnTo>
                <a:pt x="0" y="414359"/>
              </a:lnTo>
              <a:lnTo>
                <a:pt x="135117" y="414359"/>
              </a:lnTo>
            </a:path>
          </a:pathLst>
        </a:custGeom>
        <a:noFill/>
        <a:ln w="12700" cap="flat" cmpd="sng" algn="ctr">
          <a:solidFill>
            <a:schemeClr val="dk1">
              <a:shade val="80000"/>
              <a:hueOff val="0"/>
              <a:satOff val="0"/>
              <a:lumOff val="0"/>
              <a:alphaOff val="0"/>
            </a:schemeClr>
          </a:solidFill>
          <a:prstDash val="solid"/>
          <a:miter lim="800000"/>
        </a:ln>
        <a:effectLst/>
        <a:scene3d>
          <a:camera prst="orthographicFront"/>
          <a:lightRig rig="threePt" dir="t">
            <a:rot lat="0" lon="0" rev="7500000"/>
          </a:lightRig>
        </a:scene3d>
        <a:sp3d z="-40000" prstMaterial="matte"/>
      </dsp:spPr>
      <dsp:style>
        <a:lnRef idx="2">
          <a:scrgbClr r="0" g="0" b="0"/>
        </a:lnRef>
        <a:fillRef idx="0">
          <a:scrgbClr r="0" g="0" b="0"/>
        </a:fillRef>
        <a:effectRef idx="0">
          <a:scrgbClr r="0" g="0" b="0"/>
        </a:effectRef>
        <a:fontRef idx="minor"/>
      </dsp:style>
    </dsp:sp>
    <dsp:sp modelId="{E3BEFDE6-E90A-4459-A414-D1CBCA36FD75}">
      <dsp:nvSpPr>
        <dsp:cNvPr id="0" name=""/>
        <dsp:cNvSpPr/>
      </dsp:nvSpPr>
      <dsp:spPr>
        <a:xfrm>
          <a:off x="1540655" y="1373579"/>
          <a:ext cx="1089946" cy="189164"/>
        </a:xfrm>
        <a:custGeom>
          <a:avLst/>
          <a:gdLst/>
          <a:ahLst/>
          <a:cxnLst/>
          <a:rect l="0" t="0" r="0" b="0"/>
          <a:pathLst>
            <a:path>
              <a:moveTo>
                <a:pt x="1089946" y="0"/>
              </a:moveTo>
              <a:lnTo>
                <a:pt x="1089946" y="94582"/>
              </a:lnTo>
              <a:lnTo>
                <a:pt x="0" y="94582"/>
              </a:lnTo>
              <a:lnTo>
                <a:pt x="0" y="189164"/>
              </a:lnTo>
            </a:path>
          </a:pathLst>
        </a:custGeom>
        <a:noFill/>
        <a:ln w="12700" cap="flat" cmpd="sng" algn="ctr">
          <a:solidFill>
            <a:schemeClr val="dk1">
              <a:shade val="60000"/>
              <a:hueOff val="0"/>
              <a:satOff val="0"/>
              <a:lumOff val="0"/>
              <a:alphaOff val="0"/>
            </a:schemeClr>
          </a:solidFill>
          <a:prstDash val="solid"/>
          <a:miter lim="800000"/>
        </a:ln>
        <a:effectLst/>
        <a:scene3d>
          <a:camera prst="orthographicFront"/>
          <a:lightRig rig="threePt" dir="t">
            <a:rot lat="0" lon="0" rev="7500000"/>
          </a:lightRig>
        </a:scene3d>
        <a:sp3d z="-40000" prstMaterial="matte"/>
      </dsp:spPr>
      <dsp:style>
        <a:lnRef idx="2">
          <a:scrgbClr r="0" g="0" b="0"/>
        </a:lnRef>
        <a:fillRef idx="0">
          <a:scrgbClr r="0" g="0" b="0"/>
        </a:fillRef>
        <a:effectRef idx="0">
          <a:scrgbClr r="0" g="0" b="0"/>
        </a:effectRef>
        <a:fontRef idx="minor"/>
      </dsp:style>
    </dsp:sp>
    <dsp:sp modelId="{FBA4CAFB-B604-4A5A-917B-C98D98A42BC9}">
      <dsp:nvSpPr>
        <dsp:cNvPr id="0" name=""/>
        <dsp:cNvSpPr/>
      </dsp:nvSpPr>
      <dsp:spPr>
        <a:xfrm>
          <a:off x="90396" y="2013134"/>
          <a:ext cx="135117" cy="2333025"/>
        </a:xfrm>
        <a:custGeom>
          <a:avLst/>
          <a:gdLst/>
          <a:ahLst/>
          <a:cxnLst/>
          <a:rect l="0" t="0" r="0" b="0"/>
          <a:pathLst>
            <a:path>
              <a:moveTo>
                <a:pt x="0" y="0"/>
              </a:moveTo>
              <a:lnTo>
                <a:pt x="0" y="2333025"/>
              </a:lnTo>
              <a:lnTo>
                <a:pt x="135117" y="2333025"/>
              </a:lnTo>
            </a:path>
          </a:pathLst>
        </a:custGeom>
        <a:noFill/>
        <a:ln w="12700" cap="flat" cmpd="sng" algn="ctr">
          <a:solidFill>
            <a:schemeClr val="dk1">
              <a:shade val="80000"/>
              <a:hueOff val="0"/>
              <a:satOff val="0"/>
              <a:lumOff val="0"/>
              <a:alphaOff val="0"/>
            </a:schemeClr>
          </a:solidFill>
          <a:prstDash val="solid"/>
          <a:miter lim="800000"/>
        </a:ln>
        <a:effectLst/>
        <a:scene3d>
          <a:camera prst="orthographicFront"/>
          <a:lightRig rig="threePt" dir="t">
            <a:rot lat="0" lon="0" rev="7500000"/>
          </a:lightRig>
        </a:scene3d>
        <a:sp3d z="-40000" prstMaterial="matte"/>
      </dsp:spPr>
      <dsp:style>
        <a:lnRef idx="2">
          <a:scrgbClr r="0" g="0" b="0"/>
        </a:lnRef>
        <a:fillRef idx="0">
          <a:scrgbClr r="0" g="0" b="0"/>
        </a:fillRef>
        <a:effectRef idx="0">
          <a:scrgbClr r="0" g="0" b="0"/>
        </a:effectRef>
        <a:fontRef idx="minor"/>
      </dsp:style>
    </dsp:sp>
    <dsp:sp modelId="{D5E23994-2A9C-4E10-8183-2D8C8027EF25}">
      <dsp:nvSpPr>
        <dsp:cNvPr id="0" name=""/>
        <dsp:cNvSpPr/>
      </dsp:nvSpPr>
      <dsp:spPr>
        <a:xfrm>
          <a:off x="90396" y="2013134"/>
          <a:ext cx="135117" cy="1693470"/>
        </a:xfrm>
        <a:custGeom>
          <a:avLst/>
          <a:gdLst/>
          <a:ahLst/>
          <a:cxnLst/>
          <a:rect l="0" t="0" r="0" b="0"/>
          <a:pathLst>
            <a:path>
              <a:moveTo>
                <a:pt x="0" y="0"/>
              </a:moveTo>
              <a:lnTo>
                <a:pt x="0" y="1693470"/>
              </a:lnTo>
              <a:lnTo>
                <a:pt x="135117" y="1693470"/>
              </a:lnTo>
            </a:path>
          </a:pathLst>
        </a:custGeom>
        <a:noFill/>
        <a:ln w="12700" cap="flat" cmpd="sng" algn="ctr">
          <a:solidFill>
            <a:schemeClr val="dk1">
              <a:shade val="80000"/>
              <a:hueOff val="0"/>
              <a:satOff val="0"/>
              <a:lumOff val="0"/>
              <a:alphaOff val="0"/>
            </a:schemeClr>
          </a:solidFill>
          <a:prstDash val="solid"/>
          <a:miter lim="800000"/>
        </a:ln>
        <a:effectLst/>
        <a:scene3d>
          <a:camera prst="orthographicFront"/>
          <a:lightRig rig="threePt" dir="t">
            <a:rot lat="0" lon="0" rev="7500000"/>
          </a:lightRig>
        </a:scene3d>
        <a:sp3d z="-40000" prstMaterial="matte"/>
      </dsp:spPr>
      <dsp:style>
        <a:lnRef idx="2">
          <a:scrgbClr r="0" g="0" b="0"/>
        </a:lnRef>
        <a:fillRef idx="0">
          <a:scrgbClr r="0" g="0" b="0"/>
        </a:fillRef>
        <a:effectRef idx="0">
          <a:scrgbClr r="0" g="0" b="0"/>
        </a:effectRef>
        <a:fontRef idx="minor"/>
      </dsp:style>
    </dsp:sp>
    <dsp:sp modelId="{FC8257B2-BC44-4896-A397-772A7F5A4CA7}">
      <dsp:nvSpPr>
        <dsp:cNvPr id="0" name=""/>
        <dsp:cNvSpPr/>
      </dsp:nvSpPr>
      <dsp:spPr>
        <a:xfrm>
          <a:off x="90396" y="2013134"/>
          <a:ext cx="135117" cy="1053915"/>
        </a:xfrm>
        <a:custGeom>
          <a:avLst/>
          <a:gdLst/>
          <a:ahLst/>
          <a:cxnLst/>
          <a:rect l="0" t="0" r="0" b="0"/>
          <a:pathLst>
            <a:path>
              <a:moveTo>
                <a:pt x="0" y="0"/>
              </a:moveTo>
              <a:lnTo>
                <a:pt x="0" y="1053915"/>
              </a:lnTo>
              <a:lnTo>
                <a:pt x="135117" y="1053915"/>
              </a:lnTo>
            </a:path>
          </a:pathLst>
        </a:custGeom>
        <a:noFill/>
        <a:ln w="12700" cap="flat" cmpd="sng" algn="ctr">
          <a:solidFill>
            <a:schemeClr val="dk1">
              <a:shade val="80000"/>
              <a:hueOff val="0"/>
              <a:satOff val="0"/>
              <a:lumOff val="0"/>
              <a:alphaOff val="0"/>
            </a:schemeClr>
          </a:solidFill>
          <a:prstDash val="solid"/>
          <a:miter lim="800000"/>
        </a:ln>
        <a:effectLst/>
        <a:scene3d>
          <a:camera prst="orthographicFront"/>
          <a:lightRig rig="threePt" dir="t">
            <a:rot lat="0" lon="0" rev="7500000"/>
          </a:lightRig>
        </a:scene3d>
        <a:sp3d z="-40000" prstMaterial="matte"/>
      </dsp:spPr>
      <dsp:style>
        <a:lnRef idx="2">
          <a:scrgbClr r="0" g="0" b="0"/>
        </a:lnRef>
        <a:fillRef idx="0">
          <a:scrgbClr r="0" g="0" b="0"/>
        </a:fillRef>
        <a:effectRef idx="0">
          <a:scrgbClr r="0" g="0" b="0"/>
        </a:effectRef>
        <a:fontRef idx="minor"/>
      </dsp:style>
    </dsp:sp>
    <dsp:sp modelId="{967DD0CC-F316-4A83-8547-18DE04A090A8}">
      <dsp:nvSpPr>
        <dsp:cNvPr id="0" name=""/>
        <dsp:cNvSpPr/>
      </dsp:nvSpPr>
      <dsp:spPr>
        <a:xfrm>
          <a:off x="90396" y="2013134"/>
          <a:ext cx="135117" cy="414359"/>
        </a:xfrm>
        <a:custGeom>
          <a:avLst/>
          <a:gdLst/>
          <a:ahLst/>
          <a:cxnLst/>
          <a:rect l="0" t="0" r="0" b="0"/>
          <a:pathLst>
            <a:path>
              <a:moveTo>
                <a:pt x="0" y="0"/>
              </a:moveTo>
              <a:lnTo>
                <a:pt x="0" y="414359"/>
              </a:lnTo>
              <a:lnTo>
                <a:pt x="135117" y="414359"/>
              </a:lnTo>
            </a:path>
          </a:pathLst>
        </a:custGeom>
        <a:noFill/>
        <a:ln w="12700" cap="flat" cmpd="sng" algn="ctr">
          <a:solidFill>
            <a:schemeClr val="dk1">
              <a:shade val="80000"/>
              <a:hueOff val="0"/>
              <a:satOff val="0"/>
              <a:lumOff val="0"/>
              <a:alphaOff val="0"/>
            </a:schemeClr>
          </a:solidFill>
          <a:prstDash val="solid"/>
          <a:miter lim="800000"/>
        </a:ln>
        <a:effectLst/>
        <a:scene3d>
          <a:camera prst="orthographicFront"/>
          <a:lightRig rig="threePt" dir="t">
            <a:rot lat="0" lon="0" rev="7500000"/>
          </a:lightRig>
        </a:scene3d>
        <a:sp3d z="-40000" prstMaterial="matte"/>
      </dsp:spPr>
      <dsp:style>
        <a:lnRef idx="2">
          <a:scrgbClr r="0" g="0" b="0"/>
        </a:lnRef>
        <a:fillRef idx="0">
          <a:scrgbClr r="0" g="0" b="0"/>
        </a:fillRef>
        <a:effectRef idx="0">
          <a:scrgbClr r="0" g="0" b="0"/>
        </a:effectRef>
        <a:fontRef idx="minor"/>
      </dsp:style>
    </dsp:sp>
    <dsp:sp modelId="{97C8FDD4-1B97-49DB-9A69-D80427062FAB}">
      <dsp:nvSpPr>
        <dsp:cNvPr id="0" name=""/>
        <dsp:cNvSpPr/>
      </dsp:nvSpPr>
      <dsp:spPr>
        <a:xfrm>
          <a:off x="450709" y="1373579"/>
          <a:ext cx="2179892" cy="189164"/>
        </a:xfrm>
        <a:custGeom>
          <a:avLst/>
          <a:gdLst/>
          <a:ahLst/>
          <a:cxnLst/>
          <a:rect l="0" t="0" r="0" b="0"/>
          <a:pathLst>
            <a:path>
              <a:moveTo>
                <a:pt x="2179892" y="0"/>
              </a:moveTo>
              <a:lnTo>
                <a:pt x="2179892" y="94582"/>
              </a:lnTo>
              <a:lnTo>
                <a:pt x="0" y="94582"/>
              </a:lnTo>
              <a:lnTo>
                <a:pt x="0" y="189164"/>
              </a:lnTo>
            </a:path>
          </a:pathLst>
        </a:custGeom>
        <a:noFill/>
        <a:ln w="12700" cap="flat" cmpd="sng" algn="ctr">
          <a:solidFill>
            <a:schemeClr val="dk1">
              <a:shade val="60000"/>
              <a:hueOff val="0"/>
              <a:satOff val="0"/>
              <a:lumOff val="0"/>
              <a:alphaOff val="0"/>
            </a:schemeClr>
          </a:solidFill>
          <a:prstDash val="solid"/>
          <a:miter lim="800000"/>
        </a:ln>
        <a:effectLst/>
        <a:scene3d>
          <a:camera prst="orthographicFront"/>
          <a:lightRig rig="threePt" dir="t">
            <a:rot lat="0" lon="0" rev="7500000"/>
          </a:lightRig>
        </a:scene3d>
        <a:sp3d z="-40000" prstMaterial="matte"/>
      </dsp:spPr>
      <dsp:style>
        <a:lnRef idx="2">
          <a:scrgbClr r="0" g="0" b="0"/>
        </a:lnRef>
        <a:fillRef idx="0">
          <a:scrgbClr r="0" g="0" b="0"/>
        </a:fillRef>
        <a:effectRef idx="0">
          <a:scrgbClr r="0" g="0" b="0"/>
        </a:effectRef>
        <a:fontRef idx="minor"/>
      </dsp:style>
    </dsp:sp>
    <dsp:sp modelId="{7EE3AF57-6A1D-4FD4-8B03-E62EAEAEFFD4}">
      <dsp:nvSpPr>
        <dsp:cNvPr id="0" name=""/>
        <dsp:cNvSpPr/>
      </dsp:nvSpPr>
      <dsp:spPr>
        <a:xfrm>
          <a:off x="1956028" y="923188"/>
          <a:ext cx="1349146" cy="450391"/>
        </a:xfrm>
        <a:prstGeom prst="rect">
          <a:avLst/>
        </a:prstGeom>
        <a:gradFill rotWithShape="0">
          <a:gsLst>
            <a:gs pos="0">
              <a:schemeClr val="lt1">
                <a:hueOff val="0"/>
                <a:satOff val="0"/>
                <a:lumOff val="0"/>
                <a:alphaOff val="0"/>
                <a:satMod val="103000"/>
                <a:lumMod val="102000"/>
                <a:tint val="94000"/>
              </a:schemeClr>
            </a:gs>
            <a:gs pos="50000">
              <a:schemeClr val="lt1">
                <a:hueOff val="0"/>
                <a:satOff val="0"/>
                <a:lumOff val="0"/>
                <a:alphaOff val="0"/>
                <a:satMod val="110000"/>
                <a:lumMod val="100000"/>
                <a:shade val="100000"/>
              </a:schemeClr>
            </a:gs>
            <a:gs pos="100000">
              <a:schemeClr val="lt1">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dsp:spPr>
      <dsp:style>
        <a:lnRef idx="0">
          <a:scrgbClr r="0" g="0" b="0"/>
        </a:lnRef>
        <a:fillRef idx="3">
          <a:scrgbClr r="0" g="0" b="0"/>
        </a:fillRef>
        <a:effectRef idx="2">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t>Salisbury House Development Project</a:t>
          </a:r>
          <a:endParaRPr lang="en-IN" sz="1000" kern="1200">
            <a:latin typeface="Times New Roman" panose="02020603050405020304" pitchFamily="18" charset="0"/>
            <a:cs typeface="Times New Roman" panose="02020603050405020304" pitchFamily="18" charset="0"/>
          </a:endParaRPr>
        </a:p>
      </dsp:txBody>
      <dsp:txXfrm>
        <a:off x="1956028" y="923188"/>
        <a:ext cx="1349146" cy="450391"/>
      </dsp:txXfrm>
    </dsp:sp>
    <dsp:sp modelId="{B2A13AB7-7CF3-46C7-BCD1-DACA4643E9A8}">
      <dsp:nvSpPr>
        <dsp:cNvPr id="0" name=""/>
        <dsp:cNvSpPr/>
      </dsp:nvSpPr>
      <dsp:spPr>
        <a:xfrm>
          <a:off x="318" y="1562743"/>
          <a:ext cx="900782" cy="450391"/>
        </a:xfrm>
        <a:prstGeom prst="rect">
          <a:avLst/>
        </a:prstGeom>
        <a:gradFill rotWithShape="0">
          <a:gsLst>
            <a:gs pos="0">
              <a:schemeClr val="lt1">
                <a:hueOff val="0"/>
                <a:satOff val="0"/>
                <a:lumOff val="0"/>
                <a:alphaOff val="0"/>
                <a:satMod val="103000"/>
                <a:lumMod val="102000"/>
                <a:tint val="94000"/>
              </a:schemeClr>
            </a:gs>
            <a:gs pos="50000">
              <a:schemeClr val="lt1">
                <a:hueOff val="0"/>
                <a:satOff val="0"/>
                <a:lumOff val="0"/>
                <a:alphaOff val="0"/>
                <a:satMod val="110000"/>
                <a:lumMod val="100000"/>
                <a:shade val="100000"/>
              </a:schemeClr>
            </a:gs>
            <a:gs pos="100000">
              <a:schemeClr val="lt1">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dsp:spPr>
      <dsp:style>
        <a:lnRef idx="0">
          <a:scrgbClr r="0" g="0" b="0"/>
        </a:lnRef>
        <a:fillRef idx="3">
          <a:scrgbClr r="0" g="0" b="0"/>
        </a:fillRef>
        <a:effectRef idx="2">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t>Project Initiation </a:t>
          </a:r>
          <a:endParaRPr lang="en-IN" sz="1000" kern="1200"/>
        </a:p>
      </dsp:txBody>
      <dsp:txXfrm>
        <a:off x="318" y="1562743"/>
        <a:ext cx="900782" cy="450391"/>
      </dsp:txXfrm>
    </dsp:sp>
    <dsp:sp modelId="{0B52633C-BD7D-49AF-A9DB-B1E183F59435}">
      <dsp:nvSpPr>
        <dsp:cNvPr id="0" name=""/>
        <dsp:cNvSpPr/>
      </dsp:nvSpPr>
      <dsp:spPr>
        <a:xfrm>
          <a:off x="225513" y="2202299"/>
          <a:ext cx="900782" cy="450391"/>
        </a:xfrm>
        <a:prstGeom prst="rect">
          <a:avLst/>
        </a:prstGeom>
        <a:gradFill rotWithShape="0">
          <a:gsLst>
            <a:gs pos="0">
              <a:schemeClr val="lt1">
                <a:hueOff val="0"/>
                <a:satOff val="0"/>
                <a:lumOff val="0"/>
                <a:alphaOff val="0"/>
                <a:satMod val="103000"/>
                <a:lumMod val="102000"/>
                <a:tint val="94000"/>
              </a:schemeClr>
            </a:gs>
            <a:gs pos="50000">
              <a:schemeClr val="lt1">
                <a:hueOff val="0"/>
                <a:satOff val="0"/>
                <a:lumOff val="0"/>
                <a:alphaOff val="0"/>
                <a:satMod val="110000"/>
                <a:lumMod val="100000"/>
                <a:shade val="100000"/>
              </a:schemeClr>
            </a:gs>
            <a:gs pos="100000">
              <a:schemeClr val="lt1">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dsp:spPr>
      <dsp:style>
        <a:lnRef idx="0">
          <a:scrgbClr r="0" g="0" b="0"/>
        </a:lnRef>
        <a:fillRef idx="3">
          <a:scrgbClr r="0" g="0" b="0"/>
        </a:fillRef>
        <a:effectRef idx="2">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t>Identification of the requirements </a:t>
          </a:r>
          <a:endParaRPr lang="en-IN" sz="1000" kern="1200"/>
        </a:p>
      </dsp:txBody>
      <dsp:txXfrm>
        <a:off x="225513" y="2202299"/>
        <a:ext cx="900782" cy="450391"/>
      </dsp:txXfrm>
    </dsp:sp>
    <dsp:sp modelId="{32C92767-7059-490C-ACB9-102C8495C42C}">
      <dsp:nvSpPr>
        <dsp:cNvPr id="0" name=""/>
        <dsp:cNvSpPr/>
      </dsp:nvSpPr>
      <dsp:spPr>
        <a:xfrm>
          <a:off x="225513" y="2841854"/>
          <a:ext cx="900782" cy="450391"/>
        </a:xfrm>
        <a:prstGeom prst="rect">
          <a:avLst/>
        </a:prstGeom>
        <a:gradFill rotWithShape="0">
          <a:gsLst>
            <a:gs pos="0">
              <a:schemeClr val="lt1">
                <a:hueOff val="0"/>
                <a:satOff val="0"/>
                <a:lumOff val="0"/>
                <a:alphaOff val="0"/>
                <a:satMod val="103000"/>
                <a:lumMod val="102000"/>
                <a:tint val="94000"/>
              </a:schemeClr>
            </a:gs>
            <a:gs pos="50000">
              <a:schemeClr val="lt1">
                <a:hueOff val="0"/>
                <a:satOff val="0"/>
                <a:lumOff val="0"/>
                <a:alphaOff val="0"/>
                <a:satMod val="110000"/>
                <a:lumMod val="100000"/>
                <a:shade val="100000"/>
              </a:schemeClr>
            </a:gs>
            <a:gs pos="100000">
              <a:schemeClr val="lt1">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dsp:spPr>
      <dsp:style>
        <a:lnRef idx="0">
          <a:scrgbClr r="0" g="0" b="0"/>
        </a:lnRef>
        <a:fillRef idx="3">
          <a:scrgbClr r="0" g="0" b="0"/>
        </a:fillRef>
        <a:effectRef idx="2">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t>Major Assumptions </a:t>
          </a:r>
          <a:endParaRPr lang="en-IN" sz="1000" kern="1200"/>
        </a:p>
      </dsp:txBody>
      <dsp:txXfrm>
        <a:off x="225513" y="2841854"/>
        <a:ext cx="900782" cy="450391"/>
      </dsp:txXfrm>
    </dsp:sp>
    <dsp:sp modelId="{74F68B33-F920-423B-8F60-8ABCFA14F356}">
      <dsp:nvSpPr>
        <dsp:cNvPr id="0" name=""/>
        <dsp:cNvSpPr/>
      </dsp:nvSpPr>
      <dsp:spPr>
        <a:xfrm>
          <a:off x="225513" y="3481409"/>
          <a:ext cx="900782" cy="450391"/>
        </a:xfrm>
        <a:prstGeom prst="rect">
          <a:avLst/>
        </a:prstGeom>
        <a:gradFill rotWithShape="0">
          <a:gsLst>
            <a:gs pos="0">
              <a:schemeClr val="lt1">
                <a:hueOff val="0"/>
                <a:satOff val="0"/>
                <a:lumOff val="0"/>
                <a:alphaOff val="0"/>
                <a:satMod val="103000"/>
                <a:lumMod val="102000"/>
                <a:tint val="94000"/>
              </a:schemeClr>
            </a:gs>
            <a:gs pos="50000">
              <a:schemeClr val="lt1">
                <a:hueOff val="0"/>
                <a:satOff val="0"/>
                <a:lumOff val="0"/>
                <a:alphaOff val="0"/>
                <a:satMod val="110000"/>
                <a:lumMod val="100000"/>
                <a:shade val="100000"/>
              </a:schemeClr>
            </a:gs>
            <a:gs pos="100000">
              <a:schemeClr val="lt1">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dsp:spPr>
      <dsp:style>
        <a:lnRef idx="0">
          <a:scrgbClr r="0" g="0" b="0"/>
        </a:lnRef>
        <a:fillRef idx="3">
          <a:scrgbClr r="0" g="0" b="0"/>
        </a:fillRef>
        <a:effectRef idx="2">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t>Engaging the Stakeholders </a:t>
          </a:r>
          <a:endParaRPr lang="en-IN" sz="1000" kern="1200"/>
        </a:p>
      </dsp:txBody>
      <dsp:txXfrm>
        <a:off x="225513" y="3481409"/>
        <a:ext cx="900782" cy="450391"/>
      </dsp:txXfrm>
    </dsp:sp>
    <dsp:sp modelId="{9A9F33D0-C2EB-4983-84AA-AA283A1E1684}">
      <dsp:nvSpPr>
        <dsp:cNvPr id="0" name=""/>
        <dsp:cNvSpPr/>
      </dsp:nvSpPr>
      <dsp:spPr>
        <a:xfrm>
          <a:off x="225513" y="4120965"/>
          <a:ext cx="900782" cy="450391"/>
        </a:xfrm>
        <a:prstGeom prst="rect">
          <a:avLst/>
        </a:prstGeom>
        <a:gradFill rotWithShape="0">
          <a:gsLst>
            <a:gs pos="0">
              <a:schemeClr val="lt1">
                <a:hueOff val="0"/>
                <a:satOff val="0"/>
                <a:lumOff val="0"/>
                <a:alphaOff val="0"/>
                <a:satMod val="103000"/>
                <a:lumMod val="102000"/>
                <a:tint val="94000"/>
              </a:schemeClr>
            </a:gs>
            <a:gs pos="50000">
              <a:schemeClr val="lt1">
                <a:hueOff val="0"/>
                <a:satOff val="0"/>
                <a:lumOff val="0"/>
                <a:alphaOff val="0"/>
                <a:satMod val="110000"/>
                <a:lumMod val="100000"/>
                <a:shade val="100000"/>
              </a:schemeClr>
            </a:gs>
            <a:gs pos="100000">
              <a:schemeClr val="lt1">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dsp:spPr>
      <dsp:style>
        <a:lnRef idx="0">
          <a:scrgbClr r="0" g="0" b="0"/>
        </a:lnRef>
        <a:fillRef idx="3">
          <a:scrgbClr r="0" g="0" b="0"/>
        </a:fillRef>
        <a:effectRef idx="2">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t>Developing the initiation document</a:t>
          </a:r>
          <a:endParaRPr lang="en-IN" sz="1000" kern="1200"/>
        </a:p>
      </dsp:txBody>
      <dsp:txXfrm>
        <a:off x="225513" y="4120965"/>
        <a:ext cx="900782" cy="450391"/>
      </dsp:txXfrm>
    </dsp:sp>
    <dsp:sp modelId="{C51EB974-0FBD-46F2-BDCE-7B5687709F1E}">
      <dsp:nvSpPr>
        <dsp:cNvPr id="0" name=""/>
        <dsp:cNvSpPr/>
      </dsp:nvSpPr>
      <dsp:spPr>
        <a:xfrm>
          <a:off x="1090264" y="1562743"/>
          <a:ext cx="900782" cy="450391"/>
        </a:xfrm>
        <a:prstGeom prst="rect">
          <a:avLst/>
        </a:prstGeom>
        <a:gradFill rotWithShape="0">
          <a:gsLst>
            <a:gs pos="0">
              <a:schemeClr val="lt1">
                <a:hueOff val="0"/>
                <a:satOff val="0"/>
                <a:lumOff val="0"/>
                <a:alphaOff val="0"/>
                <a:satMod val="103000"/>
                <a:lumMod val="102000"/>
                <a:tint val="94000"/>
              </a:schemeClr>
            </a:gs>
            <a:gs pos="50000">
              <a:schemeClr val="lt1">
                <a:hueOff val="0"/>
                <a:satOff val="0"/>
                <a:lumOff val="0"/>
                <a:alphaOff val="0"/>
                <a:satMod val="110000"/>
                <a:lumMod val="100000"/>
                <a:shade val="100000"/>
              </a:schemeClr>
            </a:gs>
            <a:gs pos="100000">
              <a:schemeClr val="lt1">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dsp:spPr>
      <dsp:style>
        <a:lnRef idx="0">
          <a:scrgbClr r="0" g="0" b="0"/>
        </a:lnRef>
        <a:fillRef idx="3">
          <a:scrgbClr r="0" g="0" b="0"/>
        </a:fillRef>
        <a:effectRef idx="2">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t>Project Planning</a:t>
          </a:r>
          <a:endParaRPr lang="en-IN" sz="1000" kern="1200"/>
        </a:p>
      </dsp:txBody>
      <dsp:txXfrm>
        <a:off x="1090264" y="1562743"/>
        <a:ext cx="900782" cy="450391"/>
      </dsp:txXfrm>
    </dsp:sp>
    <dsp:sp modelId="{FA35E9A7-18AA-4C4C-8A98-E3C2A78BC68B}">
      <dsp:nvSpPr>
        <dsp:cNvPr id="0" name=""/>
        <dsp:cNvSpPr/>
      </dsp:nvSpPr>
      <dsp:spPr>
        <a:xfrm>
          <a:off x="1315460" y="2202299"/>
          <a:ext cx="900782" cy="450391"/>
        </a:xfrm>
        <a:prstGeom prst="rect">
          <a:avLst/>
        </a:prstGeom>
        <a:gradFill rotWithShape="0">
          <a:gsLst>
            <a:gs pos="0">
              <a:schemeClr val="lt1">
                <a:hueOff val="0"/>
                <a:satOff val="0"/>
                <a:lumOff val="0"/>
                <a:alphaOff val="0"/>
                <a:satMod val="103000"/>
                <a:lumMod val="102000"/>
                <a:tint val="94000"/>
              </a:schemeClr>
            </a:gs>
            <a:gs pos="50000">
              <a:schemeClr val="lt1">
                <a:hueOff val="0"/>
                <a:satOff val="0"/>
                <a:lumOff val="0"/>
                <a:alphaOff val="0"/>
                <a:satMod val="110000"/>
                <a:lumMod val="100000"/>
                <a:shade val="100000"/>
              </a:schemeClr>
            </a:gs>
            <a:gs pos="100000">
              <a:schemeClr val="lt1">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dsp:spPr>
      <dsp:style>
        <a:lnRef idx="0">
          <a:scrgbClr r="0" g="0" b="0"/>
        </a:lnRef>
        <a:fillRef idx="3">
          <a:scrgbClr r="0" g="0" b="0"/>
        </a:fillRef>
        <a:effectRef idx="2">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t>Analysis of key Stakeholders </a:t>
          </a:r>
          <a:endParaRPr lang="en-IN" sz="1000" kern="1200"/>
        </a:p>
      </dsp:txBody>
      <dsp:txXfrm>
        <a:off x="1315460" y="2202299"/>
        <a:ext cx="900782" cy="450391"/>
      </dsp:txXfrm>
    </dsp:sp>
    <dsp:sp modelId="{F50E54D8-9ACB-466F-BE00-E8A8AECA80F8}">
      <dsp:nvSpPr>
        <dsp:cNvPr id="0" name=""/>
        <dsp:cNvSpPr/>
      </dsp:nvSpPr>
      <dsp:spPr>
        <a:xfrm>
          <a:off x="1315460" y="2841854"/>
          <a:ext cx="900782" cy="450391"/>
        </a:xfrm>
        <a:prstGeom prst="rect">
          <a:avLst/>
        </a:prstGeom>
        <a:gradFill rotWithShape="0">
          <a:gsLst>
            <a:gs pos="0">
              <a:schemeClr val="lt1">
                <a:hueOff val="0"/>
                <a:satOff val="0"/>
                <a:lumOff val="0"/>
                <a:alphaOff val="0"/>
                <a:satMod val="103000"/>
                <a:lumMod val="102000"/>
                <a:tint val="94000"/>
              </a:schemeClr>
            </a:gs>
            <a:gs pos="50000">
              <a:schemeClr val="lt1">
                <a:hueOff val="0"/>
                <a:satOff val="0"/>
                <a:lumOff val="0"/>
                <a:alphaOff val="0"/>
                <a:satMod val="110000"/>
                <a:lumMod val="100000"/>
                <a:shade val="100000"/>
              </a:schemeClr>
            </a:gs>
            <a:gs pos="100000">
              <a:schemeClr val="lt1">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dsp:spPr>
      <dsp:style>
        <a:lnRef idx="0">
          <a:scrgbClr r="0" g="0" b="0"/>
        </a:lnRef>
        <a:fillRef idx="3">
          <a:scrgbClr r="0" g="0" b="0"/>
        </a:fillRef>
        <a:effectRef idx="2">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t>Assessment of the Risk</a:t>
          </a:r>
          <a:endParaRPr lang="en-IN" sz="1000" kern="1200"/>
        </a:p>
      </dsp:txBody>
      <dsp:txXfrm>
        <a:off x="1315460" y="2841854"/>
        <a:ext cx="900782" cy="450391"/>
      </dsp:txXfrm>
    </dsp:sp>
    <dsp:sp modelId="{CFECD770-0A5D-4118-A071-146B75BF21AE}">
      <dsp:nvSpPr>
        <dsp:cNvPr id="0" name=""/>
        <dsp:cNvSpPr/>
      </dsp:nvSpPr>
      <dsp:spPr>
        <a:xfrm>
          <a:off x="1315460" y="3481409"/>
          <a:ext cx="900782" cy="450391"/>
        </a:xfrm>
        <a:prstGeom prst="rect">
          <a:avLst/>
        </a:prstGeom>
        <a:gradFill rotWithShape="0">
          <a:gsLst>
            <a:gs pos="0">
              <a:schemeClr val="lt1">
                <a:hueOff val="0"/>
                <a:satOff val="0"/>
                <a:lumOff val="0"/>
                <a:alphaOff val="0"/>
                <a:satMod val="103000"/>
                <a:lumMod val="102000"/>
                <a:tint val="94000"/>
              </a:schemeClr>
            </a:gs>
            <a:gs pos="50000">
              <a:schemeClr val="lt1">
                <a:hueOff val="0"/>
                <a:satOff val="0"/>
                <a:lumOff val="0"/>
                <a:alphaOff val="0"/>
                <a:satMod val="110000"/>
                <a:lumMod val="100000"/>
                <a:shade val="100000"/>
              </a:schemeClr>
            </a:gs>
            <a:gs pos="100000">
              <a:schemeClr val="lt1">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dsp:spPr>
      <dsp:style>
        <a:lnRef idx="0">
          <a:scrgbClr r="0" g="0" b="0"/>
        </a:lnRef>
        <a:fillRef idx="3">
          <a:scrgbClr r="0" g="0" b="0"/>
        </a:fillRef>
        <a:effectRef idx="2">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t>Cost Analysis </a:t>
          </a:r>
          <a:endParaRPr lang="en-IN" sz="1000" kern="1200"/>
        </a:p>
      </dsp:txBody>
      <dsp:txXfrm>
        <a:off x="1315460" y="3481409"/>
        <a:ext cx="900782" cy="450391"/>
      </dsp:txXfrm>
    </dsp:sp>
    <dsp:sp modelId="{A592E8AE-3AC2-46AD-B51E-FBAA006F65BD}">
      <dsp:nvSpPr>
        <dsp:cNvPr id="0" name=""/>
        <dsp:cNvSpPr/>
      </dsp:nvSpPr>
      <dsp:spPr>
        <a:xfrm>
          <a:off x="1315460" y="4120965"/>
          <a:ext cx="900782" cy="450391"/>
        </a:xfrm>
        <a:prstGeom prst="rect">
          <a:avLst/>
        </a:prstGeom>
        <a:gradFill rotWithShape="0">
          <a:gsLst>
            <a:gs pos="0">
              <a:schemeClr val="lt1">
                <a:hueOff val="0"/>
                <a:satOff val="0"/>
                <a:lumOff val="0"/>
                <a:alphaOff val="0"/>
                <a:satMod val="103000"/>
                <a:lumMod val="102000"/>
                <a:tint val="94000"/>
              </a:schemeClr>
            </a:gs>
            <a:gs pos="50000">
              <a:schemeClr val="lt1">
                <a:hueOff val="0"/>
                <a:satOff val="0"/>
                <a:lumOff val="0"/>
                <a:alphaOff val="0"/>
                <a:satMod val="110000"/>
                <a:lumMod val="100000"/>
                <a:shade val="100000"/>
              </a:schemeClr>
            </a:gs>
            <a:gs pos="100000">
              <a:schemeClr val="lt1">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dsp:spPr>
      <dsp:style>
        <a:lnRef idx="0">
          <a:scrgbClr r="0" g="0" b="0"/>
        </a:lnRef>
        <a:fillRef idx="3">
          <a:scrgbClr r="0" g="0" b="0"/>
        </a:fillRef>
        <a:effectRef idx="2">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t>Communication Planning</a:t>
          </a:r>
          <a:endParaRPr lang="en-IN" sz="1000" kern="1200"/>
        </a:p>
      </dsp:txBody>
      <dsp:txXfrm>
        <a:off x="1315460" y="4120965"/>
        <a:ext cx="900782" cy="450391"/>
      </dsp:txXfrm>
    </dsp:sp>
    <dsp:sp modelId="{B0ED7C4E-BDDF-4F50-B124-B6CCC3ECC1A4}">
      <dsp:nvSpPr>
        <dsp:cNvPr id="0" name=""/>
        <dsp:cNvSpPr/>
      </dsp:nvSpPr>
      <dsp:spPr>
        <a:xfrm>
          <a:off x="1315460" y="4760520"/>
          <a:ext cx="900782" cy="450391"/>
        </a:xfrm>
        <a:prstGeom prst="rect">
          <a:avLst/>
        </a:prstGeom>
        <a:gradFill rotWithShape="0">
          <a:gsLst>
            <a:gs pos="0">
              <a:schemeClr val="lt1">
                <a:hueOff val="0"/>
                <a:satOff val="0"/>
                <a:lumOff val="0"/>
                <a:alphaOff val="0"/>
                <a:satMod val="103000"/>
                <a:lumMod val="102000"/>
                <a:tint val="94000"/>
              </a:schemeClr>
            </a:gs>
            <a:gs pos="50000">
              <a:schemeClr val="lt1">
                <a:hueOff val="0"/>
                <a:satOff val="0"/>
                <a:lumOff val="0"/>
                <a:alphaOff val="0"/>
                <a:satMod val="110000"/>
                <a:lumMod val="100000"/>
                <a:shade val="100000"/>
              </a:schemeClr>
            </a:gs>
            <a:gs pos="100000">
              <a:schemeClr val="lt1">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dsp:spPr>
      <dsp:style>
        <a:lnRef idx="0">
          <a:scrgbClr r="0" g="0" b="0"/>
        </a:lnRef>
        <a:fillRef idx="3">
          <a:scrgbClr r="0" g="0" b="0"/>
        </a:fillRef>
        <a:effectRef idx="2">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t>Quality Planning</a:t>
          </a:r>
          <a:endParaRPr lang="en-IN" sz="1000" kern="1200"/>
        </a:p>
      </dsp:txBody>
      <dsp:txXfrm>
        <a:off x="1315460" y="4760520"/>
        <a:ext cx="900782" cy="450391"/>
      </dsp:txXfrm>
    </dsp:sp>
    <dsp:sp modelId="{97E1C779-086C-4434-9964-6D7F19655FD0}">
      <dsp:nvSpPr>
        <dsp:cNvPr id="0" name=""/>
        <dsp:cNvSpPr/>
      </dsp:nvSpPr>
      <dsp:spPr>
        <a:xfrm>
          <a:off x="2180211" y="1562743"/>
          <a:ext cx="900782" cy="450391"/>
        </a:xfrm>
        <a:prstGeom prst="rect">
          <a:avLst/>
        </a:prstGeom>
        <a:gradFill rotWithShape="0">
          <a:gsLst>
            <a:gs pos="0">
              <a:schemeClr val="lt1">
                <a:hueOff val="0"/>
                <a:satOff val="0"/>
                <a:lumOff val="0"/>
                <a:alphaOff val="0"/>
                <a:satMod val="103000"/>
                <a:lumMod val="102000"/>
                <a:tint val="94000"/>
              </a:schemeClr>
            </a:gs>
            <a:gs pos="50000">
              <a:schemeClr val="lt1">
                <a:hueOff val="0"/>
                <a:satOff val="0"/>
                <a:lumOff val="0"/>
                <a:alphaOff val="0"/>
                <a:satMod val="110000"/>
                <a:lumMod val="100000"/>
                <a:shade val="100000"/>
              </a:schemeClr>
            </a:gs>
            <a:gs pos="100000">
              <a:schemeClr val="lt1">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dsp:spPr>
      <dsp:style>
        <a:lnRef idx="0">
          <a:scrgbClr r="0" g="0" b="0"/>
        </a:lnRef>
        <a:fillRef idx="3">
          <a:scrgbClr r="0" g="0" b="0"/>
        </a:fillRef>
        <a:effectRef idx="2">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t>Project Execution</a:t>
          </a:r>
          <a:endParaRPr lang="en-IN" sz="1000" kern="1200"/>
        </a:p>
      </dsp:txBody>
      <dsp:txXfrm>
        <a:off x="2180211" y="1562743"/>
        <a:ext cx="900782" cy="450391"/>
      </dsp:txXfrm>
    </dsp:sp>
    <dsp:sp modelId="{255B36F9-292C-4034-B5F7-D5DE876ABC00}">
      <dsp:nvSpPr>
        <dsp:cNvPr id="0" name=""/>
        <dsp:cNvSpPr/>
      </dsp:nvSpPr>
      <dsp:spPr>
        <a:xfrm>
          <a:off x="2405406" y="2202299"/>
          <a:ext cx="900782" cy="450391"/>
        </a:xfrm>
        <a:prstGeom prst="rect">
          <a:avLst/>
        </a:prstGeom>
        <a:gradFill rotWithShape="0">
          <a:gsLst>
            <a:gs pos="0">
              <a:schemeClr val="lt1">
                <a:hueOff val="0"/>
                <a:satOff val="0"/>
                <a:lumOff val="0"/>
                <a:alphaOff val="0"/>
                <a:satMod val="103000"/>
                <a:lumMod val="102000"/>
                <a:tint val="94000"/>
              </a:schemeClr>
            </a:gs>
            <a:gs pos="50000">
              <a:schemeClr val="lt1">
                <a:hueOff val="0"/>
                <a:satOff val="0"/>
                <a:lumOff val="0"/>
                <a:alphaOff val="0"/>
                <a:satMod val="110000"/>
                <a:lumMod val="100000"/>
                <a:shade val="100000"/>
              </a:schemeClr>
            </a:gs>
            <a:gs pos="100000">
              <a:schemeClr val="lt1">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dsp:spPr>
      <dsp:style>
        <a:lnRef idx="0">
          <a:scrgbClr r="0" g="0" b="0"/>
        </a:lnRef>
        <a:fillRef idx="3">
          <a:scrgbClr r="0" g="0" b="0"/>
        </a:fillRef>
        <a:effectRef idx="2">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t>Gathering Raw Materials and Equipment</a:t>
          </a:r>
          <a:endParaRPr lang="en-IN" sz="1000" kern="1200"/>
        </a:p>
      </dsp:txBody>
      <dsp:txXfrm>
        <a:off x="2405406" y="2202299"/>
        <a:ext cx="900782" cy="450391"/>
      </dsp:txXfrm>
    </dsp:sp>
    <dsp:sp modelId="{35A38A84-C39E-44CF-8B82-29214D0BDED5}">
      <dsp:nvSpPr>
        <dsp:cNvPr id="0" name=""/>
        <dsp:cNvSpPr/>
      </dsp:nvSpPr>
      <dsp:spPr>
        <a:xfrm>
          <a:off x="2405406" y="2841854"/>
          <a:ext cx="900782" cy="450391"/>
        </a:xfrm>
        <a:prstGeom prst="rect">
          <a:avLst/>
        </a:prstGeom>
        <a:gradFill rotWithShape="0">
          <a:gsLst>
            <a:gs pos="0">
              <a:schemeClr val="lt1">
                <a:hueOff val="0"/>
                <a:satOff val="0"/>
                <a:lumOff val="0"/>
                <a:alphaOff val="0"/>
                <a:satMod val="103000"/>
                <a:lumMod val="102000"/>
                <a:tint val="94000"/>
              </a:schemeClr>
            </a:gs>
            <a:gs pos="50000">
              <a:schemeClr val="lt1">
                <a:hueOff val="0"/>
                <a:satOff val="0"/>
                <a:lumOff val="0"/>
                <a:alphaOff val="0"/>
                <a:satMod val="110000"/>
                <a:lumMod val="100000"/>
                <a:shade val="100000"/>
              </a:schemeClr>
            </a:gs>
            <a:gs pos="100000">
              <a:schemeClr val="lt1">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dsp:spPr>
      <dsp:style>
        <a:lnRef idx="0">
          <a:scrgbClr r="0" g="0" b="0"/>
        </a:lnRef>
        <a:fillRef idx="3">
          <a:scrgbClr r="0" g="0" b="0"/>
        </a:fillRef>
        <a:effectRef idx="2">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t>Conducting Survey</a:t>
          </a:r>
          <a:endParaRPr lang="en-IN" sz="1000" kern="1200"/>
        </a:p>
      </dsp:txBody>
      <dsp:txXfrm>
        <a:off x="2405406" y="2841854"/>
        <a:ext cx="900782" cy="450391"/>
      </dsp:txXfrm>
    </dsp:sp>
    <dsp:sp modelId="{B4A6C68C-E241-4A39-BD60-515765D96B6B}">
      <dsp:nvSpPr>
        <dsp:cNvPr id="0" name=""/>
        <dsp:cNvSpPr/>
      </dsp:nvSpPr>
      <dsp:spPr>
        <a:xfrm>
          <a:off x="2405406" y="3481409"/>
          <a:ext cx="900782" cy="450391"/>
        </a:xfrm>
        <a:prstGeom prst="rect">
          <a:avLst/>
        </a:prstGeom>
        <a:gradFill rotWithShape="0">
          <a:gsLst>
            <a:gs pos="0">
              <a:schemeClr val="lt1">
                <a:hueOff val="0"/>
                <a:satOff val="0"/>
                <a:lumOff val="0"/>
                <a:alphaOff val="0"/>
                <a:satMod val="103000"/>
                <a:lumMod val="102000"/>
                <a:tint val="94000"/>
              </a:schemeClr>
            </a:gs>
            <a:gs pos="50000">
              <a:schemeClr val="lt1">
                <a:hueOff val="0"/>
                <a:satOff val="0"/>
                <a:lumOff val="0"/>
                <a:alphaOff val="0"/>
                <a:satMod val="110000"/>
                <a:lumMod val="100000"/>
                <a:shade val="100000"/>
              </a:schemeClr>
            </a:gs>
            <a:gs pos="100000">
              <a:schemeClr val="lt1">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dsp:spPr>
      <dsp:style>
        <a:lnRef idx="0">
          <a:scrgbClr r="0" g="0" b="0"/>
        </a:lnRef>
        <a:fillRef idx="3">
          <a:scrgbClr r="0" g="0" b="0"/>
        </a:fillRef>
        <a:effectRef idx="2">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t>Development of Sub-Structure</a:t>
          </a:r>
          <a:endParaRPr lang="en-IN" sz="1000" kern="1200"/>
        </a:p>
      </dsp:txBody>
      <dsp:txXfrm>
        <a:off x="2405406" y="3481409"/>
        <a:ext cx="900782" cy="450391"/>
      </dsp:txXfrm>
    </dsp:sp>
    <dsp:sp modelId="{17DBD233-BFBE-4307-8E9E-53B25784E0FF}">
      <dsp:nvSpPr>
        <dsp:cNvPr id="0" name=""/>
        <dsp:cNvSpPr/>
      </dsp:nvSpPr>
      <dsp:spPr>
        <a:xfrm>
          <a:off x="2405406" y="4120965"/>
          <a:ext cx="900782" cy="450391"/>
        </a:xfrm>
        <a:prstGeom prst="rect">
          <a:avLst/>
        </a:prstGeom>
        <a:gradFill rotWithShape="0">
          <a:gsLst>
            <a:gs pos="0">
              <a:schemeClr val="lt1">
                <a:hueOff val="0"/>
                <a:satOff val="0"/>
                <a:lumOff val="0"/>
                <a:alphaOff val="0"/>
                <a:satMod val="103000"/>
                <a:lumMod val="102000"/>
                <a:tint val="94000"/>
              </a:schemeClr>
            </a:gs>
            <a:gs pos="50000">
              <a:schemeClr val="lt1">
                <a:hueOff val="0"/>
                <a:satOff val="0"/>
                <a:lumOff val="0"/>
                <a:alphaOff val="0"/>
                <a:satMod val="110000"/>
                <a:lumMod val="100000"/>
                <a:shade val="100000"/>
              </a:schemeClr>
            </a:gs>
            <a:gs pos="100000">
              <a:schemeClr val="lt1">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dsp:spPr>
      <dsp:style>
        <a:lnRef idx="0">
          <a:scrgbClr r="0" g="0" b="0"/>
        </a:lnRef>
        <a:fillRef idx="3">
          <a:scrgbClr r="0" g="0" b="0"/>
        </a:fillRef>
        <a:effectRef idx="2">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t>Development of Super-Structure</a:t>
          </a:r>
          <a:endParaRPr lang="en-IN" sz="1000" kern="1200"/>
        </a:p>
      </dsp:txBody>
      <dsp:txXfrm>
        <a:off x="2405406" y="4120965"/>
        <a:ext cx="900782" cy="450391"/>
      </dsp:txXfrm>
    </dsp:sp>
    <dsp:sp modelId="{AF91F4D3-EF00-4065-BC45-4A98CCE5C4AF}">
      <dsp:nvSpPr>
        <dsp:cNvPr id="0" name=""/>
        <dsp:cNvSpPr/>
      </dsp:nvSpPr>
      <dsp:spPr>
        <a:xfrm>
          <a:off x="2405406" y="4760520"/>
          <a:ext cx="900782" cy="450391"/>
        </a:xfrm>
        <a:prstGeom prst="rect">
          <a:avLst/>
        </a:prstGeom>
        <a:gradFill rotWithShape="0">
          <a:gsLst>
            <a:gs pos="0">
              <a:schemeClr val="lt1">
                <a:hueOff val="0"/>
                <a:satOff val="0"/>
                <a:lumOff val="0"/>
                <a:alphaOff val="0"/>
                <a:satMod val="103000"/>
                <a:lumMod val="102000"/>
                <a:tint val="94000"/>
              </a:schemeClr>
            </a:gs>
            <a:gs pos="50000">
              <a:schemeClr val="lt1">
                <a:hueOff val="0"/>
                <a:satOff val="0"/>
                <a:lumOff val="0"/>
                <a:alphaOff val="0"/>
                <a:satMod val="110000"/>
                <a:lumMod val="100000"/>
                <a:shade val="100000"/>
              </a:schemeClr>
            </a:gs>
            <a:gs pos="100000">
              <a:schemeClr val="lt1">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dsp:spPr>
      <dsp:style>
        <a:lnRef idx="0">
          <a:scrgbClr r="0" g="0" b="0"/>
        </a:lnRef>
        <a:fillRef idx="3">
          <a:scrgbClr r="0" g="0" b="0"/>
        </a:fillRef>
        <a:effectRef idx="2">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t>Final Finishing</a:t>
          </a:r>
          <a:endParaRPr lang="en-IN" sz="1000" kern="1200"/>
        </a:p>
      </dsp:txBody>
      <dsp:txXfrm>
        <a:off x="2405406" y="4760520"/>
        <a:ext cx="900782" cy="450391"/>
      </dsp:txXfrm>
    </dsp:sp>
    <dsp:sp modelId="{2CE5B71D-2971-463D-B312-3D512FD964E6}">
      <dsp:nvSpPr>
        <dsp:cNvPr id="0" name=""/>
        <dsp:cNvSpPr/>
      </dsp:nvSpPr>
      <dsp:spPr>
        <a:xfrm>
          <a:off x="3270157" y="1562743"/>
          <a:ext cx="900782" cy="450391"/>
        </a:xfrm>
        <a:prstGeom prst="rect">
          <a:avLst/>
        </a:prstGeom>
        <a:gradFill rotWithShape="0">
          <a:gsLst>
            <a:gs pos="0">
              <a:schemeClr val="lt1">
                <a:hueOff val="0"/>
                <a:satOff val="0"/>
                <a:lumOff val="0"/>
                <a:alphaOff val="0"/>
                <a:satMod val="103000"/>
                <a:lumMod val="102000"/>
                <a:tint val="94000"/>
              </a:schemeClr>
            </a:gs>
            <a:gs pos="50000">
              <a:schemeClr val="lt1">
                <a:hueOff val="0"/>
                <a:satOff val="0"/>
                <a:lumOff val="0"/>
                <a:alphaOff val="0"/>
                <a:satMod val="110000"/>
                <a:lumMod val="100000"/>
                <a:shade val="100000"/>
              </a:schemeClr>
            </a:gs>
            <a:gs pos="100000">
              <a:schemeClr val="lt1">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dsp:spPr>
      <dsp:style>
        <a:lnRef idx="0">
          <a:scrgbClr r="0" g="0" b="0"/>
        </a:lnRef>
        <a:fillRef idx="3">
          <a:scrgbClr r="0" g="0" b="0"/>
        </a:fillRef>
        <a:effectRef idx="2">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t>Monitoring and Controlling</a:t>
          </a:r>
          <a:endParaRPr lang="en-IN" sz="1000" kern="1200"/>
        </a:p>
      </dsp:txBody>
      <dsp:txXfrm>
        <a:off x="3270157" y="1562743"/>
        <a:ext cx="900782" cy="450391"/>
      </dsp:txXfrm>
    </dsp:sp>
    <dsp:sp modelId="{805571DC-8937-4146-97CE-1B8EE578DF8A}">
      <dsp:nvSpPr>
        <dsp:cNvPr id="0" name=""/>
        <dsp:cNvSpPr/>
      </dsp:nvSpPr>
      <dsp:spPr>
        <a:xfrm>
          <a:off x="3495353" y="2202299"/>
          <a:ext cx="900782" cy="450391"/>
        </a:xfrm>
        <a:prstGeom prst="rect">
          <a:avLst/>
        </a:prstGeom>
        <a:gradFill rotWithShape="0">
          <a:gsLst>
            <a:gs pos="0">
              <a:schemeClr val="lt1">
                <a:hueOff val="0"/>
                <a:satOff val="0"/>
                <a:lumOff val="0"/>
                <a:alphaOff val="0"/>
                <a:satMod val="103000"/>
                <a:lumMod val="102000"/>
                <a:tint val="94000"/>
              </a:schemeClr>
            </a:gs>
            <a:gs pos="50000">
              <a:schemeClr val="lt1">
                <a:hueOff val="0"/>
                <a:satOff val="0"/>
                <a:lumOff val="0"/>
                <a:alphaOff val="0"/>
                <a:satMod val="110000"/>
                <a:lumMod val="100000"/>
                <a:shade val="100000"/>
              </a:schemeClr>
            </a:gs>
            <a:gs pos="100000">
              <a:schemeClr val="lt1">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dsp:spPr>
      <dsp:style>
        <a:lnRef idx="0">
          <a:scrgbClr r="0" g="0" b="0"/>
        </a:lnRef>
        <a:fillRef idx="3">
          <a:scrgbClr r="0" g="0" b="0"/>
        </a:fillRef>
        <a:effectRef idx="2">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t>Quality Assurance</a:t>
          </a:r>
          <a:endParaRPr lang="en-IN" sz="1000" kern="1200"/>
        </a:p>
      </dsp:txBody>
      <dsp:txXfrm>
        <a:off x="3495353" y="2202299"/>
        <a:ext cx="900782" cy="450391"/>
      </dsp:txXfrm>
    </dsp:sp>
    <dsp:sp modelId="{6B83B714-1DF8-4872-8341-AD58786002CE}">
      <dsp:nvSpPr>
        <dsp:cNvPr id="0" name=""/>
        <dsp:cNvSpPr/>
      </dsp:nvSpPr>
      <dsp:spPr>
        <a:xfrm>
          <a:off x="3495353" y="2841854"/>
          <a:ext cx="900782" cy="450391"/>
        </a:xfrm>
        <a:prstGeom prst="rect">
          <a:avLst/>
        </a:prstGeom>
        <a:gradFill rotWithShape="0">
          <a:gsLst>
            <a:gs pos="0">
              <a:schemeClr val="lt1">
                <a:hueOff val="0"/>
                <a:satOff val="0"/>
                <a:lumOff val="0"/>
                <a:alphaOff val="0"/>
                <a:satMod val="103000"/>
                <a:lumMod val="102000"/>
                <a:tint val="94000"/>
              </a:schemeClr>
            </a:gs>
            <a:gs pos="50000">
              <a:schemeClr val="lt1">
                <a:hueOff val="0"/>
                <a:satOff val="0"/>
                <a:lumOff val="0"/>
                <a:alphaOff val="0"/>
                <a:satMod val="110000"/>
                <a:lumMod val="100000"/>
                <a:shade val="100000"/>
              </a:schemeClr>
            </a:gs>
            <a:gs pos="100000">
              <a:schemeClr val="lt1">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dsp:spPr>
      <dsp:style>
        <a:lnRef idx="0">
          <a:scrgbClr r="0" g="0" b="0"/>
        </a:lnRef>
        <a:fillRef idx="3">
          <a:scrgbClr r="0" g="0" b="0"/>
        </a:fillRef>
        <a:effectRef idx="2">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t>Monitoring the Safety aspect</a:t>
          </a:r>
          <a:endParaRPr lang="en-IN" sz="1000" kern="1200"/>
        </a:p>
      </dsp:txBody>
      <dsp:txXfrm>
        <a:off x="3495353" y="2841854"/>
        <a:ext cx="900782" cy="450391"/>
      </dsp:txXfrm>
    </dsp:sp>
    <dsp:sp modelId="{611B3A3A-01E9-4479-93A8-3EEC9BB8FDF2}">
      <dsp:nvSpPr>
        <dsp:cNvPr id="0" name=""/>
        <dsp:cNvSpPr/>
      </dsp:nvSpPr>
      <dsp:spPr>
        <a:xfrm>
          <a:off x="3495353" y="3481409"/>
          <a:ext cx="900782" cy="450391"/>
        </a:xfrm>
        <a:prstGeom prst="rect">
          <a:avLst/>
        </a:prstGeom>
        <a:gradFill rotWithShape="0">
          <a:gsLst>
            <a:gs pos="0">
              <a:schemeClr val="lt1">
                <a:hueOff val="0"/>
                <a:satOff val="0"/>
                <a:lumOff val="0"/>
                <a:alphaOff val="0"/>
                <a:satMod val="103000"/>
                <a:lumMod val="102000"/>
                <a:tint val="94000"/>
              </a:schemeClr>
            </a:gs>
            <a:gs pos="50000">
              <a:schemeClr val="lt1">
                <a:hueOff val="0"/>
                <a:satOff val="0"/>
                <a:lumOff val="0"/>
                <a:alphaOff val="0"/>
                <a:satMod val="110000"/>
                <a:lumMod val="100000"/>
                <a:shade val="100000"/>
              </a:schemeClr>
            </a:gs>
            <a:gs pos="100000">
              <a:schemeClr val="lt1">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dsp:spPr>
      <dsp:style>
        <a:lnRef idx="0">
          <a:scrgbClr r="0" g="0" b="0"/>
        </a:lnRef>
        <a:fillRef idx="3">
          <a:scrgbClr r="0" g="0" b="0"/>
        </a:fillRef>
        <a:effectRef idx="2">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t>Changes within the Project</a:t>
          </a:r>
          <a:endParaRPr lang="en-IN" sz="1000" kern="1200"/>
        </a:p>
      </dsp:txBody>
      <dsp:txXfrm>
        <a:off x="3495353" y="3481409"/>
        <a:ext cx="900782" cy="450391"/>
      </dsp:txXfrm>
    </dsp:sp>
    <dsp:sp modelId="{3E4007FF-B22A-46EA-8547-A0839A49A0A8}">
      <dsp:nvSpPr>
        <dsp:cNvPr id="0" name=""/>
        <dsp:cNvSpPr/>
      </dsp:nvSpPr>
      <dsp:spPr>
        <a:xfrm>
          <a:off x="4360104" y="1562743"/>
          <a:ext cx="900782" cy="450391"/>
        </a:xfrm>
        <a:prstGeom prst="rect">
          <a:avLst/>
        </a:prstGeom>
        <a:gradFill rotWithShape="0">
          <a:gsLst>
            <a:gs pos="0">
              <a:schemeClr val="lt1">
                <a:hueOff val="0"/>
                <a:satOff val="0"/>
                <a:lumOff val="0"/>
                <a:alphaOff val="0"/>
                <a:satMod val="103000"/>
                <a:lumMod val="102000"/>
                <a:tint val="94000"/>
              </a:schemeClr>
            </a:gs>
            <a:gs pos="50000">
              <a:schemeClr val="lt1">
                <a:hueOff val="0"/>
                <a:satOff val="0"/>
                <a:lumOff val="0"/>
                <a:alphaOff val="0"/>
                <a:satMod val="110000"/>
                <a:lumMod val="100000"/>
                <a:shade val="100000"/>
              </a:schemeClr>
            </a:gs>
            <a:gs pos="100000">
              <a:schemeClr val="lt1">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dsp:spPr>
      <dsp:style>
        <a:lnRef idx="0">
          <a:scrgbClr r="0" g="0" b="0"/>
        </a:lnRef>
        <a:fillRef idx="3">
          <a:scrgbClr r="0" g="0" b="0"/>
        </a:fillRef>
        <a:effectRef idx="2">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t>Project Closure</a:t>
          </a:r>
          <a:endParaRPr lang="en-IN" sz="1000" kern="1200"/>
        </a:p>
      </dsp:txBody>
      <dsp:txXfrm>
        <a:off x="4360104" y="1562743"/>
        <a:ext cx="900782" cy="450391"/>
      </dsp:txXfrm>
    </dsp:sp>
    <dsp:sp modelId="{1E27D552-3BD1-4422-8E40-7FF6265EA1A3}">
      <dsp:nvSpPr>
        <dsp:cNvPr id="0" name=""/>
        <dsp:cNvSpPr/>
      </dsp:nvSpPr>
      <dsp:spPr>
        <a:xfrm>
          <a:off x="4585299" y="2202299"/>
          <a:ext cx="900782" cy="450391"/>
        </a:xfrm>
        <a:prstGeom prst="rect">
          <a:avLst/>
        </a:prstGeom>
        <a:gradFill rotWithShape="0">
          <a:gsLst>
            <a:gs pos="0">
              <a:schemeClr val="lt1">
                <a:hueOff val="0"/>
                <a:satOff val="0"/>
                <a:lumOff val="0"/>
                <a:alphaOff val="0"/>
                <a:satMod val="103000"/>
                <a:lumMod val="102000"/>
                <a:tint val="94000"/>
              </a:schemeClr>
            </a:gs>
            <a:gs pos="50000">
              <a:schemeClr val="lt1">
                <a:hueOff val="0"/>
                <a:satOff val="0"/>
                <a:lumOff val="0"/>
                <a:alphaOff val="0"/>
                <a:satMod val="110000"/>
                <a:lumMod val="100000"/>
                <a:shade val="100000"/>
              </a:schemeClr>
            </a:gs>
            <a:gs pos="100000">
              <a:schemeClr val="lt1">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dsp:spPr>
      <dsp:style>
        <a:lnRef idx="0">
          <a:scrgbClr r="0" g="0" b="0"/>
        </a:lnRef>
        <a:fillRef idx="3">
          <a:scrgbClr r="0" g="0" b="0"/>
        </a:fillRef>
        <a:effectRef idx="2">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t>Final Billing and Reconciliation </a:t>
          </a:r>
          <a:endParaRPr lang="en-IN" sz="1000" kern="1200"/>
        </a:p>
      </dsp:txBody>
      <dsp:txXfrm>
        <a:off x="4585299" y="2202299"/>
        <a:ext cx="900782" cy="450391"/>
      </dsp:txXfrm>
    </dsp:sp>
    <dsp:sp modelId="{23137B92-2C65-47CE-B987-DCD91484197E}">
      <dsp:nvSpPr>
        <dsp:cNvPr id="0" name=""/>
        <dsp:cNvSpPr/>
      </dsp:nvSpPr>
      <dsp:spPr>
        <a:xfrm>
          <a:off x="4585299" y="2841854"/>
          <a:ext cx="900782" cy="450391"/>
        </a:xfrm>
        <a:prstGeom prst="rect">
          <a:avLst/>
        </a:prstGeom>
        <a:gradFill rotWithShape="0">
          <a:gsLst>
            <a:gs pos="0">
              <a:schemeClr val="lt1">
                <a:hueOff val="0"/>
                <a:satOff val="0"/>
                <a:lumOff val="0"/>
                <a:alphaOff val="0"/>
                <a:satMod val="103000"/>
                <a:lumMod val="102000"/>
                <a:tint val="94000"/>
              </a:schemeClr>
            </a:gs>
            <a:gs pos="50000">
              <a:schemeClr val="lt1">
                <a:hueOff val="0"/>
                <a:satOff val="0"/>
                <a:lumOff val="0"/>
                <a:alphaOff val="0"/>
                <a:satMod val="110000"/>
                <a:lumMod val="100000"/>
                <a:shade val="100000"/>
              </a:schemeClr>
            </a:gs>
            <a:gs pos="100000">
              <a:schemeClr val="lt1">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dsp:spPr>
      <dsp:style>
        <a:lnRef idx="0">
          <a:scrgbClr r="0" g="0" b="0"/>
        </a:lnRef>
        <a:fillRef idx="3">
          <a:scrgbClr r="0" g="0" b="0"/>
        </a:fillRef>
        <a:effectRef idx="2">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t>Processing the Documents </a:t>
          </a:r>
          <a:endParaRPr lang="en-IN" sz="1000" kern="1200"/>
        </a:p>
      </dsp:txBody>
      <dsp:txXfrm>
        <a:off x="4585299" y="2841854"/>
        <a:ext cx="900782" cy="450391"/>
      </dsp:txXfrm>
    </dsp:sp>
    <dsp:sp modelId="{D4F80F9E-70CB-4F5D-97C3-04E0514F7975}">
      <dsp:nvSpPr>
        <dsp:cNvPr id="0" name=""/>
        <dsp:cNvSpPr/>
      </dsp:nvSpPr>
      <dsp:spPr>
        <a:xfrm>
          <a:off x="4585299" y="3481409"/>
          <a:ext cx="900782" cy="450391"/>
        </a:xfrm>
        <a:prstGeom prst="rect">
          <a:avLst/>
        </a:prstGeom>
        <a:gradFill rotWithShape="0">
          <a:gsLst>
            <a:gs pos="0">
              <a:schemeClr val="lt1">
                <a:hueOff val="0"/>
                <a:satOff val="0"/>
                <a:lumOff val="0"/>
                <a:alphaOff val="0"/>
                <a:satMod val="103000"/>
                <a:lumMod val="102000"/>
                <a:tint val="94000"/>
              </a:schemeClr>
            </a:gs>
            <a:gs pos="50000">
              <a:schemeClr val="lt1">
                <a:hueOff val="0"/>
                <a:satOff val="0"/>
                <a:lumOff val="0"/>
                <a:alphaOff val="0"/>
                <a:satMod val="110000"/>
                <a:lumMod val="100000"/>
                <a:shade val="100000"/>
              </a:schemeClr>
            </a:gs>
            <a:gs pos="100000">
              <a:schemeClr val="lt1">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dsp:spPr>
      <dsp:style>
        <a:lnRef idx="0">
          <a:scrgbClr r="0" g="0" b="0"/>
        </a:lnRef>
        <a:fillRef idx="3">
          <a:scrgbClr r="0" g="0" b="0"/>
        </a:fillRef>
        <a:effectRef idx="2">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t>Certificates issuing</a:t>
          </a:r>
          <a:endParaRPr lang="en-IN" sz="1000" kern="1200"/>
        </a:p>
      </dsp:txBody>
      <dsp:txXfrm>
        <a:off x="4585299" y="3481409"/>
        <a:ext cx="900782" cy="450391"/>
      </dsp:txXfrm>
    </dsp:sp>
  </dsp:spTree>
</dsp:drawing>
</file>

<file path=word/diagrams/layout1.xml><?xml version="1.0" encoding="utf-8"?>
<dgm:layoutDef xmlns:dgm="http://schemas.openxmlformats.org/drawingml/2006/diagram" xmlns:a="http://schemas.openxmlformats.org/drawingml/2006/main" uniqueId="urn:microsoft.com/office/officeart/2005/8/layout/orgChart1#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begPts" val="bCtr"/>
                        <dgm:param type="bendPt" val="end"/>
                        <dgm:param type="connRout" val="bend"/>
                        <dgm:param type="dim" val="1D"/>
                        <dgm:param type="endPts" val="tCtr"/>
                        <dgm:param type="endSty" val="noArr"/>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begPts" val="bCtr"/>
                            <dgm:param type="bendPt" val="end"/>
                            <dgm:param type="connRout" val="bend"/>
                            <dgm:param type="dim" val="1D"/>
                            <dgm:param type="endPts" val="tCtr"/>
                            <dgm:param type="endSty" val="noArr"/>
                          </dgm:alg>
                        </dgm:if>
                        <dgm:else name="Name40">
                          <dgm:choose name="Name41">
                            <dgm:if name="Name42" axis="par des" func="maxDepth" op="lte" val="1">
                              <dgm:choose name="Name43">
                                <dgm:if name="Name44" axis="par ch" ptType="node asst" func="cnt" op="gte" val="1">
                                  <dgm:alg type="conn">
                                    <dgm:param type="begPts" val="bCtr"/>
                                    <dgm:param type="connRout" val="bend"/>
                                    <dgm:param type="dim" val="1D"/>
                                    <dgm:param type="endPts" val="midL midR"/>
                                    <dgm:param type="endSty" val="noArr"/>
                                  </dgm:alg>
                                </dgm:if>
                                <dgm:else name="Name45">
                                  <dgm:alg type="conn">
                                    <dgm:param type="begPts" val="bCtr"/>
                                    <dgm:param type="connRout" val="bend"/>
                                    <dgm:param type="dim" val="1D"/>
                                    <dgm:param type="endPts" val="midL midR"/>
                                    <dgm:param type="endSty" val="noArr"/>
                                    <dgm:param type="srcNode" val="rootConnector"/>
                                  </dgm:alg>
                                </dgm:else>
                              </dgm:choose>
                            </dgm:if>
                            <dgm:else name="Name46">
                              <dgm:alg type="conn">
                                <dgm:param type="begPts" val="bCtr"/>
                                <dgm:param type="bendPt" val="end"/>
                                <dgm:param type="connRout" val="bend"/>
                                <dgm:param type="dim" val="1D"/>
                                <dgm:param type="endPts" val="tCtr"/>
                                <dgm:param type="endSty" val="noAr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begPts" val="bCtr"/>
                        <dgm:param type="connRout" val="bend"/>
                        <dgm:param type="dim" val="1D"/>
                        <dgm:param type="endPts" val="midL midR"/>
                        <dgm:param type="endSty" val="noAr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begPts" val="bCtr"/>
                                <dgm:param type="connRout" val="bend"/>
                                <dgm:param type="dim" val="1D"/>
                                <dgm:param type="endPts" val="midL midR"/>
                                <dgm:param type="endSty" val="noArr"/>
                              </dgm:alg>
                            </dgm:if>
                            <dgm:else name="Name55">
                              <dgm:alg type="conn">
                                <dgm:param type="begPts" val="bCtr"/>
                                <dgm:param type="connRout" val="bend"/>
                                <dgm:param type="dim" val="1D"/>
                                <dgm:param type="endPts" val="midL midR"/>
                                <dgm:param type="endSty" val="noArr"/>
                                <dgm:param type="srcNode" val="rootConnector1"/>
                              </dgm:alg>
                            </dgm:else>
                          </dgm:choose>
                        </dgm:if>
                        <dgm:else name="Name56">
                          <dgm:choose name="Name57">
                            <dgm:if name="Name58" axis="par ch" ptType="node asst" func="cnt" op="gte" val="1">
                              <dgm:alg type="conn">
                                <dgm:param type="begPts" val="bCtr"/>
                                <dgm:param type="connRout" val="bend"/>
                                <dgm:param type="dim" val="1D"/>
                                <dgm:param type="endPts" val="midL midR"/>
                                <dgm:param type="endSty" val="noArr"/>
                              </dgm:alg>
                            </dgm:if>
                            <dgm:else name="Name59">
                              <dgm:alg type="conn">
                                <dgm:param type="begPts" val="bCtr"/>
                                <dgm:param type="connRout" val="bend"/>
                                <dgm:param type="dim" val="1D"/>
                                <dgm:param type="endPts" val="midL midR"/>
                                <dgm:param type="endSty" val="noAr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begPts" val="bCtr"/>
                    <dgm:param type="connRout" val="bend"/>
                    <dgm:param type="dim" val="1D"/>
                    <dgm:param type="endPts" val="midL midR"/>
                    <dgm:param type="endSty" val="noAr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orgChart1#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begPts" val="bCtr"/>
                        <dgm:param type="bendPt" val="end"/>
                        <dgm:param type="connRout" val="bend"/>
                        <dgm:param type="dim" val="1D"/>
                        <dgm:param type="endPts" val="tCtr"/>
                        <dgm:param type="endSty" val="noArr"/>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begPts" val="bCtr"/>
                            <dgm:param type="bendPt" val="end"/>
                            <dgm:param type="connRout" val="bend"/>
                            <dgm:param type="dim" val="1D"/>
                            <dgm:param type="endPts" val="tCtr"/>
                            <dgm:param type="endSty" val="noArr"/>
                          </dgm:alg>
                        </dgm:if>
                        <dgm:else name="Name40">
                          <dgm:choose name="Name41">
                            <dgm:if name="Name42" axis="par des" func="maxDepth" op="lte" val="1">
                              <dgm:choose name="Name43">
                                <dgm:if name="Name44" axis="par ch" ptType="node asst" func="cnt" op="gte" val="1">
                                  <dgm:alg type="conn">
                                    <dgm:param type="begPts" val="bCtr"/>
                                    <dgm:param type="connRout" val="bend"/>
                                    <dgm:param type="dim" val="1D"/>
                                    <dgm:param type="endPts" val="midL midR"/>
                                    <dgm:param type="endSty" val="noArr"/>
                                  </dgm:alg>
                                </dgm:if>
                                <dgm:else name="Name45">
                                  <dgm:alg type="conn">
                                    <dgm:param type="begPts" val="bCtr"/>
                                    <dgm:param type="connRout" val="bend"/>
                                    <dgm:param type="dim" val="1D"/>
                                    <dgm:param type="endPts" val="midL midR"/>
                                    <dgm:param type="endSty" val="noArr"/>
                                    <dgm:param type="srcNode" val="rootConnector"/>
                                  </dgm:alg>
                                </dgm:else>
                              </dgm:choose>
                            </dgm:if>
                            <dgm:else name="Name46">
                              <dgm:alg type="conn">
                                <dgm:param type="begPts" val="bCtr"/>
                                <dgm:param type="bendPt" val="end"/>
                                <dgm:param type="connRout" val="bend"/>
                                <dgm:param type="dim" val="1D"/>
                                <dgm:param type="endPts" val="tCtr"/>
                                <dgm:param type="endSty" val="noAr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begPts" val="bCtr"/>
                        <dgm:param type="connRout" val="bend"/>
                        <dgm:param type="dim" val="1D"/>
                        <dgm:param type="endPts" val="midL midR"/>
                        <dgm:param type="endSty" val="noAr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begPts" val="bCtr"/>
                                <dgm:param type="connRout" val="bend"/>
                                <dgm:param type="dim" val="1D"/>
                                <dgm:param type="endPts" val="midL midR"/>
                                <dgm:param type="endSty" val="noArr"/>
                              </dgm:alg>
                            </dgm:if>
                            <dgm:else name="Name55">
                              <dgm:alg type="conn">
                                <dgm:param type="begPts" val="bCtr"/>
                                <dgm:param type="connRout" val="bend"/>
                                <dgm:param type="dim" val="1D"/>
                                <dgm:param type="endPts" val="midL midR"/>
                                <dgm:param type="endSty" val="noArr"/>
                                <dgm:param type="srcNode" val="rootConnector1"/>
                              </dgm:alg>
                            </dgm:else>
                          </dgm:choose>
                        </dgm:if>
                        <dgm:else name="Name56">
                          <dgm:choose name="Name57">
                            <dgm:if name="Name58" axis="par ch" ptType="node asst" func="cnt" op="gte" val="1">
                              <dgm:alg type="conn">
                                <dgm:param type="begPts" val="bCtr"/>
                                <dgm:param type="connRout" val="bend"/>
                                <dgm:param type="dim" val="1D"/>
                                <dgm:param type="endPts" val="midL midR"/>
                                <dgm:param type="endSty" val="noArr"/>
                              </dgm:alg>
                            </dgm:if>
                            <dgm:else name="Name59">
                              <dgm:alg type="conn">
                                <dgm:param type="begPts" val="bCtr"/>
                                <dgm:param type="connRout" val="bend"/>
                                <dgm:param type="dim" val="1D"/>
                                <dgm:param type="endPts" val="midL midR"/>
                                <dgm:param type="endSty" val="noAr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begPts" val="bCtr"/>
                    <dgm:param type="connRout" val="bend"/>
                    <dgm:param type="dim" val="1D"/>
                    <dgm:param type="endPts" val="midL midR"/>
                    <dgm:param type="endSty" val="noAr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1#2">
  <dgm:title val=""/>
  <dgm:desc val=""/>
  <dgm:catLst>
    <dgm:cat type="3D" pri="11100"/>
  </dgm:catLst>
  <dgm:scene3d>
    <a:camera prst="orthographicFront"/>
    <a:lightRig rig="threePt" dir="t"/>
  </dgm:scene3d>
  <dgm:styleLbl name="node0">
    <dgm:scene3d>
      <a:camera prst="orthographicFront"/>
      <a:lightRig rig="flat" dir="t"/>
    </dgm:scene3d>
    <dgm:sp3d prstMaterial="plastic"/>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flat" dir="t"/>
    </dgm:scene3d>
    <dgm:sp3d prstMaterial="plastic"/>
    <dgm:txPr/>
    <dgm:style>
      <a:lnRef idx="0">
        <a:scrgbClr r="0" g="0" b="0"/>
      </a:lnRef>
      <a:fillRef idx="3">
        <a:scrgbClr r="0" g="0" b="0"/>
      </a:fillRef>
      <a:effectRef idx="1">
        <a:scrgbClr r="0" g="0" b="0"/>
      </a:effectRef>
      <a:fontRef idx="minor">
        <a:schemeClr val="lt1"/>
      </a:fontRef>
    </dgm:style>
  </dgm:styleLbl>
  <dgm:styleLbl name="vennNode1">
    <dgm:scene3d>
      <a:camera prst="orthographicFront"/>
      <a:lightRig rig="flat" dir="t"/>
    </dgm:scene3d>
    <dgm:sp3d prstMaterial="plastic"/>
    <dgm:txPr/>
    <dgm:style>
      <a:lnRef idx="0">
        <a:scrgbClr r="0" g="0" b="0"/>
      </a:lnRef>
      <a:fillRef idx="1">
        <a:scrgbClr r="0" g="0" b="0"/>
      </a:fillRef>
      <a:effectRef idx="1">
        <a:scrgbClr r="0" g="0" b="0"/>
      </a:effectRef>
      <a:fontRef idx="minor">
        <a:schemeClr val="tx1"/>
      </a:fontRef>
    </dgm:style>
  </dgm:styleLbl>
  <dgm:styleLbl name="alignNode1">
    <dgm:scene3d>
      <a:camera prst="orthographicFront"/>
      <a:lightRig rig="flat" dir="t"/>
    </dgm:scene3d>
    <dgm:sp3d prstMaterial="plastic"/>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flat" dir="t"/>
    </dgm:scene3d>
    <dgm:sp3d prstMaterial="plastic"/>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flat" dir="t"/>
    </dgm:scene3d>
    <dgm:sp3d prstMaterial="plastic"/>
    <dgm:txPr/>
    <dgm:style>
      <a:lnRef idx="0">
        <a:scrgbClr r="0" g="0" b="0"/>
      </a:lnRef>
      <a:fillRef idx="3">
        <a:scrgbClr r="0" g="0" b="0"/>
      </a:fillRef>
      <a:effectRef idx="1">
        <a:scrgbClr r="0" g="0" b="0"/>
      </a:effectRef>
      <a:fontRef idx="minor">
        <a:schemeClr val="lt1"/>
      </a:fontRef>
    </dgm:style>
  </dgm:styleLbl>
  <dgm:styleLbl name="node3">
    <dgm:scene3d>
      <a:camera prst="orthographicFront"/>
      <a:lightRig rig="flat" dir="t"/>
    </dgm:scene3d>
    <dgm:sp3d prstMaterial="plastic"/>
    <dgm:txPr/>
    <dgm:style>
      <a:lnRef idx="0">
        <a:scrgbClr r="0" g="0" b="0"/>
      </a:lnRef>
      <a:fillRef idx="3">
        <a:scrgbClr r="0" g="0" b="0"/>
      </a:fillRef>
      <a:effectRef idx="1">
        <a:scrgbClr r="0" g="0" b="0"/>
      </a:effectRef>
      <a:fontRef idx="minor">
        <a:schemeClr val="lt1"/>
      </a:fontRef>
    </dgm:style>
  </dgm:styleLbl>
  <dgm:styleLbl name="node4">
    <dgm:scene3d>
      <a:camera prst="orthographicFront"/>
      <a:lightRig rig="flat" dir="t"/>
    </dgm:scene3d>
    <dgm:sp3d prstMaterial="plastic"/>
    <dgm:txPr/>
    <dgm:style>
      <a:lnRef idx="0">
        <a:scrgbClr r="0" g="0" b="0"/>
      </a:lnRef>
      <a:fillRef idx="3">
        <a:scrgbClr r="0" g="0" b="0"/>
      </a:fillRef>
      <a:effectRef idx="1">
        <a:scrgbClr r="0" g="0" b="0"/>
      </a:effectRef>
      <a:fontRef idx="minor">
        <a:schemeClr val="lt1"/>
      </a:fontRef>
    </dgm:style>
  </dgm:styleLbl>
  <dgm:styleLbl name="fgImgPlace1">
    <dgm:scene3d>
      <a:camera prst="orthographicFront"/>
      <a:lightRig rig="flat" dir="t"/>
    </dgm:scene3d>
    <dgm:sp3d z="127000" prstMaterial="plastic"/>
    <dgm:txPr/>
    <dgm:style>
      <a:lnRef idx="0">
        <a:scrgbClr r="0" g="0" b="0"/>
      </a:lnRef>
      <a:fillRef idx="3">
        <a:scrgbClr r="0" g="0" b="0"/>
      </a:fillRef>
      <a:effectRef idx="2">
        <a:scrgbClr r="0" g="0" b="0"/>
      </a:effectRef>
      <a:fontRef idx="minor"/>
    </dgm:style>
  </dgm:styleLbl>
  <dgm:styleLbl name="alignImgPlace1">
    <dgm:scene3d>
      <a:camera prst="orthographicFront"/>
      <a:lightRig rig="flat" dir="t"/>
    </dgm:scene3d>
    <dgm:sp3d prstMaterial="plastic"/>
    <dgm:txPr/>
    <dgm:style>
      <a:lnRef idx="0">
        <a:scrgbClr r="0" g="0" b="0"/>
      </a:lnRef>
      <a:fillRef idx="3">
        <a:scrgbClr r="0" g="0" b="0"/>
      </a:fillRef>
      <a:effectRef idx="2">
        <a:scrgbClr r="0" g="0" b="0"/>
      </a:effectRef>
      <a:fontRef idx="minor"/>
    </dgm:style>
  </dgm:styleLbl>
  <dgm:styleLbl name="bgImgPlace1">
    <dgm:scene3d>
      <a:camera prst="orthographicFront"/>
      <a:lightRig rig="flat" dir="t"/>
    </dgm:scene3d>
    <dgm:sp3d z="-190500" prstMaterial="plastic"/>
    <dgm:txPr/>
    <dgm:style>
      <a:lnRef idx="0">
        <a:scrgbClr r="0" g="0" b="0"/>
      </a:lnRef>
      <a:fillRef idx="3">
        <a:scrgbClr r="0" g="0" b="0"/>
      </a:fillRef>
      <a:effectRef idx="2">
        <a:scrgbClr r="0" g="0" b="0"/>
      </a:effectRef>
      <a:fontRef idx="minor"/>
    </dgm:style>
  </dgm:styleLbl>
  <dgm:styleLbl name="sibTrans2D1">
    <dgm:scene3d>
      <a:camera prst="orthographicFront"/>
      <a:lightRig rig="flat" dir="t"/>
    </dgm:scene3d>
    <dgm:sp3d z="-80000" prstMaterial="plastic"/>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flat" dir="t"/>
    </dgm:scene3d>
    <dgm:sp3d z="127000" prstMaterial="plastic"/>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flat" dir="t"/>
    </dgm:scene3d>
    <dgm:sp3d z="-190500" prstMaterial="plastic"/>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fla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flat" dir="t"/>
    </dgm:scene3d>
    <dgm:sp3d prstMaterial="plastic"/>
    <dgm:txPr/>
    <dgm:style>
      <a:lnRef idx="0">
        <a:scrgbClr r="0" g="0" b="0"/>
      </a:lnRef>
      <a:fillRef idx="3">
        <a:scrgbClr r="0" g="0" b="0"/>
      </a:fillRef>
      <a:effectRef idx="1">
        <a:scrgbClr r="0" g="0" b="0"/>
      </a:effectRef>
      <a:fontRef idx="minor">
        <a:schemeClr val="lt1"/>
      </a:fontRef>
    </dgm:style>
  </dgm:styleLbl>
  <dgm:styleLbl name="asst1">
    <dgm:scene3d>
      <a:camera prst="orthographicFront"/>
      <a:lightRig rig="flat" dir="t"/>
    </dgm:scene3d>
    <dgm:sp3d prstMaterial="plastic"/>
    <dgm:txPr/>
    <dgm:style>
      <a:lnRef idx="0">
        <a:scrgbClr r="0" g="0" b="0"/>
      </a:lnRef>
      <a:fillRef idx="3">
        <a:scrgbClr r="0" g="0" b="0"/>
      </a:fillRef>
      <a:effectRef idx="1">
        <a:scrgbClr r="0" g="0" b="0"/>
      </a:effectRef>
      <a:fontRef idx="minor">
        <a:schemeClr val="lt1"/>
      </a:fontRef>
    </dgm:style>
  </dgm:styleLbl>
  <dgm:styleLbl name="asst2">
    <dgm:scene3d>
      <a:camera prst="orthographicFront"/>
      <a:lightRig rig="flat" dir="t"/>
    </dgm:scene3d>
    <dgm:sp3d prstMaterial="plastic"/>
    <dgm:txPr/>
    <dgm:style>
      <a:lnRef idx="0">
        <a:scrgbClr r="0" g="0" b="0"/>
      </a:lnRef>
      <a:fillRef idx="3">
        <a:scrgbClr r="0" g="0" b="0"/>
      </a:fillRef>
      <a:effectRef idx="1">
        <a:scrgbClr r="0" g="0" b="0"/>
      </a:effectRef>
      <a:fontRef idx="minor">
        <a:schemeClr val="lt1"/>
      </a:fontRef>
    </dgm:style>
  </dgm:styleLbl>
  <dgm:styleLbl name="asst3">
    <dgm:scene3d>
      <a:camera prst="orthographicFront"/>
      <a:lightRig rig="flat" dir="t"/>
    </dgm:scene3d>
    <dgm:sp3d prstMaterial="plastic"/>
    <dgm:txPr/>
    <dgm:style>
      <a:lnRef idx="0">
        <a:scrgbClr r="0" g="0" b="0"/>
      </a:lnRef>
      <a:fillRef idx="3">
        <a:scrgbClr r="0" g="0" b="0"/>
      </a:fillRef>
      <a:effectRef idx="1">
        <a:scrgbClr r="0" g="0" b="0"/>
      </a:effectRef>
      <a:fontRef idx="minor">
        <a:schemeClr val="lt1"/>
      </a:fontRef>
    </dgm:style>
  </dgm:styleLbl>
  <dgm:styleLbl name="parChTrans2D1">
    <dgm:scene3d>
      <a:camera prst="orthographicFront"/>
      <a:lightRig rig="flat" dir="t"/>
    </dgm:scene3d>
    <dgm:sp3d z="-100000" prstMaterial="plastic"/>
    <dgm:txPr/>
    <dgm:style>
      <a:lnRef idx="0">
        <a:scrgbClr r="0" g="0" b="0"/>
      </a:lnRef>
      <a:fillRef idx="3">
        <a:scrgbClr r="0" g="0" b="0"/>
      </a:fillRef>
      <a:effectRef idx="1">
        <a:scrgbClr r="0" g="0" b="0"/>
      </a:effectRef>
      <a:fontRef idx="minor">
        <a:schemeClr val="lt1"/>
      </a:fontRef>
    </dgm:style>
  </dgm:styleLbl>
  <dgm:styleLbl name="parChTrans2D2">
    <dgm:scene3d>
      <a:camera prst="orthographicFront"/>
      <a:lightRig rig="flat" dir="t"/>
    </dgm:scene3d>
    <dgm:sp3d z="-60000" prstMaterial="plastic"/>
    <dgm:txPr/>
    <dgm:style>
      <a:lnRef idx="0">
        <a:scrgbClr r="0" g="0" b="0"/>
      </a:lnRef>
      <a:fillRef idx="3">
        <a:scrgbClr r="0" g="0" b="0"/>
      </a:fillRef>
      <a:effectRef idx="1">
        <a:scrgbClr r="0" g="0" b="0"/>
      </a:effectRef>
      <a:fontRef idx="minor">
        <a:schemeClr val="lt1"/>
      </a:fontRef>
    </dgm:style>
  </dgm:styleLbl>
  <dgm:styleLbl name="parChTrans2D3">
    <dgm:scene3d>
      <a:camera prst="orthographicFront"/>
      <a:lightRig rig="flat" dir="t"/>
    </dgm:scene3d>
    <dgm:sp3d z="-60000" prstMaterial="plastic"/>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flat" dir="t"/>
    </dgm:scene3d>
    <dgm:sp3d z="-60000" prstMaterial="plastic"/>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fgAcc1">
    <dgm:scene3d>
      <a:camera prst="orthographicFront"/>
      <a:lightRig rig="flat" dir="t"/>
    </dgm:scene3d>
    <dgm:sp3d z="190500" extrusionH="12700" prstMaterial="plastic"/>
    <dgm:txPr/>
    <dgm:style>
      <a:lnRef idx="1">
        <a:scrgbClr r="0" g="0" b="0"/>
      </a:lnRef>
      <a:fillRef idx="1">
        <a:scrgbClr r="0" g="0" b="0"/>
      </a:fillRef>
      <a:effectRef idx="2">
        <a:scrgbClr r="0" g="0" b="0"/>
      </a:effectRef>
      <a:fontRef idx="minor"/>
    </dgm:style>
  </dgm:styleLbl>
  <dgm:styleLbl name="conFgAcc1">
    <dgm:scene3d>
      <a:camera prst="orthographicFront"/>
      <a:lightRig rig="flat" dir="t"/>
    </dgm:scene3d>
    <dgm:sp3d z="190500" extrusionH="12700" prstMaterial="plastic"/>
    <dgm:txPr/>
    <dgm:style>
      <a:lnRef idx="1">
        <a:scrgbClr r="0" g="0" b="0"/>
      </a:lnRef>
      <a:fillRef idx="1">
        <a:scrgbClr r="0" g="0" b="0"/>
      </a:fillRef>
      <a:effectRef idx="2">
        <a:scrgbClr r="0" g="0" b="0"/>
      </a:effectRef>
      <a:fontRef idx="minor"/>
    </dgm:style>
  </dgm:styleLbl>
  <dgm:styleLbl name="alignAcc1">
    <dgm:scene3d>
      <a:camera prst="orthographicFront"/>
      <a:lightRig rig="flat" dir="t"/>
    </dgm:scene3d>
    <dgm:sp3d extrusionH="12700" prstMaterial="plastic"/>
    <dgm:txPr/>
    <dgm:style>
      <a:lnRef idx="1">
        <a:scrgbClr r="0" g="0" b="0"/>
      </a:lnRef>
      <a:fillRef idx="1">
        <a:scrgbClr r="0" g="0" b="0"/>
      </a:fillRef>
      <a:effectRef idx="2">
        <a:scrgbClr r="0" g="0" b="0"/>
      </a:effectRef>
      <a:fontRef idx="minor"/>
    </dgm:style>
  </dgm:styleLbl>
  <dgm:styleLbl name="trAlignAcc1">
    <dgm:scene3d>
      <a:camera prst="orthographicFront"/>
      <a:lightRig rig="flat" dir="t"/>
    </dgm:scene3d>
    <dgm:sp3d extrusionH="12700" prstMaterial="plastic"/>
    <dgm:txPr/>
    <dgm:style>
      <a:lnRef idx="1">
        <a:scrgbClr r="0" g="0" b="0"/>
      </a:lnRef>
      <a:fillRef idx="1">
        <a:scrgbClr r="0" g="0" b="0"/>
      </a:fillRef>
      <a:effectRef idx="2">
        <a:scrgbClr r="0" g="0" b="0"/>
      </a:effectRef>
      <a:fontRef idx="minor"/>
    </dgm:style>
  </dgm:styleLbl>
  <dgm:styleLbl name="bgAcc1">
    <dgm:scene3d>
      <a:camera prst="orthographicFront"/>
      <a:lightRig rig="flat" dir="t"/>
    </dgm:scene3d>
    <dgm:sp3d z="-190500" extrusionH="12700" prstMaterial="plastic"/>
    <dgm:txPr/>
    <dgm:style>
      <a:lnRef idx="1">
        <a:scrgbClr r="0" g="0" b="0"/>
      </a:lnRef>
      <a:fillRef idx="1">
        <a:scrgbClr r="0" g="0" b="0"/>
      </a:fillRef>
      <a:effectRef idx="2">
        <a:scrgbClr r="0" g="0" b="0"/>
      </a:effectRef>
      <a:fontRef idx="minor"/>
    </dgm:style>
  </dgm:styleLbl>
  <dgm:styleLbl name="solidFgAcc1">
    <dgm:scene3d>
      <a:camera prst="orthographicFront"/>
      <a:lightRig rig="flat" dir="t"/>
    </dgm:scene3d>
    <dgm:sp3d z="190500" extrusionH="12700" prstMaterial="plastic"/>
    <dgm:txPr/>
    <dgm:style>
      <a:lnRef idx="1">
        <a:scrgbClr r="0" g="0" b="0"/>
      </a:lnRef>
      <a:fillRef idx="1">
        <a:scrgbClr r="0" g="0" b="0"/>
      </a:fillRef>
      <a:effectRef idx="2">
        <a:scrgbClr r="0" g="0" b="0"/>
      </a:effectRef>
      <a:fontRef idx="minor"/>
    </dgm:style>
  </dgm:styleLbl>
  <dgm:styleLbl name="solidAlignAcc1">
    <dgm:scene3d>
      <a:camera prst="orthographicFront"/>
      <a:lightRig rig="flat" dir="t"/>
    </dgm:scene3d>
    <dgm:sp3d extrusionH="12700" prstMaterial="plastic"/>
    <dgm:txPr/>
    <dgm:style>
      <a:lnRef idx="1">
        <a:scrgbClr r="0" g="0" b="0"/>
      </a:lnRef>
      <a:fillRef idx="1">
        <a:scrgbClr r="0" g="0" b="0"/>
      </a:fillRef>
      <a:effectRef idx="2">
        <a:scrgbClr r="0" g="0" b="0"/>
      </a:effectRef>
      <a:fontRef idx="minor"/>
    </dgm:style>
  </dgm:styleLbl>
  <dgm:styleLbl name="solidBgAcc1">
    <dgm:scene3d>
      <a:camera prst="orthographicFront"/>
      <a:lightRig rig="flat" dir="t"/>
    </dgm:scene3d>
    <dgm:sp3d z="-190500" extrusionH="12700" prstMaterial="plastic"/>
    <dgm:txPr/>
    <dgm:style>
      <a:lnRef idx="1">
        <a:scrgbClr r="0" g="0" b="0"/>
      </a:lnRef>
      <a:fillRef idx="1">
        <a:scrgbClr r="0" g="0" b="0"/>
      </a:fillRef>
      <a:effectRef idx="2">
        <a:scrgbClr r="0" g="0" b="0"/>
      </a:effectRef>
      <a:fontRef idx="minor"/>
    </dgm:style>
  </dgm:styleLbl>
  <dgm:styleLbl name="fgAccFollowNode1">
    <dgm:scene3d>
      <a:camera prst="orthographicFront"/>
      <a:lightRig rig="flat" dir="t"/>
    </dgm:scene3d>
    <dgm:sp3d z="190500" extrusionH="12700" prstMaterial="plastic"/>
    <dgm:txPr/>
    <dgm:style>
      <a:lnRef idx="1">
        <a:scrgbClr r="0" g="0" b="0"/>
      </a:lnRef>
      <a:fillRef idx="1">
        <a:scrgbClr r="0" g="0" b="0"/>
      </a:fillRef>
      <a:effectRef idx="2">
        <a:scrgbClr r="0" g="0" b="0"/>
      </a:effectRef>
      <a:fontRef idx="minor"/>
    </dgm:style>
  </dgm:styleLbl>
  <dgm:styleLbl name="alignAccFollowNode1">
    <dgm:scene3d>
      <a:camera prst="orthographicFront"/>
      <a:lightRig rig="flat" dir="t"/>
    </dgm:scene3d>
    <dgm:sp3d extrusionH="12700" prstMaterial="plastic"/>
    <dgm:txPr/>
    <dgm:style>
      <a:lnRef idx="1">
        <a:scrgbClr r="0" g="0" b="0"/>
      </a:lnRef>
      <a:fillRef idx="1">
        <a:scrgbClr r="0" g="0" b="0"/>
      </a:fillRef>
      <a:effectRef idx="2">
        <a:scrgbClr r="0" g="0" b="0"/>
      </a:effectRef>
      <a:fontRef idx="minor"/>
    </dgm:style>
  </dgm:styleLbl>
  <dgm:styleLbl name="bgAccFollowNode1">
    <dgm:scene3d>
      <a:camera prst="orthographicFront"/>
      <a:lightRig rig="flat" dir="t"/>
    </dgm:scene3d>
    <dgm:sp3d z="-190500" extrusionH="12700" prstMaterial="plastic"/>
    <dgm:txPr/>
    <dgm:style>
      <a:lnRef idx="1">
        <a:scrgbClr r="0" g="0" b="0"/>
      </a:lnRef>
      <a:fillRef idx="1">
        <a:scrgbClr r="0" g="0" b="0"/>
      </a:fillRef>
      <a:effectRef idx="2">
        <a:scrgbClr r="0" g="0" b="0"/>
      </a:effectRef>
      <a:fontRef idx="minor"/>
    </dgm:style>
  </dgm:styleLbl>
  <dgm:styleLbl name="fgAcc0">
    <dgm:scene3d>
      <a:camera prst="orthographicFront"/>
      <a:lightRig rig="flat" dir="t"/>
    </dgm:scene3d>
    <dgm:sp3d z="190500" extrusionH="12700" prstMaterial="plastic"/>
    <dgm:txPr/>
    <dgm:style>
      <a:lnRef idx="1">
        <a:scrgbClr r="0" g="0" b="0"/>
      </a:lnRef>
      <a:fillRef idx="1">
        <a:scrgbClr r="0" g="0" b="0"/>
      </a:fillRef>
      <a:effectRef idx="2">
        <a:scrgbClr r="0" g="0" b="0"/>
      </a:effectRef>
      <a:fontRef idx="minor"/>
    </dgm:style>
  </dgm:styleLbl>
  <dgm:styleLbl name="fgAcc2">
    <dgm:scene3d>
      <a:camera prst="orthographicFront"/>
      <a:lightRig rig="flat" dir="t"/>
    </dgm:scene3d>
    <dgm:sp3d z="190500" extrusionH="12700" prstMaterial="plastic"/>
    <dgm:txPr/>
    <dgm:style>
      <a:lnRef idx="1">
        <a:scrgbClr r="0" g="0" b="0"/>
      </a:lnRef>
      <a:fillRef idx="1">
        <a:scrgbClr r="0" g="0" b="0"/>
      </a:fillRef>
      <a:effectRef idx="2">
        <a:scrgbClr r="0" g="0" b="0"/>
      </a:effectRef>
      <a:fontRef idx="minor"/>
    </dgm:style>
  </dgm:styleLbl>
  <dgm:styleLbl name="fgAcc3">
    <dgm:scene3d>
      <a:camera prst="orthographicFront"/>
      <a:lightRig rig="flat" dir="t"/>
    </dgm:scene3d>
    <dgm:sp3d z="190500" extrusionH="12700" prstMaterial="plastic"/>
    <dgm:txPr/>
    <dgm:style>
      <a:lnRef idx="1">
        <a:scrgbClr r="0" g="0" b="0"/>
      </a:lnRef>
      <a:fillRef idx="1">
        <a:scrgbClr r="0" g="0" b="0"/>
      </a:fillRef>
      <a:effectRef idx="2">
        <a:scrgbClr r="0" g="0" b="0"/>
      </a:effectRef>
      <a:fontRef idx="minor"/>
    </dgm:style>
  </dgm:styleLbl>
  <dgm:styleLbl name="fgAcc4">
    <dgm:scene3d>
      <a:camera prst="orthographicFront"/>
      <a:lightRig rig="flat" dir="t"/>
    </dgm:scene3d>
    <dgm:sp3d z="190500" extrusionH="12700" prstMaterial="plastic"/>
    <dgm:txPr/>
    <dgm:style>
      <a:lnRef idx="1">
        <a:scrgbClr r="0" g="0" b="0"/>
      </a:lnRef>
      <a:fillRef idx="1">
        <a:scrgbClr r="0" g="0" b="0"/>
      </a:fillRef>
      <a:effectRef idx="2">
        <a:scrgbClr r="0" g="0" b="0"/>
      </a:effectRef>
      <a:fontRef idx="minor"/>
    </dgm:style>
  </dgm:styleLbl>
  <dgm:styleLbl name="bgShp">
    <dgm:scene3d>
      <a:camera prst="orthographicFront"/>
      <a:lightRig rig="flat" dir="t"/>
    </dgm:scene3d>
    <dgm:sp3d z="-190500" extrusionH="12700" prstMaterial="plastic"/>
    <dgm:txPr/>
    <dgm:style>
      <a:lnRef idx="0">
        <a:scrgbClr r="0" g="0" b="0"/>
      </a:lnRef>
      <a:fillRef idx="3">
        <a:scrgbClr r="0" g="0" b="0"/>
      </a:fillRef>
      <a:effectRef idx="0">
        <a:scrgbClr r="0" g="0" b="0"/>
      </a:effectRef>
      <a:fontRef idx="minor"/>
    </dgm:style>
  </dgm:styleLbl>
  <dgm:styleLbl name="dkBgShp">
    <dgm:scene3d>
      <a:camera prst="orthographicFront"/>
      <a:lightRig rig="flat" dir="t"/>
    </dgm:scene3d>
    <dgm:sp3d z="-190500" extrusionH="12700" prstMaterial="plastic"/>
    <dgm:txPr/>
    <dgm:style>
      <a:lnRef idx="0">
        <a:scrgbClr r="0" g="0" b="0"/>
      </a:lnRef>
      <a:fillRef idx="2">
        <a:scrgbClr r="0" g="0" b="0"/>
      </a:fillRef>
      <a:effectRef idx="0">
        <a:scrgbClr r="0" g="0" b="0"/>
      </a:effectRef>
      <a:fontRef idx="minor"/>
    </dgm:style>
  </dgm:styleLbl>
  <dgm:styleLbl name="trBgShp">
    <dgm:scene3d>
      <a:camera prst="orthographicFront"/>
      <a:lightRig rig="flat" dir="t"/>
    </dgm:scene3d>
    <dgm:sp3d z="-190500" extrusionH="12700" prstMaterial="matte"/>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z="190500" prstMaterial="plastic"/>
    <dgm:txPr/>
    <dgm:style>
      <a:lnRef idx="0">
        <a:scrgbClr r="0" g="0" b="0"/>
      </a:lnRef>
      <a:fillRef idx="1">
        <a:scrgbClr r="0" g="0" b="0"/>
      </a:fillRef>
      <a:effectRef idx="3">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3d2#1">
  <dgm:title val=""/>
  <dgm:desc val=""/>
  <dgm:catLst>
    <dgm:cat type="3D" pri="11200"/>
  </dgm:catLst>
  <dgm:scene3d>
    <a:camera prst="orthographicFront"/>
    <a:lightRig rig="threePt" dir="t"/>
  </dgm:scene3d>
  <dgm:styleLbl name="node0">
    <dgm:scene3d>
      <a:camera prst="orthographicFront"/>
      <a:lightRig rig="threePt" dir="t">
        <a:rot lat="0" lon="0" rev="7500000"/>
      </a:lightRig>
    </dgm:scene3d>
    <dgm:sp3d prstMaterial="plastic"/>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a:rot lat="0" lon="0" rev="7500000"/>
      </a:lightRig>
    </dgm:scene3d>
    <dgm:sp3d prstMaterial="plastic"/>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a:rot lat="0" lon="0" rev="7500000"/>
      </a:lightRig>
    </dgm:scene3d>
    <dgm:sp3d prstMaterial="plastic"/>
    <dgm:txPr/>
    <dgm:style>
      <a:lnRef idx="0">
        <a:scrgbClr r="0" g="0" b="0"/>
      </a:lnRef>
      <a:fillRef idx="3">
        <a:scrgbClr r="0" g="0" b="0"/>
      </a:fillRef>
      <a:effectRef idx="2">
        <a:scrgbClr r="0" g="0" b="0"/>
      </a:effectRef>
      <a:fontRef idx="minor">
        <a:schemeClr val="tx1"/>
      </a:fontRef>
    </dgm:style>
  </dgm:styleLbl>
  <dgm:styleLbl name="alingNode1">
    <dgm:scene3d>
      <a:camera prst="orthographicFront"/>
      <a:lightRig rig="threePt" dir="t">
        <a:rot lat="0" lon="0" rev="7500000"/>
      </a:lightRig>
    </dgm:scene3d>
    <dgm:sp3d prstMaterial="plastic"/>
    <dgm:txPr/>
    <dgm:style>
      <a:lnRef idx="0">
        <a:scrgbClr r="0" g="0" b="0"/>
      </a:lnRef>
      <a:fillRef idx="3">
        <a:scrgbClr r="0" g="0" b="0"/>
      </a:fillRef>
      <a:effectRef idx="2">
        <a:scrgbClr r="0" g="0" b="0"/>
      </a:effectRef>
      <a:fontRef idx="minor">
        <a:schemeClr val="lt1"/>
      </a:fontRef>
    </dgm:style>
  </dgm:styleLbl>
  <dgm:styleLbl name="node1">
    <dgm:scene3d>
      <a:camera prst="orthographicFront"/>
      <a:lightRig rig="threePt" dir="t">
        <a:rot lat="0" lon="0" rev="7500000"/>
      </a:lightRig>
    </dgm:scene3d>
    <dgm:sp3d prstMaterial="plastic"/>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a:rot lat="0" lon="0" rev="7500000"/>
      </a:lightRig>
    </dgm:scene3d>
    <dgm:sp3d prstMaterial="plastic"/>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a:rot lat="0" lon="0" rev="7500000"/>
      </a:lightRig>
    </dgm:scene3d>
    <dgm:sp3d prstMaterial="plastic"/>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a:rot lat="0" lon="0" rev="7500000"/>
      </a:lightRig>
    </dgm:scene3d>
    <dgm:sp3d prstMaterial="plastic"/>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a:rot lat="0" lon="0" rev="7500000"/>
      </a:lightRig>
    </dgm:scene3d>
    <dgm:sp3d z="152400" extrusionH="63500" prstMaterial="matte"/>
    <dgm:txPr/>
    <dgm:style>
      <a:lnRef idx="0">
        <a:scrgbClr r="0" g="0" b="0"/>
      </a:lnRef>
      <a:fillRef idx="1">
        <a:scrgbClr r="0" g="0" b="0"/>
      </a:fillRef>
      <a:effectRef idx="0">
        <a:scrgbClr r="0" g="0" b="0"/>
      </a:effectRef>
      <a:fontRef idx="minor"/>
    </dgm:style>
  </dgm:styleLbl>
  <dgm:styleLbl name="alignImgPlace1">
    <dgm:scene3d>
      <a:camera prst="orthographicFront"/>
      <a:lightRig rig="threePt" dir="t">
        <a:rot lat="0" lon="0" rev="7500000"/>
      </a:lightRig>
    </dgm:scene3d>
    <dgm:sp3d z="254000" extrusionH="63500" contourW="12700" prstMaterial="matte"/>
    <dgm:txPr/>
    <dgm:style>
      <a:lnRef idx="0">
        <a:scrgbClr r="0" g="0" b="0"/>
      </a:lnRef>
      <a:fillRef idx="1">
        <a:scrgbClr r="0" g="0" b="0"/>
      </a:fillRef>
      <a:effectRef idx="0">
        <a:scrgbClr r="0" g="0" b="0"/>
      </a:effectRef>
      <a:fontRef idx="minor"/>
    </dgm:style>
  </dgm:styleLbl>
  <dgm:styleLbl name="bgImgPlace1">
    <dgm:scene3d>
      <a:camera prst="orthographicFront"/>
      <a:lightRig rig="threePt" dir="t">
        <a:rot lat="0" lon="0" rev="7500000"/>
      </a:lightRig>
    </dgm:scene3d>
    <dgm:sp3d z="-152400" extrusionH="63500" contourW="12700" prstMaterial="matte"/>
    <dgm:txPr/>
    <dgm:style>
      <a:lnRef idx="0">
        <a:scrgbClr r="0" g="0" b="0"/>
      </a:lnRef>
      <a:fillRef idx="1">
        <a:scrgbClr r="0" g="0" b="0"/>
      </a:fillRef>
      <a:effectRef idx="0">
        <a:scrgbClr r="0" g="0" b="0"/>
      </a:effectRef>
      <a:fontRef idx="minor"/>
    </dgm:style>
  </dgm:styleLbl>
  <dgm:styleLbl name="sibTrans2D1">
    <dgm:scene3d>
      <a:camera prst="orthographicFront"/>
      <a:lightRig rig="threePt" dir="t">
        <a:rot lat="0" lon="0" rev="7500000"/>
      </a:lightRig>
    </dgm:scene3d>
    <dgm:sp3d z="-70000" extrusionH="63500" prstMaterial="matte"/>
    <dgm:txPr/>
    <dgm:style>
      <a:lnRef idx="0">
        <a:scrgbClr r="0" g="0" b="0"/>
      </a:lnRef>
      <a:fillRef idx="1">
        <a:scrgbClr r="0" g="0" b="0"/>
      </a:fillRef>
      <a:effectRef idx="2">
        <a:scrgbClr r="0" g="0" b="0"/>
      </a:effectRef>
      <a:fontRef idx="minor">
        <a:schemeClr val="lt1"/>
      </a:fontRef>
    </dgm:style>
  </dgm:styleLbl>
  <dgm:styleLbl name="fgSibTrans2D1">
    <dgm:scene3d>
      <a:camera prst="orthographicFront"/>
      <a:lightRig rig="threePt" dir="t">
        <a:rot lat="0" lon="0" rev="7500000"/>
      </a:lightRig>
    </dgm:scene3d>
    <dgm:sp3d z="152400" extrusionH="63500" prstMaterial="matte"/>
    <dgm:txPr/>
    <dgm:style>
      <a:lnRef idx="0">
        <a:scrgbClr r="0" g="0" b="0"/>
      </a:lnRef>
      <a:fillRef idx="1">
        <a:scrgbClr r="0" g="0" b="0"/>
      </a:fillRef>
      <a:effectRef idx="2">
        <a:scrgbClr r="0" g="0" b="0"/>
      </a:effectRef>
      <a:fontRef idx="minor">
        <a:schemeClr val="lt1"/>
      </a:fontRef>
    </dgm:style>
  </dgm:styleLbl>
  <dgm:styleLbl name="bgSibTrans2D1">
    <dgm:scene3d>
      <a:camera prst="orthographicFront"/>
      <a:lightRig rig="threePt" dir="t">
        <a:rot lat="0" lon="0" rev="7500000"/>
      </a:lightRig>
    </dgm:scene3d>
    <dgm:sp3d z="-152400" extrusionH="63500" prstMaterial="matte"/>
    <dgm:txPr/>
    <dgm:style>
      <a:lnRef idx="0">
        <a:scrgbClr r="0" g="0" b="0"/>
      </a:lnRef>
      <a:fillRef idx="1">
        <a:scrgbClr r="0" g="0" b="0"/>
      </a:fillRef>
      <a:effectRef idx="2">
        <a:scrgbClr r="0" g="0" b="0"/>
      </a:effectRef>
      <a:fontRef idx="minor">
        <a:schemeClr val="lt1"/>
      </a:fontRef>
    </dgm:style>
  </dgm:styleLbl>
  <dgm:styleLbl name="sibTrans1D1">
    <dgm:scene3d>
      <a:camera prst="orthographicFront"/>
      <a:lightRig rig="threePt" dir="t">
        <a:rot lat="0" lon="0" rev="7500000"/>
      </a:lightRig>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a:rot lat="0" lon="0" rev="7500000"/>
      </a:lightRig>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threePt" dir="t">
        <a:rot lat="0" lon="0" rev="7500000"/>
      </a:lightRig>
    </dgm:scene3d>
    <dgm:sp3d prstMaterial="plastic"/>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a:rot lat="0" lon="0" rev="7500000"/>
      </a:lightRig>
    </dgm:scene3d>
    <dgm:sp3d prstMaterial="plastic"/>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a:rot lat="0" lon="0" rev="7500000"/>
      </a:lightRig>
    </dgm:scene3d>
    <dgm:sp3d prstMaterial="plastic"/>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a:rot lat="0" lon="0" rev="7500000"/>
      </a:lightRig>
    </dgm:scene3d>
    <dgm:sp3d prstMaterial="plastic"/>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a:rot lat="0" lon="0" rev="7500000"/>
      </a:lightRig>
    </dgm:scene3d>
    <dgm:sp3d extrusionH="63500" prstMaterial="matte"/>
    <dgm:txPr/>
    <dgm:style>
      <a:lnRef idx="0">
        <a:scrgbClr r="0" g="0" b="0"/>
      </a:lnRef>
      <a:fillRef idx="1">
        <a:scrgbClr r="0" g="0" b="0"/>
      </a:fillRef>
      <a:effectRef idx="2">
        <a:scrgbClr r="0" g="0" b="0"/>
      </a:effectRef>
      <a:fontRef idx="minor">
        <a:schemeClr val="lt1"/>
      </a:fontRef>
    </dgm:style>
  </dgm:styleLbl>
  <dgm:styleLbl name="parChTrans2D2">
    <dgm:scene3d>
      <a:camera prst="orthographicFront"/>
      <a:lightRig rig="threePt" dir="t">
        <a:rot lat="0" lon="0" rev="7500000"/>
      </a:lightRig>
    </dgm:scene3d>
    <dgm:sp3d extrusionH="63500" prstMaterial="matte"/>
    <dgm:txPr/>
    <dgm:style>
      <a:lnRef idx="0">
        <a:scrgbClr r="0" g="0" b="0"/>
      </a:lnRef>
      <a:fillRef idx="1">
        <a:scrgbClr r="0" g="0" b="0"/>
      </a:fillRef>
      <a:effectRef idx="0">
        <a:scrgbClr r="0" g="0" b="0"/>
      </a:effectRef>
      <a:fontRef idx="minor">
        <a:schemeClr val="lt1"/>
      </a:fontRef>
    </dgm:style>
  </dgm:styleLbl>
  <dgm:styleLbl name="parChTrans2D3">
    <dgm:scene3d>
      <a:camera prst="orthographicFront"/>
      <a:lightRig rig="threePt" dir="t">
        <a:rot lat="0" lon="0" rev="7500000"/>
      </a:lightRig>
    </dgm:scene3d>
    <dgm:sp3d z="60000" prstMaterial="flat"/>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threePt" dir="t">
        <a:rot lat="0" lon="0" rev="7500000"/>
      </a:lightRig>
    </dgm:scene3d>
    <dgm:sp3d z="60000" prstMaterial="flat"/>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threePt" dir="t">
        <a:rot lat="0" lon="0" rev="7500000"/>
      </a:lightRig>
    </dgm:scene3d>
    <dgm:sp3d z="152400" extrusionH="63500" prstMaterial="dkEdge"/>
    <dgm:txPr/>
    <dgm:style>
      <a:lnRef idx="1">
        <a:scrgbClr r="0" g="0" b="0"/>
      </a:lnRef>
      <a:fillRef idx="1">
        <a:scrgbClr r="0" g="0" b="0"/>
      </a:fillRef>
      <a:effectRef idx="2">
        <a:scrgbClr r="0" g="0" b="0"/>
      </a:effectRef>
      <a:fontRef idx="minor"/>
    </dgm:style>
  </dgm:styleLbl>
  <dgm:styleLbl name="conFgAcc1">
    <dgm:scene3d>
      <a:camera prst="orthographicFront"/>
      <a:lightRig rig="threePt" dir="t">
        <a:rot lat="0" lon="0" rev="7500000"/>
      </a:lightRig>
    </dgm:scene3d>
    <dgm:sp3d z="152400" extrusionH="63500" prstMaterial="dkEdge"/>
    <dgm:txPr/>
    <dgm:style>
      <a:lnRef idx="1">
        <a:scrgbClr r="0" g="0" b="0"/>
      </a:lnRef>
      <a:fillRef idx="1">
        <a:scrgbClr r="0" g="0" b="0"/>
      </a:fillRef>
      <a:effectRef idx="2">
        <a:scrgbClr r="0" g="0" b="0"/>
      </a:effectRef>
      <a:fontRef idx="minor"/>
    </dgm:style>
  </dgm:styleLbl>
  <dgm:styleLbl name="alignAcc1">
    <dgm:scene3d>
      <a:camera prst="orthographicFront"/>
      <a:lightRig rig="threePt" dir="t">
        <a:rot lat="0" lon="0" rev="7500000"/>
      </a:lightRig>
    </dgm:scene3d>
    <dgm:sp3d extrusionH="190500" prstMaterial="dkEdge"/>
    <dgm:txPr/>
    <dgm:style>
      <a:lnRef idx="1">
        <a:scrgbClr r="0" g="0" b="0"/>
      </a:lnRef>
      <a:fillRef idx="1">
        <a:scrgbClr r="0" g="0" b="0"/>
      </a:fillRef>
      <a:effectRef idx="2">
        <a:scrgbClr r="0" g="0" b="0"/>
      </a:effectRef>
      <a:fontRef idx="minor"/>
    </dgm:style>
  </dgm:styleLbl>
  <dgm:styleLbl name="trAlignAcc1">
    <dgm:scene3d>
      <a:camera prst="orthographicFront"/>
      <a:lightRig rig="threePt" dir="t">
        <a:rot lat="0" lon="0" rev="7500000"/>
      </a:lightRig>
    </dgm:scene3d>
    <dgm:sp3d prstMaterial="plastic"/>
    <dgm:txPr/>
    <dgm:style>
      <a:lnRef idx="1">
        <a:scrgbClr r="0" g="0" b="0"/>
      </a:lnRef>
      <a:fillRef idx="1">
        <a:scrgbClr r="0" g="0" b="0"/>
      </a:fillRef>
      <a:effectRef idx="2">
        <a:scrgbClr r="0" g="0" b="0"/>
      </a:effectRef>
      <a:fontRef idx="minor">
        <a:schemeClr val="lt1"/>
      </a:fontRef>
    </dgm:style>
  </dgm:styleLbl>
  <dgm:styleLbl name="bgAcc1">
    <dgm:scene3d>
      <a:camera prst="orthographicFront"/>
      <a:lightRig rig="threePt" dir="t">
        <a:rot lat="0" lon="0" rev="7500000"/>
      </a:lightRig>
    </dgm:scene3d>
    <dgm:sp3d z="-152400" extrusionH="63500" prstMaterial="dkEdge"/>
    <dgm:txPr/>
    <dgm:style>
      <a:lnRef idx="1">
        <a:scrgbClr r="0" g="0" b="0"/>
      </a:lnRef>
      <a:fillRef idx="1">
        <a:scrgbClr r="0" g="0" b="0"/>
      </a:fillRef>
      <a:effectRef idx="0">
        <a:scrgbClr r="0" g="0" b="0"/>
      </a:effectRef>
      <a:fontRef idx="minor"/>
    </dgm:style>
  </dgm:styleLbl>
  <dgm:styleLbl name="solidFgAcc1">
    <dgm:scene3d>
      <a:camera prst="orthographicFront"/>
      <a:lightRig rig="threePt" dir="t">
        <a:rot lat="0" lon="0" rev="7500000"/>
      </a:lightRig>
    </dgm:scene3d>
    <dgm:sp3d z="152400" extrusionH="63500" prstMaterial="dkEdge"/>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a:rot lat="0" lon="0" rev="7500000"/>
      </a:lightRig>
    </dgm:scene3d>
    <dgm:sp3d extrusionH="190500" prstMaterial="dkEdge"/>
    <dgm:txPr/>
    <dgm:style>
      <a:lnRef idx="1">
        <a:scrgbClr r="0" g="0" b="0"/>
      </a:lnRef>
      <a:fillRef idx="1">
        <a:scrgbClr r="0" g="0" b="0"/>
      </a:fillRef>
      <a:effectRef idx="2">
        <a:scrgbClr r="0" g="0" b="0"/>
      </a:effectRef>
      <a:fontRef idx="minor"/>
    </dgm:style>
  </dgm:styleLbl>
  <dgm:styleLbl name="solidBgAcc1">
    <dgm:scene3d>
      <a:camera prst="orthographicFront"/>
      <a:lightRig rig="threePt" dir="t">
        <a:rot lat="0" lon="0" rev="7500000"/>
      </a:lightRig>
    </dgm:scene3d>
    <dgm:sp3d z="-152400" extrusionH="63500" prstMaterial="dkEdge"/>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a:rot lat="0" lon="0" rev="7500000"/>
      </a:lightRig>
    </dgm:scene3d>
    <dgm:sp3d z="152400" extrusionH="63500" prstMaterial="dkEdge"/>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a:rot lat="0" lon="0" rev="7500000"/>
      </a:lightRig>
    </dgm:scene3d>
    <dgm:sp3d extrusionH="190500" prstMaterial="dkEdge"/>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a:rot lat="0" lon="0" rev="7500000"/>
      </a:lightRig>
    </dgm:scene3d>
    <dgm:sp3d z="-152400" extrusionH="63500" prstMaterial="dkEdge"/>
    <dgm:txPr/>
    <dgm:style>
      <a:lnRef idx="1">
        <a:scrgbClr r="0" g="0" b="0"/>
      </a:lnRef>
      <a:fillRef idx="1">
        <a:scrgbClr r="0" g="0" b="0"/>
      </a:fillRef>
      <a:effectRef idx="2">
        <a:scrgbClr r="0" g="0" b="0"/>
      </a:effectRef>
      <a:fontRef idx="minor"/>
    </dgm:style>
  </dgm:styleLbl>
  <dgm:styleLbl name="fgAcc0">
    <dgm:scene3d>
      <a:camera prst="orthographicFront"/>
      <a:lightRig rig="threePt" dir="t">
        <a:rot lat="0" lon="0" rev="7500000"/>
      </a:lightRig>
    </dgm:scene3d>
    <dgm:sp3d z="152400" extrusionH="63500" prstMaterial="dkEdge"/>
    <dgm:txPr/>
    <dgm:style>
      <a:lnRef idx="1">
        <a:scrgbClr r="0" g="0" b="0"/>
      </a:lnRef>
      <a:fillRef idx="1">
        <a:scrgbClr r="0" g="0" b="0"/>
      </a:fillRef>
      <a:effectRef idx="2">
        <a:scrgbClr r="0" g="0" b="0"/>
      </a:effectRef>
      <a:fontRef idx="minor"/>
    </dgm:style>
  </dgm:styleLbl>
  <dgm:styleLbl name="fgAcc2">
    <dgm:scene3d>
      <a:camera prst="orthographicFront"/>
      <a:lightRig rig="threePt" dir="t">
        <a:rot lat="0" lon="0" rev="7500000"/>
      </a:lightRig>
    </dgm:scene3d>
    <dgm:sp3d z="152400" extrusionH="63500" prstMaterial="dkEdge"/>
    <dgm:txPr/>
    <dgm:style>
      <a:lnRef idx="1">
        <a:scrgbClr r="0" g="0" b="0"/>
      </a:lnRef>
      <a:fillRef idx="1">
        <a:scrgbClr r="0" g="0" b="0"/>
      </a:fillRef>
      <a:effectRef idx="2">
        <a:scrgbClr r="0" g="0" b="0"/>
      </a:effectRef>
      <a:fontRef idx="minor"/>
    </dgm:style>
  </dgm:styleLbl>
  <dgm:styleLbl name="fgAcc3">
    <dgm:scene3d>
      <a:camera prst="orthographicFront"/>
      <a:lightRig rig="threePt" dir="t">
        <a:rot lat="0" lon="0" rev="7500000"/>
      </a:lightRig>
    </dgm:scene3d>
    <dgm:sp3d z="152400" extrusionH="63500" prstMaterial="dkEdge"/>
    <dgm:txPr/>
    <dgm:style>
      <a:lnRef idx="1">
        <a:scrgbClr r="0" g="0" b="0"/>
      </a:lnRef>
      <a:fillRef idx="1">
        <a:scrgbClr r="0" g="0" b="0"/>
      </a:fillRef>
      <a:effectRef idx="2">
        <a:scrgbClr r="0" g="0" b="0"/>
      </a:effectRef>
      <a:fontRef idx="minor"/>
    </dgm:style>
  </dgm:styleLbl>
  <dgm:styleLbl name="fgAcc4">
    <dgm:scene3d>
      <a:camera prst="orthographicFront"/>
      <a:lightRig rig="threePt" dir="t">
        <a:rot lat="0" lon="0" rev="7500000"/>
      </a:lightRig>
    </dgm:scene3d>
    <dgm:sp3d z="152400" extrusionH="63500" prstMaterial="dkEdge"/>
    <dgm:txPr/>
    <dgm:style>
      <a:lnRef idx="1">
        <a:scrgbClr r="0" g="0" b="0"/>
      </a:lnRef>
      <a:fillRef idx="1">
        <a:scrgbClr r="0" g="0" b="0"/>
      </a:fillRef>
      <a:effectRef idx="2">
        <a:scrgbClr r="0" g="0" b="0"/>
      </a:effectRef>
      <a:fontRef idx="minor"/>
    </dgm:style>
  </dgm:styleLbl>
  <dgm:styleLbl name="bgShp">
    <dgm:scene3d>
      <a:camera prst="orthographicFront"/>
      <a:lightRig rig="threePt" dir="t">
        <a:rot lat="0" lon="0" rev="7500000"/>
      </a:lightRig>
    </dgm:scene3d>
    <dgm:sp3d z="-152400" extrusionH="63500" prstMaterial="matte"/>
    <dgm:txPr/>
    <dgm:style>
      <a:lnRef idx="0">
        <a:scrgbClr r="0" g="0" b="0"/>
      </a:lnRef>
      <a:fillRef idx="3">
        <a:scrgbClr r="0" g="0" b="0"/>
      </a:fillRef>
      <a:effectRef idx="0">
        <a:scrgbClr r="0" g="0" b="0"/>
      </a:effectRef>
      <a:fontRef idx="minor"/>
    </dgm:style>
  </dgm:styleLbl>
  <dgm:styleLbl name="dkBgShp">
    <dgm:scene3d>
      <a:camera prst="orthographicFront"/>
      <a:lightRig rig="threePt" dir="t">
        <a:rot lat="0" lon="0" rev="7500000"/>
      </a:lightRig>
    </dgm:scene3d>
    <dgm:sp3d prstMaterial="plastic"/>
    <dgm:txPr/>
    <dgm:style>
      <a:lnRef idx="0">
        <a:scrgbClr r="0" g="0" b="0"/>
      </a:lnRef>
      <a:fillRef idx="1">
        <a:scrgbClr r="0" g="0" b="0"/>
      </a:fillRef>
      <a:effectRef idx="2">
        <a:scrgbClr r="0" g="0" b="0"/>
      </a:effectRef>
      <a:fontRef idx="minor">
        <a:schemeClr val="lt1"/>
      </a:fontRef>
    </dgm:style>
  </dgm:styleLbl>
  <dgm:styleLbl name="trBgShp">
    <dgm:scene3d>
      <a:camera prst="orthographicFront"/>
      <a:lightRig rig="threePt"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a:rot lat="0" lon="0" rev="7500000"/>
      </a:lightRig>
    </dgm:scene3d>
    <dgm:sp3d z="152400" extrusionH="63500" prstMaterial="matte"/>
    <dgm:txPr/>
    <dgm:style>
      <a:lnRef idx="0">
        <a:scrgbClr r="0" g="0" b="0"/>
      </a:lnRef>
      <a:fillRef idx="1">
        <a:scrgbClr r="0" g="0" b="0"/>
      </a:fillRef>
      <a:effectRef idx="2">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43A8996-428D-48D5-B9B5-8F473F7DB2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23</Pages>
  <Words>3651</Words>
  <Characters>20817</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24420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LYDIA KONOV</dc:creator>
  <cp:lastModifiedBy>LYDIA KONOV</cp:lastModifiedBy>
  <cp:revision>2</cp:revision>
  <dcterms:created xsi:type="dcterms:W3CDTF">2022-05-03T15:32:00Z</dcterms:created>
  <dcterms:modified xsi:type="dcterms:W3CDTF">2022-05-03T15:32:00Z</dcterms:modified>
</cp:coreProperties>
</file>