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A3E4A" w:rsidRDefault="00CA3E4A" w:rsidP="00CA3E4A">
      <w:pPr>
        <w:pStyle w:val="NoSpacing"/>
        <w:rPr>
          <w:rFonts w:ascii="Arial" w:hAnsi="Arial" w:cs="Arial"/>
          <w:color w:val="333333"/>
          <w:shd w:val="clear" w:color="auto" w:fill="FFFFFF"/>
        </w:rPr>
      </w:pPr>
      <w:proofErr w:type="spellStart"/>
      <w:r>
        <w:rPr>
          <w:rFonts w:ascii="Arial" w:hAnsi="Arial" w:cs="Arial"/>
          <w:color w:val="333333"/>
          <w:shd w:val="clear" w:color="auto" w:fill="FFFFFF"/>
        </w:rPr>
        <w:t>Rhestr</w:t>
      </w:r>
      <w:proofErr w:type="spellEnd"/>
      <w:r>
        <w:rPr>
          <w:rFonts w:ascii="Arial" w:hAnsi="Arial" w:cs="Arial"/>
          <w:color w:val="333333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333333"/>
          <w:shd w:val="clear" w:color="auto" w:fill="FFFFFF"/>
        </w:rPr>
        <w:t>Cyfeirnodi</w:t>
      </w:r>
      <w:proofErr w:type="spellEnd"/>
    </w:p>
    <w:p w:rsidR="00CA3E4A" w:rsidRDefault="00CA3E4A" w:rsidP="00CA3E4A">
      <w:pPr>
        <w:pStyle w:val="NoSpacing"/>
        <w:rPr>
          <w:rFonts w:ascii="Arial" w:hAnsi="Arial" w:cs="Arial"/>
          <w:color w:val="333333"/>
          <w:shd w:val="clear" w:color="auto" w:fill="FFFFFF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  <w:color w:val="333333"/>
          <w:shd w:val="clear" w:color="auto" w:fill="FFFFFF"/>
        </w:rPr>
        <w:t xml:space="preserve">Bryant, P.E., Bradley, L., Maclean, M., and </w:t>
      </w:r>
      <w:proofErr w:type="spellStart"/>
      <w:r w:rsidRPr="002B5AD8">
        <w:rPr>
          <w:rFonts w:ascii="Arial" w:hAnsi="Arial" w:cs="Arial"/>
          <w:color w:val="333333"/>
          <w:shd w:val="clear" w:color="auto" w:fill="FFFFFF"/>
        </w:rPr>
        <w:t>Crossland</w:t>
      </w:r>
      <w:proofErr w:type="spellEnd"/>
      <w:r w:rsidRPr="002B5AD8">
        <w:rPr>
          <w:rFonts w:ascii="Arial" w:hAnsi="Arial" w:cs="Arial"/>
          <w:color w:val="333333"/>
          <w:shd w:val="clear" w:color="auto" w:fill="FFFFFF"/>
        </w:rPr>
        <w:t>, J. (1989). Nursery rhymes, phonological skills</w:t>
      </w:r>
      <w:r w:rsidRPr="002B5AD8">
        <w:rPr>
          <w:rFonts w:ascii="Arial" w:hAnsi="Arial" w:cs="Arial"/>
          <w:color w:val="333333"/>
        </w:rPr>
        <w:br/>
      </w:r>
      <w:r w:rsidRPr="002B5AD8">
        <w:rPr>
          <w:rFonts w:ascii="Arial" w:hAnsi="Arial" w:cs="Arial"/>
          <w:color w:val="333333"/>
          <w:shd w:val="clear" w:color="auto" w:fill="FFFFFF"/>
        </w:rPr>
        <w:t>and reading. </w:t>
      </w:r>
      <w:r w:rsidRPr="002B5AD8">
        <w:rPr>
          <w:rStyle w:val="Emphasis"/>
          <w:rFonts w:ascii="Arial" w:hAnsi="Arial" w:cs="Arial"/>
          <w:color w:val="333333"/>
          <w:bdr w:val="none" w:sz="0" w:space="0" w:color="auto" w:frame="1"/>
          <w:shd w:val="clear" w:color="auto" w:fill="FFFFFF"/>
        </w:rPr>
        <w:t>Journal of Child Language</w:t>
      </w:r>
      <w:r w:rsidRPr="002B5AD8">
        <w:rPr>
          <w:rFonts w:ascii="Arial" w:hAnsi="Arial" w:cs="Arial"/>
          <w:color w:val="333333"/>
          <w:shd w:val="clear" w:color="auto" w:fill="FFFFFF"/>
        </w:rPr>
        <w:t> [Online], Jun; 16(2), 407-28.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Friedman, Ashley (2019) </w:t>
      </w:r>
      <w:hyperlink r:id="rId4" w:history="1">
        <w:r w:rsidRPr="002B5AD8">
          <w:rPr>
            <w:rStyle w:val="Hyperlink"/>
            <w:rFonts w:ascii="Arial" w:hAnsi="Arial" w:cs="Arial"/>
          </w:rPr>
          <w:t>https://www.theclassroom.com/learning-theories-reading-development-7346958.html</w:t>
        </w:r>
      </w:hyperlink>
      <w:r w:rsidRPr="002B5AD8">
        <w:rPr>
          <w:rFonts w:ascii="Arial" w:hAnsi="Arial" w:cs="Arial"/>
        </w:rPr>
        <w:t xml:space="preserve">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Marcin, Ashley (2020) Available at: </w:t>
      </w:r>
      <w:r w:rsidRPr="002B5AD8">
        <w:rPr>
          <w:rFonts w:ascii="Arial" w:hAnsi="Arial" w:cs="Arial"/>
          <w:i/>
        </w:rPr>
        <w:t>Reading to Children: Why it’s so important and how to start.</w:t>
      </w:r>
      <w:r w:rsidRPr="002B5AD8">
        <w:rPr>
          <w:rFonts w:ascii="Arial" w:hAnsi="Arial" w:cs="Arial"/>
        </w:rPr>
        <w:t xml:space="preserve"> </w:t>
      </w:r>
      <w:hyperlink r:id="rId5" w:history="1">
        <w:r w:rsidRPr="002B5AD8">
          <w:rPr>
            <w:rStyle w:val="Hyperlink"/>
            <w:rFonts w:ascii="Arial" w:hAnsi="Arial" w:cs="Arial"/>
          </w:rPr>
          <w:t>https://www.healthline.com/health/childrens-health/reading-to-children</w:t>
        </w:r>
      </w:hyperlink>
      <w:r w:rsidRPr="002B5AD8">
        <w:rPr>
          <w:rFonts w:ascii="Arial" w:hAnsi="Arial" w:cs="Arial"/>
        </w:rPr>
        <w:t xml:space="preserve"> Accessed: November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2020. 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</w:p>
    <w:p w:rsidR="00CA3E4A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Oxford Brookes University (2020) </w:t>
      </w:r>
      <w:r w:rsidRPr="002B5AD8">
        <w:rPr>
          <w:rFonts w:ascii="Arial" w:hAnsi="Arial" w:cs="Arial"/>
          <w:i/>
        </w:rPr>
        <w:t xml:space="preserve">Promoting Reading and Writing Skills. </w:t>
      </w:r>
      <w:r w:rsidRPr="002B5AD8">
        <w:rPr>
          <w:rFonts w:ascii="Arial" w:hAnsi="Arial" w:cs="Arial"/>
        </w:rPr>
        <w:t xml:space="preserve">Available at: </w:t>
      </w:r>
      <w:hyperlink r:id="rId6" w:history="1">
        <w:r w:rsidRPr="002B5AD8">
          <w:rPr>
            <w:rStyle w:val="Hyperlink"/>
            <w:rFonts w:ascii="Arial" w:hAnsi="Arial" w:cs="Arial"/>
          </w:rPr>
          <w:t>https://www.brookes.ac.uk/nursery/policies/promoting-reading-and-writing-skills/</w:t>
        </w:r>
      </w:hyperlink>
      <w:r w:rsidRPr="002B5AD8">
        <w:rPr>
          <w:rFonts w:ascii="Arial" w:hAnsi="Arial" w:cs="Arial"/>
        </w:rPr>
        <w:t xml:space="preserve">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2020.</w:t>
      </w:r>
    </w:p>
    <w:p w:rsidR="00CA3E4A" w:rsidRDefault="00CA3E4A" w:rsidP="00CA3E4A">
      <w:pPr>
        <w:pStyle w:val="NoSpacing"/>
        <w:rPr>
          <w:rFonts w:ascii="Arial" w:hAnsi="Arial" w:cs="Arial"/>
        </w:rPr>
      </w:pPr>
    </w:p>
    <w:p w:rsidR="00CA3E4A" w:rsidRDefault="00CA3E4A" w:rsidP="00CA3E4A">
      <w:pPr>
        <w:pStyle w:val="NoSpacing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Prifysgol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Caerdydd</w:t>
      </w:r>
      <w:proofErr w:type="spellEnd"/>
      <w:r>
        <w:rPr>
          <w:rFonts w:ascii="Arial" w:hAnsi="Arial" w:cs="Arial"/>
        </w:rPr>
        <w:t xml:space="preserve"> (2019)</w:t>
      </w:r>
      <w:r w:rsidRPr="004B6BD7">
        <w:rPr>
          <w:rFonts w:ascii="Arial" w:hAnsi="Arial" w:cs="Arial"/>
          <w:i/>
        </w:rPr>
        <w:t xml:space="preserve"> </w:t>
      </w:r>
      <w:proofErr w:type="gramStart"/>
      <w:r w:rsidRPr="004B6BD7">
        <w:rPr>
          <w:rFonts w:ascii="Arial" w:hAnsi="Arial" w:cs="Arial"/>
          <w:i/>
        </w:rPr>
        <w:t>A</w:t>
      </w:r>
      <w:proofErr w:type="gramEnd"/>
      <w:r w:rsidRPr="004B6BD7">
        <w:rPr>
          <w:rFonts w:ascii="Arial" w:hAnsi="Arial" w:cs="Arial"/>
          <w:i/>
        </w:rPr>
        <w:t xml:space="preserve"> Role for Onomatopoeia in Early Language: Evidence from Phonological Development</w:t>
      </w:r>
      <w:r>
        <w:rPr>
          <w:rFonts w:ascii="Arial" w:hAnsi="Arial" w:cs="Arial"/>
        </w:rPr>
        <w:t xml:space="preserve">. Available at: </w:t>
      </w:r>
      <w:hyperlink r:id="rId7" w:history="1">
        <w:r w:rsidRPr="00D11C9E">
          <w:rPr>
            <w:rStyle w:val="Hyperlink"/>
            <w:rFonts w:ascii="Arial" w:hAnsi="Arial" w:cs="Arial"/>
          </w:rPr>
          <w:t>http://orca.cf.ac.uk/117190/1/Laing_onomatopoeia%20review_revisedOct18.pdf</w:t>
        </w:r>
      </w:hyperlink>
      <w:r>
        <w:rPr>
          <w:rFonts w:ascii="Arial" w:hAnsi="Arial" w:cs="Arial"/>
        </w:rPr>
        <w:t xml:space="preserve"> Accessed: 20</w:t>
      </w:r>
      <w:r w:rsidRPr="004B6BD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2020. </w:t>
      </w:r>
    </w:p>
    <w:p w:rsidR="00CA3E4A" w:rsidRDefault="00CA3E4A" w:rsidP="00CA3E4A">
      <w:pPr>
        <w:pStyle w:val="NoSpacing"/>
        <w:rPr>
          <w:rFonts w:ascii="Arial" w:hAnsi="Arial" w:cs="Arial"/>
        </w:rPr>
      </w:pPr>
    </w:p>
    <w:p w:rsidR="00CA3E4A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The Morning Basket (2019) </w:t>
      </w:r>
      <w:r w:rsidRPr="002B5AD8">
        <w:rPr>
          <w:rFonts w:ascii="Arial" w:hAnsi="Arial" w:cs="Arial"/>
          <w:i/>
        </w:rPr>
        <w:t>The Benefits of Nursery Rhymes on Preschool Development:</w:t>
      </w:r>
      <w:r>
        <w:rPr>
          <w:rFonts w:ascii="Arial" w:hAnsi="Arial" w:cs="Arial"/>
          <w:i/>
        </w:rPr>
        <w:t xml:space="preserve"> Language</w:t>
      </w:r>
      <w:r w:rsidRPr="002B5AD8">
        <w:rPr>
          <w:rFonts w:ascii="Arial" w:hAnsi="Arial" w:cs="Arial"/>
          <w:i/>
        </w:rPr>
        <w:t>.</w:t>
      </w:r>
      <w:r w:rsidRPr="002B5AD8">
        <w:rPr>
          <w:rFonts w:ascii="Arial" w:hAnsi="Arial" w:cs="Arial"/>
        </w:rPr>
        <w:t xml:space="preserve"> Available at: </w:t>
      </w:r>
      <w:hyperlink r:id="rId8" w:history="1">
        <w:r w:rsidRPr="002B5AD8">
          <w:rPr>
            <w:rStyle w:val="Hyperlink"/>
            <w:rFonts w:ascii="Arial" w:hAnsi="Arial" w:cs="Arial"/>
          </w:rPr>
          <w:t>https://pambarnhill.com/nursery-rhyme-benefits/#:~:text=Nursery%20rhymes%20are%20important%20for,for%20the%20music%20of%20words</w:t>
        </w:r>
      </w:hyperlink>
      <w:r w:rsidRPr="002B5AD8">
        <w:rPr>
          <w:rFonts w:ascii="Arial" w:hAnsi="Arial" w:cs="Arial"/>
        </w:rPr>
        <w:t>.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2020.</w:t>
      </w:r>
      <w:bookmarkStart w:id="0" w:name="_GoBack"/>
      <w:bookmarkEnd w:id="0"/>
    </w:p>
    <w:p w:rsidR="00CA3E4A" w:rsidRDefault="00CA3E4A" w:rsidP="00CA3E4A">
      <w:pPr>
        <w:pStyle w:val="NoSpacing"/>
        <w:rPr>
          <w:rFonts w:ascii="Arial" w:hAnsi="Arial" w:cs="Arial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The Morning Basket (2019) </w:t>
      </w:r>
      <w:r w:rsidRPr="002B5AD8">
        <w:rPr>
          <w:rFonts w:ascii="Arial" w:hAnsi="Arial" w:cs="Arial"/>
          <w:i/>
        </w:rPr>
        <w:t>The Benefits of Nursery Rhymes on Preschool Development:</w:t>
      </w:r>
      <w:r>
        <w:rPr>
          <w:rFonts w:ascii="Arial" w:hAnsi="Arial" w:cs="Arial"/>
          <w:i/>
        </w:rPr>
        <w:t xml:space="preserve"> Reading</w:t>
      </w:r>
      <w:r w:rsidRPr="002B5AD8">
        <w:rPr>
          <w:rFonts w:ascii="Arial" w:hAnsi="Arial" w:cs="Arial"/>
          <w:i/>
        </w:rPr>
        <w:t>.</w:t>
      </w:r>
      <w:r w:rsidRPr="002B5AD8">
        <w:rPr>
          <w:rFonts w:ascii="Arial" w:hAnsi="Arial" w:cs="Arial"/>
        </w:rPr>
        <w:t xml:space="preserve"> Available at: </w:t>
      </w:r>
      <w:hyperlink r:id="rId9" w:history="1">
        <w:r w:rsidRPr="002B5AD8">
          <w:rPr>
            <w:rStyle w:val="Hyperlink"/>
            <w:rFonts w:ascii="Arial" w:hAnsi="Arial" w:cs="Arial"/>
          </w:rPr>
          <w:t>https://pambarnhill.com/nursery-rhyme-benefits/#:~:text=Nursery%20rhymes%20are%20important%20for,for%20the%20music%20of%20words</w:t>
        </w:r>
      </w:hyperlink>
      <w:r w:rsidRPr="002B5AD8">
        <w:rPr>
          <w:rFonts w:ascii="Arial" w:hAnsi="Arial" w:cs="Arial"/>
        </w:rPr>
        <w:t>.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2020.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The Morning Basket (2019) </w:t>
      </w:r>
      <w:r w:rsidRPr="002B5AD8">
        <w:rPr>
          <w:rFonts w:ascii="Arial" w:hAnsi="Arial" w:cs="Arial"/>
          <w:i/>
        </w:rPr>
        <w:t>The Benefits of Nursery Rhymes on Preschool Development:</w:t>
      </w:r>
      <w:r>
        <w:rPr>
          <w:rFonts w:ascii="Arial" w:hAnsi="Arial" w:cs="Arial"/>
          <w:i/>
        </w:rPr>
        <w:t xml:space="preserve"> </w:t>
      </w:r>
      <w:r w:rsidRPr="002B5AD8">
        <w:rPr>
          <w:rFonts w:ascii="Arial" w:hAnsi="Arial" w:cs="Arial"/>
          <w:i/>
        </w:rPr>
        <w:t>Speech.</w:t>
      </w:r>
      <w:r w:rsidRPr="002B5AD8">
        <w:rPr>
          <w:rFonts w:ascii="Arial" w:hAnsi="Arial" w:cs="Arial"/>
        </w:rPr>
        <w:t xml:space="preserve"> Available at: </w:t>
      </w:r>
      <w:hyperlink r:id="rId10" w:history="1">
        <w:r w:rsidRPr="002B5AD8">
          <w:rPr>
            <w:rStyle w:val="Hyperlink"/>
            <w:rFonts w:ascii="Arial" w:hAnsi="Arial" w:cs="Arial"/>
          </w:rPr>
          <w:t>https://pambarnhill.com/nursery-rhyme-benefits/#:~:text=Nursery%20rhymes%20are%20important%20for,for%20the%20music%20of%20words</w:t>
        </w:r>
      </w:hyperlink>
      <w:r w:rsidRPr="002B5AD8">
        <w:rPr>
          <w:rFonts w:ascii="Arial" w:hAnsi="Arial" w:cs="Arial"/>
        </w:rPr>
        <w:t>.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2020.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>Toddlers Tales (2017)</w:t>
      </w:r>
      <w:r w:rsidRPr="002B5AD8">
        <w:rPr>
          <w:rFonts w:ascii="Arial" w:hAnsi="Arial" w:cs="Arial"/>
          <w:i/>
        </w:rPr>
        <w:t xml:space="preserve"> Use of Props in Story Starter Sessions. </w:t>
      </w:r>
      <w:r w:rsidRPr="002B5AD8">
        <w:rPr>
          <w:rFonts w:ascii="Arial" w:hAnsi="Arial" w:cs="Arial"/>
        </w:rPr>
        <w:t xml:space="preserve">Available at: </w:t>
      </w:r>
      <w:hyperlink r:id="rId11" w:history="1">
        <w:r w:rsidRPr="002B5AD8">
          <w:rPr>
            <w:rStyle w:val="Hyperlink"/>
            <w:rFonts w:ascii="Arial" w:hAnsi="Arial" w:cs="Arial"/>
          </w:rPr>
          <w:t>https://www.beanstalkcharity.org.uk/blog/toddlertales-use-of-props-in-story-starter-sessions#:~:text=Using%20props%20in%20storytelling%20can,Source%3A%20Learning%20and%20Teaching</w:t>
        </w:r>
      </w:hyperlink>
      <w:r w:rsidRPr="002B5AD8">
        <w:rPr>
          <w:rFonts w:ascii="Arial" w:hAnsi="Arial" w:cs="Arial"/>
        </w:rPr>
        <w:t>). Accessed: 20</w:t>
      </w:r>
      <w:r w:rsidRPr="002B5AD8">
        <w:rPr>
          <w:rFonts w:ascii="Arial" w:hAnsi="Arial" w:cs="Arial"/>
          <w:vertAlign w:val="superscript"/>
        </w:rPr>
        <w:t>th</w:t>
      </w:r>
      <w:r w:rsidRPr="002B5AD8">
        <w:rPr>
          <w:rFonts w:ascii="Arial" w:hAnsi="Arial" w:cs="Arial"/>
        </w:rPr>
        <w:t xml:space="preserve"> November 2020.</w:t>
      </w:r>
    </w:p>
    <w:p w:rsidR="00CA3E4A" w:rsidRPr="002B5AD8" w:rsidRDefault="00CA3E4A" w:rsidP="00CA3E4A">
      <w:pPr>
        <w:pStyle w:val="NoSpacing"/>
        <w:rPr>
          <w:rFonts w:ascii="Arial" w:hAnsi="Arial" w:cs="Arial"/>
        </w:rPr>
      </w:pPr>
      <w:r w:rsidRPr="002B5AD8">
        <w:rPr>
          <w:rFonts w:ascii="Arial" w:hAnsi="Arial" w:cs="Arial"/>
        </w:rPr>
        <w:t xml:space="preserve"> </w:t>
      </w:r>
    </w:p>
    <w:p w:rsidR="00CA3E4A" w:rsidRDefault="00CA3E4A" w:rsidP="00CA3E4A">
      <w:pPr>
        <w:rPr>
          <w:rFonts w:ascii="Arial" w:hAnsi="Arial" w:cs="Arial"/>
          <w:shd w:val="clear" w:color="auto" w:fill="FCFCFC"/>
        </w:rPr>
      </w:pPr>
      <w:r w:rsidRPr="002B5AD8">
        <w:rPr>
          <w:rFonts w:ascii="Arial" w:hAnsi="Arial" w:cs="Arial"/>
          <w:shd w:val="clear" w:color="auto" w:fill="FCFCFC"/>
        </w:rPr>
        <w:t>Weaver, C. (1988) Reading process and practice: From socio-psycholinguistics to whole language. Portsmouth, NH: Heinemann</w:t>
      </w:r>
    </w:p>
    <w:p w:rsidR="00CA3E4A" w:rsidRPr="002B5AD8" w:rsidRDefault="00CA3E4A" w:rsidP="00CA3E4A">
      <w:pPr>
        <w:rPr>
          <w:rFonts w:ascii="Arial" w:hAnsi="Arial" w:cs="Arial"/>
          <w:shd w:val="clear" w:color="auto" w:fill="FCFCFC"/>
        </w:rPr>
      </w:pPr>
      <w:r>
        <w:rPr>
          <w:rFonts w:ascii="Arial" w:hAnsi="Arial" w:cs="Arial"/>
          <w:shd w:val="clear" w:color="auto" w:fill="FCFCFC"/>
        </w:rPr>
        <w:t xml:space="preserve">Wilkinson, Karen (2019) </w:t>
      </w:r>
      <w:proofErr w:type="gramStart"/>
      <w:r>
        <w:rPr>
          <w:rFonts w:ascii="Arial" w:hAnsi="Arial" w:cs="Arial"/>
          <w:i/>
          <w:shd w:val="clear" w:color="auto" w:fill="FCFCFC"/>
        </w:rPr>
        <w:t>What</w:t>
      </w:r>
      <w:proofErr w:type="gramEnd"/>
      <w:r>
        <w:rPr>
          <w:rFonts w:ascii="Arial" w:hAnsi="Arial" w:cs="Arial"/>
          <w:i/>
          <w:shd w:val="clear" w:color="auto" w:fill="FCFCFC"/>
        </w:rPr>
        <w:t xml:space="preserve"> </w:t>
      </w:r>
      <w:r w:rsidRPr="00735627">
        <w:rPr>
          <w:rFonts w:ascii="Arial" w:hAnsi="Arial" w:cs="Arial"/>
          <w:i/>
          <w:shd w:val="clear" w:color="auto" w:fill="FCFCFC"/>
        </w:rPr>
        <w:t>makes a good storyteller</w:t>
      </w:r>
      <w:r>
        <w:rPr>
          <w:rFonts w:ascii="Arial" w:hAnsi="Arial" w:cs="Arial"/>
          <w:shd w:val="clear" w:color="auto" w:fill="FCFCFC"/>
        </w:rPr>
        <w:t xml:space="preserve">. Available at: </w:t>
      </w:r>
      <w:hyperlink r:id="rId12" w:history="1">
        <w:r w:rsidRPr="00D11C9E">
          <w:rPr>
            <w:rStyle w:val="Hyperlink"/>
            <w:rFonts w:ascii="Arial" w:hAnsi="Arial" w:cs="Arial"/>
            <w:shd w:val="clear" w:color="auto" w:fill="FCFCFC"/>
          </w:rPr>
          <w:t>https://www.booktrust.org.uk/news-and-features/features/2019/december/what-makes-a-good-storyteller/</w:t>
        </w:r>
      </w:hyperlink>
      <w:r>
        <w:rPr>
          <w:rFonts w:ascii="Arial" w:hAnsi="Arial" w:cs="Arial"/>
          <w:shd w:val="clear" w:color="auto" w:fill="FCFCFC"/>
        </w:rPr>
        <w:t xml:space="preserve"> Accessed: 20</w:t>
      </w:r>
      <w:r w:rsidRPr="00735627">
        <w:rPr>
          <w:rFonts w:ascii="Arial" w:hAnsi="Arial" w:cs="Arial"/>
          <w:shd w:val="clear" w:color="auto" w:fill="FCFCFC"/>
          <w:vertAlign w:val="superscript"/>
        </w:rPr>
        <w:t>th</w:t>
      </w:r>
      <w:r>
        <w:rPr>
          <w:rFonts w:ascii="Arial" w:hAnsi="Arial" w:cs="Arial"/>
          <w:shd w:val="clear" w:color="auto" w:fill="FCFCFC"/>
        </w:rPr>
        <w:t xml:space="preserve"> November 2020.</w:t>
      </w:r>
    </w:p>
    <w:p w:rsidR="00CA3E4A" w:rsidRPr="002B5AD8" w:rsidRDefault="00CA3E4A" w:rsidP="00CA3E4A">
      <w:pPr>
        <w:rPr>
          <w:rFonts w:ascii="Arial" w:hAnsi="Arial" w:cs="Arial"/>
          <w:shd w:val="clear" w:color="auto" w:fill="FCFCFC"/>
        </w:rPr>
      </w:pPr>
      <w:r w:rsidRPr="002B5AD8">
        <w:rPr>
          <w:rFonts w:ascii="Arial" w:hAnsi="Arial" w:cs="Arial"/>
          <w:shd w:val="clear" w:color="auto" w:fill="FCFCFC"/>
        </w:rPr>
        <w:t>Vygotsky, I. S. (1978). Mind in society: The development of higher psychological processes. Cambridge, MA: Harvard University Press.</w:t>
      </w:r>
    </w:p>
    <w:p w:rsidR="007F21C7" w:rsidRDefault="00CA3E4A"/>
    <w:sectPr w:rsidR="007F21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3E4A"/>
    <w:rsid w:val="00054B02"/>
    <w:rsid w:val="00CA3E4A"/>
    <w:rsid w:val="00EF1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B035D"/>
  <w15:chartTrackingRefBased/>
  <w15:docId w15:val="{2A448D06-BEB1-4A94-8084-8BE03219E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A3E4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A3E4A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A3E4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A3E4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mbarnhill.com/nursery-rhyme-benefits/#:~:text=Nursery%20rhymes%20are%20important%20for,for%20the%20music%20of%20word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orca.cf.ac.uk/117190/1/Laing_onomatopoeia%20review_revisedOct18.pdf" TargetMode="External"/><Relationship Id="rId12" Type="http://schemas.openxmlformats.org/officeDocument/2006/relationships/hyperlink" Target="https://www.booktrust.org.uk/news-and-features/features/2019/december/what-makes-a-good-storyteller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rookes.ac.uk/nursery/policies/promoting-reading-and-writing-skills/" TargetMode="External"/><Relationship Id="rId11" Type="http://schemas.openxmlformats.org/officeDocument/2006/relationships/hyperlink" Target="https://www.beanstalkcharity.org.uk/blog/toddlertales-use-of-props-in-story-starter-sessions#:~:text=Using%20props%20in%20storytelling%20can,Source%3A%20Learning%20and%20Teaching" TargetMode="External"/><Relationship Id="rId5" Type="http://schemas.openxmlformats.org/officeDocument/2006/relationships/hyperlink" Target="https://www.healthline.com/health/childrens-health/reading-to-children" TargetMode="External"/><Relationship Id="rId10" Type="http://schemas.openxmlformats.org/officeDocument/2006/relationships/hyperlink" Target="https://pambarnhill.com/nursery-rhyme-benefits/#:~:text=Nursery%20rhymes%20are%20important%20for,for%20the%20music%20of%20words" TargetMode="External"/><Relationship Id="rId4" Type="http://schemas.openxmlformats.org/officeDocument/2006/relationships/hyperlink" Target="https://www.theclassroom.com/learning-theories-reading-development-7346958.html" TargetMode="External"/><Relationship Id="rId9" Type="http://schemas.openxmlformats.org/officeDocument/2006/relationships/hyperlink" Target="https://pambarnhill.com/nursery-rhyme-benefits/#:~:text=Nursery%20rhymes%20are%20important%20for,for%20the%20music%20of%20word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538</Words>
  <Characters>3072</Characters>
  <Application>Microsoft Office Word</Application>
  <DocSecurity>0</DocSecurity>
  <Lines>25</Lines>
  <Paragraphs>7</Paragraphs>
  <ScaleCrop>false</ScaleCrop>
  <Company>HP</Company>
  <LinksUpToDate>false</LinksUpToDate>
  <CharactersWithSpaces>3603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1</cp:revision>
  <dcterms:created xsi:type="dcterms:W3CDTF">2020-11-28T18:51:00Z</dcterms:created>
  <dcterms:modified xsi:type="dcterms:W3CDTF">2020-11-28T18:52:00Z</dcterms:modified>
</cp:coreProperties>
</file>