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12ED" w:rsidRDefault="00F37F05" w:rsidP="00A3294D">
      <w:pPr>
        <w:spacing w:line="360" w:lineRule="auto"/>
        <w:rPr>
          <w:sz w:val="24"/>
          <w:szCs w:val="24"/>
        </w:rPr>
      </w:pPr>
      <w:r>
        <w:rPr>
          <w:sz w:val="24"/>
          <w:szCs w:val="24"/>
        </w:rPr>
        <w:t>Leah Brown</w:t>
      </w:r>
    </w:p>
    <w:p w:rsidR="00F37F05" w:rsidRDefault="00F37F05" w:rsidP="00A3294D">
      <w:pPr>
        <w:spacing w:line="360" w:lineRule="auto"/>
        <w:rPr>
          <w:sz w:val="24"/>
          <w:szCs w:val="24"/>
        </w:rPr>
      </w:pPr>
      <w:r>
        <w:rPr>
          <w:sz w:val="24"/>
          <w:szCs w:val="24"/>
        </w:rPr>
        <w:t xml:space="preserve">Health Research- Assignment 2 </w:t>
      </w:r>
    </w:p>
    <w:p w:rsidR="00F37F05" w:rsidRPr="00F37F05" w:rsidRDefault="00F37F05" w:rsidP="00F44774">
      <w:pPr>
        <w:spacing w:line="360" w:lineRule="auto"/>
        <w:rPr>
          <w:sz w:val="24"/>
          <w:szCs w:val="24"/>
        </w:rPr>
      </w:pPr>
    </w:p>
    <w:p w:rsidR="00C97E48" w:rsidRDefault="008414E4" w:rsidP="00F44774">
      <w:pPr>
        <w:spacing w:line="360" w:lineRule="auto"/>
        <w:rPr>
          <w:rFonts w:ascii="Arial" w:hAnsi="Arial" w:cs="Arial"/>
          <w:color w:val="000000"/>
          <w:sz w:val="20"/>
          <w:szCs w:val="20"/>
          <w:shd w:val="clear" w:color="auto" w:fill="FFFFFF"/>
        </w:rPr>
      </w:pPr>
      <w:r>
        <w:rPr>
          <w:sz w:val="24"/>
        </w:rPr>
        <w:t xml:space="preserve">It’s important to critique other </w:t>
      </w:r>
      <w:r w:rsidR="00791BB0">
        <w:rPr>
          <w:sz w:val="24"/>
        </w:rPr>
        <w:t>people’s</w:t>
      </w:r>
      <w:r>
        <w:rPr>
          <w:sz w:val="24"/>
        </w:rPr>
        <w:t xml:space="preserve"> work so they can have feedback from other </w:t>
      </w:r>
      <w:r w:rsidR="00791BB0">
        <w:rPr>
          <w:sz w:val="24"/>
        </w:rPr>
        <w:t>people’s</w:t>
      </w:r>
      <w:r>
        <w:rPr>
          <w:sz w:val="24"/>
        </w:rPr>
        <w:t xml:space="preserve"> opinion on the paper</w:t>
      </w:r>
      <w:r w:rsidR="00F37F05">
        <w:rPr>
          <w:sz w:val="24"/>
        </w:rPr>
        <w:t xml:space="preserve"> and help them feel more comfortable whilst researching and writing. </w:t>
      </w:r>
      <w:r w:rsidR="00B00D05">
        <w:rPr>
          <w:sz w:val="24"/>
        </w:rPr>
        <w:t xml:space="preserve">It helps point out the strength and weaknesses of the research. It also gives the writer an understanding of what they need to improve for </w:t>
      </w:r>
      <w:r w:rsidR="008B4FDB">
        <w:rPr>
          <w:sz w:val="24"/>
        </w:rPr>
        <w:t>additional</w:t>
      </w:r>
      <w:r w:rsidR="00B00D05">
        <w:rPr>
          <w:sz w:val="24"/>
        </w:rPr>
        <w:t xml:space="preserve"> research and not make the same mistakes.</w:t>
      </w:r>
      <w:r w:rsidR="00C97E48">
        <w:rPr>
          <w:sz w:val="24"/>
        </w:rPr>
        <w:t xml:space="preserve"> </w:t>
      </w:r>
      <w:r w:rsidR="004B615C">
        <w:rPr>
          <w:rFonts w:ascii="Arial" w:hAnsi="Arial" w:cs="Arial"/>
          <w:color w:val="000000"/>
          <w:sz w:val="20"/>
          <w:szCs w:val="20"/>
          <w:shd w:val="clear" w:color="auto" w:fill="FFFFFF"/>
        </w:rPr>
        <w:t>(Boswell and Cannon, 2019)</w:t>
      </w:r>
    </w:p>
    <w:p w:rsidR="004B615C" w:rsidRDefault="004B615C" w:rsidP="00F44774">
      <w:pPr>
        <w:spacing w:line="360" w:lineRule="auto"/>
        <w:rPr>
          <w:sz w:val="24"/>
        </w:rPr>
      </w:pPr>
    </w:p>
    <w:p w:rsidR="00976E8D" w:rsidRPr="00633FD1" w:rsidRDefault="004B615C" w:rsidP="00F44774">
      <w:pPr>
        <w:spacing w:line="360" w:lineRule="auto"/>
        <w:rPr>
          <w:rFonts w:cstheme="minorHAnsi"/>
          <w:color w:val="000000"/>
          <w:sz w:val="24"/>
          <w:szCs w:val="24"/>
          <w:shd w:val="clear" w:color="auto" w:fill="FFFFFF"/>
        </w:rPr>
      </w:pPr>
      <w:r>
        <w:rPr>
          <w:sz w:val="24"/>
        </w:rPr>
        <w:t xml:space="preserve">In the research </w:t>
      </w:r>
      <w:r w:rsidR="00763469">
        <w:rPr>
          <w:sz w:val="24"/>
        </w:rPr>
        <w:t>paper</w:t>
      </w:r>
      <w:r>
        <w:rPr>
          <w:sz w:val="24"/>
        </w:rPr>
        <w:t xml:space="preserve">, the title is clearly </w:t>
      </w:r>
      <w:r w:rsidR="00B45029">
        <w:rPr>
          <w:sz w:val="24"/>
        </w:rPr>
        <w:t>specified</w:t>
      </w:r>
      <w:r>
        <w:rPr>
          <w:sz w:val="24"/>
        </w:rPr>
        <w:t xml:space="preserve"> at the top of the article </w:t>
      </w:r>
      <w:r w:rsidR="00B45029">
        <w:rPr>
          <w:sz w:val="24"/>
        </w:rPr>
        <w:t xml:space="preserve"> in a larger font. </w:t>
      </w:r>
      <w:r>
        <w:rPr>
          <w:sz w:val="24"/>
        </w:rPr>
        <w:t>The title is ‘</w:t>
      </w:r>
      <w:r w:rsidR="00C273E5">
        <w:rPr>
          <w:sz w:val="24"/>
        </w:rPr>
        <w:t>Breaking down</w:t>
      </w:r>
      <w:r w:rsidR="00B45029">
        <w:rPr>
          <w:sz w:val="24"/>
        </w:rPr>
        <w:t xml:space="preserve"> the </w:t>
      </w:r>
      <w:r w:rsidR="00C273E5">
        <w:rPr>
          <w:sz w:val="24"/>
        </w:rPr>
        <w:t xml:space="preserve"> barriers: exploring the potential for social care practice with trans survivors of domestic abuse’. This is a good title because it states what the article is about and introduces the research to the fullest extent, but in a short way. </w:t>
      </w:r>
      <w:r w:rsidR="00C273E5">
        <w:rPr>
          <w:rFonts w:ascii="Arial" w:hAnsi="Arial" w:cs="Arial"/>
          <w:color w:val="000000"/>
          <w:sz w:val="20"/>
          <w:szCs w:val="20"/>
          <w:shd w:val="clear" w:color="auto" w:fill="FFFFFF"/>
        </w:rPr>
        <w:t xml:space="preserve">(Japi.org, 2019) </w:t>
      </w:r>
      <w:r w:rsidR="00763469">
        <w:rPr>
          <w:rFonts w:ascii="Arial" w:hAnsi="Arial" w:cs="Arial"/>
          <w:color w:val="000000"/>
          <w:sz w:val="20"/>
          <w:szCs w:val="20"/>
          <w:shd w:val="clear" w:color="auto" w:fill="FFFFFF"/>
        </w:rPr>
        <w:t xml:space="preserve"> </w:t>
      </w:r>
      <w:r w:rsidR="00763469" w:rsidRPr="00763469">
        <w:rPr>
          <w:rFonts w:cstheme="minorHAnsi"/>
          <w:color w:val="000000"/>
          <w:sz w:val="24"/>
          <w:szCs w:val="24"/>
          <w:shd w:val="clear" w:color="auto" w:fill="FFFFFF"/>
        </w:rPr>
        <w:t xml:space="preserve">The research paper is about </w:t>
      </w:r>
      <w:r w:rsidR="00763469">
        <w:rPr>
          <w:rFonts w:cstheme="minorHAnsi"/>
          <w:color w:val="000000"/>
          <w:sz w:val="24"/>
          <w:szCs w:val="24"/>
          <w:shd w:val="clear" w:color="auto" w:fill="FFFFFF"/>
        </w:rPr>
        <w:t>finding ways to break down barriers for individuals who have suffered with domestic abuse because they are transgender.</w:t>
      </w:r>
      <w:r w:rsidR="00904F50">
        <w:rPr>
          <w:rFonts w:cstheme="minorHAnsi"/>
          <w:color w:val="000000"/>
          <w:sz w:val="24"/>
          <w:szCs w:val="24"/>
          <w:shd w:val="clear" w:color="auto" w:fill="FFFFFF"/>
        </w:rPr>
        <w:t xml:space="preserve"> The paper also explains how there is a lack of understanding of trans social care needs</w:t>
      </w:r>
      <w:r w:rsidR="00DD1BAA">
        <w:rPr>
          <w:rFonts w:cstheme="minorHAnsi"/>
          <w:color w:val="000000"/>
          <w:sz w:val="24"/>
          <w:szCs w:val="24"/>
          <w:shd w:val="clear" w:color="auto" w:fill="FFFFFF"/>
        </w:rPr>
        <w:t xml:space="preserve"> and that heteronormative exist</w:t>
      </w:r>
      <w:r w:rsidR="003D67E4">
        <w:rPr>
          <w:rFonts w:cstheme="minorHAnsi"/>
          <w:color w:val="000000"/>
          <w:sz w:val="24"/>
          <w:szCs w:val="24"/>
          <w:shd w:val="clear" w:color="auto" w:fill="FFFFFF"/>
        </w:rPr>
        <w:t>s in health</w:t>
      </w:r>
      <w:r w:rsidR="00DD1BAA">
        <w:rPr>
          <w:rFonts w:cstheme="minorHAnsi"/>
          <w:color w:val="000000"/>
          <w:sz w:val="24"/>
          <w:szCs w:val="24"/>
          <w:shd w:val="clear" w:color="auto" w:fill="FFFFFF"/>
        </w:rPr>
        <w:t xml:space="preserve"> services. This means that when social needs are seen to for trans people, usually heterosexuality is known as the  social norm which can be very problematic as it contributes to social problems such as transphobia. </w:t>
      </w:r>
      <w:r w:rsidR="003D67E4">
        <w:rPr>
          <w:rFonts w:cstheme="minorHAnsi"/>
          <w:color w:val="000000"/>
          <w:sz w:val="24"/>
          <w:szCs w:val="24"/>
          <w:shd w:val="clear" w:color="auto" w:fill="FFFFFF"/>
        </w:rPr>
        <w:t xml:space="preserve"> </w:t>
      </w:r>
      <w:r w:rsidR="003D67E4">
        <w:rPr>
          <w:rFonts w:ascii="Arial" w:hAnsi="Arial" w:cs="Arial"/>
          <w:color w:val="000000"/>
          <w:sz w:val="20"/>
          <w:szCs w:val="20"/>
          <w:shd w:val="clear" w:color="auto" w:fill="FFFFFF"/>
        </w:rPr>
        <w:t>(Entity, 2017)</w:t>
      </w:r>
      <w:r w:rsidR="00633FD1">
        <w:rPr>
          <w:rFonts w:cstheme="minorHAnsi"/>
          <w:color w:val="000000"/>
          <w:sz w:val="24"/>
          <w:szCs w:val="24"/>
          <w:shd w:val="clear" w:color="auto" w:fill="FFFFFF"/>
        </w:rPr>
        <w:t xml:space="preserve">. </w:t>
      </w:r>
      <w:r w:rsidR="003D67E4">
        <w:rPr>
          <w:rFonts w:cstheme="minorHAnsi"/>
          <w:sz w:val="24"/>
          <w:szCs w:val="24"/>
        </w:rPr>
        <w:t xml:space="preserve">The paper was carried out by </w:t>
      </w:r>
      <w:r w:rsidR="00976E8D">
        <w:rPr>
          <w:rFonts w:cstheme="minorHAnsi"/>
          <w:sz w:val="24"/>
          <w:szCs w:val="24"/>
        </w:rPr>
        <w:t>Michaela Rogers</w:t>
      </w:r>
      <w:r w:rsidR="00FA3C82">
        <w:rPr>
          <w:rFonts w:cstheme="minorHAnsi"/>
          <w:sz w:val="24"/>
          <w:szCs w:val="24"/>
        </w:rPr>
        <w:t xml:space="preserve"> to</w:t>
      </w:r>
      <w:r w:rsidR="000262EA">
        <w:rPr>
          <w:rFonts w:cstheme="minorHAnsi"/>
          <w:sz w:val="24"/>
          <w:szCs w:val="24"/>
        </w:rPr>
        <w:t xml:space="preserve"> raise awareness of</w:t>
      </w:r>
      <w:r w:rsidR="00D42389">
        <w:rPr>
          <w:rFonts w:cstheme="minorHAnsi"/>
          <w:sz w:val="24"/>
          <w:szCs w:val="24"/>
        </w:rPr>
        <w:t xml:space="preserve"> domestic abuse towards trans people. The author has the professional and necessary academic background as a lecturer in social work and also teaches across the areas of social care, justice, equality, diversity, safeguarding, interpersonal violence and gender. The author has carried out their research in the University of Salfor</w:t>
      </w:r>
      <w:r w:rsidR="00A3294D">
        <w:rPr>
          <w:rFonts w:cstheme="minorHAnsi"/>
          <w:sz w:val="24"/>
          <w:szCs w:val="24"/>
        </w:rPr>
        <w:t>d.</w:t>
      </w:r>
      <w:r w:rsidR="00A43264">
        <w:rPr>
          <w:rFonts w:cstheme="minorHAnsi"/>
          <w:sz w:val="24"/>
          <w:szCs w:val="24"/>
        </w:rPr>
        <w:t xml:space="preserve"> </w:t>
      </w:r>
      <w:r w:rsidR="00A43264">
        <w:rPr>
          <w:rFonts w:ascii="Arial" w:hAnsi="Arial" w:cs="Arial"/>
          <w:color w:val="000000"/>
          <w:sz w:val="20"/>
          <w:szCs w:val="20"/>
          <w:shd w:val="clear" w:color="auto" w:fill="FFFFFF"/>
        </w:rPr>
        <w:t>(University of Salford, 2019)</w:t>
      </w:r>
    </w:p>
    <w:p w:rsidR="00102FB8" w:rsidRDefault="00A3294D" w:rsidP="00F44774">
      <w:pPr>
        <w:spacing w:line="360" w:lineRule="auto"/>
        <w:rPr>
          <w:rFonts w:cstheme="minorHAnsi"/>
          <w:sz w:val="24"/>
          <w:szCs w:val="24"/>
        </w:rPr>
      </w:pPr>
      <w:r w:rsidRPr="00A3294D">
        <w:rPr>
          <w:rFonts w:cstheme="minorHAnsi"/>
          <w:sz w:val="24"/>
        </w:rPr>
        <w:t xml:space="preserve">An abstract is a </w:t>
      </w:r>
      <w:r w:rsidR="008B4FDB" w:rsidRPr="00A3294D">
        <w:rPr>
          <w:rFonts w:cstheme="minorHAnsi"/>
          <w:sz w:val="24"/>
        </w:rPr>
        <w:t>brief</w:t>
      </w:r>
      <w:r w:rsidRPr="00A3294D">
        <w:rPr>
          <w:rFonts w:cstheme="minorHAnsi"/>
          <w:sz w:val="24"/>
        </w:rPr>
        <w:t xml:space="preserve"> summary of a statement that rules out the most </w:t>
      </w:r>
      <w:r w:rsidR="008B4FDB" w:rsidRPr="00A3294D">
        <w:rPr>
          <w:rFonts w:cstheme="minorHAnsi"/>
          <w:sz w:val="24"/>
        </w:rPr>
        <w:t>significant</w:t>
      </w:r>
      <w:r w:rsidRPr="00A3294D">
        <w:rPr>
          <w:rFonts w:cstheme="minorHAnsi"/>
          <w:sz w:val="24"/>
        </w:rPr>
        <w:t xml:space="preserve"> points in a resource. The abstracts allows readers to see if they are interested in further reading of the resource in a short amount of time.</w:t>
      </w:r>
      <w:r w:rsidR="00A43264">
        <w:rPr>
          <w:rFonts w:cstheme="minorHAnsi"/>
          <w:sz w:val="24"/>
        </w:rPr>
        <w:t xml:space="preserve"> </w:t>
      </w:r>
      <w:r w:rsidR="00A43264" w:rsidRPr="00A43264">
        <w:rPr>
          <w:rFonts w:ascii="Arial" w:hAnsi="Arial" w:cs="Arial"/>
          <w:sz w:val="20"/>
          <w:szCs w:val="20"/>
        </w:rPr>
        <w:t>(The writing cent</w:t>
      </w:r>
      <w:r w:rsidR="002455C0">
        <w:rPr>
          <w:rFonts w:ascii="Arial" w:hAnsi="Arial" w:cs="Arial"/>
          <w:sz w:val="20"/>
          <w:szCs w:val="20"/>
        </w:rPr>
        <w:t>re</w:t>
      </w:r>
      <w:r w:rsidR="00A43264" w:rsidRPr="00A43264">
        <w:rPr>
          <w:rFonts w:ascii="Arial" w:hAnsi="Arial" w:cs="Arial"/>
          <w:sz w:val="20"/>
          <w:szCs w:val="20"/>
        </w:rPr>
        <w:t>, university of north Carolina at chapel hill, 2018.)</w:t>
      </w:r>
      <w:r w:rsidR="00A43264">
        <w:rPr>
          <w:rFonts w:ascii="Arial" w:hAnsi="Arial" w:cs="Arial"/>
          <w:sz w:val="20"/>
          <w:szCs w:val="20"/>
        </w:rPr>
        <w:t xml:space="preserve"> </w:t>
      </w:r>
      <w:r w:rsidR="00A43264">
        <w:rPr>
          <w:rFonts w:cstheme="minorHAnsi"/>
          <w:sz w:val="24"/>
          <w:szCs w:val="24"/>
        </w:rPr>
        <w:t xml:space="preserve">The abstract used in the </w:t>
      </w:r>
      <w:r w:rsidR="008B4FDB">
        <w:rPr>
          <w:rFonts w:cstheme="minorHAnsi"/>
          <w:sz w:val="24"/>
          <w:szCs w:val="24"/>
        </w:rPr>
        <w:t>study</w:t>
      </w:r>
      <w:r w:rsidR="00A43264">
        <w:rPr>
          <w:rFonts w:cstheme="minorHAnsi"/>
          <w:sz w:val="24"/>
          <w:szCs w:val="24"/>
        </w:rPr>
        <w:t xml:space="preserve"> is an informative abstract as is tells the reader the aim, </w:t>
      </w:r>
      <w:r w:rsidR="008B4FDB">
        <w:rPr>
          <w:rFonts w:cstheme="minorHAnsi"/>
          <w:sz w:val="24"/>
          <w:szCs w:val="24"/>
        </w:rPr>
        <w:t>technique</w:t>
      </w:r>
      <w:r w:rsidR="00D9150F">
        <w:rPr>
          <w:rFonts w:cstheme="minorHAnsi"/>
          <w:sz w:val="24"/>
          <w:szCs w:val="24"/>
        </w:rPr>
        <w:t xml:space="preserve"> and the main findings of the study.</w:t>
      </w:r>
    </w:p>
    <w:p w:rsidR="009652C3" w:rsidRDefault="00102FB8" w:rsidP="00F44774">
      <w:pPr>
        <w:spacing w:line="360" w:lineRule="auto"/>
        <w:rPr>
          <w:rFonts w:cstheme="minorHAnsi"/>
          <w:color w:val="000000"/>
          <w:sz w:val="24"/>
          <w:szCs w:val="24"/>
          <w:shd w:val="clear" w:color="auto" w:fill="FFFFFF"/>
        </w:rPr>
      </w:pPr>
      <w:r w:rsidRPr="00102FB8">
        <w:rPr>
          <w:rFonts w:cstheme="minorHAnsi"/>
          <w:sz w:val="24"/>
        </w:rPr>
        <w:lastRenderedPageBreak/>
        <w:t xml:space="preserve">A literature review is a search and </w:t>
      </w:r>
      <w:r w:rsidR="008B4FDB" w:rsidRPr="00102FB8">
        <w:rPr>
          <w:rFonts w:cstheme="minorHAnsi"/>
          <w:sz w:val="24"/>
        </w:rPr>
        <w:t>assessment</w:t>
      </w:r>
      <w:r w:rsidRPr="00102FB8">
        <w:rPr>
          <w:rFonts w:cstheme="minorHAnsi"/>
          <w:sz w:val="24"/>
        </w:rPr>
        <w:t xml:space="preserve"> of any study which requires thorough knowledge of the given topic or subject.  It shows the readers that you have a familiarity of the subject and the credentials of the work, It summarises that you have up to date awareness of the work of others and that you have established that research you are under taking. </w:t>
      </w:r>
      <w:r>
        <w:rPr>
          <w:rFonts w:cstheme="minorHAnsi"/>
          <w:sz w:val="24"/>
        </w:rPr>
        <w:t xml:space="preserve"> </w:t>
      </w:r>
      <w:r w:rsidRPr="00102FB8">
        <w:rPr>
          <w:rFonts w:ascii="Arial" w:hAnsi="Arial" w:cs="Arial"/>
          <w:sz w:val="20"/>
          <w:szCs w:val="20"/>
        </w:rPr>
        <w:t>(Royal literary fund, 2018)</w:t>
      </w:r>
      <w:r>
        <w:rPr>
          <w:rFonts w:ascii="Arial" w:hAnsi="Arial" w:cs="Arial"/>
          <w:sz w:val="20"/>
          <w:szCs w:val="20"/>
        </w:rPr>
        <w:t xml:space="preserve"> </w:t>
      </w:r>
      <w:r>
        <w:rPr>
          <w:rFonts w:cstheme="minorHAnsi"/>
          <w:sz w:val="24"/>
          <w:szCs w:val="24"/>
        </w:rPr>
        <w:t xml:space="preserve"> In the literature review the author has used other sources to back up their work in the study; such as (</w:t>
      </w:r>
      <w:r w:rsidR="00353346">
        <w:rPr>
          <w:rFonts w:cstheme="minorHAnsi"/>
          <w:sz w:val="24"/>
          <w:szCs w:val="24"/>
        </w:rPr>
        <w:t>Rogers,2015</w:t>
      </w:r>
      <w:r w:rsidR="008115BC">
        <w:rPr>
          <w:rFonts w:cstheme="minorHAnsi"/>
          <w:sz w:val="24"/>
          <w:szCs w:val="24"/>
        </w:rPr>
        <w:t>)</w:t>
      </w:r>
      <w:r>
        <w:rPr>
          <w:rFonts w:cstheme="minorHAnsi"/>
          <w:sz w:val="24"/>
          <w:szCs w:val="24"/>
        </w:rPr>
        <w:t xml:space="preserve">. The study was relevant to the research because it points out that </w:t>
      </w:r>
      <w:r w:rsidR="00ED49E9">
        <w:rPr>
          <w:rFonts w:cstheme="minorHAnsi"/>
          <w:sz w:val="24"/>
          <w:szCs w:val="24"/>
        </w:rPr>
        <w:t xml:space="preserve">domestic abuse is </w:t>
      </w:r>
      <w:r w:rsidR="00791BB0">
        <w:rPr>
          <w:rFonts w:cstheme="minorHAnsi"/>
          <w:sz w:val="24"/>
          <w:szCs w:val="24"/>
        </w:rPr>
        <w:t>commonly</w:t>
      </w:r>
      <w:r w:rsidR="00ED49E9">
        <w:rPr>
          <w:rFonts w:cstheme="minorHAnsi"/>
          <w:sz w:val="24"/>
          <w:szCs w:val="24"/>
        </w:rPr>
        <w:t xml:space="preserve"> </w:t>
      </w:r>
      <w:r w:rsidR="008B4FDB">
        <w:rPr>
          <w:rFonts w:cstheme="minorHAnsi"/>
          <w:sz w:val="24"/>
          <w:szCs w:val="24"/>
        </w:rPr>
        <w:t>known</w:t>
      </w:r>
      <w:r w:rsidR="00ED49E9">
        <w:rPr>
          <w:rFonts w:cstheme="minorHAnsi"/>
          <w:sz w:val="24"/>
          <w:szCs w:val="24"/>
        </w:rPr>
        <w:t xml:space="preserve"> as a persistent social problem, </w:t>
      </w:r>
      <w:r w:rsidR="008B4FDB">
        <w:rPr>
          <w:rFonts w:cstheme="minorHAnsi"/>
          <w:sz w:val="24"/>
          <w:szCs w:val="24"/>
        </w:rPr>
        <w:t>regularly</w:t>
      </w:r>
      <w:r w:rsidR="002455C0">
        <w:rPr>
          <w:rFonts w:cstheme="minorHAnsi"/>
          <w:sz w:val="24"/>
          <w:szCs w:val="24"/>
        </w:rPr>
        <w:t xml:space="preserve"> domestic abuse is uncritically taken and </w:t>
      </w:r>
      <w:r w:rsidR="008B4FDB">
        <w:rPr>
          <w:rFonts w:cstheme="minorHAnsi"/>
          <w:sz w:val="24"/>
          <w:szCs w:val="24"/>
        </w:rPr>
        <w:t>characterised</w:t>
      </w:r>
      <w:r w:rsidR="002455C0">
        <w:rPr>
          <w:rFonts w:cstheme="minorHAnsi"/>
          <w:sz w:val="24"/>
          <w:szCs w:val="24"/>
        </w:rPr>
        <w:t xml:space="preserve"> as male violence committed against women.</w:t>
      </w:r>
      <w:r w:rsidR="00633FD1">
        <w:rPr>
          <w:rFonts w:cstheme="minorHAnsi"/>
          <w:sz w:val="24"/>
          <w:szCs w:val="24"/>
        </w:rPr>
        <w:t xml:space="preserve"> Another source was used to argue where the trans </w:t>
      </w:r>
      <w:r w:rsidR="00791BB0">
        <w:rPr>
          <w:rFonts w:cstheme="minorHAnsi"/>
          <w:sz w:val="24"/>
          <w:szCs w:val="24"/>
        </w:rPr>
        <w:t>viewpoint</w:t>
      </w:r>
      <w:r w:rsidR="00633FD1">
        <w:rPr>
          <w:rFonts w:cstheme="minorHAnsi"/>
          <w:sz w:val="24"/>
          <w:szCs w:val="24"/>
        </w:rPr>
        <w:t xml:space="preserve"> is </w:t>
      </w:r>
      <w:r w:rsidR="00866588">
        <w:rPr>
          <w:rFonts w:cstheme="minorHAnsi"/>
          <w:sz w:val="24"/>
          <w:szCs w:val="24"/>
        </w:rPr>
        <w:t>supposed</w:t>
      </w:r>
      <w:r w:rsidR="00633FD1">
        <w:rPr>
          <w:rFonts w:cstheme="minorHAnsi"/>
          <w:sz w:val="24"/>
          <w:szCs w:val="24"/>
        </w:rPr>
        <w:t xml:space="preserve"> to be </w:t>
      </w:r>
      <w:r w:rsidR="00866588">
        <w:rPr>
          <w:rFonts w:cstheme="minorHAnsi"/>
          <w:sz w:val="24"/>
          <w:szCs w:val="24"/>
        </w:rPr>
        <w:t>combined</w:t>
      </w:r>
      <w:r w:rsidR="00633FD1">
        <w:rPr>
          <w:rFonts w:cstheme="minorHAnsi"/>
          <w:sz w:val="24"/>
          <w:szCs w:val="24"/>
        </w:rPr>
        <w:t xml:space="preserve"> into research, often it is  </w:t>
      </w:r>
      <w:r w:rsidR="00866588">
        <w:rPr>
          <w:rFonts w:cstheme="minorHAnsi"/>
          <w:sz w:val="24"/>
          <w:szCs w:val="24"/>
        </w:rPr>
        <w:t>informally</w:t>
      </w:r>
      <w:r w:rsidR="00633FD1">
        <w:rPr>
          <w:rFonts w:cstheme="minorHAnsi"/>
          <w:sz w:val="24"/>
          <w:szCs w:val="24"/>
        </w:rPr>
        <w:t xml:space="preserve"> </w:t>
      </w:r>
      <w:r w:rsidR="00866588">
        <w:rPr>
          <w:rFonts w:cstheme="minorHAnsi"/>
          <w:sz w:val="24"/>
          <w:szCs w:val="24"/>
        </w:rPr>
        <w:t>listed</w:t>
      </w:r>
      <w:r w:rsidR="00633FD1">
        <w:rPr>
          <w:rFonts w:cstheme="minorHAnsi"/>
          <w:sz w:val="24"/>
          <w:szCs w:val="24"/>
        </w:rPr>
        <w:t xml:space="preserve"> </w:t>
      </w:r>
      <w:r w:rsidR="00866588">
        <w:rPr>
          <w:rFonts w:cstheme="minorHAnsi"/>
          <w:sz w:val="24"/>
          <w:szCs w:val="24"/>
        </w:rPr>
        <w:t>into a main ‘lesbian, gay, bisexual and trans’ (LGBT) perspective which, arguably, reduces trans perspective – with its roots in gender diversity, not sexuality or sexual practices – invisible or hidden by others (</w:t>
      </w:r>
      <w:r w:rsidR="00353346">
        <w:rPr>
          <w:rFonts w:cstheme="minorHAnsi"/>
          <w:sz w:val="24"/>
          <w:szCs w:val="24"/>
        </w:rPr>
        <w:t>Rogers,2015</w:t>
      </w:r>
      <w:r w:rsidR="00866588">
        <w:rPr>
          <w:rFonts w:cstheme="minorHAnsi"/>
          <w:sz w:val="24"/>
          <w:szCs w:val="24"/>
        </w:rPr>
        <w:t xml:space="preserve">).  The research that </w:t>
      </w:r>
      <w:r w:rsidR="003C15AA">
        <w:rPr>
          <w:rFonts w:ascii="Arial" w:hAnsi="Arial" w:cs="Arial"/>
          <w:color w:val="000000"/>
          <w:sz w:val="20"/>
          <w:szCs w:val="20"/>
          <w:shd w:val="clear" w:color="auto" w:fill="FFFFFF"/>
        </w:rPr>
        <w:t xml:space="preserve">(Rogers, 2015) </w:t>
      </w:r>
      <w:r w:rsidR="003C15AA" w:rsidRPr="004E533D">
        <w:rPr>
          <w:rFonts w:cstheme="minorHAnsi"/>
          <w:color w:val="000000"/>
          <w:sz w:val="24"/>
          <w:szCs w:val="24"/>
          <w:shd w:val="clear" w:color="auto" w:fill="FFFFFF"/>
        </w:rPr>
        <w:t xml:space="preserve">chose were both up to date and older </w:t>
      </w:r>
      <w:r w:rsidR="004E533D" w:rsidRPr="004E533D">
        <w:rPr>
          <w:rFonts w:cstheme="minorHAnsi"/>
          <w:color w:val="000000"/>
          <w:sz w:val="24"/>
          <w:szCs w:val="24"/>
          <w:shd w:val="clear" w:color="auto" w:fill="FFFFFF"/>
        </w:rPr>
        <w:t>studies, ranging from</w:t>
      </w:r>
      <w:r w:rsidR="004E533D">
        <w:rPr>
          <w:rFonts w:cstheme="minorHAnsi"/>
          <w:color w:val="000000"/>
          <w:sz w:val="24"/>
          <w:szCs w:val="24"/>
          <w:shd w:val="clear" w:color="auto" w:fill="FFFFFF"/>
        </w:rPr>
        <w:t xml:space="preserve"> 1997- 2014. It is </w:t>
      </w:r>
      <w:r w:rsidR="00791BB0">
        <w:rPr>
          <w:rFonts w:cstheme="minorHAnsi"/>
          <w:color w:val="000000"/>
          <w:sz w:val="24"/>
          <w:szCs w:val="24"/>
          <w:shd w:val="clear" w:color="auto" w:fill="FFFFFF"/>
        </w:rPr>
        <w:t>imperative</w:t>
      </w:r>
      <w:r w:rsidR="004E533D">
        <w:rPr>
          <w:rFonts w:cstheme="minorHAnsi"/>
          <w:color w:val="000000"/>
          <w:sz w:val="24"/>
          <w:szCs w:val="24"/>
          <w:shd w:val="clear" w:color="auto" w:fill="FFFFFF"/>
        </w:rPr>
        <w:t xml:space="preserve"> to have up to date research </w:t>
      </w:r>
      <w:r w:rsidR="003A09B7">
        <w:rPr>
          <w:rFonts w:cstheme="minorHAnsi"/>
          <w:color w:val="000000"/>
          <w:sz w:val="24"/>
          <w:szCs w:val="24"/>
          <w:shd w:val="clear" w:color="auto" w:fill="FFFFFF"/>
        </w:rPr>
        <w:t xml:space="preserve">in nursing and healthcare sectors because all data and information needs to be </w:t>
      </w:r>
      <w:r w:rsidR="00626F75">
        <w:rPr>
          <w:rFonts w:cstheme="minorHAnsi"/>
          <w:color w:val="000000"/>
          <w:sz w:val="24"/>
          <w:szCs w:val="24"/>
          <w:shd w:val="clear" w:color="auto" w:fill="FFFFFF"/>
        </w:rPr>
        <w:t xml:space="preserve">up to date as it provides </w:t>
      </w:r>
      <w:r w:rsidR="005E475D">
        <w:rPr>
          <w:rFonts w:cstheme="minorHAnsi"/>
          <w:color w:val="000000"/>
          <w:sz w:val="24"/>
          <w:szCs w:val="24"/>
          <w:shd w:val="clear" w:color="auto" w:fill="FFFFFF"/>
        </w:rPr>
        <w:t>effective data for readers to look back on</w:t>
      </w:r>
      <w:r w:rsidR="009F2F00">
        <w:rPr>
          <w:rFonts w:cstheme="minorHAnsi"/>
          <w:color w:val="000000"/>
          <w:sz w:val="24"/>
          <w:szCs w:val="24"/>
          <w:shd w:val="clear" w:color="auto" w:fill="FFFFFF"/>
        </w:rPr>
        <w:t xml:space="preserve"> and evaluate the information. The study mainly focuses on trans peoples perspectives and experiences of domestic abuse, their social care needs and seeing if these are addressed through social care involvement.</w:t>
      </w:r>
    </w:p>
    <w:p w:rsidR="009652C3" w:rsidRDefault="009652C3" w:rsidP="00F44774">
      <w:pPr>
        <w:spacing w:line="360" w:lineRule="auto"/>
        <w:rPr>
          <w:rFonts w:cstheme="minorHAnsi"/>
          <w:sz w:val="24"/>
        </w:rPr>
      </w:pPr>
    </w:p>
    <w:p w:rsidR="009652C3" w:rsidRDefault="00F823ED" w:rsidP="00F44774">
      <w:pPr>
        <w:spacing w:line="360" w:lineRule="auto"/>
        <w:rPr>
          <w:rFonts w:cstheme="minorHAnsi"/>
          <w:color w:val="000000"/>
          <w:sz w:val="24"/>
          <w:szCs w:val="24"/>
          <w:shd w:val="clear" w:color="auto" w:fill="FFFFFF"/>
        </w:rPr>
      </w:pPr>
      <w:r w:rsidRPr="00F823ED">
        <w:rPr>
          <w:rFonts w:cstheme="minorHAnsi"/>
          <w:sz w:val="24"/>
        </w:rPr>
        <w:t>An aim is when you have an overall idea of the outcome of what you want to achieve and what the general intentions of the research are</w:t>
      </w:r>
      <w:r w:rsidRPr="00F823ED">
        <w:rPr>
          <w:rFonts w:cstheme="minorHAnsi"/>
          <w:sz w:val="24"/>
          <w:szCs w:val="24"/>
        </w:rPr>
        <w:t>.(Erm.ecs.soton.ac.uk, 2018)</w:t>
      </w:r>
      <w:r w:rsidRPr="00F823ED">
        <w:rPr>
          <w:rFonts w:cstheme="minorHAnsi"/>
          <w:sz w:val="20"/>
          <w:szCs w:val="20"/>
        </w:rPr>
        <w:t xml:space="preserve"> </w:t>
      </w:r>
      <w:r w:rsidR="0056228E">
        <w:rPr>
          <w:rFonts w:cstheme="minorHAnsi"/>
          <w:sz w:val="20"/>
          <w:szCs w:val="20"/>
        </w:rPr>
        <w:t xml:space="preserve">. </w:t>
      </w:r>
      <w:r w:rsidR="0056228E" w:rsidRPr="0056228E">
        <w:rPr>
          <w:rFonts w:cstheme="minorHAnsi"/>
          <w:sz w:val="24"/>
          <w:szCs w:val="24"/>
        </w:rPr>
        <w:t>An aim is important within a health research because it can give the audience a clear idea of what the research paper is trying to find.  The aim is what you want to achieve at the end of the research.</w:t>
      </w:r>
      <w:r w:rsidR="00BC27E1">
        <w:rPr>
          <w:rFonts w:cstheme="minorHAnsi"/>
          <w:sz w:val="24"/>
          <w:szCs w:val="24"/>
        </w:rPr>
        <w:t xml:space="preserve"> The aim for this study is clearly stated at the beginning. The aim is ‘exploring the potential for social care practice with trans survivors of domestic abuse’</w:t>
      </w:r>
      <w:r w:rsidR="00566691">
        <w:rPr>
          <w:rFonts w:cstheme="minorHAnsi"/>
          <w:sz w:val="24"/>
          <w:szCs w:val="24"/>
        </w:rPr>
        <w:t>, many trans people are victims of domestic abuse in social care as they feel like their needs are not met socially as the ‘social norm’ is aimed more towards heterosexuals than transsexuals.</w:t>
      </w:r>
      <w:r w:rsidR="00F47DA2">
        <w:rPr>
          <w:rFonts w:cstheme="minorHAnsi"/>
          <w:sz w:val="24"/>
          <w:szCs w:val="24"/>
        </w:rPr>
        <w:t xml:space="preserve"> The author in this study could have made the study aim more specific</w:t>
      </w:r>
      <w:r w:rsidR="000B714B">
        <w:rPr>
          <w:rFonts w:cstheme="minorHAnsi"/>
          <w:sz w:val="24"/>
          <w:szCs w:val="24"/>
        </w:rPr>
        <w:t xml:space="preserve"> such as the title, it could have been put in simple terms as some readers might not get it straight away.</w:t>
      </w:r>
      <w:r w:rsidR="00CE210B">
        <w:rPr>
          <w:rFonts w:cstheme="minorHAnsi"/>
          <w:sz w:val="24"/>
          <w:szCs w:val="24"/>
        </w:rPr>
        <w:t xml:space="preserve"> (Rogers, 2015)</w:t>
      </w:r>
      <w:r w:rsidR="000B714B">
        <w:rPr>
          <w:rFonts w:cstheme="minorHAnsi"/>
          <w:sz w:val="24"/>
          <w:szCs w:val="24"/>
        </w:rPr>
        <w:t xml:space="preserve"> </w:t>
      </w:r>
      <w:r w:rsidR="00F47DA2">
        <w:rPr>
          <w:rFonts w:cstheme="minorHAnsi"/>
          <w:sz w:val="24"/>
          <w:szCs w:val="24"/>
        </w:rPr>
        <w:t xml:space="preserve"> </w:t>
      </w:r>
    </w:p>
    <w:p w:rsidR="009652C3" w:rsidRDefault="009652C3" w:rsidP="00F44774">
      <w:pPr>
        <w:spacing w:line="360" w:lineRule="auto"/>
        <w:rPr>
          <w:rFonts w:cstheme="minorHAnsi"/>
          <w:sz w:val="24"/>
          <w:szCs w:val="24"/>
        </w:rPr>
      </w:pPr>
    </w:p>
    <w:p w:rsidR="009B432E" w:rsidRDefault="008115BC" w:rsidP="00F44774">
      <w:pPr>
        <w:spacing w:line="360" w:lineRule="auto"/>
        <w:rPr>
          <w:rFonts w:cstheme="minorHAnsi"/>
          <w:sz w:val="24"/>
          <w:szCs w:val="24"/>
        </w:rPr>
      </w:pPr>
      <w:r>
        <w:rPr>
          <w:rFonts w:cstheme="minorHAnsi"/>
          <w:sz w:val="24"/>
          <w:szCs w:val="24"/>
        </w:rPr>
        <w:lastRenderedPageBreak/>
        <w:t>The whole point of a design is to plan a study that will effectively explore an issue or answer a question</w:t>
      </w:r>
      <w:r w:rsidR="000F0F1E">
        <w:rPr>
          <w:rFonts w:cstheme="minorHAnsi"/>
          <w:sz w:val="24"/>
          <w:szCs w:val="24"/>
        </w:rPr>
        <w:t xml:space="preserve"> </w:t>
      </w:r>
      <w:r>
        <w:rPr>
          <w:rFonts w:ascii="Arial" w:hAnsi="Arial" w:cs="Arial"/>
          <w:color w:val="000000"/>
          <w:sz w:val="20"/>
          <w:szCs w:val="20"/>
          <w:shd w:val="clear" w:color="auto" w:fill="FFFFFF"/>
        </w:rPr>
        <w:t xml:space="preserve">(McQueen and </w:t>
      </w:r>
      <w:proofErr w:type="spellStart"/>
      <w:r>
        <w:rPr>
          <w:rFonts w:ascii="Arial" w:hAnsi="Arial" w:cs="Arial"/>
          <w:color w:val="000000"/>
          <w:sz w:val="20"/>
          <w:szCs w:val="20"/>
          <w:shd w:val="clear" w:color="auto" w:fill="FFFFFF"/>
        </w:rPr>
        <w:t>Knussen</w:t>
      </w:r>
      <w:proofErr w:type="spellEnd"/>
      <w:r>
        <w:rPr>
          <w:rFonts w:ascii="Arial" w:hAnsi="Arial" w:cs="Arial"/>
          <w:color w:val="000000"/>
          <w:sz w:val="20"/>
          <w:szCs w:val="20"/>
          <w:shd w:val="clear" w:color="auto" w:fill="FFFFFF"/>
        </w:rPr>
        <w:t>, 2002)</w:t>
      </w:r>
      <w:r w:rsidR="000F0F1E">
        <w:rPr>
          <w:rFonts w:ascii="Arial" w:hAnsi="Arial" w:cs="Arial"/>
          <w:color w:val="000000"/>
          <w:sz w:val="20"/>
          <w:szCs w:val="20"/>
          <w:shd w:val="clear" w:color="auto" w:fill="FFFFFF"/>
        </w:rPr>
        <w:t>.</w:t>
      </w:r>
      <w:r w:rsidR="00376C71">
        <w:rPr>
          <w:rFonts w:cstheme="minorHAnsi"/>
          <w:sz w:val="24"/>
          <w:szCs w:val="24"/>
        </w:rPr>
        <w:t xml:space="preserve"> </w:t>
      </w:r>
      <w:r w:rsidR="00F535A7">
        <w:rPr>
          <w:rFonts w:cstheme="minorHAnsi"/>
          <w:sz w:val="24"/>
          <w:szCs w:val="24"/>
        </w:rPr>
        <w:t>I</w:t>
      </w:r>
      <w:r w:rsidR="003372B7">
        <w:rPr>
          <w:rFonts w:cstheme="minorHAnsi"/>
          <w:sz w:val="24"/>
          <w:szCs w:val="24"/>
        </w:rPr>
        <w:t xml:space="preserve">t mentions that a </w:t>
      </w:r>
      <w:r>
        <w:rPr>
          <w:rFonts w:cstheme="minorHAnsi"/>
          <w:sz w:val="24"/>
          <w:szCs w:val="24"/>
        </w:rPr>
        <w:t>diverse</w:t>
      </w:r>
      <w:r w:rsidR="003372B7">
        <w:rPr>
          <w:rFonts w:cstheme="minorHAnsi"/>
          <w:sz w:val="24"/>
          <w:szCs w:val="24"/>
        </w:rPr>
        <w:t xml:space="preserve"> </w:t>
      </w:r>
      <w:r w:rsidR="008B4FDB">
        <w:rPr>
          <w:rFonts w:cstheme="minorHAnsi"/>
          <w:sz w:val="24"/>
          <w:szCs w:val="24"/>
        </w:rPr>
        <w:t>method</w:t>
      </w:r>
      <w:r w:rsidR="003372B7">
        <w:rPr>
          <w:rFonts w:cstheme="minorHAnsi"/>
          <w:sz w:val="24"/>
          <w:szCs w:val="24"/>
        </w:rPr>
        <w:t xml:space="preserve"> to theory </w:t>
      </w:r>
      <w:r w:rsidR="008B4FDB">
        <w:rPr>
          <w:rFonts w:cstheme="minorHAnsi"/>
          <w:sz w:val="24"/>
          <w:szCs w:val="24"/>
        </w:rPr>
        <w:t>permitted</w:t>
      </w:r>
      <w:r w:rsidR="003372B7">
        <w:rPr>
          <w:rFonts w:cstheme="minorHAnsi"/>
          <w:sz w:val="24"/>
          <w:szCs w:val="24"/>
        </w:rPr>
        <w:t xml:space="preserve"> a methodology which moved away from binary and normative thinking in relation to gender, combined trans and gender non-conforming viewpoints. Under data collection it says that twenty four interviews were undertaken in total with 15 trans people and 9  </w:t>
      </w:r>
      <w:r w:rsidR="009E1DA8">
        <w:rPr>
          <w:rFonts w:cstheme="minorHAnsi"/>
          <w:sz w:val="24"/>
          <w:szCs w:val="24"/>
        </w:rPr>
        <w:t xml:space="preserve">domestic abuse </w:t>
      </w:r>
      <w:r w:rsidR="009652C3">
        <w:rPr>
          <w:rFonts w:cstheme="minorHAnsi"/>
          <w:sz w:val="24"/>
          <w:szCs w:val="24"/>
        </w:rPr>
        <w:t>practitioners. The data was collected using a descriptive interview which allowed the stories from trans people and social care  practitioners with expert domestic abuse knowledge. Interviews were  either conducted face-to-face or via email. Face-to-face interviews were digitally recorded whereas email interviews took place after building up a strong bond between participant’s</w:t>
      </w:r>
      <w:r w:rsidR="000F0F1E">
        <w:rPr>
          <w:rFonts w:cstheme="minorHAnsi"/>
          <w:sz w:val="24"/>
          <w:szCs w:val="24"/>
        </w:rPr>
        <w:t xml:space="preserve"> </w:t>
      </w:r>
      <w:r w:rsidR="009652C3">
        <w:rPr>
          <w:rFonts w:cstheme="minorHAnsi"/>
          <w:sz w:val="24"/>
          <w:szCs w:val="24"/>
        </w:rPr>
        <w:t>(Rogers, 2015)</w:t>
      </w:r>
      <w:r w:rsidR="000F0F1E">
        <w:rPr>
          <w:rFonts w:cstheme="minorHAnsi"/>
          <w:sz w:val="24"/>
          <w:szCs w:val="24"/>
        </w:rPr>
        <w:t>. In this research paper under the design section it mentions that a qualitative framework supported the study design. This means it is stated as qualitative because it is based on social perspectives and the data collection method states it includes interviews. It is an appropriate design as interviews are suitable for everybody.</w:t>
      </w:r>
      <w:r w:rsidR="00D333C8">
        <w:rPr>
          <w:rFonts w:cstheme="minorHAnsi"/>
          <w:sz w:val="24"/>
          <w:szCs w:val="24"/>
        </w:rPr>
        <w:t xml:space="preserve"> The method of continuing and creating conversations with people on a </w:t>
      </w:r>
      <w:r w:rsidR="00D829C5">
        <w:rPr>
          <w:rFonts w:cstheme="minorHAnsi"/>
          <w:sz w:val="24"/>
          <w:szCs w:val="24"/>
        </w:rPr>
        <w:t>precise</w:t>
      </w:r>
      <w:r w:rsidR="00D333C8">
        <w:rPr>
          <w:rFonts w:cstheme="minorHAnsi"/>
          <w:sz w:val="24"/>
          <w:szCs w:val="24"/>
        </w:rPr>
        <w:t xml:space="preserve"> topic or </w:t>
      </w:r>
      <w:r w:rsidR="00D829C5">
        <w:rPr>
          <w:rFonts w:cstheme="minorHAnsi"/>
          <w:sz w:val="24"/>
          <w:szCs w:val="24"/>
        </w:rPr>
        <w:t>variety</w:t>
      </w:r>
      <w:r w:rsidR="00D333C8">
        <w:rPr>
          <w:rFonts w:cstheme="minorHAnsi"/>
          <w:sz w:val="24"/>
          <w:szCs w:val="24"/>
        </w:rPr>
        <w:t xml:space="preserve"> of topics, and the </w:t>
      </w:r>
      <w:r w:rsidR="00D829C5">
        <w:rPr>
          <w:rFonts w:cstheme="minorHAnsi"/>
          <w:sz w:val="24"/>
          <w:szCs w:val="24"/>
        </w:rPr>
        <w:t>understandings</w:t>
      </w:r>
      <w:r w:rsidR="00D333C8">
        <w:rPr>
          <w:rFonts w:cstheme="minorHAnsi"/>
          <w:sz w:val="24"/>
          <w:szCs w:val="24"/>
        </w:rPr>
        <w:t xml:space="preserve"> which researchers make </w:t>
      </w:r>
      <w:r w:rsidR="00D829C5">
        <w:rPr>
          <w:rFonts w:cstheme="minorHAnsi"/>
          <w:sz w:val="24"/>
          <w:szCs w:val="24"/>
        </w:rPr>
        <w:t xml:space="preserve"> the resulting</w:t>
      </w:r>
      <w:r w:rsidR="00D333C8">
        <w:rPr>
          <w:rFonts w:cstheme="minorHAnsi"/>
          <w:sz w:val="24"/>
          <w:szCs w:val="24"/>
        </w:rPr>
        <w:t xml:space="preserve"> data</w:t>
      </w:r>
      <w:r w:rsidR="00D829C5">
        <w:rPr>
          <w:rFonts w:cstheme="minorHAnsi"/>
          <w:sz w:val="24"/>
          <w:szCs w:val="24"/>
        </w:rPr>
        <w:t xml:space="preserve"> which establishes</w:t>
      </w:r>
      <w:r w:rsidR="00D333C8">
        <w:rPr>
          <w:rFonts w:cstheme="minorHAnsi"/>
          <w:sz w:val="24"/>
          <w:szCs w:val="24"/>
        </w:rPr>
        <w:t xml:space="preserve"> the </w:t>
      </w:r>
      <w:r w:rsidR="00D829C5">
        <w:rPr>
          <w:rFonts w:cstheme="minorHAnsi"/>
          <w:sz w:val="24"/>
          <w:szCs w:val="24"/>
        </w:rPr>
        <w:t>basics</w:t>
      </w:r>
      <w:r w:rsidR="00D333C8">
        <w:rPr>
          <w:rFonts w:cstheme="minorHAnsi"/>
          <w:sz w:val="24"/>
          <w:szCs w:val="24"/>
        </w:rPr>
        <w:t xml:space="preserve"> of interviews and interviewers</w:t>
      </w:r>
      <w:r w:rsidR="00F843F1">
        <w:rPr>
          <w:rFonts w:cstheme="minorHAnsi"/>
          <w:sz w:val="24"/>
          <w:szCs w:val="24"/>
        </w:rPr>
        <w:t xml:space="preserve"> </w:t>
      </w:r>
      <w:r w:rsidR="00F843F1">
        <w:rPr>
          <w:rFonts w:ascii="Arial" w:hAnsi="Arial" w:cs="Arial"/>
          <w:color w:val="000000"/>
          <w:sz w:val="20"/>
          <w:szCs w:val="20"/>
          <w:shd w:val="clear" w:color="auto" w:fill="FFFFFF"/>
        </w:rPr>
        <w:t>(May, 1998).</w:t>
      </w:r>
      <w:r w:rsidR="000F0F1E">
        <w:rPr>
          <w:rFonts w:cstheme="minorHAnsi"/>
          <w:sz w:val="24"/>
          <w:szCs w:val="24"/>
        </w:rPr>
        <w:t xml:space="preserve"> Due to the nature of the topic as it can be very sensitive, all participants were well knowledgeable with regards to the study’s aims and research questions in order that permission was fully informed.</w:t>
      </w:r>
      <w:r w:rsidR="00D333C8">
        <w:rPr>
          <w:rFonts w:cstheme="minorHAnsi"/>
          <w:sz w:val="24"/>
          <w:szCs w:val="24"/>
        </w:rPr>
        <w:t xml:space="preserve"> </w:t>
      </w:r>
      <w:r w:rsidR="00CE210B">
        <w:rPr>
          <w:rFonts w:cstheme="minorHAnsi"/>
          <w:sz w:val="24"/>
          <w:szCs w:val="24"/>
        </w:rPr>
        <w:t>(Rogers,2015)</w:t>
      </w:r>
    </w:p>
    <w:p w:rsidR="0045218F" w:rsidRDefault="0045218F" w:rsidP="00F44774">
      <w:pPr>
        <w:spacing w:line="360" w:lineRule="auto"/>
        <w:rPr>
          <w:rFonts w:cstheme="minorHAnsi"/>
          <w:sz w:val="24"/>
          <w:szCs w:val="24"/>
        </w:rPr>
      </w:pPr>
    </w:p>
    <w:p w:rsidR="0045218F" w:rsidRDefault="0045218F" w:rsidP="00F44774">
      <w:pPr>
        <w:spacing w:line="360" w:lineRule="auto"/>
        <w:rPr>
          <w:rFonts w:cstheme="minorHAnsi"/>
          <w:sz w:val="24"/>
        </w:rPr>
      </w:pPr>
      <w:r w:rsidRPr="0045218F">
        <w:rPr>
          <w:rFonts w:cstheme="minorHAnsi"/>
          <w:sz w:val="24"/>
        </w:rPr>
        <w:t xml:space="preserve">Sampling is a group of people that are taken from a </w:t>
      </w:r>
      <w:r w:rsidR="00D829C5" w:rsidRPr="0045218F">
        <w:rPr>
          <w:rFonts w:cstheme="minorHAnsi"/>
          <w:sz w:val="24"/>
        </w:rPr>
        <w:t>bigger</w:t>
      </w:r>
      <w:r w:rsidRPr="0045218F">
        <w:rPr>
          <w:rFonts w:cstheme="minorHAnsi"/>
          <w:sz w:val="24"/>
        </w:rPr>
        <w:t xml:space="preserve"> population that is used to </w:t>
      </w:r>
      <w:r w:rsidR="00D829C5" w:rsidRPr="0045218F">
        <w:rPr>
          <w:rFonts w:cstheme="minorHAnsi"/>
          <w:sz w:val="24"/>
        </w:rPr>
        <w:t>signify</w:t>
      </w:r>
      <w:r w:rsidRPr="0045218F">
        <w:rPr>
          <w:rFonts w:cstheme="minorHAnsi"/>
          <w:sz w:val="24"/>
        </w:rPr>
        <w:t xml:space="preserve"> the </w:t>
      </w:r>
      <w:r w:rsidR="00D829C5" w:rsidRPr="0045218F">
        <w:rPr>
          <w:rFonts w:cstheme="minorHAnsi"/>
          <w:sz w:val="24"/>
        </w:rPr>
        <w:t>complete</w:t>
      </w:r>
      <w:r w:rsidRPr="0045218F">
        <w:rPr>
          <w:rFonts w:cstheme="minorHAnsi"/>
          <w:sz w:val="24"/>
        </w:rPr>
        <w:t xml:space="preserve"> group as a whole.</w:t>
      </w:r>
      <w:r>
        <w:rPr>
          <w:rFonts w:cstheme="minorHAnsi"/>
          <w:sz w:val="24"/>
        </w:rPr>
        <w:t xml:space="preserve"> A purposive a sampling technique was supported by snow balling methods</w:t>
      </w:r>
      <w:r w:rsidR="004B371B">
        <w:rPr>
          <w:rFonts w:cstheme="minorHAnsi"/>
          <w:sz w:val="24"/>
        </w:rPr>
        <w:t>. This means that the author intentionally chose the participants because they are relevant to the research, this is then backed up by snowball sampling which is when the relevant participants ask the respondents to recommend any other individuals who meet the standards of the researc</w:t>
      </w:r>
      <w:r w:rsidR="00291BB7">
        <w:rPr>
          <w:rFonts w:cstheme="minorHAnsi"/>
          <w:sz w:val="24"/>
        </w:rPr>
        <w:t xml:space="preserve">h </w:t>
      </w:r>
      <w:r w:rsidR="00291BB7">
        <w:rPr>
          <w:rFonts w:ascii="Arial" w:hAnsi="Arial" w:cs="Arial"/>
          <w:color w:val="000000"/>
          <w:sz w:val="20"/>
          <w:szCs w:val="20"/>
          <w:shd w:val="clear" w:color="auto" w:fill="FFFFFF"/>
        </w:rPr>
        <w:t xml:space="preserve">(McQueen and </w:t>
      </w:r>
      <w:proofErr w:type="spellStart"/>
      <w:r w:rsidR="00291BB7">
        <w:rPr>
          <w:rFonts w:ascii="Arial" w:hAnsi="Arial" w:cs="Arial"/>
          <w:color w:val="000000"/>
          <w:sz w:val="20"/>
          <w:szCs w:val="20"/>
          <w:shd w:val="clear" w:color="auto" w:fill="FFFFFF"/>
        </w:rPr>
        <w:t>Knussen</w:t>
      </w:r>
      <w:proofErr w:type="spellEnd"/>
      <w:r w:rsidR="00291BB7">
        <w:rPr>
          <w:rFonts w:ascii="Arial" w:hAnsi="Arial" w:cs="Arial"/>
          <w:color w:val="000000"/>
          <w:sz w:val="20"/>
          <w:szCs w:val="20"/>
          <w:shd w:val="clear" w:color="auto" w:fill="FFFFFF"/>
        </w:rPr>
        <w:t>, 2002)</w:t>
      </w:r>
      <w:r w:rsidR="004B371B">
        <w:rPr>
          <w:rFonts w:cstheme="minorHAnsi"/>
          <w:sz w:val="24"/>
        </w:rPr>
        <w:t xml:space="preserve"> </w:t>
      </w:r>
      <w:r w:rsidR="00DB4FDE">
        <w:rPr>
          <w:rFonts w:cstheme="minorHAnsi"/>
          <w:sz w:val="24"/>
        </w:rPr>
        <w:t>Multi-strategies were hired to recruit applicants through gender based agencies, across  virtual sites (forums). And through direct contact social/support groups and a city based domestic abuse forum</w:t>
      </w:r>
      <w:r w:rsidR="00291BB7">
        <w:rPr>
          <w:rFonts w:cstheme="minorHAnsi"/>
          <w:sz w:val="24"/>
        </w:rPr>
        <w:t xml:space="preserve"> (Rogers,2015). </w:t>
      </w:r>
    </w:p>
    <w:p w:rsidR="008B4FDB" w:rsidRDefault="008B4FDB" w:rsidP="00F44774">
      <w:pPr>
        <w:spacing w:line="360" w:lineRule="auto"/>
        <w:rPr>
          <w:rFonts w:cstheme="minorHAnsi"/>
          <w:sz w:val="24"/>
        </w:rPr>
      </w:pPr>
    </w:p>
    <w:p w:rsidR="008B4FDB" w:rsidRDefault="001B7D08" w:rsidP="00F44774">
      <w:pPr>
        <w:spacing w:line="360" w:lineRule="auto"/>
        <w:rPr>
          <w:rFonts w:cstheme="minorHAnsi"/>
          <w:sz w:val="24"/>
        </w:rPr>
      </w:pPr>
      <w:r>
        <w:rPr>
          <w:rFonts w:cstheme="minorHAnsi"/>
          <w:sz w:val="24"/>
        </w:rPr>
        <w:lastRenderedPageBreak/>
        <w:t>Ethical issues is a firm attitude of social research is that people are not required or forced to take part in a study</w:t>
      </w:r>
      <w:r>
        <w:rPr>
          <w:rFonts w:cstheme="minorHAnsi"/>
          <w:sz w:val="24"/>
        </w:rPr>
        <w:t xml:space="preserve"> </w:t>
      </w:r>
      <w:r>
        <w:rPr>
          <w:rFonts w:ascii="Arial" w:hAnsi="Arial" w:cs="Arial"/>
          <w:color w:val="000000"/>
          <w:sz w:val="20"/>
          <w:szCs w:val="20"/>
          <w:shd w:val="clear" w:color="auto" w:fill="FFFFFF"/>
        </w:rPr>
        <w:t>(Vaus, 2007)</w:t>
      </w:r>
      <w:r>
        <w:rPr>
          <w:rFonts w:cstheme="minorHAnsi"/>
          <w:sz w:val="24"/>
        </w:rPr>
        <w:t xml:space="preserve">. </w:t>
      </w:r>
      <w:r>
        <w:rPr>
          <w:rFonts w:cstheme="minorHAnsi"/>
          <w:sz w:val="24"/>
        </w:rPr>
        <w:t xml:space="preserve"> </w:t>
      </w:r>
      <w:r w:rsidR="008B4FDB">
        <w:rPr>
          <w:rFonts w:cstheme="minorHAnsi"/>
          <w:sz w:val="24"/>
        </w:rPr>
        <w:t xml:space="preserve">Ethical considerations have been conducted in this study as it states this research was approved by The university of Sheffield ethics committee. </w:t>
      </w:r>
      <w:r>
        <w:rPr>
          <w:rFonts w:cstheme="minorHAnsi"/>
          <w:sz w:val="24"/>
        </w:rPr>
        <w:t xml:space="preserve"> </w:t>
      </w:r>
      <w:r w:rsidR="008B4FDB">
        <w:rPr>
          <w:rFonts w:cstheme="minorHAnsi"/>
          <w:sz w:val="24"/>
        </w:rPr>
        <w:t xml:space="preserve">As this research is sensitive all participants acknowledged and understood the </w:t>
      </w:r>
      <w:r w:rsidR="00B45029">
        <w:rPr>
          <w:rFonts w:cstheme="minorHAnsi"/>
          <w:sz w:val="24"/>
        </w:rPr>
        <w:t>service</w:t>
      </w:r>
      <w:r w:rsidR="008B4FDB">
        <w:rPr>
          <w:rFonts w:cstheme="minorHAnsi"/>
          <w:sz w:val="24"/>
        </w:rPr>
        <w:t xml:space="preserve"> of strategies </w:t>
      </w:r>
      <w:r w:rsidR="00B45029">
        <w:rPr>
          <w:rFonts w:cstheme="minorHAnsi"/>
          <w:sz w:val="24"/>
        </w:rPr>
        <w:t xml:space="preserve">which allowed any participant to be suspended or skip questions that would put emotional stress on them. </w:t>
      </w:r>
      <w:r w:rsidR="009040F3">
        <w:rPr>
          <w:rFonts w:cstheme="minorHAnsi"/>
          <w:sz w:val="24"/>
        </w:rPr>
        <w:t xml:space="preserve">Informed approval </w:t>
      </w:r>
      <w:r w:rsidR="00791BB0">
        <w:rPr>
          <w:rFonts w:cstheme="minorHAnsi"/>
          <w:sz w:val="24"/>
        </w:rPr>
        <w:t>was granted by all contestants and false names were used to ensure confidentiality and privacy.</w:t>
      </w:r>
      <w:r w:rsidR="00C82B41">
        <w:rPr>
          <w:rFonts w:cstheme="minorHAnsi"/>
          <w:sz w:val="24"/>
        </w:rPr>
        <w:t xml:space="preserve"> (Rogers, 2015)</w:t>
      </w:r>
    </w:p>
    <w:p w:rsidR="00467284" w:rsidRDefault="00467284" w:rsidP="00F44774">
      <w:pPr>
        <w:spacing w:line="360" w:lineRule="auto"/>
        <w:rPr>
          <w:rFonts w:cstheme="minorHAnsi"/>
          <w:sz w:val="24"/>
        </w:rPr>
      </w:pPr>
    </w:p>
    <w:p w:rsidR="00467284" w:rsidRDefault="00467284" w:rsidP="00F44774">
      <w:pPr>
        <w:spacing w:line="360" w:lineRule="auto"/>
        <w:rPr>
          <w:rFonts w:cstheme="minorHAnsi"/>
          <w:color w:val="000000"/>
          <w:sz w:val="24"/>
          <w:szCs w:val="24"/>
          <w:shd w:val="clear" w:color="auto" w:fill="FFFFFF"/>
        </w:rPr>
      </w:pPr>
      <w:r>
        <w:rPr>
          <w:rFonts w:cstheme="minorHAnsi"/>
          <w:sz w:val="24"/>
        </w:rPr>
        <w:t>Data analysis is the process of evaluating data with the purpose of highlighting useful information. In this research paper it states that all the digital interviews were transcribed and coded by the researcher. This allowed the researcher to be close to the information. The interview was examined using the listening guide</w:t>
      </w:r>
      <w:r w:rsidR="00C56838">
        <w:rPr>
          <w:rFonts w:cstheme="minorHAnsi"/>
          <w:sz w:val="24"/>
        </w:rPr>
        <w:t>. The listening guide is a qualitative, social, voice fixed, feminist methodology</w:t>
      </w:r>
      <w:r w:rsidR="00FE62D8">
        <w:rPr>
          <w:rFonts w:cstheme="minorHAnsi"/>
          <w:sz w:val="24"/>
        </w:rPr>
        <w:t xml:space="preserve">. The listening </w:t>
      </w:r>
      <w:r w:rsidR="00FA3D8F">
        <w:rPr>
          <w:rFonts w:cstheme="minorHAnsi"/>
          <w:sz w:val="24"/>
        </w:rPr>
        <w:t>guide</w:t>
      </w:r>
      <w:r w:rsidR="00FE62D8">
        <w:rPr>
          <w:rFonts w:cstheme="minorHAnsi"/>
          <w:sz w:val="24"/>
        </w:rPr>
        <w:t xml:space="preserve"> is a used as a way to study interview transcripts</w:t>
      </w:r>
      <w:r w:rsidR="00FA3D8F">
        <w:rPr>
          <w:rFonts w:cstheme="minorHAnsi"/>
          <w:sz w:val="24"/>
        </w:rPr>
        <w:t xml:space="preserve"> </w:t>
      </w:r>
      <w:r w:rsidR="00FA3D8F">
        <w:rPr>
          <w:rFonts w:ascii="Arial" w:hAnsi="Arial" w:cs="Arial"/>
          <w:color w:val="000000"/>
          <w:sz w:val="20"/>
          <w:szCs w:val="20"/>
          <w:shd w:val="clear" w:color="auto" w:fill="FFFFFF"/>
        </w:rPr>
        <w:t>(Woodcock, 2016)</w:t>
      </w:r>
      <w:r w:rsidR="00FA3D8F">
        <w:rPr>
          <w:rFonts w:ascii="Arial" w:hAnsi="Arial" w:cs="Arial"/>
          <w:color w:val="000000"/>
          <w:sz w:val="20"/>
          <w:szCs w:val="20"/>
          <w:shd w:val="clear" w:color="auto" w:fill="FFFFFF"/>
        </w:rPr>
        <w:t xml:space="preserve">. </w:t>
      </w:r>
      <w:r w:rsidR="00FA3D8F">
        <w:rPr>
          <w:rFonts w:cstheme="minorHAnsi"/>
          <w:color w:val="000000"/>
          <w:sz w:val="24"/>
          <w:szCs w:val="24"/>
          <w:shd w:val="clear" w:color="auto" w:fill="FFFFFF"/>
        </w:rPr>
        <w:t>As this paper has been identified as a qualitive paper</w:t>
      </w:r>
      <w:r w:rsidR="00C82B41">
        <w:rPr>
          <w:rFonts w:cstheme="minorHAnsi"/>
          <w:color w:val="000000"/>
          <w:sz w:val="24"/>
          <w:szCs w:val="24"/>
          <w:shd w:val="clear" w:color="auto" w:fill="FFFFFF"/>
        </w:rPr>
        <w:t xml:space="preserve"> (Rogers, 2015)</w:t>
      </w:r>
      <w:r w:rsidR="00FA3D8F">
        <w:rPr>
          <w:rFonts w:cstheme="minorHAnsi"/>
          <w:color w:val="000000"/>
          <w:sz w:val="24"/>
          <w:szCs w:val="24"/>
          <w:shd w:val="clear" w:color="auto" w:fill="FFFFFF"/>
        </w:rPr>
        <w:t xml:space="preserve">, it is important that the data needs to be prepared and organised before they are analysed, this has been done by becoming familiar with the data and </w:t>
      </w:r>
      <w:r w:rsidR="00C82B41">
        <w:rPr>
          <w:rFonts w:cstheme="minorHAnsi"/>
          <w:color w:val="000000"/>
          <w:sz w:val="24"/>
          <w:szCs w:val="24"/>
          <w:shd w:val="clear" w:color="auto" w:fill="FFFFFF"/>
        </w:rPr>
        <w:t>categorising</w:t>
      </w:r>
      <w:r w:rsidR="00FA3D8F">
        <w:rPr>
          <w:rFonts w:cstheme="minorHAnsi"/>
          <w:color w:val="000000"/>
          <w:sz w:val="24"/>
          <w:szCs w:val="24"/>
          <w:shd w:val="clear" w:color="auto" w:fill="FFFFFF"/>
        </w:rPr>
        <w:t xml:space="preserve"> it in a framework</w:t>
      </w:r>
      <w:r w:rsidR="00CE210B">
        <w:rPr>
          <w:rFonts w:cstheme="minorHAnsi"/>
          <w:color w:val="000000"/>
          <w:sz w:val="24"/>
          <w:szCs w:val="24"/>
          <w:shd w:val="clear" w:color="auto" w:fill="FFFFFF"/>
        </w:rPr>
        <w:t xml:space="preserve"> </w:t>
      </w:r>
      <w:r w:rsidR="00CE210B">
        <w:rPr>
          <w:rFonts w:ascii="Arial" w:hAnsi="Arial" w:cs="Arial"/>
          <w:color w:val="000000"/>
          <w:sz w:val="20"/>
          <w:szCs w:val="20"/>
          <w:shd w:val="clear" w:color="auto" w:fill="FFFFFF"/>
        </w:rPr>
        <w:t>(Cirt.gcu.edu, 2019)</w:t>
      </w:r>
      <w:r w:rsidR="00C82B41">
        <w:rPr>
          <w:rFonts w:cstheme="minorHAnsi"/>
          <w:color w:val="000000"/>
          <w:sz w:val="24"/>
          <w:szCs w:val="24"/>
          <w:shd w:val="clear" w:color="auto" w:fill="FFFFFF"/>
        </w:rPr>
        <w:t>. When conducing research that involves interviews, the audio usually needs to be transcribed and explained. The transcriptions help with more in depth searches and comparisons of the data</w:t>
      </w:r>
      <w:r w:rsidR="001B7D08">
        <w:rPr>
          <w:rFonts w:cstheme="minorHAnsi"/>
          <w:color w:val="000000"/>
          <w:sz w:val="24"/>
          <w:szCs w:val="24"/>
          <w:shd w:val="clear" w:color="auto" w:fill="FFFFFF"/>
        </w:rPr>
        <w:t xml:space="preserve"> </w:t>
      </w:r>
      <w:r w:rsidR="001B7D08">
        <w:rPr>
          <w:rFonts w:ascii="Arial" w:hAnsi="Arial" w:cs="Arial"/>
          <w:color w:val="000000"/>
          <w:sz w:val="20"/>
          <w:szCs w:val="20"/>
          <w:shd w:val="clear" w:color="auto" w:fill="FFFFFF"/>
        </w:rPr>
        <w:t>(Denscombe, 2014)</w:t>
      </w:r>
      <w:r w:rsidR="00C82B41">
        <w:rPr>
          <w:rFonts w:cstheme="minorHAnsi"/>
          <w:color w:val="000000"/>
          <w:sz w:val="24"/>
          <w:szCs w:val="24"/>
          <w:shd w:val="clear" w:color="auto" w:fill="FFFFFF"/>
        </w:rPr>
        <w:t>. The paper states that the interviews were coded by the researcher</w:t>
      </w:r>
      <w:r w:rsidR="002603E8">
        <w:rPr>
          <w:rFonts w:cstheme="minorHAnsi"/>
          <w:color w:val="000000"/>
          <w:sz w:val="24"/>
          <w:szCs w:val="24"/>
          <w:shd w:val="clear" w:color="auto" w:fill="FFFFFF"/>
        </w:rPr>
        <w:t>, this means that the writer indexed the text from the data to establish a framework. (Rogers, 2015)</w:t>
      </w:r>
    </w:p>
    <w:p w:rsidR="002603E8" w:rsidRDefault="002603E8" w:rsidP="00F44774">
      <w:pPr>
        <w:spacing w:line="360" w:lineRule="auto"/>
        <w:rPr>
          <w:rFonts w:cstheme="minorHAnsi"/>
          <w:color w:val="000000"/>
          <w:sz w:val="24"/>
          <w:szCs w:val="24"/>
          <w:shd w:val="clear" w:color="auto" w:fill="FFFFFF"/>
        </w:rPr>
      </w:pPr>
    </w:p>
    <w:p w:rsidR="00407B1B" w:rsidRDefault="002603E8" w:rsidP="00F44774">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In this research, the results </w:t>
      </w:r>
      <w:r w:rsidR="00271843">
        <w:rPr>
          <w:rFonts w:cstheme="minorHAnsi"/>
          <w:color w:val="000000"/>
          <w:sz w:val="24"/>
          <w:szCs w:val="24"/>
          <w:shd w:val="clear" w:color="auto" w:fill="FFFFFF"/>
        </w:rPr>
        <w:t>state that 12 contestants had experienced domestic abuse and the other 3 had supported the trans survivors. The descriptions of trans participants showed that none had accessed the social care when experiencing any kind of form of domestic abuse. It is more than likely known that individuals who are trans are often seen as invisible within the context of provision because of their identity and other individuals may have accessed services such as community based support without any understanding or recognition for their trans-identity.</w:t>
      </w:r>
      <w:r w:rsidR="00407B1B">
        <w:rPr>
          <w:rFonts w:cstheme="minorHAnsi"/>
          <w:color w:val="000000"/>
          <w:sz w:val="24"/>
          <w:szCs w:val="24"/>
          <w:shd w:val="clear" w:color="auto" w:fill="FFFFFF"/>
        </w:rPr>
        <w:t xml:space="preserve"> The main findings of this research outlines three major themes these being:’ barriers to help looking for behaviour: trans people’s stories’; barriers </w:t>
      </w:r>
      <w:r w:rsidR="00407B1B">
        <w:rPr>
          <w:rFonts w:cstheme="minorHAnsi"/>
          <w:color w:val="000000"/>
          <w:sz w:val="24"/>
          <w:szCs w:val="24"/>
          <w:shd w:val="clear" w:color="auto" w:fill="FFFFFF"/>
        </w:rPr>
        <w:lastRenderedPageBreak/>
        <w:t>to support seeking behaviour: practitioner viewpoint’ and ‘messages for practice’ (Rogers, 2015)</w:t>
      </w:r>
      <w:r w:rsidR="00712DB6">
        <w:rPr>
          <w:rFonts w:cstheme="minorHAnsi"/>
          <w:color w:val="000000"/>
          <w:sz w:val="24"/>
          <w:szCs w:val="24"/>
          <w:shd w:val="clear" w:color="auto" w:fill="FFFFFF"/>
        </w:rPr>
        <w:t xml:space="preserve">. </w:t>
      </w:r>
      <w:r w:rsidR="00407B1B">
        <w:rPr>
          <w:rFonts w:cstheme="minorHAnsi"/>
          <w:color w:val="000000"/>
          <w:sz w:val="24"/>
          <w:szCs w:val="24"/>
          <w:shd w:val="clear" w:color="auto" w:fill="FFFFFF"/>
        </w:rPr>
        <w:t xml:space="preserve">The main finding of this study was to present the discussion of the doctoral </w:t>
      </w:r>
      <w:r w:rsidR="00712DB6">
        <w:rPr>
          <w:rFonts w:cstheme="minorHAnsi"/>
          <w:color w:val="000000"/>
          <w:sz w:val="24"/>
          <w:szCs w:val="24"/>
          <w:shd w:val="clear" w:color="auto" w:fill="FFFFFF"/>
        </w:rPr>
        <w:t xml:space="preserve">information which discovers trans peoples experience of domestic abuse, their social and care needs and whether these are met by domestic abuse agencies. </w:t>
      </w:r>
      <w:r w:rsidR="00543EAB">
        <w:rPr>
          <w:rFonts w:cstheme="minorHAnsi"/>
          <w:color w:val="000000"/>
          <w:sz w:val="24"/>
          <w:szCs w:val="24"/>
          <w:shd w:val="clear" w:color="auto" w:fill="FFFFFF"/>
        </w:rPr>
        <w:t>(Rogers, 2015)</w:t>
      </w:r>
    </w:p>
    <w:p w:rsidR="00712DB6" w:rsidRDefault="00712DB6" w:rsidP="00F44774">
      <w:pPr>
        <w:spacing w:line="360" w:lineRule="auto"/>
        <w:rPr>
          <w:rFonts w:cstheme="minorHAnsi"/>
          <w:color w:val="000000"/>
          <w:sz w:val="24"/>
          <w:szCs w:val="24"/>
          <w:shd w:val="clear" w:color="auto" w:fill="FFFFFF"/>
        </w:rPr>
      </w:pPr>
    </w:p>
    <w:p w:rsidR="00B20B82" w:rsidRDefault="00712DB6" w:rsidP="00F44774">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Under the discussion section of the research, the researchers are in agreement with the existing literature, the study has found that trans people do not, generally speaking, access domestic abuse specialist services and In particular social care establishment. The claim has been partially verified through the research as the </w:t>
      </w:r>
      <w:r w:rsidR="0036403B">
        <w:rPr>
          <w:rFonts w:cstheme="minorHAnsi"/>
          <w:color w:val="000000"/>
          <w:sz w:val="24"/>
          <w:szCs w:val="24"/>
          <w:shd w:val="clear" w:color="auto" w:fill="FFFFFF"/>
        </w:rPr>
        <w:t>applicants</w:t>
      </w:r>
      <w:r>
        <w:rPr>
          <w:rFonts w:cstheme="minorHAnsi"/>
          <w:color w:val="000000"/>
          <w:sz w:val="24"/>
          <w:szCs w:val="24"/>
          <w:shd w:val="clear" w:color="auto" w:fill="FFFFFF"/>
        </w:rPr>
        <w:t xml:space="preserve"> had no access to social care, none of the domestic abuse agencies or practitioners  had </w:t>
      </w:r>
      <w:r w:rsidR="0036403B">
        <w:rPr>
          <w:rFonts w:cstheme="minorHAnsi"/>
          <w:color w:val="000000"/>
          <w:sz w:val="24"/>
          <w:szCs w:val="24"/>
          <w:shd w:val="clear" w:color="auto" w:fill="FFFFFF"/>
        </w:rPr>
        <w:t>expressively</w:t>
      </w:r>
      <w:r>
        <w:rPr>
          <w:rFonts w:cstheme="minorHAnsi"/>
          <w:color w:val="000000"/>
          <w:sz w:val="24"/>
          <w:szCs w:val="24"/>
          <w:shd w:val="clear" w:color="auto" w:fill="FFFFFF"/>
        </w:rPr>
        <w:t xml:space="preserve"> provided </w:t>
      </w:r>
      <w:r w:rsidR="0036403B">
        <w:rPr>
          <w:rFonts w:cstheme="minorHAnsi"/>
          <w:color w:val="000000"/>
          <w:sz w:val="24"/>
          <w:szCs w:val="24"/>
          <w:shd w:val="clear" w:color="auto" w:fill="FFFFFF"/>
        </w:rPr>
        <w:t>services to trans people. An individual who took part in the study felt very strongly that the obligations should be placed upon the social care sector to provide available facilities. However, a contradiction  is in process which promotes the belief that the social care needs of trans people can best be attended to  with people who are  dedicated LGBT services, overall trans members did not specify a preference to meet their social needs</w:t>
      </w:r>
      <w:r w:rsidR="00543EAB">
        <w:rPr>
          <w:rFonts w:cstheme="minorHAnsi"/>
          <w:color w:val="000000"/>
          <w:sz w:val="24"/>
          <w:szCs w:val="24"/>
          <w:shd w:val="clear" w:color="auto" w:fill="FFFFFF"/>
        </w:rPr>
        <w:t xml:space="preserve"> by LGBT services</w:t>
      </w:r>
      <w:r w:rsidR="0036403B">
        <w:rPr>
          <w:rFonts w:cstheme="minorHAnsi"/>
          <w:color w:val="000000"/>
          <w:sz w:val="24"/>
          <w:szCs w:val="24"/>
          <w:shd w:val="clear" w:color="auto" w:fill="FFFFFF"/>
        </w:rPr>
        <w:t>.</w:t>
      </w:r>
      <w:r w:rsidR="00543EAB">
        <w:rPr>
          <w:rFonts w:cstheme="minorHAnsi"/>
          <w:color w:val="000000"/>
          <w:sz w:val="24"/>
          <w:szCs w:val="24"/>
          <w:shd w:val="clear" w:color="auto" w:fill="FFFFFF"/>
        </w:rPr>
        <w:t xml:space="preserve"> The limitation of the research was due to the size of the study. The academic of this literature on this topic is limited  so the worth of this involvement is that it adds to a small body of work in a number thematic areas such as; domestic abuse; social care and social work; and gender concept. A weakness I would add to this study is that there weren’t many data collected </w:t>
      </w:r>
      <w:r w:rsidR="00644CB4">
        <w:rPr>
          <w:rFonts w:cstheme="minorHAnsi"/>
          <w:color w:val="000000"/>
          <w:sz w:val="24"/>
          <w:szCs w:val="24"/>
          <w:shd w:val="clear" w:color="auto" w:fill="FFFFFF"/>
        </w:rPr>
        <w:t>apart from the interview, the author could of got the participants to fill out a questionnaire to help gather better knowledge to help carry out better research, this could be something like the age, as they would have a better understanding of what age group these individuals attack trans people.</w:t>
      </w:r>
      <w:r w:rsidR="00F44774">
        <w:rPr>
          <w:rFonts w:cstheme="minorHAnsi"/>
          <w:color w:val="000000"/>
          <w:sz w:val="24"/>
          <w:szCs w:val="24"/>
          <w:shd w:val="clear" w:color="auto" w:fill="FFFFFF"/>
        </w:rPr>
        <w:t xml:space="preserve"> (Rogers,2015)</w:t>
      </w:r>
    </w:p>
    <w:p w:rsidR="00B20B82" w:rsidRDefault="00B20B82" w:rsidP="00F44774">
      <w:pPr>
        <w:spacing w:line="360" w:lineRule="auto"/>
        <w:rPr>
          <w:rFonts w:cstheme="minorHAnsi"/>
          <w:color w:val="000000"/>
          <w:sz w:val="24"/>
          <w:szCs w:val="24"/>
          <w:shd w:val="clear" w:color="auto" w:fill="FFFFFF"/>
        </w:rPr>
      </w:pPr>
    </w:p>
    <w:p w:rsidR="00B20B82" w:rsidRDefault="00B20B82" w:rsidP="00F44774">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The research outlines that this topic was raised of providing specialist social care provision to trans people experiencing domestic abuse.  Moving the focus away on gender identity, both contributors and practitioners brought a grounded perspective to make the encouragement of domestic abuse establishment available to all. In addition, since the </w:t>
      </w:r>
      <w:r w:rsidR="00D51A9A">
        <w:rPr>
          <w:rFonts w:cstheme="minorHAnsi"/>
          <w:color w:val="000000"/>
          <w:sz w:val="24"/>
          <w:szCs w:val="24"/>
          <w:shd w:val="clear" w:color="auto" w:fill="FFFFFF"/>
        </w:rPr>
        <w:t>arrival</w:t>
      </w:r>
      <w:r>
        <w:rPr>
          <w:rFonts w:cstheme="minorHAnsi"/>
          <w:color w:val="000000"/>
          <w:sz w:val="24"/>
          <w:szCs w:val="24"/>
          <w:shd w:val="clear" w:color="auto" w:fill="FFFFFF"/>
        </w:rPr>
        <w:t xml:space="preserve"> of the domestic abuse movement</w:t>
      </w:r>
      <w:r w:rsidR="00D51A9A">
        <w:rPr>
          <w:rFonts w:cstheme="minorHAnsi"/>
          <w:color w:val="000000"/>
          <w:sz w:val="24"/>
          <w:szCs w:val="24"/>
          <w:shd w:val="clear" w:color="auto" w:fill="FFFFFF"/>
        </w:rPr>
        <w:t xml:space="preserve">, there have been multiple changes to the sociocultural- political climate, nevertheless, the sector has responded to other appearances </w:t>
      </w:r>
      <w:r w:rsidR="00D51A9A">
        <w:rPr>
          <w:rFonts w:cstheme="minorHAnsi"/>
          <w:color w:val="000000"/>
          <w:sz w:val="24"/>
          <w:szCs w:val="24"/>
          <w:shd w:val="clear" w:color="auto" w:fill="FFFFFF"/>
        </w:rPr>
        <w:lastRenderedPageBreak/>
        <w:t>of arising issues from cultural performances of domestic abuse, ranging from genital mutilation or honour based killings.</w:t>
      </w:r>
      <w:r w:rsidR="00F44774">
        <w:rPr>
          <w:rFonts w:cstheme="minorHAnsi"/>
          <w:color w:val="000000"/>
          <w:sz w:val="24"/>
          <w:szCs w:val="24"/>
          <w:shd w:val="clear" w:color="auto" w:fill="FFFFFF"/>
        </w:rPr>
        <w:t xml:space="preserve"> (Rogers, 2015)</w:t>
      </w:r>
    </w:p>
    <w:p w:rsidR="00D51A9A" w:rsidRDefault="00D51A9A" w:rsidP="00F44774">
      <w:pPr>
        <w:spacing w:line="360" w:lineRule="auto"/>
        <w:rPr>
          <w:rFonts w:cstheme="minorHAnsi"/>
          <w:color w:val="000000"/>
          <w:sz w:val="24"/>
          <w:szCs w:val="24"/>
          <w:shd w:val="clear" w:color="auto" w:fill="FFFFFF"/>
        </w:rPr>
      </w:pPr>
    </w:p>
    <w:p w:rsidR="00D51A9A" w:rsidRDefault="00D51A9A" w:rsidP="00F44774">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Overall, the study was simple to understand and interpret as there were headings throughout the paper. This is a very interesting topic to carry research out on, as many people do not understand the fear and consequences that trans people have to face on a day to basis, especially if they are not accessed to basic social care provision because of their </w:t>
      </w:r>
      <w:r w:rsidR="0090357B">
        <w:rPr>
          <w:rFonts w:cstheme="minorHAnsi"/>
          <w:color w:val="000000"/>
          <w:sz w:val="24"/>
          <w:szCs w:val="24"/>
          <w:shd w:val="clear" w:color="auto" w:fill="FFFFFF"/>
        </w:rPr>
        <w:t xml:space="preserve"> gender </w:t>
      </w:r>
      <w:r>
        <w:rPr>
          <w:rFonts w:cstheme="minorHAnsi"/>
          <w:color w:val="000000"/>
          <w:sz w:val="24"/>
          <w:szCs w:val="24"/>
          <w:shd w:val="clear" w:color="auto" w:fill="FFFFFF"/>
        </w:rPr>
        <w:t xml:space="preserve">identity. </w:t>
      </w:r>
      <w:r w:rsidR="0090357B">
        <w:rPr>
          <w:rFonts w:cstheme="minorHAnsi"/>
          <w:color w:val="000000"/>
          <w:sz w:val="24"/>
          <w:szCs w:val="24"/>
          <w:shd w:val="clear" w:color="auto" w:fill="FFFFFF"/>
        </w:rPr>
        <w:t>There are recommendations in the paper for main indications such as trans people to have their own gender identity needs met through already existing networks such as friendships or support groups in the community  or through their engagement with the medical area.</w:t>
      </w:r>
      <w:r w:rsidR="00280C55">
        <w:rPr>
          <w:rFonts w:cstheme="minorHAnsi"/>
          <w:color w:val="000000"/>
          <w:sz w:val="24"/>
          <w:szCs w:val="24"/>
          <w:shd w:val="clear" w:color="auto" w:fill="FFFFFF"/>
        </w:rPr>
        <w:t xml:space="preserve"> Another recommendation would be that the research findings supported a more person centred and narrative approach for the practice. </w:t>
      </w:r>
      <w:r w:rsidR="00F44774">
        <w:rPr>
          <w:rFonts w:cstheme="minorHAnsi"/>
          <w:color w:val="000000"/>
          <w:sz w:val="24"/>
          <w:szCs w:val="24"/>
          <w:shd w:val="clear" w:color="auto" w:fill="FFFFFF"/>
        </w:rPr>
        <w:t>(Rogers, 2015)</w:t>
      </w:r>
    </w:p>
    <w:p w:rsidR="00280C55" w:rsidRDefault="00280C55" w:rsidP="00F44774">
      <w:pPr>
        <w:spacing w:line="360" w:lineRule="auto"/>
        <w:rPr>
          <w:rFonts w:cstheme="minorHAnsi"/>
          <w:color w:val="000000"/>
          <w:sz w:val="24"/>
          <w:szCs w:val="24"/>
          <w:shd w:val="clear" w:color="auto" w:fill="FFFFFF"/>
        </w:rPr>
      </w:pPr>
    </w:p>
    <w:p w:rsidR="00280C55" w:rsidRDefault="00280C55" w:rsidP="00F44774">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References </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Boswell, C. and Cannon, S. (2019). </w:t>
      </w:r>
      <w:r w:rsidRPr="00F44774">
        <w:rPr>
          <w:rFonts w:cstheme="minorHAnsi"/>
          <w:i/>
          <w:iCs/>
          <w:color w:val="000000"/>
          <w:sz w:val="24"/>
          <w:szCs w:val="24"/>
          <w:shd w:val="clear" w:color="auto" w:fill="FFFFFF"/>
        </w:rPr>
        <w:t xml:space="preserve">The Research Critique Process and the Evidence- Based </w:t>
      </w:r>
      <w:proofErr w:type="spellStart"/>
      <w:r w:rsidRPr="00F44774">
        <w:rPr>
          <w:rFonts w:cstheme="minorHAnsi"/>
          <w:i/>
          <w:iCs/>
          <w:color w:val="000000"/>
          <w:sz w:val="24"/>
          <w:szCs w:val="24"/>
          <w:shd w:val="clear" w:color="auto" w:fill="FFFFFF"/>
        </w:rPr>
        <w:t>Apprraisal</w:t>
      </w:r>
      <w:proofErr w:type="spellEnd"/>
      <w:r w:rsidRPr="00F44774">
        <w:rPr>
          <w:rFonts w:cstheme="minorHAnsi"/>
          <w:i/>
          <w:iCs/>
          <w:color w:val="000000"/>
          <w:sz w:val="24"/>
          <w:szCs w:val="24"/>
          <w:shd w:val="clear" w:color="auto" w:fill="FFFFFF"/>
        </w:rPr>
        <w:t xml:space="preserve"> Process</w:t>
      </w:r>
      <w:r w:rsidRPr="00F44774">
        <w:rPr>
          <w:rFonts w:cstheme="minorHAnsi"/>
          <w:color w:val="000000"/>
          <w:sz w:val="24"/>
          <w:szCs w:val="24"/>
          <w:shd w:val="clear" w:color="auto" w:fill="FFFFFF"/>
        </w:rPr>
        <w:t>. [online] Flinders.edu.au. Available at: http://www.flinders.edu.au/slc_files/Documents/Blue%20Guides/Critiquing%20Research%20Articles.pdf [Accessed 10 Jan. 2019].</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Cirt.gcu.edu. (2019). </w:t>
      </w:r>
      <w:proofErr w:type="spellStart"/>
      <w:r w:rsidRPr="00F44774">
        <w:rPr>
          <w:rFonts w:cstheme="minorHAnsi"/>
          <w:i/>
          <w:iCs/>
          <w:color w:val="000000"/>
          <w:sz w:val="24"/>
          <w:szCs w:val="24"/>
          <w:shd w:val="clear" w:color="auto" w:fill="FFFFFF"/>
        </w:rPr>
        <w:t>Analyzing</w:t>
      </w:r>
      <w:proofErr w:type="spellEnd"/>
      <w:r w:rsidRPr="00F44774">
        <w:rPr>
          <w:rFonts w:cstheme="minorHAnsi"/>
          <w:i/>
          <w:iCs/>
          <w:color w:val="000000"/>
          <w:sz w:val="24"/>
          <w:szCs w:val="24"/>
          <w:shd w:val="clear" w:color="auto" w:fill="FFFFFF"/>
        </w:rPr>
        <w:t xml:space="preserve"> Qualitative Data - </w:t>
      </w:r>
      <w:proofErr w:type="spellStart"/>
      <w:r w:rsidRPr="00F44774">
        <w:rPr>
          <w:rFonts w:cstheme="minorHAnsi"/>
          <w:i/>
          <w:iCs/>
          <w:color w:val="000000"/>
          <w:sz w:val="24"/>
          <w:szCs w:val="24"/>
          <w:shd w:val="clear" w:color="auto" w:fill="FFFFFF"/>
        </w:rPr>
        <w:t>Center</w:t>
      </w:r>
      <w:proofErr w:type="spellEnd"/>
      <w:r w:rsidRPr="00F44774">
        <w:rPr>
          <w:rFonts w:cstheme="minorHAnsi"/>
          <w:i/>
          <w:iCs/>
          <w:color w:val="000000"/>
          <w:sz w:val="24"/>
          <w:szCs w:val="24"/>
          <w:shd w:val="clear" w:color="auto" w:fill="FFFFFF"/>
        </w:rPr>
        <w:t xml:space="preserve"> for Innovation in Research and Teaching</w:t>
      </w:r>
      <w:r w:rsidRPr="00F44774">
        <w:rPr>
          <w:rFonts w:cstheme="minorHAnsi"/>
          <w:color w:val="000000"/>
          <w:sz w:val="24"/>
          <w:szCs w:val="24"/>
          <w:shd w:val="clear" w:color="auto" w:fill="FFFFFF"/>
        </w:rPr>
        <w:t>. [online] Available at: https://cirt.gcu.edu/research/developmentresources/research_ready/qualitative/analyzing_data [Accessed 11 Jan. 2019].</w:t>
      </w:r>
      <w:r w:rsidRPr="00F44774">
        <w:rPr>
          <w:rFonts w:cstheme="minorHAnsi"/>
          <w:color w:val="000000"/>
          <w:sz w:val="24"/>
          <w:szCs w:val="24"/>
          <w:shd w:val="clear" w:color="auto" w:fill="FFFFFF"/>
        </w:rPr>
        <w:t xml:space="preserve"> </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Denscombe, M. (2014). </w:t>
      </w:r>
      <w:r w:rsidRPr="00F44774">
        <w:rPr>
          <w:rFonts w:cstheme="minorHAnsi"/>
          <w:i/>
          <w:iCs/>
          <w:color w:val="000000"/>
          <w:sz w:val="24"/>
          <w:szCs w:val="24"/>
          <w:shd w:val="clear" w:color="auto" w:fill="FFFFFF"/>
        </w:rPr>
        <w:t>The good research guide</w:t>
      </w:r>
      <w:r w:rsidRPr="00F44774">
        <w:rPr>
          <w:rFonts w:cstheme="minorHAnsi"/>
          <w:color w:val="000000"/>
          <w:sz w:val="24"/>
          <w:szCs w:val="24"/>
          <w:shd w:val="clear" w:color="auto" w:fill="FFFFFF"/>
        </w:rPr>
        <w:t>. 5th ed. England, pp.276-277.</w:t>
      </w:r>
      <w:r w:rsidRPr="00F44774">
        <w:rPr>
          <w:rFonts w:cstheme="minorHAnsi"/>
          <w:color w:val="000000"/>
          <w:sz w:val="24"/>
          <w:szCs w:val="24"/>
          <w:shd w:val="clear" w:color="auto" w:fill="FFFFFF"/>
        </w:rPr>
        <w:t xml:space="preserve"> </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Japi.org. (2019). </w:t>
      </w:r>
      <w:r w:rsidRPr="00F44774">
        <w:rPr>
          <w:rFonts w:cstheme="minorHAnsi"/>
          <w:i/>
          <w:iCs/>
          <w:color w:val="000000"/>
          <w:sz w:val="24"/>
          <w:szCs w:val="24"/>
          <w:shd w:val="clear" w:color="auto" w:fill="FFFFFF"/>
        </w:rPr>
        <w:t>Formulating the Right Title for a Research Article</w:t>
      </w:r>
      <w:r w:rsidRPr="00F44774">
        <w:rPr>
          <w:rFonts w:cstheme="minorHAnsi"/>
          <w:color w:val="000000"/>
          <w:sz w:val="24"/>
          <w:szCs w:val="24"/>
          <w:shd w:val="clear" w:color="auto" w:fill="FFFFFF"/>
        </w:rPr>
        <w:t>. [online] Available at: http://www.japi.org/february_2016/08_aow_formulating_the_right.pdf [Accessed 10 Jan. 2019].</w:t>
      </w:r>
      <w:r w:rsidRPr="00F44774">
        <w:rPr>
          <w:rFonts w:cstheme="minorHAnsi"/>
          <w:color w:val="000000"/>
          <w:sz w:val="24"/>
          <w:szCs w:val="24"/>
          <w:shd w:val="clear" w:color="auto" w:fill="FFFFFF"/>
        </w:rPr>
        <w:t xml:space="preserve"> </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May, T. (1998). </w:t>
      </w:r>
      <w:r w:rsidRPr="00F44774">
        <w:rPr>
          <w:rFonts w:cstheme="minorHAnsi"/>
          <w:i/>
          <w:iCs/>
          <w:color w:val="000000"/>
          <w:sz w:val="24"/>
          <w:szCs w:val="24"/>
          <w:shd w:val="clear" w:color="auto" w:fill="FFFFFF"/>
        </w:rPr>
        <w:t>Social Research: Issues, methods and process</w:t>
      </w:r>
      <w:r w:rsidRPr="00F44774">
        <w:rPr>
          <w:rFonts w:cstheme="minorHAnsi"/>
          <w:color w:val="000000"/>
          <w:sz w:val="24"/>
          <w:szCs w:val="24"/>
          <w:shd w:val="clear" w:color="auto" w:fill="FFFFFF"/>
        </w:rPr>
        <w:t>. 2nd ed. Buckingham, p.109.</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lastRenderedPageBreak/>
        <w:t xml:space="preserve">McQueen, R. and </w:t>
      </w:r>
      <w:proofErr w:type="spellStart"/>
      <w:r w:rsidRPr="00F44774">
        <w:rPr>
          <w:rFonts w:cstheme="minorHAnsi"/>
          <w:color w:val="000000"/>
          <w:sz w:val="24"/>
          <w:szCs w:val="24"/>
          <w:shd w:val="clear" w:color="auto" w:fill="FFFFFF"/>
        </w:rPr>
        <w:t>Knussen</w:t>
      </w:r>
      <w:proofErr w:type="spellEnd"/>
      <w:r w:rsidRPr="00F44774">
        <w:rPr>
          <w:rFonts w:cstheme="minorHAnsi"/>
          <w:color w:val="000000"/>
          <w:sz w:val="24"/>
          <w:szCs w:val="24"/>
          <w:shd w:val="clear" w:color="auto" w:fill="FFFFFF"/>
        </w:rPr>
        <w:t>, C. (2002). </w:t>
      </w:r>
      <w:r w:rsidRPr="00F44774">
        <w:rPr>
          <w:rFonts w:cstheme="minorHAnsi"/>
          <w:i/>
          <w:iCs/>
          <w:color w:val="000000"/>
          <w:sz w:val="24"/>
          <w:szCs w:val="24"/>
          <w:shd w:val="clear" w:color="auto" w:fill="FFFFFF"/>
        </w:rPr>
        <w:t>Research Methods for Social Science: An introduction</w:t>
      </w:r>
      <w:r w:rsidRPr="00F44774">
        <w:rPr>
          <w:rFonts w:cstheme="minorHAnsi"/>
          <w:color w:val="000000"/>
          <w:sz w:val="24"/>
          <w:szCs w:val="24"/>
          <w:shd w:val="clear" w:color="auto" w:fill="FFFFFF"/>
        </w:rPr>
        <w:t>. Edinburgh: Pearson Education Limited.</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 xml:space="preserve">McQueen, R. and </w:t>
      </w:r>
      <w:proofErr w:type="spellStart"/>
      <w:r w:rsidRPr="00F44774">
        <w:rPr>
          <w:rFonts w:cstheme="minorHAnsi"/>
          <w:color w:val="000000"/>
          <w:sz w:val="24"/>
          <w:szCs w:val="24"/>
          <w:shd w:val="clear" w:color="auto" w:fill="FFFFFF"/>
        </w:rPr>
        <w:t>Knussen</w:t>
      </w:r>
      <w:proofErr w:type="spellEnd"/>
      <w:r w:rsidRPr="00F44774">
        <w:rPr>
          <w:rFonts w:cstheme="minorHAnsi"/>
          <w:color w:val="000000"/>
          <w:sz w:val="24"/>
          <w:szCs w:val="24"/>
          <w:shd w:val="clear" w:color="auto" w:fill="FFFFFF"/>
        </w:rPr>
        <w:t>, C. (2002). </w:t>
      </w:r>
      <w:r w:rsidRPr="00F44774">
        <w:rPr>
          <w:rFonts w:cstheme="minorHAnsi"/>
          <w:i/>
          <w:iCs/>
          <w:color w:val="000000"/>
          <w:sz w:val="24"/>
          <w:szCs w:val="24"/>
          <w:shd w:val="clear" w:color="auto" w:fill="FFFFFF"/>
        </w:rPr>
        <w:t>Research Methods for Social Science: An introduction</w:t>
      </w:r>
      <w:r w:rsidRPr="00F44774">
        <w:rPr>
          <w:rFonts w:cstheme="minorHAnsi"/>
          <w:color w:val="000000"/>
          <w:sz w:val="24"/>
          <w:szCs w:val="24"/>
          <w:shd w:val="clear" w:color="auto" w:fill="FFFFFF"/>
        </w:rPr>
        <w:t xml:space="preserve">. Edinburgh: Pearson Education Limited. </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Rogers, M. (2015). Breaking down barriers: exploring the potential for social care practice with trans survivors of domestic abuse. </w:t>
      </w:r>
      <w:r w:rsidRPr="00F44774">
        <w:rPr>
          <w:rFonts w:cstheme="minorHAnsi"/>
          <w:i/>
          <w:iCs/>
          <w:color w:val="000000"/>
          <w:sz w:val="24"/>
          <w:szCs w:val="24"/>
          <w:shd w:val="clear" w:color="auto" w:fill="FFFFFF"/>
        </w:rPr>
        <w:t>Health &amp; Social Care in the Community</w:t>
      </w:r>
      <w:r w:rsidRPr="00F44774">
        <w:rPr>
          <w:rFonts w:cstheme="minorHAnsi"/>
          <w:color w:val="000000"/>
          <w:sz w:val="24"/>
          <w:szCs w:val="24"/>
          <w:shd w:val="clear" w:color="auto" w:fill="FFFFFF"/>
        </w:rPr>
        <w:t>, 24(1), pp.68-76.</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University of Salford, M. (2019). </w:t>
      </w:r>
      <w:r w:rsidRPr="00F44774">
        <w:rPr>
          <w:rFonts w:cstheme="minorHAnsi"/>
          <w:i/>
          <w:iCs/>
          <w:color w:val="000000"/>
          <w:sz w:val="24"/>
          <w:szCs w:val="24"/>
          <w:shd w:val="clear" w:color="auto" w:fill="FFFFFF"/>
        </w:rPr>
        <w:t>Michaela Rogers | School of Health and Society | University of Salford, Manchester</w:t>
      </w:r>
      <w:r w:rsidRPr="00F44774">
        <w:rPr>
          <w:rFonts w:cstheme="minorHAnsi"/>
          <w:color w:val="000000"/>
          <w:sz w:val="24"/>
          <w:szCs w:val="24"/>
          <w:shd w:val="clear" w:color="auto" w:fill="FFFFFF"/>
        </w:rPr>
        <w:t>. [online] Salford.ac.uk. Available at: https://www.salford.ac.uk/health-and-society/our-staff/health-and-society-academics/michaela-rogers [Accessed 10 Jan. 2019].</w:t>
      </w:r>
      <w:r w:rsidRPr="00F44774">
        <w:rPr>
          <w:rFonts w:cstheme="minorHAnsi"/>
          <w:color w:val="000000"/>
          <w:sz w:val="24"/>
          <w:szCs w:val="24"/>
          <w:shd w:val="clear" w:color="auto" w:fill="FFFFFF"/>
        </w:rPr>
        <w:t xml:space="preserve"> </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Vaus, D. (2007). </w:t>
      </w:r>
      <w:r w:rsidRPr="00F44774">
        <w:rPr>
          <w:rFonts w:cstheme="minorHAnsi"/>
          <w:i/>
          <w:iCs/>
          <w:color w:val="000000"/>
          <w:sz w:val="24"/>
          <w:szCs w:val="24"/>
          <w:shd w:val="clear" w:color="auto" w:fill="FFFFFF"/>
        </w:rPr>
        <w:t>Research design</w:t>
      </w:r>
      <w:r w:rsidRPr="00F44774">
        <w:rPr>
          <w:rFonts w:cstheme="minorHAnsi"/>
          <w:color w:val="000000"/>
          <w:sz w:val="24"/>
          <w:szCs w:val="24"/>
          <w:shd w:val="clear" w:color="auto" w:fill="FFFFFF"/>
        </w:rPr>
        <w:t>. London: SAGE, p.83.</w:t>
      </w:r>
    </w:p>
    <w:p w:rsidR="000A341B" w:rsidRPr="00F44774" w:rsidRDefault="000A341B" w:rsidP="00F44774">
      <w:pPr>
        <w:spacing w:line="360" w:lineRule="auto"/>
        <w:rPr>
          <w:rFonts w:cstheme="minorHAnsi"/>
          <w:color w:val="000000"/>
          <w:sz w:val="24"/>
          <w:szCs w:val="24"/>
          <w:shd w:val="clear" w:color="auto" w:fill="FFFFFF"/>
        </w:rPr>
      </w:pPr>
      <w:r w:rsidRPr="00F44774">
        <w:rPr>
          <w:rFonts w:cstheme="minorHAnsi"/>
          <w:color w:val="000000"/>
          <w:sz w:val="24"/>
          <w:szCs w:val="24"/>
          <w:shd w:val="clear" w:color="auto" w:fill="FFFFFF"/>
        </w:rPr>
        <w:t>Woodcock, C. (2016). </w:t>
      </w:r>
      <w:r w:rsidRPr="00F44774">
        <w:rPr>
          <w:rFonts w:cstheme="minorHAnsi"/>
          <w:i/>
          <w:iCs/>
          <w:color w:val="000000"/>
          <w:sz w:val="24"/>
          <w:szCs w:val="24"/>
          <w:shd w:val="clear" w:color="auto" w:fill="FFFFFF"/>
        </w:rPr>
        <w:t>SAGE Journals: Your gateway to world-class journal research</w:t>
      </w:r>
      <w:r w:rsidRPr="00F44774">
        <w:rPr>
          <w:rFonts w:cstheme="minorHAnsi"/>
          <w:color w:val="000000"/>
          <w:sz w:val="24"/>
          <w:szCs w:val="24"/>
          <w:shd w:val="clear" w:color="auto" w:fill="FFFFFF"/>
        </w:rPr>
        <w:t>. [online] Journals.sagepub.com. Available at: https://journals.sagepub.com/doi/full/10.1177/1609406916677594 [Accessed 11 Jan. 2019].</w:t>
      </w:r>
    </w:p>
    <w:p w:rsidR="00F44774" w:rsidRPr="00F44774" w:rsidRDefault="00F44774" w:rsidP="00F44774">
      <w:pPr>
        <w:spacing w:line="360" w:lineRule="auto"/>
        <w:rPr>
          <w:rFonts w:cstheme="minorHAnsi"/>
          <w:color w:val="000000"/>
          <w:sz w:val="24"/>
          <w:szCs w:val="24"/>
          <w:shd w:val="clear" w:color="auto" w:fill="FFFFFF"/>
        </w:rPr>
      </w:pPr>
    </w:p>
    <w:p w:rsidR="00280C55" w:rsidRPr="00F44774" w:rsidRDefault="00280C55" w:rsidP="0045218F">
      <w:pPr>
        <w:rPr>
          <w:rFonts w:cstheme="minorHAnsi"/>
          <w:color w:val="000000"/>
          <w:sz w:val="24"/>
          <w:szCs w:val="24"/>
          <w:shd w:val="clear" w:color="auto" w:fill="FFFFFF"/>
        </w:rPr>
      </w:pPr>
    </w:p>
    <w:p w:rsidR="00B20B82" w:rsidRDefault="00B20B82" w:rsidP="0045218F">
      <w:pPr>
        <w:rPr>
          <w:rFonts w:cstheme="minorHAnsi"/>
          <w:color w:val="000000"/>
          <w:sz w:val="24"/>
          <w:szCs w:val="24"/>
          <w:shd w:val="clear" w:color="auto" w:fill="FFFFFF"/>
        </w:rPr>
      </w:pPr>
    </w:p>
    <w:p w:rsidR="00B20B82" w:rsidRDefault="00B20B82" w:rsidP="0045218F">
      <w:pPr>
        <w:rPr>
          <w:rFonts w:cstheme="minorHAnsi"/>
          <w:color w:val="000000"/>
          <w:sz w:val="24"/>
          <w:szCs w:val="24"/>
          <w:shd w:val="clear" w:color="auto" w:fill="FFFFFF"/>
        </w:rPr>
      </w:pPr>
    </w:p>
    <w:p w:rsidR="00467284" w:rsidRDefault="00644CB4" w:rsidP="0045218F">
      <w:pPr>
        <w:rPr>
          <w:rFonts w:cstheme="minorHAnsi"/>
          <w:sz w:val="24"/>
        </w:rPr>
      </w:pPr>
      <w:r>
        <w:rPr>
          <w:rFonts w:cstheme="minorHAnsi"/>
          <w:color w:val="000000"/>
          <w:sz w:val="24"/>
          <w:szCs w:val="24"/>
          <w:shd w:val="clear" w:color="auto" w:fill="FFFFFF"/>
        </w:rPr>
        <w:t xml:space="preserve"> </w:t>
      </w:r>
    </w:p>
    <w:p w:rsidR="00467284" w:rsidRDefault="00467284" w:rsidP="0045218F">
      <w:pPr>
        <w:rPr>
          <w:rFonts w:cstheme="minorHAnsi"/>
          <w:sz w:val="24"/>
        </w:rPr>
      </w:pPr>
    </w:p>
    <w:p w:rsidR="00353346" w:rsidRDefault="00353346" w:rsidP="0045218F">
      <w:pPr>
        <w:rPr>
          <w:rFonts w:cstheme="minorHAnsi"/>
          <w:sz w:val="24"/>
        </w:rPr>
      </w:pPr>
    </w:p>
    <w:p w:rsidR="00353346" w:rsidRDefault="00353346" w:rsidP="0045218F">
      <w:pPr>
        <w:rPr>
          <w:rFonts w:cstheme="minorHAnsi"/>
          <w:sz w:val="24"/>
        </w:rPr>
      </w:pPr>
    </w:p>
    <w:p w:rsidR="00791BB0" w:rsidRDefault="00791BB0" w:rsidP="0045218F">
      <w:pPr>
        <w:rPr>
          <w:rFonts w:cstheme="minorHAnsi"/>
          <w:sz w:val="24"/>
        </w:rPr>
      </w:pPr>
    </w:p>
    <w:p w:rsidR="00791BB0" w:rsidRDefault="00791BB0" w:rsidP="0045218F">
      <w:pPr>
        <w:rPr>
          <w:rFonts w:cstheme="minorHAnsi"/>
          <w:sz w:val="24"/>
        </w:rPr>
      </w:pPr>
    </w:p>
    <w:p w:rsidR="008B4FDB" w:rsidRDefault="008B4FDB" w:rsidP="0045218F">
      <w:pPr>
        <w:rPr>
          <w:rFonts w:cstheme="minorHAnsi"/>
          <w:sz w:val="24"/>
        </w:rPr>
      </w:pPr>
    </w:p>
    <w:p w:rsidR="008B4FDB" w:rsidRPr="0045218F" w:rsidRDefault="008B4FDB" w:rsidP="0045218F">
      <w:pPr>
        <w:rPr>
          <w:rFonts w:cstheme="minorHAnsi"/>
          <w:sz w:val="24"/>
        </w:rPr>
      </w:pPr>
    </w:p>
    <w:p w:rsidR="0045218F" w:rsidRDefault="0045218F" w:rsidP="0056228E">
      <w:pPr>
        <w:rPr>
          <w:rFonts w:cstheme="minorHAnsi"/>
          <w:sz w:val="24"/>
          <w:szCs w:val="24"/>
        </w:rPr>
      </w:pPr>
    </w:p>
    <w:p w:rsidR="00965841" w:rsidRDefault="00965841" w:rsidP="0056228E">
      <w:pPr>
        <w:rPr>
          <w:rFonts w:cstheme="minorHAnsi"/>
          <w:sz w:val="24"/>
          <w:szCs w:val="24"/>
        </w:rPr>
      </w:pPr>
    </w:p>
    <w:p w:rsidR="00965841" w:rsidRDefault="00965841" w:rsidP="0056228E">
      <w:pPr>
        <w:rPr>
          <w:rFonts w:cstheme="minorHAnsi"/>
          <w:sz w:val="24"/>
          <w:szCs w:val="24"/>
        </w:rPr>
      </w:pPr>
    </w:p>
    <w:p w:rsidR="000F0F1E" w:rsidRDefault="000F0F1E" w:rsidP="0056228E">
      <w:pPr>
        <w:rPr>
          <w:rFonts w:cstheme="minorHAnsi"/>
          <w:sz w:val="24"/>
          <w:szCs w:val="24"/>
        </w:rPr>
      </w:pPr>
    </w:p>
    <w:p w:rsidR="009652C3" w:rsidRDefault="009652C3" w:rsidP="0056228E">
      <w:pPr>
        <w:rPr>
          <w:rFonts w:cstheme="minorHAnsi"/>
          <w:color w:val="000000"/>
          <w:sz w:val="24"/>
          <w:szCs w:val="24"/>
          <w:shd w:val="clear" w:color="auto" w:fill="FFFFFF"/>
        </w:rPr>
      </w:pPr>
    </w:p>
    <w:p w:rsidR="009652C3" w:rsidRPr="009652C3" w:rsidRDefault="009652C3" w:rsidP="0056228E">
      <w:pPr>
        <w:rPr>
          <w:rFonts w:cstheme="minorHAnsi"/>
          <w:color w:val="000000"/>
          <w:sz w:val="24"/>
          <w:szCs w:val="24"/>
          <w:shd w:val="clear" w:color="auto" w:fill="FFFFFF"/>
        </w:rPr>
      </w:pPr>
    </w:p>
    <w:p w:rsidR="000B714B" w:rsidRDefault="000B714B" w:rsidP="0056228E">
      <w:pPr>
        <w:rPr>
          <w:rFonts w:cstheme="minorHAnsi"/>
          <w:sz w:val="24"/>
          <w:szCs w:val="24"/>
        </w:rPr>
      </w:pPr>
    </w:p>
    <w:p w:rsidR="000B714B" w:rsidRDefault="000B714B" w:rsidP="0056228E">
      <w:pPr>
        <w:rPr>
          <w:rFonts w:cstheme="minorHAnsi"/>
          <w:sz w:val="24"/>
          <w:szCs w:val="24"/>
        </w:rPr>
      </w:pPr>
    </w:p>
    <w:p w:rsidR="00F823ED" w:rsidRPr="00F823ED" w:rsidRDefault="00F823ED" w:rsidP="00F823ED">
      <w:pPr>
        <w:rPr>
          <w:rFonts w:cstheme="minorHAnsi"/>
        </w:rPr>
      </w:pPr>
    </w:p>
    <w:p w:rsidR="00A43264" w:rsidRDefault="00C24743" w:rsidP="00C24743">
      <w:pPr>
        <w:tabs>
          <w:tab w:val="left" w:pos="5632"/>
        </w:tabs>
        <w:rPr>
          <w:rFonts w:cstheme="minorHAnsi"/>
          <w:sz w:val="24"/>
          <w:szCs w:val="24"/>
        </w:rPr>
      </w:pPr>
      <w:r>
        <w:rPr>
          <w:rFonts w:cstheme="minorHAnsi"/>
          <w:sz w:val="24"/>
          <w:szCs w:val="24"/>
        </w:rPr>
        <w:tab/>
      </w:r>
    </w:p>
    <w:p w:rsidR="001B61FF" w:rsidRPr="00763469" w:rsidRDefault="001B61FF">
      <w:pPr>
        <w:rPr>
          <w:rFonts w:cstheme="minorHAnsi"/>
          <w:sz w:val="24"/>
          <w:szCs w:val="24"/>
        </w:rPr>
      </w:pPr>
      <w:bookmarkStart w:id="0" w:name="_GoBack"/>
      <w:bookmarkEnd w:id="0"/>
    </w:p>
    <w:sectPr w:rsidR="001B61FF" w:rsidRPr="007634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9E9" w:rsidRDefault="009909E9" w:rsidP="00124733">
      <w:pPr>
        <w:spacing w:after="0" w:line="240" w:lineRule="auto"/>
      </w:pPr>
      <w:r>
        <w:separator/>
      </w:r>
    </w:p>
  </w:endnote>
  <w:endnote w:type="continuationSeparator" w:id="0">
    <w:p w:rsidR="009909E9" w:rsidRDefault="009909E9" w:rsidP="00124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9E9" w:rsidRDefault="009909E9" w:rsidP="00124733">
      <w:pPr>
        <w:spacing w:after="0" w:line="240" w:lineRule="auto"/>
      </w:pPr>
      <w:r>
        <w:separator/>
      </w:r>
    </w:p>
  </w:footnote>
  <w:footnote w:type="continuationSeparator" w:id="0">
    <w:p w:rsidR="009909E9" w:rsidRDefault="009909E9" w:rsidP="001247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733"/>
    <w:rsid w:val="000262EA"/>
    <w:rsid w:val="000A341B"/>
    <w:rsid w:val="000B714B"/>
    <w:rsid w:val="000F0F1E"/>
    <w:rsid w:val="00102FB8"/>
    <w:rsid w:val="00124733"/>
    <w:rsid w:val="001B61FF"/>
    <w:rsid w:val="001B7D08"/>
    <w:rsid w:val="0022604E"/>
    <w:rsid w:val="002455C0"/>
    <w:rsid w:val="00246112"/>
    <w:rsid w:val="002603E8"/>
    <w:rsid w:val="00271843"/>
    <w:rsid w:val="00280C55"/>
    <w:rsid w:val="00291BB7"/>
    <w:rsid w:val="00297CAB"/>
    <w:rsid w:val="00321ED9"/>
    <w:rsid w:val="003372B7"/>
    <w:rsid w:val="00353346"/>
    <w:rsid w:val="0036403B"/>
    <w:rsid w:val="00376C71"/>
    <w:rsid w:val="003A09B7"/>
    <w:rsid w:val="003C15AA"/>
    <w:rsid w:val="003D67E4"/>
    <w:rsid w:val="00407B1B"/>
    <w:rsid w:val="00433750"/>
    <w:rsid w:val="0045218F"/>
    <w:rsid w:val="00467284"/>
    <w:rsid w:val="004B371B"/>
    <w:rsid w:val="004B615C"/>
    <w:rsid w:val="004E533D"/>
    <w:rsid w:val="00543EAB"/>
    <w:rsid w:val="005612ED"/>
    <w:rsid w:val="0056228E"/>
    <w:rsid w:val="00566691"/>
    <w:rsid w:val="00595E95"/>
    <w:rsid w:val="005E475D"/>
    <w:rsid w:val="005F73C4"/>
    <w:rsid w:val="00607CFD"/>
    <w:rsid w:val="00626F75"/>
    <w:rsid w:val="00633FD1"/>
    <w:rsid w:val="00644CB4"/>
    <w:rsid w:val="006D1B47"/>
    <w:rsid w:val="00712DB6"/>
    <w:rsid w:val="00763469"/>
    <w:rsid w:val="00791BB0"/>
    <w:rsid w:val="008115BC"/>
    <w:rsid w:val="008414E4"/>
    <w:rsid w:val="00866588"/>
    <w:rsid w:val="008B4FDB"/>
    <w:rsid w:val="0090357B"/>
    <w:rsid w:val="009040F3"/>
    <w:rsid w:val="00904F50"/>
    <w:rsid w:val="009652C3"/>
    <w:rsid w:val="00965841"/>
    <w:rsid w:val="00976E8D"/>
    <w:rsid w:val="009909E9"/>
    <w:rsid w:val="009B432E"/>
    <w:rsid w:val="009E1DA8"/>
    <w:rsid w:val="009F2F00"/>
    <w:rsid w:val="00A3294D"/>
    <w:rsid w:val="00A43264"/>
    <w:rsid w:val="00B00D05"/>
    <w:rsid w:val="00B20B82"/>
    <w:rsid w:val="00B45029"/>
    <w:rsid w:val="00BB589C"/>
    <w:rsid w:val="00BC27E1"/>
    <w:rsid w:val="00BF02B3"/>
    <w:rsid w:val="00C24743"/>
    <w:rsid w:val="00C273E5"/>
    <w:rsid w:val="00C56838"/>
    <w:rsid w:val="00C82B41"/>
    <w:rsid w:val="00C97E48"/>
    <w:rsid w:val="00CB6E4A"/>
    <w:rsid w:val="00CE210B"/>
    <w:rsid w:val="00D333C8"/>
    <w:rsid w:val="00D34AEB"/>
    <w:rsid w:val="00D34E78"/>
    <w:rsid w:val="00D42389"/>
    <w:rsid w:val="00D51A9A"/>
    <w:rsid w:val="00D829C5"/>
    <w:rsid w:val="00D9150F"/>
    <w:rsid w:val="00DB4FDE"/>
    <w:rsid w:val="00DC7F70"/>
    <w:rsid w:val="00DD1BAA"/>
    <w:rsid w:val="00E4238B"/>
    <w:rsid w:val="00ED49E9"/>
    <w:rsid w:val="00F37F05"/>
    <w:rsid w:val="00F44774"/>
    <w:rsid w:val="00F47DA2"/>
    <w:rsid w:val="00F535A7"/>
    <w:rsid w:val="00F643A5"/>
    <w:rsid w:val="00F823ED"/>
    <w:rsid w:val="00F843F1"/>
    <w:rsid w:val="00F9462A"/>
    <w:rsid w:val="00FA3C82"/>
    <w:rsid w:val="00FA3D8F"/>
    <w:rsid w:val="00FE62D8"/>
    <w:rsid w:val="00FF3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42ED3F"/>
  <w15:chartTrackingRefBased/>
  <w15:docId w15:val="{2B059B6F-B2E5-4695-B4A4-696C81B3A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733"/>
  </w:style>
  <w:style w:type="paragraph" w:styleId="Footer">
    <w:name w:val="footer"/>
    <w:basedOn w:val="Normal"/>
    <w:link w:val="FooterChar"/>
    <w:uiPriority w:val="99"/>
    <w:unhideWhenUsed/>
    <w:rsid w:val="00124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733"/>
  </w:style>
  <w:style w:type="character" w:styleId="Hyperlink">
    <w:name w:val="Hyperlink"/>
    <w:basedOn w:val="DefaultParagraphFont"/>
    <w:uiPriority w:val="99"/>
    <w:unhideWhenUsed/>
    <w:rsid w:val="00280C55"/>
    <w:rPr>
      <w:color w:val="0563C1" w:themeColor="hyperlink"/>
      <w:u w:val="single"/>
    </w:rPr>
  </w:style>
  <w:style w:type="character" w:styleId="UnresolvedMention">
    <w:name w:val="Unresolved Mention"/>
    <w:basedOn w:val="DefaultParagraphFont"/>
    <w:uiPriority w:val="99"/>
    <w:semiHidden/>
    <w:unhideWhenUsed/>
    <w:rsid w:val="00280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3A0F7-34BC-49BE-B2C0-F72F4164D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Brown</dc:creator>
  <cp:keywords/>
  <dc:description/>
  <cp:lastModifiedBy>Leah Brown</cp:lastModifiedBy>
  <cp:revision>39</cp:revision>
  <dcterms:created xsi:type="dcterms:W3CDTF">2019-01-07T21:18:00Z</dcterms:created>
  <dcterms:modified xsi:type="dcterms:W3CDTF">2019-01-11T18:42:00Z</dcterms:modified>
</cp:coreProperties>
</file>