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8D358" w14:textId="12DFD417" w:rsidR="004C294A" w:rsidRPr="001A5D1D" w:rsidRDefault="004C294A" w:rsidP="004C294A">
      <w:pPr>
        <w:rPr>
          <w:rFonts w:ascii="Arial" w:hAnsi="Arial" w:cs="Arial"/>
          <w:b/>
          <w:bCs/>
          <w:sz w:val="24"/>
          <w:szCs w:val="24"/>
        </w:rPr>
      </w:pPr>
      <w:r w:rsidRPr="001A5D1D">
        <w:rPr>
          <w:rFonts w:ascii="Arial" w:hAnsi="Arial" w:cs="Arial"/>
          <w:b/>
          <w:bCs/>
          <w:sz w:val="24"/>
          <w:szCs w:val="24"/>
        </w:rPr>
        <w:t>Self-directed learning activity BMDS700</w:t>
      </w:r>
      <w:r w:rsidR="00534E79">
        <w:rPr>
          <w:rFonts w:ascii="Arial" w:hAnsi="Arial" w:cs="Arial"/>
          <w:b/>
          <w:bCs/>
          <w:sz w:val="24"/>
          <w:szCs w:val="24"/>
        </w:rPr>
        <w:t>3</w:t>
      </w:r>
      <w:r w:rsidRPr="001A5D1D">
        <w:rPr>
          <w:rFonts w:ascii="Arial" w:hAnsi="Arial" w:cs="Arial"/>
          <w:b/>
          <w:bCs/>
          <w:sz w:val="24"/>
          <w:szCs w:val="24"/>
        </w:rPr>
        <w:t>-0</w:t>
      </w:r>
      <w:r w:rsidR="00764014">
        <w:rPr>
          <w:rFonts w:ascii="Arial" w:hAnsi="Arial" w:cs="Arial"/>
          <w:b/>
          <w:bCs/>
          <w:sz w:val="24"/>
          <w:szCs w:val="24"/>
        </w:rPr>
        <w:t>6</w:t>
      </w:r>
    </w:p>
    <w:p w14:paraId="1980CBDC" w14:textId="211757D3" w:rsidR="004C294A" w:rsidRPr="001A5D1D" w:rsidRDefault="004C294A" w:rsidP="004C294A">
      <w:pPr>
        <w:rPr>
          <w:rFonts w:ascii="Arial" w:hAnsi="Arial" w:cs="Arial"/>
          <w:b/>
          <w:bCs/>
          <w:sz w:val="24"/>
          <w:szCs w:val="24"/>
        </w:rPr>
      </w:pPr>
      <w:r w:rsidRPr="001A5D1D">
        <w:rPr>
          <w:rFonts w:ascii="Arial" w:hAnsi="Arial" w:cs="Arial"/>
          <w:b/>
          <w:bCs/>
          <w:sz w:val="24"/>
          <w:szCs w:val="24"/>
        </w:rPr>
        <w:t>w/c</w:t>
      </w:r>
      <w:r w:rsidR="00D369E0">
        <w:rPr>
          <w:rFonts w:ascii="Arial" w:hAnsi="Arial" w:cs="Arial"/>
          <w:b/>
          <w:bCs/>
          <w:sz w:val="24"/>
          <w:szCs w:val="24"/>
        </w:rPr>
        <w:t xml:space="preserve"> </w:t>
      </w:r>
      <w:r w:rsidR="00764014">
        <w:rPr>
          <w:rFonts w:ascii="Arial" w:hAnsi="Arial" w:cs="Arial"/>
          <w:b/>
          <w:bCs/>
          <w:sz w:val="24"/>
          <w:szCs w:val="24"/>
        </w:rPr>
        <w:t>20</w:t>
      </w:r>
      <w:r w:rsidRPr="001A5D1D">
        <w:rPr>
          <w:rFonts w:ascii="Arial" w:hAnsi="Arial" w:cs="Arial"/>
          <w:b/>
          <w:bCs/>
          <w:sz w:val="24"/>
          <w:szCs w:val="24"/>
        </w:rPr>
        <w:t xml:space="preserve"> </w:t>
      </w:r>
      <w:r w:rsidR="00D369E0">
        <w:rPr>
          <w:rFonts w:ascii="Arial" w:hAnsi="Arial" w:cs="Arial"/>
          <w:b/>
          <w:bCs/>
          <w:sz w:val="24"/>
          <w:szCs w:val="24"/>
        </w:rPr>
        <w:t>Febr</w:t>
      </w:r>
      <w:r w:rsidR="00AB549E">
        <w:rPr>
          <w:rFonts w:ascii="Arial" w:hAnsi="Arial" w:cs="Arial"/>
          <w:b/>
          <w:bCs/>
          <w:sz w:val="24"/>
          <w:szCs w:val="24"/>
        </w:rPr>
        <w:t>uary</w:t>
      </w:r>
      <w:r w:rsidRPr="001A5D1D">
        <w:rPr>
          <w:rFonts w:ascii="Arial" w:hAnsi="Arial" w:cs="Arial"/>
          <w:b/>
          <w:bCs/>
          <w:sz w:val="24"/>
          <w:szCs w:val="24"/>
        </w:rPr>
        <w:t xml:space="preserve"> 202</w:t>
      </w:r>
      <w:r w:rsidR="00AB549E">
        <w:rPr>
          <w:rFonts w:ascii="Arial" w:hAnsi="Arial" w:cs="Arial"/>
          <w:b/>
          <w:bCs/>
          <w:sz w:val="24"/>
          <w:szCs w:val="24"/>
        </w:rPr>
        <w:t>3</w:t>
      </w:r>
    </w:p>
    <w:p w14:paraId="7751EDD7" w14:textId="7D25CF7B" w:rsidR="008A113A" w:rsidRDefault="00764014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Clinical decision support – the road to broad adoption</w:t>
      </w:r>
    </w:p>
    <w:p w14:paraId="69763D1B" w14:textId="77777777" w:rsidR="00FD56E1" w:rsidRPr="001A5D1D" w:rsidRDefault="00FD56E1">
      <w:pPr>
        <w:rPr>
          <w:rFonts w:ascii="Arial" w:hAnsi="Arial" w:cs="Arial"/>
          <w:b/>
          <w:bCs/>
          <w:sz w:val="24"/>
          <w:szCs w:val="24"/>
        </w:rPr>
      </w:pPr>
    </w:p>
    <w:p w14:paraId="5FFFD476" w14:textId="4B252BA2" w:rsidR="007403B2" w:rsidRPr="001A5D1D" w:rsidRDefault="00C73269" w:rsidP="007403B2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Reading</w:t>
      </w:r>
    </w:p>
    <w:p w14:paraId="02E40668" w14:textId="4785B6B3" w:rsidR="00C73269" w:rsidRDefault="00764014" w:rsidP="004D7E71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Greenes, R. (2014) </w:t>
      </w:r>
      <w:r w:rsidRPr="00764014">
        <w:rPr>
          <w:rFonts w:ascii="Arial" w:hAnsi="Arial" w:cs="Arial"/>
          <w:color w:val="000000"/>
        </w:rPr>
        <w:t>Clinical decision support : the road to broad adoption</w:t>
      </w:r>
      <w:r>
        <w:rPr>
          <w:rFonts w:ascii="Arial" w:hAnsi="Arial" w:cs="Arial"/>
          <w:color w:val="000000"/>
        </w:rPr>
        <w:t>. Chapter 30 (pp485-495).</w:t>
      </w:r>
    </w:p>
    <w:p w14:paraId="498B69A3" w14:textId="0C13D256" w:rsidR="00764014" w:rsidRDefault="00764014" w:rsidP="004D7E71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See module reading list on Moodle for library link</w:t>
      </w:r>
      <w:r w:rsidR="00D72C34">
        <w:rPr>
          <w:rFonts w:ascii="Arial" w:hAnsi="Arial" w:cs="Arial"/>
          <w:color w:val="000000"/>
        </w:rPr>
        <w:t>, or if that does not work use:</w:t>
      </w:r>
    </w:p>
    <w:p w14:paraId="6F78E7AF" w14:textId="17FB64BD" w:rsidR="00D72C34" w:rsidRDefault="00D72C34" w:rsidP="004D7E71">
      <w:pPr>
        <w:rPr>
          <w:rFonts w:ascii="Arial" w:hAnsi="Arial" w:cs="Arial"/>
          <w:color w:val="000000"/>
        </w:rPr>
      </w:pPr>
      <w:hyperlink r:id="rId6" w:history="1">
        <w:r w:rsidRPr="009146C3">
          <w:rPr>
            <w:rStyle w:val="Hyperlink"/>
            <w:rFonts w:ascii="Arial" w:hAnsi="Arial" w:cs="Arial"/>
          </w:rPr>
          <w:t>https://whelf-uwtsd.leganto.exlibrisgroup.com/leganto/readinglist/citation/8836522380002421?auth=SAML</w:t>
        </w:r>
      </w:hyperlink>
    </w:p>
    <w:p w14:paraId="61FBFFD1" w14:textId="2254684D" w:rsidR="00D72C34" w:rsidRDefault="00D72C34" w:rsidP="004D7E71">
      <w:pPr>
        <w:rPr>
          <w:rFonts w:ascii="Arial" w:hAnsi="Arial" w:cs="Arial"/>
          <w:color w:val="000000"/>
        </w:rPr>
      </w:pPr>
    </w:p>
    <w:p w14:paraId="7A160881" w14:textId="1EB87177" w:rsidR="00FD56E1" w:rsidRDefault="00FD56E1" w:rsidP="00093F42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</w:rPr>
      </w:pPr>
      <w:r w:rsidRPr="00A57C51">
        <w:rPr>
          <w:rFonts w:ascii="Arial" w:hAnsi="Arial" w:cs="Arial"/>
          <w:b/>
          <w:bCs/>
          <w:sz w:val="24"/>
          <w:szCs w:val="24"/>
        </w:rPr>
        <w:t>Question</w:t>
      </w:r>
      <w:r w:rsidR="00D72C34">
        <w:rPr>
          <w:rFonts w:ascii="Arial" w:hAnsi="Arial" w:cs="Arial"/>
          <w:b/>
          <w:bCs/>
          <w:sz w:val="24"/>
          <w:szCs w:val="24"/>
        </w:rPr>
        <w:t>s</w:t>
      </w:r>
      <w:r w:rsidRPr="00A57C51">
        <w:rPr>
          <w:rFonts w:ascii="Arial" w:hAnsi="Arial" w:cs="Arial"/>
          <w:b/>
          <w:bCs/>
          <w:sz w:val="24"/>
          <w:szCs w:val="24"/>
        </w:rPr>
        <w:t xml:space="preserve"> for reflection</w:t>
      </w:r>
    </w:p>
    <w:p w14:paraId="3F487278" w14:textId="77777777" w:rsidR="00A57C51" w:rsidRPr="00A57C51" w:rsidRDefault="00A57C51" w:rsidP="00A57C51">
      <w:pPr>
        <w:rPr>
          <w:rFonts w:ascii="Arial" w:hAnsi="Arial" w:cs="Arial"/>
          <w:b/>
          <w:bCs/>
          <w:sz w:val="24"/>
          <w:szCs w:val="24"/>
        </w:rPr>
      </w:pPr>
    </w:p>
    <w:p w14:paraId="5D54C315" w14:textId="5AAE5534" w:rsidR="00A128C7" w:rsidRDefault="00764014" w:rsidP="00381C23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What, if anything, has changed in the “road ahead” for clinical decision support since this book was published in 2014?</w:t>
      </w:r>
    </w:p>
    <w:p w14:paraId="577F27A0" w14:textId="77777777" w:rsidR="00A012BB" w:rsidRDefault="00A012BB" w:rsidP="00A012BB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What have you learned from this module that is not covered in the chapter?</w:t>
      </w:r>
    </w:p>
    <w:p w14:paraId="6D0798D5" w14:textId="43A87C79" w:rsidR="00A012BB" w:rsidRPr="00A012BB" w:rsidRDefault="00A012BB" w:rsidP="00A012BB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What have you learned from this chapter that was not covered in the module?</w:t>
      </w:r>
    </w:p>
    <w:p w14:paraId="18C6AD68" w14:textId="42D0D7B9" w:rsidR="00C73269" w:rsidRPr="00D369E0" w:rsidRDefault="00C73269" w:rsidP="00C73269">
      <w:pPr>
        <w:rPr>
          <w:rFonts w:ascii="Arial" w:hAnsi="Arial" w:cs="Arial"/>
        </w:rPr>
      </w:pPr>
    </w:p>
    <w:p w14:paraId="60F0AC3F" w14:textId="4267E16B" w:rsidR="00C73269" w:rsidRDefault="001911BC" w:rsidP="00C73269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Task</w:t>
      </w:r>
    </w:p>
    <w:p w14:paraId="4D48B355" w14:textId="77777777" w:rsidR="00C73269" w:rsidRPr="00C73269" w:rsidRDefault="00C73269" w:rsidP="00C73269">
      <w:pPr>
        <w:rPr>
          <w:rFonts w:ascii="Arial" w:hAnsi="Arial" w:cs="Arial"/>
          <w:b/>
          <w:bCs/>
          <w:sz w:val="24"/>
          <w:szCs w:val="24"/>
        </w:rPr>
      </w:pPr>
    </w:p>
    <w:p w14:paraId="51B28267" w14:textId="24E5A020" w:rsidR="00764014" w:rsidRDefault="00764014" w:rsidP="00F05EAC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Email </w:t>
      </w:r>
      <w:r w:rsidR="00DB6E50">
        <w:rPr>
          <w:rFonts w:ascii="Arial" w:hAnsi="Arial" w:cs="Arial"/>
        </w:rPr>
        <w:t>your notes from the</w:t>
      </w:r>
      <w:r w:rsidR="00A012BB">
        <w:rPr>
          <w:rFonts w:ascii="Arial" w:hAnsi="Arial" w:cs="Arial"/>
        </w:rPr>
        <w:t xml:space="preserve"> last two questions above to</w:t>
      </w:r>
      <w:r w:rsidR="00DB6E50">
        <w:rPr>
          <w:rFonts w:ascii="Arial" w:hAnsi="Arial" w:cs="Arial"/>
        </w:rPr>
        <w:t xml:space="preserve"> Philip and Ed</w:t>
      </w:r>
      <w:r w:rsidR="006763E4">
        <w:rPr>
          <w:rFonts w:ascii="Arial" w:hAnsi="Arial" w:cs="Arial"/>
        </w:rPr>
        <w:t xml:space="preserve"> (max </w:t>
      </w:r>
      <w:r w:rsidR="00A012BB">
        <w:rPr>
          <w:rFonts w:ascii="Arial" w:hAnsi="Arial" w:cs="Arial"/>
        </w:rPr>
        <w:t>five bullet points for each question</w:t>
      </w:r>
      <w:r w:rsidR="006763E4">
        <w:rPr>
          <w:rFonts w:ascii="Arial" w:hAnsi="Arial" w:cs="Arial"/>
        </w:rPr>
        <w:t>, hopefully less).</w:t>
      </w:r>
    </w:p>
    <w:p w14:paraId="6F66773D" w14:textId="2599ADC6" w:rsidR="0049185C" w:rsidRDefault="0049185C" w:rsidP="0049185C">
      <w:pPr>
        <w:rPr>
          <w:rFonts w:ascii="Arial" w:hAnsi="Arial" w:cs="Arial"/>
        </w:rPr>
      </w:pPr>
    </w:p>
    <w:p w14:paraId="40A9E976" w14:textId="0A811C8C" w:rsidR="00B00144" w:rsidRDefault="00B00144" w:rsidP="00B00144">
      <w:pPr>
        <w:rPr>
          <w:rFonts w:ascii="Arial" w:hAnsi="Arial" w:cs="Arial"/>
          <w:b/>
          <w:bCs/>
        </w:rPr>
      </w:pPr>
    </w:p>
    <w:sectPr w:rsidR="00B001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72BBC"/>
    <w:multiLevelType w:val="hybridMultilevel"/>
    <w:tmpl w:val="FA1C8AC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9956D80"/>
    <w:multiLevelType w:val="hybridMultilevel"/>
    <w:tmpl w:val="874C0112"/>
    <w:lvl w:ilvl="0" w:tplc="1318C4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896D83"/>
    <w:multiLevelType w:val="hybridMultilevel"/>
    <w:tmpl w:val="0AB2CF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39034677">
    <w:abstractNumId w:val="1"/>
  </w:num>
  <w:num w:numId="2" w16cid:durableId="148983002">
    <w:abstractNumId w:val="0"/>
  </w:num>
  <w:num w:numId="3" w16cid:durableId="5010900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A6C"/>
    <w:rsid w:val="0008553F"/>
    <w:rsid w:val="000A3566"/>
    <w:rsid w:val="000B6808"/>
    <w:rsid w:val="000F5FAC"/>
    <w:rsid w:val="00104EBE"/>
    <w:rsid w:val="00120705"/>
    <w:rsid w:val="0015240E"/>
    <w:rsid w:val="00176F9A"/>
    <w:rsid w:val="001824CB"/>
    <w:rsid w:val="00186C51"/>
    <w:rsid w:val="001911BC"/>
    <w:rsid w:val="001A5D1D"/>
    <w:rsid w:val="001C740C"/>
    <w:rsid w:val="0020465B"/>
    <w:rsid w:val="00205264"/>
    <w:rsid w:val="0020740F"/>
    <w:rsid w:val="00240806"/>
    <w:rsid w:val="00261894"/>
    <w:rsid w:val="003110BE"/>
    <w:rsid w:val="00351BA8"/>
    <w:rsid w:val="00381C23"/>
    <w:rsid w:val="00386451"/>
    <w:rsid w:val="00401195"/>
    <w:rsid w:val="00420531"/>
    <w:rsid w:val="0049185C"/>
    <w:rsid w:val="004B259C"/>
    <w:rsid w:val="004C294A"/>
    <w:rsid w:val="004D7E71"/>
    <w:rsid w:val="00534E79"/>
    <w:rsid w:val="005822DA"/>
    <w:rsid w:val="005E0687"/>
    <w:rsid w:val="00636DC7"/>
    <w:rsid w:val="006505D0"/>
    <w:rsid w:val="006507CA"/>
    <w:rsid w:val="006763E4"/>
    <w:rsid w:val="00687D5E"/>
    <w:rsid w:val="006A6DB9"/>
    <w:rsid w:val="00721D15"/>
    <w:rsid w:val="007403B2"/>
    <w:rsid w:val="00764014"/>
    <w:rsid w:val="007B62E8"/>
    <w:rsid w:val="007D3AD6"/>
    <w:rsid w:val="007F6C20"/>
    <w:rsid w:val="0087378F"/>
    <w:rsid w:val="008A113A"/>
    <w:rsid w:val="008A2EDF"/>
    <w:rsid w:val="008E7A0D"/>
    <w:rsid w:val="00946756"/>
    <w:rsid w:val="00967870"/>
    <w:rsid w:val="00975E18"/>
    <w:rsid w:val="009841F2"/>
    <w:rsid w:val="00991FB2"/>
    <w:rsid w:val="009A77AD"/>
    <w:rsid w:val="009F4EBE"/>
    <w:rsid w:val="00A012BB"/>
    <w:rsid w:val="00A128C7"/>
    <w:rsid w:val="00A42A6C"/>
    <w:rsid w:val="00A43190"/>
    <w:rsid w:val="00A57C51"/>
    <w:rsid w:val="00AB549E"/>
    <w:rsid w:val="00AE26B1"/>
    <w:rsid w:val="00AE35D6"/>
    <w:rsid w:val="00B00144"/>
    <w:rsid w:val="00B11B7B"/>
    <w:rsid w:val="00B42DE9"/>
    <w:rsid w:val="00B54E0F"/>
    <w:rsid w:val="00B62B1B"/>
    <w:rsid w:val="00B642AA"/>
    <w:rsid w:val="00B65022"/>
    <w:rsid w:val="00B82D52"/>
    <w:rsid w:val="00BC38BD"/>
    <w:rsid w:val="00BD1AFA"/>
    <w:rsid w:val="00BF223D"/>
    <w:rsid w:val="00C04C5D"/>
    <w:rsid w:val="00C06BBC"/>
    <w:rsid w:val="00C15BAE"/>
    <w:rsid w:val="00C23F37"/>
    <w:rsid w:val="00C6276C"/>
    <w:rsid w:val="00C67A69"/>
    <w:rsid w:val="00C73269"/>
    <w:rsid w:val="00CB1E73"/>
    <w:rsid w:val="00CD5BF3"/>
    <w:rsid w:val="00D347FE"/>
    <w:rsid w:val="00D369E0"/>
    <w:rsid w:val="00D42CFE"/>
    <w:rsid w:val="00D52B27"/>
    <w:rsid w:val="00D72C34"/>
    <w:rsid w:val="00D75BA3"/>
    <w:rsid w:val="00DB6E50"/>
    <w:rsid w:val="00DB7CF3"/>
    <w:rsid w:val="00DE6AC6"/>
    <w:rsid w:val="00E4693C"/>
    <w:rsid w:val="00E75668"/>
    <w:rsid w:val="00ED6209"/>
    <w:rsid w:val="00EF78A3"/>
    <w:rsid w:val="00F05EAC"/>
    <w:rsid w:val="00F474E0"/>
    <w:rsid w:val="00FC17F7"/>
    <w:rsid w:val="00FC5D5C"/>
    <w:rsid w:val="00FD56E1"/>
    <w:rsid w:val="00FF6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FCC901"/>
  <w15:chartTrackingRefBased/>
  <w15:docId w15:val="{4C5F8E89-76C8-4A2B-AE8F-36A863B27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1A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1AF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54E0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9185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97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0768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878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3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1975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12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3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3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1896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87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helf-uwtsd.leganto.exlibrisgroup.com/leganto/readinglist/citation/8836522380002421?auth=SA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864CB0A-E90F-421B-B3C1-0DB3FE37A2B4}">
  <we:reference id="wa104382081" version="1.46.0.0" store="en-GB" storeType="OMEX"/>
  <we:alternateReferences>
    <we:reference id="WA104382081" version="1.46.0.0" store="" storeType="OMEX"/>
  </we:alternateReferences>
  <we:properties>
    <we:property name="MENDELEY_CITATIONS" value="[{&quot;citationID&quot;:&quot;MENDELEY_CITATION_d05edcf5-117b-441b-ae4d-915de5cfc584&quot;,&quot;properties&quot;:{&quot;noteIndex&quot;:0},&quot;isEdited&quot;:false,&quot;manualOverride&quot;:{&quot;isManuallyOverridden&quot;:false,&quot;citeprocText&quot;:&quot;(Brennan et al., 2011)&quot;,&quot;manualOverrideText&quot;:&quot;&quot;},&quot;citationTag&quot;:&quot;MENDELEY_CITATION_v3_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&quot;,&quot;citationItems&quot;:[{&quot;id&quot;:&quot;005de8cb-5135-3b9a-93ce-1caba99fccf5&quot;,&quot;itemData&quot;:{&quot;type&quot;:&quot;article-journal&quot;,&quot;id&quot;:&quot;005de8cb-5135-3b9a-93ce-1caba99fccf5&quot;,&quot;title&quot;:&quot;The Map of Medicine: a review of evidence for its impact on healthcare&quot;,&quot;author&quot;:[{&quot;family&quot;:&quot;Brennan&quot;,&quot;given&quot;:&quot;Nicola&quot;,&quot;parse-names&quot;:false,&quot;dropping-particle&quot;:&quot;&quot;,&quot;non-dropping-particle&quot;:&quot;&quot;},{&quot;family&quot;:&quot;Mattick&quot;,&quot;given&quot;:&quot;Karen&quot;,&quot;parse-names&quot;:false,&quot;dropping-particle&quot;:&quot;&quot;,&quot;non-dropping-particle&quot;:&quot;&quot;},{&quot;family&quot;:&quot;Ellis&quot;,&quot;given&quot;:&quot;Tricia&quot;,&quot;parse-names&quot;:false,&quot;dropping-particle&quot;:&quot;&quot;,&quot;non-dropping-particle&quot;:&quot;&quot;}],&quot;container-title&quot;:&quot;Health Information &amp; Libraries Journal&quot;,&quot;container-title-short&quot;:&quot;Health Info Libr J&quot;,&quot;DOI&quot;:&quot;10.1111/j.1471-1842.2011.00940.x&quot;,&quot;ISSN&quot;:&quot;14711834&quot;,&quot;issued&quot;:{&quot;date-parts&quot;:[[2011,6]]},&quot;page&quot;:&quot;93-100&quot;,&quot;issue&quot;:&quot;2&quot;,&quot;volume&quot;:&quot;28&quot;},&quot;isTemporary&quot;:false}]}]"/>
    <we:property name="MENDELEY_CITATIONS_STYLE" value="{&quot;id&quot;:&quot;https://www.zotero.org/styles/apa&quot;,&quot;title&quot;:&quot;American Psychological Association 7th edition&quot;,&quot;format&quot;:&quot;author-date&quot;,&quot;defaultLocale&quot;:null,&quot;isLocaleCodeValid&quot;:true}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C3DD84-9449-4EB8-813F-0A54987C0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</dc:creator>
  <cp:keywords/>
  <dc:description/>
  <cp:lastModifiedBy>Philip</cp:lastModifiedBy>
  <cp:revision>56</cp:revision>
  <cp:lastPrinted>2022-05-04T07:55:00Z</cp:lastPrinted>
  <dcterms:created xsi:type="dcterms:W3CDTF">2022-05-04T07:55:00Z</dcterms:created>
  <dcterms:modified xsi:type="dcterms:W3CDTF">2023-02-16T18:08:00Z</dcterms:modified>
</cp:coreProperties>
</file>