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93300106"/>
        <w:docPartObj>
          <w:docPartGallery w:val="Cover Pages"/>
          <w:docPartUnique/>
        </w:docPartObj>
      </w:sdtPr>
      <w:sdtEndPr>
        <w:rPr>
          <w:rFonts w:ascii="Times New Roman" w:hAnsi="Times New Roman"/>
          <w:sz w:val="28"/>
          <w:szCs w:val="28"/>
        </w:rPr>
      </w:sdtEndPr>
      <w:sdtContent>
        <w:p w14:paraId="54D0F3B2" w14:textId="77777777" w:rsidR="00E2659D" w:rsidRDefault="004F0757">
          <w:r>
            <w:rPr>
              <w:noProof/>
            </w:rPr>
            <mc:AlternateContent>
              <mc:Choice Requires="wpg">
                <w:drawing>
                  <wp:anchor distT="0" distB="0" distL="114300" distR="114300" simplePos="0" relativeHeight="251659264" behindDoc="1" locked="0" layoutInCell="1" allowOverlap="1" wp14:anchorId="6F21C6D5" wp14:editId="0AA607DF">
                    <wp:simplePos x="0" y="0"/>
                    <wp:positionH relativeFrom="page">
                      <wp:posOffset>-66675</wp:posOffset>
                    </wp:positionH>
                    <wp:positionV relativeFrom="page">
                      <wp:posOffset>257175</wp:posOffset>
                    </wp:positionV>
                    <wp:extent cx="7553325" cy="9719310"/>
                    <wp:effectExtent l="0" t="0" r="0" b="0"/>
                    <wp:wrapNone/>
                    <wp:docPr id="119" name="Group 119"/>
                    <wp:cNvGraphicFramePr/>
                    <a:graphic xmlns:a="http://schemas.openxmlformats.org/drawingml/2006/main">
                      <a:graphicData uri="http://schemas.microsoft.com/office/word/2010/wordprocessingGroup">
                        <wpg:wgp>
                          <wpg:cNvGrpSpPr/>
                          <wpg:grpSpPr>
                            <a:xfrm>
                              <a:off x="0" y="0"/>
                              <a:ext cx="7553325" cy="9719310"/>
                              <a:chOff x="-419100" y="-447671"/>
                              <a:chExt cx="7553325" cy="9719421"/>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5A87283" w14:textId="30CA304F" w:rsidR="00E2659D" w:rsidRDefault="003E6616">
                                      <w:pPr>
                                        <w:pStyle w:val="NoSpacing"/>
                                        <w:rPr>
                                          <w:color w:val="FFFFFF" w:themeColor="background1"/>
                                          <w:sz w:val="32"/>
                                          <w:szCs w:val="32"/>
                                        </w:rPr>
                                      </w:pPr>
                                      <w:r>
                                        <w:rPr>
                                          <w:color w:val="FFFFFF" w:themeColor="background1"/>
                                          <w:sz w:val="32"/>
                                          <w:szCs w:val="32"/>
                                        </w:rPr>
                                        <w:t>Roshid</w:t>
                                      </w:r>
                                    </w:p>
                                  </w:sdtContent>
                                </w:sdt>
                                <w:p w14:paraId="1A3DE309" w14:textId="20652CFF" w:rsidR="00E2659D" w:rsidRDefault="00D0035B">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E2659D">
                                        <w:rPr>
                                          <w:caps/>
                                          <w:color w:val="FFFFFF" w:themeColor="background1"/>
                                        </w:rPr>
                                        <w:t xml:space="preserve">     </w:t>
                                      </w:r>
                                    </w:sdtContent>
                                  </w:sdt>
                                  <w:r w:rsidR="00E2659D">
                                    <w:rPr>
                                      <w:caps/>
                                      <w:color w:val="FFFFFF" w:themeColor="background1"/>
                                    </w:rPr>
                                    <w:t xml:space="preserve"> </w:t>
                                  </w:r>
                                  <w:r w:rsidR="00357783">
                                    <w:rPr>
                                      <w:caps/>
                                      <w:color w:val="FFFFFF" w:themeColor="background1"/>
                                    </w:rPr>
                                    <w:t>2021</w:t>
                                  </w:r>
                                  <w:r w:rsidR="00E2659D">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E2659D">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419100" y="-447671"/>
                                <a:ext cx="7553325" cy="38767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3B82C5" w14:textId="34E9EA68" w:rsidR="00E2659D" w:rsidRPr="00E2659D" w:rsidRDefault="007B7AE7" w:rsidP="007B7AE7">
                                  <w:pPr>
                                    <w:pStyle w:val="NoSpacing"/>
                                    <w:pBdr>
                                      <w:bottom w:val="single" w:sz="6" w:space="4" w:color="7F7F7F" w:themeColor="text1" w:themeTint="80"/>
                                    </w:pBdr>
                                    <w:jc w:val="center"/>
                                    <w:rPr>
                                      <w:rFonts w:ascii="Times New Roman" w:eastAsiaTheme="majorEastAsia" w:hAnsi="Times New Roman" w:cs="Times New Roman"/>
                                      <w:color w:val="70AD47" w:themeColor="accent6"/>
                                      <w:sz w:val="72"/>
                                      <w:szCs w:val="72"/>
                                    </w:rPr>
                                  </w:pPr>
                                  <w:r>
                                    <w:rPr>
                                      <w:rFonts w:ascii="Times New Roman" w:eastAsiaTheme="majorEastAsia" w:hAnsi="Times New Roman" w:cs="Times New Roman"/>
                                      <w:color w:val="70AD47" w:themeColor="accent6"/>
                                      <w:sz w:val="72"/>
                                      <w:szCs w:val="72"/>
                                    </w:rPr>
                                    <w:t>LLB</w:t>
                                  </w:r>
                                  <w:r w:rsidR="003D20D9">
                                    <w:rPr>
                                      <w:rFonts w:ascii="Times New Roman" w:eastAsiaTheme="majorEastAsia" w:hAnsi="Times New Roman" w:cs="Times New Roman"/>
                                      <w:color w:val="70AD47" w:themeColor="accent6"/>
                                      <w:sz w:val="72"/>
                                      <w:szCs w:val="72"/>
                                    </w:rPr>
                                    <w:t xml:space="preserve"> Law and Legal Practice</w:t>
                                  </w:r>
                                </w:p>
                                <w:sdt>
                                  <w:sdtPr>
                                    <w:rPr>
                                      <w:rFonts w:ascii="Times New Roman" w:hAnsi="Times New Roman" w:cs="Times New Roman"/>
                                      <w:caps/>
                                      <w:color w:val="4472C4" w:themeColor="accent1"/>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D14A9BE" w14:textId="119C1539" w:rsidR="00E2659D" w:rsidRPr="00E2659D" w:rsidRDefault="00E2659D" w:rsidP="00E2659D">
                                      <w:pPr>
                                        <w:pStyle w:val="NoSpacing"/>
                                        <w:spacing w:before="240"/>
                                        <w:jc w:val="center"/>
                                        <w:rPr>
                                          <w:rFonts w:ascii="Times New Roman" w:hAnsi="Times New Roman" w:cs="Times New Roman"/>
                                          <w:caps/>
                                          <w:color w:val="4472C4" w:themeColor="accent1"/>
                                          <w:sz w:val="28"/>
                                          <w:szCs w:val="28"/>
                                        </w:rPr>
                                      </w:pPr>
                                      <w:r w:rsidRPr="00E2659D">
                                        <w:rPr>
                                          <w:rFonts w:ascii="Times New Roman" w:hAnsi="Times New Roman" w:cs="Times New Roman"/>
                                          <w:caps/>
                                          <w:color w:val="4472C4" w:themeColor="accent1"/>
                                          <w:sz w:val="28"/>
                                          <w:szCs w:val="28"/>
                                        </w:rPr>
                                        <w:t xml:space="preserve">Assignment </w:t>
                                      </w:r>
                                      <w:r w:rsidR="003D20D9">
                                        <w:rPr>
                                          <w:rFonts w:ascii="Times New Roman" w:hAnsi="Times New Roman" w:cs="Times New Roman"/>
                                          <w:caps/>
                                          <w:color w:val="4472C4" w:themeColor="accent1"/>
                                          <w:sz w:val="28"/>
                                          <w:szCs w:val="28"/>
                                        </w:rPr>
                                        <w:t xml:space="preserve">– </w:t>
                                      </w:r>
                                      <w:r w:rsidR="00C51BE6">
                                        <w:rPr>
                                          <w:rFonts w:ascii="Times New Roman" w:hAnsi="Times New Roman" w:cs="Times New Roman"/>
                                          <w:caps/>
                                          <w:color w:val="4472C4" w:themeColor="accent1"/>
                                          <w:sz w:val="28"/>
                                          <w:szCs w:val="28"/>
                                        </w:rPr>
                                        <w:t>Busness law and legal practice</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F21C6D5" id="Group 119" o:spid="_x0000_s1026" style="position:absolute;margin-left:-5.25pt;margin-top:20.25pt;width:594.75pt;height:765.3pt;z-index:-251657216;mso-position-horizontal-relative:page;mso-position-vertical-relative:page" coordorigin="-4191,-4476" coordsize="75533,971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5A87283" w14:textId="30CA304F" w:rsidR="00E2659D" w:rsidRDefault="003E6616">
                                <w:pPr>
                                  <w:pStyle w:val="NoSpacing"/>
                                  <w:rPr>
                                    <w:color w:val="FFFFFF" w:themeColor="background1"/>
                                    <w:sz w:val="32"/>
                                    <w:szCs w:val="32"/>
                                  </w:rPr>
                                </w:pPr>
                                <w:r>
                                  <w:rPr>
                                    <w:color w:val="FFFFFF" w:themeColor="background1"/>
                                    <w:sz w:val="32"/>
                                    <w:szCs w:val="32"/>
                                  </w:rPr>
                                  <w:t>Roshid</w:t>
                                </w:r>
                              </w:p>
                            </w:sdtContent>
                          </w:sdt>
                          <w:p w14:paraId="1A3DE309" w14:textId="20652CFF" w:rsidR="00E2659D" w:rsidRDefault="00D0035B">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E2659D">
                                  <w:rPr>
                                    <w:caps/>
                                    <w:color w:val="FFFFFF" w:themeColor="background1"/>
                                  </w:rPr>
                                  <w:t xml:space="preserve">     </w:t>
                                </w:r>
                              </w:sdtContent>
                            </w:sdt>
                            <w:r w:rsidR="00E2659D">
                              <w:rPr>
                                <w:caps/>
                                <w:color w:val="FFFFFF" w:themeColor="background1"/>
                              </w:rPr>
                              <w:t xml:space="preserve"> </w:t>
                            </w:r>
                            <w:r w:rsidR="00357783">
                              <w:rPr>
                                <w:caps/>
                                <w:color w:val="FFFFFF" w:themeColor="background1"/>
                              </w:rPr>
                              <w:t>2021</w:t>
                            </w:r>
                            <w:r w:rsidR="00E2659D">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E2659D">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left:-4191;top:-4476;width:75533;height:387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533B82C5" w14:textId="34E9EA68" w:rsidR="00E2659D" w:rsidRPr="00E2659D" w:rsidRDefault="007B7AE7" w:rsidP="007B7AE7">
                            <w:pPr>
                              <w:pStyle w:val="NoSpacing"/>
                              <w:pBdr>
                                <w:bottom w:val="single" w:sz="6" w:space="4" w:color="7F7F7F" w:themeColor="text1" w:themeTint="80"/>
                              </w:pBdr>
                              <w:jc w:val="center"/>
                              <w:rPr>
                                <w:rFonts w:ascii="Times New Roman" w:eastAsiaTheme="majorEastAsia" w:hAnsi="Times New Roman" w:cs="Times New Roman"/>
                                <w:color w:val="70AD47" w:themeColor="accent6"/>
                                <w:sz w:val="72"/>
                                <w:szCs w:val="72"/>
                              </w:rPr>
                            </w:pPr>
                            <w:r>
                              <w:rPr>
                                <w:rFonts w:ascii="Times New Roman" w:eastAsiaTheme="majorEastAsia" w:hAnsi="Times New Roman" w:cs="Times New Roman"/>
                                <w:color w:val="70AD47" w:themeColor="accent6"/>
                                <w:sz w:val="72"/>
                                <w:szCs w:val="72"/>
                              </w:rPr>
                              <w:t>LLB</w:t>
                            </w:r>
                            <w:r w:rsidR="003D20D9">
                              <w:rPr>
                                <w:rFonts w:ascii="Times New Roman" w:eastAsiaTheme="majorEastAsia" w:hAnsi="Times New Roman" w:cs="Times New Roman"/>
                                <w:color w:val="70AD47" w:themeColor="accent6"/>
                                <w:sz w:val="72"/>
                                <w:szCs w:val="72"/>
                              </w:rPr>
                              <w:t xml:space="preserve"> Law and Legal Practice</w:t>
                            </w:r>
                          </w:p>
                          <w:sdt>
                            <w:sdtPr>
                              <w:rPr>
                                <w:rFonts w:ascii="Times New Roman" w:hAnsi="Times New Roman" w:cs="Times New Roman"/>
                                <w:caps/>
                                <w:color w:val="4472C4" w:themeColor="accent1"/>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D14A9BE" w14:textId="119C1539" w:rsidR="00E2659D" w:rsidRPr="00E2659D" w:rsidRDefault="00E2659D" w:rsidP="00E2659D">
                                <w:pPr>
                                  <w:pStyle w:val="NoSpacing"/>
                                  <w:spacing w:before="240"/>
                                  <w:jc w:val="center"/>
                                  <w:rPr>
                                    <w:rFonts w:ascii="Times New Roman" w:hAnsi="Times New Roman" w:cs="Times New Roman"/>
                                    <w:caps/>
                                    <w:color w:val="4472C4" w:themeColor="accent1"/>
                                    <w:sz w:val="28"/>
                                    <w:szCs w:val="28"/>
                                  </w:rPr>
                                </w:pPr>
                                <w:r w:rsidRPr="00E2659D">
                                  <w:rPr>
                                    <w:rFonts w:ascii="Times New Roman" w:hAnsi="Times New Roman" w:cs="Times New Roman"/>
                                    <w:caps/>
                                    <w:color w:val="4472C4" w:themeColor="accent1"/>
                                    <w:sz w:val="28"/>
                                    <w:szCs w:val="28"/>
                                  </w:rPr>
                                  <w:t xml:space="preserve">Assignment </w:t>
                                </w:r>
                                <w:r w:rsidR="003D20D9">
                                  <w:rPr>
                                    <w:rFonts w:ascii="Times New Roman" w:hAnsi="Times New Roman" w:cs="Times New Roman"/>
                                    <w:caps/>
                                    <w:color w:val="4472C4" w:themeColor="accent1"/>
                                    <w:sz w:val="28"/>
                                    <w:szCs w:val="28"/>
                                  </w:rPr>
                                  <w:t xml:space="preserve">– </w:t>
                                </w:r>
                                <w:r w:rsidR="00C51BE6">
                                  <w:rPr>
                                    <w:rFonts w:ascii="Times New Roman" w:hAnsi="Times New Roman" w:cs="Times New Roman"/>
                                    <w:caps/>
                                    <w:color w:val="4472C4" w:themeColor="accent1"/>
                                    <w:sz w:val="28"/>
                                    <w:szCs w:val="28"/>
                                  </w:rPr>
                                  <w:t>Busness law and legal practice</w:t>
                                </w:r>
                              </w:p>
                            </w:sdtContent>
                          </w:sdt>
                        </w:txbxContent>
                      </v:textbox>
                    </v:shape>
                    <w10:wrap anchorx="page" anchory="page"/>
                  </v:group>
                </w:pict>
              </mc:Fallback>
            </mc:AlternateContent>
          </w:r>
          <w:r w:rsidRPr="00A406E5">
            <w:rPr>
              <w:rFonts w:ascii="Arial" w:hAnsi="Arial" w:cs="Arial"/>
              <w:noProof/>
            </w:rPr>
            <w:drawing>
              <wp:anchor distT="0" distB="0" distL="114300" distR="114300" simplePos="0" relativeHeight="251661312" behindDoc="0" locked="0" layoutInCell="1" allowOverlap="1" wp14:anchorId="7BB1E4E5" wp14:editId="22DD5A1A">
                <wp:simplePos x="0" y="0"/>
                <wp:positionH relativeFrom="margin">
                  <wp:align>left</wp:align>
                </wp:positionH>
                <wp:positionV relativeFrom="paragraph">
                  <wp:posOffset>9525</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C089CB6" w14:textId="77777777" w:rsidR="008059E8" w:rsidRDefault="00357783" w:rsidP="008059E8">
          <w:pPr>
            <w:spacing w:after="0" w:line="480" w:lineRule="auto"/>
            <w:rPr>
              <w:rFonts w:ascii="Times New Roman" w:hAnsi="Times New Roman"/>
              <w:sz w:val="28"/>
              <w:szCs w:val="28"/>
            </w:rPr>
          </w:pPr>
          <w:r w:rsidRPr="00357783">
            <w:rPr>
              <w:rFonts w:asciiTheme="minorHAnsi" w:hAnsiTheme="minorHAnsi" w:cstheme="minorBidi"/>
              <w:noProof/>
              <w:sz w:val="22"/>
              <w:szCs w:val="22"/>
              <w:lang w:val="en-GB"/>
            </w:rPr>
            <mc:AlternateContent>
              <mc:Choice Requires="wps">
                <w:drawing>
                  <wp:anchor distT="0" distB="0" distL="114300" distR="114300" simplePos="0" relativeHeight="251663360" behindDoc="0" locked="0" layoutInCell="1" allowOverlap="1" wp14:anchorId="4A2F6A95" wp14:editId="5461CF1B">
                    <wp:simplePos x="0" y="0"/>
                    <wp:positionH relativeFrom="margin">
                      <wp:align>right</wp:align>
                    </wp:positionH>
                    <wp:positionV relativeFrom="paragraph">
                      <wp:posOffset>2183130</wp:posOffset>
                    </wp:positionV>
                    <wp:extent cx="5467350" cy="3133725"/>
                    <wp:effectExtent l="76200" t="57150" r="76200" b="123825"/>
                    <wp:wrapNone/>
                    <wp:docPr id="3" name="Rectangle 3"/>
                    <wp:cNvGraphicFramePr/>
                    <a:graphic xmlns:a="http://schemas.openxmlformats.org/drawingml/2006/main">
                      <a:graphicData uri="http://schemas.microsoft.com/office/word/2010/wordprocessingShape">
                        <wps:wsp>
                          <wps:cNvSpPr/>
                          <wps:spPr>
                            <a:xfrm>
                              <a:off x="0" y="0"/>
                              <a:ext cx="5467350" cy="3133725"/>
                            </a:xfrm>
                            <a:prstGeom prst="rect">
                              <a:avLst/>
                            </a:prstGeom>
                            <a:solidFill>
                              <a:srgbClr val="FFC000">
                                <a:lumMod val="60000"/>
                                <a:lumOff val="40000"/>
                              </a:srgbClr>
                            </a:solidFill>
                            <a:ln w="6350" cap="flat" cmpd="sng" algn="ctr">
                              <a:noFill/>
                              <a:prstDash val="solid"/>
                              <a:miter lim="800000"/>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35D99AA2"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Name: MD ROSHID AHMED</w:t>
                                </w:r>
                              </w:p>
                              <w:p w14:paraId="780E129D"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ID: 1922561</w:t>
                                </w:r>
                              </w:p>
                              <w:p w14:paraId="4EED0D91" w14:textId="0FC01102"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Lecturer: </w:t>
                                </w:r>
                                <w:r w:rsidR="00FB340A">
                                  <w:rPr>
                                    <w:rFonts w:ascii="Times New Roman" w:hAnsi="Times New Roman"/>
                                    <w:b/>
                                    <w:sz w:val="32"/>
                                    <w:szCs w:val="32"/>
                                  </w:rPr>
                                  <w:t>Sian Turvey</w:t>
                                </w:r>
                              </w:p>
                              <w:p w14:paraId="772E4951" w14:textId="2FB6E210"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Module:</w:t>
                                </w:r>
                                <w:r>
                                  <w:rPr>
                                    <w:rFonts w:ascii="Times New Roman" w:hAnsi="Times New Roman"/>
                                    <w:b/>
                                    <w:sz w:val="32"/>
                                    <w:szCs w:val="32"/>
                                  </w:rPr>
                                  <w:t xml:space="preserve"> </w:t>
                                </w:r>
                                <w:r w:rsidR="00785176">
                                  <w:rPr>
                                    <w:rFonts w:ascii="Times New Roman" w:hAnsi="Times New Roman"/>
                                    <w:b/>
                                    <w:sz w:val="32"/>
                                    <w:szCs w:val="32"/>
                                  </w:rPr>
                                  <w:t>Business Law and Legal Practice</w:t>
                                </w:r>
                                <w:r w:rsidR="00FB340A">
                                  <w:rPr>
                                    <w:rFonts w:ascii="Times New Roman" w:hAnsi="Times New Roman"/>
                                    <w:b/>
                                    <w:sz w:val="32"/>
                                    <w:szCs w:val="32"/>
                                  </w:rPr>
                                  <w:t xml:space="preserve"> </w:t>
                                </w:r>
                              </w:p>
                              <w:p w14:paraId="45BF99DE" w14:textId="0B0DFF19"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Code: </w:t>
                                </w:r>
                                <w:r w:rsidR="000778BB">
                                  <w:rPr>
                                    <w:rFonts w:ascii="Times New Roman" w:hAnsi="Times New Roman"/>
                                    <w:b/>
                                    <w:sz w:val="32"/>
                                    <w:szCs w:val="32"/>
                                  </w:rPr>
                                  <w:t>BMLW</w:t>
                                </w:r>
                                <w:r w:rsidR="00785176">
                                  <w:rPr>
                                    <w:rFonts w:ascii="Times New Roman" w:hAnsi="Times New Roman"/>
                                    <w:b/>
                                    <w:sz w:val="32"/>
                                    <w:szCs w:val="32"/>
                                  </w:rPr>
                                  <w:t>5005</w:t>
                                </w:r>
                              </w:p>
                              <w:p w14:paraId="627EB3C9" w14:textId="4453CFD2"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Submission Deadline: </w:t>
                                </w:r>
                                <w:r>
                                  <w:rPr>
                                    <w:rFonts w:ascii="Times New Roman" w:hAnsi="Times New Roman"/>
                                    <w:b/>
                                    <w:sz w:val="32"/>
                                    <w:szCs w:val="32"/>
                                  </w:rPr>
                                  <w:t>5</w:t>
                                </w:r>
                                <w:r w:rsidRPr="00357783">
                                  <w:rPr>
                                    <w:rFonts w:ascii="Times New Roman" w:hAnsi="Times New Roman"/>
                                    <w:b/>
                                    <w:sz w:val="32"/>
                                    <w:szCs w:val="32"/>
                                    <w:vertAlign w:val="superscript"/>
                                  </w:rPr>
                                  <w:t>th</w:t>
                                </w:r>
                                <w:r w:rsidR="00FB340A">
                                  <w:rPr>
                                    <w:rFonts w:ascii="Times New Roman" w:hAnsi="Times New Roman"/>
                                    <w:b/>
                                    <w:sz w:val="32"/>
                                    <w:szCs w:val="32"/>
                                    <w:vertAlign w:val="superscript"/>
                                  </w:rPr>
                                  <w:t xml:space="preserve"> </w:t>
                                </w:r>
                                <w:r w:rsidR="000A2FF0">
                                  <w:rPr>
                                    <w:rFonts w:ascii="Times New Roman" w:hAnsi="Times New Roman"/>
                                    <w:b/>
                                    <w:sz w:val="32"/>
                                    <w:szCs w:val="32"/>
                                  </w:rPr>
                                  <w:t>November</w:t>
                                </w:r>
                                <w:r w:rsidR="00FB340A">
                                  <w:rPr>
                                    <w:rFonts w:ascii="Times New Roman" w:hAnsi="Times New Roman"/>
                                    <w:b/>
                                    <w:sz w:val="32"/>
                                    <w:szCs w:val="32"/>
                                  </w:rPr>
                                  <w:t xml:space="preserve"> </w:t>
                                </w:r>
                                <w:r w:rsidRPr="00357783">
                                  <w:rPr>
                                    <w:rFonts w:ascii="Times New Roman" w:hAnsi="Times New Roman"/>
                                    <w:b/>
                                    <w:sz w:val="32"/>
                                    <w:szCs w:val="32"/>
                                  </w:rPr>
                                  <w:t>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2F6A95" id="Rectangle 3" o:spid="_x0000_s1030" style="position:absolute;margin-left:379.3pt;margin-top:171.9pt;width:430.5pt;height:246.7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" fillcolor="#ffd966" stroked="f" strokeweight=".5pt">
                    <v:shadow on="t" color="black" opacity="20971f" offset="0,2.2pt"/>
                    <v:textbox>
                      <w:txbxContent>
                        <w:p w14:paraId="35D99AA2"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Name: MD ROSHID AHMED</w:t>
                          </w:r>
                        </w:p>
                        <w:p w14:paraId="780E129D"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ID: 1922561</w:t>
                          </w:r>
                        </w:p>
                        <w:p w14:paraId="4EED0D91" w14:textId="0FC01102"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Lecturer: </w:t>
                          </w:r>
                          <w:r w:rsidR="00FB340A">
                            <w:rPr>
                              <w:rFonts w:ascii="Times New Roman" w:hAnsi="Times New Roman"/>
                              <w:b/>
                              <w:sz w:val="32"/>
                              <w:szCs w:val="32"/>
                            </w:rPr>
                            <w:t>Sian Turvey</w:t>
                          </w:r>
                        </w:p>
                        <w:p w14:paraId="772E4951" w14:textId="2FB6E210"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Module:</w:t>
                          </w:r>
                          <w:r>
                            <w:rPr>
                              <w:rFonts w:ascii="Times New Roman" w:hAnsi="Times New Roman"/>
                              <w:b/>
                              <w:sz w:val="32"/>
                              <w:szCs w:val="32"/>
                            </w:rPr>
                            <w:t xml:space="preserve"> </w:t>
                          </w:r>
                          <w:r w:rsidR="00785176">
                            <w:rPr>
                              <w:rFonts w:ascii="Times New Roman" w:hAnsi="Times New Roman"/>
                              <w:b/>
                              <w:sz w:val="32"/>
                              <w:szCs w:val="32"/>
                            </w:rPr>
                            <w:t>Business Law and Legal Practice</w:t>
                          </w:r>
                          <w:r w:rsidR="00FB340A">
                            <w:rPr>
                              <w:rFonts w:ascii="Times New Roman" w:hAnsi="Times New Roman"/>
                              <w:b/>
                              <w:sz w:val="32"/>
                              <w:szCs w:val="32"/>
                            </w:rPr>
                            <w:t xml:space="preserve"> </w:t>
                          </w:r>
                        </w:p>
                        <w:p w14:paraId="45BF99DE" w14:textId="0B0DFF19"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Code: </w:t>
                          </w:r>
                          <w:r w:rsidR="000778BB">
                            <w:rPr>
                              <w:rFonts w:ascii="Times New Roman" w:hAnsi="Times New Roman"/>
                              <w:b/>
                              <w:sz w:val="32"/>
                              <w:szCs w:val="32"/>
                            </w:rPr>
                            <w:t>BMLW</w:t>
                          </w:r>
                          <w:r w:rsidR="00785176">
                            <w:rPr>
                              <w:rFonts w:ascii="Times New Roman" w:hAnsi="Times New Roman"/>
                              <w:b/>
                              <w:sz w:val="32"/>
                              <w:szCs w:val="32"/>
                            </w:rPr>
                            <w:t>5005</w:t>
                          </w:r>
                        </w:p>
                        <w:p w14:paraId="627EB3C9" w14:textId="4453CFD2"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Submission Deadline: </w:t>
                          </w:r>
                          <w:r>
                            <w:rPr>
                              <w:rFonts w:ascii="Times New Roman" w:hAnsi="Times New Roman"/>
                              <w:b/>
                              <w:sz w:val="32"/>
                              <w:szCs w:val="32"/>
                            </w:rPr>
                            <w:t>5</w:t>
                          </w:r>
                          <w:r w:rsidRPr="00357783">
                            <w:rPr>
                              <w:rFonts w:ascii="Times New Roman" w:hAnsi="Times New Roman"/>
                              <w:b/>
                              <w:sz w:val="32"/>
                              <w:szCs w:val="32"/>
                              <w:vertAlign w:val="superscript"/>
                            </w:rPr>
                            <w:t>th</w:t>
                          </w:r>
                          <w:r w:rsidR="00FB340A">
                            <w:rPr>
                              <w:rFonts w:ascii="Times New Roman" w:hAnsi="Times New Roman"/>
                              <w:b/>
                              <w:sz w:val="32"/>
                              <w:szCs w:val="32"/>
                              <w:vertAlign w:val="superscript"/>
                            </w:rPr>
                            <w:t xml:space="preserve"> </w:t>
                          </w:r>
                          <w:r w:rsidR="000A2FF0">
                            <w:rPr>
                              <w:rFonts w:ascii="Times New Roman" w:hAnsi="Times New Roman"/>
                              <w:b/>
                              <w:sz w:val="32"/>
                              <w:szCs w:val="32"/>
                            </w:rPr>
                            <w:t>November</w:t>
                          </w:r>
                          <w:r w:rsidR="00FB340A">
                            <w:rPr>
                              <w:rFonts w:ascii="Times New Roman" w:hAnsi="Times New Roman"/>
                              <w:b/>
                              <w:sz w:val="32"/>
                              <w:szCs w:val="32"/>
                            </w:rPr>
                            <w:t xml:space="preserve"> </w:t>
                          </w:r>
                          <w:r w:rsidRPr="00357783">
                            <w:rPr>
                              <w:rFonts w:ascii="Times New Roman" w:hAnsi="Times New Roman"/>
                              <w:b/>
                              <w:sz w:val="32"/>
                              <w:szCs w:val="32"/>
                            </w:rPr>
                            <w:t>2021</w:t>
                          </w:r>
                        </w:p>
                      </w:txbxContent>
                    </v:textbox>
                    <w10:wrap anchorx="margin"/>
                  </v:rect>
                </w:pict>
              </mc:Fallback>
            </mc:AlternateContent>
          </w:r>
          <w:r w:rsidR="00E2659D">
            <w:rPr>
              <w:rFonts w:ascii="Times New Roman" w:hAnsi="Times New Roman"/>
              <w:sz w:val="28"/>
              <w:szCs w:val="28"/>
            </w:rPr>
            <w:br w:type="page"/>
          </w:r>
        </w:p>
      </w:sdtContent>
    </w:sdt>
    <w:p w14:paraId="50612862" w14:textId="2562028D" w:rsidR="008059E8" w:rsidRPr="008059E8" w:rsidRDefault="008059E8" w:rsidP="008059E8">
      <w:pPr>
        <w:spacing w:after="0" w:line="480" w:lineRule="auto"/>
        <w:rPr>
          <w:rFonts w:ascii="Times New Roman" w:eastAsia="Times New Roman" w:hAnsi="Times New Roman"/>
          <w:b/>
          <w:lang w:val="en-IN" w:eastAsia="en-IN"/>
        </w:rPr>
      </w:pPr>
      <w:r w:rsidRPr="008059E8">
        <w:rPr>
          <w:rFonts w:ascii="Times New Roman" w:eastAsia="Times New Roman" w:hAnsi="Times New Roman"/>
          <w:b/>
          <w:lang w:val="en-IN" w:eastAsia="en-IN"/>
        </w:rPr>
        <w:lastRenderedPageBreak/>
        <w:t xml:space="preserve"> Content Page</w:t>
      </w:r>
    </w:p>
    <w:p w14:paraId="3A571184" w14:textId="77777777" w:rsidR="008059E8" w:rsidRPr="008059E8" w:rsidRDefault="008059E8" w:rsidP="008059E8">
      <w:pPr>
        <w:keepNext/>
        <w:keepLines/>
        <w:pBdr>
          <w:top w:val="nil"/>
          <w:left w:val="nil"/>
          <w:bottom w:val="nil"/>
          <w:right w:val="nil"/>
          <w:between w:val="nil"/>
        </w:pBdr>
        <w:spacing w:after="0" w:line="480" w:lineRule="auto"/>
        <w:rPr>
          <w:rFonts w:ascii="Times New Roman" w:eastAsia="Times New Roman" w:hAnsi="Times New Roman"/>
          <w:color w:val="2F5496"/>
          <w:lang w:val="en-IN" w:eastAsia="en-IN"/>
        </w:rPr>
      </w:pPr>
    </w:p>
    <w:sdt>
      <w:sdtPr>
        <w:rPr>
          <w:rFonts w:ascii="Times New Roman" w:eastAsia="Calibri" w:hAnsi="Times New Roman"/>
          <w:lang w:val="en-IN" w:eastAsia="en-IN"/>
        </w:rPr>
        <w:id w:val="1916511551"/>
        <w:docPartObj>
          <w:docPartGallery w:val="Table of Contents"/>
          <w:docPartUnique/>
        </w:docPartObj>
      </w:sdtPr>
      <w:sdtEndPr/>
      <w:sdtContent>
        <w:p w14:paraId="3947CD98" w14:textId="77777777" w:rsidR="008059E8" w:rsidRPr="008059E8" w:rsidRDefault="00D0035B" w:rsidP="008059E8">
          <w:pPr>
            <w:tabs>
              <w:tab w:val="right" w:pos="9016"/>
            </w:tabs>
            <w:spacing w:after="100" w:line="480" w:lineRule="auto"/>
            <w:rPr>
              <w:rFonts w:ascii="Times New Roman" w:eastAsiaTheme="minorEastAsia" w:hAnsi="Times New Roman"/>
              <w:noProof/>
              <w:lang w:val="en-GB" w:eastAsia="en-GB"/>
            </w:rPr>
          </w:pPr>
          <w:hyperlink w:anchor="_Toc85818293" w:history="1">
            <w:r w:rsidR="008059E8" w:rsidRPr="008059E8">
              <w:rPr>
                <w:rFonts w:ascii="Times New Roman" w:eastAsia="Times New Roman" w:hAnsi="Times New Roman"/>
                <w:noProof/>
                <w:color w:val="0563C1" w:themeColor="hyperlink"/>
                <w:u w:val="single"/>
                <w:lang w:val="en-IN" w:eastAsia="en-IN"/>
              </w:rPr>
              <w:t>Task One</w:t>
            </w:r>
            <w:r w:rsidR="008059E8" w:rsidRPr="008059E8">
              <w:rPr>
                <w:rFonts w:ascii="Times New Roman" w:eastAsia="Calibri" w:hAnsi="Times New Roman"/>
                <w:noProof/>
                <w:webHidden/>
                <w:lang w:val="en-IN" w:eastAsia="en-IN"/>
              </w:rPr>
              <w:tab/>
            </w:r>
            <w:r w:rsidR="008059E8" w:rsidRPr="008059E8">
              <w:rPr>
                <w:rFonts w:ascii="Times New Roman" w:eastAsia="Calibri" w:hAnsi="Times New Roman"/>
                <w:noProof/>
                <w:webHidden/>
                <w:lang w:val="en-IN" w:eastAsia="en-IN"/>
              </w:rPr>
              <w:fldChar w:fldCharType="begin"/>
            </w:r>
            <w:r w:rsidR="008059E8" w:rsidRPr="008059E8">
              <w:rPr>
                <w:rFonts w:ascii="Times New Roman" w:eastAsia="Calibri" w:hAnsi="Times New Roman"/>
                <w:noProof/>
                <w:webHidden/>
                <w:lang w:val="en-IN" w:eastAsia="en-IN"/>
              </w:rPr>
              <w:instrText xml:space="preserve"> PAGEREF _Toc85818293 \h </w:instrText>
            </w:r>
            <w:r w:rsidR="008059E8" w:rsidRPr="008059E8">
              <w:rPr>
                <w:rFonts w:ascii="Times New Roman" w:eastAsia="Calibri" w:hAnsi="Times New Roman"/>
                <w:noProof/>
                <w:webHidden/>
                <w:lang w:val="en-IN" w:eastAsia="en-IN"/>
              </w:rPr>
            </w:r>
            <w:r w:rsidR="008059E8" w:rsidRPr="008059E8">
              <w:rPr>
                <w:rFonts w:ascii="Times New Roman" w:eastAsia="Calibri" w:hAnsi="Times New Roman"/>
                <w:noProof/>
                <w:webHidden/>
                <w:lang w:val="en-IN" w:eastAsia="en-IN"/>
              </w:rPr>
              <w:fldChar w:fldCharType="separate"/>
            </w:r>
            <w:r w:rsidR="008059E8" w:rsidRPr="008059E8">
              <w:rPr>
                <w:rFonts w:ascii="Times New Roman" w:eastAsia="Calibri" w:hAnsi="Times New Roman"/>
                <w:noProof/>
                <w:webHidden/>
                <w:lang w:val="en-IN" w:eastAsia="en-IN"/>
              </w:rPr>
              <w:t>3</w:t>
            </w:r>
            <w:r w:rsidR="008059E8" w:rsidRPr="008059E8">
              <w:rPr>
                <w:rFonts w:ascii="Times New Roman" w:eastAsia="Calibri" w:hAnsi="Times New Roman"/>
                <w:noProof/>
                <w:webHidden/>
                <w:lang w:val="en-IN" w:eastAsia="en-IN"/>
              </w:rPr>
              <w:fldChar w:fldCharType="end"/>
            </w:r>
          </w:hyperlink>
        </w:p>
        <w:p w14:paraId="12A7157E" w14:textId="78AE697E" w:rsidR="008059E8" w:rsidRPr="008059E8" w:rsidRDefault="00D0035B" w:rsidP="008059E8">
          <w:pPr>
            <w:tabs>
              <w:tab w:val="right" w:pos="9016"/>
            </w:tabs>
            <w:spacing w:after="100" w:line="480" w:lineRule="auto"/>
            <w:ind w:left="220"/>
            <w:rPr>
              <w:rFonts w:ascii="Times New Roman" w:eastAsiaTheme="minorEastAsia" w:hAnsi="Times New Roman"/>
              <w:noProof/>
              <w:lang w:val="en-GB" w:eastAsia="en-GB"/>
            </w:rPr>
          </w:pPr>
          <w:hyperlink w:anchor="_Toc85818294" w:history="1">
            <w:r w:rsidR="008059E8" w:rsidRPr="008059E8">
              <w:rPr>
                <w:rFonts w:ascii="Times New Roman" w:eastAsia="Times New Roman" w:hAnsi="Times New Roman"/>
                <w:noProof/>
                <w:color w:val="0563C1" w:themeColor="hyperlink"/>
                <w:u w:val="single"/>
                <w:lang w:val="en-IN" w:eastAsia="en-IN"/>
              </w:rPr>
              <w:t>Question 1</w:t>
            </w:r>
            <w:r w:rsidR="008059E8" w:rsidRPr="008059E8">
              <w:rPr>
                <w:rFonts w:ascii="Times New Roman" w:eastAsia="Calibri" w:hAnsi="Times New Roman"/>
                <w:noProof/>
                <w:webHidden/>
                <w:lang w:val="en-IN" w:eastAsia="en-IN"/>
              </w:rPr>
              <w:tab/>
            </w:r>
            <w:r w:rsidR="00327165">
              <w:rPr>
                <w:rFonts w:ascii="Times New Roman" w:eastAsia="Calibri" w:hAnsi="Times New Roman"/>
                <w:noProof/>
                <w:webHidden/>
                <w:lang w:val="en-IN" w:eastAsia="en-IN"/>
              </w:rPr>
              <w:t>12</w:t>
            </w:r>
          </w:hyperlink>
        </w:p>
        <w:p w14:paraId="2EF02B03" w14:textId="28A8BEE7" w:rsidR="008059E8" w:rsidRPr="008059E8" w:rsidRDefault="00D0035B" w:rsidP="008059E8">
          <w:pPr>
            <w:tabs>
              <w:tab w:val="right" w:pos="9016"/>
            </w:tabs>
            <w:spacing w:after="100" w:line="480" w:lineRule="auto"/>
            <w:rPr>
              <w:rFonts w:ascii="Times New Roman" w:eastAsiaTheme="minorEastAsia" w:hAnsi="Times New Roman"/>
              <w:noProof/>
              <w:lang w:val="en-GB" w:eastAsia="en-GB"/>
            </w:rPr>
          </w:pPr>
          <w:hyperlink w:anchor="_Toc85818295" w:history="1">
            <w:r w:rsidR="008059E8" w:rsidRPr="008059E8">
              <w:rPr>
                <w:rFonts w:ascii="Times New Roman" w:eastAsia="Times New Roman" w:hAnsi="Times New Roman"/>
                <w:noProof/>
                <w:color w:val="0563C1" w:themeColor="hyperlink"/>
                <w:u w:val="single"/>
                <w:lang w:val="en-IN" w:eastAsia="en-IN"/>
              </w:rPr>
              <w:t>Task 2</w:t>
            </w:r>
            <w:r w:rsidR="008059E8" w:rsidRPr="008059E8">
              <w:rPr>
                <w:rFonts w:ascii="Times New Roman" w:eastAsia="Calibri" w:hAnsi="Times New Roman"/>
                <w:noProof/>
                <w:webHidden/>
                <w:lang w:val="en-IN" w:eastAsia="en-IN"/>
              </w:rPr>
              <w:tab/>
            </w:r>
            <w:r w:rsidR="00327165">
              <w:rPr>
                <w:rFonts w:ascii="Times New Roman" w:eastAsia="Calibri" w:hAnsi="Times New Roman"/>
                <w:noProof/>
                <w:webHidden/>
                <w:lang w:val="en-IN" w:eastAsia="en-IN"/>
              </w:rPr>
              <w:t>13</w:t>
            </w:r>
          </w:hyperlink>
        </w:p>
        <w:p w14:paraId="4EAEDA52" w14:textId="1E8450E8" w:rsidR="008059E8" w:rsidRPr="008059E8" w:rsidRDefault="00D0035B" w:rsidP="008059E8">
          <w:pPr>
            <w:tabs>
              <w:tab w:val="right" w:pos="9016"/>
            </w:tabs>
            <w:spacing w:after="100" w:line="480" w:lineRule="auto"/>
            <w:ind w:left="220"/>
            <w:rPr>
              <w:rFonts w:ascii="Times New Roman" w:eastAsiaTheme="minorEastAsia" w:hAnsi="Times New Roman"/>
              <w:noProof/>
              <w:lang w:val="en-GB" w:eastAsia="en-GB"/>
            </w:rPr>
          </w:pPr>
          <w:hyperlink w:anchor="_Toc85818296" w:history="1">
            <w:r w:rsidR="008059E8" w:rsidRPr="008059E8">
              <w:rPr>
                <w:rFonts w:ascii="Times New Roman" w:eastAsia="Times New Roman" w:hAnsi="Times New Roman"/>
                <w:noProof/>
                <w:color w:val="0563C1" w:themeColor="hyperlink"/>
                <w:u w:val="single"/>
                <w:lang w:val="en-IN" w:eastAsia="en-IN"/>
              </w:rPr>
              <w:t>Question 2</w:t>
            </w:r>
            <w:r w:rsidR="008059E8" w:rsidRPr="008059E8">
              <w:rPr>
                <w:rFonts w:ascii="Times New Roman" w:eastAsia="Calibri" w:hAnsi="Times New Roman"/>
                <w:noProof/>
                <w:webHidden/>
                <w:lang w:val="en-IN" w:eastAsia="en-IN"/>
              </w:rPr>
              <w:tab/>
            </w:r>
          </w:hyperlink>
          <w:r w:rsidR="00327165">
            <w:rPr>
              <w:rFonts w:ascii="Times New Roman" w:eastAsia="Calibri" w:hAnsi="Times New Roman"/>
              <w:noProof/>
              <w:lang w:val="en-IN" w:eastAsia="en-IN"/>
            </w:rPr>
            <w:t>15</w:t>
          </w:r>
        </w:p>
        <w:p w14:paraId="24FA5987" w14:textId="314CC5DC" w:rsidR="008059E8" w:rsidRPr="008059E8" w:rsidRDefault="00D0035B" w:rsidP="008059E8">
          <w:pPr>
            <w:tabs>
              <w:tab w:val="right" w:pos="9016"/>
            </w:tabs>
            <w:spacing w:after="100" w:line="480" w:lineRule="auto"/>
            <w:rPr>
              <w:rFonts w:ascii="Times New Roman" w:eastAsiaTheme="minorEastAsia" w:hAnsi="Times New Roman"/>
              <w:noProof/>
              <w:lang w:val="en-GB" w:eastAsia="en-GB"/>
            </w:rPr>
          </w:pPr>
          <w:hyperlink w:anchor="_Toc85818297" w:history="1">
            <w:r w:rsidR="008059E8" w:rsidRPr="008059E8">
              <w:rPr>
                <w:rFonts w:ascii="Times New Roman" w:eastAsia="Times New Roman" w:hAnsi="Times New Roman"/>
                <w:noProof/>
                <w:color w:val="0563C1" w:themeColor="hyperlink"/>
                <w:u w:val="single"/>
                <w:lang w:val="en-IN" w:eastAsia="en-IN"/>
              </w:rPr>
              <w:t>References</w:t>
            </w:r>
            <w:r w:rsidR="008059E8" w:rsidRPr="008059E8">
              <w:rPr>
                <w:rFonts w:ascii="Times New Roman" w:eastAsia="Calibri" w:hAnsi="Times New Roman"/>
                <w:noProof/>
                <w:webHidden/>
                <w:lang w:val="en-IN" w:eastAsia="en-IN"/>
              </w:rPr>
              <w:tab/>
            </w:r>
            <w:r w:rsidR="00865C85">
              <w:rPr>
                <w:rFonts w:ascii="Times New Roman" w:eastAsia="Calibri" w:hAnsi="Times New Roman"/>
                <w:noProof/>
                <w:webHidden/>
                <w:lang w:val="en-IN" w:eastAsia="en-IN"/>
              </w:rPr>
              <w:t>16-17</w:t>
            </w:r>
          </w:hyperlink>
        </w:p>
        <w:p w14:paraId="33494C70" w14:textId="77777777" w:rsidR="008059E8" w:rsidRPr="008059E8" w:rsidRDefault="00D0035B" w:rsidP="008059E8">
          <w:pPr>
            <w:spacing w:after="0" w:line="240" w:lineRule="auto"/>
            <w:jc w:val="center"/>
            <w:rPr>
              <w:rFonts w:ascii="Times New Roman" w:eastAsia="Times New Roman" w:hAnsi="Times New Roman"/>
              <w:b/>
              <w:bCs/>
              <w:lang w:val="en-GB" w:eastAsia="en-GB"/>
            </w:rPr>
          </w:pPr>
        </w:p>
      </w:sdtContent>
    </w:sdt>
    <w:p w14:paraId="1E06279A" w14:textId="77777777" w:rsidR="008059E8" w:rsidRPr="008059E8" w:rsidRDefault="008059E8" w:rsidP="008059E8">
      <w:pPr>
        <w:spacing w:after="0" w:line="240" w:lineRule="auto"/>
        <w:jc w:val="center"/>
        <w:rPr>
          <w:rFonts w:ascii="Times New Roman" w:eastAsia="Times New Roman" w:hAnsi="Times New Roman"/>
          <w:b/>
          <w:bCs/>
          <w:lang w:val="en-GB" w:eastAsia="en-GB"/>
        </w:rPr>
      </w:pPr>
    </w:p>
    <w:p w14:paraId="6D29FA49" w14:textId="77777777" w:rsidR="008059E8" w:rsidRPr="008059E8" w:rsidRDefault="008059E8" w:rsidP="008059E8">
      <w:pPr>
        <w:spacing w:after="0" w:line="240" w:lineRule="auto"/>
        <w:jc w:val="center"/>
        <w:rPr>
          <w:rFonts w:ascii="Times New Roman" w:eastAsia="Times New Roman" w:hAnsi="Times New Roman"/>
          <w:b/>
          <w:bCs/>
          <w:lang w:val="en-GB" w:eastAsia="en-GB"/>
        </w:rPr>
      </w:pPr>
    </w:p>
    <w:p w14:paraId="7E73BD53" w14:textId="77777777" w:rsidR="008059E8" w:rsidRPr="008059E8" w:rsidRDefault="008059E8" w:rsidP="008059E8">
      <w:pPr>
        <w:spacing w:after="0" w:line="240" w:lineRule="auto"/>
        <w:jc w:val="center"/>
        <w:rPr>
          <w:rFonts w:ascii="Times New Roman" w:eastAsia="Times New Roman" w:hAnsi="Times New Roman"/>
          <w:b/>
          <w:bCs/>
          <w:lang w:val="en-GB" w:eastAsia="en-GB"/>
        </w:rPr>
      </w:pPr>
    </w:p>
    <w:p w14:paraId="39330E44" w14:textId="77777777" w:rsidR="008059E8" w:rsidRPr="008059E8" w:rsidRDefault="008059E8" w:rsidP="008059E8">
      <w:pPr>
        <w:spacing w:after="0" w:line="240" w:lineRule="auto"/>
        <w:jc w:val="center"/>
        <w:rPr>
          <w:rFonts w:ascii="Times New Roman" w:eastAsia="Times New Roman" w:hAnsi="Times New Roman"/>
          <w:b/>
          <w:bCs/>
          <w:lang w:val="en-GB" w:eastAsia="en-GB"/>
        </w:rPr>
      </w:pPr>
    </w:p>
    <w:p w14:paraId="76B71CF1" w14:textId="77777777" w:rsidR="008059E8" w:rsidRPr="008059E8" w:rsidRDefault="008059E8" w:rsidP="008059E8">
      <w:pPr>
        <w:spacing w:after="160" w:line="259" w:lineRule="auto"/>
        <w:rPr>
          <w:rFonts w:ascii="Times New Roman" w:eastAsia="Times New Roman" w:hAnsi="Times New Roman"/>
          <w:b/>
          <w:bCs/>
          <w:lang w:val="en-GB" w:eastAsia="en-GB"/>
        </w:rPr>
      </w:pPr>
      <w:r w:rsidRPr="008059E8">
        <w:rPr>
          <w:rFonts w:ascii="Times New Roman" w:eastAsia="Times New Roman" w:hAnsi="Times New Roman"/>
          <w:b/>
          <w:bCs/>
          <w:lang w:val="en-GB" w:eastAsia="en-GB"/>
        </w:rPr>
        <w:br w:type="page"/>
      </w:r>
    </w:p>
    <w:p w14:paraId="69DE4C60" w14:textId="77777777" w:rsidR="008059E8" w:rsidRPr="008059E8" w:rsidRDefault="008059E8" w:rsidP="008059E8">
      <w:pPr>
        <w:spacing w:after="0" w:line="240" w:lineRule="auto"/>
        <w:jc w:val="center"/>
        <w:rPr>
          <w:rFonts w:ascii="Times New Roman" w:eastAsia="Times New Roman" w:hAnsi="Times New Roman"/>
          <w:b/>
          <w:bCs/>
          <w:lang w:val="en-GB" w:eastAsia="en-GB"/>
        </w:rPr>
      </w:pPr>
      <w:r w:rsidRPr="008059E8">
        <w:rPr>
          <w:rFonts w:ascii="Times New Roman" w:eastAsia="Times New Roman" w:hAnsi="Times New Roman"/>
          <w:b/>
          <w:bCs/>
          <w:lang w:val="en-GB" w:eastAsia="en-GB"/>
        </w:rPr>
        <w:lastRenderedPageBreak/>
        <w:t>Task- One / Question-1</w:t>
      </w:r>
    </w:p>
    <w:p w14:paraId="1024DE69" w14:textId="77777777" w:rsidR="008059E8" w:rsidRPr="008059E8" w:rsidRDefault="008059E8" w:rsidP="008059E8">
      <w:pPr>
        <w:spacing w:after="0" w:line="240" w:lineRule="auto"/>
        <w:rPr>
          <w:rFonts w:ascii="Times New Roman" w:eastAsia="Times New Roman" w:hAnsi="Times New Roman"/>
          <w:lang w:val="en-GB" w:eastAsia="en-GB"/>
        </w:rPr>
      </w:pPr>
      <w:bookmarkStart w:id="0" w:name="_Hlk86053696"/>
      <w:bookmarkStart w:id="1" w:name="_Hlk86053846"/>
    </w:p>
    <w:tbl>
      <w:tblPr>
        <w:tblW w:w="853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534"/>
      </w:tblGrid>
      <w:tr w:rsidR="008059E8" w:rsidRPr="008059E8" w14:paraId="37323F40" w14:textId="77777777" w:rsidTr="000B18A9">
        <w:trPr>
          <w:trHeight w:val="507"/>
        </w:trPr>
        <w:tc>
          <w:tcPr>
            <w:tcW w:w="8534" w:type="dxa"/>
            <w:shd w:val="pct10" w:color="auto" w:fill="auto"/>
          </w:tcPr>
          <w:p w14:paraId="71752C52" w14:textId="77777777" w:rsidR="008059E8" w:rsidRPr="008059E8" w:rsidRDefault="008059E8" w:rsidP="008059E8">
            <w:pPr>
              <w:numPr>
                <w:ilvl w:val="0"/>
                <w:numId w:val="3"/>
              </w:numPr>
              <w:spacing w:after="0" w:line="240" w:lineRule="auto"/>
              <w:contextualSpacing/>
              <w:rPr>
                <w:rFonts w:ascii="Times New Roman" w:eastAsia="Times New Roman" w:hAnsi="Times New Roman"/>
                <w:b/>
                <w:lang w:val="en-GB" w:eastAsia="en-GB"/>
              </w:rPr>
            </w:pPr>
            <w:r w:rsidRPr="008059E8">
              <w:rPr>
                <w:rFonts w:ascii="Times New Roman" w:eastAsia="Times New Roman" w:hAnsi="Times New Roman"/>
                <w:b/>
                <w:lang w:val="en-GB" w:eastAsia="en-GB"/>
              </w:rPr>
              <w:t>Legal Personality</w:t>
            </w:r>
          </w:p>
        </w:tc>
      </w:tr>
      <w:tr w:rsidR="008059E8" w:rsidRPr="008059E8" w14:paraId="28093E0F" w14:textId="77777777" w:rsidTr="000B18A9">
        <w:trPr>
          <w:trHeight w:val="6441"/>
        </w:trPr>
        <w:tc>
          <w:tcPr>
            <w:tcW w:w="8534" w:type="dxa"/>
          </w:tcPr>
          <w:p w14:paraId="1DB13EA9" w14:textId="77777777" w:rsidR="008059E8" w:rsidRPr="008059E8" w:rsidRDefault="008059E8" w:rsidP="008059E8">
            <w:pPr>
              <w:spacing w:after="0" w:line="480" w:lineRule="auto"/>
              <w:ind w:firstLine="720"/>
              <w:jc w:val="both"/>
              <w:rPr>
                <w:rFonts w:ascii="Times New Roman" w:eastAsia="Times New Roman" w:hAnsi="Times New Roman"/>
                <w:lang w:val="en-IN" w:eastAsia="en-IN"/>
              </w:rPr>
            </w:pPr>
          </w:p>
          <w:p w14:paraId="33BDAD04" w14:textId="77777777" w:rsidR="008059E8" w:rsidRPr="008059E8" w:rsidRDefault="008059E8" w:rsidP="008059E8">
            <w:pPr>
              <w:spacing w:after="0" w:line="480" w:lineRule="auto"/>
              <w:ind w:firstLine="720"/>
              <w:jc w:val="both"/>
              <w:rPr>
                <w:rFonts w:ascii="Times New Roman" w:eastAsia="Times New Roman" w:hAnsi="Times New Roman"/>
                <w:i/>
                <w:iCs/>
                <w:lang w:val="en-IN" w:eastAsia="en-IN"/>
              </w:rPr>
            </w:pPr>
            <w:r w:rsidRPr="008059E8">
              <w:rPr>
                <w:rFonts w:ascii="Times New Roman" w:eastAsia="Times New Roman" w:hAnsi="Times New Roman"/>
                <w:lang w:val="en-IN" w:eastAsia="en-IN"/>
              </w:rPr>
              <w:t xml:space="preserve">A sole trader is not considered as a separate legal personality. This means John’s business would not be treated as a separate legal entity; rather he and his business would be recognised as one and as the same person in case of setting sole proprietorship and making John liable legally for all business profits and debts. Similarly, for partnership, the partnership also does not have a separate legal personality where business partners are liable for business debts and have unlimited liabilities. However, a private limited company has a separate legal personality as it is operated by a few individuals privately. In general, it is treated as a separate legal person from its directors and shareholders, and it requires operating in alignment with the Company Act 2006 and following all the legal rules and duties </w:t>
            </w:r>
            <w:r w:rsidRPr="008059E8">
              <w:rPr>
                <w:rFonts w:ascii="Times New Roman" w:eastAsia="Times New Roman" w:hAnsi="Times New Roman"/>
                <w:i/>
                <w:iCs/>
                <w:lang w:val="en-IN" w:eastAsia="en-IN"/>
              </w:rPr>
              <w:t xml:space="preserve">(Gov. UK. 2021; Gov. UK. 2021a; Gov. UK. 2021b). </w:t>
            </w:r>
          </w:p>
          <w:p w14:paraId="0EA34135" w14:textId="77777777" w:rsidR="008059E8" w:rsidRPr="008059E8" w:rsidRDefault="008059E8" w:rsidP="008059E8">
            <w:pPr>
              <w:spacing w:after="0" w:line="240" w:lineRule="auto"/>
              <w:rPr>
                <w:rFonts w:ascii="Times New Roman" w:eastAsia="Times New Roman" w:hAnsi="Times New Roman"/>
                <w:lang w:val="en-GB" w:eastAsia="en-GB"/>
              </w:rPr>
            </w:pPr>
          </w:p>
        </w:tc>
      </w:tr>
      <w:bookmarkEnd w:id="0"/>
      <w:bookmarkEnd w:id="1"/>
    </w:tbl>
    <w:p w14:paraId="059E9AF2" w14:textId="77777777" w:rsidR="008059E8" w:rsidRPr="008059E8" w:rsidRDefault="008059E8" w:rsidP="008059E8">
      <w:pPr>
        <w:spacing w:after="0" w:line="240" w:lineRule="auto"/>
        <w:rPr>
          <w:rFonts w:ascii="Times New Roman" w:eastAsia="Times New Roman" w:hAnsi="Times New Roman"/>
          <w:lang w:val="en-GB" w:eastAsia="en-GB"/>
        </w:rPr>
      </w:pPr>
    </w:p>
    <w:p w14:paraId="30AAF30F" w14:textId="77777777" w:rsidR="008059E8" w:rsidRPr="008059E8" w:rsidRDefault="008059E8" w:rsidP="008059E8">
      <w:pPr>
        <w:spacing w:after="0" w:line="240" w:lineRule="auto"/>
        <w:rPr>
          <w:rFonts w:ascii="Times New Roman" w:eastAsia="Times New Roman" w:hAnsi="Times New Roman"/>
          <w:lang w:val="en-GB" w:eastAsia="en-GB"/>
        </w:rPr>
      </w:pPr>
    </w:p>
    <w:p w14:paraId="293B4252" w14:textId="77777777" w:rsidR="008059E8" w:rsidRPr="008059E8" w:rsidRDefault="008059E8" w:rsidP="008059E8">
      <w:pPr>
        <w:spacing w:after="0" w:line="240" w:lineRule="auto"/>
        <w:rPr>
          <w:rFonts w:ascii="Times New Roman" w:eastAsia="Times New Roman" w:hAnsi="Times New Roman"/>
          <w:lang w:val="en-GB" w:eastAsia="en-GB"/>
        </w:rPr>
      </w:pPr>
    </w:p>
    <w:tbl>
      <w:tblPr>
        <w:tblW w:w="853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534"/>
      </w:tblGrid>
      <w:tr w:rsidR="008059E8" w:rsidRPr="008059E8" w14:paraId="06BA54B7" w14:textId="77777777" w:rsidTr="000B18A9">
        <w:trPr>
          <w:trHeight w:val="473"/>
        </w:trPr>
        <w:tc>
          <w:tcPr>
            <w:tcW w:w="8534" w:type="dxa"/>
            <w:shd w:val="pct10" w:color="auto" w:fill="auto"/>
          </w:tcPr>
          <w:p w14:paraId="616BFC49" w14:textId="77777777" w:rsidR="008059E8" w:rsidRPr="008059E8" w:rsidRDefault="008059E8" w:rsidP="008059E8">
            <w:pPr>
              <w:numPr>
                <w:ilvl w:val="0"/>
                <w:numId w:val="3"/>
              </w:numPr>
              <w:spacing w:after="0" w:line="240" w:lineRule="auto"/>
              <w:contextualSpacing/>
              <w:rPr>
                <w:rFonts w:ascii="Times New Roman" w:eastAsia="Times New Roman" w:hAnsi="Times New Roman"/>
                <w:b/>
                <w:lang w:val="en-GB" w:eastAsia="en-GB"/>
              </w:rPr>
            </w:pPr>
            <w:r w:rsidRPr="008059E8">
              <w:rPr>
                <w:rFonts w:ascii="Times New Roman" w:eastAsia="Times New Roman" w:hAnsi="Times New Roman"/>
                <w:b/>
                <w:lang w:val="en-GB" w:eastAsia="en-GB"/>
              </w:rPr>
              <w:t>Personal liability of the participants</w:t>
            </w:r>
          </w:p>
        </w:tc>
      </w:tr>
      <w:tr w:rsidR="008059E8" w:rsidRPr="008059E8" w14:paraId="408DE6F0" w14:textId="77777777" w:rsidTr="000B18A9">
        <w:trPr>
          <w:trHeight w:val="1833"/>
        </w:trPr>
        <w:tc>
          <w:tcPr>
            <w:tcW w:w="8534" w:type="dxa"/>
          </w:tcPr>
          <w:p w14:paraId="35509BF1" w14:textId="77777777" w:rsidR="008059E8" w:rsidRPr="008059E8" w:rsidRDefault="008059E8" w:rsidP="008059E8">
            <w:pPr>
              <w:shd w:val="clear" w:color="auto" w:fill="FFFFFF"/>
              <w:spacing w:after="0" w:line="480" w:lineRule="auto"/>
              <w:jc w:val="both"/>
              <w:rPr>
                <w:rFonts w:ascii="Times New Roman" w:eastAsia="Times New Roman" w:hAnsi="Times New Roman"/>
                <w:lang w:val="en-IN" w:eastAsia="en-IN"/>
              </w:rPr>
            </w:pPr>
            <w:r w:rsidRPr="008059E8">
              <w:rPr>
                <w:rFonts w:ascii="Times New Roman" w:eastAsia="Times New Roman" w:hAnsi="Times New Roman"/>
                <w:b/>
                <w:i/>
                <w:lang w:val="en-GB" w:eastAsia="en-GB"/>
              </w:rPr>
              <w:t xml:space="preserve">               </w:t>
            </w:r>
            <w:r w:rsidRPr="008059E8">
              <w:rPr>
                <w:rFonts w:ascii="Times New Roman" w:eastAsia="Times New Roman" w:hAnsi="Times New Roman"/>
                <w:lang w:val="en-IN" w:eastAsia="en-IN"/>
              </w:rPr>
              <w:t xml:space="preserve">If John decides to establish his business as a sole trader, he would have unlimited personal liability as being the owner. This means John will be personally liable for all of the business financial obligations such as for debts, license fees and taxes; also, he will be solely liable for managing business along with the lawsuits against his business. Similarly, Debra will also be suffering from an unlimited liability under sole trader, and she is reluctant in increasing her financial liability.   In contrast to this, if John and Debra go for partnership, they would be personally liable for arranging the entire amount for establishing, running, and managing business-related </w:t>
            </w:r>
            <w:r w:rsidRPr="008059E8">
              <w:rPr>
                <w:rFonts w:ascii="Times New Roman" w:eastAsia="Times New Roman" w:hAnsi="Times New Roman"/>
                <w:lang w:val="en-IN" w:eastAsia="en-IN"/>
              </w:rPr>
              <w:lastRenderedPageBreak/>
              <w:t xml:space="preserve">obligations as laid down in section 9 of the Partnership Act 1890 </w:t>
            </w:r>
            <w:r w:rsidRPr="008059E8">
              <w:rPr>
                <w:rFonts w:ascii="Times New Roman" w:eastAsia="Times New Roman" w:hAnsi="Times New Roman"/>
                <w:i/>
                <w:iCs/>
                <w:lang w:val="en-IN" w:eastAsia="en-IN"/>
              </w:rPr>
              <w:t xml:space="preserve">(Gov.UK. nd. PA1986). </w:t>
            </w:r>
            <w:r w:rsidRPr="008059E8">
              <w:rPr>
                <w:rFonts w:ascii="Times New Roman" w:eastAsia="Times New Roman" w:hAnsi="Times New Roman"/>
                <w:lang w:val="en-IN" w:eastAsia="en-IN"/>
              </w:rPr>
              <w:t xml:space="preserve">In general, it might be possible that the creditors might use personal assets of John and Debra like their car or house so as to get over debts </w:t>
            </w:r>
            <w:r w:rsidRPr="008059E8">
              <w:rPr>
                <w:rFonts w:ascii="Times New Roman" w:eastAsia="Times New Roman" w:hAnsi="Times New Roman"/>
                <w:i/>
                <w:iCs/>
                <w:lang w:val="en-IN" w:eastAsia="en-IN"/>
              </w:rPr>
              <w:t>(</w:t>
            </w:r>
            <w:r w:rsidRPr="008059E8">
              <w:rPr>
                <w:rFonts w:ascii="Times New Roman" w:eastAsia="Times New Roman" w:hAnsi="Times New Roman"/>
                <w:i/>
                <w:iCs/>
                <w:highlight w:val="white"/>
                <w:lang w:val="en-IN" w:eastAsia="en-IN"/>
              </w:rPr>
              <w:t>Darmansyah, 2018)</w:t>
            </w:r>
            <w:r w:rsidRPr="008059E8">
              <w:rPr>
                <w:rFonts w:ascii="Times New Roman" w:eastAsia="Times New Roman" w:hAnsi="Times New Roman"/>
                <w:i/>
                <w:iCs/>
                <w:lang w:val="en-IN" w:eastAsia="en-IN"/>
              </w:rPr>
              <w:t>.</w:t>
            </w:r>
            <w:r w:rsidRPr="008059E8">
              <w:rPr>
                <w:rFonts w:ascii="Times New Roman" w:eastAsia="Times New Roman" w:hAnsi="Times New Roman"/>
                <w:lang w:val="en-IN" w:eastAsia="en-IN"/>
              </w:rPr>
              <w:t xml:space="preserve"> Moreover, the Partnership Act 1890 section 9 also makes John and Debra be personally liable for all the actions they will take if they would be bound legally with any business transactions including for all obligations and debts. For example, if John on behalf of the partnership would take a high-interest loan, Debra would be held personally liable for administering such obligations or debts </w:t>
            </w:r>
            <w:r w:rsidRPr="008059E8">
              <w:rPr>
                <w:rFonts w:ascii="Times New Roman" w:eastAsia="Times New Roman" w:hAnsi="Times New Roman"/>
                <w:i/>
                <w:iCs/>
                <w:lang w:val="en-IN" w:eastAsia="en-IN"/>
              </w:rPr>
              <w:t xml:space="preserve">(Gov.UK, nd 2021). </w:t>
            </w:r>
            <w:r w:rsidRPr="008059E8">
              <w:rPr>
                <w:rFonts w:ascii="Times New Roman" w:eastAsia="Times New Roman" w:hAnsi="Times New Roman"/>
                <w:lang w:val="en-IN" w:eastAsia="en-IN"/>
              </w:rPr>
              <w:t>Nevertheless, in the case of Partnership, Jhon and Debra can undertake a Limited Liability Partnership Act 2000, wherein the liability of both the partners shall be limited to the amount of investment by them in the firm. Also, partnership can facilitate Debra to perform as dormant partner, as per section 6 of the Partnership Act 1890, because she can give the funds but would not like to be involved in the management of the business. Nevertheless, in case Jhon and Debra go for private limited company, they would not personally liable for any type of debts and business losses. Therefore, based on personality liability, a private limited company is found more suitable for John and Debra.  </w:t>
            </w:r>
          </w:p>
          <w:p w14:paraId="707B2D83" w14:textId="77777777" w:rsidR="008059E8" w:rsidRPr="008059E8" w:rsidRDefault="008059E8" w:rsidP="008059E8">
            <w:pPr>
              <w:spacing w:after="0" w:line="480" w:lineRule="auto"/>
              <w:jc w:val="both"/>
              <w:rPr>
                <w:rFonts w:ascii="Times New Roman" w:eastAsia="Times New Roman" w:hAnsi="Times New Roman"/>
                <w:iCs/>
                <w:lang w:val="en-GB" w:eastAsia="en-GB"/>
              </w:rPr>
            </w:pPr>
          </w:p>
        </w:tc>
      </w:tr>
    </w:tbl>
    <w:p w14:paraId="1EE151D7" w14:textId="77777777" w:rsidR="008059E8" w:rsidRPr="008059E8" w:rsidRDefault="008059E8" w:rsidP="008059E8">
      <w:pPr>
        <w:spacing w:after="0" w:line="480" w:lineRule="auto"/>
        <w:jc w:val="both"/>
        <w:rPr>
          <w:rFonts w:ascii="Times New Roman" w:eastAsia="Times New Roman" w:hAnsi="Times New Roman"/>
          <w:b/>
          <w:lang w:val="en-GB" w:eastAsia="en-GB"/>
        </w:rPr>
      </w:pPr>
      <w:r w:rsidRPr="008059E8">
        <w:rPr>
          <w:rFonts w:ascii="Times New Roman" w:eastAsia="Times New Roman" w:hAnsi="Times New Roman"/>
          <w:b/>
          <w:lang w:val="en-GB" w:eastAsia="en-GB"/>
        </w:rPr>
        <w:lastRenderedPageBreak/>
        <w:br w:type="page"/>
      </w:r>
    </w:p>
    <w:tbl>
      <w:tblPr>
        <w:tblW w:w="853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534"/>
      </w:tblGrid>
      <w:tr w:rsidR="008059E8" w:rsidRPr="008059E8" w14:paraId="651F6B0C" w14:textId="77777777" w:rsidTr="000B18A9">
        <w:tc>
          <w:tcPr>
            <w:tcW w:w="8534" w:type="dxa"/>
            <w:shd w:val="pct10" w:color="auto" w:fill="auto"/>
          </w:tcPr>
          <w:p w14:paraId="450D77FA" w14:textId="77777777" w:rsidR="008059E8" w:rsidRPr="008059E8" w:rsidRDefault="008059E8" w:rsidP="008059E8">
            <w:pPr>
              <w:numPr>
                <w:ilvl w:val="0"/>
                <w:numId w:val="3"/>
              </w:numPr>
              <w:spacing w:after="0" w:line="240" w:lineRule="auto"/>
              <w:contextualSpacing/>
              <w:rPr>
                <w:rFonts w:ascii="Times New Roman" w:eastAsia="Times New Roman" w:hAnsi="Times New Roman"/>
                <w:b/>
                <w:lang w:val="en-GB" w:eastAsia="en-GB"/>
              </w:rPr>
            </w:pPr>
            <w:r w:rsidRPr="008059E8">
              <w:rPr>
                <w:rFonts w:ascii="Times New Roman" w:eastAsia="Times New Roman" w:hAnsi="Times New Roman"/>
                <w:b/>
                <w:lang w:val="en-GB" w:eastAsia="en-GB"/>
              </w:rPr>
              <w:lastRenderedPageBreak/>
              <w:t>Creation – Formalities, Speed and Cost</w:t>
            </w:r>
          </w:p>
          <w:p w14:paraId="30C0879D" w14:textId="77777777" w:rsidR="008059E8" w:rsidRPr="008059E8" w:rsidRDefault="008059E8" w:rsidP="008059E8">
            <w:pPr>
              <w:spacing w:after="0" w:line="240" w:lineRule="auto"/>
              <w:jc w:val="center"/>
              <w:rPr>
                <w:rFonts w:ascii="Times New Roman" w:eastAsia="Times New Roman" w:hAnsi="Times New Roman"/>
                <w:b/>
                <w:lang w:val="en-GB" w:eastAsia="en-GB"/>
              </w:rPr>
            </w:pPr>
          </w:p>
        </w:tc>
      </w:tr>
      <w:tr w:rsidR="008059E8" w:rsidRPr="008059E8" w14:paraId="2169E4C0" w14:textId="77777777" w:rsidTr="000B18A9">
        <w:trPr>
          <w:trHeight w:val="1975"/>
        </w:trPr>
        <w:tc>
          <w:tcPr>
            <w:tcW w:w="8534" w:type="dxa"/>
          </w:tcPr>
          <w:p w14:paraId="015AA379" w14:textId="77777777" w:rsidR="008059E8" w:rsidRPr="008059E8" w:rsidRDefault="008059E8" w:rsidP="008059E8">
            <w:pPr>
              <w:spacing w:after="0" w:line="240" w:lineRule="auto"/>
              <w:rPr>
                <w:rFonts w:ascii="Times New Roman" w:eastAsia="Times New Roman" w:hAnsi="Times New Roman"/>
                <w:lang w:val="en-GB" w:eastAsia="en-GB"/>
              </w:rPr>
            </w:pPr>
          </w:p>
          <w:p w14:paraId="0D3E12F4" w14:textId="77777777" w:rsidR="008059E8" w:rsidRPr="008059E8" w:rsidRDefault="008059E8" w:rsidP="008059E8">
            <w:pPr>
              <w:shd w:val="clear" w:color="auto" w:fill="FFFFFF"/>
              <w:spacing w:after="0" w:line="480" w:lineRule="auto"/>
              <w:ind w:firstLine="720"/>
              <w:jc w:val="both"/>
              <w:rPr>
                <w:rFonts w:ascii="Times New Roman" w:eastAsia="Times New Roman" w:hAnsi="Times New Roman"/>
                <w:lang w:val="en-IN" w:eastAsia="en-IN"/>
              </w:rPr>
            </w:pPr>
            <w:r w:rsidRPr="008059E8">
              <w:rPr>
                <w:rFonts w:ascii="Times New Roman" w:eastAsia="Times New Roman" w:hAnsi="Times New Roman"/>
                <w:i/>
                <w:lang w:val="en-GB" w:eastAsia="en-GB"/>
              </w:rPr>
              <w:tab/>
            </w:r>
            <w:r w:rsidRPr="008059E8">
              <w:rPr>
                <w:rFonts w:ascii="Times New Roman" w:eastAsia="Times New Roman" w:hAnsi="Times New Roman"/>
                <w:lang w:val="en-IN" w:eastAsia="en-IN"/>
              </w:rPr>
              <w:t>Setting up a business as a sole trader would be the easiest way with no need for registration needs and legal formalities. Nevertheless, John might be required to get a business license from the local authority government of the UK  along with obtaining tax registrations with HM Revenue &amp; Customs for Income Tax and VAT; “as soon as start trading the business need to register with HMRC and have to pay income tax on any business profits, and must fill in a self-assessment tax return each year, detailing John income and expense   also have to make National Insurance contributions (NICs) depending on Jhon annual profits could be Class 2 or Class 4 NICs rate”</w:t>
            </w:r>
            <w:r w:rsidRPr="008059E8">
              <w:rPr>
                <w:rFonts w:ascii="Times New Roman" w:eastAsia="Times New Roman" w:hAnsi="Times New Roman"/>
                <w:i/>
                <w:iCs/>
                <w:lang w:val="en-IN" w:eastAsia="en-IN"/>
              </w:rPr>
              <w:t>(HMRC.gov.uk 2021).</w:t>
            </w:r>
            <w:r w:rsidRPr="008059E8">
              <w:rPr>
                <w:rFonts w:ascii="Times New Roman" w:eastAsia="Times New Roman" w:hAnsi="Times New Roman"/>
                <w:lang w:val="en-IN" w:eastAsia="en-IN"/>
              </w:rPr>
              <w:t xml:space="preserve">Also the trademark registration could be obtained so as to make the business brandable and unique. Besides, the sole proprietorship business type is also found cost-effective and easy and fast to form, maintain as well as dissolve because of minimal business requirements </w:t>
            </w:r>
            <w:r w:rsidRPr="008059E8">
              <w:rPr>
                <w:rFonts w:ascii="Times New Roman" w:eastAsia="Times New Roman" w:hAnsi="Times New Roman"/>
                <w:i/>
                <w:iCs/>
                <w:lang w:val="en-IN" w:eastAsia="en-IN"/>
              </w:rPr>
              <w:t>(Gov. UK, 2021a).</w:t>
            </w:r>
            <w:r w:rsidRPr="008059E8">
              <w:rPr>
                <w:rFonts w:ascii="Times New Roman" w:eastAsia="Times New Roman" w:hAnsi="Times New Roman"/>
                <w:lang w:val="en-IN" w:eastAsia="en-IN"/>
              </w:rPr>
              <w:t xml:space="preserve"> In a similar manner, the formalities for setting up a partnership firm is not complex; rather it requires a few steps including selecting a name and nominated partners and finally getting registered with HM Revenue and Customs </w:t>
            </w:r>
            <w:r w:rsidRPr="008059E8">
              <w:rPr>
                <w:rFonts w:ascii="Times New Roman" w:eastAsia="Times New Roman" w:hAnsi="Times New Roman"/>
                <w:i/>
                <w:iCs/>
                <w:lang w:val="en-IN" w:eastAsia="en-IN"/>
              </w:rPr>
              <w:t>(Gov. UK, 2021).</w:t>
            </w:r>
            <w:r w:rsidRPr="008059E8">
              <w:rPr>
                <w:rFonts w:ascii="Times New Roman" w:eastAsia="Times New Roman" w:hAnsi="Times New Roman"/>
                <w:lang w:val="en-IN" w:eastAsia="en-IN"/>
              </w:rPr>
              <w:t xml:space="preserve"> However, unlike a sole trader, the formation of a partnership takes a longer time because of the formation of the Partnership Deed and involves additional cost of registration, also there is a conflict of interest between the two partners and involves additional cost for example: forming partners it may cost £50 -£75 + VAT however the legal fees will be added – so it may be well end up costing around £ 250. But it also makes more money for the business to invest for accelerating growth </w:t>
            </w:r>
            <w:r w:rsidRPr="008059E8">
              <w:rPr>
                <w:rFonts w:ascii="Times New Roman" w:eastAsia="Times New Roman" w:hAnsi="Times New Roman"/>
                <w:i/>
                <w:iCs/>
                <w:lang w:val="en-IN" w:eastAsia="en-IN"/>
              </w:rPr>
              <w:t>(Korchak, 2017).</w:t>
            </w:r>
            <w:r w:rsidRPr="008059E8">
              <w:rPr>
                <w:rFonts w:ascii="Times New Roman" w:eastAsia="Times New Roman" w:hAnsi="Times New Roman"/>
                <w:lang w:val="en-IN" w:eastAsia="en-IN"/>
              </w:rPr>
              <w:t xml:space="preserve">  In contrast to sole trader and partnership, the formalities of creating private limited business are high that would require John and Debra to get registered with Companies House along with the rules on </w:t>
            </w:r>
            <w:r w:rsidRPr="008059E8">
              <w:rPr>
                <w:rFonts w:ascii="Times New Roman" w:eastAsia="Times New Roman" w:hAnsi="Times New Roman"/>
                <w:lang w:val="en-IN" w:eastAsia="en-IN"/>
              </w:rPr>
              <w:lastRenderedPageBreak/>
              <w:t xml:space="preserve">the article of association, shares and directors (Gov. UK, 2021b). This is because the process of formation of a company, registering it and commencing business involves a lot of time and legal formalities. This requires the promoters prepare the documents with the Registrar of Companies including the application for the incorporation the prescribed form of business, form of consent to serve as director and Articles of Incorporation (Section 9(2)), selection of the company name and decide the type of company to be undertaken (Schedule 6). The memorandum of association is also required to be prepared and the certificate of incorporation is required to be obtained (Gov. UK, 2021b). The increased legal formalities together make the process of setting up a private limited company longer and costly in comparison to sole trader and partnership </w:t>
            </w:r>
            <w:r w:rsidRPr="008059E8">
              <w:rPr>
                <w:rFonts w:ascii="Times New Roman" w:eastAsia="Times New Roman" w:hAnsi="Times New Roman"/>
                <w:i/>
                <w:iCs/>
                <w:lang w:val="en-IN" w:eastAsia="en-IN"/>
              </w:rPr>
              <w:t>(British Business Bank, 2021). </w:t>
            </w:r>
          </w:p>
        </w:tc>
      </w:tr>
    </w:tbl>
    <w:p w14:paraId="76794B03" w14:textId="77777777" w:rsidR="008059E8" w:rsidRPr="008059E8" w:rsidRDefault="008059E8" w:rsidP="008059E8">
      <w:pPr>
        <w:spacing w:after="0" w:line="240" w:lineRule="auto"/>
        <w:rPr>
          <w:rFonts w:ascii="Times New Roman" w:eastAsia="Times New Roman" w:hAnsi="Times New Roman"/>
          <w:b/>
          <w:lang w:val="en-GB" w:eastAsia="en-GB"/>
        </w:rPr>
      </w:pPr>
    </w:p>
    <w:p w14:paraId="263FAF8F" w14:textId="77777777" w:rsidR="008059E8" w:rsidRPr="008059E8" w:rsidRDefault="008059E8" w:rsidP="008059E8">
      <w:pPr>
        <w:spacing w:after="0" w:line="240" w:lineRule="auto"/>
        <w:rPr>
          <w:rFonts w:ascii="Times New Roman" w:eastAsia="Times New Roman" w:hAnsi="Times New Roman"/>
          <w:b/>
          <w:lang w:val="en-GB" w:eastAsia="en-GB"/>
        </w:rPr>
      </w:pPr>
    </w:p>
    <w:p w14:paraId="743ECDBF" w14:textId="77777777" w:rsidR="008059E8" w:rsidRPr="008059E8" w:rsidRDefault="008059E8" w:rsidP="008059E8">
      <w:pPr>
        <w:spacing w:after="0" w:line="240" w:lineRule="auto"/>
        <w:rPr>
          <w:rFonts w:ascii="Times New Roman" w:eastAsia="Times New Roman" w:hAnsi="Times New Roman"/>
          <w:lang w:val="en-GB" w:eastAsia="en-GB"/>
        </w:rPr>
      </w:pPr>
    </w:p>
    <w:tbl>
      <w:tblPr>
        <w:tblW w:w="853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534"/>
      </w:tblGrid>
      <w:tr w:rsidR="008059E8" w:rsidRPr="008059E8" w14:paraId="3D8F7E80" w14:textId="77777777" w:rsidTr="000B18A9">
        <w:trPr>
          <w:trHeight w:val="507"/>
        </w:trPr>
        <w:tc>
          <w:tcPr>
            <w:tcW w:w="8534" w:type="dxa"/>
            <w:shd w:val="pct10" w:color="auto" w:fill="auto"/>
          </w:tcPr>
          <w:p w14:paraId="28681F8F" w14:textId="77777777" w:rsidR="008059E8" w:rsidRPr="008059E8" w:rsidRDefault="008059E8" w:rsidP="008059E8">
            <w:pPr>
              <w:numPr>
                <w:ilvl w:val="0"/>
                <w:numId w:val="3"/>
              </w:numPr>
              <w:spacing w:after="0" w:line="240" w:lineRule="auto"/>
              <w:contextualSpacing/>
              <w:rPr>
                <w:rFonts w:ascii="Times New Roman" w:eastAsia="Times New Roman" w:hAnsi="Times New Roman"/>
                <w:b/>
                <w:lang w:val="en-GB" w:eastAsia="en-GB"/>
              </w:rPr>
            </w:pPr>
            <w:r w:rsidRPr="008059E8">
              <w:rPr>
                <w:rFonts w:ascii="Times New Roman" w:eastAsia="Times New Roman" w:hAnsi="Times New Roman"/>
                <w:b/>
                <w:lang w:val="en-GB" w:eastAsia="en-GB"/>
              </w:rPr>
              <w:t>The Name of the Business</w:t>
            </w:r>
          </w:p>
        </w:tc>
      </w:tr>
      <w:tr w:rsidR="008059E8" w:rsidRPr="008059E8" w14:paraId="1291EB1A" w14:textId="77777777" w:rsidTr="000B18A9">
        <w:trPr>
          <w:trHeight w:val="4385"/>
        </w:trPr>
        <w:tc>
          <w:tcPr>
            <w:tcW w:w="8534" w:type="dxa"/>
          </w:tcPr>
          <w:p w14:paraId="44F4CE44" w14:textId="77777777" w:rsidR="008059E8" w:rsidRPr="008059E8" w:rsidRDefault="008059E8" w:rsidP="008059E8">
            <w:pPr>
              <w:spacing w:after="0" w:line="480" w:lineRule="auto"/>
              <w:ind w:firstLine="720"/>
              <w:jc w:val="both"/>
              <w:rPr>
                <w:rFonts w:ascii="Times New Roman" w:eastAsia="Times New Roman" w:hAnsi="Times New Roman"/>
                <w:lang w:val="en-IN" w:eastAsia="en-IN"/>
              </w:rPr>
            </w:pPr>
          </w:p>
          <w:p w14:paraId="7E99D167" w14:textId="77777777" w:rsidR="008059E8" w:rsidRPr="008059E8" w:rsidRDefault="008059E8" w:rsidP="008059E8">
            <w:pPr>
              <w:shd w:val="clear" w:color="auto" w:fill="FFFFFF"/>
              <w:spacing w:after="0" w:line="480" w:lineRule="auto"/>
              <w:ind w:firstLine="720"/>
              <w:jc w:val="both"/>
              <w:rPr>
                <w:rFonts w:ascii="Times New Roman" w:eastAsia="Times New Roman" w:hAnsi="Times New Roman"/>
                <w:lang w:val="en-IN" w:eastAsia="en-IN"/>
              </w:rPr>
            </w:pPr>
            <w:r w:rsidRPr="008059E8">
              <w:rPr>
                <w:rFonts w:ascii="Times New Roman" w:eastAsia="Times New Roman" w:hAnsi="Times New Roman"/>
                <w:lang w:val="en-IN" w:eastAsia="en-IN"/>
              </w:rPr>
              <w:t xml:space="preserve">The Company and Business Names Regulation 2009 Act is the major regulation in the UK that allows organisations to trade under a specific business name (Sensitive Words and Expressions) Regulation 2014. As a sole trader, John would be free for selecting the name of his business without the need for getting his name registered. This would require him to consider the requirements and provisions established under the Act. However, section 55 Companies Act 2006 refers to further regulation (2014) made by the Secretary of State in order to used prescribed word for the business name. He could trade using his own name or could also select any fictitious name for his business </w:t>
            </w:r>
            <w:r w:rsidRPr="008059E8">
              <w:rPr>
                <w:rFonts w:ascii="Times New Roman" w:eastAsia="Times New Roman" w:hAnsi="Times New Roman"/>
                <w:i/>
                <w:iCs/>
                <w:lang w:val="en-IN" w:eastAsia="en-IN"/>
              </w:rPr>
              <w:t>(Gov. UK, 2021a).</w:t>
            </w:r>
            <w:r w:rsidRPr="008059E8">
              <w:rPr>
                <w:rFonts w:ascii="Times New Roman" w:eastAsia="Times New Roman" w:hAnsi="Times New Roman"/>
                <w:lang w:val="en-IN" w:eastAsia="en-IN"/>
              </w:rPr>
              <w:t xml:space="preserve"> Similarly, in partnership, John and Debra could choose the business name on their own with no registration need. However, the name of all partners must </w:t>
            </w:r>
            <w:r w:rsidRPr="008059E8">
              <w:rPr>
                <w:rFonts w:ascii="Times New Roman" w:eastAsia="Times New Roman" w:hAnsi="Times New Roman"/>
                <w:lang w:val="en-IN" w:eastAsia="en-IN"/>
              </w:rPr>
              <w:lastRenderedPageBreak/>
              <w:t xml:space="preserve">need to be included on official papers including letters and invoices as per Partnership Act 1890; also, it must not include LLP, LTD, or PLC </w:t>
            </w:r>
            <w:r w:rsidRPr="008059E8">
              <w:rPr>
                <w:rFonts w:ascii="Times New Roman" w:eastAsia="Times New Roman" w:hAnsi="Times New Roman"/>
                <w:i/>
                <w:iCs/>
                <w:lang w:val="en-IN" w:eastAsia="en-IN"/>
              </w:rPr>
              <w:t>(Gov. UK, PA 1890).</w:t>
            </w:r>
            <w:r w:rsidRPr="008059E8">
              <w:rPr>
                <w:rFonts w:ascii="Times New Roman" w:hAnsi="Times New Roman"/>
                <w:lang w:val="en-IN" w:eastAsia="en-IN"/>
              </w:rPr>
              <w:t xml:space="preserve"> In contrast to this, if they would go for a private limited company, they would be required to get their business name “Plush Pet beds” registered with a legal entity, Companies and Company House. The Company House would first approve the selected name and then John and Debra could trade under the specific name.  </w:t>
            </w:r>
            <w:r w:rsidRPr="008059E8">
              <w:rPr>
                <w:rFonts w:ascii="Times New Roman" w:eastAsia="Times New Roman" w:hAnsi="Times New Roman"/>
                <w:lang w:val="en-IN" w:eastAsia="en-IN"/>
              </w:rPr>
              <w:t xml:space="preserve">In contrast to this, if they would go for a private limited company, they would be required to get their business name “Plush Pet beds” registered with a legal entity, Companies, and Intellectual Property Commission (CIPC). While choosing the name, John and Debra would require consider ending the name with ‘limited’ (section 59), ensure the name is not similar to another registered name (section 66), ensure it is not offensive (section 53), see permission for the prescribed words with Business Names (Sensitive Words and Expressions) Regulations 2014 and include only permitted characters (section 57) </w:t>
            </w:r>
            <w:r w:rsidRPr="008059E8">
              <w:rPr>
                <w:rFonts w:ascii="Times New Roman" w:eastAsia="Times New Roman" w:hAnsi="Times New Roman"/>
                <w:i/>
                <w:iCs/>
                <w:lang w:val="en-IN" w:eastAsia="en-IN"/>
              </w:rPr>
              <w:t>(Gov. UK, 2021a).</w:t>
            </w:r>
            <w:r w:rsidRPr="008059E8">
              <w:rPr>
                <w:rFonts w:ascii="Times New Roman" w:eastAsia="Times New Roman" w:hAnsi="Times New Roman"/>
                <w:lang w:val="en-IN" w:eastAsia="en-IN"/>
              </w:rPr>
              <w:t xml:space="preserve"> The CIPC would first approve the selected name and then John and Debra could trade under the specific name.  </w:t>
            </w:r>
          </w:p>
          <w:p w14:paraId="6E03604A" w14:textId="77777777" w:rsidR="008059E8" w:rsidRPr="008059E8" w:rsidRDefault="008059E8" w:rsidP="008059E8">
            <w:pPr>
              <w:spacing w:after="0" w:line="480" w:lineRule="auto"/>
              <w:ind w:firstLine="720"/>
              <w:jc w:val="both"/>
              <w:rPr>
                <w:rFonts w:ascii="Times New Roman" w:eastAsia="Times New Roman" w:hAnsi="Times New Roman"/>
                <w:lang w:val="en-GB" w:eastAsia="en-GB"/>
              </w:rPr>
            </w:pPr>
          </w:p>
        </w:tc>
      </w:tr>
    </w:tbl>
    <w:p w14:paraId="02F4ED6F" w14:textId="77777777" w:rsidR="008059E8" w:rsidRPr="008059E8" w:rsidRDefault="008059E8" w:rsidP="008059E8">
      <w:pPr>
        <w:spacing w:after="0" w:line="240" w:lineRule="auto"/>
        <w:rPr>
          <w:rFonts w:ascii="Times New Roman" w:eastAsia="Times New Roman" w:hAnsi="Times New Roman"/>
          <w:b/>
          <w:lang w:val="en-GB" w:eastAsia="en-GB"/>
        </w:rPr>
      </w:pPr>
    </w:p>
    <w:p w14:paraId="09457C84" w14:textId="77777777" w:rsidR="008059E8" w:rsidRPr="008059E8" w:rsidRDefault="008059E8" w:rsidP="008059E8">
      <w:pPr>
        <w:spacing w:after="0" w:line="240" w:lineRule="auto"/>
        <w:rPr>
          <w:rFonts w:ascii="Times New Roman" w:eastAsia="Times New Roman" w:hAnsi="Times New Roman"/>
          <w:b/>
          <w:lang w:val="en-GB" w:eastAsia="en-GB"/>
        </w:rPr>
      </w:pPr>
    </w:p>
    <w:p w14:paraId="49C6887B" w14:textId="77777777" w:rsidR="008059E8" w:rsidRPr="008059E8" w:rsidRDefault="008059E8" w:rsidP="008059E8">
      <w:pPr>
        <w:spacing w:after="0" w:line="240" w:lineRule="auto"/>
        <w:rPr>
          <w:rFonts w:ascii="Times New Roman" w:eastAsia="Times New Roman" w:hAnsi="Times New Roman"/>
          <w:b/>
          <w:lang w:val="en-GB" w:eastAsia="en-GB"/>
        </w:rPr>
      </w:pPr>
    </w:p>
    <w:p w14:paraId="606EADD0" w14:textId="77777777" w:rsidR="008059E8" w:rsidRPr="008059E8" w:rsidRDefault="008059E8" w:rsidP="008059E8">
      <w:pPr>
        <w:spacing w:after="0" w:line="240" w:lineRule="auto"/>
        <w:rPr>
          <w:rFonts w:ascii="Times New Roman" w:eastAsia="Times New Roman" w:hAnsi="Times New Roman"/>
          <w:b/>
          <w:lang w:val="en-GB" w:eastAsia="en-GB"/>
        </w:rPr>
      </w:pPr>
    </w:p>
    <w:p w14:paraId="110EFF00" w14:textId="77777777" w:rsidR="008059E8" w:rsidRPr="008059E8" w:rsidRDefault="008059E8" w:rsidP="008059E8">
      <w:pPr>
        <w:spacing w:after="0" w:line="240" w:lineRule="auto"/>
        <w:rPr>
          <w:rFonts w:ascii="Times New Roman" w:eastAsia="Times New Roman" w:hAnsi="Times New Roman"/>
          <w:b/>
          <w:lang w:val="en-GB" w:eastAsia="en-GB"/>
        </w:rPr>
      </w:pPr>
    </w:p>
    <w:p w14:paraId="07594ED6" w14:textId="77777777" w:rsidR="008059E8" w:rsidRPr="008059E8" w:rsidRDefault="008059E8" w:rsidP="008059E8">
      <w:pPr>
        <w:spacing w:after="0" w:line="240" w:lineRule="auto"/>
        <w:rPr>
          <w:rFonts w:ascii="Times New Roman" w:eastAsia="Times New Roman" w:hAnsi="Times New Roman"/>
          <w:b/>
          <w:lang w:val="en-GB" w:eastAsia="en-GB"/>
        </w:rPr>
      </w:pPr>
    </w:p>
    <w:p w14:paraId="08322530" w14:textId="77777777" w:rsidR="008059E8" w:rsidRPr="008059E8" w:rsidRDefault="008059E8" w:rsidP="008059E8">
      <w:pPr>
        <w:spacing w:after="0" w:line="240" w:lineRule="auto"/>
        <w:rPr>
          <w:rFonts w:ascii="Times New Roman" w:eastAsia="Times New Roman" w:hAnsi="Times New Roman"/>
          <w:b/>
          <w:lang w:val="en-GB" w:eastAsia="en-GB"/>
        </w:rPr>
      </w:pPr>
    </w:p>
    <w:p w14:paraId="06C953D2" w14:textId="77777777" w:rsidR="008059E8" w:rsidRPr="008059E8" w:rsidRDefault="008059E8" w:rsidP="008059E8">
      <w:pPr>
        <w:spacing w:after="0" w:line="240" w:lineRule="auto"/>
        <w:rPr>
          <w:rFonts w:ascii="Times New Roman" w:eastAsia="Times New Roman" w:hAnsi="Times New Roman"/>
          <w:b/>
          <w:lang w:val="en-GB" w:eastAsia="en-GB"/>
        </w:rPr>
      </w:pPr>
    </w:p>
    <w:p w14:paraId="74A1474C" w14:textId="77777777" w:rsidR="008059E8" w:rsidRPr="008059E8" w:rsidRDefault="008059E8" w:rsidP="008059E8">
      <w:pPr>
        <w:spacing w:after="0" w:line="240" w:lineRule="auto"/>
        <w:rPr>
          <w:rFonts w:ascii="Times New Roman" w:eastAsia="Times New Roman" w:hAnsi="Times New Roman"/>
          <w:b/>
          <w:lang w:val="en-GB" w:eastAsia="en-GB"/>
        </w:rPr>
      </w:pPr>
    </w:p>
    <w:p w14:paraId="6A392EA9" w14:textId="77777777" w:rsidR="008059E8" w:rsidRPr="008059E8" w:rsidRDefault="008059E8" w:rsidP="008059E8">
      <w:pPr>
        <w:spacing w:after="0" w:line="240" w:lineRule="auto"/>
        <w:rPr>
          <w:rFonts w:ascii="Times New Roman" w:eastAsia="Times New Roman" w:hAnsi="Times New Roman"/>
          <w:b/>
          <w:lang w:val="en-GB" w:eastAsia="en-GB"/>
        </w:rPr>
      </w:pPr>
    </w:p>
    <w:p w14:paraId="2EBFF392" w14:textId="77777777" w:rsidR="008059E8" w:rsidRPr="008059E8" w:rsidRDefault="008059E8" w:rsidP="008059E8">
      <w:pPr>
        <w:spacing w:after="0" w:line="240" w:lineRule="auto"/>
        <w:rPr>
          <w:rFonts w:ascii="Times New Roman" w:eastAsia="Times New Roman" w:hAnsi="Times New Roman"/>
          <w:b/>
          <w:lang w:val="en-GB" w:eastAsia="en-GB"/>
        </w:rPr>
      </w:pPr>
    </w:p>
    <w:p w14:paraId="14EFEA47" w14:textId="77777777" w:rsidR="008059E8" w:rsidRPr="008059E8" w:rsidRDefault="008059E8" w:rsidP="008059E8">
      <w:pPr>
        <w:spacing w:after="0" w:line="240" w:lineRule="auto"/>
        <w:rPr>
          <w:rFonts w:ascii="Times New Roman" w:eastAsia="Times New Roman" w:hAnsi="Times New Roman"/>
          <w:b/>
          <w:lang w:val="en-GB" w:eastAsia="en-GB"/>
        </w:rPr>
      </w:pPr>
    </w:p>
    <w:p w14:paraId="52FB6F26" w14:textId="77777777" w:rsidR="008059E8" w:rsidRPr="008059E8" w:rsidRDefault="008059E8" w:rsidP="008059E8">
      <w:pPr>
        <w:spacing w:after="0" w:line="240" w:lineRule="auto"/>
        <w:rPr>
          <w:rFonts w:ascii="Times New Roman" w:eastAsia="Times New Roman" w:hAnsi="Times New Roman"/>
          <w:b/>
          <w:lang w:val="en-GB" w:eastAsia="en-GB"/>
        </w:rPr>
      </w:pPr>
    </w:p>
    <w:p w14:paraId="12E3D7FA" w14:textId="77777777" w:rsidR="008059E8" w:rsidRPr="008059E8" w:rsidRDefault="008059E8" w:rsidP="008059E8">
      <w:pPr>
        <w:spacing w:after="0" w:line="240" w:lineRule="auto"/>
        <w:rPr>
          <w:rFonts w:ascii="Times New Roman" w:eastAsia="Times New Roman" w:hAnsi="Times New Roman"/>
          <w:b/>
          <w:lang w:val="en-GB" w:eastAsia="en-GB"/>
        </w:rPr>
      </w:pPr>
    </w:p>
    <w:p w14:paraId="49E15D1F" w14:textId="77777777" w:rsidR="008059E8" w:rsidRPr="008059E8" w:rsidRDefault="008059E8" w:rsidP="008059E8">
      <w:pPr>
        <w:spacing w:after="0" w:line="240" w:lineRule="auto"/>
        <w:rPr>
          <w:rFonts w:ascii="Times New Roman" w:eastAsia="Times New Roman" w:hAnsi="Times New Roman"/>
          <w:b/>
          <w:lang w:val="en-GB" w:eastAsia="en-GB"/>
        </w:rPr>
      </w:pPr>
    </w:p>
    <w:p w14:paraId="65BE5D27" w14:textId="77777777" w:rsidR="008059E8" w:rsidRPr="008059E8" w:rsidRDefault="008059E8" w:rsidP="008059E8">
      <w:pPr>
        <w:spacing w:after="0" w:line="240" w:lineRule="auto"/>
        <w:rPr>
          <w:rFonts w:ascii="Times New Roman" w:eastAsia="Times New Roman" w:hAnsi="Times New Roman"/>
          <w:b/>
          <w:lang w:val="en-GB" w:eastAsia="en-GB"/>
        </w:rPr>
      </w:pPr>
    </w:p>
    <w:p w14:paraId="53089AC7" w14:textId="77777777" w:rsidR="008059E8" w:rsidRPr="008059E8" w:rsidRDefault="008059E8" w:rsidP="008059E8">
      <w:pPr>
        <w:spacing w:after="0" w:line="240" w:lineRule="auto"/>
        <w:rPr>
          <w:rFonts w:ascii="Times New Roman" w:eastAsia="Times New Roman" w:hAnsi="Times New Roman"/>
          <w:lang w:val="en-GB" w:eastAsia="en-GB"/>
        </w:rPr>
      </w:pPr>
    </w:p>
    <w:tbl>
      <w:tblPr>
        <w:tblW w:w="853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534"/>
      </w:tblGrid>
      <w:tr w:rsidR="008059E8" w:rsidRPr="008059E8" w14:paraId="3F6AFD16" w14:textId="77777777" w:rsidTr="000B18A9">
        <w:trPr>
          <w:trHeight w:val="507"/>
        </w:trPr>
        <w:tc>
          <w:tcPr>
            <w:tcW w:w="8534" w:type="dxa"/>
            <w:shd w:val="pct10" w:color="auto" w:fill="auto"/>
          </w:tcPr>
          <w:p w14:paraId="0C269691" w14:textId="77777777" w:rsidR="008059E8" w:rsidRPr="008059E8" w:rsidRDefault="008059E8" w:rsidP="008059E8">
            <w:pPr>
              <w:numPr>
                <w:ilvl w:val="0"/>
                <w:numId w:val="3"/>
              </w:numPr>
              <w:spacing w:after="0" w:line="240" w:lineRule="auto"/>
              <w:contextualSpacing/>
              <w:rPr>
                <w:rFonts w:ascii="Times New Roman" w:eastAsia="Times New Roman" w:hAnsi="Times New Roman"/>
                <w:b/>
                <w:lang w:val="en-GB" w:eastAsia="en-GB"/>
              </w:rPr>
            </w:pPr>
            <w:r w:rsidRPr="008059E8">
              <w:rPr>
                <w:rFonts w:ascii="Times New Roman" w:eastAsia="Times New Roman" w:hAnsi="Times New Roman"/>
                <w:b/>
                <w:lang w:val="en-GB" w:eastAsia="en-GB"/>
              </w:rPr>
              <w:lastRenderedPageBreak/>
              <w:t>Ongoing Formalities / Regulations and Privacy</w:t>
            </w:r>
          </w:p>
        </w:tc>
      </w:tr>
      <w:tr w:rsidR="008059E8" w:rsidRPr="008059E8" w14:paraId="0600ECEF" w14:textId="77777777" w:rsidTr="000B18A9">
        <w:trPr>
          <w:trHeight w:val="4385"/>
        </w:trPr>
        <w:tc>
          <w:tcPr>
            <w:tcW w:w="8534" w:type="dxa"/>
          </w:tcPr>
          <w:p w14:paraId="067C089E" w14:textId="77777777" w:rsidR="008059E8" w:rsidRPr="008059E8" w:rsidRDefault="008059E8" w:rsidP="008059E8">
            <w:pPr>
              <w:spacing w:after="0" w:line="480" w:lineRule="auto"/>
              <w:ind w:firstLine="720"/>
              <w:jc w:val="both"/>
              <w:rPr>
                <w:rFonts w:ascii="Times New Roman" w:eastAsia="Times New Roman" w:hAnsi="Times New Roman"/>
                <w:lang w:val="en-IN" w:eastAsia="en-IN"/>
              </w:rPr>
            </w:pPr>
          </w:p>
          <w:p w14:paraId="5F633DC8" w14:textId="77777777" w:rsidR="008059E8" w:rsidRPr="008059E8" w:rsidRDefault="008059E8" w:rsidP="008059E8">
            <w:pPr>
              <w:shd w:val="clear" w:color="auto" w:fill="FFFFFF"/>
              <w:spacing w:after="0" w:line="480" w:lineRule="auto"/>
              <w:ind w:firstLine="720"/>
              <w:jc w:val="both"/>
              <w:rPr>
                <w:rFonts w:ascii="Times New Roman" w:eastAsia="Times New Roman" w:hAnsi="Times New Roman"/>
                <w:lang w:val="en-IN" w:eastAsia="en-IN"/>
              </w:rPr>
            </w:pPr>
            <w:r w:rsidRPr="008059E8">
              <w:rPr>
                <w:rFonts w:ascii="Times New Roman" w:eastAsia="Times New Roman" w:hAnsi="Times New Roman"/>
                <w:lang w:val="en-IN" w:eastAsia="en-IN"/>
              </w:rPr>
              <w:t>Ongoing formalities regulations in case of choosing sole proprietorship or partnership business would require John to maintain records of the expenses and sales of his business, send tax returns (self-assessment) each year, pay income tax each year on earned profits and maintain National Insurance. In contrast, the ongoing formalities and regulation for John and Debra in choosing a private limited company is to comply with the rules of the companies Act 2006, the Articles of Association, shares and directors’ shareholders, keeping detailed business records and finances in order as well as paying business taxes each year. For instance, they would require John and Debra to select the type of company to be registered and follow the process of online registration of a company. The name is required to be compliant with the Companies Act 2006, Trademarks Act, and appointment of key management executives like the company secretary and directors and preparation of documents to run the company such as Memorandum of Association and Articles of Association and registration of the company. However, in comparison to partnership and private limited companies, a sole proprietorship would have higher privacy advantages as it involves minimal state regulations and government filings.</w:t>
            </w:r>
          </w:p>
          <w:p w14:paraId="7D461E2F" w14:textId="77777777" w:rsidR="008059E8" w:rsidRPr="008059E8" w:rsidRDefault="008059E8" w:rsidP="008059E8">
            <w:pPr>
              <w:spacing w:after="0" w:line="480" w:lineRule="auto"/>
              <w:ind w:firstLine="720"/>
              <w:jc w:val="both"/>
              <w:rPr>
                <w:rFonts w:ascii="Times New Roman" w:eastAsia="Times New Roman" w:hAnsi="Times New Roman"/>
                <w:lang w:val="en-GB" w:eastAsia="en-GB"/>
              </w:rPr>
            </w:pPr>
          </w:p>
        </w:tc>
      </w:tr>
    </w:tbl>
    <w:p w14:paraId="6C8E4A0A" w14:textId="77777777" w:rsidR="008059E8" w:rsidRPr="008059E8" w:rsidRDefault="008059E8" w:rsidP="008059E8">
      <w:pPr>
        <w:spacing w:after="0" w:line="240" w:lineRule="auto"/>
        <w:rPr>
          <w:rFonts w:ascii="Times New Roman" w:eastAsia="Times New Roman" w:hAnsi="Times New Roman"/>
          <w:b/>
          <w:lang w:val="en-GB" w:eastAsia="en-GB"/>
        </w:rPr>
      </w:pPr>
    </w:p>
    <w:p w14:paraId="29BB4AD5" w14:textId="77777777" w:rsidR="008059E8" w:rsidRPr="008059E8" w:rsidRDefault="008059E8" w:rsidP="008059E8">
      <w:pPr>
        <w:spacing w:after="0" w:line="240" w:lineRule="auto"/>
        <w:rPr>
          <w:rFonts w:ascii="Times New Roman" w:eastAsia="Times New Roman" w:hAnsi="Times New Roman"/>
          <w:b/>
          <w:lang w:val="en-GB" w:eastAsia="en-GB"/>
        </w:rPr>
      </w:pPr>
    </w:p>
    <w:p w14:paraId="1132A81F" w14:textId="77777777" w:rsidR="008059E8" w:rsidRPr="008059E8" w:rsidRDefault="008059E8" w:rsidP="008059E8">
      <w:pPr>
        <w:spacing w:after="0" w:line="240" w:lineRule="auto"/>
        <w:rPr>
          <w:rFonts w:ascii="Times New Roman" w:eastAsia="Times New Roman" w:hAnsi="Times New Roman"/>
          <w:b/>
          <w:lang w:val="en-GB" w:eastAsia="en-GB"/>
        </w:rPr>
      </w:pPr>
    </w:p>
    <w:p w14:paraId="5F685F76" w14:textId="77777777" w:rsidR="008059E8" w:rsidRPr="008059E8" w:rsidRDefault="008059E8" w:rsidP="008059E8">
      <w:pPr>
        <w:spacing w:after="0" w:line="240" w:lineRule="auto"/>
        <w:rPr>
          <w:rFonts w:ascii="Times New Roman" w:eastAsia="Times New Roman" w:hAnsi="Times New Roman"/>
          <w:b/>
          <w:lang w:val="en-GB" w:eastAsia="en-GB"/>
        </w:rPr>
      </w:pPr>
    </w:p>
    <w:p w14:paraId="42232688" w14:textId="77777777" w:rsidR="008059E8" w:rsidRPr="008059E8" w:rsidRDefault="008059E8" w:rsidP="008059E8">
      <w:pPr>
        <w:spacing w:after="0" w:line="240" w:lineRule="auto"/>
        <w:rPr>
          <w:rFonts w:ascii="Times New Roman" w:eastAsia="Times New Roman" w:hAnsi="Times New Roman"/>
          <w:b/>
          <w:lang w:val="en-GB" w:eastAsia="en-GB"/>
        </w:rPr>
      </w:pPr>
    </w:p>
    <w:p w14:paraId="598A0220" w14:textId="77777777" w:rsidR="008059E8" w:rsidRPr="008059E8" w:rsidRDefault="008059E8" w:rsidP="008059E8">
      <w:pPr>
        <w:spacing w:after="0" w:line="240" w:lineRule="auto"/>
        <w:rPr>
          <w:rFonts w:ascii="Times New Roman" w:eastAsia="Times New Roman" w:hAnsi="Times New Roman"/>
          <w:b/>
          <w:lang w:val="en-GB" w:eastAsia="en-GB"/>
        </w:rPr>
      </w:pPr>
    </w:p>
    <w:p w14:paraId="1E8073D9" w14:textId="77777777" w:rsidR="008059E8" w:rsidRPr="008059E8" w:rsidRDefault="008059E8" w:rsidP="008059E8">
      <w:pPr>
        <w:spacing w:after="0" w:line="240" w:lineRule="auto"/>
        <w:rPr>
          <w:rFonts w:ascii="Times New Roman" w:eastAsia="Times New Roman" w:hAnsi="Times New Roman"/>
          <w:b/>
          <w:lang w:val="en-GB" w:eastAsia="en-GB"/>
        </w:rPr>
      </w:pPr>
    </w:p>
    <w:p w14:paraId="40E906BA" w14:textId="77777777" w:rsidR="008059E8" w:rsidRPr="008059E8" w:rsidRDefault="008059E8" w:rsidP="008059E8">
      <w:pPr>
        <w:spacing w:after="0" w:line="240" w:lineRule="auto"/>
        <w:rPr>
          <w:rFonts w:ascii="Times New Roman" w:eastAsia="Times New Roman" w:hAnsi="Times New Roman"/>
          <w:b/>
          <w:lang w:val="en-GB" w:eastAsia="en-GB"/>
        </w:rPr>
      </w:pPr>
    </w:p>
    <w:p w14:paraId="46B3DE91" w14:textId="77777777" w:rsidR="008059E8" w:rsidRPr="008059E8" w:rsidRDefault="008059E8" w:rsidP="008059E8">
      <w:pPr>
        <w:spacing w:after="0" w:line="240" w:lineRule="auto"/>
        <w:rPr>
          <w:rFonts w:ascii="Times New Roman" w:eastAsia="Times New Roman" w:hAnsi="Times New Roman"/>
          <w:b/>
          <w:lang w:val="en-GB" w:eastAsia="en-GB"/>
        </w:rPr>
      </w:pPr>
    </w:p>
    <w:p w14:paraId="7D6E4813" w14:textId="77777777" w:rsidR="008059E8" w:rsidRPr="008059E8" w:rsidRDefault="008059E8" w:rsidP="008059E8">
      <w:pPr>
        <w:spacing w:after="0" w:line="240" w:lineRule="auto"/>
        <w:rPr>
          <w:rFonts w:ascii="Times New Roman" w:eastAsia="Times New Roman" w:hAnsi="Times New Roman"/>
          <w:b/>
          <w:lang w:val="en-GB" w:eastAsia="en-GB"/>
        </w:rPr>
      </w:pPr>
    </w:p>
    <w:p w14:paraId="0ACFF438" w14:textId="77777777" w:rsidR="008059E8" w:rsidRPr="008059E8" w:rsidRDefault="008059E8" w:rsidP="008059E8">
      <w:pPr>
        <w:spacing w:after="0" w:line="240" w:lineRule="auto"/>
        <w:rPr>
          <w:rFonts w:ascii="Times New Roman" w:eastAsia="Times New Roman" w:hAnsi="Times New Roman"/>
          <w:b/>
          <w:lang w:val="en-GB" w:eastAsia="en-GB"/>
        </w:rPr>
      </w:pPr>
    </w:p>
    <w:p w14:paraId="66D8D0CC" w14:textId="77777777" w:rsidR="008059E8" w:rsidRPr="008059E8" w:rsidRDefault="008059E8" w:rsidP="008059E8">
      <w:pPr>
        <w:spacing w:after="0" w:line="240" w:lineRule="auto"/>
        <w:rPr>
          <w:rFonts w:ascii="Times New Roman" w:eastAsia="Times New Roman" w:hAnsi="Times New Roman"/>
          <w:b/>
          <w:lang w:val="en-GB" w:eastAsia="en-GB"/>
        </w:rPr>
      </w:pPr>
    </w:p>
    <w:p w14:paraId="26CF14C0" w14:textId="77777777" w:rsidR="008059E8" w:rsidRPr="008059E8" w:rsidRDefault="008059E8" w:rsidP="008059E8">
      <w:pPr>
        <w:spacing w:after="0" w:line="240" w:lineRule="auto"/>
        <w:rPr>
          <w:rFonts w:ascii="Times New Roman" w:eastAsia="Times New Roman" w:hAnsi="Times New Roman"/>
          <w:lang w:val="en-GB" w:eastAsia="en-GB"/>
        </w:rPr>
      </w:pPr>
      <w:bookmarkStart w:id="2" w:name="_Hlk86054090"/>
    </w:p>
    <w:tbl>
      <w:tblPr>
        <w:tblW w:w="853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534"/>
      </w:tblGrid>
      <w:tr w:rsidR="008059E8" w:rsidRPr="008059E8" w14:paraId="6CB2AF79" w14:textId="77777777" w:rsidTr="000B18A9">
        <w:trPr>
          <w:trHeight w:val="507"/>
        </w:trPr>
        <w:tc>
          <w:tcPr>
            <w:tcW w:w="8534" w:type="dxa"/>
            <w:shd w:val="pct10" w:color="auto" w:fill="auto"/>
          </w:tcPr>
          <w:p w14:paraId="715BE024" w14:textId="77777777" w:rsidR="008059E8" w:rsidRPr="008059E8" w:rsidRDefault="008059E8" w:rsidP="008059E8">
            <w:pPr>
              <w:numPr>
                <w:ilvl w:val="0"/>
                <w:numId w:val="3"/>
              </w:numPr>
              <w:spacing w:after="0" w:line="240" w:lineRule="auto"/>
              <w:contextualSpacing/>
              <w:rPr>
                <w:rFonts w:ascii="Times New Roman" w:eastAsia="Times New Roman" w:hAnsi="Times New Roman"/>
                <w:b/>
                <w:lang w:val="en-GB" w:eastAsia="en-GB"/>
              </w:rPr>
            </w:pPr>
            <w:r w:rsidRPr="008059E8">
              <w:rPr>
                <w:rFonts w:ascii="Times New Roman" w:eastAsia="Times New Roman" w:hAnsi="Times New Roman"/>
                <w:b/>
                <w:lang w:val="en-GB" w:eastAsia="en-GB"/>
              </w:rPr>
              <w:t>. Management - Flexibility to Transact Business and Bind the Business</w:t>
            </w:r>
          </w:p>
        </w:tc>
      </w:tr>
      <w:tr w:rsidR="008059E8" w:rsidRPr="008059E8" w14:paraId="5A670ADF" w14:textId="77777777" w:rsidTr="000B18A9">
        <w:trPr>
          <w:trHeight w:val="7758"/>
        </w:trPr>
        <w:tc>
          <w:tcPr>
            <w:tcW w:w="8534" w:type="dxa"/>
          </w:tcPr>
          <w:p w14:paraId="1E02B277" w14:textId="77777777" w:rsidR="008059E8" w:rsidRPr="008059E8" w:rsidRDefault="008059E8" w:rsidP="008059E8">
            <w:pPr>
              <w:spacing w:after="0" w:line="480" w:lineRule="auto"/>
              <w:ind w:firstLine="720"/>
              <w:jc w:val="both"/>
              <w:rPr>
                <w:rFonts w:ascii="Times New Roman" w:eastAsia="Times New Roman" w:hAnsi="Times New Roman"/>
                <w:lang w:val="en-IN" w:eastAsia="en-IN"/>
              </w:rPr>
            </w:pPr>
          </w:p>
          <w:p w14:paraId="68853C4B" w14:textId="77777777" w:rsidR="008059E8" w:rsidRPr="008059E8" w:rsidRDefault="008059E8" w:rsidP="008059E8">
            <w:pPr>
              <w:spacing w:after="0" w:line="480" w:lineRule="auto"/>
              <w:jc w:val="both"/>
              <w:rPr>
                <w:rFonts w:ascii="Times New Roman" w:eastAsia="Calibri" w:hAnsi="Times New Roman"/>
                <w:bCs/>
                <w:lang w:val="en-IN" w:eastAsia="en-IN"/>
              </w:rPr>
            </w:pPr>
            <w:r w:rsidRPr="008059E8">
              <w:rPr>
                <w:rFonts w:ascii="Times New Roman" w:eastAsia="Calibri" w:hAnsi="Times New Roman"/>
                <w:bCs/>
                <w:lang w:val="en-IN" w:eastAsia="en-IN"/>
              </w:rPr>
              <w:t xml:space="preserve">As a sole trader, flexibility to transact business and bind the business will gain the advantage of full control over the activities of a business, including the daily activities and the way of performing business bind its activities and transact it in the market. On the other hand, in partnership, every partner included works as an agent of the partners and the firm. The activities of one partner bind the partners and the firm as per Section 5 of the Partnership Act 1890 </w:t>
            </w:r>
            <w:r w:rsidRPr="008059E8">
              <w:rPr>
                <w:rFonts w:ascii="Times New Roman" w:eastAsia="Calibri" w:hAnsi="Times New Roman"/>
                <w:bCs/>
                <w:i/>
                <w:iCs/>
                <w:lang w:val="en-IN" w:eastAsia="en-IN"/>
              </w:rPr>
              <w:t>(Morse, 2010).</w:t>
            </w:r>
            <w:r w:rsidRPr="008059E8">
              <w:rPr>
                <w:rFonts w:ascii="Times New Roman" w:eastAsia="Calibri" w:hAnsi="Times New Roman"/>
                <w:bCs/>
                <w:lang w:val="en-IN" w:eastAsia="en-IN"/>
              </w:rPr>
              <w:t xml:space="preserve"> In this manner, the acts of John will also bind Debra, and as she wants to prevent any liabilities and management work, it is not suitable for both of them. In addition to this, in the private limited company, John will work as an officer of the company with a position of director and have obligations to act as per the constitutions of the company and able to exercise powers only for the purpose they were given as per Section 171-177 of the Companies Act 2006 </w:t>
            </w:r>
            <w:r w:rsidRPr="008059E8">
              <w:rPr>
                <w:rFonts w:ascii="Times New Roman" w:eastAsia="Calibri" w:hAnsi="Times New Roman"/>
                <w:bCs/>
                <w:i/>
                <w:iCs/>
                <w:lang w:val="en-IN" w:eastAsia="en-IN"/>
              </w:rPr>
              <w:t>(McLaughlin, 2018).</w:t>
            </w:r>
            <w:r w:rsidRPr="008059E8">
              <w:rPr>
                <w:rFonts w:ascii="Times New Roman" w:eastAsia="Calibri" w:hAnsi="Times New Roman"/>
                <w:bCs/>
                <w:lang w:val="en-IN" w:eastAsia="en-IN"/>
              </w:rPr>
              <w:t xml:space="preserve"> In this manner, a private limited company has the lowest level of power and flexibility of transit business. </w:t>
            </w:r>
            <w:r w:rsidRPr="008059E8">
              <w:rPr>
                <w:rFonts w:ascii="Times New Roman" w:hAnsi="Times New Roman"/>
                <w:bCs/>
                <w:lang w:val="en-IN" w:eastAsia="en-IN"/>
              </w:rPr>
              <w:t>Further section 6 of the Partnership Act 1890 also binds the partners by the acts on behalf of the firms.</w:t>
            </w:r>
          </w:p>
        </w:tc>
      </w:tr>
      <w:bookmarkEnd w:id="2"/>
    </w:tbl>
    <w:p w14:paraId="3E18EFFE" w14:textId="77777777" w:rsidR="008059E8" w:rsidRPr="008059E8" w:rsidRDefault="008059E8" w:rsidP="008059E8">
      <w:pPr>
        <w:spacing w:after="0" w:line="240" w:lineRule="auto"/>
        <w:rPr>
          <w:rFonts w:ascii="Times New Roman" w:eastAsia="Times New Roman" w:hAnsi="Times New Roman"/>
          <w:b/>
          <w:lang w:val="en-GB" w:eastAsia="en-GB"/>
        </w:rPr>
      </w:pPr>
    </w:p>
    <w:p w14:paraId="5DBBBB17" w14:textId="77777777" w:rsidR="008059E8" w:rsidRPr="008059E8" w:rsidRDefault="008059E8" w:rsidP="008059E8">
      <w:pPr>
        <w:spacing w:after="0" w:line="240" w:lineRule="auto"/>
        <w:rPr>
          <w:rFonts w:ascii="Times New Roman" w:eastAsia="Times New Roman" w:hAnsi="Times New Roman"/>
          <w:b/>
          <w:lang w:val="en-GB" w:eastAsia="en-GB"/>
        </w:rPr>
      </w:pPr>
    </w:p>
    <w:p w14:paraId="060536B4" w14:textId="77777777" w:rsidR="008059E8" w:rsidRPr="008059E8" w:rsidRDefault="008059E8" w:rsidP="008059E8">
      <w:pPr>
        <w:spacing w:after="0" w:line="240" w:lineRule="auto"/>
        <w:rPr>
          <w:rFonts w:ascii="Times New Roman" w:eastAsia="Times New Roman" w:hAnsi="Times New Roman"/>
          <w:b/>
          <w:lang w:val="en-GB" w:eastAsia="en-GB"/>
        </w:rPr>
      </w:pPr>
    </w:p>
    <w:p w14:paraId="11104699" w14:textId="77777777" w:rsidR="008059E8" w:rsidRPr="008059E8" w:rsidRDefault="008059E8" w:rsidP="008059E8">
      <w:pPr>
        <w:spacing w:after="0" w:line="240" w:lineRule="auto"/>
        <w:rPr>
          <w:rFonts w:ascii="Times New Roman" w:eastAsia="Times New Roman" w:hAnsi="Times New Roman"/>
          <w:b/>
          <w:lang w:val="en-GB" w:eastAsia="en-GB"/>
        </w:rPr>
      </w:pPr>
    </w:p>
    <w:p w14:paraId="38711FB1" w14:textId="77777777" w:rsidR="008059E8" w:rsidRPr="008059E8" w:rsidRDefault="008059E8" w:rsidP="008059E8">
      <w:pPr>
        <w:spacing w:after="0" w:line="240" w:lineRule="auto"/>
        <w:rPr>
          <w:rFonts w:ascii="Times New Roman" w:eastAsia="Times New Roman" w:hAnsi="Times New Roman"/>
          <w:b/>
          <w:lang w:val="en-GB" w:eastAsia="en-GB"/>
        </w:rPr>
      </w:pPr>
    </w:p>
    <w:p w14:paraId="66D9A769" w14:textId="77777777" w:rsidR="008059E8" w:rsidRPr="008059E8" w:rsidRDefault="008059E8" w:rsidP="008059E8">
      <w:pPr>
        <w:spacing w:after="0" w:line="240" w:lineRule="auto"/>
        <w:rPr>
          <w:rFonts w:ascii="Times New Roman" w:eastAsia="Times New Roman" w:hAnsi="Times New Roman"/>
          <w:b/>
          <w:lang w:val="en-GB" w:eastAsia="en-GB"/>
        </w:rPr>
      </w:pPr>
    </w:p>
    <w:p w14:paraId="46F84661" w14:textId="77777777" w:rsidR="008059E8" w:rsidRPr="008059E8" w:rsidRDefault="008059E8" w:rsidP="008059E8">
      <w:pPr>
        <w:spacing w:after="0" w:line="240" w:lineRule="auto"/>
        <w:rPr>
          <w:rFonts w:ascii="Times New Roman" w:eastAsia="Times New Roman" w:hAnsi="Times New Roman"/>
          <w:b/>
          <w:lang w:val="en-GB" w:eastAsia="en-GB"/>
        </w:rPr>
      </w:pPr>
    </w:p>
    <w:p w14:paraId="3DB0CBE8" w14:textId="77777777" w:rsidR="008059E8" w:rsidRPr="008059E8" w:rsidRDefault="008059E8" w:rsidP="008059E8">
      <w:pPr>
        <w:spacing w:after="0" w:line="240" w:lineRule="auto"/>
        <w:rPr>
          <w:rFonts w:ascii="Times New Roman" w:eastAsia="Times New Roman" w:hAnsi="Times New Roman"/>
          <w:b/>
          <w:lang w:val="en-GB" w:eastAsia="en-GB"/>
        </w:rPr>
      </w:pPr>
    </w:p>
    <w:p w14:paraId="428B66DC" w14:textId="77777777" w:rsidR="008059E8" w:rsidRPr="008059E8" w:rsidRDefault="008059E8" w:rsidP="008059E8">
      <w:pPr>
        <w:spacing w:after="0" w:line="240" w:lineRule="auto"/>
        <w:rPr>
          <w:rFonts w:ascii="Times New Roman" w:eastAsia="Times New Roman" w:hAnsi="Times New Roman"/>
          <w:b/>
          <w:lang w:val="en-GB" w:eastAsia="en-GB"/>
        </w:rPr>
      </w:pPr>
    </w:p>
    <w:p w14:paraId="78F5EF1E" w14:textId="77777777" w:rsidR="008059E8" w:rsidRPr="008059E8" w:rsidRDefault="008059E8" w:rsidP="008059E8">
      <w:pPr>
        <w:spacing w:after="0" w:line="240" w:lineRule="auto"/>
        <w:rPr>
          <w:rFonts w:ascii="Times New Roman" w:eastAsia="Times New Roman" w:hAnsi="Times New Roman"/>
          <w:b/>
          <w:lang w:val="en-GB" w:eastAsia="en-GB"/>
        </w:rPr>
      </w:pPr>
    </w:p>
    <w:p w14:paraId="0DE35301" w14:textId="77777777" w:rsidR="008059E8" w:rsidRPr="008059E8" w:rsidRDefault="008059E8" w:rsidP="008059E8">
      <w:pPr>
        <w:spacing w:after="0" w:line="240" w:lineRule="auto"/>
        <w:rPr>
          <w:rFonts w:ascii="Times New Roman" w:eastAsia="Times New Roman" w:hAnsi="Times New Roman"/>
          <w:b/>
          <w:lang w:val="en-GB" w:eastAsia="en-GB"/>
        </w:rPr>
      </w:pPr>
    </w:p>
    <w:p w14:paraId="64F3FFA3" w14:textId="77777777" w:rsidR="008059E8" w:rsidRPr="008059E8" w:rsidRDefault="008059E8" w:rsidP="008059E8">
      <w:pPr>
        <w:spacing w:after="0" w:line="240" w:lineRule="auto"/>
        <w:rPr>
          <w:rFonts w:ascii="Times New Roman" w:eastAsia="Times New Roman" w:hAnsi="Times New Roman"/>
          <w:b/>
          <w:lang w:val="en-GB" w:eastAsia="en-GB"/>
        </w:rPr>
      </w:pPr>
    </w:p>
    <w:p w14:paraId="7FA30BD8" w14:textId="77777777" w:rsidR="008059E8" w:rsidRPr="008059E8" w:rsidRDefault="008059E8" w:rsidP="008059E8">
      <w:pPr>
        <w:spacing w:after="0" w:line="240" w:lineRule="auto"/>
        <w:rPr>
          <w:rFonts w:ascii="Times New Roman" w:eastAsia="Times New Roman" w:hAnsi="Times New Roman"/>
          <w:b/>
          <w:lang w:val="en-GB" w:eastAsia="en-GB"/>
        </w:rPr>
      </w:pPr>
    </w:p>
    <w:p w14:paraId="2D0A526F" w14:textId="77777777" w:rsidR="008059E8" w:rsidRPr="008059E8" w:rsidRDefault="008059E8" w:rsidP="008059E8">
      <w:pPr>
        <w:spacing w:after="0" w:line="240" w:lineRule="auto"/>
        <w:rPr>
          <w:rFonts w:ascii="Times New Roman" w:eastAsia="Times New Roman" w:hAnsi="Times New Roman"/>
          <w:b/>
          <w:lang w:val="en-GB" w:eastAsia="en-GB"/>
        </w:rPr>
      </w:pPr>
    </w:p>
    <w:p w14:paraId="000934A2" w14:textId="77777777" w:rsidR="008059E8" w:rsidRPr="008059E8" w:rsidRDefault="008059E8" w:rsidP="008059E8">
      <w:pPr>
        <w:spacing w:after="0" w:line="240" w:lineRule="auto"/>
        <w:rPr>
          <w:rFonts w:ascii="Times New Roman" w:eastAsia="Times New Roman" w:hAnsi="Times New Roman"/>
          <w:b/>
          <w:lang w:val="en-GB" w:eastAsia="en-GB"/>
        </w:rPr>
      </w:pPr>
    </w:p>
    <w:p w14:paraId="7C34E930" w14:textId="77777777" w:rsidR="008059E8" w:rsidRPr="008059E8" w:rsidRDefault="008059E8" w:rsidP="008059E8">
      <w:pPr>
        <w:spacing w:after="0" w:line="240" w:lineRule="auto"/>
        <w:rPr>
          <w:rFonts w:ascii="Times New Roman" w:eastAsia="Times New Roman" w:hAnsi="Times New Roman"/>
          <w:lang w:val="en-GB" w:eastAsia="en-GB"/>
        </w:rPr>
      </w:pPr>
    </w:p>
    <w:tbl>
      <w:tblPr>
        <w:tblW w:w="853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534"/>
      </w:tblGrid>
      <w:tr w:rsidR="008059E8" w:rsidRPr="008059E8" w14:paraId="5E0928AF" w14:textId="77777777" w:rsidTr="000B18A9">
        <w:trPr>
          <w:trHeight w:val="507"/>
        </w:trPr>
        <w:tc>
          <w:tcPr>
            <w:tcW w:w="8534" w:type="dxa"/>
            <w:shd w:val="pct10" w:color="auto" w:fill="auto"/>
          </w:tcPr>
          <w:p w14:paraId="14E2DB71" w14:textId="77777777" w:rsidR="008059E8" w:rsidRPr="008059E8" w:rsidRDefault="008059E8" w:rsidP="008059E8">
            <w:pPr>
              <w:numPr>
                <w:ilvl w:val="0"/>
                <w:numId w:val="3"/>
              </w:numPr>
              <w:spacing w:after="0" w:line="240" w:lineRule="auto"/>
              <w:contextualSpacing/>
              <w:rPr>
                <w:rFonts w:ascii="Times New Roman" w:eastAsia="Times New Roman" w:hAnsi="Times New Roman"/>
                <w:b/>
                <w:lang w:val="en-GB" w:eastAsia="en-GB"/>
              </w:rPr>
            </w:pPr>
            <w:r w:rsidRPr="008059E8">
              <w:rPr>
                <w:rFonts w:ascii="Times New Roman" w:eastAsia="Times New Roman" w:hAnsi="Times New Roman"/>
                <w:b/>
                <w:lang w:val="en-GB" w:eastAsia="en-GB"/>
              </w:rPr>
              <w:t>Finance</w:t>
            </w:r>
          </w:p>
        </w:tc>
      </w:tr>
      <w:tr w:rsidR="008059E8" w:rsidRPr="008059E8" w14:paraId="26FFC95F" w14:textId="77777777" w:rsidTr="000B18A9">
        <w:trPr>
          <w:trHeight w:val="4385"/>
        </w:trPr>
        <w:tc>
          <w:tcPr>
            <w:tcW w:w="8534" w:type="dxa"/>
          </w:tcPr>
          <w:p w14:paraId="206AA8FA" w14:textId="77777777" w:rsidR="008059E8" w:rsidRPr="008059E8" w:rsidRDefault="008059E8" w:rsidP="008059E8">
            <w:pPr>
              <w:spacing w:after="0" w:line="480" w:lineRule="auto"/>
              <w:jc w:val="both"/>
              <w:rPr>
                <w:rFonts w:ascii="Times New Roman" w:eastAsia="Times New Roman" w:hAnsi="Times New Roman"/>
                <w:lang w:val="en-IN" w:eastAsia="en-IN"/>
              </w:rPr>
            </w:pPr>
          </w:p>
          <w:p w14:paraId="36E14BC6" w14:textId="77777777" w:rsidR="008059E8" w:rsidRPr="008059E8" w:rsidRDefault="008059E8" w:rsidP="008059E8">
            <w:pPr>
              <w:spacing w:after="0" w:line="480" w:lineRule="auto"/>
              <w:jc w:val="both"/>
              <w:rPr>
                <w:rFonts w:ascii="Times New Roman" w:eastAsia="Calibri" w:hAnsi="Times New Roman"/>
                <w:bCs/>
                <w:lang w:val="en-IN" w:eastAsia="en-IN"/>
              </w:rPr>
            </w:pPr>
            <w:r w:rsidRPr="008059E8">
              <w:rPr>
                <w:rFonts w:ascii="Times New Roman" w:eastAsia="Times New Roman" w:hAnsi="Times New Roman"/>
                <w:lang w:val="en-IN" w:eastAsia="en-IN"/>
              </w:rPr>
              <w:t xml:space="preserve">          </w:t>
            </w:r>
            <w:r w:rsidRPr="008059E8">
              <w:rPr>
                <w:rFonts w:ascii="Times New Roman" w:hAnsi="Times New Roman"/>
                <w:bCs/>
                <w:lang w:val="en-IN" w:eastAsia="en-IN"/>
              </w:rPr>
              <w:t xml:space="preserve">In sole trader business, there is an absence of the provision of separate legal entity due to which all the debt and liabilities shall have to be borne by the John </w:t>
            </w:r>
            <w:r w:rsidRPr="008059E8">
              <w:rPr>
                <w:rFonts w:ascii="Times New Roman" w:eastAsia="Calibri" w:hAnsi="Times New Roman"/>
                <w:bCs/>
                <w:lang w:val="en-IN" w:eastAsia="en-IN"/>
              </w:rPr>
              <w:t xml:space="preserve">and the condition in which business unable to make success then John has to pay from own assets whether they are associated with the assets of the company or not. </w:t>
            </w:r>
            <w:r w:rsidRPr="008059E8">
              <w:rPr>
                <w:rFonts w:ascii="Times New Roman" w:hAnsi="Times New Roman"/>
                <w:bCs/>
                <w:lang w:val="en-IN" w:eastAsia="en-IN"/>
              </w:rPr>
              <w:t>Moreover, in the partnership, the partners are identified as a single entity with the name of the firm and likewise both of them, John, and Debra, will be responsible for loss and debt along with the risk of their personal assets can be seized in the adverse conditions as per the Partnership Act 1890.</w:t>
            </w:r>
            <w:r w:rsidRPr="008059E8">
              <w:rPr>
                <w:rFonts w:ascii="Times New Roman" w:eastAsia="Calibri" w:hAnsi="Times New Roman"/>
                <w:bCs/>
                <w:lang w:val="en-IN" w:eastAsia="en-IN"/>
              </w:rPr>
              <w:t xml:space="preserve"> On the other hand, Section 232 of the Companies Act 2006 suggested that the directors and the company are different entity and directors do not have personal legal liabilities for loss and debt </w:t>
            </w:r>
            <w:r w:rsidRPr="008059E8">
              <w:rPr>
                <w:rFonts w:ascii="Times New Roman" w:eastAsia="Calibri" w:hAnsi="Times New Roman"/>
                <w:bCs/>
                <w:i/>
                <w:iCs/>
                <w:lang w:val="en-IN" w:eastAsia="en-IN"/>
              </w:rPr>
              <w:t>(Slorach and Ellis, 2019).</w:t>
            </w:r>
            <w:r w:rsidRPr="008059E8">
              <w:rPr>
                <w:rFonts w:ascii="Times New Roman" w:eastAsia="Calibri" w:hAnsi="Times New Roman"/>
                <w:bCs/>
                <w:lang w:val="en-IN" w:eastAsia="en-IN"/>
              </w:rPr>
              <w:t xml:space="preserve"> Therefore, private limited provides the advantage of limiting liabilities of John and Debra if they function with this type of company structure, and they can be able to enjoy a higher level of benefits from the business. </w:t>
            </w:r>
          </w:p>
          <w:p w14:paraId="7C24B34F" w14:textId="77777777" w:rsidR="008059E8" w:rsidRPr="008059E8" w:rsidRDefault="008059E8" w:rsidP="008059E8">
            <w:pPr>
              <w:spacing w:after="0" w:line="480" w:lineRule="auto"/>
              <w:ind w:firstLine="720"/>
              <w:jc w:val="both"/>
              <w:rPr>
                <w:rFonts w:ascii="Times New Roman" w:eastAsia="Times New Roman" w:hAnsi="Times New Roman"/>
                <w:lang w:val="en-GB" w:eastAsia="en-GB"/>
              </w:rPr>
            </w:pPr>
          </w:p>
        </w:tc>
      </w:tr>
    </w:tbl>
    <w:p w14:paraId="3DDD1C1A" w14:textId="77777777" w:rsidR="008059E8" w:rsidRPr="008059E8" w:rsidRDefault="008059E8" w:rsidP="008059E8">
      <w:pPr>
        <w:spacing w:after="0" w:line="240" w:lineRule="auto"/>
        <w:rPr>
          <w:rFonts w:ascii="Times New Roman" w:eastAsia="Times New Roman" w:hAnsi="Times New Roman"/>
          <w:b/>
          <w:lang w:val="en-GB" w:eastAsia="en-GB"/>
        </w:rPr>
      </w:pPr>
    </w:p>
    <w:p w14:paraId="668BDC12" w14:textId="77777777" w:rsidR="008059E8" w:rsidRPr="008059E8" w:rsidRDefault="008059E8" w:rsidP="008059E8">
      <w:pPr>
        <w:spacing w:after="0" w:line="240" w:lineRule="auto"/>
        <w:rPr>
          <w:rFonts w:ascii="Times New Roman" w:eastAsia="Times New Roman" w:hAnsi="Times New Roman"/>
          <w:b/>
          <w:lang w:val="en-GB" w:eastAsia="en-GB"/>
        </w:rPr>
      </w:pPr>
    </w:p>
    <w:p w14:paraId="1E869B72" w14:textId="77777777" w:rsidR="008059E8" w:rsidRPr="008059E8" w:rsidRDefault="008059E8" w:rsidP="008059E8">
      <w:pPr>
        <w:spacing w:after="0" w:line="240" w:lineRule="auto"/>
        <w:rPr>
          <w:rFonts w:ascii="Times New Roman" w:eastAsia="Times New Roman" w:hAnsi="Times New Roman"/>
          <w:b/>
          <w:lang w:val="en-GB" w:eastAsia="en-GB"/>
        </w:rPr>
      </w:pPr>
    </w:p>
    <w:p w14:paraId="2D063663" w14:textId="77777777" w:rsidR="008059E8" w:rsidRPr="008059E8" w:rsidRDefault="008059E8" w:rsidP="008059E8">
      <w:pPr>
        <w:spacing w:after="0" w:line="240" w:lineRule="auto"/>
        <w:rPr>
          <w:rFonts w:ascii="Times New Roman" w:eastAsia="Times New Roman" w:hAnsi="Times New Roman"/>
          <w:b/>
          <w:lang w:val="en-GB" w:eastAsia="en-GB"/>
        </w:rPr>
      </w:pPr>
    </w:p>
    <w:p w14:paraId="626142DD" w14:textId="77777777" w:rsidR="008059E8" w:rsidRPr="008059E8" w:rsidRDefault="008059E8" w:rsidP="008059E8">
      <w:pPr>
        <w:spacing w:after="0" w:line="240" w:lineRule="auto"/>
        <w:rPr>
          <w:rFonts w:ascii="Times New Roman" w:eastAsia="Times New Roman" w:hAnsi="Times New Roman"/>
          <w:b/>
          <w:lang w:val="en-GB" w:eastAsia="en-GB"/>
        </w:rPr>
      </w:pPr>
    </w:p>
    <w:p w14:paraId="484EFC64" w14:textId="77777777" w:rsidR="008059E8" w:rsidRPr="008059E8" w:rsidRDefault="008059E8" w:rsidP="008059E8">
      <w:pPr>
        <w:spacing w:after="0" w:line="240" w:lineRule="auto"/>
        <w:rPr>
          <w:rFonts w:ascii="Times New Roman" w:eastAsia="Times New Roman" w:hAnsi="Times New Roman"/>
          <w:b/>
          <w:lang w:val="en-GB" w:eastAsia="en-GB"/>
        </w:rPr>
      </w:pPr>
    </w:p>
    <w:p w14:paraId="19355595" w14:textId="77777777" w:rsidR="008059E8" w:rsidRPr="008059E8" w:rsidRDefault="008059E8" w:rsidP="008059E8">
      <w:pPr>
        <w:spacing w:after="0" w:line="240" w:lineRule="auto"/>
        <w:rPr>
          <w:rFonts w:ascii="Times New Roman" w:eastAsia="Times New Roman" w:hAnsi="Times New Roman"/>
          <w:b/>
          <w:lang w:val="en-GB" w:eastAsia="en-GB"/>
        </w:rPr>
      </w:pPr>
    </w:p>
    <w:p w14:paraId="2E20F305" w14:textId="77777777" w:rsidR="008059E8" w:rsidRPr="008059E8" w:rsidRDefault="008059E8" w:rsidP="008059E8">
      <w:pPr>
        <w:spacing w:after="0" w:line="240" w:lineRule="auto"/>
        <w:rPr>
          <w:rFonts w:ascii="Times New Roman" w:eastAsia="Times New Roman" w:hAnsi="Times New Roman"/>
          <w:b/>
          <w:lang w:val="en-GB" w:eastAsia="en-GB"/>
        </w:rPr>
      </w:pPr>
    </w:p>
    <w:p w14:paraId="4117E201" w14:textId="77777777" w:rsidR="008059E8" w:rsidRPr="008059E8" w:rsidRDefault="008059E8" w:rsidP="008059E8">
      <w:pPr>
        <w:spacing w:after="0" w:line="240" w:lineRule="auto"/>
        <w:rPr>
          <w:rFonts w:ascii="Times New Roman" w:eastAsia="Times New Roman" w:hAnsi="Times New Roman"/>
          <w:b/>
          <w:lang w:val="en-GB" w:eastAsia="en-GB"/>
        </w:rPr>
      </w:pPr>
    </w:p>
    <w:p w14:paraId="4C461C60" w14:textId="77777777" w:rsidR="008059E8" w:rsidRPr="008059E8" w:rsidRDefault="008059E8" w:rsidP="008059E8">
      <w:pPr>
        <w:spacing w:after="0" w:line="240" w:lineRule="auto"/>
        <w:rPr>
          <w:rFonts w:ascii="Times New Roman" w:eastAsia="Times New Roman" w:hAnsi="Times New Roman"/>
          <w:b/>
          <w:lang w:val="en-GB" w:eastAsia="en-GB"/>
        </w:rPr>
      </w:pPr>
    </w:p>
    <w:p w14:paraId="38BB6AD0" w14:textId="77777777" w:rsidR="008059E8" w:rsidRPr="008059E8" w:rsidRDefault="008059E8" w:rsidP="008059E8">
      <w:pPr>
        <w:spacing w:after="0" w:line="240" w:lineRule="auto"/>
        <w:rPr>
          <w:rFonts w:ascii="Times New Roman" w:eastAsia="Times New Roman" w:hAnsi="Times New Roman"/>
          <w:b/>
          <w:lang w:val="en-GB" w:eastAsia="en-GB"/>
        </w:rPr>
      </w:pPr>
    </w:p>
    <w:p w14:paraId="08FD8289" w14:textId="77777777" w:rsidR="008059E8" w:rsidRPr="008059E8" w:rsidRDefault="008059E8" w:rsidP="008059E8">
      <w:pPr>
        <w:spacing w:after="0" w:line="240" w:lineRule="auto"/>
        <w:rPr>
          <w:rFonts w:ascii="Times New Roman" w:eastAsia="Times New Roman" w:hAnsi="Times New Roman"/>
          <w:b/>
          <w:lang w:val="en-GB" w:eastAsia="en-GB"/>
        </w:rPr>
      </w:pPr>
    </w:p>
    <w:p w14:paraId="00857480" w14:textId="77777777" w:rsidR="008059E8" w:rsidRPr="008059E8" w:rsidRDefault="008059E8" w:rsidP="008059E8">
      <w:pPr>
        <w:spacing w:after="0" w:line="240" w:lineRule="auto"/>
        <w:rPr>
          <w:rFonts w:ascii="Times New Roman" w:eastAsia="Times New Roman" w:hAnsi="Times New Roman"/>
          <w:b/>
          <w:lang w:val="en-GB" w:eastAsia="en-GB"/>
        </w:rPr>
      </w:pPr>
    </w:p>
    <w:p w14:paraId="1AD304DB" w14:textId="77777777" w:rsidR="008059E8" w:rsidRPr="008059E8" w:rsidRDefault="008059E8" w:rsidP="008059E8">
      <w:pPr>
        <w:spacing w:after="0" w:line="240" w:lineRule="auto"/>
        <w:rPr>
          <w:rFonts w:ascii="Times New Roman" w:eastAsia="Times New Roman" w:hAnsi="Times New Roman"/>
          <w:b/>
          <w:lang w:val="en-GB" w:eastAsia="en-GB"/>
        </w:rPr>
      </w:pPr>
    </w:p>
    <w:p w14:paraId="2C6DFB6F" w14:textId="77777777" w:rsidR="008059E8" w:rsidRPr="008059E8" w:rsidRDefault="008059E8" w:rsidP="008059E8">
      <w:pPr>
        <w:spacing w:after="0" w:line="240" w:lineRule="auto"/>
        <w:rPr>
          <w:rFonts w:ascii="Times New Roman" w:eastAsia="Times New Roman" w:hAnsi="Times New Roman"/>
          <w:b/>
          <w:lang w:val="en-GB" w:eastAsia="en-GB"/>
        </w:rPr>
      </w:pPr>
    </w:p>
    <w:p w14:paraId="1253A74F" w14:textId="77777777" w:rsidR="008059E8" w:rsidRPr="008059E8" w:rsidRDefault="008059E8" w:rsidP="008059E8">
      <w:pPr>
        <w:spacing w:after="0" w:line="240" w:lineRule="auto"/>
        <w:rPr>
          <w:rFonts w:ascii="Times New Roman" w:eastAsia="Times New Roman" w:hAnsi="Times New Roman"/>
          <w:b/>
          <w:lang w:val="en-GB" w:eastAsia="en-GB"/>
        </w:rPr>
      </w:pPr>
    </w:p>
    <w:p w14:paraId="2E463297" w14:textId="77777777" w:rsidR="008059E8" w:rsidRPr="008059E8" w:rsidRDefault="008059E8" w:rsidP="008059E8">
      <w:pPr>
        <w:spacing w:after="0" w:line="240" w:lineRule="auto"/>
        <w:rPr>
          <w:rFonts w:ascii="Times New Roman" w:eastAsia="Times New Roman" w:hAnsi="Times New Roman"/>
          <w:lang w:val="en-GB" w:eastAsia="en-GB"/>
        </w:rPr>
      </w:pPr>
    </w:p>
    <w:tbl>
      <w:tblPr>
        <w:tblW w:w="853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534"/>
      </w:tblGrid>
      <w:tr w:rsidR="008059E8" w:rsidRPr="008059E8" w14:paraId="314C40FB" w14:textId="77777777" w:rsidTr="000B18A9">
        <w:trPr>
          <w:trHeight w:val="507"/>
        </w:trPr>
        <w:tc>
          <w:tcPr>
            <w:tcW w:w="8534" w:type="dxa"/>
            <w:shd w:val="pct10" w:color="auto" w:fill="auto"/>
          </w:tcPr>
          <w:p w14:paraId="560FA57B" w14:textId="77777777" w:rsidR="008059E8" w:rsidRPr="008059E8" w:rsidRDefault="008059E8" w:rsidP="008059E8">
            <w:pPr>
              <w:numPr>
                <w:ilvl w:val="0"/>
                <w:numId w:val="3"/>
              </w:numPr>
              <w:spacing w:after="0" w:line="240" w:lineRule="auto"/>
              <w:contextualSpacing/>
              <w:rPr>
                <w:rFonts w:ascii="Times New Roman" w:eastAsia="Times New Roman" w:hAnsi="Times New Roman"/>
                <w:b/>
                <w:lang w:val="en-GB" w:eastAsia="en-GB"/>
              </w:rPr>
            </w:pPr>
            <w:r w:rsidRPr="008059E8">
              <w:rPr>
                <w:rFonts w:ascii="Times New Roman" w:eastAsia="Times New Roman" w:hAnsi="Times New Roman"/>
                <w:b/>
                <w:lang w:val="en-GB" w:eastAsia="en-GB"/>
              </w:rPr>
              <w:t>Transfer of Interest if Participants Want to ‘Sell Out.’</w:t>
            </w:r>
          </w:p>
        </w:tc>
      </w:tr>
      <w:tr w:rsidR="008059E8" w:rsidRPr="008059E8" w14:paraId="4A596C56" w14:textId="77777777" w:rsidTr="000B18A9">
        <w:trPr>
          <w:trHeight w:val="4385"/>
        </w:trPr>
        <w:tc>
          <w:tcPr>
            <w:tcW w:w="8534" w:type="dxa"/>
          </w:tcPr>
          <w:p w14:paraId="55659E85" w14:textId="77777777" w:rsidR="008059E8" w:rsidRPr="008059E8" w:rsidRDefault="008059E8" w:rsidP="008059E8">
            <w:pPr>
              <w:spacing w:after="0" w:line="480" w:lineRule="auto"/>
              <w:ind w:firstLine="720"/>
              <w:jc w:val="both"/>
              <w:rPr>
                <w:rFonts w:ascii="Times New Roman" w:eastAsia="Times New Roman" w:hAnsi="Times New Roman"/>
                <w:lang w:val="en-IN" w:eastAsia="en-IN"/>
              </w:rPr>
            </w:pPr>
          </w:p>
          <w:p w14:paraId="367F3D24" w14:textId="7514CF8D" w:rsidR="008059E8" w:rsidRPr="008059E8" w:rsidRDefault="008059E8" w:rsidP="008059E8">
            <w:pPr>
              <w:spacing w:after="0" w:line="480" w:lineRule="auto"/>
              <w:ind w:firstLine="720"/>
              <w:jc w:val="both"/>
              <w:rPr>
                <w:rFonts w:ascii="Times New Roman" w:eastAsia="Times New Roman" w:hAnsi="Times New Roman"/>
                <w:lang w:val="en-GB" w:eastAsia="en-GB"/>
              </w:rPr>
            </w:pPr>
            <w:r w:rsidRPr="008059E8">
              <w:rPr>
                <w:rFonts w:ascii="Times New Roman" w:eastAsia="Times New Roman" w:hAnsi="Times New Roman"/>
                <w:bCs/>
                <w:lang w:val="en-GB" w:eastAsia="en-GB"/>
              </w:rPr>
              <w:t xml:space="preserve">In the sole trader, John will act for their own, and there is no method of sharing or transfer of interest as he will be the sole owner of the business, and he will perform with all of the liabilities of the business. In partnership, the partners are able to sell out or transfer economic interests in a partnership firm without the proper consent of the partner to a third party. The person acquiring the interests is only liable to share the profit or loss from the firm as per the transferred shares, and that person does not gain rights or power to participate in the business activities or become a partner of the business. Further, as per the Partnership Act 1890, the partnership interests are free to be transferred and hence, restrictions in the partnership agreement are essential. This restriction is stated in the agreement as a right of first refusal. If all members do not agree to this offer, the partners can be allowed to transfer interest to anyone they would choose. In case the transfer of interest in a partnership leads to a change in the membership, the original partnership is deemed to be dissolved and the new partnership is expected to continue under the business of the first partnership </w:t>
            </w:r>
            <w:r w:rsidRPr="008059E8">
              <w:rPr>
                <w:rFonts w:ascii="Times New Roman" w:eastAsia="Times New Roman" w:hAnsi="Times New Roman"/>
                <w:bCs/>
                <w:i/>
                <w:iCs/>
                <w:lang w:val="en-GB" w:eastAsia="en-GB"/>
              </w:rPr>
              <w:t>(</w:t>
            </w:r>
            <w:r w:rsidRPr="008059E8">
              <w:rPr>
                <w:rFonts w:ascii="Times New Roman" w:eastAsia="Times New Roman" w:hAnsi="Times New Roman"/>
                <w:i/>
                <w:iCs/>
                <w:lang w:val="en-IN" w:eastAsia="en-IN"/>
              </w:rPr>
              <w:t>Gov. UK, 2021</w:t>
            </w:r>
            <w:r w:rsidRPr="008059E8">
              <w:rPr>
                <w:rFonts w:ascii="Times New Roman" w:eastAsia="Times New Roman" w:hAnsi="Times New Roman"/>
                <w:bCs/>
                <w:i/>
                <w:iCs/>
                <w:lang w:val="en-GB" w:eastAsia="en-GB"/>
              </w:rPr>
              <w:t>).</w:t>
            </w:r>
            <w:r w:rsidRPr="008059E8">
              <w:rPr>
                <w:rFonts w:ascii="Times New Roman" w:eastAsia="Times New Roman" w:hAnsi="Times New Roman"/>
                <w:bCs/>
                <w:lang w:val="en-GB" w:eastAsia="en-GB"/>
              </w:rPr>
              <w:t xml:space="preserve"> </w:t>
            </w:r>
            <w:r w:rsidR="00F60ACE">
              <w:rPr>
                <w:rFonts w:ascii="Times New Roman" w:eastAsia="Times New Roman" w:hAnsi="Times New Roman"/>
                <w:bCs/>
                <w:lang w:val="en-GB" w:eastAsia="en-GB"/>
              </w:rPr>
              <w:t xml:space="preserve">However, in case </w:t>
            </w:r>
            <w:r w:rsidRPr="008059E8">
              <w:rPr>
                <w:rFonts w:ascii="Times New Roman" w:eastAsia="Times New Roman" w:hAnsi="Times New Roman"/>
                <w:bCs/>
                <w:lang w:val="en-GB" w:eastAsia="en-GB"/>
              </w:rPr>
              <w:t xml:space="preserve">private limited company, the director of the business can transfer the interests if a partner wants to sell out, as mentioned in Sections 983,984 and 985 of the Companies Act 2006. The offeror and offeree should abide by the conditions of the contract before the transfer of interest and acquisition of share should be done properly </w:t>
            </w:r>
            <w:r w:rsidRPr="008059E8">
              <w:rPr>
                <w:rFonts w:ascii="Times New Roman" w:eastAsia="Times New Roman" w:hAnsi="Times New Roman"/>
                <w:bCs/>
                <w:i/>
                <w:iCs/>
                <w:lang w:val="en-GB" w:eastAsia="en-GB"/>
              </w:rPr>
              <w:t>(Jones, 2019)</w:t>
            </w:r>
            <w:r w:rsidRPr="008059E8">
              <w:rPr>
                <w:rFonts w:ascii="Times New Roman" w:eastAsia="Times New Roman" w:hAnsi="Times New Roman"/>
                <w:bCs/>
                <w:lang w:val="en-GB" w:eastAsia="en-GB"/>
              </w:rPr>
              <w:t>.</w:t>
            </w:r>
          </w:p>
        </w:tc>
      </w:tr>
    </w:tbl>
    <w:p w14:paraId="639E0C69" w14:textId="77777777" w:rsidR="008059E8" w:rsidRPr="008059E8" w:rsidRDefault="008059E8" w:rsidP="008059E8">
      <w:pPr>
        <w:spacing w:after="0" w:line="240" w:lineRule="auto"/>
        <w:rPr>
          <w:rFonts w:ascii="Times New Roman" w:eastAsia="Times New Roman" w:hAnsi="Times New Roman"/>
          <w:b/>
          <w:lang w:val="en-GB" w:eastAsia="en-GB"/>
        </w:rPr>
      </w:pPr>
    </w:p>
    <w:p w14:paraId="414F0AEF" w14:textId="77777777" w:rsidR="008059E8" w:rsidRPr="008059E8" w:rsidRDefault="008059E8" w:rsidP="008059E8">
      <w:pPr>
        <w:spacing w:after="0" w:line="240" w:lineRule="auto"/>
        <w:rPr>
          <w:rFonts w:ascii="Times New Roman" w:eastAsia="Times New Roman" w:hAnsi="Times New Roman"/>
          <w:b/>
          <w:lang w:val="en-GB" w:eastAsia="en-GB"/>
        </w:rPr>
      </w:pPr>
    </w:p>
    <w:p w14:paraId="10635728" w14:textId="77777777" w:rsidR="008059E8" w:rsidRPr="008059E8" w:rsidRDefault="008059E8" w:rsidP="008059E8">
      <w:pPr>
        <w:spacing w:after="0" w:line="240" w:lineRule="auto"/>
        <w:rPr>
          <w:rFonts w:ascii="Times New Roman" w:eastAsia="Times New Roman" w:hAnsi="Times New Roman"/>
          <w:b/>
          <w:lang w:val="en-GB" w:eastAsia="en-GB"/>
        </w:rPr>
      </w:pPr>
    </w:p>
    <w:p w14:paraId="4E135553" w14:textId="77777777" w:rsidR="008059E8" w:rsidRPr="008059E8" w:rsidRDefault="008059E8" w:rsidP="008059E8">
      <w:pPr>
        <w:spacing w:after="0" w:line="240" w:lineRule="auto"/>
        <w:rPr>
          <w:rFonts w:ascii="Times New Roman" w:eastAsia="Times New Roman" w:hAnsi="Times New Roman"/>
          <w:b/>
          <w:lang w:val="en-GB" w:eastAsia="en-GB"/>
        </w:rPr>
      </w:pPr>
    </w:p>
    <w:p w14:paraId="56BD290B" w14:textId="77777777" w:rsidR="008059E8" w:rsidRPr="008059E8" w:rsidRDefault="008059E8" w:rsidP="008059E8">
      <w:pPr>
        <w:spacing w:after="0" w:line="240" w:lineRule="auto"/>
        <w:rPr>
          <w:rFonts w:ascii="Times New Roman" w:eastAsia="Times New Roman" w:hAnsi="Times New Roman"/>
          <w:b/>
          <w:lang w:val="en-GB" w:eastAsia="en-GB"/>
        </w:rPr>
      </w:pPr>
    </w:p>
    <w:p w14:paraId="31DC674F" w14:textId="77777777" w:rsidR="008059E8" w:rsidRPr="008059E8" w:rsidRDefault="008059E8" w:rsidP="008059E8">
      <w:pPr>
        <w:spacing w:after="0" w:line="240" w:lineRule="auto"/>
        <w:rPr>
          <w:rFonts w:ascii="Times New Roman" w:eastAsia="Times New Roman" w:hAnsi="Times New Roman"/>
          <w:b/>
          <w:lang w:val="en-GB" w:eastAsia="en-GB"/>
        </w:rPr>
      </w:pPr>
    </w:p>
    <w:p w14:paraId="6F741325" w14:textId="77777777" w:rsidR="008059E8" w:rsidRPr="008059E8" w:rsidRDefault="008059E8" w:rsidP="008059E8">
      <w:pPr>
        <w:spacing w:after="0" w:line="240" w:lineRule="auto"/>
        <w:rPr>
          <w:rFonts w:ascii="Times New Roman" w:eastAsia="Times New Roman" w:hAnsi="Times New Roman"/>
          <w:b/>
          <w:lang w:val="en-GB" w:eastAsia="en-GB"/>
        </w:rPr>
      </w:pPr>
    </w:p>
    <w:p w14:paraId="530F5D4A" w14:textId="77777777" w:rsidR="008059E8" w:rsidRPr="008059E8" w:rsidRDefault="008059E8" w:rsidP="008059E8">
      <w:pPr>
        <w:spacing w:after="0" w:line="240" w:lineRule="auto"/>
        <w:rPr>
          <w:rFonts w:ascii="Times New Roman" w:eastAsia="Times New Roman" w:hAnsi="Times New Roman"/>
          <w:b/>
          <w:lang w:val="en-GB" w:eastAsia="en-GB"/>
        </w:rPr>
      </w:pPr>
    </w:p>
    <w:p w14:paraId="0F7ABAA0" w14:textId="77777777" w:rsidR="008059E8" w:rsidRPr="008059E8" w:rsidRDefault="008059E8" w:rsidP="008059E8">
      <w:pPr>
        <w:spacing w:after="0" w:line="240" w:lineRule="auto"/>
        <w:rPr>
          <w:rFonts w:ascii="Times New Roman" w:eastAsia="Times New Roman" w:hAnsi="Times New Roman"/>
          <w:lang w:val="en-GB" w:eastAsia="en-GB"/>
        </w:rPr>
      </w:pPr>
    </w:p>
    <w:tbl>
      <w:tblPr>
        <w:tblW w:w="867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675"/>
      </w:tblGrid>
      <w:tr w:rsidR="008059E8" w:rsidRPr="008059E8" w14:paraId="71A1EAD0" w14:textId="77777777" w:rsidTr="000B18A9">
        <w:trPr>
          <w:trHeight w:val="507"/>
        </w:trPr>
        <w:tc>
          <w:tcPr>
            <w:tcW w:w="8675" w:type="dxa"/>
            <w:shd w:val="pct10" w:color="auto" w:fill="auto"/>
          </w:tcPr>
          <w:p w14:paraId="72563E53" w14:textId="77777777" w:rsidR="008059E8" w:rsidRPr="008059E8" w:rsidRDefault="008059E8" w:rsidP="008059E8">
            <w:pPr>
              <w:numPr>
                <w:ilvl w:val="0"/>
                <w:numId w:val="3"/>
              </w:numPr>
              <w:spacing w:after="0" w:line="240" w:lineRule="auto"/>
              <w:contextualSpacing/>
              <w:rPr>
                <w:rFonts w:ascii="Times New Roman" w:eastAsia="Times New Roman" w:hAnsi="Times New Roman"/>
                <w:b/>
                <w:lang w:val="en-GB" w:eastAsia="en-GB"/>
              </w:rPr>
            </w:pPr>
            <w:r w:rsidRPr="008059E8">
              <w:rPr>
                <w:rFonts w:ascii="Times New Roman" w:eastAsia="Times New Roman" w:hAnsi="Times New Roman"/>
                <w:b/>
                <w:lang w:val="en-GB" w:eastAsia="en-GB"/>
              </w:rPr>
              <w:t>Taxation of Profits Generated by the Business and Distributed to the Proprietors</w:t>
            </w:r>
          </w:p>
        </w:tc>
      </w:tr>
      <w:tr w:rsidR="008059E8" w:rsidRPr="008059E8" w14:paraId="78C12D1E" w14:textId="77777777" w:rsidTr="000B18A9">
        <w:trPr>
          <w:trHeight w:val="4385"/>
        </w:trPr>
        <w:tc>
          <w:tcPr>
            <w:tcW w:w="8675" w:type="dxa"/>
          </w:tcPr>
          <w:p w14:paraId="6BBA26B8" w14:textId="77777777" w:rsidR="008059E8" w:rsidRPr="008059E8" w:rsidRDefault="008059E8" w:rsidP="008059E8">
            <w:pPr>
              <w:spacing w:after="0" w:line="480" w:lineRule="auto"/>
              <w:jc w:val="both"/>
              <w:rPr>
                <w:rFonts w:ascii="Times New Roman" w:eastAsia="Times New Roman" w:hAnsi="Times New Roman"/>
                <w:lang w:val="en-GB" w:eastAsia="en-GB"/>
              </w:rPr>
            </w:pPr>
          </w:p>
          <w:p w14:paraId="5F6C561B" w14:textId="77777777" w:rsidR="008059E8" w:rsidRPr="008059E8" w:rsidRDefault="008059E8" w:rsidP="008059E8">
            <w:pPr>
              <w:spacing w:after="0" w:line="480" w:lineRule="auto"/>
              <w:jc w:val="both"/>
              <w:rPr>
                <w:rFonts w:ascii="Times New Roman" w:eastAsia="Calibri" w:hAnsi="Times New Roman"/>
                <w:bCs/>
                <w:lang w:val="en-IN" w:eastAsia="en-IN"/>
              </w:rPr>
            </w:pPr>
            <w:r w:rsidRPr="008059E8">
              <w:rPr>
                <w:rFonts w:ascii="Times New Roman" w:eastAsia="Calibri" w:hAnsi="Times New Roman"/>
                <w:bCs/>
                <w:lang w:val="en-IN" w:eastAsia="en-IN"/>
              </w:rPr>
              <w:t xml:space="preserve">            </w:t>
            </w:r>
            <w:r w:rsidRPr="008059E8">
              <w:rPr>
                <w:rFonts w:ascii="Times New Roman" w:hAnsi="Times New Roman"/>
                <w:bCs/>
                <w:lang w:val="en-IN" w:eastAsia="en-IN"/>
              </w:rPr>
              <w:t>In the sole trader, the owner is entitled to all profits but simultaneously liable to all debts. For instance, the owner is required to pay Class 2-, and 4</w:t>
            </w:r>
            <w:r w:rsidRPr="008059E8">
              <w:rPr>
                <w:rFonts w:ascii="Times New Roman" w:eastAsia="Calibri" w:hAnsi="Times New Roman"/>
                <w:bCs/>
                <w:lang w:val="en-IN" w:eastAsia="en-IN"/>
              </w:rPr>
              <w:t xml:space="preserve"> -Income Tax and National Insurance on all the profit made that is taxable. In the UK, there is no tax on the profit made by partnerships; rather, the individuals that are a partner in business should pay income tax in relation to the profits and capital gain. </w:t>
            </w:r>
            <w:r w:rsidRPr="008059E8">
              <w:rPr>
                <w:rFonts w:ascii="Times New Roman" w:hAnsi="Times New Roman"/>
                <w:bCs/>
                <w:lang w:val="en-IN" w:eastAsia="en-IN"/>
              </w:rPr>
              <w:t xml:space="preserve">Corporate partners are liable to pay corporate tax on the share of their profit is the company is a limited company. </w:t>
            </w:r>
            <w:r w:rsidRPr="008059E8">
              <w:rPr>
                <w:rFonts w:ascii="Times New Roman" w:eastAsia="Calibri" w:hAnsi="Times New Roman"/>
                <w:bCs/>
                <w:lang w:val="en-IN" w:eastAsia="en-IN"/>
              </w:rPr>
              <w:t xml:space="preserve">The partnership allocates an individual share of profit after establishing of profit as per the agreement, and on their own share of profit, the partner has to pay tax </w:t>
            </w:r>
            <w:r w:rsidRPr="008059E8">
              <w:rPr>
                <w:rFonts w:ascii="Times New Roman" w:eastAsia="Calibri" w:hAnsi="Times New Roman"/>
                <w:bCs/>
                <w:i/>
                <w:iCs/>
                <w:lang w:val="en-IN" w:eastAsia="en-IN"/>
              </w:rPr>
              <w:t>(HM Revenue and Customs, 2016).</w:t>
            </w:r>
            <w:r w:rsidRPr="008059E8">
              <w:rPr>
                <w:rFonts w:ascii="Times New Roman" w:eastAsia="Calibri" w:hAnsi="Times New Roman"/>
                <w:bCs/>
                <w:lang w:val="en-IN" w:eastAsia="en-IN"/>
              </w:rPr>
              <w:t xml:space="preserve"> Section 8 of the Corporation Tax Act 2009 suggested that the private limited companies have to pay a corporation tax for profit made in a financial year. In addition to this, the company has to also pay Value Added Tax (VAT) as per Value Added Tax Act 1983 for the goods and services transferred or bought or sold by the company </w:t>
            </w:r>
            <w:r w:rsidRPr="008059E8">
              <w:rPr>
                <w:rFonts w:ascii="Times New Roman" w:eastAsia="Calibri" w:hAnsi="Times New Roman"/>
                <w:bCs/>
                <w:i/>
                <w:iCs/>
                <w:lang w:val="en-IN" w:eastAsia="en-IN"/>
              </w:rPr>
              <w:t>(Alldridge, 2017).</w:t>
            </w:r>
            <w:r w:rsidRPr="008059E8">
              <w:rPr>
                <w:rFonts w:ascii="Times New Roman" w:eastAsia="Calibri" w:hAnsi="Times New Roman"/>
                <w:bCs/>
                <w:lang w:val="en-IN" w:eastAsia="en-IN"/>
              </w:rPr>
              <w:t xml:space="preserve"> The current rate of corporation tax is 19% as examined on April 1, 2021. </w:t>
            </w:r>
          </w:p>
          <w:p w14:paraId="5A302DFD" w14:textId="77777777" w:rsidR="008059E8" w:rsidRPr="008059E8" w:rsidRDefault="008059E8" w:rsidP="008059E8">
            <w:pPr>
              <w:shd w:val="clear" w:color="auto" w:fill="FFFFFF"/>
              <w:spacing w:after="0" w:line="480" w:lineRule="auto"/>
              <w:ind w:firstLine="720"/>
              <w:jc w:val="both"/>
              <w:rPr>
                <w:rFonts w:ascii="Times New Roman" w:eastAsia="Times New Roman" w:hAnsi="Times New Roman"/>
                <w:lang w:val="en-IN" w:eastAsia="en-IN"/>
              </w:rPr>
            </w:pPr>
          </w:p>
          <w:p w14:paraId="05611722" w14:textId="77777777" w:rsidR="008059E8" w:rsidRPr="008059E8" w:rsidRDefault="008059E8" w:rsidP="008059E8">
            <w:pPr>
              <w:spacing w:after="0" w:line="480" w:lineRule="auto"/>
              <w:ind w:firstLine="720"/>
              <w:jc w:val="both"/>
              <w:rPr>
                <w:rFonts w:ascii="Times New Roman" w:eastAsia="Times New Roman" w:hAnsi="Times New Roman"/>
                <w:lang w:val="en-GB" w:eastAsia="en-GB"/>
              </w:rPr>
            </w:pPr>
          </w:p>
        </w:tc>
      </w:tr>
    </w:tbl>
    <w:p w14:paraId="25ECD9D3" w14:textId="77777777" w:rsidR="008059E8" w:rsidRPr="008059E8" w:rsidRDefault="008059E8" w:rsidP="008059E8">
      <w:pPr>
        <w:spacing w:after="0" w:line="240" w:lineRule="auto"/>
        <w:rPr>
          <w:rFonts w:ascii="Times New Roman" w:eastAsia="Times New Roman" w:hAnsi="Times New Roman"/>
          <w:b/>
          <w:lang w:val="en-GB" w:eastAsia="en-GB"/>
        </w:rPr>
      </w:pPr>
    </w:p>
    <w:p w14:paraId="0A6D4C4C" w14:textId="77777777" w:rsidR="008059E8" w:rsidRPr="008059E8" w:rsidRDefault="008059E8" w:rsidP="008059E8">
      <w:pPr>
        <w:spacing w:after="0" w:line="240" w:lineRule="auto"/>
        <w:jc w:val="center"/>
        <w:rPr>
          <w:rFonts w:ascii="Times New Roman" w:eastAsia="Times New Roman" w:hAnsi="Times New Roman"/>
          <w:b/>
          <w:bCs/>
          <w:lang w:val="en-GB" w:eastAsia="en-GB"/>
        </w:rPr>
      </w:pPr>
    </w:p>
    <w:p w14:paraId="1E14AE84" w14:textId="77777777" w:rsidR="008059E8" w:rsidRPr="008059E8" w:rsidRDefault="008059E8" w:rsidP="008059E8">
      <w:pPr>
        <w:spacing w:after="0" w:line="240" w:lineRule="auto"/>
        <w:jc w:val="center"/>
        <w:rPr>
          <w:rFonts w:ascii="Times New Roman" w:eastAsia="Times New Roman" w:hAnsi="Times New Roman"/>
          <w:b/>
          <w:bCs/>
          <w:lang w:val="en-GB" w:eastAsia="en-GB"/>
        </w:rPr>
      </w:pPr>
    </w:p>
    <w:p w14:paraId="1A77CC8E" w14:textId="77777777" w:rsidR="008059E8" w:rsidRPr="008059E8" w:rsidRDefault="008059E8" w:rsidP="008059E8">
      <w:pPr>
        <w:spacing w:after="0" w:line="240" w:lineRule="auto"/>
        <w:jc w:val="center"/>
        <w:rPr>
          <w:rFonts w:ascii="Times New Roman" w:eastAsia="Times New Roman" w:hAnsi="Times New Roman"/>
          <w:b/>
          <w:bCs/>
          <w:lang w:val="en-GB" w:eastAsia="en-GB"/>
        </w:rPr>
      </w:pPr>
    </w:p>
    <w:p w14:paraId="00EF2BD2" w14:textId="77777777" w:rsidR="008059E8" w:rsidRPr="008059E8" w:rsidRDefault="008059E8" w:rsidP="008059E8">
      <w:pPr>
        <w:spacing w:after="0" w:line="240" w:lineRule="auto"/>
        <w:jc w:val="center"/>
        <w:rPr>
          <w:rFonts w:ascii="Times New Roman" w:eastAsia="Times New Roman" w:hAnsi="Times New Roman"/>
          <w:b/>
          <w:bCs/>
          <w:lang w:val="en-GB" w:eastAsia="en-GB"/>
        </w:rPr>
      </w:pPr>
    </w:p>
    <w:p w14:paraId="7270CEA9" w14:textId="77777777" w:rsidR="008059E8" w:rsidRPr="008059E8" w:rsidRDefault="008059E8" w:rsidP="008059E8">
      <w:pPr>
        <w:spacing w:after="0" w:line="240" w:lineRule="auto"/>
        <w:jc w:val="center"/>
        <w:rPr>
          <w:rFonts w:ascii="Times New Roman" w:eastAsia="Times New Roman" w:hAnsi="Times New Roman"/>
          <w:b/>
          <w:bCs/>
          <w:lang w:val="en-GB" w:eastAsia="en-GB"/>
        </w:rPr>
      </w:pPr>
    </w:p>
    <w:p w14:paraId="6CB50C26" w14:textId="77777777" w:rsidR="008059E8" w:rsidRPr="008059E8" w:rsidRDefault="008059E8" w:rsidP="008059E8">
      <w:pPr>
        <w:spacing w:after="0" w:line="240" w:lineRule="auto"/>
        <w:jc w:val="center"/>
        <w:rPr>
          <w:rFonts w:ascii="Times New Roman" w:eastAsia="Times New Roman" w:hAnsi="Times New Roman"/>
          <w:b/>
          <w:bCs/>
          <w:lang w:val="en-GB" w:eastAsia="en-GB"/>
        </w:rPr>
      </w:pPr>
    </w:p>
    <w:p w14:paraId="78A0029D" w14:textId="77777777" w:rsidR="008059E8" w:rsidRPr="008059E8" w:rsidRDefault="008059E8" w:rsidP="008059E8">
      <w:pPr>
        <w:spacing w:after="0" w:line="240" w:lineRule="auto"/>
        <w:jc w:val="center"/>
        <w:rPr>
          <w:rFonts w:ascii="Times New Roman" w:eastAsia="Times New Roman" w:hAnsi="Times New Roman"/>
          <w:b/>
          <w:bCs/>
          <w:lang w:val="en-GB" w:eastAsia="en-GB"/>
        </w:rPr>
      </w:pPr>
    </w:p>
    <w:p w14:paraId="73F56655" w14:textId="7BDDFCB1" w:rsidR="008059E8" w:rsidRDefault="008059E8" w:rsidP="009A2C38">
      <w:pPr>
        <w:spacing w:after="0" w:line="240" w:lineRule="auto"/>
        <w:rPr>
          <w:rFonts w:ascii="Times New Roman" w:eastAsia="Times New Roman" w:hAnsi="Times New Roman"/>
          <w:b/>
          <w:bCs/>
          <w:lang w:val="en-GB" w:eastAsia="en-GB"/>
        </w:rPr>
      </w:pPr>
    </w:p>
    <w:p w14:paraId="0E33FE93" w14:textId="77777777" w:rsidR="009A2C38" w:rsidRPr="008059E8" w:rsidRDefault="009A2C38" w:rsidP="009A2C38">
      <w:pPr>
        <w:spacing w:after="0" w:line="240" w:lineRule="auto"/>
        <w:rPr>
          <w:rFonts w:ascii="Times New Roman" w:eastAsia="Times New Roman" w:hAnsi="Times New Roman"/>
          <w:b/>
          <w:bCs/>
          <w:lang w:val="en-GB" w:eastAsia="en-GB"/>
        </w:rPr>
      </w:pPr>
    </w:p>
    <w:p w14:paraId="2863D2A7" w14:textId="77777777" w:rsidR="008059E8" w:rsidRPr="008059E8" w:rsidRDefault="008059E8" w:rsidP="008059E8">
      <w:pPr>
        <w:spacing w:after="0" w:line="240" w:lineRule="auto"/>
        <w:jc w:val="center"/>
        <w:rPr>
          <w:rFonts w:ascii="Times New Roman" w:eastAsia="Times New Roman" w:hAnsi="Times New Roman"/>
          <w:b/>
          <w:bCs/>
          <w:lang w:val="en-GB" w:eastAsia="en-GB"/>
        </w:rPr>
      </w:pPr>
      <w:r w:rsidRPr="008059E8">
        <w:rPr>
          <w:rFonts w:ascii="Times New Roman" w:eastAsia="Times New Roman" w:hAnsi="Times New Roman"/>
          <w:b/>
          <w:bCs/>
          <w:lang w:val="en-GB" w:eastAsia="en-GB"/>
        </w:rPr>
        <w:lastRenderedPageBreak/>
        <w:t xml:space="preserve">Task – Two </w:t>
      </w:r>
    </w:p>
    <w:p w14:paraId="1895093E" w14:textId="77777777" w:rsidR="008059E8" w:rsidRPr="008059E8" w:rsidRDefault="008059E8" w:rsidP="008059E8">
      <w:pPr>
        <w:spacing w:after="0" w:line="240" w:lineRule="auto"/>
        <w:rPr>
          <w:rFonts w:ascii="Times New Roman" w:eastAsia="Times New Roman" w:hAnsi="Times New Roman"/>
          <w:lang w:val="en-GB" w:eastAsia="en-GB"/>
        </w:rPr>
      </w:pPr>
    </w:p>
    <w:tbl>
      <w:tblPr>
        <w:tblW w:w="853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534"/>
      </w:tblGrid>
      <w:tr w:rsidR="008059E8" w:rsidRPr="008059E8" w14:paraId="42333F7D" w14:textId="77777777" w:rsidTr="000B18A9">
        <w:trPr>
          <w:trHeight w:val="507"/>
        </w:trPr>
        <w:tc>
          <w:tcPr>
            <w:tcW w:w="8534" w:type="dxa"/>
            <w:shd w:val="pct10" w:color="auto" w:fill="auto"/>
          </w:tcPr>
          <w:p w14:paraId="28904852" w14:textId="77777777" w:rsidR="008059E8" w:rsidRPr="008059E8" w:rsidRDefault="008059E8" w:rsidP="008059E8">
            <w:pPr>
              <w:spacing w:after="0" w:line="240" w:lineRule="auto"/>
              <w:rPr>
                <w:rFonts w:ascii="Times New Roman" w:eastAsia="Times New Roman" w:hAnsi="Times New Roman"/>
                <w:b/>
                <w:lang w:val="en-GB" w:eastAsia="en-GB"/>
              </w:rPr>
            </w:pPr>
            <w:r w:rsidRPr="008059E8">
              <w:rPr>
                <w:rFonts w:ascii="Times New Roman" w:eastAsia="Times New Roman" w:hAnsi="Times New Roman"/>
                <w:b/>
                <w:lang w:val="en-GB" w:eastAsia="en-GB"/>
              </w:rPr>
              <w:t>Question – 2</w:t>
            </w:r>
          </w:p>
        </w:tc>
      </w:tr>
      <w:tr w:rsidR="008059E8" w:rsidRPr="008059E8" w14:paraId="2AF28D3D" w14:textId="77777777" w:rsidTr="000B18A9">
        <w:trPr>
          <w:trHeight w:val="4385"/>
        </w:trPr>
        <w:tc>
          <w:tcPr>
            <w:tcW w:w="8534" w:type="dxa"/>
          </w:tcPr>
          <w:p w14:paraId="4317861C" w14:textId="77777777" w:rsidR="008059E8" w:rsidRPr="008059E8" w:rsidRDefault="008059E8" w:rsidP="008059E8">
            <w:pPr>
              <w:spacing w:after="0" w:line="480" w:lineRule="auto"/>
              <w:ind w:firstLine="720"/>
              <w:jc w:val="both"/>
              <w:rPr>
                <w:rFonts w:ascii="Times New Roman" w:eastAsia="Times New Roman" w:hAnsi="Times New Roman"/>
                <w:lang w:val="en-IN" w:eastAsia="en-IN"/>
              </w:rPr>
            </w:pPr>
          </w:p>
          <w:p w14:paraId="7880C8FE" w14:textId="77777777" w:rsidR="008059E8" w:rsidRPr="008059E8" w:rsidRDefault="008059E8" w:rsidP="008059E8">
            <w:pPr>
              <w:spacing w:after="0" w:line="480" w:lineRule="auto"/>
              <w:ind w:firstLine="720"/>
              <w:jc w:val="both"/>
              <w:rPr>
                <w:rFonts w:ascii="Times New Roman" w:eastAsia="Times New Roman" w:hAnsi="Times New Roman"/>
                <w:lang w:val="en-IN" w:eastAsia="en-IN"/>
              </w:rPr>
            </w:pPr>
            <w:r w:rsidRPr="008059E8">
              <w:rPr>
                <w:rFonts w:ascii="Times New Roman" w:eastAsia="Times New Roman" w:hAnsi="Times New Roman"/>
                <w:lang w:val="en-IN" w:eastAsia="en-IN"/>
              </w:rPr>
              <w:t xml:space="preserve">An express agreement is a legal contract that involves exchanging promises where parties agree over something either stated in writing or orally </w:t>
            </w:r>
            <w:r w:rsidRPr="008059E8">
              <w:rPr>
                <w:rFonts w:ascii="Times New Roman" w:eastAsia="Times New Roman" w:hAnsi="Times New Roman"/>
                <w:i/>
                <w:iCs/>
                <w:lang w:val="en-IN" w:eastAsia="en-IN"/>
              </w:rPr>
              <w:t>(Klass, 2020).</w:t>
            </w:r>
            <w:r w:rsidRPr="008059E8">
              <w:rPr>
                <w:rFonts w:ascii="Times New Roman" w:eastAsia="Times New Roman" w:hAnsi="Times New Roman"/>
                <w:lang w:val="en-IN" w:eastAsia="en-IN"/>
              </w:rPr>
              <w:t xml:space="preserve">  As similar to other contract agreements, the express agreement requires making an offer by one party and accepting it by another party. For the successful formation of an express agreement, it requires the existence of certain instructions. Therefore, in the provided case, the express contract has been made in the written form that clearly define the capital contribution, profit and loss distribution, salaries and other aspects that are critical for creating a successful partnership </w:t>
            </w:r>
            <w:r w:rsidRPr="00DA2C1A">
              <w:rPr>
                <w:rFonts w:ascii="Times New Roman" w:eastAsia="Times New Roman" w:hAnsi="Times New Roman"/>
                <w:i/>
                <w:iCs/>
                <w:lang w:val="en-IN" w:eastAsia="en-IN"/>
              </w:rPr>
              <w:t>(</w:t>
            </w:r>
            <w:r w:rsidRPr="00DA2C1A">
              <w:rPr>
                <w:rFonts w:ascii="Times New Roman" w:eastAsia="Times New Roman" w:hAnsi="Times New Roman"/>
                <w:i/>
                <w:iCs/>
                <w:highlight w:val="white"/>
                <w:lang w:val="en-IN" w:eastAsia="en-IN"/>
              </w:rPr>
              <w:t>Manesh, 2013</w:t>
            </w:r>
            <w:r w:rsidRPr="00DA2C1A">
              <w:rPr>
                <w:rFonts w:ascii="Times New Roman" w:eastAsia="Times New Roman" w:hAnsi="Times New Roman"/>
                <w:i/>
                <w:iCs/>
                <w:lang w:val="en-IN" w:eastAsia="en-IN"/>
              </w:rPr>
              <w:t xml:space="preserve">; </w:t>
            </w:r>
            <w:r w:rsidRPr="00DA2C1A">
              <w:rPr>
                <w:rFonts w:ascii="Times New Roman" w:eastAsia="Times New Roman" w:hAnsi="Times New Roman"/>
                <w:i/>
                <w:iCs/>
                <w:highlight w:val="white"/>
                <w:lang w:val="en-IN" w:eastAsia="en-IN"/>
              </w:rPr>
              <w:t>Klass, 2020</w:t>
            </w:r>
            <w:r w:rsidRPr="00DA2C1A">
              <w:rPr>
                <w:rFonts w:ascii="Times New Roman" w:eastAsia="Times New Roman" w:hAnsi="Times New Roman"/>
                <w:i/>
                <w:iCs/>
                <w:lang w:val="en-IN" w:eastAsia="en-IN"/>
              </w:rPr>
              <w:t xml:space="preserve">). </w:t>
            </w:r>
            <w:r w:rsidRPr="008059E8">
              <w:rPr>
                <w:rFonts w:ascii="Times New Roman" w:eastAsia="Times New Roman" w:hAnsi="Times New Roman"/>
                <w:lang w:val="en-IN" w:eastAsia="en-IN"/>
              </w:rPr>
              <w:t xml:space="preserve">First of all, it has been described in Document 1 that Emmanuel Latif will inject a certain amount of money along with the cash contribution by Abigail and Ray Singh; also, it details the interest that would be paid to all three partners on their capital contribution. All the aforementioned points by Emmanuel are the most important points to be discussed while creating a contract of any type whether expressed or implied. </w:t>
            </w:r>
          </w:p>
          <w:p w14:paraId="7FABBCE5" w14:textId="77777777" w:rsidR="008059E8" w:rsidRPr="008059E8" w:rsidRDefault="008059E8" w:rsidP="008059E8">
            <w:pPr>
              <w:spacing w:after="0" w:line="480" w:lineRule="auto"/>
              <w:ind w:firstLine="720"/>
              <w:jc w:val="both"/>
              <w:rPr>
                <w:rFonts w:ascii="Times New Roman" w:eastAsia="Times New Roman" w:hAnsi="Times New Roman"/>
                <w:i/>
                <w:iCs/>
                <w:lang w:val="en-IN" w:eastAsia="en-IN"/>
              </w:rPr>
            </w:pPr>
            <w:r w:rsidRPr="008059E8">
              <w:rPr>
                <w:rFonts w:ascii="Times New Roman" w:eastAsia="Times New Roman" w:hAnsi="Times New Roman"/>
                <w:lang w:val="en-IN" w:eastAsia="en-IN"/>
              </w:rPr>
              <w:t xml:space="preserve">The report published by </w:t>
            </w:r>
            <w:r w:rsidRPr="0033555F">
              <w:rPr>
                <w:rFonts w:ascii="Times New Roman" w:eastAsia="Times New Roman" w:hAnsi="Times New Roman"/>
                <w:i/>
                <w:iCs/>
                <w:lang w:val="en-IN" w:eastAsia="en-IN"/>
              </w:rPr>
              <w:t>British Business Finance Ltd (2014)</w:t>
            </w:r>
            <w:r w:rsidRPr="008059E8">
              <w:rPr>
                <w:rFonts w:ascii="Times New Roman" w:eastAsia="Times New Roman" w:hAnsi="Times New Roman"/>
                <w:lang w:val="en-IN" w:eastAsia="en-IN"/>
              </w:rPr>
              <w:t xml:space="preserve"> mentions that each partner must disclose the amount of their capital contribution to others before entering into the partnership agreement. In general, it is critical for the partnership agreement to explicitly state the contribution by each and every partner so as to help cover the business cost; also, such disclosure is important in the partnership agreement as it indicates the percentage of ownership of each partner in business and hence the details about the capital contribution by Emmanuel should be considered important for the creation of the successful express agreement. In addition to this, as per the Partnership </w:t>
            </w:r>
            <w:r w:rsidRPr="008059E8">
              <w:rPr>
                <w:rFonts w:ascii="Times New Roman" w:eastAsia="Times New Roman" w:hAnsi="Times New Roman"/>
                <w:lang w:val="en-IN" w:eastAsia="en-IN"/>
              </w:rPr>
              <w:lastRenderedPageBreak/>
              <w:t xml:space="preserve">Act 1890, it is legally needed by all the partners to share equally in business profits along with the losses in order to have a successful partnership. Further, it also mentions that, for partner making, the partners are entitled to get interest of 5% each year, if any advance or actual payment beyond the actual capital amount that has been subscribed or agreed </w:t>
            </w:r>
            <w:r w:rsidRPr="008059E8">
              <w:rPr>
                <w:rFonts w:ascii="Times New Roman" w:eastAsia="Times New Roman" w:hAnsi="Times New Roman"/>
                <w:i/>
                <w:iCs/>
                <w:lang w:val="en-IN" w:eastAsia="en-IN"/>
              </w:rPr>
              <w:t xml:space="preserve">(Gov.UK, nd). </w:t>
            </w:r>
            <w:r w:rsidRPr="008059E8">
              <w:rPr>
                <w:rFonts w:ascii="Times New Roman" w:eastAsia="Times New Roman" w:hAnsi="Times New Roman"/>
                <w:lang w:val="en-IN" w:eastAsia="en-IN"/>
              </w:rPr>
              <w:t xml:space="preserve">Therefore, the disclosure of the interest rate to be paid by Emmanuel must be needed to be embodied for the creation of a successful express agreement.  </w:t>
            </w:r>
          </w:p>
          <w:p w14:paraId="7A7A8A82" w14:textId="77777777" w:rsidR="008059E8" w:rsidRPr="008059E8" w:rsidRDefault="008059E8" w:rsidP="008059E8">
            <w:pPr>
              <w:spacing w:after="0" w:line="480" w:lineRule="auto"/>
              <w:ind w:firstLine="720"/>
              <w:jc w:val="both"/>
              <w:rPr>
                <w:rFonts w:ascii="Times New Roman" w:eastAsia="Times New Roman" w:hAnsi="Times New Roman"/>
                <w:lang w:val="en-IN" w:eastAsia="en-IN"/>
              </w:rPr>
            </w:pPr>
            <w:r w:rsidRPr="008059E8">
              <w:rPr>
                <w:rFonts w:ascii="Times New Roman" w:eastAsia="Times New Roman" w:hAnsi="Times New Roman"/>
                <w:lang w:val="en-IN" w:eastAsia="en-IN"/>
              </w:rPr>
              <w:t xml:space="preserve">The provision of salary mentioned in point number 5 of the express contract made three of the business partners as salaried partners to which they are also subjected to the percentage of profit and loss as per point number 7 of the express contract that appears to be the situation of loss for Latif. He will gain profit in the condition of making a profit by the partnership; however, he will face loss and has to pay salary to Singh and Folland in the condition of loss due to which he has to pay from his own money in the condition of loss to the partnership. Moreover, the working hours of Singh are also fixed as 16 hours as he is appointed as a consultant, and due to this reason, he should not get a percentage of profit and loss as his working hours are restricted as per conditions of the contract </w:t>
            </w:r>
            <w:r w:rsidRPr="00BD5E77">
              <w:rPr>
                <w:rFonts w:ascii="Times New Roman" w:eastAsia="Times New Roman" w:hAnsi="Times New Roman"/>
                <w:i/>
                <w:iCs/>
                <w:lang w:val="en-IN" w:eastAsia="en-IN"/>
              </w:rPr>
              <w:t>(Wang, 2011; Rutterford, 2012).</w:t>
            </w:r>
          </w:p>
          <w:p w14:paraId="4A209E07" w14:textId="77777777" w:rsidR="008059E8" w:rsidRPr="008059E8" w:rsidRDefault="008059E8" w:rsidP="008059E8">
            <w:pPr>
              <w:spacing w:after="0" w:line="480" w:lineRule="auto"/>
              <w:ind w:firstLine="720"/>
              <w:jc w:val="both"/>
              <w:rPr>
                <w:rFonts w:ascii="Times New Roman" w:eastAsia="Times New Roman" w:hAnsi="Times New Roman"/>
                <w:lang w:val="en-IN" w:eastAsia="en-IN"/>
              </w:rPr>
            </w:pPr>
            <w:r w:rsidRPr="008059E8">
              <w:rPr>
                <w:rFonts w:ascii="Times New Roman" w:eastAsia="Times New Roman" w:hAnsi="Times New Roman"/>
                <w:lang w:val="en-IN" w:eastAsia="en-IN"/>
              </w:rPr>
              <w:t xml:space="preserve">The provision of transfer of interests and purchase of a share in the partnership in the condition of leaving the partnership or retirement is supportive to Latif as he will be able to purchase the share of the partner who leaves the partnership. However, there should be one more provision of providing equal opportunities at the time of leaving the partnership, and in order to ensure this, a point of providing informed consent before retirement or leaving the company should be included in the contract. As per this point, the partner leaving the partnership should inform the partners at a reasonable time and </w:t>
            </w:r>
            <w:r w:rsidRPr="008059E8">
              <w:rPr>
                <w:rFonts w:ascii="Times New Roman" w:eastAsia="Times New Roman" w:hAnsi="Times New Roman"/>
                <w:lang w:val="en-IN" w:eastAsia="en-IN"/>
              </w:rPr>
              <w:lastRenderedPageBreak/>
              <w:t xml:space="preserve">conduct an auction in order to provide a fair chance of purchase to all the partners present at the time of retirement or leaving the partnership </w:t>
            </w:r>
            <w:r w:rsidRPr="006B6E1D">
              <w:rPr>
                <w:rFonts w:ascii="Times New Roman" w:eastAsia="Times New Roman" w:hAnsi="Times New Roman"/>
                <w:i/>
                <w:iCs/>
                <w:lang w:val="en-IN" w:eastAsia="en-IN"/>
              </w:rPr>
              <w:t>(Roach, 2012).</w:t>
            </w:r>
            <w:r w:rsidRPr="008059E8">
              <w:rPr>
                <w:rFonts w:ascii="Times New Roman" w:eastAsia="Times New Roman" w:hAnsi="Times New Roman"/>
                <w:lang w:val="en-IN" w:eastAsia="en-IN"/>
              </w:rPr>
              <w:t xml:space="preserve"> The inclusion of a point regarding fair access to everyone in the process of acquiring shares of a person who retires from the position.</w:t>
            </w:r>
          </w:p>
          <w:p w14:paraId="605B55AC" w14:textId="77777777" w:rsidR="008059E8" w:rsidRPr="008059E8" w:rsidRDefault="008059E8" w:rsidP="008059E8">
            <w:pPr>
              <w:spacing w:after="0" w:line="480" w:lineRule="auto"/>
              <w:ind w:firstLine="720"/>
              <w:jc w:val="both"/>
              <w:rPr>
                <w:rFonts w:ascii="Times New Roman" w:eastAsia="Times New Roman" w:hAnsi="Times New Roman"/>
                <w:lang w:val="en-IN" w:eastAsia="en-IN"/>
              </w:rPr>
            </w:pPr>
            <w:r w:rsidRPr="008059E8">
              <w:rPr>
                <w:rFonts w:ascii="Times New Roman" w:eastAsia="Times New Roman" w:hAnsi="Times New Roman"/>
                <w:lang w:val="en-IN" w:eastAsia="en-IN"/>
              </w:rPr>
              <w:t xml:space="preserve">Abigail has suffered from chronic fatigue syndrome, and she was unable to work for a period of six months; and due to this reason, proper provisions should be made in order to ensure her devotion and the partnership will not face any adverse consequences due to adverse health outcomes of Abigail. Therefore, the provision of removing her from the partnership if she will not be able to work more than three months in a year is fully justified. The clause of removing her from the partnership will help in improving her working productivity and saving the partnership from any loss caused to the partnership due to her adverse health conditions. In addition to this, a clause should also be added in the contract that conditions in which loss occurs to the partnership due to carelessness or mistake of one partner then that person should bear all the loss caused to the partnership </w:t>
            </w:r>
            <w:r w:rsidRPr="006B6E1D">
              <w:rPr>
                <w:rFonts w:ascii="Times New Roman" w:eastAsia="Times New Roman" w:hAnsi="Times New Roman"/>
                <w:i/>
                <w:iCs/>
                <w:lang w:val="en-IN" w:eastAsia="en-IN"/>
              </w:rPr>
              <w:t>(Berry, 2019; Zhang, 2018).</w:t>
            </w:r>
            <w:r w:rsidRPr="008059E8">
              <w:rPr>
                <w:rFonts w:ascii="Times New Roman" w:eastAsia="Times New Roman" w:hAnsi="Times New Roman"/>
                <w:lang w:val="en-IN" w:eastAsia="en-IN"/>
              </w:rPr>
              <w:t xml:space="preserve">   </w:t>
            </w:r>
          </w:p>
        </w:tc>
      </w:tr>
    </w:tbl>
    <w:p w14:paraId="36212A43" w14:textId="77777777" w:rsidR="008059E8" w:rsidRPr="008059E8" w:rsidRDefault="008059E8" w:rsidP="008059E8">
      <w:pPr>
        <w:spacing w:after="0" w:line="240" w:lineRule="auto"/>
        <w:rPr>
          <w:rFonts w:ascii="Times New Roman" w:eastAsia="Times New Roman" w:hAnsi="Times New Roman"/>
          <w:b/>
          <w:lang w:val="en-GB" w:eastAsia="en-GB"/>
        </w:rPr>
      </w:pPr>
    </w:p>
    <w:p w14:paraId="315F22A9" w14:textId="77777777" w:rsidR="008059E8" w:rsidRPr="008059E8" w:rsidRDefault="008059E8" w:rsidP="008059E8">
      <w:pPr>
        <w:spacing w:after="0" w:line="240" w:lineRule="auto"/>
        <w:rPr>
          <w:rFonts w:ascii="Times New Roman" w:eastAsia="Times New Roman" w:hAnsi="Times New Roman"/>
          <w:b/>
          <w:lang w:val="en-GB" w:eastAsia="en-GB"/>
        </w:rPr>
      </w:pPr>
    </w:p>
    <w:p w14:paraId="29C16A76" w14:textId="77777777" w:rsidR="008059E8" w:rsidRPr="008059E8" w:rsidRDefault="008059E8" w:rsidP="008059E8">
      <w:pPr>
        <w:spacing w:after="0" w:line="240" w:lineRule="auto"/>
        <w:rPr>
          <w:rFonts w:ascii="Times New Roman" w:eastAsia="Times New Roman" w:hAnsi="Times New Roman"/>
          <w:b/>
          <w:lang w:val="en-GB" w:eastAsia="en-GB"/>
        </w:rPr>
      </w:pPr>
    </w:p>
    <w:p w14:paraId="7C1E0C20" w14:textId="77777777" w:rsidR="008059E8" w:rsidRPr="008059E8" w:rsidRDefault="008059E8" w:rsidP="008059E8">
      <w:pPr>
        <w:spacing w:after="0" w:line="240" w:lineRule="auto"/>
        <w:rPr>
          <w:rFonts w:ascii="Times New Roman" w:eastAsia="Times New Roman" w:hAnsi="Times New Roman"/>
          <w:b/>
          <w:lang w:val="en-GB" w:eastAsia="en-GB"/>
        </w:rPr>
      </w:pPr>
    </w:p>
    <w:p w14:paraId="27C430F8" w14:textId="77777777" w:rsidR="008059E8" w:rsidRPr="008059E8" w:rsidRDefault="008059E8" w:rsidP="008059E8">
      <w:pPr>
        <w:spacing w:after="0" w:line="240" w:lineRule="auto"/>
        <w:rPr>
          <w:rFonts w:ascii="Times New Roman" w:eastAsia="Times New Roman" w:hAnsi="Times New Roman"/>
          <w:b/>
          <w:lang w:val="en-GB" w:eastAsia="en-GB"/>
        </w:rPr>
      </w:pPr>
    </w:p>
    <w:p w14:paraId="2C9771FC" w14:textId="77777777" w:rsidR="008059E8" w:rsidRPr="008059E8" w:rsidRDefault="008059E8" w:rsidP="008059E8">
      <w:pPr>
        <w:spacing w:after="0" w:line="240" w:lineRule="auto"/>
        <w:rPr>
          <w:rFonts w:ascii="Times New Roman" w:eastAsia="Times New Roman" w:hAnsi="Times New Roman"/>
          <w:b/>
          <w:lang w:val="en-GB" w:eastAsia="en-GB"/>
        </w:rPr>
      </w:pPr>
    </w:p>
    <w:p w14:paraId="48FCACDC" w14:textId="77777777" w:rsidR="008059E8" w:rsidRPr="008059E8" w:rsidRDefault="008059E8" w:rsidP="008059E8">
      <w:pPr>
        <w:spacing w:after="0" w:line="240" w:lineRule="auto"/>
        <w:rPr>
          <w:rFonts w:ascii="Times New Roman" w:eastAsia="Times New Roman" w:hAnsi="Times New Roman"/>
          <w:b/>
          <w:lang w:val="en-GB" w:eastAsia="en-GB"/>
        </w:rPr>
      </w:pPr>
    </w:p>
    <w:p w14:paraId="2080455F" w14:textId="77777777" w:rsidR="008059E8" w:rsidRPr="008059E8" w:rsidRDefault="008059E8" w:rsidP="008059E8">
      <w:pPr>
        <w:spacing w:after="0" w:line="240" w:lineRule="auto"/>
        <w:rPr>
          <w:rFonts w:ascii="Times New Roman" w:eastAsia="Times New Roman" w:hAnsi="Times New Roman"/>
          <w:b/>
          <w:lang w:val="en-GB" w:eastAsia="en-GB"/>
        </w:rPr>
      </w:pPr>
    </w:p>
    <w:p w14:paraId="73F211FE" w14:textId="77777777" w:rsidR="008059E8" w:rsidRPr="008059E8" w:rsidRDefault="008059E8" w:rsidP="008059E8">
      <w:pPr>
        <w:spacing w:after="0" w:line="240" w:lineRule="auto"/>
        <w:rPr>
          <w:rFonts w:ascii="Times New Roman" w:eastAsia="Times New Roman" w:hAnsi="Times New Roman"/>
          <w:b/>
          <w:lang w:val="en-GB" w:eastAsia="en-GB"/>
        </w:rPr>
      </w:pPr>
    </w:p>
    <w:p w14:paraId="28A93E3A" w14:textId="77777777" w:rsidR="008059E8" w:rsidRPr="008059E8" w:rsidRDefault="008059E8" w:rsidP="008059E8">
      <w:pPr>
        <w:spacing w:after="0" w:line="240" w:lineRule="auto"/>
        <w:rPr>
          <w:rFonts w:ascii="Times New Roman" w:eastAsia="Times New Roman" w:hAnsi="Times New Roman"/>
          <w:b/>
          <w:lang w:val="en-GB" w:eastAsia="en-GB"/>
        </w:rPr>
      </w:pPr>
    </w:p>
    <w:p w14:paraId="7FC501C5" w14:textId="77777777" w:rsidR="008059E8" w:rsidRPr="008059E8" w:rsidRDefault="008059E8" w:rsidP="008059E8">
      <w:pPr>
        <w:spacing w:after="0" w:line="240" w:lineRule="auto"/>
        <w:rPr>
          <w:rFonts w:ascii="Times New Roman" w:eastAsia="Times New Roman" w:hAnsi="Times New Roman"/>
          <w:b/>
          <w:lang w:val="en-GB" w:eastAsia="en-GB"/>
        </w:rPr>
      </w:pPr>
    </w:p>
    <w:p w14:paraId="175655F1" w14:textId="47BEA534" w:rsidR="008059E8" w:rsidRDefault="008059E8" w:rsidP="008059E8">
      <w:pPr>
        <w:spacing w:after="0" w:line="240" w:lineRule="auto"/>
        <w:rPr>
          <w:rFonts w:ascii="Times New Roman" w:eastAsia="Times New Roman" w:hAnsi="Times New Roman"/>
          <w:b/>
          <w:lang w:val="en-GB" w:eastAsia="en-GB"/>
        </w:rPr>
      </w:pPr>
    </w:p>
    <w:p w14:paraId="77D49487" w14:textId="3152FAAD" w:rsidR="00327165" w:rsidRDefault="00327165" w:rsidP="008059E8">
      <w:pPr>
        <w:spacing w:after="0" w:line="240" w:lineRule="auto"/>
        <w:rPr>
          <w:rFonts w:ascii="Times New Roman" w:eastAsia="Times New Roman" w:hAnsi="Times New Roman"/>
          <w:b/>
          <w:lang w:val="en-GB" w:eastAsia="en-GB"/>
        </w:rPr>
      </w:pPr>
    </w:p>
    <w:p w14:paraId="57678D99" w14:textId="3AAFFCC0" w:rsidR="00327165" w:rsidRDefault="00327165" w:rsidP="008059E8">
      <w:pPr>
        <w:spacing w:after="0" w:line="240" w:lineRule="auto"/>
        <w:rPr>
          <w:rFonts w:ascii="Times New Roman" w:eastAsia="Times New Roman" w:hAnsi="Times New Roman"/>
          <w:b/>
          <w:lang w:val="en-GB" w:eastAsia="en-GB"/>
        </w:rPr>
      </w:pPr>
    </w:p>
    <w:p w14:paraId="0C80273F" w14:textId="2B6E5908" w:rsidR="00327165" w:rsidRDefault="00327165" w:rsidP="008059E8">
      <w:pPr>
        <w:spacing w:after="0" w:line="240" w:lineRule="auto"/>
        <w:rPr>
          <w:rFonts w:ascii="Times New Roman" w:eastAsia="Times New Roman" w:hAnsi="Times New Roman"/>
          <w:b/>
          <w:lang w:val="en-GB" w:eastAsia="en-GB"/>
        </w:rPr>
      </w:pPr>
    </w:p>
    <w:p w14:paraId="435A43C6" w14:textId="78E6E1C9" w:rsidR="00327165" w:rsidRDefault="00327165" w:rsidP="008059E8">
      <w:pPr>
        <w:spacing w:after="0" w:line="240" w:lineRule="auto"/>
        <w:rPr>
          <w:rFonts w:ascii="Times New Roman" w:eastAsia="Times New Roman" w:hAnsi="Times New Roman"/>
          <w:b/>
          <w:lang w:val="en-GB" w:eastAsia="en-GB"/>
        </w:rPr>
      </w:pPr>
    </w:p>
    <w:p w14:paraId="4C70DA93" w14:textId="77777777" w:rsidR="00327165" w:rsidRPr="008059E8" w:rsidRDefault="00327165" w:rsidP="008059E8">
      <w:pPr>
        <w:spacing w:after="0" w:line="240" w:lineRule="auto"/>
        <w:rPr>
          <w:rFonts w:ascii="Times New Roman" w:eastAsia="Times New Roman" w:hAnsi="Times New Roman"/>
          <w:b/>
          <w:lang w:val="en-GB" w:eastAsia="en-GB"/>
        </w:rPr>
      </w:pPr>
    </w:p>
    <w:p w14:paraId="662BB984" w14:textId="77777777" w:rsidR="008059E8" w:rsidRPr="008059E8" w:rsidRDefault="008059E8" w:rsidP="008059E8">
      <w:pPr>
        <w:spacing w:after="0" w:line="240" w:lineRule="auto"/>
        <w:rPr>
          <w:rFonts w:ascii="Times New Roman" w:eastAsia="Times New Roman" w:hAnsi="Times New Roman"/>
          <w:b/>
          <w:lang w:val="en-GB" w:eastAsia="en-GB"/>
        </w:rPr>
      </w:pPr>
    </w:p>
    <w:p w14:paraId="3678FB48" w14:textId="77777777" w:rsidR="008059E8" w:rsidRPr="008059E8" w:rsidRDefault="008059E8" w:rsidP="008059E8">
      <w:pPr>
        <w:spacing w:after="0" w:line="240" w:lineRule="auto"/>
        <w:rPr>
          <w:rFonts w:ascii="Times New Roman" w:eastAsia="Times New Roman" w:hAnsi="Times New Roman"/>
          <w:b/>
          <w:lang w:val="en-GB" w:eastAsia="en-GB"/>
        </w:rPr>
      </w:pPr>
    </w:p>
    <w:p w14:paraId="5A4CDC6F" w14:textId="77777777" w:rsidR="008059E8" w:rsidRPr="008059E8" w:rsidRDefault="008059E8" w:rsidP="008059E8">
      <w:pPr>
        <w:spacing w:after="0" w:line="240" w:lineRule="auto"/>
        <w:rPr>
          <w:rFonts w:ascii="Times New Roman" w:eastAsia="Times New Roman" w:hAnsi="Times New Roman"/>
          <w:b/>
          <w:color w:val="7030A0"/>
          <w:lang w:val="en-GB" w:eastAsia="en-GB"/>
        </w:rPr>
      </w:pPr>
    </w:p>
    <w:p w14:paraId="51B18203" w14:textId="77777777" w:rsidR="008059E8" w:rsidRPr="008059E8" w:rsidRDefault="008059E8" w:rsidP="008059E8">
      <w:pPr>
        <w:keepNext/>
        <w:keepLines/>
        <w:spacing w:after="0" w:line="480" w:lineRule="auto"/>
        <w:outlineLvl w:val="0"/>
        <w:rPr>
          <w:rFonts w:ascii="Times New Roman" w:eastAsia="Times New Roman" w:hAnsi="Times New Roman"/>
          <w:b/>
          <w:bCs/>
          <w:color w:val="7030A0"/>
          <w:lang w:val="en-IN" w:eastAsia="en-IN"/>
        </w:rPr>
      </w:pPr>
      <w:bookmarkStart w:id="3" w:name="_Toc85818297"/>
      <w:r w:rsidRPr="008059E8">
        <w:rPr>
          <w:rFonts w:ascii="Times New Roman" w:eastAsia="Times New Roman" w:hAnsi="Times New Roman"/>
          <w:b/>
          <w:bCs/>
          <w:color w:val="7030A0"/>
          <w:lang w:val="en-IN" w:eastAsia="en-IN"/>
        </w:rPr>
        <w:t>References</w:t>
      </w:r>
      <w:bookmarkEnd w:id="3"/>
    </w:p>
    <w:p w14:paraId="21D59850" w14:textId="77777777" w:rsidR="008059E8" w:rsidRPr="008059E8" w:rsidRDefault="008059E8" w:rsidP="008059E8">
      <w:pPr>
        <w:spacing w:after="0" w:line="480" w:lineRule="auto"/>
        <w:ind w:left="851" w:hanging="851"/>
        <w:jc w:val="both"/>
        <w:rPr>
          <w:rFonts w:ascii="Times New Roman" w:eastAsia="Calibri" w:hAnsi="Times New Roman"/>
          <w:bCs/>
          <w:lang w:val="en-IN" w:eastAsia="en-IN"/>
        </w:rPr>
      </w:pPr>
      <w:r w:rsidRPr="008059E8">
        <w:rPr>
          <w:rFonts w:ascii="Times New Roman" w:eastAsia="Calibri" w:hAnsi="Times New Roman"/>
          <w:bCs/>
          <w:lang w:val="en-IN" w:eastAsia="en-IN"/>
        </w:rPr>
        <w:t>Alldridge, P. 2017. </w:t>
      </w:r>
      <w:r w:rsidRPr="008059E8">
        <w:rPr>
          <w:rFonts w:ascii="Times New Roman" w:eastAsia="Calibri" w:hAnsi="Times New Roman"/>
          <w:bCs/>
          <w:i/>
          <w:iCs/>
          <w:lang w:val="en-IN" w:eastAsia="en-IN"/>
        </w:rPr>
        <w:t>Criminal Justice and Taxation.</w:t>
      </w:r>
      <w:r w:rsidRPr="008059E8">
        <w:rPr>
          <w:rFonts w:ascii="Times New Roman" w:eastAsia="Calibri" w:hAnsi="Times New Roman"/>
          <w:bCs/>
          <w:lang w:val="en-IN" w:eastAsia="en-IN"/>
        </w:rPr>
        <w:t> Oxford: Oxford University Press.</w:t>
      </w:r>
    </w:p>
    <w:p w14:paraId="1A410C22" w14:textId="77777777" w:rsidR="008059E8" w:rsidRPr="008059E8" w:rsidRDefault="008059E8" w:rsidP="008059E8">
      <w:pPr>
        <w:spacing w:after="160" w:line="480" w:lineRule="auto"/>
        <w:ind w:left="851" w:hanging="851"/>
        <w:jc w:val="both"/>
        <w:rPr>
          <w:rFonts w:ascii="Times New Roman" w:eastAsia="Calibri" w:hAnsi="Times New Roman"/>
          <w:shd w:val="clear" w:color="auto" w:fill="FFFFFF"/>
          <w:lang w:val="en-IN" w:eastAsia="en-IN"/>
        </w:rPr>
      </w:pPr>
      <w:r w:rsidRPr="008059E8">
        <w:rPr>
          <w:rFonts w:ascii="Times New Roman" w:eastAsia="Calibri" w:hAnsi="Times New Roman"/>
          <w:shd w:val="clear" w:color="auto" w:fill="FFFFFF"/>
          <w:lang w:val="en-IN" w:eastAsia="en-IN"/>
        </w:rPr>
        <w:t>Berry, E. 2019. Limited partnership law and private equity: an instance of legislative capture?. </w:t>
      </w:r>
      <w:r w:rsidRPr="008059E8">
        <w:rPr>
          <w:rFonts w:ascii="Times New Roman" w:eastAsia="Calibri" w:hAnsi="Times New Roman"/>
          <w:i/>
          <w:iCs/>
          <w:shd w:val="clear" w:color="auto" w:fill="FFFFFF"/>
          <w:lang w:val="en-IN" w:eastAsia="en-IN"/>
        </w:rPr>
        <w:t>Journal of Corporate Law Studies</w:t>
      </w:r>
      <w:r w:rsidRPr="008059E8">
        <w:rPr>
          <w:rFonts w:ascii="Times New Roman" w:eastAsia="Calibri" w:hAnsi="Times New Roman"/>
          <w:shd w:val="clear" w:color="auto" w:fill="FFFFFF"/>
          <w:lang w:val="en-IN" w:eastAsia="en-IN"/>
        </w:rPr>
        <w:t> 19(1), pp. 105-135.</w:t>
      </w:r>
    </w:p>
    <w:p w14:paraId="4C7B2A60" w14:textId="77777777" w:rsidR="008059E8" w:rsidRPr="008059E8" w:rsidRDefault="008059E8" w:rsidP="008059E8">
      <w:pPr>
        <w:spacing w:after="0" w:line="480" w:lineRule="auto"/>
        <w:ind w:left="851" w:hanging="851"/>
        <w:rPr>
          <w:rFonts w:ascii="Times New Roman" w:eastAsia="Times New Roman" w:hAnsi="Times New Roman"/>
          <w:lang w:val="en-IN" w:eastAsia="en-IN"/>
        </w:rPr>
      </w:pPr>
      <w:r w:rsidRPr="008059E8">
        <w:rPr>
          <w:rFonts w:ascii="Times New Roman" w:eastAsia="Times New Roman" w:hAnsi="Times New Roman"/>
          <w:lang w:val="en-IN" w:eastAsia="en-IN"/>
        </w:rPr>
        <w:t xml:space="preserve">British Business Bank. 2021. What is a private limited company. [Online]. Available at: </w:t>
      </w:r>
      <w:hyperlink r:id="rId10">
        <w:r w:rsidRPr="008059E8">
          <w:rPr>
            <w:rFonts w:ascii="Times New Roman" w:eastAsia="Times New Roman" w:hAnsi="Times New Roman"/>
            <w:u w:val="single"/>
            <w:lang w:val="en-IN" w:eastAsia="en-IN"/>
          </w:rPr>
          <w:t>https://www.startuploans.co.uk/business-advice/what-is-private-limited-company/</w:t>
        </w:r>
      </w:hyperlink>
      <w:r w:rsidRPr="008059E8">
        <w:rPr>
          <w:rFonts w:ascii="Times New Roman" w:eastAsia="Times New Roman" w:hAnsi="Times New Roman"/>
          <w:lang w:val="en-IN" w:eastAsia="en-IN"/>
        </w:rPr>
        <w:t xml:space="preserve"> [Accessed on: 22 October 2021].  </w:t>
      </w:r>
    </w:p>
    <w:p w14:paraId="2C157D4B" w14:textId="77777777" w:rsidR="008059E8" w:rsidRPr="008059E8" w:rsidRDefault="008059E8" w:rsidP="008059E8">
      <w:pPr>
        <w:spacing w:after="0" w:line="480" w:lineRule="auto"/>
        <w:ind w:left="851" w:hanging="851"/>
        <w:rPr>
          <w:rFonts w:ascii="Times New Roman" w:eastAsia="Times New Roman" w:hAnsi="Times New Roman"/>
          <w:lang w:val="en-IN" w:eastAsia="en-IN"/>
        </w:rPr>
      </w:pPr>
      <w:r w:rsidRPr="008059E8">
        <w:rPr>
          <w:rFonts w:ascii="Times New Roman" w:eastAsia="Times New Roman" w:hAnsi="Times New Roman"/>
          <w:lang w:val="en-IN" w:eastAsia="en-IN"/>
        </w:rPr>
        <w:t xml:space="preserve">British Business Finance Ltd. 2014. Draft Partnership Agreement. [Online]. Available at: </w:t>
      </w:r>
      <w:hyperlink r:id="rId11">
        <w:r w:rsidRPr="008059E8">
          <w:rPr>
            <w:rFonts w:ascii="Times New Roman" w:eastAsia="Times New Roman" w:hAnsi="Times New Roman"/>
            <w:u w:val="single"/>
            <w:lang w:val="en-IN" w:eastAsia="en-IN"/>
          </w:rPr>
          <w:t>https://www.british-business-bank.co.uk/wp-content/uploads/2017/01/2014-11-26.2-ECF-DRAFT-Partnership-Agreement.pdf</w:t>
        </w:r>
      </w:hyperlink>
      <w:r w:rsidRPr="008059E8">
        <w:rPr>
          <w:rFonts w:ascii="Times New Roman" w:eastAsia="Times New Roman" w:hAnsi="Times New Roman"/>
          <w:lang w:val="en-IN" w:eastAsia="en-IN"/>
        </w:rPr>
        <w:t xml:space="preserve"> [Accessed on: 22 October 2021].</w:t>
      </w:r>
    </w:p>
    <w:p w14:paraId="4F74669C" w14:textId="77777777" w:rsidR="008059E8" w:rsidRPr="008059E8" w:rsidRDefault="008059E8" w:rsidP="008059E8">
      <w:pPr>
        <w:spacing w:after="0" w:line="480" w:lineRule="auto"/>
        <w:ind w:left="851" w:hanging="851"/>
        <w:rPr>
          <w:rFonts w:ascii="Times New Roman" w:eastAsia="Times New Roman" w:hAnsi="Times New Roman"/>
          <w:lang w:val="en-IN" w:eastAsia="en-IN"/>
        </w:rPr>
      </w:pPr>
      <w:r w:rsidRPr="008059E8">
        <w:rPr>
          <w:rFonts w:ascii="Times New Roman" w:eastAsia="Times New Roman" w:hAnsi="Times New Roman"/>
          <w:highlight w:val="white"/>
          <w:lang w:val="en-IN" w:eastAsia="en-IN"/>
        </w:rPr>
        <w:t>Darmansyah, A. 2018. Comparative analysis of bookkeeping at sole proprietorship and partnership small and medium enterprises: Study on culinary sector in Greenville, Jakarta. </w:t>
      </w:r>
      <w:r w:rsidRPr="008059E8">
        <w:rPr>
          <w:rFonts w:ascii="Times New Roman" w:eastAsia="Times New Roman" w:hAnsi="Times New Roman"/>
          <w:i/>
          <w:highlight w:val="white"/>
          <w:lang w:val="en-IN" w:eastAsia="en-IN"/>
        </w:rPr>
        <w:t>Scientific Research Journal (SCIRJ)</w:t>
      </w:r>
      <w:r w:rsidRPr="008059E8">
        <w:rPr>
          <w:rFonts w:ascii="Times New Roman" w:eastAsia="Times New Roman" w:hAnsi="Times New Roman"/>
          <w:highlight w:val="white"/>
          <w:lang w:val="en-IN" w:eastAsia="en-IN"/>
        </w:rPr>
        <w:t> 6(6), pp. 1-10.</w:t>
      </w:r>
    </w:p>
    <w:p w14:paraId="3F9149A3" w14:textId="56374811" w:rsidR="008059E8" w:rsidRPr="008059E8" w:rsidRDefault="008059E8" w:rsidP="008059E8">
      <w:pPr>
        <w:spacing w:after="0" w:line="480" w:lineRule="auto"/>
        <w:ind w:left="851" w:hanging="851"/>
        <w:rPr>
          <w:rFonts w:ascii="Times New Roman" w:eastAsia="Times New Roman" w:hAnsi="Times New Roman"/>
          <w:lang w:val="en-IN" w:eastAsia="en-IN"/>
        </w:rPr>
      </w:pPr>
      <w:r w:rsidRPr="008059E8">
        <w:rPr>
          <w:rFonts w:ascii="Times New Roman" w:eastAsia="Times New Roman" w:hAnsi="Times New Roman"/>
          <w:lang w:val="en-IN" w:eastAsia="en-IN"/>
        </w:rPr>
        <w:t xml:space="preserve">Gov. UK. 2009. The Company, Limited Liability Partnership and Business Names (Sensitive Words and Expressions) Regulations 2009. [Online]. Available at: </w:t>
      </w:r>
      <w:hyperlink r:id="rId12">
        <w:r w:rsidRPr="008059E8">
          <w:rPr>
            <w:rFonts w:ascii="Times New Roman" w:eastAsia="Times New Roman" w:hAnsi="Times New Roman"/>
            <w:u w:val="single"/>
            <w:lang w:val="en-IN" w:eastAsia="en-IN"/>
          </w:rPr>
          <w:t>https://www.legislation.gov.uk/uksi/2009/2615/contents/made</w:t>
        </w:r>
      </w:hyperlink>
      <w:r w:rsidRPr="008059E8">
        <w:rPr>
          <w:rFonts w:ascii="Times New Roman" w:eastAsia="Times New Roman" w:hAnsi="Times New Roman"/>
          <w:lang w:val="en-IN" w:eastAsia="en-IN"/>
        </w:rPr>
        <w:t xml:space="preserve"> [Accessed on: 2</w:t>
      </w:r>
      <w:r w:rsidR="00DD72DF">
        <w:rPr>
          <w:rFonts w:ascii="Times New Roman" w:eastAsia="Times New Roman" w:hAnsi="Times New Roman"/>
          <w:lang w:val="en-IN" w:eastAsia="en-IN"/>
        </w:rPr>
        <w:t>7</w:t>
      </w:r>
      <w:r w:rsidRPr="008059E8">
        <w:rPr>
          <w:rFonts w:ascii="Times New Roman" w:eastAsia="Times New Roman" w:hAnsi="Times New Roman"/>
          <w:lang w:val="en-IN" w:eastAsia="en-IN"/>
        </w:rPr>
        <w:t xml:space="preserve"> October 2021].</w:t>
      </w:r>
    </w:p>
    <w:p w14:paraId="43C2B952" w14:textId="77777777" w:rsidR="008059E8" w:rsidRPr="008059E8" w:rsidRDefault="008059E8" w:rsidP="008059E8">
      <w:pPr>
        <w:spacing w:after="0" w:line="480" w:lineRule="auto"/>
        <w:ind w:left="851" w:hanging="851"/>
        <w:rPr>
          <w:rFonts w:ascii="Times New Roman" w:eastAsia="Times New Roman" w:hAnsi="Times New Roman"/>
          <w:lang w:val="en-IN" w:eastAsia="en-IN"/>
        </w:rPr>
      </w:pPr>
      <w:r w:rsidRPr="008059E8">
        <w:rPr>
          <w:rFonts w:ascii="Times New Roman" w:eastAsia="Times New Roman" w:hAnsi="Times New Roman"/>
          <w:lang w:val="en-IN" w:eastAsia="en-IN"/>
        </w:rPr>
        <w:t xml:space="preserve">Gov. UK. 2021. Set up a business partnership. [Online]. Available at: </w:t>
      </w:r>
      <w:hyperlink r:id="rId13">
        <w:r w:rsidRPr="008059E8">
          <w:rPr>
            <w:rFonts w:ascii="Times New Roman" w:eastAsia="Times New Roman" w:hAnsi="Times New Roman"/>
            <w:u w:val="single"/>
            <w:lang w:val="en-IN" w:eastAsia="en-IN"/>
          </w:rPr>
          <w:t>https://www.gov.uk/set-up-business-partnership/naming-your-partnership</w:t>
        </w:r>
      </w:hyperlink>
      <w:r w:rsidRPr="008059E8">
        <w:rPr>
          <w:rFonts w:ascii="Times New Roman" w:eastAsia="Times New Roman" w:hAnsi="Times New Roman"/>
          <w:lang w:val="en-IN" w:eastAsia="en-IN"/>
        </w:rPr>
        <w:t xml:space="preserve"> [Accessed on: 22 October 2021]. </w:t>
      </w:r>
    </w:p>
    <w:p w14:paraId="204C6717" w14:textId="77777777" w:rsidR="008059E8" w:rsidRPr="008059E8" w:rsidRDefault="008059E8" w:rsidP="008059E8">
      <w:pPr>
        <w:spacing w:after="0" w:line="480" w:lineRule="auto"/>
        <w:ind w:left="851" w:hanging="851"/>
        <w:rPr>
          <w:rFonts w:ascii="Times New Roman" w:eastAsia="Times New Roman" w:hAnsi="Times New Roman"/>
          <w:lang w:val="en-IN" w:eastAsia="en-IN"/>
        </w:rPr>
      </w:pPr>
      <w:r w:rsidRPr="008059E8">
        <w:rPr>
          <w:rFonts w:ascii="Times New Roman" w:eastAsia="Times New Roman" w:hAnsi="Times New Roman"/>
          <w:lang w:val="en-IN" w:eastAsia="en-IN"/>
        </w:rPr>
        <w:t xml:space="preserve">Gov. UK. 2021a. Set up as sole trader. [Online]. Available at: </w:t>
      </w:r>
      <w:hyperlink r:id="rId14">
        <w:r w:rsidRPr="008059E8">
          <w:rPr>
            <w:rFonts w:ascii="Times New Roman" w:eastAsia="Times New Roman" w:hAnsi="Times New Roman"/>
            <w:u w:val="single"/>
            <w:lang w:val="en-IN" w:eastAsia="en-IN"/>
          </w:rPr>
          <w:t>https://www.gov.uk/set-up-sole-trader</w:t>
        </w:r>
      </w:hyperlink>
      <w:r w:rsidRPr="008059E8">
        <w:rPr>
          <w:rFonts w:ascii="Times New Roman" w:eastAsia="Times New Roman" w:hAnsi="Times New Roman"/>
          <w:lang w:val="en-IN" w:eastAsia="en-IN"/>
        </w:rPr>
        <w:t xml:space="preserve"> [Accessed on: 22 October 2021]. </w:t>
      </w:r>
    </w:p>
    <w:p w14:paraId="2E1BB134" w14:textId="2F45241C" w:rsidR="008059E8" w:rsidRPr="008059E8" w:rsidRDefault="008059E8" w:rsidP="008059E8">
      <w:pPr>
        <w:spacing w:after="0" w:line="480" w:lineRule="auto"/>
        <w:ind w:left="851" w:hanging="851"/>
        <w:rPr>
          <w:rFonts w:ascii="Times New Roman" w:eastAsia="Times New Roman" w:hAnsi="Times New Roman"/>
          <w:lang w:val="en-IN" w:eastAsia="en-IN"/>
        </w:rPr>
      </w:pPr>
      <w:r w:rsidRPr="008059E8">
        <w:rPr>
          <w:rFonts w:ascii="Times New Roman" w:eastAsia="Times New Roman" w:hAnsi="Times New Roman"/>
          <w:lang w:val="en-IN" w:eastAsia="en-IN"/>
        </w:rPr>
        <w:t xml:space="preserve">Gov. UK. 2021b. Limited Companies. [Online]. Available at: </w:t>
      </w:r>
      <w:hyperlink r:id="rId15">
        <w:r w:rsidRPr="008059E8">
          <w:rPr>
            <w:rFonts w:ascii="Times New Roman" w:eastAsia="Times New Roman" w:hAnsi="Times New Roman"/>
            <w:u w:val="single"/>
            <w:lang w:val="en-IN" w:eastAsia="en-IN"/>
          </w:rPr>
          <w:t>https://www.gov.uk/limited-company-formation</w:t>
        </w:r>
      </w:hyperlink>
      <w:r w:rsidRPr="008059E8">
        <w:rPr>
          <w:rFonts w:ascii="Times New Roman" w:eastAsia="Times New Roman" w:hAnsi="Times New Roman"/>
          <w:lang w:val="en-IN" w:eastAsia="en-IN"/>
        </w:rPr>
        <w:t xml:space="preserve"> [Accessed on: </w:t>
      </w:r>
      <w:r w:rsidR="00F929AD">
        <w:rPr>
          <w:rFonts w:ascii="Times New Roman" w:eastAsia="Times New Roman" w:hAnsi="Times New Roman"/>
          <w:lang w:val="en-IN" w:eastAsia="en-IN"/>
        </w:rPr>
        <w:t xml:space="preserve">5th </w:t>
      </w:r>
      <w:r w:rsidRPr="008059E8">
        <w:rPr>
          <w:rFonts w:ascii="Times New Roman" w:eastAsia="Times New Roman" w:hAnsi="Times New Roman"/>
          <w:lang w:val="en-IN" w:eastAsia="en-IN"/>
        </w:rPr>
        <w:t xml:space="preserve"> </w:t>
      </w:r>
      <w:r w:rsidR="00F929AD">
        <w:rPr>
          <w:rFonts w:ascii="Times New Roman" w:eastAsia="Times New Roman" w:hAnsi="Times New Roman"/>
          <w:lang w:val="en-IN" w:eastAsia="en-IN"/>
        </w:rPr>
        <w:t>November</w:t>
      </w:r>
      <w:r w:rsidRPr="008059E8">
        <w:rPr>
          <w:rFonts w:ascii="Times New Roman" w:eastAsia="Times New Roman" w:hAnsi="Times New Roman"/>
          <w:lang w:val="en-IN" w:eastAsia="en-IN"/>
        </w:rPr>
        <w:t xml:space="preserve"> 2021].  </w:t>
      </w:r>
    </w:p>
    <w:p w14:paraId="7769D52E" w14:textId="77777777" w:rsidR="008059E8" w:rsidRPr="008059E8" w:rsidRDefault="008059E8" w:rsidP="008059E8">
      <w:pPr>
        <w:spacing w:after="0" w:line="480" w:lineRule="auto"/>
        <w:ind w:left="851" w:hanging="851"/>
        <w:rPr>
          <w:rFonts w:ascii="Times New Roman" w:eastAsia="Times New Roman" w:hAnsi="Times New Roman"/>
          <w:lang w:val="en-IN" w:eastAsia="en-IN"/>
        </w:rPr>
      </w:pPr>
      <w:r w:rsidRPr="008059E8">
        <w:rPr>
          <w:rFonts w:ascii="Times New Roman" w:eastAsia="Times New Roman" w:hAnsi="Times New Roman"/>
          <w:lang w:val="en-IN" w:eastAsia="en-IN"/>
        </w:rPr>
        <w:lastRenderedPageBreak/>
        <w:t xml:space="preserve">Gov.UK. nd. Partnership Act 1980. [Online]. Available at: </w:t>
      </w:r>
      <w:hyperlink r:id="rId16">
        <w:r w:rsidRPr="008059E8">
          <w:rPr>
            <w:rFonts w:ascii="Times New Roman" w:eastAsia="Times New Roman" w:hAnsi="Times New Roman"/>
            <w:u w:val="single"/>
            <w:lang w:val="en-IN" w:eastAsia="en-IN"/>
          </w:rPr>
          <w:t>https://www.legislation.gov.uk/ukpga/Vict/53-54/39/section/9</w:t>
        </w:r>
      </w:hyperlink>
      <w:r w:rsidRPr="008059E8">
        <w:rPr>
          <w:rFonts w:ascii="Times New Roman" w:eastAsia="Times New Roman" w:hAnsi="Times New Roman"/>
          <w:lang w:val="en-IN" w:eastAsia="en-IN"/>
        </w:rPr>
        <w:t xml:space="preserve"> [Accessed on: 22 October 2021].  </w:t>
      </w:r>
    </w:p>
    <w:p w14:paraId="322435E1" w14:textId="7887B62B" w:rsidR="008059E8" w:rsidRPr="008059E8" w:rsidRDefault="008059E8" w:rsidP="008059E8">
      <w:pPr>
        <w:spacing w:after="0" w:line="480" w:lineRule="auto"/>
        <w:ind w:left="851" w:hanging="851"/>
        <w:jc w:val="both"/>
        <w:rPr>
          <w:rFonts w:ascii="Times New Roman" w:eastAsia="Calibri" w:hAnsi="Times New Roman"/>
          <w:bCs/>
          <w:lang w:val="en-IN" w:eastAsia="en-IN"/>
        </w:rPr>
      </w:pPr>
      <w:r w:rsidRPr="008059E8">
        <w:rPr>
          <w:rFonts w:ascii="Times New Roman" w:eastAsia="Calibri" w:hAnsi="Times New Roman"/>
          <w:bCs/>
          <w:lang w:val="en-IN" w:eastAsia="en-IN"/>
        </w:rPr>
        <w:t>HM Revenue and Customs. 2016. Partnership taxation: proposals to clarify tax treatment. [Online]. Available at: [Accessed on: 2</w:t>
      </w:r>
      <w:r w:rsidR="004043CA">
        <w:rPr>
          <w:rFonts w:ascii="Times New Roman" w:eastAsia="Calibri" w:hAnsi="Times New Roman"/>
          <w:bCs/>
          <w:lang w:val="en-IN" w:eastAsia="en-IN"/>
        </w:rPr>
        <w:t>nd</w:t>
      </w:r>
      <w:r w:rsidRPr="008059E8">
        <w:rPr>
          <w:rFonts w:ascii="Times New Roman" w:eastAsia="Calibri" w:hAnsi="Times New Roman"/>
          <w:bCs/>
          <w:lang w:val="en-IN" w:eastAsia="en-IN"/>
        </w:rPr>
        <w:t xml:space="preserve"> </w:t>
      </w:r>
      <w:r w:rsidR="004043CA">
        <w:rPr>
          <w:rFonts w:ascii="Times New Roman" w:eastAsia="Calibri" w:hAnsi="Times New Roman"/>
          <w:bCs/>
          <w:lang w:val="en-IN" w:eastAsia="en-IN"/>
        </w:rPr>
        <w:t xml:space="preserve">November </w:t>
      </w:r>
      <w:r w:rsidRPr="008059E8">
        <w:rPr>
          <w:rFonts w:ascii="Times New Roman" w:eastAsia="Calibri" w:hAnsi="Times New Roman"/>
          <w:bCs/>
          <w:lang w:val="en-IN" w:eastAsia="en-IN"/>
        </w:rPr>
        <w:t>2021].</w:t>
      </w:r>
    </w:p>
    <w:p w14:paraId="3233CF6E" w14:textId="77777777" w:rsidR="008059E8" w:rsidRPr="008059E8" w:rsidRDefault="008059E8" w:rsidP="008059E8">
      <w:pPr>
        <w:spacing w:after="0" w:line="480" w:lineRule="auto"/>
        <w:ind w:left="851" w:hanging="851"/>
        <w:jc w:val="both"/>
        <w:rPr>
          <w:rFonts w:ascii="Times New Roman" w:eastAsia="Calibri" w:hAnsi="Times New Roman"/>
          <w:bCs/>
          <w:lang w:val="en-IN" w:eastAsia="en-IN"/>
        </w:rPr>
      </w:pPr>
      <w:r w:rsidRPr="008059E8">
        <w:rPr>
          <w:rFonts w:ascii="Times New Roman" w:eastAsia="Calibri" w:hAnsi="Times New Roman"/>
          <w:bCs/>
          <w:lang w:val="en-IN" w:eastAsia="en-IN"/>
        </w:rPr>
        <w:t>Jones, L. 2019. </w:t>
      </w:r>
      <w:r w:rsidRPr="008059E8">
        <w:rPr>
          <w:rFonts w:ascii="Times New Roman" w:eastAsia="Calibri" w:hAnsi="Times New Roman"/>
          <w:bCs/>
          <w:i/>
          <w:iCs/>
          <w:lang w:val="en-IN" w:eastAsia="en-IN"/>
        </w:rPr>
        <w:t>Introduction to Business Law</w:t>
      </w:r>
      <w:r w:rsidRPr="008059E8">
        <w:rPr>
          <w:rFonts w:ascii="Times New Roman" w:eastAsia="Calibri" w:hAnsi="Times New Roman"/>
          <w:bCs/>
          <w:lang w:val="en-IN" w:eastAsia="en-IN"/>
        </w:rPr>
        <w:t>. Oxford: Oxford University Press.</w:t>
      </w:r>
    </w:p>
    <w:p w14:paraId="08A98EDF" w14:textId="77777777" w:rsidR="008059E8" w:rsidRPr="008059E8" w:rsidRDefault="008059E8" w:rsidP="008059E8">
      <w:pPr>
        <w:spacing w:after="0" w:line="480" w:lineRule="auto"/>
        <w:ind w:left="851" w:hanging="851"/>
        <w:rPr>
          <w:rFonts w:ascii="Times New Roman" w:eastAsia="Times New Roman" w:hAnsi="Times New Roman"/>
          <w:highlight w:val="white"/>
          <w:lang w:val="en-IN" w:eastAsia="en-IN"/>
        </w:rPr>
      </w:pPr>
      <w:r w:rsidRPr="008059E8">
        <w:rPr>
          <w:rFonts w:ascii="Times New Roman" w:eastAsia="Times New Roman" w:hAnsi="Times New Roman"/>
          <w:highlight w:val="white"/>
          <w:lang w:val="en-IN" w:eastAsia="en-IN"/>
        </w:rPr>
        <w:t>Klass, G. 2020. Promise, agreement, contract. In </w:t>
      </w:r>
      <w:r w:rsidRPr="008059E8">
        <w:rPr>
          <w:rFonts w:ascii="Times New Roman" w:eastAsia="Times New Roman" w:hAnsi="Times New Roman"/>
          <w:i/>
          <w:highlight w:val="white"/>
          <w:lang w:val="en-IN" w:eastAsia="en-IN"/>
        </w:rPr>
        <w:t>Research Handbook on Private Law Theory</w:t>
      </w:r>
      <w:r w:rsidRPr="008059E8">
        <w:rPr>
          <w:rFonts w:ascii="Times New Roman" w:eastAsia="Times New Roman" w:hAnsi="Times New Roman"/>
          <w:highlight w:val="white"/>
          <w:lang w:val="en-IN" w:eastAsia="en-IN"/>
        </w:rPr>
        <w:t>. Edward Elgar Publishing.</w:t>
      </w:r>
    </w:p>
    <w:p w14:paraId="6BDAC7AB" w14:textId="45C872DF" w:rsidR="008059E8" w:rsidRPr="008059E8" w:rsidRDefault="008059E8" w:rsidP="008059E8">
      <w:pPr>
        <w:spacing w:after="0" w:line="480" w:lineRule="auto"/>
        <w:ind w:left="851" w:hanging="851"/>
        <w:rPr>
          <w:rFonts w:ascii="Times New Roman" w:eastAsia="Times New Roman" w:hAnsi="Times New Roman"/>
          <w:lang w:val="en-IN" w:eastAsia="en-IN"/>
        </w:rPr>
      </w:pPr>
      <w:r w:rsidRPr="008059E8">
        <w:rPr>
          <w:rFonts w:ascii="Times New Roman" w:eastAsia="Times New Roman" w:hAnsi="Times New Roman"/>
          <w:lang w:val="en-IN" w:eastAsia="en-IN"/>
        </w:rPr>
        <w:t xml:space="preserve">Korchak, J. 2017. Advantages and disadvantages of a partnership business. [Online]. Available at: </w:t>
      </w:r>
      <w:hyperlink r:id="rId17">
        <w:r w:rsidRPr="008059E8">
          <w:rPr>
            <w:rFonts w:ascii="Times New Roman" w:eastAsia="Times New Roman" w:hAnsi="Times New Roman"/>
            <w:u w:val="single"/>
            <w:lang w:val="en-IN" w:eastAsia="en-IN"/>
          </w:rPr>
          <w:t>https://www.informdirect.co.uk/business-management/partnership-business-advantages-and-disadvantages/</w:t>
        </w:r>
      </w:hyperlink>
      <w:r w:rsidRPr="008059E8">
        <w:rPr>
          <w:rFonts w:ascii="Times New Roman" w:eastAsia="Times New Roman" w:hAnsi="Times New Roman"/>
          <w:lang w:val="en-IN" w:eastAsia="en-IN"/>
        </w:rPr>
        <w:t xml:space="preserve"> [Accessed on: 2</w:t>
      </w:r>
      <w:r w:rsidR="00C94DC5">
        <w:rPr>
          <w:rFonts w:ascii="Times New Roman" w:eastAsia="Times New Roman" w:hAnsi="Times New Roman"/>
          <w:lang w:val="en-IN" w:eastAsia="en-IN"/>
        </w:rPr>
        <w:t>7</w:t>
      </w:r>
      <w:r w:rsidRPr="008059E8">
        <w:rPr>
          <w:rFonts w:ascii="Times New Roman" w:eastAsia="Times New Roman" w:hAnsi="Times New Roman"/>
          <w:lang w:val="en-IN" w:eastAsia="en-IN"/>
        </w:rPr>
        <w:t xml:space="preserve"> October 2021].  </w:t>
      </w:r>
    </w:p>
    <w:p w14:paraId="432ACFFA" w14:textId="77777777" w:rsidR="008059E8" w:rsidRPr="008059E8" w:rsidRDefault="008059E8" w:rsidP="008059E8">
      <w:pPr>
        <w:spacing w:after="0" w:line="480" w:lineRule="auto"/>
        <w:ind w:left="851" w:hanging="851"/>
        <w:jc w:val="both"/>
        <w:rPr>
          <w:rFonts w:ascii="Times New Roman" w:eastAsia="Calibri" w:hAnsi="Times New Roman"/>
          <w:bCs/>
          <w:lang w:val="en-IN" w:eastAsia="en-IN"/>
        </w:rPr>
      </w:pPr>
      <w:r w:rsidRPr="008059E8">
        <w:rPr>
          <w:rFonts w:ascii="Times New Roman" w:eastAsia="Calibri" w:hAnsi="Times New Roman"/>
          <w:bCs/>
          <w:lang w:val="en-IN" w:eastAsia="en-IN"/>
        </w:rPr>
        <w:t xml:space="preserve">McLaughlin, S. 2018. </w:t>
      </w:r>
      <w:r w:rsidRPr="008059E8">
        <w:rPr>
          <w:rFonts w:ascii="Times New Roman" w:eastAsia="Calibri" w:hAnsi="Times New Roman"/>
          <w:bCs/>
          <w:i/>
          <w:iCs/>
          <w:lang w:val="en-IN" w:eastAsia="en-IN"/>
        </w:rPr>
        <w:t>Unlocking Company Law.</w:t>
      </w:r>
      <w:r w:rsidRPr="008059E8">
        <w:rPr>
          <w:rFonts w:ascii="Times New Roman" w:eastAsia="Calibri" w:hAnsi="Times New Roman"/>
          <w:bCs/>
          <w:lang w:val="en-IN" w:eastAsia="en-IN"/>
        </w:rPr>
        <w:t> London: Taylor &amp; Francis.</w:t>
      </w:r>
    </w:p>
    <w:p w14:paraId="5C79702D" w14:textId="77777777" w:rsidR="008059E8" w:rsidRPr="008059E8" w:rsidRDefault="008059E8" w:rsidP="008059E8">
      <w:pPr>
        <w:spacing w:after="0" w:line="480" w:lineRule="auto"/>
        <w:ind w:left="851" w:hanging="851"/>
        <w:jc w:val="both"/>
        <w:rPr>
          <w:rFonts w:ascii="Times New Roman" w:eastAsia="Calibri" w:hAnsi="Times New Roman"/>
          <w:bCs/>
          <w:lang w:val="en-IN" w:eastAsia="en-IN"/>
        </w:rPr>
      </w:pPr>
      <w:r w:rsidRPr="008059E8">
        <w:rPr>
          <w:rFonts w:ascii="Times New Roman" w:eastAsia="Calibri" w:hAnsi="Times New Roman"/>
          <w:bCs/>
          <w:lang w:val="en-IN" w:eastAsia="en-IN"/>
        </w:rPr>
        <w:t>Morse, G. 2010. </w:t>
      </w:r>
      <w:r w:rsidRPr="008059E8">
        <w:rPr>
          <w:rFonts w:ascii="Times New Roman" w:eastAsia="Calibri" w:hAnsi="Times New Roman"/>
          <w:bCs/>
          <w:i/>
          <w:iCs/>
          <w:lang w:val="en-IN" w:eastAsia="en-IN"/>
        </w:rPr>
        <w:t>Partnership Law</w:t>
      </w:r>
      <w:r w:rsidRPr="008059E8">
        <w:rPr>
          <w:rFonts w:ascii="Times New Roman" w:eastAsia="Calibri" w:hAnsi="Times New Roman"/>
          <w:bCs/>
          <w:lang w:val="en-IN" w:eastAsia="en-IN"/>
        </w:rPr>
        <w:t>. Oxford: OUP Oxford.</w:t>
      </w:r>
    </w:p>
    <w:p w14:paraId="39D15DB1" w14:textId="77777777" w:rsidR="008059E8" w:rsidRPr="008059E8" w:rsidRDefault="008059E8" w:rsidP="008059E8">
      <w:pPr>
        <w:spacing w:after="160" w:line="480" w:lineRule="auto"/>
        <w:ind w:left="851" w:hanging="851"/>
        <w:jc w:val="both"/>
        <w:rPr>
          <w:rFonts w:ascii="Times New Roman" w:eastAsia="Calibri" w:hAnsi="Times New Roman"/>
          <w:lang w:val="en-IN" w:eastAsia="en-IN"/>
        </w:rPr>
      </w:pPr>
      <w:r w:rsidRPr="008059E8">
        <w:rPr>
          <w:rFonts w:ascii="Times New Roman" w:eastAsia="Calibri" w:hAnsi="Times New Roman"/>
          <w:lang w:val="en-IN" w:eastAsia="en-IN"/>
        </w:rPr>
        <w:t>Roach, L. 2012.</w:t>
      </w:r>
      <w:r w:rsidRPr="008059E8">
        <w:rPr>
          <w:rFonts w:ascii="Times New Roman" w:eastAsia="Calibri" w:hAnsi="Times New Roman"/>
          <w:i/>
          <w:iCs/>
          <w:lang w:val="en-IN" w:eastAsia="en-IN"/>
        </w:rPr>
        <w:t> Card &amp; James' Business Law for Business, Accounting, &amp; Finance Students. </w:t>
      </w:r>
      <w:r w:rsidRPr="008059E8">
        <w:rPr>
          <w:rFonts w:ascii="Times New Roman" w:eastAsia="Calibri" w:hAnsi="Times New Roman"/>
          <w:lang w:val="en-IN" w:eastAsia="en-IN"/>
        </w:rPr>
        <w:t>Oxford: OUP Oxford.</w:t>
      </w:r>
    </w:p>
    <w:p w14:paraId="300425FE" w14:textId="77777777" w:rsidR="008059E8" w:rsidRPr="008059E8" w:rsidRDefault="008059E8" w:rsidP="008059E8">
      <w:pPr>
        <w:spacing w:after="160" w:line="480" w:lineRule="auto"/>
        <w:ind w:left="851" w:hanging="851"/>
        <w:jc w:val="both"/>
        <w:rPr>
          <w:rFonts w:ascii="Times New Roman" w:eastAsia="Calibri" w:hAnsi="Times New Roman"/>
          <w:shd w:val="clear" w:color="auto" w:fill="FFFFFF"/>
          <w:lang w:val="en-IN" w:eastAsia="en-IN"/>
        </w:rPr>
      </w:pPr>
      <w:r w:rsidRPr="008059E8">
        <w:rPr>
          <w:rFonts w:ascii="Times New Roman" w:eastAsia="Calibri" w:hAnsi="Times New Roman"/>
          <w:shd w:val="clear" w:color="auto" w:fill="FFFFFF"/>
          <w:lang w:val="en-IN" w:eastAsia="en-IN"/>
        </w:rPr>
        <w:t>Rutterford, J. 2012. The shareholder voice: British and American accents, 1890–1965. </w:t>
      </w:r>
      <w:r w:rsidRPr="008059E8">
        <w:rPr>
          <w:rFonts w:ascii="Times New Roman" w:eastAsia="Calibri" w:hAnsi="Times New Roman"/>
          <w:i/>
          <w:iCs/>
          <w:shd w:val="clear" w:color="auto" w:fill="FFFFFF"/>
          <w:lang w:val="en-IN" w:eastAsia="en-IN"/>
        </w:rPr>
        <w:t>Enterprise &amp; Society</w:t>
      </w:r>
      <w:r w:rsidRPr="008059E8">
        <w:rPr>
          <w:rFonts w:ascii="Times New Roman" w:eastAsia="Calibri" w:hAnsi="Times New Roman"/>
          <w:shd w:val="clear" w:color="auto" w:fill="FFFFFF"/>
          <w:lang w:val="en-IN" w:eastAsia="en-IN"/>
        </w:rPr>
        <w:t> 13(1), pp. 120-153.</w:t>
      </w:r>
    </w:p>
    <w:p w14:paraId="2A32612F" w14:textId="77777777" w:rsidR="008059E8" w:rsidRPr="008059E8" w:rsidRDefault="008059E8" w:rsidP="008059E8">
      <w:pPr>
        <w:spacing w:after="0" w:line="480" w:lineRule="auto"/>
        <w:ind w:left="851" w:hanging="851"/>
        <w:jc w:val="both"/>
        <w:rPr>
          <w:rFonts w:ascii="Times New Roman" w:eastAsia="Calibri" w:hAnsi="Times New Roman"/>
          <w:bCs/>
          <w:lang w:val="en-IN" w:eastAsia="en-IN"/>
        </w:rPr>
      </w:pPr>
      <w:r w:rsidRPr="008059E8">
        <w:rPr>
          <w:rFonts w:ascii="Times New Roman" w:eastAsia="Calibri" w:hAnsi="Times New Roman"/>
          <w:bCs/>
          <w:lang w:val="en-IN" w:eastAsia="en-IN"/>
        </w:rPr>
        <w:t>Slorach, J. S. and Ellis, J. 2019. </w:t>
      </w:r>
      <w:r w:rsidRPr="008059E8">
        <w:rPr>
          <w:rFonts w:ascii="Times New Roman" w:eastAsia="Calibri" w:hAnsi="Times New Roman"/>
          <w:bCs/>
          <w:i/>
          <w:iCs/>
          <w:lang w:val="en-IN" w:eastAsia="en-IN"/>
        </w:rPr>
        <w:t>Business Law 2019-2020.</w:t>
      </w:r>
      <w:r w:rsidRPr="008059E8">
        <w:rPr>
          <w:rFonts w:ascii="Times New Roman" w:eastAsia="Calibri" w:hAnsi="Times New Roman"/>
          <w:bCs/>
          <w:lang w:val="en-IN" w:eastAsia="en-IN"/>
        </w:rPr>
        <w:t> Oxford: Oxford University Press.</w:t>
      </w:r>
    </w:p>
    <w:p w14:paraId="69C70EBB" w14:textId="77777777" w:rsidR="008059E8" w:rsidRPr="008059E8" w:rsidRDefault="008059E8" w:rsidP="008059E8">
      <w:pPr>
        <w:spacing w:after="0" w:line="240" w:lineRule="auto"/>
        <w:rPr>
          <w:rFonts w:ascii="Times New Roman" w:eastAsia="Times New Roman" w:hAnsi="Times New Roman"/>
          <w:b/>
          <w:lang w:val="en-GB" w:eastAsia="en-GB"/>
        </w:rPr>
      </w:pPr>
    </w:p>
    <w:p w14:paraId="148D00CA" w14:textId="77777777" w:rsidR="008059E8" w:rsidRPr="008059E8" w:rsidRDefault="008059E8" w:rsidP="008059E8">
      <w:pPr>
        <w:spacing w:after="0" w:line="240" w:lineRule="auto"/>
        <w:rPr>
          <w:rFonts w:ascii="Times New Roman" w:eastAsia="Times New Roman" w:hAnsi="Times New Roman"/>
          <w:b/>
          <w:lang w:val="en-GB" w:eastAsia="en-GB"/>
        </w:rPr>
      </w:pPr>
    </w:p>
    <w:p w14:paraId="00640B98" w14:textId="77777777" w:rsidR="008059E8" w:rsidRPr="008059E8" w:rsidRDefault="008059E8" w:rsidP="008059E8">
      <w:pPr>
        <w:spacing w:after="0" w:line="240" w:lineRule="auto"/>
        <w:rPr>
          <w:rFonts w:ascii="Times New Roman" w:eastAsia="Times New Roman" w:hAnsi="Times New Roman"/>
          <w:b/>
          <w:lang w:val="en-GB" w:eastAsia="en-GB"/>
        </w:rPr>
      </w:pPr>
    </w:p>
    <w:p w14:paraId="191D8144" w14:textId="77777777" w:rsidR="008059E8" w:rsidRPr="008059E8" w:rsidRDefault="008059E8" w:rsidP="008059E8">
      <w:pPr>
        <w:spacing w:after="0" w:line="240" w:lineRule="auto"/>
        <w:rPr>
          <w:rFonts w:ascii="Times New Roman" w:eastAsia="Times New Roman" w:hAnsi="Times New Roman"/>
          <w:b/>
          <w:lang w:val="en-GB" w:eastAsia="en-GB"/>
        </w:rPr>
      </w:pPr>
    </w:p>
    <w:p w14:paraId="1BF4C647" w14:textId="77777777" w:rsidR="008059E8" w:rsidRPr="008059E8" w:rsidRDefault="008059E8" w:rsidP="008059E8">
      <w:pPr>
        <w:spacing w:after="0" w:line="240" w:lineRule="auto"/>
        <w:rPr>
          <w:rFonts w:ascii="Times New Roman" w:eastAsia="Times New Roman" w:hAnsi="Times New Roman"/>
          <w:b/>
          <w:lang w:val="en-GB" w:eastAsia="en-GB"/>
        </w:rPr>
      </w:pPr>
    </w:p>
    <w:p w14:paraId="186758F5" w14:textId="77777777" w:rsidR="008059E8" w:rsidRPr="008059E8" w:rsidRDefault="008059E8" w:rsidP="008059E8">
      <w:pPr>
        <w:spacing w:after="0" w:line="240" w:lineRule="auto"/>
        <w:rPr>
          <w:rFonts w:ascii="Times New Roman" w:eastAsia="Times New Roman" w:hAnsi="Times New Roman"/>
          <w:b/>
          <w:lang w:val="en-GB" w:eastAsia="en-GB"/>
        </w:rPr>
      </w:pPr>
    </w:p>
    <w:p w14:paraId="4FCC7FC7" w14:textId="77777777" w:rsidR="008059E8" w:rsidRPr="008059E8" w:rsidRDefault="008059E8" w:rsidP="008059E8">
      <w:pPr>
        <w:spacing w:after="0" w:line="240" w:lineRule="auto"/>
        <w:rPr>
          <w:rFonts w:ascii="Times New Roman" w:eastAsia="Times New Roman" w:hAnsi="Times New Roman"/>
          <w:b/>
          <w:lang w:val="en-GB" w:eastAsia="en-GB"/>
        </w:rPr>
      </w:pPr>
    </w:p>
    <w:p w14:paraId="734EC7C9" w14:textId="77777777" w:rsidR="008059E8" w:rsidRPr="008059E8" w:rsidRDefault="008059E8" w:rsidP="008059E8">
      <w:pPr>
        <w:spacing w:after="0" w:line="240" w:lineRule="auto"/>
        <w:rPr>
          <w:rFonts w:ascii="Times New Roman" w:eastAsia="Times New Roman" w:hAnsi="Times New Roman"/>
          <w:b/>
          <w:lang w:val="en-GB" w:eastAsia="en-GB"/>
        </w:rPr>
      </w:pPr>
    </w:p>
    <w:p w14:paraId="305369B3" w14:textId="77777777" w:rsidR="008059E8" w:rsidRPr="008059E8" w:rsidRDefault="008059E8" w:rsidP="008059E8">
      <w:pPr>
        <w:spacing w:after="0" w:line="240" w:lineRule="auto"/>
        <w:rPr>
          <w:rFonts w:ascii="Times New Roman" w:eastAsia="Times New Roman" w:hAnsi="Times New Roman"/>
          <w:b/>
          <w:lang w:val="en-GB" w:eastAsia="en-GB"/>
        </w:rPr>
      </w:pPr>
    </w:p>
    <w:p w14:paraId="0B0ABF4A" w14:textId="77777777" w:rsidR="008059E8" w:rsidRPr="008059E8" w:rsidRDefault="008059E8" w:rsidP="008059E8">
      <w:pPr>
        <w:spacing w:after="0" w:line="240" w:lineRule="auto"/>
        <w:rPr>
          <w:rFonts w:ascii="Times New Roman" w:eastAsia="Times New Roman" w:hAnsi="Times New Roman"/>
          <w:b/>
          <w:lang w:val="en-GB" w:eastAsia="en-GB"/>
        </w:rPr>
      </w:pPr>
    </w:p>
    <w:p w14:paraId="36592365" w14:textId="77777777" w:rsidR="008059E8" w:rsidRPr="008059E8" w:rsidRDefault="008059E8" w:rsidP="008059E8">
      <w:pPr>
        <w:spacing w:after="0" w:line="240" w:lineRule="auto"/>
        <w:rPr>
          <w:rFonts w:ascii="Times New Roman" w:eastAsia="Times New Roman" w:hAnsi="Times New Roman"/>
          <w:b/>
          <w:lang w:val="en-GB" w:eastAsia="en-GB"/>
        </w:rPr>
      </w:pPr>
    </w:p>
    <w:p w14:paraId="14AFA54C" w14:textId="77777777" w:rsidR="008059E8" w:rsidRPr="008059E8" w:rsidRDefault="008059E8" w:rsidP="008059E8">
      <w:pPr>
        <w:spacing w:after="0" w:line="240" w:lineRule="auto"/>
        <w:rPr>
          <w:rFonts w:ascii="Times New Roman" w:eastAsia="Times New Roman" w:hAnsi="Times New Roman"/>
          <w:b/>
          <w:lang w:val="en-GB" w:eastAsia="en-GB"/>
        </w:rPr>
      </w:pPr>
    </w:p>
    <w:p w14:paraId="316512A7" w14:textId="77777777" w:rsidR="008059E8" w:rsidRPr="008059E8" w:rsidRDefault="008059E8" w:rsidP="008059E8">
      <w:pPr>
        <w:spacing w:after="0" w:line="240" w:lineRule="auto"/>
        <w:rPr>
          <w:rFonts w:ascii="Times New Roman" w:eastAsia="Times New Roman" w:hAnsi="Times New Roman"/>
          <w:b/>
          <w:lang w:val="en-GB" w:eastAsia="en-GB"/>
        </w:rPr>
      </w:pPr>
    </w:p>
    <w:p w14:paraId="0D89536F" w14:textId="77777777" w:rsidR="008059E8" w:rsidRPr="008059E8" w:rsidRDefault="008059E8" w:rsidP="008059E8">
      <w:pPr>
        <w:spacing w:after="0" w:line="240" w:lineRule="auto"/>
        <w:rPr>
          <w:rFonts w:ascii="Times New Roman" w:eastAsia="Times New Roman" w:hAnsi="Times New Roman"/>
          <w:b/>
          <w:lang w:val="en-GB" w:eastAsia="en-GB"/>
        </w:rPr>
      </w:pPr>
    </w:p>
    <w:p w14:paraId="685276BB" w14:textId="77777777" w:rsidR="008059E8" w:rsidRPr="008059E8" w:rsidRDefault="008059E8" w:rsidP="008059E8">
      <w:pPr>
        <w:spacing w:after="0" w:line="240" w:lineRule="auto"/>
        <w:rPr>
          <w:rFonts w:ascii="Times New Roman" w:eastAsia="Times New Roman" w:hAnsi="Times New Roman"/>
          <w:b/>
          <w:lang w:val="en-GB" w:eastAsia="en-GB"/>
        </w:rPr>
      </w:pPr>
    </w:p>
    <w:p w14:paraId="3EA1C09F" w14:textId="77777777" w:rsidR="008059E8" w:rsidRPr="008059E8" w:rsidRDefault="008059E8" w:rsidP="008059E8">
      <w:pPr>
        <w:spacing w:after="0" w:line="240" w:lineRule="auto"/>
        <w:rPr>
          <w:rFonts w:ascii="Times New Roman" w:eastAsia="Times New Roman" w:hAnsi="Times New Roman"/>
          <w:b/>
          <w:lang w:val="en-GB" w:eastAsia="en-GB"/>
        </w:rPr>
      </w:pPr>
    </w:p>
    <w:p w14:paraId="5E6761B0" w14:textId="77777777" w:rsidR="008059E8" w:rsidRPr="008059E8" w:rsidRDefault="008059E8" w:rsidP="008059E8">
      <w:pPr>
        <w:spacing w:after="0" w:line="240" w:lineRule="auto"/>
        <w:rPr>
          <w:rFonts w:ascii="Times New Roman" w:eastAsia="Times New Roman" w:hAnsi="Times New Roman"/>
          <w:b/>
          <w:lang w:val="en-GB" w:eastAsia="en-GB"/>
        </w:rPr>
      </w:pPr>
    </w:p>
    <w:p w14:paraId="3F1B732E" w14:textId="77777777" w:rsidR="008059E8" w:rsidRPr="008059E8" w:rsidRDefault="008059E8" w:rsidP="008059E8">
      <w:pPr>
        <w:spacing w:after="0" w:line="240" w:lineRule="auto"/>
        <w:rPr>
          <w:rFonts w:ascii="Times New Roman" w:eastAsia="Times New Roman" w:hAnsi="Times New Roman"/>
          <w:b/>
          <w:lang w:val="en-GB" w:eastAsia="en-GB"/>
        </w:rPr>
      </w:pPr>
    </w:p>
    <w:p w14:paraId="1B1E882D" w14:textId="77777777" w:rsidR="008059E8" w:rsidRPr="008059E8" w:rsidRDefault="008059E8" w:rsidP="008059E8">
      <w:pPr>
        <w:spacing w:after="0" w:line="240" w:lineRule="auto"/>
        <w:rPr>
          <w:rFonts w:ascii="Times New Roman" w:eastAsia="Times New Roman" w:hAnsi="Times New Roman"/>
          <w:b/>
          <w:lang w:val="en-GB" w:eastAsia="en-GB"/>
        </w:rPr>
      </w:pPr>
    </w:p>
    <w:p w14:paraId="7D5ADF5D" w14:textId="77777777" w:rsidR="008059E8" w:rsidRPr="008059E8" w:rsidRDefault="008059E8" w:rsidP="008059E8">
      <w:pPr>
        <w:spacing w:after="0" w:line="240" w:lineRule="auto"/>
        <w:rPr>
          <w:rFonts w:ascii="Times New Roman" w:eastAsia="Times New Roman" w:hAnsi="Times New Roman"/>
          <w:b/>
          <w:lang w:val="en-GB" w:eastAsia="en-GB"/>
        </w:rPr>
      </w:pPr>
    </w:p>
    <w:p w14:paraId="2237FBC2" w14:textId="77777777" w:rsidR="008059E8" w:rsidRPr="008059E8" w:rsidRDefault="008059E8" w:rsidP="008059E8">
      <w:pPr>
        <w:spacing w:after="0" w:line="240" w:lineRule="auto"/>
        <w:rPr>
          <w:rFonts w:ascii="Times New Roman" w:eastAsia="Times New Roman" w:hAnsi="Times New Roman"/>
          <w:b/>
          <w:lang w:val="en-GB" w:eastAsia="en-GB"/>
        </w:rPr>
      </w:pPr>
    </w:p>
    <w:p w14:paraId="58C1F673" w14:textId="77777777" w:rsidR="008059E8" w:rsidRPr="008059E8" w:rsidRDefault="008059E8" w:rsidP="008059E8">
      <w:pPr>
        <w:spacing w:after="0" w:line="240" w:lineRule="auto"/>
        <w:rPr>
          <w:rFonts w:ascii="Times New Roman" w:eastAsia="Times New Roman" w:hAnsi="Times New Roman"/>
          <w:b/>
          <w:lang w:val="en-GB" w:eastAsia="en-GB"/>
        </w:rPr>
      </w:pPr>
    </w:p>
    <w:p w14:paraId="241883BA" w14:textId="77777777" w:rsidR="008059E8" w:rsidRPr="008059E8" w:rsidRDefault="008059E8" w:rsidP="008059E8">
      <w:pPr>
        <w:spacing w:after="160" w:line="259" w:lineRule="auto"/>
        <w:rPr>
          <w:rFonts w:ascii="Times New Roman" w:hAnsi="Times New Roman"/>
          <w:lang w:val="en-GB"/>
        </w:rPr>
      </w:pPr>
    </w:p>
    <w:p w14:paraId="1F3FF292" w14:textId="5B824A44" w:rsidR="00273072" w:rsidRDefault="00273072" w:rsidP="00273072">
      <w:pPr>
        <w:spacing w:line="480" w:lineRule="auto"/>
        <w:jc w:val="both"/>
        <w:rPr>
          <w:rFonts w:ascii="Times New Roman" w:hAnsi="Times New Roman"/>
        </w:rPr>
      </w:pPr>
    </w:p>
    <w:sectPr w:rsidR="00273072" w:rsidSect="00C42F45">
      <w:headerReference w:type="even" r:id="rId18"/>
      <w:headerReference w:type="default" r:id="rId19"/>
      <w:footerReference w:type="even" r:id="rId20"/>
      <w:footerReference w:type="default" r:id="rId21"/>
      <w:headerReference w:type="first" r:id="rId22"/>
      <w:footerReference w:type="first" r:id="rId23"/>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3744BF" w14:textId="77777777" w:rsidR="00D0035B" w:rsidRDefault="00D0035B" w:rsidP="00DB01DD">
      <w:pPr>
        <w:spacing w:after="0" w:line="240" w:lineRule="auto"/>
      </w:pPr>
      <w:r>
        <w:separator/>
      </w:r>
    </w:p>
  </w:endnote>
  <w:endnote w:type="continuationSeparator" w:id="0">
    <w:p w14:paraId="394B8597" w14:textId="77777777" w:rsidR="00D0035B" w:rsidRDefault="00D0035B" w:rsidP="00DB01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810C16" w14:textId="77777777" w:rsidR="003E6616" w:rsidRDefault="003E66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825"/>
      <w:gridCol w:w="4813"/>
    </w:tblGrid>
    <w:tr w:rsidR="009B6E64" w14:paraId="2F47DC72" w14:textId="77777777">
      <w:trPr>
        <w:trHeight w:hRule="exact" w:val="115"/>
        <w:jc w:val="center"/>
      </w:trPr>
      <w:tc>
        <w:tcPr>
          <w:tcW w:w="4686" w:type="dxa"/>
          <w:shd w:val="clear" w:color="auto" w:fill="4472C4" w:themeFill="accent1"/>
          <w:tcMar>
            <w:top w:w="0" w:type="dxa"/>
            <w:bottom w:w="0" w:type="dxa"/>
          </w:tcMar>
        </w:tcPr>
        <w:p w14:paraId="7CF79616" w14:textId="77777777" w:rsidR="009B6E64" w:rsidRDefault="009B6E64">
          <w:pPr>
            <w:pStyle w:val="Header"/>
            <w:rPr>
              <w:caps/>
              <w:sz w:val="18"/>
            </w:rPr>
          </w:pPr>
        </w:p>
      </w:tc>
      <w:tc>
        <w:tcPr>
          <w:tcW w:w="4674" w:type="dxa"/>
          <w:shd w:val="clear" w:color="auto" w:fill="4472C4" w:themeFill="accent1"/>
          <w:tcMar>
            <w:top w:w="0" w:type="dxa"/>
            <w:bottom w:w="0" w:type="dxa"/>
          </w:tcMar>
        </w:tcPr>
        <w:p w14:paraId="4145D6A2" w14:textId="77777777" w:rsidR="009B6E64" w:rsidRDefault="009B6E64">
          <w:pPr>
            <w:pStyle w:val="Header"/>
            <w:jc w:val="right"/>
            <w:rPr>
              <w:caps/>
              <w:sz w:val="18"/>
            </w:rPr>
          </w:pPr>
        </w:p>
      </w:tc>
    </w:tr>
    <w:tr w:rsidR="009B6E64" w14:paraId="5D80770C" w14:textId="77777777">
      <w:trPr>
        <w:jc w:val="center"/>
      </w:trPr>
      <w:sdt>
        <w:sdtPr>
          <w:rPr>
            <w:caps/>
            <w:color w:val="808080" w:themeColor="background1" w:themeShade="80"/>
            <w:sz w:val="18"/>
            <w:szCs w:val="18"/>
          </w:rPr>
          <w:alias w:val="Author"/>
          <w:tag w:val=""/>
          <w:id w:val="1534151868"/>
          <w:placeholder>
            <w:docPart w:val="67BDB04E893542F9AAE06116C3920B49"/>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72E0C1DA" w14:textId="0719E101" w:rsidR="009B6E64" w:rsidRDefault="003E6616">
              <w:pPr>
                <w:pStyle w:val="Footer"/>
                <w:rPr>
                  <w:caps/>
                  <w:color w:val="808080" w:themeColor="background1" w:themeShade="80"/>
                  <w:sz w:val="18"/>
                  <w:szCs w:val="18"/>
                </w:rPr>
              </w:pPr>
              <w:r>
                <w:rPr>
                  <w:caps/>
                  <w:color w:val="808080" w:themeColor="background1" w:themeShade="80"/>
                  <w:sz w:val="18"/>
                  <w:szCs w:val="18"/>
                </w:rPr>
                <w:t>Roshid</w:t>
              </w:r>
            </w:p>
          </w:tc>
        </w:sdtContent>
      </w:sdt>
      <w:tc>
        <w:tcPr>
          <w:tcW w:w="4674" w:type="dxa"/>
          <w:shd w:val="clear" w:color="auto" w:fill="auto"/>
          <w:vAlign w:val="center"/>
        </w:tcPr>
        <w:p w14:paraId="3379AA21" w14:textId="77777777" w:rsidR="009B6E64" w:rsidRDefault="009B6E64">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5A05EDCF" w14:textId="77777777" w:rsidR="009B6E64" w:rsidRDefault="009B6E6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FF868C" w14:textId="77777777" w:rsidR="003E6616" w:rsidRDefault="003E66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B6415" w14:textId="77777777" w:rsidR="00D0035B" w:rsidRDefault="00D0035B" w:rsidP="00DB01DD">
      <w:pPr>
        <w:spacing w:after="0" w:line="240" w:lineRule="auto"/>
      </w:pPr>
      <w:r>
        <w:separator/>
      </w:r>
    </w:p>
  </w:footnote>
  <w:footnote w:type="continuationSeparator" w:id="0">
    <w:p w14:paraId="380A9C45" w14:textId="77777777" w:rsidR="00D0035B" w:rsidRDefault="00D0035B" w:rsidP="00DB01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D966D8" w14:textId="77777777" w:rsidR="003E6616" w:rsidRDefault="003E66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F5BE1A" w14:textId="11C432B1" w:rsidR="00273072" w:rsidRDefault="00273072">
    <w:pPr>
      <w:pStyle w:val="Header"/>
    </w:pPr>
  </w:p>
  <w:p w14:paraId="2ED9662D" w14:textId="653196D3" w:rsidR="00273072" w:rsidRDefault="00273072">
    <w:pPr>
      <w:pStyle w:val="Header"/>
    </w:pPr>
  </w:p>
  <w:p w14:paraId="3A740B9F" w14:textId="77777777" w:rsidR="00273072" w:rsidRDefault="0027307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AC573" w14:textId="77777777" w:rsidR="003E6616" w:rsidRDefault="003E66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74540"/>
    <w:multiLevelType w:val="hybridMultilevel"/>
    <w:tmpl w:val="E46A31D4"/>
    <w:lvl w:ilvl="0" w:tplc="A7A88550">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CC70B3"/>
    <w:multiLevelType w:val="hybridMultilevel"/>
    <w:tmpl w:val="A5E82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D16324B"/>
    <w:multiLevelType w:val="hybridMultilevel"/>
    <w:tmpl w:val="A44A49AC"/>
    <w:lvl w:ilvl="0" w:tplc="CEBA5E78">
      <w:start w:val="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583"/>
    <w:rsid w:val="000068F6"/>
    <w:rsid w:val="00031A0F"/>
    <w:rsid w:val="0004769A"/>
    <w:rsid w:val="000528DD"/>
    <w:rsid w:val="00064CE4"/>
    <w:rsid w:val="000778BB"/>
    <w:rsid w:val="00083161"/>
    <w:rsid w:val="000916A7"/>
    <w:rsid w:val="00093034"/>
    <w:rsid w:val="000A2FF0"/>
    <w:rsid w:val="000C3DB2"/>
    <w:rsid w:val="000D3EB0"/>
    <w:rsid w:val="000D535E"/>
    <w:rsid w:val="000E6BD1"/>
    <w:rsid w:val="00111452"/>
    <w:rsid w:val="001370F8"/>
    <w:rsid w:val="00140E1D"/>
    <w:rsid w:val="00144C76"/>
    <w:rsid w:val="00152884"/>
    <w:rsid w:val="001650AD"/>
    <w:rsid w:val="001700EC"/>
    <w:rsid w:val="001769CD"/>
    <w:rsid w:val="00181629"/>
    <w:rsid w:val="001B04D4"/>
    <w:rsid w:val="001D69F0"/>
    <w:rsid w:val="001E5747"/>
    <w:rsid w:val="00222017"/>
    <w:rsid w:val="00227F68"/>
    <w:rsid w:val="002333FA"/>
    <w:rsid w:val="00273072"/>
    <w:rsid w:val="00290474"/>
    <w:rsid w:val="0029713F"/>
    <w:rsid w:val="002F1DEB"/>
    <w:rsid w:val="002F30D7"/>
    <w:rsid w:val="002F3120"/>
    <w:rsid w:val="00317001"/>
    <w:rsid w:val="00327165"/>
    <w:rsid w:val="0033555F"/>
    <w:rsid w:val="00337937"/>
    <w:rsid w:val="00344D81"/>
    <w:rsid w:val="00354C42"/>
    <w:rsid w:val="00357783"/>
    <w:rsid w:val="0038159D"/>
    <w:rsid w:val="003874B8"/>
    <w:rsid w:val="003959FD"/>
    <w:rsid w:val="003A05EC"/>
    <w:rsid w:val="003A22A4"/>
    <w:rsid w:val="003B1303"/>
    <w:rsid w:val="003D20D9"/>
    <w:rsid w:val="003E6616"/>
    <w:rsid w:val="004043CA"/>
    <w:rsid w:val="0044098F"/>
    <w:rsid w:val="00441A63"/>
    <w:rsid w:val="00474757"/>
    <w:rsid w:val="004764D2"/>
    <w:rsid w:val="00494D1B"/>
    <w:rsid w:val="004A72F6"/>
    <w:rsid w:val="004B1DDE"/>
    <w:rsid w:val="004F0757"/>
    <w:rsid w:val="00514B9F"/>
    <w:rsid w:val="00540D2F"/>
    <w:rsid w:val="005A218F"/>
    <w:rsid w:val="005D3DCB"/>
    <w:rsid w:val="005D52D2"/>
    <w:rsid w:val="006028E6"/>
    <w:rsid w:val="00630C99"/>
    <w:rsid w:val="00636E0A"/>
    <w:rsid w:val="006712BC"/>
    <w:rsid w:val="00677F43"/>
    <w:rsid w:val="00687A8E"/>
    <w:rsid w:val="006B6E1D"/>
    <w:rsid w:val="006C6F7D"/>
    <w:rsid w:val="007417C5"/>
    <w:rsid w:val="00774F34"/>
    <w:rsid w:val="00785176"/>
    <w:rsid w:val="00785E6A"/>
    <w:rsid w:val="007B2C54"/>
    <w:rsid w:val="007B7AE7"/>
    <w:rsid w:val="007D7E7F"/>
    <w:rsid w:val="007F0677"/>
    <w:rsid w:val="007F286D"/>
    <w:rsid w:val="00805885"/>
    <w:rsid w:val="008059E8"/>
    <w:rsid w:val="00821867"/>
    <w:rsid w:val="00835A6A"/>
    <w:rsid w:val="008457F8"/>
    <w:rsid w:val="008527E0"/>
    <w:rsid w:val="00865C85"/>
    <w:rsid w:val="0086637C"/>
    <w:rsid w:val="008716CE"/>
    <w:rsid w:val="008D7EE4"/>
    <w:rsid w:val="008E0664"/>
    <w:rsid w:val="008F571C"/>
    <w:rsid w:val="00903B6B"/>
    <w:rsid w:val="00936BDD"/>
    <w:rsid w:val="009837BF"/>
    <w:rsid w:val="009A2C38"/>
    <w:rsid w:val="009A7ABE"/>
    <w:rsid w:val="009B6E64"/>
    <w:rsid w:val="00A12942"/>
    <w:rsid w:val="00A46F9E"/>
    <w:rsid w:val="00A5080F"/>
    <w:rsid w:val="00A67DB2"/>
    <w:rsid w:val="00A769A0"/>
    <w:rsid w:val="00AA2558"/>
    <w:rsid w:val="00AC79F4"/>
    <w:rsid w:val="00AE464C"/>
    <w:rsid w:val="00AF4727"/>
    <w:rsid w:val="00B24969"/>
    <w:rsid w:val="00B31938"/>
    <w:rsid w:val="00B74123"/>
    <w:rsid w:val="00BB2583"/>
    <w:rsid w:val="00BD5E77"/>
    <w:rsid w:val="00C00031"/>
    <w:rsid w:val="00C0077A"/>
    <w:rsid w:val="00C06915"/>
    <w:rsid w:val="00C26745"/>
    <w:rsid w:val="00C41EB7"/>
    <w:rsid w:val="00C42F45"/>
    <w:rsid w:val="00C51BE6"/>
    <w:rsid w:val="00C54742"/>
    <w:rsid w:val="00C57169"/>
    <w:rsid w:val="00C71A70"/>
    <w:rsid w:val="00C769FC"/>
    <w:rsid w:val="00C8789D"/>
    <w:rsid w:val="00C94DC5"/>
    <w:rsid w:val="00D0035B"/>
    <w:rsid w:val="00D11A85"/>
    <w:rsid w:val="00D47C9A"/>
    <w:rsid w:val="00D50247"/>
    <w:rsid w:val="00D8370C"/>
    <w:rsid w:val="00D94903"/>
    <w:rsid w:val="00DA2C1A"/>
    <w:rsid w:val="00DA4D7C"/>
    <w:rsid w:val="00DB01DD"/>
    <w:rsid w:val="00DD6D02"/>
    <w:rsid w:val="00DD72DF"/>
    <w:rsid w:val="00DE27EB"/>
    <w:rsid w:val="00DE3C41"/>
    <w:rsid w:val="00DF4F5B"/>
    <w:rsid w:val="00E2659D"/>
    <w:rsid w:val="00E33EF1"/>
    <w:rsid w:val="00E505EF"/>
    <w:rsid w:val="00E65C17"/>
    <w:rsid w:val="00E65F3D"/>
    <w:rsid w:val="00E67864"/>
    <w:rsid w:val="00E95074"/>
    <w:rsid w:val="00EB140E"/>
    <w:rsid w:val="00EB5204"/>
    <w:rsid w:val="00EB68A1"/>
    <w:rsid w:val="00EC2EA9"/>
    <w:rsid w:val="00EC395F"/>
    <w:rsid w:val="00EE3A13"/>
    <w:rsid w:val="00F15A55"/>
    <w:rsid w:val="00F6053E"/>
    <w:rsid w:val="00F60ACE"/>
    <w:rsid w:val="00F710F0"/>
    <w:rsid w:val="00F724F0"/>
    <w:rsid w:val="00F776E3"/>
    <w:rsid w:val="00F912B9"/>
    <w:rsid w:val="00F929AD"/>
    <w:rsid w:val="00FB340A"/>
    <w:rsid w:val="00FC20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33604"/>
  <w15:chartTrackingRefBased/>
  <w15:docId w15:val="{FD7E8376-398F-4909-9675-CAAC5180F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2583"/>
    <w:pPr>
      <w:spacing w:after="200" w:line="276" w:lineRule="auto"/>
    </w:pPr>
    <w:rPr>
      <w:rFonts w:ascii="Calibri Light" w:hAnsi="Calibri Light" w:cs="Times New Roman"/>
      <w:sz w:val="24"/>
      <w:szCs w:val="24"/>
      <w:lang w:val="en-US"/>
    </w:rPr>
  </w:style>
  <w:style w:type="paragraph" w:styleId="Heading1">
    <w:name w:val="heading 1"/>
    <w:basedOn w:val="Normal"/>
    <w:next w:val="Normal"/>
    <w:link w:val="Heading1Char"/>
    <w:uiPriority w:val="9"/>
    <w:qFormat/>
    <w:rsid w:val="003874B8"/>
    <w:pPr>
      <w:keepNext/>
      <w:keepLines/>
      <w:spacing w:before="480" w:after="0"/>
      <w:outlineLvl w:val="0"/>
    </w:pPr>
    <w:rPr>
      <w:rFonts w:asciiTheme="majorHAnsi" w:eastAsiaTheme="majorEastAsia" w:hAnsiTheme="majorHAnsi" w:cstheme="majorBidi"/>
      <w:b/>
      <w:bCs/>
      <w:color w:val="2F5496" w:themeColor="accent1" w:themeShade="BF"/>
      <w:sz w:val="28"/>
      <w:szCs w:val="28"/>
      <w:lang w:val="en-GB"/>
    </w:rPr>
  </w:style>
  <w:style w:type="paragraph" w:styleId="Heading2">
    <w:name w:val="heading 2"/>
    <w:basedOn w:val="Normal"/>
    <w:next w:val="Normal"/>
    <w:link w:val="Heading2Char"/>
    <w:uiPriority w:val="9"/>
    <w:unhideWhenUsed/>
    <w:qFormat/>
    <w:rsid w:val="003874B8"/>
    <w:pPr>
      <w:keepNext/>
      <w:keepLines/>
      <w:spacing w:before="200" w:after="0"/>
      <w:outlineLvl w:val="1"/>
    </w:pPr>
    <w:rPr>
      <w:rFonts w:asciiTheme="majorHAnsi" w:eastAsiaTheme="majorEastAsia" w:hAnsiTheme="majorHAnsi" w:cstheme="majorBidi"/>
      <w:b/>
      <w:bCs/>
      <w:color w:val="4472C4" w:themeColor="accent1"/>
      <w:sz w:val="26"/>
      <w:szCs w:val="26"/>
      <w:lang w:val="en-GB"/>
    </w:rPr>
  </w:style>
  <w:style w:type="paragraph" w:styleId="Heading3">
    <w:name w:val="heading 3"/>
    <w:basedOn w:val="Normal"/>
    <w:next w:val="Normal"/>
    <w:link w:val="Heading3Char"/>
    <w:uiPriority w:val="9"/>
    <w:semiHidden/>
    <w:unhideWhenUsed/>
    <w:qFormat/>
    <w:rsid w:val="003874B8"/>
    <w:pPr>
      <w:keepNext/>
      <w:keepLines/>
      <w:spacing w:before="200" w:after="0"/>
      <w:outlineLvl w:val="2"/>
    </w:pPr>
    <w:rPr>
      <w:rFonts w:asciiTheme="majorHAnsi" w:eastAsiaTheme="majorEastAsia" w:hAnsiTheme="majorHAnsi" w:cstheme="majorBidi"/>
      <w:b/>
      <w:bCs/>
      <w:color w:val="4472C4" w:themeColor="accent1"/>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B2583"/>
    <w:pPr>
      <w:spacing w:after="0" w:line="240" w:lineRule="auto"/>
    </w:pPr>
    <w:rPr>
      <w:rFonts w:ascii="Calibri Light" w:hAnsi="Calibri Light"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874B8"/>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3874B8"/>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3874B8"/>
    <w:rPr>
      <w:rFonts w:asciiTheme="majorHAnsi" w:eastAsiaTheme="majorEastAsia" w:hAnsiTheme="majorHAnsi" w:cstheme="majorBidi"/>
      <w:b/>
      <w:bCs/>
      <w:color w:val="4472C4" w:themeColor="accent1"/>
    </w:rPr>
  </w:style>
  <w:style w:type="paragraph" w:customStyle="1" w:styleId="Note">
    <w:name w:val="Note"/>
    <w:basedOn w:val="Normal"/>
    <w:link w:val="NoteChar"/>
    <w:uiPriority w:val="99"/>
    <w:rsid w:val="003874B8"/>
    <w:pPr>
      <w:widowControl w:val="0"/>
      <w:autoSpaceDE w:val="0"/>
      <w:autoSpaceDN w:val="0"/>
      <w:adjustRightInd w:val="0"/>
      <w:spacing w:after="0" w:line="240" w:lineRule="auto"/>
    </w:pPr>
    <w:rPr>
      <w:rFonts w:ascii="Arial" w:eastAsia="Times New Roman" w:hAnsi="Arial" w:cs="Arial"/>
      <w:color w:val="000080"/>
      <w:sz w:val="12"/>
      <w:szCs w:val="12"/>
      <w:lang w:val="en-GB" w:eastAsia="en-GB"/>
    </w:rPr>
  </w:style>
  <w:style w:type="character" w:customStyle="1" w:styleId="NoteChar">
    <w:name w:val="Note Char"/>
    <w:basedOn w:val="DefaultParagraphFont"/>
    <w:link w:val="Note"/>
    <w:uiPriority w:val="99"/>
    <w:locked/>
    <w:rsid w:val="003874B8"/>
    <w:rPr>
      <w:rFonts w:ascii="Arial" w:eastAsia="Times New Roman" w:hAnsi="Arial" w:cs="Arial"/>
      <w:color w:val="000080"/>
      <w:sz w:val="12"/>
      <w:szCs w:val="12"/>
      <w:lang w:eastAsia="en-GB"/>
    </w:rPr>
  </w:style>
  <w:style w:type="paragraph" w:styleId="NoSpacing">
    <w:name w:val="No Spacing"/>
    <w:link w:val="NoSpacingChar"/>
    <w:uiPriority w:val="1"/>
    <w:qFormat/>
    <w:rsid w:val="003874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874B8"/>
    <w:rPr>
      <w:rFonts w:eastAsiaTheme="minorEastAsia"/>
      <w:lang w:val="en-US"/>
    </w:rPr>
  </w:style>
  <w:style w:type="paragraph" w:styleId="ListParagraph">
    <w:name w:val="List Paragraph"/>
    <w:basedOn w:val="Normal"/>
    <w:uiPriority w:val="34"/>
    <w:qFormat/>
    <w:rsid w:val="003874B8"/>
    <w:pPr>
      <w:ind w:left="720"/>
      <w:contextualSpacing/>
    </w:pPr>
    <w:rPr>
      <w:rFonts w:asciiTheme="minorHAnsi" w:hAnsiTheme="minorHAnsi" w:cstheme="minorBidi"/>
      <w:sz w:val="22"/>
      <w:szCs w:val="22"/>
      <w:lang w:val="en-GB"/>
    </w:rPr>
  </w:style>
  <w:style w:type="paragraph" w:styleId="Header">
    <w:name w:val="header"/>
    <w:basedOn w:val="Normal"/>
    <w:link w:val="HeaderChar"/>
    <w:uiPriority w:val="99"/>
    <w:unhideWhenUsed/>
    <w:rsid w:val="00DB01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1DD"/>
    <w:rPr>
      <w:rFonts w:ascii="Calibri Light" w:hAnsi="Calibri Light" w:cs="Times New Roman"/>
      <w:sz w:val="24"/>
      <w:szCs w:val="24"/>
      <w:lang w:val="en-US"/>
    </w:rPr>
  </w:style>
  <w:style w:type="paragraph" w:styleId="Footer">
    <w:name w:val="footer"/>
    <w:basedOn w:val="Normal"/>
    <w:link w:val="FooterChar"/>
    <w:uiPriority w:val="99"/>
    <w:unhideWhenUsed/>
    <w:rsid w:val="00DB01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1DD"/>
    <w:rPr>
      <w:rFonts w:ascii="Calibri Light" w:hAnsi="Calibri Light" w:cs="Times New Roman"/>
      <w:sz w:val="24"/>
      <w:szCs w:val="24"/>
      <w:lang w:val="en-US"/>
    </w:rPr>
  </w:style>
  <w:style w:type="character" w:styleId="Hyperlink">
    <w:name w:val="Hyperlink"/>
    <w:basedOn w:val="DefaultParagraphFont"/>
    <w:uiPriority w:val="99"/>
    <w:unhideWhenUsed/>
    <w:rsid w:val="002F1DEB"/>
    <w:rPr>
      <w:color w:val="0563C1" w:themeColor="hyperlink"/>
      <w:u w:val="single"/>
    </w:rPr>
  </w:style>
  <w:style w:type="character" w:styleId="Emphasis">
    <w:name w:val="Emphasis"/>
    <w:basedOn w:val="DefaultParagraphFont"/>
    <w:qFormat/>
    <w:rsid w:val="00273072"/>
    <w:rPr>
      <w:i/>
      <w:iCs/>
    </w:rPr>
  </w:style>
  <w:style w:type="paragraph" w:styleId="NormalWeb">
    <w:name w:val="Normal (Web)"/>
    <w:rsid w:val="00273072"/>
    <w:pPr>
      <w:spacing w:beforeAutospacing="1" w:after="0" w:afterAutospacing="1" w:line="240" w:lineRule="auto"/>
    </w:pPr>
    <w:rPr>
      <w:rFonts w:ascii="Times New Roman" w:eastAsia="SimSun" w:hAnsi="Times New Roman" w:cs="Times New Roman"/>
      <w:sz w:val="24"/>
      <w:szCs w:val="24"/>
      <w:lang w:val="en-US" w:eastAsia="zh-CN"/>
    </w:rPr>
  </w:style>
  <w:style w:type="paragraph" w:styleId="TOC1">
    <w:name w:val="toc 1"/>
    <w:basedOn w:val="Normal"/>
    <w:next w:val="Normal"/>
    <w:autoRedefine/>
    <w:uiPriority w:val="39"/>
    <w:rsid w:val="00273072"/>
    <w:pPr>
      <w:spacing w:after="100" w:line="240" w:lineRule="auto"/>
    </w:pPr>
    <w:rPr>
      <w:rFonts w:asciiTheme="minorHAnsi" w:eastAsiaTheme="minorEastAsia" w:hAnsiTheme="minorHAnsi" w:cstheme="minorBidi"/>
      <w:sz w:val="20"/>
      <w:szCs w:val="20"/>
      <w:lang w:eastAsia="zh-CN"/>
    </w:rPr>
  </w:style>
  <w:style w:type="character" w:styleId="PlaceholderText">
    <w:name w:val="Placeholder Text"/>
    <w:basedOn w:val="DefaultParagraphFont"/>
    <w:uiPriority w:val="99"/>
    <w:semiHidden/>
    <w:rsid w:val="003E661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690428">
      <w:bodyDiv w:val="1"/>
      <w:marLeft w:val="0"/>
      <w:marRight w:val="0"/>
      <w:marTop w:val="0"/>
      <w:marBottom w:val="0"/>
      <w:divBdr>
        <w:top w:val="none" w:sz="0" w:space="0" w:color="auto"/>
        <w:left w:val="none" w:sz="0" w:space="0" w:color="auto"/>
        <w:bottom w:val="none" w:sz="0" w:space="0" w:color="auto"/>
        <w:right w:val="none" w:sz="0" w:space="0" w:color="auto"/>
      </w:divBdr>
    </w:div>
    <w:div w:id="1707749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about:blank" TargetMode="External"/><Relationship Id="rId18" Type="http://schemas.openxmlformats.org/officeDocument/2006/relationships/header" Target="header1.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about:blan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about:blank" TargetMode="External"/><Relationship Id="rId23" Type="http://schemas.openxmlformats.org/officeDocument/2006/relationships/footer" Target="footer3.xml"/><Relationship Id="rId10" Type="http://schemas.openxmlformats.org/officeDocument/2006/relationships/hyperlink" Target="about:blank"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about:blank" TargetMode="External"/><Relationship Id="rId22" Type="http://schemas.openxmlformats.org/officeDocument/2006/relationships/header" Target="head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7BDB04E893542F9AAE06116C3920B49"/>
        <w:category>
          <w:name w:val="General"/>
          <w:gallery w:val="placeholder"/>
        </w:category>
        <w:types>
          <w:type w:val="bbPlcHdr"/>
        </w:types>
        <w:behaviors>
          <w:behavior w:val="content"/>
        </w:behaviors>
        <w:guid w:val="{21824429-D08C-4325-815A-8599557527C9}"/>
      </w:docPartPr>
      <w:docPartBody>
        <w:p w:rsidR="00533DD8" w:rsidRDefault="001C6CA2" w:rsidP="001C6CA2">
          <w:pPr>
            <w:pStyle w:val="67BDB04E893542F9AAE06116C3920B49"/>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CA2"/>
    <w:rsid w:val="00090B41"/>
    <w:rsid w:val="001C6CA2"/>
    <w:rsid w:val="00206975"/>
    <w:rsid w:val="004C7180"/>
    <w:rsid w:val="004E34B6"/>
    <w:rsid w:val="00533DD8"/>
    <w:rsid w:val="006F7A22"/>
    <w:rsid w:val="00740B00"/>
    <w:rsid w:val="0094168A"/>
    <w:rsid w:val="00A25327"/>
    <w:rsid w:val="00AE4B14"/>
    <w:rsid w:val="00AF059C"/>
    <w:rsid w:val="00B04CD0"/>
    <w:rsid w:val="00B57BBE"/>
    <w:rsid w:val="00BA058F"/>
    <w:rsid w:val="00C37B8F"/>
    <w:rsid w:val="00C41F45"/>
    <w:rsid w:val="00DA2D93"/>
    <w:rsid w:val="00E210DE"/>
    <w:rsid w:val="00E710AE"/>
    <w:rsid w:val="00E9464B"/>
    <w:rsid w:val="00F042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E34B6"/>
    <w:rPr>
      <w:color w:val="808080"/>
    </w:rPr>
  </w:style>
  <w:style w:type="paragraph" w:customStyle="1" w:styleId="67BDB04E893542F9AAE06116C3920B49">
    <w:name w:val="67BDB04E893542F9AAE06116C3920B49"/>
    <w:rsid w:val="001C6C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8606F-864E-44D9-8360-D705437F79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379</TotalTime>
  <Pages>18</Pages>
  <Words>3438</Words>
  <Characters>19601</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Assignment: Legal Research Essay</vt:lpstr>
    </vt:vector>
  </TitlesOfParts>
  <Company/>
  <LinksUpToDate>false</LinksUpToDate>
  <CharactersWithSpaces>22994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Business Law and Legal Practice</dc:title>
  <dc:subject>Assignment – Busness law and legal practice</dc:subject>
  <dc:creator>Roshid</dc:creator>
  <cp:keywords/>
  <dc:description/>
  <cp:lastModifiedBy>Roshid Ahmed</cp:lastModifiedBy>
  <cp:revision>147</cp:revision>
  <cp:lastPrinted>2021-01-15T14:40:00Z</cp:lastPrinted>
  <dcterms:created xsi:type="dcterms:W3CDTF">2021-01-04T14:46:00Z</dcterms:created>
  <dcterms:modified xsi:type="dcterms:W3CDTF">2021-11-05T14:23:00Z</dcterms:modified>
</cp:coreProperties>
</file>