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2F95" w:rsidRPr="000403F6" w:rsidRDefault="00BA2F95" w:rsidP="00BA2F95">
      <w:pPr>
        <w:jc w:val="center"/>
        <w:rPr>
          <w:b/>
          <w:sz w:val="52"/>
          <w:szCs w:val="52"/>
        </w:rPr>
      </w:pPr>
      <w:r w:rsidRPr="000403F6">
        <w:rPr>
          <w:b/>
          <w:sz w:val="52"/>
          <w:szCs w:val="52"/>
        </w:rPr>
        <w:t>SUZANA MANKENDA</w:t>
      </w:r>
    </w:p>
    <w:p w:rsidR="00BA2F95" w:rsidRPr="000403F6" w:rsidRDefault="00BA2F95" w:rsidP="00BA2F95">
      <w:pPr>
        <w:jc w:val="center"/>
        <w:rPr>
          <w:b/>
          <w:sz w:val="52"/>
          <w:szCs w:val="52"/>
        </w:rPr>
      </w:pPr>
      <w:r w:rsidRPr="000403F6">
        <w:rPr>
          <w:b/>
          <w:sz w:val="52"/>
          <w:szCs w:val="52"/>
        </w:rPr>
        <w:t>N:1707269</w:t>
      </w:r>
    </w:p>
    <w:p w:rsidR="00BA2F95" w:rsidRPr="000403F6" w:rsidRDefault="00BA2F95" w:rsidP="00BA2F95">
      <w:pPr>
        <w:jc w:val="center"/>
        <w:rPr>
          <w:b/>
          <w:sz w:val="52"/>
          <w:szCs w:val="52"/>
        </w:rPr>
      </w:pPr>
      <w:r w:rsidRPr="000403F6">
        <w:rPr>
          <w:b/>
          <w:sz w:val="52"/>
          <w:szCs w:val="52"/>
        </w:rPr>
        <w:t>DIGITAL SKILLS AND RESEARCH METHOD</w:t>
      </w:r>
    </w:p>
    <w:p w:rsidR="00BA2F95" w:rsidRPr="000403F6" w:rsidRDefault="00BA2F95" w:rsidP="00BA2F95">
      <w:pPr>
        <w:jc w:val="center"/>
        <w:rPr>
          <w:b/>
          <w:sz w:val="52"/>
          <w:szCs w:val="52"/>
        </w:rPr>
      </w:pPr>
      <w:r w:rsidRPr="000403F6">
        <w:rPr>
          <w:b/>
          <w:sz w:val="52"/>
          <w:szCs w:val="52"/>
        </w:rPr>
        <w:t>50% MODULE</w:t>
      </w:r>
    </w:p>
    <w:p w:rsidR="00BA2F95" w:rsidRPr="000403F6" w:rsidRDefault="00BA2F95" w:rsidP="00BA2F95">
      <w:pPr>
        <w:jc w:val="center"/>
        <w:rPr>
          <w:b/>
          <w:sz w:val="52"/>
          <w:szCs w:val="52"/>
        </w:rPr>
      </w:pPr>
      <w:r w:rsidRPr="000403F6">
        <w:rPr>
          <w:b/>
          <w:sz w:val="52"/>
          <w:szCs w:val="52"/>
        </w:rPr>
        <w:t xml:space="preserve">LECTURER: </w:t>
      </w:r>
      <w:r>
        <w:rPr>
          <w:b/>
          <w:sz w:val="52"/>
          <w:szCs w:val="52"/>
        </w:rPr>
        <w:t>RENUGA JAYAKUMAR</w:t>
      </w:r>
      <w:bookmarkStart w:id="0" w:name="_GoBack"/>
      <w:bookmarkEnd w:id="0"/>
    </w:p>
    <w:p w:rsidR="00BA2F95" w:rsidRPr="000403F6" w:rsidRDefault="00BA2F95" w:rsidP="00BA2F95">
      <w:pPr>
        <w:jc w:val="center"/>
        <w:rPr>
          <w:b/>
          <w:sz w:val="52"/>
          <w:szCs w:val="52"/>
        </w:rPr>
      </w:pPr>
      <w:r>
        <w:rPr>
          <w:b/>
          <w:sz w:val="52"/>
          <w:szCs w:val="52"/>
        </w:rPr>
        <w:t>30-04-2018</w:t>
      </w:r>
    </w:p>
    <w:p w:rsidR="00BA2F95" w:rsidRPr="000403F6" w:rsidRDefault="00BA2F95" w:rsidP="00BA2F95">
      <w:pPr>
        <w:jc w:val="center"/>
        <w:rPr>
          <w:b/>
          <w:sz w:val="52"/>
          <w:szCs w:val="52"/>
        </w:rPr>
      </w:pPr>
      <w:r w:rsidRPr="000403F6">
        <w:rPr>
          <w:b/>
          <w:sz w:val="52"/>
          <w:szCs w:val="52"/>
        </w:rPr>
        <w:t xml:space="preserve">ASSESSMENT COMPONENT </w:t>
      </w:r>
      <w:r>
        <w:rPr>
          <w:b/>
          <w:sz w:val="52"/>
          <w:szCs w:val="52"/>
        </w:rPr>
        <w:t>2</w:t>
      </w:r>
      <w:r w:rsidRPr="000403F6">
        <w:rPr>
          <w:b/>
          <w:sz w:val="52"/>
          <w:szCs w:val="52"/>
        </w:rPr>
        <w:t xml:space="preserve"> – 50% of MODULE MARKS</w:t>
      </w:r>
    </w:p>
    <w:p w:rsidR="00BA2F95" w:rsidRPr="000403F6" w:rsidRDefault="00BA2F95" w:rsidP="00BA2F95">
      <w:pPr>
        <w:jc w:val="center"/>
        <w:rPr>
          <w:b/>
          <w:sz w:val="52"/>
          <w:szCs w:val="52"/>
        </w:rPr>
      </w:pPr>
      <w:r w:rsidRPr="000403F6">
        <w:rPr>
          <w:b/>
          <w:sz w:val="52"/>
          <w:szCs w:val="52"/>
        </w:rPr>
        <w:t>WRITTEN REPORT – 2000 WORDS</w:t>
      </w:r>
    </w:p>
    <w:p w:rsidR="00BA2F95" w:rsidRDefault="00BA2F95" w:rsidP="00155899">
      <w:pPr>
        <w:shd w:val="clear" w:color="auto" w:fill="FFFFFF"/>
        <w:jc w:val="center"/>
        <w:rPr>
          <w:rFonts w:ascii="Arial" w:eastAsia="Times New Roman" w:hAnsi="Arial" w:cs="Arial"/>
          <w:color w:val="222222"/>
          <w:sz w:val="96"/>
          <w:szCs w:val="96"/>
          <w:lang w:val="en-GB"/>
        </w:rPr>
      </w:pPr>
    </w:p>
    <w:p w:rsidR="00BA2F95" w:rsidRDefault="00BA2F95" w:rsidP="00155899">
      <w:pPr>
        <w:shd w:val="clear" w:color="auto" w:fill="FFFFFF"/>
        <w:jc w:val="center"/>
        <w:rPr>
          <w:rFonts w:ascii="Arial" w:eastAsia="Times New Roman" w:hAnsi="Arial" w:cs="Arial"/>
          <w:color w:val="222222"/>
          <w:sz w:val="96"/>
          <w:szCs w:val="96"/>
          <w:lang w:val="en-GB"/>
        </w:rPr>
      </w:pPr>
    </w:p>
    <w:p w:rsidR="00BA2F95" w:rsidRDefault="00BA2F95" w:rsidP="00155899">
      <w:pPr>
        <w:shd w:val="clear" w:color="auto" w:fill="FFFFFF"/>
        <w:jc w:val="center"/>
        <w:rPr>
          <w:rFonts w:ascii="Arial" w:eastAsia="Times New Roman" w:hAnsi="Arial" w:cs="Arial"/>
          <w:color w:val="222222"/>
          <w:sz w:val="96"/>
          <w:szCs w:val="96"/>
          <w:lang w:val="en-GB"/>
        </w:rPr>
      </w:pPr>
    </w:p>
    <w:p w:rsidR="00BA2F95" w:rsidRDefault="00BA2F95" w:rsidP="00155899">
      <w:pPr>
        <w:pStyle w:val="Heading1"/>
        <w:rPr>
          <w:lang w:val="en-GB"/>
        </w:rPr>
      </w:pPr>
    </w:p>
    <w:p w:rsidR="00BA2F95" w:rsidRDefault="00BA2F95" w:rsidP="00155899">
      <w:pPr>
        <w:pStyle w:val="Heading1"/>
        <w:rPr>
          <w:lang w:val="en-GB"/>
        </w:rPr>
      </w:pPr>
    </w:p>
    <w:p w:rsidR="00BA2F95" w:rsidRDefault="00BA2F95" w:rsidP="00155899">
      <w:pPr>
        <w:pStyle w:val="Heading1"/>
        <w:rPr>
          <w:lang w:val="en-GB"/>
        </w:rPr>
      </w:pPr>
    </w:p>
    <w:p w:rsidR="00BA2F95" w:rsidRDefault="00BA2F95" w:rsidP="00155899">
      <w:pPr>
        <w:pStyle w:val="Heading1"/>
        <w:rPr>
          <w:lang w:val="en-GB"/>
        </w:rPr>
      </w:pPr>
    </w:p>
    <w:p w:rsidR="00155899" w:rsidRPr="00155899" w:rsidRDefault="00155899" w:rsidP="00155899">
      <w:pPr>
        <w:pStyle w:val="Heading1"/>
        <w:rPr>
          <w:lang w:val="en-GB"/>
        </w:rPr>
      </w:pPr>
      <w:r w:rsidRPr="00155899">
        <w:rPr>
          <w:lang w:val="en-GB"/>
        </w:rPr>
        <w:t>INTRODUCTION </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The workplace topic I have selected for this Report is Brexit. On the 23rd of June 2016, a referendum was </w:t>
      </w:r>
      <w:proofErr w:type="gramStart"/>
      <w:r w:rsidRPr="00155899">
        <w:rPr>
          <w:rFonts w:ascii="Times New Roman" w:eastAsia="Times New Roman" w:hAnsi="Times New Roman" w:cs="Times New Roman"/>
          <w:color w:val="222222"/>
          <w:lang w:val="en-GB"/>
        </w:rPr>
        <w:t>held</w:t>
      </w:r>
      <w:proofErr w:type="gramEnd"/>
      <w:r w:rsidRPr="00155899">
        <w:rPr>
          <w:rFonts w:ascii="Times New Roman" w:eastAsia="Times New Roman" w:hAnsi="Times New Roman" w:cs="Times New Roman"/>
          <w:color w:val="222222"/>
          <w:lang w:val="en-GB"/>
        </w:rPr>
        <w:t xml:space="preserve"> and the majority of the British population voted to leave the European Union. This has affected Britain in </w:t>
      </w:r>
      <w:proofErr w:type="gramStart"/>
      <w:r w:rsidRPr="00155899">
        <w:rPr>
          <w:rFonts w:ascii="Times New Roman" w:eastAsia="Times New Roman" w:hAnsi="Times New Roman" w:cs="Times New Roman"/>
          <w:color w:val="222222"/>
          <w:lang w:val="en-GB"/>
        </w:rPr>
        <w:t>a number of</w:t>
      </w:r>
      <w:proofErr w:type="gramEnd"/>
      <w:r w:rsidRPr="00155899">
        <w:rPr>
          <w:rFonts w:ascii="Times New Roman" w:eastAsia="Times New Roman" w:hAnsi="Times New Roman" w:cs="Times New Roman"/>
          <w:color w:val="222222"/>
          <w:lang w:val="en-GB"/>
        </w:rPr>
        <w:t xml:space="preserve"> ways; socially, economically and politically.</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roofErr w:type="gramStart"/>
      <w:r w:rsidRPr="00155899">
        <w:rPr>
          <w:rFonts w:ascii="Times New Roman" w:eastAsia="Times New Roman" w:hAnsi="Times New Roman" w:cs="Times New Roman"/>
          <w:color w:val="222222"/>
          <w:lang w:val="en-GB"/>
        </w:rPr>
        <w:t>For the purpose of</w:t>
      </w:r>
      <w:proofErr w:type="gramEnd"/>
      <w:r w:rsidRPr="00155899">
        <w:rPr>
          <w:rFonts w:ascii="Times New Roman" w:eastAsia="Times New Roman" w:hAnsi="Times New Roman" w:cs="Times New Roman"/>
          <w:color w:val="222222"/>
          <w:lang w:val="en-GB"/>
        </w:rPr>
        <w:t xml:space="preserve"> this report, we will discuss the impact of Brexit on the workplace. </w:t>
      </w:r>
      <w:proofErr w:type="gramStart"/>
      <w:r w:rsidRPr="00155899">
        <w:rPr>
          <w:rFonts w:ascii="Times New Roman" w:eastAsia="Times New Roman" w:hAnsi="Times New Roman" w:cs="Times New Roman"/>
          <w:color w:val="222222"/>
          <w:lang w:val="en-GB"/>
        </w:rPr>
        <w:t>Firstly</w:t>
      </w:r>
      <w:proofErr w:type="gramEnd"/>
      <w:r w:rsidRPr="00155899">
        <w:rPr>
          <w:rFonts w:ascii="Times New Roman" w:eastAsia="Times New Roman" w:hAnsi="Times New Roman" w:cs="Times New Roman"/>
          <w:color w:val="222222"/>
          <w:lang w:val="en-GB"/>
        </w:rPr>
        <w:t xml:space="preserve"> I will critically discuss how Brexit has affected the workplace and also discuss future projection. I will outline my methodology and provide an interpretation of data; while also emphasising the importance of ethical and effective data collection.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Arial" w:eastAsia="Times New Roman" w:hAnsi="Arial" w:cs="Arial"/>
          <w:color w:val="222222"/>
          <w:sz w:val="19"/>
          <w:szCs w:val="19"/>
          <w:lang w:val="en-GB"/>
        </w:rPr>
      </w:pPr>
      <w:r w:rsidRPr="00155899">
        <w:rPr>
          <w:rFonts w:ascii="Arial" w:eastAsia="Times New Roman" w:hAnsi="Arial" w:cs="Arial"/>
          <w:color w:val="222222"/>
          <w:sz w:val="19"/>
          <w:szCs w:val="19"/>
          <w:lang w:val="en-GB"/>
        </w:rPr>
        <w:t> </w:t>
      </w:r>
    </w:p>
    <w:p w:rsidR="00155899" w:rsidRPr="00155899" w:rsidRDefault="00155899" w:rsidP="00155899">
      <w:pPr>
        <w:pStyle w:val="Heading1"/>
        <w:rPr>
          <w:lang w:val="en-GB"/>
        </w:rPr>
      </w:pPr>
      <w:r w:rsidRPr="00155899">
        <w:rPr>
          <w:lang w:val="en-GB"/>
        </w:rPr>
        <w:t>THE IMPACT OF BREXIT ON THE ECONOMY AND BUSINESSES:</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Article 50 of the Lisbon Treaty was actioned on the 29 March 2016, this decision left UK workers and employers in considerable uncertainty. Over the last 2 years, many trends have been observed </w:t>
      </w:r>
      <w:proofErr w:type="gramStart"/>
      <w:r w:rsidRPr="00155899">
        <w:rPr>
          <w:rFonts w:ascii="Times New Roman" w:eastAsia="Times New Roman" w:hAnsi="Times New Roman" w:cs="Times New Roman"/>
          <w:color w:val="222222"/>
          <w:lang w:val="en-GB"/>
        </w:rPr>
        <w:t>in regards to</w:t>
      </w:r>
      <w:proofErr w:type="gramEnd"/>
      <w:r w:rsidRPr="00155899">
        <w:rPr>
          <w:rFonts w:ascii="Times New Roman" w:eastAsia="Times New Roman" w:hAnsi="Times New Roman" w:cs="Times New Roman"/>
          <w:color w:val="222222"/>
          <w:lang w:val="en-GB"/>
        </w:rPr>
        <w:t xml:space="preserve"> what impact this has had on the workforce. The UK is currently in the transition period. This “It refers to </w:t>
      </w:r>
      <w:proofErr w:type="gramStart"/>
      <w:r w:rsidRPr="00155899">
        <w:rPr>
          <w:rFonts w:ascii="Times New Roman" w:eastAsia="Times New Roman" w:hAnsi="Times New Roman" w:cs="Times New Roman"/>
          <w:color w:val="222222"/>
          <w:lang w:val="en-GB"/>
        </w:rPr>
        <w:t>a period of time</w:t>
      </w:r>
      <w:proofErr w:type="gramEnd"/>
      <w:r w:rsidRPr="00155899">
        <w:rPr>
          <w:rFonts w:ascii="Times New Roman" w:eastAsia="Times New Roman" w:hAnsi="Times New Roman" w:cs="Times New Roman"/>
          <w:color w:val="222222"/>
          <w:lang w:val="en-GB"/>
        </w:rPr>
        <w:t xml:space="preserve"> after 29 March 2019, to 31 December 2020, to get everything in place and allow businesses and others to prepare for the moment when the new post-Brexit rules between the UK and the EU begin” (Alex Hunt and Brian Wheeler.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Currently, much of the UK's employment law is heavily influenced by EU Law and policy. Britain is a multicultural nation and many businesses employ staff from European countries. There is no denying that there will be a considerable impact on the workforce when the UK officially leaves the EU in 2019. So as businesses prepare for the changes to come, let us discuss some of the factors that employers and managers must consider.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 Many businesses claim that leaving the EU would give the UK a chance and begin new business partnerships and trade agreements in more progressive markets. Countries such as China and India are experiencing continuous economic growth. John Ross senior fellow at </w:t>
      </w:r>
      <w:proofErr w:type="gramStart"/>
      <w:r w:rsidRPr="00155899">
        <w:rPr>
          <w:rFonts w:ascii="Times New Roman" w:eastAsia="Times New Roman" w:hAnsi="Times New Roman" w:cs="Times New Roman"/>
          <w:color w:val="222222"/>
          <w:lang w:val="en-GB"/>
        </w:rPr>
        <w:t xml:space="preserve">the  </w:t>
      </w:r>
      <w:proofErr w:type="spellStart"/>
      <w:r w:rsidRPr="00155899">
        <w:rPr>
          <w:rFonts w:ascii="Times New Roman" w:eastAsia="Times New Roman" w:hAnsi="Times New Roman" w:cs="Times New Roman"/>
          <w:color w:val="222222"/>
          <w:lang w:val="en-GB"/>
        </w:rPr>
        <w:t>Chongyang</w:t>
      </w:r>
      <w:proofErr w:type="spellEnd"/>
      <w:proofErr w:type="gramEnd"/>
      <w:r w:rsidRPr="00155899">
        <w:rPr>
          <w:rFonts w:ascii="Times New Roman" w:eastAsia="Times New Roman" w:hAnsi="Times New Roman" w:cs="Times New Roman"/>
          <w:color w:val="222222"/>
          <w:lang w:val="en-GB"/>
        </w:rPr>
        <w:t xml:space="preserve"> Institute argues “Rapidly rising state investment is associated with high economic growth (China and India); over-reliance on private investment is associated with low growth (U.S., EU and Japan).”(John </w:t>
      </w:r>
      <w:r w:rsidRPr="00155899">
        <w:rPr>
          <w:rFonts w:ascii="Times New Roman" w:eastAsia="Times New Roman" w:hAnsi="Times New Roman" w:cs="Times New Roman"/>
          <w:color w:val="222222"/>
          <w:lang w:val="en-GB"/>
        </w:rPr>
        <w:lastRenderedPageBreak/>
        <w:t>Ross. 2017) Brexit provides the opportunity for the UK to break out of current trends and boost the UK economy. A stronger economy in the long term means more jobs, opportunities, development and better pay for UK workers.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It is a commonly held view that EU regulations limit businesses in the UK and place the UK in a disadvantageous position. “What really bothers us is the crassness of some of the regulations and the fact that while they’re implemented very thoroughly in the UK, elsewhere implementation is a lot laxer, so we lose competitive advantage</w:t>
      </w:r>
      <w:proofErr w:type="gramStart"/>
      <w:r w:rsidRPr="00155899">
        <w:rPr>
          <w:rFonts w:ascii="Times New Roman" w:eastAsia="Times New Roman" w:hAnsi="Times New Roman" w:cs="Times New Roman"/>
          <w:color w:val="222222"/>
          <w:lang w:val="en-GB"/>
        </w:rPr>
        <w:t>,”(</w:t>
      </w:r>
      <w:proofErr w:type="gramEnd"/>
      <w:r w:rsidRPr="00155899">
        <w:rPr>
          <w:rFonts w:ascii="Times New Roman" w:eastAsia="Times New Roman" w:hAnsi="Times New Roman" w:cs="Times New Roman"/>
          <w:color w:val="222222"/>
          <w:lang w:val="en-GB"/>
        </w:rPr>
        <w:t>Jo Thornley. 2018).  So arguably if Britain were to leave the EU they would gain a competitive advantage and businesses may perform better.</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Another benefit of leaving the EU would be the widening our pool in terms of talented employees. At present, </w:t>
      </w:r>
      <w:proofErr w:type="gramStart"/>
      <w:r w:rsidRPr="00155899">
        <w:rPr>
          <w:rFonts w:ascii="Times New Roman" w:eastAsia="Times New Roman" w:hAnsi="Times New Roman" w:cs="Times New Roman"/>
          <w:color w:val="222222"/>
          <w:lang w:val="en-GB"/>
        </w:rPr>
        <w:t>the majority of</w:t>
      </w:r>
      <w:proofErr w:type="gramEnd"/>
      <w:r w:rsidRPr="00155899">
        <w:rPr>
          <w:rFonts w:ascii="Times New Roman" w:eastAsia="Times New Roman" w:hAnsi="Times New Roman" w:cs="Times New Roman"/>
          <w:color w:val="222222"/>
          <w:lang w:val="en-GB"/>
        </w:rPr>
        <w:t xml:space="preserve"> the workforce is made up of UK and EU nationals. While it could be argued that the freedom-of-movement act provides greater choice for employers and businesses when hiring staff. It could also be argued that this act in facts limits the UK. Leaving the UK would mean that Britain would no longer be obligated by the freedom-of-movement policy and could rather attract Talent from Non- EU countries.</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 I Interact with various educated and talented individuals who have told me that they would no longer/are sceptical about living and working in the UK </w:t>
      </w:r>
      <w:proofErr w:type="gramStart"/>
      <w:r w:rsidRPr="00155899">
        <w:rPr>
          <w:rFonts w:ascii="Times New Roman" w:eastAsia="Times New Roman" w:hAnsi="Times New Roman" w:cs="Times New Roman"/>
          <w:color w:val="222222"/>
          <w:lang w:val="en-GB"/>
        </w:rPr>
        <w:t>as a result of</w:t>
      </w:r>
      <w:proofErr w:type="gramEnd"/>
      <w:r w:rsidRPr="00155899">
        <w:rPr>
          <w:rFonts w:ascii="Times New Roman" w:eastAsia="Times New Roman" w:hAnsi="Times New Roman" w:cs="Times New Roman"/>
          <w:color w:val="222222"/>
          <w:lang w:val="en-GB"/>
        </w:rPr>
        <w:t xml:space="preserve"> Brexit. In addition to this non-EU nationals feel that they are not welcomed in the UK. As a result, Britain is losing out on the skills and expertise of non-EU nationals “A Brexit could also be beneficial in terms of accessing a wider staff pool,” says Neil Harris of EA Technology. “For example, it would be easier to recruit high calibre engineers from non-EU countries.” (Jo Thornley. 2018)</w:t>
      </w:r>
    </w:p>
    <w:p w:rsid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pStyle w:val="Heading1"/>
        <w:rPr>
          <w:lang w:val="en-GB"/>
        </w:rPr>
      </w:pPr>
      <w:r w:rsidRPr="00155899">
        <w:rPr>
          <w:lang w:val="en-GB"/>
        </w:rPr>
        <w:t>PRACTICAL IMPACTS IN THE WORKPLACE</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As mentioned previously, there is considerable uncertainty in the workplace. </w:t>
      </w:r>
      <w:proofErr w:type="gramStart"/>
      <w:r w:rsidRPr="00155899">
        <w:rPr>
          <w:rFonts w:ascii="Times New Roman" w:eastAsia="Times New Roman" w:hAnsi="Times New Roman" w:cs="Times New Roman"/>
          <w:color w:val="222222"/>
          <w:lang w:val="en-GB"/>
        </w:rPr>
        <w:t>As a result of</w:t>
      </w:r>
      <w:proofErr w:type="gramEnd"/>
      <w:r w:rsidRPr="00155899">
        <w:rPr>
          <w:rFonts w:ascii="Times New Roman" w:eastAsia="Times New Roman" w:hAnsi="Times New Roman" w:cs="Times New Roman"/>
          <w:color w:val="222222"/>
          <w:lang w:val="en-GB"/>
        </w:rPr>
        <w:t xml:space="preserve"> this employers are having to consider a range of factors with regards to taking responsibility in managing the impact of Brexit, auditing staff and assessing EU workers immigration status, considering staffing gaps and steps to prevent discrimination and bullying in the workplace. We will now discuss these factors in further detail.</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One question that arises amidst all of this is who should take responsibility for Brexit management in the workplace. HR teams within various organisations have the task of managing this sensitive issue. Businesses have been advised to identify how many EU members of staff they have work within their organisation. International organisations should also determine how many UK nationals they have working in the EU. These audits are necessary.</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The Data collected in these audits are necessary to ensure the future of many businesses and will “help plan for potential labour shortages and staff mobility restrictions that could be a consequence of Brexit.” (Jo Thornley. 2018).  While this may sound like a reasonably simple task, it is, in fact, an extremely sensitive matter. This process has increased some employees feeling of discrimination and bullying.</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Following Brexit there is a chance that in some cases EU workers may lose their intrinsic right to work and travel in the UK without applying for the necessary visa. </w:t>
      </w:r>
      <w:proofErr w:type="gramStart"/>
      <w:r w:rsidRPr="00155899">
        <w:rPr>
          <w:rFonts w:ascii="Times New Roman" w:eastAsia="Times New Roman" w:hAnsi="Times New Roman" w:cs="Times New Roman"/>
          <w:color w:val="222222"/>
          <w:lang w:val="en-GB"/>
        </w:rPr>
        <w:t>“ Your</w:t>
      </w:r>
      <w:proofErr w:type="gramEnd"/>
      <w:r w:rsidRPr="00155899">
        <w:rPr>
          <w:rFonts w:ascii="Times New Roman" w:eastAsia="Times New Roman" w:hAnsi="Times New Roman" w:cs="Times New Roman"/>
          <w:color w:val="222222"/>
          <w:lang w:val="en-GB"/>
        </w:rPr>
        <w:t xml:space="preserve"> workforce audit should include checking the immigration status of all members of staff, the length of their service in the UK or abroad and for EU nationals, the date on which they can apply for documents to certify their permanent residence in the UK” (Jo Thornley. 2018). If this data is not obtained organisations and it is found that employees are working in the company without legal immigration status there would be severe consequences “there is a risk of large civil penalties of up to £20,000 per illegal worker for getting it wrong, in addition </w:t>
      </w:r>
      <w:proofErr w:type="gramStart"/>
      <w:r w:rsidRPr="00155899">
        <w:rPr>
          <w:rFonts w:ascii="Times New Roman" w:eastAsia="Times New Roman" w:hAnsi="Times New Roman" w:cs="Times New Roman"/>
          <w:color w:val="222222"/>
          <w:lang w:val="en-GB"/>
        </w:rPr>
        <w:t>to  imprisonment</w:t>
      </w:r>
      <w:proofErr w:type="gramEnd"/>
      <w:r w:rsidRPr="00155899">
        <w:rPr>
          <w:rFonts w:ascii="Times New Roman" w:eastAsia="Times New Roman" w:hAnsi="Times New Roman" w:cs="Times New Roman"/>
          <w:color w:val="222222"/>
          <w:lang w:val="en-GB"/>
        </w:rPr>
        <w:t xml:space="preserve"> for employers” (Jo Thornley. 2018). Ignorance is simply not an option, </w:t>
      </w:r>
      <w:proofErr w:type="spellStart"/>
      <w:r w:rsidRPr="00155899">
        <w:rPr>
          <w:rFonts w:ascii="Times New Roman" w:eastAsia="Times New Roman" w:hAnsi="Times New Roman" w:cs="Times New Roman"/>
          <w:color w:val="222222"/>
          <w:lang w:val="en-GB"/>
        </w:rPr>
        <w:t>worse case</w:t>
      </w:r>
      <w:proofErr w:type="spellEnd"/>
      <w:r w:rsidRPr="00155899">
        <w:rPr>
          <w:rFonts w:ascii="Times New Roman" w:eastAsia="Times New Roman" w:hAnsi="Times New Roman" w:cs="Times New Roman"/>
          <w:color w:val="222222"/>
          <w:lang w:val="en-GB"/>
        </w:rPr>
        <w:t xml:space="preserve"> scenario failure to audit staff sufficiently would lead to financial loss and loss of staff.</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This leads us on to the problem of staffing gaps. Brexit may impact upon consumer demands for </w:t>
      </w:r>
      <w:proofErr w:type="gramStart"/>
      <w:r w:rsidRPr="00155899">
        <w:rPr>
          <w:rFonts w:ascii="Times New Roman" w:eastAsia="Times New Roman" w:hAnsi="Times New Roman" w:cs="Times New Roman"/>
          <w:color w:val="222222"/>
          <w:lang w:val="en-GB"/>
        </w:rPr>
        <w:t>particular products</w:t>
      </w:r>
      <w:proofErr w:type="gramEnd"/>
      <w:r w:rsidRPr="00155899">
        <w:rPr>
          <w:rFonts w:ascii="Times New Roman" w:eastAsia="Times New Roman" w:hAnsi="Times New Roman" w:cs="Times New Roman"/>
          <w:color w:val="222222"/>
          <w:lang w:val="en-GB"/>
        </w:rPr>
        <w:t xml:space="preserve"> or services. It may also affect organisations ability to provide specific services depending on the nature of the organisation and staff; for example, businesses that rely upon seasonal workers, such as farmers in the UK and Scotland. Statistics have already shown a decline in the number of EU migrant workers “agencies were unable to fully meet farmers' needs, with a 10%-15% shortfall in workers. The report found Brexit was affecting decisions made by migrant staff.” (BBC News. 2018). These trends can also be seen in areas of business such as hospitality and tourism. Businesses need to think about how they will fill these staffing gaps to ensure that their businesses do not </w:t>
      </w:r>
      <w:proofErr w:type="gramStart"/>
      <w:r w:rsidRPr="00155899">
        <w:rPr>
          <w:rFonts w:ascii="Times New Roman" w:eastAsia="Times New Roman" w:hAnsi="Times New Roman" w:cs="Times New Roman"/>
          <w:color w:val="222222"/>
          <w:lang w:val="en-GB"/>
        </w:rPr>
        <w:t>close down</w:t>
      </w:r>
      <w:proofErr w:type="gramEnd"/>
      <w:r w:rsidRPr="00155899">
        <w:rPr>
          <w:rFonts w:ascii="Times New Roman" w:eastAsia="Times New Roman" w:hAnsi="Times New Roman" w:cs="Times New Roman"/>
          <w:color w:val="222222"/>
          <w:lang w:val="en-GB"/>
        </w:rPr>
        <w:t xml:space="preserve"> as a result of Brexit.</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pStyle w:val="Heading1"/>
        <w:rPr>
          <w:lang w:val="en-GB"/>
        </w:rPr>
      </w:pPr>
      <w:r w:rsidRPr="00155899">
        <w:rPr>
          <w:lang w:val="en-GB"/>
        </w:rPr>
        <w:t>DATA INTERPRETATION</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The CIPD conducted a recent data analysis in 2017 analysing data regarding the impact of Brexit on the workforce. These findings have been used as the basis for the above discussion, in addition to some BBC surveys. Let us begin by highlighting some of the main findings from the CIPD surveys and data.</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roofErr w:type="gramStart"/>
      <w:r w:rsidRPr="00155899">
        <w:rPr>
          <w:rFonts w:ascii="Times New Roman" w:eastAsia="Times New Roman" w:hAnsi="Times New Roman" w:cs="Times New Roman"/>
          <w:color w:val="222222"/>
          <w:lang w:val="en-GB"/>
        </w:rPr>
        <w:t>Firstly</w:t>
      </w:r>
      <w:proofErr w:type="gramEnd"/>
      <w:r w:rsidRPr="00155899">
        <w:rPr>
          <w:rFonts w:ascii="Times New Roman" w:eastAsia="Times New Roman" w:hAnsi="Times New Roman" w:cs="Times New Roman"/>
          <w:color w:val="222222"/>
          <w:lang w:val="en-GB"/>
        </w:rPr>
        <w:t xml:space="preserve"> there is the issue of relocation, as result of Britain's decision to leave the EU many businesses are considering leaving the UK and relocating their headquarters to another country. According to their findings, as much as 12% of private firms are considering relocating; which is over one in ten. If these private companies do leave the EU it will affect our economy massively and could lead to the loss of thousands of jobs. But where are these businesses considering relocating to?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roofErr w:type="gramStart"/>
      <w:r w:rsidRPr="00155899">
        <w:rPr>
          <w:rFonts w:ascii="Times New Roman" w:eastAsia="Times New Roman" w:hAnsi="Times New Roman" w:cs="Times New Roman"/>
          <w:color w:val="222222"/>
          <w:lang w:val="en-GB"/>
        </w:rPr>
        <w:t>“ Popular</w:t>
      </w:r>
      <w:proofErr w:type="gramEnd"/>
      <w:r w:rsidRPr="00155899">
        <w:rPr>
          <w:rFonts w:ascii="Times New Roman" w:eastAsia="Times New Roman" w:hAnsi="Times New Roman" w:cs="Times New Roman"/>
          <w:color w:val="222222"/>
          <w:lang w:val="en-GB"/>
        </w:rPr>
        <w:t xml:space="preserve"> relocation destinations among those firms that report they are considering moving their operations overseas include the Republic of Ireland (18%), Germany (15%) and France (13%). Almost a quarter (24%) say they will move or are considering moving operations to a country outside of the European </w:t>
      </w:r>
      <w:proofErr w:type="gramStart"/>
      <w:r w:rsidRPr="00155899">
        <w:rPr>
          <w:rFonts w:ascii="Times New Roman" w:eastAsia="Times New Roman" w:hAnsi="Times New Roman" w:cs="Times New Roman"/>
          <w:color w:val="222222"/>
          <w:lang w:val="en-GB"/>
        </w:rPr>
        <w:t>Union”(</w:t>
      </w:r>
      <w:proofErr w:type="gramEnd"/>
      <w:r w:rsidRPr="00155899">
        <w:rPr>
          <w:rFonts w:ascii="Times New Roman" w:eastAsia="Times New Roman" w:hAnsi="Times New Roman" w:cs="Times New Roman"/>
          <w:color w:val="222222"/>
          <w:lang w:val="en-GB"/>
        </w:rPr>
        <w:t>Chartered Institute of Personnel and Development. 2018)</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We can see from these statistics that a total of 24% of these private firms want to relocate their businesses outside of the Eurozone. However, a total of 46% of private firms are considering moving to other Eurozone countries which suggests that </w:t>
      </w:r>
      <w:proofErr w:type="gramStart"/>
      <w:r w:rsidRPr="00155899">
        <w:rPr>
          <w:rFonts w:ascii="Times New Roman" w:eastAsia="Times New Roman" w:hAnsi="Times New Roman" w:cs="Times New Roman"/>
          <w:color w:val="222222"/>
          <w:lang w:val="en-GB"/>
        </w:rPr>
        <w:t xml:space="preserve">the </w:t>
      </w:r>
      <w:r w:rsidRPr="00155899">
        <w:rPr>
          <w:rFonts w:ascii="Times New Roman" w:eastAsia="Times New Roman" w:hAnsi="Times New Roman" w:cs="Times New Roman"/>
          <w:color w:val="222222"/>
          <w:lang w:val="en-GB"/>
        </w:rPr>
        <w:lastRenderedPageBreak/>
        <w:t>majority of</w:t>
      </w:r>
      <w:proofErr w:type="gramEnd"/>
      <w:r w:rsidRPr="00155899">
        <w:rPr>
          <w:rFonts w:ascii="Times New Roman" w:eastAsia="Times New Roman" w:hAnsi="Times New Roman" w:cs="Times New Roman"/>
          <w:color w:val="222222"/>
          <w:lang w:val="en-GB"/>
        </w:rPr>
        <w:t xml:space="preserve"> countries feel more secure establishing their businesses in countries that are governed and protected by EU law.</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Figure 3 in the CIPD report (please see Appendix A) also provides some interesting insights into the impact of Brexit on the workforce. These findings show that there has been a 26% increase in organisations emphasis on developing existing staff and it is predicted that this will increase by 68% over the next three years. Investing in current employees appears to be </w:t>
      </w:r>
      <w:proofErr w:type="gramStart"/>
      <w:r w:rsidRPr="00155899">
        <w:rPr>
          <w:rFonts w:ascii="Times New Roman" w:eastAsia="Times New Roman" w:hAnsi="Times New Roman" w:cs="Times New Roman"/>
          <w:color w:val="222222"/>
          <w:lang w:val="en-GB"/>
        </w:rPr>
        <w:t>companies</w:t>
      </w:r>
      <w:proofErr w:type="gramEnd"/>
      <w:r w:rsidRPr="00155899">
        <w:rPr>
          <w:rFonts w:ascii="Times New Roman" w:eastAsia="Times New Roman" w:hAnsi="Times New Roman" w:cs="Times New Roman"/>
          <w:color w:val="222222"/>
          <w:lang w:val="en-GB"/>
        </w:rPr>
        <w:t xml:space="preserve"> main strategy for tackling the negative implications of Brexit. By up-skilling workers 'hard-to-fill' positions within the workplace can be filled.</w:t>
      </w:r>
    </w:p>
    <w:p w:rsidR="00155899" w:rsidRPr="00155899" w:rsidRDefault="00155899" w:rsidP="00155899">
      <w:pPr>
        <w:pStyle w:val="Heading1"/>
        <w:rPr>
          <w:rFonts w:ascii="Times New Roman" w:eastAsia="Times New Roman" w:hAnsi="Times New Roman" w:cs="Times New Roman"/>
          <w:color w:val="222222"/>
          <w:lang w:val="en-GB"/>
        </w:rPr>
      </w:pPr>
      <w:r w:rsidRPr="00155899">
        <w:rPr>
          <w:lang w:val="en-GB"/>
        </w:rPr>
        <w:t>RESEARCH METHODOLOGIES</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There are two main fields of methodologies; quantitative and qualitative research. Quantitative research emphasises more on 'cold facts' and statistical data. Often using pre-existing data to conduct a numerical analysis. On the other hand, quantitative data uses more descriptive techniques such interviews and open-ended questions are used.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A quantitative approach was more suited to my report. I used pre-existing surveys and statistics to inform my analysis and make connections between the impact of Brexit and the workforce</w:t>
      </w:r>
      <w:r w:rsidR="00AC5AF3">
        <w:rPr>
          <w:rFonts w:ascii="Times New Roman" w:eastAsia="Times New Roman" w:hAnsi="Times New Roman" w:cs="Times New Roman"/>
          <w:color w:val="222222"/>
          <w:lang w:val="en-GB"/>
        </w:rPr>
        <w:t xml:space="preserve"> </w:t>
      </w:r>
      <w:r w:rsidRPr="00155899">
        <w:rPr>
          <w:rFonts w:ascii="Times New Roman" w:eastAsia="Times New Roman" w:hAnsi="Times New Roman" w:cs="Times New Roman"/>
          <w:color w:val="222222"/>
          <w:lang w:val="en-GB"/>
        </w:rPr>
        <w:t>“we can use statistics to summarise our data, describing patterns, relationships, and connections.” (Saul McLeod. 2008). I also able to claim a higher level of objectivity from my analysis as the methodology I have used is deemed as scientifically object and rational (</w:t>
      </w:r>
      <w:proofErr w:type="spellStart"/>
      <w:r w:rsidRPr="00155899">
        <w:rPr>
          <w:rFonts w:ascii="Times New Roman" w:eastAsia="Times New Roman" w:hAnsi="Times New Roman" w:cs="Times New Roman"/>
          <w:color w:val="222222"/>
          <w:lang w:val="en-GB"/>
        </w:rPr>
        <w:t>Carr</w:t>
      </w:r>
      <w:proofErr w:type="spellEnd"/>
      <w:r w:rsidRPr="00155899">
        <w:rPr>
          <w:rFonts w:ascii="Times New Roman" w:eastAsia="Times New Roman" w:hAnsi="Times New Roman" w:cs="Times New Roman"/>
          <w:color w:val="222222"/>
          <w:lang w:val="en-GB"/>
        </w:rPr>
        <w:t>, 1994; Denscombe, 2010).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While quantitative research methods are highly informative, there are also some limitations. Quantitative experiments do not take place in natural settings. In addition, they do not allow participants to explain their choices or the meaning of the questions may have for those participants (</w:t>
      </w:r>
      <w:proofErr w:type="spellStart"/>
      <w:r w:rsidRPr="00155899">
        <w:rPr>
          <w:rFonts w:ascii="Times New Roman" w:eastAsia="Times New Roman" w:hAnsi="Times New Roman" w:cs="Times New Roman"/>
          <w:color w:val="222222"/>
          <w:lang w:val="en-GB"/>
        </w:rPr>
        <w:t>Carr</w:t>
      </w:r>
      <w:proofErr w:type="spellEnd"/>
      <w:r w:rsidRPr="00155899">
        <w:rPr>
          <w:rFonts w:ascii="Times New Roman" w:eastAsia="Times New Roman" w:hAnsi="Times New Roman" w:cs="Times New Roman"/>
          <w:color w:val="222222"/>
          <w:lang w:val="en-GB"/>
        </w:rPr>
        <w:t>, 1994). We have all had the experience of completing some form of survey or customer feedback form and often encounter questions that are not so clear. Or sometimes none of the options in the pool of answers reflects our view/opinion and thus we are forced to give an inaccurate answer. So even though quantitative methods claim a higher level of objectivity, there is still a high chance that some of the data is inaccurate.</w:t>
      </w:r>
    </w:p>
    <w:p w:rsidR="00155899" w:rsidRPr="00155899" w:rsidRDefault="00155899" w:rsidP="00155899">
      <w:pPr>
        <w:pStyle w:val="Heading1"/>
        <w:rPr>
          <w:lang w:val="en-GB"/>
        </w:rPr>
      </w:pPr>
      <w:r w:rsidRPr="00155899">
        <w:rPr>
          <w:lang w:val="en-GB"/>
        </w:rPr>
        <w:t>EFFECTIVE AND ETHICAL DATA COLLECTION</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In terms of data collection, the statistical data I have analysed and based my discussion on was collected through surveys and questionnaires. This is an effective way to collect data from </w:t>
      </w:r>
      <w:proofErr w:type="gramStart"/>
      <w:r w:rsidRPr="00155899">
        <w:rPr>
          <w:rFonts w:ascii="Times New Roman" w:eastAsia="Times New Roman" w:hAnsi="Times New Roman" w:cs="Times New Roman"/>
          <w:color w:val="222222"/>
          <w:lang w:val="en-GB"/>
        </w:rPr>
        <w:t>a large number of</w:t>
      </w:r>
      <w:proofErr w:type="gramEnd"/>
      <w:r w:rsidRPr="00155899">
        <w:rPr>
          <w:rFonts w:ascii="Times New Roman" w:eastAsia="Times New Roman" w:hAnsi="Times New Roman" w:cs="Times New Roman"/>
          <w:color w:val="222222"/>
          <w:lang w:val="en-GB"/>
        </w:rPr>
        <w:t xml:space="preserve"> people/businesses and can be analysed more easily. Other forms of data collection include interviews and focus groups. While such methods of data collection may provide rich informative </w:t>
      </w:r>
      <w:proofErr w:type="gramStart"/>
      <w:r w:rsidRPr="00155899">
        <w:rPr>
          <w:rFonts w:ascii="Times New Roman" w:eastAsia="Times New Roman" w:hAnsi="Times New Roman" w:cs="Times New Roman"/>
          <w:color w:val="222222"/>
          <w:lang w:val="en-GB"/>
        </w:rPr>
        <w:t>data</w:t>
      </w:r>
      <w:proofErr w:type="gramEnd"/>
      <w:r w:rsidRPr="00155899">
        <w:rPr>
          <w:rFonts w:ascii="Times New Roman" w:eastAsia="Times New Roman" w:hAnsi="Times New Roman" w:cs="Times New Roman"/>
          <w:color w:val="222222"/>
          <w:lang w:val="en-GB"/>
        </w:rPr>
        <w:t xml:space="preserve"> it is not suited to my research topic.</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There are many ethical considerations which must be observed when collecting and using data. </w:t>
      </w:r>
      <w:proofErr w:type="gramStart"/>
      <w:r w:rsidRPr="00155899">
        <w:rPr>
          <w:rFonts w:ascii="Times New Roman" w:eastAsia="Times New Roman" w:hAnsi="Times New Roman" w:cs="Times New Roman"/>
          <w:color w:val="222222"/>
          <w:lang w:val="en-GB"/>
        </w:rPr>
        <w:t>Firstly</w:t>
      </w:r>
      <w:proofErr w:type="gramEnd"/>
      <w:r w:rsidRPr="00155899">
        <w:rPr>
          <w:rFonts w:ascii="Times New Roman" w:eastAsia="Times New Roman" w:hAnsi="Times New Roman" w:cs="Times New Roman"/>
          <w:color w:val="222222"/>
          <w:lang w:val="en-GB"/>
        </w:rPr>
        <w:t xml:space="preserve"> there is the issue of informed consent. It is imperative that all participants are well informed on what the data they will be sharing will be used for. </w:t>
      </w:r>
      <w:r w:rsidRPr="00155899">
        <w:rPr>
          <w:rFonts w:ascii="Times New Roman" w:eastAsia="Times New Roman" w:hAnsi="Times New Roman" w:cs="Times New Roman"/>
          <w:color w:val="222222"/>
          <w:lang w:val="en-GB"/>
        </w:rPr>
        <w:lastRenderedPageBreak/>
        <w:t xml:space="preserve">Informed consent can only be given if participants are adequately informed “In consenting to participate in research, the process must be voluntary, and based on provision of sufficient information and adequate understanding of the purpose, aims and risks of the research, as well as what is required from participants” (Clark, K. et al 2015). Unfortunately, I have analysed secondary data, and therefore I was not </w:t>
      </w:r>
      <w:proofErr w:type="spellStart"/>
      <w:r w:rsidRPr="00155899">
        <w:rPr>
          <w:rFonts w:ascii="Times New Roman" w:eastAsia="Times New Roman" w:hAnsi="Times New Roman" w:cs="Times New Roman"/>
          <w:color w:val="222222"/>
          <w:lang w:val="en-GB"/>
        </w:rPr>
        <w:t>apart</w:t>
      </w:r>
      <w:proofErr w:type="spellEnd"/>
      <w:r w:rsidRPr="00155899">
        <w:rPr>
          <w:rFonts w:ascii="Times New Roman" w:eastAsia="Times New Roman" w:hAnsi="Times New Roman" w:cs="Times New Roman"/>
          <w:color w:val="222222"/>
          <w:lang w:val="en-GB"/>
        </w:rPr>
        <w:t xml:space="preserve"> of the research process and gaining consent from participants. However, the Chartered Institute of Personnel and Development is a reputable organisation who conduct ethical research.</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Protection of privacy is also. The data I have used does not pertain to any </w:t>
      </w:r>
      <w:proofErr w:type="gramStart"/>
      <w:r w:rsidRPr="00155899">
        <w:rPr>
          <w:rFonts w:ascii="Times New Roman" w:eastAsia="Times New Roman" w:hAnsi="Times New Roman" w:cs="Times New Roman"/>
          <w:color w:val="222222"/>
          <w:lang w:val="en-GB"/>
        </w:rPr>
        <w:t>particular individuals</w:t>
      </w:r>
      <w:proofErr w:type="gramEnd"/>
      <w:r w:rsidRPr="00155899">
        <w:rPr>
          <w:rFonts w:ascii="Times New Roman" w:eastAsia="Times New Roman" w:hAnsi="Times New Roman" w:cs="Times New Roman"/>
          <w:color w:val="222222"/>
          <w:lang w:val="en-GB"/>
        </w:rPr>
        <w:t xml:space="preserve"> but rather on organisations and businesses. The names of these organisations have been kept anonymous and thus there are no ethical infringements.</w:t>
      </w: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REFFERENCES:</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Alex Hunt and Brian Wheeler. 2018. Brexit: All you need to know about the UK leaving the EU. [ONLINE] Available at: </w:t>
      </w:r>
      <w:hyperlink r:id="rId6" w:tgtFrame="_blank" w:history="1">
        <w:r w:rsidRPr="00155899">
          <w:rPr>
            <w:rFonts w:ascii="Times New Roman" w:eastAsia="Times New Roman" w:hAnsi="Times New Roman" w:cs="Times New Roman"/>
            <w:color w:val="1155CC"/>
            <w:u w:val="single"/>
            <w:lang w:val="en-GB"/>
          </w:rPr>
          <w:t>http://www.bbc.com/news/uk-politics-32810887</w:t>
        </w:r>
      </w:hyperlink>
      <w:r w:rsidRPr="00155899">
        <w:rPr>
          <w:rFonts w:ascii="Times New Roman" w:eastAsia="Times New Roman" w:hAnsi="Times New Roman" w:cs="Times New Roman"/>
          <w:color w:val="222222"/>
          <w:lang w:val="en-GB"/>
        </w:rPr>
        <w:t>. [Accessed 27 April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BBC News. 2018. Migrant staff shortfall blamed on Brexit worries. [ONLINE] Available at: </w:t>
      </w:r>
      <w:hyperlink r:id="rId7" w:tgtFrame="_blank" w:history="1">
        <w:r w:rsidRPr="00155899">
          <w:rPr>
            <w:rFonts w:ascii="Times New Roman" w:eastAsia="Times New Roman" w:hAnsi="Times New Roman" w:cs="Times New Roman"/>
            <w:color w:val="1155CC"/>
            <w:u w:val="single"/>
            <w:lang w:val="en-GB"/>
          </w:rPr>
          <w:t>http://www.bbc.com/news/uk-scotland-43529549</w:t>
        </w:r>
      </w:hyperlink>
      <w:r w:rsidRPr="00155899">
        <w:rPr>
          <w:rFonts w:ascii="Times New Roman" w:eastAsia="Times New Roman" w:hAnsi="Times New Roman" w:cs="Times New Roman"/>
          <w:color w:val="222222"/>
          <w:lang w:val="en-GB"/>
        </w:rPr>
        <w:t>. [Accessed 27 April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roofErr w:type="spellStart"/>
      <w:r w:rsidRPr="00155899">
        <w:rPr>
          <w:rFonts w:ascii="Times New Roman" w:eastAsia="Times New Roman" w:hAnsi="Times New Roman" w:cs="Times New Roman"/>
          <w:color w:val="222222"/>
          <w:lang w:val="en-GB"/>
        </w:rPr>
        <w:t>Carr</w:t>
      </w:r>
      <w:proofErr w:type="spellEnd"/>
      <w:r w:rsidRPr="00155899">
        <w:rPr>
          <w:rFonts w:ascii="Times New Roman" w:eastAsia="Times New Roman" w:hAnsi="Times New Roman" w:cs="Times New Roman"/>
          <w:color w:val="222222"/>
          <w:lang w:val="en-GB"/>
        </w:rPr>
        <w:t xml:space="preserve">, L. T. (1994). The strengths and weaknesses of quantitative and qualitative research: what method for </w:t>
      </w:r>
      <w:proofErr w:type="gramStart"/>
      <w:r w:rsidRPr="00155899">
        <w:rPr>
          <w:rFonts w:ascii="Times New Roman" w:eastAsia="Times New Roman" w:hAnsi="Times New Roman" w:cs="Times New Roman"/>
          <w:color w:val="222222"/>
          <w:lang w:val="en-GB"/>
        </w:rPr>
        <w:t>nursing?.</w:t>
      </w:r>
      <w:proofErr w:type="gramEnd"/>
      <w:r w:rsidRPr="00155899">
        <w:rPr>
          <w:rFonts w:ascii="Times New Roman" w:eastAsia="Times New Roman" w:hAnsi="Times New Roman" w:cs="Times New Roman"/>
          <w:color w:val="222222"/>
          <w:lang w:val="en-GB"/>
        </w:rPr>
        <w:t xml:space="preserve"> Journal of advanced nursing, 20(4), 716-721.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Chartered Institute of Personnel and Development. 2018.Brexit impact on workforce trends. [ONLINE] Available at:</w:t>
      </w:r>
      <w:hyperlink r:id="rId8" w:tgtFrame="_blank" w:history="1">
        <w:r w:rsidRPr="00155899">
          <w:rPr>
            <w:rFonts w:ascii="Times New Roman" w:eastAsia="Times New Roman" w:hAnsi="Times New Roman" w:cs="Times New Roman"/>
            <w:color w:val="1155CC"/>
            <w:u w:val="single"/>
            <w:lang w:val="en-GB"/>
          </w:rPr>
          <w:t>https://www.cipd.co.uk/news-views/brexit-hub/workforce-trends</w:t>
        </w:r>
      </w:hyperlink>
      <w:r w:rsidRPr="00155899">
        <w:rPr>
          <w:rFonts w:ascii="Times New Roman" w:eastAsia="Times New Roman" w:hAnsi="Times New Roman" w:cs="Times New Roman"/>
          <w:color w:val="222222"/>
          <w:lang w:val="en-GB"/>
        </w:rPr>
        <w:t>. [Accessed 27 April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 xml:space="preserve"> Clark, K. </w:t>
      </w:r>
      <w:proofErr w:type="spellStart"/>
      <w:r w:rsidRPr="00155899">
        <w:rPr>
          <w:rFonts w:ascii="Times New Roman" w:eastAsia="Times New Roman" w:hAnsi="Times New Roman" w:cs="Times New Roman"/>
          <w:color w:val="222222"/>
          <w:lang w:val="en-GB"/>
        </w:rPr>
        <w:t>Duckham</w:t>
      </w:r>
      <w:proofErr w:type="spellEnd"/>
      <w:r w:rsidRPr="00155899">
        <w:rPr>
          <w:rFonts w:ascii="Times New Roman" w:eastAsia="Times New Roman" w:hAnsi="Times New Roman" w:cs="Times New Roman"/>
          <w:color w:val="222222"/>
          <w:lang w:val="en-GB"/>
        </w:rPr>
        <w:t xml:space="preserve">, M. Guillemin, M. Hunter, A. </w:t>
      </w:r>
      <w:proofErr w:type="spellStart"/>
      <w:r w:rsidRPr="00155899">
        <w:rPr>
          <w:rFonts w:ascii="Times New Roman" w:eastAsia="Times New Roman" w:hAnsi="Times New Roman" w:cs="Times New Roman"/>
          <w:color w:val="222222"/>
          <w:lang w:val="en-GB"/>
        </w:rPr>
        <w:t>McVernon</w:t>
      </w:r>
      <w:proofErr w:type="spellEnd"/>
      <w:r w:rsidRPr="00155899">
        <w:rPr>
          <w:rFonts w:ascii="Times New Roman" w:eastAsia="Times New Roman" w:hAnsi="Times New Roman" w:cs="Times New Roman"/>
          <w:color w:val="222222"/>
          <w:lang w:val="en-GB"/>
        </w:rPr>
        <w:t xml:space="preserve">, J. O’Keefe, C. Pitkin, C. </w:t>
      </w:r>
      <w:proofErr w:type="spellStart"/>
      <w:r w:rsidRPr="00155899">
        <w:rPr>
          <w:rFonts w:ascii="Times New Roman" w:eastAsia="Times New Roman" w:hAnsi="Times New Roman" w:cs="Times New Roman"/>
          <w:color w:val="222222"/>
          <w:lang w:val="en-GB"/>
        </w:rPr>
        <w:t>Prawer</w:t>
      </w:r>
      <w:proofErr w:type="spellEnd"/>
      <w:r w:rsidRPr="00155899">
        <w:rPr>
          <w:rFonts w:ascii="Times New Roman" w:eastAsia="Times New Roman" w:hAnsi="Times New Roman" w:cs="Times New Roman"/>
          <w:color w:val="222222"/>
          <w:lang w:val="en-GB"/>
        </w:rPr>
        <w:t xml:space="preserve">, S. Sinnott, R. </w:t>
      </w:r>
      <w:proofErr w:type="spellStart"/>
      <w:r w:rsidRPr="00155899">
        <w:rPr>
          <w:rFonts w:ascii="Times New Roman" w:eastAsia="Times New Roman" w:hAnsi="Times New Roman" w:cs="Times New Roman"/>
          <w:color w:val="222222"/>
          <w:lang w:val="en-GB"/>
        </w:rPr>
        <w:t>Warr</w:t>
      </w:r>
      <w:proofErr w:type="spellEnd"/>
      <w:r w:rsidRPr="00155899">
        <w:rPr>
          <w:rFonts w:ascii="Times New Roman" w:eastAsia="Times New Roman" w:hAnsi="Times New Roman" w:cs="Times New Roman"/>
          <w:color w:val="222222"/>
          <w:lang w:val="en-GB"/>
        </w:rPr>
        <w:t xml:space="preserve">, D. </w:t>
      </w:r>
      <w:proofErr w:type="spellStart"/>
      <w:r w:rsidRPr="00155899">
        <w:rPr>
          <w:rFonts w:ascii="Times New Roman" w:eastAsia="Times New Roman" w:hAnsi="Times New Roman" w:cs="Times New Roman"/>
          <w:color w:val="222222"/>
          <w:lang w:val="en-GB"/>
        </w:rPr>
        <w:t>Waycott</w:t>
      </w:r>
      <w:proofErr w:type="spellEnd"/>
      <w:r w:rsidRPr="00155899">
        <w:rPr>
          <w:rFonts w:ascii="Times New Roman" w:eastAsia="Times New Roman" w:hAnsi="Times New Roman" w:cs="Times New Roman"/>
          <w:color w:val="222222"/>
          <w:lang w:val="en-GB"/>
        </w:rPr>
        <w:t>, J. (2015) Guidelines for the Ethical use of Digital Data in Human Research, The University of Melbourne, Melbourne.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Denscombe, M. (2010). The Good Research Guide: for small-scale social research. McGraw Hill.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John Ross. 2017. Why Are China and India Growing So Fast? State Investment. [ONLINE] Available at: </w:t>
      </w:r>
      <w:hyperlink r:id="rId9" w:tgtFrame="_blank" w:history="1">
        <w:r w:rsidRPr="00155899">
          <w:rPr>
            <w:rFonts w:ascii="Times New Roman" w:eastAsia="Times New Roman" w:hAnsi="Times New Roman" w:cs="Times New Roman"/>
            <w:color w:val="1155CC"/>
            <w:u w:val="single"/>
            <w:lang w:val="en-GB"/>
          </w:rPr>
          <w:t>https://www.huffingtonpost.com/john_ross-/china-india-growth_b_11655472.html</w:t>
        </w:r>
      </w:hyperlink>
      <w:r w:rsidRPr="00155899">
        <w:rPr>
          <w:rFonts w:ascii="Times New Roman" w:eastAsia="Times New Roman" w:hAnsi="Times New Roman" w:cs="Times New Roman"/>
          <w:color w:val="222222"/>
          <w:lang w:val="en-GB"/>
        </w:rPr>
        <w:t>. [Accessed 27 April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Jo Thornley. 2018. Brexit: the potential pros and cons for your business. [ONLINE] Available at: </w:t>
      </w:r>
      <w:hyperlink r:id="rId10" w:tgtFrame="_blank" w:history="1">
        <w:r w:rsidRPr="00155899">
          <w:rPr>
            <w:rFonts w:ascii="Times New Roman" w:eastAsia="Times New Roman" w:hAnsi="Times New Roman" w:cs="Times New Roman"/>
            <w:color w:val="1155CC"/>
            <w:u w:val="single"/>
            <w:lang w:val="en-GB"/>
          </w:rPr>
          <w:t>https://uk.businessesforsale.com/uk/search/businesses-for-sale/articles/brexit-the-potential-pros-and-cons-for-your-business</w:t>
        </w:r>
      </w:hyperlink>
      <w:r w:rsidRPr="00155899">
        <w:rPr>
          <w:rFonts w:ascii="Times New Roman" w:eastAsia="Times New Roman" w:hAnsi="Times New Roman" w:cs="Times New Roman"/>
          <w:color w:val="222222"/>
          <w:lang w:val="en-GB"/>
        </w:rPr>
        <w:t>. [Accessed 27 April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Laura McFadyen. 2017.Brexit advice for employers: Action to take now. [ONLINE] Available at:</w:t>
      </w:r>
      <w:hyperlink r:id="rId11" w:tgtFrame="_blank" w:history="1">
        <w:r w:rsidRPr="00155899">
          <w:rPr>
            <w:rFonts w:ascii="Times New Roman" w:eastAsia="Times New Roman" w:hAnsi="Times New Roman" w:cs="Times New Roman"/>
            <w:color w:val="1155CC"/>
            <w:u w:val="single"/>
            <w:lang w:val="en-GB"/>
          </w:rPr>
          <w:t>https://www.stephens-scown.co.uk/brexit/post-brexit-tips-employers/</w:t>
        </w:r>
      </w:hyperlink>
      <w:r w:rsidRPr="00155899">
        <w:rPr>
          <w:rFonts w:ascii="Times New Roman" w:eastAsia="Times New Roman" w:hAnsi="Times New Roman" w:cs="Times New Roman"/>
          <w:color w:val="222222"/>
          <w:lang w:val="en-GB"/>
        </w:rPr>
        <w:t>. [Accessed 27 April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r w:rsidRPr="00155899">
        <w:rPr>
          <w:rFonts w:ascii="Times New Roman" w:eastAsia="Times New Roman" w:hAnsi="Times New Roman" w:cs="Times New Roman"/>
          <w:color w:val="222222"/>
          <w:lang w:val="en-GB"/>
        </w:rPr>
        <w:t>Saul McLeod. 2008. Qualitative vs. Quantitative. [ONLINE] Available at: </w:t>
      </w:r>
      <w:hyperlink r:id="rId12" w:tgtFrame="_blank" w:history="1">
        <w:r w:rsidRPr="00155899">
          <w:rPr>
            <w:rFonts w:ascii="Times New Roman" w:eastAsia="Times New Roman" w:hAnsi="Times New Roman" w:cs="Times New Roman"/>
            <w:color w:val="1155CC"/>
            <w:u w:val="single"/>
            <w:lang w:val="en-GB"/>
          </w:rPr>
          <w:t>https://www.simplypsychology.org/qualitative-quantitative.html</w:t>
        </w:r>
      </w:hyperlink>
      <w:r w:rsidRPr="00155899">
        <w:rPr>
          <w:rFonts w:ascii="Times New Roman" w:eastAsia="Times New Roman" w:hAnsi="Times New Roman" w:cs="Times New Roman"/>
          <w:color w:val="222222"/>
          <w:lang w:val="en-GB"/>
        </w:rPr>
        <w:t>. [Accessed 27 April 2018]. </w:t>
      </w: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Pr="00155899" w:rsidRDefault="00155899" w:rsidP="00155899">
      <w:pPr>
        <w:shd w:val="clear" w:color="auto" w:fill="FFFFFF"/>
        <w:rPr>
          <w:rFonts w:ascii="Times New Roman" w:eastAsia="Times New Roman" w:hAnsi="Times New Roman" w:cs="Times New Roman"/>
          <w:color w:val="222222"/>
          <w:lang w:val="en-GB"/>
        </w:rPr>
      </w:pPr>
    </w:p>
    <w:p w:rsidR="00155899" w:rsidRDefault="00155899" w:rsidP="00155899">
      <w:pPr>
        <w:shd w:val="clear" w:color="auto" w:fill="FFFFFF"/>
        <w:rPr>
          <w:rFonts w:ascii="Times New Roman" w:eastAsia="Times New Roman" w:hAnsi="Times New Roman" w:cs="Times New Roman"/>
          <w:color w:val="222222"/>
          <w:lang w:val="en-GB"/>
        </w:rPr>
      </w:pPr>
    </w:p>
    <w:p w:rsidR="00155899" w:rsidRDefault="00155899" w:rsidP="00155899">
      <w:pPr>
        <w:shd w:val="clear" w:color="auto" w:fill="FFFFFF"/>
        <w:rPr>
          <w:rFonts w:ascii="Times New Roman" w:eastAsia="Times New Roman" w:hAnsi="Times New Roman" w:cs="Times New Roman"/>
          <w:color w:val="222222"/>
          <w:lang w:val="en-GB"/>
        </w:rPr>
      </w:pPr>
    </w:p>
    <w:p w:rsidR="00155899" w:rsidRDefault="00155899" w:rsidP="00155899">
      <w:pPr>
        <w:shd w:val="clear" w:color="auto" w:fill="FFFFFF"/>
        <w:rPr>
          <w:rFonts w:ascii="Arial" w:eastAsia="Times New Roman" w:hAnsi="Arial" w:cs="Arial"/>
          <w:color w:val="222222"/>
          <w:sz w:val="19"/>
          <w:szCs w:val="19"/>
          <w:lang w:val="en-GB"/>
        </w:rPr>
      </w:pPr>
    </w:p>
    <w:p w:rsidR="00155899" w:rsidRDefault="00155899" w:rsidP="00155899">
      <w:pPr>
        <w:shd w:val="clear" w:color="auto" w:fill="FFFFFF"/>
        <w:rPr>
          <w:rFonts w:ascii="Arial" w:eastAsia="Times New Roman" w:hAnsi="Arial" w:cs="Arial"/>
          <w:color w:val="222222"/>
          <w:sz w:val="19"/>
          <w:szCs w:val="19"/>
          <w:lang w:val="en-GB"/>
        </w:rPr>
      </w:pPr>
    </w:p>
    <w:p w:rsidR="00155899" w:rsidRDefault="00155899" w:rsidP="00155899">
      <w:pPr>
        <w:shd w:val="clear" w:color="auto" w:fill="FFFFFF"/>
        <w:rPr>
          <w:rFonts w:ascii="Arial" w:eastAsia="Times New Roman" w:hAnsi="Arial" w:cs="Arial"/>
          <w:color w:val="222222"/>
          <w:sz w:val="19"/>
          <w:szCs w:val="19"/>
          <w:lang w:val="en-GB"/>
        </w:rPr>
      </w:pPr>
      <w:r w:rsidRPr="00155899">
        <w:rPr>
          <w:rFonts w:ascii="Arial" w:eastAsia="Times New Roman" w:hAnsi="Arial" w:cs="Arial"/>
          <w:color w:val="222222"/>
          <w:sz w:val="19"/>
          <w:szCs w:val="19"/>
          <w:lang w:val="en-GB"/>
        </w:rPr>
        <w:t>Appendix</w:t>
      </w:r>
      <w:r>
        <w:rPr>
          <w:rFonts w:ascii="Arial" w:eastAsia="Times New Roman" w:hAnsi="Arial" w:cs="Arial"/>
          <w:color w:val="222222"/>
          <w:sz w:val="19"/>
          <w:szCs w:val="19"/>
          <w:lang w:val="en-GB"/>
        </w:rPr>
        <w:t>:</w:t>
      </w:r>
    </w:p>
    <w:p w:rsidR="00155899" w:rsidRPr="00155899" w:rsidRDefault="00155899" w:rsidP="00155899">
      <w:pPr>
        <w:shd w:val="clear" w:color="auto" w:fill="FFFFFF"/>
        <w:rPr>
          <w:rFonts w:ascii="Arial" w:eastAsia="Times New Roman" w:hAnsi="Arial" w:cs="Arial"/>
          <w:color w:val="222222"/>
          <w:sz w:val="19"/>
          <w:szCs w:val="19"/>
          <w:lang w:val="en-GB"/>
        </w:rPr>
      </w:pPr>
    </w:p>
    <w:p w:rsidR="00155899" w:rsidRPr="00155899" w:rsidRDefault="00155899" w:rsidP="00155899">
      <w:pPr>
        <w:shd w:val="clear" w:color="auto" w:fill="FFFFFF"/>
        <w:rPr>
          <w:rFonts w:ascii="Arial" w:eastAsia="Times New Roman" w:hAnsi="Arial" w:cs="Arial"/>
          <w:color w:val="222222"/>
          <w:sz w:val="19"/>
          <w:szCs w:val="19"/>
          <w:lang w:val="en-GB"/>
        </w:rPr>
      </w:pPr>
      <w:hyperlink r:id="rId13" w:tgtFrame="_blank" w:history="1">
        <w:r w:rsidRPr="00155899">
          <w:rPr>
            <w:rFonts w:ascii="Arial" w:eastAsia="Times New Roman" w:hAnsi="Arial" w:cs="Arial"/>
            <w:color w:val="1155CC"/>
            <w:sz w:val="19"/>
            <w:szCs w:val="19"/>
            <w:u w:val="single"/>
            <w:lang w:val="en-GB"/>
          </w:rPr>
          <w:t>https://www.cipd.co.uk/news-views/brexit-hub/workforce-trend</w:t>
        </w:r>
      </w:hyperlink>
    </w:p>
    <w:p w:rsidR="00AA7614" w:rsidRDefault="00155899">
      <w:r>
        <w:rPr>
          <w:noProof/>
        </w:rPr>
        <w:drawing>
          <wp:inline distT="0" distB="0" distL="0" distR="0">
            <wp:extent cx="5270500" cy="354072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0500" cy="3540727"/>
                    </a:xfrm>
                    <a:prstGeom prst="rect">
                      <a:avLst/>
                    </a:prstGeom>
                    <a:noFill/>
                    <a:ln>
                      <a:noFill/>
                    </a:ln>
                  </pic:spPr>
                </pic:pic>
              </a:graphicData>
            </a:graphic>
          </wp:inline>
        </w:drawing>
      </w:r>
    </w:p>
    <w:sectPr w:rsidR="00AA7614" w:rsidSect="00C92830">
      <w:footerReference w:type="even" r:id="rId15"/>
      <w:footerReference w:type="default" r:id="rId16"/>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3E92" w:rsidRDefault="00153E92" w:rsidP="00155899">
      <w:r>
        <w:separator/>
      </w:r>
    </w:p>
  </w:endnote>
  <w:endnote w:type="continuationSeparator" w:id="0">
    <w:p w:rsidR="00153E92" w:rsidRDefault="00153E92" w:rsidP="00155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899" w:rsidRDefault="00155899" w:rsidP="001558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55899" w:rsidRDefault="00155899" w:rsidP="001558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5899" w:rsidRDefault="00155899" w:rsidP="001558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C5AF3">
      <w:rPr>
        <w:rStyle w:val="PageNumber"/>
        <w:noProof/>
      </w:rPr>
      <w:t>1</w:t>
    </w:r>
    <w:r>
      <w:rPr>
        <w:rStyle w:val="PageNumber"/>
      </w:rPr>
      <w:fldChar w:fldCharType="end"/>
    </w:r>
  </w:p>
  <w:p w:rsidR="00155899" w:rsidRDefault="00155899" w:rsidP="001558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3E92" w:rsidRDefault="00153E92" w:rsidP="00155899">
      <w:r>
        <w:separator/>
      </w:r>
    </w:p>
  </w:footnote>
  <w:footnote w:type="continuationSeparator" w:id="0">
    <w:p w:rsidR="00153E92" w:rsidRDefault="00153E92" w:rsidP="001558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5899"/>
    <w:rsid w:val="00153E92"/>
    <w:rsid w:val="00155899"/>
    <w:rsid w:val="001E427E"/>
    <w:rsid w:val="003F7C25"/>
    <w:rsid w:val="00AA7614"/>
    <w:rsid w:val="00AC5AF3"/>
    <w:rsid w:val="00BA2F95"/>
    <w:rsid w:val="00C928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5C0255"/>
  <w14:defaultImageDpi w14:val="300"/>
  <w15:docId w15:val="{5B97B92E-459F-47FB-9297-86CD08FB3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589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5899"/>
    <w:rPr>
      <w:color w:val="0000FF"/>
      <w:u w:val="single"/>
    </w:rPr>
  </w:style>
  <w:style w:type="paragraph" w:styleId="BalloonText">
    <w:name w:val="Balloon Text"/>
    <w:basedOn w:val="Normal"/>
    <w:link w:val="BalloonTextChar"/>
    <w:uiPriority w:val="99"/>
    <w:semiHidden/>
    <w:unhideWhenUsed/>
    <w:rsid w:val="001558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5899"/>
    <w:rPr>
      <w:rFonts w:ascii="Lucida Grande" w:hAnsi="Lucida Grande" w:cs="Lucida Grande"/>
      <w:sz w:val="18"/>
      <w:szCs w:val="18"/>
    </w:rPr>
  </w:style>
  <w:style w:type="paragraph" w:styleId="Footer">
    <w:name w:val="footer"/>
    <w:basedOn w:val="Normal"/>
    <w:link w:val="FooterChar"/>
    <w:uiPriority w:val="99"/>
    <w:unhideWhenUsed/>
    <w:rsid w:val="00155899"/>
    <w:pPr>
      <w:tabs>
        <w:tab w:val="center" w:pos="4320"/>
        <w:tab w:val="right" w:pos="8640"/>
      </w:tabs>
    </w:pPr>
  </w:style>
  <w:style w:type="character" w:customStyle="1" w:styleId="FooterChar">
    <w:name w:val="Footer Char"/>
    <w:basedOn w:val="DefaultParagraphFont"/>
    <w:link w:val="Footer"/>
    <w:uiPriority w:val="99"/>
    <w:rsid w:val="00155899"/>
  </w:style>
  <w:style w:type="character" w:styleId="PageNumber">
    <w:name w:val="page number"/>
    <w:basedOn w:val="DefaultParagraphFont"/>
    <w:uiPriority w:val="99"/>
    <w:semiHidden/>
    <w:unhideWhenUsed/>
    <w:rsid w:val="00155899"/>
  </w:style>
  <w:style w:type="character" w:customStyle="1" w:styleId="Heading1Char">
    <w:name w:val="Heading 1 Char"/>
    <w:basedOn w:val="DefaultParagraphFont"/>
    <w:link w:val="Heading1"/>
    <w:uiPriority w:val="9"/>
    <w:rsid w:val="00155899"/>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133354">
      <w:bodyDiv w:val="1"/>
      <w:marLeft w:val="0"/>
      <w:marRight w:val="0"/>
      <w:marTop w:val="0"/>
      <w:marBottom w:val="0"/>
      <w:divBdr>
        <w:top w:val="none" w:sz="0" w:space="0" w:color="auto"/>
        <w:left w:val="none" w:sz="0" w:space="0" w:color="auto"/>
        <w:bottom w:val="none" w:sz="0" w:space="0" w:color="auto"/>
        <w:right w:val="none" w:sz="0" w:space="0" w:color="auto"/>
      </w:divBdr>
      <w:divsChild>
        <w:div w:id="1300526628">
          <w:marLeft w:val="0"/>
          <w:marRight w:val="0"/>
          <w:marTop w:val="0"/>
          <w:marBottom w:val="0"/>
          <w:divBdr>
            <w:top w:val="none" w:sz="0" w:space="0" w:color="auto"/>
            <w:left w:val="none" w:sz="0" w:space="0" w:color="auto"/>
            <w:bottom w:val="none" w:sz="0" w:space="0" w:color="auto"/>
            <w:right w:val="none" w:sz="0" w:space="0" w:color="auto"/>
          </w:divBdr>
        </w:div>
        <w:div w:id="2129544484">
          <w:marLeft w:val="0"/>
          <w:marRight w:val="0"/>
          <w:marTop w:val="0"/>
          <w:marBottom w:val="0"/>
          <w:divBdr>
            <w:top w:val="none" w:sz="0" w:space="0" w:color="auto"/>
            <w:left w:val="none" w:sz="0" w:space="0" w:color="auto"/>
            <w:bottom w:val="none" w:sz="0" w:space="0" w:color="auto"/>
            <w:right w:val="none" w:sz="0" w:space="0" w:color="auto"/>
          </w:divBdr>
        </w:div>
        <w:div w:id="585307282">
          <w:marLeft w:val="0"/>
          <w:marRight w:val="0"/>
          <w:marTop w:val="0"/>
          <w:marBottom w:val="0"/>
          <w:divBdr>
            <w:top w:val="none" w:sz="0" w:space="0" w:color="auto"/>
            <w:left w:val="none" w:sz="0" w:space="0" w:color="auto"/>
            <w:bottom w:val="none" w:sz="0" w:space="0" w:color="auto"/>
            <w:right w:val="none" w:sz="0" w:space="0" w:color="auto"/>
          </w:divBdr>
        </w:div>
        <w:div w:id="1088694947">
          <w:marLeft w:val="0"/>
          <w:marRight w:val="0"/>
          <w:marTop w:val="0"/>
          <w:marBottom w:val="0"/>
          <w:divBdr>
            <w:top w:val="none" w:sz="0" w:space="0" w:color="auto"/>
            <w:left w:val="none" w:sz="0" w:space="0" w:color="auto"/>
            <w:bottom w:val="none" w:sz="0" w:space="0" w:color="auto"/>
            <w:right w:val="none" w:sz="0" w:space="0" w:color="auto"/>
          </w:divBdr>
        </w:div>
        <w:div w:id="1168784388">
          <w:marLeft w:val="0"/>
          <w:marRight w:val="0"/>
          <w:marTop w:val="0"/>
          <w:marBottom w:val="0"/>
          <w:divBdr>
            <w:top w:val="none" w:sz="0" w:space="0" w:color="auto"/>
            <w:left w:val="none" w:sz="0" w:space="0" w:color="auto"/>
            <w:bottom w:val="none" w:sz="0" w:space="0" w:color="auto"/>
            <w:right w:val="none" w:sz="0" w:space="0" w:color="auto"/>
          </w:divBdr>
        </w:div>
        <w:div w:id="224804517">
          <w:marLeft w:val="0"/>
          <w:marRight w:val="0"/>
          <w:marTop w:val="0"/>
          <w:marBottom w:val="0"/>
          <w:divBdr>
            <w:top w:val="none" w:sz="0" w:space="0" w:color="auto"/>
            <w:left w:val="none" w:sz="0" w:space="0" w:color="auto"/>
            <w:bottom w:val="none" w:sz="0" w:space="0" w:color="auto"/>
            <w:right w:val="none" w:sz="0" w:space="0" w:color="auto"/>
          </w:divBdr>
        </w:div>
        <w:div w:id="1425764479">
          <w:marLeft w:val="0"/>
          <w:marRight w:val="0"/>
          <w:marTop w:val="0"/>
          <w:marBottom w:val="0"/>
          <w:divBdr>
            <w:top w:val="none" w:sz="0" w:space="0" w:color="auto"/>
            <w:left w:val="none" w:sz="0" w:space="0" w:color="auto"/>
            <w:bottom w:val="none" w:sz="0" w:space="0" w:color="auto"/>
            <w:right w:val="none" w:sz="0" w:space="0" w:color="auto"/>
          </w:divBdr>
        </w:div>
        <w:div w:id="1761366865">
          <w:marLeft w:val="0"/>
          <w:marRight w:val="0"/>
          <w:marTop w:val="0"/>
          <w:marBottom w:val="0"/>
          <w:divBdr>
            <w:top w:val="none" w:sz="0" w:space="0" w:color="auto"/>
            <w:left w:val="none" w:sz="0" w:space="0" w:color="auto"/>
            <w:bottom w:val="none" w:sz="0" w:space="0" w:color="auto"/>
            <w:right w:val="none" w:sz="0" w:space="0" w:color="auto"/>
          </w:divBdr>
        </w:div>
        <w:div w:id="1893805852">
          <w:marLeft w:val="0"/>
          <w:marRight w:val="0"/>
          <w:marTop w:val="0"/>
          <w:marBottom w:val="0"/>
          <w:divBdr>
            <w:top w:val="none" w:sz="0" w:space="0" w:color="auto"/>
            <w:left w:val="none" w:sz="0" w:space="0" w:color="auto"/>
            <w:bottom w:val="none" w:sz="0" w:space="0" w:color="auto"/>
            <w:right w:val="none" w:sz="0" w:space="0" w:color="auto"/>
          </w:divBdr>
        </w:div>
        <w:div w:id="1816095638">
          <w:marLeft w:val="0"/>
          <w:marRight w:val="0"/>
          <w:marTop w:val="0"/>
          <w:marBottom w:val="0"/>
          <w:divBdr>
            <w:top w:val="none" w:sz="0" w:space="0" w:color="auto"/>
            <w:left w:val="none" w:sz="0" w:space="0" w:color="auto"/>
            <w:bottom w:val="none" w:sz="0" w:space="0" w:color="auto"/>
            <w:right w:val="none" w:sz="0" w:space="0" w:color="auto"/>
          </w:divBdr>
        </w:div>
        <w:div w:id="1887911702">
          <w:marLeft w:val="0"/>
          <w:marRight w:val="0"/>
          <w:marTop w:val="0"/>
          <w:marBottom w:val="0"/>
          <w:divBdr>
            <w:top w:val="none" w:sz="0" w:space="0" w:color="auto"/>
            <w:left w:val="none" w:sz="0" w:space="0" w:color="auto"/>
            <w:bottom w:val="none" w:sz="0" w:space="0" w:color="auto"/>
            <w:right w:val="none" w:sz="0" w:space="0" w:color="auto"/>
          </w:divBdr>
        </w:div>
        <w:div w:id="1481729146">
          <w:marLeft w:val="0"/>
          <w:marRight w:val="0"/>
          <w:marTop w:val="0"/>
          <w:marBottom w:val="0"/>
          <w:divBdr>
            <w:top w:val="none" w:sz="0" w:space="0" w:color="auto"/>
            <w:left w:val="none" w:sz="0" w:space="0" w:color="auto"/>
            <w:bottom w:val="none" w:sz="0" w:space="0" w:color="auto"/>
            <w:right w:val="none" w:sz="0" w:space="0" w:color="auto"/>
          </w:divBdr>
        </w:div>
        <w:div w:id="1415669278">
          <w:marLeft w:val="0"/>
          <w:marRight w:val="0"/>
          <w:marTop w:val="0"/>
          <w:marBottom w:val="0"/>
          <w:divBdr>
            <w:top w:val="none" w:sz="0" w:space="0" w:color="auto"/>
            <w:left w:val="none" w:sz="0" w:space="0" w:color="auto"/>
            <w:bottom w:val="none" w:sz="0" w:space="0" w:color="auto"/>
            <w:right w:val="none" w:sz="0" w:space="0" w:color="auto"/>
          </w:divBdr>
        </w:div>
        <w:div w:id="888960585">
          <w:marLeft w:val="0"/>
          <w:marRight w:val="0"/>
          <w:marTop w:val="0"/>
          <w:marBottom w:val="0"/>
          <w:divBdr>
            <w:top w:val="none" w:sz="0" w:space="0" w:color="auto"/>
            <w:left w:val="none" w:sz="0" w:space="0" w:color="auto"/>
            <w:bottom w:val="none" w:sz="0" w:space="0" w:color="auto"/>
            <w:right w:val="none" w:sz="0" w:space="0" w:color="auto"/>
          </w:divBdr>
        </w:div>
        <w:div w:id="1861890818">
          <w:marLeft w:val="0"/>
          <w:marRight w:val="0"/>
          <w:marTop w:val="0"/>
          <w:marBottom w:val="0"/>
          <w:divBdr>
            <w:top w:val="none" w:sz="0" w:space="0" w:color="auto"/>
            <w:left w:val="none" w:sz="0" w:space="0" w:color="auto"/>
            <w:bottom w:val="none" w:sz="0" w:space="0" w:color="auto"/>
            <w:right w:val="none" w:sz="0" w:space="0" w:color="auto"/>
          </w:divBdr>
        </w:div>
        <w:div w:id="1951735873">
          <w:marLeft w:val="0"/>
          <w:marRight w:val="0"/>
          <w:marTop w:val="0"/>
          <w:marBottom w:val="0"/>
          <w:divBdr>
            <w:top w:val="none" w:sz="0" w:space="0" w:color="auto"/>
            <w:left w:val="none" w:sz="0" w:space="0" w:color="auto"/>
            <w:bottom w:val="none" w:sz="0" w:space="0" w:color="auto"/>
            <w:right w:val="none" w:sz="0" w:space="0" w:color="auto"/>
          </w:divBdr>
        </w:div>
        <w:div w:id="1936328070">
          <w:marLeft w:val="0"/>
          <w:marRight w:val="0"/>
          <w:marTop w:val="0"/>
          <w:marBottom w:val="0"/>
          <w:divBdr>
            <w:top w:val="none" w:sz="0" w:space="0" w:color="auto"/>
            <w:left w:val="none" w:sz="0" w:space="0" w:color="auto"/>
            <w:bottom w:val="none" w:sz="0" w:space="0" w:color="auto"/>
            <w:right w:val="none" w:sz="0" w:space="0" w:color="auto"/>
          </w:divBdr>
        </w:div>
        <w:div w:id="1791434060">
          <w:marLeft w:val="0"/>
          <w:marRight w:val="0"/>
          <w:marTop w:val="0"/>
          <w:marBottom w:val="0"/>
          <w:divBdr>
            <w:top w:val="none" w:sz="0" w:space="0" w:color="auto"/>
            <w:left w:val="none" w:sz="0" w:space="0" w:color="auto"/>
            <w:bottom w:val="none" w:sz="0" w:space="0" w:color="auto"/>
            <w:right w:val="none" w:sz="0" w:space="0" w:color="auto"/>
          </w:divBdr>
        </w:div>
        <w:div w:id="217983347">
          <w:marLeft w:val="0"/>
          <w:marRight w:val="0"/>
          <w:marTop w:val="0"/>
          <w:marBottom w:val="0"/>
          <w:divBdr>
            <w:top w:val="none" w:sz="0" w:space="0" w:color="auto"/>
            <w:left w:val="none" w:sz="0" w:space="0" w:color="auto"/>
            <w:bottom w:val="none" w:sz="0" w:space="0" w:color="auto"/>
            <w:right w:val="none" w:sz="0" w:space="0" w:color="auto"/>
          </w:divBdr>
        </w:div>
        <w:div w:id="1064179702">
          <w:marLeft w:val="0"/>
          <w:marRight w:val="0"/>
          <w:marTop w:val="0"/>
          <w:marBottom w:val="0"/>
          <w:divBdr>
            <w:top w:val="none" w:sz="0" w:space="0" w:color="auto"/>
            <w:left w:val="none" w:sz="0" w:space="0" w:color="auto"/>
            <w:bottom w:val="none" w:sz="0" w:space="0" w:color="auto"/>
            <w:right w:val="none" w:sz="0" w:space="0" w:color="auto"/>
          </w:divBdr>
        </w:div>
        <w:div w:id="1172799303">
          <w:marLeft w:val="0"/>
          <w:marRight w:val="0"/>
          <w:marTop w:val="0"/>
          <w:marBottom w:val="0"/>
          <w:divBdr>
            <w:top w:val="none" w:sz="0" w:space="0" w:color="auto"/>
            <w:left w:val="none" w:sz="0" w:space="0" w:color="auto"/>
            <w:bottom w:val="none" w:sz="0" w:space="0" w:color="auto"/>
            <w:right w:val="none" w:sz="0" w:space="0" w:color="auto"/>
          </w:divBdr>
        </w:div>
        <w:div w:id="2065064093">
          <w:marLeft w:val="0"/>
          <w:marRight w:val="0"/>
          <w:marTop w:val="0"/>
          <w:marBottom w:val="0"/>
          <w:divBdr>
            <w:top w:val="none" w:sz="0" w:space="0" w:color="auto"/>
            <w:left w:val="none" w:sz="0" w:space="0" w:color="auto"/>
            <w:bottom w:val="none" w:sz="0" w:space="0" w:color="auto"/>
            <w:right w:val="none" w:sz="0" w:space="0" w:color="auto"/>
          </w:divBdr>
        </w:div>
        <w:div w:id="116341807">
          <w:marLeft w:val="0"/>
          <w:marRight w:val="0"/>
          <w:marTop w:val="0"/>
          <w:marBottom w:val="0"/>
          <w:divBdr>
            <w:top w:val="none" w:sz="0" w:space="0" w:color="auto"/>
            <w:left w:val="none" w:sz="0" w:space="0" w:color="auto"/>
            <w:bottom w:val="none" w:sz="0" w:space="0" w:color="auto"/>
            <w:right w:val="none" w:sz="0" w:space="0" w:color="auto"/>
          </w:divBdr>
        </w:div>
        <w:div w:id="2145732331">
          <w:marLeft w:val="0"/>
          <w:marRight w:val="0"/>
          <w:marTop w:val="0"/>
          <w:marBottom w:val="0"/>
          <w:divBdr>
            <w:top w:val="none" w:sz="0" w:space="0" w:color="auto"/>
            <w:left w:val="none" w:sz="0" w:space="0" w:color="auto"/>
            <w:bottom w:val="none" w:sz="0" w:space="0" w:color="auto"/>
            <w:right w:val="none" w:sz="0" w:space="0" w:color="auto"/>
          </w:divBdr>
        </w:div>
        <w:div w:id="1064371931">
          <w:marLeft w:val="0"/>
          <w:marRight w:val="0"/>
          <w:marTop w:val="0"/>
          <w:marBottom w:val="0"/>
          <w:divBdr>
            <w:top w:val="none" w:sz="0" w:space="0" w:color="auto"/>
            <w:left w:val="none" w:sz="0" w:space="0" w:color="auto"/>
            <w:bottom w:val="none" w:sz="0" w:space="0" w:color="auto"/>
            <w:right w:val="none" w:sz="0" w:space="0" w:color="auto"/>
          </w:divBdr>
        </w:div>
        <w:div w:id="2065523342">
          <w:marLeft w:val="0"/>
          <w:marRight w:val="0"/>
          <w:marTop w:val="0"/>
          <w:marBottom w:val="0"/>
          <w:divBdr>
            <w:top w:val="none" w:sz="0" w:space="0" w:color="auto"/>
            <w:left w:val="none" w:sz="0" w:space="0" w:color="auto"/>
            <w:bottom w:val="none" w:sz="0" w:space="0" w:color="auto"/>
            <w:right w:val="none" w:sz="0" w:space="0" w:color="auto"/>
          </w:divBdr>
        </w:div>
        <w:div w:id="384448933">
          <w:marLeft w:val="0"/>
          <w:marRight w:val="0"/>
          <w:marTop w:val="0"/>
          <w:marBottom w:val="0"/>
          <w:divBdr>
            <w:top w:val="none" w:sz="0" w:space="0" w:color="auto"/>
            <w:left w:val="none" w:sz="0" w:space="0" w:color="auto"/>
            <w:bottom w:val="none" w:sz="0" w:space="0" w:color="auto"/>
            <w:right w:val="none" w:sz="0" w:space="0" w:color="auto"/>
          </w:divBdr>
        </w:div>
        <w:div w:id="258485838">
          <w:marLeft w:val="0"/>
          <w:marRight w:val="0"/>
          <w:marTop w:val="0"/>
          <w:marBottom w:val="0"/>
          <w:divBdr>
            <w:top w:val="none" w:sz="0" w:space="0" w:color="auto"/>
            <w:left w:val="none" w:sz="0" w:space="0" w:color="auto"/>
            <w:bottom w:val="none" w:sz="0" w:space="0" w:color="auto"/>
            <w:right w:val="none" w:sz="0" w:space="0" w:color="auto"/>
          </w:divBdr>
        </w:div>
        <w:div w:id="1953317329">
          <w:marLeft w:val="0"/>
          <w:marRight w:val="0"/>
          <w:marTop w:val="0"/>
          <w:marBottom w:val="0"/>
          <w:divBdr>
            <w:top w:val="none" w:sz="0" w:space="0" w:color="auto"/>
            <w:left w:val="none" w:sz="0" w:space="0" w:color="auto"/>
            <w:bottom w:val="none" w:sz="0" w:space="0" w:color="auto"/>
            <w:right w:val="none" w:sz="0" w:space="0" w:color="auto"/>
          </w:divBdr>
        </w:div>
        <w:div w:id="124391188">
          <w:marLeft w:val="0"/>
          <w:marRight w:val="0"/>
          <w:marTop w:val="0"/>
          <w:marBottom w:val="0"/>
          <w:divBdr>
            <w:top w:val="none" w:sz="0" w:space="0" w:color="auto"/>
            <w:left w:val="none" w:sz="0" w:space="0" w:color="auto"/>
            <w:bottom w:val="none" w:sz="0" w:space="0" w:color="auto"/>
            <w:right w:val="none" w:sz="0" w:space="0" w:color="auto"/>
          </w:divBdr>
        </w:div>
        <w:div w:id="2095737222">
          <w:marLeft w:val="0"/>
          <w:marRight w:val="0"/>
          <w:marTop w:val="0"/>
          <w:marBottom w:val="0"/>
          <w:divBdr>
            <w:top w:val="none" w:sz="0" w:space="0" w:color="auto"/>
            <w:left w:val="none" w:sz="0" w:space="0" w:color="auto"/>
            <w:bottom w:val="none" w:sz="0" w:space="0" w:color="auto"/>
            <w:right w:val="none" w:sz="0" w:space="0" w:color="auto"/>
          </w:divBdr>
        </w:div>
        <w:div w:id="1802267147">
          <w:marLeft w:val="0"/>
          <w:marRight w:val="0"/>
          <w:marTop w:val="0"/>
          <w:marBottom w:val="0"/>
          <w:divBdr>
            <w:top w:val="none" w:sz="0" w:space="0" w:color="auto"/>
            <w:left w:val="none" w:sz="0" w:space="0" w:color="auto"/>
            <w:bottom w:val="none" w:sz="0" w:space="0" w:color="auto"/>
            <w:right w:val="none" w:sz="0" w:space="0" w:color="auto"/>
          </w:divBdr>
        </w:div>
        <w:div w:id="1055667066">
          <w:marLeft w:val="0"/>
          <w:marRight w:val="0"/>
          <w:marTop w:val="0"/>
          <w:marBottom w:val="0"/>
          <w:divBdr>
            <w:top w:val="none" w:sz="0" w:space="0" w:color="auto"/>
            <w:left w:val="none" w:sz="0" w:space="0" w:color="auto"/>
            <w:bottom w:val="none" w:sz="0" w:space="0" w:color="auto"/>
            <w:right w:val="none" w:sz="0" w:space="0" w:color="auto"/>
          </w:divBdr>
        </w:div>
        <w:div w:id="1715887851">
          <w:marLeft w:val="0"/>
          <w:marRight w:val="0"/>
          <w:marTop w:val="0"/>
          <w:marBottom w:val="0"/>
          <w:divBdr>
            <w:top w:val="none" w:sz="0" w:space="0" w:color="auto"/>
            <w:left w:val="none" w:sz="0" w:space="0" w:color="auto"/>
            <w:bottom w:val="none" w:sz="0" w:space="0" w:color="auto"/>
            <w:right w:val="none" w:sz="0" w:space="0" w:color="auto"/>
          </w:divBdr>
        </w:div>
        <w:div w:id="125658735">
          <w:marLeft w:val="0"/>
          <w:marRight w:val="0"/>
          <w:marTop w:val="0"/>
          <w:marBottom w:val="0"/>
          <w:divBdr>
            <w:top w:val="none" w:sz="0" w:space="0" w:color="auto"/>
            <w:left w:val="none" w:sz="0" w:space="0" w:color="auto"/>
            <w:bottom w:val="none" w:sz="0" w:space="0" w:color="auto"/>
            <w:right w:val="none" w:sz="0" w:space="0" w:color="auto"/>
          </w:divBdr>
        </w:div>
        <w:div w:id="1731225892">
          <w:marLeft w:val="0"/>
          <w:marRight w:val="0"/>
          <w:marTop w:val="0"/>
          <w:marBottom w:val="0"/>
          <w:divBdr>
            <w:top w:val="none" w:sz="0" w:space="0" w:color="auto"/>
            <w:left w:val="none" w:sz="0" w:space="0" w:color="auto"/>
            <w:bottom w:val="none" w:sz="0" w:space="0" w:color="auto"/>
            <w:right w:val="none" w:sz="0" w:space="0" w:color="auto"/>
          </w:divBdr>
        </w:div>
        <w:div w:id="971836118">
          <w:marLeft w:val="0"/>
          <w:marRight w:val="0"/>
          <w:marTop w:val="0"/>
          <w:marBottom w:val="0"/>
          <w:divBdr>
            <w:top w:val="none" w:sz="0" w:space="0" w:color="auto"/>
            <w:left w:val="none" w:sz="0" w:space="0" w:color="auto"/>
            <w:bottom w:val="none" w:sz="0" w:space="0" w:color="auto"/>
            <w:right w:val="none" w:sz="0" w:space="0" w:color="auto"/>
          </w:divBdr>
        </w:div>
        <w:div w:id="1291864356">
          <w:marLeft w:val="0"/>
          <w:marRight w:val="0"/>
          <w:marTop w:val="0"/>
          <w:marBottom w:val="0"/>
          <w:divBdr>
            <w:top w:val="none" w:sz="0" w:space="0" w:color="auto"/>
            <w:left w:val="none" w:sz="0" w:space="0" w:color="auto"/>
            <w:bottom w:val="none" w:sz="0" w:space="0" w:color="auto"/>
            <w:right w:val="none" w:sz="0" w:space="0" w:color="auto"/>
          </w:divBdr>
        </w:div>
        <w:div w:id="218711419">
          <w:marLeft w:val="0"/>
          <w:marRight w:val="0"/>
          <w:marTop w:val="0"/>
          <w:marBottom w:val="0"/>
          <w:divBdr>
            <w:top w:val="none" w:sz="0" w:space="0" w:color="auto"/>
            <w:left w:val="none" w:sz="0" w:space="0" w:color="auto"/>
            <w:bottom w:val="none" w:sz="0" w:space="0" w:color="auto"/>
            <w:right w:val="none" w:sz="0" w:space="0" w:color="auto"/>
          </w:divBdr>
        </w:div>
        <w:div w:id="198468597">
          <w:marLeft w:val="0"/>
          <w:marRight w:val="0"/>
          <w:marTop w:val="0"/>
          <w:marBottom w:val="0"/>
          <w:divBdr>
            <w:top w:val="none" w:sz="0" w:space="0" w:color="auto"/>
            <w:left w:val="none" w:sz="0" w:space="0" w:color="auto"/>
            <w:bottom w:val="none" w:sz="0" w:space="0" w:color="auto"/>
            <w:right w:val="none" w:sz="0" w:space="0" w:color="auto"/>
          </w:divBdr>
        </w:div>
        <w:div w:id="1251936575">
          <w:marLeft w:val="0"/>
          <w:marRight w:val="0"/>
          <w:marTop w:val="0"/>
          <w:marBottom w:val="0"/>
          <w:divBdr>
            <w:top w:val="none" w:sz="0" w:space="0" w:color="auto"/>
            <w:left w:val="none" w:sz="0" w:space="0" w:color="auto"/>
            <w:bottom w:val="none" w:sz="0" w:space="0" w:color="auto"/>
            <w:right w:val="none" w:sz="0" w:space="0" w:color="auto"/>
          </w:divBdr>
        </w:div>
        <w:div w:id="1325546538">
          <w:marLeft w:val="0"/>
          <w:marRight w:val="0"/>
          <w:marTop w:val="0"/>
          <w:marBottom w:val="0"/>
          <w:divBdr>
            <w:top w:val="none" w:sz="0" w:space="0" w:color="auto"/>
            <w:left w:val="none" w:sz="0" w:space="0" w:color="auto"/>
            <w:bottom w:val="none" w:sz="0" w:space="0" w:color="auto"/>
            <w:right w:val="none" w:sz="0" w:space="0" w:color="auto"/>
          </w:divBdr>
        </w:div>
        <w:div w:id="523830806">
          <w:marLeft w:val="0"/>
          <w:marRight w:val="0"/>
          <w:marTop w:val="0"/>
          <w:marBottom w:val="0"/>
          <w:divBdr>
            <w:top w:val="none" w:sz="0" w:space="0" w:color="auto"/>
            <w:left w:val="none" w:sz="0" w:space="0" w:color="auto"/>
            <w:bottom w:val="none" w:sz="0" w:space="0" w:color="auto"/>
            <w:right w:val="none" w:sz="0" w:space="0" w:color="auto"/>
          </w:divBdr>
        </w:div>
        <w:div w:id="357201798">
          <w:marLeft w:val="0"/>
          <w:marRight w:val="0"/>
          <w:marTop w:val="0"/>
          <w:marBottom w:val="0"/>
          <w:divBdr>
            <w:top w:val="none" w:sz="0" w:space="0" w:color="auto"/>
            <w:left w:val="none" w:sz="0" w:space="0" w:color="auto"/>
            <w:bottom w:val="none" w:sz="0" w:space="0" w:color="auto"/>
            <w:right w:val="none" w:sz="0" w:space="0" w:color="auto"/>
          </w:divBdr>
        </w:div>
        <w:div w:id="2098819991">
          <w:marLeft w:val="0"/>
          <w:marRight w:val="0"/>
          <w:marTop w:val="0"/>
          <w:marBottom w:val="0"/>
          <w:divBdr>
            <w:top w:val="none" w:sz="0" w:space="0" w:color="auto"/>
            <w:left w:val="none" w:sz="0" w:space="0" w:color="auto"/>
            <w:bottom w:val="none" w:sz="0" w:space="0" w:color="auto"/>
            <w:right w:val="none" w:sz="0" w:space="0" w:color="auto"/>
          </w:divBdr>
        </w:div>
        <w:div w:id="565531849">
          <w:marLeft w:val="0"/>
          <w:marRight w:val="0"/>
          <w:marTop w:val="0"/>
          <w:marBottom w:val="0"/>
          <w:divBdr>
            <w:top w:val="none" w:sz="0" w:space="0" w:color="auto"/>
            <w:left w:val="none" w:sz="0" w:space="0" w:color="auto"/>
            <w:bottom w:val="none" w:sz="0" w:space="0" w:color="auto"/>
            <w:right w:val="none" w:sz="0" w:space="0" w:color="auto"/>
          </w:divBdr>
        </w:div>
        <w:div w:id="935945342">
          <w:marLeft w:val="0"/>
          <w:marRight w:val="0"/>
          <w:marTop w:val="0"/>
          <w:marBottom w:val="0"/>
          <w:divBdr>
            <w:top w:val="none" w:sz="0" w:space="0" w:color="auto"/>
            <w:left w:val="none" w:sz="0" w:space="0" w:color="auto"/>
            <w:bottom w:val="none" w:sz="0" w:space="0" w:color="auto"/>
            <w:right w:val="none" w:sz="0" w:space="0" w:color="auto"/>
          </w:divBdr>
        </w:div>
        <w:div w:id="1826236755">
          <w:marLeft w:val="0"/>
          <w:marRight w:val="0"/>
          <w:marTop w:val="0"/>
          <w:marBottom w:val="0"/>
          <w:divBdr>
            <w:top w:val="none" w:sz="0" w:space="0" w:color="auto"/>
            <w:left w:val="none" w:sz="0" w:space="0" w:color="auto"/>
            <w:bottom w:val="none" w:sz="0" w:space="0" w:color="auto"/>
            <w:right w:val="none" w:sz="0" w:space="0" w:color="auto"/>
          </w:divBdr>
        </w:div>
        <w:div w:id="1697924844">
          <w:marLeft w:val="0"/>
          <w:marRight w:val="0"/>
          <w:marTop w:val="0"/>
          <w:marBottom w:val="0"/>
          <w:divBdr>
            <w:top w:val="none" w:sz="0" w:space="0" w:color="auto"/>
            <w:left w:val="none" w:sz="0" w:space="0" w:color="auto"/>
            <w:bottom w:val="none" w:sz="0" w:space="0" w:color="auto"/>
            <w:right w:val="none" w:sz="0" w:space="0" w:color="auto"/>
          </w:divBdr>
        </w:div>
        <w:div w:id="1954095883">
          <w:marLeft w:val="0"/>
          <w:marRight w:val="0"/>
          <w:marTop w:val="0"/>
          <w:marBottom w:val="0"/>
          <w:divBdr>
            <w:top w:val="none" w:sz="0" w:space="0" w:color="auto"/>
            <w:left w:val="none" w:sz="0" w:space="0" w:color="auto"/>
            <w:bottom w:val="none" w:sz="0" w:space="0" w:color="auto"/>
            <w:right w:val="none" w:sz="0" w:space="0" w:color="auto"/>
          </w:divBdr>
        </w:div>
        <w:div w:id="2016763644">
          <w:marLeft w:val="0"/>
          <w:marRight w:val="0"/>
          <w:marTop w:val="0"/>
          <w:marBottom w:val="0"/>
          <w:divBdr>
            <w:top w:val="none" w:sz="0" w:space="0" w:color="auto"/>
            <w:left w:val="none" w:sz="0" w:space="0" w:color="auto"/>
            <w:bottom w:val="none" w:sz="0" w:space="0" w:color="auto"/>
            <w:right w:val="none" w:sz="0" w:space="0" w:color="auto"/>
          </w:divBdr>
        </w:div>
        <w:div w:id="210314342">
          <w:marLeft w:val="0"/>
          <w:marRight w:val="0"/>
          <w:marTop w:val="0"/>
          <w:marBottom w:val="0"/>
          <w:divBdr>
            <w:top w:val="none" w:sz="0" w:space="0" w:color="auto"/>
            <w:left w:val="none" w:sz="0" w:space="0" w:color="auto"/>
            <w:bottom w:val="none" w:sz="0" w:space="0" w:color="auto"/>
            <w:right w:val="none" w:sz="0" w:space="0" w:color="auto"/>
          </w:divBdr>
        </w:div>
        <w:div w:id="2143496567">
          <w:marLeft w:val="0"/>
          <w:marRight w:val="0"/>
          <w:marTop w:val="0"/>
          <w:marBottom w:val="0"/>
          <w:divBdr>
            <w:top w:val="none" w:sz="0" w:space="0" w:color="auto"/>
            <w:left w:val="none" w:sz="0" w:space="0" w:color="auto"/>
            <w:bottom w:val="none" w:sz="0" w:space="0" w:color="auto"/>
            <w:right w:val="none" w:sz="0" w:space="0" w:color="auto"/>
          </w:divBdr>
        </w:div>
        <w:div w:id="1196961559">
          <w:marLeft w:val="0"/>
          <w:marRight w:val="0"/>
          <w:marTop w:val="0"/>
          <w:marBottom w:val="0"/>
          <w:divBdr>
            <w:top w:val="none" w:sz="0" w:space="0" w:color="auto"/>
            <w:left w:val="none" w:sz="0" w:space="0" w:color="auto"/>
            <w:bottom w:val="none" w:sz="0" w:space="0" w:color="auto"/>
            <w:right w:val="none" w:sz="0" w:space="0" w:color="auto"/>
          </w:divBdr>
        </w:div>
        <w:div w:id="438262743">
          <w:marLeft w:val="0"/>
          <w:marRight w:val="0"/>
          <w:marTop w:val="0"/>
          <w:marBottom w:val="0"/>
          <w:divBdr>
            <w:top w:val="none" w:sz="0" w:space="0" w:color="auto"/>
            <w:left w:val="none" w:sz="0" w:space="0" w:color="auto"/>
            <w:bottom w:val="none" w:sz="0" w:space="0" w:color="auto"/>
            <w:right w:val="none" w:sz="0" w:space="0" w:color="auto"/>
          </w:divBdr>
        </w:div>
        <w:div w:id="2046296449">
          <w:marLeft w:val="0"/>
          <w:marRight w:val="0"/>
          <w:marTop w:val="0"/>
          <w:marBottom w:val="0"/>
          <w:divBdr>
            <w:top w:val="none" w:sz="0" w:space="0" w:color="auto"/>
            <w:left w:val="none" w:sz="0" w:space="0" w:color="auto"/>
            <w:bottom w:val="none" w:sz="0" w:space="0" w:color="auto"/>
            <w:right w:val="none" w:sz="0" w:space="0" w:color="auto"/>
          </w:divBdr>
        </w:div>
        <w:div w:id="798064342">
          <w:marLeft w:val="0"/>
          <w:marRight w:val="0"/>
          <w:marTop w:val="0"/>
          <w:marBottom w:val="0"/>
          <w:divBdr>
            <w:top w:val="none" w:sz="0" w:space="0" w:color="auto"/>
            <w:left w:val="none" w:sz="0" w:space="0" w:color="auto"/>
            <w:bottom w:val="none" w:sz="0" w:space="0" w:color="auto"/>
            <w:right w:val="none" w:sz="0" w:space="0" w:color="auto"/>
          </w:divBdr>
        </w:div>
        <w:div w:id="1939362809">
          <w:marLeft w:val="0"/>
          <w:marRight w:val="0"/>
          <w:marTop w:val="0"/>
          <w:marBottom w:val="0"/>
          <w:divBdr>
            <w:top w:val="none" w:sz="0" w:space="0" w:color="auto"/>
            <w:left w:val="none" w:sz="0" w:space="0" w:color="auto"/>
            <w:bottom w:val="none" w:sz="0" w:space="0" w:color="auto"/>
            <w:right w:val="none" w:sz="0" w:space="0" w:color="auto"/>
          </w:divBdr>
        </w:div>
        <w:div w:id="262541645">
          <w:marLeft w:val="0"/>
          <w:marRight w:val="0"/>
          <w:marTop w:val="0"/>
          <w:marBottom w:val="0"/>
          <w:divBdr>
            <w:top w:val="none" w:sz="0" w:space="0" w:color="auto"/>
            <w:left w:val="none" w:sz="0" w:space="0" w:color="auto"/>
            <w:bottom w:val="none" w:sz="0" w:space="0" w:color="auto"/>
            <w:right w:val="none" w:sz="0" w:space="0" w:color="auto"/>
          </w:divBdr>
        </w:div>
        <w:div w:id="1195387914">
          <w:marLeft w:val="0"/>
          <w:marRight w:val="0"/>
          <w:marTop w:val="0"/>
          <w:marBottom w:val="0"/>
          <w:divBdr>
            <w:top w:val="none" w:sz="0" w:space="0" w:color="auto"/>
            <w:left w:val="none" w:sz="0" w:space="0" w:color="auto"/>
            <w:bottom w:val="none" w:sz="0" w:space="0" w:color="auto"/>
            <w:right w:val="none" w:sz="0" w:space="0" w:color="auto"/>
          </w:divBdr>
        </w:div>
        <w:div w:id="255141685">
          <w:marLeft w:val="0"/>
          <w:marRight w:val="0"/>
          <w:marTop w:val="0"/>
          <w:marBottom w:val="0"/>
          <w:divBdr>
            <w:top w:val="none" w:sz="0" w:space="0" w:color="auto"/>
            <w:left w:val="none" w:sz="0" w:space="0" w:color="auto"/>
            <w:bottom w:val="none" w:sz="0" w:space="0" w:color="auto"/>
            <w:right w:val="none" w:sz="0" w:space="0" w:color="auto"/>
          </w:divBdr>
        </w:div>
        <w:div w:id="1006784496">
          <w:marLeft w:val="0"/>
          <w:marRight w:val="0"/>
          <w:marTop w:val="0"/>
          <w:marBottom w:val="0"/>
          <w:divBdr>
            <w:top w:val="none" w:sz="0" w:space="0" w:color="auto"/>
            <w:left w:val="none" w:sz="0" w:space="0" w:color="auto"/>
            <w:bottom w:val="none" w:sz="0" w:space="0" w:color="auto"/>
            <w:right w:val="none" w:sz="0" w:space="0" w:color="auto"/>
          </w:divBdr>
        </w:div>
        <w:div w:id="999187403">
          <w:marLeft w:val="0"/>
          <w:marRight w:val="0"/>
          <w:marTop w:val="0"/>
          <w:marBottom w:val="0"/>
          <w:divBdr>
            <w:top w:val="none" w:sz="0" w:space="0" w:color="auto"/>
            <w:left w:val="none" w:sz="0" w:space="0" w:color="auto"/>
            <w:bottom w:val="none" w:sz="0" w:space="0" w:color="auto"/>
            <w:right w:val="none" w:sz="0" w:space="0" w:color="auto"/>
          </w:divBdr>
        </w:div>
        <w:div w:id="1974288290">
          <w:marLeft w:val="0"/>
          <w:marRight w:val="0"/>
          <w:marTop w:val="0"/>
          <w:marBottom w:val="0"/>
          <w:divBdr>
            <w:top w:val="none" w:sz="0" w:space="0" w:color="auto"/>
            <w:left w:val="none" w:sz="0" w:space="0" w:color="auto"/>
            <w:bottom w:val="none" w:sz="0" w:space="0" w:color="auto"/>
            <w:right w:val="none" w:sz="0" w:space="0" w:color="auto"/>
          </w:divBdr>
        </w:div>
        <w:div w:id="1474248037">
          <w:marLeft w:val="0"/>
          <w:marRight w:val="0"/>
          <w:marTop w:val="0"/>
          <w:marBottom w:val="0"/>
          <w:divBdr>
            <w:top w:val="none" w:sz="0" w:space="0" w:color="auto"/>
            <w:left w:val="none" w:sz="0" w:space="0" w:color="auto"/>
            <w:bottom w:val="none" w:sz="0" w:space="0" w:color="auto"/>
            <w:right w:val="none" w:sz="0" w:space="0" w:color="auto"/>
          </w:divBdr>
        </w:div>
        <w:div w:id="1984234915">
          <w:marLeft w:val="0"/>
          <w:marRight w:val="0"/>
          <w:marTop w:val="0"/>
          <w:marBottom w:val="0"/>
          <w:divBdr>
            <w:top w:val="none" w:sz="0" w:space="0" w:color="auto"/>
            <w:left w:val="none" w:sz="0" w:space="0" w:color="auto"/>
            <w:bottom w:val="none" w:sz="0" w:space="0" w:color="auto"/>
            <w:right w:val="none" w:sz="0" w:space="0" w:color="auto"/>
          </w:divBdr>
        </w:div>
        <w:div w:id="1255361699">
          <w:marLeft w:val="0"/>
          <w:marRight w:val="0"/>
          <w:marTop w:val="0"/>
          <w:marBottom w:val="0"/>
          <w:divBdr>
            <w:top w:val="none" w:sz="0" w:space="0" w:color="auto"/>
            <w:left w:val="none" w:sz="0" w:space="0" w:color="auto"/>
            <w:bottom w:val="none" w:sz="0" w:space="0" w:color="auto"/>
            <w:right w:val="none" w:sz="0" w:space="0" w:color="auto"/>
          </w:divBdr>
        </w:div>
        <w:div w:id="876087517">
          <w:marLeft w:val="0"/>
          <w:marRight w:val="0"/>
          <w:marTop w:val="0"/>
          <w:marBottom w:val="0"/>
          <w:divBdr>
            <w:top w:val="none" w:sz="0" w:space="0" w:color="auto"/>
            <w:left w:val="none" w:sz="0" w:space="0" w:color="auto"/>
            <w:bottom w:val="none" w:sz="0" w:space="0" w:color="auto"/>
            <w:right w:val="none" w:sz="0" w:space="0" w:color="auto"/>
          </w:divBdr>
        </w:div>
        <w:div w:id="374085875">
          <w:marLeft w:val="0"/>
          <w:marRight w:val="0"/>
          <w:marTop w:val="0"/>
          <w:marBottom w:val="0"/>
          <w:divBdr>
            <w:top w:val="none" w:sz="0" w:space="0" w:color="auto"/>
            <w:left w:val="none" w:sz="0" w:space="0" w:color="auto"/>
            <w:bottom w:val="none" w:sz="0" w:space="0" w:color="auto"/>
            <w:right w:val="none" w:sz="0" w:space="0" w:color="auto"/>
          </w:divBdr>
        </w:div>
        <w:div w:id="708994303">
          <w:marLeft w:val="0"/>
          <w:marRight w:val="0"/>
          <w:marTop w:val="0"/>
          <w:marBottom w:val="0"/>
          <w:divBdr>
            <w:top w:val="none" w:sz="0" w:space="0" w:color="auto"/>
            <w:left w:val="none" w:sz="0" w:space="0" w:color="auto"/>
            <w:bottom w:val="none" w:sz="0" w:space="0" w:color="auto"/>
            <w:right w:val="none" w:sz="0" w:space="0" w:color="auto"/>
          </w:divBdr>
        </w:div>
        <w:div w:id="988628714">
          <w:marLeft w:val="0"/>
          <w:marRight w:val="0"/>
          <w:marTop w:val="0"/>
          <w:marBottom w:val="0"/>
          <w:divBdr>
            <w:top w:val="none" w:sz="0" w:space="0" w:color="auto"/>
            <w:left w:val="none" w:sz="0" w:space="0" w:color="auto"/>
            <w:bottom w:val="none" w:sz="0" w:space="0" w:color="auto"/>
            <w:right w:val="none" w:sz="0" w:space="0" w:color="auto"/>
          </w:divBdr>
        </w:div>
        <w:div w:id="692658867">
          <w:marLeft w:val="0"/>
          <w:marRight w:val="0"/>
          <w:marTop w:val="0"/>
          <w:marBottom w:val="0"/>
          <w:divBdr>
            <w:top w:val="none" w:sz="0" w:space="0" w:color="auto"/>
            <w:left w:val="none" w:sz="0" w:space="0" w:color="auto"/>
            <w:bottom w:val="none" w:sz="0" w:space="0" w:color="auto"/>
            <w:right w:val="none" w:sz="0" w:space="0" w:color="auto"/>
          </w:divBdr>
        </w:div>
        <w:div w:id="1323657205">
          <w:marLeft w:val="0"/>
          <w:marRight w:val="0"/>
          <w:marTop w:val="0"/>
          <w:marBottom w:val="0"/>
          <w:divBdr>
            <w:top w:val="none" w:sz="0" w:space="0" w:color="auto"/>
            <w:left w:val="none" w:sz="0" w:space="0" w:color="auto"/>
            <w:bottom w:val="none" w:sz="0" w:space="0" w:color="auto"/>
            <w:right w:val="none" w:sz="0" w:space="0" w:color="auto"/>
          </w:divBdr>
        </w:div>
        <w:div w:id="1380937086">
          <w:marLeft w:val="0"/>
          <w:marRight w:val="0"/>
          <w:marTop w:val="0"/>
          <w:marBottom w:val="0"/>
          <w:divBdr>
            <w:top w:val="none" w:sz="0" w:space="0" w:color="auto"/>
            <w:left w:val="none" w:sz="0" w:space="0" w:color="auto"/>
            <w:bottom w:val="none" w:sz="0" w:space="0" w:color="auto"/>
            <w:right w:val="none" w:sz="0" w:space="0" w:color="auto"/>
          </w:divBdr>
        </w:div>
        <w:div w:id="677851703">
          <w:marLeft w:val="0"/>
          <w:marRight w:val="0"/>
          <w:marTop w:val="0"/>
          <w:marBottom w:val="0"/>
          <w:divBdr>
            <w:top w:val="none" w:sz="0" w:space="0" w:color="auto"/>
            <w:left w:val="none" w:sz="0" w:space="0" w:color="auto"/>
            <w:bottom w:val="none" w:sz="0" w:space="0" w:color="auto"/>
            <w:right w:val="none" w:sz="0" w:space="0" w:color="auto"/>
          </w:divBdr>
        </w:div>
        <w:div w:id="276833973">
          <w:marLeft w:val="0"/>
          <w:marRight w:val="0"/>
          <w:marTop w:val="0"/>
          <w:marBottom w:val="0"/>
          <w:divBdr>
            <w:top w:val="none" w:sz="0" w:space="0" w:color="auto"/>
            <w:left w:val="none" w:sz="0" w:space="0" w:color="auto"/>
            <w:bottom w:val="none" w:sz="0" w:space="0" w:color="auto"/>
            <w:right w:val="none" w:sz="0" w:space="0" w:color="auto"/>
          </w:divBdr>
        </w:div>
        <w:div w:id="92407866">
          <w:marLeft w:val="0"/>
          <w:marRight w:val="0"/>
          <w:marTop w:val="0"/>
          <w:marBottom w:val="0"/>
          <w:divBdr>
            <w:top w:val="none" w:sz="0" w:space="0" w:color="auto"/>
            <w:left w:val="none" w:sz="0" w:space="0" w:color="auto"/>
            <w:bottom w:val="none" w:sz="0" w:space="0" w:color="auto"/>
            <w:right w:val="none" w:sz="0" w:space="0" w:color="auto"/>
          </w:divBdr>
        </w:div>
        <w:div w:id="710619462">
          <w:marLeft w:val="0"/>
          <w:marRight w:val="0"/>
          <w:marTop w:val="0"/>
          <w:marBottom w:val="0"/>
          <w:divBdr>
            <w:top w:val="none" w:sz="0" w:space="0" w:color="auto"/>
            <w:left w:val="none" w:sz="0" w:space="0" w:color="auto"/>
            <w:bottom w:val="none" w:sz="0" w:space="0" w:color="auto"/>
            <w:right w:val="none" w:sz="0" w:space="0" w:color="auto"/>
          </w:divBdr>
        </w:div>
        <w:div w:id="1711682588">
          <w:marLeft w:val="0"/>
          <w:marRight w:val="0"/>
          <w:marTop w:val="0"/>
          <w:marBottom w:val="0"/>
          <w:divBdr>
            <w:top w:val="none" w:sz="0" w:space="0" w:color="auto"/>
            <w:left w:val="none" w:sz="0" w:space="0" w:color="auto"/>
            <w:bottom w:val="none" w:sz="0" w:space="0" w:color="auto"/>
            <w:right w:val="none" w:sz="0" w:space="0" w:color="auto"/>
          </w:divBdr>
        </w:div>
        <w:div w:id="449519402">
          <w:marLeft w:val="0"/>
          <w:marRight w:val="0"/>
          <w:marTop w:val="0"/>
          <w:marBottom w:val="0"/>
          <w:divBdr>
            <w:top w:val="none" w:sz="0" w:space="0" w:color="auto"/>
            <w:left w:val="none" w:sz="0" w:space="0" w:color="auto"/>
            <w:bottom w:val="none" w:sz="0" w:space="0" w:color="auto"/>
            <w:right w:val="none" w:sz="0" w:space="0" w:color="auto"/>
          </w:divBdr>
        </w:div>
        <w:div w:id="485051480">
          <w:marLeft w:val="0"/>
          <w:marRight w:val="0"/>
          <w:marTop w:val="0"/>
          <w:marBottom w:val="0"/>
          <w:divBdr>
            <w:top w:val="none" w:sz="0" w:space="0" w:color="auto"/>
            <w:left w:val="none" w:sz="0" w:space="0" w:color="auto"/>
            <w:bottom w:val="none" w:sz="0" w:space="0" w:color="auto"/>
            <w:right w:val="none" w:sz="0" w:space="0" w:color="auto"/>
          </w:divBdr>
        </w:div>
        <w:div w:id="1469669306">
          <w:marLeft w:val="0"/>
          <w:marRight w:val="0"/>
          <w:marTop w:val="0"/>
          <w:marBottom w:val="0"/>
          <w:divBdr>
            <w:top w:val="none" w:sz="0" w:space="0" w:color="auto"/>
            <w:left w:val="none" w:sz="0" w:space="0" w:color="auto"/>
            <w:bottom w:val="none" w:sz="0" w:space="0" w:color="auto"/>
            <w:right w:val="none" w:sz="0" w:space="0" w:color="auto"/>
          </w:divBdr>
        </w:div>
        <w:div w:id="1955475264">
          <w:marLeft w:val="0"/>
          <w:marRight w:val="0"/>
          <w:marTop w:val="0"/>
          <w:marBottom w:val="0"/>
          <w:divBdr>
            <w:top w:val="none" w:sz="0" w:space="0" w:color="auto"/>
            <w:left w:val="none" w:sz="0" w:space="0" w:color="auto"/>
            <w:bottom w:val="none" w:sz="0" w:space="0" w:color="auto"/>
            <w:right w:val="none" w:sz="0" w:space="0" w:color="auto"/>
          </w:divBdr>
        </w:div>
        <w:div w:id="1288655704">
          <w:marLeft w:val="0"/>
          <w:marRight w:val="0"/>
          <w:marTop w:val="0"/>
          <w:marBottom w:val="0"/>
          <w:divBdr>
            <w:top w:val="none" w:sz="0" w:space="0" w:color="auto"/>
            <w:left w:val="none" w:sz="0" w:space="0" w:color="auto"/>
            <w:bottom w:val="none" w:sz="0" w:space="0" w:color="auto"/>
            <w:right w:val="none" w:sz="0" w:space="0" w:color="auto"/>
          </w:divBdr>
        </w:div>
        <w:div w:id="2048530216">
          <w:marLeft w:val="0"/>
          <w:marRight w:val="0"/>
          <w:marTop w:val="0"/>
          <w:marBottom w:val="0"/>
          <w:divBdr>
            <w:top w:val="none" w:sz="0" w:space="0" w:color="auto"/>
            <w:left w:val="none" w:sz="0" w:space="0" w:color="auto"/>
            <w:bottom w:val="none" w:sz="0" w:space="0" w:color="auto"/>
            <w:right w:val="none" w:sz="0" w:space="0" w:color="auto"/>
          </w:divBdr>
        </w:div>
        <w:div w:id="1434284946">
          <w:marLeft w:val="0"/>
          <w:marRight w:val="0"/>
          <w:marTop w:val="0"/>
          <w:marBottom w:val="0"/>
          <w:divBdr>
            <w:top w:val="none" w:sz="0" w:space="0" w:color="auto"/>
            <w:left w:val="none" w:sz="0" w:space="0" w:color="auto"/>
            <w:bottom w:val="none" w:sz="0" w:space="0" w:color="auto"/>
            <w:right w:val="none" w:sz="0" w:space="0" w:color="auto"/>
          </w:divBdr>
        </w:div>
        <w:div w:id="1338658537">
          <w:marLeft w:val="0"/>
          <w:marRight w:val="0"/>
          <w:marTop w:val="0"/>
          <w:marBottom w:val="0"/>
          <w:divBdr>
            <w:top w:val="none" w:sz="0" w:space="0" w:color="auto"/>
            <w:left w:val="none" w:sz="0" w:space="0" w:color="auto"/>
            <w:bottom w:val="none" w:sz="0" w:space="0" w:color="auto"/>
            <w:right w:val="none" w:sz="0" w:space="0" w:color="auto"/>
          </w:divBdr>
        </w:div>
        <w:div w:id="1523206168">
          <w:marLeft w:val="0"/>
          <w:marRight w:val="0"/>
          <w:marTop w:val="0"/>
          <w:marBottom w:val="0"/>
          <w:divBdr>
            <w:top w:val="none" w:sz="0" w:space="0" w:color="auto"/>
            <w:left w:val="none" w:sz="0" w:space="0" w:color="auto"/>
            <w:bottom w:val="none" w:sz="0" w:space="0" w:color="auto"/>
            <w:right w:val="none" w:sz="0" w:space="0" w:color="auto"/>
          </w:divBdr>
        </w:div>
        <w:div w:id="1542550036">
          <w:marLeft w:val="0"/>
          <w:marRight w:val="0"/>
          <w:marTop w:val="0"/>
          <w:marBottom w:val="0"/>
          <w:divBdr>
            <w:top w:val="none" w:sz="0" w:space="0" w:color="auto"/>
            <w:left w:val="none" w:sz="0" w:space="0" w:color="auto"/>
            <w:bottom w:val="none" w:sz="0" w:space="0" w:color="auto"/>
            <w:right w:val="none" w:sz="0" w:space="0" w:color="auto"/>
          </w:divBdr>
        </w:div>
        <w:div w:id="640619865">
          <w:marLeft w:val="0"/>
          <w:marRight w:val="0"/>
          <w:marTop w:val="0"/>
          <w:marBottom w:val="0"/>
          <w:divBdr>
            <w:top w:val="none" w:sz="0" w:space="0" w:color="auto"/>
            <w:left w:val="none" w:sz="0" w:space="0" w:color="auto"/>
            <w:bottom w:val="none" w:sz="0" w:space="0" w:color="auto"/>
            <w:right w:val="none" w:sz="0" w:space="0" w:color="auto"/>
          </w:divBdr>
        </w:div>
        <w:div w:id="59836203">
          <w:marLeft w:val="0"/>
          <w:marRight w:val="0"/>
          <w:marTop w:val="0"/>
          <w:marBottom w:val="0"/>
          <w:divBdr>
            <w:top w:val="none" w:sz="0" w:space="0" w:color="auto"/>
            <w:left w:val="none" w:sz="0" w:space="0" w:color="auto"/>
            <w:bottom w:val="none" w:sz="0" w:space="0" w:color="auto"/>
            <w:right w:val="none" w:sz="0" w:space="0" w:color="auto"/>
          </w:divBdr>
        </w:div>
        <w:div w:id="235285437">
          <w:marLeft w:val="0"/>
          <w:marRight w:val="0"/>
          <w:marTop w:val="0"/>
          <w:marBottom w:val="0"/>
          <w:divBdr>
            <w:top w:val="none" w:sz="0" w:space="0" w:color="auto"/>
            <w:left w:val="none" w:sz="0" w:space="0" w:color="auto"/>
            <w:bottom w:val="none" w:sz="0" w:space="0" w:color="auto"/>
            <w:right w:val="none" w:sz="0" w:space="0" w:color="auto"/>
          </w:divBdr>
        </w:div>
        <w:div w:id="389311908">
          <w:marLeft w:val="0"/>
          <w:marRight w:val="0"/>
          <w:marTop w:val="0"/>
          <w:marBottom w:val="0"/>
          <w:divBdr>
            <w:top w:val="none" w:sz="0" w:space="0" w:color="auto"/>
            <w:left w:val="none" w:sz="0" w:space="0" w:color="auto"/>
            <w:bottom w:val="none" w:sz="0" w:space="0" w:color="auto"/>
            <w:right w:val="none" w:sz="0" w:space="0" w:color="auto"/>
          </w:divBdr>
        </w:div>
        <w:div w:id="1654331640">
          <w:marLeft w:val="0"/>
          <w:marRight w:val="0"/>
          <w:marTop w:val="0"/>
          <w:marBottom w:val="0"/>
          <w:divBdr>
            <w:top w:val="none" w:sz="0" w:space="0" w:color="auto"/>
            <w:left w:val="none" w:sz="0" w:space="0" w:color="auto"/>
            <w:bottom w:val="none" w:sz="0" w:space="0" w:color="auto"/>
            <w:right w:val="none" w:sz="0" w:space="0" w:color="auto"/>
          </w:divBdr>
        </w:div>
        <w:div w:id="2030137302">
          <w:marLeft w:val="0"/>
          <w:marRight w:val="0"/>
          <w:marTop w:val="0"/>
          <w:marBottom w:val="0"/>
          <w:divBdr>
            <w:top w:val="none" w:sz="0" w:space="0" w:color="auto"/>
            <w:left w:val="none" w:sz="0" w:space="0" w:color="auto"/>
            <w:bottom w:val="none" w:sz="0" w:space="0" w:color="auto"/>
            <w:right w:val="none" w:sz="0" w:space="0" w:color="auto"/>
          </w:divBdr>
        </w:div>
        <w:div w:id="131294745">
          <w:marLeft w:val="0"/>
          <w:marRight w:val="0"/>
          <w:marTop w:val="0"/>
          <w:marBottom w:val="0"/>
          <w:divBdr>
            <w:top w:val="none" w:sz="0" w:space="0" w:color="auto"/>
            <w:left w:val="none" w:sz="0" w:space="0" w:color="auto"/>
            <w:bottom w:val="none" w:sz="0" w:space="0" w:color="auto"/>
            <w:right w:val="none" w:sz="0" w:space="0" w:color="auto"/>
          </w:divBdr>
        </w:div>
        <w:div w:id="59255380">
          <w:marLeft w:val="0"/>
          <w:marRight w:val="0"/>
          <w:marTop w:val="0"/>
          <w:marBottom w:val="0"/>
          <w:divBdr>
            <w:top w:val="none" w:sz="0" w:space="0" w:color="auto"/>
            <w:left w:val="none" w:sz="0" w:space="0" w:color="auto"/>
            <w:bottom w:val="none" w:sz="0" w:space="0" w:color="auto"/>
            <w:right w:val="none" w:sz="0" w:space="0" w:color="auto"/>
          </w:divBdr>
        </w:div>
        <w:div w:id="1827940659">
          <w:marLeft w:val="0"/>
          <w:marRight w:val="0"/>
          <w:marTop w:val="0"/>
          <w:marBottom w:val="0"/>
          <w:divBdr>
            <w:top w:val="none" w:sz="0" w:space="0" w:color="auto"/>
            <w:left w:val="none" w:sz="0" w:space="0" w:color="auto"/>
            <w:bottom w:val="none" w:sz="0" w:space="0" w:color="auto"/>
            <w:right w:val="none" w:sz="0" w:space="0" w:color="auto"/>
          </w:divBdr>
        </w:div>
        <w:div w:id="549733424">
          <w:marLeft w:val="0"/>
          <w:marRight w:val="0"/>
          <w:marTop w:val="0"/>
          <w:marBottom w:val="0"/>
          <w:divBdr>
            <w:top w:val="none" w:sz="0" w:space="0" w:color="auto"/>
            <w:left w:val="none" w:sz="0" w:space="0" w:color="auto"/>
            <w:bottom w:val="none" w:sz="0" w:space="0" w:color="auto"/>
            <w:right w:val="none" w:sz="0" w:space="0" w:color="auto"/>
          </w:divBdr>
        </w:div>
        <w:div w:id="38864319">
          <w:marLeft w:val="0"/>
          <w:marRight w:val="0"/>
          <w:marTop w:val="0"/>
          <w:marBottom w:val="0"/>
          <w:divBdr>
            <w:top w:val="none" w:sz="0" w:space="0" w:color="auto"/>
            <w:left w:val="none" w:sz="0" w:space="0" w:color="auto"/>
            <w:bottom w:val="none" w:sz="0" w:space="0" w:color="auto"/>
            <w:right w:val="none" w:sz="0" w:space="0" w:color="auto"/>
          </w:divBdr>
        </w:div>
        <w:div w:id="31007189">
          <w:marLeft w:val="0"/>
          <w:marRight w:val="0"/>
          <w:marTop w:val="0"/>
          <w:marBottom w:val="0"/>
          <w:divBdr>
            <w:top w:val="none" w:sz="0" w:space="0" w:color="auto"/>
            <w:left w:val="none" w:sz="0" w:space="0" w:color="auto"/>
            <w:bottom w:val="none" w:sz="0" w:space="0" w:color="auto"/>
            <w:right w:val="none" w:sz="0" w:space="0" w:color="auto"/>
          </w:divBdr>
        </w:div>
        <w:div w:id="1953242576">
          <w:marLeft w:val="0"/>
          <w:marRight w:val="0"/>
          <w:marTop w:val="0"/>
          <w:marBottom w:val="0"/>
          <w:divBdr>
            <w:top w:val="none" w:sz="0" w:space="0" w:color="auto"/>
            <w:left w:val="none" w:sz="0" w:space="0" w:color="auto"/>
            <w:bottom w:val="none" w:sz="0" w:space="0" w:color="auto"/>
            <w:right w:val="none" w:sz="0" w:space="0" w:color="auto"/>
          </w:divBdr>
        </w:div>
        <w:div w:id="1040669789">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news-views/brexit-hub/workforce-trends" TargetMode="External"/><Relationship Id="rId13" Type="http://schemas.openxmlformats.org/officeDocument/2006/relationships/hyperlink" Target="https://www.cipd.co.uk/news-views/brexit-hub/workforce-trend"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bbc.com/news/uk-scotland-43529549" TargetMode="External"/><Relationship Id="rId12" Type="http://schemas.openxmlformats.org/officeDocument/2006/relationships/hyperlink" Target="https://www.simplypsychology.org/qualitative-quantitative.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www.bbc.com/news/uk-politics-32810887" TargetMode="External"/><Relationship Id="rId11" Type="http://schemas.openxmlformats.org/officeDocument/2006/relationships/hyperlink" Target="https://www.stephens-scown.co.uk/brexit/post-brexit-tips-employers/"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uk.businessesforsale.com/uk/search/businesses-for-sale/articles/brexit-the-potential-pros-and-cons-for-your-business" TargetMode="External"/><Relationship Id="rId4" Type="http://schemas.openxmlformats.org/officeDocument/2006/relationships/footnotes" Target="footnotes.xml"/><Relationship Id="rId9" Type="http://schemas.openxmlformats.org/officeDocument/2006/relationships/hyperlink" Target="https://www.huffingtonpost.com/john_ross-/china-india-growth_b_11655472.html"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2271</Words>
  <Characters>12948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Suzana Mankenda</dc:creator>
  <cp:keywords/>
  <dc:description/>
  <cp:lastModifiedBy>GEORGE JR WAI</cp:lastModifiedBy>
  <cp:revision>2</cp:revision>
  <dcterms:created xsi:type="dcterms:W3CDTF">2018-04-30T11:21:00Z</dcterms:created>
  <dcterms:modified xsi:type="dcterms:W3CDTF">2018-04-30T11:21:00Z</dcterms:modified>
</cp:coreProperties>
</file>