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43F78" w14:textId="50BB37E7" w:rsidR="002A229A" w:rsidRDefault="003829C1">
      <w:r>
        <w:t>Reflection 1</w:t>
      </w:r>
    </w:p>
    <w:p w14:paraId="52643F79" w14:textId="4AB6D23D" w:rsidR="002A229A" w:rsidRDefault="006116AF">
      <w:r>
        <w:t>Description</w:t>
      </w:r>
    </w:p>
    <w:p w14:paraId="52643F7A" w14:textId="4AB36F42" w:rsidR="002A229A" w:rsidRDefault="003829C1">
      <w:r>
        <w:t xml:space="preserve">A patient who had been admitted to hospital after they were found by the police alone in a field confused and intoxicated was referred for a dietetic review. They had a history of alcohol excess and </w:t>
      </w:r>
      <w:r>
        <w:t xml:space="preserve">appeared not to be coping at home prior to admission with multiple visits to the emergency department and police cautions in recent months. They were diagnosed with alcohol related </w:t>
      </w:r>
      <w:r w:rsidR="0031079B">
        <w:t xml:space="preserve">dementia </w:t>
      </w:r>
      <w:r>
        <w:t xml:space="preserve">and deemed not to have capacity after the medical team had assessed them. As the patient was mobile around the ward and unaware of the severity of their condition and lacked insight into potential dangers a deprivation of liberty safeguards (DOLS) </w:t>
      </w:r>
      <w:r w:rsidR="00A6259A">
        <w:t xml:space="preserve">as explained in the Mental capacity Act 2005 </w:t>
      </w:r>
      <w:r>
        <w:t xml:space="preserve">was set in place as a safety measure for their wellbeing. The patient had lost weight and had been refusing meals provided on the ward. The </w:t>
      </w:r>
      <w:r w:rsidR="006116AF">
        <w:t>all-Wales</w:t>
      </w:r>
      <w:r>
        <w:t xml:space="preserve"> nutritional screening tool had been completed and indicated the need for dietetic input to prevent further nutritional decline. </w:t>
      </w:r>
      <w:r w:rsidR="006116AF">
        <w:t>The dietetic assistant practitioner</w:t>
      </w:r>
      <w:r>
        <w:t xml:space="preserve"> spoke with the patient to gather information on their weight and dietary intake, trying to understand their needs and preference but the patient was too confused to recall information.</w:t>
      </w:r>
    </w:p>
    <w:p w14:paraId="52643F7B" w14:textId="77777777" w:rsidR="002A229A" w:rsidRDefault="002A229A"/>
    <w:p w14:paraId="52643F7C" w14:textId="77777777" w:rsidR="002A229A" w:rsidRDefault="003829C1">
      <w:r>
        <w:t>Feeling</w:t>
      </w:r>
    </w:p>
    <w:p w14:paraId="52643F7D" w14:textId="1ABDD521" w:rsidR="002A229A" w:rsidRDefault="006116AF">
      <w:r>
        <w:t>The practitioner</w:t>
      </w:r>
      <w:r w:rsidR="003829C1">
        <w:t xml:space="preserve"> felt disappointed with th</w:t>
      </w:r>
      <w:r w:rsidR="003829C1">
        <w:t>e</w:t>
      </w:r>
      <w:r>
        <w:t>ir</w:t>
      </w:r>
      <w:r w:rsidR="003829C1">
        <w:t xml:space="preserve"> first interaction</w:t>
      </w:r>
      <w:r w:rsidR="003829C1">
        <w:t xml:space="preserve"> as </w:t>
      </w:r>
      <w:r>
        <w:t>they were</w:t>
      </w:r>
      <w:r w:rsidR="003829C1">
        <w:t xml:space="preserve"> not able to gain the</w:t>
      </w:r>
      <w:r>
        <w:t xml:space="preserve"> relevant </w:t>
      </w:r>
      <w:r w:rsidR="008462EA">
        <w:t>evidence</w:t>
      </w:r>
      <w:r>
        <w:t xml:space="preserve"> from the patient to make an accurate </w:t>
      </w:r>
      <w:r w:rsidR="00184813">
        <w:t>evaluation</w:t>
      </w:r>
      <w:r w:rsidR="00F524AA">
        <w:t xml:space="preserve"> </w:t>
      </w:r>
      <w:r w:rsidR="0031079B">
        <w:t>or their nutritional needs</w:t>
      </w:r>
      <w:r>
        <w:t>. They felt initially the patient was distracted and not fully engaged with the conversation</w:t>
      </w:r>
      <w:r w:rsidR="00D00E06">
        <w:t>, which challenged the practitioner into adjusting their approach</w:t>
      </w:r>
      <w:r w:rsidR="008462EA">
        <w:t xml:space="preserve"> to the </w:t>
      </w:r>
      <w:r w:rsidR="00184813">
        <w:t>assessment</w:t>
      </w:r>
      <w:r w:rsidR="008462EA">
        <w:t xml:space="preserve"> and methods they used to collate information.</w:t>
      </w:r>
      <w:r w:rsidR="00184813">
        <w:t xml:space="preserve"> Once they acknowledged the need to adapt, they were able to make small adjustments to the session and start building a rapport with the patient which reassured the practitioner that they </w:t>
      </w:r>
      <w:r w:rsidR="006C3A99">
        <w:t>were having a positive interaction.</w:t>
      </w:r>
    </w:p>
    <w:p w14:paraId="52643F7E" w14:textId="77777777" w:rsidR="002A229A" w:rsidRDefault="002A229A"/>
    <w:p w14:paraId="1FE82AC2" w14:textId="038A25EB" w:rsidR="008462EA" w:rsidRDefault="00D00E06">
      <w:r>
        <w:t>Evaluation</w:t>
      </w:r>
    </w:p>
    <w:p w14:paraId="728864FD" w14:textId="0043477B" w:rsidR="00EB57C8" w:rsidRDefault="00EB57C8">
      <w:r>
        <w:t>Initially the consultation started off poorly, there was little interaction from the patient and the practitioner</w:t>
      </w:r>
      <w:r w:rsidR="00F524AA">
        <w:t xml:space="preserve"> was unable to make a worth while assessment. </w:t>
      </w:r>
      <w:r w:rsidR="006F6FD2">
        <w:t>From speaking with the patient, they were unable to obtain if there had been any significant weight loss over of time, what their eating patterns were before admission to hospital or if there were any other symptoms that may be affecting their ability to eat. The consultation improved when the practitioner was able to build a rapport with the patient</w:t>
      </w:r>
      <w:r w:rsidR="0031079B">
        <w:t xml:space="preserve"> and</w:t>
      </w:r>
      <w:r w:rsidR="006F6FD2">
        <w:t xml:space="preserve"> changing the way they directed questions to them. Asking them about their life which included working history, hobbies and interests the patient started to </w:t>
      </w:r>
      <w:r w:rsidR="00712089">
        <w:t>disclose relevant information relating to their nutritional needs allowing the practitioner to complete their assessment and recommend an appropriate plan for them.</w:t>
      </w:r>
    </w:p>
    <w:p w14:paraId="3CE069F7" w14:textId="77777777" w:rsidR="00712089" w:rsidRDefault="00712089"/>
    <w:p w14:paraId="325B3D02" w14:textId="042027E1" w:rsidR="00712089" w:rsidRDefault="00712089">
      <w:r>
        <w:t>Analysis</w:t>
      </w:r>
    </w:p>
    <w:p w14:paraId="2A6D7AA2" w14:textId="45065924" w:rsidR="00927804" w:rsidRDefault="0031079B">
      <w:r>
        <w:t xml:space="preserve">This situation reminded the practitioner to be prepared and gather all available information </w:t>
      </w:r>
      <w:r w:rsidR="00C6715D">
        <w:t xml:space="preserve">before meeting with </w:t>
      </w:r>
      <w:r>
        <w:t>the patient</w:t>
      </w:r>
      <w:r w:rsidR="00C6715D">
        <w:t xml:space="preserve"> and</w:t>
      </w:r>
      <w:r>
        <w:t xml:space="preserve"> adjust their approach </w:t>
      </w:r>
      <w:r w:rsidR="00C6715D">
        <w:t>to the situation accordingly</w:t>
      </w:r>
      <w:r>
        <w:t xml:space="preserve">. It showed the importance of treating </w:t>
      </w:r>
      <w:r w:rsidR="00C6715D">
        <w:t xml:space="preserve">each patient as an </w:t>
      </w:r>
      <w:r>
        <w:t>individual</w:t>
      </w:r>
      <w:r w:rsidR="00C6715D">
        <w:t xml:space="preserve"> with dignity and respect irrespective of their condition or social circumstances. It showed how small changes to communication can have a </w:t>
      </w:r>
      <w:r w:rsidR="00C6715D">
        <w:lastRenderedPageBreak/>
        <w:t>positive impact. As stated by Alzheimer’s UK, by giving patients more time to answer, breaking down tasks and asking questions in more simpler form people with dementia are likely to respond better</w:t>
      </w:r>
      <w:r w:rsidR="00927804">
        <w:t>.</w:t>
      </w:r>
    </w:p>
    <w:p w14:paraId="735EBC52" w14:textId="67B1C8B3" w:rsidR="00712089" w:rsidRDefault="00712089">
      <w:r>
        <w:t>Conclusion</w:t>
      </w:r>
    </w:p>
    <w:p w14:paraId="6DD53A21" w14:textId="7D838A09" w:rsidR="00927804" w:rsidRDefault="00927804">
      <w:r>
        <w:t xml:space="preserve">After implementing the appropriate changes, the practitioner was able to provide a more meaningful assessment </w:t>
      </w:r>
      <w:r w:rsidR="00AF4E38">
        <w:t xml:space="preserve">which may </w:t>
      </w:r>
      <w:r>
        <w:t>have been enhanced with additional input by liaising with people who knew the patient well</w:t>
      </w:r>
      <w:r w:rsidR="00A6259A">
        <w:t xml:space="preserve"> while following the healthcare support worker code of conduct</w:t>
      </w:r>
      <w:r w:rsidR="00AF4E38">
        <w:t xml:space="preserve"> and maintaining the privacy and confidentiality or the patient</w:t>
      </w:r>
      <w:r w:rsidR="00A6259A">
        <w:t>.</w:t>
      </w:r>
      <w:r>
        <w:t xml:space="preserve"> This could have been a family member, friend or their </w:t>
      </w:r>
      <w:r w:rsidR="000A1FB5">
        <w:t xml:space="preserve">appointed independent mental capacity </w:t>
      </w:r>
      <w:r w:rsidR="00AF4E38">
        <w:t>advocate (Mental capacity Act 2005)</w:t>
      </w:r>
      <w:r w:rsidR="000A1FB5">
        <w:t xml:space="preserve">. As </w:t>
      </w:r>
      <w:r w:rsidR="00A4022E">
        <w:t xml:space="preserve">advised in the </w:t>
      </w:r>
      <w:r w:rsidR="00112587">
        <w:t>National institute for health and care excellence</w:t>
      </w:r>
      <w:r w:rsidR="00A4022E">
        <w:t xml:space="preserve"> guidelines </w:t>
      </w:r>
      <w:r w:rsidR="00112587">
        <w:t>on decision making and mental capacity 2020, the practitioner worked with the best interests of the</w:t>
      </w:r>
      <w:r w:rsidR="00A4022E">
        <w:t xml:space="preserve"> </w:t>
      </w:r>
      <w:r w:rsidR="000A1FB5">
        <w:t xml:space="preserve">patient </w:t>
      </w:r>
      <w:r w:rsidR="00112587">
        <w:t xml:space="preserve">in mind as they </w:t>
      </w:r>
      <w:r w:rsidR="000A1FB5">
        <w:t>lack</w:t>
      </w:r>
      <w:r w:rsidR="00112587">
        <w:t>ed</w:t>
      </w:r>
      <w:r w:rsidR="000A1FB5">
        <w:t xml:space="preserve"> capacity to make formal decisions, providing them with a suitable plan to prevent any further nutritional decline.</w:t>
      </w:r>
    </w:p>
    <w:p w14:paraId="00814461" w14:textId="77777777" w:rsidR="000A1FB5" w:rsidRDefault="000A1FB5"/>
    <w:p w14:paraId="74D9619A" w14:textId="3AAC568D" w:rsidR="00712089" w:rsidRDefault="00712089">
      <w:r>
        <w:t>Action plan</w:t>
      </w:r>
    </w:p>
    <w:p w14:paraId="2D3D085B" w14:textId="2A8364A6" w:rsidR="00712089" w:rsidRDefault="00712089">
      <w:r>
        <w:t xml:space="preserve">To make sure </w:t>
      </w:r>
      <w:r w:rsidR="000A1FB5">
        <w:t xml:space="preserve">available information and training regarding </w:t>
      </w:r>
      <w:r w:rsidR="004240FB">
        <w:t xml:space="preserve">mental health, current legislations and the rights of the patient are up to date. To be aware of the legal terminology used in these cases and who to contact for advice or further information. The situation prompted the practitioner to think of potential assessments in the future with other patients who may be in a similar situation but not have the legal </w:t>
      </w:r>
      <w:r w:rsidR="002136FF">
        <w:t>provisions</w:t>
      </w:r>
      <w:r w:rsidR="004240FB">
        <w:t xml:space="preserve"> in place and how they </w:t>
      </w:r>
      <w:r w:rsidR="0088085E">
        <w:t xml:space="preserve">would advocate for them by informing the relevant people </w:t>
      </w:r>
      <w:r w:rsidR="002136FF">
        <w:t xml:space="preserve">who could </w:t>
      </w:r>
      <w:r w:rsidR="0088085E">
        <w:t xml:space="preserve">initiate </w:t>
      </w:r>
      <w:r w:rsidR="00AF4E38">
        <w:t xml:space="preserve">the most suitable </w:t>
      </w:r>
      <w:r w:rsidR="002136FF">
        <w:t>support.</w:t>
      </w:r>
    </w:p>
    <w:p w14:paraId="32BC37A7" w14:textId="77777777" w:rsidR="006C3A99" w:rsidRDefault="006C3A99"/>
    <w:p w14:paraId="77EB6792" w14:textId="77777777" w:rsidR="00E0511A" w:rsidRDefault="00E0511A"/>
    <w:p w14:paraId="02B495ED" w14:textId="77777777" w:rsidR="00D00E06" w:rsidRDefault="00D00E06"/>
    <w:p w14:paraId="39DB9D8E" w14:textId="77777777" w:rsidR="006116AF" w:rsidRDefault="006116AF"/>
    <w:p w14:paraId="37A14D39" w14:textId="77777777" w:rsidR="006116AF" w:rsidRDefault="006116AF"/>
    <w:p w14:paraId="54631F5C" w14:textId="77777777" w:rsidR="006116AF" w:rsidRDefault="006116AF"/>
    <w:p w14:paraId="798C9FEC" w14:textId="77777777" w:rsidR="006116AF" w:rsidRDefault="006116AF"/>
    <w:p w14:paraId="091D82CE" w14:textId="77777777" w:rsidR="006116AF" w:rsidRDefault="006116AF"/>
    <w:p w14:paraId="6C121094" w14:textId="77777777" w:rsidR="006116AF" w:rsidRDefault="006116AF"/>
    <w:p w14:paraId="4B3C37BD" w14:textId="77777777" w:rsidR="006116AF" w:rsidRDefault="006116AF"/>
    <w:p w14:paraId="3CDC054D" w14:textId="77777777" w:rsidR="00112587" w:rsidRDefault="00112587"/>
    <w:p w14:paraId="01B2A933" w14:textId="77777777" w:rsidR="00112587" w:rsidRDefault="00112587"/>
    <w:p w14:paraId="4A97F503" w14:textId="77777777" w:rsidR="00112587" w:rsidRDefault="00112587"/>
    <w:p w14:paraId="722D4FC5" w14:textId="77777777" w:rsidR="00112587" w:rsidRDefault="00112587"/>
    <w:p w14:paraId="361CE81C" w14:textId="77777777" w:rsidR="00112587" w:rsidRDefault="00112587"/>
    <w:p w14:paraId="5FF8D730" w14:textId="77777777" w:rsidR="00112587" w:rsidRDefault="00112587"/>
    <w:p w14:paraId="2DEB81E8" w14:textId="77777777" w:rsidR="00AF4E38" w:rsidRDefault="00AF4E38"/>
    <w:p w14:paraId="799861CF" w14:textId="493FC168" w:rsidR="0088085E" w:rsidRDefault="006116AF">
      <w:r>
        <w:t>References</w:t>
      </w:r>
    </w:p>
    <w:p w14:paraId="40A044F8" w14:textId="77777777" w:rsidR="00112587" w:rsidRDefault="00112587"/>
    <w:p w14:paraId="48D9DA83" w14:textId="35C3D4A8" w:rsidR="0088085E" w:rsidRDefault="0088085E">
      <w:hyperlink r:id="rId6" w:history="1">
        <w:r w:rsidRPr="00E60964">
          <w:rPr>
            <w:rStyle w:val="Hyperlink"/>
          </w:rPr>
          <w:t>https://www.alzheirmars.org.uk/about-dementia/type-dementia/arbd-support#content-start</w:t>
        </w:r>
      </w:hyperlink>
    </w:p>
    <w:p w14:paraId="5FA552E7" w14:textId="77777777" w:rsidR="00A6259A" w:rsidRDefault="00A6259A"/>
    <w:p w14:paraId="40C61DEA" w14:textId="0E292EBC" w:rsidR="0088085E" w:rsidRDefault="00A6259A" w:rsidP="0088085E">
      <w:r>
        <w:t>Code of conduct for health care support workers in Wales, Welsh assembly government</w:t>
      </w:r>
    </w:p>
    <w:p w14:paraId="6051A8A2" w14:textId="77777777" w:rsidR="00A6259A" w:rsidRDefault="00A6259A" w:rsidP="0088085E"/>
    <w:p w14:paraId="1C27D3B1" w14:textId="164FDFD1" w:rsidR="00112587" w:rsidRDefault="00112587" w:rsidP="0088085E">
      <w:hyperlink r:id="rId7" w:history="1">
        <w:r w:rsidRPr="00E60964">
          <w:rPr>
            <w:rStyle w:val="Hyperlink"/>
          </w:rPr>
          <w:t>http://www.nice.org.uk/guidance/qs194/chaper/Quality-standards-4-Best-interests-decision=making</w:t>
        </w:r>
      </w:hyperlink>
      <w:r>
        <w:t xml:space="preserve"> </w:t>
      </w:r>
    </w:p>
    <w:p w14:paraId="5FBB4E64" w14:textId="77777777" w:rsidR="00112587" w:rsidRDefault="00112587" w:rsidP="0088085E"/>
    <w:p w14:paraId="70BFE944" w14:textId="5CBEA3A2" w:rsidR="00A4022E" w:rsidRDefault="00A4022E" w:rsidP="0088085E">
      <w:hyperlink r:id="rId8" w:history="1">
        <w:r w:rsidRPr="00E60964">
          <w:rPr>
            <w:rStyle w:val="Hyperlink"/>
          </w:rPr>
          <w:t>https://dhcw.wales/information-services/information-standards/datastandards/-files/nursing-documentation-docs1/rsk-allwales-waaspnutrition-paperform-v2-1-pdf</w:t>
        </w:r>
      </w:hyperlink>
      <w:r>
        <w:t xml:space="preserve"> </w:t>
      </w:r>
    </w:p>
    <w:p w14:paraId="1EDBF14B" w14:textId="70988490" w:rsidR="0088085E" w:rsidRDefault="0088085E"/>
    <w:p w14:paraId="3BCAFD00" w14:textId="7BAC48FB" w:rsidR="00A6259A" w:rsidRDefault="00A6259A">
      <w:r>
        <w:t>The Mental capacity Act 2005</w:t>
      </w:r>
    </w:p>
    <w:p w14:paraId="22B66CA2" w14:textId="780F7DC0" w:rsidR="0088085E" w:rsidRDefault="0088085E"/>
    <w:sectPr w:rsidR="0088085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43F7C" w14:textId="77777777" w:rsidR="003829C1" w:rsidRDefault="003829C1">
      <w:pPr>
        <w:spacing w:after="0" w:line="240" w:lineRule="auto"/>
      </w:pPr>
      <w:r>
        <w:separator/>
      </w:r>
    </w:p>
  </w:endnote>
  <w:endnote w:type="continuationSeparator" w:id="0">
    <w:p w14:paraId="52643F7E" w14:textId="77777777" w:rsidR="003829C1" w:rsidRDefault="00382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43F78" w14:textId="77777777" w:rsidR="003829C1" w:rsidRDefault="003829C1">
      <w:pPr>
        <w:spacing w:after="0" w:line="240" w:lineRule="auto"/>
      </w:pPr>
      <w:r>
        <w:rPr>
          <w:color w:val="000000"/>
        </w:rPr>
        <w:separator/>
      </w:r>
    </w:p>
  </w:footnote>
  <w:footnote w:type="continuationSeparator" w:id="0">
    <w:p w14:paraId="52643F7A" w14:textId="77777777" w:rsidR="003829C1" w:rsidRDefault="003829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2A229A"/>
    <w:rsid w:val="000A1FB5"/>
    <w:rsid w:val="00112587"/>
    <w:rsid w:val="00184813"/>
    <w:rsid w:val="002136FF"/>
    <w:rsid w:val="002A229A"/>
    <w:rsid w:val="0031079B"/>
    <w:rsid w:val="003829C1"/>
    <w:rsid w:val="004240FB"/>
    <w:rsid w:val="006116AF"/>
    <w:rsid w:val="006C3A99"/>
    <w:rsid w:val="006F6FD2"/>
    <w:rsid w:val="00712089"/>
    <w:rsid w:val="008462EA"/>
    <w:rsid w:val="0088085E"/>
    <w:rsid w:val="00927804"/>
    <w:rsid w:val="00A4022E"/>
    <w:rsid w:val="00A6259A"/>
    <w:rsid w:val="00AF4E38"/>
    <w:rsid w:val="00C6715D"/>
    <w:rsid w:val="00D00E06"/>
    <w:rsid w:val="00E0511A"/>
    <w:rsid w:val="00EB57C8"/>
    <w:rsid w:val="00F524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43F78"/>
  <w15:docId w15:val="{369412F1-69CC-4745-940F-D1E27DF03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085E"/>
    <w:rPr>
      <w:color w:val="0000FF"/>
      <w:u w:val="single"/>
    </w:rPr>
  </w:style>
  <w:style w:type="character" w:styleId="UnresolvedMention">
    <w:name w:val="Unresolved Mention"/>
    <w:basedOn w:val="DefaultParagraphFont"/>
    <w:uiPriority w:val="99"/>
    <w:semiHidden/>
    <w:unhideWhenUsed/>
    <w:rsid w:val="008808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hcw.wales/information-services/information-standards/datastandards/-files/nursing-documentation-docs1/rsk-allwales-waaspnutrition-paperform-v2-1-pdf" TargetMode="External"/><Relationship Id="rId3" Type="http://schemas.openxmlformats.org/officeDocument/2006/relationships/webSettings" Target="webSettings.xml"/><Relationship Id="rId7" Type="http://schemas.openxmlformats.org/officeDocument/2006/relationships/hyperlink" Target="http://www.nice.org.uk/guidance/qs194/chaper/Quality-standards-4-Best-interests-decision=mak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lzheirmars.org.uk/about-dementia/type-dementia/arbd-support#content-start"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825</Words>
  <Characters>4709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morton</dc:creator>
  <dc:description/>
  <cp:lastModifiedBy>sarah morton</cp:lastModifiedBy>
  <cp:revision>2</cp:revision>
  <dcterms:created xsi:type="dcterms:W3CDTF">2024-01-11T10:23:00Z</dcterms:created>
  <dcterms:modified xsi:type="dcterms:W3CDTF">2024-01-11T10:23:00Z</dcterms:modified>
</cp:coreProperties>
</file>