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5000E" w:rsidRDefault="0005000E" w:rsidP="0005000E">
      <w:pPr>
        <w:pStyle w:val="Heading2"/>
      </w:pPr>
      <w:r>
        <w:t>Work Based Project 2022</w:t>
      </w:r>
    </w:p>
    <w:p w:rsidR="0005000E" w:rsidRPr="003B7573" w:rsidRDefault="0005000E" w:rsidP="0005000E">
      <w:pPr>
        <w:pStyle w:val="Heading3"/>
      </w:pPr>
      <w:r>
        <w:t xml:space="preserve">Name of Student: </w:t>
      </w:r>
      <w:r>
        <w:tab/>
        <w:t>Mark Robinson</w:t>
      </w:r>
    </w:p>
    <w:p w:rsidR="0005000E" w:rsidRDefault="0005000E" w:rsidP="0005000E">
      <w:pPr>
        <w:pStyle w:val="Heading3"/>
      </w:pPr>
      <w:r>
        <w:t xml:space="preserve">Student ID: </w:t>
      </w:r>
      <w:r>
        <w:tab/>
      </w:r>
      <w:r>
        <w:tab/>
        <w:t>0952289</w:t>
      </w:r>
    </w:p>
    <w:p w:rsidR="0005000E" w:rsidRDefault="0005000E" w:rsidP="0005000E">
      <w:pPr>
        <w:pStyle w:val="Heading3"/>
      </w:pPr>
      <w:r>
        <w:t xml:space="preserve">Name of Award: </w:t>
      </w:r>
      <w:r>
        <w:tab/>
        <w:t>HND Construction managment</w:t>
      </w:r>
    </w:p>
    <w:p w:rsidR="0005000E" w:rsidRDefault="0005000E" w:rsidP="0005000E">
      <w:pPr>
        <w:pStyle w:val="Heading3"/>
      </w:pPr>
      <w:r>
        <w:t xml:space="preserve">Mode: </w:t>
      </w:r>
      <w:r>
        <w:tab/>
      </w:r>
      <w:r>
        <w:tab/>
      </w:r>
      <w:r>
        <w:tab/>
        <w:t>Part Time</w:t>
      </w:r>
    </w:p>
    <w:p w:rsidR="0005000E" w:rsidRDefault="0005000E" w:rsidP="0005000E"/>
    <w:p w:rsidR="0005000E" w:rsidRPr="0005000E" w:rsidRDefault="0005000E" w:rsidP="0005000E"/>
    <w:p w:rsidR="0005000E" w:rsidRDefault="0005000E" w:rsidP="0005000E">
      <w:pPr>
        <w:pStyle w:val="Heading3"/>
      </w:pPr>
      <w:r>
        <w:t>Table of Contents</w:t>
      </w:r>
    </w:p>
    <w:p w:rsidR="0005000E" w:rsidRDefault="0005000E" w:rsidP="0005000E"/>
    <w:p w:rsidR="0005000E" w:rsidRDefault="0005000E" w:rsidP="0005000E"/>
    <w:p w:rsidR="004D5349" w:rsidRPr="004D5349" w:rsidRDefault="004D5349" w:rsidP="004D5349">
      <w:pPr>
        <w:rPr>
          <w:caps/>
          <w:color w:val="294E1C" w:themeColor="accent1" w:themeShade="7F"/>
          <w:spacing w:val="5"/>
        </w:rPr>
      </w:pPr>
      <w:r w:rsidRPr="004D5349">
        <w:rPr>
          <w:caps/>
          <w:color w:val="294E1C" w:themeColor="accent1" w:themeShade="7F"/>
          <w:spacing w:val="5"/>
        </w:rPr>
        <w:t>acronyms and abbreviations</w:t>
      </w:r>
      <w:r>
        <w:rPr>
          <w:caps/>
          <w:color w:val="294E1C" w:themeColor="accent1" w:themeShade="7F"/>
          <w:spacing w:val="5"/>
        </w:rPr>
        <w:tab/>
      </w:r>
      <w:r>
        <w:rPr>
          <w:caps/>
          <w:color w:val="294E1C" w:themeColor="accent1" w:themeShade="7F"/>
          <w:spacing w:val="5"/>
        </w:rPr>
        <w:tab/>
      </w:r>
      <w:r>
        <w:rPr>
          <w:caps/>
          <w:color w:val="294E1C" w:themeColor="accent1" w:themeShade="7F"/>
          <w:spacing w:val="5"/>
        </w:rPr>
        <w:tab/>
      </w:r>
      <w:r>
        <w:rPr>
          <w:caps/>
          <w:color w:val="294E1C" w:themeColor="accent1" w:themeShade="7F"/>
          <w:spacing w:val="5"/>
        </w:rPr>
        <w:tab/>
      </w:r>
      <w:r>
        <w:rPr>
          <w:caps/>
          <w:color w:val="294E1C" w:themeColor="accent1" w:themeShade="7F"/>
          <w:spacing w:val="5"/>
        </w:rPr>
        <w:tab/>
      </w:r>
      <w:r>
        <w:rPr>
          <w:caps/>
          <w:color w:val="294E1C" w:themeColor="accent1" w:themeShade="7F"/>
          <w:spacing w:val="5"/>
        </w:rPr>
        <w:tab/>
      </w:r>
      <w:r>
        <w:rPr>
          <w:caps/>
          <w:color w:val="294E1C" w:themeColor="accent1" w:themeShade="7F"/>
          <w:spacing w:val="5"/>
        </w:rPr>
        <w:tab/>
      </w:r>
      <w:r>
        <w:rPr>
          <w:caps/>
          <w:color w:val="294E1C" w:themeColor="accent1" w:themeShade="7F"/>
          <w:spacing w:val="5"/>
        </w:rPr>
        <w:tab/>
      </w:r>
      <w:r>
        <w:rPr>
          <w:caps/>
          <w:color w:val="294E1C" w:themeColor="accent1" w:themeShade="7F"/>
          <w:spacing w:val="5"/>
        </w:rPr>
        <w:tab/>
        <w:t>1</w:t>
      </w:r>
    </w:p>
    <w:p w:rsidR="000141C0" w:rsidRDefault="0005000E" w:rsidP="0005000E">
      <w:pPr>
        <w:rPr>
          <w:rStyle w:val="Emphasis"/>
        </w:rPr>
      </w:pPr>
      <w:r w:rsidRPr="0005000E">
        <w:rPr>
          <w:rStyle w:val="Emphasis"/>
        </w:rPr>
        <w:t>Introduction</w:t>
      </w:r>
      <w:r w:rsidRPr="0005000E">
        <w:rPr>
          <w:rStyle w:val="Emphasis"/>
        </w:rPr>
        <w:tab/>
      </w:r>
      <w:r w:rsidR="000141C0">
        <w:rPr>
          <w:rStyle w:val="Emphasis"/>
        </w:rPr>
        <w:tab/>
      </w:r>
      <w:r w:rsidR="000141C0">
        <w:rPr>
          <w:rStyle w:val="Emphasis"/>
        </w:rPr>
        <w:tab/>
      </w:r>
      <w:r w:rsidR="000141C0">
        <w:rPr>
          <w:rStyle w:val="Emphasis"/>
        </w:rPr>
        <w:tab/>
      </w:r>
      <w:r w:rsidR="000141C0">
        <w:rPr>
          <w:rStyle w:val="Emphasis"/>
        </w:rPr>
        <w:tab/>
      </w:r>
      <w:r w:rsidR="000141C0">
        <w:rPr>
          <w:rStyle w:val="Emphasis"/>
        </w:rPr>
        <w:tab/>
      </w:r>
      <w:r w:rsidR="000141C0">
        <w:rPr>
          <w:rStyle w:val="Emphasis"/>
        </w:rPr>
        <w:tab/>
      </w:r>
      <w:r w:rsidR="000141C0">
        <w:rPr>
          <w:rStyle w:val="Emphasis"/>
        </w:rPr>
        <w:tab/>
      </w:r>
      <w:r w:rsidR="000141C0">
        <w:rPr>
          <w:rStyle w:val="Emphasis"/>
        </w:rPr>
        <w:tab/>
      </w:r>
      <w:r w:rsidR="000141C0">
        <w:rPr>
          <w:rStyle w:val="Emphasis"/>
        </w:rPr>
        <w:tab/>
      </w:r>
      <w:r w:rsidR="000141C0">
        <w:rPr>
          <w:rStyle w:val="Emphasis"/>
        </w:rPr>
        <w:tab/>
        <w:t>2</w:t>
      </w:r>
    </w:p>
    <w:p w:rsidR="000141C0" w:rsidRPr="000141C0" w:rsidRDefault="000141C0" w:rsidP="000141C0">
      <w:pPr>
        <w:rPr>
          <w:caps/>
          <w:color w:val="294E1C" w:themeColor="accent1" w:themeShade="7F"/>
          <w:spacing w:val="5"/>
        </w:rPr>
      </w:pPr>
      <w:r w:rsidRPr="000141C0">
        <w:rPr>
          <w:caps/>
          <w:color w:val="294E1C" w:themeColor="accent1" w:themeShade="7F"/>
          <w:spacing w:val="5"/>
        </w:rPr>
        <w:t>data gathering &amp; Methodology</w:t>
      </w:r>
      <w:r>
        <w:rPr>
          <w:caps/>
          <w:color w:val="294E1C" w:themeColor="accent1" w:themeShade="7F"/>
          <w:spacing w:val="5"/>
        </w:rPr>
        <w:tab/>
      </w:r>
      <w:r>
        <w:rPr>
          <w:caps/>
          <w:color w:val="294E1C" w:themeColor="accent1" w:themeShade="7F"/>
          <w:spacing w:val="5"/>
        </w:rPr>
        <w:tab/>
      </w:r>
      <w:r>
        <w:rPr>
          <w:caps/>
          <w:color w:val="294E1C" w:themeColor="accent1" w:themeShade="7F"/>
          <w:spacing w:val="5"/>
        </w:rPr>
        <w:tab/>
      </w:r>
      <w:r>
        <w:rPr>
          <w:caps/>
          <w:color w:val="294E1C" w:themeColor="accent1" w:themeShade="7F"/>
          <w:spacing w:val="5"/>
        </w:rPr>
        <w:tab/>
      </w:r>
      <w:r>
        <w:rPr>
          <w:caps/>
          <w:color w:val="294E1C" w:themeColor="accent1" w:themeShade="7F"/>
          <w:spacing w:val="5"/>
        </w:rPr>
        <w:tab/>
      </w:r>
      <w:r>
        <w:rPr>
          <w:caps/>
          <w:color w:val="294E1C" w:themeColor="accent1" w:themeShade="7F"/>
          <w:spacing w:val="5"/>
        </w:rPr>
        <w:tab/>
      </w:r>
      <w:r>
        <w:rPr>
          <w:caps/>
          <w:color w:val="294E1C" w:themeColor="accent1" w:themeShade="7F"/>
          <w:spacing w:val="5"/>
        </w:rPr>
        <w:tab/>
      </w:r>
      <w:r>
        <w:rPr>
          <w:caps/>
          <w:color w:val="294E1C" w:themeColor="accent1" w:themeShade="7F"/>
          <w:spacing w:val="5"/>
        </w:rPr>
        <w:tab/>
        <w:t>2</w:t>
      </w:r>
    </w:p>
    <w:p w:rsidR="0005000E" w:rsidRPr="0005000E" w:rsidRDefault="0005000E" w:rsidP="0005000E">
      <w:pPr>
        <w:rPr>
          <w:rStyle w:val="Emphasis"/>
        </w:rPr>
      </w:pPr>
      <w:r w:rsidRPr="0005000E">
        <w:rPr>
          <w:rStyle w:val="Emphasis"/>
        </w:rPr>
        <w:t>Research</w:t>
      </w:r>
      <w:r w:rsidRPr="0005000E">
        <w:rPr>
          <w:rStyle w:val="Emphasis"/>
        </w:rPr>
        <w:tab/>
      </w:r>
      <w:r w:rsidRPr="0005000E">
        <w:rPr>
          <w:rStyle w:val="Emphasis"/>
        </w:rPr>
        <w:tab/>
      </w:r>
      <w:r w:rsidRPr="0005000E">
        <w:rPr>
          <w:rStyle w:val="Emphasis"/>
        </w:rPr>
        <w:tab/>
      </w:r>
      <w:r w:rsidRPr="0005000E">
        <w:rPr>
          <w:rStyle w:val="Emphasis"/>
        </w:rPr>
        <w:tab/>
      </w:r>
      <w:r w:rsidRPr="0005000E">
        <w:rPr>
          <w:rStyle w:val="Emphasis"/>
        </w:rPr>
        <w:tab/>
      </w:r>
      <w:r w:rsidRPr="0005000E">
        <w:rPr>
          <w:rStyle w:val="Emphasis"/>
        </w:rPr>
        <w:tab/>
      </w:r>
      <w:r w:rsidRPr="0005000E">
        <w:rPr>
          <w:rStyle w:val="Emphasis"/>
        </w:rPr>
        <w:tab/>
      </w:r>
      <w:r w:rsidRPr="0005000E">
        <w:rPr>
          <w:rStyle w:val="Emphasis"/>
        </w:rPr>
        <w:tab/>
      </w:r>
      <w:r w:rsidRPr="0005000E">
        <w:rPr>
          <w:rStyle w:val="Emphasis"/>
        </w:rPr>
        <w:tab/>
      </w:r>
      <w:r w:rsidRPr="0005000E">
        <w:rPr>
          <w:rStyle w:val="Emphasis"/>
        </w:rPr>
        <w:tab/>
      </w:r>
      <w:r w:rsidRPr="0005000E">
        <w:rPr>
          <w:rStyle w:val="Emphasis"/>
        </w:rPr>
        <w:tab/>
        <w:t>x</w:t>
      </w:r>
    </w:p>
    <w:p w:rsidR="0005000E" w:rsidRDefault="0005000E" w:rsidP="0005000E">
      <w:pPr>
        <w:rPr>
          <w:rStyle w:val="Emphasis"/>
        </w:rPr>
      </w:pPr>
      <w:r w:rsidRPr="0005000E">
        <w:rPr>
          <w:rStyle w:val="Emphasis"/>
        </w:rPr>
        <w:t>Reference list</w:t>
      </w:r>
      <w:r w:rsidRPr="0005000E">
        <w:rPr>
          <w:rStyle w:val="Emphasis"/>
        </w:rPr>
        <w:tab/>
      </w:r>
      <w:r w:rsidRPr="0005000E">
        <w:rPr>
          <w:rStyle w:val="Emphasis"/>
        </w:rPr>
        <w:tab/>
      </w:r>
      <w:r w:rsidRPr="0005000E">
        <w:rPr>
          <w:rStyle w:val="Emphasis"/>
        </w:rPr>
        <w:tab/>
      </w:r>
      <w:r w:rsidRPr="0005000E">
        <w:rPr>
          <w:rStyle w:val="Emphasis"/>
        </w:rPr>
        <w:tab/>
      </w:r>
      <w:r w:rsidRPr="0005000E">
        <w:rPr>
          <w:rStyle w:val="Emphasis"/>
        </w:rPr>
        <w:tab/>
      </w:r>
      <w:r w:rsidRPr="0005000E">
        <w:rPr>
          <w:rStyle w:val="Emphasis"/>
        </w:rPr>
        <w:tab/>
      </w:r>
      <w:r w:rsidRPr="0005000E">
        <w:rPr>
          <w:rStyle w:val="Emphasis"/>
        </w:rPr>
        <w:tab/>
      </w:r>
      <w:r w:rsidRPr="0005000E">
        <w:rPr>
          <w:rStyle w:val="Emphasis"/>
        </w:rPr>
        <w:tab/>
      </w:r>
      <w:r w:rsidRPr="0005000E">
        <w:rPr>
          <w:rStyle w:val="Emphasis"/>
        </w:rPr>
        <w:tab/>
      </w:r>
      <w:r w:rsidRPr="0005000E">
        <w:rPr>
          <w:rStyle w:val="Emphasis"/>
        </w:rPr>
        <w:tab/>
      </w:r>
      <w:r w:rsidRPr="0005000E">
        <w:rPr>
          <w:rStyle w:val="Emphasis"/>
        </w:rPr>
        <w:tab/>
        <w:t>x</w:t>
      </w:r>
    </w:p>
    <w:p w:rsidR="004D5349" w:rsidRDefault="004D5349" w:rsidP="0005000E">
      <w:pPr>
        <w:rPr>
          <w:rStyle w:val="Emphasis"/>
        </w:rPr>
      </w:pPr>
    </w:p>
    <w:p w:rsidR="004D5349" w:rsidRDefault="004D5349" w:rsidP="0005000E">
      <w:pPr>
        <w:rPr>
          <w:rStyle w:val="Emphasis"/>
        </w:rPr>
      </w:pPr>
    </w:p>
    <w:p w:rsidR="004D5349" w:rsidRDefault="004D5349" w:rsidP="004D5349">
      <w:pPr>
        <w:pStyle w:val="Heading3"/>
      </w:pPr>
      <w:r w:rsidRPr="004D5349">
        <w:t>acronyms and abbreviations</w:t>
      </w:r>
    </w:p>
    <w:p w:rsidR="004D5349" w:rsidRPr="004D5349" w:rsidRDefault="004D5349" w:rsidP="004D5349"/>
    <w:p w:rsidR="004D5349" w:rsidRPr="004D5349" w:rsidRDefault="004D5349" w:rsidP="004D5349">
      <w:pPr>
        <w:rPr>
          <w:rStyle w:val="Emphasis"/>
        </w:rPr>
      </w:pPr>
      <w:r w:rsidRPr="004D5349">
        <w:rPr>
          <w:rStyle w:val="Emphasis"/>
        </w:rPr>
        <w:t xml:space="preserve">GWP </w:t>
      </w:r>
      <w:r w:rsidRPr="004D5349">
        <w:rPr>
          <w:rStyle w:val="Emphasis"/>
        </w:rPr>
        <w:tab/>
      </w:r>
      <w:r w:rsidRPr="004D5349">
        <w:rPr>
          <w:rStyle w:val="Emphasis"/>
        </w:rPr>
        <w:tab/>
      </w:r>
      <w:r>
        <w:rPr>
          <w:rStyle w:val="Emphasis"/>
        </w:rPr>
        <w:t xml:space="preserve">- </w:t>
      </w:r>
      <w:r w:rsidRPr="004D5349">
        <w:rPr>
          <w:rStyle w:val="Emphasis"/>
        </w:rPr>
        <w:t>GLOBAL WARMING POTENTIAL</w:t>
      </w:r>
    </w:p>
    <w:p w:rsidR="004D5349" w:rsidRDefault="004D5349" w:rsidP="004D5349">
      <w:pPr>
        <w:rPr>
          <w:rStyle w:val="Emphasis"/>
        </w:rPr>
      </w:pPr>
      <w:r>
        <w:rPr>
          <w:rStyle w:val="Emphasis"/>
        </w:rPr>
        <w:t>LCA</w:t>
      </w:r>
      <w:r>
        <w:rPr>
          <w:rStyle w:val="Emphasis"/>
        </w:rPr>
        <w:tab/>
      </w:r>
      <w:r>
        <w:rPr>
          <w:rStyle w:val="Emphasis"/>
        </w:rPr>
        <w:tab/>
        <w:t xml:space="preserve">- </w:t>
      </w:r>
      <w:r w:rsidRPr="004D5349">
        <w:rPr>
          <w:rStyle w:val="Emphasis"/>
        </w:rPr>
        <w:t>Life-cycle assessment</w:t>
      </w:r>
    </w:p>
    <w:p w:rsidR="004D5349" w:rsidRDefault="004D5349" w:rsidP="004D5349">
      <w:pPr>
        <w:rPr>
          <w:rStyle w:val="Emphasis"/>
        </w:rPr>
      </w:pPr>
    </w:p>
    <w:p w:rsidR="004D5349" w:rsidRDefault="004D5349" w:rsidP="004D5349">
      <w:pPr>
        <w:rPr>
          <w:rStyle w:val="Emphasis"/>
        </w:rPr>
      </w:pPr>
    </w:p>
    <w:p w:rsidR="004D5349" w:rsidRPr="004D5349" w:rsidRDefault="004D5349" w:rsidP="004D5349">
      <w:pPr>
        <w:pBdr>
          <w:top w:val="single" w:sz="6" w:space="2" w:color="549E39" w:themeColor="accent1"/>
        </w:pBdr>
        <w:spacing w:before="300" w:after="0"/>
        <w:outlineLvl w:val="2"/>
        <w:rPr>
          <w:rStyle w:val="Emphasis"/>
        </w:rPr>
        <w:sectPr w:rsidR="004D5349" w:rsidRPr="004D5349">
          <w:headerReference w:type="default" r:id="rId7"/>
          <w:pgSz w:w="11906" w:h="16838"/>
          <w:pgMar w:top="1440" w:right="1440" w:bottom="1440" w:left="1440" w:header="708" w:footer="708" w:gutter="0"/>
          <w:cols w:space="708"/>
          <w:docGrid w:linePitch="360"/>
        </w:sectPr>
      </w:pPr>
    </w:p>
    <w:p w:rsidR="0005000E" w:rsidRPr="0005000E" w:rsidRDefault="0005000E" w:rsidP="0005000E">
      <w:pPr>
        <w:pStyle w:val="Heading3"/>
      </w:pPr>
      <w:r>
        <w:lastRenderedPageBreak/>
        <w:t>Introduction</w:t>
      </w:r>
    </w:p>
    <w:p w:rsidR="0005000E" w:rsidRDefault="0005000E" w:rsidP="0005000E">
      <w:r>
        <w:t xml:space="preserve">This project will seek alternative materials that </w:t>
      </w:r>
      <w:proofErr w:type="gramStart"/>
      <w:r>
        <w:t>can be used</w:t>
      </w:r>
      <w:proofErr w:type="gramEnd"/>
      <w:r>
        <w:t xml:space="preserve"> in new build housing without the need for changing building structure and will not require specialist training of the work the force. The materials focused on will be a ‘like for like’ swap from existing materials but identified as more responsible, taking into account lower embodied C0</w:t>
      </w:r>
      <w:r w:rsidRPr="00602C59">
        <w:rPr>
          <w:vertAlign w:val="subscript"/>
        </w:rPr>
        <w:t>2</w:t>
      </w:r>
      <w:r>
        <w:t>, end of life recycling</w:t>
      </w:r>
      <w:r w:rsidR="000141C0">
        <w:t xml:space="preserve"> and proximity to the site</w:t>
      </w:r>
      <w:r>
        <w:t>.</w:t>
      </w:r>
    </w:p>
    <w:p w:rsidR="0005000E" w:rsidRPr="0005000E" w:rsidRDefault="000141C0" w:rsidP="0005000E">
      <w:pPr>
        <w:pStyle w:val="Heading3"/>
      </w:pPr>
      <w:r>
        <w:t>data gathering &amp; Methodology</w:t>
      </w:r>
    </w:p>
    <w:p w:rsidR="0005000E" w:rsidRDefault="000141C0" w:rsidP="0005000E">
      <w:r>
        <w:t>The</w:t>
      </w:r>
      <w:r w:rsidR="0005000E">
        <w:t xml:space="preserve"> list of possible material candidates </w:t>
      </w:r>
      <w:proofErr w:type="gramStart"/>
      <w:r w:rsidR="0005000E">
        <w:t>is formed</w:t>
      </w:r>
      <w:proofErr w:type="gramEnd"/>
      <w:r w:rsidR="0005000E">
        <w:t xml:space="preserve"> </w:t>
      </w:r>
      <w:r>
        <w:t xml:space="preserve">from interrogation of </w:t>
      </w:r>
      <w:r w:rsidR="0005000E">
        <w:t xml:space="preserve">the </w:t>
      </w:r>
      <w:r>
        <w:t>‘more homes specification’ and from visits to ‘</w:t>
      </w:r>
      <w:proofErr w:type="spellStart"/>
      <w:r>
        <w:t>Hillview</w:t>
      </w:r>
      <w:proofErr w:type="spellEnd"/>
      <w:r>
        <w:t xml:space="preserve"> Crescent’ construction site.</w:t>
      </w:r>
    </w:p>
    <w:p w:rsidR="0005000E" w:rsidRDefault="0005000E" w:rsidP="000141C0">
      <w:pPr>
        <w:spacing w:after="0"/>
      </w:pPr>
      <w:r>
        <w:t>The C0</w:t>
      </w:r>
      <w:r w:rsidRPr="00602C59">
        <w:rPr>
          <w:vertAlign w:val="subscript"/>
        </w:rPr>
        <w:t>2</w:t>
      </w:r>
      <w:r>
        <w:t xml:space="preserve"> </w:t>
      </w:r>
      <w:r w:rsidR="004D5349">
        <w:t xml:space="preserve">data </w:t>
      </w:r>
      <w:r>
        <w:t xml:space="preserve">that </w:t>
      </w:r>
      <w:proofErr w:type="gramStart"/>
      <w:r>
        <w:t>is used</w:t>
      </w:r>
      <w:proofErr w:type="gramEnd"/>
      <w:r>
        <w:t xml:space="preserve"> </w:t>
      </w:r>
      <w:r w:rsidR="004D5349">
        <w:t>as a comparison between materials</w:t>
      </w:r>
      <w:r>
        <w:t xml:space="preserve"> will be quantified by using an EPD (environmental product declaration) this document </w:t>
      </w:r>
      <w:r w:rsidR="004D5349">
        <w:t xml:space="preserve">provides the GWP </w:t>
      </w:r>
      <w:r>
        <w:t>in kg C0</w:t>
      </w:r>
      <w:r w:rsidRPr="00602C59">
        <w:rPr>
          <w:vertAlign w:val="subscript"/>
        </w:rPr>
        <w:t>2</w:t>
      </w:r>
      <w:r>
        <w:rPr>
          <w:vertAlign w:val="superscript"/>
        </w:rPr>
        <w:t xml:space="preserve"> </w:t>
      </w:r>
      <w:r>
        <w:t xml:space="preserve">equivalent. </w:t>
      </w:r>
      <w:r w:rsidR="004D5349">
        <w:t xml:space="preserve">By using </w:t>
      </w:r>
      <w:r>
        <w:t xml:space="preserve">this </w:t>
      </w:r>
      <w:r w:rsidR="004D5349">
        <w:t xml:space="preserve">document </w:t>
      </w:r>
      <w:r>
        <w:t xml:space="preserve">to directly compare </w:t>
      </w:r>
      <w:r w:rsidR="004D5349" w:rsidRPr="00F30BA6">
        <w:t xml:space="preserve">(EPD System, </w:t>
      </w:r>
      <w:proofErr w:type="spellStart"/>
      <w:r w:rsidR="004D5349" w:rsidRPr="00F30BA6">
        <w:t>n.d.</w:t>
      </w:r>
      <w:proofErr w:type="spellEnd"/>
      <w:r w:rsidR="004D5349">
        <w:t xml:space="preserve">) the LCA and </w:t>
      </w:r>
      <w:r>
        <w:t>climate impact</w:t>
      </w:r>
      <w:r w:rsidR="004D5349">
        <w:t xml:space="preserve"> between products we can come to a data driven conclusion</w:t>
      </w:r>
      <w:r>
        <w:t xml:space="preserve"> </w:t>
      </w:r>
      <w:r w:rsidR="004D5349">
        <w:t>of sustainable materials.</w:t>
      </w:r>
      <w:bookmarkStart w:id="0" w:name="_GoBack"/>
      <w:bookmarkEnd w:id="0"/>
    </w:p>
    <w:p w:rsidR="000141C0" w:rsidRDefault="0005000E" w:rsidP="000141C0">
      <w:pPr>
        <w:spacing w:before="0" w:after="0"/>
        <w:ind w:firstLine="720"/>
      </w:pPr>
      <w:r>
        <w:t>Accuracy of data must be a key factor in the report, EPD certificates come in three forms</w:t>
      </w:r>
      <w:proofErr w:type="gramStart"/>
      <w:r>
        <w:t>;</w:t>
      </w:r>
      <w:proofErr w:type="gramEnd"/>
      <w:r>
        <w:t xml:space="preserve"> Type 1, 2 and 3. </w:t>
      </w:r>
      <w:r w:rsidR="000141C0">
        <w:t>T</w:t>
      </w:r>
      <w:r>
        <w:t xml:space="preserve">ype 1 and type 2 </w:t>
      </w:r>
      <w:r w:rsidR="000141C0">
        <w:t xml:space="preserve">declarations </w:t>
      </w:r>
      <w:r>
        <w:t>are not based on a full like cycle assessment and may not be externally verified</w:t>
      </w:r>
      <w:r w:rsidR="000141C0">
        <w:t>, as a result</w:t>
      </w:r>
      <w:r w:rsidR="000141C0" w:rsidRPr="000141C0">
        <w:t xml:space="preserve"> </w:t>
      </w:r>
      <w:r w:rsidR="000141C0">
        <w:t>this report will use type 3 declarations where possible. T</w:t>
      </w:r>
      <w:r>
        <w:t xml:space="preserve">ype 3 declarations </w:t>
      </w:r>
      <w:proofErr w:type="gramStart"/>
      <w:r>
        <w:t>are both externally verified</w:t>
      </w:r>
      <w:proofErr w:type="gramEnd"/>
      <w:r>
        <w:t xml:space="preserve"> and use a full</w:t>
      </w:r>
      <w:r w:rsidR="000141C0">
        <w:t xml:space="preserve"> LCA</w:t>
      </w:r>
      <w:r>
        <w:t xml:space="preserve">. </w:t>
      </w:r>
    </w:p>
    <w:p w:rsidR="0005000E" w:rsidRDefault="000141C0" w:rsidP="000141C0">
      <w:pPr>
        <w:spacing w:before="0"/>
        <w:ind w:firstLine="720"/>
      </w:pPr>
      <w:r>
        <w:t xml:space="preserve">The creation of EPD certificates is an expensive process and has not been widely adopted by the UK construction industry. EPD’s are more common in </w:t>
      </w:r>
      <w:r w:rsidR="004D5349">
        <w:t>Europe</w:t>
      </w:r>
      <w:r>
        <w:t xml:space="preserve"> so many </w:t>
      </w:r>
      <w:proofErr w:type="gramStart"/>
      <w:r>
        <w:t>will be sourced</w:t>
      </w:r>
      <w:proofErr w:type="gramEnd"/>
      <w:r>
        <w:t xml:space="preserve"> from products available</w:t>
      </w:r>
      <w:r w:rsidR="004D5349">
        <w:t xml:space="preserve"> outside the UK</w:t>
      </w:r>
      <w:r>
        <w:t xml:space="preserve">. </w:t>
      </w:r>
    </w:p>
    <w:p w:rsidR="0005000E" w:rsidRDefault="004D5349" w:rsidP="0005000E">
      <w:r>
        <w:t>While the EPD gives valuable data pollutants created in manufacturing</w:t>
      </w:r>
      <w:r w:rsidR="0005000E">
        <w:t xml:space="preserve"> It doesn’t however take into account the transport from factory to site, because of this, where possible priority will be given to materials closest to the destination working outwards. Research for alternative materials will start locally, if none can be sourced then the research will expand outwards, to Wales, UK, EU and finally globally. </w:t>
      </w:r>
    </w:p>
    <w:p w:rsidR="000141C0" w:rsidRDefault="000141C0" w:rsidP="0005000E">
      <w:r>
        <w:t>The last</w:t>
      </w:r>
      <w:r w:rsidR="0005000E">
        <w:t xml:space="preserve"> factor that </w:t>
      </w:r>
      <w:proofErr w:type="gramStart"/>
      <w:r w:rsidR="0005000E">
        <w:t>will be taken</w:t>
      </w:r>
      <w:proofErr w:type="gramEnd"/>
      <w:r w:rsidR="0005000E">
        <w:t xml:space="preserve"> into account is the materials recyclability at end of life, while this is incorporated into the EPD score more emphasis and heaver weighting will be put on this factor in the decision-making. </w:t>
      </w:r>
    </w:p>
    <w:p w:rsidR="0005000E" w:rsidRDefault="0005000E" w:rsidP="0005000E">
      <w:r>
        <w:t xml:space="preserve">Other very important environmental factors that </w:t>
      </w:r>
      <w:proofErr w:type="gramStart"/>
      <w:r>
        <w:t>are represented</w:t>
      </w:r>
      <w:proofErr w:type="gramEnd"/>
      <w:r>
        <w:t xml:space="preserve"> in the EPD such as acidification or eutrophication potential, ozone depletion and others will not be directly taken into account in order to provide the client with a simple material vs C0</w:t>
      </w:r>
      <w:r w:rsidRPr="00602C59">
        <w:rPr>
          <w:vertAlign w:val="subscript"/>
        </w:rPr>
        <w:t>2</w:t>
      </w:r>
      <w:r>
        <w:t xml:space="preserve"> comparison. </w:t>
      </w:r>
    </w:p>
    <w:p w:rsidR="0005000E" w:rsidRDefault="0005000E" w:rsidP="0005000E"/>
    <w:p w:rsidR="0005000E" w:rsidRDefault="0005000E" w:rsidP="0005000E">
      <w:pPr>
        <w:pStyle w:val="Heading3"/>
      </w:pPr>
      <w:r>
        <w:t>Identifying materials in the current specification as options for alternatives.</w:t>
      </w:r>
    </w:p>
    <w:p w:rsidR="0005000E" w:rsidRPr="0005000E" w:rsidRDefault="0005000E" w:rsidP="0005000E"/>
    <w:p w:rsidR="0005000E" w:rsidRDefault="0005000E" w:rsidP="0005000E">
      <w:pPr>
        <w:pStyle w:val="Heading3"/>
      </w:pPr>
      <w:r>
        <w:t>Research</w:t>
      </w:r>
    </w:p>
    <w:p w:rsidR="0005000E" w:rsidRDefault="0005000E" w:rsidP="0005000E">
      <w:r>
        <w:t xml:space="preserve">The raw data for this project relies on obtaining environmental product declarations for materials both in use and for the proposed alternatives. </w:t>
      </w:r>
    </w:p>
    <w:p w:rsidR="0005000E" w:rsidRPr="0005000E" w:rsidRDefault="000141C0" w:rsidP="0005000E">
      <w:r w:rsidRPr="000141C0">
        <w:rPr>
          <w:noProof/>
          <w:lang w:eastAsia="en-GB"/>
        </w:rPr>
        <w:lastRenderedPageBreak/>
        <w:drawing>
          <wp:inline distT="0" distB="0" distL="0" distR="0">
            <wp:extent cx="9214151" cy="5347073"/>
            <wp:effectExtent l="9525"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rot="16200000">
                      <a:off x="0" y="0"/>
                      <a:ext cx="9243492" cy="5364100"/>
                    </a:xfrm>
                    <a:prstGeom prst="rect">
                      <a:avLst/>
                    </a:prstGeom>
                    <a:noFill/>
                    <a:ln>
                      <a:noFill/>
                    </a:ln>
                  </pic:spPr>
                </pic:pic>
              </a:graphicData>
            </a:graphic>
          </wp:inline>
        </w:drawing>
      </w:r>
    </w:p>
    <w:p w:rsidR="001C2FAC" w:rsidRPr="0005000E" w:rsidRDefault="008E31EE" w:rsidP="0005000E">
      <w:pPr>
        <w:pStyle w:val="Heading3"/>
      </w:pPr>
      <w:r w:rsidRPr="0005000E">
        <w:lastRenderedPageBreak/>
        <w:t>Reference L</w:t>
      </w:r>
      <w:r w:rsidR="004F225E" w:rsidRPr="0005000E">
        <w:t>ist</w:t>
      </w:r>
    </w:p>
    <w:p w:rsidR="0005000E" w:rsidRDefault="0005000E" w:rsidP="0005000E">
      <w:pPr>
        <w:pStyle w:val="NoSpacing"/>
      </w:pPr>
    </w:p>
    <w:p w:rsidR="00C321F9" w:rsidRDefault="00C321F9" w:rsidP="0005000E">
      <w:pPr>
        <w:pStyle w:val="NoSpacing"/>
        <w:rPr>
          <w:lang w:val="en-US" w:eastAsia="en-GB"/>
        </w:rPr>
      </w:pPr>
      <w:r w:rsidRPr="00C321F9">
        <w:t>Lucid</w:t>
      </w:r>
      <w:r>
        <w:t xml:space="preserve">, A. (2021) Email to Mark Robinson, </w:t>
      </w:r>
      <w:r>
        <w:rPr>
          <w:lang w:val="en-US" w:eastAsia="en-GB"/>
        </w:rPr>
        <w:t>31 August.</w:t>
      </w:r>
    </w:p>
    <w:p w:rsidR="00C321F9" w:rsidRDefault="00C321F9" w:rsidP="0005000E">
      <w:pPr>
        <w:pStyle w:val="NoSpacing"/>
      </w:pPr>
    </w:p>
    <w:p w:rsidR="008E31EE" w:rsidRPr="0005000E" w:rsidRDefault="008E31EE" w:rsidP="0005000E">
      <w:pPr>
        <w:pStyle w:val="NoSpacing"/>
      </w:pPr>
      <w:r w:rsidRPr="0005000E">
        <w:t>AEA. (2020) Environmental Product Declaration for Doors, Windows and their Frames and thresholds for Doors, of Iron, Steel or Aluminium. Madrid, Spain: IDNÓVAM, Innovation and Development for the Environment.</w:t>
      </w:r>
    </w:p>
    <w:p w:rsidR="008E31EE" w:rsidRPr="0005000E" w:rsidRDefault="008E31EE" w:rsidP="0005000E">
      <w:pPr>
        <w:pStyle w:val="NoSpacing"/>
      </w:pPr>
    </w:p>
    <w:p w:rsidR="008E31EE" w:rsidRPr="0005000E" w:rsidRDefault="008E31EE" w:rsidP="0005000E">
      <w:pPr>
        <w:pStyle w:val="NoSpacing"/>
      </w:pPr>
      <w:r w:rsidRPr="0005000E">
        <w:t>Aggregate Industries UK Limited. (2018) Environmental Product Declaration for Limestone Aggregate. Watford: BRE Global.</w:t>
      </w:r>
    </w:p>
    <w:p w:rsidR="008E31EE" w:rsidRPr="0005000E" w:rsidRDefault="008E31EE" w:rsidP="0005000E">
      <w:pPr>
        <w:pStyle w:val="NoSpacing"/>
      </w:pPr>
    </w:p>
    <w:p w:rsidR="008E31EE" w:rsidRPr="0005000E" w:rsidRDefault="008E31EE" w:rsidP="0005000E">
      <w:pPr>
        <w:pStyle w:val="NoSpacing"/>
      </w:pPr>
      <w:proofErr w:type="spellStart"/>
      <w:r w:rsidRPr="0005000E">
        <w:t>Bauforumstahl</w:t>
      </w:r>
      <w:proofErr w:type="spellEnd"/>
      <w:r w:rsidRPr="0005000E">
        <w:t xml:space="preserve">. (2013) Environmental Product Declaration for Structural Steel. Berlin, Germany: </w:t>
      </w:r>
      <w:proofErr w:type="spellStart"/>
      <w:r w:rsidRPr="0005000E">
        <w:t>Institut</w:t>
      </w:r>
      <w:proofErr w:type="spellEnd"/>
      <w:r w:rsidRPr="0005000E">
        <w:t xml:space="preserve"> </w:t>
      </w:r>
      <w:proofErr w:type="spellStart"/>
      <w:r w:rsidRPr="0005000E">
        <w:t>Bauen</w:t>
      </w:r>
      <w:proofErr w:type="spellEnd"/>
      <w:r w:rsidRPr="0005000E">
        <w:t xml:space="preserve"> und Umwelt </w:t>
      </w:r>
      <w:proofErr w:type="spellStart"/>
      <w:r w:rsidRPr="0005000E">
        <w:t>e.V</w:t>
      </w:r>
      <w:proofErr w:type="spellEnd"/>
      <w:r w:rsidRPr="0005000E">
        <w:t>.</w:t>
      </w:r>
    </w:p>
    <w:p w:rsidR="008E31EE" w:rsidRPr="0005000E" w:rsidRDefault="008E31EE" w:rsidP="0005000E">
      <w:pPr>
        <w:pStyle w:val="NoSpacing"/>
      </w:pPr>
    </w:p>
    <w:p w:rsidR="008E31EE" w:rsidRPr="0005000E" w:rsidRDefault="008E31EE" w:rsidP="0005000E">
      <w:pPr>
        <w:pStyle w:val="NoSpacing"/>
      </w:pPr>
      <w:r w:rsidRPr="0005000E">
        <w:t>The Brick Development Association. (2019) Environmental Product Declaration for BDA Generic Brick. London: Brick Development Association</w:t>
      </w:r>
    </w:p>
    <w:p w:rsidR="008E31EE" w:rsidRPr="0005000E" w:rsidRDefault="008E31EE" w:rsidP="0005000E">
      <w:pPr>
        <w:pStyle w:val="NoSpacing"/>
      </w:pPr>
    </w:p>
    <w:p w:rsidR="008E31EE" w:rsidRPr="0005000E" w:rsidRDefault="008E31EE" w:rsidP="0005000E">
      <w:pPr>
        <w:pStyle w:val="NoSpacing"/>
      </w:pPr>
      <w:r w:rsidRPr="0005000E">
        <w:t xml:space="preserve">British Precast Concrete Federation. (2017) Environmental Product Declaration for Precast Concrete Blocks. Germany: </w:t>
      </w:r>
      <w:proofErr w:type="spellStart"/>
      <w:r w:rsidRPr="0005000E">
        <w:t>Institut</w:t>
      </w:r>
      <w:proofErr w:type="spellEnd"/>
      <w:r w:rsidRPr="0005000E">
        <w:t xml:space="preserve"> </w:t>
      </w:r>
      <w:proofErr w:type="spellStart"/>
      <w:r w:rsidRPr="0005000E">
        <w:t>Bauen</w:t>
      </w:r>
      <w:proofErr w:type="spellEnd"/>
      <w:r w:rsidRPr="0005000E">
        <w:t xml:space="preserve"> und Umwelt </w:t>
      </w:r>
      <w:proofErr w:type="spellStart"/>
      <w:r w:rsidRPr="0005000E">
        <w:t>e.V</w:t>
      </w:r>
      <w:proofErr w:type="spellEnd"/>
      <w:r w:rsidRPr="0005000E">
        <w:t>.</w:t>
      </w:r>
    </w:p>
    <w:p w:rsidR="008E31EE" w:rsidRPr="0005000E" w:rsidRDefault="008E31EE" w:rsidP="0005000E">
      <w:pPr>
        <w:pStyle w:val="NoSpacing"/>
      </w:pPr>
    </w:p>
    <w:p w:rsidR="0005000E" w:rsidRPr="0005000E" w:rsidRDefault="0005000E" w:rsidP="0005000E">
      <w:pPr>
        <w:pStyle w:val="NoSpacing"/>
      </w:pPr>
      <w:r w:rsidRPr="0005000E">
        <w:t xml:space="preserve">CCP Building Products. (2021) Environmental Product Declaration for </w:t>
      </w:r>
      <w:proofErr w:type="spellStart"/>
      <w:r w:rsidRPr="0005000E">
        <w:t>Greenbloc</w:t>
      </w:r>
      <w:proofErr w:type="spellEnd"/>
      <w:r w:rsidRPr="0005000E">
        <w:t xml:space="preserve"> Precast Concrete Blocks. California, USA: SCS Global Services</w:t>
      </w:r>
    </w:p>
    <w:p w:rsidR="0005000E" w:rsidRPr="0005000E" w:rsidRDefault="0005000E" w:rsidP="0005000E">
      <w:pPr>
        <w:pStyle w:val="NoSpacing"/>
      </w:pPr>
    </w:p>
    <w:p w:rsidR="008E31EE" w:rsidRDefault="008E31EE" w:rsidP="0005000E">
      <w:pPr>
        <w:pStyle w:val="NoSpacing"/>
      </w:pPr>
      <w:proofErr w:type="spellStart"/>
      <w:r w:rsidRPr="0005000E">
        <w:t>Cupa</w:t>
      </w:r>
      <w:proofErr w:type="spellEnd"/>
      <w:r w:rsidRPr="0005000E">
        <w:t xml:space="preserve"> </w:t>
      </w:r>
      <w:proofErr w:type="spellStart"/>
      <w:r w:rsidRPr="0005000E">
        <w:t>Pizarras</w:t>
      </w:r>
      <w:proofErr w:type="spellEnd"/>
      <w:r w:rsidRPr="0005000E">
        <w:t xml:space="preserve">. (2019) Environmental Product Declaration for </w:t>
      </w:r>
      <w:proofErr w:type="spellStart"/>
      <w:r w:rsidRPr="0005000E">
        <w:t>Cupa</w:t>
      </w:r>
      <w:proofErr w:type="spellEnd"/>
      <w:r w:rsidRPr="0005000E">
        <w:t xml:space="preserve"> 12 Roof Slate. </w:t>
      </w:r>
      <w:proofErr w:type="spellStart"/>
      <w:r w:rsidRPr="0005000E">
        <w:t>Vigo</w:t>
      </w:r>
      <w:proofErr w:type="spellEnd"/>
      <w:r w:rsidRPr="0005000E">
        <w:t>, Spain.</w:t>
      </w:r>
    </w:p>
    <w:p w:rsidR="000141C0" w:rsidRPr="0005000E" w:rsidRDefault="000141C0" w:rsidP="0005000E">
      <w:pPr>
        <w:pStyle w:val="NoSpacing"/>
      </w:pPr>
    </w:p>
    <w:p w:rsidR="008E31EE" w:rsidRDefault="000141C0" w:rsidP="0005000E">
      <w:pPr>
        <w:pStyle w:val="NoSpacing"/>
      </w:pPr>
      <w:r w:rsidRPr="000141C0">
        <w:t>EPD System. (</w:t>
      </w:r>
      <w:proofErr w:type="spellStart"/>
      <w:r w:rsidRPr="000141C0">
        <w:t>n.d.</w:t>
      </w:r>
      <w:proofErr w:type="spellEnd"/>
      <w:r w:rsidRPr="000141C0">
        <w:t>) EPD Climate declaration [Online]. Available at: https://www.environdec.com/all-about-epds/epd-climate-declaration [Accessed 21 Nov. 2021].</w:t>
      </w:r>
    </w:p>
    <w:p w:rsidR="000141C0" w:rsidRPr="0005000E" w:rsidRDefault="000141C0" w:rsidP="0005000E">
      <w:pPr>
        <w:pStyle w:val="NoSpacing"/>
      </w:pPr>
    </w:p>
    <w:p w:rsidR="008E31EE" w:rsidRPr="0005000E" w:rsidRDefault="008E31EE" w:rsidP="0005000E">
      <w:pPr>
        <w:pStyle w:val="NoSpacing"/>
      </w:pPr>
      <w:r w:rsidRPr="0005000E">
        <w:t xml:space="preserve">Eternit. (2019) Environmental Product Declaration for </w:t>
      </w:r>
      <w:proofErr w:type="spellStart"/>
      <w:r w:rsidRPr="0005000E">
        <w:t>Cedral</w:t>
      </w:r>
      <w:proofErr w:type="spellEnd"/>
      <w:r w:rsidRPr="0005000E">
        <w:t xml:space="preserve"> Fibre-Cement Façade Panels. Berlin, Germany: </w:t>
      </w:r>
      <w:proofErr w:type="spellStart"/>
      <w:r w:rsidRPr="0005000E">
        <w:t>Institut</w:t>
      </w:r>
      <w:proofErr w:type="spellEnd"/>
      <w:r w:rsidRPr="0005000E">
        <w:t xml:space="preserve"> </w:t>
      </w:r>
      <w:proofErr w:type="spellStart"/>
      <w:r w:rsidRPr="0005000E">
        <w:t>Bauen</w:t>
      </w:r>
      <w:proofErr w:type="spellEnd"/>
      <w:r w:rsidRPr="0005000E">
        <w:t xml:space="preserve"> und Umwelt </w:t>
      </w:r>
      <w:proofErr w:type="spellStart"/>
      <w:r w:rsidRPr="0005000E">
        <w:t>e.V</w:t>
      </w:r>
      <w:proofErr w:type="spellEnd"/>
      <w:r w:rsidRPr="0005000E">
        <w:t>.</w:t>
      </w:r>
    </w:p>
    <w:p w:rsidR="008E31EE" w:rsidRPr="0005000E" w:rsidRDefault="008E31EE" w:rsidP="0005000E">
      <w:pPr>
        <w:pStyle w:val="NoSpacing"/>
      </w:pPr>
    </w:p>
    <w:p w:rsidR="008E31EE" w:rsidRPr="0005000E" w:rsidRDefault="008E31EE" w:rsidP="0005000E">
      <w:pPr>
        <w:pStyle w:val="NoSpacing"/>
      </w:pPr>
      <w:r w:rsidRPr="0005000E">
        <w:t>FDES. (2017) Environmental Product Declaration for Half Round Zinc gutter. Cécile Paris: Roland Environmental Applications.</w:t>
      </w:r>
    </w:p>
    <w:p w:rsidR="008E31EE" w:rsidRPr="0005000E" w:rsidRDefault="008E31EE" w:rsidP="0005000E">
      <w:pPr>
        <w:pStyle w:val="NoSpacing"/>
      </w:pPr>
    </w:p>
    <w:p w:rsidR="008E31EE" w:rsidRPr="0005000E" w:rsidRDefault="008E31EE" w:rsidP="0005000E">
      <w:pPr>
        <w:pStyle w:val="NoSpacing"/>
      </w:pPr>
      <w:proofErr w:type="spellStart"/>
      <w:r w:rsidRPr="0005000E">
        <w:t>Feralpi</w:t>
      </w:r>
      <w:proofErr w:type="spellEnd"/>
      <w:r w:rsidRPr="0005000E">
        <w:t xml:space="preserve"> Group. (2004) Environmental Product Declaration for Greenstone Recycled</w:t>
      </w:r>
    </w:p>
    <w:p w:rsidR="008E31EE" w:rsidRPr="0005000E" w:rsidRDefault="008E31EE" w:rsidP="0005000E">
      <w:pPr>
        <w:pStyle w:val="NoSpacing"/>
      </w:pPr>
      <w:r w:rsidRPr="0005000E">
        <w:t>Construction Aggregate. Stockholm, Sweden: The International EDP System.</w:t>
      </w:r>
    </w:p>
    <w:p w:rsidR="008E31EE" w:rsidRPr="0005000E" w:rsidRDefault="008E31EE" w:rsidP="0005000E">
      <w:pPr>
        <w:pStyle w:val="NoSpacing"/>
      </w:pPr>
    </w:p>
    <w:p w:rsidR="008E31EE" w:rsidRPr="0005000E" w:rsidRDefault="008E31EE" w:rsidP="0005000E">
      <w:pPr>
        <w:pStyle w:val="NoSpacing"/>
      </w:pPr>
      <w:r w:rsidRPr="0005000E">
        <w:t>Firestone. (2018) Environmental Product Declaration for Non-reinforced EPDM membranes for waterproofing. Stockholm, Sweden: The International EDP System.</w:t>
      </w:r>
    </w:p>
    <w:p w:rsidR="008E31EE" w:rsidRPr="0005000E" w:rsidRDefault="008E31EE" w:rsidP="0005000E">
      <w:pPr>
        <w:pStyle w:val="NoSpacing"/>
      </w:pPr>
    </w:p>
    <w:p w:rsidR="008E31EE" w:rsidRPr="0005000E" w:rsidRDefault="008E31EE" w:rsidP="0005000E">
      <w:pPr>
        <w:pStyle w:val="NoSpacing"/>
      </w:pPr>
      <w:r w:rsidRPr="0005000E">
        <w:t xml:space="preserve">Fletcher Steel. (2019) Environmental Product Declaration for </w:t>
      </w:r>
      <w:proofErr w:type="spellStart"/>
      <w:r w:rsidRPr="0005000E">
        <w:t>MagnaFlow</w:t>
      </w:r>
      <w:proofErr w:type="spellEnd"/>
      <w:r w:rsidRPr="0005000E">
        <w:t xml:space="preserve"> Steel Roofing. Australia: </w:t>
      </w:r>
      <w:proofErr w:type="spellStart"/>
      <w:r w:rsidRPr="0005000E">
        <w:t>Thinkstep</w:t>
      </w:r>
      <w:proofErr w:type="spellEnd"/>
      <w:r w:rsidRPr="0005000E">
        <w:t xml:space="preserve"> Ltd.</w:t>
      </w:r>
    </w:p>
    <w:p w:rsidR="008E31EE" w:rsidRPr="0005000E" w:rsidRDefault="008E31EE" w:rsidP="0005000E">
      <w:pPr>
        <w:pStyle w:val="NoSpacing"/>
      </w:pPr>
    </w:p>
    <w:p w:rsidR="008E31EE" w:rsidRPr="0005000E" w:rsidRDefault="008E31EE" w:rsidP="0005000E">
      <w:pPr>
        <w:pStyle w:val="NoSpacing"/>
      </w:pPr>
      <w:r w:rsidRPr="0005000E">
        <w:lastRenderedPageBreak/>
        <w:t>Hanson UK. (2022) Concrete carbon calculator. Available at: https://www.hanson.co.uk/en/tools/concrete-carbon-calculator (Accessed: 12 January 2022).</w:t>
      </w:r>
    </w:p>
    <w:p w:rsidR="008E31EE" w:rsidRPr="0005000E" w:rsidRDefault="008E31EE" w:rsidP="0005000E">
      <w:pPr>
        <w:pStyle w:val="NoSpacing"/>
      </w:pPr>
    </w:p>
    <w:p w:rsidR="008E31EE" w:rsidRPr="0005000E" w:rsidRDefault="008E31EE" w:rsidP="0005000E">
      <w:pPr>
        <w:pStyle w:val="NoSpacing"/>
      </w:pPr>
      <w:r w:rsidRPr="0005000E">
        <w:t>Hanson UK. (2018) Environmental Product Declaration for C32/40 CEMI Ready Mix Concrete. Maidenhead: Hanson UK.</w:t>
      </w:r>
    </w:p>
    <w:p w:rsidR="008E31EE" w:rsidRPr="0005000E" w:rsidRDefault="008E31EE" w:rsidP="0005000E">
      <w:pPr>
        <w:pStyle w:val="NoSpacing"/>
      </w:pPr>
    </w:p>
    <w:p w:rsidR="008E31EE" w:rsidRPr="0005000E" w:rsidRDefault="008E31EE" w:rsidP="0005000E">
      <w:pPr>
        <w:pStyle w:val="NoSpacing"/>
      </w:pPr>
      <w:r w:rsidRPr="0005000E">
        <w:t xml:space="preserve">James Jones &amp; Sons Ltd. (2017) Environmental Product Declaration for timber I-joist. Berlin, Germany: </w:t>
      </w:r>
      <w:proofErr w:type="spellStart"/>
      <w:r w:rsidRPr="0005000E">
        <w:t>Institut</w:t>
      </w:r>
      <w:proofErr w:type="spellEnd"/>
      <w:r w:rsidRPr="0005000E">
        <w:t xml:space="preserve"> </w:t>
      </w:r>
      <w:proofErr w:type="spellStart"/>
      <w:r w:rsidRPr="0005000E">
        <w:t>Bauen</w:t>
      </w:r>
      <w:proofErr w:type="spellEnd"/>
      <w:r w:rsidRPr="0005000E">
        <w:t xml:space="preserve"> und Umwelt </w:t>
      </w:r>
      <w:proofErr w:type="spellStart"/>
      <w:r w:rsidRPr="0005000E">
        <w:t>e.V</w:t>
      </w:r>
      <w:proofErr w:type="spellEnd"/>
      <w:r w:rsidRPr="0005000E">
        <w:t>.</w:t>
      </w:r>
    </w:p>
    <w:p w:rsidR="008E31EE" w:rsidRPr="0005000E" w:rsidRDefault="008E31EE" w:rsidP="0005000E">
      <w:pPr>
        <w:pStyle w:val="NoSpacing"/>
      </w:pPr>
    </w:p>
    <w:p w:rsidR="008E31EE" w:rsidRPr="0005000E" w:rsidRDefault="008E31EE" w:rsidP="0005000E">
      <w:pPr>
        <w:pStyle w:val="NoSpacing"/>
      </w:pPr>
      <w:proofErr w:type="spellStart"/>
      <w:r w:rsidRPr="0005000E">
        <w:t>Kingspan</w:t>
      </w:r>
      <w:proofErr w:type="spellEnd"/>
      <w:r w:rsidRPr="0005000E">
        <w:t xml:space="preserve"> Insulation Ltd. (2021) Environmental Product Declaration for </w:t>
      </w:r>
      <w:proofErr w:type="spellStart"/>
      <w:r w:rsidRPr="0005000E">
        <w:t>Kingspan</w:t>
      </w:r>
      <w:proofErr w:type="spellEnd"/>
      <w:r w:rsidRPr="0005000E">
        <w:t xml:space="preserve"> TW55. Watford, UK: BRE Global.</w:t>
      </w:r>
    </w:p>
    <w:p w:rsidR="008E31EE" w:rsidRPr="0005000E" w:rsidRDefault="008E31EE" w:rsidP="0005000E">
      <w:pPr>
        <w:pStyle w:val="NoSpacing"/>
      </w:pPr>
    </w:p>
    <w:p w:rsidR="008E31EE" w:rsidRDefault="008E31EE" w:rsidP="0005000E">
      <w:pPr>
        <w:pStyle w:val="NoSpacing"/>
      </w:pPr>
      <w:proofErr w:type="spellStart"/>
      <w:r w:rsidRPr="0005000E">
        <w:t>Mannok</w:t>
      </w:r>
      <w:proofErr w:type="spellEnd"/>
      <w:r w:rsidRPr="0005000E">
        <w:t xml:space="preserve"> </w:t>
      </w:r>
      <w:proofErr w:type="spellStart"/>
      <w:r w:rsidRPr="0005000E">
        <w:t>Rooftiles</w:t>
      </w:r>
      <w:proofErr w:type="spellEnd"/>
      <w:r w:rsidRPr="0005000E">
        <w:t xml:space="preserve">. (2019) Environmental Product Declaration for </w:t>
      </w:r>
      <w:proofErr w:type="spellStart"/>
      <w:r w:rsidRPr="0005000E">
        <w:t>Mannok</w:t>
      </w:r>
      <w:proofErr w:type="spellEnd"/>
      <w:r w:rsidRPr="0005000E">
        <w:t xml:space="preserve"> </w:t>
      </w:r>
      <w:proofErr w:type="spellStart"/>
      <w:r w:rsidRPr="0005000E">
        <w:t>Rooftiles</w:t>
      </w:r>
      <w:proofErr w:type="spellEnd"/>
      <w:r w:rsidRPr="0005000E">
        <w:t xml:space="preserve">. Kilkenny, Ireland: </w:t>
      </w:r>
      <w:proofErr w:type="spellStart"/>
      <w:r w:rsidRPr="0005000E">
        <w:t>EcoReview</w:t>
      </w:r>
      <w:proofErr w:type="spellEnd"/>
      <w:r w:rsidRPr="0005000E">
        <w:t>.</w:t>
      </w:r>
    </w:p>
    <w:p w:rsidR="000141C0" w:rsidRDefault="000141C0" w:rsidP="0005000E">
      <w:pPr>
        <w:pStyle w:val="NoSpacing"/>
      </w:pPr>
    </w:p>
    <w:p w:rsidR="000141C0" w:rsidRPr="0005000E" w:rsidRDefault="000141C0" w:rsidP="0005000E">
      <w:pPr>
        <w:pStyle w:val="NoSpacing"/>
      </w:pPr>
      <w:r w:rsidRPr="000141C0">
        <w:t xml:space="preserve">Murray, D. (2021) </w:t>
      </w:r>
      <w:proofErr w:type="gramStart"/>
      <w:r w:rsidRPr="000141C0">
        <w:t>Intelligent</w:t>
      </w:r>
      <w:proofErr w:type="gramEnd"/>
      <w:r w:rsidRPr="000141C0">
        <w:t xml:space="preserve"> specification for a zero-carbon future [Webinar]. Available at: https://www.youtube.com/watch?v=Us9CTmaa1Zk [Accessed 17 Nov. 2021].</w:t>
      </w:r>
    </w:p>
    <w:p w:rsidR="008E31EE" w:rsidRPr="0005000E" w:rsidRDefault="008E31EE" w:rsidP="0005000E">
      <w:pPr>
        <w:pStyle w:val="NoSpacing"/>
      </w:pPr>
    </w:p>
    <w:p w:rsidR="008E31EE" w:rsidRPr="0005000E" w:rsidRDefault="008E31EE" w:rsidP="0005000E">
      <w:pPr>
        <w:pStyle w:val="NoSpacing"/>
      </w:pPr>
      <w:r w:rsidRPr="0005000E">
        <w:t xml:space="preserve">Rockwool. (2015) Environmental Product Declaration for ROCKWOOL Stone Wool Thermal Insulation. </w:t>
      </w:r>
      <w:proofErr w:type="spellStart"/>
      <w:r w:rsidRPr="0005000E">
        <w:t>Hedehusene</w:t>
      </w:r>
      <w:proofErr w:type="spellEnd"/>
      <w:r w:rsidRPr="0005000E">
        <w:t>, Denmark: Rockwool International.</w:t>
      </w:r>
    </w:p>
    <w:p w:rsidR="008E31EE" w:rsidRPr="0005000E" w:rsidRDefault="008E31EE" w:rsidP="0005000E">
      <w:pPr>
        <w:pStyle w:val="NoSpacing"/>
      </w:pPr>
    </w:p>
    <w:p w:rsidR="008E31EE" w:rsidRPr="0005000E" w:rsidRDefault="008E31EE" w:rsidP="0005000E">
      <w:pPr>
        <w:pStyle w:val="NoSpacing"/>
      </w:pPr>
      <w:proofErr w:type="spellStart"/>
      <w:r w:rsidRPr="0005000E">
        <w:t>Sto</w:t>
      </w:r>
      <w:proofErr w:type="spellEnd"/>
      <w:r w:rsidRPr="0005000E">
        <w:t xml:space="preserve"> SE &amp; Co. (2017) Environmental Product Declaration for Mineral Pre-made Mortar. Berlin, Germany: </w:t>
      </w:r>
      <w:proofErr w:type="spellStart"/>
      <w:r w:rsidRPr="0005000E">
        <w:t>Institut</w:t>
      </w:r>
      <w:proofErr w:type="spellEnd"/>
      <w:r w:rsidRPr="0005000E">
        <w:t xml:space="preserve"> </w:t>
      </w:r>
      <w:proofErr w:type="spellStart"/>
      <w:r w:rsidRPr="0005000E">
        <w:t>Bauen</w:t>
      </w:r>
      <w:proofErr w:type="spellEnd"/>
      <w:r w:rsidRPr="0005000E">
        <w:t xml:space="preserve"> und Umwelt </w:t>
      </w:r>
      <w:proofErr w:type="spellStart"/>
      <w:r w:rsidRPr="0005000E">
        <w:t>e.V</w:t>
      </w:r>
      <w:proofErr w:type="spellEnd"/>
      <w:r w:rsidRPr="0005000E">
        <w:t>.</w:t>
      </w:r>
    </w:p>
    <w:p w:rsidR="004F225E" w:rsidRPr="0005000E" w:rsidRDefault="004F225E" w:rsidP="0005000E">
      <w:pPr>
        <w:pStyle w:val="NoSpacing"/>
      </w:pPr>
    </w:p>
    <w:p w:rsidR="004F225E" w:rsidRPr="0005000E" w:rsidRDefault="004F225E" w:rsidP="0005000E">
      <w:pPr>
        <w:pStyle w:val="NoSpacing"/>
      </w:pPr>
      <w:proofErr w:type="spellStart"/>
      <w:r w:rsidRPr="0005000E">
        <w:t>Svenska</w:t>
      </w:r>
      <w:proofErr w:type="spellEnd"/>
      <w:r w:rsidRPr="0005000E">
        <w:t xml:space="preserve"> </w:t>
      </w:r>
      <w:proofErr w:type="spellStart"/>
      <w:r w:rsidRPr="0005000E">
        <w:t>Fönster</w:t>
      </w:r>
      <w:proofErr w:type="spellEnd"/>
      <w:r w:rsidRPr="0005000E">
        <w:t xml:space="preserve">. (2020) Environmental Product Declaration for Wood and Wood </w:t>
      </w:r>
      <w:proofErr w:type="spellStart"/>
      <w:r w:rsidRPr="0005000E">
        <w:t>Aluminum</w:t>
      </w:r>
      <w:proofErr w:type="spellEnd"/>
      <w:r w:rsidRPr="0005000E">
        <w:t xml:space="preserve"> clad Windows and Patio Doors. Stockholm, Sweden: </w:t>
      </w:r>
      <w:proofErr w:type="spellStart"/>
      <w:r w:rsidRPr="0005000E">
        <w:t>Tyréns</w:t>
      </w:r>
      <w:proofErr w:type="spellEnd"/>
      <w:r w:rsidRPr="0005000E">
        <w:t xml:space="preserve"> Consultancy Group.</w:t>
      </w:r>
    </w:p>
    <w:p w:rsidR="008E31EE" w:rsidRPr="0005000E" w:rsidRDefault="008E31EE" w:rsidP="0005000E">
      <w:pPr>
        <w:pStyle w:val="NoSpacing"/>
      </w:pPr>
    </w:p>
    <w:p w:rsidR="008E31EE" w:rsidRPr="0005000E" w:rsidRDefault="008E31EE" w:rsidP="0005000E">
      <w:pPr>
        <w:pStyle w:val="NoSpacing"/>
      </w:pPr>
      <w:proofErr w:type="spellStart"/>
      <w:r w:rsidRPr="0005000E">
        <w:t>Teppfa</w:t>
      </w:r>
      <w:proofErr w:type="spellEnd"/>
      <w:r w:rsidRPr="0005000E">
        <w:t>. (2016) Environmental Product Declaration for Polyvinylchloride Rain Gutter System. Belgium: Flemish Institute for Technological Research</w:t>
      </w:r>
    </w:p>
    <w:p w:rsidR="004F225E" w:rsidRPr="0005000E" w:rsidRDefault="004F225E" w:rsidP="0005000E">
      <w:pPr>
        <w:pStyle w:val="NoSpacing"/>
      </w:pPr>
    </w:p>
    <w:p w:rsidR="008E31EE" w:rsidRPr="0005000E" w:rsidRDefault="008E31EE" w:rsidP="0005000E">
      <w:pPr>
        <w:pStyle w:val="NoSpacing"/>
      </w:pPr>
      <w:proofErr w:type="spellStart"/>
      <w:r w:rsidRPr="0005000E">
        <w:t>Qualitätsverband</w:t>
      </w:r>
      <w:proofErr w:type="spellEnd"/>
      <w:r w:rsidRPr="0005000E">
        <w:t xml:space="preserve"> </w:t>
      </w:r>
      <w:proofErr w:type="spellStart"/>
      <w:r w:rsidRPr="0005000E">
        <w:t>Kunststofferzeugnisse</w:t>
      </w:r>
      <w:proofErr w:type="spellEnd"/>
      <w:r w:rsidRPr="0005000E">
        <w:t xml:space="preserve">. (2016) Environmental Product Declaration for PVC-U Plastic Windows, Double Glazed. Berlin, Germany: </w:t>
      </w:r>
      <w:proofErr w:type="spellStart"/>
      <w:r w:rsidRPr="0005000E">
        <w:t>Institut</w:t>
      </w:r>
      <w:proofErr w:type="spellEnd"/>
      <w:r w:rsidRPr="0005000E">
        <w:t xml:space="preserve"> </w:t>
      </w:r>
      <w:proofErr w:type="spellStart"/>
      <w:r w:rsidRPr="0005000E">
        <w:t>Bauen</w:t>
      </w:r>
      <w:proofErr w:type="spellEnd"/>
      <w:r w:rsidRPr="0005000E">
        <w:t xml:space="preserve"> und Umwelt </w:t>
      </w:r>
      <w:proofErr w:type="spellStart"/>
      <w:r w:rsidRPr="0005000E">
        <w:t>e.V</w:t>
      </w:r>
      <w:proofErr w:type="spellEnd"/>
      <w:r w:rsidRPr="0005000E">
        <w:t>.</w:t>
      </w:r>
    </w:p>
    <w:p w:rsidR="004F225E" w:rsidRPr="0005000E" w:rsidRDefault="004F225E" w:rsidP="0005000E">
      <w:pPr>
        <w:pStyle w:val="NoSpacing"/>
      </w:pPr>
    </w:p>
    <w:p w:rsidR="004F225E" w:rsidRPr="0005000E" w:rsidRDefault="004F225E" w:rsidP="0005000E">
      <w:pPr>
        <w:pStyle w:val="NoSpacing"/>
      </w:pPr>
      <w:r w:rsidRPr="0005000E">
        <w:t xml:space="preserve">Vastern Timber </w:t>
      </w:r>
      <w:proofErr w:type="spellStart"/>
      <w:r w:rsidRPr="0005000E">
        <w:t>Ldt</w:t>
      </w:r>
      <w:proofErr w:type="spellEnd"/>
      <w:r w:rsidRPr="0005000E">
        <w:t xml:space="preserve">. (2019) Environmental Product Declaration for Brimstone cladding and decking boards. London: </w:t>
      </w:r>
      <w:proofErr w:type="spellStart"/>
      <w:r w:rsidRPr="0005000E">
        <w:t>Thinkstep</w:t>
      </w:r>
      <w:proofErr w:type="spellEnd"/>
      <w:r w:rsidRPr="0005000E">
        <w:t xml:space="preserve"> Ltd</w:t>
      </w:r>
      <w:r w:rsidR="001A22C1" w:rsidRPr="0005000E">
        <w:t>.</w:t>
      </w:r>
    </w:p>
    <w:p w:rsidR="008E31EE" w:rsidRPr="0005000E" w:rsidRDefault="008E31EE" w:rsidP="0005000E">
      <w:pPr>
        <w:pStyle w:val="NoSpacing"/>
      </w:pPr>
    </w:p>
    <w:p w:rsidR="008E31EE" w:rsidRPr="0005000E" w:rsidRDefault="008E31EE" w:rsidP="0005000E">
      <w:pPr>
        <w:pStyle w:val="NoSpacing"/>
      </w:pPr>
      <w:proofErr w:type="spellStart"/>
      <w:r w:rsidRPr="0005000E">
        <w:t>ZinCo</w:t>
      </w:r>
      <w:proofErr w:type="spellEnd"/>
      <w:r w:rsidRPr="0005000E">
        <w:t xml:space="preserve"> GmbH. (2020) Environmental Product Declaration for Green roof System. Berlin, Germany: </w:t>
      </w:r>
      <w:proofErr w:type="spellStart"/>
      <w:r w:rsidRPr="0005000E">
        <w:t>Institut</w:t>
      </w:r>
      <w:proofErr w:type="spellEnd"/>
      <w:r w:rsidRPr="0005000E">
        <w:t xml:space="preserve"> </w:t>
      </w:r>
      <w:proofErr w:type="spellStart"/>
      <w:r w:rsidRPr="0005000E">
        <w:t>Bauen</w:t>
      </w:r>
      <w:proofErr w:type="spellEnd"/>
      <w:r w:rsidRPr="0005000E">
        <w:t xml:space="preserve"> und Umwelt </w:t>
      </w:r>
      <w:proofErr w:type="spellStart"/>
      <w:r w:rsidRPr="0005000E">
        <w:t>e.V</w:t>
      </w:r>
      <w:proofErr w:type="spellEnd"/>
      <w:r w:rsidRPr="0005000E">
        <w:t>.</w:t>
      </w:r>
    </w:p>
    <w:p w:rsidR="008E31EE" w:rsidRPr="0005000E" w:rsidRDefault="008E31EE" w:rsidP="008E31EE">
      <w:pPr>
        <w:rPr>
          <w:rFonts w:cstheme="minorHAnsi"/>
        </w:rPr>
      </w:pPr>
    </w:p>
    <w:sectPr w:rsidR="008E31EE" w:rsidRPr="0005000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714B3" w:rsidRDefault="008714B3" w:rsidP="0005000E">
      <w:pPr>
        <w:spacing w:before="0" w:after="0" w:line="240" w:lineRule="auto"/>
      </w:pPr>
      <w:r>
        <w:separator/>
      </w:r>
    </w:p>
  </w:endnote>
  <w:endnote w:type="continuationSeparator" w:id="0">
    <w:p w:rsidR="008714B3" w:rsidRDefault="008714B3" w:rsidP="0005000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714B3" w:rsidRDefault="008714B3" w:rsidP="0005000E">
      <w:pPr>
        <w:spacing w:before="0" w:after="0" w:line="240" w:lineRule="auto"/>
      </w:pPr>
      <w:r>
        <w:separator/>
      </w:r>
    </w:p>
  </w:footnote>
  <w:footnote w:type="continuationSeparator" w:id="0">
    <w:p w:rsidR="008714B3" w:rsidRDefault="008714B3" w:rsidP="0005000E">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5000E" w:rsidRPr="0005000E" w:rsidRDefault="0005000E" w:rsidP="0005000E">
    <w:pPr>
      <w:pStyle w:val="Header"/>
      <w:rPr>
        <w:sz w:val="16"/>
      </w:rPr>
    </w:pPr>
    <w:r w:rsidRPr="0005000E">
      <w:rPr>
        <w:sz w:val="16"/>
      </w:rPr>
      <w:t>Work based project. ACBA5009</w:t>
    </w:r>
    <w:r w:rsidRPr="0005000E">
      <w:rPr>
        <w:sz w:val="16"/>
      </w:rPr>
      <w:tab/>
    </w:r>
    <w:r w:rsidRPr="0005000E">
      <w:rPr>
        <w:sz w:val="16"/>
      </w:rPr>
      <w:tab/>
      <w:t>Mark Robinson</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82775B"/>
    <w:multiLevelType w:val="multilevel"/>
    <w:tmpl w:val="82C2AD0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abstractNumId w:val="0"/>
  </w:num>
  <w:num w:numId="2">
    <w:abstractNumId w:val="0"/>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F225E"/>
    <w:rsid w:val="000141C0"/>
    <w:rsid w:val="0005000E"/>
    <w:rsid w:val="00071E51"/>
    <w:rsid w:val="001A22C1"/>
    <w:rsid w:val="001C2FAC"/>
    <w:rsid w:val="004D5349"/>
    <w:rsid w:val="004F225E"/>
    <w:rsid w:val="00602C59"/>
    <w:rsid w:val="0062420C"/>
    <w:rsid w:val="006D2424"/>
    <w:rsid w:val="007104F5"/>
    <w:rsid w:val="007427DD"/>
    <w:rsid w:val="008714B3"/>
    <w:rsid w:val="008E31EE"/>
    <w:rsid w:val="009E55C1"/>
    <w:rsid w:val="00C321F9"/>
    <w:rsid w:val="00DA1D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2E7C2B83-4311-489A-AD94-CE21A232A7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D5349"/>
  </w:style>
  <w:style w:type="paragraph" w:styleId="Heading1">
    <w:name w:val="heading 1"/>
    <w:basedOn w:val="Normal"/>
    <w:next w:val="Normal"/>
    <w:link w:val="Heading1Char"/>
    <w:uiPriority w:val="9"/>
    <w:qFormat/>
    <w:rsid w:val="0005000E"/>
    <w:pPr>
      <w:pBdr>
        <w:top w:val="single" w:sz="24" w:space="0" w:color="549E39" w:themeColor="accent1"/>
        <w:left w:val="single" w:sz="24" w:space="0" w:color="549E39" w:themeColor="accent1"/>
        <w:bottom w:val="single" w:sz="24" w:space="0" w:color="549E39" w:themeColor="accent1"/>
        <w:right w:val="single" w:sz="24" w:space="0" w:color="549E39" w:themeColor="accent1"/>
      </w:pBdr>
      <w:shd w:val="clear" w:color="auto" w:fill="549E39"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05000E"/>
    <w:pPr>
      <w:pBdr>
        <w:top w:val="single" w:sz="24" w:space="0" w:color="DAEFD3" w:themeColor="accent1" w:themeTint="33"/>
        <w:left w:val="single" w:sz="24" w:space="0" w:color="DAEFD3" w:themeColor="accent1" w:themeTint="33"/>
        <w:bottom w:val="single" w:sz="24" w:space="0" w:color="DAEFD3" w:themeColor="accent1" w:themeTint="33"/>
        <w:right w:val="single" w:sz="24" w:space="0" w:color="DAEFD3" w:themeColor="accent1" w:themeTint="33"/>
      </w:pBdr>
      <w:shd w:val="clear" w:color="auto" w:fill="DAEFD3"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05000E"/>
    <w:pPr>
      <w:pBdr>
        <w:top w:val="single" w:sz="6" w:space="2" w:color="549E39" w:themeColor="accent1"/>
      </w:pBdr>
      <w:spacing w:before="300" w:after="0"/>
      <w:outlineLvl w:val="2"/>
    </w:pPr>
    <w:rPr>
      <w:caps/>
      <w:color w:val="294E1C" w:themeColor="accent1" w:themeShade="7F"/>
      <w:spacing w:val="15"/>
    </w:rPr>
  </w:style>
  <w:style w:type="paragraph" w:styleId="Heading4">
    <w:name w:val="heading 4"/>
    <w:basedOn w:val="Normal"/>
    <w:next w:val="Normal"/>
    <w:link w:val="Heading4Char"/>
    <w:uiPriority w:val="9"/>
    <w:semiHidden/>
    <w:unhideWhenUsed/>
    <w:qFormat/>
    <w:rsid w:val="0005000E"/>
    <w:pPr>
      <w:pBdr>
        <w:top w:val="dotted" w:sz="6" w:space="2" w:color="549E39" w:themeColor="accent1"/>
      </w:pBdr>
      <w:spacing w:before="200" w:after="0"/>
      <w:outlineLvl w:val="3"/>
    </w:pPr>
    <w:rPr>
      <w:caps/>
      <w:color w:val="3E762A" w:themeColor="accent1" w:themeShade="BF"/>
      <w:spacing w:val="10"/>
    </w:rPr>
  </w:style>
  <w:style w:type="paragraph" w:styleId="Heading5">
    <w:name w:val="heading 5"/>
    <w:basedOn w:val="Normal"/>
    <w:next w:val="Normal"/>
    <w:link w:val="Heading5Char"/>
    <w:uiPriority w:val="9"/>
    <w:semiHidden/>
    <w:unhideWhenUsed/>
    <w:qFormat/>
    <w:rsid w:val="0005000E"/>
    <w:pPr>
      <w:pBdr>
        <w:bottom w:val="single" w:sz="6" w:space="1" w:color="549E39" w:themeColor="accent1"/>
      </w:pBdr>
      <w:spacing w:before="200" w:after="0"/>
      <w:outlineLvl w:val="4"/>
    </w:pPr>
    <w:rPr>
      <w:caps/>
      <w:color w:val="3E762A" w:themeColor="accent1" w:themeShade="BF"/>
      <w:spacing w:val="10"/>
    </w:rPr>
  </w:style>
  <w:style w:type="paragraph" w:styleId="Heading6">
    <w:name w:val="heading 6"/>
    <w:basedOn w:val="Normal"/>
    <w:next w:val="Normal"/>
    <w:link w:val="Heading6Char"/>
    <w:uiPriority w:val="9"/>
    <w:semiHidden/>
    <w:unhideWhenUsed/>
    <w:qFormat/>
    <w:rsid w:val="0005000E"/>
    <w:pPr>
      <w:pBdr>
        <w:bottom w:val="dotted" w:sz="6" w:space="1" w:color="549E39" w:themeColor="accent1"/>
      </w:pBdr>
      <w:spacing w:before="200" w:after="0"/>
      <w:outlineLvl w:val="5"/>
    </w:pPr>
    <w:rPr>
      <w:caps/>
      <w:color w:val="3E762A" w:themeColor="accent1" w:themeShade="BF"/>
      <w:spacing w:val="10"/>
    </w:rPr>
  </w:style>
  <w:style w:type="paragraph" w:styleId="Heading7">
    <w:name w:val="heading 7"/>
    <w:basedOn w:val="Normal"/>
    <w:next w:val="Normal"/>
    <w:link w:val="Heading7Char"/>
    <w:uiPriority w:val="9"/>
    <w:semiHidden/>
    <w:unhideWhenUsed/>
    <w:qFormat/>
    <w:rsid w:val="0005000E"/>
    <w:pPr>
      <w:spacing w:before="200" w:after="0"/>
      <w:outlineLvl w:val="6"/>
    </w:pPr>
    <w:rPr>
      <w:caps/>
      <w:color w:val="3E762A" w:themeColor="accent1" w:themeShade="BF"/>
      <w:spacing w:val="10"/>
    </w:rPr>
  </w:style>
  <w:style w:type="paragraph" w:styleId="Heading8">
    <w:name w:val="heading 8"/>
    <w:basedOn w:val="Normal"/>
    <w:next w:val="Normal"/>
    <w:link w:val="Heading8Char"/>
    <w:uiPriority w:val="9"/>
    <w:semiHidden/>
    <w:unhideWhenUsed/>
    <w:qFormat/>
    <w:rsid w:val="0005000E"/>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05000E"/>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A22C1"/>
    <w:rPr>
      <w:color w:val="6B9F25" w:themeColor="hyperlink"/>
      <w:u w:val="single"/>
    </w:rPr>
  </w:style>
  <w:style w:type="character" w:customStyle="1" w:styleId="Heading2Char">
    <w:name w:val="Heading 2 Char"/>
    <w:basedOn w:val="DefaultParagraphFont"/>
    <w:link w:val="Heading2"/>
    <w:uiPriority w:val="9"/>
    <w:rsid w:val="0005000E"/>
    <w:rPr>
      <w:caps/>
      <w:spacing w:val="15"/>
      <w:shd w:val="clear" w:color="auto" w:fill="DAEFD3" w:themeFill="accent1" w:themeFillTint="33"/>
    </w:rPr>
  </w:style>
  <w:style w:type="character" w:customStyle="1" w:styleId="Heading1Char">
    <w:name w:val="Heading 1 Char"/>
    <w:basedOn w:val="DefaultParagraphFont"/>
    <w:link w:val="Heading1"/>
    <w:uiPriority w:val="9"/>
    <w:rsid w:val="0005000E"/>
    <w:rPr>
      <w:caps/>
      <w:color w:val="FFFFFF" w:themeColor="background1"/>
      <w:spacing w:val="15"/>
      <w:sz w:val="22"/>
      <w:szCs w:val="22"/>
      <w:shd w:val="clear" w:color="auto" w:fill="549E39" w:themeFill="accent1"/>
    </w:rPr>
  </w:style>
  <w:style w:type="character" w:customStyle="1" w:styleId="Heading3Char">
    <w:name w:val="Heading 3 Char"/>
    <w:basedOn w:val="DefaultParagraphFont"/>
    <w:link w:val="Heading3"/>
    <w:uiPriority w:val="9"/>
    <w:rsid w:val="0005000E"/>
    <w:rPr>
      <w:caps/>
      <w:color w:val="294E1C" w:themeColor="accent1" w:themeShade="7F"/>
      <w:spacing w:val="15"/>
    </w:rPr>
  </w:style>
  <w:style w:type="character" w:customStyle="1" w:styleId="Heading4Char">
    <w:name w:val="Heading 4 Char"/>
    <w:basedOn w:val="DefaultParagraphFont"/>
    <w:link w:val="Heading4"/>
    <w:uiPriority w:val="9"/>
    <w:semiHidden/>
    <w:rsid w:val="0005000E"/>
    <w:rPr>
      <w:caps/>
      <w:color w:val="3E762A" w:themeColor="accent1" w:themeShade="BF"/>
      <w:spacing w:val="10"/>
    </w:rPr>
  </w:style>
  <w:style w:type="character" w:customStyle="1" w:styleId="Heading5Char">
    <w:name w:val="Heading 5 Char"/>
    <w:basedOn w:val="DefaultParagraphFont"/>
    <w:link w:val="Heading5"/>
    <w:uiPriority w:val="9"/>
    <w:semiHidden/>
    <w:rsid w:val="0005000E"/>
    <w:rPr>
      <w:caps/>
      <w:color w:val="3E762A" w:themeColor="accent1" w:themeShade="BF"/>
      <w:spacing w:val="10"/>
    </w:rPr>
  </w:style>
  <w:style w:type="character" w:customStyle="1" w:styleId="Heading6Char">
    <w:name w:val="Heading 6 Char"/>
    <w:basedOn w:val="DefaultParagraphFont"/>
    <w:link w:val="Heading6"/>
    <w:uiPriority w:val="9"/>
    <w:semiHidden/>
    <w:rsid w:val="0005000E"/>
    <w:rPr>
      <w:caps/>
      <w:color w:val="3E762A" w:themeColor="accent1" w:themeShade="BF"/>
      <w:spacing w:val="10"/>
    </w:rPr>
  </w:style>
  <w:style w:type="character" w:customStyle="1" w:styleId="Heading7Char">
    <w:name w:val="Heading 7 Char"/>
    <w:basedOn w:val="DefaultParagraphFont"/>
    <w:link w:val="Heading7"/>
    <w:uiPriority w:val="9"/>
    <w:semiHidden/>
    <w:rsid w:val="0005000E"/>
    <w:rPr>
      <w:caps/>
      <w:color w:val="3E762A" w:themeColor="accent1" w:themeShade="BF"/>
      <w:spacing w:val="10"/>
    </w:rPr>
  </w:style>
  <w:style w:type="character" w:customStyle="1" w:styleId="Heading8Char">
    <w:name w:val="Heading 8 Char"/>
    <w:basedOn w:val="DefaultParagraphFont"/>
    <w:link w:val="Heading8"/>
    <w:uiPriority w:val="9"/>
    <w:semiHidden/>
    <w:rsid w:val="0005000E"/>
    <w:rPr>
      <w:caps/>
      <w:spacing w:val="10"/>
      <w:sz w:val="18"/>
      <w:szCs w:val="18"/>
    </w:rPr>
  </w:style>
  <w:style w:type="character" w:customStyle="1" w:styleId="Heading9Char">
    <w:name w:val="Heading 9 Char"/>
    <w:basedOn w:val="DefaultParagraphFont"/>
    <w:link w:val="Heading9"/>
    <w:uiPriority w:val="9"/>
    <w:semiHidden/>
    <w:rsid w:val="0005000E"/>
    <w:rPr>
      <w:i/>
      <w:iCs/>
      <w:caps/>
      <w:spacing w:val="10"/>
      <w:sz w:val="18"/>
      <w:szCs w:val="18"/>
    </w:rPr>
  </w:style>
  <w:style w:type="paragraph" w:styleId="Caption">
    <w:name w:val="caption"/>
    <w:basedOn w:val="Normal"/>
    <w:next w:val="Normal"/>
    <w:uiPriority w:val="35"/>
    <w:unhideWhenUsed/>
    <w:qFormat/>
    <w:rsid w:val="0005000E"/>
    <w:rPr>
      <w:b/>
      <w:bCs/>
      <w:color w:val="3E762A" w:themeColor="accent1" w:themeShade="BF"/>
      <w:sz w:val="16"/>
      <w:szCs w:val="16"/>
    </w:rPr>
  </w:style>
  <w:style w:type="paragraph" w:styleId="Title">
    <w:name w:val="Title"/>
    <w:basedOn w:val="Normal"/>
    <w:next w:val="Normal"/>
    <w:link w:val="TitleChar"/>
    <w:uiPriority w:val="10"/>
    <w:qFormat/>
    <w:rsid w:val="0005000E"/>
    <w:pPr>
      <w:spacing w:before="0" w:after="0"/>
    </w:pPr>
    <w:rPr>
      <w:rFonts w:asciiTheme="majorHAnsi" w:eastAsiaTheme="majorEastAsia" w:hAnsiTheme="majorHAnsi" w:cstheme="majorBidi"/>
      <w:caps/>
      <w:color w:val="549E39" w:themeColor="accent1"/>
      <w:spacing w:val="10"/>
      <w:sz w:val="52"/>
      <w:szCs w:val="52"/>
    </w:rPr>
  </w:style>
  <w:style w:type="character" w:customStyle="1" w:styleId="TitleChar">
    <w:name w:val="Title Char"/>
    <w:basedOn w:val="DefaultParagraphFont"/>
    <w:link w:val="Title"/>
    <w:uiPriority w:val="10"/>
    <w:rsid w:val="0005000E"/>
    <w:rPr>
      <w:rFonts w:asciiTheme="majorHAnsi" w:eastAsiaTheme="majorEastAsia" w:hAnsiTheme="majorHAnsi" w:cstheme="majorBidi"/>
      <w:caps/>
      <w:color w:val="549E39" w:themeColor="accent1"/>
      <w:spacing w:val="10"/>
      <w:sz w:val="52"/>
      <w:szCs w:val="52"/>
    </w:rPr>
  </w:style>
  <w:style w:type="paragraph" w:styleId="Subtitle">
    <w:name w:val="Subtitle"/>
    <w:basedOn w:val="Normal"/>
    <w:next w:val="Normal"/>
    <w:link w:val="SubtitleChar"/>
    <w:uiPriority w:val="11"/>
    <w:qFormat/>
    <w:rsid w:val="0005000E"/>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05000E"/>
    <w:rPr>
      <w:caps/>
      <w:color w:val="595959" w:themeColor="text1" w:themeTint="A6"/>
      <w:spacing w:val="10"/>
      <w:sz w:val="21"/>
      <w:szCs w:val="21"/>
    </w:rPr>
  </w:style>
  <w:style w:type="character" w:styleId="Strong">
    <w:name w:val="Strong"/>
    <w:uiPriority w:val="22"/>
    <w:qFormat/>
    <w:rsid w:val="0005000E"/>
    <w:rPr>
      <w:b/>
      <w:bCs/>
    </w:rPr>
  </w:style>
  <w:style w:type="character" w:styleId="Emphasis">
    <w:name w:val="Emphasis"/>
    <w:uiPriority w:val="20"/>
    <w:qFormat/>
    <w:rsid w:val="0005000E"/>
    <w:rPr>
      <w:caps/>
      <w:color w:val="294E1C" w:themeColor="accent1" w:themeShade="7F"/>
      <w:spacing w:val="5"/>
    </w:rPr>
  </w:style>
  <w:style w:type="paragraph" w:styleId="NoSpacing">
    <w:name w:val="No Spacing"/>
    <w:uiPriority w:val="1"/>
    <w:qFormat/>
    <w:rsid w:val="0005000E"/>
    <w:pPr>
      <w:spacing w:after="0" w:line="240" w:lineRule="auto"/>
    </w:pPr>
  </w:style>
  <w:style w:type="paragraph" w:styleId="Quote">
    <w:name w:val="Quote"/>
    <w:basedOn w:val="Normal"/>
    <w:next w:val="Normal"/>
    <w:link w:val="QuoteChar"/>
    <w:uiPriority w:val="29"/>
    <w:qFormat/>
    <w:rsid w:val="0005000E"/>
    <w:rPr>
      <w:i/>
      <w:iCs/>
      <w:sz w:val="24"/>
      <w:szCs w:val="24"/>
    </w:rPr>
  </w:style>
  <w:style w:type="character" w:customStyle="1" w:styleId="QuoteChar">
    <w:name w:val="Quote Char"/>
    <w:basedOn w:val="DefaultParagraphFont"/>
    <w:link w:val="Quote"/>
    <w:uiPriority w:val="29"/>
    <w:rsid w:val="0005000E"/>
    <w:rPr>
      <w:i/>
      <w:iCs/>
      <w:sz w:val="24"/>
      <w:szCs w:val="24"/>
    </w:rPr>
  </w:style>
  <w:style w:type="paragraph" w:styleId="IntenseQuote">
    <w:name w:val="Intense Quote"/>
    <w:basedOn w:val="Normal"/>
    <w:next w:val="Normal"/>
    <w:link w:val="IntenseQuoteChar"/>
    <w:uiPriority w:val="30"/>
    <w:qFormat/>
    <w:rsid w:val="0005000E"/>
    <w:pPr>
      <w:spacing w:before="240" w:after="240" w:line="240" w:lineRule="auto"/>
      <w:ind w:left="1080" w:right="1080"/>
      <w:jc w:val="center"/>
    </w:pPr>
    <w:rPr>
      <w:color w:val="549E39" w:themeColor="accent1"/>
      <w:sz w:val="24"/>
      <w:szCs w:val="24"/>
    </w:rPr>
  </w:style>
  <w:style w:type="character" w:customStyle="1" w:styleId="IntenseQuoteChar">
    <w:name w:val="Intense Quote Char"/>
    <w:basedOn w:val="DefaultParagraphFont"/>
    <w:link w:val="IntenseQuote"/>
    <w:uiPriority w:val="30"/>
    <w:rsid w:val="0005000E"/>
    <w:rPr>
      <w:color w:val="549E39" w:themeColor="accent1"/>
      <w:sz w:val="24"/>
      <w:szCs w:val="24"/>
    </w:rPr>
  </w:style>
  <w:style w:type="character" w:styleId="SubtleEmphasis">
    <w:name w:val="Subtle Emphasis"/>
    <w:uiPriority w:val="19"/>
    <w:qFormat/>
    <w:rsid w:val="0005000E"/>
    <w:rPr>
      <w:i/>
      <w:iCs/>
      <w:color w:val="294E1C" w:themeColor="accent1" w:themeShade="7F"/>
    </w:rPr>
  </w:style>
  <w:style w:type="character" w:styleId="IntenseEmphasis">
    <w:name w:val="Intense Emphasis"/>
    <w:uiPriority w:val="21"/>
    <w:qFormat/>
    <w:rsid w:val="0005000E"/>
    <w:rPr>
      <w:b/>
      <w:bCs/>
      <w:caps/>
      <w:color w:val="294E1C" w:themeColor="accent1" w:themeShade="7F"/>
      <w:spacing w:val="10"/>
    </w:rPr>
  </w:style>
  <w:style w:type="character" w:styleId="SubtleReference">
    <w:name w:val="Subtle Reference"/>
    <w:uiPriority w:val="31"/>
    <w:qFormat/>
    <w:rsid w:val="0005000E"/>
    <w:rPr>
      <w:b/>
      <w:bCs/>
      <w:color w:val="549E39" w:themeColor="accent1"/>
    </w:rPr>
  </w:style>
  <w:style w:type="character" w:styleId="IntenseReference">
    <w:name w:val="Intense Reference"/>
    <w:uiPriority w:val="32"/>
    <w:qFormat/>
    <w:rsid w:val="0005000E"/>
    <w:rPr>
      <w:b/>
      <w:bCs/>
      <w:i/>
      <w:iCs/>
      <w:caps/>
      <w:color w:val="549E39" w:themeColor="accent1"/>
    </w:rPr>
  </w:style>
  <w:style w:type="character" w:styleId="BookTitle">
    <w:name w:val="Book Title"/>
    <w:uiPriority w:val="33"/>
    <w:qFormat/>
    <w:rsid w:val="0005000E"/>
    <w:rPr>
      <w:b/>
      <w:bCs/>
      <w:i/>
      <w:iCs/>
      <w:spacing w:val="0"/>
    </w:rPr>
  </w:style>
  <w:style w:type="paragraph" w:styleId="TOCHeading">
    <w:name w:val="TOC Heading"/>
    <w:basedOn w:val="Heading1"/>
    <w:next w:val="Normal"/>
    <w:uiPriority w:val="39"/>
    <w:semiHidden/>
    <w:unhideWhenUsed/>
    <w:qFormat/>
    <w:rsid w:val="0005000E"/>
    <w:pPr>
      <w:outlineLvl w:val="9"/>
    </w:pPr>
  </w:style>
  <w:style w:type="paragraph" w:styleId="BalloonText">
    <w:name w:val="Balloon Text"/>
    <w:basedOn w:val="Normal"/>
    <w:link w:val="BalloonTextChar"/>
    <w:uiPriority w:val="99"/>
    <w:semiHidden/>
    <w:unhideWhenUsed/>
    <w:rsid w:val="0005000E"/>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5000E"/>
    <w:rPr>
      <w:rFonts w:ascii="Segoe UI" w:hAnsi="Segoe UI" w:cs="Segoe UI"/>
      <w:sz w:val="18"/>
      <w:szCs w:val="18"/>
    </w:rPr>
  </w:style>
  <w:style w:type="paragraph" w:styleId="Header">
    <w:name w:val="header"/>
    <w:basedOn w:val="Normal"/>
    <w:link w:val="HeaderChar"/>
    <w:uiPriority w:val="99"/>
    <w:unhideWhenUsed/>
    <w:rsid w:val="0005000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5000E"/>
  </w:style>
  <w:style w:type="paragraph" w:styleId="Footer">
    <w:name w:val="footer"/>
    <w:basedOn w:val="Normal"/>
    <w:link w:val="FooterChar"/>
    <w:uiPriority w:val="99"/>
    <w:unhideWhenUsed/>
    <w:rsid w:val="0005000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500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661850">
      <w:bodyDiv w:val="1"/>
      <w:marLeft w:val="0"/>
      <w:marRight w:val="0"/>
      <w:marTop w:val="0"/>
      <w:marBottom w:val="0"/>
      <w:divBdr>
        <w:top w:val="none" w:sz="0" w:space="0" w:color="auto"/>
        <w:left w:val="none" w:sz="0" w:space="0" w:color="auto"/>
        <w:bottom w:val="none" w:sz="0" w:space="0" w:color="auto"/>
        <w:right w:val="none" w:sz="0" w:space="0" w:color="auto"/>
      </w:divBdr>
    </w:div>
    <w:div w:id="24333375">
      <w:bodyDiv w:val="1"/>
      <w:marLeft w:val="0"/>
      <w:marRight w:val="0"/>
      <w:marTop w:val="0"/>
      <w:marBottom w:val="0"/>
      <w:divBdr>
        <w:top w:val="none" w:sz="0" w:space="0" w:color="auto"/>
        <w:left w:val="none" w:sz="0" w:space="0" w:color="auto"/>
        <w:bottom w:val="none" w:sz="0" w:space="0" w:color="auto"/>
        <w:right w:val="none" w:sz="0" w:space="0" w:color="auto"/>
      </w:divBdr>
    </w:div>
    <w:div w:id="313607962">
      <w:bodyDiv w:val="1"/>
      <w:marLeft w:val="0"/>
      <w:marRight w:val="0"/>
      <w:marTop w:val="0"/>
      <w:marBottom w:val="0"/>
      <w:divBdr>
        <w:top w:val="none" w:sz="0" w:space="0" w:color="auto"/>
        <w:left w:val="none" w:sz="0" w:space="0" w:color="auto"/>
        <w:bottom w:val="none" w:sz="0" w:space="0" w:color="auto"/>
        <w:right w:val="none" w:sz="0" w:space="0" w:color="auto"/>
      </w:divBdr>
    </w:div>
    <w:div w:id="830291672">
      <w:bodyDiv w:val="1"/>
      <w:marLeft w:val="0"/>
      <w:marRight w:val="0"/>
      <w:marTop w:val="0"/>
      <w:marBottom w:val="0"/>
      <w:divBdr>
        <w:top w:val="none" w:sz="0" w:space="0" w:color="auto"/>
        <w:left w:val="none" w:sz="0" w:space="0" w:color="auto"/>
        <w:bottom w:val="none" w:sz="0" w:space="0" w:color="auto"/>
        <w:right w:val="none" w:sz="0" w:space="0" w:color="auto"/>
      </w:divBdr>
    </w:div>
    <w:div w:id="1118987374">
      <w:bodyDiv w:val="1"/>
      <w:marLeft w:val="0"/>
      <w:marRight w:val="0"/>
      <w:marTop w:val="0"/>
      <w:marBottom w:val="0"/>
      <w:divBdr>
        <w:top w:val="none" w:sz="0" w:space="0" w:color="auto"/>
        <w:left w:val="none" w:sz="0" w:space="0" w:color="auto"/>
        <w:bottom w:val="none" w:sz="0" w:space="0" w:color="auto"/>
        <w:right w:val="none" w:sz="0" w:space="0" w:color="auto"/>
      </w:divBdr>
    </w:div>
    <w:div w:id="1679192679">
      <w:bodyDiv w:val="1"/>
      <w:marLeft w:val="0"/>
      <w:marRight w:val="0"/>
      <w:marTop w:val="0"/>
      <w:marBottom w:val="0"/>
      <w:divBdr>
        <w:top w:val="none" w:sz="0" w:space="0" w:color="auto"/>
        <w:left w:val="none" w:sz="0" w:space="0" w:color="auto"/>
        <w:bottom w:val="none" w:sz="0" w:space="0" w:color="auto"/>
        <w:right w:val="none" w:sz="0" w:space="0" w:color="auto"/>
      </w:divBdr>
    </w:div>
    <w:div w:id="1731153910">
      <w:bodyDiv w:val="1"/>
      <w:marLeft w:val="0"/>
      <w:marRight w:val="0"/>
      <w:marTop w:val="0"/>
      <w:marBottom w:val="0"/>
      <w:divBdr>
        <w:top w:val="none" w:sz="0" w:space="0" w:color="auto"/>
        <w:left w:val="none" w:sz="0" w:space="0" w:color="auto"/>
        <w:bottom w:val="none" w:sz="0" w:space="0" w:color="auto"/>
        <w:right w:val="none" w:sz="0" w:space="0" w:color="auto"/>
      </w:divBdr>
    </w:div>
    <w:div w:id="1763991419">
      <w:bodyDiv w:val="1"/>
      <w:marLeft w:val="0"/>
      <w:marRight w:val="0"/>
      <w:marTop w:val="0"/>
      <w:marBottom w:val="0"/>
      <w:divBdr>
        <w:top w:val="none" w:sz="0" w:space="0" w:color="auto"/>
        <w:left w:val="none" w:sz="0" w:space="0" w:color="auto"/>
        <w:bottom w:val="none" w:sz="0" w:space="0" w:color="auto"/>
        <w:right w:val="none" w:sz="0" w:space="0" w:color="auto"/>
      </w:divBdr>
    </w:div>
    <w:div w:id="1949923972">
      <w:bodyDiv w:val="1"/>
      <w:marLeft w:val="0"/>
      <w:marRight w:val="0"/>
      <w:marTop w:val="0"/>
      <w:marBottom w:val="0"/>
      <w:divBdr>
        <w:top w:val="none" w:sz="0" w:space="0" w:color="auto"/>
        <w:left w:val="none" w:sz="0" w:space="0" w:color="auto"/>
        <w:bottom w:val="none" w:sz="0" w:space="0" w:color="auto"/>
        <w:right w:val="none" w:sz="0" w:space="0" w:color="auto"/>
      </w:divBdr>
    </w:div>
    <w:div w:id="19622276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1610</TotalTime>
  <Pages>5</Pages>
  <Words>1011</Words>
  <Characters>5764</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6762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Robinson (Building Services)</dc:creator>
  <cp:keywords/>
  <dc:description/>
  <cp:lastModifiedBy>Mark Robinson (Building Services)</cp:lastModifiedBy>
  <cp:revision>8</cp:revision>
  <dcterms:created xsi:type="dcterms:W3CDTF">2022-01-19T08:36:00Z</dcterms:created>
  <dcterms:modified xsi:type="dcterms:W3CDTF">2022-01-31T10:46:00Z</dcterms:modified>
</cp:coreProperties>
</file>