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FB5AB1" w14:textId="77777777" w:rsidR="00ED558F" w:rsidRDefault="00ED558F" w:rsidP="00ED558F">
      <w:pPr>
        <w:pStyle w:val="NormalWeb"/>
        <w:spacing w:before="0" w:beforeAutospacing="0" w:after="0" w:afterAutospacing="0"/>
        <w:ind w:left="-180" w:right="-334"/>
      </w:pPr>
    </w:p>
    <w:p w14:paraId="1DD2FF8F" w14:textId="77777777" w:rsidR="00ED558F" w:rsidRDefault="00ED558F" w:rsidP="00ED558F">
      <w:pPr>
        <w:pStyle w:val="NormalWeb"/>
        <w:spacing w:before="0" w:beforeAutospacing="0" w:after="0" w:afterAutospacing="0"/>
        <w:ind w:left="-180" w:right="-334"/>
      </w:pPr>
      <w:r>
        <w:rPr>
          <w:noProof/>
        </w:rPr>
        <w:drawing>
          <wp:inline distT="0" distB="0" distL="0" distR="0" wp14:anchorId="187AA071" wp14:editId="3369BEC8">
            <wp:extent cx="1910715" cy="636905"/>
            <wp:effectExtent l="25400" t="25400" r="6985" b="10795"/>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6905"/>
                    </a:xfrm>
                    <a:prstGeom prst="rect">
                      <a:avLst/>
                    </a:prstGeom>
                    <a:noFill/>
                    <a:ln w="19050" cmpd="sng">
                      <a:solidFill>
                        <a:srgbClr val="000000"/>
                      </a:solidFill>
                      <a:miter lim="800000"/>
                      <a:headEnd/>
                      <a:tailEnd/>
                    </a:ln>
                    <a:effectLst/>
                  </pic:spPr>
                </pic:pic>
              </a:graphicData>
            </a:graphic>
          </wp:inline>
        </w:drawing>
      </w:r>
    </w:p>
    <w:p w14:paraId="42A2E0D3" w14:textId="77777777" w:rsidR="00ED558F" w:rsidRDefault="00ED558F" w:rsidP="00ED558F">
      <w:pPr>
        <w:pStyle w:val="NormalWeb"/>
        <w:spacing w:before="0" w:beforeAutospacing="0" w:after="0" w:afterAutospacing="0"/>
        <w:ind w:left="-180" w:right="-334"/>
      </w:pPr>
    </w:p>
    <w:p w14:paraId="7D97CA40" w14:textId="77777777" w:rsidR="00ED558F" w:rsidRDefault="00ED558F" w:rsidP="00ED558F">
      <w:pPr>
        <w:pStyle w:val="NormalWeb"/>
        <w:spacing w:before="0" w:beforeAutospacing="0" w:after="0" w:afterAutospacing="0"/>
        <w:ind w:left="-180" w:right="-334"/>
      </w:pPr>
    </w:p>
    <w:p w14:paraId="43370404" w14:textId="77777777" w:rsidR="00ED558F" w:rsidRDefault="00ED558F" w:rsidP="00ED558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0A1F694" w14:textId="77777777" w:rsidR="00ED558F" w:rsidRPr="00230F35" w:rsidRDefault="00ED558F" w:rsidP="00ED558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07D5F89" w14:textId="77777777" w:rsidR="00ED558F" w:rsidRPr="00230F35" w:rsidRDefault="00ED558F" w:rsidP="00ED558F">
      <w:pPr>
        <w:rPr>
          <w:rFonts w:ascii="Arial" w:hAnsi="Arial" w:cs="Arial"/>
          <w:sz w:val="28"/>
          <w:szCs w:val="28"/>
          <w:lang w:val="cy-GB"/>
        </w:rPr>
      </w:pPr>
    </w:p>
    <w:p w14:paraId="74C6E774" w14:textId="77777777" w:rsidR="00ED558F" w:rsidRDefault="00ED558F" w:rsidP="00ED558F">
      <w:pPr>
        <w:pStyle w:val="Heading3"/>
        <w:jc w:val="center"/>
        <w:rPr>
          <w:lang w:val="cy-GB"/>
        </w:rPr>
      </w:pPr>
      <w:r>
        <w:rPr>
          <w:lang w:val="cy-GB"/>
        </w:rPr>
        <w:t>THIS SHEET MUST BE THE FIRST PAGE OF THE ASSIGNMENT YOU ARE SUBMITTING  (DO NOT SEND AS A SEPARATE FILE)</w:t>
      </w:r>
    </w:p>
    <w:p w14:paraId="0DAA416F" w14:textId="77777777" w:rsidR="00ED558F" w:rsidRDefault="00ED558F" w:rsidP="00ED558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D558F" w:rsidRPr="00230F35" w14:paraId="3A917A5A" w14:textId="77777777" w:rsidTr="00D809F9">
        <w:trPr>
          <w:trHeight w:val="614"/>
        </w:trPr>
        <w:tc>
          <w:tcPr>
            <w:tcW w:w="8856" w:type="dxa"/>
            <w:gridSpan w:val="5"/>
          </w:tcPr>
          <w:p w14:paraId="579CEF34" w14:textId="77777777" w:rsidR="00ED558F" w:rsidRPr="00230F35" w:rsidRDefault="00ED558F" w:rsidP="00D809F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D558F" w:rsidRPr="00230F35" w14:paraId="2C0A46DA" w14:textId="77777777" w:rsidTr="00D809F9">
        <w:trPr>
          <w:trHeight w:val="718"/>
        </w:trPr>
        <w:tc>
          <w:tcPr>
            <w:tcW w:w="8856" w:type="dxa"/>
            <w:gridSpan w:val="5"/>
          </w:tcPr>
          <w:p w14:paraId="7A0FAE13" w14:textId="77777777" w:rsidR="00ED558F" w:rsidRDefault="00ED558F" w:rsidP="00D809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Catherine Lewis</w:t>
            </w:r>
          </w:p>
          <w:p w14:paraId="469617DF" w14:textId="77777777" w:rsidR="00ED558F" w:rsidRPr="00230F35" w:rsidRDefault="00ED558F" w:rsidP="00D809F9">
            <w:pPr>
              <w:pStyle w:val="NormalWeb"/>
              <w:spacing w:before="0" w:beforeAutospacing="0" w:after="0" w:afterAutospacing="0"/>
              <w:ind w:right="34"/>
              <w:rPr>
                <w:rFonts w:ascii="Arial" w:hAnsi="Arial" w:cs="Arial"/>
                <w:sz w:val="22"/>
                <w:szCs w:val="22"/>
              </w:rPr>
            </w:pPr>
          </w:p>
          <w:p w14:paraId="071EA15A" w14:textId="77777777" w:rsidR="00ED558F" w:rsidRDefault="00ED558F" w:rsidP="00D809F9">
            <w:pPr>
              <w:rPr>
                <w:rFonts w:ascii="Segoe UI" w:hAnsi="Segoe UI" w:cs="Segoe UI"/>
                <w:color w:val="373A3C"/>
                <w:sz w:val="23"/>
                <w:szCs w:val="23"/>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Pr>
                  <w:rStyle w:val="Hyperlink"/>
                  <w:rFonts w:ascii="Segoe UI" w:hAnsi="Segoe UI" w:cs="Segoe UI"/>
                  <w:color w:val="003E5A"/>
                  <w:sz w:val="23"/>
                  <w:szCs w:val="23"/>
                </w:rPr>
                <w:t>1705160@student.uwtsd.ac.uk</w:t>
              </w:r>
            </w:hyperlink>
          </w:p>
          <w:p w14:paraId="3D20BD48" w14:textId="77777777" w:rsidR="00ED558F" w:rsidRPr="00230F35" w:rsidRDefault="00ED558F" w:rsidP="00D809F9">
            <w:pPr>
              <w:pStyle w:val="NormalWeb"/>
              <w:spacing w:before="0" w:beforeAutospacing="0" w:after="0" w:afterAutospacing="0"/>
              <w:ind w:right="34"/>
              <w:rPr>
                <w:rFonts w:ascii="Arial" w:hAnsi="Arial" w:cs="Arial"/>
                <w:sz w:val="22"/>
                <w:szCs w:val="22"/>
              </w:rPr>
            </w:pPr>
          </w:p>
        </w:tc>
      </w:tr>
      <w:tr w:rsidR="00ED558F" w:rsidRPr="00230F35" w14:paraId="25EB49CC" w14:textId="77777777" w:rsidTr="00D809F9">
        <w:trPr>
          <w:trHeight w:val="849"/>
        </w:trPr>
        <w:tc>
          <w:tcPr>
            <w:tcW w:w="4788" w:type="dxa"/>
          </w:tcPr>
          <w:p w14:paraId="214CEEEA" w14:textId="77777777" w:rsidR="00ED558F" w:rsidRPr="00230F35" w:rsidRDefault="00ED558F" w:rsidP="00D809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1F76590E" w14:textId="77777777" w:rsidR="00ED558F" w:rsidRPr="00230F35" w:rsidRDefault="00ED558F" w:rsidP="00D809F9">
            <w:pPr>
              <w:pStyle w:val="NormalWeb"/>
              <w:spacing w:before="0" w:beforeAutospacing="0" w:after="0" w:afterAutospacing="0"/>
              <w:ind w:right="34"/>
              <w:rPr>
                <w:rFonts w:ascii="Arial" w:hAnsi="Arial" w:cs="Arial"/>
                <w:sz w:val="22"/>
                <w:szCs w:val="22"/>
              </w:rPr>
            </w:pPr>
            <w:r>
              <w:rPr>
                <w:rFonts w:ascii="Arial" w:hAnsi="Arial" w:cs="Arial"/>
                <w:sz w:val="22"/>
                <w:szCs w:val="22"/>
              </w:rPr>
              <w:t>HPCA7002</w:t>
            </w:r>
          </w:p>
          <w:p w14:paraId="1A4343F5" w14:textId="77777777" w:rsidR="00ED558F" w:rsidRDefault="00ED558F" w:rsidP="00D809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2192C7A0" w14:textId="77777777" w:rsidR="00ED558F" w:rsidRDefault="00ED558F" w:rsidP="00D809F9">
            <w:pPr>
              <w:pStyle w:val="NormalWeb"/>
              <w:spacing w:before="0" w:beforeAutospacing="0" w:after="0" w:afterAutospacing="0"/>
              <w:ind w:right="34"/>
              <w:rPr>
                <w:rFonts w:ascii="Arial" w:hAnsi="Arial" w:cs="Arial"/>
                <w:sz w:val="22"/>
                <w:szCs w:val="22"/>
              </w:rPr>
            </w:pPr>
            <w:r>
              <w:rPr>
                <w:rFonts w:ascii="Arial" w:hAnsi="Arial" w:cs="Arial"/>
                <w:sz w:val="22"/>
                <w:szCs w:val="22"/>
              </w:rPr>
              <w:t>Researching Contemporary Cosmologies</w:t>
            </w:r>
          </w:p>
          <w:p w14:paraId="170112C1" w14:textId="77777777" w:rsidR="00ED558F" w:rsidRPr="00230F35" w:rsidRDefault="00ED558F" w:rsidP="00D809F9">
            <w:pPr>
              <w:pStyle w:val="NormalWeb"/>
              <w:spacing w:before="0" w:beforeAutospacing="0" w:after="0" w:afterAutospacing="0"/>
              <w:ind w:right="34"/>
              <w:rPr>
                <w:rFonts w:ascii="Arial" w:hAnsi="Arial" w:cs="Arial"/>
                <w:sz w:val="22"/>
                <w:szCs w:val="22"/>
              </w:rPr>
            </w:pPr>
          </w:p>
        </w:tc>
        <w:tc>
          <w:tcPr>
            <w:tcW w:w="2266" w:type="dxa"/>
            <w:gridSpan w:val="3"/>
          </w:tcPr>
          <w:p w14:paraId="1F39307C" w14:textId="77777777" w:rsidR="00ED558F" w:rsidRDefault="00ED558F" w:rsidP="00D809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005CBA0" w14:textId="77777777" w:rsidR="00ED558F" w:rsidRPr="00230F35" w:rsidRDefault="00ED558F" w:rsidP="00D809F9">
            <w:pPr>
              <w:pStyle w:val="NormalWeb"/>
              <w:spacing w:before="0" w:beforeAutospacing="0" w:after="0" w:afterAutospacing="0"/>
              <w:ind w:right="34"/>
              <w:rPr>
                <w:rFonts w:ascii="Arial" w:hAnsi="Arial" w:cs="Arial"/>
                <w:sz w:val="22"/>
                <w:szCs w:val="22"/>
              </w:rPr>
            </w:pPr>
            <w:r>
              <w:rPr>
                <w:rFonts w:ascii="Arial" w:hAnsi="Arial" w:cs="Arial"/>
                <w:sz w:val="22"/>
                <w:szCs w:val="22"/>
              </w:rPr>
              <w:t>1705160</w:t>
            </w:r>
          </w:p>
        </w:tc>
        <w:tc>
          <w:tcPr>
            <w:tcW w:w="1802" w:type="dxa"/>
          </w:tcPr>
          <w:p w14:paraId="2961BD60" w14:textId="77777777" w:rsidR="00ED558F" w:rsidRPr="00230F35" w:rsidRDefault="00ED558F" w:rsidP="00D809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5AAD648" w14:textId="77777777" w:rsidR="00ED558F" w:rsidRPr="00230F35" w:rsidRDefault="00ED558F" w:rsidP="00D809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ED558F" w:rsidRPr="00230F35" w14:paraId="71BB5841" w14:textId="77777777" w:rsidTr="00D809F9">
        <w:trPr>
          <w:trHeight w:val="1139"/>
        </w:trPr>
        <w:tc>
          <w:tcPr>
            <w:tcW w:w="8856" w:type="dxa"/>
            <w:gridSpan w:val="5"/>
          </w:tcPr>
          <w:p w14:paraId="4E7ACF15" w14:textId="77777777" w:rsidR="00ED558F" w:rsidRPr="00230F35" w:rsidRDefault="00ED558F" w:rsidP="00D809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08392C17" w14:textId="5B6A6474" w:rsidR="00ED558F" w:rsidRPr="00230F35" w:rsidRDefault="00ED558F" w:rsidP="00D809F9">
            <w:pPr>
              <w:pStyle w:val="NormalWeb"/>
              <w:spacing w:before="0" w:beforeAutospacing="0" w:after="0" w:afterAutospacing="0"/>
              <w:ind w:right="34"/>
              <w:rPr>
                <w:rFonts w:ascii="Arial" w:hAnsi="Arial" w:cs="Arial"/>
                <w:sz w:val="22"/>
                <w:szCs w:val="22"/>
              </w:rPr>
            </w:pPr>
            <w:r w:rsidRPr="00ED558F">
              <w:rPr>
                <w:rFonts w:ascii="Arial" w:hAnsi="Arial" w:cs="Arial"/>
                <w:sz w:val="22"/>
                <w:szCs w:val="22"/>
              </w:rPr>
              <w:t>A Research Project</w:t>
            </w:r>
            <w:r w:rsidR="00565CC6">
              <w:rPr>
                <w:rFonts w:ascii="Arial" w:hAnsi="Arial" w:cs="Arial"/>
                <w:sz w:val="22"/>
                <w:szCs w:val="22"/>
              </w:rPr>
              <w:t xml:space="preserve"> – Essay 2</w:t>
            </w:r>
          </w:p>
          <w:p w14:paraId="145D2CB3" w14:textId="77777777" w:rsidR="00ED558F" w:rsidRDefault="00ED558F" w:rsidP="00D809F9">
            <w:pPr>
              <w:pStyle w:val="NormalWeb"/>
              <w:spacing w:before="0" w:beforeAutospacing="0" w:after="0" w:afterAutospacing="0"/>
              <w:ind w:right="34"/>
              <w:rPr>
                <w:rFonts w:ascii="Arial" w:hAnsi="Arial" w:cs="Arial"/>
                <w:sz w:val="22"/>
                <w:szCs w:val="22"/>
              </w:rPr>
            </w:pPr>
          </w:p>
          <w:p w14:paraId="5588874C" w14:textId="7A5CD8DB" w:rsidR="00ED558F" w:rsidRPr="00230F35" w:rsidRDefault="00ED558F" w:rsidP="00D809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sz w:val="22"/>
                <w:szCs w:val="22"/>
              </w:rPr>
              <w:t>10 August</w:t>
            </w:r>
            <w:r>
              <w:rPr>
                <w:rFonts w:ascii="Arial" w:hAnsi="Arial" w:cs="Arial"/>
                <w:sz w:val="22"/>
                <w:szCs w:val="22"/>
              </w:rPr>
              <w:t xml:space="preserve"> 2020</w:t>
            </w:r>
          </w:p>
        </w:tc>
      </w:tr>
      <w:tr w:rsidR="00ED558F" w:rsidRPr="00230F35" w14:paraId="17339D2D" w14:textId="77777777" w:rsidTr="00D809F9">
        <w:trPr>
          <w:trHeight w:val="978"/>
        </w:trPr>
        <w:tc>
          <w:tcPr>
            <w:tcW w:w="8856" w:type="dxa"/>
            <w:gridSpan w:val="5"/>
            <w:tcBorders>
              <w:bottom w:val="single" w:sz="4" w:space="0" w:color="000000"/>
            </w:tcBorders>
          </w:tcPr>
          <w:p w14:paraId="3B35BA29" w14:textId="77777777" w:rsidR="00ED558F" w:rsidRPr="00230F35" w:rsidRDefault="00ED558F" w:rsidP="00D809F9">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1"/>
                  </w:checkBox>
                </w:ffData>
              </w:fldChar>
            </w:r>
            <w:bookmarkStart w:id="5" w:name="Check18"/>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ED558F" w:rsidRPr="00230F35" w14:paraId="447A6585" w14:textId="77777777" w:rsidTr="00D809F9">
        <w:trPr>
          <w:trHeight w:val="978"/>
        </w:trPr>
        <w:tc>
          <w:tcPr>
            <w:tcW w:w="8856" w:type="dxa"/>
            <w:gridSpan w:val="5"/>
            <w:shd w:val="clear" w:color="auto" w:fill="D9D9D9"/>
          </w:tcPr>
          <w:p w14:paraId="32217880" w14:textId="77777777" w:rsidR="00ED558F" w:rsidRPr="00230F35" w:rsidRDefault="00ED558F" w:rsidP="00D809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918A655" w14:textId="77777777" w:rsidR="00ED558F" w:rsidRDefault="00ED558F" w:rsidP="00D809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 Lewis</w:t>
            </w:r>
            <w:r w:rsidRPr="00230F35">
              <w:rPr>
                <w:rFonts w:ascii="Arial" w:hAnsi="Arial" w:cs="Arial"/>
                <w:sz w:val="22"/>
                <w:szCs w:val="22"/>
              </w:rPr>
              <w:t>……………………………………</w:t>
            </w:r>
          </w:p>
          <w:p w14:paraId="51B1F0EE" w14:textId="77777777" w:rsidR="00ED558F" w:rsidRDefault="00ED558F" w:rsidP="00D809F9">
            <w:pPr>
              <w:pStyle w:val="NormalWeb"/>
              <w:spacing w:before="0" w:beforeAutospacing="0" w:after="0" w:afterAutospacing="0"/>
              <w:ind w:right="34"/>
              <w:rPr>
                <w:rFonts w:ascii="Calibri" w:hAnsi="Calibri" w:cs="Calibri"/>
                <w:b/>
                <w:sz w:val="44"/>
                <w:szCs w:val="44"/>
              </w:rPr>
            </w:pPr>
            <w:r>
              <w:rPr>
                <w:noProof/>
              </w:rPr>
              <mc:AlternateContent>
                <mc:Choice Requires="wpi">
                  <w:drawing>
                    <wp:anchor distT="35952" distB="34923" distL="150309" distR="149444" simplePos="0" relativeHeight="251659264" behindDoc="0" locked="0" layoutInCell="1" allowOverlap="1" wp14:anchorId="7AC8CD2E" wp14:editId="04744557">
                      <wp:simplePos x="0" y="0"/>
                      <wp:positionH relativeFrom="column">
                        <wp:posOffset>5048363</wp:posOffset>
                      </wp:positionH>
                      <wp:positionV relativeFrom="paragraph">
                        <wp:posOffset>16604</wp:posOffset>
                      </wp:positionV>
                      <wp:extent cx="190500" cy="234315"/>
                      <wp:effectExtent l="38100" t="38100" r="25400" b="32385"/>
                      <wp:wrapNone/>
                      <wp:docPr id="2"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w14:cNvContentPartPr>
                            </w14:nvContentPartPr>
                            <w14:xfrm>
                              <a:off x="0" y="0"/>
                              <a:ext cx="190500" cy="234315"/>
                            </w14:xfrm>
                          </w14:contentPart>
                        </a:graphicData>
                      </a:graphic>
                      <wp14:sizeRelH relativeFrom="page">
                        <wp14:pctWidth>0</wp14:pctWidth>
                      </wp14:sizeRelH>
                      <wp14:sizeRelV relativeFrom="page">
                        <wp14:pctHeight>0</wp14:pctHeight>
                      </wp14:sizeRelV>
                    </wp:anchor>
                  </w:drawing>
                </mc:Choice>
                <mc:Fallback>
                  <w:pict>
                    <v:shapetype w14:anchorId="69C1D66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96.8pt;margin-top:.6pt;width:16.4pt;height:19.85pt;z-index:251659264;visibility:visible;mso-wrap-style:square;mso-width-percent:0;mso-height-percent:0;mso-wrap-distance-left:4.17525mm;mso-wrap-distance-top:.99867mm;mso-wrap-distance-right:4.15122mm;mso-wrap-distance-bottom:.97008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">
                      <v:imagedata r:id="rId11" o:title=""/>
                      <o:lock v:ext="edit" aspectratio="f"/>
                    </v:shape>
                  </w:pict>
                </mc:Fallback>
              </mc:AlternateContent>
            </w: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3274C370" w14:textId="77777777" w:rsidR="00ED558F" w:rsidRPr="00230F35" w:rsidRDefault="00ED558F" w:rsidP="00D809F9">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ED558F" w:rsidRPr="00230F35" w14:paraId="33F850FB" w14:textId="77777777" w:rsidTr="00D809F9">
        <w:trPr>
          <w:trHeight w:val="3972"/>
        </w:trPr>
        <w:tc>
          <w:tcPr>
            <w:tcW w:w="8856" w:type="dxa"/>
            <w:gridSpan w:val="5"/>
          </w:tcPr>
          <w:p w14:paraId="2695843F" w14:textId="77777777" w:rsidR="00ED558F" w:rsidRDefault="00ED558F" w:rsidP="00D809F9">
            <w:pPr>
              <w:rPr>
                <w:rFonts w:ascii="Arial" w:hAnsi="Arial"/>
                <w:b/>
              </w:rPr>
            </w:pPr>
          </w:p>
          <w:p w14:paraId="50FF3210" w14:textId="77777777" w:rsidR="00ED558F" w:rsidRPr="00116CE6" w:rsidRDefault="00ED558F" w:rsidP="00D809F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D558F" w:rsidRPr="00116CE6" w14:paraId="37052D31" w14:textId="77777777" w:rsidTr="00D809F9">
              <w:tc>
                <w:tcPr>
                  <w:tcW w:w="6970" w:type="dxa"/>
                </w:tcPr>
                <w:p w14:paraId="69306D19" w14:textId="77777777" w:rsidR="00ED558F" w:rsidRPr="00116CE6" w:rsidRDefault="00ED558F" w:rsidP="00D809F9">
                  <w:pPr>
                    <w:rPr>
                      <w:rFonts w:ascii="Arial" w:hAnsi="Arial"/>
                      <w:sz w:val="20"/>
                      <w:szCs w:val="20"/>
                    </w:rPr>
                  </w:pPr>
                </w:p>
                <w:p w14:paraId="01D63765" w14:textId="77777777" w:rsidR="00ED558F" w:rsidRPr="00116CE6" w:rsidRDefault="00ED558F" w:rsidP="00D809F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217D2F8" w14:textId="77777777" w:rsidR="00ED558F" w:rsidRPr="00116CE6" w:rsidRDefault="00ED558F" w:rsidP="00D809F9">
                  <w:pPr>
                    <w:rPr>
                      <w:rFonts w:ascii="Arial" w:hAnsi="Arial"/>
                      <w:sz w:val="20"/>
                      <w:szCs w:val="20"/>
                    </w:rPr>
                  </w:pPr>
                </w:p>
              </w:tc>
            </w:tr>
            <w:tr w:rsidR="00ED558F" w:rsidRPr="00116CE6" w14:paraId="6F58A1D1" w14:textId="77777777" w:rsidTr="00D809F9">
              <w:tc>
                <w:tcPr>
                  <w:tcW w:w="6970" w:type="dxa"/>
                </w:tcPr>
                <w:p w14:paraId="5CA38B03" w14:textId="77777777" w:rsidR="00ED558F" w:rsidRPr="00116CE6" w:rsidRDefault="00ED558F" w:rsidP="00D809F9">
                  <w:pPr>
                    <w:rPr>
                      <w:rFonts w:ascii="Arial" w:hAnsi="Arial"/>
                      <w:sz w:val="20"/>
                      <w:szCs w:val="20"/>
                    </w:rPr>
                  </w:pPr>
                </w:p>
                <w:p w14:paraId="0918E69B" w14:textId="77777777" w:rsidR="00ED558F" w:rsidRPr="00116CE6" w:rsidRDefault="00ED558F" w:rsidP="00D809F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B538D18" w14:textId="77777777" w:rsidR="00ED558F" w:rsidRPr="00116CE6" w:rsidRDefault="00ED558F" w:rsidP="00D809F9">
                  <w:pPr>
                    <w:rPr>
                      <w:rFonts w:ascii="Arial" w:hAnsi="Arial"/>
                      <w:sz w:val="20"/>
                      <w:szCs w:val="20"/>
                    </w:rPr>
                  </w:pPr>
                </w:p>
              </w:tc>
            </w:tr>
            <w:tr w:rsidR="00ED558F" w:rsidRPr="00116CE6" w14:paraId="78718979" w14:textId="77777777" w:rsidTr="00D809F9">
              <w:tc>
                <w:tcPr>
                  <w:tcW w:w="6970" w:type="dxa"/>
                </w:tcPr>
                <w:p w14:paraId="3644AF6F" w14:textId="77777777" w:rsidR="00ED558F" w:rsidRPr="00116CE6" w:rsidRDefault="00ED558F" w:rsidP="00D809F9">
                  <w:pPr>
                    <w:rPr>
                      <w:rFonts w:ascii="Arial" w:hAnsi="Arial"/>
                      <w:sz w:val="20"/>
                      <w:szCs w:val="20"/>
                    </w:rPr>
                  </w:pPr>
                </w:p>
                <w:p w14:paraId="040B0D5E" w14:textId="77777777" w:rsidR="00ED558F" w:rsidRPr="00116CE6" w:rsidRDefault="00ED558F" w:rsidP="00D809F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70C9309" w14:textId="77777777" w:rsidR="00ED558F" w:rsidRPr="00116CE6" w:rsidRDefault="00ED558F" w:rsidP="00D809F9">
                  <w:pPr>
                    <w:rPr>
                      <w:rFonts w:ascii="Arial" w:hAnsi="Arial"/>
                      <w:sz w:val="20"/>
                      <w:szCs w:val="20"/>
                    </w:rPr>
                  </w:pPr>
                </w:p>
              </w:tc>
            </w:tr>
            <w:tr w:rsidR="00ED558F" w:rsidRPr="00116CE6" w14:paraId="5E0E2BB2" w14:textId="77777777" w:rsidTr="00D809F9">
              <w:tc>
                <w:tcPr>
                  <w:tcW w:w="6970" w:type="dxa"/>
                </w:tcPr>
                <w:p w14:paraId="36B3D28E" w14:textId="77777777" w:rsidR="00ED558F" w:rsidRDefault="00ED558F" w:rsidP="00D809F9">
                  <w:pPr>
                    <w:rPr>
                      <w:rFonts w:ascii="Arial" w:hAnsi="Arial"/>
                      <w:sz w:val="20"/>
                      <w:szCs w:val="20"/>
                    </w:rPr>
                  </w:pPr>
                </w:p>
                <w:p w14:paraId="2BA16522" w14:textId="77777777" w:rsidR="00ED558F" w:rsidRPr="00022345" w:rsidRDefault="00ED558F" w:rsidP="00D809F9">
                  <w:pPr>
                    <w:rPr>
                      <w:rFonts w:ascii="Arial" w:hAnsi="Arial"/>
                      <w:b/>
                      <w:sz w:val="20"/>
                      <w:szCs w:val="20"/>
                    </w:rPr>
                  </w:pPr>
                  <w:r w:rsidRPr="00022345">
                    <w:rPr>
                      <w:rFonts w:ascii="Arial" w:hAnsi="Arial"/>
                      <w:b/>
                      <w:sz w:val="20"/>
                      <w:szCs w:val="20"/>
                    </w:rPr>
                    <w:t>Final Mark</w:t>
                  </w:r>
                </w:p>
                <w:p w14:paraId="69B19121" w14:textId="77777777" w:rsidR="00ED558F" w:rsidRPr="00116CE6" w:rsidRDefault="00ED558F" w:rsidP="00D809F9">
                  <w:pPr>
                    <w:rPr>
                      <w:rFonts w:ascii="Arial" w:hAnsi="Arial"/>
                      <w:sz w:val="20"/>
                      <w:szCs w:val="20"/>
                    </w:rPr>
                  </w:pPr>
                </w:p>
              </w:tc>
              <w:tc>
                <w:tcPr>
                  <w:tcW w:w="1660" w:type="dxa"/>
                </w:tcPr>
                <w:p w14:paraId="5C199FA4" w14:textId="77777777" w:rsidR="00ED558F" w:rsidRPr="00116CE6" w:rsidRDefault="00ED558F" w:rsidP="00D809F9">
                  <w:pPr>
                    <w:rPr>
                      <w:rFonts w:ascii="Arial" w:hAnsi="Arial"/>
                      <w:sz w:val="20"/>
                      <w:szCs w:val="20"/>
                    </w:rPr>
                  </w:pPr>
                </w:p>
              </w:tc>
            </w:tr>
          </w:tbl>
          <w:p w14:paraId="60AF32B0" w14:textId="77777777" w:rsidR="00ED558F" w:rsidRDefault="00ED558F" w:rsidP="00D809F9">
            <w:pPr>
              <w:pStyle w:val="NormalWeb"/>
              <w:spacing w:before="0" w:beforeAutospacing="0" w:after="0" w:afterAutospacing="0"/>
              <w:ind w:left="142" w:right="34"/>
              <w:rPr>
                <w:rFonts w:ascii="Arial" w:hAnsi="Arial" w:cs="Arial"/>
                <w:b/>
                <w:sz w:val="22"/>
                <w:szCs w:val="22"/>
              </w:rPr>
            </w:pPr>
          </w:p>
          <w:p w14:paraId="3C3880C6" w14:textId="77777777" w:rsidR="00ED558F" w:rsidRPr="00230F35" w:rsidRDefault="00ED558F" w:rsidP="00D809F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EB108EA" w14:textId="77777777" w:rsidR="00ED558F" w:rsidRDefault="00ED558F" w:rsidP="00D809F9">
            <w:pPr>
              <w:pStyle w:val="NormalWeb"/>
              <w:spacing w:before="0" w:beforeAutospacing="0" w:after="0" w:afterAutospacing="0"/>
              <w:rPr>
                <w:rFonts w:ascii="Arial" w:hAnsi="Arial" w:cs="Arial"/>
                <w:b/>
                <w:sz w:val="22"/>
                <w:szCs w:val="22"/>
              </w:rPr>
            </w:pPr>
          </w:p>
          <w:p w14:paraId="48AFE2CE" w14:textId="77777777" w:rsidR="00ED558F" w:rsidRDefault="00ED558F" w:rsidP="00D809F9">
            <w:pPr>
              <w:pStyle w:val="NormalWeb"/>
              <w:spacing w:before="0" w:beforeAutospacing="0" w:after="0" w:afterAutospacing="0"/>
              <w:rPr>
                <w:rFonts w:ascii="Arial" w:hAnsi="Arial" w:cs="Arial"/>
                <w:b/>
                <w:sz w:val="22"/>
                <w:szCs w:val="22"/>
              </w:rPr>
            </w:pPr>
          </w:p>
          <w:p w14:paraId="1E9CE4F6" w14:textId="77777777" w:rsidR="00ED558F" w:rsidRDefault="00ED558F" w:rsidP="00D809F9">
            <w:pPr>
              <w:pStyle w:val="NormalWeb"/>
              <w:spacing w:before="0" w:beforeAutospacing="0" w:after="0" w:afterAutospacing="0"/>
              <w:rPr>
                <w:rFonts w:ascii="Arial" w:hAnsi="Arial" w:cs="Arial"/>
                <w:b/>
                <w:sz w:val="22"/>
                <w:szCs w:val="22"/>
              </w:rPr>
            </w:pPr>
          </w:p>
          <w:p w14:paraId="040868F8" w14:textId="77777777" w:rsidR="00ED558F" w:rsidRDefault="00ED558F" w:rsidP="00D809F9">
            <w:pPr>
              <w:pStyle w:val="NormalWeb"/>
              <w:spacing w:before="0" w:beforeAutospacing="0" w:after="0" w:afterAutospacing="0"/>
              <w:rPr>
                <w:rFonts w:ascii="Arial" w:hAnsi="Arial" w:cs="Arial"/>
                <w:b/>
                <w:sz w:val="22"/>
                <w:szCs w:val="22"/>
              </w:rPr>
            </w:pPr>
          </w:p>
          <w:p w14:paraId="51AF9D07" w14:textId="77777777" w:rsidR="00ED558F" w:rsidRDefault="00ED558F" w:rsidP="00D809F9">
            <w:pPr>
              <w:pStyle w:val="NormalWeb"/>
              <w:spacing w:before="0" w:beforeAutospacing="0" w:after="0" w:afterAutospacing="0"/>
              <w:rPr>
                <w:rFonts w:ascii="Arial" w:hAnsi="Arial" w:cs="Arial"/>
                <w:b/>
                <w:sz w:val="22"/>
                <w:szCs w:val="22"/>
              </w:rPr>
            </w:pPr>
          </w:p>
          <w:p w14:paraId="5927F274" w14:textId="77777777" w:rsidR="00ED558F" w:rsidRPr="00230F35" w:rsidRDefault="00ED558F" w:rsidP="00D809F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C8D2EF8" w14:textId="77777777" w:rsidR="00ED558F" w:rsidRDefault="00ED558F" w:rsidP="00D809F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F4FD055" w14:textId="77777777" w:rsidR="00ED558F" w:rsidRPr="00001C3B" w:rsidRDefault="00ED558F" w:rsidP="00D809F9">
            <w:pPr>
              <w:pStyle w:val="NormalWeb"/>
              <w:rPr>
                <w:rFonts w:ascii="Arial" w:hAnsi="Arial" w:cs="Arial"/>
                <w:sz w:val="22"/>
                <w:szCs w:val="22"/>
              </w:rPr>
            </w:pPr>
          </w:p>
        </w:tc>
      </w:tr>
      <w:tr w:rsidR="00ED558F" w:rsidRPr="00230F35" w14:paraId="7454D971" w14:textId="77777777" w:rsidTr="00D809F9">
        <w:trPr>
          <w:trHeight w:val="492"/>
        </w:trPr>
        <w:tc>
          <w:tcPr>
            <w:tcW w:w="6768" w:type="dxa"/>
            <w:gridSpan w:val="3"/>
          </w:tcPr>
          <w:p w14:paraId="584769A6" w14:textId="77777777" w:rsidR="00ED558F" w:rsidRPr="00230F35" w:rsidRDefault="00ED558F" w:rsidP="00D809F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6ACF58C" w14:textId="77777777" w:rsidR="00ED558F" w:rsidRPr="00230F35" w:rsidRDefault="00ED558F" w:rsidP="00D809F9">
            <w:pPr>
              <w:pStyle w:val="NormalWeb"/>
              <w:spacing w:after="0"/>
              <w:ind w:left="142" w:right="34"/>
              <w:rPr>
                <w:rFonts w:ascii="Arial" w:hAnsi="Arial" w:cs="Arial"/>
                <w:sz w:val="22"/>
                <w:szCs w:val="22"/>
              </w:rPr>
            </w:pPr>
            <w:r w:rsidRPr="00230F35">
              <w:rPr>
                <w:rFonts w:ascii="Arial" w:hAnsi="Arial" w:cs="Arial"/>
                <w:sz w:val="22"/>
                <w:szCs w:val="22"/>
              </w:rPr>
              <w:t>Date:</w:t>
            </w:r>
          </w:p>
        </w:tc>
      </w:tr>
      <w:tr w:rsidR="00ED558F" w:rsidRPr="002F467C" w14:paraId="6806FE33" w14:textId="77777777" w:rsidTr="00D809F9">
        <w:tc>
          <w:tcPr>
            <w:tcW w:w="8856" w:type="dxa"/>
            <w:gridSpan w:val="5"/>
          </w:tcPr>
          <w:p w14:paraId="7626BF3B" w14:textId="77777777" w:rsidR="00ED558F" w:rsidRPr="00230F35" w:rsidRDefault="00ED558F" w:rsidP="00D809F9">
            <w:pPr>
              <w:pStyle w:val="NormalWeb"/>
              <w:spacing w:before="0" w:beforeAutospacing="0" w:after="0" w:afterAutospacing="0"/>
              <w:ind w:right="-334"/>
              <w:rPr>
                <w:rFonts w:ascii="Arial" w:hAnsi="Arial" w:cs="Arial"/>
                <w:bCs/>
                <w:i/>
                <w:sz w:val="22"/>
                <w:szCs w:val="22"/>
              </w:rPr>
            </w:pPr>
          </w:p>
          <w:p w14:paraId="47832BF3" w14:textId="77777777" w:rsidR="00ED558F" w:rsidRPr="00230F35" w:rsidRDefault="00ED558F" w:rsidP="00D809F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E39EA50" w14:textId="77777777" w:rsidR="00ED558F" w:rsidRPr="00230F35" w:rsidRDefault="00ED558F" w:rsidP="00D809F9">
            <w:pPr>
              <w:pStyle w:val="NormalWeb"/>
              <w:spacing w:before="0" w:beforeAutospacing="0" w:after="0" w:afterAutospacing="0"/>
              <w:ind w:right="-334"/>
              <w:rPr>
                <w:rFonts w:ascii="Arial" w:hAnsi="Arial" w:cs="Arial"/>
                <w:b/>
                <w:bCs/>
                <w:sz w:val="22"/>
                <w:szCs w:val="22"/>
              </w:rPr>
            </w:pPr>
          </w:p>
          <w:p w14:paraId="5EDEBB27"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1BEBAEF"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2D162EA7"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47088F9D"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2E7A56CC"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2660A501"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64A6E97C"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725816E1"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3872B7F7"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24084CE2" w14:textId="77777777" w:rsidR="00ED558F" w:rsidRDefault="00ED558F" w:rsidP="00D809F9">
            <w:pPr>
              <w:pStyle w:val="NormalWeb"/>
              <w:spacing w:before="0" w:beforeAutospacing="0" w:after="0" w:afterAutospacing="0"/>
              <w:ind w:right="-334"/>
              <w:rPr>
                <w:rFonts w:ascii="Arial" w:hAnsi="Arial" w:cs="Arial"/>
                <w:bCs/>
                <w:sz w:val="22"/>
                <w:szCs w:val="22"/>
              </w:rPr>
            </w:pPr>
          </w:p>
          <w:p w14:paraId="6D7A3EE2"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05CB5A91"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655E26E5"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tc>
      </w:tr>
      <w:tr w:rsidR="00ED558F" w:rsidRPr="002F467C" w14:paraId="5607F6E5" w14:textId="77777777" w:rsidTr="00D809F9">
        <w:trPr>
          <w:trHeight w:val="720"/>
        </w:trPr>
        <w:tc>
          <w:tcPr>
            <w:tcW w:w="5211" w:type="dxa"/>
            <w:gridSpan w:val="2"/>
          </w:tcPr>
          <w:p w14:paraId="6F52D0A7"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71B869C"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D558F" w:rsidRPr="002F467C" w14:paraId="5866B728" w14:textId="77777777" w:rsidTr="00D809F9">
        <w:trPr>
          <w:trHeight w:val="720"/>
        </w:trPr>
        <w:tc>
          <w:tcPr>
            <w:tcW w:w="8856" w:type="dxa"/>
            <w:gridSpan w:val="5"/>
          </w:tcPr>
          <w:p w14:paraId="0A97A26F" w14:textId="77777777" w:rsidR="00ED558F" w:rsidRPr="00B34964" w:rsidRDefault="00ED558F" w:rsidP="00D809F9">
            <w:pPr>
              <w:rPr>
                <w:rFonts w:ascii="Arial" w:hAnsi="Arial" w:cs="Arial"/>
                <w:b/>
                <w:sz w:val="22"/>
                <w:szCs w:val="22"/>
              </w:rPr>
            </w:pPr>
            <w:r w:rsidRPr="00B34964">
              <w:rPr>
                <w:rFonts w:ascii="Arial" w:hAnsi="Arial" w:cs="Arial"/>
                <w:b/>
                <w:sz w:val="22"/>
                <w:szCs w:val="22"/>
              </w:rPr>
              <w:t>External Examiner’s comments (if relevant)</w:t>
            </w:r>
          </w:p>
          <w:p w14:paraId="763F3DBC"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73304516"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1DD75D7F"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6A2A9864"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7F252A90"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4FDEC847"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p w14:paraId="30B63046" w14:textId="77777777" w:rsidR="00ED558F" w:rsidRPr="00230F35" w:rsidRDefault="00ED558F" w:rsidP="00D809F9">
            <w:pPr>
              <w:pStyle w:val="NormalWeb"/>
              <w:spacing w:before="0" w:beforeAutospacing="0" w:after="0" w:afterAutospacing="0"/>
              <w:ind w:right="-334"/>
              <w:rPr>
                <w:rFonts w:ascii="Arial" w:hAnsi="Arial" w:cs="Arial"/>
                <w:bCs/>
                <w:sz w:val="22"/>
                <w:szCs w:val="22"/>
              </w:rPr>
            </w:pPr>
          </w:p>
        </w:tc>
      </w:tr>
      <w:tr w:rsidR="00ED558F" w:rsidRPr="002F467C" w14:paraId="10A4AC82" w14:textId="77777777" w:rsidTr="00D809F9">
        <w:trPr>
          <w:trHeight w:val="720"/>
        </w:trPr>
        <w:tc>
          <w:tcPr>
            <w:tcW w:w="5211" w:type="dxa"/>
            <w:gridSpan w:val="2"/>
          </w:tcPr>
          <w:p w14:paraId="778D6F8A" w14:textId="77777777" w:rsidR="00ED558F" w:rsidRPr="00230F35" w:rsidRDefault="00ED558F" w:rsidP="00D809F9">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7FD0490" w14:textId="77777777" w:rsidR="00ED558F" w:rsidRPr="00230F35" w:rsidRDefault="00ED558F" w:rsidP="00D809F9">
            <w:pPr>
              <w:rPr>
                <w:rFonts w:ascii="Arial" w:hAnsi="Arial" w:cs="Arial"/>
                <w:sz w:val="22"/>
                <w:szCs w:val="22"/>
              </w:rPr>
            </w:pPr>
            <w:r w:rsidRPr="00230F35">
              <w:rPr>
                <w:rFonts w:ascii="Arial" w:hAnsi="Arial" w:cs="Arial"/>
                <w:sz w:val="22"/>
                <w:szCs w:val="22"/>
              </w:rPr>
              <w:t>Date:</w:t>
            </w:r>
          </w:p>
        </w:tc>
      </w:tr>
    </w:tbl>
    <w:p w14:paraId="6D11D96A" w14:textId="25238FD5" w:rsidR="007828A2" w:rsidRPr="00034A77" w:rsidRDefault="007828A2" w:rsidP="00034A77">
      <w:pPr>
        <w:rPr>
          <w:rFonts w:ascii="Arial" w:hAnsi="Arial" w:cs="Arial"/>
          <w:b/>
          <w:bCs/>
          <w:sz w:val="28"/>
          <w:szCs w:val="28"/>
        </w:rPr>
      </w:pPr>
      <w:r w:rsidRPr="00034A77">
        <w:rPr>
          <w:rFonts w:ascii="Arial" w:hAnsi="Arial" w:cs="Arial"/>
          <w:b/>
          <w:bCs/>
          <w:sz w:val="28"/>
          <w:szCs w:val="28"/>
        </w:rPr>
        <w:lastRenderedPageBreak/>
        <w:t xml:space="preserve">What are contemporary beliefs linking menstruation to the moon among women who practise </w:t>
      </w:r>
      <w:r w:rsidR="00C7073F" w:rsidRPr="00034A77">
        <w:rPr>
          <w:rFonts w:ascii="Arial" w:hAnsi="Arial" w:cs="Arial"/>
          <w:b/>
          <w:bCs/>
          <w:sz w:val="28"/>
          <w:szCs w:val="28"/>
        </w:rPr>
        <w:t>M</w:t>
      </w:r>
      <w:r w:rsidRPr="00034A77">
        <w:rPr>
          <w:rFonts w:ascii="Arial" w:hAnsi="Arial" w:cs="Arial"/>
          <w:b/>
          <w:bCs/>
          <w:sz w:val="28"/>
          <w:szCs w:val="28"/>
        </w:rPr>
        <w:t xml:space="preserve">enstrual </w:t>
      </w:r>
      <w:r w:rsidR="00C7073F" w:rsidRPr="00034A77">
        <w:rPr>
          <w:rFonts w:ascii="Arial" w:hAnsi="Arial" w:cs="Arial"/>
          <w:b/>
          <w:bCs/>
          <w:sz w:val="28"/>
          <w:szCs w:val="28"/>
        </w:rPr>
        <w:t>C</w:t>
      </w:r>
      <w:r w:rsidRPr="00034A77">
        <w:rPr>
          <w:rFonts w:ascii="Arial" w:hAnsi="Arial" w:cs="Arial"/>
          <w:b/>
          <w:bCs/>
          <w:sz w:val="28"/>
          <w:szCs w:val="28"/>
        </w:rPr>
        <w:t xml:space="preserve">ycle </w:t>
      </w:r>
      <w:r w:rsidR="00C7073F" w:rsidRPr="00034A77">
        <w:rPr>
          <w:rFonts w:ascii="Arial" w:hAnsi="Arial" w:cs="Arial"/>
          <w:b/>
          <w:bCs/>
          <w:sz w:val="28"/>
          <w:szCs w:val="28"/>
        </w:rPr>
        <w:t>A</w:t>
      </w:r>
      <w:r w:rsidRPr="00034A77">
        <w:rPr>
          <w:rFonts w:ascii="Arial" w:hAnsi="Arial" w:cs="Arial"/>
          <w:b/>
          <w:bCs/>
          <w:sz w:val="28"/>
          <w:szCs w:val="28"/>
        </w:rPr>
        <w:t>wareness?</w:t>
      </w:r>
    </w:p>
    <w:p w14:paraId="591ADBAA" w14:textId="766A00F1" w:rsidR="007E3D26" w:rsidRDefault="007E3D26" w:rsidP="007828A2">
      <w:pPr>
        <w:jc w:val="both"/>
        <w:rPr>
          <w:rFonts w:ascii="Arial" w:hAnsi="Arial" w:cs="Arial"/>
          <w:b/>
          <w:bCs/>
        </w:rPr>
      </w:pPr>
    </w:p>
    <w:p w14:paraId="5BB304E0" w14:textId="343FB297" w:rsidR="007E3D26" w:rsidRPr="00034A77" w:rsidRDefault="007E3D26" w:rsidP="00034A77">
      <w:pPr>
        <w:rPr>
          <w:rFonts w:ascii="Arial" w:hAnsi="Arial" w:cs="Arial"/>
        </w:rPr>
      </w:pPr>
      <w:r w:rsidRPr="00034A77">
        <w:rPr>
          <w:rFonts w:ascii="Arial" w:hAnsi="Arial" w:cs="Arial"/>
        </w:rPr>
        <w:t xml:space="preserve">Word count: </w:t>
      </w:r>
      <w:r w:rsidR="00034A77" w:rsidRPr="00034A77">
        <w:rPr>
          <w:rFonts w:ascii="Arial" w:hAnsi="Arial" w:cs="Arial"/>
        </w:rPr>
        <w:t>3965</w:t>
      </w:r>
    </w:p>
    <w:p w14:paraId="15602434" w14:textId="3AC13654" w:rsidR="000346F9" w:rsidRPr="007828A2" w:rsidRDefault="000346F9">
      <w:pPr>
        <w:rPr>
          <w:b/>
          <w:bCs/>
        </w:rPr>
      </w:pPr>
    </w:p>
    <w:p w14:paraId="6040C65C" w14:textId="23A1FF7E" w:rsidR="00407C28" w:rsidRPr="00034A77" w:rsidRDefault="007828A2">
      <w:pPr>
        <w:rPr>
          <w:rFonts w:ascii="Arial" w:hAnsi="Arial" w:cs="Arial"/>
          <w:b/>
          <w:bCs/>
        </w:rPr>
      </w:pPr>
      <w:r w:rsidRPr="00034A77">
        <w:rPr>
          <w:rFonts w:ascii="Arial" w:hAnsi="Arial" w:cs="Arial"/>
          <w:b/>
          <w:bCs/>
        </w:rPr>
        <w:t>Introduction</w:t>
      </w:r>
    </w:p>
    <w:p w14:paraId="5A8788C4" w14:textId="310034B1" w:rsidR="004C3836" w:rsidRDefault="00225EAC" w:rsidP="004C3836">
      <w:pPr>
        <w:pStyle w:val="NormalWeb"/>
        <w:shd w:val="clear" w:color="auto" w:fill="FFFFFF"/>
        <w:jc w:val="both"/>
        <w:rPr>
          <w:rFonts w:ascii="Arial" w:hAnsi="Arial" w:cs="Arial"/>
          <w:bCs/>
          <w:sz w:val="22"/>
          <w:szCs w:val="22"/>
        </w:rPr>
      </w:pPr>
      <w:r w:rsidRPr="002D17D8">
        <w:rPr>
          <w:rFonts w:ascii="Arial" w:hAnsi="Arial" w:cs="Arial"/>
          <w:sz w:val="22"/>
          <w:szCs w:val="22"/>
        </w:rPr>
        <w:t>The acknowledgement that women’s moon circles</w:t>
      </w:r>
      <w:r w:rsidRPr="002D17D8">
        <w:t xml:space="preserve"> </w:t>
      </w:r>
      <w:r w:rsidRPr="002D17D8">
        <w:rPr>
          <w:rFonts w:ascii="Arial" w:hAnsi="Arial" w:cs="Arial"/>
          <w:sz w:val="22"/>
          <w:szCs w:val="22"/>
        </w:rPr>
        <w:t>are becoming a ‘</w:t>
      </w:r>
      <w:r w:rsidRPr="002D17D8">
        <w:rPr>
          <w:rFonts w:ascii="Arial" w:eastAsiaTheme="minorHAnsi" w:hAnsi="Arial" w:cs="Arial"/>
          <w:sz w:val="22"/>
          <w:szCs w:val="22"/>
          <w:lang w:eastAsia="en-US"/>
        </w:rPr>
        <w:t>mainstream trend</w:t>
      </w:r>
      <w:r w:rsidRPr="002D17D8">
        <w:rPr>
          <w:rFonts w:ascii="Arial" w:hAnsi="Arial" w:cs="Arial"/>
          <w:sz w:val="22"/>
          <w:szCs w:val="22"/>
        </w:rPr>
        <w:t>’</w:t>
      </w:r>
      <w:r w:rsidRPr="002D17D8">
        <w:rPr>
          <w:rStyle w:val="FootnoteReference"/>
          <w:rFonts w:ascii="Arial" w:hAnsi="Arial" w:cs="Arial"/>
          <w:sz w:val="22"/>
          <w:szCs w:val="22"/>
        </w:rPr>
        <w:footnoteReference w:id="1"/>
      </w:r>
      <w:r w:rsidRPr="002D17D8">
        <w:rPr>
          <w:rFonts w:ascii="Arial" w:hAnsi="Arial" w:cs="Arial"/>
          <w:sz w:val="22"/>
          <w:szCs w:val="22"/>
        </w:rPr>
        <w:t xml:space="preserve"> </w:t>
      </w:r>
      <w:r w:rsidR="00F42E39">
        <w:rPr>
          <w:rFonts w:ascii="Arial" w:hAnsi="Arial" w:cs="Arial"/>
          <w:sz w:val="22"/>
          <w:szCs w:val="22"/>
        </w:rPr>
        <w:t xml:space="preserve">with </w:t>
      </w:r>
      <w:r w:rsidRPr="002D17D8">
        <w:rPr>
          <w:rFonts w:ascii="Arial" w:hAnsi="Arial" w:cs="Arial"/>
          <w:sz w:val="22"/>
          <w:szCs w:val="22"/>
        </w:rPr>
        <w:t>the growing, global popularity of the Red Tent movement</w:t>
      </w:r>
      <w:r w:rsidR="00F42E39" w:rsidRPr="002D17D8">
        <w:rPr>
          <w:rStyle w:val="FootnoteReference"/>
        </w:rPr>
        <w:footnoteReference w:id="2"/>
      </w:r>
      <w:r w:rsidR="0094238D">
        <w:rPr>
          <w:rFonts w:ascii="Arial" w:hAnsi="Arial" w:cs="Arial"/>
          <w:sz w:val="22"/>
          <w:szCs w:val="22"/>
        </w:rPr>
        <w:t xml:space="preserve">, </w:t>
      </w:r>
      <w:r w:rsidR="0094238D" w:rsidRPr="00F12337">
        <w:rPr>
          <w:rFonts w:ascii="Arial" w:hAnsi="Arial" w:cs="Arial"/>
          <w:sz w:val="22"/>
          <w:szCs w:val="22"/>
        </w:rPr>
        <w:t xml:space="preserve">use of language such as </w:t>
      </w:r>
      <w:r w:rsidR="0094238D">
        <w:rPr>
          <w:rFonts w:ascii="Arial" w:hAnsi="Arial" w:cs="Arial"/>
          <w:sz w:val="22"/>
          <w:szCs w:val="22"/>
        </w:rPr>
        <w:t>‘m</w:t>
      </w:r>
      <w:r w:rsidR="0094238D" w:rsidRPr="00F12337">
        <w:rPr>
          <w:rFonts w:ascii="Arial" w:hAnsi="Arial" w:cs="Arial"/>
          <w:sz w:val="22"/>
          <w:szCs w:val="22"/>
        </w:rPr>
        <w:t>oon</w:t>
      </w:r>
      <w:r w:rsidR="0094238D">
        <w:rPr>
          <w:rFonts w:ascii="Arial" w:hAnsi="Arial" w:cs="Arial"/>
          <w:sz w:val="22"/>
          <w:szCs w:val="22"/>
        </w:rPr>
        <w:t>-</w:t>
      </w:r>
      <w:r w:rsidR="0094238D" w:rsidRPr="00F12337">
        <w:rPr>
          <w:rFonts w:ascii="Arial" w:hAnsi="Arial" w:cs="Arial"/>
          <w:sz w:val="22"/>
          <w:szCs w:val="22"/>
        </w:rPr>
        <w:t>time</w:t>
      </w:r>
      <w:r w:rsidR="0094238D">
        <w:rPr>
          <w:rFonts w:ascii="Arial" w:hAnsi="Arial" w:cs="Arial"/>
          <w:sz w:val="22"/>
          <w:szCs w:val="22"/>
        </w:rPr>
        <w:t>’</w:t>
      </w:r>
      <w:r w:rsidR="0094238D" w:rsidRPr="00441B37">
        <w:rPr>
          <w:rStyle w:val="FootnoteReference"/>
        </w:rPr>
        <w:footnoteReference w:id="3"/>
      </w:r>
      <w:r w:rsidR="0094238D" w:rsidRPr="00441B37">
        <w:rPr>
          <w:rStyle w:val="FootnoteReference"/>
        </w:rPr>
        <w:t xml:space="preserve"> </w:t>
      </w:r>
      <w:r w:rsidR="0094238D" w:rsidRPr="00F12337">
        <w:rPr>
          <w:rFonts w:ascii="Arial" w:hAnsi="Arial" w:cs="Arial"/>
          <w:sz w:val="22"/>
          <w:szCs w:val="22"/>
        </w:rPr>
        <w:t xml:space="preserve">to refer to </w:t>
      </w:r>
      <w:r w:rsidR="0094238D">
        <w:rPr>
          <w:rFonts w:ascii="Arial" w:hAnsi="Arial" w:cs="Arial"/>
          <w:sz w:val="22"/>
          <w:szCs w:val="22"/>
        </w:rPr>
        <w:t>menses</w:t>
      </w:r>
      <w:r w:rsidRPr="002D17D8">
        <w:rPr>
          <w:rFonts w:ascii="Arial" w:hAnsi="Arial" w:cs="Arial"/>
          <w:sz w:val="22"/>
          <w:szCs w:val="22"/>
        </w:rPr>
        <w:t xml:space="preserve"> and products like the menstrual cup, ‘Moon Cup’</w:t>
      </w:r>
      <w:r w:rsidRPr="002D17D8">
        <w:rPr>
          <w:rStyle w:val="FootnoteReference"/>
          <w:rFonts w:ascii="Arial" w:hAnsi="Arial" w:cs="Arial"/>
          <w:sz w:val="22"/>
          <w:szCs w:val="22"/>
        </w:rPr>
        <w:footnoteReference w:id="4"/>
      </w:r>
      <w:r w:rsidRPr="002D17D8">
        <w:rPr>
          <w:rFonts w:ascii="Arial" w:hAnsi="Arial" w:cs="Arial"/>
          <w:sz w:val="22"/>
          <w:szCs w:val="22"/>
        </w:rPr>
        <w:t>, reveal a contemporary belief among some menstruators, that the monthly cycle of their reproductive system is connected to the lunar rhythms.</w:t>
      </w:r>
      <w:r w:rsidRPr="00F12337">
        <w:rPr>
          <w:rFonts w:ascii="Arial" w:hAnsi="Arial" w:cs="Arial"/>
          <w:sz w:val="22"/>
          <w:szCs w:val="22"/>
        </w:rPr>
        <w:t xml:space="preserve"> </w:t>
      </w:r>
      <w:r w:rsidR="00407C28" w:rsidRPr="004713AE">
        <w:rPr>
          <w:rFonts w:ascii="Arial" w:hAnsi="Arial" w:cs="Arial"/>
          <w:bCs/>
          <w:sz w:val="22"/>
          <w:szCs w:val="22"/>
        </w:rPr>
        <w:t>The aim of this res</w:t>
      </w:r>
      <w:r w:rsidR="00287D8B" w:rsidRPr="004713AE">
        <w:rPr>
          <w:rFonts w:ascii="Arial" w:hAnsi="Arial" w:cs="Arial"/>
          <w:bCs/>
          <w:sz w:val="22"/>
          <w:szCs w:val="22"/>
        </w:rPr>
        <w:t>earch paper</w:t>
      </w:r>
      <w:r w:rsidR="00407C28" w:rsidRPr="004713AE">
        <w:rPr>
          <w:rFonts w:ascii="Arial" w:hAnsi="Arial" w:cs="Arial"/>
          <w:bCs/>
          <w:sz w:val="22"/>
          <w:szCs w:val="22"/>
        </w:rPr>
        <w:t xml:space="preserve"> is to examine the relationship</w:t>
      </w:r>
      <w:r w:rsidR="00392B20" w:rsidRPr="004713AE">
        <w:rPr>
          <w:rFonts w:ascii="Arial" w:hAnsi="Arial" w:cs="Arial"/>
          <w:bCs/>
          <w:sz w:val="22"/>
          <w:szCs w:val="22"/>
        </w:rPr>
        <w:t xml:space="preserve"> </w:t>
      </w:r>
      <w:r w:rsidR="00287D8B" w:rsidRPr="004713AE">
        <w:rPr>
          <w:rFonts w:ascii="Arial" w:hAnsi="Arial" w:cs="Arial"/>
          <w:bCs/>
          <w:sz w:val="22"/>
          <w:szCs w:val="22"/>
        </w:rPr>
        <w:t xml:space="preserve">women have between their menstrual cycle and the lunar rhythms. </w:t>
      </w:r>
      <w:r w:rsidR="00F40F91">
        <w:rPr>
          <w:rFonts w:ascii="Arial" w:hAnsi="Arial" w:cs="Arial"/>
          <w:bCs/>
          <w:sz w:val="22"/>
          <w:szCs w:val="22"/>
        </w:rPr>
        <w:t>Reflecting on f</w:t>
      </w:r>
      <w:r w:rsidR="006C68C6">
        <w:rPr>
          <w:rFonts w:ascii="Arial" w:hAnsi="Arial" w:cs="Arial"/>
          <w:bCs/>
          <w:sz w:val="22"/>
          <w:szCs w:val="22"/>
        </w:rPr>
        <w:t xml:space="preserve">eminist theologian </w:t>
      </w:r>
      <w:proofErr w:type="spellStart"/>
      <w:r w:rsidR="006C68C6" w:rsidRPr="00D83D61">
        <w:rPr>
          <w:rFonts w:ascii="Arial" w:hAnsi="Arial" w:cs="Arial"/>
          <w:bCs/>
          <w:sz w:val="22"/>
          <w:szCs w:val="22"/>
        </w:rPr>
        <w:t>R</w:t>
      </w:r>
      <w:r w:rsidR="006C68C6">
        <w:rPr>
          <w:rFonts w:ascii="Arial" w:hAnsi="Arial" w:cs="Arial"/>
          <w:bCs/>
          <w:sz w:val="22"/>
          <w:szCs w:val="22"/>
        </w:rPr>
        <w:t>uether</w:t>
      </w:r>
      <w:proofErr w:type="spellEnd"/>
      <w:r w:rsidR="006C68C6">
        <w:rPr>
          <w:rFonts w:ascii="Arial" w:hAnsi="Arial" w:cs="Arial"/>
          <w:bCs/>
          <w:sz w:val="22"/>
          <w:szCs w:val="22"/>
        </w:rPr>
        <w:t xml:space="preserve"> assert</w:t>
      </w:r>
      <w:r w:rsidR="006E5BB4">
        <w:rPr>
          <w:rFonts w:ascii="Arial" w:hAnsi="Arial" w:cs="Arial"/>
          <w:bCs/>
          <w:sz w:val="22"/>
          <w:szCs w:val="22"/>
        </w:rPr>
        <w:t>ion</w:t>
      </w:r>
      <w:r w:rsidR="00F40F91">
        <w:rPr>
          <w:rFonts w:ascii="Arial" w:hAnsi="Arial" w:cs="Arial"/>
          <w:bCs/>
          <w:sz w:val="22"/>
          <w:szCs w:val="22"/>
        </w:rPr>
        <w:t>,</w:t>
      </w:r>
      <w:r w:rsidR="006C68C6">
        <w:rPr>
          <w:rFonts w:ascii="Arial" w:hAnsi="Arial" w:cs="Arial"/>
          <w:bCs/>
          <w:sz w:val="22"/>
          <w:szCs w:val="22"/>
        </w:rPr>
        <w:t xml:space="preserve"> </w:t>
      </w:r>
      <w:r w:rsidR="00F40F91">
        <w:rPr>
          <w:rFonts w:ascii="Arial" w:hAnsi="Arial" w:cs="Arial"/>
          <w:bCs/>
          <w:sz w:val="22"/>
          <w:szCs w:val="22"/>
        </w:rPr>
        <w:t xml:space="preserve">that </w:t>
      </w:r>
      <w:r w:rsidR="006C68C6">
        <w:rPr>
          <w:rFonts w:ascii="Arial" w:hAnsi="Arial" w:cs="Arial"/>
          <w:bCs/>
          <w:sz w:val="22"/>
          <w:szCs w:val="22"/>
        </w:rPr>
        <w:t>the resurgence of cyclical acknowledgement between menstruating bodies and the moon, is part of a wave of ‘</w:t>
      </w:r>
      <w:r w:rsidR="006C68C6" w:rsidRPr="00167D48">
        <w:rPr>
          <w:rFonts w:ascii="Arial" w:hAnsi="Arial" w:cs="Arial"/>
          <w:bCs/>
          <w:sz w:val="22"/>
          <w:szCs w:val="22"/>
        </w:rPr>
        <w:t>new religious movements</w:t>
      </w:r>
      <w:r w:rsidR="006C68C6">
        <w:rPr>
          <w:rFonts w:ascii="Arial" w:hAnsi="Arial" w:cs="Arial"/>
          <w:bCs/>
          <w:sz w:val="22"/>
          <w:szCs w:val="22"/>
        </w:rPr>
        <w:t>’</w:t>
      </w:r>
      <w:r w:rsidR="006C68C6" w:rsidRPr="00167D48">
        <w:rPr>
          <w:rFonts w:ascii="Arial" w:hAnsi="Arial" w:cs="Arial"/>
          <w:bCs/>
          <w:sz w:val="22"/>
          <w:szCs w:val="22"/>
        </w:rPr>
        <w:t xml:space="preserve"> </w:t>
      </w:r>
      <w:r w:rsidR="006C68C6">
        <w:rPr>
          <w:rFonts w:ascii="Arial" w:hAnsi="Arial" w:cs="Arial"/>
          <w:bCs/>
          <w:sz w:val="22"/>
          <w:szCs w:val="22"/>
        </w:rPr>
        <w:t>seeking to value</w:t>
      </w:r>
      <w:r w:rsidR="006C68C6" w:rsidRPr="00D83D61">
        <w:rPr>
          <w:rFonts w:ascii="Arial" w:hAnsi="Arial" w:cs="Arial"/>
          <w:bCs/>
          <w:sz w:val="22"/>
          <w:szCs w:val="22"/>
        </w:rPr>
        <w:t xml:space="preserve"> ‘women and the feminine in society and nature</w:t>
      </w:r>
      <w:r w:rsidR="004713AE">
        <w:rPr>
          <w:rFonts w:ascii="Arial" w:hAnsi="Arial" w:cs="Arial"/>
          <w:bCs/>
          <w:sz w:val="22"/>
          <w:szCs w:val="22"/>
        </w:rPr>
        <w:t>.</w:t>
      </w:r>
      <w:r w:rsidR="006C68C6" w:rsidRPr="00D83D61">
        <w:rPr>
          <w:rFonts w:ascii="Arial" w:hAnsi="Arial" w:cs="Arial"/>
          <w:bCs/>
          <w:sz w:val="22"/>
          <w:szCs w:val="22"/>
        </w:rPr>
        <w:t>’</w:t>
      </w:r>
      <w:r w:rsidR="006C68C6" w:rsidRPr="004713AE">
        <w:rPr>
          <w:rStyle w:val="FootnoteReference"/>
        </w:rPr>
        <w:footnoteReference w:id="5"/>
      </w:r>
      <w:r w:rsidR="004713AE">
        <w:rPr>
          <w:rFonts w:ascii="Arial" w:hAnsi="Arial" w:cs="Arial"/>
          <w:bCs/>
          <w:sz w:val="22"/>
          <w:szCs w:val="22"/>
        </w:rPr>
        <w:t xml:space="preserve"> </w:t>
      </w:r>
    </w:p>
    <w:p w14:paraId="08473A46" w14:textId="7FAB6091" w:rsidR="00407C28" w:rsidRPr="004C3836" w:rsidRDefault="006C68C6" w:rsidP="004C3836">
      <w:pPr>
        <w:pStyle w:val="NormalWeb"/>
        <w:shd w:val="clear" w:color="auto" w:fill="FFFFFF"/>
        <w:jc w:val="both"/>
        <w:rPr>
          <w:rFonts w:ascii="Arial" w:hAnsi="Arial" w:cs="Arial"/>
          <w:sz w:val="22"/>
          <w:szCs w:val="22"/>
        </w:rPr>
      </w:pPr>
      <w:r w:rsidRPr="004713AE">
        <w:rPr>
          <w:rFonts w:ascii="Arial" w:hAnsi="Arial" w:cs="Arial"/>
          <w:bCs/>
          <w:sz w:val="22"/>
          <w:szCs w:val="22"/>
        </w:rPr>
        <w:t>This research explore</w:t>
      </w:r>
      <w:r w:rsidR="00956825">
        <w:rPr>
          <w:rFonts w:ascii="Arial" w:hAnsi="Arial" w:cs="Arial"/>
          <w:bCs/>
          <w:sz w:val="22"/>
          <w:szCs w:val="22"/>
        </w:rPr>
        <w:t>s</w:t>
      </w:r>
      <w:r w:rsidRPr="004713AE">
        <w:rPr>
          <w:rFonts w:ascii="Arial" w:hAnsi="Arial" w:cs="Arial"/>
          <w:bCs/>
          <w:sz w:val="22"/>
          <w:szCs w:val="22"/>
        </w:rPr>
        <w:t xml:space="preserve"> the contemporary beliefs practised by</w:t>
      </w:r>
      <w:r w:rsidR="00024D78" w:rsidRPr="004713AE">
        <w:rPr>
          <w:rFonts w:ascii="Arial" w:hAnsi="Arial" w:cs="Arial"/>
          <w:bCs/>
          <w:sz w:val="22"/>
          <w:szCs w:val="22"/>
        </w:rPr>
        <w:t xml:space="preserve"> a target group of</w:t>
      </w:r>
      <w:r w:rsidRPr="004713AE">
        <w:rPr>
          <w:rFonts w:ascii="Arial" w:hAnsi="Arial" w:cs="Arial"/>
          <w:bCs/>
          <w:sz w:val="22"/>
          <w:szCs w:val="22"/>
        </w:rPr>
        <w:t xml:space="preserve"> women engaging with ‘Menstrual Cycle Awareness’</w:t>
      </w:r>
      <w:r w:rsidRPr="004713AE">
        <w:rPr>
          <w:rStyle w:val="FootnoteReference"/>
        </w:rPr>
        <w:footnoteReference w:id="6"/>
      </w:r>
      <w:r w:rsidRPr="004713AE">
        <w:rPr>
          <w:rStyle w:val="FootnoteReference"/>
        </w:rPr>
        <w:t xml:space="preserve"> </w:t>
      </w:r>
      <w:r w:rsidRPr="004713AE">
        <w:rPr>
          <w:rFonts w:ascii="Arial" w:hAnsi="Arial" w:cs="Arial"/>
          <w:bCs/>
          <w:sz w:val="22"/>
          <w:szCs w:val="22"/>
        </w:rPr>
        <w:t xml:space="preserve">(MCA) - </w:t>
      </w:r>
      <w:r w:rsidR="00827388" w:rsidRPr="004713AE">
        <w:rPr>
          <w:rFonts w:ascii="Arial" w:hAnsi="Arial" w:cs="Arial"/>
          <w:bCs/>
          <w:sz w:val="22"/>
          <w:szCs w:val="22"/>
        </w:rPr>
        <w:t xml:space="preserve">a mindfulness practice for menstruators who seek to understand the cyclical patterns of their </w:t>
      </w:r>
      <w:r w:rsidR="00392B20" w:rsidRPr="004713AE">
        <w:rPr>
          <w:rFonts w:ascii="Arial" w:hAnsi="Arial" w:cs="Arial"/>
          <w:bCs/>
          <w:sz w:val="22"/>
          <w:szCs w:val="22"/>
        </w:rPr>
        <w:t>menstrual</w:t>
      </w:r>
      <w:r w:rsidR="00827388" w:rsidRPr="004713AE">
        <w:rPr>
          <w:rFonts w:ascii="Arial" w:hAnsi="Arial" w:cs="Arial"/>
          <w:bCs/>
          <w:sz w:val="22"/>
          <w:szCs w:val="22"/>
        </w:rPr>
        <w:t xml:space="preserve"> cycle and develop a life rhythm that synchronises with their body. </w:t>
      </w:r>
      <w:r w:rsidR="004C3836">
        <w:rPr>
          <w:rFonts w:ascii="Arial" w:hAnsi="Arial" w:cs="Arial"/>
          <w:bCs/>
          <w:sz w:val="22"/>
          <w:szCs w:val="22"/>
        </w:rPr>
        <w:t xml:space="preserve">Using a mixed method approach the target group completed a questionnaire and five in-depth interviews were conducted with women from the cohort, further exploring individual menstruator’s beliefs. The findings reveal that respondents enjoyed a strong relationship between their menstrual cycle and the lunar rhythms which informed both their menstrual health and spiritual wellbeing. </w:t>
      </w:r>
    </w:p>
    <w:p w14:paraId="19906156" w14:textId="52F2D0A5" w:rsidR="00202868" w:rsidRDefault="00202868" w:rsidP="00C7073F">
      <w:pPr>
        <w:jc w:val="both"/>
        <w:rPr>
          <w:rFonts w:ascii="Arial" w:hAnsi="Arial" w:cs="Arial"/>
          <w:bCs/>
          <w:sz w:val="22"/>
          <w:szCs w:val="22"/>
        </w:rPr>
      </w:pPr>
    </w:p>
    <w:p w14:paraId="151AAA20" w14:textId="596BEF00" w:rsidR="00A23436" w:rsidRPr="00034A77" w:rsidRDefault="00A23436" w:rsidP="00306BF8">
      <w:pPr>
        <w:rPr>
          <w:rFonts w:ascii="Arial" w:hAnsi="Arial" w:cs="Arial"/>
          <w:b/>
          <w:bCs/>
        </w:rPr>
      </w:pPr>
      <w:r w:rsidRPr="00034A77">
        <w:rPr>
          <w:rFonts w:ascii="Arial" w:hAnsi="Arial" w:cs="Arial"/>
          <w:b/>
          <w:bCs/>
        </w:rPr>
        <w:t>Academic Rationale</w:t>
      </w:r>
    </w:p>
    <w:p w14:paraId="4D3BCF5D" w14:textId="77777777" w:rsidR="00A23436" w:rsidRDefault="00A23436" w:rsidP="002A7782">
      <w:pPr>
        <w:jc w:val="both"/>
        <w:rPr>
          <w:rFonts w:ascii="Arial" w:hAnsi="Arial" w:cs="Arial"/>
          <w:bCs/>
          <w:sz w:val="22"/>
          <w:szCs w:val="22"/>
        </w:rPr>
      </w:pPr>
    </w:p>
    <w:p w14:paraId="7E6B7A4F" w14:textId="323066F4" w:rsidR="003620A2" w:rsidRDefault="002531ED" w:rsidP="003620A2">
      <w:pPr>
        <w:jc w:val="both"/>
        <w:rPr>
          <w:rFonts w:ascii="Arial" w:hAnsi="Arial" w:cs="Arial"/>
          <w:bCs/>
          <w:sz w:val="22"/>
          <w:szCs w:val="22"/>
        </w:rPr>
      </w:pPr>
      <w:r>
        <w:rPr>
          <w:rFonts w:ascii="Arial" w:hAnsi="Arial" w:cs="Arial"/>
          <w:bCs/>
          <w:sz w:val="22"/>
          <w:szCs w:val="22"/>
        </w:rPr>
        <w:t>Recent s</w:t>
      </w:r>
      <w:r w:rsidR="002A7782" w:rsidRPr="009111C2">
        <w:rPr>
          <w:rFonts w:ascii="Arial" w:hAnsi="Arial" w:cs="Arial"/>
          <w:bCs/>
          <w:sz w:val="22"/>
          <w:szCs w:val="22"/>
        </w:rPr>
        <w:t>cientific research</w:t>
      </w:r>
      <w:r w:rsidR="00A23436">
        <w:rPr>
          <w:rFonts w:ascii="Arial" w:hAnsi="Arial" w:cs="Arial"/>
          <w:bCs/>
          <w:sz w:val="22"/>
          <w:szCs w:val="22"/>
        </w:rPr>
        <w:t xml:space="preserve"> </w:t>
      </w:r>
      <w:r w:rsidR="00A47DD0">
        <w:rPr>
          <w:rFonts w:ascii="Arial" w:hAnsi="Arial" w:cs="Arial"/>
          <w:bCs/>
          <w:sz w:val="22"/>
          <w:szCs w:val="22"/>
        </w:rPr>
        <w:t>analysing</w:t>
      </w:r>
      <w:r w:rsidR="00A23436" w:rsidRPr="009111C2">
        <w:rPr>
          <w:rFonts w:ascii="Arial" w:hAnsi="Arial" w:cs="Arial"/>
          <w:bCs/>
          <w:sz w:val="22"/>
          <w:szCs w:val="22"/>
        </w:rPr>
        <w:t xml:space="preserve"> the menstrual and lunar cycles</w:t>
      </w:r>
      <w:r w:rsidR="002A7782" w:rsidRPr="009111C2">
        <w:rPr>
          <w:rFonts w:ascii="Arial" w:hAnsi="Arial" w:cs="Arial"/>
          <w:bCs/>
          <w:sz w:val="22"/>
          <w:szCs w:val="22"/>
        </w:rPr>
        <w:t xml:space="preserve"> suggests there is no proof that menstruators can synchronise their monthly cycle with the moon.</w:t>
      </w:r>
      <w:r w:rsidR="002A7782" w:rsidRPr="006F6FC0">
        <w:rPr>
          <w:rStyle w:val="FootnoteReference"/>
        </w:rPr>
        <w:footnoteReference w:id="7"/>
      </w:r>
      <w:r w:rsidR="002A7782">
        <w:rPr>
          <w:rStyle w:val="FootnoteReference"/>
        </w:rPr>
        <w:t xml:space="preserve"> </w:t>
      </w:r>
      <w:r w:rsidR="002A7782" w:rsidRPr="009111C2">
        <w:rPr>
          <w:rFonts w:ascii="Arial" w:hAnsi="Arial" w:cs="Arial"/>
          <w:bCs/>
          <w:sz w:val="22"/>
          <w:szCs w:val="22"/>
        </w:rPr>
        <w:t>However, anthropologists have found that globally, belief around menstruation has been linked to lunar activity since ancient times</w:t>
      </w:r>
      <w:r w:rsidR="00621CFF">
        <w:rPr>
          <w:rFonts w:ascii="Arial" w:hAnsi="Arial" w:cs="Arial"/>
          <w:bCs/>
          <w:sz w:val="22"/>
          <w:szCs w:val="22"/>
        </w:rPr>
        <w:t>.</w:t>
      </w:r>
      <w:r w:rsidR="002A7782" w:rsidRPr="006F6FC0">
        <w:rPr>
          <w:rStyle w:val="FootnoteReference"/>
        </w:rPr>
        <w:footnoteReference w:id="8"/>
      </w:r>
      <w:r w:rsidR="002A7782" w:rsidRPr="006F6FC0">
        <w:rPr>
          <w:rStyle w:val="FootnoteReference"/>
        </w:rPr>
        <w:t xml:space="preserve">  (</w:t>
      </w:r>
      <w:r w:rsidR="002A7782" w:rsidRPr="009111C2">
        <w:rPr>
          <w:rFonts w:ascii="Arial" w:hAnsi="Arial" w:cs="Arial"/>
          <w:bCs/>
          <w:sz w:val="22"/>
          <w:szCs w:val="22"/>
        </w:rPr>
        <w:t>Knight</w:t>
      </w:r>
      <w:r w:rsidR="00E72E01">
        <w:rPr>
          <w:rFonts w:ascii="Arial" w:hAnsi="Arial" w:cs="Arial"/>
          <w:bCs/>
          <w:sz w:val="22"/>
          <w:szCs w:val="22"/>
        </w:rPr>
        <w:t>;</w:t>
      </w:r>
      <w:r w:rsidR="002A7782" w:rsidRPr="009111C2">
        <w:rPr>
          <w:rFonts w:ascii="Arial" w:hAnsi="Arial" w:cs="Arial"/>
          <w:bCs/>
          <w:sz w:val="22"/>
          <w:szCs w:val="22"/>
        </w:rPr>
        <w:t xml:space="preserve"> Buckley and Gottlieb</w:t>
      </w:r>
      <w:r w:rsidR="00E72E01">
        <w:rPr>
          <w:rFonts w:ascii="Arial" w:hAnsi="Arial" w:cs="Arial"/>
          <w:bCs/>
          <w:sz w:val="22"/>
          <w:szCs w:val="22"/>
        </w:rPr>
        <w:t>;</w:t>
      </w:r>
      <w:r w:rsidR="002A7782" w:rsidRPr="009111C2">
        <w:rPr>
          <w:rFonts w:ascii="Arial" w:hAnsi="Arial" w:cs="Arial"/>
          <w:bCs/>
          <w:sz w:val="22"/>
          <w:szCs w:val="22"/>
        </w:rPr>
        <w:t xml:space="preserve"> Foster)</w:t>
      </w:r>
      <w:r w:rsidR="003620A2">
        <w:rPr>
          <w:rFonts w:ascii="Arial" w:hAnsi="Arial" w:cs="Arial"/>
          <w:bCs/>
          <w:sz w:val="22"/>
          <w:szCs w:val="22"/>
        </w:rPr>
        <w:t xml:space="preserve"> </w:t>
      </w:r>
      <w:r w:rsidR="003620A2" w:rsidRPr="003620A2">
        <w:rPr>
          <w:rFonts w:ascii="Arial" w:hAnsi="Arial" w:cs="Arial"/>
          <w:bCs/>
          <w:sz w:val="22"/>
          <w:szCs w:val="22"/>
        </w:rPr>
        <w:t xml:space="preserve">Foster observed that ‘the </w:t>
      </w:r>
      <w:r w:rsidR="003620A2" w:rsidRPr="003620A2">
        <w:rPr>
          <w:rFonts w:ascii="Arial" w:hAnsi="Arial" w:cs="Arial"/>
          <w:bCs/>
          <w:sz w:val="22"/>
          <w:szCs w:val="22"/>
        </w:rPr>
        <w:lastRenderedPageBreak/>
        <w:t xml:space="preserve">centuries-long belief that the rhythmic appearance of blood is akin to the cyclical movement of the </w:t>
      </w:r>
      <w:r w:rsidR="003620A2" w:rsidRPr="00175F6E">
        <w:rPr>
          <w:rFonts w:ascii="Arial" w:hAnsi="Arial" w:cs="Arial"/>
          <w:bCs/>
          <w:sz w:val="22"/>
          <w:szCs w:val="22"/>
        </w:rPr>
        <w:t>moon’</w:t>
      </w:r>
      <w:r w:rsidR="00175F6E" w:rsidRPr="003620A2">
        <w:rPr>
          <w:rStyle w:val="FootnoteReference"/>
        </w:rPr>
        <w:footnoteReference w:id="9"/>
      </w:r>
      <w:r w:rsidR="003620A2" w:rsidRPr="00175F6E">
        <w:rPr>
          <w:rFonts w:ascii="Arial" w:hAnsi="Arial" w:cs="Arial"/>
          <w:bCs/>
          <w:sz w:val="22"/>
          <w:szCs w:val="22"/>
        </w:rPr>
        <w:t>,</w:t>
      </w:r>
      <w:r w:rsidR="003620A2" w:rsidRPr="003620A2">
        <w:rPr>
          <w:rFonts w:ascii="Arial" w:hAnsi="Arial" w:cs="Arial"/>
          <w:bCs/>
          <w:sz w:val="22"/>
          <w:szCs w:val="22"/>
        </w:rPr>
        <w:t xml:space="preserve"> reveals a symbiosis evident in the word menstruation, which shares the same linguistic origin of the word month.</w:t>
      </w:r>
      <w:r w:rsidR="003620A2">
        <w:rPr>
          <w:rFonts w:ascii="Arial" w:hAnsi="Arial" w:cs="Arial"/>
          <w:bCs/>
          <w:sz w:val="22"/>
          <w:szCs w:val="22"/>
        </w:rPr>
        <w:t xml:space="preserve"> </w:t>
      </w:r>
    </w:p>
    <w:p w14:paraId="26878CC1" w14:textId="7C402574" w:rsidR="00DA34C7" w:rsidRDefault="00DA34C7" w:rsidP="002A7782">
      <w:pPr>
        <w:jc w:val="both"/>
        <w:rPr>
          <w:rFonts w:ascii="Arial" w:hAnsi="Arial" w:cs="Arial"/>
          <w:bCs/>
          <w:sz w:val="22"/>
          <w:szCs w:val="22"/>
        </w:rPr>
      </w:pPr>
    </w:p>
    <w:p w14:paraId="5EF7DB88" w14:textId="239A62BE" w:rsidR="00DA34C7" w:rsidRPr="006D7FF4" w:rsidRDefault="002A7782" w:rsidP="000D746D">
      <w:pPr>
        <w:jc w:val="both"/>
        <w:rPr>
          <w:rFonts w:ascii="Arial" w:hAnsi="Arial" w:cs="Arial"/>
          <w:color w:val="000000"/>
          <w:sz w:val="21"/>
          <w:szCs w:val="21"/>
          <w:shd w:val="clear" w:color="auto" w:fill="FFFFFF"/>
        </w:rPr>
      </w:pPr>
      <w:r w:rsidRPr="005A6C26">
        <w:rPr>
          <w:rFonts w:ascii="Arial" w:hAnsi="Arial" w:cs="Arial"/>
          <w:bCs/>
          <w:sz w:val="22"/>
          <w:szCs w:val="22"/>
        </w:rPr>
        <w:t xml:space="preserve">Menstrual rituals </w:t>
      </w:r>
      <w:r w:rsidR="00A1066F">
        <w:rPr>
          <w:rFonts w:ascii="Arial" w:hAnsi="Arial" w:cs="Arial"/>
          <w:bCs/>
          <w:sz w:val="22"/>
          <w:szCs w:val="22"/>
        </w:rPr>
        <w:t>are rarely found in westernised settings</w:t>
      </w:r>
      <w:r w:rsidR="00902FF2">
        <w:rPr>
          <w:rFonts w:ascii="Arial" w:hAnsi="Arial" w:cs="Arial"/>
          <w:bCs/>
          <w:sz w:val="22"/>
          <w:szCs w:val="22"/>
        </w:rPr>
        <w:t>,</w:t>
      </w:r>
      <w:r w:rsidR="006D7FF4">
        <w:rPr>
          <w:rFonts w:ascii="Arial" w:hAnsi="Arial" w:cs="Arial"/>
          <w:bCs/>
          <w:sz w:val="22"/>
          <w:szCs w:val="22"/>
        </w:rPr>
        <w:t xml:space="preserve"> as Owen </w:t>
      </w:r>
      <w:r w:rsidR="00CC19AA">
        <w:rPr>
          <w:rFonts w:ascii="Arial" w:hAnsi="Arial" w:cs="Arial"/>
          <w:bCs/>
          <w:sz w:val="22"/>
          <w:szCs w:val="22"/>
        </w:rPr>
        <w:t>describes</w:t>
      </w:r>
      <w:r w:rsidR="006D7FF4">
        <w:rPr>
          <w:rFonts w:ascii="Arial" w:hAnsi="Arial" w:cs="Arial"/>
          <w:bCs/>
          <w:sz w:val="22"/>
          <w:szCs w:val="22"/>
        </w:rPr>
        <w:t xml:space="preserve">, there is an </w:t>
      </w:r>
      <w:r w:rsidR="006D7FF4">
        <w:rPr>
          <w:rFonts w:ascii="Arial" w:hAnsi="Arial" w:cs="Arial"/>
          <w:color w:val="000000"/>
          <w:sz w:val="21"/>
          <w:szCs w:val="21"/>
          <w:shd w:val="clear" w:color="auto" w:fill="FFFFFF"/>
        </w:rPr>
        <w:t>‘</w:t>
      </w:r>
      <w:r w:rsidR="006D7FF4" w:rsidRPr="002A0D6D">
        <w:rPr>
          <w:rFonts w:ascii="Arial" w:hAnsi="Arial" w:cs="Arial"/>
          <w:color w:val="000000"/>
          <w:sz w:val="21"/>
          <w:szCs w:val="21"/>
          <w:shd w:val="clear" w:color="auto" w:fill="FFFFFF"/>
        </w:rPr>
        <w:t>absence of ceremony</w:t>
      </w:r>
      <w:r w:rsidR="006D7FF4">
        <w:rPr>
          <w:rFonts w:ascii="Arial" w:hAnsi="Arial" w:cs="Arial"/>
          <w:color w:val="000000"/>
          <w:sz w:val="21"/>
          <w:szCs w:val="21"/>
          <w:shd w:val="clear" w:color="auto" w:fill="FFFFFF"/>
        </w:rPr>
        <w:t>’ a</w:t>
      </w:r>
      <w:r w:rsidR="00E36EC5">
        <w:rPr>
          <w:rFonts w:ascii="Arial" w:hAnsi="Arial" w:cs="Arial"/>
          <w:color w:val="000000"/>
          <w:sz w:val="21"/>
          <w:szCs w:val="21"/>
          <w:shd w:val="clear" w:color="auto" w:fill="FFFFFF"/>
        </w:rPr>
        <w:t>longside</w:t>
      </w:r>
      <w:r w:rsidR="006D7FF4">
        <w:rPr>
          <w:rFonts w:ascii="Arial" w:hAnsi="Arial" w:cs="Arial"/>
          <w:color w:val="000000"/>
          <w:sz w:val="21"/>
          <w:szCs w:val="21"/>
          <w:shd w:val="clear" w:color="auto" w:fill="FFFFFF"/>
        </w:rPr>
        <w:t xml:space="preserve"> an ‘</w:t>
      </w:r>
      <w:r w:rsidR="006D7FF4" w:rsidRPr="002A0D6D">
        <w:rPr>
          <w:rFonts w:ascii="Arial" w:hAnsi="Arial" w:cs="Arial"/>
          <w:color w:val="000000"/>
          <w:sz w:val="21"/>
          <w:szCs w:val="21"/>
          <w:shd w:val="clear" w:color="auto" w:fill="FFFFFF"/>
        </w:rPr>
        <w:t>absence of further information</w:t>
      </w:r>
      <w:r w:rsidR="006D7FF4">
        <w:rPr>
          <w:rFonts w:ascii="Arial" w:hAnsi="Arial" w:cs="Arial"/>
          <w:color w:val="000000"/>
          <w:sz w:val="21"/>
          <w:szCs w:val="21"/>
          <w:shd w:val="clear" w:color="auto" w:fill="FFFFFF"/>
        </w:rPr>
        <w:t>.’</w:t>
      </w:r>
      <w:r w:rsidR="006D7FF4">
        <w:rPr>
          <w:rStyle w:val="FootnoteReference"/>
          <w:rFonts w:ascii="Arial" w:hAnsi="Arial" w:cs="Arial"/>
          <w:color w:val="000000"/>
          <w:sz w:val="21"/>
          <w:szCs w:val="21"/>
          <w:shd w:val="clear" w:color="auto" w:fill="FFFFFF"/>
        </w:rPr>
        <w:footnoteReference w:id="10"/>
      </w:r>
      <w:r w:rsidR="006D7FF4">
        <w:rPr>
          <w:rFonts w:ascii="Arial" w:hAnsi="Arial" w:cs="Arial"/>
          <w:color w:val="000000"/>
          <w:sz w:val="21"/>
          <w:szCs w:val="21"/>
          <w:shd w:val="clear" w:color="auto" w:fill="FFFFFF"/>
        </w:rPr>
        <w:t xml:space="preserve"> </w:t>
      </w:r>
      <w:r w:rsidR="00A1066F">
        <w:rPr>
          <w:rFonts w:ascii="Arial" w:hAnsi="Arial" w:cs="Arial"/>
          <w:bCs/>
          <w:sz w:val="22"/>
          <w:szCs w:val="22"/>
        </w:rPr>
        <w:t>T</w:t>
      </w:r>
      <w:r w:rsidR="00236FD8">
        <w:rPr>
          <w:rFonts w:ascii="Arial" w:hAnsi="Arial" w:cs="Arial"/>
          <w:bCs/>
          <w:sz w:val="22"/>
          <w:szCs w:val="22"/>
        </w:rPr>
        <w:t>he growing practice of MCA</w:t>
      </w:r>
      <w:r w:rsidR="001A4C73">
        <w:rPr>
          <w:rFonts w:ascii="Arial" w:hAnsi="Arial" w:cs="Arial"/>
          <w:bCs/>
          <w:sz w:val="22"/>
          <w:szCs w:val="22"/>
        </w:rPr>
        <w:t xml:space="preserve">, </w:t>
      </w:r>
      <w:r w:rsidR="00694D78">
        <w:rPr>
          <w:rFonts w:ascii="Arial" w:hAnsi="Arial" w:cs="Arial"/>
          <w:bCs/>
          <w:sz w:val="22"/>
          <w:szCs w:val="22"/>
        </w:rPr>
        <w:t>inspired by ancient teachings and</w:t>
      </w:r>
      <w:r w:rsidR="001A4C73">
        <w:rPr>
          <w:rFonts w:ascii="Arial" w:hAnsi="Arial" w:cs="Arial"/>
          <w:bCs/>
          <w:sz w:val="22"/>
          <w:szCs w:val="22"/>
        </w:rPr>
        <w:t xml:space="preserve"> based on personal experience</w:t>
      </w:r>
      <w:r w:rsidR="001F103D">
        <w:rPr>
          <w:rFonts w:ascii="Arial" w:hAnsi="Arial" w:cs="Arial"/>
          <w:bCs/>
          <w:sz w:val="22"/>
          <w:szCs w:val="22"/>
        </w:rPr>
        <w:t>s</w:t>
      </w:r>
      <w:r w:rsidR="00E312F9">
        <w:rPr>
          <w:rFonts w:ascii="Arial" w:hAnsi="Arial" w:cs="Arial"/>
          <w:bCs/>
          <w:sz w:val="22"/>
          <w:szCs w:val="22"/>
        </w:rPr>
        <w:t xml:space="preserve"> and non-allopathic </w:t>
      </w:r>
      <w:r w:rsidR="00956825">
        <w:rPr>
          <w:rFonts w:ascii="Arial" w:hAnsi="Arial" w:cs="Arial"/>
          <w:bCs/>
          <w:sz w:val="22"/>
          <w:szCs w:val="22"/>
        </w:rPr>
        <w:t>healing</w:t>
      </w:r>
      <w:r w:rsidR="001A4C73">
        <w:rPr>
          <w:rFonts w:ascii="Arial" w:hAnsi="Arial" w:cs="Arial"/>
          <w:bCs/>
          <w:sz w:val="22"/>
          <w:szCs w:val="22"/>
        </w:rPr>
        <w:t>,</w:t>
      </w:r>
      <w:r w:rsidR="00694D78">
        <w:rPr>
          <w:rFonts w:ascii="Arial" w:hAnsi="Arial" w:cs="Arial"/>
          <w:bCs/>
          <w:sz w:val="22"/>
          <w:szCs w:val="22"/>
        </w:rPr>
        <w:t xml:space="preserve"> promotes </w:t>
      </w:r>
      <w:r w:rsidRPr="005A6C26">
        <w:rPr>
          <w:rFonts w:ascii="Arial" w:hAnsi="Arial" w:cs="Arial"/>
          <w:bCs/>
          <w:sz w:val="22"/>
          <w:szCs w:val="22"/>
        </w:rPr>
        <w:t xml:space="preserve">a </w:t>
      </w:r>
      <w:r w:rsidR="00902FF2">
        <w:rPr>
          <w:rFonts w:ascii="Arial" w:hAnsi="Arial" w:cs="Arial"/>
          <w:bCs/>
          <w:sz w:val="22"/>
          <w:szCs w:val="22"/>
        </w:rPr>
        <w:t xml:space="preserve">new </w:t>
      </w:r>
      <w:r w:rsidRPr="005A6C26">
        <w:rPr>
          <w:rFonts w:ascii="Arial" w:hAnsi="Arial" w:cs="Arial"/>
          <w:bCs/>
          <w:sz w:val="22"/>
          <w:szCs w:val="22"/>
        </w:rPr>
        <w:t>perspective</w:t>
      </w:r>
      <w:r w:rsidR="001F103D">
        <w:rPr>
          <w:rFonts w:ascii="Arial" w:hAnsi="Arial" w:cs="Arial"/>
          <w:bCs/>
          <w:sz w:val="22"/>
          <w:szCs w:val="22"/>
        </w:rPr>
        <w:t>,</w:t>
      </w:r>
      <w:r w:rsidR="001A4C73">
        <w:rPr>
          <w:rFonts w:ascii="Arial" w:hAnsi="Arial" w:cs="Arial"/>
          <w:bCs/>
          <w:sz w:val="22"/>
          <w:szCs w:val="22"/>
        </w:rPr>
        <w:t xml:space="preserve"> one t</w:t>
      </w:r>
      <w:r w:rsidRPr="005A6C26">
        <w:rPr>
          <w:rFonts w:ascii="Arial" w:hAnsi="Arial" w:cs="Arial"/>
          <w:bCs/>
          <w:sz w:val="22"/>
          <w:szCs w:val="22"/>
        </w:rPr>
        <w:t xml:space="preserve">hat </w:t>
      </w:r>
      <w:r w:rsidR="00315FB6">
        <w:rPr>
          <w:rFonts w:ascii="Arial" w:hAnsi="Arial" w:cs="Arial"/>
          <w:bCs/>
          <w:sz w:val="22"/>
          <w:szCs w:val="22"/>
        </w:rPr>
        <w:t xml:space="preserve">sees </w:t>
      </w:r>
      <w:r w:rsidR="00315FB6" w:rsidRPr="005A6C26">
        <w:rPr>
          <w:rFonts w:ascii="Arial" w:hAnsi="Arial" w:cs="Arial"/>
          <w:bCs/>
          <w:sz w:val="22"/>
          <w:szCs w:val="22"/>
        </w:rPr>
        <w:t>menstruation</w:t>
      </w:r>
      <w:r w:rsidR="005D1804">
        <w:rPr>
          <w:rFonts w:ascii="Arial" w:hAnsi="Arial" w:cs="Arial"/>
          <w:bCs/>
          <w:sz w:val="22"/>
          <w:szCs w:val="22"/>
        </w:rPr>
        <w:t xml:space="preserve"> as a supportive tool</w:t>
      </w:r>
      <w:r w:rsidR="00902FF2">
        <w:rPr>
          <w:rFonts w:ascii="Arial" w:hAnsi="Arial" w:cs="Arial"/>
          <w:bCs/>
          <w:sz w:val="22"/>
          <w:szCs w:val="22"/>
        </w:rPr>
        <w:t>,</w:t>
      </w:r>
      <w:r w:rsidRPr="005A6C26">
        <w:rPr>
          <w:rFonts w:ascii="Arial" w:hAnsi="Arial" w:cs="Arial"/>
          <w:bCs/>
          <w:sz w:val="22"/>
          <w:szCs w:val="22"/>
        </w:rPr>
        <w:t xml:space="preserve"> rather than accept a notion shrouded in stigma</w:t>
      </w:r>
      <w:r>
        <w:rPr>
          <w:rFonts w:ascii="Arial" w:hAnsi="Arial" w:cs="Arial"/>
          <w:bCs/>
          <w:sz w:val="22"/>
          <w:szCs w:val="22"/>
        </w:rPr>
        <w:t>.</w:t>
      </w:r>
      <w:r w:rsidRPr="001A4C73">
        <w:rPr>
          <w:rStyle w:val="FootnoteReference"/>
          <w:lang w:eastAsia="en-US"/>
        </w:rPr>
        <w:footnoteReference w:id="11"/>
      </w:r>
      <w:r w:rsidR="00DA34C7" w:rsidRPr="001A4C73">
        <w:rPr>
          <w:rStyle w:val="FootnoteReference"/>
          <w:lang w:eastAsia="en-US"/>
        </w:rPr>
        <w:t xml:space="preserve"> </w:t>
      </w:r>
      <w:r w:rsidR="00694D78" w:rsidRPr="00694D78">
        <w:rPr>
          <w:rFonts w:ascii="Arial" w:hAnsi="Arial" w:cs="Arial"/>
          <w:bCs/>
          <w:sz w:val="22"/>
          <w:szCs w:val="22"/>
        </w:rPr>
        <w:t>Reflecting on the teachings of MCA, t</w:t>
      </w:r>
      <w:r w:rsidR="00DA34C7" w:rsidRPr="00694D78">
        <w:rPr>
          <w:rFonts w:ascii="Arial" w:hAnsi="Arial" w:cs="Arial"/>
          <w:bCs/>
          <w:sz w:val="22"/>
          <w:szCs w:val="22"/>
        </w:rPr>
        <w:t>his</w:t>
      </w:r>
      <w:r w:rsidR="00DA34C7" w:rsidRPr="00876383">
        <w:rPr>
          <w:rFonts w:ascii="Arial" w:hAnsi="Arial" w:cs="Arial"/>
          <w:sz w:val="22"/>
          <w:szCs w:val="22"/>
          <w:lang w:eastAsia="en-US"/>
        </w:rPr>
        <w:t xml:space="preserve"> research explore</w:t>
      </w:r>
      <w:r w:rsidR="00DA34C7">
        <w:rPr>
          <w:rFonts w:ascii="Arial" w:hAnsi="Arial" w:cs="Arial"/>
          <w:sz w:val="22"/>
          <w:szCs w:val="22"/>
          <w:lang w:eastAsia="en-US"/>
        </w:rPr>
        <w:t>s</w:t>
      </w:r>
      <w:r w:rsidR="00DA34C7" w:rsidRPr="00876383">
        <w:rPr>
          <w:rFonts w:ascii="Arial" w:hAnsi="Arial" w:cs="Arial"/>
          <w:sz w:val="22"/>
          <w:szCs w:val="22"/>
          <w:lang w:eastAsia="en-US"/>
        </w:rPr>
        <w:t xml:space="preserve"> what Prendergast calls a ‘morphology of shame’</w:t>
      </w:r>
      <w:r w:rsidR="00DA34C7">
        <w:rPr>
          <w:rStyle w:val="FootnoteReference"/>
          <w:rFonts w:ascii="Arial" w:hAnsi="Arial" w:cs="Arial"/>
          <w:sz w:val="22"/>
          <w:szCs w:val="22"/>
          <w:lang w:eastAsia="en-US"/>
        </w:rPr>
        <w:footnoteReference w:id="12"/>
      </w:r>
      <w:r w:rsidR="00DA34C7" w:rsidRPr="00876383">
        <w:rPr>
          <w:rFonts w:ascii="Arial" w:hAnsi="Arial" w:cs="Arial"/>
          <w:sz w:val="22"/>
          <w:szCs w:val="22"/>
          <w:lang w:eastAsia="en-US"/>
        </w:rPr>
        <w:t xml:space="preserve"> assigned to menstruators from a young age</w:t>
      </w:r>
      <w:r w:rsidR="00DA34C7">
        <w:rPr>
          <w:rFonts w:ascii="Arial" w:hAnsi="Arial" w:cs="Arial"/>
          <w:sz w:val="22"/>
          <w:szCs w:val="22"/>
          <w:lang w:eastAsia="en-US"/>
        </w:rPr>
        <w:t>,</w:t>
      </w:r>
      <w:r w:rsidR="00DA34C7" w:rsidRPr="00876383">
        <w:rPr>
          <w:rFonts w:ascii="Arial" w:hAnsi="Arial" w:cs="Arial"/>
          <w:sz w:val="22"/>
          <w:szCs w:val="22"/>
          <w:lang w:eastAsia="en-US"/>
        </w:rPr>
        <w:t xml:space="preserve"> in contrast to </w:t>
      </w:r>
      <w:proofErr w:type="spellStart"/>
      <w:r w:rsidR="00DA34C7" w:rsidRPr="00876383">
        <w:rPr>
          <w:rFonts w:ascii="Arial" w:hAnsi="Arial" w:cs="Arial"/>
          <w:sz w:val="22"/>
          <w:szCs w:val="22"/>
          <w:lang w:eastAsia="en-US"/>
        </w:rPr>
        <w:t>Fingerson</w:t>
      </w:r>
      <w:r w:rsidR="00DA34C7">
        <w:rPr>
          <w:rFonts w:ascii="Arial" w:hAnsi="Arial" w:cs="Arial"/>
          <w:sz w:val="22"/>
          <w:szCs w:val="22"/>
          <w:lang w:eastAsia="en-US"/>
        </w:rPr>
        <w:t>’s</w:t>
      </w:r>
      <w:proofErr w:type="spellEnd"/>
      <w:r w:rsidR="00DA34C7">
        <w:rPr>
          <w:rFonts w:ascii="Arial" w:hAnsi="Arial" w:cs="Arial"/>
          <w:sz w:val="22"/>
          <w:szCs w:val="22"/>
          <w:lang w:eastAsia="en-US"/>
        </w:rPr>
        <w:t xml:space="preserve"> </w:t>
      </w:r>
      <w:r w:rsidR="00DA34C7" w:rsidRPr="00876383">
        <w:rPr>
          <w:rFonts w:ascii="Arial" w:hAnsi="Arial" w:cs="Arial"/>
          <w:sz w:val="22"/>
          <w:szCs w:val="22"/>
          <w:lang w:eastAsia="en-US"/>
        </w:rPr>
        <w:t>findings that menstruation can often serve as</w:t>
      </w:r>
      <w:r w:rsidR="00DA34C7">
        <w:rPr>
          <w:rFonts w:ascii="Arial" w:hAnsi="Arial" w:cs="Arial"/>
          <w:sz w:val="22"/>
          <w:szCs w:val="22"/>
          <w:lang w:eastAsia="en-US"/>
        </w:rPr>
        <w:t xml:space="preserve"> a</w:t>
      </w:r>
      <w:r w:rsidR="00DA34C7" w:rsidRPr="00876383">
        <w:rPr>
          <w:rFonts w:ascii="Arial" w:hAnsi="Arial" w:cs="Arial"/>
          <w:sz w:val="22"/>
          <w:szCs w:val="22"/>
          <w:lang w:eastAsia="en-US"/>
        </w:rPr>
        <w:t xml:space="preserve"> source of agency and power</w:t>
      </w:r>
      <w:r w:rsidR="00DA34C7">
        <w:rPr>
          <w:rFonts w:ascii="Arial" w:hAnsi="Arial" w:cs="Arial"/>
          <w:sz w:val="22"/>
          <w:szCs w:val="22"/>
          <w:lang w:eastAsia="en-US"/>
        </w:rPr>
        <w:t xml:space="preserve"> </w:t>
      </w:r>
      <w:r w:rsidR="00DA34C7">
        <w:rPr>
          <w:rStyle w:val="FootnoteReference"/>
          <w:rFonts w:ascii="Arial" w:hAnsi="Arial" w:cs="Arial"/>
          <w:sz w:val="22"/>
          <w:szCs w:val="22"/>
          <w:lang w:eastAsia="en-US"/>
        </w:rPr>
        <w:footnoteReference w:id="13"/>
      </w:r>
      <w:r w:rsidR="00DA34C7">
        <w:rPr>
          <w:rFonts w:ascii="Arial" w:hAnsi="Arial" w:cs="Arial"/>
          <w:sz w:val="22"/>
          <w:szCs w:val="22"/>
          <w:lang w:eastAsia="en-US"/>
        </w:rPr>
        <w:t xml:space="preserve"> and the role of a menstrual-lunar relationship within this context. </w:t>
      </w:r>
    </w:p>
    <w:p w14:paraId="54E7E2E2" w14:textId="77777777" w:rsidR="00DA34C7" w:rsidRPr="00315FB6" w:rsidRDefault="00DA34C7" w:rsidP="002A7782">
      <w:pPr>
        <w:jc w:val="both"/>
        <w:rPr>
          <w:rFonts w:ascii="Arial" w:hAnsi="Arial" w:cs="Arial"/>
          <w:bCs/>
          <w:sz w:val="22"/>
          <w:szCs w:val="22"/>
        </w:rPr>
      </w:pPr>
    </w:p>
    <w:p w14:paraId="13C2E43D" w14:textId="77777777" w:rsidR="00315FB6" w:rsidRPr="00034A77" w:rsidRDefault="00315FB6" w:rsidP="00034A77">
      <w:pPr>
        <w:rPr>
          <w:rFonts w:ascii="Arial" w:hAnsi="Arial" w:cs="Arial"/>
          <w:b/>
          <w:bCs/>
        </w:rPr>
      </w:pPr>
      <w:r w:rsidRPr="00034A77">
        <w:rPr>
          <w:rFonts w:ascii="Arial" w:hAnsi="Arial" w:cs="Arial"/>
          <w:b/>
          <w:bCs/>
        </w:rPr>
        <w:t>Literature Review</w:t>
      </w:r>
    </w:p>
    <w:p w14:paraId="089E887B" w14:textId="7DBE54A5" w:rsidR="00764BCD" w:rsidRDefault="00884CD4" w:rsidP="00764BCD">
      <w:pPr>
        <w:pStyle w:val="NormalWeb"/>
        <w:shd w:val="clear" w:color="auto" w:fill="FFFFFF"/>
        <w:rPr>
          <w:rFonts w:ascii="Arial" w:hAnsi="Arial" w:cs="Arial"/>
          <w:bCs/>
          <w:sz w:val="22"/>
          <w:szCs w:val="22"/>
        </w:rPr>
      </w:pPr>
      <w:r>
        <w:rPr>
          <w:rFonts w:ascii="Arial" w:hAnsi="Arial" w:cs="Arial"/>
          <w:bCs/>
          <w:sz w:val="22"/>
          <w:szCs w:val="22"/>
        </w:rPr>
        <w:t>Research into Native American menstrual rituals</w:t>
      </w:r>
      <w:r>
        <w:rPr>
          <w:rStyle w:val="FootnoteReference"/>
          <w:rFonts w:ascii="Arial" w:hAnsi="Arial" w:cs="Arial"/>
          <w:bCs/>
          <w:sz w:val="22"/>
          <w:szCs w:val="22"/>
        </w:rPr>
        <w:footnoteReference w:id="14"/>
      </w:r>
      <w:r>
        <w:rPr>
          <w:rFonts w:ascii="Arial" w:hAnsi="Arial" w:cs="Arial"/>
          <w:bCs/>
          <w:sz w:val="22"/>
          <w:szCs w:val="22"/>
        </w:rPr>
        <w:t xml:space="preserve"> (Gottlieb</w:t>
      </w:r>
      <w:r w:rsidR="00A108D4">
        <w:rPr>
          <w:rFonts w:ascii="Arial" w:hAnsi="Arial" w:cs="Arial"/>
          <w:bCs/>
          <w:sz w:val="22"/>
          <w:szCs w:val="22"/>
        </w:rPr>
        <w:t xml:space="preserve">; </w:t>
      </w:r>
      <w:r>
        <w:rPr>
          <w:rFonts w:ascii="Arial" w:hAnsi="Arial" w:cs="Arial"/>
          <w:bCs/>
          <w:sz w:val="22"/>
          <w:szCs w:val="22"/>
        </w:rPr>
        <w:t>Buckley; Lamp) is often drawn upon in modern women’s circles</w:t>
      </w:r>
      <w:r w:rsidR="00463934">
        <w:rPr>
          <w:rFonts w:ascii="Arial" w:hAnsi="Arial" w:cs="Arial"/>
          <w:bCs/>
          <w:sz w:val="22"/>
          <w:szCs w:val="22"/>
        </w:rPr>
        <w:t xml:space="preserve"> </w:t>
      </w:r>
      <w:r>
        <w:rPr>
          <w:rFonts w:ascii="Arial" w:hAnsi="Arial" w:cs="Arial"/>
          <w:bCs/>
          <w:sz w:val="22"/>
          <w:szCs w:val="22"/>
        </w:rPr>
        <w:t xml:space="preserve">celebrating menstruation. </w:t>
      </w:r>
      <w:r w:rsidR="00F050A8">
        <w:rPr>
          <w:rFonts w:ascii="Arial" w:hAnsi="Arial" w:cs="Arial"/>
          <w:bCs/>
          <w:sz w:val="22"/>
          <w:szCs w:val="22"/>
        </w:rPr>
        <w:t>Within the</w:t>
      </w:r>
      <w:r w:rsidR="00D71881">
        <w:rPr>
          <w:rFonts w:ascii="Arial" w:hAnsi="Arial" w:cs="Arial"/>
          <w:bCs/>
          <w:sz w:val="22"/>
          <w:szCs w:val="22"/>
        </w:rPr>
        <w:t>s</w:t>
      </w:r>
      <w:r w:rsidR="00F050A8">
        <w:rPr>
          <w:rFonts w:ascii="Arial" w:hAnsi="Arial" w:cs="Arial"/>
          <w:bCs/>
          <w:sz w:val="22"/>
          <w:szCs w:val="22"/>
        </w:rPr>
        <w:t>e gatherings t</w:t>
      </w:r>
      <w:r w:rsidR="00764BCD">
        <w:rPr>
          <w:rFonts w:ascii="Arial" w:hAnsi="Arial" w:cs="Arial"/>
          <w:bCs/>
          <w:sz w:val="22"/>
          <w:szCs w:val="22"/>
        </w:rPr>
        <w:t xml:space="preserve">he word </w:t>
      </w:r>
      <w:r w:rsidR="00764BCD" w:rsidRPr="00202868">
        <w:rPr>
          <w:rFonts w:ascii="Arial" w:hAnsi="Arial" w:cs="Arial"/>
          <w:bCs/>
          <w:sz w:val="22"/>
          <w:szCs w:val="22"/>
        </w:rPr>
        <w:t>‘</w:t>
      </w:r>
      <w:proofErr w:type="spellStart"/>
      <w:r w:rsidR="00764BCD" w:rsidRPr="00202868">
        <w:rPr>
          <w:rFonts w:ascii="Arial" w:hAnsi="Arial" w:cs="Arial"/>
          <w:bCs/>
          <w:sz w:val="22"/>
          <w:szCs w:val="22"/>
        </w:rPr>
        <w:t>moontime</w:t>
      </w:r>
      <w:proofErr w:type="spellEnd"/>
      <w:r w:rsidR="00764BCD" w:rsidRPr="00202868">
        <w:rPr>
          <w:rFonts w:ascii="Arial" w:hAnsi="Arial" w:cs="Arial"/>
          <w:bCs/>
          <w:sz w:val="22"/>
          <w:szCs w:val="22"/>
        </w:rPr>
        <w:t>’</w:t>
      </w:r>
      <w:r w:rsidR="00202868" w:rsidRPr="00202868">
        <w:rPr>
          <w:rStyle w:val="FootnoteReference"/>
          <w:rFonts w:ascii="Arial" w:hAnsi="Arial" w:cs="Arial"/>
          <w:bCs/>
          <w:sz w:val="22"/>
          <w:szCs w:val="22"/>
        </w:rPr>
        <w:footnoteReference w:id="15"/>
      </w:r>
      <w:r w:rsidR="00764BCD">
        <w:rPr>
          <w:rFonts w:ascii="Arial" w:hAnsi="Arial" w:cs="Arial"/>
          <w:bCs/>
          <w:sz w:val="22"/>
          <w:szCs w:val="22"/>
        </w:rPr>
        <w:t xml:space="preserve"> commonly replaces the term menstruation, an example of what F</w:t>
      </w:r>
      <w:r w:rsidR="00956825">
        <w:rPr>
          <w:rFonts w:ascii="Arial" w:hAnsi="Arial" w:cs="Arial"/>
          <w:bCs/>
          <w:sz w:val="22"/>
          <w:szCs w:val="22"/>
        </w:rPr>
        <w:t>e</w:t>
      </w:r>
      <w:r w:rsidR="00764BCD">
        <w:rPr>
          <w:rFonts w:ascii="Arial" w:hAnsi="Arial" w:cs="Arial"/>
          <w:bCs/>
          <w:sz w:val="22"/>
          <w:szCs w:val="22"/>
        </w:rPr>
        <w:t>dele describes as ‘textual poaching’</w:t>
      </w:r>
      <w:r w:rsidR="00764BCD">
        <w:rPr>
          <w:rStyle w:val="FootnoteReference"/>
          <w:rFonts w:ascii="Arial" w:hAnsi="Arial" w:cs="Arial"/>
          <w:bCs/>
          <w:sz w:val="22"/>
          <w:szCs w:val="22"/>
        </w:rPr>
        <w:footnoteReference w:id="16"/>
      </w:r>
      <w:r w:rsidR="00764BCD">
        <w:rPr>
          <w:rFonts w:ascii="Arial" w:hAnsi="Arial" w:cs="Arial"/>
          <w:bCs/>
          <w:sz w:val="22"/>
          <w:szCs w:val="22"/>
        </w:rPr>
        <w:t xml:space="preserve"> from theory on </w:t>
      </w:r>
      <w:r w:rsidR="00700CDF">
        <w:rPr>
          <w:rFonts w:ascii="Arial" w:hAnsi="Arial" w:cs="Arial"/>
          <w:bCs/>
          <w:sz w:val="22"/>
          <w:szCs w:val="22"/>
        </w:rPr>
        <w:t>the aboriginal role of</w:t>
      </w:r>
      <w:r w:rsidR="00764BCD">
        <w:rPr>
          <w:rFonts w:ascii="Arial" w:hAnsi="Arial" w:cs="Arial"/>
          <w:bCs/>
          <w:sz w:val="22"/>
          <w:szCs w:val="22"/>
        </w:rPr>
        <w:t xml:space="preserve"> menstrual ritual</w:t>
      </w:r>
      <w:r w:rsidR="00DD039A">
        <w:rPr>
          <w:rFonts w:ascii="Arial" w:hAnsi="Arial" w:cs="Arial"/>
          <w:bCs/>
          <w:sz w:val="22"/>
          <w:szCs w:val="22"/>
        </w:rPr>
        <w:t>,</w:t>
      </w:r>
      <w:r w:rsidR="00764BCD">
        <w:rPr>
          <w:rFonts w:ascii="Arial" w:hAnsi="Arial" w:cs="Arial"/>
          <w:bCs/>
          <w:sz w:val="22"/>
          <w:szCs w:val="22"/>
        </w:rPr>
        <w:t xml:space="preserve"> such as Buckley’s exploration of ‘</w:t>
      </w:r>
      <w:proofErr w:type="spellStart"/>
      <w:r w:rsidR="00764BCD">
        <w:rPr>
          <w:rFonts w:ascii="Arial" w:hAnsi="Arial" w:cs="Arial"/>
          <w:bCs/>
          <w:sz w:val="22"/>
          <w:szCs w:val="22"/>
        </w:rPr>
        <w:t>moontime</w:t>
      </w:r>
      <w:proofErr w:type="spellEnd"/>
      <w:r w:rsidR="00B61DD4">
        <w:rPr>
          <w:rFonts w:ascii="Arial" w:hAnsi="Arial" w:cs="Arial"/>
          <w:bCs/>
          <w:sz w:val="22"/>
          <w:szCs w:val="22"/>
        </w:rPr>
        <w:t>’</w:t>
      </w:r>
      <w:r w:rsidR="005D137C">
        <w:rPr>
          <w:rStyle w:val="FootnoteReference"/>
          <w:rFonts w:ascii="Arial" w:hAnsi="Arial" w:cs="Arial"/>
          <w:bCs/>
          <w:sz w:val="22"/>
          <w:szCs w:val="22"/>
        </w:rPr>
        <w:footnoteReference w:id="17"/>
      </w:r>
      <w:r w:rsidR="00764BCD">
        <w:rPr>
          <w:rFonts w:ascii="Arial" w:hAnsi="Arial" w:cs="Arial"/>
          <w:bCs/>
          <w:sz w:val="22"/>
          <w:szCs w:val="22"/>
        </w:rPr>
        <w:t xml:space="preserve"> </w:t>
      </w:r>
      <w:r w:rsidR="00A30E8E">
        <w:rPr>
          <w:rFonts w:ascii="Arial" w:hAnsi="Arial" w:cs="Arial"/>
          <w:bCs/>
          <w:sz w:val="22"/>
          <w:szCs w:val="22"/>
        </w:rPr>
        <w:t xml:space="preserve">within </w:t>
      </w:r>
      <w:r w:rsidR="00764BCD">
        <w:rPr>
          <w:rFonts w:ascii="Arial" w:hAnsi="Arial" w:cs="Arial"/>
          <w:bCs/>
          <w:sz w:val="22"/>
          <w:szCs w:val="22"/>
        </w:rPr>
        <w:t xml:space="preserve">Yurok belief. </w:t>
      </w:r>
    </w:p>
    <w:p w14:paraId="3260F10C" w14:textId="51A6EF19" w:rsidR="007A762F" w:rsidRPr="002D17D8" w:rsidRDefault="00884CD4" w:rsidP="00884CD4">
      <w:pPr>
        <w:shd w:val="clear" w:color="auto" w:fill="FFFFFF"/>
        <w:spacing w:before="100" w:beforeAutospacing="1" w:after="100" w:afterAutospacing="1"/>
        <w:jc w:val="both"/>
        <w:rPr>
          <w:rFonts w:ascii="Arial" w:hAnsi="Arial" w:cs="Arial"/>
          <w:bCs/>
          <w:sz w:val="22"/>
          <w:szCs w:val="22"/>
        </w:rPr>
      </w:pPr>
      <w:r>
        <w:rPr>
          <w:rFonts w:ascii="Arial" w:hAnsi="Arial" w:cs="Arial"/>
          <w:bCs/>
          <w:sz w:val="22"/>
          <w:szCs w:val="22"/>
        </w:rPr>
        <w:t>As Fedele observes, a ‘</w:t>
      </w:r>
      <w:r w:rsidRPr="00715C1E">
        <w:rPr>
          <w:rFonts w:ascii="Arial" w:hAnsi="Arial" w:cs="Arial"/>
          <w:bCs/>
          <w:sz w:val="22"/>
          <w:szCs w:val="22"/>
        </w:rPr>
        <w:t>sacralization of menstrual blood’</w:t>
      </w:r>
      <w:r w:rsidRPr="00715C1E">
        <w:rPr>
          <w:rStyle w:val="FootnoteReference"/>
        </w:rPr>
        <w:footnoteReference w:id="18"/>
      </w:r>
      <w:r>
        <w:rPr>
          <w:rFonts w:ascii="Arial" w:hAnsi="Arial" w:cs="Arial"/>
          <w:bCs/>
          <w:sz w:val="22"/>
          <w:szCs w:val="22"/>
        </w:rPr>
        <w:t xml:space="preserve"> takes place</w:t>
      </w:r>
      <w:r w:rsidR="00764BCD">
        <w:rPr>
          <w:rFonts w:ascii="Arial" w:hAnsi="Arial" w:cs="Arial"/>
          <w:bCs/>
          <w:sz w:val="22"/>
          <w:szCs w:val="22"/>
        </w:rPr>
        <w:t xml:space="preserve"> in certain ‘New Age’</w:t>
      </w:r>
      <w:r w:rsidR="00764BCD">
        <w:rPr>
          <w:rStyle w:val="FootnoteReference"/>
          <w:rFonts w:ascii="Arial" w:hAnsi="Arial" w:cs="Arial"/>
          <w:bCs/>
          <w:sz w:val="22"/>
          <w:szCs w:val="22"/>
        </w:rPr>
        <w:footnoteReference w:id="19"/>
      </w:r>
      <w:r w:rsidR="00764BCD">
        <w:rPr>
          <w:rFonts w:ascii="Arial" w:hAnsi="Arial" w:cs="Arial"/>
          <w:bCs/>
          <w:sz w:val="22"/>
          <w:szCs w:val="22"/>
        </w:rPr>
        <w:t xml:space="preserve"> settings</w:t>
      </w:r>
      <w:r>
        <w:rPr>
          <w:rFonts w:ascii="Arial" w:hAnsi="Arial" w:cs="Arial"/>
          <w:bCs/>
          <w:sz w:val="22"/>
          <w:szCs w:val="22"/>
        </w:rPr>
        <w:t xml:space="preserve"> that challenges </w:t>
      </w:r>
      <w:r w:rsidR="005D137C">
        <w:rPr>
          <w:rFonts w:ascii="Arial" w:hAnsi="Arial" w:cs="Arial"/>
          <w:bCs/>
          <w:sz w:val="22"/>
          <w:szCs w:val="22"/>
        </w:rPr>
        <w:t xml:space="preserve">patriarchal </w:t>
      </w:r>
      <w:r>
        <w:rPr>
          <w:rFonts w:ascii="Arial" w:hAnsi="Arial" w:cs="Arial"/>
          <w:bCs/>
          <w:sz w:val="22"/>
          <w:szCs w:val="22"/>
        </w:rPr>
        <w:t>views on gender and sexuality and draws a correlation between menstruation and female subordination</w:t>
      </w:r>
      <w:r w:rsidR="00290757">
        <w:rPr>
          <w:rFonts w:ascii="Arial" w:hAnsi="Arial" w:cs="Arial"/>
          <w:bCs/>
          <w:sz w:val="22"/>
          <w:szCs w:val="22"/>
        </w:rPr>
        <w:t xml:space="preserve"> as</w:t>
      </w:r>
      <w:r>
        <w:rPr>
          <w:rFonts w:ascii="Arial" w:hAnsi="Arial" w:cs="Arial"/>
          <w:bCs/>
          <w:sz w:val="22"/>
          <w:szCs w:val="22"/>
        </w:rPr>
        <w:t xml:space="preserve"> a ‘social order’ which circle participants </w:t>
      </w:r>
      <w:r>
        <w:rPr>
          <w:rFonts w:ascii="Arial" w:hAnsi="Arial" w:cs="Arial"/>
          <w:bCs/>
          <w:sz w:val="22"/>
          <w:szCs w:val="22"/>
        </w:rPr>
        <w:lastRenderedPageBreak/>
        <w:t>seek to ‘repair</w:t>
      </w:r>
      <w:r w:rsidR="00621CFF">
        <w:rPr>
          <w:rFonts w:ascii="Arial" w:hAnsi="Arial" w:cs="Arial"/>
          <w:bCs/>
          <w:sz w:val="22"/>
          <w:szCs w:val="22"/>
        </w:rPr>
        <w:t>.</w:t>
      </w:r>
      <w:r>
        <w:rPr>
          <w:rFonts w:ascii="Arial" w:hAnsi="Arial" w:cs="Arial"/>
          <w:bCs/>
          <w:sz w:val="22"/>
          <w:szCs w:val="22"/>
        </w:rPr>
        <w:t>’</w:t>
      </w:r>
      <w:r>
        <w:rPr>
          <w:rStyle w:val="FootnoteReference"/>
          <w:rFonts w:ascii="Arial" w:hAnsi="Arial" w:cs="Arial"/>
          <w:bCs/>
          <w:sz w:val="22"/>
          <w:szCs w:val="22"/>
        </w:rPr>
        <w:footnoteReference w:id="20"/>
      </w:r>
      <w:r>
        <w:rPr>
          <w:rFonts w:ascii="Arial" w:hAnsi="Arial" w:cs="Arial"/>
          <w:bCs/>
          <w:sz w:val="22"/>
          <w:szCs w:val="22"/>
        </w:rPr>
        <w:t xml:space="preserve"> </w:t>
      </w:r>
      <w:r w:rsidR="00BC5AA8" w:rsidRPr="002D17D8">
        <w:rPr>
          <w:rFonts w:ascii="Arial" w:hAnsi="Arial" w:cs="Arial"/>
          <w:bCs/>
          <w:sz w:val="22"/>
          <w:szCs w:val="22"/>
        </w:rPr>
        <w:t>Lunar orientated women’s’</w:t>
      </w:r>
      <w:r w:rsidR="0054179E" w:rsidRPr="002D17D8">
        <w:rPr>
          <w:rFonts w:ascii="Arial" w:hAnsi="Arial" w:cs="Arial"/>
          <w:bCs/>
          <w:sz w:val="22"/>
          <w:szCs w:val="22"/>
        </w:rPr>
        <w:t xml:space="preserve"> gatherings</w:t>
      </w:r>
      <w:r w:rsidR="00E965DA" w:rsidRPr="002D17D8">
        <w:rPr>
          <w:rFonts w:ascii="Arial" w:hAnsi="Arial" w:cs="Arial"/>
          <w:bCs/>
          <w:sz w:val="22"/>
          <w:szCs w:val="22"/>
        </w:rPr>
        <w:t xml:space="preserve"> such as Red Tent</w:t>
      </w:r>
      <w:r w:rsidR="0054179E" w:rsidRPr="002D17D8">
        <w:rPr>
          <w:rFonts w:ascii="Arial" w:hAnsi="Arial" w:cs="Arial"/>
          <w:bCs/>
          <w:sz w:val="22"/>
          <w:szCs w:val="22"/>
        </w:rPr>
        <w:t>s</w:t>
      </w:r>
      <w:r w:rsidR="0054179E" w:rsidRPr="002D17D8">
        <w:rPr>
          <w:rStyle w:val="FootnoteReference"/>
          <w:rFonts w:ascii="Arial" w:hAnsi="Arial" w:cs="Arial"/>
          <w:bCs/>
          <w:sz w:val="22"/>
          <w:szCs w:val="22"/>
        </w:rPr>
        <w:footnoteReference w:id="21"/>
      </w:r>
      <w:r w:rsidR="00E965DA" w:rsidRPr="002D17D8">
        <w:rPr>
          <w:rFonts w:ascii="Arial" w:hAnsi="Arial" w:cs="Arial"/>
          <w:bCs/>
          <w:sz w:val="22"/>
          <w:szCs w:val="22"/>
        </w:rPr>
        <w:t xml:space="preserve"> p</w:t>
      </w:r>
      <w:r w:rsidR="00700CDF" w:rsidRPr="002D17D8">
        <w:rPr>
          <w:rFonts w:ascii="Arial" w:hAnsi="Arial" w:cs="Arial"/>
          <w:bCs/>
          <w:sz w:val="22"/>
          <w:szCs w:val="22"/>
        </w:rPr>
        <w:t>romo</w:t>
      </w:r>
      <w:r w:rsidR="00E965DA" w:rsidRPr="002D17D8">
        <w:rPr>
          <w:rFonts w:ascii="Arial" w:hAnsi="Arial" w:cs="Arial"/>
          <w:bCs/>
          <w:sz w:val="22"/>
          <w:szCs w:val="22"/>
        </w:rPr>
        <w:t>te</w:t>
      </w:r>
      <w:r w:rsidR="00700CDF" w:rsidRPr="002D17D8">
        <w:rPr>
          <w:rFonts w:ascii="Arial" w:hAnsi="Arial" w:cs="Arial"/>
          <w:bCs/>
          <w:sz w:val="22"/>
          <w:szCs w:val="22"/>
        </w:rPr>
        <w:t xml:space="preserve"> new menstrual practices aligning</w:t>
      </w:r>
      <w:r w:rsidR="00E965DA" w:rsidRPr="002D17D8">
        <w:rPr>
          <w:rFonts w:ascii="Arial" w:hAnsi="Arial" w:cs="Arial"/>
          <w:bCs/>
          <w:sz w:val="22"/>
          <w:szCs w:val="22"/>
        </w:rPr>
        <w:t xml:space="preserve"> with</w:t>
      </w:r>
      <w:r w:rsidR="00700CDF" w:rsidRPr="002D17D8">
        <w:rPr>
          <w:rFonts w:ascii="Arial" w:hAnsi="Arial" w:cs="Arial"/>
          <w:bCs/>
          <w:sz w:val="22"/>
          <w:szCs w:val="22"/>
        </w:rPr>
        <w:t xml:space="preserve"> </w:t>
      </w:r>
      <w:r w:rsidR="005D137C" w:rsidRPr="002D17D8">
        <w:rPr>
          <w:rFonts w:ascii="Arial" w:hAnsi="Arial" w:cs="Arial"/>
          <w:bCs/>
          <w:sz w:val="22"/>
          <w:szCs w:val="22"/>
        </w:rPr>
        <w:t xml:space="preserve">Buckley’s findings that in Yurok </w:t>
      </w:r>
      <w:r w:rsidR="00A30E8E" w:rsidRPr="002D17D8">
        <w:rPr>
          <w:rFonts w:ascii="Arial" w:hAnsi="Arial" w:cs="Arial"/>
          <w:bCs/>
          <w:sz w:val="22"/>
          <w:szCs w:val="22"/>
        </w:rPr>
        <w:t>cosmology</w:t>
      </w:r>
      <w:r w:rsidR="005D137C" w:rsidRPr="002D17D8">
        <w:rPr>
          <w:rFonts w:ascii="Arial" w:hAnsi="Arial" w:cs="Arial"/>
          <w:bCs/>
          <w:sz w:val="22"/>
          <w:szCs w:val="22"/>
        </w:rPr>
        <w:t>:</w:t>
      </w:r>
    </w:p>
    <w:p w14:paraId="20CC9F86" w14:textId="77777777" w:rsidR="00764BCD" w:rsidRPr="00DE1F31" w:rsidRDefault="00764BCD" w:rsidP="00764BCD">
      <w:pPr>
        <w:pStyle w:val="NormalWeb"/>
        <w:shd w:val="clear" w:color="auto" w:fill="FFFFFF"/>
        <w:ind w:left="720"/>
        <w:rPr>
          <w:rFonts w:ascii="Arial" w:hAnsi="Arial" w:cs="Arial"/>
          <w:bCs/>
          <w:sz w:val="22"/>
          <w:szCs w:val="22"/>
        </w:rPr>
      </w:pPr>
      <w:r w:rsidRPr="002D17D8">
        <w:rPr>
          <w:rFonts w:ascii="Arial" w:hAnsi="Arial" w:cs="Arial"/>
          <w:bCs/>
          <w:sz w:val="22"/>
          <w:szCs w:val="22"/>
        </w:rPr>
        <w:t>‘A menstruating woman should isolate herself because this is the time when she is at the height of her powers.’</w:t>
      </w:r>
      <w:r w:rsidRPr="002D17D8">
        <w:rPr>
          <w:rStyle w:val="FootnoteReference"/>
          <w:rFonts w:ascii="Arial" w:hAnsi="Arial" w:cs="Arial"/>
          <w:bCs/>
          <w:sz w:val="22"/>
          <w:szCs w:val="22"/>
        </w:rPr>
        <w:footnoteReference w:id="22"/>
      </w:r>
      <w:r w:rsidRPr="00DE1F31">
        <w:rPr>
          <w:rFonts w:ascii="Arial" w:hAnsi="Arial" w:cs="Arial"/>
          <w:bCs/>
          <w:sz w:val="22"/>
          <w:szCs w:val="22"/>
        </w:rPr>
        <w:t xml:space="preserve"> </w:t>
      </w:r>
    </w:p>
    <w:p w14:paraId="7B725C81" w14:textId="242A41BC" w:rsidR="00290757" w:rsidRPr="00AC2421" w:rsidRDefault="00FB4603" w:rsidP="009F38A0">
      <w:pPr>
        <w:jc w:val="both"/>
        <w:rPr>
          <w:rFonts w:ascii="Arial" w:hAnsi="Arial" w:cs="Arial"/>
          <w:bCs/>
          <w:sz w:val="22"/>
          <w:szCs w:val="22"/>
        </w:rPr>
      </w:pPr>
      <w:r>
        <w:rPr>
          <w:rFonts w:ascii="Arial" w:hAnsi="Arial" w:cs="Arial"/>
          <w:sz w:val="22"/>
          <w:szCs w:val="22"/>
        </w:rPr>
        <w:t>Across the world the moon is linked with menstruation through myth. In New Guinea, there is a belief that the ‘moon menstruates</w:t>
      </w:r>
      <w:r w:rsidR="00D71881">
        <w:rPr>
          <w:rFonts w:ascii="Arial" w:hAnsi="Arial" w:cs="Arial"/>
          <w:sz w:val="22"/>
          <w:szCs w:val="22"/>
        </w:rPr>
        <w:t>,</w:t>
      </w:r>
      <w:r>
        <w:rPr>
          <w:rFonts w:ascii="Arial" w:hAnsi="Arial" w:cs="Arial"/>
          <w:sz w:val="22"/>
          <w:szCs w:val="22"/>
        </w:rPr>
        <w:t>’</w:t>
      </w:r>
      <w:r>
        <w:rPr>
          <w:rStyle w:val="FootnoteReference"/>
          <w:rFonts w:ascii="Arial" w:hAnsi="Arial" w:cs="Arial"/>
          <w:sz w:val="22"/>
          <w:szCs w:val="22"/>
        </w:rPr>
        <w:footnoteReference w:id="23"/>
      </w:r>
      <w:r>
        <w:rPr>
          <w:rFonts w:ascii="Arial" w:hAnsi="Arial" w:cs="Arial"/>
          <w:sz w:val="22"/>
          <w:szCs w:val="22"/>
        </w:rPr>
        <w:t xml:space="preserve"> in North America, the </w:t>
      </w:r>
      <w:proofErr w:type="spellStart"/>
      <w:r>
        <w:rPr>
          <w:rFonts w:ascii="Arial" w:hAnsi="Arial" w:cs="Arial"/>
          <w:sz w:val="22"/>
          <w:szCs w:val="22"/>
        </w:rPr>
        <w:t>Araphao</w:t>
      </w:r>
      <w:proofErr w:type="spellEnd"/>
      <w:r>
        <w:rPr>
          <w:rFonts w:ascii="Arial" w:hAnsi="Arial" w:cs="Arial"/>
          <w:sz w:val="22"/>
          <w:szCs w:val="22"/>
        </w:rPr>
        <w:t xml:space="preserve"> believe </w:t>
      </w:r>
      <w:r w:rsidRPr="002F241B">
        <w:rPr>
          <w:rFonts w:ascii="Arial" w:hAnsi="Arial" w:cs="Arial"/>
          <w:sz w:val="22"/>
          <w:szCs w:val="22"/>
        </w:rPr>
        <w:t>the world's first menstrual flow was caused through intercourse with the</w:t>
      </w:r>
      <w:r w:rsidRPr="002F241B">
        <w:rPr>
          <w:rFonts w:ascii="Arial" w:hAnsi="Arial" w:cs="Arial"/>
          <w:sz w:val="22"/>
          <w:szCs w:val="22"/>
        </w:rPr>
        <w:br/>
        <w:t>Moon</w:t>
      </w:r>
      <w:r>
        <w:rPr>
          <w:rFonts w:ascii="Arial" w:hAnsi="Arial" w:cs="Arial"/>
          <w:sz w:val="22"/>
          <w:szCs w:val="22"/>
        </w:rPr>
        <w:t>.</w:t>
      </w:r>
      <w:r>
        <w:rPr>
          <w:rStyle w:val="FootnoteReference"/>
          <w:rFonts w:ascii="Arial" w:hAnsi="Arial" w:cs="Arial"/>
          <w:sz w:val="22"/>
          <w:szCs w:val="22"/>
        </w:rPr>
        <w:footnoteReference w:id="24"/>
      </w:r>
      <w:r w:rsidRPr="002F241B">
        <w:rPr>
          <w:rFonts w:ascii="Arial" w:hAnsi="Arial" w:cs="Arial"/>
          <w:sz w:val="22"/>
          <w:szCs w:val="22"/>
        </w:rPr>
        <w:t xml:space="preserve"> </w:t>
      </w:r>
      <w:r w:rsidR="00D71881">
        <w:rPr>
          <w:rFonts w:ascii="Arial" w:hAnsi="Arial" w:cs="Arial"/>
          <w:sz w:val="22"/>
          <w:szCs w:val="22"/>
        </w:rPr>
        <w:t xml:space="preserve">This </w:t>
      </w:r>
      <w:r w:rsidR="00AC2421">
        <w:rPr>
          <w:rFonts w:ascii="Arial" w:hAnsi="Arial" w:cs="Arial"/>
          <w:sz w:val="22"/>
          <w:szCs w:val="22"/>
        </w:rPr>
        <w:t xml:space="preserve">lunar connection </w:t>
      </w:r>
      <w:r w:rsidR="00D71881">
        <w:rPr>
          <w:rFonts w:ascii="Arial" w:hAnsi="Arial" w:cs="Arial"/>
          <w:sz w:val="22"/>
          <w:szCs w:val="22"/>
        </w:rPr>
        <w:t xml:space="preserve">is being reclaimed in women’s circles </w:t>
      </w:r>
      <w:r w:rsidR="009F38A0">
        <w:rPr>
          <w:rFonts w:ascii="Arial" w:hAnsi="Arial" w:cs="Arial"/>
          <w:sz w:val="22"/>
          <w:szCs w:val="22"/>
        </w:rPr>
        <w:t>embracing</w:t>
      </w:r>
      <w:r w:rsidR="001669A4">
        <w:rPr>
          <w:rFonts w:ascii="Arial" w:hAnsi="Arial" w:cs="Arial"/>
          <w:sz w:val="22"/>
          <w:szCs w:val="22"/>
        </w:rPr>
        <w:t xml:space="preserve"> </w:t>
      </w:r>
      <w:r w:rsidR="00AC2421">
        <w:rPr>
          <w:rFonts w:ascii="Arial" w:hAnsi="Arial" w:cs="Arial"/>
          <w:sz w:val="22"/>
          <w:szCs w:val="22"/>
        </w:rPr>
        <w:t>Catherine’s</w:t>
      </w:r>
      <w:r w:rsidR="001669A4">
        <w:rPr>
          <w:rFonts w:ascii="Arial" w:hAnsi="Arial" w:cs="Arial"/>
          <w:sz w:val="22"/>
          <w:szCs w:val="22"/>
        </w:rPr>
        <w:t xml:space="preserve"> concept</w:t>
      </w:r>
      <w:r w:rsidR="00A04BD8">
        <w:rPr>
          <w:rFonts w:ascii="Arial" w:hAnsi="Arial" w:cs="Arial"/>
          <w:sz w:val="22"/>
          <w:szCs w:val="22"/>
        </w:rPr>
        <w:t xml:space="preserve"> of</w:t>
      </w:r>
      <w:r w:rsidR="001669A4">
        <w:rPr>
          <w:rFonts w:ascii="Arial" w:hAnsi="Arial" w:cs="Arial"/>
          <w:sz w:val="22"/>
          <w:szCs w:val="22"/>
        </w:rPr>
        <w:t xml:space="preserve"> </w:t>
      </w:r>
      <w:r w:rsidR="00D71881">
        <w:rPr>
          <w:rFonts w:ascii="Arial" w:hAnsi="Arial" w:cs="Arial"/>
          <w:sz w:val="22"/>
          <w:szCs w:val="22"/>
        </w:rPr>
        <w:t>‘</w:t>
      </w:r>
      <w:proofErr w:type="spellStart"/>
      <w:r w:rsidR="00D71881">
        <w:rPr>
          <w:rFonts w:ascii="Arial" w:hAnsi="Arial" w:cs="Arial"/>
          <w:sz w:val="22"/>
          <w:szCs w:val="22"/>
        </w:rPr>
        <w:t>menstruality</w:t>
      </w:r>
      <w:proofErr w:type="spellEnd"/>
      <w:r w:rsidR="00AC2421">
        <w:rPr>
          <w:rFonts w:ascii="Arial" w:hAnsi="Arial" w:cs="Arial"/>
          <w:sz w:val="22"/>
          <w:szCs w:val="22"/>
        </w:rPr>
        <w:t>;</w:t>
      </w:r>
      <w:r w:rsidR="00D71881">
        <w:rPr>
          <w:rFonts w:ascii="Arial" w:hAnsi="Arial" w:cs="Arial"/>
          <w:sz w:val="22"/>
          <w:szCs w:val="22"/>
        </w:rPr>
        <w:t>’</w:t>
      </w:r>
      <w:r w:rsidR="001669A4">
        <w:rPr>
          <w:rStyle w:val="FootnoteReference"/>
          <w:rFonts w:ascii="Arial" w:hAnsi="Arial" w:cs="Arial"/>
          <w:sz w:val="22"/>
          <w:szCs w:val="22"/>
        </w:rPr>
        <w:footnoteReference w:id="25"/>
      </w:r>
      <w:r w:rsidR="00AC2421">
        <w:rPr>
          <w:rFonts w:ascii="Arial" w:hAnsi="Arial" w:cs="Arial"/>
          <w:sz w:val="22"/>
          <w:szCs w:val="22"/>
        </w:rPr>
        <w:t xml:space="preserve"> a term </w:t>
      </w:r>
      <w:r w:rsidR="00700419">
        <w:rPr>
          <w:rFonts w:ascii="Arial" w:hAnsi="Arial" w:cs="Arial"/>
          <w:sz w:val="22"/>
          <w:szCs w:val="22"/>
        </w:rPr>
        <w:t>assigning</w:t>
      </w:r>
      <w:r w:rsidR="00AC2421">
        <w:rPr>
          <w:rFonts w:ascii="Arial" w:hAnsi="Arial" w:cs="Arial"/>
          <w:sz w:val="22"/>
          <w:szCs w:val="22"/>
        </w:rPr>
        <w:t xml:space="preserve"> ‘consciousness’ to </w:t>
      </w:r>
      <w:r w:rsidR="00A04BD8">
        <w:rPr>
          <w:rFonts w:ascii="Arial" w:hAnsi="Arial" w:cs="Arial"/>
          <w:bCs/>
          <w:sz w:val="22"/>
          <w:szCs w:val="22"/>
        </w:rPr>
        <w:t>female</w:t>
      </w:r>
      <w:r w:rsidR="00AC2421" w:rsidRPr="00AC2421">
        <w:rPr>
          <w:rFonts w:ascii="Arial" w:hAnsi="Arial" w:cs="Arial"/>
          <w:bCs/>
          <w:sz w:val="22"/>
          <w:szCs w:val="22"/>
        </w:rPr>
        <w:t xml:space="preserve"> </w:t>
      </w:r>
      <w:r w:rsidR="00A04BD8">
        <w:rPr>
          <w:rFonts w:ascii="Arial" w:hAnsi="Arial" w:cs="Arial"/>
          <w:bCs/>
          <w:sz w:val="22"/>
          <w:szCs w:val="22"/>
        </w:rPr>
        <w:t>‘</w:t>
      </w:r>
      <w:r w:rsidR="00AC2421" w:rsidRPr="00AC2421">
        <w:rPr>
          <w:rFonts w:ascii="Arial" w:hAnsi="Arial" w:cs="Arial"/>
          <w:bCs/>
          <w:sz w:val="22"/>
          <w:szCs w:val="22"/>
        </w:rPr>
        <w:t>biological life changes</w:t>
      </w:r>
      <w:r w:rsidR="009F38A0">
        <w:rPr>
          <w:rFonts w:ascii="Arial" w:hAnsi="Arial" w:cs="Arial"/>
          <w:bCs/>
          <w:sz w:val="22"/>
          <w:szCs w:val="22"/>
        </w:rPr>
        <w:t>.</w:t>
      </w:r>
      <w:r w:rsidR="00AC2421">
        <w:rPr>
          <w:rFonts w:ascii="Arial" w:hAnsi="Arial" w:cs="Arial"/>
          <w:bCs/>
          <w:sz w:val="22"/>
          <w:szCs w:val="22"/>
        </w:rPr>
        <w:t>’</w:t>
      </w:r>
      <w:r w:rsidR="00AC2421">
        <w:rPr>
          <w:rStyle w:val="FootnoteReference"/>
          <w:rFonts w:ascii="Arial" w:hAnsi="Arial" w:cs="Arial"/>
          <w:bCs/>
          <w:sz w:val="22"/>
          <w:szCs w:val="22"/>
        </w:rPr>
        <w:footnoteReference w:id="26"/>
      </w:r>
      <w:r w:rsidR="00AC2421">
        <w:rPr>
          <w:rFonts w:ascii="Arial" w:hAnsi="Arial" w:cs="Arial"/>
          <w:bCs/>
          <w:sz w:val="22"/>
          <w:szCs w:val="22"/>
        </w:rPr>
        <w:t xml:space="preserve"> </w:t>
      </w:r>
      <w:r w:rsidR="009F38A0">
        <w:rPr>
          <w:rFonts w:ascii="Arial" w:hAnsi="Arial" w:cs="Arial"/>
          <w:bCs/>
          <w:sz w:val="22"/>
          <w:szCs w:val="22"/>
        </w:rPr>
        <w:t>However, a</w:t>
      </w:r>
      <w:r w:rsidR="00884CD4">
        <w:rPr>
          <w:rFonts w:ascii="Arial" w:hAnsi="Arial" w:cs="Arial"/>
          <w:bCs/>
          <w:sz w:val="22"/>
          <w:szCs w:val="22"/>
        </w:rPr>
        <w:t>s ethnographer Devereux</w:t>
      </w:r>
      <w:r w:rsidR="00884CD4">
        <w:rPr>
          <w:rFonts w:ascii="Arial" w:hAnsi="Arial" w:cs="Arial"/>
          <w:sz w:val="22"/>
          <w:szCs w:val="22"/>
        </w:rPr>
        <w:t xml:space="preserve"> concluded ‘</w:t>
      </w:r>
      <w:r w:rsidR="00884CD4" w:rsidRPr="008A4639">
        <w:rPr>
          <w:rFonts w:ascii="Arial" w:hAnsi="Arial" w:cs="Arial"/>
          <w:bCs/>
          <w:sz w:val="22"/>
          <w:szCs w:val="22"/>
        </w:rPr>
        <w:t>the menstruating woman is sacred because dangerous, and dangerous because sacred</w:t>
      </w:r>
      <w:r w:rsidR="00884CD4">
        <w:rPr>
          <w:rFonts w:ascii="Arial" w:hAnsi="Arial" w:cs="Arial"/>
          <w:bCs/>
          <w:sz w:val="22"/>
          <w:szCs w:val="22"/>
        </w:rPr>
        <w:t>’</w:t>
      </w:r>
      <w:r w:rsidR="00493F7E">
        <w:rPr>
          <w:rStyle w:val="FootnoteReference"/>
          <w:rFonts w:ascii="Arial" w:hAnsi="Arial" w:cs="Arial"/>
          <w:sz w:val="22"/>
          <w:szCs w:val="22"/>
        </w:rPr>
        <w:footnoteReference w:id="27"/>
      </w:r>
      <w:r w:rsidR="005D137C">
        <w:rPr>
          <w:rFonts w:ascii="Arial" w:hAnsi="Arial" w:cs="Arial"/>
          <w:bCs/>
          <w:sz w:val="22"/>
          <w:szCs w:val="22"/>
        </w:rPr>
        <w:t xml:space="preserve"> and thus anthropologists report varying indigenous views on menstruation</w:t>
      </w:r>
      <w:r w:rsidR="008E20BF">
        <w:rPr>
          <w:rFonts w:ascii="Arial" w:hAnsi="Arial" w:cs="Arial"/>
          <w:bCs/>
          <w:sz w:val="22"/>
          <w:szCs w:val="22"/>
        </w:rPr>
        <w:t>, not always pertaining to female empowerment</w:t>
      </w:r>
      <w:r w:rsidR="005D137C">
        <w:rPr>
          <w:rFonts w:ascii="Arial" w:hAnsi="Arial" w:cs="Arial"/>
          <w:bCs/>
          <w:sz w:val="22"/>
          <w:szCs w:val="22"/>
        </w:rPr>
        <w:t>. I</w:t>
      </w:r>
      <w:r w:rsidR="00BB09B5">
        <w:rPr>
          <w:rFonts w:ascii="Arial" w:hAnsi="Arial" w:cs="Arial"/>
          <w:bCs/>
          <w:sz w:val="22"/>
          <w:szCs w:val="22"/>
        </w:rPr>
        <w:t>n</w:t>
      </w:r>
      <w:r w:rsidR="007A762F">
        <w:rPr>
          <w:rFonts w:ascii="Arial" w:hAnsi="Arial" w:cs="Arial"/>
          <w:bCs/>
          <w:sz w:val="22"/>
          <w:szCs w:val="22"/>
        </w:rPr>
        <w:t xml:space="preserve"> </w:t>
      </w:r>
      <w:r w:rsidR="00BB09B5">
        <w:rPr>
          <w:rFonts w:ascii="Arial" w:hAnsi="Arial" w:cs="Arial"/>
          <w:bCs/>
          <w:sz w:val="22"/>
          <w:szCs w:val="22"/>
        </w:rPr>
        <w:t>r</w:t>
      </w:r>
      <w:r w:rsidR="009D54DA">
        <w:rPr>
          <w:rFonts w:ascii="Arial" w:hAnsi="Arial" w:cs="Arial"/>
          <w:bCs/>
          <w:sz w:val="22"/>
          <w:szCs w:val="22"/>
        </w:rPr>
        <w:t>esearching</w:t>
      </w:r>
      <w:r w:rsidR="00493F7E">
        <w:rPr>
          <w:rFonts w:ascii="Arial" w:hAnsi="Arial" w:cs="Arial"/>
          <w:bCs/>
          <w:sz w:val="22"/>
          <w:szCs w:val="22"/>
        </w:rPr>
        <w:t xml:space="preserve"> Levi-Strauss’ analysis of</w:t>
      </w:r>
      <w:r w:rsidR="009D54DA">
        <w:rPr>
          <w:rFonts w:ascii="Arial" w:hAnsi="Arial" w:cs="Arial"/>
          <w:bCs/>
          <w:sz w:val="22"/>
          <w:szCs w:val="22"/>
        </w:rPr>
        <w:t xml:space="preserve"> the Aboriginal Rainbow Serpent Myth, </w:t>
      </w:r>
      <w:r w:rsidR="007C5EAC">
        <w:rPr>
          <w:rFonts w:ascii="Arial" w:hAnsi="Arial" w:cs="Arial"/>
          <w:bCs/>
          <w:sz w:val="22"/>
          <w:szCs w:val="22"/>
        </w:rPr>
        <w:t>Knight</w:t>
      </w:r>
      <w:r w:rsidR="00290757">
        <w:rPr>
          <w:rFonts w:ascii="Arial" w:hAnsi="Arial" w:cs="Arial"/>
          <w:bCs/>
          <w:sz w:val="22"/>
          <w:szCs w:val="22"/>
        </w:rPr>
        <w:t xml:space="preserve"> records</w:t>
      </w:r>
      <w:r w:rsidR="00884CD4">
        <w:rPr>
          <w:rFonts w:ascii="Arial" w:hAnsi="Arial" w:cs="Arial"/>
          <w:bCs/>
          <w:sz w:val="22"/>
          <w:szCs w:val="22"/>
        </w:rPr>
        <w:t xml:space="preserve"> </w:t>
      </w:r>
      <w:r w:rsidR="00290757">
        <w:rPr>
          <w:rFonts w:ascii="Arial" w:hAnsi="Arial" w:cs="Arial"/>
          <w:bCs/>
          <w:sz w:val="22"/>
          <w:szCs w:val="22"/>
        </w:rPr>
        <w:t>male,</w:t>
      </w:r>
      <w:r w:rsidR="00700419">
        <w:rPr>
          <w:rFonts w:ascii="Arial" w:hAnsi="Arial" w:cs="Arial"/>
          <w:bCs/>
          <w:sz w:val="22"/>
          <w:szCs w:val="22"/>
        </w:rPr>
        <w:t xml:space="preserve"> </w:t>
      </w:r>
      <w:r w:rsidR="00290757">
        <w:rPr>
          <w:rFonts w:ascii="Arial" w:hAnsi="Arial" w:cs="Arial"/>
          <w:sz w:val="22"/>
          <w:szCs w:val="22"/>
        </w:rPr>
        <w:t>rites of passage mirroring menstruation, demonstrating how,</w:t>
      </w:r>
    </w:p>
    <w:p w14:paraId="0C382224" w14:textId="7D4C23B4" w:rsidR="00290757" w:rsidRPr="00290757" w:rsidRDefault="00290757" w:rsidP="009D54DA">
      <w:pPr>
        <w:shd w:val="clear" w:color="auto" w:fill="FFFFFF"/>
        <w:spacing w:before="100" w:beforeAutospacing="1" w:after="100" w:afterAutospacing="1"/>
        <w:ind w:left="720"/>
        <w:jc w:val="both"/>
        <w:rPr>
          <w:rFonts w:ascii="Arial" w:hAnsi="Arial" w:cs="Arial"/>
          <w:sz w:val="22"/>
          <w:szCs w:val="22"/>
        </w:rPr>
      </w:pPr>
      <w:r>
        <w:rPr>
          <w:rFonts w:ascii="Arial" w:hAnsi="Arial" w:cs="Arial"/>
          <w:sz w:val="22"/>
          <w:szCs w:val="22"/>
        </w:rPr>
        <w:t>‘</w:t>
      </w:r>
      <w:r w:rsidRPr="00290757">
        <w:rPr>
          <w:rFonts w:ascii="Arial" w:hAnsi="Arial" w:cs="Arial"/>
          <w:sz w:val="22"/>
          <w:szCs w:val="22"/>
        </w:rPr>
        <w:t>Men sever, as best they can, the bonds between women's periods and the wider rhythms of society and the cosmos, attempting to reconstitute these threads in their own hands.</w:t>
      </w:r>
      <w:r w:rsidR="009D54DA">
        <w:rPr>
          <w:rFonts w:ascii="Arial" w:hAnsi="Arial" w:cs="Arial"/>
          <w:sz w:val="22"/>
          <w:szCs w:val="22"/>
        </w:rPr>
        <w:t>’</w:t>
      </w:r>
      <w:r w:rsidR="009D54DA">
        <w:rPr>
          <w:rStyle w:val="FootnoteReference"/>
          <w:rFonts w:ascii="Arial" w:hAnsi="Arial" w:cs="Arial"/>
          <w:sz w:val="22"/>
          <w:szCs w:val="22"/>
        </w:rPr>
        <w:footnoteReference w:id="28"/>
      </w:r>
      <w:r w:rsidRPr="00290757">
        <w:rPr>
          <w:rFonts w:ascii="Arial" w:hAnsi="Arial" w:cs="Arial"/>
          <w:sz w:val="22"/>
          <w:szCs w:val="22"/>
        </w:rPr>
        <w:t xml:space="preserve"> </w:t>
      </w:r>
    </w:p>
    <w:p w14:paraId="3DCF5E70" w14:textId="1C0E1ADD" w:rsidR="008B4D32" w:rsidRPr="000E5D5E" w:rsidRDefault="00707A83" w:rsidP="00DB366E">
      <w:pPr>
        <w:jc w:val="both"/>
        <w:rPr>
          <w:rFonts w:ascii="Arial" w:hAnsi="Arial" w:cs="Arial"/>
          <w:bCs/>
          <w:sz w:val="22"/>
          <w:szCs w:val="22"/>
        </w:rPr>
      </w:pPr>
      <w:proofErr w:type="spellStart"/>
      <w:r>
        <w:rPr>
          <w:rFonts w:ascii="Arial" w:hAnsi="Arial" w:cs="Arial"/>
          <w:bCs/>
          <w:sz w:val="22"/>
          <w:szCs w:val="22"/>
        </w:rPr>
        <w:t>Lindenbaum</w:t>
      </w:r>
      <w:proofErr w:type="spellEnd"/>
      <w:r>
        <w:rPr>
          <w:rFonts w:ascii="Arial" w:hAnsi="Arial" w:cs="Arial"/>
          <w:bCs/>
          <w:sz w:val="22"/>
          <w:szCs w:val="22"/>
        </w:rPr>
        <w:t xml:space="preserve"> suggests that these inversion myths are a political accomplishment where ‘</w:t>
      </w:r>
      <w:r w:rsidRPr="004A45DF">
        <w:rPr>
          <w:rFonts w:ascii="Arial" w:hAnsi="Arial" w:cs="Arial"/>
          <w:bCs/>
          <w:sz w:val="22"/>
          <w:szCs w:val="22"/>
        </w:rPr>
        <w:t>menstruation is dirty and demeaning for women, strengthening and purifying for men</w:t>
      </w:r>
      <w:r>
        <w:rPr>
          <w:rFonts w:ascii="Arial" w:hAnsi="Arial" w:cs="Arial"/>
          <w:bCs/>
          <w:sz w:val="22"/>
          <w:szCs w:val="22"/>
        </w:rPr>
        <w:t>.</w:t>
      </w:r>
      <w:r w:rsidRPr="004A45DF">
        <w:rPr>
          <w:rFonts w:ascii="Arial" w:hAnsi="Arial" w:cs="Arial"/>
          <w:bCs/>
          <w:sz w:val="22"/>
          <w:szCs w:val="22"/>
        </w:rPr>
        <w:t>'</w:t>
      </w:r>
      <w:r>
        <w:rPr>
          <w:rStyle w:val="FootnoteReference"/>
          <w:rFonts w:ascii="Arial" w:hAnsi="Arial" w:cs="Arial"/>
          <w:bCs/>
          <w:sz w:val="22"/>
          <w:szCs w:val="22"/>
        </w:rPr>
        <w:footnoteReference w:id="29"/>
      </w:r>
      <w:r>
        <w:rPr>
          <w:rFonts w:ascii="Arial" w:hAnsi="Arial" w:cs="Arial"/>
          <w:bCs/>
          <w:sz w:val="22"/>
          <w:szCs w:val="22"/>
        </w:rPr>
        <w:t xml:space="preserve"> </w:t>
      </w:r>
      <w:r w:rsidR="00493F7E" w:rsidRPr="002D17D8">
        <w:rPr>
          <w:rFonts w:ascii="Arial" w:hAnsi="Arial" w:cs="Arial"/>
          <w:bCs/>
          <w:sz w:val="22"/>
          <w:szCs w:val="22"/>
        </w:rPr>
        <w:t>Knight</w:t>
      </w:r>
      <w:r w:rsidR="009D54DA" w:rsidRPr="002D17D8">
        <w:rPr>
          <w:rFonts w:ascii="Arial" w:hAnsi="Arial" w:cs="Arial"/>
          <w:bCs/>
          <w:sz w:val="22"/>
          <w:szCs w:val="22"/>
        </w:rPr>
        <w:t xml:space="preserve"> claims that identical beliefs are present in most patriarchal foundation myths globally</w:t>
      </w:r>
      <w:r w:rsidR="00463934" w:rsidRPr="002D17D8">
        <w:rPr>
          <w:rFonts w:ascii="Arial" w:hAnsi="Arial" w:cs="Arial"/>
          <w:bCs/>
          <w:sz w:val="22"/>
          <w:szCs w:val="22"/>
        </w:rPr>
        <w:t>:</w:t>
      </w:r>
      <w:r w:rsidR="009D54DA" w:rsidRPr="002D17D8">
        <w:rPr>
          <w:rFonts w:ascii="Arial" w:hAnsi="Arial" w:cs="Arial"/>
          <w:bCs/>
          <w:sz w:val="22"/>
          <w:szCs w:val="22"/>
        </w:rPr>
        <w:t xml:space="preserve"> a reptilian character carrying off ‘marriageable maidens</w:t>
      </w:r>
      <w:r w:rsidR="00B61DD4">
        <w:rPr>
          <w:rFonts w:ascii="Arial" w:hAnsi="Arial" w:cs="Arial"/>
          <w:bCs/>
          <w:sz w:val="22"/>
          <w:szCs w:val="22"/>
        </w:rPr>
        <w:t>.</w:t>
      </w:r>
      <w:r w:rsidR="009D54DA" w:rsidRPr="002D17D8">
        <w:rPr>
          <w:rFonts w:ascii="Arial" w:hAnsi="Arial" w:cs="Arial"/>
          <w:bCs/>
          <w:sz w:val="22"/>
          <w:szCs w:val="22"/>
        </w:rPr>
        <w:t>’</w:t>
      </w:r>
      <w:r w:rsidR="00862DC3" w:rsidRPr="002D17D8">
        <w:rPr>
          <w:rStyle w:val="FootnoteReference"/>
          <w:rFonts w:ascii="Arial" w:hAnsi="Arial" w:cs="Arial"/>
          <w:bCs/>
          <w:sz w:val="22"/>
          <w:szCs w:val="22"/>
        </w:rPr>
        <w:footnoteReference w:id="30"/>
      </w:r>
      <w:r w:rsidR="009D54DA" w:rsidRPr="002D17D8">
        <w:rPr>
          <w:rFonts w:ascii="Arial" w:hAnsi="Arial" w:cs="Arial"/>
          <w:bCs/>
          <w:sz w:val="22"/>
          <w:szCs w:val="22"/>
        </w:rPr>
        <w:t xml:space="preserve"> The associated male quest </w:t>
      </w:r>
      <w:r w:rsidR="004A45DF" w:rsidRPr="002D17D8">
        <w:rPr>
          <w:rFonts w:ascii="Arial" w:hAnsi="Arial" w:cs="Arial"/>
          <w:bCs/>
          <w:sz w:val="22"/>
          <w:szCs w:val="22"/>
        </w:rPr>
        <w:t>empowers men</w:t>
      </w:r>
      <w:r w:rsidR="00026EF6" w:rsidRPr="002D17D8">
        <w:rPr>
          <w:rFonts w:ascii="Arial" w:hAnsi="Arial" w:cs="Arial"/>
          <w:bCs/>
          <w:sz w:val="22"/>
          <w:szCs w:val="22"/>
        </w:rPr>
        <w:t>,</w:t>
      </w:r>
      <w:r w:rsidR="004A45DF" w:rsidRPr="002D17D8">
        <w:rPr>
          <w:rFonts w:ascii="Arial" w:hAnsi="Arial" w:cs="Arial"/>
          <w:bCs/>
          <w:sz w:val="22"/>
          <w:szCs w:val="22"/>
        </w:rPr>
        <w:t xml:space="preserve"> </w:t>
      </w:r>
      <w:r w:rsidR="00250B05" w:rsidRPr="002D17D8">
        <w:rPr>
          <w:rFonts w:ascii="Arial" w:hAnsi="Arial" w:cs="Arial"/>
          <w:bCs/>
          <w:sz w:val="22"/>
          <w:szCs w:val="22"/>
        </w:rPr>
        <w:t xml:space="preserve">while </w:t>
      </w:r>
      <w:r w:rsidR="004A45DF" w:rsidRPr="002D17D8">
        <w:rPr>
          <w:rFonts w:ascii="Arial" w:hAnsi="Arial" w:cs="Arial"/>
          <w:bCs/>
          <w:sz w:val="22"/>
          <w:szCs w:val="22"/>
        </w:rPr>
        <w:t>women are in need of rescue. Knight proposes</w:t>
      </w:r>
      <w:r w:rsidR="00463934" w:rsidRPr="002D17D8">
        <w:rPr>
          <w:rFonts w:ascii="Arial" w:hAnsi="Arial" w:cs="Arial"/>
          <w:bCs/>
          <w:sz w:val="22"/>
          <w:szCs w:val="22"/>
        </w:rPr>
        <w:t xml:space="preserve"> the dragon/serpent symbolises menstruation and</w:t>
      </w:r>
      <w:r w:rsidR="004A45DF" w:rsidRPr="002D17D8">
        <w:rPr>
          <w:rFonts w:ascii="Arial" w:hAnsi="Arial" w:cs="Arial"/>
          <w:bCs/>
          <w:sz w:val="22"/>
          <w:szCs w:val="22"/>
        </w:rPr>
        <w:t xml:space="preserve"> that in these myths ‘</w:t>
      </w:r>
      <w:r w:rsidR="00250B05" w:rsidRPr="002D17D8">
        <w:rPr>
          <w:rFonts w:ascii="Arial" w:hAnsi="Arial" w:cs="Arial"/>
          <w:bCs/>
          <w:sz w:val="22"/>
          <w:szCs w:val="22"/>
        </w:rPr>
        <w:t>w</w:t>
      </w:r>
      <w:r w:rsidR="004A45DF" w:rsidRPr="002D17D8">
        <w:rPr>
          <w:rFonts w:ascii="Arial" w:hAnsi="Arial" w:cs="Arial"/>
          <w:bCs/>
          <w:sz w:val="22"/>
          <w:szCs w:val="22"/>
        </w:rPr>
        <w:t xml:space="preserve">omen's own power is depicted to them as </w:t>
      </w:r>
      <w:r w:rsidR="004A45DF" w:rsidRPr="002D17D8">
        <w:rPr>
          <w:rFonts w:ascii="Arial" w:hAnsi="Arial" w:cs="Arial"/>
          <w:bCs/>
          <w:sz w:val="22"/>
          <w:szCs w:val="22"/>
        </w:rPr>
        <w:lastRenderedPageBreak/>
        <w:t>a force from which they should hide in fear.’</w:t>
      </w:r>
      <w:r w:rsidR="004A45DF" w:rsidRPr="004A45DF">
        <w:rPr>
          <w:rStyle w:val="FootnoteReference"/>
        </w:rPr>
        <w:footnoteReference w:id="31"/>
      </w:r>
      <w:r w:rsidR="004A45DF">
        <w:rPr>
          <w:rFonts w:ascii="Arial" w:hAnsi="Arial" w:cs="Arial"/>
          <w:bCs/>
          <w:sz w:val="22"/>
          <w:szCs w:val="22"/>
        </w:rPr>
        <w:t xml:space="preserve"> </w:t>
      </w:r>
      <w:r>
        <w:rPr>
          <w:rFonts w:ascii="Arial" w:hAnsi="Arial" w:cs="Arial"/>
          <w:bCs/>
          <w:sz w:val="22"/>
          <w:szCs w:val="22"/>
        </w:rPr>
        <w:t>Levi</w:t>
      </w:r>
      <w:r w:rsidR="00205593">
        <w:rPr>
          <w:rFonts w:ascii="Arial" w:hAnsi="Arial" w:cs="Arial"/>
          <w:bCs/>
          <w:sz w:val="22"/>
          <w:szCs w:val="22"/>
        </w:rPr>
        <w:t>-</w:t>
      </w:r>
      <w:r>
        <w:rPr>
          <w:rFonts w:ascii="Arial" w:hAnsi="Arial" w:cs="Arial"/>
          <w:bCs/>
          <w:sz w:val="22"/>
          <w:szCs w:val="22"/>
        </w:rPr>
        <w:t xml:space="preserve">Strauss insists that women, </w:t>
      </w:r>
      <w:r w:rsidRPr="00707A83">
        <w:rPr>
          <w:rFonts w:ascii="Arial" w:hAnsi="Arial" w:cs="Arial"/>
          <w:sz w:val="22"/>
          <w:szCs w:val="22"/>
        </w:rPr>
        <w:t>as ‘periodic creatures’ need to be regulated or ‘are in danger of disrupting the orderly working of the universe</w:t>
      </w:r>
      <w:r>
        <w:rPr>
          <w:rFonts w:ascii="Arial" w:hAnsi="Arial" w:cs="Arial"/>
          <w:sz w:val="22"/>
          <w:szCs w:val="22"/>
        </w:rPr>
        <w:t>.</w:t>
      </w:r>
      <w:r w:rsidRPr="00707A83">
        <w:rPr>
          <w:rFonts w:ascii="Arial" w:hAnsi="Arial" w:cs="Arial"/>
          <w:sz w:val="22"/>
          <w:szCs w:val="22"/>
        </w:rPr>
        <w:t>’</w:t>
      </w:r>
      <w:r>
        <w:rPr>
          <w:rStyle w:val="FootnoteReference"/>
          <w:rFonts w:ascii="Arial" w:hAnsi="Arial" w:cs="Arial"/>
          <w:sz w:val="22"/>
          <w:szCs w:val="22"/>
        </w:rPr>
        <w:footnoteReference w:id="32"/>
      </w:r>
      <w:r w:rsidR="000E5D5E">
        <w:rPr>
          <w:rFonts w:ascii="Arial" w:hAnsi="Arial" w:cs="Arial"/>
          <w:bCs/>
          <w:sz w:val="22"/>
          <w:szCs w:val="22"/>
        </w:rPr>
        <w:t xml:space="preserve"> </w:t>
      </w:r>
      <w:r>
        <w:rPr>
          <w:rFonts w:ascii="Arial" w:hAnsi="Arial" w:cs="Arial"/>
          <w:sz w:val="22"/>
          <w:szCs w:val="22"/>
        </w:rPr>
        <w:t>Knight</w:t>
      </w:r>
      <w:r w:rsidR="00DB366E">
        <w:rPr>
          <w:rFonts w:ascii="Arial" w:hAnsi="Arial" w:cs="Arial"/>
          <w:sz w:val="22"/>
          <w:szCs w:val="22"/>
        </w:rPr>
        <w:t xml:space="preserve"> purports that Levi-Strauss believed these rites of passages to be ‘a</w:t>
      </w:r>
      <w:r w:rsidR="00DB366E" w:rsidRPr="008C0A03">
        <w:rPr>
          <w:rFonts w:ascii="Arial" w:hAnsi="Arial" w:cs="Arial"/>
          <w:sz w:val="22"/>
          <w:szCs w:val="22"/>
        </w:rPr>
        <w:t>bout 'the transition from nature to culture</w:t>
      </w:r>
      <w:r w:rsidR="00DB366E">
        <w:rPr>
          <w:rFonts w:ascii="Arial" w:hAnsi="Arial" w:cs="Arial"/>
          <w:sz w:val="22"/>
          <w:szCs w:val="22"/>
        </w:rPr>
        <w:t>’</w:t>
      </w:r>
      <w:r w:rsidR="00DB366E">
        <w:rPr>
          <w:rStyle w:val="FootnoteReference"/>
          <w:rFonts w:ascii="Arial" w:hAnsi="Arial" w:cs="Arial"/>
          <w:sz w:val="22"/>
          <w:szCs w:val="22"/>
        </w:rPr>
        <w:footnoteReference w:id="33"/>
      </w:r>
      <w:r w:rsidR="00DB366E">
        <w:t xml:space="preserve"> </w:t>
      </w:r>
      <w:r w:rsidR="00DB366E">
        <w:rPr>
          <w:rFonts w:ascii="Arial" w:hAnsi="Arial" w:cs="Arial"/>
          <w:sz w:val="22"/>
          <w:szCs w:val="22"/>
        </w:rPr>
        <w:t>and that his interpretation ‘</w:t>
      </w:r>
      <w:r w:rsidR="00DB366E" w:rsidRPr="00941E21">
        <w:rPr>
          <w:rFonts w:ascii="Arial" w:eastAsiaTheme="minorHAnsi" w:hAnsi="Arial" w:cs="Arial"/>
          <w:sz w:val="22"/>
          <w:szCs w:val="22"/>
          <w:lang w:eastAsia="en-US"/>
        </w:rPr>
        <w:t>discerns a male fear of menstrual cyclicity beyond all contro</w:t>
      </w:r>
      <w:r w:rsidR="00DB366E">
        <w:rPr>
          <w:rFonts w:ascii="Arial" w:hAnsi="Arial" w:cs="Arial"/>
          <w:sz w:val="22"/>
          <w:szCs w:val="22"/>
        </w:rPr>
        <w:t xml:space="preserve">l’ and a need to </w:t>
      </w:r>
      <w:r>
        <w:rPr>
          <w:rFonts w:ascii="Arial" w:hAnsi="Arial" w:cs="Arial"/>
          <w:sz w:val="22"/>
          <w:szCs w:val="22"/>
        </w:rPr>
        <w:t>govern</w:t>
      </w:r>
      <w:r w:rsidR="00DB366E">
        <w:rPr>
          <w:rFonts w:ascii="Arial" w:hAnsi="Arial" w:cs="Arial"/>
          <w:sz w:val="22"/>
          <w:szCs w:val="22"/>
        </w:rPr>
        <w:t xml:space="preserve"> the ‘periodicity’</w:t>
      </w:r>
      <w:r w:rsidR="00205593" w:rsidRPr="00EE2B6A">
        <w:rPr>
          <w:rStyle w:val="FootnoteReference"/>
          <w:rFonts w:ascii="Arial" w:hAnsi="Arial" w:cs="Arial"/>
          <w:sz w:val="22"/>
          <w:szCs w:val="22"/>
        </w:rPr>
        <w:footnoteReference w:id="34"/>
      </w:r>
      <w:r w:rsidR="00205593">
        <w:rPr>
          <w:rFonts w:ascii="Arial" w:hAnsi="Arial" w:cs="Arial"/>
          <w:sz w:val="22"/>
          <w:szCs w:val="22"/>
        </w:rPr>
        <w:t xml:space="preserve"> </w:t>
      </w:r>
      <w:r w:rsidR="00DB366E">
        <w:rPr>
          <w:rFonts w:ascii="Arial" w:hAnsi="Arial" w:cs="Arial"/>
          <w:sz w:val="22"/>
          <w:szCs w:val="22"/>
        </w:rPr>
        <w:t>of women.</w:t>
      </w:r>
      <w:r w:rsidR="00A5738B">
        <w:rPr>
          <w:rFonts w:ascii="Arial" w:hAnsi="Arial" w:cs="Arial"/>
          <w:sz w:val="22"/>
          <w:szCs w:val="22"/>
        </w:rPr>
        <w:t xml:space="preserve"> Foster expands that while male bodies are ‘naturally unfettered by periodicity’ the female body is ‘forever bound by cyclical change</w:t>
      </w:r>
      <w:r>
        <w:rPr>
          <w:rFonts w:ascii="Arial" w:hAnsi="Arial" w:cs="Arial"/>
          <w:sz w:val="22"/>
          <w:szCs w:val="22"/>
        </w:rPr>
        <w:t>’</w:t>
      </w:r>
      <w:r w:rsidR="00A5738B">
        <w:rPr>
          <w:rStyle w:val="FootnoteReference"/>
          <w:rFonts w:ascii="Arial" w:hAnsi="Arial" w:cs="Arial"/>
          <w:sz w:val="22"/>
          <w:szCs w:val="22"/>
        </w:rPr>
        <w:footnoteReference w:id="35"/>
      </w:r>
      <w:r w:rsidR="00A5738B">
        <w:rPr>
          <w:rFonts w:ascii="Arial" w:hAnsi="Arial" w:cs="Arial"/>
          <w:sz w:val="22"/>
          <w:szCs w:val="22"/>
        </w:rPr>
        <w:t xml:space="preserve"> and thus exposed to subordination. </w:t>
      </w:r>
    </w:p>
    <w:p w14:paraId="11D2452D" w14:textId="41CFDE4B" w:rsidR="00C27FDE" w:rsidRPr="00463934" w:rsidRDefault="00250B05" w:rsidP="00463934">
      <w:pPr>
        <w:shd w:val="clear" w:color="auto" w:fill="FFFFFF"/>
        <w:spacing w:before="100" w:beforeAutospacing="1" w:after="100" w:afterAutospacing="1"/>
        <w:jc w:val="both"/>
        <w:rPr>
          <w:rFonts w:ascii="Arial" w:hAnsi="Arial" w:cs="Arial"/>
          <w:bCs/>
          <w:sz w:val="22"/>
          <w:szCs w:val="22"/>
        </w:rPr>
      </w:pPr>
      <w:r>
        <w:rPr>
          <w:rFonts w:ascii="Arial" w:hAnsi="Arial" w:cs="Arial"/>
          <w:sz w:val="22"/>
          <w:szCs w:val="22"/>
        </w:rPr>
        <w:t>Early e</w:t>
      </w:r>
      <w:r w:rsidR="002A7782">
        <w:rPr>
          <w:rFonts w:ascii="Arial" w:hAnsi="Arial" w:cs="Arial"/>
          <w:sz w:val="22"/>
          <w:szCs w:val="22"/>
        </w:rPr>
        <w:t>thnographic studies on menstrual rituals are often situated in anthropological studies</w:t>
      </w:r>
      <w:r w:rsidR="00B83C9C">
        <w:rPr>
          <w:rFonts w:ascii="Arial" w:hAnsi="Arial" w:cs="Arial"/>
          <w:sz w:val="22"/>
          <w:szCs w:val="22"/>
        </w:rPr>
        <w:t xml:space="preserve"> centred in western thought</w:t>
      </w:r>
      <w:r w:rsidR="002A7782">
        <w:rPr>
          <w:rFonts w:ascii="Arial" w:hAnsi="Arial" w:cs="Arial"/>
          <w:sz w:val="22"/>
          <w:szCs w:val="22"/>
        </w:rPr>
        <w:t xml:space="preserve">. </w:t>
      </w:r>
      <w:r w:rsidR="002B5923">
        <w:rPr>
          <w:rFonts w:ascii="Arial" w:hAnsi="Arial" w:cs="Arial"/>
          <w:sz w:val="22"/>
          <w:szCs w:val="22"/>
        </w:rPr>
        <w:t xml:space="preserve">According to Murphy, </w:t>
      </w:r>
      <w:r w:rsidR="00D255A1">
        <w:rPr>
          <w:rFonts w:ascii="Arial" w:hAnsi="Arial" w:cs="Arial"/>
          <w:sz w:val="22"/>
          <w:szCs w:val="22"/>
        </w:rPr>
        <w:t xml:space="preserve">early research </w:t>
      </w:r>
      <w:r w:rsidR="002A7782">
        <w:rPr>
          <w:rFonts w:ascii="Arial" w:hAnsi="Arial" w:cs="Arial"/>
          <w:sz w:val="22"/>
          <w:szCs w:val="22"/>
        </w:rPr>
        <w:t xml:space="preserve">exploring indigenous beliefs around menstruation, is framed in a </w:t>
      </w:r>
      <w:r w:rsidR="00B355B7">
        <w:rPr>
          <w:rFonts w:ascii="Arial" w:hAnsi="Arial" w:cs="Arial"/>
          <w:sz w:val="22"/>
          <w:szCs w:val="22"/>
        </w:rPr>
        <w:t>Judeo-Christian</w:t>
      </w:r>
      <w:r w:rsidR="00492BAC">
        <w:rPr>
          <w:rFonts w:ascii="Arial" w:hAnsi="Arial" w:cs="Arial"/>
          <w:sz w:val="22"/>
          <w:szCs w:val="22"/>
        </w:rPr>
        <w:t>, colonialist</w:t>
      </w:r>
      <w:r w:rsidR="002A7782">
        <w:rPr>
          <w:rFonts w:ascii="Arial" w:hAnsi="Arial" w:cs="Arial"/>
          <w:sz w:val="22"/>
          <w:szCs w:val="22"/>
        </w:rPr>
        <w:t xml:space="preserve"> lens</w:t>
      </w:r>
      <w:r w:rsidR="002B5923">
        <w:rPr>
          <w:rFonts w:ascii="Arial" w:hAnsi="Arial" w:cs="Arial"/>
          <w:sz w:val="22"/>
          <w:szCs w:val="22"/>
        </w:rPr>
        <w:t>, a</w:t>
      </w:r>
      <w:r w:rsidR="00A77E27">
        <w:rPr>
          <w:rFonts w:ascii="Arial" w:hAnsi="Arial" w:cs="Arial"/>
          <w:sz w:val="22"/>
          <w:szCs w:val="22"/>
        </w:rPr>
        <w:t>s</w:t>
      </w:r>
      <w:r w:rsidR="002B5923">
        <w:rPr>
          <w:rFonts w:ascii="Arial" w:hAnsi="Arial" w:cs="Arial"/>
          <w:sz w:val="22"/>
          <w:szCs w:val="22"/>
        </w:rPr>
        <w:t xml:space="preserve"> Murphy</w:t>
      </w:r>
      <w:r w:rsidR="00A77E27">
        <w:rPr>
          <w:rFonts w:ascii="Arial" w:hAnsi="Arial" w:cs="Arial"/>
          <w:sz w:val="22"/>
          <w:szCs w:val="22"/>
        </w:rPr>
        <w:t xml:space="preserve"> </w:t>
      </w:r>
      <w:r w:rsidR="00271FDE">
        <w:rPr>
          <w:rFonts w:ascii="Arial" w:hAnsi="Arial" w:cs="Arial"/>
          <w:sz w:val="22"/>
          <w:szCs w:val="22"/>
        </w:rPr>
        <w:t>postulates,</w:t>
      </w:r>
      <w:r w:rsidR="00A77E27">
        <w:rPr>
          <w:rFonts w:ascii="Arial" w:hAnsi="Arial" w:cs="Arial"/>
          <w:sz w:val="22"/>
          <w:szCs w:val="22"/>
        </w:rPr>
        <w:t xml:space="preserve"> </w:t>
      </w:r>
    </w:p>
    <w:p w14:paraId="0C47B098" w14:textId="44758782" w:rsidR="00C27FDE" w:rsidRDefault="00A77E27" w:rsidP="00941E21">
      <w:pPr>
        <w:pStyle w:val="NormalWeb"/>
        <w:ind w:left="720"/>
        <w:jc w:val="both"/>
        <w:rPr>
          <w:rFonts w:ascii="Arial" w:hAnsi="Arial" w:cs="Arial"/>
          <w:sz w:val="22"/>
          <w:szCs w:val="22"/>
        </w:rPr>
      </w:pPr>
      <w:r>
        <w:rPr>
          <w:rFonts w:ascii="Arial" w:hAnsi="Arial" w:cs="Arial"/>
          <w:sz w:val="22"/>
          <w:szCs w:val="22"/>
        </w:rPr>
        <w:t>‘</w:t>
      </w:r>
      <w:r w:rsidRPr="00A77E27">
        <w:rPr>
          <w:rFonts w:ascii="Arial" w:hAnsi="Arial" w:cs="Arial"/>
          <w:bCs/>
          <w:sz w:val="22"/>
          <w:szCs w:val="22"/>
        </w:rPr>
        <w:t xml:space="preserve">Menstruation is, therefore, a powerful site where colonialist assertions of menstrual putridity collide with Indigenous </w:t>
      </w:r>
      <w:r w:rsidR="00F077EF" w:rsidRPr="00A77E27">
        <w:rPr>
          <w:rFonts w:ascii="Arial" w:hAnsi="Arial" w:cs="Arial"/>
          <w:bCs/>
          <w:sz w:val="22"/>
          <w:szCs w:val="22"/>
        </w:rPr>
        <w:t>narratives</w:t>
      </w:r>
      <w:r>
        <w:rPr>
          <w:rFonts w:ascii="Arial" w:hAnsi="Arial" w:cs="Arial"/>
          <w:bCs/>
          <w:sz w:val="22"/>
          <w:szCs w:val="22"/>
        </w:rPr>
        <w:t>.</w:t>
      </w:r>
      <w:r w:rsidR="00F077EF">
        <w:rPr>
          <w:rFonts w:ascii="Arial" w:hAnsi="Arial" w:cs="Arial"/>
          <w:bCs/>
          <w:sz w:val="22"/>
          <w:szCs w:val="22"/>
        </w:rPr>
        <w:t>’</w:t>
      </w:r>
      <w:r w:rsidR="00C27FDE">
        <w:rPr>
          <w:rStyle w:val="FootnoteReference"/>
          <w:rFonts w:ascii="Arial" w:hAnsi="Arial" w:cs="Arial"/>
          <w:bCs/>
          <w:sz w:val="22"/>
          <w:szCs w:val="22"/>
        </w:rPr>
        <w:footnoteReference w:id="36"/>
      </w:r>
      <w:r w:rsidR="002A7782">
        <w:rPr>
          <w:rFonts w:ascii="Arial" w:hAnsi="Arial" w:cs="Arial"/>
          <w:sz w:val="22"/>
          <w:szCs w:val="22"/>
        </w:rPr>
        <w:t xml:space="preserve"> </w:t>
      </w:r>
    </w:p>
    <w:p w14:paraId="0E469DA5" w14:textId="4CBAB881" w:rsidR="001E7FAF" w:rsidRDefault="0030243A" w:rsidP="008A4639">
      <w:pPr>
        <w:jc w:val="both"/>
        <w:rPr>
          <w:rFonts w:ascii="Arial" w:hAnsi="Arial" w:cs="Arial"/>
          <w:bCs/>
          <w:sz w:val="22"/>
          <w:szCs w:val="22"/>
        </w:rPr>
      </w:pPr>
      <w:r w:rsidRPr="00547132">
        <w:rPr>
          <w:rFonts w:ascii="Arial" w:hAnsi="Arial" w:cs="Arial"/>
          <w:bCs/>
          <w:sz w:val="22"/>
          <w:szCs w:val="22"/>
        </w:rPr>
        <w:t xml:space="preserve">Using the experience of Native American women to construct a context in which to analyse the impact of colonialism on Māori women, </w:t>
      </w:r>
      <w:proofErr w:type="spellStart"/>
      <w:r w:rsidRPr="00547132">
        <w:rPr>
          <w:rFonts w:ascii="Arial" w:hAnsi="Arial" w:cs="Arial"/>
          <w:bCs/>
          <w:sz w:val="22"/>
          <w:szCs w:val="22"/>
        </w:rPr>
        <w:t>Mikaere</w:t>
      </w:r>
      <w:proofErr w:type="spellEnd"/>
      <w:r w:rsidRPr="00547132">
        <w:rPr>
          <w:rFonts w:ascii="Arial" w:hAnsi="Arial" w:cs="Arial"/>
          <w:bCs/>
          <w:sz w:val="22"/>
          <w:szCs w:val="22"/>
        </w:rPr>
        <w:t xml:space="preserve"> argues that indigenous myths were altered to suit western thought. </w:t>
      </w:r>
      <w:r w:rsidR="00026EF6">
        <w:rPr>
          <w:rFonts w:ascii="Arial" w:hAnsi="Arial" w:cs="Arial"/>
          <w:bCs/>
          <w:sz w:val="22"/>
          <w:szCs w:val="22"/>
        </w:rPr>
        <w:t>She believes that w</w:t>
      </w:r>
      <w:r w:rsidRPr="00547132">
        <w:rPr>
          <w:rFonts w:ascii="Arial" w:hAnsi="Arial" w:cs="Arial"/>
          <w:bCs/>
          <w:sz w:val="22"/>
          <w:szCs w:val="22"/>
        </w:rPr>
        <w:t>hile</w:t>
      </w:r>
      <w:r w:rsidR="00026EF6">
        <w:rPr>
          <w:rFonts w:ascii="Arial" w:hAnsi="Arial" w:cs="Arial"/>
          <w:bCs/>
          <w:sz w:val="22"/>
          <w:szCs w:val="22"/>
        </w:rPr>
        <w:t xml:space="preserve"> </w:t>
      </w:r>
      <w:r w:rsidR="00026EF6" w:rsidRPr="00547132">
        <w:rPr>
          <w:rFonts w:ascii="Arial" w:hAnsi="Arial" w:cs="Arial"/>
          <w:bCs/>
          <w:sz w:val="22"/>
          <w:szCs w:val="22"/>
        </w:rPr>
        <w:t>Māori</w:t>
      </w:r>
      <w:r w:rsidR="00026EF6">
        <w:rPr>
          <w:rFonts w:ascii="Arial" w:hAnsi="Arial" w:cs="Arial"/>
          <w:bCs/>
          <w:sz w:val="22"/>
          <w:szCs w:val="22"/>
        </w:rPr>
        <w:t xml:space="preserve"> myths were</w:t>
      </w:r>
      <w:r w:rsidRPr="00547132">
        <w:rPr>
          <w:rFonts w:ascii="Arial" w:hAnsi="Arial" w:cs="Arial"/>
          <w:bCs/>
          <w:sz w:val="22"/>
          <w:szCs w:val="22"/>
        </w:rPr>
        <w:t xml:space="preserve"> being translated, </w:t>
      </w:r>
      <w:r w:rsidR="00026EF6">
        <w:rPr>
          <w:rFonts w:ascii="Arial" w:hAnsi="Arial" w:cs="Arial"/>
          <w:bCs/>
          <w:sz w:val="22"/>
          <w:szCs w:val="22"/>
        </w:rPr>
        <w:t>they falsely</w:t>
      </w:r>
      <w:r w:rsidRPr="00547132">
        <w:rPr>
          <w:rFonts w:ascii="Arial" w:hAnsi="Arial" w:cs="Arial"/>
          <w:bCs/>
          <w:sz w:val="22"/>
          <w:szCs w:val="22"/>
        </w:rPr>
        <w:t xml:space="preserve"> ‘cast women as powerless, evil and unclean’</w:t>
      </w:r>
      <w:r w:rsidRPr="00026EF6">
        <w:rPr>
          <w:rStyle w:val="FootnoteReference"/>
        </w:rPr>
        <w:footnoteReference w:id="37"/>
      </w:r>
      <w:r w:rsidR="00A5738B">
        <w:rPr>
          <w:rFonts w:ascii="Arial" w:hAnsi="Arial" w:cs="Arial"/>
          <w:bCs/>
          <w:sz w:val="22"/>
          <w:szCs w:val="22"/>
        </w:rPr>
        <w:t xml:space="preserve"> </w:t>
      </w:r>
      <w:r w:rsidRPr="00547132">
        <w:rPr>
          <w:rFonts w:ascii="Arial" w:hAnsi="Arial" w:cs="Arial"/>
          <w:bCs/>
          <w:sz w:val="22"/>
          <w:szCs w:val="22"/>
        </w:rPr>
        <w:t xml:space="preserve">as was consistent with colonialist Bible teachings. </w:t>
      </w:r>
      <w:r w:rsidR="00B61DD4">
        <w:rPr>
          <w:rFonts w:ascii="Arial" w:hAnsi="Arial" w:cs="Arial"/>
          <w:bCs/>
          <w:sz w:val="22"/>
          <w:szCs w:val="22"/>
        </w:rPr>
        <w:t>T</w:t>
      </w:r>
      <w:r w:rsidR="002A7782">
        <w:rPr>
          <w:rFonts w:ascii="Arial" w:hAnsi="Arial" w:cs="Arial"/>
          <w:sz w:val="22"/>
          <w:szCs w:val="22"/>
        </w:rPr>
        <w:t>his research will consider</w:t>
      </w:r>
      <w:r w:rsidR="00700419">
        <w:rPr>
          <w:rFonts w:ascii="Arial" w:hAnsi="Arial" w:cs="Arial"/>
          <w:sz w:val="22"/>
          <w:szCs w:val="22"/>
        </w:rPr>
        <w:t xml:space="preserve"> </w:t>
      </w:r>
      <w:proofErr w:type="spellStart"/>
      <w:r w:rsidR="00700419" w:rsidRPr="00D83D61">
        <w:rPr>
          <w:rFonts w:ascii="Arial" w:hAnsi="Arial" w:cs="Arial"/>
          <w:bCs/>
          <w:sz w:val="22"/>
          <w:szCs w:val="22"/>
        </w:rPr>
        <w:t>R</w:t>
      </w:r>
      <w:r w:rsidR="00700419">
        <w:rPr>
          <w:rFonts w:ascii="Arial" w:hAnsi="Arial" w:cs="Arial"/>
          <w:bCs/>
          <w:sz w:val="22"/>
          <w:szCs w:val="22"/>
        </w:rPr>
        <w:t>uether’</w:t>
      </w:r>
      <w:r w:rsidR="00700419" w:rsidRPr="00D83D61">
        <w:rPr>
          <w:rFonts w:ascii="Arial" w:hAnsi="Arial" w:cs="Arial"/>
          <w:bCs/>
          <w:sz w:val="22"/>
          <w:szCs w:val="22"/>
        </w:rPr>
        <w:t>s</w:t>
      </w:r>
      <w:proofErr w:type="spellEnd"/>
      <w:r w:rsidR="00700419" w:rsidRPr="00D83D61">
        <w:rPr>
          <w:rFonts w:ascii="Arial" w:hAnsi="Arial" w:cs="Arial"/>
          <w:bCs/>
          <w:sz w:val="22"/>
          <w:szCs w:val="22"/>
        </w:rPr>
        <w:t xml:space="preserve"> view that</w:t>
      </w:r>
      <w:r w:rsidR="00700419">
        <w:rPr>
          <w:rFonts w:ascii="Arial" w:hAnsi="Arial" w:cs="Arial"/>
          <w:bCs/>
          <w:sz w:val="22"/>
          <w:szCs w:val="22"/>
        </w:rPr>
        <w:t xml:space="preserve"> women aspire to</w:t>
      </w:r>
      <w:r w:rsidR="00D330D7">
        <w:rPr>
          <w:rFonts w:ascii="Arial" w:hAnsi="Arial" w:cs="Arial"/>
          <w:bCs/>
          <w:sz w:val="22"/>
          <w:szCs w:val="22"/>
        </w:rPr>
        <w:t xml:space="preserve"> spiritually</w:t>
      </w:r>
      <w:r w:rsidR="00700419">
        <w:rPr>
          <w:rFonts w:ascii="Arial" w:hAnsi="Arial" w:cs="Arial"/>
          <w:bCs/>
          <w:sz w:val="22"/>
          <w:szCs w:val="22"/>
        </w:rPr>
        <w:t xml:space="preserve"> </w:t>
      </w:r>
      <w:r w:rsidR="002A7782">
        <w:rPr>
          <w:rFonts w:ascii="Arial" w:hAnsi="Arial" w:cs="Arial"/>
          <w:bCs/>
          <w:sz w:val="22"/>
          <w:szCs w:val="22"/>
        </w:rPr>
        <w:t>‘</w:t>
      </w:r>
      <w:r w:rsidR="002A7782" w:rsidRPr="00D83D61">
        <w:rPr>
          <w:rFonts w:ascii="Arial" w:hAnsi="Arial" w:cs="Arial"/>
          <w:bCs/>
          <w:sz w:val="22"/>
          <w:szCs w:val="22"/>
        </w:rPr>
        <w:t>reconstruct meaning</w:t>
      </w:r>
      <w:r w:rsidR="00700419">
        <w:rPr>
          <w:rFonts w:ascii="Arial" w:hAnsi="Arial" w:cs="Arial"/>
          <w:bCs/>
          <w:sz w:val="22"/>
          <w:szCs w:val="22"/>
        </w:rPr>
        <w:t>’</w:t>
      </w:r>
      <w:r w:rsidR="00700419">
        <w:rPr>
          <w:rStyle w:val="FootnoteReference"/>
          <w:rFonts w:ascii="Arial" w:hAnsi="Arial" w:cs="Arial"/>
          <w:bCs/>
          <w:sz w:val="22"/>
          <w:szCs w:val="22"/>
        </w:rPr>
        <w:footnoteReference w:id="38"/>
      </w:r>
      <w:r w:rsidR="002A7782">
        <w:rPr>
          <w:rFonts w:ascii="Arial" w:hAnsi="Arial" w:cs="Arial"/>
          <w:bCs/>
          <w:sz w:val="22"/>
          <w:szCs w:val="22"/>
        </w:rPr>
        <w:t xml:space="preserve"> </w:t>
      </w:r>
      <w:r w:rsidR="002A7782" w:rsidRPr="00D83D61">
        <w:rPr>
          <w:rFonts w:ascii="Arial" w:hAnsi="Arial" w:cs="Arial"/>
          <w:bCs/>
          <w:sz w:val="22"/>
          <w:szCs w:val="22"/>
        </w:rPr>
        <w:t>for themselves</w:t>
      </w:r>
      <w:r w:rsidR="00FB4603">
        <w:rPr>
          <w:rFonts w:ascii="Arial" w:hAnsi="Arial" w:cs="Arial"/>
          <w:bCs/>
          <w:sz w:val="22"/>
          <w:szCs w:val="22"/>
        </w:rPr>
        <w:t xml:space="preserve"> </w:t>
      </w:r>
      <w:r w:rsidR="002564C0">
        <w:rPr>
          <w:rFonts w:ascii="Arial" w:hAnsi="Arial" w:cs="Arial"/>
          <w:bCs/>
          <w:sz w:val="22"/>
          <w:szCs w:val="22"/>
        </w:rPr>
        <w:t>and</w:t>
      </w:r>
      <w:r w:rsidR="00B77A56">
        <w:rPr>
          <w:rFonts w:ascii="Arial" w:hAnsi="Arial" w:cs="Arial"/>
          <w:bCs/>
          <w:sz w:val="22"/>
          <w:szCs w:val="22"/>
        </w:rPr>
        <w:t xml:space="preserve"> Gottlieb</w:t>
      </w:r>
      <w:r w:rsidR="00382099">
        <w:rPr>
          <w:rFonts w:ascii="Arial" w:hAnsi="Arial" w:cs="Arial"/>
          <w:bCs/>
          <w:sz w:val="22"/>
          <w:szCs w:val="22"/>
        </w:rPr>
        <w:t>’s call to</w:t>
      </w:r>
      <w:r w:rsidR="00B83C9C">
        <w:rPr>
          <w:rFonts w:ascii="Arial" w:hAnsi="Arial" w:cs="Arial"/>
          <w:bCs/>
          <w:sz w:val="22"/>
          <w:szCs w:val="22"/>
        </w:rPr>
        <w:t xml:space="preserve"> </w:t>
      </w:r>
      <w:r w:rsidR="001E7FAF">
        <w:rPr>
          <w:rFonts w:ascii="Arial" w:hAnsi="Arial" w:cs="Arial"/>
          <w:bCs/>
          <w:sz w:val="22"/>
          <w:szCs w:val="22"/>
        </w:rPr>
        <w:t>‘</w:t>
      </w:r>
      <w:r w:rsidR="001E7FAF" w:rsidRPr="001E7FAF">
        <w:rPr>
          <w:rFonts w:ascii="Arial" w:hAnsi="Arial" w:cs="Arial"/>
          <w:bCs/>
          <w:sz w:val="22"/>
          <w:szCs w:val="22"/>
        </w:rPr>
        <w:t>critically challenge the L</w:t>
      </w:r>
      <w:r w:rsidR="001E7FAF" w:rsidRPr="00C6262B">
        <w:rPr>
          <w:rFonts w:ascii="Arial" w:hAnsi="Arial" w:cs="Arial"/>
          <w:sz w:val="22"/>
          <w:szCs w:val="22"/>
        </w:rPr>
        <w:t>é</w:t>
      </w:r>
      <w:r w:rsidR="001E7FAF" w:rsidRPr="001E7FAF">
        <w:rPr>
          <w:rFonts w:ascii="Arial" w:hAnsi="Arial" w:cs="Arial"/>
          <w:bCs/>
          <w:sz w:val="22"/>
          <w:szCs w:val="22"/>
        </w:rPr>
        <w:t>vy-</w:t>
      </w:r>
      <w:proofErr w:type="spellStart"/>
      <w:r w:rsidR="001E7FAF" w:rsidRPr="001E7FAF">
        <w:rPr>
          <w:rFonts w:ascii="Arial" w:hAnsi="Arial" w:cs="Arial"/>
          <w:bCs/>
          <w:sz w:val="22"/>
          <w:szCs w:val="22"/>
        </w:rPr>
        <w:t>Bruhlian</w:t>
      </w:r>
      <w:proofErr w:type="spellEnd"/>
      <w:r w:rsidR="001E7FAF" w:rsidRPr="001E7FAF">
        <w:rPr>
          <w:rFonts w:ascii="Arial" w:hAnsi="Arial" w:cs="Arial"/>
          <w:bCs/>
          <w:sz w:val="22"/>
          <w:szCs w:val="22"/>
        </w:rPr>
        <w:t xml:space="preserve"> image of the deadening weight of tradition that anthropologists have long held about menstruation</w:t>
      </w:r>
      <w:r w:rsidR="00045C15">
        <w:rPr>
          <w:rFonts w:ascii="Arial" w:hAnsi="Arial" w:cs="Arial"/>
          <w:bCs/>
          <w:sz w:val="22"/>
          <w:szCs w:val="22"/>
        </w:rPr>
        <w:t>.</w:t>
      </w:r>
      <w:r w:rsidR="001E7FAF">
        <w:rPr>
          <w:rFonts w:ascii="Arial" w:hAnsi="Arial" w:cs="Arial"/>
          <w:bCs/>
          <w:sz w:val="22"/>
          <w:szCs w:val="22"/>
        </w:rPr>
        <w:t>’</w:t>
      </w:r>
      <w:r w:rsidR="001E7FAF">
        <w:rPr>
          <w:rStyle w:val="FootnoteReference"/>
          <w:rFonts w:ascii="Arial" w:hAnsi="Arial" w:cs="Arial"/>
          <w:bCs/>
          <w:sz w:val="22"/>
          <w:szCs w:val="22"/>
        </w:rPr>
        <w:footnoteReference w:id="39"/>
      </w:r>
      <w:r w:rsidR="00B77A56">
        <w:rPr>
          <w:rFonts w:ascii="Arial" w:hAnsi="Arial" w:cs="Arial"/>
          <w:bCs/>
          <w:sz w:val="22"/>
          <w:szCs w:val="22"/>
        </w:rPr>
        <w:t xml:space="preserve"> </w:t>
      </w:r>
    </w:p>
    <w:p w14:paraId="65818917" w14:textId="77777777" w:rsidR="00DD039A" w:rsidRPr="001E7FAF" w:rsidRDefault="00DD039A" w:rsidP="008A4639">
      <w:pPr>
        <w:jc w:val="both"/>
        <w:rPr>
          <w:rFonts w:ascii="Arial" w:hAnsi="Arial" w:cs="Arial"/>
          <w:bCs/>
          <w:sz w:val="22"/>
          <w:szCs w:val="22"/>
        </w:rPr>
      </w:pPr>
    </w:p>
    <w:p w14:paraId="57EA9DC9" w14:textId="77777777" w:rsidR="00DD039A" w:rsidRPr="00034A77" w:rsidRDefault="00DD039A" w:rsidP="00DD039A">
      <w:pPr>
        <w:rPr>
          <w:rFonts w:ascii="Arial" w:hAnsi="Arial" w:cs="Arial"/>
          <w:b/>
          <w:bCs/>
        </w:rPr>
      </w:pPr>
      <w:r w:rsidRPr="00034A77">
        <w:rPr>
          <w:rFonts w:ascii="Arial" w:hAnsi="Arial" w:cs="Arial"/>
          <w:b/>
          <w:bCs/>
        </w:rPr>
        <w:t>Methodology</w:t>
      </w:r>
    </w:p>
    <w:p w14:paraId="5EB4115E" w14:textId="77777777" w:rsidR="00DD039A" w:rsidRPr="00850D53" w:rsidRDefault="00DD039A" w:rsidP="00DD039A">
      <w:pPr>
        <w:rPr>
          <w:b/>
          <w:bCs/>
        </w:rPr>
      </w:pPr>
    </w:p>
    <w:p w14:paraId="2AAF10FF" w14:textId="00701DA9" w:rsidR="00AB427E" w:rsidRDefault="00DD039A" w:rsidP="00AB427E">
      <w:pPr>
        <w:jc w:val="both"/>
        <w:rPr>
          <w:rFonts w:ascii="Arial" w:hAnsi="Arial" w:cs="Arial"/>
          <w:sz w:val="22"/>
          <w:szCs w:val="22"/>
        </w:rPr>
      </w:pPr>
      <w:r w:rsidRPr="00876383">
        <w:rPr>
          <w:rFonts w:ascii="Arial" w:hAnsi="Arial" w:cs="Arial"/>
          <w:sz w:val="22"/>
          <w:szCs w:val="22"/>
          <w:lang w:eastAsia="en-US"/>
        </w:rPr>
        <w:t>Davis posits that theorising should be done based on the accounts directly taken from women to understand ‘what it means</w:t>
      </w:r>
      <w:r>
        <w:rPr>
          <w:rFonts w:ascii="Calibri" w:hAnsi="Calibri" w:cs="Calibri"/>
          <w:sz w:val="22"/>
          <w:szCs w:val="22"/>
        </w:rPr>
        <w:t xml:space="preserve"> </w:t>
      </w:r>
      <w:r w:rsidRPr="00876383">
        <w:rPr>
          <w:rFonts w:ascii="Arial" w:hAnsi="Arial" w:cs="Arial"/>
          <w:sz w:val="22"/>
          <w:szCs w:val="22"/>
          <w:lang w:eastAsia="en-US"/>
        </w:rPr>
        <w:t>to live in a particular body, at a specific moment in time, or in a particular social location</w:t>
      </w:r>
      <w:r w:rsidR="00FD2EB2">
        <w:rPr>
          <w:rFonts w:ascii="Arial" w:hAnsi="Arial" w:cs="Arial"/>
          <w:sz w:val="22"/>
          <w:szCs w:val="22"/>
          <w:lang w:eastAsia="en-US"/>
        </w:rPr>
        <w:t>.</w:t>
      </w:r>
      <w:r w:rsidRPr="00876383">
        <w:rPr>
          <w:rFonts w:ascii="Arial" w:hAnsi="Arial" w:cs="Arial"/>
          <w:sz w:val="22"/>
          <w:szCs w:val="22"/>
          <w:lang w:eastAsia="en-US"/>
        </w:rPr>
        <w:t>’</w:t>
      </w:r>
      <w:r>
        <w:rPr>
          <w:rStyle w:val="FootnoteReference"/>
          <w:rFonts w:ascii="Calibri" w:hAnsi="Calibri" w:cs="Calibri"/>
          <w:sz w:val="22"/>
          <w:szCs w:val="22"/>
        </w:rPr>
        <w:footnoteReference w:id="40"/>
      </w:r>
      <w:r>
        <w:rPr>
          <w:rFonts w:ascii="Calibri" w:hAnsi="Calibri" w:cs="Calibri"/>
          <w:sz w:val="22"/>
          <w:szCs w:val="22"/>
        </w:rPr>
        <w:t xml:space="preserve"> </w:t>
      </w:r>
      <w:r w:rsidRPr="00580BDC">
        <w:rPr>
          <w:rFonts w:ascii="Arial" w:hAnsi="Arial" w:cs="Arial"/>
          <w:sz w:val="22"/>
          <w:szCs w:val="22"/>
          <w:lang w:eastAsia="en-US"/>
        </w:rPr>
        <w:t>Aligning with Davis’</w:t>
      </w:r>
      <w:r w:rsidRPr="00876383">
        <w:rPr>
          <w:rFonts w:ascii="Arial" w:hAnsi="Arial" w:cs="Arial"/>
          <w:sz w:val="22"/>
          <w:szCs w:val="22"/>
          <w:lang w:eastAsia="en-US"/>
        </w:rPr>
        <w:t xml:space="preserve"> phenomenological approach</w:t>
      </w:r>
      <w:r>
        <w:rPr>
          <w:rFonts w:ascii="Arial" w:hAnsi="Arial" w:cs="Arial"/>
          <w:sz w:val="22"/>
          <w:szCs w:val="22"/>
          <w:lang w:eastAsia="en-US"/>
        </w:rPr>
        <w:t>,</w:t>
      </w:r>
      <w:r w:rsidR="00AB427E">
        <w:rPr>
          <w:rFonts w:ascii="Arial" w:hAnsi="Arial" w:cs="Arial"/>
          <w:sz w:val="22"/>
          <w:szCs w:val="22"/>
          <w:lang w:eastAsia="en-US"/>
        </w:rPr>
        <w:t xml:space="preserve"> t</w:t>
      </w:r>
      <w:r w:rsidR="00AB427E" w:rsidRPr="00F12337">
        <w:rPr>
          <w:rFonts w:ascii="Arial" w:hAnsi="Arial" w:cs="Arial"/>
          <w:sz w:val="22"/>
          <w:szCs w:val="22"/>
        </w:rPr>
        <w:t>his research analyse</w:t>
      </w:r>
      <w:r w:rsidR="00AB427E">
        <w:rPr>
          <w:rFonts w:ascii="Arial" w:hAnsi="Arial" w:cs="Arial"/>
          <w:sz w:val="22"/>
          <w:szCs w:val="22"/>
        </w:rPr>
        <w:t>s</w:t>
      </w:r>
      <w:r w:rsidR="00AB427E" w:rsidRPr="00F12337">
        <w:rPr>
          <w:rFonts w:ascii="Arial" w:hAnsi="Arial" w:cs="Arial"/>
          <w:sz w:val="22"/>
          <w:szCs w:val="22"/>
        </w:rPr>
        <w:t xml:space="preserve"> the beliefs of a selection of menstruators </w:t>
      </w:r>
      <w:r w:rsidR="00AB427E">
        <w:rPr>
          <w:rFonts w:ascii="Arial" w:hAnsi="Arial" w:cs="Arial"/>
          <w:sz w:val="22"/>
          <w:szCs w:val="22"/>
        </w:rPr>
        <w:t>who ascribe to a connection between menstruation and the lunar cycle.</w:t>
      </w:r>
      <w:r w:rsidR="00AB427E" w:rsidRPr="00F12337">
        <w:rPr>
          <w:rFonts w:ascii="Arial" w:hAnsi="Arial" w:cs="Arial"/>
          <w:sz w:val="22"/>
          <w:szCs w:val="22"/>
        </w:rPr>
        <w:t xml:space="preserve"> </w:t>
      </w:r>
      <w:r w:rsidR="00AB427E">
        <w:rPr>
          <w:rFonts w:ascii="Arial" w:hAnsi="Arial" w:cs="Arial"/>
          <w:sz w:val="22"/>
          <w:szCs w:val="22"/>
        </w:rPr>
        <w:t>Gathering</w:t>
      </w:r>
      <w:r w:rsidR="00AB427E" w:rsidRPr="00F12337">
        <w:rPr>
          <w:rFonts w:ascii="Arial" w:hAnsi="Arial" w:cs="Arial"/>
          <w:sz w:val="22"/>
          <w:szCs w:val="22"/>
        </w:rPr>
        <w:t xml:space="preserve"> evidence </w:t>
      </w:r>
      <w:r w:rsidR="00AB427E">
        <w:rPr>
          <w:rFonts w:ascii="Arial" w:hAnsi="Arial" w:cs="Arial"/>
          <w:sz w:val="22"/>
          <w:szCs w:val="22"/>
        </w:rPr>
        <w:t xml:space="preserve">around the origins of these beliefs and reasons for associated practices, this research will consider how these practices </w:t>
      </w:r>
      <w:r w:rsidR="00AB427E" w:rsidRPr="009111C2">
        <w:rPr>
          <w:rFonts w:ascii="Arial" w:hAnsi="Arial" w:cs="Arial"/>
          <w:sz w:val="22"/>
          <w:szCs w:val="22"/>
        </w:rPr>
        <w:t xml:space="preserve">impact participants’ spiritual </w:t>
      </w:r>
      <w:r w:rsidR="00AB427E">
        <w:rPr>
          <w:rFonts w:ascii="Arial" w:hAnsi="Arial" w:cs="Arial"/>
          <w:sz w:val="22"/>
          <w:szCs w:val="22"/>
        </w:rPr>
        <w:t>lives and sense of personhood.</w:t>
      </w:r>
    </w:p>
    <w:p w14:paraId="542DFEDE" w14:textId="192BE307" w:rsidR="00DD039A" w:rsidRDefault="00DD039A" w:rsidP="00DD039A">
      <w:pPr>
        <w:jc w:val="both"/>
        <w:rPr>
          <w:rFonts w:ascii="Arial" w:hAnsi="Arial" w:cs="Arial"/>
          <w:sz w:val="22"/>
          <w:szCs w:val="22"/>
          <w:lang w:eastAsia="en-US"/>
        </w:rPr>
      </w:pPr>
      <w:r w:rsidRPr="00876383">
        <w:rPr>
          <w:rFonts w:ascii="Arial" w:hAnsi="Arial" w:cs="Arial"/>
          <w:sz w:val="22"/>
          <w:szCs w:val="22"/>
          <w:lang w:eastAsia="en-US"/>
        </w:rPr>
        <w:lastRenderedPageBreak/>
        <w:t xml:space="preserve"> </w:t>
      </w:r>
    </w:p>
    <w:p w14:paraId="7CCB385F" w14:textId="46293B5C" w:rsidR="0070721F" w:rsidRDefault="00DD039A" w:rsidP="00D10F8B">
      <w:pPr>
        <w:jc w:val="both"/>
        <w:rPr>
          <w:rFonts w:ascii="Arial" w:hAnsi="Arial" w:cs="Arial"/>
          <w:sz w:val="22"/>
          <w:szCs w:val="22"/>
        </w:rPr>
      </w:pPr>
      <w:r>
        <w:rPr>
          <w:rFonts w:ascii="Arial" w:hAnsi="Arial" w:cs="Arial"/>
          <w:sz w:val="22"/>
          <w:szCs w:val="22"/>
        </w:rPr>
        <w:t xml:space="preserve">The </w:t>
      </w:r>
      <w:r w:rsidR="00DF5110">
        <w:rPr>
          <w:rFonts w:ascii="Arial" w:hAnsi="Arial" w:cs="Arial"/>
          <w:sz w:val="22"/>
          <w:szCs w:val="22"/>
        </w:rPr>
        <w:t>‘</w:t>
      </w:r>
      <w:r>
        <w:rPr>
          <w:rFonts w:ascii="Arial" w:hAnsi="Arial" w:cs="Arial"/>
          <w:sz w:val="22"/>
          <w:szCs w:val="22"/>
        </w:rPr>
        <w:t>study population</w:t>
      </w:r>
      <w:r w:rsidR="00DF5110">
        <w:rPr>
          <w:rFonts w:ascii="Arial" w:hAnsi="Arial" w:cs="Arial"/>
          <w:sz w:val="22"/>
          <w:szCs w:val="22"/>
        </w:rPr>
        <w:t>’</w:t>
      </w:r>
      <w:r>
        <w:rPr>
          <w:rStyle w:val="FootnoteReference"/>
          <w:rFonts w:ascii="Arial" w:hAnsi="Arial" w:cs="Arial"/>
          <w:sz w:val="22"/>
          <w:szCs w:val="22"/>
        </w:rPr>
        <w:footnoteReference w:id="41"/>
      </w:r>
      <w:r>
        <w:rPr>
          <w:rFonts w:ascii="Arial" w:hAnsi="Arial" w:cs="Arial"/>
          <w:sz w:val="22"/>
          <w:szCs w:val="22"/>
        </w:rPr>
        <w:t xml:space="preserve"> are women who openly discuss and honour teachings about the womb space. I </w:t>
      </w:r>
      <w:r w:rsidR="00D10F8B">
        <w:rPr>
          <w:rFonts w:ascii="Arial" w:hAnsi="Arial" w:cs="Arial"/>
          <w:sz w:val="22"/>
          <w:szCs w:val="22"/>
        </w:rPr>
        <w:t>used</w:t>
      </w:r>
      <w:r>
        <w:rPr>
          <w:rFonts w:ascii="Arial" w:hAnsi="Arial" w:cs="Arial"/>
          <w:sz w:val="22"/>
          <w:szCs w:val="22"/>
        </w:rPr>
        <w:t xml:space="preserve"> ‘purposive recruitment’</w:t>
      </w:r>
      <w:r>
        <w:rPr>
          <w:rStyle w:val="FootnoteReference"/>
          <w:rFonts w:ascii="Arial" w:hAnsi="Arial" w:cs="Arial"/>
          <w:sz w:val="22"/>
          <w:szCs w:val="22"/>
        </w:rPr>
        <w:footnoteReference w:id="42"/>
      </w:r>
      <w:r>
        <w:rPr>
          <w:rFonts w:ascii="Arial" w:hAnsi="Arial" w:cs="Arial"/>
          <w:sz w:val="22"/>
          <w:szCs w:val="22"/>
        </w:rPr>
        <w:t xml:space="preserve"> inviting participation from people who </w:t>
      </w:r>
      <w:r w:rsidRPr="007C7CA0">
        <w:rPr>
          <w:rFonts w:ascii="Arial" w:hAnsi="Arial" w:cs="Arial"/>
          <w:sz w:val="22"/>
          <w:szCs w:val="22"/>
        </w:rPr>
        <w:t>are ‘information-rich’</w:t>
      </w:r>
      <w:r w:rsidR="000576B1" w:rsidRPr="007C7CA0">
        <w:rPr>
          <w:rStyle w:val="FootnoteReference"/>
          <w:rFonts w:ascii="Arial" w:hAnsi="Arial" w:cs="Arial"/>
          <w:sz w:val="22"/>
          <w:szCs w:val="22"/>
        </w:rPr>
        <w:footnoteReference w:id="43"/>
      </w:r>
      <w:r>
        <w:rPr>
          <w:rFonts w:ascii="Arial" w:hAnsi="Arial" w:cs="Arial"/>
          <w:sz w:val="22"/>
          <w:szCs w:val="22"/>
        </w:rPr>
        <w:t xml:space="preserve"> on the topic and can </w:t>
      </w:r>
      <w:r w:rsidR="00D10F8B">
        <w:rPr>
          <w:rFonts w:ascii="Arial" w:hAnsi="Arial" w:cs="Arial"/>
          <w:sz w:val="22"/>
          <w:szCs w:val="22"/>
        </w:rPr>
        <w:t>draw from personal experience to respond to</w:t>
      </w:r>
      <w:r>
        <w:rPr>
          <w:rFonts w:ascii="Arial" w:hAnsi="Arial" w:cs="Arial"/>
          <w:sz w:val="22"/>
          <w:szCs w:val="22"/>
        </w:rPr>
        <w:t xml:space="preserve"> the research questions. </w:t>
      </w:r>
      <w:r w:rsidR="00510138">
        <w:rPr>
          <w:rFonts w:ascii="Arial" w:hAnsi="Arial" w:cs="Arial"/>
          <w:sz w:val="22"/>
          <w:szCs w:val="22"/>
        </w:rPr>
        <w:t>After posting once on social media, I had an immediate response from followers</w:t>
      </w:r>
      <w:r w:rsidR="00490EDA">
        <w:rPr>
          <w:rFonts w:ascii="Arial" w:hAnsi="Arial" w:cs="Arial"/>
          <w:sz w:val="22"/>
          <w:szCs w:val="22"/>
        </w:rPr>
        <w:t xml:space="preserve"> in </w:t>
      </w:r>
      <w:r w:rsidR="00FD2EB2">
        <w:rPr>
          <w:rFonts w:ascii="Arial" w:hAnsi="Arial" w:cs="Arial"/>
          <w:sz w:val="22"/>
          <w:szCs w:val="22"/>
        </w:rPr>
        <w:t>a variety of</w:t>
      </w:r>
      <w:r w:rsidR="00490EDA">
        <w:rPr>
          <w:rFonts w:ascii="Arial" w:hAnsi="Arial" w:cs="Arial"/>
          <w:sz w:val="22"/>
          <w:szCs w:val="22"/>
        </w:rPr>
        <w:t xml:space="preserve"> countries,</w:t>
      </w:r>
      <w:r w:rsidR="00510138">
        <w:rPr>
          <w:rFonts w:ascii="Arial" w:hAnsi="Arial" w:cs="Arial"/>
          <w:sz w:val="22"/>
          <w:szCs w:val="22"/>
        </w:rPr>
        <w:t xml:space="preserve"> who practice MCA.</w:t>
      </w:r>
      <w:r w:rsidR="0053184D">
        <w:rPr>
          <w:rFonts w:ascii="Arial" w:hAnsi="Arial" w:cs="Arial"/>
          <w:sz w:val="22"/>
          <w:szCs w:val="22"/>
        </w:rPr>
        <w:t xml:space="preserve"> The women in this study ranged from 21 – 50 years of age, with the average age of respondents being 37 and the majority of respondents being in their 40s. </w:t>
      </w:r>
    </w:p>
    <w:p w14:paraId="4C4911E1" w14:textId="77777777" w:rsidR="0070721F" w:rsidRDefault="0070721F" w:rsidP="00D10F8B">
      <w:pPr>
        <w:jc w:val="both"/>
        <w:rPr>
          <w:rFonts w:ascii="Arial" w:hAnsi="Arial" w:cs="Arial"/>
          <w:sz w:val="22"/>
          <w:szCs w:val="22"/>
        </w:rPr>
      </w:pPr>
    </w:p>
    <w:p w14:paraId="4C694F03" w14:textId="52160D91" w:rsidR="006D0E98" w:rsidRDefault="006D0E98" w:rsidP="003D66EA">
      <w:pPr>
        <w:jc w:val="both"/>
        <w:rPr>
          <w:rFonts w:ascii="Arial" w:hAnsi="Arial" w:cs="Arial"/>
          <w:sz w:val="22"/>
          <w:szCs w:val="22"/>
        </w:rPr>
      </w:pPr>
      <w:r>
        <w:rPr>
          <w:rFonts w:ascii="Arial" w:hAnsi="Arial" w:cs="Arial"/>
          <w:sz w:val="22"/>
          <w:szCs w:val="22"/>
        </w:rPr>
        <w:t>Bell advocates that every effort should be made to ‘cross-check findings’</w:t>
      </w:r>
      <w:r>
        <w:rPr>
          <w:rStyle w:val="FootnoteReference"/>
          <w:rFonts w:ascii="Arial" w:hAnsi="Arial" w:cs="Arial"/>
          <w:sz w:val="22"/>
          <w:szCs w:val="22"/>
        </w:rPr>
        <w:footnoteReference w:id="44"/>
      </w:r>
      <w:r>
        <w:rPr>
          <w:rFonts w:ascii="Arial" w:hAnsi="Arial" w:cs="Arial"/>
          <w:sz w:val="22"/>
          <w:szCs w:val="22"/>
        </w:rPr>
        <w:t xml:space="preserve"> and to use more than one method of data collation. This research used a mixed method approach supported by Laws view that </w:t>
      </w:r>
      <w:r w:rsidR="00FD2EB2">
        <w:rPr>
          <w:rFonts w:ascii="Arial" w:hAnsi="Arial" w:cs="Arial"/>
          <w:sz w:val="22"/>
          <w:szCs w:val="22"/>
        </w:rPr>
        <w:t xml:space="preserve">this </w:t>
      </w:r>
      <w:r>
        <w:rPr>
          <w:rFonts w:ascii="Arial" w:hAnsi="Arial" w:cs="Arial"/>
          <w:sz w:val="22"/>
          <w:szCs w:val="22"/>
        </w:rPr>
        <w:t>enables researchers to gain understanding of a topic from ‘different perspectives.’</w:t>
      </w:r>
      <w:r>
        <w:rPr>
          <w:rStyle w:val="FootnoteReference"/>
          <w:rFonts w:ascii="Arial" w:hAnsi="Arial" w:cs="Arial"/>
          <w:sz w:val="22"/>
          <w:szCs w:val="22"/>
        </w:rPr>
        <w:footnoteReference w:id="45"/>
      </w:r>
      <w:r w:rsidR="003839AF">
        <w:rPr>
          <w:rFonts w:ascii="Arial" w:hAnsi="Arial" w:cs="Arial"/>
          <w:sz w:val="22"/>
          <w:szCs w:val="22"/>
        </w:rPr>
        <w:t xml:space="preserve"> </w:t>
      </w:r>
      <w:r w:rsidR="00C94092">
        <w:rPr>
          <w:rFonts w:ascii="Arial" w:hAnsi="Arial" w:cs="Arial"/>
          <w:sz w:val="22"/>
          <w:szCs w:val="22"/>
        </w:rPr>
        <w:t xml:space="preserve">Ethical considerations were clarified in an interview release form and </w:t>
      </w:r>
      <w:r w:rsidR="007C7CA0">
        <w:rPr>
          <w:rFonts w:ascii="Arial" w:hAnsi="Arial" w:cs="Arial"/>
          <w:sz w:val="22"/>
          <w:szCs w:val="22"/>
        </w:rPr>
        <w:t>participants</w:t>
      </w:r>
      <w:r w:rsidR="00C94092">
        <w:rPr>
          <w:rFonts w:ascii="Arial" w:hAnsi="Arial" w:cs="Arial"/>
          <w:sz w:val="22"/>
          <w:szCs w:val="22"/>
        </w:rPr>
        <w:t xml:space="preserve"> were assured confidentiality</w:t>
      </w:r>
      <w:r w:rsidR="007C7CA0">
        <w:rPr>
          <w:rFonts w:ascii="Arial" w:hAnsi="Arial" w:cs="Arial"/>
          <w:sz w:val="22"/>
          <w:szCs w:val="22"/>
        </w:rPr>
        <w:t xml:space="preserve"> in the dissemination of this research, </w:t>
      </w:r>
      <w:r w:rsidR="00C94092">
        <w:rPr>
          <w:rFonts w:ascii="Arial" w:hAnsi="Arial" w:cs="Arial"/>
          <w:sz w:val="22"/>
          <w:szCs w:val="22"/>
        </w:rPr>
        <w:t>defined by Sapsford and Abbott as not being ‘identified or presented in identifiable form’</w:t>
      </w:r>
      <w:r w:rsidR="007C7CA0">
        <w:rPr>
          <w:rFonts w:ascii="Arial" w:hAnsi="Arial" w:cs="Arial"/>
          <w:sz w:val="22"/>
          <w:szCs w:val="22"/>
        </w:rPr>
        <w:t>.</w:t>
      </w:r>
      <w:r w:rsidR="00C94092">
        <w:rPr>
          <w:rStyle w:val="FootnoteReference"/>
          <w:rFonts w:ascii="Arial" w:hAnsi="Arial" w:cs="Arial"/>
          <w:sz w:val="22"/>
          <w:szCs w:val="22"/>
        </w:rPr>
        <w:footnoteReference w:id="46"/>
      </w:r>
      <w:r w:rsidR="00C94092">
        <w:rPr>
          <w:rFonts w:ascii="Arial" w:hAnsi="Arial" w:cs="Arial"/>
          <w:sz w:val="22"/>
          <w:szCs w:val="22"/>
        </w:rPr>
        <w:t xml:space="preserve"> </w:t>
      </w:r>
    </w:p>
    <w:p w14:paraId="19ECE101" w14:textId="728C0076" w:rsidR="006D0E98" w:rsidRDefault="006D0E98" w:rsidP="003D66EA">
      <w:pPr>
        <w:jc w:val="both"/>
        <w:rPr>
          <w:rFonts w:ascii="Arial" w:hAnsi="Arial" w:cs="Arial"/>
          <w:sz w:val="22"/>
          <w:szCs w:val="22"/>
        </w:rPr>
      </w:pPr>
    </w:p>
    <w:p w14:paraId="729C48F5" w14:textId="60E4D969" w:rsidR="009E594D" w:rsidRDefault="00DD039A" w:rsidP="003D66EA">
      <w:pPr>
        <w:jc w:val="both"/>
        <w:rPr>
          <w:rFonts w:ascii="Arial" w:hAnsi="Arial" w:cs="Arial"/>
          <w:sz w:val="22"/>
          <w:szCs w:val="22"/>
        </w:rPr>
      </w:pPr>
      <w:r>
        <w:rPr>
          <w:rFonts w:ascii="Arial" w:hAnsi="Arial" w:cs="Arial"/>
          <w:sz w:val="22"/>
          <w:szCs w:val="22"/>
        </w:rPr>
        <w:t xml:space="preserve">The material for this research </w:t>
      </w:r>
      <w:r w:rsidR="00D10F8B">
        <w:rPr>
          <w:rFonts w:ascii="Arial" w:hAnsi="Arial" w:cs="Arial"/>
          <w:sz w:val="22"/>
          <w:szCs w:val="22"/>
        </w:rPr>
        <w:t>was</w:t>
      </w:r>
      <w:r>
        <w:rPr>
          <w:rFonts w:ascii="Arial" w:hAnsi="Arial" w:cs="Arial"/>
          <w:sz w:val="22"/>
          <w:szCs w:val="22"/>
        </w:rPr>
        <w:t xml:space="preserve"> collected </w:t>
      </w:r>
      <w:r w:rsidR="003D66EA">
        <w:rPr>
          <w:rFonts w:ascii="Arial" w:hAnsi="Arial" w:cs="Arial"/>
          <w:sz w:val="22"/>
          <w:szCs w:val="22"/>
        </w:rPr>
        <w:t xml:space="preserve">through </w:t>
      </w:r>
      <w:r w:rsidR="009F3944">
        <w:rPr>
          <w:rFonts w:ascii="Arial" w:hAnsi="Arial" w:cs="Arial"/>
          <w:sz w:val="22"/>
          <w:szCs w:val="22"/>
        </w:rPr>
        <w:t>five</w:t>
      </w:r>
      <w:r w:rsidR="003D66EA">
        <w:rPr>
          <w:rFonts w:ascii="Arial" w:hAnsi="Arial" w:cs="Arial"/>
          <w:sz w:val="22"/>
          <w:szCs w:val="22"/>
        </w:rPr>
        <w:t xml:space="preserve"> semi-structured interviews, from a pool of 23 respondents who completed an initial questionnaire and indicated interest in participating in a personal interview.</w:t>
      </w:r>
      <w:r w:rsidR="00B61DD4">
        <w:rPr>
          <w:rFonts w:ascii="Arial" w:hAnsi="Arial" w:cs="Arial"/>
          <w:sz w:val="22"/>
          <w:szCs w:val="22"/>
        </w:rPr>
        <w:t xml:space="preserve"> </w:t>
      </w:r>
      <w:proofErr w:type="spellStart"/>
      <w:r w:rsidR="00B61DD4">
        <w:rPr>
          <w:rFonts w:ascii="Arial" w:hAnsi="Arial" w:cs="Arial"/>
          <w:sz w:val="22"/>
          <w:szCs w:val="22"/>
        </w:rPr>
        <w:t>Hennink</w:t>
      </w:r>
      <w:proofErr w:type="spellEnd"/>
      <w:r w:rsidR="00B61DD4">
        <w:rPr>
          <w:rFonts w:ascii="Arial" w:hAnsi="Arial" w:cs="Arial"/>
          <w:sz w:val="22"/>
          <w:szCs w:val="22"/>
        </w:rPr>
        <w:t xml:space="preserve">, </w:t>
      </w:r>
      <w:proofErr w:type="spellStart"/>
      <w:r w:rsidR="00B61DD4">
        <w:rPr>
          <w:rFonts w:ascii="Arial" w:hAnsi="Arial" w:cs="Arial"/>
          <w:sz w:val="22"/>
          <w:szCs w:val="22"/>
        </w:rPr>
        <w:t>Hutter</w:t>
      </w:r>
      <w:proofErr w:type="spellEnd"/>
      <w:r w:rsidR="00B61DD4">
        <w:rPr>
          <w:rFonts w:ascii="Arial" w:hAnsi="Arial" w:cs="Arial"/>
          <w:sz w:val="22"/>
          <w:szCs w:val="22"/>
        </w:rPr>
        <w:t xml:space="preserve"> and Bailey </w:t>
      </w:r>
      <w:r w:rsidR="00D23889">
        <w:rPr>
          <w:rFonts w:ascii="Arial" w:hAnsi="Arial" w:cs="Arial"/>
          <w:sz w:val="22"/>
          <w:szCs w:val="22"/>
        </w:rPr>
        <w:t>report that</w:t>
      </w:r>
      <w:r w:rsidR="00B61DD4">
        <w:rPr>
          <w:rFonts w:ascii="Arial" w:hAnsi="Arial" w:cs="Arial"/>
          <w:sz w:val="22"/>
          <w:szCs w:val="22"/>
        </w:rPr>
        <w:t>, qualitative studies often use a small number of participants as ‘the depth of information and the variation in experiences are of interest.’</w:t>
      </w:r>
      <w:r w:rsidR="00B61DD4">
        <w:rPr>
          <w:rStyle w:val="FootnoteReference"/>
          <w:rFonts w:ascii="Arial" w:hAnsi="Arial" w:cs="Arial"/>
          <w:sz w:val="22"/>
          <w:szCs w:val="22"/>
        </w:rPr>
        <w:footnoteReference w:id="47"/>
      </w:r>
      <w:r w:rsidR="00B61DD4">
        <w:rPr>
          <w:rFonts w:ascii="Arial" w:hAnsi="Arial" w:cs="Arial"/>
          <w:sz w:val="22"/>
          <w:szCs w:val="22"/>
        </w:rPr>
        <w:t xml:space="preserve"> </w:t>
      </w:r>
      <w:r w:rsidR="003D66EA">
        <w:rPr>
          <w:rFonts w:ascii="Arial" w:hAnsi="Arial" w:cs="Arial"/>
          <w:sz w:val="22"/>
          <w:szCs w:val="22"/>
        </w:rPr>
        <w:t>The questionnaire was piloted by 2 respondents before being sent to 30 women interested in the research. The pilot study revealed a need to include information on contraception, to allow for hormonal intervention and its impact on menstruation as well as altering questions describing individuals’ origins and heritage. Understanding the worldview of each participant was central to understanding the provenance of their menstrual-lunar beliefs – none of which are present within the culture of their upbringing.</w:t>
      </w:r>
    </w:p>
    <w:p w14:paraId="2FCAF391" w14:textId="17EEC7BD" w:rsidR="007804F1" w:rsidRDefault="007804F1" w:rsidP="003D66EA">
      <w:pPr>
        <w:jc w:val="both"/>
        <w:rPr>
          <w:rFonts w:ascii="Arial" w:hAnsi="Arial" w:cs="Arial"/>
          <w:sz w:val="22"/>
          <w:szCs w:val="22"/>
        </w:rPr>
      </w:pPr>
    </w:p>
    <w:p w14:paraId="62AF8F5C" w14:textId="38AB3F00" w:rsidR="007804F1" w:rsidRDefault="007804F1" w:rsidP="007804F1">
      <w:pPr>
        <w:jc w:val="both"/>
        <w:rPr>
          <w:rFonts w:ascii="Arial" w:hAnsi="Arial" w:cs="Arial"/>
          <w:sz w:val="22"/>
          <w:szCs w:val="22"/>
        </w:rPr>
      </w:pPr>
      <w:r>
        <w:rPr>
          <w:rFonts w:ascii="Arial" w:hAnsi="Arial" w:cs="Arial"/>
          <w:sz w:val="22"/>
          <w:szCs w:val="22"/>
        </w:rPr>
        <w:t xml:space="preserve">Bell describes </w:t>
      </w:r>
      <w:r w:rsidRPr="00EB6115">
        <w:rPr>
          <w:rFonts w:ascii="Arial" w:hAnsi="Arial" w:cs="Arial"/>
          <w:sz w:val="22"/>
          <w:szCs w:val="22"/>
        </w:rPr>
        <w:t xml:space="preserve">‘the guided or focused interview’ </w:t>
      </w:r>
      <w:r w:rsidR="00EB6115">
        <w:rPr>
          <w:rFonts w:ascii="Arial" w:hAnsi="Arial" w:cs="Arial"/>
          <w:sz w:val="22"/>
          <w:szCs w:val="22"/>
        </w:rPr>
        <w:t xml:space="preserve">as </w:t>
      </w:r>
      <w:r w:rsidRPr="00EB6115">
        <w:rPr>
          <w:rFonts w:ascii="Arial" w:hAnsi="Arial" w:cs="Arial"/>
          <w:sz w:val="22"/>
          <w:szCs w:val="22"/>
        </w:rPr>
        <w:t>provid</w:t>
      </w:r>
      <w:r w:rsidR="00EB6115">
        <w:rPr>
          <w:rFonts w:ascii="Arial" w:hAnsi="Arial" w:cs="Arial"/>
          <w:sz w:val="22"/>
          <w:szCs w:val="22"/>
        </w:rPr>
        <w:t>ing</w:t>
      </w:r>
      <w:r w:rsidRPr="00EB6115">
        <w:rPr>
          <w:rFonts w:ascii="Arial" w:hAnsi="Arial" w:cs="Arial"/>
          <w:sz w:val="22"/>
          <w:szCs w:val="22"/>
        </w:rPr>
        <w:t xml:space="preserve"> a framework but allow</w:t>
      </w:r>
      <w:r w:rsidR="000A3306">
        <w:rPr>
          <w:rFonts w:ascii="Arial" w:hAnsi="Arial" w:cs="Arial"/>
          <w:sz w:val="22"/>
          <w:szCs w:val="22"/>
        </w:rPr>
        <w:t>ing</w:t>
      </w:r>
      <w:r w:rsidRPr="00EB6115">
        <w:rPr>
          <w:rFonts w:ascii="Arial" w:hAnsi="Arial" w:cs="Arial"/>
          <w:sz w:val="22"/>
          <w:szCs w:val="22"/>
        </w:rPr>
        <w:t xml:space="preserve"> the respondent ‘freedom</w:t>
      </w:r>
      <w:r w:rsidR="00946A6E">
        <w:rPr>
          <w:rFonts w:ascii="Arial" w:hAnsi="Arial" w:cs="Arial"/>
          <w:sz w:val="22"/>
          <w:szCs w:val="22"/>
        </w:rPr>
        <w:t>’</w:t>
      </w:r>
      <w:r w:rsidRPr="00EB6115">
        <w:rPr>
          <w:rStyle w:val="FootnoteReference"/>
          <w:rFonts w:ascii="Arial" w:hAnsi="Arial" w:cs="Arial"/>
          <w:sz w:val="22"/>
          <w:szCs w:val="22"/>
        </w:rPr>
        <w:footnoteReference w:id="48"/>
      </w:r>
      <w:r w:rsidRPr="00EB6115">
        <w:rPr>
          <w:rFonts w:ascii="Arial" w:hAnsi="Arial" w:cs="Arial"/>
          <w:sz w:val="22"/>
          <w:szCs w:val="22"/>
        </w:rPr>
        <w:t xml:space="preserve"> to share</w:t>
      </w:r>
      <w:r w:rsidR="00EB6115">
        <w:rPr>
          <w:rFonts w:ascii="Arial" w:hAnsi="Arial" w:cs="Arial"/>
          <w:sz w:val="22"/>
          <w:szCs w:val="22"/>
        </w:rPr>
        <w:t xml:space="preserve"> in their own time. It was important to me to have a style of questioning that was comfortable for the interviewees as they were sharing intimate information. </w:t>
      </w:r>
      <w:r>
        <w:rPr>
          <w:rFonts w:ascii="Arial" w:hAnsi="Arial" w:cs="Arial"/>
          <w:sz w:val="22"/>
          <w:szCs w:val="22"/>
        </w:rPr>
        <w:t>Interview questions stemmed from my own knowledge of MCA and practices in women’s circle relating to menstrual-lunar connections, as well as responses arising from the questionnaire.</w:t>
      </w:r>
      <w:r w:rsidR="004C4281">
        <w:rPr>
          <w:rFonts w:ascii="Arial" w:hAnsi="Arial" w:cs="Arial"/>
          <w:sz w:val="22"/>
          <w:szCs w:val="22"/>
        </w:rPr>
        <w:t xml:space="preserve"> </w:t>
      </w:r>
      <w:r w:rsidR="000A3306">
        <w:rPr>
          <w:rFonts w:ascii="Arial" w:hAnsi="Arial" w:cs="Arial"/>
          <w:sz w:val="22"/>
          <w:szCs w:val="22"/>
        </w:rPr>
        <w:t>Questions</w:t>
      </w:r>
      <w:r w:rsidR="004C4281">
        <w:rPr>
          <w:rFonts w:ascii="Arial" w:hAnsi="Arial" w:cs="Arial"/>
          <w:sz w:val="22"/>
          <w:szCs w:val="22"/>
        </w:rPr>
        <w:t xml:space="preserve"> were open and non-leading allowing for the unique narratives of each women to unfold. </w:t>
      </w:r>
      <w:r>
        <w:rPr>
          <w:rFonts w:ascii="Arial" w:hAnsi="Arial" w:cs="Arial"/>
          <w:sz w:val="22"/>
          <w:szCs w:val="22"/>
        </w:rPr>
        <w:t xml:space="preserve">All interviews were recorded </w:t>
      </w:r>
      <w:r w:rsidR="000A3306">
        <w:rPr>
          <w:rFonts w:ascii="Arial" w:hAnsi="Arial" w:cs="Arial"/>
          <w:sz w:val="22"/>
          <w:szCs w:val="22"/>
        </w:rPr>
        <w:t xml:space="preserve">then </w:t>
      </w:r>
      <w:r>
        <w:rPr>
          <w:rFonts w:ascii="Arial" w:hAnsi="Arial" w:cs="Arial"/>
          <w:sz w:val="22"/>
          <w:szCs w:val="22"/>
        </w:rPr>
        <w:t>transcribed and questioning lasted 30 mins.</w:t>
      </w:r>
    </w:p>
    <w:p w14:paraId="033EB73E" w14:textId="25C06D5A" w:rsidR="00122C98" w:rsidRDefault="00DD039A" w:rsidP="00E66371">
      <w:pPr>
        <w:pStyle w:val="NormalWeb"/>
        <w:jc w:val="both"/>
      </w:pPr>
      <w:r>
        <w:rPr>
          <w:rFonts w:ascii="Arial" w:hAnsi="Arial" w:cs="Arial"/>
          <w:sz w:val="22"/>
          <w:szCs w:val="22"/>
        </w:rPr>
        <w:t xml:space="preserve">As a teacher of </w:t>
      </w:r>
      <w:r w:rsidR="003D66EA">
        <w:rPr>
          <w:rFonts w:ascii="Arial" w:hAnsi="Arial" w:cs="Arial"/>
          <w:sz w:val="22"/>
          <w:szCs w:val="22"/>
        </w:rPr>
        <w:t>MCA</w:t>
      </w:r>
      <w:r>
        <w:rPr>
          <w:rFonts w:ascii="Arial" w:hAnsi="Arial" w:cs="Arial"/>
          <w:sz w:val="22"/>
          <w:szCs w:val="22"/>
        </w:rPr>
        <w:t>, I fall into Bell’s category of someone who has ‘strong views about the topic.’</w:t>
      </w:r>
      <w:r>
        <w:rPr>
          <w:rStyle w:val="FootnoteReference"/>
          <w:rFonts w:ascii="Arial" w:hAnsi="Arial" w:cs="Arial"/>
          <w:sz w:val="22"/>
          <w:szCs w:val="22"/>
        </w:rPr>
        <w:footnoteReference w:id="49"/>
      </w:r>
      <w:r w:rsidR="00CE604B">
        <w:rPr>
          <w:rFonts w:ascii="Arial" w:hAnsi="Arial" w:cs="Arial"/>
          <w:sz w:val="22"/>
          <w:szCs w:val="22"/>
        </w:rPr>
        <w:t xml:space="preserve"> I am a menstruating woman, raised Catholic and similar to many of the research respondents, I was offered limited information around menstruation while grow</w:t>
      </w:r>
      <w:r w:rsidR="00510138">
        <w:rPr>
          <w:rFonts w:ascii="Arial" w:hAnsi="Arial" w:cs="Arial"/>
          <w:sz w:val="22"/>
          <w:szCs w:val="22"/>
        </w:rPr>
        <w:t>i</w:t>
      </w:r>
      <w:r w:rsidR="00CE604B">
        <w:rPr>
          <w:rFonts w:ascii="Arial" w:hAnsi="Arial" w:cs="Arial"/>
          <w:sz w:val="22"/>
          <w:szCs w:val="22"/>
        </w:rPr>
        <w:t>ng up. I have adopted beliefs and practices embodied in MCA teachings and teach MCA in schools and other settings.</w:t>
      </w:r>
      <w:r w:rsidR="00490EDA">
        <w:rPr>
          <w:rFonts w:ascii="Arial" w:hAnsi="Arial" w:cs="Arial"/>
          <w:sz w:val="22"/>
          <w:szCs w:val="22"/>
        </w:rPr>
        <w:t xml:space="preserve"> I am also trained to facilitate moon</w:t>
      </w:r>
      <w:r w:rsidR="00A95CD5">
        <w:rPr>
          <w:rFonts w:ascii="Arial" w:hAnsi="Arial" w:cs="Arial"/>
          <w:sz w:val="22"/>
          <w:szCs w:val="22"/>
        </w:rPr>
        <w:t xml:space="preserve"> and body</w:t>
      </w:r>
      <w:r w:rsidR="00490EDA">
        <w:rPr>
          <w:rFonts w:ascii="Arial" w:hAnsi="Arial" w:cs="Arial"/>
          <w:sz w:val="22"/>
          <w:szCs w:val="22"/>
        </w:rPr>
        <w:t xml:space="preserve"> focussed women’s circles.</w:t>
      </w:r>
      <w:r w:rsidR="00122C98">
        <w:rPr>
          <w:rFonts w:ascii="Arial" w:hAnsi="Arial" w:cs="Arial"/>
          <w:sz w:val="22"/>
          <w:szCs w:val="22"/>
        </w:rPr>
        <w:t xml:space="preserve"> </w:t>
      </w:r>
      <w:r>
        <w:rPr>
          <w:rFonts w:ascii="Arial" w:hAnsi="Arial" w:cs="Arial"/>
          <w:sz w:val="22"/>
          <w:szCs w:val="22"/>
        </w:rPr>
        <w:t xml:space="preserve">I </w:t>
      </w:r>
      <w:r w:rsidR="00E5153B">
        <w:rPr>
          <w:rFonts w:ascii="Arial" w:hAnsi="Arial" w:cs="Arial"/>
          <w:sz w:val="22"/>
          <w:szCs w:val="22"/>
        </w:rPr>
        <w:t>am</w:t>
      </w:r>
      <w:r>
        <w:rPr>
          <w:rFonts w:ascii="Arial" w:hAnsi="Arial" w:cs="Arial"/>
          <w:sz w:val="22"/>
          <w:szCs w:val="22"/>
        </w:rPr>
        <w:t xml:space="preserve"> </w:t>
      </w:r>
      <w:r w:rsidR="00122C98">
        <w:rPr>
          <w:rFonts w:ascii="Arial" w:hAnsi="Arial" w:cs="Arial"/>
          <w:sz w:val="22"/>
          <w:szCs w:val="22"/>
        </w:rPr>
        <w:lastRenderedPageBreak/>
        <w:t>thus</w:t>
      </w:r>
      <w:r w:rsidR="0099736F">
        <w:rPr>
          <w:rFonts w:ascii="Arial" w:hAnsi="Arial" w:cs="Arial"/>
          <w:sz w:val="22"/>
          <w:szCs w:val="22"/>
        </w:rPr>
        <w:t xml:space="preserve">, in Dwyer and Buckle’s sense, </w:t>
      </w:r>
      <w:r>
        <w:rPr>
          <w:rFonts w:ascii="Arial" w:hAnsi="Arial" w:cs="Arial"/>
          <w:sz w:val="22"/>
          <w:szCs w:val="22"/>
        </w:rPr>
        <w:t xml:space="preserve">both </w:t>
      </w:r>
      <w:r w:rsidRPr="0099736F">
        <w:rPr>
          <w:rFonts w:ascii="Arial" w:hAnsi="Arial" w:cs="Arial"/>
          <w:sz w:val="22"/>
          <w:szCs w:val="22"/>
        </w:rPr>
        <w:t>insider and outsider</w:t>
      </w:r>
      <w:r w:rsidR="007E53C2" w:rsidRPr="0099736F">
        <w:rPr>
          <w:rStyle w:val="FootnoteReference"/>
          <w:rFonts w:ascii="Arial" w:hAnsi="Arial" w:cs="Arial"/>
          <w:sz w:val="22"/>
          <w:szCs w:val="22"/>
        </w:rPr>
        <w:footnoteReference w:id="50"/>
      </w:r>
      <w:r>
        <w:rPr>
          <w:rFonts w:ascii="Arial" w:hAnsi="Arial" w:cs="Arial"/>
          <w:sz w:val="22"/>
          <w:szCs w:val="22"/>
        </w:rPr>
        <w:t xml:space="preserve"> within this research</w:t>
      </w:r>
      <w:r w:rsidR="00122C98">
        <w:rPr>
          <w:rFonts w:ascii="Arial" w:hAnsi="Arial" w:cs="Arial"/>
          <w:sz w:val="22"/>
          <w:szCs w:val="22"/>
        </w:rPr>
        <w:t xml:space="preserve"> and remain aw</w:t>
      </w:r>
      <w:r w:rsidR="002C10F9">
        <w:rPr>
          <w:rFonts w:ascii="Arial" w:hAnsi="Arial" w:cs="Arial"/>
          <w:sz w:val="22"/>
          <w:szCs w:val="22"/>
        </w:rPr>
        <w:t>a</w:t>
      </w:r>
      <w:r w:rsidR="00122C98">
        <w:rPr>
          <w:rFonts w:ascii="Arial" w:hAnsi="Arial" w:cs="Arial"/>
          <w:sz w:val="22"/>
          <w:szCs w:val="22"/>
        </w:rPr>
        <w:t>re of Kitchen and Tate’s assertion that my ‘</w:t>
      </w:r>
      <w:r w:rsidR="00122C98" w:rsidRPr="00122C98">
        <w:rPr>
          <w:rFonts w:ascii="Arial" w:hAnsi="Arial" w:cs="Arial"/>
          <w:sz w:val="22"/>
          <w:szCs w:val="22"/>
        </w:rPr>
        <w:t>beliefs as a person</w:t>
      </w:r>
      <w:r w:rsidR="00122C98">
        <w:rPr>
          <w:rStyle w:val="FootnoteReference"/>
          <w:rFonts w:ascii="Arial" w:hAnsi="Arial" w:cs="Arial"/>
          <w:sz w:val="22"/>
          <w:szCs w:val="22"/>
        </w:rPr>
        <w:footnoteReference w:id="51"/>
      </w:r>
      <w:r w:rsidR="00122C98">
        <w:rPr>
          <w:rFonts w:ascii="Arial" w:hAnsi="Arial" w:cs="Arial"/>
          <w:sz w:val="22"/>
          <w:szCs w:val="22"/>
        </w:rPr>
        <w:t xml:space="preserve">’ </w:t>
      </w:r>
      <w:r w:rsidR="00E5153B">
        <w:rPr>
          <w:rFonts w:ascii="Arial" w:hAnsi="Arial" w:cs="Arial"/>
          <w:sz w:val="22"/>
          <w:szCs w:val="22"/>
        </w:rPr>
        <w:t>may</w:t>
      </w:r>
      <w:r w:rsidR="00122C98">
        <w:rPr>
          <w:rFonts w:ascii="Arial" w:hAnsi="Arial" w:cs="Arial"/>
          <w:sz w:val="22"/>
          <w:szCs w:val="22"/>
        </w:rPr>
        <w:t xml:space="preserve"> impact my approach to this </w:t>
      </w:r>
      <w:r w:rsidR="002C10F9">
        <w:rPr>
          <w:rFonts w:ascii="Arial" w:hAnsi="Arial" w:cs="Arial"/>
          <w:sz w:val="22"/>
          <w:szCs w:val="22"/>
        </w:rPr>
        <w:t>research</w:t>
      </w:r>
      <w:r w:rsidR="00122C98">
        <w:rPr>
          <w:rFonts w:ascii="Arial" w:hAnsi="Arial" w:cs="Arial"/>
          <w:sz w:val="22"/>
          <w:szCs w:val="22"/>
        </w:rPr>
        <w:t xml:space="preserve"> and its conclusions</w:t>
      </w:r>
      <w:r w:rsidR="002C10F9">
        <w:rPr>
          <w:rFonts w:ascii="Arial" w:hAnsi="Arial" w:cs="Arial"/>
          <w:sz w:val="22"/>
          <w:szCs w:val="22"/>
        </w:rPr>
        <w:t>.</w:t>
      </w:r>
      <w:r w:rsidR="00122C98" w:rsidRPr="00122C98">
        <w:rPr>
          <w:rFonts w:ascii="Arial" w:hAnsi="Arial" w:cs="Arial"/>
          <w:sz w:val="22"/>
          <w:szCs w:val="22"/>
        </w:rPr>
        <w:t xml:space="preserve"> </w:t>
      </w:r>
    </w:p>
    <w:p w14:paraId="64FBAA01" w14:textId="6CC7820C" w:rsidR="00122C98" w:rsidRDefault="00DD039A" w:rsidP="00122C98">
      <w:pPr>
        <w:jc w:val="both"/>
        <w:rPr>
          <w:rFonts w:ascii="Arial" w:hAnsi="Arial" w:cs="Arial"/>
          <w:sz w:val="22"/>
          <w:szCs w:val="22"/>
        </w:rPr>
      </w:pPr>
      <w:r>
        <w:rPr>
          <w:rFonts w:ascii="Arial" w:hAnsi="Arial" w:cs="Arial"/>
          <w:sz w:val="22"/>
          <w:szCs w:val="22"/>
        </w:rPr>
        <w:t>Some of the menstrual</w:t>
      </w:r>
      <w:r w:rsidR="00122C98">
        <w:rPr>
          <w:rFonts w:ascii="Arial" w:hAnsi="Arial" w:cs="Arial"/>
          <w:sz w:val="22"/>
          <w:szCs w:val="22"/>
        </w:rPr>
        <w:t xml:space="preserve">-lunar beliefs </w:t>
      </w:r>
      <w:r w:rsidR="00F0210F">
        <w:rPr>
          <w:rFonts w:ascii="Arial" w:hAnsi="Arial" w:cs="Arial"/>
          <w:sz w:val="22"/>
          <w:szCs w:val="22"/>
        </w:rPr>
        <w:t>are</w:t>
      </w:r>
      <w:r>
        <w:rPr>
          <w:rFonts w:ascii="Arial" w:hAnsi="Arial" w:cs="Arial"/>
          <w:sz w:val="22"/>
          <w:szCs w:val="22"/>
        </w:rPr>
        <w:t xml:space="preserve"> familiar to me and others stem from cultural knowledge unique to the participant. The one common theme </w:t>
      </w:r>
      <w:r w:rsidR="00F0210F">
        <w:rPr>
          <w:rFonts w:ascii="Arial" w:hAnsi="Arial" w:cs="Arial"/>
          <w:sz w:val="22"/>
          <w:szCs w:val="22"/>
        </w:rPr>
        <w:t xml:space="preserve">is </w:t>
      </w:r>
      <w:r>
        <w:rPr>
          <w:rFonts w:ascii="Arial" w:hAnsi="Arial" w:cs="Arial"/>
          <w:sz w:val="22"/>
          <w:szCs w:val="22"/>
        </w:rPr>
        <w:t xml:space="preserve">that all participants are creating new rituals for themselves connecting their menstrual cycle to the lunar rhythms. </w:t>
      </w:r>
      <w:r w:rsidR="00122C98">
        <w:rPr>
          <w:rFonts w:ascii="Arial" w:hAnsi="Arial" w:cs="Arial"/>
          <w:sz w:val="22"/>
          <w:szCs w:val="22"/>
        </w:rPr>
        <w:t>I aim to remain critical of my interpretation of the data, regularly questioning my assumptions and basing my conclusions on the available evidence</w:t>
      </w:r>
      <w:r w:rsidR="00E5153B">
        <w:rPr>
          <w:rFonts w:ascii="Arial" w:hAnsi="Arial" w:cs="Arial"/>
          <w:sz w:val="22"/>
          <w:szCs w:val="22"/>
        </w:rPr>
        <w:t>.</w:t>
      </w:r>
    </w:p>
    <w:p w14:paraId="3709AC77" w14:textId="25B5E3FF" w:rsidR="00122C98" w:rsidRDefault="00122C98" w:rsidP="00DD039A">
      <w:pPr>
        <w:jc w:val="both"/>
        <w:rPr>
          <w:rFonts w:ascii="Arial" w:hAnsi="Arial" w:cs="Arial"/>
          <w:sz w:val="22"/>
          <w:szCs w:val="22"/>
        </w:rPr>
      </w:pPr>
    </w:p>
    <w:p w14:paraId="30C83659" w14:textId="77777777" w:rsidR="001B5407" w:rsidRPr="00034A77" w:rsidRDefault="001B5407" w:rsidP="00034A77">
      <w:pPr>
        <w:rPr>
          <w:rFonts w:ascii="Arial" w:hAnsi="Arial" w:cs="Arial"/>
          <w:b/>
          <w:bCs/>
        </w:rPr>
      </w:pPr>
      <w:r w:rsidRPr="00034A77">
        <w:rPr>
          <w:rFonts w:ascii="Arial" w:hAnsi="Arial" w:cs="Arial"/>
          <w:b/>
          <w:bCs/>
        </w:rPr>
        <w:t>Findings</w:t>
      </w:r>
    </w:p>
    <w:p w14:paraId="0BD9C0C3" w14:textId="2CABDF8D" w:rsidR="001B5407" w:rsidRDefault="001B5407" w:rsidP="001B5407">
      <w:pPr>
        <w:jc w:val="both"/>
        <w:rPr>
          <w:rFonts w:ascii="Arial" w:hAnsi="Arial" w:cs="Arial"/>
          <w:sz w:val="22"/>
          <w:szCs w:val="22"/>
        </w:rPr>
      </w:pPr>
    </w:p>
    <w:p w14:paraId="1F4F0562" w14:textId="532FC3D7" w:rsidR="00C44E5F" w:rsidRPr="00C44E5F" w:rsidRDefault="00C44E5F" w:rsidP="00C44E5F">
      <w:pPr>
        <w:jc w:val="center"/>
        <w:rPr>
          <w:rFonts w:ascii="Arial" w:hAnsi="Arial" w:cs="Arial"/>
          <w:sz w:val="22"/>
          <w:szCs w:val="22"/>
          <w:u w:val="single"/>
        </w:rPr>
      </w:pPr>
      <w:r w:rsidRPr="00C44E5F">
        <w:rPr>
          <w:rFonts w:ascii="Arial" w:hAnsi="Arial" w:cs="Arial"/>
          <w:sz w:val="22"/>
          <w:szCs w:val="22"/>
          <w:u w:val="single"/>
        </w:rPr>
        <w:t>‘I am the moon’s looking glass. </w:t>
      </w:r>
      <w:r w:rsidRPr="00C44E5F">
        <w:rPr>
          <w:rFonts w:ascii="Arial" w:hAnsi="Arial" w:cs="Arial"/>
          <w:sz w:val="22"/>
          <w:szCs w:val="22"/>
          <w:u w:val="single"/>
        </w:rPr>
        <w:br/>
        <w:t>My days are moon-dials.’ </w:t>
      </w:r>
      <w:r w:rsidRPr="00C44E5F">
        <w:rPr>
          <w:rStyle w:val="FootnoteReference"/>
          <w:rFonts w:ascii="Arial" w:hAnsi="Arial" w:cs="Arial"/>
          <w:sz w:val="22"/>
          <w:szCs w:val="22"/>
          <w:u w:val="single"/>
        </w:rPr>
        <w:footnoteReference w:id="52"/>
      </w:r>
    </w:p>
    <w:p w14:paraId="3DF140BE" w14:textId="77777777" w:rsidR="00C44E5F" w:rsidRDefault="00C44E5F" w:rsidP="0064171C">
      <w:pPr>
        <w:jc w:val="center"/>
        <w:rPr>
          <w:rFonts w:ascii="Arial" w:hAnsi="Arial" w:cs="Arial"/>
          <w:i/>
          <w:iCs/>
          <w:sz w:val="22"/>
          <w:szCs w:val="22"/>
          <w:u w:val="single"/>
        </w:rPr>
      </w:pPr>
    </w:p>
    <w:p w14:paraId="07370786" w14:textId="7043794C" w:rsidR="007C4306" w:rsidRDefault="004D044B" w:rsidP="007C4306">
      <w:pPr>
        <w:jc w:val="both"/>
        <w:rPr>
          <w:rFonts w:ascii="Arial" w:hAnsi="Arial" w:cs="Arial"/>
          <w:sz w:val="22"/>
          <w:szCs w:val="22"/>
        </w:rPr>
      </w:pPr>
      <w:r>
        <w:rPr>
          <w:rFonts w:ascii="Arial" w:hAnsi="Arial" w:cs="Arial"/>
          <w:sz w:val="22"/>
          <w:szCs w:val="22"/>
        </w:rPr>
        <w:t xml:space="preserve">Throughout the interviews for this research participants regularly used </w:t>
      </w:r>
      <w:r w:rsidR="00A1716B">
        <w:rPr>
          <w:rFonts w:ascii="Arial" w:hAnsi="Arial" w:cs="Arial"/>
          <w:sz w:val="22"/>
          <w:szCs w:val="22"/>
        </w:rPr>
        <w:t>m</w:t>
      </w:r>
      <w:r w:rsidR="003271C7">
        <w:rPr>
          <w:rFonts w:ascii="Arial" w:hAnsi="Arial" w:cs="Arial"/>
          <w:sz w:val="22"/>
          <w:szCs w:val="22"/>
        </w:rPr>
        <w:t xml:space="preserve">oon related language in relation to menstruation without explanation. Terms like ‘moon-time’, ‘moon-dial’, ‘moon-blood’, ‘in my moon’, </w:t>
      </w:r>
      <w:r>
        <w:rPr>
          <w:rFonts w:ascii="Arial" w:hAnsi="Arial" w:cs="Arial"/>
          <w:sz w:val="22"/>
          <w:szCs w:val="22"/>
        </w:rPr>
        <w:t xml:space="preserve">seemingly </w:t>
      </w:r>
      <w:r w:rsidR="003271C7">
        <w:rPr>
          <w:rFonts w:ascii="Arial" w:hAnsi="Arial" w:cs="Arial"/>
          <w:sz w:val="22"/>
          <w:szCs w:val="22"/>
        </w:rPr>
        <w:t>required no definition</w:t>
      </w:r>
      <w:r w:rsidR="00FC3C63">
        <w:rPr>
          <w:rFonts w:ascii="Arial" w:hAnsi="Arial" w:cs="Arial"/>
          <w:sz w:val="22"/>
          <w:szCs w:val="22"/>
        </w:rPr>
        <w:t>;</w:t>
      </w:r>
      <w:r w:rsidR="003271C7">
        <w:rPr>
          <w:rFonts w:ascii="Arial" w:hAnsi="Arial" w:cs="Arial"/>
          <w:sz w:val="22"/>
          <w:szCs w:val="22"/>
        </w:rPr>
        <w:t xml:space="preserve"> there was an assumption that this language was familiar to me</w:t>
      </w:r>
      <w:r w:rsidR="00CE1C15">
        <w:rPr>
          <w:rFonts w:ascii="Arial" w:hAnsi="Arial" w:cs="Arial"/>
          <w:sz w:val="22"/>
          <w:szCs w:val="22"/>
        </w:rPr>
        <w:t xml:space="preserve"> </w:t>
      </w:r>
      <w:r w:rsidR="003271C7" w:rsidRPr="00CE1C15">
        <w:rPr>
          <w:rFonts w:ascii="Arial" w:hAnsi="Arial" w:cs="Arial"/>
          <w:sz w:val="22"/>
          <w:szCs w:val="22"/>
        </w:rPr>
        <w:t xml:space="preserve">as I </w:t>
      </w:r>
      <w:r w:rsidR="00E94FFC">
        <w:rPr>
          <w:rFonts w:ascii="Arial" w:hAnsi="Arial" w:cs="Arial"/>
          <w:sz w:val="22"/>
          <w:szCs w:val="22"/>
        </w:rPr>
        <w:t>have an</w:t>
      </w:r>
      <w:r w:rsidR="003271C7" w:rsidRPr="00CE1C15">
        <w:rPr>
          <w:rFonts w:ascii="Arial" w:hAnsi="Arial" w:cs="Arial"/>
          <w:sz w:val="22"/>
          <w:szCs w:val="22"/>
        </w:rPr>
        <w:t xml:space="preserve"> MCA</w:t>
      </w:r>
      <w:r w:rsidR="00E94FFC">
        <w:rPr>
          <w:rFonts w:ascii="Arial" w:hAnsi="Arial" w:cs="Arial"/>
          <w:sz w:val="22"/>
          <w:szCs w:val="22"/>
        </w:rPr>
        <w:t xml:space="preserve"> background.</w:t>
      </w:r>
      <w:r w:rsidR="003271C7">
        <w:rPr>
          <w:rFonts w:ascii="Arial" w:hAnsi="Arial" w:cs="Arial"/>
          <w:sz w:val="22"/>
          <w:szCs w:val="22"/>
        </w:rPr>
        <w:t xml:space="preserve"> </w:t>
      </w:r>
      <w:r>
        <w:rPr>
          <w:rFonts w:ascii="Arial" w:hAnsi="Arial" w:cs="Arial"/>
          <w:sz w:val="22"/>
          <w:szCs w:val="22"/>
        </w:rPr>
        <w:t>Duffy describes this as ‘partisanship</w:t>
      </w:r>
      <w:r w:rsidR="00FC3C63">
        <w:rPr>
          <w:rFonts w:ascii="Arial" w:hAnsi="Arial" w:cs="Arial"/>
          <w:sz w:val="22"/>
          <w:szCs w:val="22"/>
        </w:rPr>
        <w:t>’</w:t>
      </w:r>
      <w:r>
        <w:rPr>
          <w:rStyle w:val="FootnoteReference"/>
          <w:rFonts w:ascii="Arial" w:hAnsi="Arial" w:cs="Arial"/>
          <w:sz w:val="22"/>
          <w:szCs w:val="22"/>
        </w:rPr>
        <w:footnoteReference w:id="53"/>
      </w:r>
      <w:r>
        <w:rPr>
          <w:rFonts w:ascii="Arial" w:hAnsi="Arial" w:cs="Arial"/>
          <w:sz w:val="22"/>
          <w:szCs w:val="22"/>
        </w:rPr>
        <w:t xml:space="preserve"> and in my study notes I reflected on the unwitting absence of further questioning these terms</w:t>
      </w:r>
      <w:r w:rsidR="00175224">
        <w:rPr>
          <w:rFonts w:ascii="Arial" w:hAnsi="Arial" w:cs="Arial"/>
          <w:sz w:val="22"/>
          <w:szCs w:val="22"/>
        </w:rPr>
        <w:t>.</w:t>
      </w:r>
      <w:r>
        <w:rPr>
          <w:rFonts w:ascii="Arial" w:hAnsi="Arial" w:cs="Arial"/>
          <w:sz w:val="22"/>
          <w:szCs w:val="22"/>
        </w:rPr>
        <w:t xml:space="preserve"> </w:t>
      </w:r>
      <w:r w:rsidR="00175224">
        <w:rPr>
          <w:rFonts w:ascii="Arial" w:hAnsi="Arial" w:cs="Arial"/>
          <w:sz w:val="22"/>
          <w:szCs w:val="22"/>
        </w:rPr>
        <w:t xml:space="preserve">I </w:t>
      </w:r>
      <w:r>
        <w:rPr>
          <w:rFonts w:ascii="Arial" w:hAnsi="Arial" w:cs="Arial"/>
          <w:sz w:val="22"/>
          <w:szCs w:val="22"/>
        </w:rPr>
        <w:t>was reminded of Marwick’s definition of witting and unwitting evidence</w:t>
      </w:r>
      <w:r>
        <w:rPr>
          <w:rStyle w:val="FootnoteReference"/>
          <w:rFonts w:ascii="Arial" w:hAnsi="Arial" w:cs="Arial"/>
          <w:sz w:val="22"/>
          <w:szCs w:val="22"/>
        </w:rPr>
        <w:footnoteReference w:id="54"/>
      </w:r>
      <w:r w:rsidR="00175224">
        <w:rPr>
          <w:rFonts w:ascii="Arial" w:hAnsi="Arial" w:cs="Arial"/>
          <w:sz w:val="22"/>
          <w:szCs w:val="22"/>
        </w:rPr>
        <w:t xml:space="preserve"> in relation to my desire to impart a clear belief in a relationship between the lunar and menstrual rhythms.</w:t>
      </w:r>
      <w:r>
        <w:rPr>
          <w:rFonts w:ascii="Arial" w:hAnsi="Arial" w:cs="Arial"/>
          <w:sz w:val="22"/>
          <w:szCs w:val="22"/>
        </w:rPr>
        <w:t xml:space="preserve"> </w:t>
      </w:r>
      <w:r w:rsidR="00F026C0">
        <w:rPr>
          <w:rFonts w:ascii="Arial" w:hAnsi="Arial" w:cs="Arial"/>
          <w:sz w:val="22"/>
          <w:szCs w:val="22"/>
        </w:rPr>
        <w:t>Nevertheless, a</w:t>
      </w:r>
      <w:r w:rsidR="003D6FDE">
        <w:rPr>
          <w:rFonts w:ascii="Arial" w:hAnsi="Arial" w:cs="Arial"/>
          <w:sz w:val="22"/>
          <w:szCs w:val="22"/>
        </w:rPr>
        <w:t>ll</w:t>
      </w:r>
      <w:r w:rsidR="00C7547A">
        <w:rPr>
          <w:rFonts w:ascii="Arial" w:hAnsi="Arial" w:cs="Arial"/>
          <w:sz w:val="22"/>
          <w:szCs w:val="22"/>
        </w:rPr>
        <w:t xml:space="preserve"> </w:t>
      </w:r>
      <w:r w:rsidR="003D6FDE">
        <w:rPr>
          <w:rFonts w:ascii="Arial" w:hAnsi="Arial" w:cs="Arial"/>
          <w:sz w:val="22"/>
          <w:szCs w:val="22"/>
        </w:rPr>
        <w:t xml:space="preserve">respondents </w:t>
      </w:r>
      <w:r w:rsidR="00731BCB">
        <w:rPr>
          <w:rFonts w:ascii="Arial" w:hAnsi="Arial" w:cs="Arial"/>
          <w:sz w:val="22"/>
          <w:szCs w:val="22"/>
        </w:rPr>
        <w:t>were convinced</w:t>
      </w:r>
      <w:r w:rsidR="00C7547A">
        <w:rPr>
          <w:rFonts w:ascii="Arial" w:hAnsi="Arial" w:cs="Arial"/>
          <w:sz w:val="22"/>
          <w:szCs w:val="22"/>
        </w:rPr>
        <w:t xml:space="preserve"> their menstrual cycle is connected to the lunar cycle</w:t>
      </w:r>
      <w:r w:rsidR="00202868">
        <w:rPr>
          <w:rFonts w:ascii="Arial" w:hAnsi="Arial" w:cs="Arial"/>
          <w:sz w:val="22"/>
          <w:szCs w:val="22"/>
        </w:rPr>
        <w:t xml:space="preserve">; </w:t>
      </w:r>
      <w:r w:rsidR="00E72DEF">
        <w:rPr>
          <w:rFonts w:ascii="Arial" w:hAnsi="Arial" w:cs="Arial"/>
          <w:sz w:val="22"/>
          <w:szCs w:val="22"/>
        </w:rPr>
        <w:t xml:space="preserve">unsurprising </w:t>
      </w:r>
      <w:r w:rsidR="005C578A">
        <w:rPr>
          <w:rFonts w:ascii="Arial" w:hAnsi="Arial" w:cs="Arial"/>
          <w:sz w:val="22"/>
          <w:szCs w:val="22"/>
        </w:rPr>
        <w:t xml:space="preserve">in a target group of women interested </w:t>
      </w:r>
      <w:r w:rsidR="00E72DEF">
        <w:rPr>
          <w:rFonts w:ascii="Arial" w:hAnsi="Arial" w:cs="Arial"/>
          <w:sz w:val="22"/>
          <w:szCs w:val="22"/>
        </w:rPr>
        <w:t>in</w:t>
      </w:r>
      <w:r w:rsidR="005C578A">
        <w:rPr>
          <w:rFonts w:ascii="Arial" w:hAnsi="Arial" w:cs="Arial"/>
          <w:sz w:val="22"/>
          <w:szCs w:val="22"/>
        </w:rPr>
        <w:t xml:space="preserve"> research linking menstrual and lunar cycles.</w:t>
      </w:r>
      <w:r w:rsidR="00270981">
        <w:rPr>
          <w:rFonts w:ascii="Arial" w:hAnsi="Arial" w:cs="Arial"/>
          <w:sz w:val="22"/>
          <w:szCs w:val="22"/>
        </w:rPr>
        <w:t xml:space="preserve"> </w:t>
      </w:r>
      <w:r w:rsidR="007C4306">
        <w:rPr>
          <w:rFonts w:ascii="Arial" w:hAnsi="Arial" w:cs="Arial"/>
          <w:sz w:val="22"/>
          <w:szCs w:val="22"/>
        </w:rPr>
        <w:t>The common belief</w:t>
      </w:r>
      <w:r w:rsidR="00BD401B">
        <w:rPr>
          <w:rFonts w:ascii="Arial" w:hAnsi="Arial" w:cs="Arial"/>
          <w:sz w:val="22"/>
          <w:szCs w:val="22"/>
        </w:rPr>
        <w:t xml:space="preserve"> </w:t>
      </w:r>
      <w:r w:rsidR="003271C7">
        <w:rPr>
          <w:rFonts w:ascii="Arial" w:hAnsi="Arial" w:cs="Arial"/>
          <w:sz w:val="22"/>
          <w:szCs w:val="22"/>
        </w:rPr>
        <w:t>connecting the</w:t>
      </w:r>
      <w:r w:rsidR="00731BCB">
        <w:rPr>
          <w:rFonts w:ascii="Arial" w:hAnsi="Arial" w:cs="Arial"/>
          <w:sz w:val="22"/>
          <w:szCs w:val="22"/>
        </w:rPr>
        <w:t xml:space="preserve">se cycles </w:t>
      </w:r>
      <w:r w:rsidR="007C4306">
        <w:rPr>
          <w:rFonts w:ascii="Arial" w:hAnsi="Arial" w:cs="Arial"/>
          <w:sz w:val="22"/>
          <w:szCs w:val="22"/>
        </w:rPr>
        <w:t xml:space="preserve">is well summarised here in </w:t>
      </w:r>
      <w:r w:rsidR="00202868">
        <w:rPr>
          <w:rFonts w:ascii="Arial" w:hAnsi="Arial" w:cs="Arial"/>
          <w:sz w:val="22"/>
          <w:szCs w:val="22"/>
        </w:rPr>
        <w:t>a questionnaire</w:t>
      </w:r>
      <w:r w:rsidR="007C4306">
        <w:rPr>
          <w:rFonts w:ascii="Arial" w:hAnsi="Arial" w:cs="Arial"/>
          <w:sz w:val="22"/>
          <w:szCs w:val="22"/>
        </w:rPr>
        <w:t xml:space="preserve"> response:</w:t>
      </w:r>
    </w:p>
    <w:p w14:paraId="6528551A" w14:textId="77777777" w:rsidR="007C4306" w:rsidRPr="00AA27F4" w:rsidRDefault="007C4306" w:rsidP="007C4306">
      <w:pPr>
        <w:jc w:val="both"/>
        <w:rPr>
          <w:rFonts w:ascii="Arial" w:hAnsi="Arial" w:cs="Arial"/>
          <w:i/>
          <w:iCs/>
          <w:sz w:val="22"/>
          <w:szCs w:val="22"/>
        </w:rPr>
      </w:pPr>
    </w:p>
    <w:p w14:paraId="5755B3D7" w14:textId="0683F258" w:rsidR="007C4306" w:rsidRPr="00AA27F4" w:rsidRDefault="007C4306" w:rsidP="00AA27F4">
      <w:pPr>
        <w:ind w:left="720"/>
        <w:jc w:val="both"/>
        <w:rPr>
          <w:rFonts w:ascii="Arial" w:hAnsi="Arial" w:cs="Arial"/>
          <w:i/>
          <w:iCs/>
          <w:sz w:val="22"/>
          <w:szCs w:val="22"/>
        </w:rPr>
      </w:pPr>
      <w:r w:rsidRPr="00AA27F4">
        <w:rPr>
          <w:rFonts w:ascii="Arial" w:hAnsi="Arial" w:cs="Arial"/>
          <w:i/>
          <w:iCs/>
          <w:color w:val="000000"/>
          <w:sz w:val="22"/>
          <w:szCs w:val="22"/>
        </w:rPr>
        <w:t>‘Yes, in general I feel that our menstrual cycle reflects the lunar cycle, for example the full moon energy can represent our ovulation, the new moon or dark moon our bleed</w:t>
      </w:r>
      <w:r w:rsidR="00D83D78">
        <w:rPr>
          <w:rFonts w:ascii="Arial" w:hAnsi="Arial" w:cs="Arial"/>
          <w:i/>
          <w:iCs/>
          <w:color w:val="000000"/>
          <w:sz w:val="22"/>
          <w:szCs w:val="22"/>
        </w:rPr>
        <w:t>.</w:t>
      </w:r>
      <w:r w:rsidRPr="00AA27F4">
        <w:rPr>
          <w:rFonts w:ascii="Arial" w:hAnsi="Arial" w:cs="Arial"/>
          <w:i/>
          <w:iCs/>
          <w:color w:val="000000"/>
          <w:sz w:val="22"/>
          <w:szCs w:val="22"/>
        </w:rPr>
        <w:t>’</w:t>
      </w:r>
    </w:p>
    <w:p w14:paraId="44B2B470" w14:textId="0DE12071" w:rsidR="007C4306" w:rsidRDefault="007C4306" w:rsidP="000139E3">
      <w:pPr>
        <w:jc w:val="both"/>
        <w:rPr>
          <w:rFonts w:ascii="Arial" w:hAnsi="Arial" w:cs="Arial"/>
          <w:sz w:val="22"/>
          <w:szCs w:val="22"/>
        </w:rPr>
      </w:pPr>
    </w:p>
    <w:p w14:paraId="7EBE5B45" w14:textId="623D1B8B" w:rsidR="000139E3" w:rsidRDefault="00270981" w:rsidP="000139E3">
      <w:pPr>
        <w:jc w:val="both"/>
        <w:rPr>
          <w:rStyle w:val="apple-converted-space"/>
          <w:rFonts w:ascii="Arial" w:hAnsi="Arial" w:cs="Arial"/>
          <w:color w:val="333333"/>
          <w:sz w:val="22"/>
          <w:szCs w:val="22"/>
        </w:rPr>
      </w:pPr>
      <w:r>
        <w:rPr>
          <w:rFonts w:ascii="Arial" w:hAnsi="Arial" w:cs="Arial"/>
          <w:sz w:val="22"/>
          <w:szCs w:val="22"/>
        </w:rPr>
        <w:t>Woods reminds us not to essentialise menstruation and that it is a varied experience for all menstruators</w:t>
      </w:r>
      <w:r w:rsidR="000139E3">
        <w:rPr>
          <w:rFonts w:ascii="Arial" w:hAnsi="Arial" w:cs="Arial"/>
          <w:sz w:val="22"/>
          <w:szCs w:val="22"/>
        </w:rPr>
        <w:t>,</w:t>
      </w:r>
      <w:r>
        <w:rPr>
          <w:rFonts w:ascii="Arial" w:hAnsi="Arial" w:cs="Arial"/>
          <w:sz w:val="22"/>
          <w:szCs w:val="22"/>
        </w:rPr>
        <w:t xml:space="preserve"> </w:t>
      </w:r>
      <w:r>
        <w:rPr>
          <w:rFonts w:ascii="Arial" w:hAnsi="Arial" w:cs="Arial"/>
          <w:color w:val="333333"/>
          <w:sz w:val="22"/>
          <w:szCs w:val="22"/>
        </w:rPr>
        <w:t>‘s</w:t>
      </w:r>
      <w:r w:rsidRPr="00BC58E3">
        <w:rPr>
          <w:rFonts w:ascii="Arial" w:hAnsi="Arial" w:cs="Arial"/>
          <w:color w:val="333333"/>
          <w:sz w:val="22"/>
          <w:szCs w:val="22"/>
        </w:rPr>
        <w:t>ome view menstruation as a painful nuisance, some find it a source of empowerment, and still others just see it as a routine part of existence.</w:t>
      </w:r>
      <w:r>
        <w:rPr>
          <w:rFonts w:ascii="Arial" w:hAnsi="Arial" w:cs="Arial"/>
          <w:color w:val="333333"/>
          <w:sz w:val="22"/>
          <w:szCs w:val="22"/>
        </w:rPr>
        <w:t>’</w:t>
      </w:r>
      <w:r>
        <w:rPr>
          <w:rStyle w:val="FootnoteReference"/>
          <w:rFonts w:ascii="Arial" w:hAnsi="Arial" w:cs="Arial"/>
          <w:color w:val="333333"/>
          <w:sz w:val="22"/>
          <w:szCs w:val="22"/>
        </w:rPr>
        <w:footnoteReference w:id="55"/>
      </w:r>
      <w:r w:rsidRPr="00BC58E3">
        <w:rPr>
          <w:rStyle w:val="apple-converted-space"/>
          <w:rFonts w:ascii="Arial" w:hAnsi="Arial" w:cs="Arial"/>
          <w:color w:val="333333"/>
          <w:sz w:val="22"/>
          <w:szCs w:val="22"/>
        </w:rPr>
        <w:t> </w:t>
      </w:r>
      <w:r w:rsidR="000139E3">
        <w:rPr>
          <w:rStyle w:val="apple-converted-space"/>
          <w:rFonts w:ascii="Arial" w:hAnsi="Arial" w:cs="Arial"/>
          <w:color w:val="333333"/>
          <w:sz w:val="22"/>
          <w:szCs w:val="22"/>
        </w:rPr>
        <w:t xml:space="preserve">For the purposes of this research I remain aware that the target group are part of a niche </w:t>
      </w:r>
      <w:r w:rsidR="0093020D">
        <w:rPr>
          <w:rStyle w:val="apple-converted-space"/>
          <w:rFonts w:ascii="Arial" w:hAnsi="Arial" w:cs="Arial"/>
          <w:color w:val="333333"/>
          <w:sz w:val="22"/>
          <w:szCs w:val="22"/>
        </w:rPr>
        <w:t xml:space="preserve">set </w:t>
      </w:r>
      <w:r w:rsidR="005E06ED">
        <w:rPr>
          <w:rStyle w:val="apple-converted-space"/>
          <w:rFonts w:ascii="Arial" w:hAnsi="Arial" w:cs="Arial"/>
          <w:color w:val="333333"/>
          <w:sz w:val="22"/>
          <w:szCs w:val="22"/>
        </w:rPr>
        <w:t>who</w:t>
      </w:r>
      <w:r w:rsidR="00CC10E9">
        <w:rPr>
          <w:rStyle w:val="apple-converted-space"/>
          <w:rFonts w:ascii="Arial" w:hAnsi="Arial" w:cs="Arial"/>
          <w:color w:val="333333"/>
          <w:sz w:val="22"/>
          <w:szCs w:val="22"/>
        </w:rPr>
        <w:t xml:space="preserve"> engage with menstruation in a variety of ways</w:t>
      </w:r>
      <w:r w:rsidR="00603D45">
        <w:rPr>
          <w:rStyle w:val="apple-converted-space"/>
          <w:rFonts w:ascii="Arial" w:hAnsi="Arial" w:cs="Arial"/>
          <w:color w:val="333333"/>
          <w:sz w:val="22"/>
          <w:szCs w:val="22"/>
        </w:rPr>
        <w:t xml:space="preserve"> not commonly practiced,</w:t>
      </w:r>
      <w:r w:rsidR="00CC10E9">
        <w:rPr>
          <w:rStyle w:val="apple-converted-space"/>
          <w:rFonts w:ascii="Arial" w:hAnsi="Arial" w:cs="Arial"/>
          <w:color w:val="333333"/>
          <w:sz w:val="22"/>
          <w:szCs w:val="22"/>
        </w:rPr>
        <w:t xml:space="preserve"> as indicated in </w:t>
      </w:r>
      <w:r w:rsidR="00FA4280">
        <w:rPr>
          <w:rStyle w:val="apple-converted-space"/>
          <w:rFonts w:ascii="Arial" w:hAnsi="Arial" w:cs="Arial"/>
          <w:color w:val="333333"/>
          <w:sz w:val="22"/>
          <w:szCs w:val="22"/>
        </w:rPr>
        <w:t>Figure 1</w:t>
      </w:r>
      <w:r w:rsidR="00CC10E9">
        <w:rPr>
          <w:rStyle w:val="apple-converted-space"/>
          <w:rFonts w:ascii="Arial" w:hAnsi="Arial" w:cs="Arial"/>
          <w:color w:val="333333"/>
          <w:sz w:val="22"/>
          <w:szCs w:val="22"/>
        </w:rPr>
        <w:t xml:space="preserve"> below</w:t>
      </w:r>
      <w:r w:rsidR="00AA27F4">
        <w:rPr>
          <w:rStyle w:val="apple-converted-space"/>
          <w:rFonts w:ascii="Arial" w:hAnsi="Arial" w:cs="Arial"/>
          <w:color w:val="333333"/>
          <w:sz w:val="22"/>
          <w:szCs w:val="22"/>
        </w:rPr>
        <w:t>:</w:t>
      </w:r>
    </w:p>
    <w:p w14:paraId="198682DE" w14:textId="58572F0D" w:rsidR="00CC10E9" w:rsidRDefault="00CC10E9" w:rsidP="000139E3">
      <w:pPr>
        <w:jc w:val="both"/>
        <w:rPr>
          <w:rStyle w:val="apple-converted-space"/>
          <w:rFonts w:ascii="Arial" w:hAnsi="Arial" w:cs="Arial"/>
          <w:color w:val="333333"/>
          <w:sz w:val="22"/>
          <w:szCs w:val="22"/>
        </w:rPr>
      </w:pPr>
    </w:p>
    <w:p w14:paraId="63F84657" w14:textId="77777777" w:rsidR="00FA4280" w:rsidRDefault="00CC10E9" w:rsidP="00FA4280">
      <w:pPr>
        <w:keepNext/>
        <w:jc w:val="center"/>
      </w:pPr>
      <w:r>
        <w:rPr>
          <w:noProof/>
          <w:sz w:val="22"/>
          <w:szCs w:val="22"/>
        </w:rPr>
        <w:lastRenderedPageBreak/>
        <w:drawing>
          <wp:inline distT="0" distB="0" distL="0" distR="0" wp14:anchorId="06A82917" wp14:editId="284AB6E5">
            <wp:extent cx="5727700" cy="27228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2722880"/>
                    </a:xfrm>
                    <a:prstGeom prst="rect">
                      <a:avLst/>
                    </a:prstGeom>
                    <a:noFill/>
                    <a:ln>
                      <a:noFill/>
                    </a:ln>
                  </pic:spPr>
                </pic:pic>
              </a:graphicData>
            </a:graphic>
          </wp:inline>
        </w:drawing>
      </w:r>
    </w:p>
    <w:p w14:paraId="2CEEAB40" w14:textId="56D3C39E" w:rsidR="00AA27F4" w:rsidRPr="00FA4280" w:rsidRDefault="00FA4280" w:rsidP="00FA4280">
      <w:pPr>
        <w:pStyle w:val="Caption"/>
        <w:jc w:val="center"/>
      </w:pPr>
      <w:r>
        <w:t xml:space="preserve">Figure </w:t>
      </w:r>
      <w:fldSimple w:instr=" SEQ Figure \* ARABIC ">
        <w:r w:rsidR="008344AE">
          <w:rPr>
            <w:noProof/>
          </w:rPr>
          <w:t>1</w:t>
        </w:r>
      </w:fldSimple>
    </w:p>
    <w:p w14:paraId="23B4EC9A" w14:textId="679150F1" w:rsidR="00CC10E9" w:rsidRPr="00AA27F4" w:rsidRDefault="00AA27F4" w:rsidP="000139E3">
      <w:pPr>
        <w:jc w:val="both"/>
        <w:rPr>
          <w:rFonts w:ascii="Arial" w:hAnsi="Arial" w:cs="Arial"/>
          <w:sz w:val="22"/>
          <w:szCs w:val="22"/>
        </w:rPr>
      </w:pPr>
      <w:r>
        <w:rPr>
          <w:rFonts w:ascii="Arial" w:hAnsi="Arial" w:cs="Arial"/>
          <w:sz w:val="22"/>
          <w:szCs w:val="22"/>
        </w:rPr>
        <w:t>Furthermore, a</w:t>
      </w:r>
      <w:r w:rsidRPr="00AA27F4">
        <w:rPr>
          <w:rFonts w:ascii="Arial" w:hAnsi="Arial" w:cs="Arial"/>
          <w:sz w:val="22"/>
          <w:szCs w:val="22"/>
        </w:rPr>
        <w:t xml:space="preserve">ll respondents </w:t>
      </w:r>
      <w:r>
        <w:rPr>
          <w:rFonts w:ascii="Arial" w:hAnsi="Arial" w:cs="Arial"/>
          <w:sz w:val="22"/>
          <w:szCs w:val="22"/>
        </w:rPr>
        <w:t>have personal</w:t>
      </w:r>
      <w:r w:rsidR="00FC3C63">
        <w:rPr>
          <w:rFonts w:ascii="Arial" w:hAnsi="Arial" w:cs="Arial"/>
          <w:sz w:val="22"/>
          <w:szCs w:val="22"/>
        </w:rPr>
        <w:t>,</w:t>
      </w:r>
      <w:r>
        <w:rPr>
          <w:rFonts w:ascii="Arial" w:hAnsi="Arial" w:cs="Arial"/>
          <w:sz w:val="22"/>
          <w:szCs w:val="22"/>
        </w:rPr>
        <w:t xml:space="preserve"> lunar orientated practices as per </w:t>
      </w:r>
      <w:r w:rsidR="00FA4280">
        <w:rPr>
          <w:rFonts w:ascii="Arial" w:hAnsi="Arial" w:cs="Arial"/>
          <w:sz w:val="22"/>
          <w:szCs w:val="22"/>
        </w:rPr>
        <w:t>Figure</w:t>
      </w:r>
      <w:r>
        <w:rPr>
          <w:rFonts w:ascii="Arial" w:hAnsi="Arial" w:cs="Arial"/>
          <w:sz w:val="22"/>
          <w:szCs w:val="22"/>
        </w:rPr>
        <w:t xml:space="preserve"> 2: </w:t>
      </w:r>
      <w:r w:rsidRPr="00AA27F4">
        <w:rPr>
          <w:rFonts w:ascii="Arial" w:hAnsi="Arial" w:cs="Arial"/>
          <w:sz w:val="22"/>
          <w:szCs w:val="22"/>
        </w:rPr>
        <w:t xml:space="preserve"> </w:t>
      </w:r>
    </w:p>
    <w:p w14:paraId="20D0C660" w14:textId="0457033B" w:rsidR="00AA27F4" w:rsidRDefault="00AA27F4" w:rsidP="000139E3">
      <w:pPr>
        <w:jc w:val="both"/>
        <w:rPr>
          <w:sz w:val="22"/>
          <w:szCs w:val="22"/>
        </w:rPr>
      </w:pPr>
    </w:p>
    <w:p w14:paraId="5DDC49F3" w14:textId="77777777" w:rsidR="00FA4280" w:rsidRDefault="00AA27F4" w:rsidP="00FA4280">
      <w:pPr>
        <w:keepNext/>
        <w:jc w:val="center"/>
      </w:pPr>
      <w:r>
        <w:rPr>
          <w:rFonts w:ascii="Arial" w:hAnsi="Arial" w:cs="Arial"/>
          <w:noProof/>
          <w:sz w:val="22"/>
          <w:szCs w:val="22"/>
        </w:rPr>
        <w:drawing>
          <wp:inline distT="0" distB="0" distL="0" distR="0" wp14:anchorId="03FBEE52" wp14:editId="5DFA39B1">
            <wp:extent cx="5727700" cy="31927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3192780"/>
                    </a:xfrm>
                    <a:prstGeom prst="rect">
                      <a:avLst/>
                    </a:prstGeom>
                    <a:noFill/>
                    <a:ln>
                      <a:noFill/>
                    </a:ln>
                  </pic:spPr>
                </pic:pic>
              </a:graphicData>
            </a:graphic>
          </wp:inline>
        </w:drawing>
      </w:r>
    </w:p>
    <w:p w14:paraId="2DBF0C81" w14:textId="60C1C61C" w:rsidR="00AA27F4" w:rsidRPr="00FA4280" w:rsidRDefault="00FA4280" w:rsidP="00FA4280">
      <w:pPr>
        <w:pStyle w:val="Caption"/>
        <w:jc w:val="center"/>
      </w:pPr>
      <w:r>
        <w:t xml:space="preserve">Figure </w:t>
      </w:r>
      <w:fldSimple w:instr=" SEQ Figure \* ARABIC ">
        <w:r w:rsidR="008344AE">
          <w:rPr>
            <w:noProof/>
          </w:rPr>
          <w:t>2</w:t>
        </w:r>
      </w:fldSimple>
    </w:p>
    <w:p w14:paraId="05BEC047" w14:textId="77777777" w:rsidR="00A51DDD" w:rsidRDefault="00A51DDD" w:rsidP="00A51DDD">
      <w:pPr>
        <w:jc w:val="both"/>
        <w:rPr>
          <w:rFonts w:ascii="Arial" w:hAnsi="Arial" w:cs="Arial"/>
          <w:sz w:val="22"/>
          <w:szCs w:val="22"/>
          <w:u w:val="single"/>
        </w:rPr>
      </w:pPr>
    </w:p>
    <w:p w14:paraId="247448EF" w14:textId="765A539E" w:rsidR="008E7D8C" w:rsidRDefault="000D6C04" w:rsidP="008E7D8C">
      <w:pPr>
        <w:jc w:val="both"/>
        <w:rPr>
          <w:rFonts w:ascii="Arial" w:hAnsi="Arial" w:cs="Arial"/>
          <w:sz w:val="22"/>
          <w:szCs w:val="22"/>
        </w:rPr>
      </w:pPr>
      <w:r>
        <w:rPr>
          <w:rFonts w:ascii="Arial" w:hAnsi="Arial" w:cs="Arial"/>
          <w:sz w:val="22"/>
          <w:szCs w:val="22"/>
        </w:rPr>
        <w:t>Three</w:t>
      </w:r>
      <w:r w:rsidR="008E7D8C">
        <w:rPr>
          <w:rFonts w:ascii="Arial" w:hAnsi="Arial" w:cs="Arial"/>
          <w:sz w:val="22"/>
          <w:szCs w:val="22"/>
        </w:rPr>
        <w:t xml:space="preserve"> of my interviewees, Krista</w:t>
      </w:r>
      <w:r w:rsidR="00D83D78">
        <w:rPr>
          <w:rFonts w:ascii="Arial" w:hAnsi="Arial" w:cs="Arial"/>
          <w:sz w:val="22"/>
          <w:szCs w:val="22"/>
        </w:rPr>
        <w:t xml:space="preserve"> from USA</w:t>
      </w:r>
      <w:r w:rsidR="008E7D8C">
        <w:rPr>
          <w:rFonts w:ascii="Arial" w:hAnsi="Arial" w:cs="Arial"/>
          <w:sz w:val="22"/>
          <w:szCs w:val="22"/>
        </w:rPr>
        <w:t>, Orla</w:t>
      </w:r>
      <w:r w:rsidR="00D83D78">
        <w:rPr>
          <w:rFonts w:ascii="Arial" w:hAnsi="Arial" w:cs="Arial"/>
          <w:sz w:val="22"/>
          <w:szCs w:val="22"/>
        </w:rPr>
        <w:t xml:space="preserve"> from Ireland</w:t>
      </w:r>
      <w:r w:rsidR="008E7D8C">
        <w:rPr>
          <w:rFonts w:ascii="Arial" w:hAnsi="Arial" w:cs="Arial"/>
          <w:sz w:val="22"/>
          <w:szCs w:val="22"/>
        </w:rPr>
        <w:t xml:space="preserve"> and Alexa</w:t>
      </w:r>
      <w:r w:rsidR="00D83D78">
        <w:rPr>
          <w:rFonts w:ascii="Arial" w:hAnsi="Arial" w:cs="Arial"/>
          <w:sz w:val="22"/>
          <w:szCs w:val="22"/>
        </w:rPr>
        <w:t xml:space="preserve"> from Germany</w:t>
      </w:r>
      <w:r w:rsidR="00261773">
        <w:rPr>
          <w:rFonts w:ascii="Arial" w:hAnsi="Arial" w:cs="Arial"/>
          <w:sz w:val="22"/>
          <w:szCs w:val="22"/>
        </w:rPr>
        <w:t>,</w:t>
      </w:r>
      <w:r w:rsidR="008E7D8C">
        <w:rPr>
          <w:rFonts w:ascii="Arial" w:hAnsi="Arial" w:cs="Arial"/>
          <w:sz w:val="22"/>
          <w:szCs w:val="22"/>
        </w:rPr>
        <w:t xml:space="preserve"> </w:t>
      </w:r>
      <w:r w:rsidR="00261773">
        <w:rPr>
          <w:rFonts w:ascii="Arial" w:hAnsi="Arial" w:cs="Arial"/>
          <w:sz w:val="22"/>
          <w:szCs w:val="22"/>
        </w:rPr>
        <w:t>named</w:t>
      </w:r>
      <w:r w:rsidR="008E7D8C">
        <w:rPr>
          <w:rFonts w:ascii="Arial" w:hAnsi="Arial" w:cs="Arial"/>
          <w:sz w:val="22"/>
          <w:szCs w:val="22"/>
        </w:rPr>
        <w:t xml:space="preserve"> their holistic</w:t>
      </w:r>
      <w:r w:rsidR="00CA56F3">
        <w:rPr>
          <w:rFonts w:ascii="Arial" w:hAnsi="Arial" w:cs="Arial"/>
          <w:sz w:val="22"/>
          <w:szCs w:val="22"/>
        </w:rPr>
        <w:t>,</w:t>
      </w:r>
      <w:r w:rsidR="008E7D8C">
        <w:rPr>
          <w:rFonts w:ascii="Arial" w:hAnsi="Arial" w:cs="Arial"/>
          <w:sz w:val="22"/>
          <w:szCs w:val="22"/>
        </w:rPr>
        <w:t xml:space="preserve"> healing businesses</w:t>
      </w:r>
      <w:r w:rsidR="00261773">
        <w:rPr>
          <w:rFonts w:ascii="Arial" w:hAnsi="Arial" w:cs="Arial"/>
          <w:sz w:val="22"/>
          <w:szCs w:val="22"/>
        </w:rPr>
        <w:t xml:space="preserve"> using moon terminology</w:t>
      </w:r>
      <w:r>
        <w:rPr>
          <w:rFonts w:ascii="Arial" w:hAnsi="Arial" w:cs="Arial"/>
          <w:sz w:val="22"/>
          <w:szCs w:val="22"/>
        </w:rPr>
        <w:t>.</w:t>
      </w:r>
      <w:r w:rsidR="008E7D8C">
        <w:rPr>
          <w:rFonts w:ascii="Arial" w:hAnsi="Arial" w:cs="Arial"/>
          <w:sz w:val="22"/>
          <w:szCs w:val="22"/>
        </w:rPr>
        <w:t xml:space="preserve"> Krista is officially changing her surname to Moon and wears a striking moon cycle tattoo on her arm:</w:t>
      </w:r>
    </w:p>
    <w:p w14:paraId="1C1EB90A" w14:textId="77777777" w:rsidR="008E7D8C" w:rsidRDefault="008E7D8C" w:rsidP="008E7D8C">
      <w:pPr>
        <w:jc w:val="both"/>
        <w:rPr>
          <w:rFonts w:ascii="Arial" w:hAnsi="Arial" w:cs="Arial"/>
          <w:sz w:val="22"/>
          <w:szCs w:val="22"/>
        </w:rPr>
      </w:pPr>
    </w:p>
    <w:p w14:paraId="58929FD6" w14:textId="77777777" w:rsidR="008344AE" w:rsidRDefault="008E7D8C" w:rsidP="008344AE">
      <w:pPr>
        <w:keepNext/>
        <w:jc w:val="center"/>
      </w:pPr>
      <w:r w:rsidRPr="00FB1B94">
        <w:rPr>
          <w:rFonts w:ascii="Arial" w:hAnsi="Arial" w:cs="Arial"/>
          <w:noProof/>
          <w:sz w:val="22"/>
          <w:szCs w:val="22"/>
        </w:rPr>
        <w:lastRenderedPageBreak/>
        <w:drawing>
          <wp:inline distT="0" distB="0" distL="0" distR="0" wp14:anchorId="4025DC1D" wp14:editId="077A2BB7">
            <wp:extent cx="1493439" cy="1228090"/>
            <wp:effectExtent l="0" t="0" r="5715"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59909"/>
                    <a:stretch/>
                  </pic:blipFill>
                  <pic:spPr bwMode="auto">
                    <a:xfrm>
                      <a:off x="0" y="0"/>
                      <a:ext cx="1493520" cy="1228157"/>
                    </a:xfrm>
                    <a:prstGeom prst="rect">
                      <a:avLst/>
                    </a:prstGeom>
                    <a:ln>
                      <a:noFill/>
                    </a:ln>
                    <a:extLst>
                      <a:ext uri="{53640926-AAD7-44D8-BBD7-CCE9431645EC}">
                        <a14:shadowObscured xmlns:a14="http://schemas.microsoft.com/office/drawing/2010/main"/>
                      </a:ext>
                    </a:extLst>
                  </pic:spPr>
                </pic:pic>
              </a:graphicData>
            </a:graphic>
          </wp:inline>
        </w:drawing>
      </w:r>
    </w:p>
    <w:p w14:paraId="29870393" w14:textId="4B11DDE6" w:rsidR="008E7D8C" w:rsidRDefault="008344AE" w:rsidP="008344AE">
      <w:pPr>
        <w:pStyle w:val="Caption"/>
        <w:jc w:val="center"/>
        <w:rPr>
          <w:rFonts w:ascii="Arial" w:hAnsi="Arial" w:cs="Arial"/>
          <w:sz w:val="22"/>
          <w:szCs w:val="22"/>
        </w:rPr>
      </w:pPr>
      <w:r>
        <w:t xml:space="preserve">Image </w:t>
      </w:r>
      <w:fldSimple w:instr=" SEQ Image \* ARABIC ">
        <w:r>
          <w:rPr>
            <w:noProof/>
          </w:rPr>
          <w:t>1</w:t>
        </w:r>
      </w:fldSimple>
    </w:p>
    <w:p w14:paraId="3BA0F94A" w14:textId="6A1F9ADD" w:rsidR="008E7D8C" w:rsidRDefault="008E7D8C" w:rsidP="008E7D8C">
      <w:pPr>
        <w:jc w:val="both"/>
        <w:rPr>
          <w:rFonts w:ascii="Arial" w:hAnsi="Arial" w:cs="Arial"/>
          <w:sz w:val="22"/>
          <w:szCs w:val="22"/>
        </w:rPr>
      </w:pPr>
      <w:r>
        <w:rPr>
          <w:rFonts w:ascii="Arial" w:hAnsi="Arial" w:cs="Arial"/>
          <w:sz w:val="22"/>
          <w:szCs w:val="22"/>
        </w:rPr>
        <w:t xml:space="preserve">Another </w:t>
      </w:r>
      <w:r w:rsidR="00D83D78">
        <w:rPr>
          <w:rFonts w:ascii="Arial" w:hAnsi="Arial" w:cs="Arial"/>
          <w:sz w:val="22"/>
          <w:szCs w:val="22"/>
        </w:rPr>
        <w:t>interviewee</w:t>
      </w:r>
      <w:r>
        <w:rPr>
          <w:rFonts w:ascii="Arial" w:hAnsi="Arial" w:cs="Arial"/>
          <w:sz w:val="22"/>
          <w:szCs w:val="22"/>
        </w:rPr>
        <w:t>, Lucy</w:t>
      </w:r>
      <w:r w:rsidR="00D83D78">
        <w:rPr>
          <w:rFonts w:ascii="Arial" w:hAnsi="Arial" w:cs="Arial"/>
          <w:sz w:val="22"/>
          <w:szCs w:val="22"/>
        </w:rPr>
        <w:t xml:space="preserve"> from UK</w:t>
      </w:r>
      <w:r>
        <w:rPr>
          <w:rFonts w:ascii="Arial" w:hAnsi="Arial" w:cs="Arial"/>
          <w:sz w:val="22"/>
          <w:szCs w:val="22"/>
        </w:rPr>
        <w:t>, has dramatically changed her family lifestyle in order to ‘live cyclically’ in a yurt with her husband and children.</w:t>
      </w:r>
      <w:r w:rsidR="004D6A08">
        <w:rPr>
          <w:rFonts w:ascii="Arial" w:hAnsi="Arial" w:cs="Arial"/>
          <w:sz w:val="22"/>
          <w:szCs w:val="22"/>
        </w:rPr>
        <w:t xml:space="preserve"> </w:t>
      </w:r>
      <w:r>
        <w:rPr>
          <w:rFonts w:ascii="Arial" w:hAnsi="Arial" w:cs="Arial"/>
          <w:sz w:val="22"/>
          <w:szCs w:val="22"/>
        </w:rPr>
        <w:t>Her husband created a</w:t>
      </w:r>
      <w:r w:rsidR="00A95586">
        <w:rPr>
          <w:rFonts w:ascii="Arial" w:hAnsi="Arial" w:cs="Arial"/>
          <w:sz w:val="22"/>
          <w:szCs w:val="22"/>
        </w:rPr>
        <w:t>n MCA</w:t>
      </w:r>
      <w:r>
        <w:rPr>
          <w:rFonts w:ascii="Arial" w:hAnsi="Arial" w:cs="Arial"/>
          <w:sz w:val="22"/>
          <w:szCs w:val="22"/>
        </w:rPr>
        <w:t xml:space="preserve"> moon dial (see image 2) and has made a ‘pledge’ to honour her cycle.</w:t>
      </w:r>
      <w:r w:rsidR="00CA56F3">
        <w:rPr>
          <w:rFonts w:ascii="Arial" w:hAnsi="Arial" w:cs="Arial"/>
          <w:sz w:val="22"/>
          <w:szCs w:val="22"/>
        </w:rPr>
        <w:t xml:space="preserve"> </w:t>
      </w:r>
    </w:p>
    <w:p w14:paraId="29887263" w14:textId="77777777" w:rsidR="008E7D8C" w:rsidRDefault="008E7D8C" w:rsidP="008E7D8C">
      <w:pPr>
        <w:jc w:val="both"/>
        <w:rPr>
          <w:rFonts w:ascii="Arial" w:hAnsi="Arial" w:cs="Arial"/>
          <w:sz w:val="22"/>
          <w:szCs w:val="22"/>
        </w:rPr>
      </w:pPr>
    </w:p>
    <w:p w14:paraId="78B2A6DC" w14:textId="77777777" w:rsidR="008344AE" w:rsidRDefault="008E7D8C" w:rsidP="008344AE">
      <w:pPr>
        <w:keepNext/>
        <w:jc w:val="center"/>
      </w:pPr>
      <w:r w:rsidRPr="00FB1B94">
        <w:rPr>
          <w:rFonts w:ascii="Arial" w:hAnsi="Arial" w:cs="Arial"/>
          <w:noProof/>
          <w:sz w:val="22"/>
          <w:szCs w:val="22"/>
        </w:rPr>
        <w:drawing>
          <wp:inline distT="0" distB="0" distL="0" distR="0" wp14:anchorId="74EBC386" wp14:editId="13B8E6CA">
            <wp:extent cx="3086100" cy="1736017"/>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98151" cy="1742796"/>
                    </a:xfrm>
                    <a:prstGeom prst="rect">
                      <a:avLst/>
                    </a:prstGeom>
                  </pic:spPr>
                </pic:pic>
              </a:graphicData>
            </a:graphic>
          </wp:inline>
        </w:drawing>
      </w:r>
    </w:p>
    <w:p w14:paraId="72990605" w14:textId="378B36F7" w:rsidR="008E7D8C" w:rsidRDefault="008344AE" w:rsidP="008344AE">
      <w:pPr>
        <w:pStyle w:val="Caption"/>
        <w:jc w:val="center"/>
        <w:rPr>
          <w:rFonts w:ascii="Arial" w:hAnsi="Arial" w:cs="Arial"/>
          <w:sz w:val="22"/>
          <w:szCs w:val="22"/>
        </w:rPr>
      </w:pPr>
      <w:r>
        <w:t xml:space="preserve">Image </w:t>
      </w:r>
      <w:fldSimple w:instr=" SEQ Image \* ARABIC ">
        <w:r>
          <w:rPr>
            <w:noProof/>
          </w:rPr>
          <w:t>2</w:t>
        </w:r>
      </w:fldSimple>
    </w:p>
    <w:p w14:paraId="59C767B4" w14:textId="1B87A034" w:rsidR="00A51DDD" w:rsidRPr="00B61299" w:rsidRDefault="00A51DDD" w:rsidP="0064171C">
      <w:pPr>
        <w:jc w:val="center"/>
        <w:rPr>
          <w:rFonts w:ascii="Arial" w:hAnsi="Arial" w:cs="Arial"/>
          <w:sz w:val="22"/>
          <w:szCs w:val="22"/>
          <w:u w:val="single"/>
        </w:rPr>
      </w:pPr>
      <w:r w:rsidRPr="00B61299">
        <w:rPr>
          <w:rFonts w:ascii="Arial" w:hAnsi="Arial" w:cs="Arial"/>
          <w:sz w:val="22"/>
          <w:szCs w:val="22"/>
          <w:u w:val="single"/>
        </w:rPr>
        <w:t>‘</w:t>
      </w:r>
      <w:r>
        <w:rPr>
          <w:rFonts w:ascii="Arial" w:hAnsi="Arial" w:cs="Arial"/>
          <w:sz w:val="22"/>
          <w:szCs w:val="22"/>
          <w:u w:val="single"/>
        </w:rPr>
        <w:t>R</w:t>
      </w:r>
      <w:r w:rsidRPr="00B61299">
        <w:rPr>
          <w:rFonts w:ascii="Arial" w:hAnsi="Arial" w:cs="Arial"/>
          <w:sz w:val="22"/>
          <w:szCs w:val="22"/>
          <w:u w:val="single"/>
        </w:rPr>
        <w:t>emembering seems a holy thing</w:t>
      </w:r>
      <w:r>
        <w:rPr>
          <w:rFonts w:ascii="Arial" w:hAnsi="Arial" w:cs="Arial"/>
          <w:sz w:val="22"/>
          <w:szCs w:val="22"/>
          <w:u w:val="single"/>
        </w:rPr>
        <w:t>.</w:t>
      </w:r>
      <w:r w:rsidRPr="00B61299">
        <w:rPr>
          <w:rFonts w:ascii="Arial" w:hAnsi="Arial" w:cs="Arial"/>
          <w:sz w:val="22"/>
          <w:szCs w:val="22"/>
        </w:rPr>
        <w:t>’</w:t>
      </w:r>
      <w:r w:rsidRPr="00B61299">
        <w:rPr>
          <w:rStyle w:val="FootnoteReference"/>
        </w:rPr>
        <w:footnoteReference w:id="56"/>
      </w:r>
    </w:p>
    <w:p w14:paraId="53F3A878" w14:textId="6CE27A1B" w:rsidR="002D17D8" w:rsidRDefault="00B63C03" w:rsidP="002D17D8">
      <w:pPr>
        <w:pStyle w:val="NormalWeb"/>
        <w:shd w:val="clear" w:color="auto" w:fill="FFFFFF"/>
        <w:jc w:val="both"/>
        <w:rPr>
          <w:rFonts w:ascii="Arial" w:hAnsi="Arial" w:cs="Arial"/>
          <w:sz w:val="22"/>
          <w:szCs w:val="22"/>
        </w:rPr>
      </w:pPr>
      <w:r>
        <w:rPr>
          <w:rFonts w:ascii="Arial" w:hAnsi="Arial" w:cs="Arial"/>
          <w:sz w:val="22"/>
          <w:szCs w:val="22"/>
        </w:rPr>
        <w:t xml:space="preserve">When asked where participants learnt beliefs </w:t>
      </w:r>
      <w:r w:rsidRPr="00A51DDD">
        <w:rPr>
          <w:rFonts w:ascii="Arial" w:hAnsi="Arial" w:cs="Arial"/>
          <w:sz w:val="22"/>
          <w:szCs w:val="22"/>
        </w:rPr>
        <w:t>regarding the moon and the menstrual cycle</w:t>
      </w:r>
      <w:r w:rsidR="00444B63">
        <w:rPr>
          <w:rFonts w:ascii="Arial" w:hAnsi="Arial" w:cs="Arial"/>
          <w:sz w:val="22"/>
          <w:szCs w:val="22"/>
        </w:rPr>
        <w:t xml:space="preserve">, </w:t>
      </w:r>
      <w:r>
        <w:rPr>
          <w:rFonts w:ascii="Arial" w:hAnsi="Arial" w:cs="Arial"/>
          <w:sz w:val="22"/>
          <w:szCs w:val="22"/>
        </w:rPr>
        <w:t xml:space="preserve">the broad responses included, women’s gatherings and the internet. </w:t>
      </w:r>
      <w:r w:rsidR="00A91DD2">
        <w:rPr>
          <w:rFonts w:ascii="Arial" w:hAnsi="Arial" w:cs="Arial"/>
          <w:sz w:val="22"/>
          <w:szCs w:val="22"/>
        </w:rPr>
        <w:t>Questionnaire p</w:t>
      </w:r>
      <w:r w:rsidR="0093020D">
        <w:rPr>
          <w:rFonts w:ascii="Arial" w:hAnsi="Arial" w:cs="Arial"/>
          <w:sz w:val="22"/>
          <w:szCs w:val="22"/>
        </w:rPr>
        <w:t xml:space="preserve">articipants </w:t>
      </w:r>
      <w:r w:rsidR="00F026C0">
        <w:rPr>
          <w:rFonts w:ascii="Arial" w:hAnsi="Arial" w:cs="Arial"/>
          <w:sz w:val="22"/>
          <w:szCs w:val="22"/>
        </w:rPr>
        <w:t xml:space="preserve">also </w:t>
      </w:r>
      <w:r w:rsidR="0093020D">
        <w:rPr>
          <w:rFonts w:ascii="Arial" w:hAnsi="Arial" w:cs="Arial"/>
          <w:sz w:val="22"/>
          <w:szCs w:val="22"/>
        </w:rPr>
        <w:t xml:space="preserve">acknowledged that </w:t>
      </w:r>
      <w:r>
        <w:rPr>
          <w:rFonts w:ascii="Arial" w:hAnsi="Arial" w:cs="Arial"/>
          <w:sz w:val="22"/>
          <w:szCs w:val="22"/>
        </w:rPr>
        <w:t xml:space="preserve">beliefs have been developed </w:t>
      </w:r>
      <w:r w:rsidR="009F7B18">
        <w:rPr>
          <w:rFonts w:ascii="Arial" w:hAnsi="Arial" w:cs="Arial"/>
          <w:sz w:val="22"/>
          <w:szCs w:val="22"/>
        </w:rPr>
        <w:t xml:space="preserve">from </w:t>
      </w:r>
      <w:r>
        <w:rPr>
          <w:rFonts w:ascii="Arial" w:hAnsi="Arial" w:cs="Arial"/>
          <w:sz w:val="22"/>
          <w:szCs w:val="22"/>
        </w:rPr>
        <w:t>non-allopathic womb teachings. Practi</w:t>
      </w:r>
      <w:r w:rsidR="00F973E6">
        <w:rPr>
          <w:rFonts w:ascii="Arial" w:hAnsi="Arial" w:cs="Arial"/>
          <w:sz w:val="22"/>
          <w:szCs w:val="22"/>
        </w:rPr>
        <w:t>c</w:t>
      </w:r>
      <w:r>
        <w:rPr>
          <w:rFonts w:ascii="Arial" w:hAnsi="Arial" w:cs="Arial"/>
          <w:sz w:val="22"/>
          <w:szCs w:val="22"/>
        </w:rPr>
        <w:t>es</w:t>
      </w:r>
      <w:r w:rsidR="0093020D">
        <w:rPr>
          <w:rFonts w:ascii="Arial" w:hAnsi="Arial" w:cs="Arial"/>
          <w:sz w:val="22"/>
          <w:szCs w:val="22"/>
        </w:rPr>
        <w:t xml:space="preserve"> </w:t>
      </w:r>
      <w:r w:rsidR="009F7B18">
        <w:rPr>
          <w:rFonts w:ascii="Arial" w:hAnsi="Arial" w:cs="Arial"/>
          <w:sz w:val="22"/>
          <w:szCs w:val="22"/>
        </w:rPr>
        <w:t>are</w:t>
      </w:r>
      <w:r w:rsidR="0093020D">
        <w:rPr>
          <w:rFonts w:ascii="Arial" w:hAnsi="Arial" w:cs="Arial"/>
          <w:sz w:val="22"/>
          <w:szCs w:val="22"/>
        </w:rPr>
        <w:t xml:space="preserve"> mostly </w:t>
      </w:r>
      <w:r>
        <w:rPr>
          <w:rFonts w:ascii="Arial" w:hAnsi="Arial" w:cs="Arial"/>
          <w:sz w:val="22"/>
          <w:szCs w:val="22"/>
        </w:rPr>
        <w:t xml:space="preserve">drawn </w:t>
      </w:r>
      <w:r w:rsidR="0093020D">
        <w:rPr>
          <w:rFonts w:ascii="Arial" w:hAnsi="Arial" w:cs="Arial"/>
          <w:sz w:val="22"/>
          <w:szCs w:val="22"/>
        </w:rPr>
        <w:t>from</w:t>
      </w:r>
      <w:r w:rsidR="009F7B18">
        <w:rPr>
          <w:rFonts w:ascii="Arial" w:hAnsi="Arial" w:cs="Arial"/>
          <w:sz w:val="22"/>
          <w:szCs w:val="22"/>
        </w:rPr>
        <w:t xml:space="preserve"> writers, </w:t>
      </w:r>
      <w:r w:rsidR="00557D69">
        <w:rPr>
          <w:rFonts w:ascii="Arial" w:hAnsi="Arial" w:cs="Arial"/>
          <w:sz w:val="22"/>
          <w:szCs w:val="22"/>
        </w:rPr>
        <w:t>self-described</w:t>
      </w:r>
      <w:r w:rsidR="009F7B18">
        <w:rPr>
          <w:rFonts w:ascii="Arial" w:hAnsi="Arial" w:cs="Arial"/>
          <w:sz w:val="22"/>
          <w:szCs w:val="22"/>
        </w:rPr>
        <w:t xml:space="preserve"> ‘</w:t>
      </w:r>
      <w:proofErr w:type="spellStart"/>
      <w:r w:rsidR="009F7B18">
        <w:rPr>
          <w:rFonts w:ascii="Arial" w:hAnsi="Arial" w:cs="Arial"/>
          <w:sz w:val="22"/>
          <w:szCs w:val="22"/>
        </w:rPr>
        <w:t>intuitives</w:t>
      </w:r>
      <w:proofErr w:type="spellEnd"/>
      <w:r w:rsidR="0093020D">
        <w:rPr>
          <w:rFonts w:ascii="Arial" w:hAnsi="Arial" w:cs="Arial"/>
          <w:sz w:val="22"/>
          <w:szCs w:val="22"/>
        </w:rPr>
        <w:t>’</w:t>
      </w:r>
      <w:r w:rsidR="009F7B18">
        <w:rPr>
          <w:rStyle w:val="FootnoteReference"/>
          <w:rFonts w:ascii="Arial" w:hAnsi="Arial" w:cs="Arial"/>
          <w:sz w:val="22"/>
          <w:szCs w:val="22"/>
        </w:rPr>
        <w:footnoteReference w:id="57"/>
      </w:r>
      <w:r w:rsidR="009F7B18">
        <w:rPr>
          <w:rFonts w:ascii="Arial" w:hAnsi="Arial" w:cs="Arial"/>
          <w:sz w:val="22"/>
          <w:szCs w:val="22"/>
        </w:rPr>
        <w:t xml:space="preserve"> and practitioners of holistic health.</w:t>
      </w:r>
      <w:r w:rsidR="00F973E6">
        <w:rPr>
          <w:rFonts w:ascii="Arial" w:hAnsi="Arial" w:cs="Arial"/>
          <w:sz w:val="22"/>
          <w:szCs w:val="22"/>
        </w:rPr>
        <w:t xml:space="preserve"> </w:t>
      </w:r>
      <w:r>
        <w:rPr>
          <w:rFonts w:ascii="Arial" w:hAnsi="Arial" w:cs="Arial"/>
          <w:sz w:val="22"/>
          <w:szCs w:val="22"/>
        </w:rPr>
        <w:t>Teachers</w:t>
      </w:r>
      <w:r w:rsidR="009F7B18">
        <w:rPr>
          <w:rFonts w:ascii="Arial" w:hAnsi="Arial" w:cs="Arial"/>
          <w:sz w:val="22"/>
          <w:szCs w:val="22"/>
        </w:rPr>
        <w:t xml:space="preserve"> mentioned</w:t>
      </w:r>
      <w:r w:rsidR="005C578A">
        <w:rPr>
          <w:rFonts w:ascii="Arial" w:hAnsi="Arial" w:cs="Arial"/>
          <w:sz w:val="22"/>
          <w:szCs w:val="22"/>
        </w:rPr>
        <w:t xml:space="preserve"> </w:t>
      </w:r>
      <w:r w:rsidR="009F7B18">
        <w:rPr>
          <w:rFonts w:ascii="Arial" w:hAnsi="Arial" w:cs="Arial"/>
          <w:sz w:val="22"/>
          <w:szCs w:val="22"/>
        </w:rPr>
        <w:t>were</w:t>
      </w:r>
      <w:r w:rsidR="005C578A">
        <w:rPr>
          <w:rFonts w:ascii="Arial" w:hAnsi="Arial" w:cs="Arial"/>
          <w:sz w:val="22"/>
          <w:szCs w:val="22"/>
        </w:rPr>
        <w:t xml:space="preserve"> Miranda Gray,</w:t>
      </w:r>
      <w:r w:rsidR="001F237A">
        <w:rPr>
          <w:rFonts w:ascii="Arial" w:hAnsi="Arial" w:cs="Arial"/>
          <w:sz w:val="22"/>
          <w:szCs w:val="22"/>
        </w:rPr>
        <w:t xml:space="preserve"> who</w:t>
      </w:r>
      <w:r w:rsidR="00A413A8">
        <w:rPr>
          <w:rFonts w:ascii="Arial" w:hAnsi="Arial" w:cs="Arial"/>
          <w:sz w:val="22"/>
          <w:szCs w:val="22"/>
        </w:rPr>
        <w:t xml:space="preserve"> inspired by indigenous myths</w:t>
      </w:r>
      <w:r w:rsidR="001F237A">
        <w:rPr>
          <w:rFonts w:ascii="Arial" w:hAnsi="Arial" w:cs="Arial"/>
          <w:sz w:val="22"/>
          <w:szCs w:val="22"/>
        </w:rPr>
        <w:t>, describes women as ‘part of the greater rhythms of the universe,’</w:t>
      </w:r>
      <w:r w:rsidR="001F237A">
        <w:rPr>
          <w:rStyle w:val="FootnoteReference"/>
          <w:rFonts w:ascii="Arial" w:hAnsi="Arial" w:cs="Arial"/>
          <w:sz w:val="22"/>
          <w:szCs w:val="22"/>
        </w:rPr>
        <w:footnoteReference w:id="58"/>
      </w:r>
      <w:r w:rsidR="005C578A">
        <w:rPr>
          <w:rFonts w:ascii="Arial" w:hAnsi="Arial" w:cs="Arial"/>
          <w:sz w:val="22"/>
          <w:szCs w:val="22"/>
        </w:rPr>
        <w:t xml:space="preserve"> </w:t>
      </w:r>
      <w:r w:rsidR="00F610E5">
        <w:rPr>
          <w:rFonts w:ascii="Arial" w:hAnsi="Arial" w:cs="Arial"/>
          <w:sz w:val="22"/>
          <w:szCs w:val="22"/>
        </w:rPr>
        <w:t xml:space="preserve">and </w:t>
      </w:r>
      <w:r w:rsidR="005C578A">
        <w:rPr>
          <w:rFonts w:ascii="Arial" w:hAnsi="Arial" w:cs="Arial"/>
          <w:sz w:val="22"/>
          <w:szCs w:val="22"/>
        </w:rPr>
        <w:t>Sophie Bashford</w:t>
      </w:r>
      <w:r w:rsidR="001F237A">
        <w:rPr>
          <w:rFonts w:ascii="Arial" w:hAnsi="Arial" w:cs="Arial"/>
          <w:sz w:val="22"/>
          <w:szCs w:val="22"/>
        </w:rPr>
        <w:t xml:space="preserve"> who proclaims ‘</w:t>
      </w:r>
      <w:r w:rsidR="00F610E5">
        <w:rPr>
          <w:rFonts w:ascii="Arial" w:hAnsi="Arial" w:cs="Arial"/>
          <w:sz w:val="22"/>
          <w:szCs w:val="22"/>
        </w:rPr>
        <w:t>w</w:t>
      </w:r>
      <w:r w:rsidR="001F237A">
        <w:rPr>
          <w:rFonts w:ascii="Arial" w:hAnsi="Arial" w:cs="Arial"/>
          <w:sz w:val="22"/>
          <w:szCs w:val="22"/>
        </w:rPr>
        <w:t>e are now in the midst of a sacred feminine resurrection</w:t>
      </w:r>
      <w:r w:rsidR="00F610E5">
        <w:rPr>
          <w:rFonts w:ascii="Arial" w:hAnsi="Arial" w:cs="Arial"/>
          <w:sz w:val="22"/>
          <w:szCs w:val="22"/>
        </w:rPr>
        <w:t>.</w:t>
      </w:r>
      <w:r w:rsidR="001F237A">
        <w:rPr>
          <w:rFonts w:ascii="Arial" w:hAnsi="Arial" w:cs="Arial"/>
          <w:sz w:val="22"/>
          <w:szCs w:val="22"/>
        </w:rPr>
        <w:t>’</w:t>
      </w:r>
      <w:r w:rsidR="001F237A">
        <w:rPr>
          <w:rStyle w:val="FootnoteReference"/>
          <w:rFonts w:ascii="Arial" w:hAnsi="Arial" w:cs="Arial"/>
          <w:sz w:val="22"/>
          <w:szCs w:val="22"/>
        </w:rPr>
        <w:footnoteReference w:id="59"/>
      </w:r>
      <w:r w:rsidR="00F610E5">
        <w:rPr>
          <w:rFonts w:ascii="Arial" w:hAnsi="Arial" w:cs="Arial"/>
          <w:sz w:val="22"/>
          <w:szCs w:val="22"/>
        </w:rPr>
        <w:t xml:space="preserve"> </w:t>
      </w:r>
      <w:r w:rsidR="00867956">
        <w:rPr>
          <w:rFonts w:ascii="Arial" w:hAnsi="Arial" w:cs="Arial"/>
          <w:sz w:val="22"/>
          <w:szCs w:val="22"/>
        </w:rPr>
        <w:t>Menstrual forums</w:t>
      </w:r>
      <w:r w:rsidR="00F610E5">
        <w:rPr>
          <w:rFonts w:ascii="Arial" w:hAnsi="Arial" w:cs="Arial"/>
          <w:sz w:val="22"/>
          <w:szCs w:val="22"/>
        </w:rPr>
        <w:t xml:space="preserve"> widely mentioned </w:t>
      </w:r>
      <w:r w:rsidR="00867956">
        <w:rPr>
          <w:rFonts w:ascii="Arial" w:hAnsi="Arial" w:cs="Arial"/>
          <w:sz w:val="22"/>
          <w:szCs w:val="22"/>
        </w:rPr>
        <w:t>were</w:t>
      </w:r>
      <w:r w:rsidR="005C578A">
        <w:rPr>
          <w:rFonts w:ascii="Arial" w:hAnsi="Arial" w:cs="Arial"/>
          <w:sz w:val="22"/>
          <w:szCs w:val="22"/>
        </w:rPr>
        <w:t xml:space="preserve"> Red School</w:t>
      </w:r>
      <w:r w:rsidR="002D17D8">
        <w:rPr>
          <w:rFonts w:ascii="Arial" w:hAnsi="Arial" w:cs="Arial"/>
          <w:sz w:val="22"/>
          <w:szCs w:val="22"/>
        </w:rPr>
        <w:t xml:space="preserve">, </w:t>
      </w:r>
      <w:r w:rsidR="005C578A">
        <w:rPr>
          <w:rFonts w:ascii="Arial" w:hAnsi="Arial" w:cs="Arial"/>
          <w:sz w:val="22"/>
          <w:szCs w:val="22"/>
        </w:rPr>
        <w:t>the Red Tent</w:t>
      </w:r>
      <w:r w:rsidR="00F610E5">
        <w:rPr>
          <w:rFonts w:ascii="Arial" w:hAnsi="Arial" w:cs="Arial"/>
          <w:sz w:val="22"/>
          <w:szCs w:val="22"/>
        </w:rPr>
        <w:t xml:space="preserve"> movement</w:t>
      </w:r>
      <w:r w:rsidR="002D17D8">
        <w:rPr>
          <w:rFonts w:ascii="Arial" w:hAnsi="Arial" w:cs="Arial"/>
          <w:sz w:val="22"/>
          <w:szCs w:val="22"/>
        </w:rPr>
        <w:t xml:space="preserve">, and the </w:t>
      </w:r>
      <w:proofErr w:type="spellStart"/>
      <w:r w:rsidR="002D17D8">
        <w:rPr>
          <w:rFonts w:ascii="Arial" w:hAnsi="Arial" w:cs="Arial"/>
          <w:sz w:val="22"/>
          <w:szCs w:val="22"/>
        </w:rPr>
        <w:t>Womben</w:t>
      </w:r>
      <w:proofErr w:type="spellEnd"/>
      <w:r w:rsidR="002D17D8">
        <w:rPr>
          <w:rFonts w:ascii="Arial" w:hAnsi="Arial" w:cs="Arial"/>
          <w:sz w:val="22"/>
          <w:szCs w:val="22"/>
        </w:rPr>
        <w:t xml:space="preserve"> Wellness programme an ‘</w:t>
      </w:r>
      <w:r w:rsidR="002D17D8" w:rsidRPr="00F610E5">
        <w:rPr>
          <w:rFonts w:ascii="Arial" w:hAnsi="Arial" w:cs="Arial"/>
          <w:sz w:val="22"/>
          <w:szCs w:val="22"/>
        </w:rPr>
        <w:t>integrative platform that alchemizes science and the sacred</w:t>
      </w:r>
      <w:r w:rsidR="002D17D8">
        <w:rPr>
          <w:rFonts w:ascii="Arial" w:hAnsi="Arial" w:cs="Arial"/>
          <w:sz w:val="22"/>
          <w:szCs w:val="22"/>
        </w:rPr>
        <w:t>.’</w:t>
      </w:r>
      <w:r w:rsidR="002D17D8">
        <w:rPr>
          <w:rStyle w:val="FootnoteReference"/>
          <w:rFonts w:ascii="Arial" w:hAnsi="Arial" w:cs="Arial"/>
          <w:sz w:val="22"/>
          <w:szCs w:val="22"/>
        </w:rPr>
        <w:footnoteReference w:id="60"/>
      </w:r>
    </w:p>
    <w:p w14:paraId="16E3DEC6" w14:textId="7D67F82A" w:rsidR="00A51DDD" w:rsidRDefault="005E6DC1" w:rsidP="00A51DDD">
      <w:pPr>
        <w:pStyle w:val="NormalWeb"/>
        <w:shd w:val="clear" w:color="auto" w:fill="FFFFFF"/>
        <w:jc w:val="both"/>
        <w:rPr>
          <w:rFonts w:ascii="Arial" w:hAnsi="Arial" w:cs="Arial"/>
          <w:sz w:val="22"/>
          <w:szCs w:val="22"/>
        </w:rPr>
      </w:pPr>
      <w:r>
        <w:rPr>
          <w:rFonts w:ascii="Arial" w:hAnsi="Arial" w:cs="Arial"/>
          <w:sz w:val="22"/>
          <w:szCs w:val="22"/>
        </w:rPr>
        <w:t xml:space="preserve">Also evident in the response was an embodied </w:t>
      </w:r>
      <w:r w:rsidR="00444B63">
        <w:rPr>
          <w:rFonts w:ascii="Arial" w:hAnsi="Arial" w:cs="Arial"/>
          <w:sz w:val="22"/>
          <w:szCs w:val="22"/>
        </w:rPr>
        <w:t>‘</w:t>
      </w:r>
      <w:r>
        <w:rPr>
          <w:rFonts w:ascii="Arial" w:hAnsi="Arial" w:cs="Arial"/>
          <w:sz w:val="22"/>
          <w:szCs w:val="22"/>
        </w:rPr>
        <w:t>knowing</w:t>
      </w:r>
      <w:r w:rsidR="00444B63">
        <w:rPr>
          <w:rFonts w:ascii="Arial" w:hAnsi="Arial" w:cs="Arial"/>
          <w:sz w:val="22"/>
          <w:szCs w:val="22"/>
        </w:rPr>
        <w:t>’</w:t>
      </w:r>
      <w:r>
        <w:rPr>
          <w:rFonts w:ascii="Arial" w:hAnsi="Arial" w:cs="Arial"/>
          <w:sz w:val="22"/>
          <w:szCs w:val="22"/>
        </w:rPr>
        <w:t xml:space="preserve"> that there is a moon-womb link. When asked where this information came from Orla explained, </w:t>
      </w:r>
      <w:r w:rsidRPr="00967346">
        <w:rPr>
          <w:rFonts w:ascii="Arial" w:hAnsi="Arial" w:cs="Arial"/>
          <w:i/>
          <w:iCs/>
          <w:sz w:val="22"/>
          <w:szCs w:val="22"/>
        </w:rPr>
        <w:t>‘through my body,’</w:t>
      </w:r>
      <w:r>
        <w:rPr>
          <w:rFonts w:ascii="Arial" w:hAnsi="Arial" w:cs="Arial"/>
          <w:color w:val="000000"/>
        </w:rPr>
        <w:t xml:space="preserve"> </w:t>
      </w:r>
      <w:r w:rsidR="008518F8">
        <w:rPr>
          <w:rFonts w:ascii="Arial" w:hAnsi="Arial" w:cs="Arial"/>
          <w:sz w:val="22"/>
          <w:szCs w:val="22"/>
        </w:rPr>
        <w:t xml:space="preserve">and </w:t>
      </w:r>
      <w:r w:rsidR="00E45351">
        <w:rPr>
          <w:rFonts w:ascii="Arial" w:hAnsi="Arial" w:cs="Arial"/>
          <w:sz w:val="22"/>
          <w:szCs w:val="22"/>
        </w:rPr>
        <w:t xml:space="preserve">a </w:t>
      </w:r>
      <w:r w:rsidR="008518F8">
        <w:rPr>
          <w:rFonts w:ascii="Arial" w:hAnsi="Arial" w:cs="Arial"/>
          <w:sz w:val="22"/>
          <w:szCs w:val="22"/>
        </w:rPr>
        <w:t>questionnaire respondent shar</w:t>
      </w:r>
      <w:r w:rsidR="00E45351">
        <w:rPr>
          <w:rFonts w:ascii="Arial" w:hAnsi="Arial" w:cs="Arial"/>
          <w:sz w:val="22"/>
          <w:szCs w:val="22"/>
        </w:rPr>
        <w:t>ed</w:t>
      </w:r>
      <w:r w:rsidR="00A51DDD">
        <w:rPr>
          <w:rFonts w:ascii="Arial" w:hAnsi="Arial" w:cs="Arial"/>
          <w:sz w:val="22"/>
          <w:szCs w:val="22"/>
        </w:rPr>
        <w:t xml:space="preserve">: </w:t>
      </w:r>
    </w:p>
    <w:p w14:paraId="17BD389F" w14:textId="0906D64E" w:rsidR="00A51DDD" w:rsidRPr="00A51DDD" w:rsidRDefault="00A51DDD" w:rsidP="00A51DDD">
      <w:pPr>
        <w:pStyle w:val="NormalWeb"/>
        <w:shd w:val="clear" w:color="auto" w:fill="FFFFFF"/>
        <w:ind w:left="720"/>
        <w:jc w:val="both"/>
        <w:rPr>
          <w:rFonts w:ascii="Arial" w:hAnsi="Arial" w:cs="Arial"/>
          <w:i/>
          <w:iCs/>
          <w:sz w:val="22"/>
          <w:szCs w:val="22"/>
        </w:rPr>
      </w:pPr>
      <w:r w:rsidRPr="00A51DDD">
        <w:rPr>
          <w:rFonts w:ascii="Arial" w:hAnsi="Arial" w:cs="Arial"/>
          <w:i/>
          <w:iCs/>
          <w:sz w:val="22"/>
          <w:szCs w:val="22"/>
        </w:rPr>
        <w:t>‘</w:t>
      </w:r>
      <w:r w:rsidRPr="004E5E1F">
        <w:rPr>
          <w:rFonts w:ascii="Arial" w:hAnsi="Arial" w:cs="Arial"/>
          <w:i/>
          <w:iCs/>
          <w:sz w:val="22"/>
          <w:szCs w:val="22"/>
        </w:rPr>
        <w:t>I think it was an inner knowing that was slowly remembered.</w:t>
      </w:r>
      <w:r w:rsidRPr="00A51DDD">
        <w:rPr>
          <w:rFonts w:ascii="Arial" w:hAnsi="Arial" w:cs="Arial"/>
          <w:i/>
          <w:iCs/>
          <w:sz w:val="22"/>
          <w:szCs w:val="22"/>
        </w:rPr>
        <w:t>’</w:t>
      </w:r>
      <w:r w:rsidRPr="004E5E1F">
        <w:rPr>
          <w:rFonts w:ascii="Arial" w:hAnsi="Arial" w:cs="Arial"/>
          <w:i/>
          <w:iCs/>
          <w:color w:val="000000"/>
        </w:rPr>
        <w:t> </w:t>
      </w:r>
    </w:p>
    <w:p w14:paraId="06A4929B" w14:textId="4CDB22F7" w:rsidR="00F973E6" w:rsidRDefault="00D83D78" w:rsidP="00D83D78">
      <w:pPr>
        <w:jc w:val="both"/>
        <w:rPr>
          <w:rFonts w:ascii="Arial" w:hAnsi="Arial" w:cs="Arial"/>
          <w:sz w:val="22"/>
          <w:szCs w:val="22"/>
        </w:rPr>
      </w:pPr>
      <w:r>
        <w:rPr>
          <w:rFonts w:ascii="Arial" w:hAnsi="Arial" w:cs="Arial"/>
          <w:sz w:val="22"/>
          <w:szCs w:val="22"/>
        </w:rPr>
        <w:t>Only one participant</w:t>
      </w:r>
      <w:r w:rsidR="00F610E5">
        <w:rPr>
          <w:rFonts w:ascii="Arial" w:hAnsi="Arial" w:cs="Arial"/>
          <w:sz w:val="22"/>
          <w:szCs w:val="22"/>
        </w:rPr>
        <w:t xml:space="preserve"> grew up learning abou</w:t>
      </w:r>
      <w:r w:rsidR="00A83382">
        <w:rPr>
          <w:rFonts w:ascii="Arial" w:hAnsi="Arial" w:cs="Arial"/>
          <w:sz w:val="22"/>
          <w:szCs w:val="22"/>
        </w:rPr>
        <w:t>t</w:t>
      </w:r>
      <w:r w:rsidR="00F610E5">
        <w:rPr>
          <w:rFonts w:ascii="Arial" w:hAnsi="Arial" w:cs="Arial"/>
          <w:sz w:val="22"/>
          <w:szCs w:val="22"/>
        </w:rPr>
        <w:t xml:space="preserve"> a link between the lunar-menstrual cycles</w:t>
      </w:r>
      <w:r w:rsidR="00A83382">
        <w:rPr>
          <w:rFonts w:ascii="Arial" w:hAnsi="Arial" w:cs="Arial"/>
          <w:sz w:val="22"/>
          <w:szCs w:val="22"/>
        </w:rPr>
        <w:t xml:space="preserve"> and none of the target group learnt about this connection in school or in a scientific context. </w:t>
      </w:r>
      <w:r w:rsidR="005C3FF9">
        <w:rPr>
          <w:rFonts w:ascii="Arial" w:hAnsi="Arial" w:cs="Arial"/>
          <w:sz w:val="22"/>
          <w:szCs w:val="22"/>
        </w:rPr>
        <w:t>Knight</w:t>
      </w:r>
      <w:r w:rsidR="00A413A8">
        <w:rPr>
          <w:rFonts w:ascii="Arial" w:hAnsi="Arial" w:cs="Arial"/>
          <w:sz w:val="22"/>
          <w:szCs w:val="22"/>
        </w:rPr>
        <w:t xml:space="preserve"> </w:t>
      </w:r>
      <w:r w:rsidR="00A413A8">
        <w:rPr>
          <w:rFonts w:ascii="Arial" w:hAnsi="Arial" w:cs="Arial"/>
          <w:sz w:val="22"/>
          <w:szCs w:val="22"/>
        </w:rPr>
        <w:lastRenderedPageBreak/>
        <w:t>believes</w:t>
      </w:r>
      <w:r w:rsidR="00967346">
        <w:rPr>
          <w:rFonts w:ascii="Arial" w:hAnsi="Arial" w:cs="Arial"/>
          <w:sz w:val="22"/>
          <w:szCs w:val="22"/>
        </w:rPr>
        <w:t>,</w:t>
      </w:r>
      <w:r w:rsidR="00A413A8">
        <w:rPr>
          <w:rFonts w:ascii="Arial" w:hAnsi="Arial" w:cs="Arial"/>
          <w:sz w:val="22"/>
          <w:szCs w:val="22"/>
        </w:rPr>
        <w:t xml:space="preserve"> ‘</w:t>
      </w:r>
      <w:r w:rsidR="00A413A8" w:rsidRPr="00C2071C">
        <w:rPr>
          <w:rFonts w:ascii="Arial" w:hAnsi="Arial" w:cs="Arial"/>
          <w:sz w:val="22"/>
          <w:szCs w:val="22"/>
        </w:rPr>
        <w:t>Women resurrect themselves monthly, just as does the moon,</w:t>
      </w:r>
      <w:r w:rsidR="00A413A8" w:rsidRPr="00927F97">
        <w:rPr>
          <w:rFonts w:ascii="Arial" w:hAnsi="Arial" w:cs="Arial"/>
          <w:sz w:val="22"/>
          <w:szCs w:val="22"/>
        </w:rPr>
        <w:t>’</w:t>
      </w:r>
      <w:r w:rsidR="00A413A8" w:rsidRPr="00927F97">
        <w:rPr>
          <w:rStyle w:val="FootnoteReference"/>
        </w:rPr>
        <w:footnoteReference w:id="61"/>
      </w:r>
      <w:r w:rsidR="00A413A8" w:rsidRPr="00927F97">
        <w:rPr>
          <w:rStyle w:val="FootnoteReference"/>
        </w:rPr>
        <w:t xml:space="preserve"> </w:t>
      </w:r>
      <w:r w:rsidR="00A413A8">
        <w:rPr>
          <w:rFonts w:ascii="Arial" w:hAnsi="Arial" w:cs="Arial"/>
          <w:sz w:val="22"/>
          <w:szCs w:val="22"/>
        </w:rPr>
        <w:t>and offers</w:t>
      </w:r>
      <w:r w:rsidR="00655E15">
        <w:rPr>
          <w:rFonts w:ascii="Arial" w:hAnsi="Arial" w:cs="Arial"/>
          <w:sz w:val="22"/>
          <w:szCs w:val="22"/>
        </w:rPr>
        <w:t xml:space="preserve"> </w:t>
      </w:r>
      <w:r w:rsidR="005C3FF9">
        <w:rPr>
          <w:rFonts w:ascii="Arial" w:hAnsi="Arial" w:cs="Arial"/>
          <w:sz w:val="22"/>
          <w:szCs w:val="22"/>
        </w:rPr>
        <w:t>scientific reports that state the menstrual cycle can become ‘</w:t>
      </w:r>
      <w:r w:rsidR="005C3FF9" w:rsidRPr="005C3FF9">
        <w:rPr>
          <w:rFonts w:ascii="Arial" w:hAnsi="Arial" w:cs="Arial"/>
          <w:sz w:val="22"/>
          <w:szCs w:val="22"/>
        </w:rPr>
        <w:t>phase-locked</w:t>
      </w:r>
      <w:r w:rsidR="00A20E64">
        <w:rPr>
          <w:rFonts w:ascii="Arial" w:hAnsi="Arial" w:cs="Arial"/>
          <w:sz w:val="22"/>
          <w:szCs w:val="22"/>
        </w:rPr>
        <w:t>’</w:t>
      </w:r>
      <w:r w:rsidR="005C3FF9" w:rsidRPr="005C3FF9">
        <w:rPr>
          <w:rFonts w:ascii="Arial" w:hAnsi="Arial" w:cs="Arial"/>
          <w:sz w:val="22"/>
          <w:szCs w:val="22"/>
        </w:rPr>
        <w:t xml:space="preserve"> to the </w:t>
      </w:r>
      <w:r w:rsidR="00376379">
        <w:rPr>
          <w:rFonts w:ascii="Arial" w:hAnsi="Arial" w:cs="Arial"/>
          <w:sz w:val="22"/>
          <w:szCs w:val="22"/>
        </w:rPr>
        <w:t xml:space="preserve">moon’s schedule; </w:t>
      </w:r>
      <w:r w:rsidR="005C3FF9">
        <w:rPr>
          <w:rFonts w:ascii="Arial" w:hAnsi="Arial" w:cs="Arial"/>
          <w:sz w:val="22"/>
          <w:szCs w:val="22"/>
        </w:rPr>
        <w:t>an example of ‘</w:t>
      </w:r>
      <w:r w:rsidR="005C3FF9" w:rsidRPr="005C3FF9">
        <w:rPr>
          <w:rFonts w:ascii="Arial" w:hAnsi="Arial" w:cs="Arial"/>
          <w:sz w:val="22"/>
          <w:szCs w:val="22"/>
        </w:rPr>
        <w:t>photic entrainment</w:t>
      </w:r>
      <w:r w:rsidR="00FE4710">
        <w:rPr>
          <w:rFonts w:ascii="Arial" w:hAnsi="Arial" w:cs="Arial"/>
          <w:sz w:val="22"/>
          <w:szCs w:val="22"/>
        </w:rPr>
        <w:t>.</w:t>
      </w:r>
      <w:r w:rsidR="005C3FF9">
        <w:rPr>
          <w:rFonts w:ascii="Arial" w:hAnsi="Arial" w:cs="Arial"/>
          <w:sz w:val="22"/>
          <w:szCs w:val="22"/>
        </w:rPr>
        <w:t>’</w:t>
      </w:r>
      <w:r w:rsidR="005C3FF9">
        <w:rPr>
          <w:rStyle w:val="FootnoteReference"/>
          <w:rFonts w:ascii="Arial" w:hAnsi="Arial" w:cs="Arial"/>
          <w:sz w:val="22"/>
          <w:szCs w:val="22"/>
        </w:rPr>
        <w:footnoteReference w:id="62"/>
      </w:r>
      <w:r w:rsidR="00FE4710">
        <w:rPr>
          <w:rFonts w:ascii="Arial" w:hAnsi="Arial" w:cs="Arial"/>
          <w:sz w:val="22"/>
          <w:szCs w:val="22"/>
        </w:rPr>
        <w:t xml:space="preserve"> However</w:t>
      </w:r>
      <w:r w:rsidR="00FC3C63">
        <w:rPr>
          <w:rFonts w:ascii="Arial" w:hAnsi="Arial" w:cs="Arial"/>
          <w:sz w:val="22"/>
          <w:szCs w:val="22"/>
        </w:rPr>
        <w:t>,</w:t>
      </w:r>
      <w:r w:rsidR="00FE4710">
        <w:rPr>
          <w:rFonts w:ascii="Arial" w:hAnsi="Arial" w:cs="Arial"/>
          <w:sz w:val="22"/>
          <w:szCs w:val="22"/>
        </w:rPr>
        <w:t xml:space="preserve"> mo</w:t>
      </w:r>
      <w:r w:rsidR="00A413A8">
        <w:rPr>
          <w:rFonts w:ascii="Arial" w:hAnsi="Arial" w:cs="Arial"/>
          <w:sz w:val="22"/>
          <w:szCs w:val="22"/>
        </w:rPr>
        <w:t>re</w:t>
      </w:r>
      <w:r w:rsidR="00FE4710">
        <w:rPr>
          <w:rFonts w:ascii="Arial" w:hAnsi="Arial" w:cs="Arial"/>
          <w:sz w:val="22"/>
          <w:szCs w:val="22"/>
        </w:rPr>
        <w:t xml:space="preserve"> recent research carried out </w:t>
      </w:r>
      <w:r w:rsidR="00A413A8">
        <w:rPr>
          <w:rFonts w:ascii="Arial" w:hAnsi="Arial" w:cs="Arial"/>
          <w:sz w:val="22"/>
          <w:szCs w:val="22"/>
        </w:rPr>
        <w:t>refutes such a relationship.</w:t>
      </w:r>
      <w:r w:rsidR="00A91DD2">
        <w:rPr>
          <w:rFonts w:ascii="Arial" w:hAnsi="Arial" w:cs="Arial"/>
          <w:sz w:val="22"/>
          <w:szCs w:val="22"/>
        </w:rPr>
        <w:t xml:space="preserve"> A year-long study by</w:t>
      </w:r>
      <w:r w:rsidR="00A413A8">
        <w:rPr>
          <w:rFonts w:ascii="Arial" w:hAnsi="Arial" w:cs="Arial"/>
          <w:sz w:val="22"/>
          <w:szCs w:val="22"/>
        </w:rPr>
        <w:t xml:space="preserve"> </w:t>
      </w:r>
      <w:hyperlink r:id="rId16" w:history="1">
        <w:proofErr w:type="spellStart"/>
        <w:r w:rsidR="00A413A8" w:rsidRPr="00A413A8">
          <w:rPr>
            <w:rFonts w:ascii="Arial" w:hAnsi="Arial" w:cs="Arial"/>
            <w:sz w:val="22"/>
            <w:szCs w:val="22"/>
          </w:rPr>
          <w:t>Ilias</w:t>
        </w:r>
        <w:proofErr w:type="spellEnd"/>
      </w:hyperlink>
      <w:r w:rsidR="00F973E6">
        <w:rPr>
          <w:rFonts w:ascii="Arial" w:hAnsi="Arial" w:cs="Arial"/>
          <w:sz w:val="22"/>
          <w:szCs w:val="22"/>
        </w:rPr>
        <w:t xml:space="preserve"> et al.</w:t>
      </w:r>
      <w:r w:rsidR="00A413A8" w:rsidRPr="00A413A8">
        <w:rPr>
          <w:rFonts w:ascii="Arial" w:hAnsi="Arial" w:cs="Arial"/>
          <w:sz w:val="22"/>
          <w:szCs w:val="22"/>
        </w:rPr>
        <w:t xml:space="preserve"> </w:t>
      </w:r>
      <w:r w:rsidR="00A413A8">
        <w:rPr>
          <w:rFonts w:ascii="Arial" w:hAnsi="Arial" w:cs="Arial"/>
          <w:sz w:val="22"/>
          <w:szCs w:val="22"/>
        </w:rPr>
        <w:t>concluded:</w:t>
      </w:r>
    </w:p>
    <w:p w14:paraId="4A3D47A0" w14:textId="77777777" w:rsidR="00F973E6" w:rsidRPr="00395718" w:rsidRDefault="00F973E6" w:rsidP="00D83D78">
      <w:pPr>
        <w:jc w:val="both"/>
        <w:rPr>
          <w:rFonts w:ascii="Arial" w:hAnsi="Arial" w:cs="Arial"/>
          <w:sz w:val="22"/>
          <w:szCs w:val="22"/>
        </w:rPr>
      </w:pPr>
    </w:p>
    <w:p w14:paraId="03108F95" w14:textId="6EC862C5" w:rsidR="0059779F" w:rsidRPr="00CF1973" w:rsidRDefault="0059779F" w:rsidP="00CF1973">
      <w:pPr>
        <w:ind w:left="720"/>
        <w:jc w:val="both"/>
        <w:rPr>
          <w:rFonts w:ascii="Arial" w:hAnsi="Arial" w:cs="Arial"/>
          <w:sz w:val="22"/>
          <w:szCs w:val="22"/>
        </w:rPr>
      </w:pPr>
      <w:r w:rsidRPr="00CF1973">
        <w:rPr>
          <w:rFonts w:ascii="Arial" w:hAnsi="Arial" w:cs="Arial"/>
          <w:sz w:val="22"/>
          <w:szCs w:val="22"/>
        </w:rPr>
        <w:t>‘In</w:t>
      </w:r>
      <w:r w:rsidR="00F973E6">
        <w:rPr>
          <w:rFonts w:ascii="Arial" w:hAnsi="Arial" w:cs="Arial"/>
          <w:sz w:val="22"/>
          <w:szCs w:val="22"/>
        </w:rPr>
        <w:t xml:space="preserve"> </w:t>
      </w:r>
      <w:r w:rsidRPr="00CF1973">
        <w:rPr>
          <w:rFonts w:ascii="Arial" w:hAnsi="Arial" w:cs="Arial"/>
          <w:sz w:val="22"/>
          <w:szCs w:val="22"/>
        </w:rPr>
        <w:t>defiance of traditional beliefs and contrary to what some researchers have argued with short-term research work, in this long-term study we did not find any synchrony of lunar phases with the menstrual cycle.’</w:t>
      </w:r>
      <w:r w:rsidRPr="00CF1973">
        <w:rPr>
          <w:rStyle w:val="FootnoteReference"/>
        </w:rPr>
        <w:footnoteReference w:id="63"/>
      </w:r>
    </w:p>
    <w:p w14:paraId="787B1483" w14:textId="1882240B" w:rsidR="00162142" w:rsidRPr="00162142" w:rsidRDefault="005C3FF9" w:rsidP="00881740">
      <w:pPr>
        <w:jc w:val="both"/>
        <w:rPr>
          <w:rFonts w:ascii="Arial" w:hAnsi="Arial" w:cs="Arial"/>
          <w:sz w:val="22"/>
          <w:szCs w:val="22"/>
        </w:rPr>
      </w:pPr>
      <w:r w:rsidRPr="00286668">
        <w:rPr>
          <w:rFonts w:ascii="Code2000" w:hAnsi="Code2000"/>
          <w:sz w:val="16"/>
          <w:szCs w:val="16"/>
        </w:rPr>
        <w:br/>
      </w:r>
      <w:r w:rsidR="004C5F38">
        <w:rPr>
          <w:rFonts w:ascii="Arial" w:hAnsi="Arial" w:cs="Arial"/>
          <w:sz w:val="22"/>
          <w:szCs w:val="22"/>
        </w:rPr>
        <w:t>The popular menstrual tracking app, Clue, describes itself as ‘scientific and straightforward,’</w:t>
      </w:r>
      <w:r w:rsidR="004C5F38">
        <w:rPr>
          <w:rStyle w:val="FootnoteReference"/>
          <w:rFonts w:ascii="Arial" w:hAnsi="Arial" w:cs="Arial"/>
          <w:sz w:val="22"/>
          <w:szCs w:val="22"/>
        </w:rPr>
        <w:footnoteReference w:id="64"/>
      </w:r>
      <w:r w:rsidR="004C5F38">
        <w:rPr>
          <w:rFonts w:ascii="Arial" w:hAnsi="Arial" w:cs="Arial"/>
          <w:sz w:val="22"/>
          <w:szCs w:val="22"/>
        </w:rPr>
        <w:t xml:space="preserve"> and </w:t>
      </w:r>
      <w:r w:rsidR="00C14E49">
        <w:rPr>
          <w:rFonts w:ascii="Arial" w:hAnsi="Arial" w:cs="Arial"/>
          <w:sz w:val="22"/>
          <w:szCs w:val="22"/>
        </w:rPr>
        <w:t xml:space="preserve">in 2019, </w:t>
      </w:r>
      <w:r w:rsidR="004C5F38">
        <w:rPr>
          <w:rFonts w:ascii="Arial" w:hAnsi="Arial" w:cs="Arial"/>
          <w:sz w:val="22"/>
          <w:szCs w:val="22"/>
        </w:rPr>
        <w:t>claims to have undertaken the ‘largest analysis ever done</w:t>
      </w:r>
      <w:r w:rsidR="00162142">
        <w:rPr>
          <w:rFonts w:ascii="Arial" w:hAnsi="Arial" w:cs="Arial"/>
          <w:sz w:val="22"/>
          <w:szCs w:val="22"/>
        </w:rPr>
        <w:t>’</w:t>
      </w:r>
      <w:r w:rsidR="004C5F38">
        <w:rPr>
          <w:rStyle w:val="FootnoteReference"/>
          <w:rFonts w:ascii="Arial" w:hAnsi="Arial" w:cs="Arial"/>
          <w:sz w:val="22"/>
          <w:szCs w:val="22"/>
        </w:rPr>
        <w:footnoteReference w:id="65"/>
      </w:r>
      <w:r w:rsidR="004C5F38">
        <w:rPr>
          <w:rFonts w:ascii="Arial" w:hAnsi="Arial" w:cs="Arial"/>
          <w:sz w:val="22"/>
          <w:szCs w:val="22"/>
        </w:rPr>
        <w:t xml:space="preserve"> in regards to a lunar-menstrual cycle connection. Their lead data scientist, </w:t>
      </w:r>
      <w:proofErr w:type="spellStart"/>
      <w:r w:rsidR="004C5F38" w:rsidRPr="004C5F38">
        <w:rPr>
          <w:rFonts w:ascii="Arial" w:hAnsi="Arial" w:cs="Arial"/>
          <w:sz w:val="22"/>
          <w:szCs w:val="22"/>
        </w:rPr>
        <w:t>Dr.</w:t>
      </w:r>
      <w:proofErr w:type="spellEnd"/>
      <w:r w:rsidR="00F973E6">
        <w:rPr>
          <w:rFonts w:ascii="Arial" w:hAnsi="Arial" w:cs="Arial"/>
          <w:sz w:val="22"/>
          <w:szCs w:val="22"/>
        </w:rPr>
        <w:t xml:space="preserve"> </w:t>
      </w:r>
      <w:r w:rsidR="004C5F38" w:rsidRPr="004C5F38">
        <w:rPr>
          <w:rFonts w:ascii="Arial" w:hAnsi="Arial" w:cs="Arial"/>
          <w:sz w:val="22"/>
          <w:szCs w:val="22"/>
        </w:rPr>
        <w:t>Wheeler</w:t>
      </w:r>
      <w:r w:rsidR="004C5F38">
        <w:rPr>
          <w:rFonts w:ascii="Arial" w:hAnsi="Arial" w:cs="Arial"/>
          <w:sz w:val="22"/>
          <w:szCs w:val="22"/>
        </w:rPr>
        <w:t xml:space="preserve">, </w:t>
      </w:r>
      <w:r w:rsidR="00444B63">
        <w:rPr>
          <w:rFonts w:ascii="Arial" w:hAnsi="Arial" w:cs="Arial"/>
          <w:sz w:val="22"/>
          <w:szCs w:val="22"/>
        </w:rPr>
        <w:t xml:space="preserve">corroborates with my findings - </w:t>
      </w:r>
      <w:r w:rsidR="004C5F38">
        <w:rPr>
          <w:rFonts w:ascii="Arial" w:hAnsi="Arial" w:cs="Arial"/>
          <w:sz w:val="22"/>
          <w:szCs w:val="22"/>
        </w:rPr>
        <w:t>‘</w:t>
      </w:r>
      <w:r w:rsidR="004C5F38" w:rsidRPr="004C5F38">
        <w:rPr>
          <w:rFonts w:ascii="Arial" w:hAnsi="Arial" w:cs="Arial"/>
          <w:sz w:val="22"/>
          <w:szCs w:val="22"/>
        </w:rPr>
        <w:t>What you normally hear is that you ovulate around the full moon and get your period around the new moon</w:t>
      </w:r>
      <w:r w:rsidR="004C5F38">
        <w:rPr>
          <w:rFonts w:ascii="Arial" w:hAnsi="Arial" w:cs="Arial"/>
          <w:sz w:val="22"/>
          <w:szCs w:val="22"/>
        </w:rPr>
        <w:t>.’</w:t>
      </w:r>
      <w:r w:rsidR="004C5F38">
        <w:rPr>
          <w:rStyle w:val="FootnoteReference"/>
          <w:rFonts w:ascii="Arial" w:hAnsi="Arial" w:cs="Arial"/>
          <w:sz w:val="22"/>
          <w:szCs w:val="22"/>
        </w:rPr>
        <w:footnoteReference w:id="66"/>
      </w:r>
      <w:r w:rsidR="004C5F38">
        <w:rPr>
          <w:rFonts w:ascii="Arial" w:hAnsi="Arial" w:cs="Arial"/>
          <w:sz w:val="22"/>
          <w:szCs w:val="22"/>
        </w:rPr>
        <w:t xml:space="preserve"> </w:t>
      </w:r>
      <w:r w:rsidR="00C237B1">
        <w:rPr>
          <w:rFonts w:ascii="Arial" w:hAnsi="Arial" w:cs="Arial"/>
          <w:sz w:val="22"/>
          <w:szCs w:val="22"/>
        </w:rPr>
        <w:t>The responders</w:t>
      </w:r>
      <w:r w:rsidR="004C5F38">
        <w:rPr>
          <w:rFonts w:ascii="Arial" w:hAnsi="Arial" w:cs="Arial"/>
          <w:sz w:val="22"/>
          <w:szCs w:val="22"/>
        </w:rPr>
        <w:t xml:space="preserve"> </w:t>
      </w:r>
      <w:r w:rsidR="00C237B1">
        <w:rPr>
          <w:rFonts w:ascii="Arial" w:hAnsi="Arial" w:cs="Arial"/>
          <w:sz w:val="22"/>
          <w:szCs w:val="22"/>
        </w:rPr>
        <w:t xml:space="preserve">to </w:t>
      </w:r>
      <w:r w:rsidR="004C5F38">
        <w:rPr>
          <w:rFonts w:ascii="Arial" w:hAnsi="Arial" w:cs="Arial"/>
          <w:sz w:val="22"/>
          <w:szCs w:val="22"/>
        </w:rPr>
        <w:t xml:space="preserve">my own research </w:t>
      </w:r>
      <w:r w:rsidR="00C237B1">
        <w:rPr>
          <w:rFonts w:ascii="Arial" w:hAnsi="Arial" w:cs="Arial"/>
          <w:sz w:val="22"/>
          <w:szCs w:val="22"/>
        </w:rPr>
        <w:t>all tracked their menstrual cycle in association with the lunar cycle and knew exactly when they bled</w:t>
      </w:r>
      <w:r w:rsidR="00162142">
        <w:rPr>
          <w:rFonts w:ascii="Arial" w:hAnsi="Arial" w:cs="Arial"/>
          <w:sz w:val="22"/>
          <w:szCs w:val="22"/>
        </w:rPr>
        <w:t>;</w:t>
      </w:r>
      <w:r w:rsidR="00C237B1">
        <w:rPr>
          <w:rFonts w:ascii="Arial" w:hAnsi="Arial" w:cs="Arial"/>
          <w:sz w:val="22"/>
          <w:szCs w:val="22"/>
        </w:rPr>
        <w:t xml:space="preserve"> most reporting that the</w:t>
      </w:r>
      <w:r w:rsidR="00C14E49">
        <w:rPr>
          <w:rFonts w:ascii="Arial" w:hAnsi="Arial" w:cs="Arial"/>
          <w:sz w:val="22"/>
          <w:szCs w:val="22"/>
        </w:rPr>
        <w:t>y</w:t>
      </w:r>
      <w:r w:rsidR="00C237B1">
        <w:rPr>
          <w:rFonts w:ascii="Arial" w:hAnsi="Arial" w:cs="Arial"/>
          <w:sz w:val="22"/>
          <w:szCs w:val="22"/>
        </w:rPr>
        <w:t xml:space="preserve"> ble</w:t>
      </w:r>
      <w:r w:rsidR="00C14E49">
        <w:rPr>
          <w:rFonts w:ascii="Arial" w:hAnsi="Arial" w:cs="Arial"/>
          <w:sz w:val="22"/>
          <w:szCs w:val="22"/>
        </w:rPr>
        <w:t>e</w:t>
      </w:r>
      <w:r w:rsidR="00C237B1">
        <w:rPr>
          <w:rFonts w:ascii="Arial" w:hAnsi="Arial" w:cs="Arial"/>
          <w:sz w:val="22"/>
          <w:szCs w:val="22"/>
        </w:rPr>
        <w:t>d either at the new or full moon</w:t>
      </w:r>
      <w:r w:rsidR="00785E3A">
        <w:rPr>
          <w:rFonts w:ascii="Arial" w:hAnsi="Arial" w:cs="Arial"/>
          <w:sz w:val="22"/>
          <w:szCs w:val="22"/>
        </w:rPr>
        <w:t xml:space="preserve">. </w:t>
      </w:r>
      <w:r w:rsidR="00162142">
        <w:rPr>
          <w:rFonts w:ascii="Arial" w:hAnsi="Arial" w:cs="Arial"/>
          <w:sz w:val="22"/>
          <w:szCs w:val="22"/>
        </w:rPr>
        <w:t>However, Clue’s</w:t>
      </w:r>
      <w:r w:rsidR="00162142" w:rsidRPr="00162142">
        <w:rPr>
          <w:rFonts w:ascii="Arial" w:hAnsi="Arial" w:cs="Arial"/>
          <w:sz w:val="22"/>
          <w:szCs w:val="22"/>
        </w:rPr>
        <w:t xml:space="preserve"> data science team </w:t>
      </w:r>
      <w:r w:rsidR="00162142">
        <w:rPr>
          <w:rFonts w:ascii="Arial" w:hAnsi="Arial" w:cs="Arial"/>
          <w:sz w:val="22"/>
          <w:szCs w:val="22"/>
        </w:rPr>
        <w:t xml:space="preserve">after </w:t>
      </w:r>
      <w:r w:rsidR="00162142" w:rsidRPr="00162142">
        <w:rPr>
          <w:rFonts w:ascii="Arial" w:hAnsi="Arial" w:cs="Arial"/>
          <w:sz w:val="22"/>
          <w:szCs w:val="22"/>
        </w:rPr>
        <w:t>analy</w:t>
      </w:r>
      <w:r w:rsidR="00162142">
        <w:rPr>
          <w:rFonts w:ascii="Arial" w:hAnsi="Arial" w:cs="Arial"/>
          <w:sz w:val="22"/>
          <w:szCs w:val="22"/>
        </w:rPr>
        <w:t>sing</w:t>
      </w:r>
      <w:r w:rsidR="00162142" w:rsidRPr="00162142">
        <w:rPr>
          <w:rFonts w:ascii="Arial" w:hAnsi="Arial" w:cs="Arial"/>
          <w:sz w:val="22"/>
          <w:szCs w:val="22"/>
        </w:rPr>
        <w:t xml:space="preserve"> 7.5 million cycles</w:t>
      </w:r>
      <w:r w:rsidR="00162142">
        <w:rPr>
          <w:rFonts w:ascii="Arial" w:hAnsi="Arial" w:cs="Arial"/>
          <w:sz w:val="22"/>
          <w:szCs w:val="22"/>
        </w:rPr>
        <w:t xml:space="preserve"> ‘</w:t>
      </w:r>
      <w:r w:rsidR="00162142" w:rsidRPr="00162142">
        <w:rPr>
          <w:rFonts w:ascii="Arial" w:hAnsi="Arial" w:cs="Arial"/>
          <w:sz w:val="22"/>
          <w:szCs w:val="22"/>
        </w:rPr>
        <w:t>found no correlation between the lunar phases and the menstrual cycle</w:t>
      </w:r>
      <w:r w:rsidR="00162142">
        <w:rPr>
          <w:rFonts w:ascii="Arial" w:hAnsi="Arial" w:cs="Arial"/>
          <w:sz w:val="22"/>
          <w:szCs w:val="22"/>
        </w:rPr>
        <w:t>’</w:t>
      </w:r>
      <w:r w:rsidR="00162142">
        <w:rPr>
          <w:rStyle w:val="FootnoteReference"/>
          <w:rFonts w:ascii="Arial" w:hAnsi="Arial" w:cs="Arial"/>
          <w:sz w:val="22"/>
          <w:szCs w:val="22"/>
        </w:rPr>
        <w:footnoteReference w:id="67"/>
      </w:r>
      <w:r w:rsidR="006D250D">
        <w:rPr>
          <w:rFonts w:ascii="Arial" w:hAnsi="Arial" w:cs="Arial"/>
          <w:sz w:val="22"/>
          <w:szCs w:val="22"/>
        </w:rPr>
        <w:t xml:space="preserve"> and described such a relationship as a ‘myth.’</w:t>
      </w:r>
      <w:r w:rsidR="006D250D">
        <w:rPr>
          <w:rStyle w:val="FootnoteReference"/>
          <w:rFonts w:ascii="Arial" w:hAnsi="Arial" w:cs="Arial"/>
          <w:sz w:val="22"/>
          <w:szCs w:val="22"/>
        </w:rPr>
        <w:footnoteReference w:id="68"/>
      </w:r>
    </w:p>
    <w:p w14:paraId="73721C5C" w14:textId="24CEE6B1" w:rsidR="004C5F38" w:rsidRPr="004C5F38" w:rsidRDefault="004C5F38" w:rsidP="00162142">
      <w:pPr>
        <w:rPr>
          <w:rFonts w:ascii="Arial" w:hAnsi="Arial" w:cs="Arial"/>
          <w:sz w:val="22"/>
          <w:szCs w:val="22"/>
        </w:rPr>
      </w:pPr>
    </w:p>
    <w:p w14:paraId="58593806" w14:textId="62FD7194" w:rsidR="00B57EBE" w:rsidRDefault="0064171C" w:rsidP="0064171C">
      <w:pPr>
        <w:jc w:val="center"/>
        <w:rPr>
          <w:rFonts w:ascii="Arial" w:hAnsi="Arial" w:cs="Arial"/>
          <w:sz w:val="22"/>
          <w:szCs w:val="22"/>
          <w:u w:val="single"/>
        </w:rPr>
      </w:pPr>
      <w:r>
        <w:rPr>
          <w:rFonts w:ascii="Arial" w:hAnsi="Arial" w:cs="Arial"/>
          <w:sz w:val="22"/>
          <w:szCs w:val="22"/>
          <w:u w:val="single"/>
        </w:rPr>
        <w:t>‘</w:t>
      </w:r>
      <w:r w:rsidR="00B57EBE" w:rsidRPr="002B7767">
        <w:rPr>
          <w:rFonts w:ascii="Arial" w:hAnsi="Arial" w:cs="Arial"/>
          <w:sz w:val="22"/>
          <w:szCs w:val="22"/>
          <w:u w:val="single"/>
        </w:rPr>
        <w:t>Her wounds came from the same source as her power</w:t>
      </w:r>
      <w:r>
        <w:rPr>
          <w:rFonts w:ascii="Arial" w:hAnsi="Arial" w:cs="Arial"/>
          <w:sz w:val="22"/>
          <w:szCs w:val="22"/>
          <w:u w:val="single"/>
        </w:rPr>
        <w:t>’</w:t>
      </w:r>
      <w:r w:rsidR="002B7767" w:rsidRPr="0064171C">
        <w:rPr>
          <w:rStyle w:val="FootnoteReference"/>
          <w:rFonts w:ascii="Arial" w:hAnsi="Arial" w:cs="Arial"/>
          <w:sz w:val="22"/>
          <w:szCs w:val="22"/>
        </w:rPr>
        <w:footnoteReference w:id="69"/>
      </w:r>
    </w:p>
    <w:p w14:paraId="049A718E" w14:textId="340315B3" w:rsidR="005E1147" w:rsidRDefault="005E1147" w:rsidP="002B7767">
      <w:pPr>
        <w:jc w:val="both"/>
        <w:rPr>
          <w:rFonts w:ascii="Arial" w:hAnsi="Arial" w:cs="Arial"/>
          <w:sz w:val="22"/>
          <w:szCs w:val="22"/>
          <w:u w:val="single"/>
        </w:rPr>
      </w:pPr>
    </w:p>
    <w:p w14:paraId="5ABEBDD6" w14:textId="35D0526E" w:rsidR="00977224" w:rsidRDefault="00977224" w:rsidP="002B7767">
      <w:pPr>
        <w:jc w:val="both"/>
        <w:rPr>
          <w:rFonts w:ascii="Arial" w:hAnsi="Arial" w:cs="Arial"/>
          <w:sz w:val="22"/>
          <w:szCs w:val="22"/>
        </w:rPr>
      </w:pPr>
      <w:r>
        <w:rPr>
          <w:rFonts w:ascii="Arial" w:hAnsi="Arial" w:cs="Arial"/>
          <w:sz w:val="22"/>
          <w:szCs w:val="22"/>
        </w:rPr>
        <w:t xml:space="preserve">I asked all interviewees </w:t>
      </w:r>
      <w:r w:rsidR="00D17255">
        <w:rPr>
          <w:rFonts w:ascii="Arial" w:hAnsi="Arial" w:cs="Arial"/>
          <w:sz w:val="22"/>
          <w:szCs w:val="22"/>
        </w:rPr>
        <w:t>to reflect on the</w:t>
      </w:r>
      <w:r>
        <w:rPr>
          <w:rFonts w:ascii="Arial" w:hAnsi="Arial" w:cs="Arial"/>
          <w:sz w:val="22"/>
          <w:szCs w:val="22"/>
        </w:rPr>
        <w:t xml:space="preserve"> results of Clue’s research and the responses demonstrated reservations about the nature of the </w:t>
      </w:r>
      <w:r w:rsidR="00925B01">
        <w:rPr>
          <w:rFonts w:ascii="Arial" w:hAnsi="Arial" w:cs="Arial"/>
          <w:sz w:val="22"/>
          <w:szCs w:val="22"/>
        </w:rPr>
        <w:t>research</w:t>
      </w:r>
      <w:r w:rsidR="00D17255">
        <w:rPr>
          <w:rFonts w:ascii="Arial" w:hAnsi="Arial" w:cs="Arial"/>
          <w:sz w:val="22"/>
          <w:szCs w:val="22"/>
        </w:rPr>
        <w:t>.</w:t>
      </w:r>
      <w:r>
        <w:rPr>
          <w:rFonts w:ascii="Arial" w:hAnsi="Arial" w:cs="Arial"/>
          <w:sz w:val="22"/>
          <w:szCs w:val="22"/>
        </w:rPr>
        <w:t xml:space="preserve"> Krista’s initial reaction was suspecting ‘researcher </w:t>
      </w:r>
      <w:proofErr w:type="spellStart"/>
      <w:r>
        <w:rPr>
          <w:rFonts w:ascii="Arial" w:hAnsi="Arial" w:cs="Arial"/>
          <w:sz w:val="22"/>
          <w:szCs w:val="22"/>
        </w:rPr>
        <w:t>bias’</w:t>
      </w:r>
      <w:proofErr w:type="spellEnd"/>
      <w:r>
        <w:rPr>
          <w:rFonts w:ascii="Arial" w:hAnsi="Arial" w:cs="Arial"/>
          <w:sz w:val="22"/>
          <w:szCs w:val="22"/>
        </w:rPr>
        <w:t xml:space="preserve"> as she believes:</w:t>
      </w:r>
    </w:p>
    <w:p w14:paraId="5531F7DF" w14:textId="2FDAFBFE" w:rsidR="00977224" w:rsidRDefault="00977224" w:rsidP="00977224">
      <w:pPr>
        <w:pStyle w:val="NormalWeb"/>
        <w:shd w:val="clear" w:color="auto" w:fill="FFFFFF"/>
        <w:ind w:left="720"/>
        <w:jc w:val="both"/>
        <w:rPr>
          <w:rFonts w:ascii="Arial" w:hAnsi="Arial" w:cs="Arial"/>
          <w:sz w:val="22"/>
          <w:szCs w:val="22"/>
        </w:rPr>
      </w:pPr>
      <w:r>
        <w:rPr>
          <w:rFonts w:ascii="Arial" w:hAnsi="Arial" w:cs="Arial"/>
          <w:sz w:val="22"/>
          <w:szCs w:val="22"/>
        </w:rPr>
        <w:t>‘</w:t>
      </w:r>
      <w:r w:rsidRPr="00977224">
        <w:rPr>
          <w:rFonts w:ascii="Arial" w:hAnsi="Arial" w:cs="Arial"/>
          <w:i/>
          <w:iCs/>
          <w:sz w:val="22"/>
          <w:szCs w:val="22"/>
        </w:rPr>
        <w:t xml:space="preserve">a lot of the things intrinsically important to women or </w:t>
      </w:r>
      <w:r>
        <w:rPr>
          <w:rFonts w:ascii="Arial" w:hAnsi="Arial" w:cs="Arial"/>
          <w:i/>
          <w:iCs/>
          <w:sz w:val="22"/>
          <w:szCs w:val="22"/>
        </w:rPr>
        <w:t xml:space="preserve">the </w:t>
      </w:r>
      <w:r w:rsidRPr="00977224">
        <w:rPr>
          <w:rFonts w:ascii="Arial" w:hAnsi="Arial" w:cs="Arial"/>
          <w:i/>
          <w:iCs/>
          <w:sz w:val="22"/>
          <w:szCs w:val="22"/>
        </w:rPr>
        <w:t>feminine…</w:t>
      </w:r>
      <w:r>
        <w:rPr>
          <w:rFonts w:ascii="Arial" w:hAnsi="Arial" w:cs="Arial"/>
          <w:i/>
          <w:iCs/>
          <w:sz w:val="22"/>
          <w:szCs w:val="22"/>
        </w:rPr>
        <w:t xml:space="preserve">are </w:t>
      </w:r>
      <w:r w:rsidRPr="00977224">
        <w:rPr>
          <w:rFonts w:ascii="Arial" w:hAnsi="Arial" w:cs="Arial"/>
          <w:i/>
          <w:iCs/>
          <w:sz w:val="22"/>
          <w:szCs w:val="22"/>
        </w:rPr>
        <w:t>sought to be disproven’</w:t>
      </w:r>
      <w:r>
        <w:rPr>
          <w:rFonts w:ascii="Arial" w:hAnsi="Arial" w:cs="Arial"/>
          <w:sz w:val="22"/>
          <w:szCs w:val="22"/>
        </w:rPr>
        <w:t xml:space="preserve"> </w:t>
      </w:r>
    </w:p>
    <w:p w14:paraId="441CFDE0" w14:textId="349307AD" w:rsidR="00977224" w:rsidRDefault="00977224" w:rsidP="00977224">
      <w:pPr>
        <w:pStyle w:val="NormalWeb"/>
        <w:shd w:val="clear" w:color="auto" w:fill="FFFFFF"/>
        <w:jc w:val="both"/>
        <w:rPr>
          <w:rFonts w:ascii="Arial" w:hAnsi="Arial" w:cs="Arial"/>
          <w:sz w:val="22"/>
          <w:szCs w:val="22"/>
        </w:rPr>
      </w:pPr>
      <w:r>
        <w:rPr>
          <w:rFonts w:ascii="Arial" w:hAnsi="Arial" w:cs="Arial"/>
          <w:sz w:val="22"/>
          <w:szCs w:val="22"/>
        </w:rPr>
        <w:t xml:space="preserve">Alexa describes herself as </w:t>
      </w:r>
      <w:r w:rsidRPr="00CA56F3">
        <w:rPr>
          <w:rFonts w:ascii="Arial" w:hAnsi="Arial" w:cs="Arial"/>
          <w:i/>
          <w:iCs/>
          <w:sz w:val="22"/>
          <w:szCs w:val="22"/>
        </w:rPr>
        <w:t>‘from a scientific background’</w:t>
      </w:r>
      <w:r>
        <w:rPr>
          <w:rFonts w:ascii="Arial" w:hAnsi="Arial" w:cs="Arial"/>
          <w:sz w:val="22"/>
          <w:szCs w:val="22"/>
        </w:rPr>
        <w:t xml:space="preserve"> and welcomes the fact there is research into menstrual health but asks</w:t>
      </w:r>
      <w:r w:rsidR="00805662">
        <w:rPr>
          <w:rFonts w:ascii="Arial" w:hAnsi="Arial" w:cs="Arial"/>
          <w:sz w:val="22"/>
          <w:szCs w:val="22"/>
        </w:rPr>
        <w:t>:</w:t>
      </w:r>
    </w:p>
    <w:p w14:paraId="03C42F21" w14:textId="77777777" w:rsidR="00977224" w:rsidRPr="00977224" w:rsidRDefault="00977224" w:rsidP="00977224">
      <w:pPr>
        <w:pStyle w:val="NormalWeb"/>
        <w:shd w:val="clear" w:color="auto" w:fill="FFFFFF"/>
        <w:ind w:left="720"/>
        <w:jc w:val="both"/>
        <w:rPr>
          <w:rFonts w:ascii="Arial" w:hAnsi="Arial" w:cs="Arial"/>
          <w:i/>
          <w:iCs/>
          <w:sz w:val="22"/>
          <w:szCs w:val="22"/>
        </w:rPr>
      </w:pPr>
      <w:r>
        <w:rPr>
          <w:rFonts w:ascii="Arial" w:hAnsi="Arial" w:cs="Arial"/>
          <w:sz w:val="22"/>
          <w:szCs w:val="22"/>
        </w:rPr>
        <w:t xml:space="preserve"> </w:t>
      </w:r>
      <w:r w:rsidRPr="00977224">
        <w:rPr>
          <w:rFonts w:ascii="Arial" w:hAnsi="Arial" w:cs="Arial"/>
          <w:i/>
          <w:iCs/>
          <w:sz w:val="22"/>
          <w:szCs w:val="22"/>
        </w:rPr>
        <w:t xml:space="preserve">‘can science really do a research on the mystery of life?’ </w:t>
      </w:r>
    </w:p>
    <w:p w14:paraId="12DA6A3F" w14:textId="2E8A50C1" w:rsidR="00977224" w:rsidRDefault="00977224" w:rsidP="00977224">
      <w:pPr>
        <w:pStyle w:val="NormalWeb"/>
        <w:shd w:val="clear" w:color="auto" w:fill="FFFFFF"/>
        <w:jc w:val="both"/>
        <w:rPr>
          <w:rFonts w:ascii="Arial" w:hAnsi="Arial" w:cs="Arial"/>
          <w:sz w:val="22"/>
          <w:szCs w:val="22"/>
        </w:rPr>
      </w:pPr>
      <w:r>
        <w:rPr>
          <w:rFonts w:ascii="Arial" w:hAnsi="Arial" w:cs="Arial"/>
          <w:sz w:val="22"/>
          <w:szCs w:val="22"/>
        </w:rPr>
        <w:t xml:space="preserve">She maintains that </w:t>
      </w:r>
      <w:r w:rsidRPr="00925B01">
        <w:rPr>
          <w:rFonts w:ascii="Arial" w:hAnsi="Arial" w:cs="Arial"/>
          <w:i/>
          <w:iCs/>
          <w:sz w:val="22"/>
          <w:szCs w:val="22"/>
        </w:rPr>
        <w:t>‘you have the experience in your body’</w:t>
      </w:r>
      <w:r>
        <w:rPr>
          <w:rFonts w:ascii="Arial" w:hAnsi="Arial" w:cs="Arial"/>
          <w:sz w:val="22"/>
          <w:szCs w:val="22"/>
        </w:rPr>
        <w:t xml:space="preserve"> and this embodied wisdom is </w:t>
      </w:r>
      <w:r w:rsidRPr="00925B01">
        <w:rPr>
          <w:rFonts w:ascii="Arial" w:hAnsi="Arial" w:cs="Arial"/>
          <w:i/>
          <w:iCs/>
          <w:sz w:val="22"/>
          <w:szCs w:val="22"/>
        </w:rPr>
        <w:t>‘knowledge that can’t be argued with’</w:t>
      </w:r>
      <w:r>
        <w:rPr>
          <w:rFonts w:ascii="Arial" w:hAnsi="Arial" w:cs="Arial"/>
          <w:sz w:val="22"/>
          <w:szCs w:val="22"/>
        </w:rPr>
        <w:t>.</w:t>
      </w:r>
    </w:p>
    <w:p w14:paraId="003CDD3F" w14:textId="79D79CFF" w:rsidR="00925B01" w:rsidRDefault="00925B01" w:rsidP="00925B01">
      <w:pPr>
        <w:pStyle w:val="NormalWeb"/>
        <w:shd w:val="clear" w:color="auto" w:fill="FFFFFF"/>
        <w:jc w:val="both"/>
        <w:rPr>
          <w:rFonts w:ascii="Arial" w:hAnsi="Arial" w:cs="Arial"/>
          <w:sz w:val="22"/>
          <w:szCs w:val="22"/>
        </w:rPr>
      </w:pPr>
      <w:r>
        <w:rPr>
          <w:rFonts w:ascii="Arial" w:hAnsi="Arial" w:cs="Arial"/>
          <w:sz w:val="22"/>
          <w:szCs w:val="22"/>
        </w:rPr>
        <w:t>Rosa</w:t>
      </w:r>
      <w:r w:rsidR="00F973E6">
        <w:rPr>
          <w:rFonts w:ascii="Arial" w:hAnsi="Arial" w:cs="Arial"/>
          <w:sz w:val="22"/>
          <w:szCs w:val="22"/>
        </w:rPr>
        <w:t xml:space="preserve"> an interviewee from USA,</w:t>
      </w:r>
      <w:r>
        <w:rPr>
          <w:rFonts w:ascii="Arial" w:hAnsi="Arial" w:cs="Arial"/>
          <w:sz w:val="22"/>
          <w:szCs w:val="22"/>
        </w:rPr>
        <w:t xml:space="preserve"> remained unsurprised by the research asser</w:t>
      </w:r>
      <w:r w:rsidR="00967346">
        <w:rPr>
          <w:rFonts w:ascii="Arial" w:hAnsi="Arial" w:cs="Arial"/>
          <w:sz w:val="22"/>
          <w:szCs w:val="22"/>
        </w:rPr>
        <w:t>ting</w:t>
      </w:r>
      <w:r>
        <w:rPr>
          <w:rFonts w:ascii="Arial" w:hAnsi="Arial" w:cs="Arial"/>
          <w:sz w:val="22"/>
          <w:szCs w:val="22"/>
        </w:rPr>
        <w:t xml:space="preserve"> that </w:t>
      </w:r>
      <w:r w:rsidRPr="00925B01">
        <w:rPr>
          <w:rFonts w:ascii="Arial" w:hAnsi="Arial" w:cs="Arial"/>
          <w:i/>
          <w:iCs/>
          <w:sz w:val="22"/>
          <w:szCs w:val="22"/>
        </w:rPr>
        <w:t>‘women have become disconnected’</w:t>
      </w:r>
      <w:r>
        <w:rPr>
          <w:rFonts w:ascii="Arial" w:hAnsi="Arial" w:cs="Arial"/>
          <w:sz w:val="22"/>
          <w:szCs w:val="22"/>
        </w:rPr>
        <w:t xml:space="preserve"> and </w:t>
      </w:r>
      <w:r w:rsidR="00F026C0">
        <w:rPr>
          <w:rFonts w:ascii="Arial" w:hAnsi="Arial" w:cs="Arial"/>
          <w:sz w:val="22"/>
          <w:szCs w:val="22"/>
        </w:rPr>
        <w:t xml:space="preserve">that </w:t>
      </w:r>
      <w:r>
        <w:rPr>
          <w:rFonts w:ascii="Arial" w:hAnsi="Arial" w:cs="Arial"/>
          <w:sz w:val="22"/>
          <w:szCs w:val="22"/>
        </w:rPr>
        <w:t>modern life</w:t>
      </w:r>
      <w:r w:rsidR="00FC3C63">
        <w:rPr>
          <w:rFonts w:ascii="Arial" w:hAnsi="Arial" w:cs="Arial"/>
          <w:sz w:val="22"/>
          <w:szCs w:val="22"/>
        </w:rPr>
        <w:t xml:space="preserve"> influenced by </w:t>
      </w:r>
      <w:r w:rsidR="00FC3C63">
        <w:rPr>
          <w:rFonts w:ascii="Arial" w:hAnsi="Arial" w:cs="Arial"/>
          <w:sz w:val="22"/>
          <w:szCs w:val="22"/>
        </w:rPr>
        <w:t>stress, diet and the contraceptive pill</w:t>
      </w:r>
      <w:r w:rsidR="00FC3C63">
        <w:rPr>
          <w:rFonts w:ascii="Arial" w:hAnsi="Arial" w:cs="Arial"/>
          <w:sz w:val="22"/>
          <w:szCs w:val="22"/>
        </w:rPr>
        <w:t>,</w:t>
      </w:r>
      <w:r>
        <w:rPr>
          <w:rFonts w:ascii="Arial" w:hAnsi="Arial" w:cs="Arial"/>
          <w:sz w:val="22"/>
          <w:szCs w:val="22"/>
        </w:rPr>
        <w:t xml:space="preserve"> has disrupted the hormonal balance required for a healthy menstrual cycle</w:t>
      </w:r>
      <w:r w:rsidR="00FC3C63">
        <w:rPr>
          <w:rFonts w:ascii="Arial" w:hAnsi="Arial" w:cs="Arial"/>
          <w:sz w:val="22"/>
          <w:szCs w:val="22"/>
        </w:rPr>
        <w:t xml:space="preserve">. </w:t>
      </w:r>
      <w:r w:rsidR="00F26E70">
        <w:rPr>
          <w:rFonts w:ascii="Arial" w:hAnsi="Arial" w:cs="Arial"/>
          <w:sz w:val="22"/>
          <w:szCs w:val="22"/>
        </w:rPr>
        <w:t>Antonelli</w:t>
      </w:r>
      <w:r w:rsidR="00F973E6">
        <w:rPr>
          <w:rFonts w:ascii="Arial" w:hAnsi="Arial" w:cs="Arial"/>
          <w:sz w:val="22"/>
          <w:szCs w:val="22"/>
        </w:rPr>
        <w:t xml:space="preserve">’s research acknowledges </w:t>
      </w:r>
      <w:r w:rsidR="008E3370">
        <w:rPr>
          <w:rFonts w:ascii="Arial" w:hAnsi="Arial" w:cs="Arial"/>
          <w:sz w:val="22"/>
          <w:szCs w:val="22"/>
        </w:rPr>
        <w:t xml:space="preserve">such </w:t>
      </w:r>
      <w:r w:rsidR="00F973E6">
        <w:rPr>
          <w:rFonts w:ascii="Arial" w:hAnsi="Arial" w:cs="Arial"/>
          <w:sz w:val="22"/>
          <w:szCs w:val="22"/>
        </w:rPr>
        <w:t xml:space="preserve">modern </w:t>
      </w:r>
      <w:r w:rsidR="00924C8B">
        <w:rPr>
          <w:rFonts w:ascii="Arial" w:hAnsi="Arial" w:cs="Arial"/>
          <w:sz w:val="22"/>
          <w:szCs w:val="22"/>
        </w:rPr>
        <w:t>lifestyle</w:t>
      </w:r>
      <w:r w:rsidR="00F973E6">
        <w:rPr>
          <w:rFonts w:ascii="Arial" w:hAnsi="Arial" w:cs="Arial"/>
          <w:sz w:val="22"/>
          <w:szCs w:val="22"/>
        </w:rPr>
        <w:t xml:space="preserve"> interru</w:t>
      </w:r>
      <w:r w:rsidR="00924C8B">
        <w:rPr>
          <w:rFonts w:ascii="Arial" w:hAnsi="Arial" w:cs="Arial"/>
          <w:sz w:val="22"/>
          <w:szCs w:val="22"/>
        </w:rPr>
        <w:t>p</w:t>
      </w:r>
      <w:r w:rsidR="00F973E6">
        <w:rPr>
          <w:rFonts w:ascii="Arial" w:hAnsi="Arial" w:cs="Arial"/>
          <w:sz w:val="22"/>
          <w:szCs w:val="22"/>
        </w:rPr>
        <w:t xml:space="preserve">ters to </w:t>
      </w:r>
      <w:r w:rsidR="00F26E70">
        <w:rPr>
          <w:rFonts w:ascii="Arial" w:hAnsi="Arial" w:cs="Arial"/>
          <w:sz w:val="22"/>
          <w:szCs w:val="22"/>
        </w:rPr>
        <w:t xml:space="preserve">menstrual-lunar </w:t>
      </w:r>
      <w:r w:rsidR="00F26E70">
        <w:rPr>
          <w:rFonts w:ascii="Arial" w:hAnsi="Arial" w:cs="Arial"/>
          <w:sz w:val="22"/>
          <w:szCs w:val="22"/>
        </w:rPr>
        <w:lastRenderedPageBreak/>
        <w:t>synchronicity</w:t>
      </w:r>
      <w:r w:rsidR="00F973E6">
        <w:rPr>
          <w:rFonts w:ascii="Arial" w:hAnsi="Arial" w:cs="Arial"/>
          <w:sz w:val="22"/>
          <w:szCs w:val="22"/>
        </w:rPr>
        <w:t xml:space="preserve"> and adds that </w:t>
      </w:r>
      <w:r w:rsidR="00924C8B">
        <w:rPr>
          <w:rFonts w:ascii="Arial" w:hAnsi="Arial" w:cs="Arial"/>
          <w:sz w:val="22"/>
          <w:szCs w:val="22"/>
        </w:rPr>
        <w:t>it has also ‘</w:t>
      </w:r>
      <w:r w:rsidR="00F26E70">
        <w:rPr>
          <w:rFonts w:ascii="Arial" w:hAnsi="Arial" w:cs="Arial"/>
          <w:sz w:val="22"/>
          <w:szCs w:val="22"/>
        </w:rPr>
        <w:t>been set askew by artificial lighting</w:t>
      </w:r>
      <w:r w:rsidR="00924C8B">
        <w:rPr>
          <w:rFonts w:ascii="Arial" w:hAnsi="Arial" w:cs="Arial"/>
          <w:sz w:val="22"/>
          <w:szCs w:val="22"/>
        </w:rPr>
        <w:t>.’</w:t>
      </w:r>
      <w:r w:rsidR="00F26E70">
        <w:rPr>
          <w:rStyle w:val="FootnoteReference"/>
          <w:rFonts w:ascii="Arial" w:hAnsi="Arial" w:cs="Arial"/>
          <w:sz w:val="22"/>
          <w:szCs w:val="22"/>
        </w:rPr>
        <w:footnoteReference w:id="70"/>
      </w:r>
      <w:r w:rsidR="00F26E70" w:rsidRPr="00F43862">
        <w:rPr>
          <w:rFonts w:asciiTheme="majorHAnsi" w:hAnsiTheme="majorHAnsi" w:cstheme="majorHAnsi"/>
          <w:sz w:val="36"/>
          <w:szCs w:val="36"/>
        </w:rPr>
        <w:t xml:space="preserve"> </w:t>
      </w:r>
      <w:r w:rsidR="00805662">
        <w:rPr>
          <w:rFonts w:ascii="Arial" w:hAnsi="Arial" w:cs="Arial"/>
          <w:sz w:val="22"/>
          <w:szCs w:val="22"/>
        </w:rPr>
        <w:t xml:space="preserve">The </w:t>
      </w:r>
      <w:r w:rsidR="00F76EC1">
        <w:rPr>
          <w:rFonts w:ascii="Arial" w:hAnsi="Arial" w:cs="Arial"/>
          <w:sz w:val="22"/>
          <w:szCs w:val="22"/>
        </w:rPr>
        <w:t xml:space="preserve">Clue </w:t>
      </w:r>
      <w:r w:rsidR="0074764A">
        <w:rPr>
          <w:rFonts w:ascii="Arial" w:hAnsi="Arial" w:cs="Arial"/>
          <w:sz w:val="22"/>
          <w:szCs w:val="22"/>
        </w:rPr>
        <w:t>findings</w:t>
      </w:r>
      <w:r w:rsidR="00805662">
        <w:rPr>
          <w:rFonts w:ascii="Arial" w:hAnsi="Arial" w:cs="Arial"/>
          <w:sz w:val="22"/>
          <w:szCs w:val="22"/>
        </w:rPr>
        <w:t xml:space="preserve"> w</w:t>
      </w:r>
      <w:r w:rsidR="0074764A">
        <w:rPr>
          <w:rFonts w:ascii="Arial" w:hAnsi="Arial" w:cs="Arial"/>
          <w:sz w:val="22"/>
          <w:szCs w:val="22"/>
        </w:rPr>
        <w:t>ere</w:t>
      </w:r>
      <w:r w:rsidR="00805662">
        <w:rPr>
          <w:rFonts w:ascii="Arial" w:hAnsi="Arial" w:cs="Arial"/>
          <w:sz w:val="22"/>
          <w:szCs w:val="22"/>
        </w:rPr>
        <w:t xml:space="preserve"> </w:t>
      </w:r>
      <w:r w:rsidR="00F76EC1">
        <w:rPr>
          <w:rFonts w:ascii="Arial" w:hAnsi="Arial" w:cs="Arial"/>
          <w:sz w:val="22"/>
          <w:szCs w:val="22"/>
        </w:rPr>
        <w:t xml:space="preserve">thus </w:t>
      </w:r>
      <w:r w:rsidR="00805662">
        <w:rPr>
          <w:rFonts w:ascii="Arial" w:hAnsi="Arial" w:cs="Arial"/>
          <w:sz w:val="22"/>
          <w:szCs w:val="22"/>
        </w:rPr>
        <w:t xml:space="preserve">not a </w:t>
      </w:r>
      <w:r w:rsidR="00F76EC1">
        <w:rPr>
          <w:rFonts w:ascii="Arial" w:hAnsi="Arial" w:cs="Arial"/>
          <w:sz w:val="22"/>
          <w:szCs w:val="22"/>
        </w:rPr>
        <w:t>deterrent</w:t>
      </w:r>
      <w:r w:rsidR="00805662">
        <w:rPr>
          <w:rFonts w:ascii="Arial" w:hAnsi="Arial" w:cs="Arial"/>
          <w:sz w:val="22"/>
          <w:szCs w:val="22"/>
        </w:rPr>
        <w:t xml:space="preserve"> for these participants </w:t>
      </w:r>
      <w:r w:rsidR="00431868">
        <w:rPr>
          <w:rFonts w:ascii="Arial" w:hAnsi="Arial" w:cs="Arial"/>
          <w:sz w:val="22"/>
          <w:szCs w:val="22"/>
        </w:rPr>
        <w:t>towards</w:t>
      </w:r>
      <w:r w:rsidR="00805662">
        <w:rPr>
          <w:rFonts w:ascii="Arial" w:hAnsi="Arial" w:cs="Arial"/>
          <w:sz w:val="22"/>
          <w:szCs w:val="22"/>
        </w:rPr>
        <w:t xml:space="preserve"> embracing the menstrual-lunar con</w:t>
      </w:r>
      <w:r w:rsidR="00F76EC1">
        <w:rPr>
          <w:rFonts w:ascii="Arial" w:hAnsi="Arial" w:cs="Arial"/>
          <w:sz w:val="22"/>
          <w:szCs w:val="22"/>
        </w:rPr>
        <w:t>n</w:t>
      </w:r>
      <w:r w:rsidR="00805662">
        <w:rPr>
          <w:rFonts w:ascii="Arial" w:hAnsi="Arial" w:cs="Arial"/>
          <w:sz w:val="22"/>
          <w:szCs w:val="22"/>
        </w:rPr>
        <w:t xml:space="preserve">ection they are experiencing. </w:t>
      </w:r>
    </w:p>
    <w:p w14:paraId="3837C9B4" w14:textId="77777777" w:rsidR="009D3FFA" w:rsidRPr="005F301B" w:rsidRDefault="009D3FFA" w:rsidP="009D3FFA">
      <w:pPr>
        <w:pStyle w:val="NormalWeb"/>
        <w:shd w:val="clear" w:color="auto" w:fill="FFFFFF"/>
        <w:jc w:val="center"/>
        <w:rPr>
          <w:rFonts w:ascii="Arial" w:hAnsi="Arial" w:cs="Arial"/>
          <w:sz w:val="22"/>
          <w:szCs w:val="22"/>
          <w:u w:val="single"/>
        </w:rPr>
      </w:pPr>
      <w:r w:rsidRPr="005F301B">
        <w:rPr>
          <w:rFonts w:ascii="Arial" w:hAnsi="Arial" w:cs="Arial"/>
          <w:sz w:val="22"/>
          <w:szCs w:val="22"/>
          <w:u w:val="single"/>
        </w:rPr>
        <w:t>Potent not Pollutant</w:t>
      </w:r>
    </w:p>
    <w:p w14:paraId="3C788DD9" w14:textId="1773E245" w:rsidR="008B3D73" w:rsidRDefault="006E7314" w:rsidP="009D3FFA">
      <w:pPr>
        <w:jc w:val="both"/>
        <w:rPr>
          <w:rFonts w:ascii="Arial" w:hAnsi="Arial" w:cs="Arial"/>
          <w:sz w:val="22"/>
          <w:szCs w:val="22"/>
        </w:rPr>
      </w:pPr>
      <w:r w:rsidRPr="006E7314">
        <w:rPr>
          <w:rFonts w:ascii="Arial" w:hAnsi="Arial" w:cs="Arial"/>
          <w:sz w:val="22"/>
          <w:szCs w:val="22"/>
        </w:rPr>
        <w:t xml:space="preserve">Kissling maintains that </w:t>
      </w:r>
      <w:r>
        <w:rPr>
          <w:rFonts w:ascii="Arial" w:hAnsi="Arial" w:cs="Arial"/>
          <w:sz w:val="22"/>
          <w:szCs w:val="22"/>
        </w:rPr>
        <w:t>‘m</w:t>
      </w:r>
      <w:r w:rsidRPr="006E7314">
        <w:rPr>
          <w:rFonts w:ascii="Arial" w:hAnsi="Arial" w:cs="Arial"/>
          <w:sz w:val="22"/>
          <w:szCs w:val="22"/>
        </w:rPr>
        <w:t>enstruation is both a biological and a cultural event</w:t>
      </w:r>
      <w:r>
        <w:rPr>
          <w:rFonts w:ascii="Arial" w:hAnsi="Arial" w:cs="Arial"/>
          <w:sz w:val="22"/>
          <w:szCs w:val="22"/>
        </w:rPr>
        <w:t>’.</w:t>
      </w:r>
      <w:r>
        <w:rPr>
          <w:rStyle w:val="FootnoteReference"/>
          <w:rFonts w:ascii="Arial" w:hAnsi="Arial" w:cs="Arial"/>
          <w:sz w:val="22"/>
          <w:szCs w:val="22"/>
        </w:rPr>
        <w:footnoteReference w:id="71"/>
      </w:r>
      <w:r>
        <w:rPr>
          <w:rFonts w:ascii="Arial" w:hAnsi="Arial" w:cs="Arial"/>
          <w:sz w:val="22"/>
          <w:szCs w:val="22"/>
        </w:rPr>
        <w:t xml:space="preserve"> </w:t>
      </w:r>
      <w:r w:rsidR="008E3370">
        <w:rPr>
          <w:rFonts w:ascii="Arial" w:hAnsi="Arial" w:cs="Arial"/>
          <w:sz w:val="22"/>
          <w:szCs w:val="22"/>
        </w:rPr>
        <w:t>The majority of participants were raised in monotheistic religions, mostly Christian</w:t>
      </w:r>
      <w:r>
        <w:rPr>
          <w:rFonts w:ascii="Arial" w:hAnsi="Arial" w:cs="Arial"/>
          <w:sz w:val="22"/>
          <w:szCs w:val="22"/>
        </w:rPr>
        <w:t xml:space="preserve"> and in </w:t>
      </w:r>
      <w:r w:rsidR="008467A5">
        <w:rPr>
          <w:rFonts w:ascii="Arial" w:hAnsi="Arial" w:cs="Arial"/>
          <w:sz w:val="22"/>
          <w:szCs w:val="22"/>
        </w:rPr>
        <w:t>predominantly C</w:t>
      </w:r>
      <w:r>
        <w:rPr>
          <w:rFonts w:ascii="Arial" w:hAnsi="Arial" w:cs="Arial"/>
          <w:sz w:val="22"/>
          <w:szCs w:val="22"/>
        </w:rPr>
        <w:t>hristian countries</w:t>
      </w:r>
      <w:r w:rsidR="0022696A">
        <w:rPr>
          <w:rFonts w:ascii="Arial" w:hAnsi="Arial" w:cs="Arial"/>
          <w:sz w:val="22"/>
          <w:szCs w:val="22"/>
        </w:rPr>
        <w:t xml:space="preserve">. Although </w:t>
      </w:r>
      <w:r w:rsidR="006452F2">
        <w:rPr>
          <w:rFonts w:ascii="Arial" w:hAnsi="Arial" w:cs="Arial"/>
          <w:sz w:val="22"/>
          <w:szCs w:val="22"/>
        </w:rPr>
        <w:t>most</w:t>
      </w:r>
      <w:r w:rsidR="00F75145">
        <w:rPr>
          <w:rFonts w:ascii="Arial" w:hAnsi="Arial" w:cs="Arial"/>
          <w:sz w:val="22"/>
          <w:szCs w:val="22"/>
        </w:rPr>
        <w:t xml:space="preserve"> participants</w:t>
      </w:r>
      <w:r w:rsidR="0022696A">
        <w:rPr>
          <w:rFonts w:ascii="Arial" w:hAnsi="Arial" w:cs="Arial"/>
          <w:sz w:val="22"/>
          <w:szCs w:val="22"/>
        </w:rPr>
        <w:t xml:space="preserve"> were </w:t>
      </w:r>
      <w:r w:rsidR="006452F2">
        <w:rPr>
          <w:rFonts w:ascii="Arial" w:hAnsi="Arial" w:cs="Arial"/>
          <w:sz w:val="22"/>
          <w:szCs w:val="22"/>
        </w:rPr>
        <w:t xml:space="preserve">not </w:t>
      </w:r>
      <w:r w:rsidR="0022696A">
        <w:rPr>
          <w:rFonts w:ascii="Arial" w:hAnsi="Arial" w:cs="Arial"/>
          <w:sz w:val="22"/>
          <w:szCs w:val="22"/>
        </w:rPr>
        <w:t>practising Christianity</w:t>
      </w:r>
      <w:r w:rsidR="00F75145">
        <w:rPr>
          <w:rFonts w:ascii="Arial" w:hAnsi="Arial" w:cs="Arial"/>
          <w:sz w:val="22"/>
          <w:szCs w:val="22"/>
        </w:rPr>
        <w:t>,</w:t>
      </w:r>
      <w:r w:rsidR="0022696A">
        <w:rPr>
          <w:rFonts w:ascii="Arial" w:hAnsi="Arial" w:cs="Arial"/>
          <w:sz w:val="22"/>
          <w:szCs w:val="22"/>
        </w:rPr>
        <w:t xml:space="preserve"> Christian values would have impacted their spiritual beliefs during menarche (first period)</w:t>
      </w:r>
      <w:r w:rsidR="008E3370">
        <w:rPr>
          <w:rFonts w:ascii="Arial" w:hAnsi="Arial" w:cs="Arial"/>
          <w:sz w:val="22"/>
          <w:szCs w:val="22"/>
        </w:rPr>
        <w:t xml:space="preserve">. As a source of information, the Bible offers limited information on menstruation, concluding in </w:t>
      </w:r>
      <w:r w:rsidR="008E3370" w:rsidRPr="00BD627D">
        <w:rPr>
          <w:rFonts w:ascii="Arial" w:hAnsi="Arial" w:cs="Arial"/>
          <w:sz w:val="22"/>
          <w:szCs w:val="22"/>
        </w:rPr>
        <w:t>Leviticus</w:t>
      </w:r>
      <w:r w:rsidR="008E3370">
        <w:rPr>
          <w:rFonts w:ascii="Arial" w:hAnsi="Arial" w:cs="Arial"/>
          <w:sz w:val="22"/>
          <w:szCs w:val="22"/>
        </w:rPr>
        <w:t xml:space="preserve"> 15:16 that, </w:t>
      </w:r>
      <w:r w:rsidR="008E3370" w:rsidRPr="008E3370">
        <w:rPr>
          <w:rFonts w:ascii="Arial" w:hAnsi="Arial" w:cs="Arial"/>
          <w:sz w:val="22"/>
          <w:szCs w:val="22"/>
        </w:rPr>
        <w:t>“Whenever a woman has her menstrual period, she will be ceremonially unclean</w:t>
      </w:r>
      <w:r w:rsidR="00D07601">
        <w:rPr>
          <w:rFonts w:ascii="Arial" w:hAnsi="Arial" w:cs="Arial"/>
          <w:sz w:val="22"/>
          <w:szCs w:val="22"/>
        </w:rPr>
        <w:t>.</w:t>
      </w:r>
      <w:r w:rsidR="00BD627D">
        <w:rPr>
          <w:rStyle w:val="FootnoteReference"/>
          <w:rFonts w:ascii="Arial" w:hAnsi="Arial" w:cs="Arial"/>
          <w:sz w:val="22"/>
          <w:szCs w:val="22"/>
        </w:rPr>
        <w:footnoteReference w:id="72"/>
      </w:r>
      <w:r w:rsidR="008E3370">
        <w:rPr>
          <w:rFonts w:ascii="Arial" w:hAnsi="Arial" w:cs="Arial"/>
          <w:sz w:val="22"/>
          <w:szCs w:val="22"/>
        </w:rPr>
        <w:t>’ For an embodied</w:t>
      </w:r>
      <w:r w:rsidR="00EF5C7D">
        <w:rPr>
          <w:rFonts w:ascii="Arial" w:hAnsi="Arial" w:cs="Arial"/>
          <w:sz w:val="22"/>
          <w:szCs w:val="22"/>
        </w:rPr>
        <w:t xml:space="preserve"> </w:t>
      </w:r>
      <w:r w:rsidR="008E3370">
        <w:rPr>
          <w:rFonts w:ascii="Arial" w:hAnsi="Arial" w:cs="Arial"/>
          <w:sz w:val="22"/>
          <w:szCs w:val="22"/>
        </w:rPr>
        <w:t xml:space="preserve">spirituality embracing what </w:t>
      </w:r>
      <w:proofErr w:type="spellStart"/>
      <w:r w:rsidR="008E3370">
        <w:rPr>
          <w:rFonts w:ascii="Arial" w:hAnsi="Arial" w:cs="Arial"/>
          <w:sz w:val="22"/>
          <w:szCs w:val="22"/>
        </w:rPr>
        <w:t>Ruether</w:t>
      </w:r>
      <w:proofErr w:type="spellEnd"/>
      <w:r w:rsidR="008E3370">
        <w:rPr>
          <w:rFonts w:ascii="Arial" w:hAnsi="Arial" w:cs="Arial"/>
          <w:sz w:val="22"/>
          <w:szCs w:val="22"/>
        </w:rPr>
        <w:t xml:space="preserve"> describes as ‘</w:t>
      </w:r>
      <w:r w:rsidR="008E3370" w:rsidRPr="008E3370">
        <w:rPr>
          <w:rFonts w:ascii="Arial" w:hAnsi="Arial" w:cs="Arial"/>
          <w:sz w:val="22"/>
          <w:szCs w:val="22"/>
        </w:rPr>
        <w:t>the full person-hood of woman,</w:t>
      </w:r>
      <w:r w:rsidR="00D53772">
        <w:rPr>
          <w:rFonts w:ascii="Arial" w:hAnsi="Arial" w:cs="Arial"/>
          <w:sz w:val="22"/>
          <w:szCs w:val="22"/>
        </w:rPr>
        <w:t>’</w:t>
      </w:r>
      <w:r w:rsidR="008E3370" w:rsidRPr="008E3370">
        <w:rPr>
          <w:rStyle w:val="FootnoteReference"/>
        </w:rPr>
        <w:footnoteReference w:id="73"/>
      </w:r>
      <w:r w:rsidR="00EF5C7D">
        <w:rPr>
          <w:rFonts w:ascii="Arial" w:hAnsi="Arial" w:cs="Arial"/>
          <w:sz w:val="22"/>
          <w:szCs w:val="22"/>
        </w:rPr>
        <w:t xml:space="preserve"> there was little evidence in this </w:t>
      </w:r>
      <w:r w:rsidR="009D3FFA">
        <w:rPr>
          <w:rFonts w:ascii="Arial" w:hAnsi="Arial" w:cs="Arial"/>
          <w:sz w:val="22"/>
          <w:szCs w:val="22"/>
        </w:rPr>
        <w:t>research</w:t>
      </w:r>
      <w:r w:rsidR="00EF5C7D">
        <w:rPr>
          <w:rFonts w:ascii="Arial" w:hAnsi="Arial" w:cs="Arial"/>
          <w:sz w:val="22"/>
          <w:szCs w:val="22"/>
        </w:rPr>
        <w:t xml:space="preserve"> that affiliating with Christianity would proffer support. </w:t>
      </w:r>
      <w:r w:rsidR="008B3D73">
        <w:rPr>
          <w:rFonts w:ascii="Arial" w:hAnsi="Arial" w:cs="Arial"/>
          <w:sz w:val="22"/>
          <w:szCs w:val="22"/>
        </w:rPr>
        <w:t xml:space="preserve">Rosa described herself as being </w:t>
      </w:r>
      <w:r w:rsidR="008B3D73" w:rsidRPr="00CC0752">
        <w:rPr>
          <w:rFonts w:ascii="Arial" w:hAnsi="Arial" w:cs="Arial"/>
          <w:i/>
          <w:iCs/>
          <w:sz w:val="22"/>
          <w:szCs w:val="22"/>
        </w:rPr>
        <w:t>‘indoctrinated’</w:t>
      </w:r>
      <w:r w:rsidR="008B3D73">
        <w:rPr>
          <w:rFonts w:ascii="Arial" w:hAnsi="Arial" w:cs="Arial"/>
          <w:sz w:val="22"/>
          <w:szCs w:val="22"/>
        </w:rPr>
        <w:t xml:space="preserve"> into Catholicism throughout her education </w:t>
      </w:r>
      <w:r w:rsidR="00BA5E1A">
        <w:rPr>
          <w:rFonts w:ascii="Arial" w:hAnsi="Arial" w:cs="Arial"/>
          <w:sz w:val="22"/>
          <w:szCs w:val="22"/>
        </w:rPr>
        <w:t>and described</w:t>
      </w:r>
      <w:r w:rsidR="008B3D73">
        <w:rPr>
          <w:rFonts w:ascii="Arial" w:hAnsi="Arial" w:cs="Arial"/>
          <w:sz w:val="22"/>
          <w:szCs w:val="22"/>
        </w:rPr>
        <w:t xml:space="preserve"> her menarche experience as being </w:t>
      </w:r>
      <w:r w:rsidR="008B3D73" w:rsidRPr="00CC0752">
        <w:rPr>
          <w:rFonts w:ascii="Arial" w:hAnsi="Arial" w:cs="Arial"/>
          <w:i/>
          <w:iCs/>
          <w:sz w:val="22"/>
          <w:szCs w:val="22"/>
        </w:rPr>
        <w:t>‘traumatic’</w:t>
      </w:r>
      <w:r w:rsidR="008B3D73">
        <w:rPr>
          <w:rFonts w:ascii="Arial" w:hAnsi="Arial" w:cs="Arial"/>
          <w:sz w:val="22"/>
          <w:szCs w:val="22"/>
        </w:rPr>
        <w:t>:</w:t>
      </w:r>
    </w:p>
    <w:p w14:paraId="0DA11C96" w14:textId="78D25FCF" w:rsidR="008B3D73" w:rsidRDefault="008B3D73" w:rsidP="009D3FFA">
      <w:pPr>
        <w:jc w:val="both"/>
        <w:rPr>
          <w:rFonts w:ascii="Arial" w:hAnsi="Arial" w:cs="Arial"/>
          <w:sz w:val="22"/>
          <w:szCs w:val="22"/>
        </w:rPr>
      </w:pPr>
    </w:p>
    <w:p w14:paraId="2AEEDAC9" w14:textId="14C74EBC" w:rsidR="008B3D73" w:rsidRPr="008B3D73" w:rsidRDefault="008B3D73" w:rsidP="008B3D73">
      <w:pPr>
        <w:ind w:left="720"/>
        <w:jc w:val="both"/>
        <w:rPr>
          <w:rFonts w:ascii="Arial" w:hAnsi="Arial" w:cs="Arial"/>
          <w:i/>
          <w:iCs/>
          <w:color w:val="000000"/>
          <w:sz w:val="22"/>
          <w:szCs w:val="22"/>
        </w:rPr>
      </w:pPr>
      <w:r w:rsidRPr="008B3D73">
        <w:rPr>
          <w:rFonts w:ascii="Arial" w:hAnsi="Arial" w:cs="Arial"/>
          <w:i/>
          <w:iCs/>
          <w:color w:val="000000"/>
          <w:sz w:val="22"/>
          <w:szCs w:val="22"/>
        </w:rPr>
        <w:t>“I thought I was dying and then was shamed when I approached my parents about it. Was given no instruction on what had happened or education on how to care for myself - so no permission to even ask or discuss it.”</w:t>
      </w:r>
    </w:p>
    <w:p w14:paraId="39B286AE" w14:textId="758210A4" w:rsidR="008B3D73" w:rsidRDefault="008B3D73" w:rsidP="009D3FFA">
      <w:pPr>
        <w:jc w:val="both"/>
        <w:rPr>
          <w:rFonts w:ascii="Arial" w:hAnsi="Arial" w:cs="Arial"/>
          <w:sz w:val="22"/>
          <w:szCs w:val="22"/>
        </w:rPr>
      </w:pPr>
    </w:p>
    <w:p w14:paraId="27AD2EEE" w14:textId="59DB1E0A" w:rsidR="00FC03E3" w:rsidRDefault="00FC03E3" w:rsidP="009D3FFA">
      <w:pPr>
        <w:jc w:val="both"/>
        <w:rPr>
          <w:rFonts w:ascii="Arial" w:hAnsi="Arial" w:cs="Arial"/>
          <w:sz w:val="22"/>
          <w:szCs w:val="22"/>
        </w:rPr>
      </w:pPr>
      <w:r>
        <w:rPr>
          <w:rFonts w:ascii="Arial" w:hAnsi="Arial" w:cs="Arial"/>
          <w:sz w:val="22"/>
          <w:szCs w:val="22"/>
        </w:rPr>
        <w:t>Young argues that ‘</w:t>
      </w:r>
      <w:r w:rsidRPr="00FC03E3">
        <w:rPr>
          <w:rFonts w:ascii="Arial" w:hAnsi="Arial" w:cs="Arial"/>
          <w:sz w:val="22"/>
          <w:szCs w:val="22"/>
        </w:rPr>
        <w:t>from our earliest awareness of menstruation until the day we stop, we are mindful of the imperative to conceal our menstrual processes</w:t>
      </w:r>
      <w:r w:rsidR="0071501B">
        <w:rPr>
          <w:rFonts w:ascii="Arial" w:hAnsi="Arial" w:cs="Arial"/>
          <w:sz w:val="22"/>
          <w:szCs w:val="22"/>
        </w:rPr>
        <w:t>’</w:t>
      </w:r>
      <w:r>
        <w:rPr>
          <w:rStyle w:val="FootnoteReference"/>
          <w:rFonts w:ascii="Arial" w:hAnsi="Arial" w:cs="Arial"/>
          <w:sz w:val="22"/>
          <w:szCs w:val="22"/>
        </w:rPr>
        <w:footnoteReference w:id="74"/>
      </w:r>
      <w:r>
        <w:rPr>
          <w:rFonts w:ascii="Arial" w:hAnsi="Arial" w:cs="Arial"/>
          <w:sz w:val="22"/>
          <w:szCs w:val="22"/>
        </w:rPr>
        <w:t xml:space="preserve"> and participant responses are replete with remarks linked to shame and confusion. </w:t>
      </w:r>
      <w:r w:rsidRPr="00DF598A">
        <w:rPr>
          <w:rFonts w:ascii="PalatinoLinotype" w:hAnsi="PalatinoLinotype"/>
          <w:sz w:val="28"/>
          <w:szCs w:val="28"/>
        </w:rPr>
        <w:t xml:space="preserve"> </w:t>
      </w:r>
      <w:r>
        <w:rPr>
          <w:rFonts w:ascii="Arial" w:hAnsi="Arial" w:cs="Arial"/>
          <w:sz w:val="22"/>
          <w:szCs w:val="22"/>
        </w:rPr>
        <w:t xml:space="preserve"> </w:t>
      </w:r>
      <w:r w:rsidR="00EF5C7D">
        <w:rPr>
          <w:rFonts w:ascii="Arial" w:hAnsi="Arial" w:cs="Arial"/>
          <w:sz w:val="22"/>
          <w:szCs w:val="22"/>
        </w:rPr>
        <w:t>Dunn clarifies that ‘</w:t>
      </w:r>
      <w:r w:rsidR="00EF5C7D" w:rsidRPr="00EF5C7D">
        <w:rPr>
          <w:rFonts w:ascii="Arial" w:hAnsi="Arial" w:cs="Arial"/>
          <w:sz w:val="22"/>
          <w:szCs w:val="22"/>
        </w:rPr>
        <w:t>Christian ideas of ritual purity may also hav</w:t>
      </w:r>
      <w:r w:rsidR="00EF5C7D">
        <w:rPr>
          <w:rFonts w:ascii="Arial" w:hAnsi="Arial" w:cs="Arial"/>
          <w:sz w:val="22"/>
          <w:szCs w:val="22"/>
        </w:rPr>
        <w:t>e</w:t>
      </w:r>
      <w:r w:rsidR="00EF5C7D" w:rsidRPr="00EF5C7D">
        <w:rPr>
          <w:rFonts w:ascii="Arial" w:hAnsi="Arial" w:cs="Arial"/>
          <w:sz w:val="22"/>
          <w:szCs w:val="22"/>
        </w:rPr>
        <w:t xml:space="preserve"> served to oppress or alienate women</w:t>
      </w:r>
      <w:r w:rsidR="00EF5C7D">
        <w:rPr>
          <w:rFonts w:ascii="Arial" w:hAnsi="Arial" w:cs="Arial"/>
          <w:sz w:val="22"/>
          <w:szCs w:val="22"/>
        </w:rPr>
        <w:t>.’</w:t>
      </w:r>
      <w:r w:rsidR="00EF5C7D" w:rsidRPr="00EF5C7D">
        <w:rPr>
          <w:rStyle w:val="FootnoteReference"/>
        </w:rPr>
        <w:footnoteReference w:id="75"/>
      </w:r>
      <w:r w:rsidR="000D0B10">
        <w:rPr>
          <w:rFonts w:ascii="Arial" w:hAnsi="Arial" w:cs="Arial"/>
          <w:sz w:val="22"/>
          <w:szCs w:val="22"/>
        </w:rPr>
        <w:t xml:space="preserve"> </w:t>
      </w:r>
      <w:r w:rsidR="00967346">
        <w:rPr>
          <w:rFonts w:ascii="Arial" w:hAnsi="Arial" w:cs="Arial"/>
          <w:sz w:val="22"/>
          <w:szCs w:val="22"/>
        </w:rPr>
        <w:t xml:space="preserve">According to </w:t>
      </w:r>
      <w:r w:rsidR="00D3494A">
        <w:rPr>
          <w:rFonts w:ascii="Arial" w:hAnsi="Arial" w:cs="Arial"/>
          <w:sz w:val="22"/>
          <w:szCs w:val="22"/>
        </w:rPr>
        <w:t>Eliade</w:t>
      </w:r>
      <w:r w:rsidR="00967346">
        <w:rPr>
          <w:rFonts w:ascii="Arial" w:hAnsi="Arial" w:cs="Arial"/>
          <w:sz w:val="22"/>
          <w:szCs w:val="22"/>
        </w:rPr>
        <w:t>,</w:t>
      </w:r>
      <w:r w:rsidR="00D3494A">
        <w:rPr>
          <w:rFonts w:ascii="Arial" w:hAnsi="Arial" w:cs="Arial"/>
          <w:sz w:val="22"/>
          <w:szCs w:val="22"/>
        </w:rPr>
        <w:t xml:space="preserve"> </w:t>
      </w:r>
      <w:r w:rsidR="00C359D2" w:rsidRPr="00C359D2">
        <w:rPr>
          <w:rFonts w:ascii="Arial" w:hAnsi="Arial" w:cs="Arial"/>
          <w:sz w:val="22"/>
          <w:szCs w:val="22"/>
        </w:rPr>
        <w:t>rabbinical belief purports</w:t>
      </w:r>
      <w:r w:rsidR="00C359D2">
        <w:rPr>
          <w:rFonts w:ascii="Arial" w:hAnsi="Arial" w:cs="Arial"/>
          <w:sz w:val="22"/>
          <w:szCs w:val="22"/>
        </w:rPr>
        <w:t xml:space="preserve"> Eve’s interaction with the serpent in the Garden of Eden resulted in the first</w:t>
      </w:r>
      <w:r w:rsidR="00D3494A" w:rsidRPr="00C359D2">
        <w:rPr>
          <w:rFonts w:ascii="Arial" w:hAnsi="Arial" w:cs="Arial"/>
          <w:sz w:val="22"/>
          <w:szCs w:val="22"/>
        </w:rPr>
        <w:t xml:space="preserve"> menstruation</w:t>
      </w:r>
      <w:r w:rsidR="00967346">
        <w:rPr>
          <w:rFonts w:ascii="Arial" w:hAnsi="Arial" w:cs="Arial"/>
          <w:sz w:val="22"/>
          <w:szCs w:val="22"/>
        </w:rPr>
        <w:t>.</w:t>
      </w:r>
      <w:r w:rsidR="00C359D2">
        <w:rPr>
          <w:rStyle w:val="FootnoteReference"/>
          <w:rFonts w:ascii="Arial" w:hAnsi="Arial" w:cs="Arial"/>
          <w:sz w:val="22"/>
          <w:szCs w:val="22"/>
        </w:rPr>
        <w:footnoteReference w:id="76"/>
      </w:r>
      <w:r w:rsidR="00C359D2">
        <w:rPr>
          <w:rFonts w:ascii="Arial" w:hAnsi="Arial" w:cs="Arial"/>
          <w:sz w:val="22"/>
          <w:szCs w:val="22"/>
        </w:rPr>
        <w:t xml:space="preserve"> His research also indicates that the serpent is widely acknowledge</w:t>
      </w:r>
      <w:r w:rsidR="00967346">
        <w:rPr>
          <w:rFonts w:ascii="Arial" w:hAnsi="Arial" w:cs="Arial"/>
          <w:sz w:val="22"/>
          <w:szCs w:val="22"/>
        </w:rPr>
        <w:t>d</w:t>
      </w:r>
      <w:r w:rsidR="00C359D2">
        <w:rPr>
          <w:rFonts w:ascii="Arial" w:hAnsi="Arial" w:cs="Arial"/>
          <w:sz w:val="22"/>
          <w:szCs w:val="22"/>
        </w:rPr>
        <w:t xml:space="preserve"> as a ‘lunar animal’</w:t>
      </w:r>
      <w:r w:rsidR="005B7149">
        <w:rPr>
          <w:rStyle w:val="FootnoteReference"/>
          <w:rFonts w:ascii="Arial" w:hAnsi="Arial" w:cs="Arial"/>
          <w:sz w:val="22"/>
          <w:szCs w:val="22"/>
        </w:rPr>
        <w:footnoteReference w:id="77"/>
      </w:r>
      <w:r w:rsidR="00C359D2">
        <w:rPr>
          <w:rFonts w:ascii="Arial" w:hAnsi="Arial" w:cs="Arial"/>
          <w:sz w:val="22"/>
          <w:szCs w:val="22"/>
        </w:rPr>
        <w:t xml:space="preserve"> in global mythology</w:t>
      </w:r>
      <w:r w:rsidR="00CC0752">
        <w:rPr>
          <w:rFonts w:ascii="Arial" w:hAnsi="Arial" w:cs="Arial"/>
          <w:sz w:val="22"/>
          <w:szCs w:val="22"/>
        </w:rPr>
        <w:t>,</w:t>
      </w:r>
      <w:r w:rsidR="00C359D2">
        <w:rPr>
          <w:rFonts w:ascii="Arial" w:hAnsi="Arial" w:cs="Arial"/>
          <w:sz w:val="22"/>
          <w:szCs w:val="22"/>
        </w:rPr>
        <w:t xml:space="preserve"> complimenting Knight</w:t>
      </w:r>
      <w:r w:rsidR="00967346">
        <w:rPr>
          <w:rFonts w:ascii="Arial" w:hAnsi="Arial" w:cs="Arial"/>
          <w:sz w:val="22"/>
          <w:szCs w:val="22"/>
        </w:rPr>
        <w:t>’</w:t>
      </w:r>
      <w:r w:rsidR="00C359D2">
        <w:rPr>
          <w:rFonts w:ascii="Arial" w:hAnsi="Arial" w:cs="Arial"/>
          <w:sz w:val="22"/>
          <w:szCs w:val="22"/>
        </w:rPr>
        <w:t>s findings</w:t>
      </w:r>
      <w:r w:rsidR="00967346">
        <w:rPr>
          <w:rStyle w:val="FootnoteReference"/>
          <w:rFonts w:ascii="Arial" w:hAnsi="Arial" w:cs="Arial"/>
          <w:sz w:val="22"/>
          <w:szCs w:val="22"/>
        </w:rPr>
        <w:footnoteReference w:id="78"/>
      </w:r>
      <w:r w:rsidR="00C359D2">
        <w:rPr>
          <w:rFonts w:ascii="Arial" w:hAnsi="Arial" w:cs="Arial"/>
          <w:sz w:val="22"/>
          <w:szCs w:val="22"/>
        </w:rPr>
        <w:t xml:space="preserve"> and further strengthening the moon-womb relationship. </w:t>
      </w:r>
      <w:r w:rsidR="00427407">
        <w:rPr>
          <w:rFonts w:ascii="Arial" w:hAnsi="Arial" w:cs="Arial"/>
          <w:sz w:val="22"/>
          <w:szCs w:val="22"/>
        </w:rPr>
        <w:t>Morse concludes that</w:t>
      </w:r>
      <w:r w:rsidR="00967346">
        <w:rPr>
          <w:rFonts w:ascii="Arial" w:hAnsi="Arial" w:cs="Arial"/>
          <w:sz w:val="22"/>
          <w:szCs w:val="22"/>
        </w:rPr>
        <w:t xml:space="preserve"> metonymically all women are represented by Eve</w:t>
      </w:r>
      <w:r w:rsidR="00AA79DF">
        <w:rPr>
          <w:rFonts w:ascii="Arial" w:hAnsi="Arial" w:cs="Arial"/>
          <w:sz w:val="22"/>
          <w:szCs w:val="22"/>
        </w:rPr>
        <w:t xml:space="preserve"> and thus impacted by</w:t>
      </w:r>
      <w:r w:rsidR="000E64FA">
        <w:rPr>
          <w:rFonts w:ascii="Arial" w:hAnsi="Arial" w:cs="Arial"/>
          <w:sz w:val="22"/>
          <w:szCs w:val="22"/>
        </w:rPr>
        <w:t xml:space="preserve"> </w:t>
      </w:r>
      <w:r w:rsidR="00427407">
        <w:rPr>
          <w:rFonts w:ascii="Arial" w:hAnsi="Arial" w:cs="Arial"/>
          <w:sz w:val="22"/>
          <w:szCs w:val="22"/>
        </w:rPr>
        <w:t xml:space="preserve">the Judeo-Christian interpretation of </w:t>
      </w:r>
      <w:r w:rsidR="000E64FA">
        <w:rPr>
          <w:rFonts w:ascii="Arial" w:hAnsi="Arial" w:cs="Arial"/>
          <w:sz w:val="22"/>
          <w:szCs w:val="22"/>
        </w:rPr>
        <w:t>her being</w:t>
      </w:r>
      <w:r w:rsidR="00427407">
        <w:rPr>
          <w:rFonts w:ascii="Arial" w:hAnsi="Arial" w:cs="Arial"/>
          <w:sz w:val="22"/>
          <w:szCs w:val="22"/>
        </w:rPr>
        <w:t xml:space="preserve"> in a state of ‘pollution</w:t>
      </w:r>
      <w:r w:rsidR="003767FA">
        <w:rPr>
          <w:rFonts w:ascii="Arial" w:hAnsi="Arial" w:cs="Arial"/>
          <w:sz w:val="22"/>
          <w:szCs w:val="22"/>
        </w:rPr>
        <w:t>’</w:t>
      </w:r>
      <w:r w:rsidR="00AA79DF">
        <w:rPr>
          <w:rFonts w:ascii="Arial" w:hAnsi="Arial" w:cs="Arial"/>
          <w:sz w:val="22"/>
          <w:szCs w:val="22"/>
        </w:rPr>
        <w:t xml:space="preserve">, </w:t>
      </w:r>
      <w:r w:rsidR="00427407">
        <w:rPr>
          <w:rFonts w:ascii="Arial" w:hAnsi="Arial" w:cs="Arial"/>
          <w:sz w:val="22"/>
          <w:szCs w:val="22"/>
        </w:rPr>
        <w:t>position</w:t>
      </w:r>
      <w:r w:rsidR="00AA79DF">
        <w:rPr>
          <w:rFonts w:ascii="Arial" w:hAnsi="Arial" w:cs="Arial"/>
          <w:sz w:val="22"/>
          <w:szCs w:val="22"/>
        </w:rPr>
        <w:t>ing</w:t>
      </w:r>
      <w:r w:rsidR="00427407">
        <w:rPr>
          <w:rFonts w:ascii="Arial" w:hAnsi="Arial" w:cs="Arial"/>
          <w:sz w:val="22"/>
          <w:szCs w:val="22"/>
        </w:rPr>
        <w:t xml:space="preserve"> the female body ‘as a site of fault and monstrosity</w:t>
      </w:r>
      <w:r w:rsidR="0064190A">
        <w:rPr>
          <w:rFonts w:ascii="Arial" w:hAnsi="Arial" w:cs="Arial"/>
          <w:sz w:val="22"/>
          <w:szCs w:val="22"/>
        </w:rPr>
        <w:t>.</w:t>
      </w:r>
      <w:r w:rsidR="00427407">
        <w:rPr>
          <w:rFonts w:ascii="Arial" w:hAnsi="Arial" w:cs="Arial"/>
          <w:sz w:val="22"/>
          <w:szCs w:val="22"/>
        </w:rPr>
        <w:t>’</w:t>
      </w:r>
      <w:r w:rsidR="00427407">
        <w:rPr>
          <w:rStyle w:val="FootnoteReference"/>
          <w:rFonts w:ascii="Arial" w:hAnsi="Arial" w:cs="Arial"/>
          <w:sz w:val="22"/>
          <w:szCs w:val="22"/>
        </w:rPr>
        <w:footnoteReference w:id="79"/>
      </w:r>
      <w:r w:rsidR="0006780D">
        <w:rPr>
          <w:rFonts w:ascii="Arial" w:hAnsi="Arial" w:cs="Arial"/>
          <w:sz w:val="22"/>
          <w:szCs w:val="22"/>
        </w:rPr>
        <w:t xml:space="preserve"> </w:t>
      </w:r>
    </w:p>
    <w:p w14:paraId="4F5CEB62" w14:textId="7D6F432E" w:rsidR="007733EC" w:rsidRDefault="00F75145" w:rsidP="007733EC">
      <w:pPr>
        <w:pStyle w:val="NormalWeb"/>
        <w:jc w:val="both"/>
        <w:rPr>
          <w:rFonts w:ascii="Arial" w:hAnsi="Arial" w:cs="Arial"/>
          <w:color w:val="000000"/>
          <w:sz w:val="22"/>
          <w:szCs w:val="22"/>
        </w:rPr>
      </w:pPr>
      <w:r>
        <w:rPr>
          <w:rFonts w:ascii="Arial" w:hAnsi="Arial" w:cs="Arial"/>
          <w:sz w:val="22"/>
          <w:szCs w:val="22"/>
        </w:rPr>
        <w:t xml:space="preserve">All interviewees acknowledged that their relationship to menstruation was ‘spiritual’ but that this had developed during adulthood. </w:t>
      </w:r>
      <w:r w:rsidR="003767FA">
        <w:rPr>
          <w:rFonts w:ascii="Arial" w:hAnsi="Arial" w:cs="Arial"/>
          <w:sz w:val="22"/>
          <w:szCs w:val="22"/>
        </w:rPr>
        <w:t xml:space="preserve">The </w:t>
      </w:r>
      <w:r w:rsidR="00726750">
        <w:rPr>
          <w:rFonts w:ascii="Arial" w:hAnsi="Arial" w:cs="Arial"/>
          <w:sz w:val="22"/>
          <w:szCs w:val="22"/>
        </w:rPr>
        <w:t>Interviewees had been practising MCA between 2-5 years and t</w:t>
      </w:r>
      <w:r w:rsidR="00796801">
        <w:rPr>
          <w:rFonts w:ascii="Arial" w:hAnsi="Arial" w:cs="Arial"/>
          <w:sz w:val="22"/>
          <w:szCs w:val="22"/>
        </w:rPr>
        <w:t xml:space="preserve">wo </w:t>
      </w:r>
      <w:r>
        <w:rPr>
          <w:rFonts w:ascii="Arial" w:hAnsi="Arial" w:cs="Arial"/>
          <w:sz w:val="22"/>
          <w:szCs w:val="22"/>
        </w:rPr>
        <w:t>women interviewed acknowledge that</w:t>
      </w:r>
      <w:r w:rsidR="00796801">
        <w:rPr>
          <w:rFonts w:ascii="Arial" w:hAnsi="Arial" w:cs="Arial"/>
          <w:sz w:val="22"/>
          <w:szCs w:val="22"/>
        </w:rPr>
        <w:t xml:space="preserve"> a connection with the moon had led them to explore </w:t>
      </w:r>
      <w:proofErr w:type="spellStart"/>
      <w:r w:rsidR="00796801">
        <w:rPr>
          <w:rFonts w:ascii="Arial" w:hAnsi="Arial" w:cs="Arial"/>
          <w:sz w:val="22"/>
          <w:szCs w:val="22"/>
        </w:rPr>
        <w:t>menstrualilty</w:t>
      </w:r>
      <w:proofErr w:type="spellEnd"/>
      <w:r w:rsidR="00726750">
        <w:rPr>
          <w:rFonts w:ascii="Arial" w:hAnsi="Arial" w:cs="Arial"/>
          <w:sz w:val="22"/>
          <w:szCs w:val="22"/>
        </w:rPr>
        <w:t>,</w:t>
      </w:r>
      <w:r w:rsidR="00796801">
        <w:rPr>
          <w:rFonts w:ascii="Arial" w:hAnsi="Arial" w:cs="Arial"/>
          <w:sz w:val="22"/>
          <w:szCs w:val="22"/>
        </w:rPr>
        <w:t xml:space="preserve"> the three others attributed MCA as their route to connecting with </w:t>
      </w:r>
      <w:r w:rsidR="00796801">
        <w:rPr>
          <w:rFonts w:ascii="Arial" w:hAnsi="Arial" w:cs="Arial"/>
          <w:sz w:val="22"/>
          <w:szCs w:val="22"/>
        </w:rPr>
        <w:lastRenderedPageBreak/>
        <w:t xml:space="preserve">the moon. Either way, it </w:t>
      </w:r>
      <w:r w:rsidR="007733EC">
        <w:rPr>
          <w:rFonts w:ascii="Arial" w:hAnsi="Arial" w:cs="Arial"/>
          <w:color w:val="000000"/>
          <w:sz w:val="22"/>
          <w:szCs w:val="22"/>
        </w:rPr>
        <w:t xml:space="preserve">appeared that MCA lead to a spiritual, somatic awakening with responses such as: </w:t>
      </w:r>
    </w:p>
    <w:p w14:paraId="3ABEDEB3" w14:textId="77777777" w:rsidR="007733EC" w:rsidRDefault="007733EC" w:rsidP="007733EC">
      <w:pPr>
        <w:pStyle w:val="NormalWeb"/>
        <w:ind w:left="720"/>
        <w:rPr>
          <w:rFonts w:ascii="Arial" w:hAnsi="Arial" w:cs="Arial"/>
          <w:i/>
          <w:iCs/>
          <w:color w:val="000000"/>
          <w:sz w:val="22"/>
          <w:szCs w:val="22"/>
        </w:rPr>
      </w:pPr>
      <w:r w:rsidRPr="008240E2">
        <w:rPr>
          <w:rFonts w:ascii="Arial" w:hAnsi="Arial" w:cs="Arial"/>
          <w:i/>
          <w:iCs/>
          <w:color w:val="000000"/>
          <w:sz w:val="22"/>
          <w:szCs w:val="22"/>
        </w:rPr>
        <w:t xml:space="preserve">‘The energetic aspects of the moon </w:t>
      </w:r>
      <w:proofErr w:type="gramStart"/>
      <w:r w:rsidRPr="008240E2">
        <w:rPr>
          <w:rFonts w:ascii="Arial" w:hAnsi="Arial" w:cs="Arial"/>
          <w:i/>
          <w:iCs/>
          <w:color w:val="000000"/>
          <w:sz w:val="22"/>
          <w:szCs w:val="22"/>
        </w:rPr>
        <w:t>makes</w:t>
      </w:r>
      <w:proofErr w:type="gramEnd"/>
      <w:r w:rsidRPr="008240E2">
        <w:rPr>
          <w:rFonts w:ascii="Arial" w:hAnsi="Arial" w:cs="Arial"/>
          <w:i/>
          <w:iCs/>
          <w:color w:val="000000"/>
          <w:sz w:val="22"/>
          <w:szCs w:val="22"/>
        </w:rPr>
        <w:t xml:space="preserve"> sense to me, it’s nice to feel connected to the flow of the universe.</w:t>
      </w:r>
      <w:r>
        <w:rPr>
          <w:rFonts w:ascii="Arial" w:hAnsi="Arial" w:cs="Arial"/>
          <w:i/>
          <w:iCs/>
          <w:color w:val="000000"/>
          <w:sz w:val="22"/>
          <w:szCs w:val="22"/>
        </w:rPr>
        <w:t>’</w:t>
      </w:r>
      <w:r w:rsidRPr="008240E2">
        <w:rPr>
          <w:rFonts w:ascii="Arial" w:hAnsi="Arial" w:cs="Arial"/>
          <w:i/>
          <w:iCs/>
          <w:color w:val="000000"/>
          <w:sz w:val="22"/>
          <w:szCs w:val="22"/>
        </w:rPr>
        <w:t> </w:t>
      </w:r>
    </w:p>
    <w:p w14:paraId="5FE92CDB" w14:textId="77777777" w:rsidR="00194C74" w:rsidRDefault="007733EC" w:rsidP="00194C74">
      <w:pPr>
        <w:pStyle w:val="NormalWeb"/>
        <w:jc w:val="both"/>
        <w:rPr>
          <w:rFonts w:ascii="Arial" w:hAnsi="Arial" w:cs="Arial"/>
          <w:sz w:val="22"/>
          <w:szCs w:val="22"/>
        </w:rPr>
      </w:pPr>
      <w:r>
        <w:rPr>
          <w:rFonts w:ascii="Arial" w:hAnsi="Arial" w:cs="Arial"/>
          <w:sz w:val="22"/>
          <w:szCs w:val="22"/>
        </w:rPr>
        <w:t xml:space="preserve">Interviewees indicated that various teachers had acted as gatekeepers to a wisdom already held in the individual’s body. Orla stated that during a Sophie Bashford retreat awareness of the </w:t>
      </w:r>
      <w:proofErr w:type="spellStart"/>
      <w:r>
        <w:rPr>
          <w:rFonts w:ascii="Arial" w:hAnsi="Arial" w:cs="Arial"/>
          <w:sz w:val="22"/>
          <w:szCs w:val="22"/>
        </w:rPr>
        <w:t>sacrality</w:t>
      </w:r>
      <w:proofErr w:type="spellEnd"/>
      <w:r>
        <w:rPr>
          <w:rFonts w:ascii="Arial" w:hAnsi="Arial" w:cs="Arial"/>
          <w:sz w:val="22"/>
          <w:szCs w:val="22"/>
        </w:rPr>
        <w:t xml:space="preserve"> of her menstrual cycle was </w:t>
      </w:r>
      <w:r w:rsidRPr="00FA7468">
        <w:rPr>
          <w:rFonts w:ascii="Arial" w:hAnsi="Arial" w:cs="Arial"/>
          <w:i/>
          <w:iCs/>
          <w:sz w:val="22"/>
          <w:szCs w:val="22"/>
        </w:rPr>
        <w:t>‘activated’</w:t>
      </w:r>
      <w:r>
        <w:rPr>
          <w:rFonts w:ascii="Arial" w:hAnsi="Arial" w:cs="Arial"/>
          <w:sz w:val="22"/>
          <w:szCs w:val="22"/>
        </w:rPr>
        <w:t xml:space="preserve">. Lucy confirmed that her womb was sending her messages and she aspired to </w:t>
      </w:r>
      <w:r w:rsidRPr="00FA7468">
        <w:rPr>
          <w:rFonts w:ascii="Arial" w:hAnsi="Arial" w:cs="Arial"/>
          <w:i/>
          <w:iCs/>
          <w:sz w:val="22"/>
          <w:szCs w:val="22"/>
        </w:rPr>
        <w:t>‘tune into her womb</w:t>
      </w:r>
      <w:r>
        <w:rPr>
          <w:rFonts w:ascii="Arial" w:hAnsi="Arial" w:cs="Arial"/>
          <w:sz w:val="22"/>
          <w:szCs w:val="22"/>
        </w:rPr>
        <w:t>’, aligning with Murphy’s findings that in myth, the female reproductive organs are ‘</w:t>
      </w:r>
      <w:r w:rsidRPr="00FA7468">
        <w:rPr>
          <w:rFonts w:ascii="Arial" w:hAnsi="Arial" w:cs="Arial"/>
          <w:sz w:val="22"/>
          <w:szCs w:val="22"/>
        </w:rPr>
        <w:t>culturally constructed as a doorway between the worlds</w:t>
      </w:r>
      <w:r>
        <w:rPr>
          <w:rFonts w:ascii="Arial" w:hAnsi="Arial" w:cs="Arial"/>
          <w:sz w:val="22"/>
          <w:szCs w:val="22"/>
        </w:rPr>
        <w:t>.</w:t>
      </w:r>
      <w:r w:rsidRPr="00FA7468">
        <w:rPr>
          <w:rFonts w:ascii="Arial" w:hAnsi="Arial" w:cs="Arial"/>
          <w:sz w:val="22"/>
          <w:szCs w:val="22"/>
        </w:rPr>
        <w:t>’</w:t>
      </w:r>
      <w:r>
        <w:rPr>
          <w:rStyle w:val="FootnoteReference"/>
          <w:rFonts w:ascii="Arial" w:hAnsi="Arial" w:cs="Arial"/>
          <w:sz w:val="22"/>
          <w:szCs w:val="22"/>
        </w:rPr>
        <w:footnoteReference w:id="80"/>
      </w:r>
    </w:p>
    <w:p w14:paraId="396CFF3C" w14:textId="328CD58C" w:rsidR="005F301B" w:rsidRPr="00194C74" w:rsidRDefault="005F301B" w:rsidP="00194C74">
      <w:pPr>
        <w:pStyle w:val="NormalWeb"/>
        <w:jc w:val="center"/>
        <w:rPr>
          <w:rFonts w:ascii="Arial" w:hAnsi="Arial" w:cs="Arial"/>
          <w:sz w:val="22"/>
          <w:szCs w:val="22"/>
        </w:rPr>
      </w:pPr>
      <w:r w:rsidRPr="00557D69">
        <w:rPr>
          <w:rFonts w:ascii="Arial" w:hAnsi="Arial" w:cs="Arial"/>
          <w:sz w:val="22"/>
          <w:szCs w:val="22"/>
          <w:u w:val="single"/>
        </w:rPr>
        <w:t xml:space="preserve">Mate </w:t>
      </w:r>
      <w:proofErr w:type="spellStart"/>
      <w:r w:rsidRPr="00557D69">
        <w:rPr>
          <w:rFonts w:ascii="Arial" w:hAnsi="Arial" w:cs="Arial"/>
          <w:sz w:val="22"/>
          <w:szCs w:val="22"/>
          <w:u w:val="single"/>
        </w:rPr>
        <w:t>mārama</w:t>
      </w:r>
      <w:proofErr w:type="spellEnd"/>
      <w:r w:rsidRPr="00557D69">
        <w:rPr>
          <w:rFonts w:ascii="Arial" w:hAnsi="Arial" w:cs="Arial"/>
          <w:sz w:val="22"/>
          <w:szCs w:val="22"/>
          <w:u w:val="single"/>
        </w:rPr>
        <w:t xml:space="preserve"> (Moon sickness</w:t>
      </w:r>
      <w:r w:rsidR="00183156" w:rsidRPr="00557D69">
        <w:rPr>
          <w:rFonts w:ascii="Arial" w:hAnsi="Arial" w:cs="Arial"/>
          <w:sz w:val="22"/>
          <w:szCs w:val="22"/>
          <w:u w:val="single"/>
        </w:rPr>
        <w:t>/death</w:t>
      </w:r>
      <w:r w:rsidR="00AF14D4">
        <w:rPr>
          <w:rFonts w:ascii="Arial" w:hAnsi="Arial" w:cs="Arial"/>
          <w:sz w:val="22"/>
          <w:szCs w:val="22"/>
          <w:u w:val="single"/>
        </w:rPr>
        <w:t>)</w:t>
      </w:r>
      <w:r w:rsidR="00183156" w:rsidRPr="00AF14D4">
        <w:rPr>
          <w:rStyle w:val="FootnoteReference"/>
          <w:rFonts w:ascii="Arial" w:hAnsi="Arial" w:cs="Arial"/>
        </w:rPr>
        <w:footnoteReference w:id="81"/>
      </w:r>
    </w:p>
    <w:p w14:paraId="54F714C6" w14:textId="2CBD7FBB" w:rsidR="00ED1CFC" w:rsidRDefault="000E2CEC" w:rsidP="00ED1CFC">
      <w:pPr>
        <w:jc w:val="both"/>
        <w:rPr>
          <w:rFonts w:ascii="Arial" w:hAnsi="Arial" w:cs="Arial"/>
          <w:sz w:val="22"/>
          <w:szCs w:val="22"/>
        </w:rPr>
      </w:pPr>
      <w:r>
        <w:rPr>
          <w:rFonts w:ascii="Arial" w:hAnsi="Arial" w:cs="Arial"/>
          <w:sz w:val="22"/>
          <w:szCs w:val="22"/>
        </w:rPr>
        <w:t>The majority of</w:t>
      </w:r>
      <w:r w:rsidR="00ED1CFC">
        <w:rPr>
          <w:rFonts w:ascii="Arial" w:hAnsi="Arial" w:cs="Arial"/>
          <w:sz w:val="22"/>
          <w:szCs w:val="22"/>
        </w:rPr>
        <w:t xml:space="preserve"> respondents had been tracking their menstrual cycle for 1-5 years and now experience a regular cycle (see Figure 3).</w:t>
      </w:r>
      <w:r w:rsidR="00ED1CFC">
        <w:rPr>
          <w:rStyle w:val="FootnoteReference"/>
          <w:rFonts w:ascii="Arial" w:hAnsi="Arial" w:cs="Arial"/>
          <w:sz w:val="22"/>
          <w:szCs w:val="22"/>
        </w:rPr>
        <w:footnoteReference w:id="82"/>
      </w:r>
    </w:p>
    <w:p w14:paraId="25E4E33F" w14:textId="77777777" w:rsidR="00ED1CFC" w:rsidRDefault="00ED1CFC" w:rsidP="00ED1CFC">
      <w:pPr>
        <w:jc w:val="both"/>
        <w:rPr>
          <w:rFonts w:ascii="Arial" w:hAnsi="Arial" w:cs="Arial"/>
          <w:sz w:val="22"/>
          <w:szCs w:val="22"/>
        </w:rPr>
      </w:pPr>
    </w:p>
    <w:p w14:paraId="58EEB044" w14:textId="77777777" w:rsidR="00ED1CFC" w:rsidRDefault="00ED1CFC" w:rsidP="00ED1CFC">
      <w:pPr>
        <w:keepNext/>
        <w:jc w:val="both"/>
      </w:pPr>
      <w:r>
        <w:rPr>
          <w:rFonts w:ascii="Arial" w:hAnsi="Arial" w:cs="Arial"/>
          <w:noProof/>
          <w:sz w:val="22"/>
          <w:szCs w:val="22"/>
        </w:rPr>
        <w:drawing>
          <wp:inline distT="0" distB="0" distL="0" distR="0" wp14:anchorId="3C009964" wp14:editId="7E0954FC">
            <wp:extent cx="5727700" cy="28797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2879725"/>
                    </a:xfrm>
                    <a:prstGeom prst="rect">
                      <a:avLst/>
                    </a:prstGeom>
                    <a:noFill/>
                    <a:ln>
                      <a:noFill/>
                    </a:ln>
                  </pic:spPr>
                </pic:pic>
              </a:graphicData>
            </a:graphic>
          </wp:inline>
        </w:drawing>
      </w:r>
    </w:p>
    <w:p w14:paraId="57ED0C60" w14:textId="77777777" w:rsidR="00ED1CFC" w:rsidRDefault="00ED1CFC" w:rsidP="00ED1CFC">
      <w:pPr>
        <w:pStyle w:val="Caption"/>
        <w:jc w:val="center"/>
        <w:rPr>
          <w:rFonts w:ascii="Arial" w:hAnsi="Arial" w:cs="Arial"/>
          <w:sz w:val="22"/>
          <w:szCs w:val="22"/>
        </w:rPr>
      </w:pPr>
      <w:r>
        <w:t xml:space="preserve">Figure </w:t>
      </w:r>
      <w:fldSimple w:instr=" SEQ Figure \* ARABIC ">
        <w:r>
          <w:rPr>
            <w:noProof/>
          </w:rPr>
          <w:t>3</w:t>
        </w:r>
      </w:fldSimple>
    </w:p>
    <w:p w14:paraId="0F6E5625" w14:textId="09F4FEC2" w:rsidR="0037317B" w:rsidRDefault="0037317B" w:rsidP="00F36C44">
      <w:pPr>
        <w:jc w:val="both"/>
        <w:rPr>
          <w:rFonts w:ascii="Arial" w:hAnsi="Arial" w:cs="Arial"/>
          <w:sz w:val="22"/>
          <w:szCs w:val="22"/>
        </w:rPr>
      </w:pPr>
      <w:r>
        <w:rPr>
          <w:rFonts w:ascii="Arial" w:hAnsi="Arial" w:cs="Arial"/>
          <w:sz w:val="22"/>
          <w:szCs w:val="22"/>
        </w:rPr>
        <w:t>Responses indicated</w:t>
      </w:r>
      <w:r w:rsidR="00ED1CFC">
        <w:rPr>
          <w:rFonts w:ascii="Arial" w:hAnsi="Arial" w:cs="Arial"/>
          <w:sz w:val="22"/>
          <w:szCs w:val="22"/>
        </w:rPr>
        <w:t xml:space="preserve"> that</w:t>
      </w:r>
      <w:r>
        <w:rPr>
          <w:rFonts w:ascii="Arial" w:hAnsi="Arial" w:cs="Arial"/>
          <w:sz w:val="22"/>
          <w:szCs w:val="22"/>
        </w:rPr>
        <w:t xml:space="preserve"> a sense of control was achieved while tracking the menstrual cycle</w:t>
      </w:r>
      <w:r w:rsidR="00F36C44">
        <w:rPr>
          <w:rFonts w:ascii="Arial" w:hAnsi="Arial" w:cs="Arial"/>
          <w:sz w:val="22"/>
          <w:szCs w:val="22"/>
        </w:rPr>
        <w:t xml:space="preserve"> and f</w:t>
      </w:r>
      <w:r w:rsidRPr="00AA30C9">
        <w:rPr>
          <w:rFonts w:ascii="Arial" w:hAnsi="Arial" w:cs="Arial"/>
          <w:color w:val="000000"/>
          <w:sz w:val="22"/>
          <w:szCs w:val="22"/>
        </w:rPr>
        <w:t>inding</w:t>
      </w:r>
      <w:r>
        <w:rPr>
          <w:rFonts w:ascii="Arial" w:hAnsi="Arial" w:cs="Arial"/>
          <w:color w:val="000000"/>
        </w:rPr>
        <w:t xml:space="preserve"> </w:t>
      </w:r>
      <w:r w:rsidRPr="00AA30C9">
        <w:rPr>
          <w:rFonts w:ascii="Arial" w:hAnsi="Arial" w:cs="Arial"/>
          <w:color w:val="000000"/>
          <w:sz w:val="22"/>
          <w:szCs w:val="22"/>
        </w:rPr>
        <w:t>methods to regularise menstruation was evident amongst my research cohort.</w:t>
      </w:r>
      <w:r>
        <w:rPr>
          <w:rFonts w:ascii="Arial" w:hAnsi="Arial" w:cs="Arial"/>
          <w:color w:val="000000"/>
          <w:sz w:val="22"/>
          <w:szCs w:val="22"/>
        </w:rPr>
        <w:t xml:space="preserve"> </w:t>
      </w:r>
      <w:proofErr w:type="spellStart"/>
      <w:r w:rsidR="00F36C44" w:rsidRPr="00AA30C9">
        <w:rPr>
          <w:rFonts w:ascii="ArialMT" w:hAnsi="ArialMT"/>
          <w:sz w:val="22"/>
          <w:szCs w:val="22"/>
        </w:rPr>
        <w:t>Walle</w:t>
      </w:r>
      <w:proofErr w:type="spellEnd"/>
      <w:r w:rsidR="00F36C44" w:rsidRPr="00AA30C9">
        <w:rPr>
          <w:rFonts w:ascii="ArialMT" w:hAnsi="ArialMT"/>
          <w:sz w:val="22"/>
          <w:szCs w:val="22"/>
        </w:rPr>
        <w:t xml:space="preserve"> and </w:t>
      </w:r>
      <w:proofErr w:type="spellStart"/>
      <w:r w:rsidR="00F36C44" w:rsidRPr="00AA30C9">
        <w:rPr>
          <w:rFonts w:ascii="ArialMT" w:hAnsi="ArialMT"/>
          <w:sz w:val="22"/>
          <w:szCs w:val="22"/>
        </w:rPr>
        <w:t>Renne</w:t>
      </w:r>
      <w:proofErr w:type="spellEnd"/>
      <w:r w:rsidR="00F36C44" w:rsidRPr="00AA30C9">
        <w:rPr>
          <w:rFonts w:ascii="ArialMT" w:hAnsi="ArialMT"/>
          <w:sz w:val="22"/>
          <w:szCs w:val="22"/>
        </w:rPr>
        <w:t xml:space="preserve"> conclude that ‘there is probably no society in the world where menstrual irregularity has not been a cause of concern for some women</w:t>
      </w:r>
      <w:r w:rsidR="00BE0B60">
        <w:rPr>
          <w:rFonts w:ascii="ArialMT" w:hAnsi="ArialMT"/>
          <w:sz w:val="22"/>
          <w:szCs w:val="22"/>
        </w:rPr>
        <w:t>.’</w:t>
      </w:r>
      <w:r w:rsidR="00F36C44" w:rsidRPr="00AA30C9">
        <w:rPr>
          <w:rStyle w:val="FootnoteReference"/>
          <w:rFonts w:ascii="ArialMT" w:hAnsi="ArialMT"/>
          <w:sz w:val="22"/>
          <w:szCs w:val="22"/>
        </w:rPr>
        <w:footnoteReference w:id="83"/>
      </w:r>
      <w:r w:rsidR="00F36C44">
        <w:rPr>
          <w:rFonts w:ascii="Arial" w:hAnsi="Arial" w:cs="Arial"/>
          <w:i/>
          <w:iCs/>
          <w:sz w:val="22"/>
          <w:szCs w:val="22"/>
        </w:rPr>
        <w:t xml:space="preserve"> </w:t>
      </w:r>
      <w:r w:rsidRPr="00AF14D4">
        <w:rPr>
          <w:rFonts w:ascii="Arial" w:hAnsi="Arial" w:cs="Arial"/>
          <w:sz w:val="22"/>
          <w:szCs w:val="22"/>
        </w:rPr>
        <w:t xml:space="preserve">Some </w:t>
      </w:r>
      <w:r w:rsidR="00F36C44">
        <w:rPr>
          <w:rFonts w:ascii="Arial" w:hAnsi="Arial" w:cs="Arial"/>
          <w:sz w:val="22"/>
          <w:szCs w:val="22"/>
        </w:rPr>
        <w:t xml:space="preserve">participants </w:t>
      </w:r>
      <w:r w:rsidRPr="00AF14D4">
        <w:rPr>
          <w:rFonts w:ascii="Arial" w:hAnsi="Arial" w:cs="Arial"/>
          <w:sz w:val="22"/>
          <w:szCs w:val="22"/>
        </w:rPr>
        <w:t>felt that tracking their cycle</w:t>
      </w:r>
      <w:r w:rsidR="00B611B9">
        <w:rPr>
          <w:rFonts w:ascii="Arial" w:hAnsi="Arial" w:cs="Arial"/>
          <w:sz w:val="22"/>
          <w:szCs w:val="22"/>
        </w:rPr>
        <w:t xml:space="preserve"> in connection with the moon</w:t>
      </w:r>
      <w:r w:rsidRPr="00AF14D4">
        <w:rPr>
          <w:rFonts w:ascii="Arial" w:hAnsi="Arial" w:cs="Arial"/>
          <w:sz w:val="22"/>
          <w:szCs w:val="22"/>
        </w:rPr>
        <w:t xml:space="preserve"> had helped them to heal menstrual pain</w:t>
      </w:r>
      <w:r>
        <w:rPr>
          <w:rFonts w:ascii="Arial" w:hAnsi="Arial" w:cs="Arial"/>
          <w:sz w:val="22"/>
          <w:szCs w:val="22"/>
        </w:rPr>
        <w:t xml:space="preserve"> and irregularity</w:t>
      </w:r>
      <w:r w:rsidRPr="00AF14D4">
        <w:rPr>
          <w:rFonts w:ascii="Arial" w:hAnsi="Arial" w:cs="Arial"/>
          <w:sz w:val="22"/>
          <w:szCs w:val="22"/>
        </w:rPr>
        <w:t xml:space="preserve">, </w:t>
      </w:r>
      <w:r w:rsidR="00BE0B60">
        <w:rPr>
          <w:rFonts w:ascii="Arial" w:hAnsi="Arial" w:cs="Arial"/>
          <w:sz w:val="22"/>
          <w:szCs w:val="22"/>
        </w:rPr>
        <w:t>one respondent remarking</w:t>
      </w:r>
      <w:r w:rsidRPr="00AF14D4">
        <w:rPr>
          <w:rFonts w:ascii="Arial" w:hAnsi="Arial" w:cs="Arial"/>
          <w:sz w:val="22"/>
          <w:szCs w:val="22"/>
        </w:rPr>
        <w:t>:</w:t>
      </w:r>
    </w:p>
    <w:p w14:paraId="617620E0" w14:textId="77777777" w:rsidR="00BE0B60" w:rsidRPr="00F36C44" w:rsidRDefault="00BE0B60" w:rsidP="00F36C44">
      <w:pPr>
        <w:jc w:val="both"/>
        <w:rPr>
          <w:rFonts w:ascii="Arial" w:hAnsi="Arial" w:cs="Arial"/>
          <w:i/>
          <w:iCs/>
          <w:sz w:val="22"/>
          <w:szCs w:val="22"/>
        </w:rPr>
      </w:pPr>
    </w:p>
    <w:p w14:paraId="16EB7F18" w14:textId="3498613B" w:rsidR="0037317B" w:rsidRDefault="0037317B" w:rsidP="0037317B">
      <w:pPr>
        <w:ind w:left="720"/>
        <w:jc w:val="both"/>
        <w:rPr>
          <w:rFonts w:ascii="Arial" w:hAnsi="Arial" w:cs="Arial"/>
          <w:i/>
          <w:iCs/>
          <w:sz w:val="22"/>
          <w:szCs w:val="22"/>
        </w:rPr>
      </w:pPr>
      <w:r w:rsidRPr="00AF14D4">
        <w:rPr>
          <w:rFonts w:ascii="Arial" w:hAnsi="Arial" w:cs="Arial"/>
          <w:i/>
          <w:iCs/>
          <w:sz w:val="22"/>
          <w:szCs w:val="22"/>
        </w:rPr>
        <w:lastRenderedPageBreak/>
        <w:t>‘</w:t>
      </w:r>
      <w:r w:rsidRPr="004C3C0C">
        <w:rPr>
          <w:rFonts w:ascii="Arial" w:hAnsi="Arial" w:cs="Arial"/>
          <w:i/>
          <w:iCs/>
          <w:sz w:val="22"/>
          <w:szCs w:val="22"/>
        </w:rPr>
        <w:t>I wish I had learned to track it as a young person, but did not! But as I have been tracking it for the last few years, it's been very regular.</w:t>
      </w:r>
      <w:r w:rsidRPr="00AF14D4">
        <w:rPr>
          <w:rFonts w:ascii="Arial" w:hAnsi="Arial" w:cs="Arial"/>
          <w:i/>
          <w:iCs/>
          <w:sz w:val="22"/>
          <w:szCs w:val="22"/>
        </w:rPr>
        <w:t>’</w:t>
      </w:r>
    </w:p>
    <w:p w14:paraId="54D6DE50" w14:textId="521B80A6" w:rsidR="009A27BF" w:rsidRDefault="009A27BF" w:rsidP="0037317B">
      <w:pPr>
        <w:ind w:left="720"/>
        <w:jc w:val="both"/>
        <w:rPr>
          <w:rFonts w:ascii="Arial" w:hAnsi="Arial" w:cs="Arial"/>
          <w:i/>
          <w:iCs/>
          <w:sz w:val="22"/>
          <w:szCs w:val="22"/>
        </w:rPr>
      </w:pPr>
    </w:p>
    <w:p w14:paraId="7BF0F1A5" w14:textId="703933A1" w:rsidR="00584E6A" w:rsidRDefault="009A27BF" w:rsidP="00DB366E">
      <w:pPr>
        <w:jc w:val="both"/>
        <w:rPr>
          <w:rFonts w:ascii="Arial" w:hAnsi="Arial" w:cs="Arial"/>
          <w:sz w:val="22"/>
          <w:szCs w:val="22"/>
        </w:rPr>
      </w:pPr>
      <w:r>
        <w:rPr>
          <w:rFonts w:ascii="Arial" w:hAnsi="Arial" w:cs="Arial"/>
          <w:sz w:val="22"/>
          <w:szCs w:val="22"/>
        </w:rPr>
        <w:t>Six</w:t>
      </w:r>
      <w:r w:rsidRPr="00AF14D4">
        <w:rPr>
          <w:rFonts w:ascii="Arial" w:hAnsi="Arial" w:cs="Arial"/>
          <w:sz w:val="22"/>
          <w:szCs w:val="22"/>
        </w:rPr>
        <w:t xml:space="preserve"> questionnaire respondents noted that the period pain</w:t>
      </w:r>
      <w:r>
        <w:rPr>
          <w:rFonts w:ascii="Arial" w:hAnsi="Arial" w:cs="Arial"/>
          <w:sz w:val="22"/>
          <w:szCs w:val="22"/>
        </w:rPr>
        <w:t xml:space="preserve"> they experienced when younger,</w:t>
      </w:r>
      <w:r w:rsidRPr="00AF14D4">
        <w:rPr>
          <w:rFonts w:ascii="Arial" w:hAnsi="Arial" w:cs="Arial"/>
          <w:sz w:val="22"/>
          <w:szCs w:val="22"/>
        </w:rPr>
        <w:t xml:space="preserve"> had disappeared as they have aged</w:t>
      </w:r>
      <w:r>
        <w:rPr>
          <w:rFonts w:ascii="Arial" w:hAnsi="Arial" w:cs="Arial"/>
          <w:sz w:val="22"/>
          <w:szCs w:val="22"/>
        </w:rPr>
        <w:t>.</w:t>
      </w:r>
      <w:r w:rsidR="000E0172">
        <w:rPr>
          <w:rFonts w:ascii="Arial" w:hAnsi="Arial" w:cs="Arial"/>
          <w:sz w:val="22"/>
          <w:szCs w:val="22"/>
        </w:rPr>
        <w:t xml:space="preserve"> </w:t>
      </w:r>
      <w:r w:rsidR="00E54A0C">
        <w:rPr>
          <w:rFonts w:ascii="Arial" w:hAnsi="Arial" w:cs="Arial"/>
          <w:sz w:val="22"/>
          <w:szCs w:val="22"/>
        </w:rPr>
        <w:t xml:space="preserve">My assumptions lead to a conclusion that practising MCA may have supported the restoration of menstrual health but I noted in my study journal that an explicit question around this should have been part of the questionnaire to garner proof around </w:t>
      </w:r>
      <w:r w:rsidR="00865A32">
        <w:rPr>
          <w:rFonts w:ascii="Arial" w:hAnsi="Arial" w:cs="Arial"/>
          <w:sz w:val="22"/>
          <w:szCs w:val="22"/>
        </w:rPr>
        <w:t>this belief</w:t>
      </w:r>
      <w:r w:rsidR="00E54A0C">
        <w:rPr>
          <w:rFonts w:ascii="Arial" w:hAnsi="Arial" w:cs="Arial"/>
          <w:sz w:val="22"/>
          <w:szCs w:val="22"/>
        </w:rPr>
        <w:t xml:space="preserve">. </w:t>
      </w:r>
    </w:p>
    <w:p w14:paraId="134345B7" w14:textId="62EC03AC" w:rsidR="00A65863" w:rsidRPr="00A65863" w:rsidRDefault="000E2CEC" w:rsidP="00584E6A">
      <w:pPr>
        <w:jc w:val="center"/>
        <w:rPr>
          <w:rFonts w:ascii="Arial" w:hAnsi="Arial" w:cs="Arial"/>
          <w:sz w:val="22"/>
          <w:szCs w:val="22"/>
          <w:u w:val="single"/>
        </w:rPr>
      </w:pPr>
      <w:r>
        <w:rPr>
          <w:rFonts w:ascii="Arial" w:hAnsi="Arial" w:cs="Arial"/>
          <w:sz w:val="22"/>
          <w:szCs w:val="22"/>
          <w:u w:val="single"/>
        </w:rPr>
        <w:t>‘</w:t>
      </w:r>
      <w:r w:rsidR="00A65863" w:rsidRPr="00A65863">
        <w:rPr>
          <w:rFonts w:ascii="Arial" w:hAnsi="Arial" w:cs="Arial"/>
          <w:sz w:val="22"/>
          <w:szCs w:val="22"/>
          <w:u w:val="single"/>
        </w:rPr>
        <w:t>Powerless to empowered</w:t>
      </w:r>
      <w:r>
        <w:rPr>
          <w:rFonts w:ascii="Arial" w:hAnsi="Arial" w:cs="Arial"/>
          <w:sz w:val="22"/>
          <w:szCs w:val="22"/>
          <w:u w:val="single"/>
        </w:rPr>
        <w:t>’</w:t>
      </w:r>
      <w:r w:rsidR="00A65863">
        <w:rPr>
          <w:rStyle w:val="FootnoteReference"/>
          <w:rFonts w:ascii="Arial" w:hAnsi="Arial" w:cs="Arial"/>
          <w:sz w:val="22"/>
          <w:szCs w:val="22"/>
          <w:u w:val="single"/>
        </w:rPr>
        <w:footnoteReference w:id="84"/>
      </w:r>
    </w:p>
    <w:p w14:paraId="18DF22F2" w14:textId="77777777" w:rsidR="000D17E7" w:rsidRDefault="000D17E7" w:rsidP="009E594D">
      <w:pPr>
        <w:jc w:val="both"/>
        <w:rPr>
          <w:rFonts w:ascii="Arial" w:hAnsi="Arial" w:cs="Arial"/>
          <w:sz w:val="22"/>
          <w:szCs w:val="22"/>
        </w:rPr>
      </w:pPr>
    </w:p>
    <w:p w14:paraId="2D1555EC" w14:textId="3FA91EA9" w:rsidR="007B3CBB" w:rsidRDefault="00A84065" w:rsidP="00611912">
      <w:pPr>
        <w:jc w:val="both"/>
        <w:rPr>
          <w:rFonts w:ascii="Arial" w:hAnsi="Arial" w:cs="Arial"/>
          <w:sz w:val="22"/>
          <w:szCs w:val="22"/>
        </w:rPr>
      </w:pPr>
      <w:r>
        <w:rPr>
          <w:rFonts w:ascii="Arial" w:hAnsi="Arial" w:cs="Arial"/>
          <w:sz w:val="22"/>
          <w:szCs w:val="22"/>
        </w:rPr>
        <w:t xml:space="preserve">Co-founder of Red School, Alexandra Pope, was initiated into the world of </w:t>
      </w:r>
      <w:proofErr w:type="spellStart"/>
      <w:r>
        <w:rPr>
          <w:rFonts w:ascii="Arial" w:hAnsi="Arial" w:cs="Arial"/>
          <w:sz w:val="22"/>
          <w:szCs w:val="22"/>
        </w:rPr>
        <w:t>menstruality</w:t>
      </w:r>
      <w:proofErr w:type="spellEnd"/>
      <w:r>
        <w:rPr>
          <w:rFonts w:ascii="Arial" w:hAnsi="Arial" w:cs="Arial"/>
          <w:sz w:val="22"/>
          <w:szCs w:val="22"/>
        </w:rPr>
        <w:t xml:space="preserve"> with her 2009 book ‘The Pill, Are you sure it’s for you?’ Along with co-author Jane Bennett, a menstrual educator and proponent of natural fertility management, they question the much lauded, sexual liberator – the contraceptive pill and all other hormonal contraception. Their belief is that these hormonal pharmaceuticals interfere with menstruators’ ‘natural cycles and rhythms</w:t>
      </w:r>
      <w:r w:rsidR="000E2CEC">
        <w:rPr>
          <w:rFonts w:ascii="Arial" w:hAnsi="Arial" w:cs="Arial"/>
          <w:sz w:val="22"/>
          <w:szCs w:val="22"/>
        </w:rPr>
        <w:t>’</w:t>
      </w:r>
      <w:r>
        <w:rPr>
          <w:rStyle w:val="FootnoteReference"/>
          <w:rFonts w:ascii="Arial" w:hAnsi="Arial" w:cs="Arial"/>
          <w:sz w:val="22"/>
          <w:szCs w:val="22"/>
        </w:rPr>
        <w:footnoteReference w:id="85"/>
      </w:r>
      <w:r>
        <w:rPr>
          <w:rFonts w:ascii="Arial" w:hAnsi="Arial" w:cs="Arial"/>
          <w:sz w:val="22"/>
          <w:szCs w:val="22"/>
        </w:rPr>
        <w:t xml:space="preserve"> and challenge the emancipating reputation of hormonal contraception. </w:t>
      </w:r>
      <w:r w:rsidR="0071501B">
        <w:rPr>
          <w:rFonts w:ascii="Arial" w:hAnsi="Arial" w:cs="Arial"/>
          <w:sz w:val="22"/>
          <w:szCs w:val="22"/>
        </w:rPr>
        <w:t>Asking about contraception was thus key to developing Geertz’s definition of a ‘thick description’</w:t>
      </w:r>
      <w:r w:rsidR="0071501B">
        <w:rPr>
          <w:rStyle w:val="FootnoteReference"/>
          <w:rFonts w:ascii="Arial" w:hAnsi="Arial" w:cs="Arial"/>
          <w:sz w:val="22"/>
          <w:szCs w:val="22"/>
        </w:rPr>
        <w:footnoteReference w:id="86"/>
      </w:r>
      <w:r w:rsidR="0071501B">
        <w:rPr>
          <w:rFonts w:ascii="Arial" w:hAnsi="Arial" w:cs="Arial"/>
          <w:sz w:val="22"/>
          <w:szCs w:val="22"/>
        </w:rPr>
        <w:t xml:space="preserve"> within this research, to gain an understanding of any influencers on participants believing in a lunar-menstrual connection.</w:t>
      </w:r>
    </w:p>
    <w:p w14:paraId="333ABD9F" w14:textId="77777777" w:rsidR="007B3CBB" w:rsidRDefault="007B3CBB" w:rsidP="00611912">
      <w:pPr>
        <w:jc w:val="both"/>
        <w:rPr>
          <w:rFonts w:ascii="Arial" w:hAnsi="Arial" w:cs="Arial"/>
          <w:sz w:val="22"/>
          <w:szCs w:val="22"/>
        </w:rPr>
      </w:pPr>
    </w:p>
    <w:p w14:paraId="34C8A329" w14:textId="10BD6B4E" w:rsidR="009B48FA" w:rsidRPr="000E0172" w:rsidRDefault="00A84065" w:rsidP="009B48FA">
      <w:pPr>
        <w:jc w:val="both"/>
        <w:rPr>
          <w:rFonts w:ascii="Arial" w:hAnsi="Arial" w:cs="Arial"/>
          <w:sz w:val="22"/>
          <w:szCs w:val="22"/>
        </w:rPr>
      </w:pPr>
      <w:r>
        <w:rPr>
          <w:rFonts w:ascii="Arial" w:hAnsi="Arial" w:cs="Arial"/>
          <w:sz w:val="22"/>
          <w:szCs w:val="22"/>
        </w:rPr>
        <w:t xml:space="preserve">Pope along with co-founder of Red School, </w:t>
      </w:r>
      <w:proofErr w:type="spellStart"/>
      <w:r w:rsidRPr="00A84065">
        <w:rPr>
          <w:rFonts w:ascii="Arial" w:hAnsi="Arial" w:cs="Arial"/>
          <w:sz w:val="22"/>
          <w:szCs w:val="22"/>
        </w:rPr>
        <w:t>Sjanie</w:t>
      </w:r>
      <w:proofErr w:type="spellEnd"/>
      <w:r w:rsidRPr="00A84065">
        <w:rPr>
          <w:rFonts w:ascii="Arial" w:hAnsi="Arial" w:cs="Arial"/>
          <w:sz w:val="22"/>
          <w:szCs w:val="22"/>
        </w:rPr>
        <w:t xml:space="preserve"> Hugo Wurlitzer</w:t>
      </w:r>
      <w:r>
        <w:rPr>
          <w:rFonts w:ascii="Arial" w:hAnsi="Arial" w:cs="Arial"/>
          <w:sz w:val="22"/>
          <w:szCs w:val="22"/>
        </w:rPr>
        <w:t>, coined the term Menstrual Cycle Awareness</w:t>
      </w:r>
      <w:r w:rsidR="00611912">
        <w:rPr>
          <w:rFonts w:ascii="Arial" w:hAnsi="Arial" w:cs="Arial"/>
          <w:sz w:val="22"/>
          <w:szCs w:val="22"/>
        </w:rPr>
        <w:t xml:space="preserve"> and a fundamental belief of MCA is that a natural hormonal balance is part of the journey</w:t>
      </w:r>
      <w:r w:rsidR="00A535E2">
        <w:rPr>
          <w:rFonts w:ascii="Arial" w:hAnsi="Arial" w:cs="Arial"/>
          <w:sz w:val="22"/>
          <w:szCs w:val="22"/>
        </w:rPr>
        <w:t xml:space="preserve"> embracing </w:t>
      </w:r>
      <w:proofErr w:type="spellStart"/>
      <w:r w:rsidR="00A535E2">
        <w:rPr>
          <w:rFonts w:ascii="Arial" w:hAnsi="Arial" w:cs="Arial"/>
          <w:sz w:val="22"/>
          <w:szCs w:val="22"/>
        </w:rPr>
        <w:t>menstruality</w:t>
      </w:r>
      <w:proofErr w:type="spellEnd"/>
      <w:r w:rsidR="00A535E2">
        <w:rPr>
          <w:rFonts w:ascii="Arial" w:hAnsi="Arial" w:cs="Arial"/>
          <w:sz w:val="22"/>
          <w:szCs w:val="22"/>
        </w:rPr>
        <w:t xml:space="preserve"> for</w:t>
      </w:r>
      <w:r w:rsidR="00611912">
        <w:rPr>
          <w:rFonts w:ascii="Arial" w:hAnsi="Arial" w:cs="Arial"/>
          <w:sz w:val="22"/>
          <w:szCs w:val="22"/>
        </w:rPr>
        <w:t xml:space="preserve"> optimal health and spiritual connection.</w:t>
      </w:r>
      <w:r w:rsidR="00925C4B">
        <w:rPr>
          <w:rFonts w:ascii="Arial" w:hAnsi="Arial" w:cs="Arial"/>
          <w:sz w:val="22"/>
          <w:szCs w:val="22"/>
        </w:rPr>
        <w:t xml:space="preserve"> </w:t>
      </w:r>
      <w:r w:rsidR="00011E2D">
        <w:rPr>
          <w:rFonts w:ascii="Arial" w:hAnsi="Arial" w:cs="Arial"/>
          <w:sz w:val="22"/>
          <w:szCs w:val="22"/>
        </w:rPr>
        <w:t xml:space="preserve">The </w:t>
      </w:r>
      <w:r w:rsidR="00BD14F9">
        <w:rPr>
          <w:rFonts w:ascii="Arial" w:hAnsi="Arial" w:cs="Arial"/>
          <w:sz w:val="22"/>
          <w:szCs w:val="22"/>
        </w:rPr>
        <w:t xml:space="preserve">US </w:t>
      </w:r>
      <w:r w:rsidR="00011E2D">
        <w:rPr>
          <w:rFonts w:ascii="Arial" w:hAnsi="Arial" w:cs="Arial"/>
          <w:sz w:val="22"/>
          <w:szCs w:val="22"/>
        </w:rPr>
        <w:t xml:space="preserve">National </w:t>
      </w:r>
      <w:proofErr w:type="spellStart"/>
      <w:r w:rsidR="00011E2D">
        <w:rPr>
          <w:rFonts w:ascii="Arial" w:hAnsi="Arial" w:cs="Arial"/>
          <w:sz w:val="22"/>
          <w:szCs w:val="22"/>
        </w:rPr>
        <w:t>Center</w:t>
      </w:r>
      <w:proofErr w:type="spellEnd"/>
      <w:r w:rsidR="00011E2D">
        <w:rPr>
          <w:rFonts w:ascii="Arial" w:hAnsi="Arial" w:cs="Arial"/>
          <w:sz w:val="22"/>
          <w:szCs w:val="22"/>
        </w:rPr>
        <w:t xml:space="preserve"> for Health Statistics</w:t>
      </w:r>
      <w:r w:rsidR="00011E2D">
        <w:rPr>
          <w:rStyle w:val="FootnoteReference"/>
          <w:rFonts w:ascii="Arial" w:hAnsi="Arial" w:cs="Arial"/>
          <w:sz w:val="22"/>
          <w:szCs w:val="22"/>
        </w:rPr>
        <w:footnoteReference w:id="87"/>
      </w:r>
      <w:r w:rsidR="00011E2D">
        <w:rPr>
          <w:rFonts w:ascii="Arial" w:hAnsi="Arial" w:cs="Arial"/>
          <w:sz w:val="22"/>
          <w:szCs w:val="22"/>
        </w:rPr>
        <w:t xml:space="preserve"> reports that after sterilisation, hormonal contraception is the most common method used</w:t>
      </w:r>
      <w:r w:rsidR="00BD14F9">
        <w:rPr>
          <w:rFonts w:ascii="Arial" w:hAnsi="Arial" w:cs="Arial"/>
          <w:sz w:val="22"/>
          <w:szCs w:val="22"/>
        </w:rPr>
        <w:t xml:space="preserve"> by American women as of 2017</w:t>
      </w:r>
      <w:r w:rsidR="00011E2D">
        <w:rPr>
          <w:rFonts w:ascii="Arial" w:hAnsi="Arial" w:cs="Arial"/>
          <w:sz w:val="22"/>
          <w:szCs w:val="22"/>
        </w:rPr>
        <w:t xml:space="preserve">. </w:t>
      </w:r>
      <w:r w:rsidR="00BD14F9">
        <w:rPr>
          <w:rFonts w:ascii="Arial" w:hAnsi="Arial" w:cs="Arial"/>
          <w:sz w:val="22"/>
          <w:szCs w:val="22"/>
        </w:rPr>
        <w:t xml:space="preserve">The participants for </w:t>
      </w:r>
      <w:r w:rsidR="009B48FA">
        <w:rPr>
          <w:rFonts w:ascii="Arial" w:hAnsi="Arial" w:cs="Arial"/>
          <w:sz w:val="22"/>
          <w:szCs w:val="22"/>
        </w:rPr>
        <w:t>my</w:t>
      </w:r>
      <w:r w:rsidR="00BD14F9">
        <w:rPr>
          <w:rFonts w:ascii="Arial" w:hAnsi="Arial" w:cs="Arial"/>
          <w:sz w:val="22"/>
          <w:szCs w:val="22"/>
        </w:rPr>
        <w:t xml:space="preserve"> research were all living westernised, life styles</w:t>
      </w:r>
      <w:r w:rsidR="007274CE">
        <w:rPr>
          <w:rFonts w:ascii="Arial" w:hAnsi="Arial" w:cs="Arial"/>
          <w:sz w:val="22"/>
          <w:szCs w:val="22"/>
        </w:rPr>
        <w:t>,</w:t>
      </w:r>
      <w:r w:rsidR="00C237E5">
        <w:rPr>
          <w:rFonts w:ascii="Arial" w:hAnsi="Arial" w:cs="Arial"/>
          <w:sz w:val="22"/>
          <w:szCs w:val="22"/>
        </w:rPr>
        <w:t xml:space="preserve"> yet</w:t>
      </w:r>
      <w:r w:rsidR="00BD14F9">
        <w:rPr>
          <w:rFonts w:ascii="Arial" w:hAnsi="Arial" w:cs="Arial"/>
          <w:sz w:val="22"/>
          <w:szCs w:val="22"/>
        </w:rPr>
        <w:t xml:space="preserve"> these findings</w:t>
      </w:r>
      <w:r w:rsidR="009B48FA">
        <w:rPr>
          <w:rFonts w:ascii="Arial" w:hAnsi="Arial" w:cs="Arial"/>
          <w:sz w:val="22"/>
          <w:szCs w:val="22"/>
        </w:rPr>
        <w:t xml:space="preserve"> from the U.S.A</w:t>
      </w:r>
      <w:r w:rsidR="00BD14F9">
        <w:rPr>
          <w:rFonts w:ascii="Arial" w:hAnsi="Arial" w:cs="Arial"/>
          <w:sz w:val="22"/>
          <w:szCs w:val="22"/>
        </w:rPr>
        <w:t xml:space="preserve"> on contraceptive use w</w:t>
      </w:r>
      <w:r w:rsidR="007274CE">
        <w:rPr>
          <w:rFonts w:ascii="Arial" w:hAnsi="Arial" w:cs="Arial"/>
          <w:sz w:val="22"/>
          <w:szCs w:val="22"/>
        </w:rPr>
        <w:t>ere</w:t>
      </w:r>
      <w:r w:rsidR="00BD14F9">
        <w:rPr>
          <w:rFonts w:ascii="Arial" w:hAnsi="Arial" w:cs="Arial"/>
          <w:sz w:val="22"/>
          <w:szCs w:val="22"/>
        </w:rPr>
        <w:t xml:space="preserve"> </w:t>
      </w:r>
      <w:r w:rsidR="00011E2D">
        <w:rPr>
          <w:rFonts w:ascii="Arial" w:hAnsi="Arial" w:cs="Arial"/>
          <w:sz w:val="22"/>
          <w:szCs w:val="22"/>
        </w:rPr>
        <w:t xml:space="preserve">not reflected in my research results. None of </w:t>
      </w:r>
      <w:r w:rsidR="009B48FA">
        <w:rPr>
          <w:rFonts w:ascii="Arial" w:hAnsi="Arial" w:cs="Arial"/>
          <w:sz w:val="22"/>
          <w:szCs w:val="22"/>
        </w:rPr>
        <w:t>my</w:t>
      </w:r>
      <w:r w:rsidR="00011E2D">
        <w:rPr>
          <w:rFonts w:ascii="Arial" w:hAnsi="Arial" w:cs="Arial"/>
          <w:sz w:val="22"/>
          <w:szCs w:val="22"/>
        </w:rPr>
        <w:t xml:space="preserve"> participants who responded on </w:t>
      </w:r>
      <w:r w:rsidR="00BD14F9">
        <w:rPr>
          <w:rFonts w:ascii="Arial" w:hAnsi="Arial" w:cs="Arial"/>
          <w:sz w:val="22"/>
          <w:szCs w:val="22"/>
        </w:rPr>
        <w:t>contraception</w:t>
      </w:r>
      <w:r w:rsidR="00011E2D">
        <w:rPr>
          <w:rFonts w:ascii="Arial" w:hAnsi="Arial" w:cs="Arial"/>
          <w:sz w:val="22"/>
          <w:szCs w:val="22"/>
        </w:rPr>
        <w:t xml:space="preserve">, use </w:t>
      </w:r>
      <w:r w:rsidR="00BD14F9">
        <w:rPr>
          <w:rFonts w:ascii="Arial" w:hAnsi="Arial" w:cs="Arial"/>
          <w:sz w:val="22"/>
          <w:szCs w:val="22"/>
        </w:rPr>
        <w:t>methods</w:t>
      </w:r>
      <w:r w:rsidR="00011E2D">
        <w:rPr>
          <w:rFonts w:ascii="Arial" w:hAnsi="Arial" w:cs="Arial"/>
          <w:sz w:val="22"/>
          <w:szCs w:val="22"/>
        </w:rPr>
        <w:t xml:space="preserve"> that influence their endocrine system. </w:t>
      </w:r>
      <w:r w:rsidR="00C6441B">
        <w:rPr>
          <w:rFonts w:ascii="Arial" w:hAnsi="Arial" w:cs="Arial"/>
          <w:sz w:val="22"/>
          <w:szCs w:val="22"/>
        </w:rPr>
        <w:t xml:space="preserve">The results of this research were indicating that menstruators practising MCA were also defying normal contraceptive routes and using MCA to take charge of their fertility working with their body’s natural rhythm rather than suppressing their biological systems. </w:t>
      </w:r>
      <w:r w:rsidR="009B48FA">
        <w:rPr>
          <w:rFonts w:ascii="Arial" w:hAnsi="Arial" w:cs="Arial"/>
          <w:sz w:val="22"/>
          <w:szCs w:val="22"/>
        </w:rPr>
        <w:t>A</w:t>
      </w:r>
      <w:r w:rsidR="009B48FA" w:rsidRPr="00AF14D4">
        <w:rPr>
          <w:rFonts w:ascii="Arial" w:hAnsi="Arial" w:cs="Arial"/>
          <w:sz w:val="22"/>
          <w:szCs w:val="22"/>
        </w:rPr>
        <w:t xml:space="preserve">lexa indicated that </w:t>
      </w:r>
      <w:r w:rsidR="009B48FA">
        <w:rPr>
          <w:rFonts w:ascii="Arial" w:hAnsi="Arial" w:cs="Arial"/>
          <w:sz w:val="22"/>
          <w:szCs w:val="22"/>
        </w:rPr>
        <w:t>pharmaceutical, hormonal intervention did not support her</w:t>
      </w:r>
      <w:r w:rsidR="00900AEB">
        <w:rPr>
          <w:rFonts w:ascii="Arial" w:hAnsi="Arial" w:cs="Arial"/>
          <w:sz w:val="22"/>
          <w:szCs w:val="22"/>
        </w:rPr>
        <w:t xml:space="preserve">, </w:t>
      </w:r>
      <w:r w:rsidR="009B48FA">
        <w:rPr>
          <w:rFonts w:ascii="Arial" w:hAnsi="Arial" w:cs="Arial"/>
          <w:sz w:val="22"/>
          <w:szCs w:val="22"/>
        </w:rPr>
        <w:t xml:space="preserve">on the contrary: </w:t>
      </w:r>
    </w:p>
    <w:p w14:paraId="1028337D" w14:textId="77777777" w:rsidR="009B48FA" w:rsidRDefault="009B48FA" w:rsidP="009B48FA">
      <w:pPr>
        <w:jc w:val="both"/>
        <w:rPr>
          <w:rFonts w:ascii="Arial" w:hAnsi="Arial" w:cs="Arial"/>
          <w:sz w:val="22"/>
          <w:szCs w:val="22"/>
        </w:rPr>
      </w:pPr>
    </w:p>
    <w:p w14:paraId="714C02D9" w14:textId="77777777" w:rsidR="009B48FA" w:rsidRDefault="009B48FA" w:rsidP="009B48FA">
      <w:pPr>
        <w:ind w:left="720"/>
        <w:jc w:val="both"/>
        <w:rPr>
          <w:rFonts w:ascii="Arial" w:hAnsi="Arial" w:cs="Arial"/>
          <w:i/>
          <w:iCs/>
          <w:sz w:val="22"/>
          <w:szCs w:val="22"/>
        </w:rPr>
      </w:pPr>
      <w:r>
        <w:rPr>
          <w:rFonts w:ascii="Arial" w:hAnsi="Arial" w:cs="Arial"/>
          <w:i/>
          <w:iCs/>
          <w:sz w:val="22"/>
          <w:szCs w:val="22"/>
        </w:rPr>
        <w:t>‘</w:t>
      </w:r>
      <w:r w:rsidRPr="00AF14D4">
        <w:rPr>
          <w:rFonts w:ascii="Arial" w:hAnsi="Arial" w:cs="Arial"/>
          <w:i/>
          <w:iCs/>
          <w:sz w:val="22"/>
          <w:szCs w:val="22"/>
        </w:rPr>
        <w:t>Coming off the pill changed everything for me.</w:t>
      </w:r>
      <w:r>
        <w:rPr>
          <w:rFonts w:ascii="Arial" w:hAnsi="Arial" w:cs="Arial"/>
          <w:i/>
          <w:iCs/>
          <w:sz w:val="22"/>
          <w:szCs w:val="22"/>
        </w:rPr>
        <w:t>’</w:t>
      </w:r>
    </w:p>
    <w:p w14:paraId="7B5CDE49" w14:textId="77777777" w:rsidR="009B48FA" w:rsidRDefault="009B48FA" w:rsidP="00C6441B">
      <w:pPr>
        <w:jc w:val="both"/>
        <w:rPr>
          <w:rFonts w:ascii="Arial" w:hAnsi="Arial" w:cs="Arial"/>
          <w:sz w:val="22"/>
          <w:szCs w:val="22"/>
        </w:rPr>
      </w:pPr>
    </w:p>
    <w:p w14:paraId="653D796E" w14:textId="0E8512EE" w:rsidR="00925C4B" w:rsidRDefault="00C6441B" w:rsidP="00925C4B">
      <w:pPr>
        <w:jc w:val="both"/>
        <w:rPr>
          <w:rFonts w:ascii="Arial" w:hAnsi="Arial" w:cs="Arial"/>
          <w:sz w:val="22"/>
          <w:szCs w:val="22"/>
        </w:rPr>
      </w:pPr>
      <w:r>
        <w:rPr>
          <w:rFonts w:ascii="Arial" w:hAnsi="Arial" w:cs="Arial"/>
          <w:sz w:val="22"/>
          <w:szCs w:val="22"/>
        </w:rPr>
        <w:t xml:space="preserve">Pope and Bennet </w:t>
      </w:r>
      <w:r w:rsidR="003770F1">
        <w:rPr>
          <w:rFonts w:ascii="Arial" w:hAnsi="Arial" w:cs="Arial"/>
          <w:sz w:val="22"/>
          <w:szCs w:val="22"/>
        </w:rPr>
        <w:t>state,</w:t>
      </w:r>
      <w:r w:rsidR="00640D4F">
        <w:rPr>
          <w:rFonts w:ascii="Arial" w:hAnsi="Arial" w:cs="Arial"/>
          <w:sz w:val="22"/>
          <w:szCs w:val="22"/>
        </w:rPr>
        <w:t xml:space="preserve"> they have ‘grave reservations</w:t>
      </w:r>
      <w:r w:rsidR="00B363F8">
        <w:rPr>
          <w:rFonts w:ascii="Arial" w:hAnsi="Arial" w:cs="Arial"/>
          <w:sz w:val="22"/>
          <w:szCs w:val="22"/>
        </w:rPr>
        <w:t>’</w:t>
      </w:r>
      <w:r w:rsidR="00640D4F">
        <w:rPr>
          <w:rStyle w:val="FootnoteReference"/>
          <w:rFonts w:ascii="Arial" w:hAnsi="Arial" w:cs="Arial"/>
          <w:sz w:val="22"/>
          <w:szCs w:val="22"/>
        </w:rPr>
        <w:footnoteReference w:id="88"/>
      </w:r>
      <w:r w:rsidR="00640D4F">
        <w:rPr>
          <w:rFonts w:ascii="Arial" w:hAnsi="Arial" w:cs="Arial"/>
          <w:sz w:val="22"/>
          <w:szCs w:val="22"/>
        </w:rPr>
        <w:t xml:space="preserve"> regarding the impact of chemical hormonal intervention on menstrual health and that </w:t>
      </w:r>
      <w:r>
        <w:rPr>
          <w:rFonts w:ascii="Arial" w:hAnsi="Arial" w:cs="Arial"/>
          <w:sz w:val="22"/>
          <w:szCs w:val="22"/>
        </w:rPr>
        <w:t>questioning pharmaceutical contraception renders women ‘powerless to empowered</w:t>
      </w:r>
      <w:r w:rsidR="00900AEB">
        <w:rPr>
          <w:rFonts w:ascii="Arial" w:hAnsi="Arial" w:cs="Arial"/>
          <w:sz w:val="22"/>
          <w:szCs w:val="22"/>
        </w:rPr>
        <w:t>’</w:t>
      </w:r>
      <w:r w:rsidR="003770F1">
        <w:rPr>
          <w:rStyle w:val="FootnoteReference"/>
          <w:rFonts w:ascii="Arial" w:hAnsi="Arial" w:cs="Arial"/>
          <w:sz w:val="22"/>
          <w:szCs w:val="22"/>
        </w:rPr>
        <w:footnoteReference w:id="89"/>
      </w:r>
      <w:r w:rsidR="00B363F8">
        <w:rPr>
          <w:rFonts w:ascii="Arial" w:hAnsi="Arial" w:cs="Arial"/>
          <w:sz w:val="22"/>
          <w:szCs w:val="22"/>
        </w:rPr>
        <w:t xml:space="preserve"> as they clarify the ‘myths</w:t>
      </w:r>
      <w:r w:rsidR="00900AEB">
        <w:rPr>
          <w:rFonts w:ascii="Arial" w:hAnsi="Arial" w:cs="Arial"/>
          <w:sz w:val="22"/>
          <w:szCs w:val="22"/>
        </w:rPr>
        <w:t>’</w:t>
      </w:r>
      <w:r w:rsidR="00B363F8">
        <w:rPr>
          <w:rStyle w:val="FootnoteReference"/>
          <w:rFonts w:ascii="Arial" w:hAnsi="Arial" w:cs="Arial"/>
          <w:sz w:val="22"/>
          <w:szCs w:val="22"/>
        </w:rPr>
        <w:footnoteReference w:id="90"/>
      </w:r>
      <w:r w:rsidR="00B363F8">
        <w:rPr>
          <w:rFonts w:ascii="Arial" w:hAnsi="Arial" w:cs="Arial"/>
          <w:sz w:val="22"/>
          <w:szCs w:val="22"/>
        </w:rPr>
        <w:t xml:space="preserve"> surrounding hormonal contraception.</w:t>
      </w:r>
      <w:r w:rsidR="001A3EF1">
        <w:rPr>
          <w:rFonts w:ascii="Arial" w:hAnsi="Arial" w:cs="Arial"/>
          <w:sz w:val="22"/>
          <w:szCs w:val="22"/>
        </w:rPr>
        <w:t xml:space="preserve"> </w:t>
      </w:r>
      <w:r w:rsidR="00925C4B">
        <w:rPr>
          <w:rFonts w:ascii="Arial" w:hAnsi="Arial" w:cs="Arial"/>
          <w:sz w:val="22"/>
          <w:szCs w:val="22"/>
        </w:rPr>
        <w:t xml:space="preserve">Five respondents did not answer the question regarding contraception which in my study notes I assumed meant this topic was too sensitive. I personally know all of these women; most are in a relationship and thus my estimate is that they do use a form contraception. I reflected in my notes that although confidentiality was assured, anonymity may be a better approach in future research of this nature. </w:t>
      </w:r>
    </w:p>
    <w:p w14:paraId="2233F174" w14:textId="77777777" w:rsidR="00034A77" w:rsidRDefault="00034A77" w:rsidP="00925C4B">
      <w:pPr>
        <w:jc w:val="both"/>
        <w:rPr>
          <w:rFonts w:ascii="Arial" w:hAnsi="Arial" w:cs="Arial"/>
          <w:sz w:val="22"/>
          <w:szCs w:val="22"/>
        </w:rPr>
      </w:pPr>
    </w:p>
    <w:p w14:paraId="182BD956" w14:textId="77777777" w:rsidR="00925C4B" w:rsidRPr="009B48FA" w:rsidRDefault="00925C4B" w:rsidP="00C6441B">
      <w:pPr>
        <w:jc w:val="both"/>
        <w:rPr>
          <w:rFonts w:ascii="Arial" w:hAnsi="Arial" w:cs="Arial"/>
          <w:i/>
          <w:iCs/>
          <w:sz w:val="22"/>
          <w:szCs w:val="22"/>
        </w:rPr>
      </w:pPr>
    </w:p>
    <w:p w14:paraId="52C65AE9" w14:textId="3DC2C36F" w:rsidR="00854ACC" w:rsidRDefault="00854ACC" w:rsidP="00034A77">
      <w:pPr>
        <w:rPr>
          <w:rFonts w:ascii="Arial" w:hAnsi="Arial" w:cs="Arial"/>
          <w:b/>
          <w:bCs/>
        </w:rPr>
      </w:pPr>
      <w:r w:rsidRPr="00034A77">
        <w:rPr>
          <w:rFonts w:ascii="Arial" w:hAnsi="Arial" w:cs="Arial"/>
          <w:b/>
          <w:bCs/>
        </w:rPr>
        <w:lastRenderedPageBreak/>
        <w:t>Conclusion</w:t>
      </w:r>
    </w:p>
    <w:p w14:paraId="73D0606C" w14:textId="77777777" w:rsidR="00034A77" w:rsidRPr="00034A77" w:rsidRDefault="00034A77" w:rsidP="00034A77">
      <w:pPr>
        <w:rPr>
          <w:rFonts w:ascii="Arial" w:hAnsi="Arial" w:cs="Arial"/>
          <w:b/>
          <w:bCs/>
        </w:rPr>
      </w:pPr>
    </w:p>
    <w:p w14:paraId="25EAA059" w14:textId="7B1C80E5" w:rsidR="00E63435" w:rsidRPr="00675D8B" w:rsidRDefault="00F044A0" w:rsidP="001B427C">
      <w:pPr>
        <w:jc w:val="both"/>
        <w:rPr>
          <w:rFonts w:ascii="Arial" w:hAnsi="Arial" w:cs="Arial"/>
          <w:sz w:val="22"/>
          <w:szCs w:val="22"/>
        </w:rPr>
      </w:pPr>
      <w:r w:rsidRPr="00F12337">
        <w:rPr>
          <w:rFonts w:ascii="Arial" w:hAnsi="Arial" w:cs="Arial"/>
          <w:sz w:val="22"/>
          <w:szCs w:val="22"/>
        </w:rPr>
        <w:t>This research aim</w:t>
      </w:r>
      <w:r>
        <w:rPr>
          <w:rFonts w:ascii="Arial" w:hAnsi="Arial" w:cs="Arial"/>
          <w:sz w:val="22"/>
          <w:szCs w:val="22"/>
        </w:rPr>
        <w:t>ed</w:t>
      </w:r>
      <w:r w:rsidRPr="00F12337">
        <w:rPr>
          <w:rFonts w:ascii="Arial" w:hAnsi="Arial" w:cs="Arial"/>
          <w:sz w:val="22"/>
          <w:szCs w:val="22"/>
        </w:rPr>
        <w:t xml:space="preserve"> to </w:t>
      </w:r>
      <w:r>
        <w:rPr>
          <w:rFonts w:ascii="Arial" w:hAnsi="Arial" w:cs="Arial"/>
          <w:sz w:val="22"/>
          <w:szCs w:val="22"/>
        </w:rPr>
        <w:t>i</w:t>
      </w:r>
      <w:r w:rsidRPr="00F12337">
        <w:rPr>
          <w:rFonts w:ascii="Arial" w:hAnsi="Arial" w:cs="Arial"/>
          <w:sz w:val="22"/>
          <w:szCs w:val="22"/>
        </w:rPr>
        <w:t>nquire into the origins of beliefs connecting the moon and the womb</w:t>
      </w:r>
      <w:r>
        <w:rPr>
          <w:rFonts w:ascii="Arial" w:hAnsi="Arial" w:cs="Arial"/>
          <w:sz w:val="22"/>
          <w:szCs w:val="22"/>
        </w:rPr>
        <w:t>, t</w:t>
      </w:r>
      <w:r w:rsidRPr="00F12337">
        <w:rPr>
          <w:rFonts w:ascii="Arial" w:hAnsi="Arial" w:cs="Arial"/>
          <w:sz w:val="22"/>
          <w:szCs w:val="22"/>
        </w:rPr>
        <w:t>o find out why</w:t>
      </w:r>
      <w:r w:rsidR="00B91351">
        <w:rPr>
          <w:rFonts w:ascii="Arial" w:hAnsi="Arial" w:cs="Arial"/>
          <w:sz w:val="22"/>
          <w:szCs w:val="22"/>
        </w:rPr>
        <w:t>,</w:t>
      </w:r>
      <w:r w:rsidRPr="00F12337">
        <w:rPr>
          <w:rFonts w:ascii="Arial" w:hAnsi="Arial" w:cs="Arial"/>
          <w:sz w:val="22"/>
          <w:szCs w:val="22"/>
        </w:rPr>
        <w:t xml:space="preserve"> </w:t>
      </w:r>
      <w:r w:rsidR="00B91351">
        <w:rPr>
          <w:rFonts w:ascii="Arial" w:hAnsi="Arial" w:cs="Arial"/>
          <w:sz w:val="22"/>
          <w:szCs w:val="22"/>
        </w:rPr>
        <w:t xml:space="preserve">as </w:t>
      </w:r>
      <w:proofErr w:type="spellStart"/>
      <w:r w:rsidR="00B91351">
        <w:rPr>
          <w:rFonts w:ascii="Arial" w:hAnsi="Arial" w:cs="Arial"/>
          <w:sz w:val="22"/>
          <w:szCs w:val="22"/>
        </w:rPr>
        <w:t>Ruether</w:t>
      </w:r>
      <w:proofErr w:type="spellEnd"/>
      <w:r w:rsidR="00B91351" w:rsidRPr="00F12337">
        <w:rPr>
          <w:rStyle w:val="FootnoteReference"/>
        </w:rPr>
        <w:footnoteReference w:id="91"/>
      </w:r>
      <w:r w:rsidR="00B91351">
        <w:rPr>
          <w:rFonts w:ascii="Arial" w:hAnsi="Arial" w:cs="Arial"/>
          <w:sz w:val="22"/>
          <w:szCs w:val="22"/>
        </w:rPr>
        <w:t xml:space="preserve"> suggests, </w:t>
      </w:r>
      <w:r w:rsidRPr="00F12337">
        <w:rPr>
          <w:rFonts w:ascii="Arial" w:hAnsi="Arial" w:cs="Arial"/>
          <w:sz w:val="22"/>
          <w:szCs w:val="22"/>
        </w:rPr>
        <w:t>there is a resurgence of moon</w:t>
      </w:r>
      <w:r>
        <w:rPr>
          <w:rFonts w:ascii="Arial" w:hAnsi="Arial" w:cs="Arial"/>
          <w:sz w:val="22"/>
          <w:szCs w:val="22"/>
        </w:rPr>
        <w:t>-</w:t>
      </w:r>
      <w:r w:rsidRPr="00F12337">
        <w:rPr>
          <w:rFonts w:ascii="Arial" w:hAnsi="Arial" w:cs="Arial"/>
          <w:sz w:val="22"/>
          <w:szCs w:val="22"/>
        </w:rPr>
        <w:t xml:space="preserve">related ritual for the menstrual cycle and how this connects with individual feminine spirituality among a cross section of </w:t>
      </w:r>
      <w:r>
        <w:rPr>
          <w:rFonts w:ascii="Arial" w:hAnsi="Arial" w:cs="Arial"/>
          <w:sz w:val="22"/>
          <w:szCs w:val="22"/>
        </w:rPr>
        <w:t>menstruating women</w:t>
      </w:r>
      <w:r w:rsidR="00B91351">
        <w:rPr>
          <w:rFonts w:ascii="Arial" w:hAnsi="Arial" w:cs="Arial"/>
          <w:sz w:val="22"/>
          <w:szCs w:val="22"/>
        </w:rPr>
        <w:t>.</w:t>
      </w:r>
      <w:r w:rsidR="00675D8B">
        <w:rPr>
          <w:rFonts w:ascii="Arial" w:hAnsi="Arial" w:cs="Arial"/>
          <w:sz w:val="22"/>
          <w:szCs w:val="22"/>
        </w:rPr>
        <w:t xml:space="preserve"> There </w:t>
      </w:r>
      <w:proofErr w:type="gramStart"/>
      <w:r w:rsidR="00675D8B">
        <w:rPr>
          <w:rFonts w:ascii="Arial" w:hAnsi="Arial" w:cs="Arial"/>
          <w:sz w:val="22"/>
          <w:szCs w:val="22"/>
        </w:rPr>
        <w:t>were</w:t>
      </w:r>
      <w:proofErr w:type="gramEnd"/>
      <w:r w:rsidR="00675D8B">
        <w:rPr>
          <w:rFonts w:ascii="Arial" w:hAnsi="Arial" w:cs="Arial"/>
          <w:sz w:val="22"/>
          <w:szCs w:val="22"/>
        </w:rPr>
        <w:t xml:space="preserve"> a</w:t>
      </w:r>
      <w:r w:rsidR="001B267F">
        <w:rPr>
          <w:rFonts w:ascii="Arial" w:hAnsi="Arial" w:cs="Arial"/>
          <w:sz w:val="22"/>
          <w:szCs w:val="22"/>
        </w:rPr>
        <w:t xml:space="preserve"> </w:t>
      </w:r>
      <w:r w:rsidR="00E63435">
        <w:rPr>
          <w:rFonts w:ascii="Arial" w:hAnsi="Arial" w:cs="Arial"/>
          <w:sz w:val="22"/>
          <w:szCs w:val="22"/>
        </w:rPr>
        <w:t xml:space="preserve">total of 23 participants, </w:t>
      </w:r>
      <w:r w:rsidR="002B67AC">
        <w:rPr>
          <w:rFonts w:ascii="Arial" w:hAnsi="Arial" w:cs="Arial"/>
          <w:sz w:val="22"/>
          <w:szCs w:val="22"/>
        </w:rPr>
        <w:t xml:space="preserve">all </w:t>
      </w:r>
      <w:r w:rsidR="00E63435">
        <w:rPr>
          <w:rFonts w:ascii="Arial" w:hAnsi="Arial" w:cs="Arial"/>
          <w:sz w:val="22"/>
          <w:szCs w:val="22"/>
        </w:rPr>
        <w:t>demonstrat</w:t>
      </w:r>
      <w:r w:rsidR="00621CFF">
        <w:rPr>
          <w:rFonts w:ascii="Arial" w:hAnsi="Arial" w:cs="Arial"/>
          <w:sz w:val="22"/>
          <w:szCs w:val="22"/>
        </w:rPr>
        <w:t>ing</w:t>
      </w:r>
      <w:r w:rsidR="00E63435">
        <w:rPr>
          <w:rFonts w:ascii="Arial" w:hAnsi="Arial" w:cs="Arial"/>
          <w:sz w:val="22"/>
          <w:szCs w:val="22"/>
        </w:rPr>
        <w:t xml:space="preserve"> a firm belief that the menstrual rhythm of </w:t>
      </w:r>
      <w:r w:rsidR="002B67AC">
        <w:rPr>
          <w:rFonts w:ascii="Arial" w:hAnsi="Arial" w:cs="Arial"/>
          <w:sz w:val="22"/>
          <w:szCs w:val="22"/>
        </w:rPr>
        <w:t>their</w:t>
      </w:r>
      <w:r w:rsidR="00E63435">
        <w:rPr>
          <w:rFonts w:ascii="Arial" w:hAnsi="Arial" w:cs="Arial"/>
          <w:sz w:val="22"/>
          <w:szCs w:val="22"/>
        </w:rPr>
        <w:t xml:space="preserve"> body was directly influenced by the movements of the lunar cycle. Neither </w:t>
      </w:r>
      <w:r w:rsidR="001B427C">
        <w:rPr>
          <w:rFonts w:ascii="Arial" w:hAnsi="Arial" w:cs="Arial"/>
          <w:sz w:val="22"/>
          <w:szCs w:val="22"/>
        </w:rPr>
        <w:t>conflicting</w:t>
      </w:r>
      <w:r w:rsidR="009A6504">
        <w:rPr>
          <w:rFonts w:ascii="Arial" w:hAnsi="Arial" w:cs="Arial"/>
          <w:sz w:val="22"/>
          <w:szCs w:val="22"/>
        </w:rPr>
        <w:t>,</w:t>
      </w:r>
      <w:r w:rsidR="001B427C">
        <w:rPr>
          <w:rFonts w:ascii="Arial" w:hAnsi="Arial" w:cs="Arial"/>
          <w:sz w:val="22"/>
          <w:szCs w:val="22"/>
        </w:rPr>
        <w:t xml:space="preserve"> </w:t>
      </w:r>
      <w:r w:rsidR="00E63435">
        <w:rPr>
          <w:rFonts w:ascii="Arial" w:hAnsi="Arial" w:cs="Arial"/>
          <w:sz w:val="22"/>
          <w:szCs w:val="22"/>
        </w:rPr>
        <w:t>scien</w:t>
      </w:r>
      <w:r w:rsidR="001B427C">
        <w:rPr>
          <w:rFonts w:ascii="Arial" w:hAnsi="Arial" w:cs="Arial"/>
          <w:sz w:val="22"/>
          <w:szCs w:val="22"/>
        </w:rPr>
        <w:t>tific data</w:t>
      </w:r>
      <w:r w:rsidR="00E63435">
        <w:rPr>
          <w:rFonts w:ascii="Arial" w:hAnsi="Arial" w:cs="Arial"/>
          <w:sz w:val="22"/>
          <w:szCs w:val="22"/>
        </w:rPr>
        <w:t xml:space="preserve"> nor </w:t>
      </w:r>
      <w:r w:rsidR="001B427C">
        <w:rPr>
          <w:rFonts w:ascii="Arial" w:hAnsi="Arial" w:cs="Arial"/>
          <w:sz w:val="22"/>
          <w:szCs w:val="22"/>
        </w:rPr>
        <w:t>derogatory</w:t>
      </w:r>
      <w:r w:rsidR="009A6504">
        <w:rPr>
          <w:rFonts w:ascii="Arial" w:hAnsi="Arial" w:cs="Arial"/>
          <w:sz w:val="22"/>
          <w:szCs w:val="22"/>
        </w:rPr>
        <w:t>,</w:t>
      </w:r>
      <w:r w:rsidR="001B427C">
        <w:rPr>
          <w:rFonts w:ascii="Arial" w:hAnsi="Arial" w:cs="Arial"/>
          <w:sz w:val="22"/>
          <w:szCs w:val="22"/>
        </w:rPr>
        <w:t xml:space="preserve"> </w:t>
      </w:r>
      <w:r w:rsidR="00E63435">
        <w:rPr>
          <w:rFonts w:ascii="Arial" w:hAnsi="Arial" w:cs="Arial"/>
          <w:sz w:val="22"/>
          <w:szCs w:val="22"/>
        </w:rPr>
        <w:t>religio</w:t>
      </w:r>
      <w:r w:rsidR="001B427C">
        <w:rPr>
          <w:rFonts w:ascii="Arial" w:hAnsi="Arial" w:cs="Arial"/>
          <w:sz w:val="22"/>
          <w:szCs w:val="22"/>
        </w:rPr>
        <w:t>us teachings on menstruation,</w:t>
      </w:r>
      <w:r w:rsidR="00E63435">
        <w:rPr>
          <w:rFonts w:ascii="Arial" w:hAnsi="Arial" w:cs="Arial"/>
          <w:sz w:val="22"/>
          <w:szCs w:val="22"/>
        </w:rPr>
        <w:t xml:space="preserve"> influenced participants in </w:t>
      </w:r>
      <w:r w:rsidR="002B67AC">
        <w:rPr>
          <w:rFonts w:ascii="Arial" w:hAnsi="Arial" w:cs="Arial"/>
          <w:sz w:val="22"/>
          <w:szCs w:val="22"/>
        </w:rPr>
        <w:t>this conviction</w:t>
      </w:r>
      <w:r w:rsidR="001B427C">
        <w:rPr>
          <w:rFonts w:ascii="Arial" w:hAnsi="Arial" w:cs="Arial"/>
          <w:sz w:val="22"/>
          <w:szCs w:val="22"/>
        </w:rPr>
        <w:t>.</w:t>
      </w:r>
      <w:r w:rsidR="00E63435">
        <w:rPr>
          <w:rFonts w:ascii="Arial" w:hAnsi="Arial" w:cs="Arial"/>
          <w:sz w:val="22"/>
          <w:szCs w:val="22"/>
        </w:rPr>
        <w:t xml:space="preserve"> </w:t>
      </w:r>
      <w:r w:rsidR="001B427C">
        <w:rPr>
          <w:rFonts w:ascii="Arial" w:hAnsi="Arial" w:cs="Arial"/>
          <w:sz w:val="22"/>
          <w:szCs w:val="22"/>
        </w:rPr>
        <w:t>I</w:t>
      </w:r>
      <w:r w:rsidR="00E63435">
        <w:rPr>
          <w:rFonts w:ascii="Arial" w:hAnsi="Arial" w:cs="Arial"/>
          <w:sz w:val="22"/>
          <w:szCs w:val="22"/>
        </w:rPr>
        <w:t>nstead</w:t>
      </w:r>
      <w:r w:rsidR="001B427C">
        <w:rPr>
          <w:rFonts w:ascii="Arial" w:hAnsi="Arial" w:cs="Arial"/>
          <w:sz w:val="22"/>
          <w:szCs w:val="22"/>
        </w:rPr>
        <w:t>,</w:t>
      </w:r>
      <w:r w:rsidR="00E63435">
        <w:rPr>
          <w:rFonts w:ascii="Arial" w:hAnsi="Arial" w:cs="Arial"/>
          <w:sz w:val="22"/>
          <w:szCs w:val="22"/>
        </w:rPr>
        <w:t xml:space="preserve"> </w:t>
      </w:r>
      <w:r w:rsidR="002B67AC">
        <w:rPr>
          <w:rFonts w:ascii="Arial" w:hAnsi="Arial" w:cs="Arial"/>
          <w:sz w:val="22"/>
          <w:szCs w:val="22"/>
        </w:rPr>
        <w:t>belief in a lunar-menstrual association was</w:t>
      </w:r>
      <w:r w:rsidR="00E63435">
        <w:rPr>
          <w:rFonts w:ascii="Arial" w:hAnsi="Arial" w:cs="Arial"/>
          <w:sz w:val="22"/>
          <w:szCs w:val="22"/>
        </w:rPr>
        <w:t xml:space="preserve"> propelled by an </w:t>
      </w:r>
      <w:r w:rsidR="00E63435" w:rsidRPr="001B427C">
        <w:rPr>
          <w:rFonts w:ascii="Arial" w:hAnsi="Arial" w:cs="Arial"/>
          <w:i/>
          <w:iCs/>
          <w:sz w:val="22"/>
          <w:szCs w:val="22"/>
        </w:rPr>
        <w:t>‘inner knowing</w:t>
      </w:r>
      <w:r w:rsidR="001B427C">
        <w:rPr>
          <w:rFonts w:ascii="Arial" w:hAnsi="Arial" w:cs="Arial"/>
          <w:i/>
          <w:iCs/>
          <w:sz w:val="22"/>
          <w:szCs w:val="22"/>
        </w:rPr>
        <w:t>’</w:t>
      </w:r>
      <w:r w:rsidR="00E63435">
        <w:rPr>
          <w:rFonts w:ascii="Arial" w:hAnsi="Arial" w:cs="Arial"/>
          <w:sz w:val="22"/>
          <w:szCs w:val="22"/>
        </w:rPr>
        <w:t xml:space="preserve">, </w:t>
      </w:r>
      <w:r w:rsidR="001B427C" w:rsidRPr="001B427C">
        <w:rPr>
          <w:rFonts w:ascii="Arial" w:hAnsi="Arial" w:cs="Arial"/>
          <w:color w:val="000000"/>
          <w:sz w:val="22"/>
          <w:szCs w:val="22"/>
        </w:rPr>
        <w:t>connecting them to</w:t>
      </w:r>
      <w:r w:rsidR="00E63435" w:rsidRPr="008240E2">
        <w:rPr>
          <w:rFonts w:ascii="Arial" w:hAnsi="Arial" w:cs="Arial"/>
          <w:i/>
          <w:iCs/>
          <w:color w:val="000000"/>
          <w:sz w:val="22"/>
          <w:szCs w:val="22"/>
        </w:rPr>
        <w:t xml:space="preserve"> </w:t>
      </w:r>
      <w:r w:rsidR="001B427C">
        <w:rPr>
          <w:rFonts w:ascii="Arial" w:hAnsi="Arial" w:cs="Arial"/>
          <w:i/>
          <w:iCs/>
          <w:color w:val="000000"/>
          <w:sz w:val="22"/>
          <w:szCs w:val="22"/>
        </w:rPr>
        <w:t>‘</w:t>
      </w:r>
      <w:r w:rsidR="00E63435" w:rsidRPr="008240E2">
        <w:rPr>
          <w:rFonts w:ascii="Arial" w:hAnsi="Arial" w:cs="Arial"/>
          <w:i/>
          <w:iCs/>
          <w:color w:val="000000"/>
          <w:sz w:val="22"/>
          <w:szCs w:val="22"/>
        </w:rPr>
        <w:t>the flow of the universe.</w:t>
      </w:r>
      <w:r w:rsidR="00E63435">
        <w:rPr>
          <w:rFonts w:ascii="Arial" w:hAnsi="Arial" w:cs="Arial"/>
          <w:i/>
          <w:iCs/>
          <w:color w:val="000000"/>
          <w:sz w:val="22"/>
          <w:szCs w:val="22"/>
        </w:rPr>
        <w:t>’</w:t>
      </w:r>
    </w:p>
    <w:p w14:paraId="1CD39D7D" w14:textId="77777777" w:rsidR="001B427C" w:rsidRPr="008240E2" w:rsidRDefault="001B427C" w:rsidP="001B427C">
      <w:pPr>
        <w:jc w:val="both"/>
        <w:rPr>
          <w:rFonts w:ascii="Arial" w:hAnsi="Arial" w:cs="Arial"/>
          <w:i/>
          <w:iCs/>
          <w:color w:val="000000"/>
          <w:sz w:val="22"/>
          <w:szCs w:val="22"/>
        </w:rPr>
      </w:pPr>
    </w:p>
    <w:p w14:paraId="701587AB" w14:textId="36E3A600" w:rsidR="001B427C" w:rsidRDefault="00F32F7C" w:rsidP="00621CFF">
      <w:pPr>
        <w:jc w:val="both"/>
        <w:rPr>
          <w:rFonts w:ascii="Arial" w:hAnsi="Arial" w:cs="Arial"/>
          <w:color w:val="000000"/>
          <w:sz w:val="22"/>
          <w:szCs w:val="22"/>
        </w:rPr>
      </w:pPr>
      <w:r>
        <w:rPr>
          <w:rFonts w:ascii="Arial" w:hAnsi="Arial" w:cs="Arial"/>
          <w:color w:val="000000"/>
          <w:sz w:val="22"/>
          <w:szCs w:val="22"/>
        </w:rPr>
        <w:t>I</w:t>
      </w:r>
      <w:r w:rsidR="009A6504">
        <w:rPr>
          <w:rFonts w:ascii="Arial" w:hAnsi="Arial" w:cs="Arial"/>
          <w:color w:val="000000"/>
          <w:sz w:val="22"/>
          <w:szCs w:val="22"/>
        </w:rPr>
        <w:t>ndigenous menstrual traditions</w:t>
      </w:r>
      <w:r w:rsidR="0028578A">
        <w:rPr>
          <w:rFonts w:ascii="Arial" w:hAnsi="Arial" w:cs="Arial"/>
          <w:color w:val="000000"/>
          <w:sz w:val="22"/>
          <w:szCs w:val="22"/>
        </w:rPr>
        <w:t xml:space="preserve"> embracing the power of menstruation</w:t>
      </w:r>
      <w:r>
        <w:rPr>
          <w:rFonts w:ascii="Arial" w:hAnsi="Arial" w:cs="Arial"/>
          <w:color w:val="000000"/>
          <w:sz w:val="22"/>
          <w:szCs w:val="22"/>
        </w:rPr>
        <w:t>,</w:t>
      </w:r>
      <w:r w:rsidR="009A6504">
        <w:rPr>
          <w:rFonts w:ascii="Arial" w:hAnsi="Arial" w:cs="Arial"/>
          <w:color w:val="000000"/>
          <w:sz w:val="22"/>
          <w:szCs w:val="22"/>
        </w:rPr>
        <w:t xml:space="preserve"> were a major influencer in forums imparting </w:t>
      </w:r>
      <w:r w:rsidR="000D0D9D">
        <w:rPr>
          <w:rFonts w:ascii="Arial" w:hAnsi="Arial" w:cs="Arial"/>
          <w:color w:val="000000"/>
          <w:sz w:val="22"/>
          <w:szCs w:val="22"/>
        </w:rPr>
        <w:t>MCA</w:t>
      </w:r>
      <w:r w:rsidR="009A6504">
        <w:rPr>
          <w:rFonts w:ascii="Arial" w:hAnsi="Arial" w:cs="Arial"/>
          <w:color w:val="000000"/>
          <w:sz w:val="22"/>
          <w:szCs w:val="22"/>
        </w:rPr>
        <w:t xml:space="preserve"> teachings. </w:t>
      </w:r>
      <w:r w:rsidR="0028578A">
        <w:rPr>
          <w:rFonts w:ascii="Arial" w:hAnsi="Arial" w:cs="Arial"/>
          <w:color w:val="000000"/>
          <w:sz w:val="22"/>
          <w:szCs w:val="22"/>
        </w:rPr>
        <w:t xml:space="preserve">However, </w:t>
      </w:r>
      <w:r w:rsidR="00726890">
        <w:rPr>
          <w:rFonts w:ascii="Arial" w:hAnsi="Arial" w:cs="Arial"/>
          <w:color w:val="000000"/>
          <w:sz w:val="22"/>
          <w:szCs w:val="22"/>
        </w:rPr>
        <w:t>anthropologists expose</w:t>
      </w:r>
      <w:r w:rsidR="009A6504">
        <w:rPr>
          <w:rFonts w:ascii="Arial" w:hAnsi="Arial" w:cs="Arial"/>
          <w:color w:val="000000"/>
          <w:sz w:val="22"/>
          <w:szCs w:val="22"/>
        </w:rPr>
        <w:t xml:space="preserve"> that </w:t>
      </w:r>
      <w:r w:rsidR="0028578A">
        <w:rPr>
          <w:rFonts w:ascii="Arial" w:hAnsi="Arial" w:cs="Arial"/>
          <w:color w:val="000000"/>
          <w:sz w:val="22"/>
          <w:szCs w:val="22"/>
        </w:rPr>
        <w:t xml:space="preserve">this </w:t>
      </w:r>
      <w:r w:rsidR="009A6504">
        <w:rPr>
          <w:rFonts w:ascii="Arial" w:hAnsi="Arial" w:cs="Arial"/>
          <w:color w:val="000000"/>
          <w:sz w:val="22"/>
          <w:szCs w:val="22"/>
        </w:rPr>
        <w:t>assumption</w:t>
      </w:r>
      <w:r w:rsidR="0028578A">
        <w:rPr>
          <w:rFonts w:ascii="Arial" w:hAnsi="Arial" w:cs="Arial"/>
          <w:color w:val="000000"/>
          <w:sz w:val="22"/>
          <w:szCs w:val="22"/>
        </w:rPr>
        <w:t xml:space="preserve"> needs further investigation</w:t>
      </w:r>
      <w:r>
        <w:rPr>
          <w:rFonts w:ascii="Arial" w:hAnsi="Arial" w:cs="Arial"/>
          <w:color w:val="000000"/>
          <w:sz w:val="22"/>
          <w:szCs w:val="22"/>
        </w:rPr>
        <w:t>,</w:t>
      </w:r>
      <w:r w:rsidR="0028578A">
        <w:rPr>
          <w:rFonts w:ascii="Arial" w:hAnsi="Arial" w:cs="Arial"/>
          <w:color w:val="000000"/>
          <w:sz w:val="22"/>
          <w:szCs w:val="22"/>
        </w:rPr>
        <w:t xml:space="preserve"> as </w:t>
      </w:r>
      <w:r w:rsidR="009A6504">
        <w:rPr>
          <w:rFonts w:ascii="Arial" w:hAnsi="Arial" w:cs="Arial"/>
          <w:color w:val="000000"/>
          <w:sz w:val="22"/>
          <w:szCs w:val="22"/>
        </w:rPr>
        <w:t xml:space="preserve">many </w:t>
      </w:r>
      <w:r w:rsidR="00675D8B">
        <w:rPr>
          <w:rFonts w:ascii="Arial" w:hAnsi="Arial" w:cs="Arial"/>
          <w:color w:val="000000"/>
          <w:sz w:val="22"/>
          <w:szCs w:val="22"/>
        </w:rPr>
        <w:t xml:space="preserve">inversion </w:t>
      </w:r>
      <w:r w:rsidR="009A6504">
        <w:rPr>
          <w:rFonts w:ascii="Arial" w:hAnsi="Arial" w:cs="Arial"/>
          <w:color w:val="000000"/>
          <w:sz w:val="22"/>
          <w:szCs w:val="22"/>
        </w:rPr>
        <w:t>m</w:t>
      </w:r>
      <w:r w:rsidR="001B427C">
        <w:rPr>
          <w:rFonts w:ascii="Arial" w:hAnsi="Arial" w:cs="Arial"/>
          <w:color w:val="000000"/>
          <w:sz w:val="22"/>
          <w:szCs w:val="22"/>
        </w:rPr>
        <w:t>yth</w:t>
      </w:r>
      <w:r w:rsidR="009A6504">
        <w:rPr>
          <w:rFonts w:ascii="Arial" w:hAnsi="Arial" w:cs="Arial"/>
          <w:color w:val="000000"/>
          <w:sz w:val="22"/>
          <w:szCs w:val="22"/>
        </w:rPr>
        <w:t xml:space="preserve">s </w:t>
      </w:r>
      <w:r w:rsidR="0028578A">
        <w:rPr>
          <w:rFonts w:ascii="Arial" w:hAnsi="Arial" w:cs="Arial"/>
          <w:color w:val="000000"/>
          <w:sz w:val="22"/>
          <w:szCs w:val="22"/>
        </w:rPr>
        <w:t xml:space="preserve">reveal </w:t>
      </w:r>
      <w:r w:rsidR="0028578A">
        <w:rPr>
          <w:rFonts w:ascii="Arial" w:hAnsi="Arial" w:cs="Arial"/>
          <w:sz w:val="22"/>
          <w:szCs w:val="22"/>
        </w:rPr>
        <w:t>a world where menstruation is designed and orchestrated by male characters</w:t>
      </w:r>
      <w:r w:rsidR="00726890">
        <w:rPr>
          <w:rFonts w:ascii="Arial" w:hAnsi="Arial" w:cs="Arial"/>
          <w:sz w:val="22"/>
          <w:szCs w:val="22"/>
        </w:rPr>
        <w:t>, defined by Levi-Strauss as a world</w:t>
      </w:r>
      <w:r w:rsidR="009A6504">
        <w:rPr>
          <w:rFonts w:ascii="Arial" w:hAnsi="Arial" w:cs="Arial"/>
          <w:color w:val="000000"/>
          <w:sz w:val="22"/>
          <w:szCs w:val="22"/>
        </w:rPr>
        <w:t xml:space="preserve"> </w:t>
      </w:r>
      <w:r w:rsidR="009A6504">
        <w:rPr>
          <w:rFonts w:ascii="Arial" w:eastAsiaTheme="minorHAnsi" w:hAnsi="Arial" w:cs="Arial"/>
          <w:sz w:val="22"/>
          <w:szCs w:val="22"/>
          <w:lang w:eastAsia="en-US"/>
        </w:rPr>
        <w:t>‘</w:t>
      </w:r>
      <w:r w:rsidR="009A6504" w:rsidRPr="00196D88">
        <w:rPr>
          <w:rFonts w:ascii="Arial" w:eastAsiaTheme="minorHAnsi" w:hAnsi="Arial" w:cs="Arial"/>
          <w:sz w:val="22"/>
          <w:szCs w:val="22"/>
          <w:lang w:eastAsia="en-US"/>
        </w:rPr>
        <w:t>in which the subjection of women is the basis of the social order</w:t>
      </w:r>
      <w:r w:rsidR="009A6504">
        <w:rPr>
          <w:rFonts w:ascii="Arial" w:hAnsi="Arial" w:cs="Arial"/>
          <w:sz w:val="22"/>
          <w:szCs w:val="22"/>
        </w:rPr>
        <w:t>’</w:t>
      </w:r>
      <w:r w:rsidR="009A6504" w:rsidRPr="00196D88">
        <w:rPr>
          <w:rStyle w:val="FootnoteReference"/>
          <w:rFonts w:ascii="Arial" w:hAnsi="Arial" w:cs="Arial"/>
          <w:bCs/>
          <w:sz w:val="22"/>
          <w:szCs w:val="22"/>
        </w:rPr>
        <w:footnoteReference w:id="92"/>
      </w:r>
      <w:r w:rsidR="001B427C">
        <w:rPr>
          <w:rFonts w:ascii="Arial" w:hAnsi="Arial" w:cs="Arial"/>
          <w:color w:val="000000"/>
          <w:sz w:val="22"/>
          <w:szCs w:val="22"/>
        </w:rPr>
        <w:t xml:space="preserve"> </w:t>
      </w:r>
    </w:p>
    <w:p w14:paraId="77E8891E" w14:textId="2EE1321F" w:rsidR="000D0D9D" w:rsidRDefault="000D0D9D" w:rsidP="00621CFF">
      <w:pPr>
        <w:jc w:val="both"/>
        <w:rPr>
          <w:rFonts w:ascii="Arial" w:hAnsi="Arial" w:cs="Arial"/>
          <w:color w:val="000000"/>
          <w:sz w:val="22"/>
          <w:szCs w:val="22"/>
        </w:rPr>
      </w:pPr>
    </w:p>
    <w:p w14:paraId="104C8A3C" w14:textId="56643194" w:rsidR="000D0D9D" w:rsidRDefault="000D0D9D" w:rsidP="00621CFF">
      <w:pPr>
        <w:jc w:val="both"/>
        <w:rPr>
          <w:rFonts w:ascii="Arial" w:hAnsi="Arial" w:cs="Arial"/>
          <w:color w:val="000000"/>
          <w:sz w:val="22"/>
          <w:szCs w:val="22"/>
        </w:rPr>
      </w:pPr>
      <w:r>
        <w:rPr>
          <w:rFonts w:ascii="Arial" w:hAnsi="Arial" w:cs="Arial"/>
          <w:color w:val="000000"/>
          <w:sz w:val="22"/>
          <w:szCs w:val="22"/>
        </w:rPr>
        <w:t>Participants in this research revealed that despite the silencing of menstrual narratives, the ‘lost vocabulary</w:t>
      </w:r>
      <w:r>
        <w:rPr>
          <w:rStyle w:val="FootnoteReference"/>
          <w:rFonts w:ascii="Arial" w:hAnsi="Arial" w:cs="Arial"/>
          <w:color w:val="000000"/>
          <w:sz w:val="22"/>
          <w:szCs w:val="22"/>
        </w:rPr>
        <w:footnoteReference w:id="93"/>
      </w:r>
      <w:r>
        <w:rPr>
          <w:rFonts w:ascii="Arial" w:hAnsi="Arial" w:cs="Arial"/>
          <w:color w:val="000000"/>
          <w:sz w:val="22"/>
          <w:szCs w:val="22"/>
        </w:rPr>
        <w:t>’ is now being reclaimed and the hostility toward the menstruating body i</w:t>
      </w:r>
      <w:r w:rsidR="00B13314">
        <w:rPr>
          <w:rFonts w:ascii="Arial" w:hAnsi="Arial" w:cs="Arial"/>
          <w:color w:val="000000"/>
          <w:sz w:val="22"/>
          <w:szCs w:val="22"/>
        </w:rPr>
        <w:t xml:space="preserve">s being discredited. </w:t>
      </w:r>
      <w:r w:rsidR="00726890">
        <w:rPr>
          <w:rFonts w:ascii="Arial" w:hAnsi="Arial" w:cs="Arial"/>
          <w:color w:val="000000"/>
          <w:sz w:val="22"/>
          <w:szCs w:val="22"/>
        </w:rPr>
        <w:t>Weaving a cyclical thread between one’s womb and the moon has been part of a new narrative for menstruators practising MCA. The ‘periodicity</w:t>
      </w:r>
      <w:r w:rsidR="00726890">
        <w:rPr>
          <w:rStyle w:val="FootnoteReference"/>
          <w:rFonts w:ascii="Arial" w:hAnsi="Arial" w:cs="Arial"/>
          <w:color w:val="000000"/>
          <w:sz w:val="22"/>
          <w:szCs w:val="22"/>
        </w:rPr>
        <w:footnoteReference w:id="94"/>
      </w:r>
      <w:r w:rsidR="00726890">
        <w:rPr>
          <w:rFonts w:ascii="Arial" w:hAnsi="Arial" w:cs="Arial"/>
          <w:color w:val="000000"/>
          <w:sz w:val="22"/>
          <w:szCs w:val="22"/>
        </w:rPr>
        <w:t>’ assigned to female bodies that as Foster says ties them to nature</w:t>
      </w:r>
      <w:r w:rsidR="00675D8B">
        <w:rPr>
          <w:rFonts w:ascii="Arial" w:hAnsi="Arial" w:cs="Arial"/>
          <w:color w:val="000000"/>
          <w:sz w:val="22"/>
          <w:szCs w:val="22"/>
        </w:rPr>
        <w:t>,</w:t>
      </w:r>
      <w:r w:rsidR="00726890">
        <w:rPr>
          <w:rFonts w:ascii="Arial" w:hAnsi="Arial" w:cs="Arial"/>
          <w:color w:val="000000"/>
          <w:sz w:val="22"/>
          <w:szCs w:val="22"/>
        </w:rPr>
        <w:t xml:space="preserve"> is no longer being used to justify subordination, rather it is a tool of emancipation and healing. </w:t>
      </w:r>
      <w:r w:rsidR="00B13314">
        <w:rPr>
          <w:rFonts w:ascii="Arial" w:hAnsi="Arial" w:cs="Arial"/>
          <w:color w:val="000000"/>
          <w:sz w:val="22"/>
          <w:szCs w:val="22"/>
        </w:rPr>
        <w:t xml:space="preserve">The ‘myth’ is yet again </w:t>
      </w:r>
      <w:r w:rsidR="00E92121">
        <w:rPr>
          <w:rFonts w:ascii="Arial" w:hAnsi="Arial" w:cs="Arial"/>
          <w:color w:val="000000"/>
          <w:sz w:val="22"/>
          <w:szCs w:val="22"/>
        </w:rPr>
        <w:t>becoming</w:t>
      </w:r>
      <w:r w:rsidR="00B13314">
        <w:rPr>
          <w:rFonts w:ascii="Arial" w:hAnsi="Arial" w:cs="Arial"/>
          <w:color w:val="000000"/>
          <w:sz w:val="22"/>
          <w:szCs w:val="22"/>
        </w:rPr>
        <w:t xml:space="preserve"> inverted. </w:t>
      </w:r>
    </w:p>
    <w:p w14:paraId="51372F20" w14:textId="78494DD5" w:rsidR="001B427C" w:rsidRDefault="001B427C" w:rsidP="00621CFF">
      <w:pPr>
        <w:jc w:val="both"/>
        <w:rPr>
          <w:rFonts w:ascii="Arial" w:hAnsi="Arial" w:cs="Arial"/>
          <w:color w:val="000000"/>
          <w:sz w:val="22"/>
          <w:szCs w:val="22"/>
        </w:rPr>
      </w:pPr>
    </w:p>
    <w:p w14:paraId="2F3BE0C3" w14:textId="272A777A" w:rsidR="001B267F" w:rsidRDefault="001B267F" w:rsidP="00621CFF">
      <w:pPr>
        <w:jc w:val="both"/>
        <w:rPr>
          <w:rFonts w:ascii="Arial" w:hAnsi="Arial" w:cs="Arial"/>
          <w:color w:val="000000"/>
          <w:sz w:val="22"/>
          <w:szCs w:val="22"/>
        </w:rPr>
      </w:pPr>
    </w:p>
    <w:p w14:paraId="30994AE7" w14:textId="1563636D" w:rsidR="007A32D4" w:rsidRDefault="007A32D4" w:rsidP="00621CFF">
      <w:pPr>
        <w:jc w:val="both"/>
        <w:rPr>
          <w:rFonts w:ascii="Arial" w:hAnsi="Arial" w:cs="Arial"/>
          <w:b/>
          <w:bCs/>
          <w:color w:val="000000"/>
          <w:sz w:val="22"/>
          <w:szCs w:val="22"/>
        </w:rPr>
      </w:pPr>
    </w:p>
    <w:p w14:paraId="20E9FD61" w14:textId="4BAA2F3B" w:rsidR="000E0172" w:rsidRDefault="000E0172" w:rsidP="00621CFF">
      <w:pPr>
        <w:jc w:val="both"/>
        <w:rPr>
          <w:rFonts w:ascii="Arial" w:hAnsi="Arial" w:cs="Arial"/>
          <w:b/>
          <w:bCs/>
          <w:color w:val="000000"/>
          <w:sz w:val="22"/>
          <w:szCs w:val="22"/>
        </w:rPr>
      </w:pPr>
    </w:p>
    <w:p w14:paraId="5AE2BEBA" w14:textId="2335CE15" w:rsidR="000E0172" w:rsidRDefault="000E0172" w:rsidP="00621CFF">
      <w:pPr>
        <w:jc w:val="both"/>
        <w:rPr>
          <w:rFonts w:ascii="Code2000" w:hAnsi="Code2000"/>
          <w:sz w:val="18"/>
          <w:szCs w:val="18"/>
        </w:rPr>
      </w:pPr>
    </w:p>
    <w:p w14:paraId="622FCE93" w14:textId="5F14BA29" w:rsidR="004A62AD" w:rsidRDefault="004A62AD" w:rsidP="00621CFF">
      <w:pPr>
        <w:jc w:val="both"/>
        <w:rPr>
          <w:rFonts w:ascii="Code2000" w:hAnsi="Code2000"/>
          <w:sz w:val="18"/>
          <w:szCs w:val="18"/>
        </w:rPr>
      </w:pPr>
    </w:p>
    <w:p w14:paraId="3936B227" w14:textId="025D544B" w:rsidR="004A62AD" w:rsidRDefault="004A62AD" w:rsidP="00621CFF">
      <w:pPr>
        <w:jc w:val="both"/>
        <w:rPr>
          <w:rFonts w:ascii="Code2000" w:hAnsi="Code2000"/>
          <w:sz w:val="18"/>
          <w:szCs w:val="18"/>
        </w:rPr>
      </w:pPr>
    </w:p>
    <w:p w14:paraId="517777B8" w14:textId="6F38A9B5" w:rsidR="004A62AD" w:rsidRDefault="004A62AD" w:rsidP="00621CFF">
      <w:pPr>
        <w:jc w:val="both"/>
        <w:rPr>
          <w:rFonts w:ascii="Code2000" w:hAnsi="Code2000"/>
          <w:sz w:val="18"/>
          <w:szCs w:val="18"/>
        </w:rPr>
      </w:pPr>
    </w:p>
    <w:p w14:paraId="6BD369C1" w14:textId="288D0B9F" w:rsidR="004A62AD" w:rsidRDefault="004A62AD" w:rsidP="00621CFF">
      <w:pPr>
        <w:jc w:val="both"/>
        <w:rPr>
          <w:rFonts w:ascii="Code2000" w:hAnsi="Code2000"/>
          <w:sz w:val="18"/>
          <w:szCs w:val="18"/>
        </w:rPr>
      </w:pPr>
    </w:p>
    <w:p w14:paraId="4603AC00" w14:textId="15EA62A8" w:rsidR="004A62AD" w:rsidRDefault="004A62AD" w:rsidP="00621CFF">
      <w:pPr>
        <w:jc w:val="both"/>
        <w:rPr>
          <w:rFonts w:ascii="Code2000" w:hAnsi="Code2000"/>
          <w:sz w:val="18"/>
          <w:szCs w:val="18"/>
        </w:rPr>
      </w:pPr>
    </w:p>
    <w:p w14:paraId="5BD774A9" w14:textId="77777777" w:rsidR="004A62AD" w:rsidRDefault="004A62AD" w:rsidP="00621CFF">
      <w:pPr>
        <w:jc w:val="both"/>
        <w:rPr>
          <w:rFonts w:ascii="Arial" w:hAnsi="Arial" w:cs="Arial"/>
          <w:b/>
          <w:bCs/>
          <w:color w:val="000000"/>
          <w:sz w:val="22"/>
          <w:szCs w:val="22"/>
        </w:rPr>
      </w:pPr>
    </w:p>
    <w:p w14:paraId="77CF87A6" w14:textId="77777777" w:rsidR="000E0172" w:rsidRDefault="000E0172" w:rsidP="00621CFF">
      <w:pPr>
        <w:jc w:val="both"/>
        <w:rPr>
          <w:rFonts w:ascii="Arial" w:hAnsi="Arial" w:cs="Arial"/>
          <w:b/>
          <w:bCs/>
          <w:color w:val="000000"/>
          <w:sz w:val="22"/>
          <w:szCs w:val="22"/>
        </w:rPr>
      </w:pPr>
    </w:p>
    <w:p w14:paraId="0CBF6AD0" w14:textId="77777777" w:rsidR="007A32D4" w:rsidRDefault="007A32D4" w:rsidP="00621CFF">
      <w:pPr>
        <w:jc w:val="both"/>
        <w:rPr>
          <w:rFonts w:ascii="Arial" w:hAnsi="Arial" w:cs="Arial"/>
          <w:b/>
          <w:bCs/>
          <w:color w:val="000000"/>
          <w:sz w:val="22"/>
          <w:szCs w:val="22"/>
        </w:rPr>
      </w:pPr>
    </w:p>
    <w:p w14:paraId="68033E86" w14:textId="77777777" w:rsidR="007A32D4" w:rsidRDefault="007A32D4" w:rsidP="00621CFF">
      <w:pPr>
        <w:jc w:val="both"/>
        <w:rPr>
          <w:rFonts w:ascii="Arial" w:hAnsi="Arial" w:cs="Arial"/>
          <w:b/>
          <w:bCs/>
          <w:color w:val="000000"/>
          <w:sz w:val="22"/>
          <w:szCs w:val="22"/>
        </w:rPr>
      </w:pPr>
    </w:p>
    <w:p w14:paraId="2FD02989" w14:textId="77777777" w:rsidR="007A32D4" w:rsidRDefault="007A32D4" w:rsidP="00621CFF">
      <w:pPr>
        <w:jc w:val="both"/>
        <w:rPr>
          <w:rFonts w:ascii="Arial" w:hAnsi="Arial" w:cs="Arial"/>
          <w:b/>
          <w:bCs/>
          <w:color w:val="000000"/>
          <w:sz w:val="22"/>
          <w:szCs w:val="22"/>
        </w:rPr>
      </w:pPr>
    </w:p>
    <w:p w14:paraId="371E05D9" w14:textId="77777777" w:rsidR="007A32D4" w:rsidRDefault="007A32D4" w:rsidP="00621CFF">
      <w:pPr>
        <w:jc w:val="both"/>
        <w:rPr>
          <w:rFonts w:ascii="Arial" w:hAnsi="Arial" w:cs="Arial"/>
          <w:b/>
          <w:bCs/>
          <w:color w:val="000000"/>
          <w:sz w:val="22"/>
          <w:szCs w:val="22"/>
        </w:rPr>
      </w:pPr>
    </w:p>
    <w:p w14:paraId="62A7A1D8" w14:textId="77777777" w:rsidR="007A32D4" w:rsidRDefault="007A32D4" w:rsidP="00621CFF">
      <w:pPr>
        <w:jc w:val="both"/>
        <w:rPr>
          <w:rFonts w:ascii="Arial" w:hAnsi="Arial" w:cs="Arial"/>
          <w:b/>
          <w:bCs/>
          <w:color w:val="000000"/>
          <w:sz w:val="22"/>
          <w:szCs w:val="22"/>
        </w:rPr>
      </w:pPr>
    </w:p>
    <w:p w14:paraId="08C61890" w14:textId="77777777" w:rsidR="007A32D4" w:rsidRDefault="007A32D4" w:rsidP="00621CFF">
      <w:pPr>
        <w:jc w:val="both"/>
        <w:rPr>
          <w:rFonts w:ascii="Arial" w:hAnsi="Arial" w:cs="Arial"/>
          <w:b/>
          <w:bCs/>
          <w:color w:val="000000"/>
          <w:sz w:val="22"/>
          <w:szCs w:val="22"/>
        </w:rPr>
      </w:pPr>
    </w:p>
    <w:p w14:paraId="188C3881" w14:textId="77777777" w:rsidR="007A32D4" w:rsidRDefault="007A32D4" w:rsidP="00621CFF">
      <w:pPr>
        <w:jc w:val="both"/>
        <w:rPr>
          <w:rFonts w:ascii="Arial" w:hAnsi="Arial" w:cs="Arial"/>
          <w:b/>
          <w:bCs/>
          <w:color w:val="000000"/>
          <w:sz w:val="22"/>
          <w:szCs w:val="22"/>
        </w:rPr>
      </w:pPr>
    </w:p>
    <w:p w14:paraId="4E61CCFA" w14:textId="6F93E4D6" w:rsidR="007A32D4" w:rsidRDefault="007A32D4" w:rsidP="00621CFF">
      <w:pPr>
        <w:jc w:val="both"/>
        <w:rPr>
          <w:rFonts w:ascii="Arial" w:hAnsi="Arial" w:cs="Arial"/>
          <w:b/>
          <w:bCs/>
          <w:color w:val="000000"/>
          <w:sz w:val="22"/>
          <w:szCs w:val="22"/>
        </w:rPr>
      </w:pPr>
    </w:p>
    <w:p w14:paraId="17BED790" w14:textId="0F605F7F" w:rsidR="000E0172" w:rsidRDefault="000E0172" w:rsidP="00621CFF">
      <w:pPr>
        <w:jc w:val="both"/>
        <w:rPr>
          <w:rFonts w:ascii="Arial" w:hAnsi="Arial" w:cs="Arial"/>
          <w:b/>
          <w:bCs/>
          <w:color w:val="000000"/>
          <w:sz w:val="22"/>
          <w:szCs w:val="22"/>
        </w:rPr>
      </w:pPr>
    </w:p>
    <w:p w14:paraId="7DFE6356" w14:textId="77777777" w:rsidR="004A62AD" w:rsidRDefault="004A62AD" w:rsidP="00621CFF">
      <w:pPr>
        <w:jc w:val="both"/>
        <w:rPr>
          <w:rFonts w:ascii="Arial" w:hAnsi="Arial" w:cs="Arial"/>
          <w:b/>
          <w:bCs/>
          <w:color w:val="000000"/>
          <w:sz w:val="22"/>
          <w:szCs w:val="22"/>
        </w:rPr>
      </w:pPr>
    </w:p>
    <w:p w14:paraId="2336469C" w14:textId="5D2F6339" w:rsidR="001B267F" w:rsidRPr="00FB2E0C" w:rsidRDefault="007852CB" w:rsidP="00621CFF">
      <w:pPr>
        <w:jc w:val="both"/>
        <w:rPr>
          <w:rFonts w:ascii="Arial" w:hAnsi="Arial" w:cs="Arial"/>
          <w:b/>
          <w:bCs/>
          <w:color w:val="000000"/>
          <w:sz w:val="22"/>
          <w:szCs w:val="22"/>
        </w:rPr>
      </w:pPr>
      <w:r w:rsidRPr="00FB2E0C">
        <w:rPr>
          <w:rFonts w:ascii="Arial" w:hAnsi="Arial" w:cs="Arial"/>
          <w:b/>
          <w:bCs/>
          <w:color w:val="000000"/>
          <w:sz w:val="22"/>
          <w:szCs w:val="22"/>
        </w:rPr>
        <w:lastRenderedPageBreak/>
        <w:t>Bibliography</w:t>
      </w:r>
    </w:p>
    <w:p w14:paraId="611FB837" w14:textId="00D24009" w:rsidR="007852CB" w:rsidRDefault="007852CB" w:rsidP="00621CFF">
      <w:pPr>
        <w:jc w:val="both"/>
        <w:rPr>
          <w:rFonts w:ascii="Arial" w:hAnsi="Arial" w:cs="Arial"/>
          <w:color w:val="000000"/>
          <w:sz w:val="22"/>
          <w:szCs w:val="22"/>
        </w:rPr>
      </w:pPr>
    </w:p>
    <w:p w14:paraId="2420A466" w14:textId="0660C7E6" w:rsidR="00E45BD7" w:rsidRDefault="00E45BD7" w:rsidP="00E45BD7">
      <w:pPr>
        <w:jc w:val="both"/>
        <w:rPr>
          <w:rFonts w:ascii="Arial" w:hAnsi="Arial" w:cs="Arial"/>
          <w:color w:val="000000"/>
          <w:sz w:val="22"/>
          <w:szCs w:val="22"/>
        </w:rPr>
      </w:pPr>
      <w:r w:rsidRPr="00E45BD7">
        <w:rPr>
          <w:rFonts w:ascii="Arial" w:hAnsi="Arial" w:cs="Arial"/>
          <w:color w:val="000000"/>
          <w:sz w:val="22"/>
          <w:szCs w:val="22"/>
        </w:rPr>
        <w:t>Antonelli</w:t>
      </w:r>
      <w:r>
        <w:rPr>
          <w:rFonts w:ascii="Arial" w:hAnsi="Arial" w:cs="Arial"/>
          <w:color w:val="000000"/>
          <w:sz w:val="22"/>
          <w:szCs w:val="22"/>
        </w:rPr>
        <w:t xml:space="preserve"> J.</w:t>
      </w:r>
      <w:r w:rsidRPr="00E45BD7">
        <w:rPr>
          <w:rFonts w:ascii="Arial" w:hAnsi="Arial" w:cs="Arial"/>
          <w:color w:val="000000"/>
          <w:sz w:val="22"/>
          <w:szCs w:val="22"/>
        </w:rPr>
        <w:t>, 1997, In the Image of God: A Feminist Commentary on the Torah, New York: Jason Aronson, In</w:t>
      </w:r>
      <w:r>
        <w:rPr>
          <w:rFonts w:ascii="Arial" w:hAnsi="Arial" w:cs="Arial"/>
          <w:color w:val="000000"/>
          <w:sz w:val="22"/>
          <w:szCs w:val="22"/>
        </w:rPr>
        <w:t>c</w:t>
      </w:r>
    </w:p>
    <w:p w14:paraId="49E18145" w14:textId="77777777" w:rsidR="006675D1" w:rsidRPr="00E45BD7" w:rsidRDefault="006675D1" w:rsidP="00E45BD7">
      <w:pPr>
        <w:jc w:val="both"/>
        <w:rPr>
          <w:rFonts w:ascii="Arial" w:hAnsi="Arial" w:cs="Arial"/>
          <w:color w:val="000000"/>
          <w:sz w:val="22"/>
          <w:szCs w:val="22"/>
        </w:rPr>
      </w:pPr>
    </w:p>
    <w:p w14:paraId="1CEF51C5" w14:textId="77777777" w:rsidR="00E45BD7" w:rsidRDefault="00E45BD7" w:rsidP="00621CFF">
      <w:pPr>
        <w:jc w:val="both"/>
        <w:rPr>
          <w:rFonts w:ascii="Arial" w:hAnsi="Arial" w:cs="Arial"/>
          <w:color w:val="000000"/>
          <w:sz w:val="22"/>
          <w:szCs w:val="22"/>
        </w:rPr>
      </w:pPr>
    </w:p>
    <w:p w14:paraId="1E494F82" w14:textId="714F2DAF" w:rsidR="00FB2E0C" w:rsidRDefault="00FB2E0C" w:rsidP="00FB2E0C">
      <w:pPr>
        <w:jc w:val="both"/>
        <w:rPr>
          <w:rFonts w:ascii="Arial" w:hAnsi="Arial" w:cs="Arial"/>
          <w:color w:val="000000"/>
          <w:sz w:val="22"/>
          <w:szCs w:val="22"/>
        </w:rPr>
      </w:pPr>
      <w:r w:rsidRPr="00FB2E0C">
        <w:rPr>
          <w:rFonts w:ascii="Arial" w:hAnsi="Arial" w:cs="Arial"/>
          <w:color w:val="000000"/>
          <w:sz w:val="22"/>
          <w:szCs w:val="22"/>
        </w:rPr>
        <w:t>Buckley</w:t>
      </w:r>
      <w:r>
        <w:rPr>
          <w:rFonts w:ascii="Arial" w:hAnsi="Arial" w:cs="Arial"/>
          <w:color w:val="000000"/>
          <w:sz w:val="22"/>
          <w:szCs w:val="22"/>
        </w:rPr>
        <w:t xml:space="preserve"> T.</w:t>
      </w:r>
      <w:r w:rsidRPr="00FB2E0C">
        <w:rPr>
          <w:rFonts w:ascii="Arial" w:hAnsi="Arial" w:cs="Arial"/>
          <w:color w:val="000000"/>
          <w:sz w:val="22"/>
          <w:szCs w:val="22"/>
        </w:rPr>
        <w:t xml:space="preserve">, 1982, Menstruation and the Power of Yurok Women: Methods in Cultural Reconstruction, American </w:t>
      </w:r>
      <w:proofErr w:type="gramStart"/>
      <w:r w:rsidRPr="00FB2E0C">
        <w:rPr>
          <w:rFonts w:ascii="Arial" w:hAnsi="Arial" w:cs="Arial"/>
          <w:color w:val="000000"/>
          <w:sz w:val="22"/>
          <w:szCs w:val="22"/>
        </w:rPr>
        <w:t>Ethnologist ,</w:t>
      </w:r>
      <w:proofErr w:type="gramEnd"/>
      <w:r w:rsidRPr="00FB2E0C">
        <w:rPr>
          <w:rFonts w:ascii="Arial" w:hAnsi="Arial" w:cs="Arial"/>
          <w:color w:val="000000"/>
          <w:sz w:val="22"/>
          <w:szCs w:val="22"/>
        </w:rPr>
        <w:t xml:space="preserve"> Vol. 9, No. 1, New Jersey: Wiley</w:t>
      </w:r>
    </w:p>
    <w:p w14:paraId="05987988" w14:textId="457AF9B3" w:rsidR="00DE033A" w:rsidRDefault="00DE033A" w:rsidP="00FB2E0C">
      <w:pPr>
        <w:jc w:val="both"/>
        <w:rPr>
          <w:rFonts w:ascii="Arial" w:hAnsi="Arial" w:cs="Arial"/>
          <w:color w:val="000000"/>
          <w:sz w:val="22"/>
          <w:szCs w:val="22"/>
        </w:rPr>
      </w:pPr>
    </w:p>
    <w:p w14:paraId="77EFD0EF" w14:textId="602C7412" w:rsidR="00DE033A" w:rsidRDefault="00DE033A" w:rsidP="00DE033A">
      <w:pPr>
        <w:jc w:val="both"/>
        <w:rPr>
          <w:rFonts w:ascii="Arial" w:hAnsi="Arial" w:cs="Arial"/>
          <w:color w:val="000000"/>
          <w:sz w:val="22"/>
          <w:szCs w:val="22"/>
        </w:rPr>
      </w:pPr>
      <w:r w:rsidRPr="00FB2E0C">
        <w:rPr>
          <w:rFonts w:ascii="Arial" w:hAnsi="Arial" w:cs="Arial"/>
          <w:color w:val="000000"/>
          <w:sz w:val="22"/>
          <w:szCs w:val="22"/>
        </w:rPr>
        <w:t>Buckley, T</w:t>
      </w:r>
      <w:r>
        <w:rPr>
          <w:rFonts w:ascii="Arial" w:hAnsi="Arial" w:cs="Arial"/>
          <w:color w:val="000000"/>
          <w:sz w:val="22"/>
          <w:szCs w:val="22"/>
        </w:rPr>
        <w:t>.</w:t>
      </w:r>
      <w:r w:rsidRPr="00FB2E0C">
        <w:rPr>
          <w:rFonts w:ascii="Arial" w:hAnsi="Arial" w:cs="Arial"/>
          <w:color w:val="000000"/>
          <w:sz w:val="22"/>
          <w:szCs w:val="22"/>
        </w:rPr>
        <w:t xml:space="preserve"> and Gottlieb</w:t>
      </w:r>
      <w:r>
        <w:rPr>
          <w:rFonts w:ascii="Arial" w:hAnsi="Arial" w:cs="Arial"/>
          <w:color w:val="000000"/>
          <w:sz w:val="22"/>
          <w:szCs w:val="22"/>
        </w:rPr>
        <w:t xml:space="preserve"> A</w:t>
      </w:r>
      <w:r w:rsidRPr="00FB2E0C">
        <w:rPr>
          <w:rFonts w:ascii="Arial" w:hAnsi="Arial" w:cs="Arial"/>
          <w:color w:val="000000"/>
          <w:sz w:val="22"/>
          <w:szCs w:val="22"/>
        </w:rPr>
        <w:t>, eds. 1988. Blood Magic: The Anthropology of Menstruation. Berkeley: University of California Press</w:t>
      </w:r>
    </w:p>
    <w:p w14:paraId="246DB985" w14:textId="2072FB22" w:rsidR="00392AC6" w:rsidRDefault="00392AC6" w:rsidP="00DE033A">
      <w:pPr>
        <w:jc w:val="both"/>
        <w:rPr>
          <w:rFonts w:ascii="Arial" w:hAnsi="Arial" w:cs="Arial"/>
          <w:color w:val="000000"/>
          <w:sz w:val="22"/>
          <w:szCs w:val="22"/>
        </w:rPr>
      </w:pPr>
    </w:p>
    <w:p w14:paraId="76191CB1" w14:textId="5A9BA4EB" w:rsidR="00392AC6" w:rsidRDefault="00392AC6" w:rsidP="00DE033A">
      <w:pPr>
        <w:jc w:val="both"/>
        <w:rPr>
          <w:rFonts w:ascii="Arial" w:hAnsi="Arial" w:cs="Arial"/>
          <w:color w:val="000000"/>
          <w:sz w:val="22"/>
          <w:szCs w:val="22"/>
        </w:rPr>
      </w:pPr>
      <w:proofErr w:type="spellStart"/>
      <w:r w:rsidRPr="00392AC6">
        <w:rPr>
          <w:rFonts w:ascii="Arial" w:hAnsi="Arial" w:cs="Arial"/>
          <w:color w:val="000000"/>
          <w:sz w:val="22"/>
          <w:szCs w:val="22"/>
        </w:rPr>
        <w:t>Dasharathy</w:t>
      </w:r>
      <w:proofErr w:type="spellEnd"/>
      <w:r>
        <w:rPr>
          <w:rFonts w:ascii="Arial" w:hAnsi="Arial" w:cs="Arial"/>
          <w:color w:val="000000"/>
          <w:sz w:val="22"/>
          <w:szCs w:val="22"/>
        </w:rPr>
        <w:t xml:space="preserve"> S.</w:t>
      </w:r>
      <w:r w:rsidRPr="00392AC6">
        <w:rPr>
          <w:rFonts w:ascii="Arial" w:hAnsi="Arial" w:cs="Arial"/>
          <w:color w:val="000000"/>
          <w:sz w:val="22"/>
          <w:szCs w:val="22"/>
        </w:rPr>
        <w:t>,</w:t>
      </w:r>
      <w:r>
        <w:rPr>
          <w:rFonts w:ascii="Arial" w:hAnsi="Arial" w:cs="Arial"/>
          <w:color w:val="000000"/>
          <w:sz w:val="22"/>
          <w:szCs w:val="22"/>
        </w:rPr>
        <w:t xml:space="preserve"> </w:t>
      </w:r>
      <w:r w:rsidRPr="00392AC6">
        <w:rPr>
          <w:rFonts w:ascii="Arial" w:hAnsi="Arial" w:cs="Arial"/>
          <w:color w:val="000000"/>
          <w:sz w:val="22"/>
          <w:szCs w:val="22"/>
        </w:rPr>
        <w:t>Mumford, </w:t>
      </w:r>
      <w:r>
        <w:rPr>
          <w:rFonts w:ascii="Arial" w:hAnsi="Arial" w:cs="Arial"/>
          <w:color w:val="000000"/>
          <w:sz w:val="22"/>
          <w:szCs w:val="22"/>
        </w:rPr>
        <w:t>S.,</w:t>
      </w:r>
      <w:r w:rsidRPr="00392AC6">
        <w:rPr>
          <w:rFonts w:ascii="Arial" w:hAnsi="Arial" w:cs="Arial"/>
          <w:color w:val="000000"/>
          <w:sz w:val="22"/>
          <w:szCs w:val="22"/>
        </w:rPr>
        <w:t xml:space="preserve"> Pollack</w:t>
      </w:r>
      <w:r>
        <w:rPr>
          <w:rFonts w:ascii="Arial" w:hAnsi="Arial" w:cs="Arial"/>
          <w:color w:val="000000"/>
          <w:sz w:val="22"/>
          <w:szCs w:val="22"/>
        </w:rPr>
        <w:t xml:space="preserve"> A.,</w:t>
      </w:r>
      <w:r w:rsidRPr="00392AC6">
        <w:rPr>
          <w:rFonts w:ascii="Arial" w:hAnsi="Arial" w:cs="Arial"/>
          <w:color w:val="000000"/>
          <w:sz w:val="22"/>
          <w:szCs w:val="22"/>
        </w:rPr>
        <w:t xml:space="preserve"> Perkins</w:t>
      </w:r>
      <w:r>
        <w:rPr>
          <w:rFonts w:ascii="Arial" w:hAnsi="Arial" w:cs="Arial"/>
          <w:color w:val="000000"/>
          <w:sz w:val="22"/>
          <w:szCs w:val="22"/>
        </w:rPr>
        <w:t xml:space="preserve"> N.</w:t>
      </w:r>
      <w:r w:rsidRPr="00392AC6">
        <w:rPr>
          <w:rFonts w:ascii="Arial" w:hAnsi="Arial" w:cs="Arial"/>
          <w:color w:val="000000"/>
          <w:sz w:val="22"/>
          <w:szCs w:val="22"/>
        </w:rPr>
        <w:t>, Mattison</w:t>
      </w:r>
      <w:r>
        <w:rPr>
          <w:rFonts w:ascii="Arial" w:hAnsi="Arial" w:cs="Arial"/>
          <w:color w:val="000000"/>
          <w:sz w:val="22"/>
          <w:szCs w:val="22"/>
        </w:rPr>
        <w:t xml:space="preserve"> D.</w:t>
      </w:r>
      <w:proofErr w:type="gramStart"/>
      <w:r w:rsidRPr="00392AC6">
        <w:rPr>
          <w:rFonts w:ascii="Arial" w:hAnsi="Arial" w:cs="Arial"/>
          <w:color w:val="000000"/>
          <w:sz w:val="22"/>
          <w:szCs w:val="22"/>
        </w:rPr>
        <w:t xml:space="preserve">,  </w:t>
      </w:r>
      <w:proofErr w:type="spellStart"/>
      <w:r w:rsidRPr="00392AC6">
        <w:rPr>
          <w:rFonts w:ascii="Arial" w:hAnsi="Arial" w:cs="Arial"/>
          <w:color w:val="000000"/>
          <w:sz w:val="22"/>
          <w:szCs w:val="22"/>
        </w:rPr>
        <w:t>Wactawski</w:t>
      </w:r>
      <w:proofErr w:type="spellEnd"/>
      <w:proofErr w:type="gramEnd"/>
      <w:r w:rsidRPr="00392AC6">
        <w:rPr>
          <w:rFonts w:ascii="Arial" w:hAnsi="Arial" w:cs="Arial"/>
          <w:color w:val="000000"/>
          <w:sz w:val="22"/>
          <w:szCs w:val="22"/>
        </w:rPr>
        <w:t>-Wende</w:t>
      </w:r>
      <w:r>
        <w:rPr>
          <w:rFonts w:ascii="Arial" w:hAnsi="Arial" w:cs="Arial"/>
          <w:color w:val="000000"/>
          <w:sz w:val="22"/>
          <w:szCs w:val="22"/>
        </w:rPr>
        <w:t xml:space="preserve"> J.,</w:t>
      </w:r>
      <w:r w:rsidRPr="00392AC6">
        <w:rPr>
          <w:rFonts w:ascii="Arial" w:hAnsi="Arial" w:cs="Arial"/>
          <w:color w:val="000000"/>
          <w:sz w:val="22"/>
          <w:szCs w:val="22"/>
        </w:rPr>
        <w:t xml:space="preserve"> </w:t>
      </w:r>
      <w:r>
        <w:rPr>
          <w:rFonts w:ascii="Arial" w:hAnsi="Arial" w:cs="Arial"/>
          <w:color w:val="000000"/>
          <w:sz w:val="22"/>
          <w:szCs w:val="22"/>
        </w:rPr>
        <w:t xml:space="preserve">E., </w:t>
      </w:r>
      <w:proofErr w:type="spellStart"/>
      <w:r w:rsidRPr="00392AC6">
        <w:rPr>
          <w:rFonts w:ascii="Arial" w:hAnsi="Arial" w:cs="Arial"/>
          <w:color w:val="000000"/>
          <w:sz w:val="22"/>
          <w:szCs w:val="22"/>
        </w:rPr>
        <w:t>Schisterman</w:t>
      </w:r>
      <w:proofErr w:type="spellEnd"/>
      <w:r w:rsidRPr="00392AC6">
        <w:rPr>
          <w:rFonts w:ascii="Arial" w:hAnsi="Arial" w:cs="Arial"/>
          <w:color w:val="000000"/>
          <w:sz w:val="22"/>
          <w:szCs w:val="22"/>
        </w:rPr>
        <w:t>,</w:t>
      </w:r>
      <w:r>
        <w:rPr>
          <w:rFonts w:ascii="Arial" w:hAnsi="Arial" w:cs="Arial"/>
          <w:color w:val="000000"/>
          <w:sz w:val="22"/>
          <w:szCs w:val="22"/>
        </w:rPr>
        <w:t xml:space="preserve"> </w:t>
      </w:r>
      <w:r w:rsidRPr="00392AC6">
        <w:rPr>
          <w:rFonts w:ascii="Arial" w:hAnsi="Arial" w:cs="Arial"/>
          <w:color w:val="000000"/>
          <w:sz w:val="22"/>
          <w:szCs w:val="22"/>
        </w:rPr>
        <w:t>2012, Menstrual Bleeding Patterns Among Regularly Menstruating Women, American Journal of Epidemiology, Volume 175, Issue 6, 1, Oxford: Oxford University Press</w:t>
      </w:r>
    </w:p>
    <w:p w14:paraId="19CA10B6" w14:textId="1C720863" w:rsidR="00DE033A" w:rsidRDefault="00DE033A" w:rsidP="00FB2E0C">
      <w:pPr>
        <w:jc w:val="both"/>
        <w:rPr>
          <w:rFonts w:ascii="Arial" w:hAnsi="Arial" w:cs="Arial"/>
          <w:color w:val="000000"/>
          <w:sz w:val="22"/>
          <w:szCs w:val="22"/>
        </w:rPr>
      </w:pPr>
    </w:p>
    <w:p w14:paraId="0B8823D3" w14:textId="01A6AFC6" w:rsidR="00A06FF3" w:rsidRPr="00A06FF3" w:rsidRDefault="00A06FF3" w:rsidP="00A06FF3">
      <w:pPr>
        <w:jc w:val="both"/>
        <w:rPr>
          <w:rFonts w:ascii="Arial" w:hAnsi="Arial" w:cs="Arial"/>
          <w:color w:val="000000"/>
          <w:sz w:val="22"/>
          <w:szCs w:val="22"/>
        </w:rPr>
      </w:pPr>
      <w:r w:rsidRPr="00A06FF3">
        <w:rPr>
          <w:rFonts w:ascii="Arial" w:hAnsi="Arial" w:cs="Arial"/>
          <w:color w:val="000000"/>
          <w:sz w:val="22"/>
          <w:szCs w:val="22"/>
        </w:rPr>
        <w:t>Devereux</w:t>
      </w:r>
      <w:r>
        <w:rPr>
          <w:rFonts w:ascii="Arial" w:hAnsi="Arial" w:cs="Arial"/>
          <w:color w:val="000000"/>
          <w:sz w:val="22"/>
          <w:szCs w:val="22"/>
        </w:rPr>
        <w:t xml:space="preserve"> G.</w:t>
      </w:r>
      <w:r w:rsidRPr="00A06FF3">
        <w:rPr>
          <w:rFonts w:ascii="Arial" w:hAnsi="Arial" w:cs="Arial"/>
          <w:color w:val="000000"/>
          <w:sz w:val="22"/>
          <w:szCs w:val="22"/>
        </w:rPr>
        <w:t>, 1950, The Psychology of Feminine Genital Bleeding. An Analysis of Mohave Indian Puberty and Menstrual Rites. International Journal of Psychoanalysis. XXXI, New Jersey: Wiley</w:t>
      </w:r>
    </w:p>
    <w:p w14:paraId="5DB889B7" w14:textId="77777777" w:rsidR="00A06FF3" w:rsidRDefault="00A06FF3" w:rsidP="00FB2E0C">
      <w:pPr>
        <w:jc w:val="both"/>
        <w:rPr>
          <w:rFonts w:ascii="Arial" w:hAnsi="Arial" w:cs="Arial"/>
          <w:color w:val="000000"/>
          <w:sz w:val="22"/>
          <w:szCs w:val="22"/>
        </w:rPr>
      </w:pPr>
    </w:p>
    <w:p w14:paraId="0B8F687B" w14:textId="3B255826" w:rsidR="00FB2E0C" w:rsidRDefault="00FB2E0C" w:rsidP="00FB2E0C">
      <w:pPr>
        <w:jc w:val="both"/>
        <w:rPr>
          <w:rFonts w:ascii="Arial" w:hAnsi="Arial" w:cs="Arial"/>
          <w:color w:val="000000"/>
          <w:sz w:val="22"/>
          <w:szCs w:val="22"/>
        </w:rPr>
      </w:pPr>
      <w:r w:rsidRPr="00FB2E0C">
        <w:rPr>
          <w:rFonts w:ascii="Arial" w:hAnsi="Arial" w:cs="Arial"/>
          <w:color w:val="000000"/>
          <w:sz w:val="22"/>
          <w:szCs w:val="22"/>
        </w:rPr>
        <w:t>Dorsey</w:t>
      </w:r>
      <w:r>
        <w:rPr>
          <w:rFonts w:ascii="Arial" w:hAnsi="Arial" w:cs="Arial"/>
          <w:color w:val="000000"/>
          <w:sz w:val="22"/>
          <w:szCs w:val="22"/>
        </w:rPr>
        <w:t xml:space="preserve"> </w:t>
      </w:r>
      <w:r w:rsidRPr="00FB2E0C">
        <w:rPr>
          <w:rFonts w:ascii="Arial" w:hAnsi="Arial" w:cs="Arial"/>
          <w:color w:val="000000"/>
          <w:sz w:val="22"/>
          <w:szCs w:val="22"/>
        </w:rPr>
        <w:t>G</w:t>
      </w:r>
      <w:r>
        <w:rPr>
          <w:rFonts w:ascii="Arial" w:hAnsi="Arial" w:cs="Arial"/>
          <w:color w:val="000000"/>
          <w:sz w:val="22"/>
          <w:szCs w:val="22"/>
        </w:rPr>
        <w:t>.,</w:t>
      </w:r>
      <w:r w:rsidRPr="00FB2E0C">
        <w:rPr>
          <w:rFonts w:ascii="Arial" w:hAnsi="Arial" w:cs="Arial"/>
          <w:color w:val="000000"/>
          <w:sz w:val="22"/>
          <w:szCs w:val="22"/>
        </w:rPr>
        <w:t xml:space="preserve"> 1903, The Arapaho Sun Dance: the ceremony of the offerings lodge, Chicago: Field Museum</w:t>
      </w:r>
    </w:p>
    <w:p w14:paraId="22B36BF8" w14:textId="5841CB7B" w:rsidR="00A13E7D" w:rsidRDefault="00A13E7D" w:rsidP="00FB2E0C">
      <w:pPr>
        <w:jc w:val="both"/>
        <w:rPr>
          <w:rFonts w:ascii="Arial" w:hAnsi="Arial" w:cs="Arial"/>
          <w:color w:val="000000"/>
          <w:sz w:val="22"/>
          <w:szCs w:val="22"/>
        </w:rPr>
      </w:pPr>
    </w:p>
    <w:p w14:paraId="6D53B5BF" w14:textId="1A170562" w:rsidR="00A13E7D" w:rsidRPr="00A13E7D" w:rsidRDefault="00A13E7D" w:rsidP="00A13E7D">
      <w:pPr>
        <w:jc w:val="both"/>
        <w:rPr>
          <w:rFonts w:ascii="Arial" w:hAnsi="Arial" w:cs="Arial"/>
          <w:color w:val="000000"/>
          <w:sz w:val="22"/>
          <w:szCs w:val="22"/>
        </w:rPr>
      </w:pPr>
      <w:r w:rsidRPr="00A13E7D">
        <w:rPr>
          <w:rFonts w:ascii="Arial" w:hAnsi="Arial" w:cs="Arial"/>
          <w:color w:val="000000"/>
          <w:sz w:val="22"/>
          <w:szCs w:val="22"/>
        </w:rPr>
        <w:t>Dunn</w:t>
      </w:r>
      <w:r>
        <w:rPr>
          <w:rFonts w:ascii="Arial" w:hAnsi="Arial" w:cs="Arial"/>
          <w:color w:val="000000"/>
          <w:sz w:val="22"/>
          <w:szCs w:val="22"/>
        </w:rPr>
        <w:t xml:space="preserve"> M.</w:t>
      </w:r>
      <w:r w:rsidRPr="00A13E7D">
        <w:rPr>
          <w:rFonts w:ascii="Arial" w:hAnsi="Arial" w:cs="Arial"/>
          <w:color w:val="000000"/>
          <w:sz w:val="22"/>
          <w:szCs w:val="22"/>
        </w:rPr>
        <w:t>, 2009, The Christianization of the Anglo-Saxons c.597-c.700: Discourses of Life, Death and Afterlife, London: Continuum</w:t>
      </w:r>
    </w:p>
    <w:p w14:paraId="57D97823" w14:textId="4CE2B067" w:rsidR="00A13E7D" w:rsidRDefault="00A13E7D" w:rsidP="00FB2E0C">
      <w:pPr>
        <w:jc w:val="both"/>
        <w:rPr>
          <w:rFonts w:ascii="Arial" w:hAnsi="Arial" w:cs="Arial"/>
          <w:color w:val="000000"/>
          <w:sz w:val="22"/>
          <w:szCs w:val="22"/>
        </w:rPr>
      </w:pPr>
    </w:p>
    <w:p w14:paraId="338F2E96" w14:textId="55D7ED5C" w:rsidR="00A13E7D" w:rsidRDefault="00A13E7D" w:rsidP="00A13E7D">
      <w:pPr>
        <w:jc w:val="both"/>
        <w:rPr>
          <w:rFonts w:ascii="Arial" w:hAnsi="Arial" w:cs="Arial"/>
          <w:color w:val="000000"/>
          <w:sz w:val="22"/>
          <w:szCs w:val="22"/>
        </w:rPr>
      </w:pPr>
      <w:r w:rsidRPr="00A13E7D">
        <w:rPr>
          <w:rFonts w:ascii="Arial" w:hAnsi="Arial" w:cs="Arial"/>
          <w:color w:val="000000"/>
          <w:sz w:val="22"/>
          <w:szCs w:val="22"/>
        </w:rPr>
        <w:t>M. Eliade, Patterns in Comparative Religion, Nebraska: Bison Books</w:t>
      </w:r>
    </w:p>
    <w:p w14:paraId="0825C447" w14:textId="1338D6D5" w:rsidR="00FB2E0C" w:rsidRDefault="00FB2E0C" w:rsidP="00FB2E0C">
      <w:pPr>
        <w:jc w:val="both"/>
        <w:rPr>
          <w:rFonts w:ascii="Arial" w:hAnsi="Arial" w:cs="Arial"/>
          <w:color w:val="000000"/>
          <w:sz w:val="22"/>
          <w:szCs w:val="22"/>
        </w:rPr>
      </w:pPr>
    </w:p>
    <w:p w14:paraId="509A990F" w14:textId="77777777" w:rsidR="00DE033A" w:rsidRDefault="00DE033A" w:rsidP="00DE033A">
      <w:pPr>
        <w:jc w:val="both"/>
        <w:rPr>
          <w:rFonts w:ascii="Arial" w:hAnsi="Arial" w:cs="Arial"/>
          <w:color w:val="000000"/>
          <w:sz w:val="22"/>
          <w:szCs w:val="22"/>
        </w:rPr>
      </w:pPr>
      <w:r w:rsidRPr="00FB2E0C">
        <w:rPr>
          <w:rFonts w:ascii="Arial" w:hAnsi="Arial" w:cs="Arial"/>
          <w:color w:val="000000"/>
          <w:sz w:val="22"/>
          <w:szCs w:val="22"/>
        </w:rPr>
        <w:t>Fedele</w:t>
      </w:r>
      <w:r>
        <w:rPr>
          <w:rFonts w:ascii="Arial" w:hAnsi="Arial" w:cs="Arial"/>
          <w:color w:val="000000"/>
          <w:sz w:val="22"/>
          <w:szCs w:val="22"/>
        </w:rPr>
        <w:t xml:space="preserve"> A.</w:t>
      </w:r>
      <w:r w:rsidRPr="00FB2E0C">
        <w:rPr>
          <w:rFonts w:ascii="Arial" w:hAnsi="Arial" w:cs="Arial"/>
          <w:color w:val="000000"/>
          <w:sz w:val="22"/>
          <w:szCs w:val="22"/>
        </w:rPr>
        <w:t xml:space="preserve">, 2014, Reversing Eve's Curse: Mary Magdalene, Mother Earth and the Creative Ritualization of Menstruation, Journal of Ritual Studies, Vol. 28, No. 2, Pittsburgh: Pamela J. Stewart and Andrew J. </w:t>
      </w:r>
      <w:proofErr w:type="spellStart"/>
      <w:r w:rsidRPr="00FB2E0C">
        <w:rPr>
          <w:rFonts w:ascii="Arial" w:hAnsi="Arial" w:cs="Arial"/>
          <w:color w:val="000000"/>
          <w:sz w:val="22"/>
          <w:szCs w:val="22"/>
        </w:rPr>
        <w:t>Strathern</w:t>
      </w:r>
      <w:proofErr w:type="spellEnd"/>
    </w:p>
    <w:p w14:paraId="0696572A" w14:textId="77777777" w:rsidR="00DE033A" w:rsidRDefault="00DE033A" w:rsidP="00FB2E0C">
      <w:pPr>
        <w:jc w:val="both"/>
        <w:rPr>
          <w:rFonts w:ascii="Arial" w:hAnsi="Arial" w:cs="Arial"/>
          <w:color w:val="000000"/>
          <w:sz w:val="22"/>
          <w:szCs w:val="22"/>
        </w:rPr>
      </w:pPr>
    </w:p>
    <w:p w14:paraId="192DF47C" w14:textId="3DE44F21" w:rsidR="00FB2E0C" w:rsidRPr="00FB2E0C" w:rsidRDefault="00FB2E0C" w:rsidP="00FB2E0C">
      <w:pPr>
        <w:jc w:val="both"/>
        <w:rPr>
          <w:rFonts w:ascii="Arial" w:hAnsi="Arial" w:cs="Arial"/>
          <w:color w:val="000000"/>
          <w:sz w:val="22"/>
          <w:szCs w:val="22"/>
        </w:rPr>
      </w:pPr>
      <w:r w:rsidRPr="00FB2E0C">
        <w:rPr>
          <w:rFonts w:ascii="Arial" w:hAnsi="Arial" w:cs="Arial"/>
          <w:color w:val="000000"/>
          <w:sz w:val="22"/>
          <w:szCs w:val="22"/>
        </w:rPr>
        <w:t>Forge</w:t>
      </w:r>
      <w:r>
        <w:rPr>
          <w:rFonts w:ascii="Arial" w:hAnsi="Arial" w:cs="Arial"/>
          <w:color w:val="000000"/>
          <w:sz w:val="22"/>
          <w:szCs w:val="22"/>
        </w:rPr>
        <w:t xml:space="preserve"> </w:t>
      </w:r>
      <w:r w:rsidRPr="00FB2E0C">
        <w:rPr>
          <w:rFonts w:ascii="Arial" w:hAnsi="Arial" w:cs="Arial"/>
          <w:color w:val="000000"/>
          <w:sz w:val="22"/>
          <w:szCs w:val="22"/>
        </w:rPr>
        <w:t>A., 1969, Moon Magic, New Society</w:t>
      </w:r>
      <w:r w:rsidRPr="00DC5E41">
        <w:rPr>
          <w:rFonts w:ascii="Arial" w:hAnsi="Arial" w:cs="Arial"/>
          <w:color w:val="000000"/>
          <w:sz w:val="22"/>
          <w:szCs w:val="22"/>
        </w:rPr>
        <w:t> Vol. 14, London</w:t>
      </w:r>
      <w:r w:rsidRPr="00FB2E0C">
        <w:rPr>
          <w:rFonts w:ascii="Arial" w:hAnsi="Arial" w:cs="Arial"/>
          <w:color w:val="000000"/>
          <w:sz w:val="22"/>
          <w:szCs w:val="22"/>
        </w:rPr>
        <w:t>: New Society</w:t>
      </w:r>
    </w:p>
    <w:p w14:paraId="1308F089" w14:textId="77777777" w:rsidR="00FB2E0C" w:rsidRDefault="00FB2E0C" w:rsidP="00FB2E0C">
      <w:pPr>
        <w:jc w:val="both"/>
        <w:rPr>
          <w:rFonts w:ascii="Arial" w:hAnsi="Arial" w:cs="Arial"/>
          <w:color w:val="000000"/>
          <w:sz w:val="22"/>
          <w:szCs w:val="22"/>
        </w:rPr>
      </w:pPr>
    </w:p>
    <w:p w14:paraId="01E65547" w14:textId="7A717B81" w:rsidR="00FB2E0C" w:rsidRDefault="00FB2E0C" w:rsidP="00FB2E0C">
      <w:pPr>
        <w:jc w:val="both"/>
        <w:rPr>
          <w:rFonts w:ascii="Arial" w:hAnsi="Arial" w:cs="Arial"/>
          <w:color w:val="000000"/>
          <w:sz w:val="22"/>
          <w:szCs w:val="22"/>
        </w:rPr>
      </w:pPr>
      <w:r w:rsidRPr="00FB2E0C">
        <w:rPr>
          <w:rFonts w:ascii="Arial" w:hAnsi="Arial" w:cs="Arial"/>
          <w:color w:val="000000"/>
          <w:sz w:val="22"/>
          <w:szCs w:val="22"/>
        </w:rPr>
        <w:t>Foster</w:t>
      </w:r>
      <w:r>
        <w:rPr>
          <w:rFonts w:ascii="Arial" w:hAnsi="Arial" w:cs="Arial"/>
          <w:color w:val="000000"/>
          <w:sz w:val="22"/>
          <w:szCs w:val="22"/>
        </w:rPr>
        <w:t xml:space="preserve"> J.</w:t>
      </w:r>
      <w:r w:rsidRPr="00FB2E0C">
        <w:rPr>
          <w:rFonts w:ascii="Arial" w:hAnsi="Arial" w:cs="Arial"/>
          <w:color w:val="000000"/>
          <w:sz w:val="22"/>
          <w:szCs w:val="22"/>
        </w:rPr>
        <w:t xml:space="preserve">, 1996, Menstrual Time: The </w:t>
      </w:r>
      <w:proofErr w:type="spellStart"/>
      <w:r w:rsidRPr="00FB2E0C">
        <w:rPr>
          <w:rFonts w:ascii="Arial" w:hAnsi="Arial" w:cs="Arial"/>
          <w:color w:val="000000"/>
          <w:sz w:val="22"/>
          <w:szCs w:val="22"/>
        </w:rPr>
        <w:t>Sociocognitive</w:t>
      </w:r>
      <w:proofErr w:type="spellEnd"/>
      <w:r w:rsidRPr="00FB2E0C">
        <w:rPr>
          <w:rFonts w:ascii="Arial" w:hAnsi="Arial" w:cs="Arial"/>
          <w:color w:val="000000"/>
          <w:sz w:val="22"/>
          <w:szCs w:val="22"/>
        </w:rPr>
        <w:t xml:space="preserve"> Mapping of "The Menstrual Cycle", Sociological </w:t>
      </w:r>
      <w:proofErr w:type="gramStart"/>
      <w:r w:rsidRPr="00FB2E0C">
        <w:rPr>
          <w:rFonts w:ascii="Arial" w:hAnsi="Arial" w:cs="Arial"/>
          <w:color w:val="000000"/>
          <w:sz w:val="22"/>
          <w:szCs w:val="22"/>
        </w:rPr>
        <w:t>Forum ,</w:t>
      </w:r>
      <w:proofErr w:type="gramEnd"/>
      <w:r w:rsidRPr="00FB2E0C">
        <w:rPr>
          <w:rFonts w:ascii="Arial" w:hAnsi="Arial" w:cs="Arial"/>
          <w:color w:val="000000"/>
          <w:sz w:val="22"/>
          <w:szCs w:val="22"/>
        </w:rPr>
        <w:t xml:space="preserve"> , Vol. 11, No. 3, Special Issue: Lumping and Splitting, New York: Springer</w:t>
      </w:r>
    </w:p>
    <w:p w14:paraId="6E9C0C7E" w14:textId="73983355" w:rsidR="00DE033A" w:rsidRDefault="00DE033A" w:rsidP="00FB2E0C">
      <w:pPr>
        <w:jc w:val="both"/>
        <w:rPr>
          <w:rFonts w:ascii="Arial" w:hAnsi="Arial" w:cs="Arial"/>
          <w:color w:val="000000"/>
          <w:sz w:val="22"/>
          <w:szCs w:val="22"/>
        </w:rPr>
      </w:pPr>
    </w:p>
    <w:p w14:paraId="19924A73" w14:textId="1C3EE2DD" w:rsidR="00DE033A" w:rsidRDefault="00DE033A" w:rsidP="00DE033A">
      <w:pPr>
        <w:jc w:val="both"/>
        <w:rPr>
          <w:rFonts w:ascii="Arial" w:hAnsi="Arial" w:cs="Arial"/>
          <w:color w:val="000000"/>
          <w:sz w:val="22"/>
          <w:szCs w:val="22"/>
        </w:rPr>
      </w:pPr>
      <w:proofErr w:type="spellStart"/>
      <w:r w:rsidRPr="00FB2E0C">
        <w:rPr>
          <w:rFonts w:ascii="Arial" w:hAnsi="Arial" w:cs="Arial"/>
          <w:color w:val="000000"/>
          <w:sz w:val="22"/>
          <w:szCs w:val="22"/>
        </w:rPr>
        <w:t>Fingerson</w:t>
      </w:r>
      <w:proofErr w:type="spellEnd"/>
      <w:r>
        <w:rPr>
          <w:rFonts w:ascii="Arial" w:hAnsi="Arial" w:cs="Arial"/>
          <w:color w:val="000000"/>
          <w:sz w:val="22"/>
          <w:szCs w:val="22"/>
        </w:rPr>
        <w:t xml:space="preserve"> L.</w:t>
      </w:r>
      <w:r w:rsidRPr="00FB2E0C">
        <w:rPr>
          <w:rFonts w:ascii="Arial" w:hAnsi="Arial" w:cs="Arial"/>
          <w:color w:val="000000"/>
          <w:sz w:val="22"/>
          <w:szCs w:val="22"/>
        </w:rPr>
        <w:t xml:space="preserve">, 2006, Girls in power: Gender, body, and menstruation in adolescence, Albany: SUNY Press. </w:t>
      </w:r>
    </w:p>
    <w:p w14:paraId="6F948E73" w14:textId="77777777" w:rsidR="00DE033A" w:rsidRPr="00FB2E0C" w:rsidRDefault="00DE033A" w:rsidP="00DE033A">
      <w:pPr>
        <w:jc w:val="both"/>
        <w:rPr>
          <w:rFonts w:ascii="Arial" w:hAnsi="Arial" w:cs="Arial"/>
          <w:color w:val="000000"/>
          <w:sz w:val="22"/>
          <w:szCs w:val="22"/>
        </w:rPr>
      </w:pPr>
    </w:p>
    <w:p w14:paraId="29F0F862" w14:textId="4478B4C4" w:rsidR="00DE033A" w:rsidRDefault="00DE033A" w:rsidP="00DE033A">
      <w:pPr>
        <w:jc w:val="both"/>
        <w:rPr>
          <w:rFonts w:ascii="Arial" w:hAnsi="Arial" w:cs="Arial"/>
          <w:color w:val="000000"/>
          <w:sz w:val="22"/>
          <w:szCs w:val="22"/>
        </w:rPr>
      </w:pPr>
      <w:r w:rsidRPr="00FB2E0C">
        <w:rPr>
          <w:rFonts w:ascii="Arial" w:hAnsi="Arial" w:cs="Arial"/>
          <w:color w:val="000000"/>
          <w:sz w:val="22"/>
          <w:szCs w:val="22"/>
        </w:rPr>
        <w:t>Gottlieb</w:t>
      </w:r>
      <w:r>
        <w:rPr>
          <w:rFonts w:ascii="Arial" w:hAnsi="Arial" w:cs="Arial"/>
          <w:color w:val="000000"/>
          <w:sz w:val="22"/>
          <w:szCs w:val="22"/>
        </w:rPr>
        <w:t xml:space="preserve"> A.</w:t>
      </w:r>
      <w:r w:rsidRPr="00FB2E0C">
        <w:rPr>
          <w:rFonts w:ascii="Arial" w:hAnsi="Arial" w:cs="Arial"/>
          <w:color w:val="000000"/>
          <w:sz w:val="22"/>
          <w:szCs w:val="22"/>
        </w:rPr>
        <w:t>, 2002, "Afterword." Ethnology Vol. 41, Issue 4. Pittsburgh: University of Pittsburgh</w:t>
      </w:r>
    </w:p>
    <w:p w14:paraId="65BBAC07" w14:textId="6BC366CD" w:rsidR="00EA51D3" w:rsidRDefault="00EA51D3" w:rsidP="00DE033A">
      <w:pPr>
        <w:jc w:val="both"/>
        <w:rPr>
          <w:rFonts w:ascii="Arial" w:hAnsi="Arial" w:cs="Arial"/>
          <w:color w:val="000000"/>
          <w:sz w:val="22"/>
          <w:szCs w:val="22"/>
        </w:rPr>
      </w:pPr>
    </w:p>
    <w:p w14:paraId="6D378D71" w14:textId="77777777" w:rsidR="00EA51D3" w:rsidRDefault="00EA51D3" w:rsidP="00EA51D3">
      <w:pPr>
        <w:jc w:val="both"/>
        <w:rPr>
          <w:rFonts w:ascii="Arial" w:hAnsi="Arial" w:cs="Arial"/>
          <w:color w:val="000000"/>
          <w:sz w:val="22"/>
          <w:szCs w:val="22"/>
        </w:rPr>
      </w:pPr>
      <w:proofErr w:type="spellStart"/>
      <w:r w:rsidRPr="00FB2E0C">
        <w:rPr>
          <w:rFonts w:ascii="Arial" w:hAnsi="Arial" w:cs="Arial"/>
          <w:color w:val="000000"/>
          <w:sz w:val="22"/>
          <w:szCs w:val="22"/>
        </w:rPr>
        <w:t>Ilias</w:t>
      </w:r>
      <w:proofErr w:type="spellEnd"/>
      <w:r>
        <w:rPr>
          <w:rFonts w:ascii="Arial" w:hAnsi="Arial" w:cs="Arial"/>
          <w:color w:val="000000"/>
          <w:sz w:val="22"/>
          <w:szCs w:val="22"/>
        </w:rPr>
        <w:t xml:space="preserve"> </w:t>
      </w:r>
      <w:r w:rsidRPr="00FB2E0C">
        <w:rPr>
          <w:rFonts w:ascii="Arial" w:hAnsi="Arial" w:cs="Arial"/>
          <w:color w:val="000000"/>
          <w:sz w:val="22"/>
          <w:szCs w:val="22"/>
        </w:rPr>
        <w:t>I</w:t>
      </w:r>
      <w:r>
        <w:rPr>
          <w:rFonts w:ascii="Arial" w:hAnsi="Arial" w:cs="Arial"/>
          <w:color w:val="000000"/>
          <w:sz w:val="22"/>
          <w:szCs w:val="22"/>
        </w:rPr>
        <w:t>.</w:t>
      </w:r>
      <w:proofErr w:type="gramStart"/>
      <w:r w:rsidRPr="00FB2E0C">
        <w:rPr>
          <w:rFonts w:ascii="Arial" w:hAnsi="Arial" w:cs="Arial"/>
          <w:color w:val="000000"/>
          <w:sz w:val="22"/>
          <w:szCs w:val="22"/>
        </w:rPr>
        <w:t xml:space="preserve">,  </w:t>
      </w:r>
      <w:proofErr w:type="spellStart"/>
      <w:r w:rsidRPr="00FB2E0C">
        <w:rPr>
          <w:rFonts w:ascii="Arial" w:hAnsi="Arial" w:cs="Arial"/>
          <w:color w:val="000000"/>
          <w:sz w:val="22"/>
          <w:szCs w:val="22"/>
        </w:rPr>
        <w:t>Spanoudi</w:t>
      </w:r>
      <w:proofErr w:type="spellEnd"/>
      <w:proofErr w:type="gramEnd"/>
      <w:r>
        <w:rPr>
          <w:rFonts w:ascii="Arial" w:hAnsi="Arial" w:cs="Arial"/>
          <w:color w:val="000000"/>
          <w:sz w:val="22"/>
          <w:szCs w:val="22"/>
        </w:rPr>
        <w:t xml:space="preserve"> </w:t>
      </w:r>
      <w:r w:rsidRPr="00FB2E0C">
        <w:rPr>
          <w:rFonts w:ascii="Arial" w:hAnsi="Arial" w:cs="Arial"/>
          <w:color w:val="000000"/>
          <w:sz w:val="22"/>
          <w:szCs w:val="22"/>
        </w:rPr>
        <w:t>F</w:t>
      </w:r>
      <w:r>
        <w:rPr>
          <w:rFonts w:ascii="Arial" w:hAnsi="Arial" w:cs="Arial"/>
          <w:color w:val="000000"/>
          <w:sz w:val="22"/>
          <w:szCs w:val="22"/>
        </w:rPr>
        <w:t>.</w:t>
      </w:r>
      <w:r w:rsidRPr="00FB2E0C">
        <w:rPr>
          <w:rFonts w:ascii="Arial" w:hAnsi="Arial" w:cs="Arial"/>
          <w:color w:val="000000"/>
          <w:sz w:val="22"/>
          <w:szCs w:val="22"/>
        </w:rPr>
        <w:t xml:space="preserve">,  </w:t>
      </w:r>
      <w:proofErr w:type="spellStart"/>
      <w:r w:rsidRPr="00FB2E0C">
        <w:rPr>
          <w:rFonts w:ascii="Arial" w:hAnsi="Arial" w:cs="Arial"/>
          <w:color w:val="000000"/>
          <w:sz w:val="22"/>
          <w:szCs w:val="22"/>
        </w:rPr>
        <w:t>Koukkou</w:t>
      </w:r>
      <w:proofErr w:type="spellEnd"/>
      <w:r>
        <w:rPr>
          <w:rFonts w:ascii="Arial" w:hAnsi="Arial" w:cs="Arial"/>
          <w:color w:val="000000"/>
          <w:sz w:val="22"/>
          <w:szCs w:val="22"/>
        </w:rPr>
        <w:t xml:space="preserve"> </w:t>
      </w:r>
      <w:r w:rsidRPr="00FB2E0C">
        <w:rPr>
          <w:rFonts w:ascii="Arial" w:hAnsi="Arial" w:cs="Arial"/>
          <w:color w:val="000000"/>
          <w:sz w:val="22"/>
          <w:szCs w:val="22"/>
        </w:rPr>
        <w:t>E</w:t>
      </w:r>
      <w:r>
        <w:rPr>
          <w:rFonts w:ascii="Arial" w:hAnsi="Arial" w:cs="Arial"/>
          <w:color w:val="000000"/>
          <w:sz w:val="22"/>
          <w:szCs w:val="22"/>
        </w:rPr>
        <w:t>.</w:t>
      </w:r>
      <w:r w:rsidRPr="00FB2E0C">
        <w:rPr>
          <w:rFonts w:ascii="Arial" w:hAnsi="Arial" w:cs="Arial"/>
          <w:color w:val="000000"/>
          <w:sz w:val="22"/>
          <w:szCs w:val="22"/>
        </w:rPr>
        <w:t>, </w:t>
      </w:r>
      <w:proofErr w:type="spellStart"/>
      <w:r w:rsidRPr="00FB2E0C">
        <w:rPr>
          <w:rFonts w:ascii="Arial" w:hAnsi="Arial" w:cs="Arial"/>
          <w:color w:val="000000"/>
          <w:sz w:val="22"/>
          <w:szCs w:val="22"/>
        </w:rPr>
        <w:t>Adamopoulos</w:t>
      </w:r>
      <w:proofErr w:type="spellEnd"/>
      <w:r>
        <w:rPr>
          <w:rFonts w:ascii="Arial" w:hAnsi="Arial" w:cs="Arial"/>
          <w:color w:val="000000"/>
          <w:sz w:val="22"/>
          <w:szCs w:val="22"/>
        </w:rPr>
        <w:t xml:space="preserve"> </w:t>
      </w:r>
      <w:r w:rsidRPr="00FB2E0C">
        <w:rPr>
          <w:rFonts w:ascii="Arial" w:hAnsi="Arial" w:cs="Arial"/>
          <w:color w:val="000000"/>
          <w:sz w:val="22"/>
          <w:szCs w:val="22"/>
        </w:rPr>
        <w:t>D</w:t>
      </w:r>
      <w:r>
        <w:rPr>
          <w:rFonts w:ascii="Arial" w:hAnsi="Arial" w:cs="Arial"/>
          <w:color w:val="000000"/>
          <w:sz w:val="22"/>
          <w:szCs w:val="22"/>
        </w:rPr>
        <w:t xml:space="preserve">. </w:t>
      </w:r>
      <w:r w:rsidRPr="00FB2E0C">
        <w:rPr>
          <w:rFonts w:ascii="Arial" w:hAnsi="Arial" w:cs="Arial"/>
          <w:color w:val="000000"/>
          <w:sz w:val="22"/>
          <w:szCs w:val="22"/>
        </w:rPr>
        <w:t>A</w:t>
      </w:r>
      <w:r>
        <w:rPr>
          <w:rFonts w:ascii="Arial" w:hAnsi="Arial" w:cs="Arial"/>
          <w:color w:val="000000"/>
          <w:sz w:val="22"/>
          <w:szCs w:val="22"/>
        </w:rPr>
        <w:t>.</w:t>
      </w:r>
      <w:r w:rsidRPr="00FB2E0C">
        <w:rPr>
          <w:rFonts w:ascii="Arial" w:hAnsi="Arial" w:cs="Arial"/>
          <w:color w:val="000000"/>
          <w:sz w:val="22"/>
          <w:szCs w:val="22"/>
        </w:rPr>
        <w:t xml:space="preserve">, </w:t>
      </w:r>
      <w:proofErr w:type="spellStart"/>
      <w:r w:rsidRPr="00FB2E0C">
        <w:rPr>
          <w:rFonts w:ascii="Arial" w:hAnsi="Arial" w:cs="Arial"/>
          <w:color w:val="000000"/>
          <w:sz w:val="22"/>
          <w:szCs w:val="22"/>
        </w:rPr>
        <w:t>Nikopoulou</w:t>
      </w:r>
      <w:proofErr w:type="spellEnd"/>
      <w:r>
        <w:rPr>
          <w:rFonts w:ascii="Arial" w:hAnsi="Arial" w:cs="Arial"/>
          <w:color w:val="000000"/>
          <w:sz w:val="22"/>
          <w:szCs w:val="22"/>
        </w:rPr>
        <w:t xml:space="preserve"> </w:t>
      </w:r>
      <w:r w:rsidRPr="00FB2E0C">
        <w:rPr>
          <w:rFonts w:ascii="Arial" w:hAnsi="Arial" w:cs="Arial"/>
          <w:color w:val="000000"/>
          <w:sz w:val="22"/>
          <w:szCs w:val="22"/>
        </w:rPr>
        <w:t>S</w:t>
      </w:r>
      <w:r>
        <w:rPr>
          <w:rFonts w:ascii="Arial" w:hAnsi="Arial" w:cs="Arial"/>
          <w:color w:val="000000"/>
          <w:sz w:val="22"/>
          <w:szCs w:val="22"/>
        </w:rPr>
        <w:t>.</w:t>
      </w:r>
      <w:r w:rsidRPr="00FB2E0C">
        <w:rPr>
          <w:rFonts w:ascii="Arial" w:hAnsi="Arial" w:cs="Arial"/>
          <w:color w:val="000000"/>
          <w:sz w:val="22"/>
          <w:szCs w:val="22"/>
        </w:rPr>
        <w:t xml:space="preserve"> C</w:t>
      </w:r>
      <w:r>
        <w:rPr>
          <w:rFonts w:ascii="Arial" w:hAnsi="Arial" w:cs="Arial"/>
          <w:color w:val="000000"/>
          <w:sz w:val="22"/>
          <w:szCs w:val="22"/>
        </w:rPr>
        <w:t>.</w:t>
      </w:r>
      <w:r w:rsidRPr="00FB2E0C">
        <w:rPr>
          <w:rFonts w:ascii="Arial" w:hAnsi="Arial" w:cs="Arial"/>
          <w:color w:val="000000"/>
          <w:sz w:val="22"/>
          <w:szCs w:val="22"/>
        </w:rPr>
        <w:t xml:space="preserve">, 2013, Do lunar phases influence menstruation? A year-long retrospective study, Endocrine Regulations Vol.47, No.3, Bratislava: </w:t>
      </w:r>
      <w:proofErr w:type="spellStart"/>
      <w:r w:rsidRPr="00FB2E0C">
        <w:rPr>
          <w:rFonts w:ascii="Arial" w:hAnsi="Arial" w:cs="Arial"/>
          <w:color w:val="000000"/>
          <w:sz w:val="22"/>
          <w:szCs w:val="22"/>
        </w:rPr>
        <w:t>AEPress</w:t>
      </w:r>
      <w:proofErr w:type="spellEnd"/>
      <w:r w:rsidRPr="00FB2E0C">
        <w:rPr>
          <w:rFonts w:ascii="Arial" w:hAnsi="Arial" w:cs="Arial"/>
          <w:color w:val="000000"/>
          <w:sz w:val="22"/>
          <w:szCs w:val="22"/>
        </w:rPr>
        <w:t xml:space="preserve"> </w:t>
      </w:r>
    </w:p>
    <w:p w14:paraId="02C60A38" w14:textId="0282B986" w:rsidR="00DE033A" w:rsidRDefault="00DE033A" w:rsidP="00DE033A">
      <w:pPr>
        <w:jc w:val="both"/>
        <w:rPr>
          <w:rFonts w:ascii="Arial" w:hAnsi="Arial" w:cs="Arial"/>
          <w:color w:val="000000"/>
          <w:sz w:val="22"/>
          <w:szCs w:val="22"/>
        </w:rPr>
      </w:pPr>
    </w:p>
    <w:p w14:paraId="563CEC31" w14:textId="1E94DAB8" w:rsidR="00DE033A" w:rsidRDefault="00DE033A" w:rsidP="00DE033A">
      <w:pPr>
        <w:jc w:val="both"/>
        <w:rPr>
          <w:rFonts w:ascii="Arial" w:hAnsi="Arial" w:cs="Arial"/>
          <w:color w:val="000000"/>
          <w:sz w:val="22"/>
          <w:szCs w:val="22"/>
        </w:rPr>
      </w:pPr>
      <w:r w:rsidRPr="00FB2E0C">
        <w:rPr>
          <w:rFonts w:ascii="Arial" w:hAnsi="Arial" w:cs="Arial"/>
          <w:color w:val="000000"/>
          <w:sz w:val="22"/>
          <w:szCs w:val="22"/>
        </w:rPr>
        <w:t xml:space="preserve">Jenkins, 1992, in Anna Fedele, 2014, Reversing Eve's Curse: Mary Magdalene, Mother Earth and the Creative Ritualization of Menstruation, Journal of Ritual Studies, Vol. 28, No. 2, Pittsburgh: Pamela J. Stewart and Andrew J. </w:t>
      </w:r>
      <w:proofErr w:type="spellStart"/>
      <w:r w:rsidRPr="00FB2E0C">
        <w:rPr>
          <w:rFonts w:ascii="Arial" w:hAnsi="Arial" w:cs="Arial"/>
          <w:color w:val="000000"/>
          <w:sz w:val="22"/>
          <w:szCs w:val="22"/>
        </w:rPr>
        <w:t>Strathern</w:t>
      </w:r>
      <w:proofErr w:type="spellEnd"/>
    </w:p>
    <w:p w14:paraId="4F977FA9" w14:textId="020966CB" w:rsidR="007B7A89" w:rsidRDefault="007B7A89" w:rsidP="00DE033A">
      <w:pPr>
        <w:jc w:val="both"/>
        <w:rPr>
          <w:rFonts w:ascii="Arial" w:hAnsi="Arial" w:cs="Arial"/>
          <w:color w:val="000000"/>
          <w:sz w:val="22"/>
          <w:szCs w:val="22"/>
        </w:rPr>
      </w:pPr>
    </w:p>
    <w:p w14:paraId="00EF5914" w14:textId="129B450F" w:rsidR="007B7A89" w:rsidRPr="007B7A89" w:rsidRDefault="007B7A89" w:rsidP="007B7A89">
      <w:pPr>
        <w:jc w:val="both"/>
        <w:rPr>
          <w:rFonts w:ascii="Arial" w:hAnsi="Arial" w:cs="Arial"/>
          <w:color w:val="000000"/>
          <w:sz w:val="22"/>
          <w:szCs w:val="22"/>
        </w:rPr>
      </w:pPr>
      <w:r w:rsidRPr="007B7A89">
        <w:rPr>
          <w:rFonts w:ascii="Arial" w:hAnsi="Arial" w:cs="Arial"/>
          <w:color w:val="000000"/>
          <w:sz w:val="22"/>
          <w:szCs w:val="22"/>
        </w:rPr>
        <w:t>Kissling</w:t>
      </w:r>
      <w:r>
        <w:rPr>
          <w:rFonts w:ascii="Arial" w:hAnsi="Arial" w:cs="Arial"/>
          <w:color w:val="000000"/>
          <w:sz w:val="22"/>
          <w:szCs w:val="22"/>
        </w:rPr>
        <w:t xml:space="preserve"> E.</w:t>
      </w:r>
      <w:r w:rsidRPr="007B7A89">
        <w:rPr>
          <w:rFonts w:ascii="Arial" w:hAnsi="Arial" w:cs="Arial"/>
          <w:color w:val="000000"/>
          <w:sz w:val="22"/>
          <w:szCs w:val="22"/>
        </w:rPr>
        <w:t>, 1996, Bleeding out loud: Communication about menstruation. Feminism and Psychology</w:t>
      </w:r>
      <w:r>
        <w:rPr>
          <w:rFonts w:ascii="Arial" w:hAnsi="Arial" w:cs="Arial"/>
          <w:color w:val="000000"/>
          <w:sz w:val="22"/>
          <w:szCs w:val="22"/>
        </w:rPr>
        <w:t xml:space="preserve"> 6</w:t>
      </w:r>
      <w:r w:rsidRPr="007B7A89">
        <w:rPr>
          <w:rFonts w:ascii="Arial" w:hAnsi="Arial" w:cs="Arial"/>
          <w:color w:val="000000"/>
          <w:sz w:val="22"/>
          <w:szCs w:val="22"/>
        </w:rPr>
        <w:t xml:space="preserve">, </w:t>
      </w:r>
      <w:proofErr w:type="spellStart"/>
      <w:proofErr w:type="gramStart"/>
      <w:r w:rsidRPr="007B7A89">
        <w:rPr>
          <w:rFonts w:ascii="Arial" w:hAnsi="Arial" w:cs="Arial"/>
          <w:color w:val="000000"/>
          <w:sz w:val="22"/>
          <w:szCs w:val="22"/>
        </w:rPr>
        <w:t>London:SAGE</w:t>
      </w:r>
      <w:proofErr w:type="spellEnd"/>
      <w:proofErr w:type="gramEnd"/>
    </w:p>
    <w:p w14:paraId="3DB9188B" w14:textId="77777777" w:rsidR="007B7A89" w:rsidRDefault="007B7A89" w:rsidP="00DE033A">
      <w:pPr>
        <w:jc w:val="both"/>
        <w:rPr>
          <w:rFonts w:ascii="Arial" w:hAnsi="Arial" w:cs="Arial"/>
          <w:color w:val="000000"/>
          <w:sz w:val="22"/>
          <w:szCs w:val="22"/>
        </w:rPr>
      </w:pPr>
    </w:p>
    <w:p w14:paraId="6C13FF7A" w14:textId="361FEF40" w:rsidR="00DE033A" w:rsidRDefault="00DE033A" w:rsidP="00DE033A">
      <w:pPr>
        <w:jc w:val="both"/>
        <w:rPr>
          <w:rFonts w:ascii="Arial" w:hAnsi="Arial" w:cs="Arial"/>
          <w:color w:val="000000"/>
          <w:sz w:val="22"/>
          <w:szCs w:val="22"/>
        </w:rPr>
      </w:pPr>
    </w:p>
    <w:p w14:paraId="27D11711" w14:textId="029C6589" w:rsidR="00DE033A" w:rsidRDefault="00DE033A" w:rsidP="00DE033A">
      <w:pPr>
        <w:jc w:val="both"/>
        <w:rPr>
          <w:rFonts w:ascii="Arial" w:hAnsi="Arial" w:cs="Arial"/>
          <w:color w:val="000000"/>
          <w:sz w:val="22"/>
          <w:szCs w:val="22"/>
        </w:rPr>
      </w:pPr>
      <w:r w:rsidRPr="00FB2E0C">
        <w:rPr>
          <w:rFonts w:ascii="Arial" w:hAnsi="Arial" w:cs="Arial"/>
          <w:color w:val="000000"/>
          <w:sz w:val="22"/>
          <w:szCs w:val="22"/>
        </w:rPr>
        <w:lastRenderedPageBreak/>
        <w:t>Knight</w:t>
      </w:r>
      <w:r>
        <w:rPr>
          <w:rFonts w:ascii="Arial" w:hAnsi="Arial" w:cs="Arial"/>
          <w:color w:val="000000"/>
          <w:sz w:val="22"/>
          <w:szCs w:val="22"/>
        </w:rPr>
        <w:t xml:space="preserve"> C.</w:t>
      </w:r>
      <w:r w:rsidRPr="00FB2E0C">
        <w:rPr>
          <w:rFonts w:ascii="Arial" w:hAnsi="Arial" w:cs="Arial"/>
          <w:color w:val="000000"/>
          <w:sz w:val="22"/>
          <w:szCs w:val="22"/>
        </w:rPr>
        <w:t xml:space="preserve">, 1997, The Wives of the Sun and Moon, The Journal of the Royal Anthropological </w:t>
      </w:r>
      <w:proofErr w:type="gramStart"/>
      <w:r w:rsidRPr="00FB2E0C">
        <w:rPr>
          <w:rFonts w:ascii="Arial" w:hAnsi="Arial" w:cs="Arial"/>
          <w:color w:val="000000"/>
          <w:sz w:val="22"/>
          <w:szCs w:val="22"/>
        </w:rPr>
        <w:t>Institute ,</w:t>
      </w:r>
      <w:proofErr w:type="gramEnd"/>
      <w:r w:rsidRPr="00FB2E0C">
        <w:rPr>
          <w:rFonts w:ascii="Arial" w:hAnsi="Arial" w:cs="Arial"/>
          <w:color w:val="000000"/>
          <w:sz w:val="22"/>
          <w:szCs w:val="22"/>
        </w:rPr>
        <w:t xml:space="preserve"> Vol. 3, No. 1</w:t>
      </w:r>
      <w:r w:rsidR="00A06FF3">
        <w:rPr>
          <w:rFonts w:ascii="Arial" w:hAnsi="Arial" w:cs="Arial"/>
          <w:color w:val="000000"/>
          <w:sz w:val="22"/>
          <w:szCs w:val="22"/>
        </w:rPr>
        <w:t xml:space="preserve">, </w:t>
      </w:r>
      <w:r w:rsidR="00A06FF3" w:rsidRPr="00A06FF3">
        <w:rPr>
          <w:rFonts w:ascii="Arial" w:hAnsi="Arial" w:cs="Arial"/>
          <w:color w:val="000000"/>
          <w:sz w:val="22"/>
          <w:szCs w:val="22"/>
        </w:rPr>
        <w:t>London: RAI</w:t>
      </w:r>
    </w:p>
    <w:p w14:paraId="59FFA6C5" w14:textId="77777777" w:rsidR="00A06FF3" w:rsidRPr="00A06FF3" w:rsidRDefault="00A06FF3" w:rsidP="00A06FF3">
      <w:pPr>
        <w:jc w:val="both"/>
        <w:rPr>
          <w:rFonts w:ascii="Arial" w:hAnsi="Arial" w:cs="Arial"/>
          <w:color w:val="000000"/>
          <w:sz w:val="22"/>
          <w:szCs w:val="22"/>
        </w:rPr>
      </w:pPr>
    </w:p>
    <w:p w14:paraId="3FADC981" w14:textId="3A89359B" w:rsidR="00A06FF3" w:rsidRPr="00A06FF3" w:rsidRDefault="00A06FF3" w:rsidP="00A06FF3">
      <w:pPr>
        <w:jc w:val="both"/>
        <w:rPr>
          <w:rFonts w:ascii="Arial" w:hAnsi="Arial" w:cs="Arial"/>
          <w:color w:val="000000"/>
          <w:sz w:val="22"/>
          <w:szCs w:val="22"/>
        </w:rPr>
      </w:pPr>
      <w:r w:rsidRPr="00A06FF3">
        <w:rPr>
          <w:rFonts w:ascii="Arial" w:hAnsi="Arial" w:cs="Arial"/>
          <w:color w:val="000000"/>
          <w:sz w:val="22"/>
          <w:szCs w:val="22"/>
        </w:rPr>
        <w:t>Knight</w:t>
      </w:r>
      <w:r w:rsidR="00EA51D3">
        <w:rPr>
          <w:rFonts w:ascii="Arial" w:hAnsi="Arial" w:cs="Arial"/>
          <w:color w:val="000000"/>
          <w:sz w:val="22"/>
          <w:szCs w:val="22"/>
        </w:rPr>
        <w:t xml:space="preserve"> C.,</w:t>
      </w:r>
      <w:r w:rsidRPr="00A06FF3">
        <w:rPr>
          <w:rFonts w:ascii="Arial" w:hAnsi="Arial" w:cs="Arial"/>
          <w:color w:val="000000"/>
          <w:sz w:val="22"/>
          <w:szCs w:val="22"/>
        </w:rPr>
        <w:t xml:space="preserve"> 1982, Levi-Strauss and the Dragon: </w:t>
      </w:r>
      <w:proofErr w:type="spellStart"/>
      <w:r w:rsidRPr="00A06FF3">
        <w:rPr>
          <w:rFonts w:ascii="Arial" w:hAnsi="Arial" w:cs="Arial"/>
          <w:color w:val="000000"/>
          <w:sz w:val="22"/>
          <w:szCs w:val="22"/>
        </w:rPr>
        <w:t>Mythologiques</w:t>
      </w:r>
      <w:proofErr w:type="spellEnd"/>
      <w:r w:rsidRPr="00A06FF3">
        <w:rPr>
          <w:rFonts w:ascii="Arial" w:hAnsi="Arial" w:cs="Arial"/>
          <w:color w:val="000000"/>
          <w:sz w:val="22"/>
          <w:szCs w:val="22"/>
        </w:rPr>
        <w:t xml:space="preserve"> Reconsidered in the Light of an Australian Aboriginal Myth, Royal Anthropological Institute of Great Britain and Ireland, Vol.18(1), London: RAI, p43</w:t>
      </w:r>
    </w:p>
    <w:p w14:paraId="09182FF6" w14:textId="5FB8E8CE" w:rsidR="00A06FF3" w:rsidRDefault="00A06FF3" w:rsidP="00A06FF3">
      <w:pPr>
        <w:jc w:val="both"/>
        <w:rPr>
          <w:rFonts w:ascii="Arial" w:hAnsi="Arial" w:cs="Arial"/>
          <w:color w:val="000000"/>
          <w:sz w:val="22"/>
          <w:szCs w:val="22"/>
        </w:rPr>
      </w:pPr>
    </w:p>
    <w:p w14:paraId="3B9235BA" w14:textId="4E4EFF01" w:rsidR="00EA51D3" w:rsidRDefault="00EA51D3" w:rsidP="00EA51D3">
      <w:pPr>
        <w:jc w:val="both"/>
        <w:rPr>
          <w:rFonts w:ascii="Arial" w:hAnsi="Arial" w:cs="Arial"/>
          <w:color w:val="000000"/>
          <w:sz w:val="22"/>
          <w:szCs w:val="22"/>
        </w:rPr>
      </w:pPr>
      <w:r w:rsidRPr="00FB2E0C">
        <w:rPr>
          <w:rFonts w:ascii="Arial" w:hAnsi="Arial" w:cs="Arial"/>
          <w:color w:val="000000"/>
          <w:sz w:val="22"/>
          <w:szCs w:val="22"/>
        </w:rPr>
        <w:t>Lamp, Frederick, 1988. "Heavenly Bodies: Menses, Moon, and Rituals of License among the Temne of Sierra Leone." In Blood Magic: The Anthropology of Menstruation, edited by Thomas Buckley and Alma Gottlieb, Berkeley: University of California Press</w:t>
      </w:r>
    </w:p>
    <w:p w14:paraId="4799B4CF" w14:textId="6EBA552B" w:rsidR="00E45BD7" w:rsidRDefault="00E45BD7" w:rsidP="00EA51D3">
      <w:pPr>
        <w:jc w:val="both"/>
        <w:rPr>
          <w:rFonts w:ascii="Arial" w:hAnsi="Arial" w:cs="Arial"/>
          <w:color w:val="000000"/>
          <w:sz w:val="22"/>
          <w:szCs w:val="22"/>
        </w:rPr>
      </w:pPr>
    </w:p>
    <w:p w14:paraId="7D624901" w14:textId="2D403694" w:rsidR="00E45BD7" w:rsidRPr="00FB2E0C" w:rsidRDefault="00E45BD7" w:rsidP="00EA51D3">
      <w:pPr>
        <w:jc w:val="both"/>
        <w:rPr>
          <w:rFonts w:ascii="Arial" w:hAnsi="Arial" w:cs="Arial"/>
          <w:color w:val="000000"/>
          <w:sz w:val="22"/>
          <w:szCs w:val="22"/>
        </w:rPr>
      </w:pPr>
      <w:r w:rsidRPr="00E45BD7">
        <w:rPr>
          <w:rFonts w:ascii="Arial" w:hAnsi="Arial" w:cs="Arial"/>
          <w:color w:val="000000"/>
          <w:sz w:val="22"/>
          <w:szCs w:val="22"/>
        </w:rPr>
        <w:t>Levi-Strauss</w:t>
      </w:r>
      <w:r>
        <w:rPr>
          <w:rFonts w:ascii="Arial" w:hAnsi="Arial" w:cs="Arial"/>
          <w:color w:val="000000"/>
          <w:sz w:val="22"/>
          <w:szCs w:val="22"/>
        </w:rPr>
        <w:t xml:space="preserve"> C.</w:t>
      </w:r>
      <w:r w:rsidRPr="00E45BD7">
        <w:rPr>
          <w:rFonts w:ascii="Arial" w:hAnsi="Arial" w:cs="Arial"/>
          <w:color w:val="000000"/>
          <w:sz w:val="22"/>
          <w:szCs w:val="22"/>
        </w:rPr>
        <w:t xml:space="preserve">, 1978, The origin of table manners (Introduction to a science of mythology 3), London: Cape </w:t>
      </w:r>
    </w:p>
    <w:p w14:paraId="7FF49886" w14:textId="77777777" w:rsidR="00A06FF3" w:rsidRPr="00A06FF3" w:rsidRDefault="00A06FF3" w:rsidP="00A06FF3">
      <w:pPr>
        <w:jc w:val="both"/>
        <w:rPr>
          <w:rFonts w:ascii="Arial" w:hAnsi="Arial" w:cs="Arial"/>
          <w:color w:val="000000"/>
          <w:sz w:val="22"/>
          <w:szCs w:val="22"/>
        </w:rPr>
      </w:pPr>
    </w:p>
    <w:p w14:paraId="658C5AAB" w14:textId="01F64F83" w:rsidR="00A06FF3" w:rsidRDefault="00A06FF3" w:rsidP="00A06FF3">
      <w:pPr>
        <w:jc w:val="both"/>
        <w:rPr>
          <w:rFonts w:ascii="Arial" w:hAnsi="Arial" w:cs="Arial"/>
          <w:color w:val="000000"/>
          <w:sz w:val="22"/>
          <w:szCs w:val="22"/>
        </w:rPr>
      </w:pPr>
      <w:proofErr w:type="spellStart"/>
      <w:r w:rsidRPr="00A06FF3">
        <w:rPr>
          <w:rFonts w:ascii="Arial" w:hAnsi="Arial" w:cs="Arial"/>
          <w:color w:val="000000"/>
          <w:sz w:val="22"/>
          <w:szCs w:val="22"/>
        </w:rPr>
        <w:t>Lindenbaum</w:t>
      </w:r>
      <w:proofErr w:type="spellEnd"/>
      <w:r w:rsidR="00EA51D3">
        <w:rPr>
          <w:rFonts w:ascii="Arial" w:hAnsi="Arial" w:cs="Arial"/>
          <w:color w:val="000000"/>
          <w:sz w:val="22"/>
          <w:szCs w:val="22"/>
        </w:rPr>
        <w:t xml:space="preserve"> </w:t>
      </w:r>
      <w:r w:rsidR="00EA51D3" w:rsidRPr="00A06FF3">
        <w:rPr>
          <w:rFonts w:ascii="Arial" w:hAnsi="Arial" w:cs="Arial"/>
          <w:color w:val="000000"/>
          <w:sz w:val="22"/>
          <w:szCs w:val="22"/>
        </w:rPr>
        <w:t>S.</w:t>
      </w:r>
      <w:r w:rsidRPr="00A06FF3">
        <w:rPr>
          <w:rFonts w:ascii="Arial" w:hAnsi="Arial" w:cs="Arial"/>
          <w:color w:val="000000"/>
          <w:sz w:val="22"/>
          <w:szCs w:val="22"/>
        </w:rPr>
        <w:t>, 1976, A wife is the hand of man. In Man and woman in the New Guinea highlands (eds) P. Brown &amp; G. Buchbinder. Washington: American Anthropological Association</w:t>
      </w:r>
    </w:p>
    <w:p w14:paraId="6155085D" w14:textId="162EC556" w:rsidR="00EA51D3" w:rsidRDefault="00EA51D3" w:rsidP="00A06FF3">
      <w:pPr>
        <w:jc w:val="both"/>
        <w:rPr>
          <w:rFonts w:ascii="Arial" w:hAnsi="Arial" w:cs="Arial"/>
          <w:color w:val="000000"/>
          <w:sz w:val="22"/>
          <w:szCs w:val="22"/>
        </w:rPr>
      </w:pPr>
    </w:p>
    <w:p w14:paraId="1B552DCA" w14:textId="6B9ADFCF" w:rsidR="00EA51D3" w:rsidRDefault="00EA51D3" w:rsidP="00A06FF3">
      <w:pPr>
        <w:jc w:val="both"/>
        <w:rPr>
          <w:rFonts w:ascii="Arial" w:hAnsi="Arial" w:cs="Arial"/>
          <w:color w:val="000000"/>
          <w:sz w:val="22"/>
          <w:szCs w:val="22"/>
        </w:rPr>
      </w:pPr>
      <w:proofErr w:type="spellStart"/>
      <w:r w:rsidRPr="00A06FF3">
        <w:rPr>
          <w:rFonts w:ascii="Arial" w:hAnsi="Arial" w:cs="Arial"/>
          <w:color w:val="000000"/>
          <w:sz w:val="22"/>
          <w:szCs w:val="22"/>
        </w:rPr>
        <w:t>Mikaere</w:t>
      </w:r>
      <w:proofErr w:type="spellEnd"/>
      <w:r w:rsidRPr="00A06FF3">
        <w:rPr>
          <w:rFonts w:ascii="Arial" w:hAnsi="Arial" w:cs="Arial"/>
          <w:color w:val="000000"/>
          <w:sz w:val="22"/>
          <w:szCs w:val="22"/>
        </w:rPr>
        <w:t xml:space="preserve">, 1999, Colonisation and the Imposition of Patriarchy: A </w:t>
      </w:r>
      <w:proofErr w:type="spellStart"/>
      <w:r w:rsidRPr="00A06FF3">
        <w:rPr>
          <w:rFonts w:ascii="Arial" w:hAnsi="Arial" w:cs="Arial"/>
          <w:color w:val="000000"/>
          <w:sz w:val="22"/>
          <w:szCs w:val="22"/>
        </w:rPr>
        <w:t>Ngati</w:t>
      </w:r>
      <w:proofErr w:type="spellEnd"/>
      <w:r w:rsidRPr="00A06FF3">
        <w:rPr>
          <w:rFonts w:ascii="Arial" w:hAnsi="Arial" w:cs="Arial"/>
          <w:color w:val="000000"/>
          <w:sz w:val="22"/>
          <w:szCs w:val="22"/>
        </w:rPr>
        <w:t xml:space="preserve"> Raukawa Woman's Perspective. New Zealand: TE WANANGA-O-RAUKAW</w:t>
      </w:r>
    </w:p>
    <w:p w14:paraId="2F88F97E" w14:textId="34D822D4" w:rsidR="00A13E7D" w:rsidRDefault="00A13E7D" w:rsidP="00A06FF3">
      <w:pPr>
        <w:jc w:val="both"/>
        <w:rPr>
          <w:rFonts w:ascii="Arial" w:hAnsi="Arial" w:cs="Arial"/>
          <w:color w:val="000000"/>
          <w:sz w:val="22"/>
          <w:szCs w:val="22"/>
        </w:rPr>
      </w:pPr>
    </w:p>
    <w:p w14:paraId="02FD8544" w14:textId="6688B374" w:rsidR="00A13E7D" w:rsidRPr="00A13E7D" w:rsidRDefault="00A13E7D" w:rsidP="00A13E7D">
      <w:pPr>
        <w:jc w:val="both"/>
        <w:rPr>
          <w:rFonts w:ascii="Arial" w:hAnsi="Arial" w:cs="Arial"/>
          <w:color w:val="000000"/>
          <w:sz w:val="22"/>
          <w:szCs w:val="22"/>
        </w:rPr>
      </w:pPr>
      <w:r w:rsidRPr="00A13E7D">
        <w:rPr>
          <w:rFonts w:ascii="Arial" w:hAnsi="Arial" w:cs="Arial"/>
          <w:color w:val="000000"/>
          <w:sz w:val="22"/>
          <w:szCs w:val="22"/>
        </w:rPr>
        <w:t>Morse</w:t>
      </w:r>
      <w:r>
        <w:rPr>
          <w:rFonts w:ascii="Arial" w:hAnsi="Arial" w:cs="Arial"/>
          <w:color w:val="000000"/>
          <w:sz w:val="22"/>
          <w:szCs w:val="22"/>
        </w:rPr>
        <w:t xml:space="preserve"> H.</w:t>
      </w:r>
      <w:r w:rsidRPr="00A13E7D">
        <w:rPr>
          <w:rFonts w:ascii="Arial" w:hAnsi="Arial" w:cs="Arial"/>
          <w:color w:val="000000"/>
          <w:sz w:val="22"/>
          <w:szCs w:val="22"/>
        </w:rPr>
        <w:t>, 2020, Encountering Eve's Afterlives: A New Reception Critical Approach to Genesis 2-4, Oxford: Oxford University Press</w:t>
      </w:r>
    </w:p>
    <w:p w14:paraId="42A2CB2F" w14:textId="77777777" w:rsidR="00EA51D3" w:rsidRPr="00A06FF3" w:rsidRDefault="00EA51D3" w:rsidP="00A06FF3">
      <w:pPr>
        <w:jc w:val="both"/>
        <w:rPr>
          <w:rFonts w:ascii="Arial" w:hAnsi="Arial" w:cs="Arial"/>
          <w:color w:val="000000"/>
          <w:sz w:val="22"/>
          <w:szCs w:val="22"/>
        </w:rPr>
      </w:pPr>
    </w:p>
    <w:p w14:paraId="547F340D" w14:textId="7D668573" w:rsidR="00A06FF3" w:rsidRDefault="00A06FF3" w:rsidP="00A06FF3">
      <w:pPr>
        <w:jc w:val="both"/>
        <w:rPr>
          <w:rFonts w:ascii="Arial" w:hAnsi="Arial" w:cs="Arial"/>
          <w:color w:val="000000"/>
          <w:sz w:val="22"/>
          <w:szCs w:val="22"/>
        </w:rPr>
      </w:pPr>
      <w:r w:rsidRPr="00A06FF3">
        <w:rPr>
          <w:rFonts w:ascii="Arial" w:hAnsi="Arial" w:cs="Arial"/>
          <w:color w:val="000000"/>
          <w:sz w:val="22"/>
          <w:szCs w:val="22"/>
        </w:rPr>
        <w:t>Murphy</w:t>
      </w:r>
      <w:r w:rsidR="00A13E7D">
        <w:rPr>
          <w:rFonts w:ascii="Arial" w:hAnsi="Arial" w:cs="Arial"/>
          <w:color w:val="000000"/>
          <w:sz w:val="22"/>
          <w:szCs w:val="22"/>
        </w:rPr>
        <w:t xml:space="preserve"> N.</w:t>
      </w:r>
      <w:r w:rsidRPr="00A06FF3">
        <w:rPr>
          <w:rFonts w:ascii="Arial" w:hAnsi="Arial" w:cs="Arial"/>
          <w:color w:val="000000"/>
          <w:sz w:val="22"/>
          <w:szCs w:val="22"/>
        </w:rPr>
        <w:t xml:space="preserve">, 2011, </w:t>
      </w:r>
      <w:proofErr w:type="spellStart"/>
      <w:r w:rsidRPr="00A06FF3">
        <w:rPr>
          <w:rFonts w:ascii="Arial" w:hAnsi="Arial" w:cs="Arial"/>
          <w:color w:val="000000"/>
          <w:sz w:val="22"/>
          <w:szCs w:val="22"/>
        </w:rPr>
        <w:t>Te</w:t>
      </w:r>
      <w:proofErr w:type="spellEnd"/>
      <w:r w:rsidRPr="00A06FF3">
        <w:rPr>
          <w:rFonts w:ascii="Arial" w:hAnsi="Arial" w:cs="Arial"/>
          <w:color w:val="000000"/>
          <w:sz w:val="22"/>
          <w:szCs w:val="22"/>
        </w:rPr>
        <w:t xml:space="preserve"> Awa Atua, </w:t>
      </w:r>
      <w:proofErr w:type="spellStart"/>
      <w:r w:rsidRPr="00A06FF3">
        <w:rPr>
          <w:rFonts w:ascii="Arial" w:hAnsi="Arial" w:cs="Arial"/>
          <w:color w:val="000000"/>
          <w:sz w:val="22"/>
          <w:szCs w:val="22"/>
        </w:rPr>
        <w:t>Te</w:t>
      </w:r>
      <w:proofErr w:type="spellEnd"/>
      <w:r w:rsidRPr="00A06FF3">
        <w:rPr>
          <w:rFonts w:ascii="Arial" w:hAnsi="Arial" w:cs="Arial"/>
          <w:color w:val="000000"/>
          <w:sz w:val="22"/>
          <w:szCs w:val="22"/>
        </w:rPr>
        <w:t xml:space="preserve"> Awa </w:t>
      </w:r>
      <w:proofErr w:type="spellStart"/>
      <w:r w:rsidRPr="00A06FF3">
        <w:rPr>
          <w:rFonts w:ascii="Arial" w:hAnsi="Arial" w:cs="Arial"/>
          <w:color w:val="000000"/>
          <w:sz w:val="22"/>
          <w:szCs w:val="22"/>
        </w:rPr>
        <w:t>Tapu</w:t>
      </w:r>
      <w:proofErr w:type="spellEnd"/>
      <w:r w:rsidRPr="00A06FF3">
        <w:rPr>
          <w:rFonts w:ascii="Arial" w:hAnsi="Arial" w:cs="Arial"/>
          <w:color w:val="000000"/>
          <w:sz w:val="22"/>
          <w:szCs w:val="22"/>
        </w:rPr>
        <w:t xml:space="preserve">, </w:t>
      </w:r>
      <w:proofErr w:type="spellStart"/>
      <w:r w:rsidRPr="00A06FF3">
        <w:rPr>
          <w:rFonts w:ascii="Arial" w:hAnsi="Arial" w:cs="Arial"/>
          <w:color w:val="000000"/>
          <w:sz w:val="22"/>
          <w:szCs w:val="22"/>
        </w:rPr>
        <w:t>Te</w:t>
      </w:r>
      <w:proofErr w:type="spellEnd"/>
      <w:r w:rsidRPr="00A06FF3">
        <w:rPr>
          <w:rFonts w:ascii="Arial" w:hAnsi="Arial" w:cs="Arial"/>
          <w:color w:val="000000"/>
          <w:sz w:val="22"/>
          <w:szCs w:val="22"/>
        </w:rPr>
        <w:t xml:space="preserve"> Awa </w:t>
      </w:r>
      <w:proofErr w:type="spellStart"/>
      <w:r w:rsidRPr="00A06FF3">
        <w:rPr>
          <w:rFonts w:ascii="Arial" w:hAnsi="Arial" w:cs="Arial"/>
          <w:color w:val="000000"/>
          <w:sz w:val="22"/>
          <w:szCs w:val="22"/>
        </w:rPr>
        <w:t>Wahine</w:t>
      </w:r>
      <w:proofErr w:type="spellEnd"/>
      <w:r w:rsidRPr="00A06FF3">
        <w:rPr>
          <w:rFonts w:ascii="Arial" w:hAnsi="Arial" w:cs="Arial"/>
          <w:color w:val="000000"/>
          <w:sz w:val="22"/>
          <w:szCs w:val="22"/>
        </w:rPr>
        <w:t xml:space="preserve">: An examination of stories, ceremonies and practices regarding menstruation in the pre-colonial </w:t>
      </w:r>
      <w:proofErr w:type="spellStart"/>
      <w:r w:rsidRPr="00A06FF3">
        <w:rPr>
          <w:rFonts w:ascii="Arial" w:hAnsi="Arial" w:cs="Arial"/>
          <w:color w:val="000000"/>
          <w:sz w:val="22"/>
          <w:szCs w:val="22"/>
        </w:rPr>
        <w:t>Māori</w:t>
      </w:r>
      <w:proofErr w:type="spellEnd"/>
      <w:r w:rsidRPr="00A06FF3">
        <w:rPr>
          <w:rFonts w:ascii="Arial" w:hAnsi="Arial" w:cs="Arial"/>
          <w:color w:val="000000"/>
          <w:sz w:val="22"/>
          <w:szCs w:val="22"/>
        </w:rPr>
        <w:t xml:space="preserve"> world, Hamilton: Research Commons at the University of Waikato</w:t>
      </w:r>
    </w:p>
    <w:p w14:paraId="7801225E" w14:textId="77777777" w:rsidR="00EA51D3" w:rsidRPr="00A06FF3" w:rsidRDefault="00EA51D3" w:rsidP="00A06FF3">
      <w:pPr>
        <w:jc w:val="both"/>
        <w:rPr>
          <w:rFonts w:ascii="Arial" w:hAnsi="Arial" w:cs="Arial"/>
          <w:color w:val="000000"/>
          <w:sz w:val="22"/>
          <w:szCs w:val="22"/>
        </w:rPr>
      </w:pPr>
    </w:p>
    <w:p w14:paraId="1C7599E0" w14:textId="580442D4" w:rsidR="00DE033A" w:rsidRDefault="00EA51D3" w:rsidP="00DE033A">
      <w:pPr>
        <w:jc w:val="both"/>
        <w:rPr>
          <w:rFonts w:ascii="Arial" w:hAnsi="Arial" w:cs="Arial"/>
          <w:color w:val="000000"/>
          <w:sz w:val="22"/>
          <w:szCs w:val="22"/>
        </w:rPr>
      </w:pPr>
      <w:r w:rsidRPr="00FB2E0C">
        <w:rPr>
          <w:rFonts w:ascii="Arial" w:hAnsi="Arial" w:cs="Arial"/>
          <w:color w:val="000000"/>
          <w:sz w:val="22"/>
          <w:szCs w:val="22"/>
        </w:rPr>
        <w:t>Owen</w:t>
      </w:r>
      <w:r>
        <w:rPr>
          <w:rFonts w:ascii="Arial" w:hAnsi="Arial" w:cs="Arial"/>
          <w:color w:val="000000"/>
          <w:sz w:val="22"/>
          <w:szCs w:val="22"/>
        </w:rPr>
        <w:t xml:space="preserve"> L.,</w:t>
      </w:r>
      <w:r w:rsidR="00050794">
        <w:rPr>
          <w:rFonts w:ascii="Arial" w:hAnsi="Arial" w:cs="Arial"/>
          <w:color w:val="000000"/>
          <w:sz w:val="22"/>
          <w:szCs w:val="22"/>
        </w:rPr>
        <w:t xml:space="preserve"> 1991,</w:t>
      </w:r>
      <w:r w:rsidR="00E45BD7">
        <w:rPr>
          <w:rFonts w:ascii="Arial" w:hAnsi="Arial" w:cs="Arial"/>
          <w:color w:val="000000"/>
          <w:sz w:val="22"/>
          <w:szCs w:val="22"/>
        </w:rPr>
        <w:t xml:space="preserve"> The Sabbath of Woman, [Online]. Available at</w:t>
      </w:r>
      <w:r>
        <w:rPr>
          <w:rFonts w:ascii="Arial" w:hAnsi="Arial" w:cs="Arial"/>
          <w:color w:val="000000"/>
          <w:sz w:val="22"/>
          <w:szCs w:val="22"/>
        </w:rPr>
        <w:t xml:space="preserve"> </w:t>
      </w:r>
      <w:hyperlink r:id="rId18" w:history="1">
        <w:r w:rsidRPr="00FB2E0C">
          <w:rPr>
            <w:rFonts w:ascii="Arial" w:hAnsi="Arial" w:cs="Arial"/>
            <w:color w:val="000000"/>
            <w:sz w:val="22"/>
            <w:szCs w:val="22"/>
          </w:rPr>
          <w:t>https://laraowen.com/articles/the-sabbath-of-women/</w:t>
        </w:r>
      </w:hyperlink>
      <w:r w:rsidRPr="00FB2E0C">
        <w:rPr>
          <w:rFonts w:ascii="Arial" w:hAnsi="Arial" w:cs="Arial"/>
          <w:color w:val="000000"/>
          <w:sz w:val="22"/>
          <w:szCs w:val="22"/>
        </w:rPr>
        <w:t xml:space="preserve"> </w:t>
      </w:r>
    </w:p>
    <w:p w14:paraId="3684B5C7" w14:textId="1C3E6950" w:rsidR="006675D1" w:rsidRDefault="006675D1" w:rsidP="00DE033A">
      <w:pPr>
        <w:jc w:val="both"/>
        <w:rPr>
          <w:rFonts w:ascii="Arial" w:hAnsi="Arial" w:cs="Arial"/>
          <w:color w:val="000000"/>
          <w:sz w:val="22"/>
          <w:szCs w:val="22"/>
        </w:rPr>
      </w:pPr>
    </w:p>
    <w:p w14:paraId="37C13E25" w14:textId="77BCBB60" w:rsidR="006675D1" w:rsidRPr="006675D1" w:rsidRDefault="006675D1" w:rsidP="006675D1">
      <w:pPr>
        <w:jc w:val="both"/>
        <w:rPr>
          <w:rFonts w:ascii="Arial" w:hAnsi="Arial" w:cs="Arial"/>
          <w:color w:val="000000"/>
          <w:sz w:val="22"/>
          <w:szCs w:val="22"/>
        </w:rPr>
      </w:pPr>
      <w:r w:rsidRPr="006675D1">
        <w:rPr>
          <w:rFonts w:ascii="Arial" w:hAnsi="Arial" w:cs="Arial"/>
          <w:color w:val="000000"/>
          <w:sz w:val="22"/>
          <w:szCs w:val="22"/>
        </w:rPr>
        <w:t>Palinkas</w:t>
      </w:r>
      <w:r>
        <w:rPr>
          <w:rFonts w:ascii="Arial" w:hAnsi="Arial" w:cs="Arial"/>
          <w:color w:val="000000"/>
          <w:sz w:val="22"/>
          <w:szCs w:val="22"/>
        </w:rPr>
        <w:t xml:space="preserve"> L.</w:t>
      </w:r>
      <w:r w:rsidRPr="006675D1">
        <w:rPr>
          <w:rFonts w:ascii="Arial" w:hAnsi="Arial" w:cs="Arial"/>
          <w:color w:val="000000"/>
          <w:sz w:val="22"/>
          <w:szCs w:val="22"/>
        </w:rPr>
        <w:t xml:space="preserve">, </w:t>
      </w:r>
      <w:hyperlink r:id="rId19" w:history="1">
        <w:r w:rsidRPr="006675D1">
          <w:rPr>
            <w:rFonts w:ascii="Arial" w:hAnsi="Arial" w:cs="Arial"/>
            <w:color w:val="000000"/>
            <w:sz w:val="22"/>
            <w:szCs w:val="22"/>
          </w:rPr>
          <w:t>Horwitz</w:t>
        </w:r>
      </w:hyperlink>
      <w:r>
        <w:rPr>
          <w:rFonts w:ascii="Arial" w:hAnsi="Arial" w:cs="Arial"/>
          <w:color w:val="000000"/>
          <w:sz w:val="22"/>
          <w:szCs w:val="22"/>
        </w:rPr>
        <w:t xml:space="preserve"> S.,</w:t>
      </w:r>
      <w:r w:rsidRPr="006675D1">
        <w:rPr>
          <w:rFonts w:ascii="Arial" w:hAnsi="Arial" w:cs="Arial"/>
          <w:color w:val="000000"/>
          <w:sz w:val="22"/>
          <w:szCs w:val="22"/>
        </w:rPr>
        <w:t xml:space="preserve"> Green</w:t>
      </w:r>
      <w:r>
        <w:rPr>
          <w:rFonts w:ascii="Arial" w:hAnsi="Arial" w:cs="Arial"/>
          <w:color w:val="000000"/>
          <w:sz w:val="22"/>
          <w:szCs w:val="22"/>
        </w:rPr>
        <w:t xml:space="preserve"> C.</w:t>
      </w:r>
      <w:r w:rsidRPr="006675D1">
        <w:rPr>
          <w:rFonts w:ascii="Arial" w:hAnsi="Arial" w:cs="Arial"/>
          <w:color w:val="000000"/>
          <w:sz w:val="22"/>
          <w:szCs w:val="22"/>
        </w:rPr>
        <w:t>, Wisdom</w:t>
      </w:r>
      <w:r>
        <w:rPr>
          <w:rFonts w:ascii="Arial" w:hAnsi="Arial" w:cs="Arial"/>
          <w:color w:val="000000"/>
          <w:sz w:val="22"/>
          <w:szCs w:val="22"/>
        </w:rPr>
        <w:t xml:space="preserve"> J.</w:t>
      </w:r>
      <w:r w:rsidRPr="006675D1">
        <w:rPr>
          <w:rFonts w:ascii="Arial" w:hAnsi="Arial" w:cs="Arial"/>
          <w:color w:val="000000"/>
          <w:sz w:val="22"/>
          <w:szCs w:val="22"/>
        </w:rPr>
        <w:t xml:space="preserve">, </w:t>
      </w:r>
      <w:proofErr w:type="spellStart"/>
      <w:r w:rsidRPr="006675D1">
        <w:rPr>
          <w:rFonts w:ascii="Arial" w:hAnsi="Arial" w:cs="Arial"/>
          <w:color w:val="000000"/>
          <w:sz w:val="22"/>
          <w:szCs w:val="22"/>
        </w:rPr>
        <w:t>Duan</w:t>
      </w:r>
      <w:proofErr w:type="spellEnd"/>
      <w:r>
        <w:rPr>
          <w:rFonts w:ascii="Arial" w:hAnsi="Arial" w:cs="Arial"/>
          <w:color w:val="000000"/>
          <w:sz w:val="22"/>
          <w:szCs w:val="22"/>
        </w:rPr>
        <w:t xml:space="preserve"> N.</w:t>
      </w:r>
      <w:r w:rsidRPr="006675D1">
        <w:rPr>
          <w:rFonts w:ascii="Arial" w:hAnsi="Arial" w:cs="Arial"/>
          <w:color w:val="000000"/>
          <w:sz w:val="22"/>
          <w:szCs w:val="22"/>
        </w:rPr>
        <w:t xml:space="preserve">, and </w:t>
      </w:r>
      <w:proofErr w:type="spellStart"/>
      <w:r w:rsidRPr="006675D1">
        <w:rPr>
          <w:rFonts w:ascii="Arial" w:hAnsi="Arial" w:cs="Arial"/>
          <w:color w:val="000000"/>
          <w:sz w:val="22"/>
          <w:szCs w:val="22"/>
        </w:rPr>
        <w:t>Hoagwood</w:t>
      </w:r>
      <w:proofErr w:type="spellEnd"/>
      <w:r>
        <w:rPr>
          <w:rFonts w:ascii="Arial" w:hAnsi="Arial" w:cs="Arial"/>
          <w:color w:val="000000"/>
          <w:sz w:val="22"/>
          <w:szCs w:val="22"/>
        </w:rPr>
        <w:t xml:space="preserve"> K.</w:t>
      </w:r>
      <w:r w:rsidRPr="006675D1">
        <w:rPr>
          <w:rFonts w:ascii="Arial" w:hAnsi="Arial" w:cs="Arial"/>
          <w:color w:val="000000"/>
          <w:sz w:val="22"/>
          <w:szCs w:val="22"/>
        </w:rPr>
        <w:t>, 2016, [Online]</w:t>
      </w:r>
    </w:p>
    <w:p w14:paraId="11B24F32" w14:textId="0094F1FB" w:rsidR="006675D1" w:rsidRDefault="006675D1" w:rsidP="006675D1">
      <w:pPr>
        <w:jc w:val="both"/>
        <w:rPr>
          <w:rFonts w:ascii="Arial" w:hAnsi="Arial" w:cs="Arial"/>
          <w:color w:val="000000"/>
          <w:sz w:val="22"/>
          <w:szCs w:val="22"/>
        </w:rPr>
      </w:pPr>
      <w:r w:rsidRPr="006675D1">
        <w:rPr>
          <w:rFonts w:ascii="Arial" w:hAnsi="Arial" w:cs="Arial"/>
          <w:color w:val="000000"/>
          <w:sz w:val="22"/>
          <w:szCs w:val="22"/>
        </w:rPr>
        <w:t xml:space="preserve">Purposeful sampling for qualitative data collection and analysis in mixed method implementation research, Available at </w:t>
      </w:r>
      <w:hyperlink r:id="rId20" w:history="1">
        <w:r w:rsidRPr="006675D1">
          <w:rPr>
            <w:rFonts w:ascii="Arial" w:hAnsi="Arial" w:cs="Arial"/>
            <w:color w:val="000000"/>
            <w:sz w:val="22"/>
            <w:szCs w:val="22"/>
          </w:rPr>
          <w:t>https://www.ncbi.nlm.nih.gov/pmc/articles/PMC4012002/</w:t>
        </w:r>
      </w:hyperlink>
      <w:r w:rsidRPr="006675D1">
        <w:rPr>
          <w:rFonts w:ascii="Arial" w:hAnsi="Arial" w:cs="Arial"/>
          <w:color w:val="000000"/>
          <w:sz w:val="22"/>
          <w:szCs w:val="22"/>
        </w:rPr>
        <w:t xml:space="preserve"> </w:t>
      </w:r>
    </w:p>
    <w:p w14:paraId="33FB2E40" w14:textId="462A0F56" w:rsidR="00A06FF3" w:rsidRDefault="00A06FF3" w:rsidP="00DE033A">
      <w:pPr>
        <w:jc w:val="both"/>
        <w:rPr>
          <w:rFonts w:ascii="Arial" w:hAnsi="Arial" w:cs="Arial"/>
          <w:color w:val="000000"/>
          <w:sz w:val="22"/>
          <w:szCs w:val="22"/>
        </w:rPr>
      </w:pPr>
    </w:p>
    <w:p w14:paraId="397E0A49" w14:textId="77777777" w:rsidR="00EA51D3" w:rsidRPr="00FB2E0C" w:rsidRDefault="00EA51D3" w:rsidP="00EA51D3">
      <w:pPr>
        <w:jc w:val="both"/>
        <w:rPr>
          <w:rFonts w:ascii="Arial" w:hAnsi="Arial" w:cs="Arial"/>
          <w:color w:val="000000"/>
          <w:sz w:val="22"/>
          <w:szCs w:val="22"/>
        </w:rPr>
      </w:pPr>
      <w:r w:rsidRPr="00FB2E0C">
        <w:rPr>
          <w:rFonts w:ascii="Arial" w:hAnsi="Arial" w:cs="Arial"/>
          <w:color w:val="000000"/>
          <w:sz w:val="22"/>
          <w:szCs w:val="22"/>
        </w:rPr>
        <w:t>Pope</w:t>
      </w:r>
      <w:r>
        <w:rPr>
          <w:rFonts w:ascii="Arial" w:hAnsi="Arial" w:cs="Arial"/>
          <w:color w:val="000000"/>
          <w:sz w:val="22"/>
          <w:szCs w:val="22"/>
        </w:rPr>
        <w:t xml:space="preserve"> A.</w:t>
      </w:r>
      <w:r w:rsidRPr="00FB2E0C">
        <w:rPr>
          <w:rFonts w:ascii="Arial" w:hAnsi="Arial" w:cs="Arial"/>
          <w:color w:val="000000"/>
          <w:sz w:val="22"/>
          <w:szCs w:val="22"/>
        </w:rPr>
        <w:t xml:space="preserve"> and Wurlitzer</w:t>
      </w:r>
      <w:r>
        <w:rPr>
          <w:rFonts w:ascii="Arial" w:hAnsi="Arial" w:cs="Arial"/>
          <w:color w:val="000000"/>
          <w:sz w:val="22"/>
          <w:szCs w:val="22"/>
        </w:rPr>
        <w:t xml:space="preserve"> S. J.,</w:t>
      </w:r>
      <w:r w:rsidRPr="00FB2E0C">
        <w:rPr>
          <w:rFonts w:ascii="Arial" w:hAnsi="Arial" w:cs="Arial"/>
          <w:color w:val="000000"/>
          <w:sz w:val="22"/>
          <w:szCs w:val="22"/>
        </w:rPr>
        <w:t xml:space="preserve"> 2017, Wild Power: Discover the Magic of Your Menstrual Cycle and Awaken the Feminine Path to Power, London: Hay House</w:t>
      </w:r>
    </w:p>
    <w:p w14:paraId="4A35E599" w14:textId="77777777" w:rsidR="00EA51D3" w:rsidRDefault="00EA51D3" w:rsidP="00EA51D3">
      <w:pPr>
        <w:jc w:val="both"/>
        <w:rPr>
          <w:rFonts w:ascii="Arial" w:hAnsi="Arial" w:cs="Arial"/>
          <w:color w:val="000000"/>
          <w:sz w:val="22"/>
          <w:szCs w:val="22"/>
        </w:rPr>
      </w:pPr>
    </w:p>
    <w:p w14:paraId="10B60BFB" w14:textId="2D1E2836" w:rsidR="00EA51D3" w:rsidRDefault="00EA51D3" w:rsidP="00EA51D3">
      <w:pPr>
        <w:jc w:val="both"/>
        <w:rPr>
          <w:rFonts w:ascii="Arial" w:hAnsi="Arial" w:cs="Arial"/>
          <w:color w:val="000000"/>
          <w:sz w:val="22"/>
          <w:szCs w:val="22"/>
        </w:rPr>
      </w:pPr>
      <w:r w:rsidRPr="00FB2E0C">
        <w:rPr>
          <w:rFonts w:ascii="Arial" w:hAnsi="Arial" w:cs="Arial"/>
          <w:color w:val="000000"/>
          <w:sz w:val="22"/>
          <w:szCs w:val="22"/>
        </w:rPr>
        <w:t>Prendergast</w:t>
      </w:r>
      <w:r>
        <w:rPr>
          <w:rFonts w:ascii="Arial" w:hAnsi="Arial" w:cs="Arial"/>
          <w:color w:val="000000"/>
          <w:sz w:val="22"/>
          <w:szCs w:val="22"/>
        </w:rPr>
        <w:t xml:space="preserve"> </w:t>
      </w:r>
      <w:r w:rsidRPr="00FB2E0C">
        <w:rPr>
          <w:rFonts w:ascii="Arial" w:hAnsi="Arial" w:cs="Arial"/>
          <w:color w:val="000000"/>
          <w:sz w:val="22"/>
          <w:szCs w:val="22"/>
        </w:rPr>
        <w:t>S.</w:t>
      </w:r>
      <w:r>
        <w:rPr>
          <w:rFonts w:ascii="Arial" w:hAnsi="Arial" w:cs="Arial"/>
          <w:color w:val="000000"/>
          <w:sz w:val="22"/>
          <w:szCs w:val="22"/>
        </w:rPr>
        <w:t>,</w:t>
      </w:r>
      <w:r w:rsidRPr="00FB2E0C">
        <w:rPr>
          <w:rFonts w:ascii="Arial" w:hAnsi="Arial" w:cs="Arial"/>
          <w:color w:val="000000"/>
          <w:sz w:val="22"/>
          <w:szCs w:val="22"/>
        </w:rPr>
        <w:t xml:space="preserve"> 1995, “With Gender on my mind”: Menstruation and Embodiment at Adolescence. In Holland, J., Blair, M. and Sheldon, S., (Eds.), Debates and issues in feminist research and pedagogy: A reader, Philadelphia: Multilingual Matters in association with the Open University</w:t>
      </w:r>
    </w:p>
    <w:p w14:paraId="78F97243" w14:textId="151DBBE4" w:rsidR="00A13E7D" w:rsidRDefault="00A13E7D" w:rsidP="00EA51D3">
      <w:pPr>
        <w:jc w:val="both"/>
        <w:rPr>
          <w:rFonts w:ascii="Arial" w:hAnsi="Arial" w:cs="Arial"/>
          <w:color w:val="000000"/>
          <w:sz w:val="22"/>
          <w:szCs w:val="22"/>
        </w:rPr>
      </w:pPr>
    </w:p>
    <w:p w14:paraId="7E03C949" w14:textId="77777777" w:rsidR="00E45BD7" w:rsidRDefault="00E45BD7" w:rsidP="00E45BD7">
      <w:pPr>
        <w:jc w:val="both"/>
        <w:rPr>
          <w:rFonts w:ascii="Arial" w:hAnsi="Arial" w:cs="Arial"/>
          <w:color w:val="000000"/>
          <w:sz w:val="22"/>
          <w:szCs w:val="22"/>
        </w:rPr>
      </w:pPr>
      <w:r>
        <w:rPr>
          <w:rFonts w:ascii="Arial" w:hAnsi="Arial" w:cs="Arial"/>
          <w:color w:val="000000"/>
          <w:sz w:val="22"/>
          <w:szCs w:val="22"/>
        </w:rPr>
        <w:t xml:space="preserve">Red Tent information [Online]. Available at </w:t>
      </w:r>
      <w:r w:rsidRPr="00FB2E0C">
        <w:rPr>
          <w:rFonts w:ascii="Arial" w:hAnsi="Arial" w:cs="Arial"/>
          <w:color w:val="000000"/>
          <w:sz w:val="22"/>
          <w:szCs w:val="22"/>
        </w:rPr>
        <w:t xml:space="preserve">https://redtentdirectory.com </w:t>
      </w:r>
    </w:p>
    <w:p w14:paraId="30BDD792" w14:textId="77777777" w:rsidR="00E45BD7" w:rsidRDefault="00E45BD7" w:rsidP="00EA51D3">
      <w:pPr>
        <w:jc w:val="both"/>
        <w:rPr>
          <w:rFonts w:ascii="Arial" w:hAnsi="Arial" w:cs="Arial"/>
          <w:color w:val="000000"/>
          <w:sz w:val="22"/>
          <w:szCs w:val="22"/>
        </w:rPr>
      </w:pPr>
    </w:p>
    <w:p w14:paraId="74C6AF28" w14:textId="4F96D8BD" w:rsidR="00A13E7D" w:rsidRPr="00A13E7D" w:rsidRDefault="00A13E7D" w:rsidP="00A13E7D">
      <w:pPr>
        <w:jc w:val="both"/>
        <w:rPr>
          <w:rFonts w:ascii="Arial" w:hAnsi="Arial" w:cs="Arial"/>
          <w:color w:val="000000"/>
          <w:sz w:val="22"/>
          <w:szCs w:val="22"/>
        </w:rPr>
      </w:pPr>
      <w:proofErr w:type="spellStart"/>
      <w:r w:rsidRPr="00A13E7D">
        <w:rPr>
          <w:rFonts w:ascii="Arial" w:hAnsi="Arial" w:cs="Arial"/>
          <w:color w:val="000000"/>
          <w:sz w:val="22"/>
          <w:szCs w:val="22"/>
        </w:rPr>
        <w:t>Ruether</w:t>
      </w:r>
      <w:proofErr w:type="spellEnd"/>
      <w:r>
        <w:rPr>
          <w:rFonts w:ascii="Arial" w:hAnsi="Arial" w:cs="Arial"/>
          <w:color w:val="000000"/>
          <w:sz w:val="22"/>
          <w:szCs w:val="22"/>
        </w:rPr>
        <w:t xml:space="preserve"> R. R.</w:t>
      </w:r>
      <w:r w:rsidRPr="00A13E7D">
        <w:rPr>
          <w:rFonts w:ascii="Arial" w:hAnsi="Arial" w:cs="Arial"/>
          <w:color w:val="000000"/>
          <w:sz w:val="22"/>
          <w:szCs w:val="22"/>
        </w:rPr>
        <w:t xml:space="preserve">, 1985, </w:t>
      </w:r>
      <w:proofErr w:type="spellStart"/>
      <w:r w:rsidRPr="00A13E7D">
        <w:rPr>
          <w:rFonts w:ascii="Arial" w:hAnsi="Arial" w:cs="Arial"/>
          <w:color w:val="000000"/>
          <w:sz w:val="22"/>
          <w:szCs w:val="22"/>
        </w:rPr>
        <w:t>Womanguides</w:t>
      </w:r>
      <w:proofErr w:type="spellEnd"/>
      <w:r w:rsidRPr="00A13E7D">
        <w:rPr>
          <w:rFonts w:ascii="Arial" w:hAnsi="Arial" w:cs="Arial"/>
          <w:color w:val="000000"/>
          <w:sz w:val="22"/>
          <w:szCs w:val="22"/>
        </w:rPr>
        <w:t>: Readings toward a Feminist Theology, Boston: Beacon, p. IX</w:t>
      </w:r>
    </w:p>
    <w:p w14:paraId="117C9AB0" w14:textId="654495EF" w:rsidR="00DE033A" w:rsidRPr="00FB2E0C" w:rsidRDefault="00DE033A" w:rsidP="00DE033A">
      <w:pPr>
        <w:jc w:val="both"/>
        <w:rPr>
          <w:rFonts w:ascii="Arial" w:hAnsi="Arial" w:cs="Arial"/>
          <w:color w:val="000000"/>
          <w:sz w:val="22"/>
          <w:szCs w:val="22"/>
        </w:rPr>
      </w:pPr>
    </w:p>
    <w:p w14:paraId="6C845E2F" w14:textId="3C6B7EC4" w:rsidR="00A13E7D" w:rsidRDefault="00EA51D3" w:rsidP="00EA51D3">
      <w:pPr>
        <w:rPr>
          <w:rFonts w:ascii="Arial" w:hAnsi="Arial" w:cs="Arial"/>
          <w:color w:val="000000"/>
          <w:sz w:val="22"/>
          <w:szCs w:val="22"/>
        </w:rPr>
      </w:pPr>
      <w:proofErr w:type="spellStart"/>
      <w:r w:rsidRPr="00FB2E0C">
        <w:rPr>
          <w:rFonts w:ascii="Arial" w:hAnsi="Arial" w:cs="Arial"/>
          <w:color w:val="000000"/>
          <w:sz w:val="22"/>
          <w:szCs w:val="22"/>
        </w:rPr>
        <w:t>Ruether</w:t>
      </w:r>
      <w:proofErr w:type="spellEnd"/>
      <w:r>
        <w:rPr>
          <w:rFonts w:ascii="Arial" w:hAnsi="Arial" w:cs="Arial"/>
          <w:color w:val="000000"/>
          <w:sz w:val="22"/>
          <w:szCs w:val="22"/>
        </w:rPr>
        <w:t xml:space="preserve"> R. R.</w:t>
      </w:r>
      <w:r w:rsidRPr="00FB2E0C">
        <w:rPr>
          <w:rFonts w:ascii="Arial" w:hAnsi="Arial" w:cs="Arial"/>
          <w:color w:val="000000"/>
          <w:sz w:val="22"/>
          <w:szCs w:val="22"/>
        </w:rPr>
        <w:t>, 2005, Contested Gender Status and Imagining Ancient Matriarchy, Goddesses and the Divine Feminine Book, California: University of California Press</w:t>
      </w:r>
    </w:p>
    <w:p w14:paraId="02EAFB26" w14:textId="0BB1A165" w:rsidR="00A13E7D" w:rsidRDefault="00A13E7D" w:rsidP="00EA51D3">
      <w:pPr>
        <w:rPr>
          <w:rFonts w:ascii="Arial" w:hAnsi="Arial" w:cs="Arial"/>
          <w:color w:val="000000"/>
          <w:sz w:val="22"/>
          <w:szCs w:val="22"/>
        </w:rPr>
      </w:pPr>
    </w:p>
    <w:p w14:paraId="4DC95748" w14:textId="77777777" w:rsidR="00E45BD7" w:rsidRPr="00A06FF3" w:rsidRDefault="00E45BD7" w:rsidP="00E45BD7">
      <w:pPr>
        <w:jc w:val="both"/>
        <w:rPr>
          <w:rFonts w:ascii="Arial" w:hAnsi="Arial" w:cs="Arial"/>
          <w:color w:val="000000"/>
          <w:sz w:val="22"/>
          <w:szCs w:val="22"/>
        </w:rPr>
      </w:pPr>
      <w:r>
        <w:rPr>
          <w:rFonts w:ascii="Arial" w:hAnsi="Arial" w:cs="Arial"/>
          <w:color w:val="000000"/>
          <w:sz w:val="22"/>
          <w:szCs w:val="22"/>
        </w:rPr>
        <w:t xml:space="preserve">Severn J. C. </w:t>
      </w:r>
      <w:proofErr w:type="spellStart"/>
      <w:r>
        <w:rPr>
          <w:rFonts w:ascii="Arial" w:hAnsi="Arial" w:cs="Arial"/>
          <w:color w:val="000000"/>
          <w:sz w:val="22"/>
          <w:szCs w:val="22"/>
        </w:rPr>
        <w:t>Menstruality</w:t>
      </w:r>
      <w:proofErr w:type="spellEnd"/>
      <w:r>
        <w:rPr>
          <w:rFonts w:ascii="Arial" w:hAnsi="Arial" w:cs="Arial"/>
          <w:color w:val="000000"/>
          <w:sz w:val="22"/>
          <w:szCs w:val="22"/>
        </w:rPr>
        <w:t xml:space="preserve"> [Online]. Available at</w:t>
      </w:r>
      <w:r w:rsidRPr="00A06FF3">
        <w:rPr>
          <w:rFonts w:ascii="Arial" w:hAnsi="Arial" w:cs="Arial"/>
          <w:color w:val="000000"/>
          <w:sz w:val="22"/>
          <w:szCs w:val="22"/>
        </w:rPr>
        <w:t xml:space="preserve"> </w:t>
      </w:r>
      <w:hyperlink r:id="rId21" w:history="1">
        <w:r w:rsidRPr="00A06FF3">
          <w:rPr>
            <w:rFonts w:ascii="Arial" w:hAnsi="Arial" w:cs="Arial"/>
            <w:color w:val="000000"/>
            <w:sz w:val="22"/>
            <w:szCs w:val="22"/>
          </w:rPr>
          <w:t>https://www.lunahouse.co.nz/conscious-menstruality</w:t>
        </w:r>
      </w:hyperlink>
      <w:r w:rsidRPr="00A06FF3">
        <w:rPr>
          <w:rFonts w:ascii="Arial" w:hAnsi="Arial" w:cs="Arial"/>
          <w:color w:val="000000"/>
          <w:sz w:val="22"/>
          <w:szCs w:val="22"/>
        </w:rPr>
        <w:t xml:space="preserve"> </w:t>
      </w:r>
    </w:p>
    <w:p w14:paraId="36A75DE1" w14:textId="77777777" w:rsidR="00E45BD7" w:rsidRDefault="00E45BD7" w:rsidP="00A13E7D">
      <w:pPr>
        <w:jc w:val="both"/>
        <w:rPr>
          <w:rFonts w:ascii="Arial" w:hAnsi="Arial" w:cs="Arial"/>
          <w:color w:val="000000"/>
          <w:sz w:val="22"/>
          <w:szCs w:val="22"/>
        </w:rPr>
      </w:pPr>
    </w:p>
    <w:p w14:paraId="0A959B45" w14:textId="074D2C41" w:rsidR="00A13E7D" w:rsidRPr="00A13E7D" w:rsidRDefault="00A13E7D" w:rsidP="00A13E7D">
      <w:pPr>
        <w:jc w:val="both"/>
        <w:rPr>
          <w:rFonts w:ascii="Arial" w:hAnsi="Arial" w:cs="Arial"/>
          <w:color w:val="000000"/>
          <w:sz w:val="22"/>
          <w:szCs w:val="22"/>
        </w:rPr>
      </w:pPr>
      <w:proofErr w:type="spellStart"/>
      <w:r w:rsidRPr="00A13E7D">
        <w:rPr>
          <w:rFonts w:ascii="Arial" w:hAnsi="Arial" w:cs="Arial"/>
          <w:color w:val="000000"/>
          <w:sz w:val="22"/>
          <w:szCs w:val="22"/>
        </w:rPr>
        <w:lastRenderedPageBreak/>
        <w:t>Walle</w:t>
      </w:r>
      <w:proofErr w:type="spellEnd"/>
      <w:r>
        <w:rPr>
          <w:rFonts w:ascii="Arial" w:hAnsi="Arial" w:cs="Arial"/>
          <w:color w:val="000000"/>
          <w:sz w:val="22"/>
          <w:szCs w:val="22"/>
        </w:rPr>
        <w:t xml:space="preserve"> E.</w:t>
      </w:r>
      <w:r w:rsidRPr="00A13E7D">
        <w:rPr>
          <w:rFonts w:ascii="Arial" w:hAnsi="Arial" w:cs="Arial"/>
          <w:color w:val="000000"/>
          <w:sz w:val="22"/>
          <w:szCs w:val="22"/>
        </w:rPr>
        <w:t xml:space="preserve"> and </w:t>
      </w:r>
      <w:proofErr w:type="spellStart"/>
      <w:r w:rsidRPr="00A13E7D">
        <w:rPr>
          <w:rFonts w:ascii="Arial" w:hAnsi="Arial" w:cs="Arial"/>
          <w:color w:val="000000"/>
          <w:sz w:val="22"/>
          <w:szCs w:val="22"/>
        </w:rPr>
        <w:t>Renne</w:t>
      </w:r>
      <w:proofErr w:type="spellEnd"/>
      <w:r>
        <w:rPr>
          <w:rFonts w:ascii="Arial" w:hAnsi="Arial" w:cs="Arial"/>
          <w:color w:val="000000"/>
          <w:sz w:val="22"/>
          <w:szCs w:val="22"/>
        </w:rPr>
        <w:t xml:space="preserve"> E.</w:t>
      </w:r>
      <w:r w:rsidRPr="00A13E7D">
        <w:rPr>
          <w:rFonts w:ascii="Arial" w:hAnsi="Arial" w:cs="Arial"/>
          <w:color w:val="000000"/>
          <w:sz w:val="22"/>
          <w:szCs w:val="22"/>
        </w:rPr>
        <w:t>, 2001, Regulating Menstruation: Beliefs, Practices, Interpretations, Chicago: University of Chicago Press</w:t>
      </w:r>
    </w:p>
    <w:p w14:paraId="5385D47E" w14:textId="220C6407" w:rsidR="00E45BD7" w:rsidRDefault="00FB2E0C" w:rsidP="00E45BD7">
      <w:pPr>
        <w:pStyle w:val="Heading1"/>
        <w:textAlignment w:val="baseline"/>
        <w:rPr>
          <w:rFonts w:ascii="Roboto" w:hAnsi="Roboto"/>
          <w:color w:val="161616"/>
        </w:rPr>
      </w:pPr>
      <w:r>
        <w:rPr>
          <w:rFonts w:ascii="Arial" w:hAnsi="Arial" w:cs="Arial"/>
          <w:color w:val="000000"/>
          <w:sz w:val="22"/>
          <w:szCs w:val="22"/>
        </w:rPr>
        <w:t>Wheeler</w:t>
      </w:r>
      <w:r w:rsidR="00CE6FA1">
        <w:rPr>
          <w:rFonts w:ascii="Arial" w:hAnsi="Arial" w:cs="Arial"/>
          <w:color w:val="000000"/>
          <w:sz w:val="22"/>
          <w:szCs w:val="22"/>
        </w:rPr>
        <w:t xml:space="preserve"> M.</w:t>
      </w:r>
      <w:r w:rsidR="00E45BD7">
        <w:rPr>
          <w:rFonts w:ascii="Arial" w:hAnsi="Arial" w:cs="Arial"/>
          <w:color w:val="000000"/>
          <w:sz w:val="22"/>
          <w:szCs w:val="22"/>
        </w:rPr>
        <w:t xml:space="preserve"> </w:t>
      </w:r>
      <w:r w:rsidR="00E45BD7" w:rsidRPr="00E45BD7">
        <w:rPr>
          <w:rFonts w:ascii="Arial" w:eastAsia="Times New Roman" w:hAnsi="Arial" w:cs="Arial"/>
          <w:color w:val="000000"/>
          <w:sz w:val="22"/>
          <w:szCs w:val="22"/>
        </w:rPr>
        <w:t>The myth of moon phases and menstruation</w:t>
      </w:r>
      <w:r w:rsidR="00E45BD7">
        <w:rPr>
          <w:rFonts w:ascii="Arial" w:eastAsia="Times New Roman" w:hAnsi="Arial" w:cs="Arial"/>
          <w:color w:val="000000"/>
          <w:sz w:val="22"/>
          <w:szCs w:val="22"/>
        </w:rPr>
        <w:t>, [Online]. Available at</w:t>
      </w:r>
    </w:p>
    <w:p w14:paraId="14EE47E5" w14:textId="7751C299" w:rsidR="00FB2E0C" w:rsidRDefault="00FB2E0C" w:rsidP="00FB2E0C">
      <w:pPr>
        <w:jc w:val="both"/>
        <w:rPr>
          <w:rFonts w:ascii="Arial" w:hAnsi="Arial" w:cs="Arial"/>
          <w:color w:val="000000"/>
          <w:sz w:val="22"/>
          <w:szCs w:val="22"/>
        </w:rPr>
      </w:pPr>
      <w:r w:rsidRPr="00FB2E0C">
        <w:rPr>
          <w:rFonts w:ascii="Arial" w:hAnsi="Arial" w:cs="Arial"/>
          <w:color w:val="000000"/>
          <w:sz w:val="22"/>
          <w:szCs w:val="22"/>
        </w:rPr>
        <w:t xml:space="preserve">https://helloclue.com/articles/cycle-a-z/myth-moon-phases-menstruation </w:t>
      </w:r>
    </w:p>
    <w:p w14:paraId="78472257" w14:textId="65AB855D" w:rsidR="000341A7" w:rsidRPr="000341A7" w:rsidRDefault="000341A7" w:rsidP="000341A7">
      <w:pPr>
        <w:pStyle w:val="Heading1"/>
        <w:textAlignment w:val="baseline"/>
        <w:rPr>
          <w:rFonts w:ascii="Arial" w:eastAsia="Times New Roman" w:hAnsi="Arial" w:cs="Arial"/>
          <w:color w:val="000000"/>
          <w:sz w:val="22"/>
          <w:szCs w:val="22"/>
        </w:rPr>
      </w:pPr>
      <w:r w:rsidRPr="000341A7">
        <w:rPr>
          <w:rFonts w:ascii="Arial" w:eastAsia="Times New Roman" w:hAnsi="Arial" w:cs="Arial"/>
          <w:color w:val="000000"/>
          <w:sz w:val="22"/>
          <w:szCs w:val="22"/>
        </w:rPr>
        <w:t>Young</w:t>
      </w:r>
      <w:r>
        <w:rPr>
          <w:rFonts w:ascii="Arial" w:eastAsia="Times New Roman" w:hAnsi="Arial" w:cs="Arial"/>
          <w:color w:val="000000"/>
          <w:sz w:val="22"/>
          <w:szCs w:val="22"/>
        </w:rPr>
        <w:t xml:space="preserve"> I.</w:t>
      </w:r>
      <w:r w:rsidRPr="000341A7">
        <w:rPr>
          <w:rFonts w:ascii="Arial" w:eastAsia="Times New Roman" w:hAnsi="Arial" w:cs="Arial"/>
          <w:color w:val="000000"/>
          <w:sz w:val="22"/>
          <w:szCs w:val="22"/>
        </w:rPr>
        <w:t>, 2004, On Female Body Experience: Throwing Like a Girl and Other Essays, Oxford: Oxford University Press</w:t>
      </w:r>
    </w:p>
    <w:p w14:paraId="405E782C" w14:textId="00283634" w:rsidR="00FC6D63" w:rsidRDefault="00FC6D63" w:rsidP="001B427C">
      <w:pPr>
        <w:rPr>
          <w:rFonts w:ascii="Arial" w:hAnsi="Arial" w:cs="Arial"/>
          <w:color w:val="000000"/>
          <w:sz w:val="22"/>
          <w:szCs w:val="22"/>
        </w:rPr>
      </w:pPr>
    </w:p>
    <w:p w14:paraId="21B40E35" w14:textId="1391CC44" w:rsidR="000341A7" w:rsidRDefault="000341A7" w:rsidP="001B427C">
      <w:pPr>
        <w:rPr>
          <w:rFonts w:ascii="Arial" w:hAnsi="Arial" w:cs="Arial"/>
          <w:color w:val="000000"/>
          <w:sz w:val="22"/>
          <w:szCs w:val="22"/>
        </w:rPr>
      </w:pPr>
    </w:p>
    <w:p w14:paraId="5B5619BA" w14:textId="1125EA49" w:rsidR="000341A7" w:rsidRDefault="000341A7" w:rsidP="001B427C">
      <w:pPr>
        <w:rPr>
          <w:rFonts w:ascii="Arial" w:hAnsi="Arial" w:cs="Arial"/>
          <w:color w:val="000000"/>
          <w:sz w:val="22"/>
          <w:szCs w:val="22"/>
        </w:rPr>
      </w:pPr>
    </w:p>
    <w:p w14:paraId="7699B3B4" w14:textId="019001A5" w:rsidR="000341A7" w:rsidRDefault="000341A7" w:rsidP="001B427C">
      <w:pPr>
        <w:rPr>
          <w:rFonts w:ascii="Arial" w:hAnsi="Arial" w:cs="Arial"/>
          <w:color w:val="000000"/>
          <w:sz w:val="22"/>
          <w:szCs w:val="22"/>
        </w:rPr>
      </w:pPr>
    </w:p>
    <w:p w14:paraId="0C9BD729" w14:textId="5199E68F" w:rsidR="000341A7" w:rsidRDefault="000341A7" w:rsidP="001B427C">
      <w:pPr>
        <w:rPr>
          <w:rFonts w:ascii="Arial" w:hAnsi="Arial" w:cs="Arial"/>
          <w:color w:val="000000"/>
          <w:sz w:val="22"/>
          <w:szCs w:val="22"/>
        </w:rPr>
      </w:pPr>
    </w:p>
    <w:p w14:paraId="182ED6CD" w14:textId="57F34658" w:rsidR="000341A7" w:rsidRDefault="000341A7" w:rsidP="001B427C">
      <w:pPr>
        <w:rPr>
          <w:rFonts w:ascii="Arial" w:hAnsi="Arial" w:cs="Arial"/>
          <w:color w:val="000000"/>
          <w:sz w:val="22"/>
          <w:szCs w:val="22"/>
        </w:rPr>
      </w:pPr>
    </w:p>
    <w:p w14:paraId="2ADE8FF0" w14:textId="3744A83B" w:rsidR="000341A7" w:rsidRDefault="000341A7" w:rsidP="001B427C">
      <w:pPr>
        <w:rPr>
          <w:rFonts w:ascii="Arial" w:hAnsi="Arial" w:cs="Arial"/>
          <w:color w:val="000000"/>
          <w:sz w:val="22"/>
          <w:szCs w:val="22"/>
        </w:rPr>
      </w:pPr>
    </w:p>
    <w:p w14:paraId="5FF6A231" w14:textId="13B92BF0" w:rsidR="000341A7" w:rsidRDefault="000341A7" w:rsidP="001B427C">
      <w:pPr>
        <w:rPr>
          <w:rFonts w:ascii="Arial" w:hAnsi="Arial" w:cs="Arial"/>
          <w:color w:val="000000"/>
          <w:sz w:val="22"/>
          <w:szCs w:val="22"/>
        </w:rPr>
      </w:pPr>
    </w:p>
    <w:p w14:paraId="41D74C83" w14:textId="7B9F0B83" w:rsidR="000341A7" w:rsidRDefault="000341A7" w:rsidP="001B427C">
      <w:pPr>
        <w:rPr>
          <w:rFonts w:ascii="Arial" w:hAnsi="Arial" w:cs="Arial"/>
          <w:color w:val="000000"/>
          <w:sz w:val="22"/>
          <w:szCs w:val="22"/>
        </w:rPr>
      </w:pPr>
    </w:p>
    <w:p w14:paraId="1F899D33" w14:textId="7D6063B2" w:rsidR="000341A7" w:rsidRDefault="000341A7" w:rsidP="001B427C">
      <w:pPr>
        <w:rPr>
          <w:rFonts w:ascii="Arial" w:hAnsi="Arial" w:cs="Arial"/>
          <w:color w:val="000000"/>
          <w:sz w:val="22"/>
          <w:szCs w:val="22"/>
        </w:rPr>
      </w:pPr>
    </w:p>
    <w:p w14:paraId="75DDB060" w14:textId="54C457DF" w:rsidR="000341A7" w:rsidRDefault="000341A7" w:rsidP="001B427C">
      <w:pPr>
        <w:rPr>
          <w:rFonts w:ascii="Arial" w:hAnsi="Arial" w:cs="Arial"/>
          <w:color w:val="000000"/>
          <w:sz w:val="22"/>
          <w:szCs w:val="22"/>
        </w:rPr>
      </w:pPr>
    </w:p>
    <w:p w14:paraId="0B6BEFBD" w14:textId="46D8E473" w:rsidR="000341A7" w:rsidRDefault="000341A7" w:rsidP="001B427C">
      <w:pPr>
        <w:rPr>
          <w:rFonts w:ascii="Arial" w:hAnsi="Arial" w:cs="Arial"/>
          <w:color w:val="000000"/>
          <w:sz w:val="22"/>
          <w:szCs w:val="22"/>
        </w:rPr>
      </w:pPr>
    </w:p>
    <w:p w14:paraId="09C0F1DD" w14:textId="4A0B55D8" w:rsidR="000341A7" w:rsidRDefault="000341A7" w:rsidP="001B427C">
      <w:pPr>
        <w:rPr>
          <w:rFonts w:ascii="Arial" w:hAnsi="Arial" w:cs="Arial"/>
          <w:color w:val="000000"/>
          <w:sz w:val="22"/>
          <w:szCs w:val="22"/>
        </w:rPr>
      </w:pPr>
    </w:p>
    <w:p w14:paraId="2FE91FE7" w14:textId="1D79B1FE" w:rsidR="000341A7" w:rsidRDefault="000341A7" w:rsidP="001B427C">
      <w:pPr>
        <w:rPr>
          <w:rFonts w:ascii="Arial" w:hAnsi="Arial" w:cs="Arial"/>
          <w:color w:val="000000"/>
          <w:sz w:val="22"/>
          <w:szCs w:val="22"/>
        </w:rPr>
      </w:pPr>
    </w:p>
    <w:p w14:paraId="60AE2547" w14:textId="13D903FD" w:rsidR="000341A7" w:rsidRDefault="000341A7" w:rsidP="001B427C">
      <w:pPr>
        <w:rPr>
          <w:rFonts w:ascii="Arial" w:hAnsi="Arial" w:cs="Arial"/>
          <w:color w:val="000000"/>
          <w:sz w:val="22"/>
          <w:szCs w:val="22"/>
        </w:rPr>
      </w:pPr>
    </w:p>
    <w:p w14:paraId="077AC9AB" w14:textId="0C9766E9" w:rsidR="000341A7" w:rsidRDefault="000341A7" w:rsidP="001B427C">
      <w:pPr>
        <w:rPr>
          <w:rFonts w:ascii="Arial" w:hAnsi="Arial" w:cs="Arial"/>
          <w:color w:val="000000"/>
          <w:sz w:val="22"/>
          <w:szCs w:val="22"/>
        </w:rPr>
      </w:pPr>
    </w:p>
    <w:p w14:paraId="2753BE8E" w14:textId="52C2131E" w:rsidR="000341A7" w:rsidRDefault="000341A7" w:rsidP="001B427C">
      <w:pPr>
        <w:rPr>
          <w:rFonts w:ascii="Arial" w:hAnsi="Arial" w:cs="Arial"/>
          <w:color w:val="000000"/>
          <w:sz w:val="22"/>
          <w:szCs w:val="22"/>
        </w:rPr>
      </w:pPr>
    </w:p>
    <w:p w14:paraId="7A645550" w14:textId="7629E215" w:rsidR="000341A7" w:rsidRDefault="000341A7" w:rsidP="001B427C">
      <w:pPr>
        <w:rPr>
          <w:rFonts w:ascii="Arial" w:hAnsi="Arial" w:cs="Arial"/>
          <w:color w:val="000000"/>
          <w:sz w:val="22"/>
          <w:szCs w:val="22"/>
        </w:rPr>
      </w:pPr>
    </w:p>
    <w:p w14:paraId="3FD341EE" w14:textId="77777777" w:rsidR="000341A7" w:rsidRDefault="000341A7" w:rsidP="001B427C">
      <w:pPr>
        <w:rPr>
          <w:rFonts w:ascii="Arial" w:hAnsi="Arial" w:cs="Arial"/>
          <w:color w:val="000000"/>
          <w:sz w:val="22"/>
          <w:szCs w:val="22"/>
        </w:rPr>
      </w:pPr>
    </w:p>
    <w:p w14:paraId="61B4D79F" w14:textId="77777777" w:rsidR="00EB1AA5" w:rsidRDefault="00EB1AA5" w:rsidP="001B427C">
      <w:pPr>
        <w:rPr>
          <w:rFonts w:ascii="Arial" w:hAnsi="Arial" w:cs="Arial"/>
          <w:b/>
          <w:bCs/>
          <w:color w:val="000000"/>
          <w:sz w:val="22"/>
          <w:szCs w:val="22"/>
        </w:rPr>
      </w:pPr>
    </w:p>
    <w:p w14:paraId="0F71845E" w14:textId="77777777" w:rsidR="00EB1AA5" w:rsidRDefault="00EB1AA5" w:rsidP="001B427C">
      <w:pPr>
        <w:rPr>
          <w:rFonts w:ascii="Arial" w:hAnsi="Arial" w:cs="Arial"/>
          <w:b/>
          <w:bCs/>
          <w:color w:val="000000"/>
          <w:sz w:val="22"/>
          <w:szCs w:val="22"/>
        </w:rPr>
      </w:pPr>
    </w:p>
    <w:p w14:paraId="56B24729" w14:textId="77777777" w:rsidR="00EB1AA5" w:rsidRDefault="00EB1AA5" w:rsidP="001B427C">
      <w:pPr>
        <w:rPr>
          <w:rFonts w:ascii="Arial" w:hAnsi="Arial" w:cs="Arial"/>
          <w:b/>
          <w:bCs/>
          <w:color w:val="000000"/>
          <w:sz w:val="22"/>
          <w:szCs w:val="22"/>
        </w:rPr>
      </w:pPr>
    </w:p>
    <w:p w14:paraId="6D8C72EE" w14:textId="77777777" w:rsidR="00EB1AA5" w:rsidRDefault="00EB1AA5" w:rsidP="001B427C">
      <w:pPr>
        <w:rPr>
          <w:rFonts w:ascii="Arial" w:hAnsi="Arial" w:cs="Arial"/>
          <w:b/>
          <w:bCs/>
          <w:color w:val="000000"/>
          <w:sz w:val="22"/>
          <w:szCs w:val="22"/>
        </w:rPr>
      </w:pPr>
    </w:p>
    <w:p w14:paraId="7496E57D" w14:textId="77777777" w:rsidR="00EB1AA5" w:rsidRDefault="00EB1AA5" w:rsidP="001B427C">
      <w:pPr>
        <w:rPr>
          <w:rFonts w:ascii="Arial" w:hAnsi="Arial" w:cs="Arial"/>
          <w:b/>
          <w:bCs/>
          <w:color w:val="000000"/>
          <w:sz w:val="22"/>
          <w:szCs w:val="22"/>
        </w:rPr>
      </w:pPr>
    </w:p>
    <w:p w14:paraId="74B39A57" w14:textId="77777777" w:rsidR="00EB1AA5" w:rsidRDefault="00EB1AA5" w:rsidP="001B427C">
      <w:pPr>
        <w:rPr>
          <w:rFonts w:ascii="Arial" w:hAnsi="Arial" w:cs="Arial"/>
          <w:b/>
          <w:bCs/>
          <w:color w:val="000000"/>
          <w:sz w:val="22"/>
          <w:szCs w:val="22"/>
        </w:rPr>
      </w:pPr>
    </w:p>
    <w:p w14:paraId="6C5A57CF" w14:textId="77777777" w:rsidR="00EB1AA5" w:rsidRDefault="00EB1AA5" w:rsidP="001B427C">
      <w:pPr>
        <w:rPr>
          <w:rFonts w:ascii="Arial" w:hAnsi="Arial" w:cs="Arial"/>
          <w:b/>
          <w:bCs/>
          <w:color w:val="000000"/>
          <w:sz w:val="22"/>
          <w:szCs w:val="22"/>
        </w:rPr>
      </w:pPr>
    </w:p>
    <w:p w14:paraId="2F551483" w14:textId="77777777" w:rsidR="00EB1AA5" w:rsidRDefault="00EB1AA5" w:rsidP="001B427C">
      <w:pPr>
        <w:rPr>
          <w:rFonts w:ascii="Arial" w:hAnsi="Arial" w:cs="Arial"/>
          <w:b/>
          <w:bCs/>
          <w:color w:val="000000"/>
          <w:sz w:val="22"/>
          <w:szCs w:val="22"/>
        </w:rPr>
      </w:pPr>
    </w:p>
    <w:p w14:paraId="2A0AFB2F" w14:textId="77777777" w:rsidR="00EB1AA5" w:rsidRDefault="00EB1AA5" w:rsidP="001B427C">
      <w:pPr>
        <w:rPr>
          <w:rFonts w:ascii="Arial" w:hAnsi="Arial" w:cs="Arial"/>
          <w:b/>
          <w:bCs/>
          <w:color w:val="000000"/>
          <w:sz w:val="22"/>
          <w:szCs w:val="22"/>
        </w:rPr>
      </w:pPr>
    </w:p>
    <w:p w14:paraId="4458B5E9" w14:textId="77777777" w:rsidR="00EB1AA5" w:rsidRDefault="00EB1AA5" w:rsidP="001B427C">
      <w:pPr>
        <w:rPr>
          <w:rFonts w:ascii="Arial" w:hAnsi="Arial" w:cs="Arial"/>
          <w:b/>
          <w:bCs/>
          <w:color w:val="000000"/>
          <w:sz w:val="22"/>
          <w:szCs w:val="22"/>
        </w:rPr>
      </w:pPr>
    </w:p>
    <w:p w14:paraId="434660D4" w14:textId="77777777" w:rsidR="00EB1AA5" w:rsidRDefault="00EB1AA5" w:rsidP="001B427C">
      <w:pPr>
        <w:rPr>
          <w:rFonts w:ascii="Arial" w:hAnsi="Arial" w:cs="Arial"/>
          <w:b/>
          <w:bCs/>
          <w:color w:val="000000"/>
          <w:sz w:val="22"/>
          <w:szCs w:val="22"/>
        </w:rPr>
      </w:pPr>
    </w:p>
    <w:p w14:paraId="7FC4D711" w14:textId="77777777" w:rsidR="00EB1AA5" w:rsidRDefault="00EB1AA5" w:rsidP="001B427C">
      <w:pPr>
        <w:rPr>
          <w:rFonts w:ascii="Arial" w:hAnsi="Arial" w:cs="Arial"/>
          <w:b/>
          <w:bCs/>
          <w:color w:val="000000"/>
          <w:sz w:val="22"/>
          <w:szCs w:val="22"/>
        </w:rPr>
      </w:pPr>
    </w:p>
    <w:p w14:paraId="48DA2820" w14:textId="77777777" w:rsidR="00EB1AA5" w:rsidRDefault="00EB1AA5" w:rsidP="001B427C">
      <w:pPr>
        <w:rPr>
          <w:rFonts w:ascii="Arial" w:hAnsi="Arial" w:cs="Arial"/>
          <w:b/>
          <w:bCs/>
          <w:color w:val="000000"/>
          <w:sz w:val="22"/>
          <w:szCs w:val="22"/>
        </w:rPr>
      </w:pPr>
    </w:p>
    <w:p w14:paraId="2CE1FCDB" w14:textId="77777777" w:rsidR="00EB1AA5" w:rsidRDefault="00EB1AA5" w:rsidP="001B427C">
      <w:pPr>
        <w:rPr>
          <w:rFonts w:ascii="Arial" w:hAnsi="Arial" w:cs="Arial"/>
          <w:b/>
          <w:bCs/>
          <w:color w:val="000000"/>
          <w:sz w:val="22"/>
          <w:szCs w:val="22"/>
        </w:rPr>
      </w:pPr>
    </w:p>
    <w:p w14:paraId="59DDDDBE" w14:textId="77777777" w:rsidR="00EB1AA5" w:rsidRDefault="00EB1AA5" w:rsidP="001B427C">
      <w:pPr>
        <w:rPr>
          <w:rFonts w:ascii="Arial" w:hAnsi="Arial" w:cs="Arial"/>
          <w:b/>
          <w:bCs/>
          <w:color w:val="000000"/>
          <w:sz w:val="22"/>
          <w:szCs w:val="22"/>
        </w:rPr>
      </w:pPr>
    </w:p>
    <w:p w14:paraId="5D729405" w14:textId="77777777" w:rsidR="00EB1AA5" w:rsidRDefault="00EB1AA5" w:rsidP="001B427C">
      <w:pPr>
        <w:rPr>
          <w:rFonts w:ascii="Arial" w:hAnsi="Arial" w:cs="Arial"/>
          <w:b/>
          <w:bCs/>
          <w:color w:val="000000"/>
          <w:sz w:val="22"/>
          <w:szCs w:val="22"/>
        </w:rPr>
      </w:pPr>
    </w:p>
    <w:p w14:paraId="57E3F23C" w14:textId="77777777" w:rsidR="00EB1AA5" w:rsidRDefault="00EB1AA5" w:rsidP="001B427C">
      <w:pPr>
        <w:rPr>
          <w:rFonts w:ascii="Arial" w:hAnsi="Arial" w:cs="Arial"/>
          <w:b/>
          <w:bCs/>
          <w:color w:val="000000"/>
          <w:sz w:val="22"/>
          <w:szCs w:val="22"/>
        </w:rPr>
      </w:pPr>
    </w:p>
    <w:p w14:paraId="0A87518B" w14:textId="77777777" w:rsidR="00EB1AA5" w:rsidRDefault="00EB1AA5" w:rsidP="001B427C">
      <w:pPr>
        <w:rPr>
          <w:rFonts w:ascii="Arial" w:hAnsi="Arial" w:cs="Arial"/>
          <w:b/>
          <w:bCs/>
          <w:color w:val="000000"/>
          <w:sz w:val="22"/>
          <w:szCs w:val="22"/>
        </w:rPr>
      </w:pPr>
    </w:p>
    <w:p w14:paraId="0CBA6C02" w14:textId="77777777" w:rsidR="00EB1AA5" w:rsidRDefault="00EB1AA5" w:rsidP="001B427C">
      <w:pPr>
        <w:rPr>
          <w:rFonts w:ascii="Arial" w:hAnsi="Arial" w:cs="Arial"/>
          <w:b/>
          <w:bCs/>
          <w:color w:val="000000"/>
          <w:sz w:val="22"/>
          <w:szCs w:val="22"/>
        </w:rPr>
      </w:pPr>
    </w:p>
    <w:p w14:paraId="1291D56D" w14:textId="77777777" w:rsidR="00EB1AA5" w:rsidRDefault="00EB1AA5" w:rsidP="001B427C">
      <w:pPr>
        <w:rPr>
          <w:rFonts w:ascii="Arial" w:hAnsi="Arial" w:cs="Arial"/>
          <w:b/>
          <w:bCs/>
          <w:color w:val="000000"/>
          <w:sz w:val="22"/>
          <w:szCs w:val="22"/>
        </w:rPr>
      </w:pPr>
    </w:p>
    <w:p w14:paraId="6E37669F" w14:textId="77777777" w:rsidR="00EB1AA5" w:rsidRDefault="00EB1AA5" w:rsidP="001B427C">
      <w:pPr>
        <w:rPr>
          <w:rFonts w:ascii="Arial" w:hAnsi="Arial" w:cs="Arial"/>
          <w:b/>
          <w:bCs/>
          <w:color w:val="000000"/>
          <w:sz w:val="22"/>
          <w:szCs w:val="22"/>
        </w:rPr>
      </w:pPr>
    </w:p>
    <w:p w14:paraId="78F68F5F" w14:textId="77777777" w:rsidR="00EB1AA5" w:rsidRDefault="00EB1AA5" w:rsidP="001B427C">
      <w:pPr>
        <w:rPr>
          <w:rFonts w:ascii="Arial" w:hAnsi="Arial" w:cs="Arial"/>
          <w:b/>
          <w:bCs/>
          <w:color w:val="000000"/>
          <w:sz w:val="22"/>
          <w:szCs w:val="22"/>
        </w:rPr>
      </w:pPr>
    </w:p>
    <w:p w14:paraId="2EC58C55" w14:textId="77777777" w:rsidR="00EB1AA5" w:rsidRDefault="00EB1AA5" w:rsidP="001B427C">
      <w:pPr>
        <w:rPr>
          <w:rFonts w:ascii="Arial" w:hAnsi="Arial" w:cs="Arial"/>
          <w:b/>
          <w:bCs/>
          <w:color w:val="000000"/>
          <w:sz w:val="22"/>
          <w:szCs w:val="22"/>
        </w:rPr>
      </w:pPr>
    </w:p>
    <w:p w14:paraId="440C7B94" w14:textId="77777777" w:rsidR="00EB1AA5" w:rsidRDefault="00EB1AA5" w:rsidP="001B427C">
      <w:pPr>
        <w:rPr>
          <w:rFonts w:ascii="Arial" w:hAnsi="Arial" w:cs="Arial"/>
          <w:b/>
          <w:bCs/>
          <w:color w:val="000000"/>
          <w:sz w:val="22"/>
          <w:szCs w:val="22"/>
        </w:rPr>
      </w:pPr>
    </w:p>
    <w:p w14:paraId="12977497" w14:textId="77777777" w:rsidR="00EB1AA5" w:rsidRDefault="00EB1AA5" w:rsidP="001B427C">
      <w:pPr>
        <w:rPr>
          <w:rFonts w:ascii="Arial" w:hAnsi="Arial" w:cs="Arial"/>
          <w:b/>
          <w:bCs/>
          <w:color w:val="000000"/>
          <w:sz w:val="22"/>
          <w:szCs w:val="22"/>
        </w:rPr>
      </w:pPr>
    </w:p>
    <w:p w14:paraId="29CA3401" w14:textId="77777777" w:rsidR="00EB1AA5" w:rsidRDefault="00EB1AA5" w:rsidP="001B427C">
      <w:pPr>
        <w:rPr>
          <w:rFonts w:ascii="Arial" w:hAnsi="Arial" w:cs="Arial"/>
          <w:b/>
          <w:bCs/>
          <w:color w:val="000000"/>
          <w:sz w:val="22"/>
          <w:szCs w:val="22"/>
        </w:rPr>
      </w:pPr>
    </w:p>
    <w:p w14:paraId="3C20682C" w14:textId="77777777" w:rsidR="00EB1AA5" w:rsidRDefault="00EB1AA5" w:rsidP="001B427C">
      <w:pPr>
        <w:rPr>
          <w:rFonts w:ascii="Arial" w:hAnsi="Arial" w:cs="Arial"/>
          <w:b/>
          <w:bCs/>
          <w:color w:val="000000"/>
          <w:sz w:val="22"/>
          <w:szCs w:val="22"/>
        </w:rPr>
      </w:pPr>
    </w:p>
    <w:p w14:paraId="0F44996E" w14:textId="77777777" w:rsidR="00EB1AA5" w:rsidRDefault="00EB1AA5" w:rsidP="001B427C">
      <w:pPr>
        <w:rPr>
          <w:rFonts w:ascii="Arial" w:hAnsi="Arial" w:cs="Arial"/>
          <w:b/>
          <w:bCs/>
          <w:color w:val="000000"/>
          <w:sz w:val="22"/>
          <w:szCs w:val="22"/>
        </w:rPr>
      </w:pPr>
    </w:p>
    <w:p w14:paraId="438276F0" w14:textId="77777777" w:rsidR="00EB1AA5" w:rsidRDefault="00CA6516" w:rsidP="001B427C">
      <w:pPr>
        <w:rPr>
          <w:rFonts w:ascii="Arial" w:hAnsi="Arial" w:cs="Arial"/>
          <w:b/>
          <w:bCs/>
          <w:color w:val="000000"/>
          <w:sz w:val="22"/>
          <w:szCs w:val="22"/>
        </w:rPr>
      </w:pPr>
      <w:r w:rsidRPr="006F4648">
        <w:rPr>
          <w:rFonts w:ascii="Arial" w:hAnsi="Arial" w:cs="Arial"/>
          <w:b/>
          <w:bCs/>
          <w:color w:val="000000"/>
          <w:sz w:val="22"/>
          <w:szCs w:val="22"/>
        </w:rPr>
        <w:lastRenderedPageBreak/>
        <w:t>Appendix</w:t>
      </w:r>
    </w:p>
    <w:p w14:paraId="17902EE4" w14:textId="77777777" w:rsidR="00EB1AA5" w:rsidRDefault="00EB1AA5" w:rsidP="001B427C">
      <w:pPr>
        <w:rPr>
          <w:rFonts w:ascii="Arial" w:hAnsi="Arial" w:cs="Arial"/>
          <w:b/>
          <w:bCs/>
          <w:color w:val="000000"/>
          <w:sz w:val="22"/>
          <w:szCs w:val="22"/>
        </w:rPr>
      </w:pPr>
    </w:p>
    <w:p w14:paraId="383319C0" w14:textId="7F19B05F" w:rsidR="00CA6516" w:rsidRPr="006F4648" w:rsidRDefault="00EB1AA5" w:rsidP="001B427C">
      <w:pPr>
        <w:rPr>
          <w:rFonts w:ascii="Arial" w:hAnsi="Arial" w:cs="Arial"/>
          <w:b/>
          <w:bCs/>
          <w:color w:val="000000"/>
          <w:sz w:val="22"/>
          <w:szCs w:val="22"/>
        </w:rPr>
      </w:pPr>
      <w:r>
        <w:rPr>
          <w:rFonts w:ascii="Arial" w:hAnsi="Arial" w:cs="Arial"/>
          <w:b/>
          <w:bCs/>
          <w:color w:val="000000"/>
          <w:sz w:val="22"/>
          <w:szCs w:val="22"/>
        </w:rPr>
        <w:t xml:space="preserve"> – Research Questionnaire</w:t>
      </w:r>
    </w:p>
    <w:p w14:paraId="468F3673" w14:textId="0334FEAA" w:rsidR="00CA6516" w:rsidRDefault="00CA6516" w:rsidP="001B427C">
      <w:pPr>
        <w:rPr>
          <w:rFonts w:ascii="Arial" w:hAnsi="Arial" w:cs="Arial"/>
          <w:color w:val="000000"/>
          <w:sz w:val="22"/>
          <w:szCs w:val="22"/>
        </w:rPr>
      </w:pPr>
    </w:p>
    <w:p w14:paraId="685BB291" w14:textId="123AFF86" w:rsidR="00FC6D63" w:rsidRPr="006F4648" w:rsidRDefault="00FC6D63" w:rsidP="006F4648">
      <w:pPr>
        <w:pStyle w:val="NormalWeb"/>
        <w:shd w:val="clear" w:color="auto" w:fill="FFFFFF"/>
        <w:jc w:val="center"/>
        <w:rPr>
          <w:sz w:val="16"/>
          <w:szCs w:val="16"/>
        </w:rPr>
      </w:pPr>
      <w:r w:rsidRPr="006F4648">
        <w:rPr>
          <w:rFonts w:ascii="PatrickHand" w:hAnsi="PatrickHand"/>
          <w:color w:val="1E1E23"/>
          <w:sz w:val="38"/>
          <w:szCs w:val="28"/>
        </w:rPr>
        <w:t>Menstruation and the Moon</w:t>
      </w:r>
    </w:p>
    <w:p w14:paraId="20DE58E4" w14:textId="734C2EAF" w:rsidR="00FC6D63" w:rsidRDefault="00FC6D63" w:rsidP="00FC6D63">
      <w:pPr>
        <w:pStyle w:val="NormalWeb"/>
        <w:shd w:val="clear" w:color="auto" w:fill="FFFFFF"/>
      </w:pPr>
      <w:r>
        <w:rPr>
          <w:rFonts w:ascii="Roboto" w:hAnsi="Roboto"/>
          <w:color w:val="1E1E23"/>
          <w:sz w:val="22"/>
          <w:szCs w:val="22"/>
        </w:rPr>
        <w:t>Thank you for choosing to participate in this enquiry by sharing your views regarding a connection betwee</w:t>
      </w:r>
      <w:r w:rsidR="006F4648">
        <w:rPr>
          <w:rFonts w:ascii="Roboto" w:hAnsi="Roboto"/>
          <w:color w:val="1E1E23"/>
          <w:sz w:val="22"/>
          <w:szCs w:val="22"/>
        </w:rPr>
        <w:t>n</w:t>
      </w:r>
      <w:r>
        <w:rPr>
          <w:rFonts w:ascii="Roboto" w:hAnsi="Roboto"/>
          <w:color w:val="1E1E23"/>
          <w:sz w:val="22"/>
          <w:szCs w:val="22"/>
        </w:rPr>
        <w:t xml:space="preserve"> the menstrual cycle and the lunar rhythms. As a Master’s student of Ecology and Spirituality at Schumacher College, England and the University of Trinity Saint David, Wales, I am interested in understanding the spiritual and cultural beliefs surrounding menstruation, both ancient and modern, and how these practices may relate to the phases of the moon from various perspectives. I am also keen to explore how Menstrual Cycle Awareness (MCA) engages with environmental justice, nature connection an</w:t>
      </w:r>
      <w:r w:rsidR="006F4648">
        <w:rPr>
          <w:rFonts w:ascii="Roboto" w:hAnsi="Roboto"/>
          <w:color w:val="1E1E23"/>
          <w:sz w:val="22"/>
          <w:szCs w:val="22"/>
        </w:rPr>
        <w:t>d</w:t>
      </w:r>
      <w:r>
        <w:rPr>
          <w:rFonts w:ascii="Roboto" w:hAnsi="Roboto"/>
          <w:color w:val="1E1E23"/>
          <w:sz w:val="22"/>
          <w:szCs w:val="22"/>
        </w:rPr>
        <w:t xml:space="preserve"> gender equality. </w:t>
      </w:r>
    </w:p>
    <w:p w14:paraId="0D04F21B" w14:textId="18F7BF52" w:rsidR="00FC6D63" w:rsidRDefault="00FC6D63" w:rsidP="00FC6D63">
      <w:pPr>
        <w:pStyle w:val="NormalWeb"/>
        <w:shd w:val="clear" w:color="auto" w:fill="FFFFFF"/>
      </w:pPr>
      <w:r>
        <w:rPr>
          <w:rFonts w:ascii="Roboto" w:hAnsi="Roboto"/>
          <w:color w:val="1E1E23"/>
          <w:sz w:val="22"/>
          <w:szCs w:val="22"/>
        </w:rPr>
        <w:t>I hope that you will enjoy re</w:t>
      </w:r>
      <w:r w:rsidR="006F4648">
        <w:rPr>
          <w:rFonts w:ascii="Roboto" w:hAnsi="Roboto"/>
          <w:color w:val="1E1E23"/>
          <w:sz w:val="22"/>
          <w:szCs w:val="22"/>
        </w:rPr>
        <w:t>fl</w:t>
      </w:r>
      <w:r>
        <w:rPr>
          <w:rFonts w:ascii="Roboto" w:hAnsi="Roboto"/>
          <w:color w:val="1E1E23"/>
          <w:sz w:val="22"/>
          <w:szCs w:val="22"/>
        </w:rPr>
        <w:t>ecting on these questions. All the information will be treated in con</w:t>
      </w:r>
      <w:r w:rsidR="006F4648">
        <w:rPr>
          <w:rFonts w:ascii="Roboto" w:hAnsi="Roboto"/>
          <w:color w:val="1E1E23"/>
          <w:sz w:val="22"/>
          <w:szCs w:val="22"/>
        </w:rPr>
        <w:t>fi</w:t>
      </w:r>
      <w:r>
        <w:rPr>
          <w:rFonts w:ascii="Roboto" w:hAnsi="Roboto"/>
          <w:color w:val="1E1E23"/>
          <w:sz w:val="22"/>
          <w:szCs w:val="22"/>
        </w:rPr>
        <w:t>dence, s</w:t>
      </w:r>
      <w:r w:rsidR="006F4648">
        <w:rPr>
          <w:rFonts w:ascii="Roboto" w:hAnsi="Roboto"/>
          <w:color w:val="1E1E23"/>
          <w:sz w:val="22"/>
          <w:szCs w:val="22"/>
        </w:rPr>
        <w:t>o</w:t>
      </w:r>
      <w:r>
        <w:rPr>
          <w:rFonts w:ascii="Roboto" w:hAnsi="Roboto"/>
          <w:color w:val="1E1E23"/>
          <w:sz w:val="22"/>
          <w:szCs w:val="22"/>
        </w:rPr>
        <w:t xml:space="preserve"> please express your responses as honestly as possible. Please note that participation in this project is completely voluntary and that you have the freedom to withdraw from this research at any time and for an</w:t>
      </w:r>
      <w:r w:rsidR="006F4648">
        <w:rPr>
          <w:rFonts w:ascii="Roboto" w:hAnsi="Roboto"/>
          <w:color w:val="1E1E23"/>
          <w:sz w:val="22"/>
          <w:szCs w:val="22"/>
        </w:rPr>
        <w:t>y</w:t>
      </w:r>
      <w:r>
        <w:rPr>
          <w:rFonts w:ascii="Roboto" w:hAnsi="Roboto"/>
          <w:color w:val="1E1E23"/>
          <w:sz w:val="22"/>
          <w:szCs w:val="22"/>
        </w:rPr>
        <w:t xml:space="preserve"> reason. All personal information will remain con</w:t>
      </w:r>
      <w:r w:rsidR="006F4648">
        <w:rPr>
          <w:rFonts w:ascii="Roboto" w:hAnsi="Roboto"/>
          <w:color w:val="1E1E23"/>
          <w:sz w:val="22"/>
          <w:szCs w:val="22"/>
        </w:rPr>
        <w:t>fi</w:t>
      </w:r>
      <w:r>
        <w:rPr>
          <w:rFonts w:ascii="Roboto" w:hAnsi="Roboto"/>
          <w:color w:val="1E1E23"/>
          <w:sz w:val="22"/>
          <w:szCs w:val="22"/>
        </w:rPr>
        <w:t xml:space="preserve">dential. </w:t>
      </w:r>
    </w:p>
    <w:p w14:paraId="11C8B008" w14:textId="42074EEC" w:rsidR="00FC6D63" w:rsidRDefault="00FC6D63" w:rsidP="00FC6D63">
      <w:pPr>
        <w:pStyle w:val="NormalWeb"/>
        <w:shd w:val="clear" w:color="auto" w:fill="FFFFFF"/>
      </w:pPr>
      <w:r>
        <w:rPr>
          <w:rFonts w:ascii="Roboto" w:hAnsi="Roboto"/>
          <w:color w:val="1E1E23"/>
          <w:sz w:val="22"/>
          <w:szCs w:val="22"/>
        </w:rPr>
        <w:t xml:space="preserve">Lastly, by </w:t>
      </w:r>
      <w:r w:rsidR="006240B6">
        <w:rPr>
          <w:rFonts w:ascii="Roboto" w:hAnsi="Roboto"/>
          <w:color w:val="1E1E23"/>
          <w:sz w:val="22"/>
          <w:szCs w:val="22"/>
        </w:rPr>
        <w:t>fill</w:t>
      </w:r>
      <w:r>
        <w:rPr>
          <w:rFonts w:ascii="Roboto" w:hAnsi="Roboto"/>
          <w:color w:val="1E1E23"/>
          <w:sz w:val="22"/>
          <w:szCs w:val="22"/>
        </w:rPr>
        <w:t>ing in and submitting this questionnaire, please know that you are giving your consent to usin</w:t>
      </w:r>
      <w:r w:rsidR="006240B6">
        <w:rPr>
          <w:rFonts w:ascii="Roboto" w:hAnsi="Roboto"/>
          <w:color w:val="1E1E23"/>
          <w:sz w:val="22"/>
          <w:szCs w:val="22"/>
        </w:rPr>
        <w:t>g</w:t>
      </w:r>
      <w:r>
        <w:rPr>
          <w:rFonts w:ascii="Roboto" w:hAnsi="Roboto"/>
          <w:color w:val="1E1E23"/>
          <w:sz w:val="22"/>
          <w:szCs w:val="22"/>
        </w:rPr>
        <w:t xml:space="preserve"> the information provided in this research project. </w:t>
      </w:r>
    </w:p>
    <w:p w14:paraId="4F3894A0" w14:textId="77777777" w:rsidR="00D5126B" w:rsidRDefault="00FC6D63" w:rsidP="00FC6D63">
      <w:pPr>
        <w:pStyle w:val="NormalWeb"/>
        <w:shd w:val="clear" w:color="auto" w:fill="FFFFFF"/>
        <w:rPr>
          <w:rFonts w:ascii="Roboto" w:hAnsi="Roboto"/>
          <w:color w:val="1E1E23"/>
          <w:sz w:val="22"/>
          <w:szCs w:val="22"/>
        </w:rPr>
      </w:pPr>
      <w:r>
        <w:rPr>
          <w:rFonts w:ascii="Roboto" w:hAnsi="Roboto"/>
          <w:color w:val="1E1E23"/>
          <w:sz w:val="22"/>
          <w:szCs w:val="22"/>
        </w:rPr>
        <w:t xml:space="preserve">This questionnaire will take about 25 - 30 mins minutes to complete - have fun! </w:t>
      </w:r>
    </w:p>
    <w:p w14:paraId="2BED4FCB" w14:textId="77777777" w:rsidR="008C1B9E" w:rsidRDefault="00FC6D63" w:rsidP="00FC6D63">
      <w:pPr>
        <w:pStyle w:val="NormalWeb"/>
        <w:shd w:val="clear" w:color="auto" w:fill="FFFFFF"/>
        <w:rPr>
          <w:rFonts w:ascii="Roboto" w:hAnsi="Roboto"/>
          <w:color w:val="1E1E23"/>
          <w:sz w:val="22"/>
          <w:szCs w:val="22"/>
        </w:rPr>
      </w:pPr>
      <w:r>
        <w:rPr>
          <w:rFonts w:ascii="Roboto" w:hAnsi="Roboto"/>
          <w:color w:val="1E1E23"/>
          <w:sz w:val="22"/>
          <w:szCs w:val="22"/>
        </w:rPr>
        <w:t xml:space="preserve">In gratitude, </w:t>
      </w:r>
    </w:p>
    <w:p w14:paraId="5B15DB8D" w14:textId="6F36FF4E" w:rsidR="00FC6D63" w:rsidRDefault="00FC6D63" w:rsidP="00FC6D63">
      <w:pPr>
        <w:pStyle w:val="NormalWeb"/>
        <w:shd w:val="clear" w:color="auto" w:fill="FFFFFF"/>
      </w:pPr>
      <w:r>
        <w:rPr>
          <w:rFonts w:ascii="Roboto" w:hAnsi="Roboto"/>
          <w:color w:val="1E1E23"/>
          <w:sz w:val="22"/>
          <w:szCs w:val="22"/>
        </w:rPr>
        <w:t xml:space="preserve">Catherine </w:t>
      </w:r>
    </w:p>
    <w:p w14:paraId="70949659" w14:textId="77777777" w:rsidR="00FC6D63" w:rsidRPr="008C1B9E" w:rsidRDefault="00FC6D63" w:rsidP="00FC6D63">
      <w:pPr>
        <w:pStyle w:val="NormalWeb"/>
        <w:shd w:val="clear" w:color="auto" w:fill="FFFFFF"/>
        <w:rPr>
          <w:b/>
          <w:bCs/>
        </w:rPr>
      </w:pPr>
      <w:r w:rsidRPr="008C1B9E">
        <w:rPr>
          <w:rFonts w:ascii="PatrickHand" w:hAnsi="PatrickHand"/>
          <w:b/>
          <w:bCs/>
        </w:rPr>
        <w:t xml:space="preserve">Your Journey with Menstruation </w:t>
      </w:r>
    </w:p>
    <w:p w14:paraId="0F58C447" w14:textId="63AA9AC1" w:rsidR="00FC6D63" w:rsidRDefault="00FC6D63" w:rsidP="00FC6D63">
      <w:pPr>
        <w:pStyle w:val="NormalWeb"/>
        <w:shd w:val="clear" w:color="auto" w:fill="FFFFFF"/>
      </w:pPr>
      <w:r>
        <w:rPr>
          <w:rFonts w:ascii="PatrickHand" w:hAnsi="PatrickHand"/>
          <w:color w:val="1E1E23"/>
        </w:rPr>
        <w:t>1. What is your name? (This wi</w:t>
      </w:r>
      <w:r w:rsidR="00D5126B">
        <w:rPr>
          <w:rFonts w:ascii="PatrickHand" w:hAnsi="PatrickHand"/>
          <w:color w:val="1E1E23"/>
        </w:rPr>
        <w:t>ll</w:t>
      </w:r>
      <w:r>
        <w:rPr>
          <w:rFonts w:ascii="PatrickHand" w:hAnsi="PatrickHand"/>
          <w:color w:val="1E1E23"/>
        </w:rPr>
        <w:t xml:space="preserve"> remain anonymous within the research) </w:t>
      </w:r>
    </w:p>
    <w:p w14:paraId="5B6E99A7" w14:textId="77777777" w:rsidR="00FC6D63" w:rsidRDefault="00FC6D63" w:rsidP="00FC6D63">
      <w:pPr>
        <w:pStyle w:val="NormalWeb"/>
        <w:shd w:val="clear" w:color="auto" w:fill="FFFFFF"/>
      </w:pPr>
      <w:r>
        <w:rPr>
          <w:rFonts w:ascii="PatrickHand" w:hAnsi="PatrickHand"/>
          <w:color w:val="1E1E23"/>
        </w:rPr>
        <w:t xml:space="preserve">2. What is your age? </w:t>
      </w:r>
    </w:p>
    <w:p w14:paraId="3D098EE8" w14:textId="77777777" w:rsidR="00FC6D63" w:rsidRDefault="00FC6D63" w:rsidP="00FC6D63">
      <w:pPr>
        <w:pStyle w:val="NormalWeb"/>
        <w:shd w:val="clear" w:color="auto" w:fill="FFFFFF"/>
      </w:pPr>
      <w:r>
        <w:rPr>
          <w:rFonts w:ascii="PatrickHand" w:hAnsi="PatrickHand"/>
          <w:color w:val="1E1E23"/>
        </w:rPr>
        <w:t xml:space="preserve">3. How do you describe your gender? </w:t>
      </w:r>
    </w:p>
    <w:p w14:paraId="7E6E9CF8" w14:textId="77777777" w:rsidR="00FC6D63" w:rsidRDefault="00FC6D63" w:rsidP="00FC6D63">
      <w:pPr>
        <w:pStyle w:val="NormalWeb"/>
        <w:shd w:val="clear" w:color="auto" w:fill="FFFFFF"/>
      </w:pPr>
      <w:r>
        <w:rPr>
          <w:rFonts w:ascii="PatrickHand" w:hAnsi="PatrickHand"/>
          <w:color w:val="1E1E23"/>
        </w:rPr>
        <w:t xml:space="preserve">4. How would you describe your ancestral heritage? (i.e. were you raised with particular religious or cultural practices?) </w:t>
      </w:r>
    </w:p>
    <w:p w14:paraId="37A22B0A" w14:textId="77777777" w:rsidR="00FC6D63" w:rsidRPr="00FC6D63" w:rsidRDefault="00FC6D63" w:rsidP="00FC6D63">
      <w:pPr>
        <w:shd w:val="clear" w:color="auto" w:fill="FFFFFF"/>
        <w:spacing w:before="100" w:beforeAutospacing="1" w:after="100" w:afterAutospacing="1"/>
        <w:rPr>
          <w:rFonts w:ascii="Roboto" w:hAnsi="Roboto"/>
          <w:color w:val="1E1E23"/>
          <w:position w:val="2"/>
        </w:rPr>
      </w:pPr>
      <w:r w:rsidRPr="00FC6D63">
        <w:rPr>
          <w:rFonts w:ascii="PatrickHand" w:hAnsi="PatrickHand"/>
          <w:color w:val="1E1E23"/>
          <w:position w:val="2"/>
        </w:rPr>
        <w:t xml:space="preserve">5. Where do you live (city &amp; country)? </w:t>
      </w:r>
    </w:p>
    <w:p w14:paraId="6359FFAA" w14:textId="3B1D9984" w:rsidR="00FC6D63" w:rsidRDefault="00FC6D63" w:rsidP="00FC6D63">
      <w:pPr>
        <w:shd w:val="clear" w:color="auto" w:fill="FFFFFF"/>
        <w:spacing w:before="100" w:beforeAutospacing="1" w:after="100" w:afterAutospacing="1"/>
        <w:rPr>
          <w:rFonts w:ascii="PatrickHand" w:hAnsi="PatrickHand"/>
          <w:color w:val="1E1E23"/>
          <w:position w:val="2"/>
        </w:rPr>
      </w:pPr>
      <w:r w:rsidRPr="00FC6D63">
        <w:rPr>
          <w:rFonts w:ascii="PatrickHand" w:hAnsi="PatrickHand"/>
          <w:color w:val="1E1E23"/>
          <w:position w:val="2"/>
        </w:rPr>
        <w:t>6. At what age did you reach menarche (</w:t>
      </w:r>
      <w:r w:rsidR="00D5126B">
        <w:rPr>
          <w:rFonts w:ascii="PatrickHand" w:hAnsi="PatrickHand"/>
          <w:color w:val="1E1E23"/>
          <w:position w:val="2"/>
        </w:rPr>
        <w:t>fi</w:t>
      </w:r>
      <w:r w:rsidRPr="00FC6D63">
        <w:rPr>
          <w:rFonts w:ascii="PatrickHand" w:hAnsi="PatrickHand"/>
          <w:color w:val="1E1E23"/>
          <w:position w:val="2"/>
        </w:rPr>
        <w:t xml:space="preserve">rst period) and how would you describe this experience? </w:t>
      </w:r>
    </w:p>
    <w:p w14:paraId="3100B3CA" w14:textId="77777777" w:rsidR="00FC6D63" w:rsidRDefault="00FC6D63" w:rsidP="00FC6D63">
      <w:pPr>
        <w:pStyle w:val="NormalWeb"/>
        <w:shd w:val="clear" w:color="auto" w:fill="FFFFFF"/>
      </w:pPr>
      <w:r>
        <w:rPr>
          <w:rFonts w:ascii="PatrickHand" w:hAnsi="PatrickHand"/>
          <w:color w:val="1E1E23"/>
        </w:rPr>
        <w:t xml:space="preserve">7 a. Describe your menstrual cycle: </w:t>
      </w:r>
      <w:r>
        <w:rPr>
          <w:rFonts w:ascii="Roboto" w:hAnsi="Roboto"/>
          <w:i/>
          <w:iCs/>
          <w:color w:val="6B6D70"/>
          <w:sz w:val="22"/>
          <w:szCs w:val="22"/>
        </w:rPr>
        <w:t xml:space="preserve">Check all that apply. </w:t>
      </w:r>
    </w:p>
    <w:p w14:paraId="1D0FAA54" w14:textId="77777777" w:rsidR="00812926" w:rsidRDefault="00FC6D63" w:rsidP="00812926">
      <w:pPr>
        <w:pStyle w:val="NormalWeb"/>
        <w:shd w:val="clear" w:color="auto" w:fill="FFFFFF"/>
        <w:ind w:left="720"/>
        <w:rPr>
          <w:rFonts w:ascii="Roboto" w:hAnsi="Roboto"/>
          <w:color w:val="1E1E23"/>
          <w:sz w:val="22"/>
          <w:szCs w:val="22"/>
        </w:rPr>
      </w:pPr>
      <w:r>
        <w:rPr>
          <w:rFonts w:ascii="Roboto" w:hAnsi="Roboto"/>
          <w:color w:val="1E1E23"/>
          <w:sz w:val="22"/>
          <w:szCs w:val="22"/>
        </w:rPr>
        <w:t>Regular</w:t>
      </w:r>
      <w:r>
        <w:rPr>
          <w:rFonts w:ascii="Roboto" w:hAnsi="Roboto"/>
          <w:color w:val="1E1E23"/>
          <w:sz w:val="22"/>
          <w:szCs w:val="22"/>
        </w:rPr>
        <w:br/>
        <w:t>Irregular</w:t>
      </w:r>
      <w:r>
        <w:rPr>
          <w:rFonts w:ascii="Roboto" w:hAnsi="Roboto"/>
          <w:color w:val="1E1E23"/>
          <w:sz w:val="22"/>
          <w:szCs w:val="22"/>
        </w:rPr>
        <w:br/>
      </w:r>
      <w:r>
        <w:rPr>
          <w:rFonts w:ascii="Roboto" w:hAnsi="Roboto"/>
          <w:color w:val="1E1E23"/>
          <w:sz w:val="22"/>
          <w:szCs w:val="22"/>
        </w:rPr>
        <w:lastRenderedPageBreak/>
        <w:t>Painful symptoms</w:t>
      </w:r>
      <w:r>
        <w:rPr>
          <w:rFonts w:ascii="Roboto" w:hAnsi="Roboto"/>
          <w:color w:val="1E1E23"/>
          <w:sz w:val="22"/>
          <w:szCs w:val="22"/>
        </w:rPr>
        <w:br/>
        <w:t xml:space="preserve">Medication used for menstrual care </w:t>
      </w:r>
    </w:p>
    <w:p w14:paraId="2A5152AD" w14:textId="77777777" w:rsidR="008C1B9E" w:rsidRDefault="00FC6D63" w:rsidP="008C1B9E">
      <w:pPr>
        <w:pStyle w:val="NormalWeb"/>
        <w:shd w:val="clear" w:color="auto" w:fill="FFFFFF"/>
        <w:spacing w:before="0" w:beforeAutospacing="0" w:after="0" w:afterAutospacing="0"/>
        <w:ind w:left="720"/>
        <w:rPr>
          <w:rFonts w:ascii="Roboto" w:hAnsi="Roboto"/>
          <w:color w:val="1E1E23"/>
          <w:sz w:val="22"/>
          <w:szCs w:val="22"/>
        </w:rPr>
      </w:pPr>
      <w:r>
        <w:rPr>
          <w:rFonts w:ascii="Roboto" w:hAnsi="Roboto"/>
          <w:color w:val="1E1E23"/>
          <w:sz w:val="22"/>
          <w:szCs w:val="22"/>
        </w:rPr>
        <w:t>Peri-menopausal</w:t>
      </w:r>
      <w:r>
        <w:rPr>
          <w:rFonts w:ascii="Roboto" w:hAnsi="Roboto"/>
          <w:color w:val="1E1E23"/>
          <w:sz w:val="22"/>
          <w:szCs w:val="22"/>
        </w:rPr>
        <w:br/>
        <w:t>Menopausal</w:t>
      </w:r>
    </w:p>
    <w:p w14:paraId="69106144" w14:textId="645BA18C" w:rsidR="00FC6D63" w:rsidRDefault="00FC6D63" w:rsidP="008C1B9E">
      <w:pPr>
        <w:pStyle w:val="NormalWeb"/>
        <w:shd w:val="clear" w:color="auto" w:fill="FFFFFF"/>
        <w:spacing w:before="0" w:beforeAutospacing="0" w:after="0" w:afterAutospacing="0"/>
        <w:ind w:left="720"/>
      </w:pPr>
      <w:r>
        <w:rPr>
          <w:rFonts w:ascii="Roboto" w:hAnsi="Roboto"/>
          <w:color w:val="1E1E23"/>
          <w:sz w:val="22"/>
          <w:szCs w:val="22"/>
        </w:rPr>
        <w:t xml:space="preserve">Other: </w:t>
      </w:r>
    </w:p>
    <w:p w14:paraId="5F3CBD8F" w14:textId="667D9E73" w:rsidR="00FC6D63" w:rsidRPr="00FC6D63" w:rsidRDefault="00FC6D63" w:rsidP="00200AED">
      <w:pPr>
        <w:shd w:val="clear" w:color="auto" w:fill="FFFFFF"/>
        <w:spacing w:before="100" w:beforeAutospacing="1" w:after="100" w:afterAutospacing="1"/>
        <w:rPr>
          <w:rFonts w:ascii="Roboto" w:hAnsi="Roboto"/>
          <w:color w:val="1E1E23"/>
          <w:position w:val="2"/>
        </w:rPr>
      </w:pPr>
      <w:r w:rsidRPr="00FC6D63">
        <w:rPr>
          <w:rFonts w:ascii="PatrickHand" w:hAnsi="PatrickHand"/>
          <w:color w:val="1E1E23"/>
          <w:position w:val="2"/>
        </w:rPr>
        <w:t>7 b. Do you use any of the fo</w:t>
      </w:r>
      <w:r w:rsidR="00812926">
        <w:rPr>
          <w:rFonts w:ascii="PatrickHand" w:hAnsi="PatrickHand"/>
          <w:color w:val="1E1E23"/>
          <w:position w:val="2"/>
        </w:rPr>
        <w:t>ll</w:t>
      </w:r>
      <w:r w:rsidRPr="00FC6D63">
        <w:rPr>
          <w:rFonts w:ascii="PatrickHand" w:hAnsi="PatrickHand"/>
          <w:color w:val="1E1E23"/>
          <w:position w:val="2"/>
        </w:rPr>
        <w:t xml:space="preserve">owing contraceptives? </w:t>
      </w:r>
      <w:r w:rsidRPr="00FC6D63">
        <w:rPr>
          <w:rFonts w:ascii="Roboto" w:hAnsi="Roboto"/>
          <w:i/>
          <w:iCs/>
          <w:color w:val="1E1E23"/>
          <w:position w:val="2"/>
        </w:rPr>
        <w:t>Mark only one</w:t>
      </w:r>
      <w:r w:rsidR="00812926">
        <w:rPr>
          <w:rFonts w:ascii="Roboto" w:hAnsi="Roboto"/>
          <w:i/>
          <w:iCs/>
          <w:color w:val="1E1E23"/>
          <w:position w:val="2"/>
        </w:rPr>
        <w:t>.</w:t>
      </w:r>
      <w:r w:rsidRPr="00FC6D63">
        <w:rPr>
          <w:rFonts w:ascii="Roboto" w:hAnsi="Roboto"/>
          <w:i/>
          <w:iCs/>
          <w:color w:val="1E1E23"/>
          <w:position w:val="2"/>
        </w:rPr>
        <w:t xml:space="preserve"> </w:t>
      </w:r>
    </w:p>
    <w:p w14:paraId="501536A2" w14:textId="77777777" w:rsidR="00812926" w:rsidRDefault="00FC6D63" w:rsidP="00812926">
      <w:pPr>
        <w:pStyle w:val="NormalWeb"/>
        <w:shd w:val="clear" w:color="auto" w:fill="FFFFFF"/>
        <w:spacing w:before="0" w:beforeAutospacing="0" w:after="0" w:afterAutospacing="0"/>
        <w:ind w:left="720"/>
        <w:rPr>
          <w:rFonts w:ascii="Roboto" w:hAnsi="Roboto"/>
          <w:color w:val="1E1E23"/>
          <w:sz w:val="22"/>
          <w:szCs w:val="22"/>
        </w:rPr>
      </w:pPr>
      <w:r w:rsidRPr="00812926">
        <w:rPr>
          <w:rFonts w:ascii="Roboto" w:hAnsi="Roboto"/>
          <w:color w:val="1E1E23"/>
          <w:sz w:val="22"/>
          <w:szCs w:val="22"/>
        </w:rPr>
        <w:t>Vaginal Ring</w:t>
      </w:r>
      <w:r w:rsidRPr="00812926">
        <w:rPr>
          <w:rFonts w:ascii="Roboto" w:hAnsi="Roboto"/>
          <w:color w:val="1E1E23"/>
          <w:sz w:val="22"/>
          <w:szCs w:val="22"/>
        </w:rPr>
        <w:br/>
        <w:t>IUD</w:t>
      </w:r>
      <w:r w:rsidRPr="00812926">
        <w:rPr>
          <w:rFonts w:ascii="Roboto" w:hAnsi="Roboto"/>
          <w:color w:val="1E1E23"/>
          <w:sz w:val="22"/>
          <w:szCs w:val="22"/>
        </w:rPr>
        <w:br/>
        <w:t xml:space="preserve">Birth Control Shot (injection) </w:t>
      </w:r>
    </w:p>
    <w:p w14:paraId="4E0A0CE7" w14:textId="15FE1917" w:rsidR="00812926" w:rsidRPr="00812926" w:rsidRDefault="00FC6D63" w:rsidP="00812926">
      <w:pPr>
        <w:pStyle w:val="NormalWeb"/>
        <w:shd w:val="clear" w:color="auto" w:fill="FFFFFF"/>
        <w:spacing w:before="0" w:beforeAutospacing="0" w:after="0" w:afterAutospacing="0"/>
        <w:ind w:left="720"/>
        <w:rPr>
          <w:rFonts w:ascii="Roboto" w:hAnsi="Roboto"/>
          <w:color w:val="1E1E23"/>
          <w:sz w:val="22"/>
          <w:szCs w:val="22"/>
        </w:rPr>
      </w:pPr>
      <w:r w:rsidRPr="00812926">
        <w:rPr>
          <w:rFonts w:ascii="Roboto" w:hAnsi="Roboto"/>
          <w:color w:val="1E1E23"/>
          <w:sz w:val="22"/>
          <w:szCs w:val="22"/>
        </w:rPr>
        <w:t xml:space="preserve">Contraceptive Pill </w:t>
      </w:r>
    </w:p>
    <w:p w14:paraId="2A19BEF0" w14:textId="77777777" w:rsidR="00812926" w:rsidRPr="00812926" w:rsidRDefault="00FC6D63" w:rsidP="00812926">
      <w:pPr>
        <w:pStyle w:val="NormalWeb"/>
        <w:shd w:val="clear" w:color="auto" w:fill="FFFFFF"/>
        <w:spacing w:before="0" w:beforeAutospacing="0" w:after="0" w:afterAutospacing="0"/>
        <w:ind w:left="720"/>
        <w:rPr>
          <w:rFonts w:ascii="Roboto" w:hAnsi="Roboto"/>
          <w:color w:val="1E1E23"/>
          <w:sz w:val="22"/>
          <w:szCs w:val="22"/>
        </w:rPr>
      </w:pPr>
      <w:r w:rsidRPr="00812926">
        <w:rPr>
          <w:rFonts w:ascii="Roboto" w:hAnsi="Roboto"/>
          <w:color w:val="1E1E23"/>
          <w:sz w:val="22"/>
          <w:szCs w:val="22"/>
        </w:rPr>
        <w:t xml:space="preserve">Contraceptive Patch </w:t>
      </w:r>
    </w:p>
    <w:p w14:paraId="08FEDF3E" w14:textId="77777777" w:rsidR="00812926" w:rsidRPr="00812926" w:rsidRDefault="00FC6D63" w:rsidP="00812926">
      <w:pPr>
        <w:pStyle w:val="NormalWeb"/>
        <w:shd w:val="clear" w:color="auto" w:fill="FFFFFF"/>
        <w:spacing w:before="0" w:beforeAutospacing="0" w:after="0" w:afterAutospacing="0"/>
        <w:ind w:left="720"/>
        <w:rPr>
          <w:rFonts w:ascii="Roboto" w:hAnsi="Roboto"/>
          <w:color w:val="1E1E23"/>
          <w:sz w:val="22"/>
          <w:szCs w:val="22"/>
        </w:rPr>
      </w:pPr>
      <w:r w:rsidRPr="00812926">
        <w:rPr>
          <w:rFonts w:ascii="Roboto" w:hAnsi="Roboto"/>
          <w:color w:val="1E1E23"/>
          <w:sz w:val="22"/>
          <w:szCs w:val="22"/>
        </w:rPr>
        <w:t xml:space="preserve">Contraceptive Implant </w:t>
      </w:r>
    </w:p>
    <w:p w14:paraId="4F05CB1F" w14:textId="77777777" w:rsidR="00812926" w:rsidRPr="00812926" w:rsidRDefault="00FC6D63" w:rsidP="00812926">
      <w:pPr>
        <w:pStyle w:val="NormalWeb"/>
        <w:shd w:val="clear" w:color="auto" w:fill="FFFFFF"/>
        <w:spacing w:before="0" w:beforeAutospacing="0" w:after="0" w:afterAutospacing="0"/>
        <w:ind w:left="720"/>
        <w:rPr>
          <w:rFonts w:ascii="Roboto" w:hAnsi="Roboto"/>
          <w:color w:val="1E1E23"/>
          <w:sz w:val="22"/>
          <w:szCs w:val="22"/>
        </w:rPr>
      </w:pPr>
      <w:r w:rsidRPr="00812926">
        <w:rPr>
          <w:rFonts w:ascii="Roboto" w:hAnsi="Roboto"/>
          <w:color w:val="1E1E23"/>
          <w:sz w:val="22"/>
          <w:szCs w:val="22"/>
        </w:rPr>
        <w:t>Condoms</w:t>
      </w:r>
      <w:r w:rsidRPr="00812926">
        <w:rPr>
          <w:rFonts w:ascii="Roboto" w:hAnsi="Roboto"/>
          <w:color w:val="1E1E23"/>
          <w:sz w:val="22"/>
          <w:szCs w:val="22"/>
        </w:rPr>
        <w:br/>
        <w:t>Rhythm Method</w:t>
      </w:r>
      <w:r w:rsidRPr="00812926">
        <w:rPr>
          <w:rFonts w:ascii="Roboto" w:hAnsi="Roboto"/>
          <w:color w:val="1E1E23"/>
          <w:sz w:val="22"/>
          <w:szCs w:val="22"/>
        </w:rPr>
        <w:br/>
        <w:t xml:space="preserve">Fertility Awareness Method </w:t>
      </w:r>
    </w:p>
    <w:p w14:paraId="3840F0CA" w14:textId="34C6F084" w:rsidR="00FC6D63" w:rsidRPr="00812926" w:rsidRDefault="00FC6D63" w:rsidP="00812926">
      <w:pPr>
        <w:pStyle w:val="NormalWeb"/>
        <w:shd w:val="clear" w:color="auto" w:fill="FFFFFF"/>
        <w:spacing w:before="0" w:beforeAutospacing="0" w:after="0" w:afterAutospacing="0"/>
        <w:ind w:left="720"/>
        <w:rPr>
          <w:rFonts w:ascii="Roboto" w:hAnsi="Roboto"/>
          <w:color w:val="1E1E23"/>
          <w:sz w:val="22"/>
          <w:szCs w:val="22"/>
        </w:rPr>
      </w:pPr>
      <w:r w:rsidRPr="00812926">
        <w:rPr>
          <w:rFonts w:ascii="Roboto" w:hAnsi="Roboto"/>
          <w:color w:val="1E1E23"/>
          <w:sz w:val="22"/>
          <w:szCs w:val="22"/>
        </w:rPr>
        <w:t xml:space="preserve">Other: </w:t>
      </w:r>
    </w:p>
    <w:p w14:paraId="2E62470E" w14:textId="25615643" w:rsidR="00FC6D63" w:rsidRPr="00FC6D63" w:rsidRDefault="00FC6D63" w:rsidP="00200AED">
      <w:pPr>
        <w:shd w:val="clear" w:color="auto" w:fill="FFFFFF"/>
        <w:spacing w:before="100" w:beforeAutospacing="1" w:after="100" w:afterAutospacing="1"/>
        <w:rPr>
          <w:rFonts w:ascii="Roboto" w:hAnsi="Roboto"/>
          <w:color w:val="1E1E23"/>
          <w:position w:val="2"/>
        </w:rPr>
      </w:pPr>
      <w:r w:rsidRPr="00FC6D63">
        <w:rPr>
          <w:rFonts w:ascii="PatrickHand" w:hAnsi="PatrickHand"/>
          <w:color w:val="1E1E23"/>
          <w:position w:val="2"/>
        </w:rPr>
        <w:t>7 c. Have you experienced any sign</w:t>
      </w:r>
      <w:r w:rsidR="008C1B9E">
        <w:rPr>
          <w:rFonts w:ascii="PatrickHand" w:hAnsi="PatrickHand"/>
          <w:color w:val="1E1E23"/>
          <w:position w:val="2"/>
        </w:rPr>
        <w:t>ifi</w:t>
      </w:r>
      <w:r w:rsidRPr="00FC6D63">
        <w:rPr>
          <w:rFonts w:ascii="PatrickHand" w:hAnsi="PatrickHand"/>
          <w:color w:val="1E1E23"/>
          <w:position w:val="2"/>
        </w:rPr>
        <w:t xml:space="preserve">cant changes to your menstrual cycle in your life? </w:t>
      </w:r>
    </w:p>
    <w:p w14:paraId="406F9C2D" w14:textId="07B7F01A" w:rsidR="00FC6D63" w:rsidRPr="00FC6D63" w:rsidRDefault="00FC6D63" w:rsidP="00200AED">
      <w:pPr>
        <w:shd w:val="clear" w:color="auto" w:fill="FFFFFF"/>
        <w:spacing w:before="100" w:beforeAutospacing="1" w:after="100" w:afterAutospacing="1"/>
        <w:rPr>
          <w:rFonts w:ascii="Roboto" w:hAnsi="Roboto"/>
          <w:color w:val="1E1E23"/>
          <w:position w:val="2"/>
        </w:rPr>
      </w:pPr>
      <w:r w:rsidRPr="00FC6D63">
        <w:rPr>
          <w:rFonts w:ascii="PatrickHand" w:hAnsi="PatrickHand"/>
          <w:color w:val="1E1E23"/>
          <w:position w:val="2"/>
        </w:rPr>
        <w:t xml:space="preserve">8 a. If you bleed, what kind of menstrual care do you use the most? </w:t>
      </w:r>
      <w:r w:rsidRPr="00FC6D63">
        <w:rPr>
          <w:rFonts w:ascii="Roboto" w:hAnsi="Roboto"/>
          <w:i/>
          <w:iCs/>
          <w:color w:val="1E1E23"/>
          <w:position w:val="2"/>
        </w:rPr>
        <w:t xml:space="preserve">Mark only one. </w:t>
      </w:r>
    </w:p>
    <w:p w14:paraId="5553F586" w14:textId="77777777" w:rsidR="008C1B9E" w:rsidRDefault="00FC6D63" w:rsidP="008C1B9E">
      <w:pPr>
        <w:shd w:val="clear" w:color="auto" w:fill="FFFFFF"/>
        <w:ind w:left="720"/>
        <w:rPr>
          <w:rFonts w:ascii="Roboto" w:hAnsi="Roboto"/>
          <w:color w:val="1E1E23"/>
          <w:position w:val="2"/>
          <w:sz w:val="22"/>
          <w:szCs w:val="22"/>
        </w:rPr>
      </w:pPr>
      <w:r w:rsidRPr="00FC6D63">
        <w:rPr>
          <w:rFonts w:ascii="Roboto" w:hAnsi="Roboto"/>
          <w:color w:val="1E1E23"/>
          <w:position w:val="2"/>
          <w:sz w:val="22"/>
          <w:szCs w:val="22"/>
        </w:rPr>
        <w:t xml:space="preserve">Single-use menstrual pads </w:t>
      </w:r>
    </w:p>
    <w:p w14:paraId="14C7374D" w14:textId="3682DC8E" w:rsidR="00FC6D63" w:rsidRPr="00FC6D63" w:rsidRDefault="00FC6D63" w:rsidP="008C1B9E">
      <w:pPr>
        <w:shd w:val="clear" w:color="auto" w:fill="FFFFFF"/>
        <w:ind w:left="720"/>
        <w:rPr>
          <w:rFonts w:ascii="Roboto" w:hAnsi="Roboto"/>
          <w:color w:val="1E1E23"/>
          <w:position w:val="2"/>
        </w:rPr>
      </w:pPr>
      <w:r w:rsidRPr="00FC6D63">
        <w:rPr>
          <w:rFonts w:ascii="Roboto" w:hAnsi="Roboto"/>
          <w:color w:val="1E1E23"/>
          <w:position w:val="2"/>
          <w:sz w:val="22"/>
          <w:szCs w:val="22"/>
        </w:rPr>
        <w:t>Washable pads</w:t>
      </w:r>
      <w:r w:rsidRPr="00FC6D63">
        <w:rPr>
          <w:rFonts w:ascii="Roboto" w:hAnsi="Roboto"/>
          <w:color w:val="1E1E23"/>
          <w:position w:val="2"/>
          <w:sz w:val="22"/>
          <w:szCs w:val="22"/>
        </w:rPr>
        <w:br/>
        <w:t>Tampons</w:t>
      </w:r>
      <w:r w:rsidRPr="00FC6D63">
        <w:rPr>
          <w:rFonts w:ascii="Roboto" w:hAnsi="Roboto"/>
          <w:color w:val="1E1E23"/>
          <w:position w:val="2"/>
          <w:sz w:val="22"/>
          <w:szCs w:val="22"/>
        </w:rPr>
        <w:br/>
        <w:t xml:space="preserve">Free Bleed </w:t>
      </w:r>
    </w:p>
    <w:p w14:paraId="1E519D56" w14:textId="77777777" w:rsidR="008C1B9E" w:rsidRDefault="00FC6D63" w:rsidP="008C1B9E">
      <w:pPr>
        <w:shd w:val="clear" w:color="auto" w:fill="FFFFFF"/>
        <w:ind w:left="720"/>
        <w:rPr>
          <w:rFonts w:ascii="Roboto" w:hAnsi="Roboto"/>
          <w:color w:val="1E1E23"/>
          <w:position w:val="2"/>
          <w:sz w:val="22"/>
          <w:szCs w:val="22"/>
        </w:rPr>
      </w:pPr>
      <w:r w:rsidRPr="00FC6D63">
        <w:rPr>
          <w:rFonts w:ascii="Roboto" w:hAnsi="Roboto"/>
          <w:color w:val="1E1E23"/>
          <w:position w:val="2"/>
          <w:sz w:val="22"/>
          <w:szCs w:val="22"/>
        </w:rPr>
        <w:t xml:space="preserve">Period Pants </w:t>
      </w:r>
    </w:p>
    <w:p w14:paraId="750DC0F9" w14:textId="77777777" w:rsidR="008C1B9E" w:rsidRDefault="00FC6D63" w:rsidP="008C1B9E">
      <w:pPr>
        <w:shd w:val="clear" w:color="auto" w:fill="FFFFFF"/>
        <w:ind w:left="720"/>
        <w:rPr>
          <w:rFonts w:ascii="Roboto" w:hAnsi="Roboto"/>
          <w:color w:val="1E1E23"/>
          <w:position w:val="2"/>
          <w:sz w:val="22"/>
          <w:szCs w:val="22"/>
        </w:rPr>
      </w:pPr>
      <w:r w:rsidRPr="00FC6D63">
        <w:rPr>
          <w:rFonts w:ascii="Roboto" w:hAnsi="Roboto"/>
          <w:color w:val="1E1E23"/>
          <w:position w:val="2"/>
          <w:sz w:val="22"/>
          <w:szCs w:val="22"/>
        </w:rPr>
        <w:t xml:space="preserve">Menstrual Cup </w:t>
      </w:r>
    </w:p>
    <w:p w14:paraId="39A14D5B" w14:textId="3C0DB60C" w:rsidR="00FC6D63" w:rsidRPr="00FC6D63" w:rsidRDefault="00FC6D63" w:rsidP="008C1B9E">
      <w:pPr>
        <w:shd w:val="clear" w:color="auto" w:fill="FFFFFF"/>
        <w:ind w:left="720"/>
        <w:rPr>
          <w:rFonts w:ascii="Roboto" w:hAnsi="Roboto"/>
          <w:color w:val="1E1E23"/>
          <w:position w:val="2"/>
        </w:rPr>
      </w:pPr>
      <w:r w:rsidRPr="00FC6D63">
        <w:rPr>
          <w:rFonts w:ascii="Roboto" w:hAnsi="Roboto"/>
          <w:color w:val="1E1E23"/>
          <w:position w:val="2"/>
          <w:sz w:val="22"/>
          <w:szCs w:val="22"/>
        </w:rPr>
        <w:t xml:space="preserve">Other: </w:t>
      </w:r>
    </w:p>
    <w:p w14:paraId="5FD0FAEB" w14:textId="77777777" w:rsidR="008C1B9E" w:rsidRDefault="00FC6D63" w:rsidP="00FC6D63">
      <w:pPr>
        <w:shd w:val="clear" w:color="auto" w:fill="FFFFFF"/>
        <w:spacing w:before="100" w:beforeAutospacing="1" w:after="100" w:afterAutospacing="1"/>
      </w:pPr>
      <w:r w:rsidRPr="00FC6D63">
        <w:rPr>
          <w:rFonts w:ascii="PatrickHand" w:hAnsi="PatrickHand"/>
          <w:color w:val="1E1E23"/>
          <w:position w:val="2"/>
        </w:rPr>
        <w:t xml:space="preserve">8 b. If you use a combination, what is your preferred form of menstrual care products and why? </w:t>
      </w:r>
    </w:p>
    <w:p w14:paraId="1BCED0B3" w14:textId="2A216FF6" w:rsidR="00FC6D63" w:rsidRPr="008C1B9E" w:rsidRDefault="00FC6D63" w:rsidP="00FC6D63">
      <w:pPr>
        <w:shd w:val="clear" w:color="auto" w:fill="FFFFFF"/>
        <w:spacing w:before="100" w:beforeAutospacing="1" w:after="100" w:afterAutospacing="1"/>
        <w:rPr>
          <w:rFonts w:ascii="Roboto" w:hAnsi="Roboto"/>
          <w:b/>
          <w:bCs/>
          <w:color w:val="1E1E23"/>
          <w:position w:val="2"/>
        </w:rPr>
      </w:pPr>
      <w:r w:rsidRPr="008C1B9E">
        <w:rPr>
          <w:rFonts w:ascii="PatrickHand" w:hAnsi="PatrickHand"/>
          <w:b/>
          <w:bCs/>
        </w:rPr>
        <w:t xml:space="preserve">Menstrual Beliefs </w:t>
      </w:r>
    </w:p>
    <w:p w14:paraId="57D4481D" w14:textId="77777777" w:rsidR="008C1B9E" w:rsidRDefault="00FC6D63" w:rsidP="00200AED">
      <w:pPr>
        <w:shd w:val="clear" w:color="auto" w:fill="FFFFFF"/>
        <w:spacing w:before="100" w:beforeAutospacing="1" w:after="100" w:afterAutospacing="1"/>
        <w:rPr>
          <w:rFonts w:ascii="PatrickHand" w:hAnsi="PatrickHand"/>
          <w:color w:val="1E1E23"/>
        </w:rPr>
      </w:pPr>
      <w:r w:rsidRPr="00FC6D63">
        <w:rPr>
          <w:rFonts w:ascii="PatrickHand" w:hAnsi="PatrickHand"/>
          <w:color w:val="1E1E23"/>
        </w:rPr>
        <w:t xml:space="preserve">9 a. Do you have any special practices or rituals connected with your menstrual cycle? </w:t>
      </w:r>
    </w:p>
    <w:p w14:paraId="06103791" w14:textId="37306D0C" w:rsidR="008C1B9E" w:rsidRDefault="00FC6D63" w:rsidP="008C1B9E">
      <w:pPr>
        <w:shd w:val="clear" w:color="auto" w:fill="FFFFFF"/>
        <w:spacing w:before="100" w:beforeAutospacing="1" w:after="100" w:afterAutospacing="1"/>
        <w:ind w:firstLine="720"/>
        <w:rPr>
          <w:rFonts w:ascii="PatrickHand" w:hAnsi="PatrickHand"/>
          <w:color w:val="1E1E23"/>
        </w:rPr>
      </w:pPr>
      <w:r w:rsidRPr="00FC6D63">
        <w:rPr>
          <w:rFonts w:ascii="PatrickHand" w:hAnsi="PatrickHand"/>
          <w:color w:val="1E1E23"/>
        </w:rPr>
        <w:t xml:space="preserve">If yes, please describe. </w:t>
      </w:r>
    </w:p>
    <w:p w14:paraId="6DF956C2" w14:textId="623497B9" w:rsidR="00FC6D63" w:rsidRPr="00FC6D63" w:rsidRDefault="00FC6D63" w:rsidP="00200AED">
      <w:pPr>
        <w:shd w:val="clear" w:color="auto" w:fill="FFFFFF"/>
        <w:spacing w:before="100" w:beforeAutospacing="1" w:after="100" w:afterAutospacing="1"/>
      </w:pPr>
      <w:r w:rsidRPr="00FC6D63">
        <w:rPr>
          <w:rFonts w:ascii="PatrickHand" w:hAnsi="PatrickHand"/>
          <w:color w:val="1E1E23"/>
          <w:position w:val="2"/>
        </w:rPr>
        <w:t>9 b. Do you connect with your menstrual cycle in any of the fo</w:t>
      </w:r>
      <w:r w:rsidR="008C1B9E">
        <w:rPr>
          <w:rFonts w:ascii="PatrickHand" w:hAnsi="PatrickHand"/>
          <w:color w:val="1E1E23"/>
          <w:position w:val="2"/>
        </w:rPr>
        <w:t>ll</w:t>
      </w:r>
      <w:r w:rsidRPr="00FC6D63">
        <w:rPr>
          <w:rFonts w:ascii="PatrickHand" w:hAnsi="PatrickHand"/>
          <w:color w:val="1E1E23"/>
          <w:position w:val="2"/>
        </w:rPr>
        <w:t xml:space="preserve">owing ways? </w:t>
      </w:r>
      <w:r w:rsidRPr="00FC6D63">
        <w:rPr>
          <w:rFonts w:ascii="Roboto" w:hAnsi="Roboto"/>
          <w:i/>
          <w:iCs/>
          <w:color w:val="6B6D70"/>
          <w:position w:val="2"/>
          <w:sz w:val="22"/>
          <w:szCs w:val="22"/>
        </w:rPr>
        <w:t xml:space="preserve">Check all that apply. </w:t>
      </w:r>
    </w:p>
    <w:p w14:paraId="4CA5D701" w14:textId="77777777" w:rsidR="00A019A9" w:rsidRDefault="00FC6D63" w:rsidP="00A019A9">
      <w:pPr>
        <w:shd w:val="clear" w:color="auto" w:fill="FFFFFF"/>
        <w:ind w:left="720"/>
        <w:rPr>
          <w:rFonts w:ascii="Roboto" w:hAnsi="Roboto"/>
          <w:color w:val="1E1E23"/>
          <w:position w:val="2"/>
          <w:sz w:val="22"/>
          <w:szCs w:val="22"/>
        </w:rPr>
      </w:pPr>
      <w:r w:rsidRPr="00FC6D63">
        <w:rPr>
          <w:rFonts w:ascii="Roboto" w:hAnsi="Roboto"/>
          <w:color w:val="1E1E23"/>
          <w:position w:val="2"/>
          <w:sz w:val="22"/>
          <w:szCs w:val="22"/>
        </w:rPr>
        <w:t>Menstrual apps</w:t>
      </w:r>
      <w:r w:rsidRPr="00FC6D63">
        <w:rPr>
          <w:rFonts w:ascii="Roboto" w:hAnsi="Roboto"/>
          <w:color w:val="1E1E23"/>
          <w:position w:val="2"/>
          <w:sz w:val="22"/>
          <w:szCs w:val="22"/>
        </w:rPr>
        <w:br/>
        <w:t>Menstrual cycle charting</w:t>
      </w:r>
      <w:r w:rsidRPr="00FC6D63">
        <w:rPr>
          <w:rFonts w:ascii="Roboto" w:hAnsi="Roboto"/>
          <w:color w:val="1E1E23"/>
          <w:position w:val="2"/>
          <w:sz w:val="22"/>
          <w:szCs w:val="22"/>
        </w:rPr>
        <w:br/>
        <w:t>Purchasing '</w:t>
      </w:r>
      <w:proofErr w:type="spellStart"/>
      <w:r w:rsidRPr="00FC6D63">
        <w:rPr>
          <w:rFonts w:ascii="Roboto" w:hAnsi="Roboto"/>
          <w:color w:val="1E1E23"/>
          <w:position w:val="2"/>
          <w:sz w:val="22"/>
          <w:szCs w:val="22"/>
        </w:rPr>
        <w:t>environmenstrual</w:t>
      </w:r>
      <w:proofErr w:type="spellEnd"/>
      <w:r w:rsidRPr="00FC6D63">
        <w:rPr>
          <w:rFonts w:ascii="Roboto" w:hAnsi="Roboto"/>
          <w:color w:val="1E1E23"/>
          <w:position w:val="2"/>
          <w:sz w:val="22"/>
          <w:szCs w:val="22"/>
        </w:rPr>
        <w:t>' (eco menstrual wear) products</w:t>
      </w:r>
      <w:r w:rsidRPr="00FC6D63">
        <w:rPr>
          <w:rFonts w:ascii="Roboto" w:hAnsi="Roboto"/>
          <w:color w:val="1E1E23"/>
          <w:position w:val="2"/>
          <w:sz w:val="22"/>
          <w:szCs w:val="22"/>
        </w:rPr>
        <w:br/>
        <w:t>Teaching Menstrual Cycle Awareness</w:t>
      </w:r>
      <w:r w:rsidRPr="00FC6D63">
        <w:rPr>
          <w:rFonts w:ascii="Roboto" w:hAnsi="Roboto"/>
          <w:color w:val="1E1E23"/>
          <w:position w:val="2"/>
          <w:sz w:val="22"/>
          <w:szCs w:val="22"/>
        </w:rPr>
        <w:br/>
        <w:t xml:space="preserve">Engaging in menstrual activism (e.g. raising awareness of period poverty / period shame) </w:t>
      </w:r>
    </w:p>
    <w:p w14:paraId="11824C56" w14:textId="423406D6" w:rsidR="00FC6D63" w:rsidRPr="00FC6D63" w:rsidRDefault="00FC6D63" w:rsidP="00A019A9">
      <w:pPr>
        <w:shd w:val="clear" w:color="auto" w:fill="FFFFFF"/>
        <w:ind w:left="720"/>
        <w:rPr>
          <w:rFonts w:ascii="Roboto" w:hAnsi="Roboto"/>
          <w:color w:val="1E1E23"/>
          <w:position w:val="2"/>
        </w:rPr>
      </w:pPr>
      <w:r w:rsidRPr="00FC6D63">
        <w:rPr>
          <w:rFonts w:ascii="Roboto" w:hAnsi="Roboto"/>
          <w:color w:val="1E1E23"/>
          <w:position w:val="2"/>
          <w:sz w:val="22"/>
          <w:szCs w:val="22"/>
        </w:rPr>
        <w:t>Following a speci</w:t>
      </w:r>
      <w:r w:rsidR="00A019A9">
        <w:rPr>
          <w:rFonts w:ascii="Roboto" w:hAnsi="Roboto"/>
          <w:color w:val="1E1E23"/>
          <w:position w:val="2"/>
          <w:sz w:val="22"/>
          <w:szCs w:val="22"/>
        </w:rPr>
        <w:t>fi</w:t>
      </w:r>
      <w:r w:rsidRPr="00FC6D63">
        <w:rPr>
          <w:rFonts w:ascii="Roboto" w:hAnsi="Roboto"/>
          <w:color w:val="1E1E23"/>
          <w:position w:val="2"/>
          <w:sz w:val="22"/>
          <w:szCs w:val="22"/>
        </w:rPr>
        <w:t>c diet / lifestyle</w:t>
      </w:r>
      <w:r w:rsidRPr="00FC6D63">
        <w:rPr>
          <w:rFonts w:ascii="Roboto" w:hAnsi="Roboto"/>
          <w:color w:val="1E1E23"/>
          <w:position w:val="2"/>
          <w:sz w:val="22"/>
          <w:szCs w:val="22"/>
        </w:rPr>
        <w:br/>
        <w:t xml:space="preserve">Womb art </w:t>
      </w:r>
    </w:p>
    <w:p w14:paraId="4EB73C75" w14:textId="77777777" w:rsidR="00FC6D63" w:rsidRPr="00FC6D63" w:rsidRDefault="00FC6D63" w:rsidP="00A019A9">
      <w:pPr>
        <w:shd w:val="clear" w:color="auto" w:fill="FFFFFF"/>
        <w:ind w:left="720"/>
        <w:rPr>
          <w:rFonts w:ascii="Roboto" w:hAnsi="Roboto"/>
          <w:color w:val="1E1E23"/>
          <w:position w:val="2"/>
        </w:rPr>
      </w:pPr>
      <w:r w:rsidRPr="00FC6D63">
        <w:rPr>
          <w:rFonts w:ascii="Roboto" w:hAnsi="Roboto"/>
          <w:color w:val="1E1E23"/>
          <w:position w:val="2"/>
          <w:sz w:val="22"/>
          <w:szCs w:val="22"/>
        </w:rPr>
        <w:lastRenderedPageBreak/>
        <w:t xml:space="preserve">Other: </w:t>
      </w:r>
    </w:p>
    <w:p w14:paraId="1DCF8EAD" w14:textId="77777777" w:rsidR="00200AED" w:rsidRDefault="00FC6D63" w:rsidP="00200AED">
      <w:pPr>
        <w:shd w:val="clear" w:color="auto" w:fill="FFFFFF"/>
        <w:spacing w:before="100" w:beforeAutospacing="1" w:after="100" w:afterAutospacing="1"/>
        <w:rPr>
          <w:rFonts w:ascii="PatrickHand" w:hAnsi="PatrickHand"/>
          <w:color w:val="1E1E23"/>
          <w:position w:val="2"/>
        </w:rPr>
      </w:pPr>
      <w:r w:rsidRPr="00FC6D63">
        <w:rPr>
          <w:rFonts w:ascii="PatrickHand" w:hAnsi="PatrickHand"/>
          <w:color w:val="1E1E23"/>
          <w:position w:val="2"/>
        </w:rPr>
        <w:t xml:space="preserve">9 c. How do any of the above connections with your menstrual cycle (in Q. 9a &amp; Q. 9b) support your life? </w:t>
      </w:r>
    </w:p>
    <w:p w14:paraId="336513E8" w14:textId="77777777" w:rsidR="00A019A9" w:rsidRDefault="00FC6D63" w:rsidP="00200AED">
      <w:pPr>
        <w:shd w:val="clear" w:color="auto" w:fill="FFFFFF"/>
        <w:spacing w:before="100" w:beforeAutospacing="1" w:after="100" w:afterAutospacing="1"/>
        <w:rPr>
          <w:rFonts w:ascii="PatrickHand" w:hAnsi="PatrickHand"/>
          <w:color w:val="1E1E23"/>
        </w:rPr>
      </w:pPr>
      <w:r w:rsidRPr="00FC6D63">
        <w:rPr>
          <w:rFonts w:ascii="PatrickHand" w:hAnsi="PatrickHand"/>
          <w:color w:val="1E1E23"/>
        </w:rPr>
        <w:t xml:space="preserve">10 a. Are you connected with others who share your beliefs around menstruation? </w:t>
      </w:r>
    </w:p>
    <w:p w14:paraId="69FA1CE2" w14:textId="44009CC7" w:rsidR="00200AED" w:rsidRPr="00200AED" w:rsidRDefault="00FC6D63" w:rsidP="00A019A9">
      <w:pPr>
        <w:shd w:val="clear" w:color="auto" w:fill="FFFFFF"/>
        <w:spacing w:before="100" w:beforeAutospacing="1" w:after="100" w:afterAutospacing="1"/>
        <w:ind w:firstLine="720"/>
        <w:rPr>
          <w:rFonts w:ascii="Roboto" w:hAnsi="Roboto"/>
          <w:color w:val="1E1E23"/>
          <w:position w:val="2"/>
        </w:rPr>
      </w:pPr>
      <w:r w:rsidRPr="00FC6D63">
        <w:rPr>
          <w:rFonts w:ascii="PatrickHand" w:hAnsi="PatrickHand"/>
          <w:color w:val="1E1E23"/>
        </w:rPr>
        <w:t>If yes, please brie</w:t>
      </w:r>
      <w:r w:rsidR="00A019A9">
        <w:rPr>
          <w:rFonts w:ascii="PatrickHand" w:hAnsi="PatrickHand"/>
          <w:color w:val="1E1E23"/>
        </w:rPr>
        <w:t>fl</w:t>
      </w:r>
      <w:r w:rsidRPr="00FC6D63">
        <w:rPr>
          <w:rFonts w:ascii="PatrickHand" w:hAnsi="PatrickHand"/>
          <w:color w:val="1E1E23"/>
        </w:rPr>
        <w:t xml:space="preserve">y describe these connections. </w:t>
      </w:r>
    </w:p>
    <w:p w14:paraId="04B7D0D5" w14:textId="77777777" w:rsidR="00B941AB" w:rsidRDefault="00FC6D63" w:rsidP="00200AED">
      <w:pPr>
        <w:spacing w:before="100" w:beforeAutospacing="1" w:after="100" w:afterAutospacing="1"/>
        <w:rPr>
          <w:rFonts w:ascii="PatrickHand" w:hAnsi="PatrickHand"/>
          <w:color w:val="1E1E23"/>
        </w:rPr>
      </w:pPr>
      <w:r w:rsidRPr="00FC6D63">
        <w:rPr>
          <w:rFonts w:ascii="PatrickHand" w:hAnsi="PatrickHand"/>
          <w:color w:val="1E1E23"/>
        </w:rPr>
        <w:t xml:space="preserve">10 b. Would you like further connection with others in regards to your menstrual beliefs? </w:t>
      </w:r>
    </w:p>
    <w:p w14:paraId="49352E53" w14:textId="24202C45" w:rsidR="00FC6D63" w:rsidRPr="00FC6D63" w:rsidRDefault="00FC6D63" w:rsidP="00B941AB">
      <w:pPr>
        <w:spacing w:before="100" w:beforeAutospacing="1" w:after="100" w:afterAutospacing="1"/>
        <w:ind w:firstLine="720"/>
      </w:pPr>
      <w:r w:rsidRPr="00FC6D63">
        <w:rPr>
          <w:rFonts w:ascii="PatrickHand" w:hAnsi="PatrickHand"/>
          <w:color w:val="1E1E23"/>
        </w:rPr>
        <w:t>If yes, how do you fee</w:t>
      </w:r>
      <w:r w:rsidR="00B941AB">
        <w:rPr>
          <w:rFonts w:ascii="PatrickHand" w:hAnsi="PatrickHand"/>
          <w:color w:val="1E1E23"/>
        </w:rPr>
        <w:t>l</w:t>
      </w:r>
      <w:r w:rsidRPr="00FC6D63">
        <w:rPr>
          <w:rFonts w:ascii="PatrickHand" w:hAnsi="PatrickHand"/>
          <w:color w:val="1E1E23"/>
        </w:rPr>
        <w:t xml:space="preserve"> this connection would ben</w:t>
      </w:r>
      <w:r w:rsidR="00B941AB">
        <w:rPr>
          <w:rFonts w:ascii="PatrickHand" w:hAnsi="PatrickHand"/>
          <w:color w:val="1E1E23"/>
        </w:rPr>
        <w:t>efit</w:t>
      </w:r>
      <w:r w:rsidRPr="00FC6D63">
        <w:rPr>
          <w:rFonts w:ascii="PatrickHand" w:hAnsi="PatrickHand"/>
          <w:color w:val="1E1E23"/>
        </w:rPr>
        <w:t xml:space="preserve"> your life? </w:t>
      </w:r>
    </w:p>
    <w:p w14:paraId="183EF31B" w14:textId="77777777" w:rsidR="00FC6D63" w:rsidRPr="0054611B" w:rsidRDefault="00FC6D63" w:rsidP="00FC6D63">
      <w:pPr>
        <w:shd w:val="clear" w:color="auto" w:fill="FFFFFF"/>
        <w:spacing w:before="100" w:beforeAutospacing="1" w:after="100" w:afterAutospacing="1"/>
        <w:rPr>
          <w:b/>
          <w:bCs/>
        </w:rPr>
      </w:pPr>
      <w:r w:rsidRPr="0054611B">
        <w:rPr>
          <w:rFonts w:ascii="PatrickHand" w:hAnsi="PatrickHand"/>
          <w:b/>
          <w:bCs/>
        </w:rPr>
        <w:t xml:space="preserve">The Womb and the Moon </w:t>
      </w:r>
    </w:p>
    <w:p w14:paraId="5324ACDA" w14:textId="77777777" w:rsidR="0054611B" w:rsidRDefault="00FC6D63" w:rsidP="00FC6D63">
      <w:pPr>
        <w:shd w:val="clear" w:color="auto" w:fill="FFFFFF"/>
        <w:spacing w:before="100" w:beforeAutospacing="1" w:after="100" w:afterAutospacing="1"/>
        <w:rPr>
          <w:rFonts w:ascii="PatrickHand" w:hAnsi="PatrickHand"/>
          <w:color w:val="1E1E23"/>
        </w:rPr>
      </w:pPr>
      <w:r w:rsidRPr="00FC6D63">
        <w:rPr>
          <w:rFonts w:ascii="PatrickHand" w:hAnsi="PatrickHand"/>
          <w:color w:val="1E1E23"/>
        </w:rPr>
        <w:t xml:space="preserve">11 a. Do you feel your menstrual cycle is connected with the lunar cycle? </w:t>
      </w:r>
    </w:p>
    <w:p w14:paraId="42011B31" w14:textId="014F1D53" w:rsidR="00FC6D63" w:rsidRPr="00FC6D63" w:rsidRDefault="00FC6D63" w:rsidP="0054611B">
      <w:pPr>
        <w:shd w:val="clear" w:color="auto" w:fill="FFFFFF"/>
        <w:spacing w:before="100" w:beforeAutospacing="1" w:after="100" w:afterAutospacing="1"/>
        <w:ind w:firstLine="720"/>
      </w:pPr>
      <w:r w:rsidRPr="00FC6D63">
        <w:rPr>
          <w:rFonts w:ascii="PatrickHand" w:hAnsi="PatrickHand"/>
          <w:color w:val="1E1E23"/>
        </w:rPr>
        <w:t xml:space="preserve">If yes – in what way? </w:t>
      </w:r>
    </w:p>
    <w:p w14:paraId="6B9C873E" w14:textId="5FF51A96" w:rsidR="00200AED" w:rsidRPr="00200AED" w:rsidRDefault="00FC6D63" w:rsidP="00200AED">
      <w:pPr>
        <w:shd w:val="clear" w:color="auto" w:fill="FFFFFF"/>
      </w:pPr>
      <w:r w:rsidRPr="00FC6D63">
        <w:rPr>
          <w:rFonts w:ascii="PatrickHand" w:hAnsi="PatrickHand"/>
          <w:color w:val="1E1E23"/>
        </w:rPr>
        <w:t xml:space="preserve">11 b. If no – what is your opinion of the popular belief in a connection between womb and moon? </w:t>
      </w:r>
    </w:p>
    <w:p w14:paraId="6D053D6B" w14:textId="082EC031" w:rsidR="0054611B" w:rsidRDefault="00FC6D63" w:rsidP="00200AED">
      <w:pPr>
        <w:spacing w:before="100" w:beforeAutospacing="1" w:after="100" w:afterAutospacing="1"/>
        <w:rPr>
          <w:rFonts w:ascii="PatrickHand" w:hAnsi="PatrickHand"/>
          <w:color w:val="1E1E23"/>
        </w:rPr>
      </w:pPr>
      <w:r w:rsidRPr="00FC6D63">
        <w:rPr>
          <w:rFonts w:ascii="PatrickHand" w:hAnsi="PatrickHand"/>
          <w:color w:val="1E1E23"/>
        </w:rPr>
        <w:t>12. Where did you learn your beliefs regarding the moon and the</w:t>
      </w:r>
      <w:r w:rsidR="0022165D">
        <w:rPr>
          <w:rFonts w:ascii="PatrickHand" w:hAnsi="PatrickHand"/>
          <w:color w:val="1E1E23"/>
        </w:rPr>
        <w:t xml:space="preserve"> menstrual cycle?</w:t>
      </w:r>
    </w:p>
    <w:p w14:paraId="15415211" w14:textId="41080DC6" w:rsidR="00FC6D63" w:rsidRPr="00FC6D63" w:rsidRDefault="00200AED" w:rsidP="00200AED">
      <w:pPr>
        <w:spacing w:before="100" w:beforeAutospacing="1" w:after="100" w:afterAutospacing="1"/>
      </w:pPr>
      <w:r>
        <w:rPr>
          <w:rFonts w:ascii="PatrickHand" w:hAnsi="PatrickHand"/>
          <w:color w:val="1E1E23"/>
          <w:position w:val="2"/>
        </w:rPr>
        <w:t>1</w:t>
      </w:r>
      <w:r w:rsidR="00FC6D63" w:rsidRPr="00FC6D63">
        <w:rPr>
          <w:rFonts w:ascii="PatrickHand" w:hAnsi="PatrickHand"/>
          <w:color w:val="1E1E23"/>
          <w:position w:val="2"/>
        </w:rPr>
        <w:t xml:space="preserve">3 a. How do you connect to the moon? </w:t>
      </w:r>
      <w:r w:rsidR="00FC6D63" w:rsidRPr="00FC6D63">
        <w:rPr>
          <w:rFonts w:ascii="Roboto" w:hAnsi="Roboto"/>
          <w:i/>
          <w:iCs/>
          <w:color w:val="6B6D70"/>
          <w:position w:val="2"/>
          <w:sz w:val="22"/>
          <w:szCs w:val="22"/>
        </w:rPr>
        <w:t xml:space="preserve">Check all that apply. </w:t>
      </w:r>
    </w:p>
    <w:p w14:paraId="18F25170" w14:textId="77777777" w:rsidR="0022165D" w:rsidRDefault="00FC6D63" w:rsidP="0022165D">
      <w:pPr>
        <w:shd w:val="clear" w:color="auto" w:fill="FFFFFF"/>
        <w:ind w:left="720"/>
        <w:rPr>
          <w:rFonts w:ascii="Roboto" w:hAnsi="Roboto"/>
          <w:color w:val="1E1E23"/>
          <w:position w:val="2"/>
          <w:sz w:val="22"/>
          <w:szCs w:val="22"/>
        </w:rPr>
      </w:pPr>
      <w:r w:rsidRPr="00FC6D63">
        <w:rPr>
          <w:rFonts w:ascii="Roboto" w:hAnsi="Roboto"/>
          <w:color w:val="1E1E23"/>
          <w:position w:val="2"/>
          <w:sz w:val="22"/>
          <w:szCs w:val="22"/>
        </w:rPr>
        <w:t>Red Tent / Women's Circle</w:t>
      </w:r>
      <w:r w:rsidRPr="00FC6D63">
        <w:rPr>
          <w:rFonts w:ascii="Roboto" w:hAnsi="Roboto"/>
          <w:color w:val="1E1E23"/>
          <w:position w:val="2"/>
          <w:sz w:val="22"/>
          <w:szCs w:val="22"/>
        </w:rPr>
        <w:br/>
        <w:t xml:space="preserve">Nature based moon event </w:t>
      </w:r>
    </w:p>
    <w:p w14:paraId="408A7E91" w14:textId="77777777" w:rsidR="0022165D" w:rsidRDefault="00FC6D63" w:rsidP="0022165D">
      <w:pPr>
        <w:shd w:val="clear" w:color="auto" w:fill="FFFFFF"/>
        <w:ind w:left="720"/>
        <w:rPr>
          <w:rFonts w:ascii="Roboto" w:hAnsi="Roboto"/>
          <w:color w:val="1E1E23"/>
          <w:position w:val="2"/>
          <w:sz w:val="22"/>
          <w:szCs w:val="22"/>
        </w:rPr>
      </w:pPr>
      <w:r w:rsidRPr="00FC6D63">
        <w:rPr>
          <w:rFonts w:ascii="Roboto" w:hAnsi="Roboto"/>
          <w:color w:val="1E1E23"/>
          <w:position w:val="2"/>
          <w:sz w:val="22"/>
          <w:szCs w:val="22"/>
        </w:rPr>
        <w:t xml:space="preserve">Astronomical or astrological gatherings </w:t>
      </w:r>
    </w:p>
    <w:p w14:paraId="05F610B3" w14:textId="232AEB1D" w:rsidR="00FC6D63" w:rsidRPr="00FC6D63" w:rsidRDefault="00FC6D63" w:rsidP="0022165D">
      <w:pPr>
        <w:shd w:val="clear" w:color="auto" w:fill="FFFFFF"/>
        <w:ind w:left="720"/>
        <w:rPr>
          <w:rFonts w:ascii="Roboto" w:hAnsi="Roboto"/>
          <w:color w:val="1E1E23"/>
          <w:position w:val="2"/>
        </w:rPr>
      </w:pPr>
      <w:r w:rsidRPr="00FC6D63">
        <w:rPr>
          <w:rFonts w:ascii="Roboto" w:hAnsi="Roboto"/>
          <w:color w:val="1E1E23"/>
          <w:position w:val="2"/>
          <w:sz w:val="22"/>
          <w:szCs w:val="22"/>
        </w:rPr>
        <w:t xml:space="preserve">Solo/group </w:t>
      </w:r>
      <w:proofErr w:type="spellStart"/>
      <w:r w:rsidRPr="00FC6D63">
        <w:rPr>
          <w:rFonts w:ascii="Roboto" w:hAnsi="Roboto"/>
          <w:color w:val="1E1E23"/>
          <w:position w:val="2"/>
          <w:sz w:val="22"/>
          <w:szCs w:val="22"/>
        </w:rPr>
        <w:t>moon~bathing</w:t>
      </w:r>
      <w:proofErr w:type="spellEnd"/>
      <w:r w:rsidRPr="00FC6D63">
        <w:rPr>
          <w:rFonts w:ascii="Roboto" w:hAnsi="Roboto"/>
          <w:color w:val="1E1E23"/>
          <w:position w:val="2"/>
          <w:sz w:val="22"/>
          <w:szCs w:val="22"/>
        </w:rPr>
        <w:br/>
        <w:t xml:space="preserve">Reading about lunar rhythms </w:t>
      </w:r>
    </w:p>
    <w:p w14:paraId="4BEB512F" w14:textId="77777777" w:rsidR="00FC6D63" w:rsidRPr="00FC6D63" w:rsidRDefault="00FC6D63" w:rsidP="0022165D">
      <w:pPr>
        <w:shd w:val="clear" w:color="auto" w:fill="FFFFFF"/>
        <w:ind w:left="720"/>
        <w:rPr>
          <w:rFonts w:ascii="Roboto" w:hAnsi="Roboto"/>
          <w:color w:val="1E1E23"/>
          <w:position w:val="2"/>
        </w:rPr>
      </w:pPr>
      <w:r w:rsidRPr="00FC6D63">
        <w:rPr>
          <w:rFonts w:ascii="Roboto" w:hAnsi="Roboto"/>
          <w:color w:val="1E1E23"/>
          <w:position w:val="2"/>
          <w:sz w:val="22"/>
          <w:szCs w:val="22"/>
        </w:rPr>
        <w:t xml:space="preserve">Other: </w:t>
      </w:r>
    </w:p>
    <w:p w14:paraId="7A03256C" w14:textId="77777777" w:rsidR="0022165D" w:rsidRDefault="00FC6D63" w:rsidP="00200AED">
      <w:pPr>
        <w:shd w:val="clear" w:color="auto" w:fill="FFFFFF"/>
        <w:spacing w:before="100" w:beforeAutospacing="1" w:after="100" w:afterAutospacing="1"/>
        <w:rPr>
          <w:rFonts w:ascii="PatrickHand" w:hAnsi="PatrickHand"/>
          <w:color w:val="1E1E23"/>
          <w:position w:val="2"/>
        </w:rPr>
      </w:pPr>
      <w:r w:rsidRPr="00FC6D63">
        <w:rPr>
          <w:rFonts w:ascii="PatrickHand" w:hAnsi="PatrickHand"/>
          <w:color w:val="1E1E23"/>
          <w:position w:val="2"/>
        </w:rPr>
        <w:t>13 b. Is menstruation discussed in any of the moon activities in Question 13 a?</w:t>
      </w:r>
    </w:p>
    <w:p w14:paraId="7061A4BE" w14:textId="031EBE94" w:rsidR="00200AED" w:rsidRDefault="0022165D" w:rsidP="0022165D">
      <w:pPr>
        <w:shd w:val="clear" w:color="auto" w:fill="FFFFFF"/>
        <w:spacing w:before="100" w:beforeAutospacing="1" w:after="100" w:afterAutospacing="1"/>
        <w:ind w:firstLine="720"/>
        <w:rPr>
          <w:rFonts w:ascii="Roboto" w:hAnsi="Roboto"/>
          <w:color w:val="1E1E23"/>
          <w:position w:val="2"/>
        </w:rPr>
      </w:pPr>
      <w:r>
        <w:rPr>
          <w:rFonts w:ascii="PatrickHand" w:hAnsi="PatrickHand"/>
          <w:color w:val="1E1E23"/>
          <w:position w:val="2"/>
        </w:rPr>
        <w:t>I</w:t>
      </w:r>
      <w:r w:rsidR="00FC6D63" w:rsidRPr="00FC6D63">
        <w:rPr>
          <w:rFonts w:ascii="PatrickHand" w:hAnsi="PatrickHand"/>
          <w:color w:val="1E1E23"/>
          <w:position w:val="2"/>
        </w:rPr>
        <w:t xml:space="preserve">f yes, what are the main teachings? </w:t>
      </w:r>
    </w:p>
    <w:p w14:paraId="3A522B90" w14:textId="4084D589" w:rsidR="00200AED" w:rsidRPr="00200AED" w:rsidRDefault="00FC6D63" w:rsidP="00200AED">
      <w:pPr>
        <w:shd w:val="clear" w:color="auto" w:fill="FFFFFF"/>
        <w:spacing w:before="100" w:beforeAutospacing="1" w:after="100" w:afterAutospacing="1"/>
        <w:rPr>
          <w:rFonts w:ascii="Roboto" w:hAnsi="Roboto"/>
          <w:color w:val="1E1E23"/>
          <w:position w:val="2"/>
        </w:rPr>
      </w:pPr>
      <w:r w:rsidRPr="00FC6D63">
        <w:rPr>
          <w:rFonts w:ascii="PatrickHand" w:hAnsi="PatrickHand"/>
          <w:color w:val="1E1E23"/>
        </w:rPr>
        <w:t xml:space="preserve">14. Is there any information regarding a connection between menstrual and lunar rhythms that you would like </w:t>
      </w:r>
      <w:r w:rsidR="0022165D">
        <w:rPr>
          <w:rFonts w:ascii="PatrickHand" w:hAnsi="PatrickHand"/>
          <w:color w:val="1E1E23"/>
        </w:rPr>
        <w:t xml:space="preserve">to </w:t>
      </w:r>
      <w:r w:rsidRPr="00FC6D63">
        <w:rPr>
          <w:rFonts w:ascii="PatrickHand" w:hAnsi="PatrickHand"/>
          <w:color w:val="1E1E23"/>
        </w:rPr>
        <w:t xml:space="preserve">add? </w:t>
      </w:r>
    </w:p>
    <w:p w14:paraId="2E2407A6" w14:textId="6715B4AA" w:rsidR="00FC6D63" w:rsidRPr="00FC6D63" w:rsidRDefault="00FC6D63" w:rsidP="00FC6D63">
      <w:pPr>
        <w:shd w:val="clear" w:color="auto" w:fill="FFFFFF"/>
        <w:spacing w:before="100" w:beforeAutospacing="1" w:after="100" w:afterAutospacing="1"/>
      </w:pPr>
      <w:r w:rsidRPr="00FC6D63">
        <w:rPr>
          <w:rFonts w:ascii="PatrickHand" w:hAnsi="PatrickHand"/>
          <w:color w:val="1E1E23"/>
        </w:rPr>
        <w:t>15. Thank you very much for completing this questionnaire, I am looking forward to co</w:t>
      </w:r>
      <w:r w:rsidR="0022165D">
        <w:rPr>
          <w:rFonts w:ascii="PatrickHand" w:hAnsi="PatrickHand"/>
          <w:color w:val="1E1E23"/>
        </w:rPr>
        <w:t>ll</w:t>
      </w:r>
      <w:r w:rsidRPr="00FC6D63">
        <w:rPr>
          <w:rFonts w:ascii="PatrickHand" w:hAnsi="PatrickHand"/>
          <w:color w:val="1E1E23"/>
        </w:rPr>
        <w:t xml:space="preserve">ating the results! Are </w:t>
      </w:r>
      <w:r w:rsidR="0022165D">
        <w:rPr>
          <w:rFonts w:ascii="PatrickHand" w:hAnsi="PatrickHand"/>
          <w:color w:val="1E1E23"/>
        </w:rPr>
        <w:t xml:space="preserve">you </w:t>
      </w:r>
      <w:r w:rsidRPr="00FC6D63">
        <w:rPr>
          <w:rFonts w:ascii="PatrickHand" w:hAnsi="PatrickHand"/>
          <w:color w:val="1E1E23"/>
        </w:rPr>
        <w:t>happy to be contacted for a fo</w:t>
      </w:r>
      <w:r w:rsidR="0022165D">
        <w:rPr>
          <w:rFonts w:ascii="PatrickHand" w:hAnsi="PatrickHand"/>
          <w:color w:val="1E1E23"/>
        </w:rPr>
        <w:t>ll</w:t>
      </w:r>
      <w:r w:rsidRPr="00FC6D63">
        <w:rPr>
          <w:rFonts w:ascii="PatrickHand" w:hAnsi="PatrickHand"/>
          <w:color w:val="1E1E23"/>
        </w:rPr>
        <w:t xml:space="preserve">ow up interview in July 2020? </w:t>
      </w:r>
    </w:p>
    <w:p w14:paraId="1E3929B8" w14:textId="0F86022B" w:rsidR="00FC6D63" w:rsidRPr="00FC6D63" w:rsidRDefault="00FC6D63" w:rsidP="00FC6D63">
      <w:pPr>
        <w:shd w:val="clear" w:color="auto" w:fill="FFFFFF"/>
        <w:spacing w:before="100" w:beforeAutospacing="1" w:after="100" w:afterAutospacing="1"/>
      </w:pPr>
      <w:r w:rsidRPr="00FC6D63">
        <w:rPr>
          <w:rFonts w:ascii="Roboto" w:hAnsi="Roboto"/>
          <w:color w:val="1E1E23"/>
          <w:sz w:val="22"/>
          <w:szCs w:val="22"/>
        </w:rPr>
        <w:t>Yes</w:t>
      </w:r>
      <w:r w:rsidR="0022165D">
        <w:rPr>
          <w:rFonts w:ascii="Roboto" w:hAnsi="Roboto"/>
          <w:color w:val="1E1E23"/>
          <w:sz w:val="22"/>
          <w:szCs w:val="22"/>
        </w:rPr>
        <w:t xml:space="preserve"> / </w:t>
      </w:r>
      <w:r w:rsidRPr="00FC6D63">
        <w:rPr>
          <w:rFonts w:ascii="Roboto" w:hAnsi="Roboto"/>
          <w:color w:val="1E1E23"/>
          <w:sz w:val="22"/>
          <w:szCs w:val="22"/>
        </w:rPr>
        <w:t xml:space="preserve">No </w:t>
      </w:r>
    </w:p>
    <w:p w14:paraId="25EC0728" w14:textId="5E56582A" w:rsidR="00FC6D63" w:rsidRPr="00FC6D63" w:rsidRDefault="00FC6D63" w:rsidP="00FC6D63">
      <w:pPr>
        <w:shd w:val="clear" w:color="auto" w:fill="FFFFFF"/>
      </w:pPr>
      <w:r w:rsidRPr="00FC6D63">
        <w:fldChar w:fldCharType="begin"/>
      </w:r>
      <w:r w:rsidRPr="00FC6D63">
        <w:instrText xml:space="preserve"> INCLUDEPICTURE "/var/folders/f2/w_8pwz5s1_96w7_hp54nm_nm0000gp/T/com.microsoft.Word/WebArchiveCopyPasteTempFiles/page8image37827712" \* MERGEFORMATINET </w:instrText>
      </w:r>
      <w:r w:rsidRPr="00FC6D63">
        <w:fldChar w:fldCharType="separate"/>
      </w:r>
      <w:r w:rsidRPr="00FC6D63">
        <w:rPr>
          <w:noProof/>
        </w:rPr>
        <w:drawing>
          <wp:inline distT="0" distB="0" distL="0" distR="0" wp14:anchorId="00CD0D04" wp14:editId="634107BB">
            <wp:extent cx="702310" cy="220345"/>
            <wp:effectExtent l="0" t="0" r="0" b="0"/>
            <wp:docPr id="121" name="Picture 121" descr="page8image37827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5" descr="page8image378277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02310" cy="220345"/>
                    </a:xfrm>
                    <a:prstGeom prst="rect">
                      <a:avLst/>
                    </a:prstGeom>
                    <a:noFill/>
                    <a:ln>
                      <a:noFill/>
                    </a:ln>
                  </pic:spPr>
                </pic:pic>
              </a:graphicData>
            </a:graphic>
          </wp:inline>
        </w:drawing>
      </w:r>
      <w:r w:rsidRPr="00FC6D63">
        <w:fldChar w:fldCharType="end"/>
      </w:r>
    </w:p>
    <w:p w14:paraId="034296C6" w14:textId="77777777" w:rsidR="00FC6D63" w:rsidRPr="00FC6D63" w:rsidRDefault="00FC6D63" w:rsidP="00FC6D63">
      <w:pPr>
        <w:shd w:val="clear" w:color="auto" w:fill="FFFFFF"/>
        <w:spacing w:before="100" w:beforeAutospacing="1" w:after="100" w:afterAutospacing="1"/>
        <w:rPr>
          <w:rFonts w:ascii="Roboto" w:hAnsi="Roboto"/>
          <w:color w:val="1E1E23"/>
          <w:position w:val="2"/>
        </w:rPr>
      </w:pPr>
    </w:p>
    <w:p w14:paraId="231A6899" w14:textId="52F0DFAB" w:rsidR="00FC6D63" w:rsidRPr="00FC6D63" w:rsidRDefault="00FC6D63" w:rsidP="00FC6D63">
      <w:pPr>
        <w:shd w:val="clear" w:color="auto" w:fill="FFFFFF"/>
      </w:pPr>
    </w:p>
    <w:p w14:paraId="28784AA2" w14:textId="77777777" w:rsidR="00CA6516" w:rsidRDefault="00CA6516" w:rsidP="001B427C">
      <w:pPr>
        <w:rPr>
          <w:rFonts w:ascii="Arial" w:hAnsi="Arial" w:cs="Arial"/>
          <w:color w:val="000000"/>
          <w:sz w:val="22"/>
          <w:szCs w:val="22"/>
        </w:rPr>
      </w:pPr>
    </w:p>
    <w:p w14:paraId="40538D34" w14:textId="605CE4EC" w:rsidR="00CA6516" w:rsidRDefault="00CA6516" w:rsidP="001B427C">
      <w:pPr>
        <w:rPr>
          <w:rFonts w:ascii="Arial" w:hAnsi="Arial" w:cs="Arial"/>
          <w:color w:val="000000"/>
          <w:sz w:val="22"/>
          <w:szCs w:val="22"/>
        </w:rPr>
      </w:pPr>
    </w:p>
    <w:p w14:paraId="66C71430" w14:textId="7E5E6933" w:rsidR="00CA6516" w:rsidRDefault="00CA6516" w:rsidP="001B427C">
      <w:pPr>
        <w:rPr>
          <w:rFonts w:ascii="Arial" w:hAnsi="Arial" w:cs="Arial"/>
          <w:color w:val="000000"/>
          <w:sz w:val="22"/>
          <w:szCs w:val="22"/>
        </w:rPr>
      </w:pPr>
    </w:p>
    <w:p w14:paraId="06F6BBB9" w14:textId="428C54CA" w:rsidR="00CA6516" w:rsidRDefault="00CA6516" w:rsidP="001B427C">
      <w:pPr>
        <w:rPr>
          <w:rFonts w:ascii="Arial" w:hAnsi="Arial" w:cs="Arial"/>
          <w:color w:val="000000"/>
          <w:sz w:val="22"/>
          <w:szCs w:val="22"/>
        </w:rPr>
      </w:pPr>
    </w:p>
    <w:p w14:paraId="1C9DA626" w14:textId="66FBAE55" w:rsidR="00CA6516" w:rsidRDefault="00CA6516" w:rsidP="001B427C">
      <w:pPr>
        <w:rPr>
          <w:rFonts w:ascii="Arial" w:hAnsi="Arial" w:cs="Arial"/>
          <w:color w:val="000000"/>
          <w:sz w:val="22"/>
          <w:szCs w:val="22"/>
        </w:rPr>
      </w:pPr>
    </w:p>
    <w:p w14:paraId="605BEB5D" w14:textId="41612B9F" w:rsidR="00CA6516" w:rsidRDefault="00CA6516" w:rsidP="001B427C">
      <w:pPr>
        <w:rPr>
          <w:rFonts w:ascii="Arial" w:hAnsi="Arial" w:cs="Arial"/>
          <w:color w:val="000000"/>
          <w:sz w:val="22"/>
          <w:szCs w:val="22"/>
        </w:rPr>
      </w:pPr>
    </w:p>
    <w:p w14:paraId="47D34EA0" w14:textId="107C1E21" w:rsidR="00CA6516" w:rsidRDefault="00CA6516" w:rsidP="001B427C">
      <w:pPr>
        <w:rPr>
          <w:rFonts w:ascii="Arial" w:hAnsi="Arial" w:cs="Arial"/>
          <w:color w:val="000000"/>
          <w:sz w:val="22"/>
          <w:szCs w:val="22"/>
        </w:rPr>
      </w:pPr>
    </w:p>
    <w:p w14:paraId="049C8ED7" w14:textId="05208016" w:rsidR="00CA6516" w:rsidRDefault="00CA6516" w:rsidP="001B427C">
      <w:pPr>
        <w:rPr>
          <w:rFonts w:ascii="Arial" w:hAnsi="Arial" w:cs="Arial"/>
          <w:color w:val="000000"/>
          <w:sz w:val="22"/>
          <w:szCs w:val="22"/>
        </w:rPr>
      </w:pPr>
    </w:p>
    <w:p w14:paraId="4ADE8563" w14:textId="55B0060C" w:rsidR="00CA6516" w:rsidRDefault="00CA6516" w:rsidP="001B427C">
      <w:pPr>
        <w:rPr>
          <w:rFonts w:ascii="Arial" w:hAnsi="Arial" w:cs="Arial"/>
          <w:color w:val="000000"/>
          <w:sz w:val="22"/>
          <w:szCs w:val="22"/>
        </w:rPr>
      </w:pPr>
    </w:p>
    <w:p w14:paraId="5CE4E774" w14:textId="549038F6" w:rsidR="00CA6516" w:rsidRDefault="00CA6516" w:rsidP="001B427C">
      <w:pPr>
        <w:rPr>
          <w:rFonts w:ascii="Arial" w:hAnsi="Arial" w:cs="Arial"/>
          <w:color w:val="000000"/>
          <w:sz w:val="22"/>
          <w:szCs w:val="22"/>
        </w:rPr>
      </w:pPr>
    </w:p>
    <w:p w14:paraId="3BE61DD1" w14:textId="0612BCB6" w:rsidR="00CA6516" w:rsidRDefault="00CA6516" w:rsidP="001B427C">
      <w:pPr>
        <w:rPr>
          <w:rFonts w:ascii="Arial" w:hAnsi="Arial" w:cs="Arial"/>
          <w:color w:val="000000"/>
          <w:sz w:val="22"/>
          <w:szCs w:val="22"/>
        </w:rPr>
      </w:pPr>
    </w:p>
    <w:p w14:paraId="17DE472B" w14:textId="455D072D" w:rsidR="00CA6516" w:rsidRDefault="00CA6516" w:rsidP="001B427C">
      <w:pPr>
        <w:rPr>
          <w:rFonts w:ascii="Arial" w:hAnsi="Arial" w:cs="Arial"/>
          <w:color w:val="000000"/>
          <w:sz w:val="22"/>
          <w:szCs w:val="22"/>
        </w:rPr>
      </w:pPr>
    </w:p>
    <w:p w14:paraId="1CE918ED" w14:textId="356DEBD4" w:rsidR="00CA6516" w:rsidRDefault="00CA6516" w:rsidP="001B427C">
      <w:pPr>
        <w:rPr>
          <w:rFonts w:ascii="Arial" w:hAnsi="Arial" w:cs="Arial"/>
          <w:color w:val="000000"/>
          <w:sz w:val="22"/>
          <w:szCs w:val="22"/>
        </w:rPr>
      </w:pPr>
    </w:p>
    <w:p w14:paraId="54FCF28A" w14:textId="06F17FC3" w:rsidR="00CA6516" w:rsidRDefault="00CA6516" w:rsidP="001B427C">
      <w:pPr>
        <w:rPr>
          <w:rFonts w:ascii="Arial" w:hAnsi="Arial" w:cs="Arial"/>
          <w:color w:val="000000"/>
          <w:sz w:val="22"/>
          <w:szCs w:val="22"/>
        </w:rPr>
      </w:pPr>
    </w:p>
    <w:p w14:paraId="79BF1754" w14:textId="32EEFA43" w:rsidR="00CA6516" w:rsidRDefault="00CA6516" w:rsidP="001B427C">
      <w:pPr>
        <w:rPr>
          <w:rFonts w:ascii="Arial" w:hAnsi="Arial" w:cs="Arial"/>
          <w:color w:val="000000"/>
          <w:sz w:val="22"/>
          <w:szCs w:val="22"/>
        </w:rPr>
      </w:pPr>
    </w:p>
    <w:p w14:paraId="1503A2DA" w14:textId="41916284" w:rsidR="00CA6516" w:rsidRDefault="00CA6516" w:rsidP="001B427C">
      <w:pPr>
        <w:rPr>
          <w:rFonts w:ascii="Arial" w:hAnsi="Arial" w:cs="Arial"/>
          <w:color w:val="000000"/>
          <w:sz w:val="22"/>
          <w:szCs w:val="22"/>
        </w:rPr>
      </w:pPr>
    </w:p>
    <w:p w14:paraId="017D4337" w14:textId="3D883F9D" w:rsidR="00A10FF4" w:rsidRDefault="00A10FF4" w:rsidP="001B427C">
      <w:pPr>
        <w:rPr>
          <w:rFonts w:ascii="Arial" w:hAnsi="Arial" w:cs="Arial"/>
          <w:color w:val="000000"/>
          <w:sz w:val="22"/>
          <w:szCs w:val="22"/>
        </w:rPr>
      </w:pPr>
    </w:p>
    <w:p w14:paraId="2EFD5170" w14:textId="472A0E1A" w:rsidR="00A10FF4" w:rsidRDefault="00A10FF4" w:rsidP="001B427C">
      <w:pPr>
        <w:rPr>
          <w:rFonts w:ascii="Arial" w:hAnsi="Arial" w:cs="Arial"/>
          <w:color w:val="000000"/>
          <w:sz w:val="22"/>
          <w:szCs w:val="22"/>
        </w:rPr>
      </w:pPr>
    </w:p>
    <w:p w14:paraId="336BE22C" w14:textId="4CD08CF2" w:rsidR="00A10FF4" w:rsidRDefault="00A10FF4" w:rsidP="001B427C">
      <w:pPr>
        <w:rPr>
          <w:rFonts w:ascii="Arial" w:hAnsi="Arial" w:cs="Arial"/>
          <w:color w:val="000000"/>
          <w:sz w:val="22"/>
          <w:szCs w:val="22"/>
        </w:rPr>
      </w:pPr>
    </w:p>
    <w:p w14:paraId="77BC0D62" w14:textId="045A50E8" w:rsidR="00A10FF4" w:rsidRDefault="00A10FF4" w:rsidP="001B427C">
      <w:pPr>
        <w:rPr>
          <w:rFonts w:ascii="Arial" w:hAnsi="Arial" w:cs="Arial"/>
          <w:color w:val="000000"/>
          <w:sz w:val="22"/>
          <w:szCs w:val="22"/>
        </w:rPr>
      </w:pPr>
    </w:p>
    <w:p w14:paraId="17DE81C4" w14:textId="4E24F97E" w:rsidR="00A10FF4" w:rsidRDefault="00A10FF4" w:rsidP="001B427C">
      <w:pPr>
        <w:rPr>
          <w:rFonts w:ascii="Arial" w:hAnsi="Arial" w:cs="Arial"/>
          <w:color w:val="000000"/>
          <w:sz w:val="22"/>
          <w:szCs w:val="22"/>
        </w:rPr>
      </w:pPr>
    </w:p>
    <w:p w14:paraId="7B8446F0" w14:textId="1CA2622C" w:rsidR="00A10FF4" w:rsidRDefault="00A10FF4" w:rsidP="001B427C">
      <w:pPr>
        <w:rPr>
          <w:rFonts w:ascii="Arial" w:hAnsi="Arial" w:cs="Arial"/>
          <w:color w:val="000000"/>
          <w:sz w:val="22"/>
          <w:szCs w:val="22"/>
        </w:rPr>
      </w:pPr>
    </w:p>
    <w:p w14:paraId="1C9CE490" w14:textId="49F93317" w:rsidR="00A10FF4" w:rsidRDefault="00A10FF4" w:rsidP="001B427C">
      <w:pPr>
        <w:rPr>
          <w:rFonts w:ascii="Arial" w:hAnsi="Arial" w:cs="Arial"/>
          <w:color w:val="000000"/>
          <w:sz w:val="22"/>
          <w:szCs w:val="22"/>
        </w:rPr>
      </w:pPr>
    </w:p>
    <w:p w14:paraId="7829DDD5" w14:textId="77777777" w:rsidR="00A10FF4" w:rsidRDefault="00A10FF4" w:rsidP="001B427C">
      <w:pPr>
        <w:rPr>
          <w:rFonts w:ascii="Arial" w:hAnsi="Arial" w:cs="Arial"/>
          <w:color w:val="000000"/>
          <w:sz w:val="22"/>
          <w:szCs w:val="22"/>
        </w:rPr>
      </w:pPr>
    </w:p>
    <w:p w14:paraId="4299D533" w14:textId="77777777" w:rsidR="00CA6516" w:rsidRDefault="00CA6516" w:rsidP="001B427C">
      <w:pPr>
        <w:rPr>
          <w:rFonts w:ascii="Arial" w:hAnsi="Arial" w:cs="Arial"/>
          <w:color w:val="000000"/>
          <w:sz w:val="22"/>
          <w:szCs w:val="22"/>
        </w:rPr>
      </w:pPr>
    </w:p>
    <w:p w14:paraId="529FBA17" w14:textId="54B2DDAB" w:rsidR="00621CFF" w:rsidRDefault="00621CFF" w:rsidP="001B427C">
      <w:pPr>
        <w:rPr>
          <w:rFonts w:ascii="Arial" w:hAnsi="Arial" w:cs="Arial"/>
          <w:color w:val="000000"/>
          <w:sz w:val="22"/>
          <w:szCs w:val="22"/>
        </w:rPr>
      </w:pPr>
    </w:p>
    <w:sectPr w:rsidR="00621CFF" w:rsidSect="00C16285">
      <w:headerReference w:type="default" r:id="rId23"/>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2EE501" w14:textId="77777777" w:rsidR="00A31DA8" w:rsidRDefault="00A31DA8" w:rsidP="002A7782">
      <w:r>
        <w:separator/>
      </w:r>
    </w:p>
  </w:endnote>
  <w:endnote w:type="continuationSeparator" w:id="0">
    <w:p w14:paraId="04F08045" w14:textId="77777777" w:rsidR="00A31DA8" w:rsidRDefault="00A31DA8" w:rsidP="002A77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Segoe UI">
    <w:altName w:val="Sylfaen"/>
    <w:panose1 w:val="020B0604020202020204"/>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ode2000">
    <w:altName w:val="Cambria"/>
    <w:panose1 w:val="020B0604020202020204"/>
    <w:charset w:val="00"/>
    <w:family w:val="roman"/>
    <w:pitch w:val="default"/>
  </w:font>
  <w:font w:name="Roboto">
    <w:altName w:val="Arial"/>
    <w:panose1 w:val="020B0604020202020204"/>
    <w:charset w:val="00"/>
    <w:family w:val="auto"/>
    <w:pitch w:val="variable"/>
    <w:sig w:usb0="E00002FF" w:usb1="5000205B" w:usb2="00000020" w:usb3="00000000" w:csb0="0000019F" w:csb1="00000000"/>
  </w:font>
  <w:font w:name="PalatinoLinotype">
    <w:altName w:val="Palatino Linotype"/>
    <w:panose1 w:val="020B0604020202020204"/>
    <w:charset w:val="00"/>
    <w:family w:val="roman"/>
    <w:pitch w:val="default"/>
  </w:font>
  <w:font w:name="ArialMT">
    <w:altName w:val="Arial"/>
    <w:panose1 w:val="020B0604020202020204"/>
    <w:charset w:val="00"/>
    <w:family w:val="roman"/>
    <w:pitch w:val="default"/>
  </w:font>
  <w:font w:name="PatrickHan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0933687"/>
      <w:docPartObj>
        <w:docPartGallery w:val="Page Numbers (Bottom of Page)"/>
        <w:docPartUnique/>
      </w:docPartObj>
    </w:sdtPr>
    <w:sdtContent>
      <w:p w14:paraId="2FE718E3" w14:textId="0D886AB0" w:rsidR="007E3D26" w:rsidRDefault="007E3D26" w:rsidP="00395F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A2B42E" w14:textId="77777777" w:rsidR="007E3D26" w:rsidRDefault="007E3D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34315896"/>
      <w:docPartObj>
        <w:docPartGallery w:val="Page Numbers (Bottom of Page)"/>
        <w:docPartUnique/>
      </w:docPartObj>
    </w:sdtPr>
    <w:sdtContent>
      <w:p w14:paraId="4AA3E40D" w14:textId="6156F14B" w:rsidR="007E3D26" w:rsidRDefault="007E3D26" w:rsidP="00395F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74CB30" w14:textId="77777777" w:rsidR="007E3D26" w:rsidRDefault="007E3D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D6E82F" w14:textId="77777777" w:rsidR="00A31DA8" w:rsidRDefault="00A31DA8" w:rsidP="002A7782">
      <w:r>
        <w:separator/>
      </w:r>
    </w:p>
  </w:footnote>
  <w:footnote w:type="continuationSeparator" w:id="0">
    <w:p w14:paraId="0E13FBD2" w14:textId="77777777" w:rsidR="00A31DA8" w:rsidRDefault="00A31DA8" w:rsidP="002A7782">
      <w:r>
        <w:continuationSeparator/>
      </w:r>
    </w:p>
  </w:footnote>
  <w:footnote w:id="1">
    <w:p w14:paraId="6DDA83DF" w14:textId="77777777" w:rsidR="007E3D26" w:rsidRDefault="007E3D26" w:rsidP="00225EAC">
      <w:pPr>
        <w:pStyle w:val="FootnoteText"/>
      </w:pPr>
      <w:r>
        <w:rPr>
          <w:rStyle w:val="FootnoteReference"/>
        </w:rPr>
        <w:footnoteRef/>
      </w:r>
      <w:r>
        <w:t xml:space="preserve"> </w:t>
      </w:r>
      <w:hyperlink r:id="rId1" w:history="1">
        <w:r w:rsidRPr="002C41F4">
          <w:rPr>
            <w:rStyle w:val="Hyperlink"/>
            <w:rFonts w:ascii="Code2000" w:hAnsi="Code2000"/>
            <w:sz w:val="15"/>
            <w:szCs w:val="15"/>
          </w:rPr>
          <w:t>https://www.gaia.com/article/healing-power-of-womens-moon-cirlces</w:t>
        </w:r>
      </w:hyperlink>
      <w:r>
        <w:rPr>
          <w:rFonts w:ascii="Code2000" w:hAnsi="Code2000"/>
          <w:sz w:val="15"/>
          <w:szCs w:val="15"/>
        </w:rPr>
        <w:t xml:space="preserve"> [accessed 15 June 2020]</w:t>
      </w:r>
    </w:p>
  </w:footnote>
  <w:footnote w:id="2">
    <w:p w14:paraId="0D12BB03" w14:textId="77777777" w:rsidR="007E3D26" w:rsidRDefault="007E3D26" w:rsidP="00F42E39">
      <w:pPr>
        <w:pStyle w:val="FootnoteText"/>
      </w:pPr>
      <w:r>
        <w:rPr>
          <w:rStyle w:val="FootnoteReference"/>
        </w:rPr>
        <w:footnoteRef/>
      </w:r>
      <w:r w:rsidRPr="00BD2EB5">
        <w:rPr>
          <w:rFonts w:ascii="Code2000" w:hAnsi="Code2000"/>
          <w:sz w:val="15"/>
          <w:szCs w:val="15"/>
        </w:rPr>
        <w:t xml:space="preserve"> </w:t>
      </w:r>
      <w:hyperlink r:id="rId2" w:history="1">
        <w:r w:rsidRPr="002C41F4">
          <w:rPr>
            <w:rStyle w:val="Hyperlink"/>
            <w:rFonts w:ascii="Code2000" w:hAnsi="Code2000"/>
            <w:sz w:val="15"/>
            <w:szCs w:val="15"/>
          </w:rPr>
          <w:t>https://www.telegraph.co.uk/women/life/why-women-are-gathering-in-red-tents-across-the-uk/</w:t>
        </w:r>
      </w:hyperlink>
      <w:r>
        <w:rPr>
          <w:rFonts w:ascii="Code2000" w:hAnsi="Code2000"/>
          <w:sz w:val="15"/>
          <w:szCs w:val="15"/>
        </w:rPr>
        <w:t xml:space="preserve"> [accessed 15 June 2020]</w:t>
      </w:r>
    </w:p>
  </w:footnote>
  <w:footnote w:id="3">
    <w:p w14:paraId="5740BF04" w14:textId="34FB5CBD" w:rsidR="007E3D26" w:rsidRDefault="007E3D26" w:rsidP="0094238D">
      <w:pPr>
        <w:pStyle w:val="NormalWeb"/>
        <w:shd w:val="clear" w:color="auto" w:fill="FFFFFF"/>
      </w:pPr>
      <w:r w:rsidRPr="00BD2EB5">
        <w:rPr>
          <w:rStyle w:val="FootnoteReference"/>
          <w:sz w:val="20"/>
          <w:szCs w:val="20"/>
          <w:lang w:eastAsia="en-US"/>
        </w:rPr>
        <w:footnoteRef/>
      </w:r>
      <w:r w:rsidRPr="00BD2EB5">
        <w:rPr>
          <w:rStyle w:val="FootnoteReference"/>
          <w:sz w:val="20"/>
          <w:szCs w:val="20"/>
          <w:lang w:eastAsia="en-US"/>
        </w:rPr>
        <w:t xml:space="preserve"> </w:t>
      </w:r>
      <w:r w:rsidRPr="00BA7AF3">
        <w:rPr>
          <w:rFonts w:ascii="Code2000" w:hAnsi="Code2000"/>
          <w:sz w:val="15"/>
          <w:szCs w:val="15"/>
        </w:rPr>
        <w:t xml:space="preserve">Anna Fedele, 2014, Reversing Eve's Curse: Mary Magdalene, Mother Earth and the Creative Ritualization of Menstruation, </w:t>
      </w:r>
      <w:r w:rsidRPr="00BA7AF3">
        <w:rPr>
          <w:rFonts w:ascii="Code2000" w:hAnsi="Code2000"/>
          <w:i/>
          <w:iCs/>
          <w:sz w:val="15"/>
          <w:szCs w:val="15"/>
        </w:rPr>
        <w:t>Journal of Ritual Studies</w:t>
      </w:r>
      <w:r>
        <w:rPr>
          <w:rFonts w:ascii="Code2000" w:hAnsi="Code2000"/>
          <w:i/>
          <w:iCs/>
          <w:sz w:val="15"/>
          <w:szCs w:val="15"/>
        </w:rPr>
        <w:t>,</w:t>
      </w:r>
      <w:r w:rsidRPr="00BA7AF3">
        <w:rPr>
          <w:rFonts w:ascii="Code2000" w:hAnsi="Code2000"/>
          <w:sz w:val="15"/>
          <w:szCs w:val="15"/>
        </w:rPr>
        <w:t xml:space="preserve"> Vol. 28, No. 2, Pittsburgh: Pamela J. Stewart and Andrew J. </w:t>
      </w:r>
      <w:proofErr w:type="spellStart"/>
      <w:r w:rsidRPr="00BA7AF3">
        <w:rPr>
          <w:rFonts w:ascii="Code2000" w:hAnsi="Code2000"/>
          <w:sz w:val="15"/>
          <w:szCs w:val="15"/>
        </w:rPr>
        <w:t>Strather</w:t>
      </w:r>
      <w:r>
        <w:rPr>
          <w:rFonts w:ascii="Code2000" w:hAnsi="Code2000"/>
          <w:sz w:val="15"/>
          <w:szCs w:val="15"/>
        </w:rPr>
        <w:t>n</w:t>
      </w:r>
      <w:proofErr w:type="spellEnd"/>
      <w:r>
        <w:rPr>
          <w:rFonts w:ascii="Code2000" w:hAnsi="Code2000"/>
          <w:sz w:val="15"/>
          <w:szCs w:val="15"/>
        </w:rPr>
        <w:t xml:space="preserve">, </w:t>
      </w:r>
      <w:r w:rsidRPr="00BA7AF3">
        <w:rPr>
          <w:rFonts w:ascii="Code2000" w:hAnsi="Code2000"/>
          <w:sz w:val="15"/>
          <w:szCs w:val="15"/>
        </w:rPr>
        <w:t>p. 24</w:t>
      </w:r>
    </w:p>
  </w:footnote>
  <w:footnote w:id="4">
    <w:p w14:paraId="2CFF620B" w14:textId="77777777" w:rsidR="007E3D26" w:rsidRDefault="007E3D26" w:rsidP="00225EAC">
      <w:pPr>
        <w:pStyle w:val="FootnoteText"/>
      </w:pPr>
      <w:r>
        <w:rPr>
          <w:rStyle w:val="FootnoteReference"/>
        </w:rPr>
        <w:footnoteRef/>
      </w:r>
      <w:r>
        <w:t xml:space="preserve"> </w:t>
      </w:r>
      <w:hyperlink r:id="rId3" w:history="1">
        <w:r w:rsidRPr="002C41F4">
          <w:rPr>
            <w:rStyle w:val="Hyperlink"/>
            <w:rFonts w:ascii="Code2000" w:hAnsi="Code2000"/>
            <w:sz w:val="15"/>
            <w:szCs w:val="15"/>
          </w:rPr>
          <w:t>https://www.mooncup.co.uk</w:t>
        </w:r>
      </w:hyperlink>
      <w:r>
        <w:rPr>
          <w:rFonts w:ascii="Code2000" w:hAnsi="Code2000"/>
          <w:sz w:val="15"/>
          <w:szCs w:val="15"/>
        </w:rPr>
        <w:t xml:space="preserve"> [accessed 15 June 2020]</w:t>
      </w:r>
    </w:p>
  </w:footnote>
  <w:footnote w:id="5">
    <w:p w14:paraId="29011C77" w14:textId="213C70CE" w:rsidR="007E3D26" w:rsidRDefault="007E3D26" w:rsidP="006C68C6">
      <w:pPr>
        <w:pStyle w:val="FootnoteText"/>
        <w:rPr>
          <w:rFonts w:ascii="Code2000" w:hAnsi="Code2000"/>
          <w:sz w:val="15"/>
          <w:szCs w:val="15"/>
        </w:rPr>
      </w:pPr>
      <w:r>
        <w:rPr>
          <w:rStyle w:val="FootnoteReference"/>
        </w:rPr>
        <w:footnoteRef/>
      </w:r>
      <w:r w:rsidRPr="00B51BC2">
        <w:rPr>
          <w:rFonts w:ascii="Code2000" w:hAnsi="Code2000"/>
          <w:sz w:val="15"/>
          <w:szCs w:val="15"/>
        </w:rPr>
        <w:t>Rosemary Radford Ruether</w:t>
      </w:r>
      <w:r>
        <w:rPr>
          <w:rFonts w:ascii="Code2000" w:hAnsi="Code2000"/>
          <w:sz w:val="15"/>
          <w:szCs w:val="15"/>
        </w:rPr>
        <w:t xml:space="preserve">, 2005, </w:t>
      </w:r>
      <w:r w:rsidRPr="00B51BC2">
        <w:rPr>
          <w:rFonts w:ascii="Code2000" w:hAnsi="Code2000"/>
          <w:sz w:val="15"/>
          <w:szCs w:val="15"/>
        </w:rPr>
        <w:t>Contested Gender Status and Imagining Ancient Matriarchy</w:t>
      </w:r>
      <w:r>
        <w:rPr>
          <w:rFonts w:ascii="Code2000" w:hAnsi="Code2000"/>
          <w:sz w:val="15"/>
          <w:szCs w:val="15"/>
        </w:rPr>
        <w:t xml:space="preserve">, </w:t>
      </w:r>
      <w:r w:rsidRPr="00B51BC2">
        <w:rPr>
          <w:rFonts w:ascii="Code2000" w:hAnsi="Code2000"/>
          <w:i/>
          <w:iCs/>
          <w:sz w:val="15"/>
          <w:szCs w:val="15"/>
        </w:rPr>
        <w:t>Goddesses and the Divine Feminine Book</w:t>
      </w:r>
      <w:r>
        <w:rPr>
          <w:rFonts w:ascii="Code2000" w:hAnsi="Code2000"/>
          <w:sz w:val="15"/>
          <w:szCs w:val="15"/>
        </w:rPr>
        <w:t xml:space="preserve">, California: </w:t>
      </w:r>
      <w:r w:rsidRPr="00B51BC2">
        <w:rPr>
          <w:rFonts w:ascii="Code2000" w:hAnsi="Code2000"/>
          <w:sz w:val="15"/>
          <w:szCs w:val="15"/>
        </w:rPr>
        <w:t>University of California Press</w:t>
      </w:r>
      <w:r>
        <w:rPr>
          <w:rFonts w:ascii="Code2000" w:hAnsi="Code2000"/>
          <w:sz w:val="15"/>
          <w:szCs w:val="15"/>
        </w:rPr>
        <w:t xml:space="preserve">, </w:t>
      </w:r>
      <w:r w:rsidRPr="00B51BC2">
        <w:rPr>
          <w:rFonts w:ascii="Code2000" w:hAnsi="Code2000"/>
          <w:sz w:val="15"/>
          <w:szCs w:val="15"/>
        </w:rPr>
        <w:t>p.</w:t>
      </w:r>
      <w:r>
        <w:rPr>
          <w:rFonts w:ascii="Code2000" w:hAnsi="Code2000"/>
          <w:sz w:val="15"/>
          <w:szCs w:val="15"/>
        </w:rPr>
        <w:t>283</w:t>
      </w:r>
    </w:p>
    <w:p w14:paraId="26C052F3" w14:textId="77777777" w:rsidR="007E3D26" w:rsidRDefault="007E3D26" w:rsidP="006C68C6">
      <w:pPr>
        <w:pStyle w:val="FootnoteText"/>
      </w:pPr>
    </w:p>
  </w:footnote>
  <w:footnote w:id="6">
    <w:p w14:paraId="553B85EA" w14:textId="77777777" w:rsidR="007E3D26" w:rsidRPr="00D331C2" w:rsidRDefault="007E3D26" w:rsidP="006C68C6">
      <w:pPr>
        <w:pStyle w:val="FootnoteText"/>
        <w:rPr>
          <w:rFonts w:ascii="Code2000" w:hAnsi="Code2000"/>
          <w:sz w:val="15"/>
          <w:szCs w:val="15"/>
        </w:rPr>
      </w:pPr>
      <w:r w:rsidRPr="003648B6">
        <w:rPr>
          <w:rStyle w:val="FootnoteReference"/>
        </w:rPr>
        <w:footnoteRef/>
      </w:r>
      <w:r w:rsidRPr="003648B6">
        <w:rPr>
          <w:rStyle w:val="FootnoteReference"/>
        </w:rPr>
        <w:t xml:space="preserve"> </w:t>
      </w:r>
      <w:r w:rsidRPr="00D331C2">
        <w:rPr>
          <w:rFonts w:ascii="Code2000" w:hAnsi="Code2000"/>
          <w:sz w:val="15"/>
          <w:szCs w:val="15"/>
        </w:rPr>
        <w:t>Alexandra Pope and Sjanie Hugo Wurlitzer</w:t>
      </w:r>
      <w:r>
        <w:rPr>
          <w:rFonts w:ascii="Code2000" w:hAnsi="Code2000"/>
          <w:sz w:val="15"/>
          <w:szCs w:val="15"/>
        </w:rPr>
        <w:t xml:space="preserve">, 2017, </w:t>
      </w:r>
      <w:r w:rsidRPr="00D331C2">
        <w:rPr>
          <w:rFonts w:ascii="Code2000" w:hAnsi="Code2000"/>
          <w:sz w:val="15"/>
          <w:szCs w:val="15"/>
        </w:rPr>
        <w:t>Wild Power: Discover the Magic of Your Menstrual Cycle and Awaken the Feminine Path to Power</w:t>
      </w:r>
      <w:r>
        <w:rPr>
          <w:rFonts w:ascii="Code2000" w:hAnsi="Code2000"/>
          <w:sz w:val="15"/>
          <w:szCs w:val="15"/>
        </w:rPr>
        <w:t xml:space="preserve">, London: </w:t>
      </w:r>
      <w:r w:rsidRPr="00D331C2">
        <w:rPr>
          <w:rFonts w:ascii="Code2000" w:hAnsi="Code2000"/>
          <w:sz w:val="15"/>
          <w:szCs w:val="15"/>
        </w:rPr>
        <w:t>Hay House</w:t>
      </w:r>
      <w:r>
        <w:rPr>
          <w:rFonts w:ascii="Code2000" w:hAnsi="Code2000"/>
          <w:sz w:val="15"/>
          <w:szCs w:val="15"/>
        </w:rPr>
        <w:t>, Chapter 1</w:t>
      </w:r>
    </w:p>
    <w:p w14:paraId="678D5086" w14:textId="77777777" w:rsidR="007E3D26" w:rsidRDefault="007E3D26" w:rsidP="006C68C6">
      <w:pPr>
        <w:pStyle w:val="FootnoteText"/>
      </w:pPr>
    </w:p>
  </w:footnote>
  <w:footnote w:id="7">
    <w:p w14:paraId="5B9296BC" w14:textId="2192CAB1" w:rsidR="007E3D26" w:rsidRDefault="007E3D26" w:rsidP="00CD209C">
      <w:r w:rsidRPr="003648B6">
        <w:rPr>
          <w:rStyle w:val="FootnoteReference"/>
          <w:sz w:val="20"/>
          <w:szCs w:val="20"/>
        </w:rPr>
        <w:footnoteRef/>
      </w:r>
      <w:r w:rsidRPr="00CD209C">
        <w:rPr>
          <w:rFonts w:ascii="Code2000" w:hAnsi="Code2000"/>
          <w:sz w:val="15"/>
          <w:szCs w:val="15"/>
        </w:rPr>
        <w:t>I Ilias, </w:t>
      </w:r>
      <w:hyperlink r:id="rId4" w:history="1">
        <w:r w:rsidRPr="00CD209C">
          <w:rPr>
            <w:rFonts w:ascii="Code2000" w:hAnsi="Code2000"/>
            <w:sz w:val="15"/>
            <w:szCs w:val="15"/>
          </w:rPr>
          <w:t>F Spanoudi</w:t>
        </w:r>
      </w:hyperlink>
      <w:r w:rsidRPr="00CD209C">
        <w:rPr>
          <w:rFonts w:ascii="Code2000" w:hAnsi="Code2000"/>
          <w:sz w:val="15"/>
          <w:szCs w:val="15"/>
        </w:rPr>
        <w:t>, </w:t>
      </w:r>
      <w:hyperlink r:id="rId5" w:history="1">
        <w:r w:rsidRPr="00CD209C">
          <w:rPr>
            <w:rFonts w:ascii="Code2000" w:hAnsi="Code2000"/>
            <w:sz w:val="15"/>
            <w:szCs w:val="15"/>
          </w:rPr>
          <w:t>E Koukkou</w:t>
        </w:r>
      </w:hyperlink>
      <w:r w:rsidRPr="00CD209C">
        <w:rPr>
          <w:rFonts w:ascii="Code2000" w:hAnsi="Code2000"/>
          <w:sz w:val="15"/>
          <w:szCs w:val="15"/>
        </w:rPr>
        <w:t>, </w:t>
      </w:r>
      <w:hyperlink r:id="rId6" w:history="1">
        <w:r w:rsidRPr="00CD209C">
          <w:rPr>
            <w:rFonts w:ascii="Code2000" w:hAnsi="Code2000"/>
            <w:sz w:val="15"/>
            <w:szCs w:val="15"/>
          </w:rPr>
          <w:t>D A Adamopoulos</w:t>
        </w:r>
      </w:hyperlink>
      <w:r w:rsidRPr="00CD209C">
        <w:rPr>
          <w:rFonts w:ascii="Code2000" w:hAnsi="Code2000"/>
          <w:sz w:val="15"/>
          <w:szCs w:val="15"/>
        </w:rPr>
        <w:t>, </w:t>
      </w:r>
      <w:hyperlink r:id="rId7" w:history="1">
        <w:r w:rsidRPr="00CD209C">
          <w:rPr>
            <w:rFonts w:ascii="Code2000" w:hAnsi="Code2000"/>
            <w:sz w:val="15"/>
            <w:szCs w:val="15"/>
          </w:rPr>
          <w:t>S C Nikopoulou</w:t>
        </w:r>
      </w:hyperlink>
      <w:r>
        <w:rPr>
          <w:rFonts w:ascii="Code2000" w:hAnsi="Code2000"/>
          <w:sz w:val="15"/>
          <w:szCs w:val="15"/>
        </w:rPr>
        <w:t xml:space="preserve">, </w:t>
      </w:r>
      <w:r w:rsidRPr="00CD209C">
        <w:rPr>
          <w:rFonts w:ascii="Code2000" w:hAnsi="Code2000"/>
          <w:sz w:val="15"/>
          <w:szCs w:val="15"/>
        </w:rPr>
        <w:t>2013</w:t>
      </w:r>
      <w:r>
        <w:rPr>
          <w:rFonts w:ascii="Code2000" w:hAnsi="Code2000"/>
          <w:sz w:val="15"/>
          <w:szCs w:val="15"/>
        </w:rPr>
        <w:t xml:space="preserve">, </w:t>
      </w:r>
      <w:r w:rsidRPr="00CD209C">
        <w:rPr>
          <w:rFonts w:ascii="Code2000" w:hAnsi="Code2000"/>
          <w:sz w:val="15"/>
          <w:szCs w:val="15"/>
        </w:rPr>
        <w:t>Do lunar phases influence menstruation? A year-long retrospective study</w:t>
      </w:r>
      <w:r>
        <w:rPr>
          <w:rFonts w:ascii="Code2000" w:hAnsi="Code2000"/>
          <w:sz w:val="15"/>
          <w:szCs w:val="15"/>
        </w:rPr>
        <w:t xml:space="preserve">, </w:t>
      </w:r>
      <w:r w:rsidRPr="00CD209C">
        <w:rPr>
          <w:rFonts w:ascii="Code2000" w:hAnsi="Code2000"/>
          <w:i/>
          <w:iCs/>
          <w:sz w:val="15"/>
          <w:szCs w:val="15"/>
        </w:rPr>
        <w:t>Endocrine Regulations Vol.47, No.3</w:t>
      </w:r>
      <w:r w:rsidRPr="00CD209C">
        <w:rPr>
          <w:rFonts w:ascii="Code2000" w:hAnsi="Code2000"/>
          <w:sz w:val="15"/>
          <w:szCs w:val="15"/>
        </w:rPr>
        <w:t xml:space="preserve">, </w:t>
      </w:r>
      <w:r>
        <w:rPr>
          <w:rFonts w:ascii="Code2000" w:hAnsi="Code2000"/>
          <w:sz w:val="15"/>
          <w:szCs w:val="15"/>
        </w:rPr>
        <w:t xml:space="preserve">Bratislava: </w:t>
      </w:r>
      <w:r w:rsidRPr="00CD209C">
        <w:rPr>
          <w:rFonts w:ascii="Code2000" w:hAnsi="Code2000"/>
          <w:sz w:val="15"/>
          <w:szCs w:val="15"/>
        </w:rPr>
        <w:t>AEPress</w:t>
      </w:r>
      <w:r>
        <w:rPr>
          <w:rFonts w:ascii="Code2000" w:hAnsi="Code2000"/>
          <w:sz w:val="15"/>
          <w:szCs w:val="15"/>
        </w:rPr>
        <w:t xml:space="preserve">, </w:t>
      </w:r>
      <w:r w:rsidRPr="00CD209C">
        <w:rPr>
          <w:rFonts w:ascii="Code2000" w:hAnsi="Code2000"/>
          <w:sz w:val="15"/>
          <w:szCs w:val="15"/>
        </w:rPr>
        <w:t>p.121-122</w:t>
      </w:r>
      <w:r>
        <w:rPr>
          <w:rFonts w:ascii="Code2000" w:hAnsi="Code2000"/>
          <w:sz w:val="15"/>
          <w:szCs w:val="15"/>
        </w:rPr>
        <w:t xml:space="preserve"> and Dr Wheeler, </w:t>
      </w:r>
      <w:r w:rsidRPr="00E45BD7">
        <w:rPr>
          <w:rFonts w:ascii="Code2000" w:hAnsi="Code2000"/>
          <w:sz w:val="15"/>
          <w:szCs w:val="15"/>
        </w:rPr>
        <w:t>The myth of moon phases and menstruation</w:t>
      </w:r>
      <w:r>
        <w:rPr>
          <w:rFonts w:ascii="Code2000" w:hAnsi="Code2000"/>
          <w:sz w:val="15"/>
          <w:szCs w:val="15"/>
        </w:rPr>
        <w:t xml:space="preserve">, </w:t>
      </w:r>
      <w:r w:rsidRPr="00CD209C">
        <w:rPr>
          <w:rFonts w:ascii="Code2000" w:hAnsi="Code2000"/>
          <w:sz w:val="15"/>
          <w:szCs w:val="15"/>
        </w:rPr>
        <w:t>https://helloclue.com/articles/cycle-a-z/myth-moon-phases-menstruation [accessed 3 July 2020]</w:t>
      </w:r>
    </w:p>
  </w:footnote>
  <w:footnote w:id="8">
    <w:p w14:paraId="21AD9453" w14:textId="541D245A" w:rsidR="007E3D26" w:rsidRPr="00FC0E5F" w:rsidRDefault="007E3D26" w:rsidP="002A7782">
      <w:pPr>
        <w:pStyle w:val="NormalWeb"/>
        <w:shd w:val="clear" w:color="auto" w:fill="FFFFFF"/>
        <w:rPr>
          <w:rFonts w:ascii="Code2000" w:hAnsi="Code2000"/>
          <w:sz w:val="15"/>
          <w:szCs w:val="15"/>
        </w:rPr>
      </w:pPr>
      <w:r w:rsidRPr="000B08CF">
        <w:rPr>
          <w:rStyle w:val="FootnoteReference"/>
          <w:sz w:val="20"/>
          <w:szCs w:val="20"/>
          <w:lang w:eastAsia="en-US"/>
        </w:rPr>
        <w:footnoteRef/>
      </w:r>
      <w:r w:rsidRPr="000B08CF">
        <w:rPr>
          <w:rStyle w:val="FootnoteReference"/>
          <w:sz w:val="20"/>
          <w:szCs w:val="20"/>
          <w:lang w:eastAsia="en-US"/>
        </w:rPr>
        <w:t xml:space="preserve"> </w:t>
      </w:r>
      <w:r w:rsidRPr="000B08CF">
        <w:rPr>
          <w:rFonts w:ascii="Code2000" w:hAnsi="Code2000"/>
          <w:sz w:val="15"/>
          <w:szCs w:val="15"/>
        </w:rPr>
        <w:t>Thomas Buckley</w:t>
      </w:r>
      <w:r>
        <w:rPr>
          <w:rFonts w:ascii="Code2000" w:hAnsi="Code2000"/>
          <w:sz w:val="15"/>
          <w:szCs w:val="15"/>
        </w:rPr>
        <w:t xml:space="preserve">, </w:t>
      </w:r>
      <w:r w:rsidRPr="000B08CF">
        <w:rPr>
          <w:rFonts w:ascii="Code2000" w:hAnsi="Code2000"/>
          <w:sz w:val="15"/>
          <w:szCs w:val="15"/>
        </w:rPr>
        <w:t>1982</w:t>
      </w:r>
      <w:r>
        <w:rPr>
          <w:rFonts w:ascii="Code2000" w:hAnsi="Code2000"/>
          <w:sz w:val="15"/>
          <w:szCs w:val="15"/>
        </w:rPr>
        <w:t xml:space="preserve">, </w:t>
      </w:r>
      <w:r w:rsidRPr="000B08CF">
        <w:rPr>
          <w:rFonts w:ascii="Code2000" w:hAnsi="Code2000"/>
          <w:sz w:val="15"/>
          <w:szCs w:val="15"/>
        </w:rPr>
        <w:t>Menstruation and the Power of Yurok Women: Methods in Cultural Reconstruction</w:t>
      </w:r>
      <w:r>
        <w:rPr>
          <w:rFonts w:ascii="Code2000" w:hAnsi="Code2000"/>
          <w:sz w:val="15"/>
          <w:szCs w:val="15"/>
        </w:rPr>
        <w:t xml:space="preserve">, </w:t>
      </w:r>
      <w:r w:rsidRPr="000B08CF">
        <w:rPr>
          <w:rFonts w:ascii="Code2000" w:hAnsi="Code2000"/>
          <w:i/>
          <w:iCs/>
          <w:sz w:val="15"/>
          <w:szCs w:val="15"/>
        </w:rPr>
        <w:t>American Ethnologist , Vol. 9, No. 1</w:t>
      </w:r>
      <w:r>
        <w:rPr>
          <w:rFonts w:ascii="Code2000" w:hAnsi="Code2000"/>
          <w:i/>
          <w:iCs/>
          <w:sz w:val="15"/>
          <w:szCs w:val="15"/>
        </w:rPr>
        <w:t xml:space="preserve">, </w:t>
      </w:r>
      <w:r w:rsidRPr="009F4F35">
        <w:rPr>
          <w:rFonts w:ascii="Code2000" w:hAnsi="Code2000"/>
          <w:sz w:val="15"/>
          <w:szCs w:val="15"/>
        </w:rPr>
        <w:t>New Jersey: Wiley</w:t>
      </w:r>
      <w:r>
        <w:rPr>
          <w:rFonts w:ascii="Code2000" w:hAnsi="Code2000"/>
          <w:i/>
          <w:iCs/>
          <w:sz w:val="15"/>
          <w:szCs w:val="15"/>
        </w:rPr>
        <w:t xml:space="preserve">,  </w:t>
      </w:r>
      <w:r w:rsidRPr="000B08CF">
        <w:rPr>
          <w:rFonts w:ascii="Code2000" w:hAnsi="Code2000"/>
          <w:sz w:val="15"/>
          <w:szCs w:val="15"/>
        </w:rPr>
        <w:t xml:space="preserve">p. 47-60 / Chris Knight </w:t>
      </w:r>
      <w:r>
        <w:rPr>
          <w:rFonts w:ascii="Code2000" w:hAnsi="Code2000"/>
          <w:sz w:val="15"/>
          <w:szCs w:val="15"/>
        </w:rPr>
        <w:t xml:space="preserve">, </w:t>
      </w:r>
      <w:r w:rsidRPr="000B08CF">
        <w:rPr>
          <w:rFonts w:ascii="Code2000" w:hAnsi="Code2000"/>
          <w:sz w:val="15"/>
          <w:szCs w:val="15"/>
        </w:rPr>
        <w:t>1997</w:t>
      </w:r>
      <w:r>
        <w:rPr>
          <w:rFonts w:ascii="Code2000" w:hAnsi="Code2000"/>
          <w:sz w:val="15"/>
          <w:szCs w:val="15"/>
        </w:rPr>
        <w:t xml:space="preserve">, </w:t>
      </w:r>
      <w:r w:rsidRPr="000B08CF">
        <w:rPr>
          <w:rFonts w:ascii="Code2000" w:hAnsi="Code2000"/>
          <w:sz w:val="15"/>
          <w:szCs w:val="15"/>
        </w:rPr>
        <w:t>The Wives of the Sun and Moon</w:t>
      </w:r>
      <w:r>
        <w:rPr>
          <w:rFonts w:ascii="Code2000" w:hAnsi="Code2000"/>
          <w:sz w:val="15"/>
          <w:szCs w:val="15"/>
        </w:rPr>
        <w:t xml:space="preserve">, </w:t>
      </w:r>
      <w:r w:rsidRPr="000B08CF">
        <w:rPr>
          <w:rFonts w:ascii="Code2000" w:hAnsi="Code2000"/>
          <w:i/>
          <w:iCs/>
          <w:sz w:val="15"/>
          <w:szCs w:val="15"/>
        </w:rPr>
        <w:t>The Journal of the Royal Anthropological Institute , Vol. 3, No. 1</w:t>
      </w:r>
      <w:r w:rsidRPr="000B08CF">
        <w:rPr>
          <w:rFonts w:ascii="Code2000" w:hAnsi="Code2000"/>
          <w:sz w:val="15"/>
          <w:szCs w:val="15"/>
        </w:rPr>
        <w:t>,</w:t>
      </w:r>
      <w:r>
        <w:rPr>
          <w:rFonts w:ascii="Code2000" w:hAnsi="Code2000"/>
          <w:sz w:val="15"/>
          <w:szCs w:val="15"/>
        </w:rPr>
        <w:t xml:space="preserve"> London: RAI,</w:t>
      </w:r>
      <w:r w:rsidRPr="000B08CF">
        <w:rPr>
          <w:rFonts w:ascii="Code2000" w:hAnsi="Code2000"/>
          <w:sz w:val="15"/>
          <w:szCs w:val="15"/>
        </w:rPr>
        <w:t xml:space="preserve"> p. 133-153 / Johanna Foster</w:t>
      </w:r>
      <w:r>
        <w:rPr>
          <w:rFonts w:ascii="Code2000" w:hAnsi="Code2000"/>
          <w:sz w:val="15"/>
          <w:szCs w:val="15"/>
        </w:rPr>
        <w:t xml:space="preserve">, </w:t>
      </w:r>
      <w:r w:rsidRPr="000B08CF">
        <w:rPr>
          <w:rFonts w:ascii="Code2000" w:hAnsi="Code2000"/>
          <w:sz w:val="15"/>
          <w:szCs w:val="15"/>
        </w:rPr>
        <w:t>1996</w:t>
      </w:r>
      <w:r>
        <w:rPr>
          <w:rFonts w:ascii="Code2000" w:hAnsi="Code2000"/>
          <w:sz w:val="15"/>
          <w:szCs w:val="15"/>
        </w:rPr>
        <w:t xml:space="preserve">, </w:t>
      </w:r>
      <w:r w:rsidRPr="000B08CF">
        <w:rPr>
          <w:rFonts w:ascii="Code2000" w:hAnsi="Code2000"/>
          <w:sz w:val="15"/>
          <w:szCs w:val="15"/>
        </w:rPr>
        <w:t>Menstrual Time: The Sociocognitive Mapping of "The Menstrual Cycle"</w:t>
      </w:r>
      <w:r>
        <w:rPr>
          <w:rFonts w:ascii="Code2000" w:hAnsi="Code2000"/>
          <w:sz w:val="15"/>
          <w:szCs w:val="15"/>
        </w:rPr>
        <w:t xml:space="preserve">, </w:t>
      </w:r>
      <w:r w:rsidRPr="000B08CF">
        <w:rPr>
          <w:rFonts w:ascii="Code2000" w:hAnsi="Code2000"/>
          <w:i/>
          <w:iCs/>
          <w:sz w:val="15"/>
          <w:szCs w:val="15"/>
        </w:rPr>
        <w:t>Sociological Forum , , Vol. 11, No. 3, Special Issue: Lumping and Splitting</w:t>
      </w:r>
      <w:r>
        <w:rPr>
          <w:rFonts w:ascii="Code2000" w:hAnsi="Code2000"/>
          <w:sz w:val="15"/>
          <w:szCs w:val="15"/>
        </w:rPr>
        <w:t xml:space="preserve">, New York: </w:t>
      </w:r>
      <w:r w:rsidRPr="000B08CF">
        <w:rPr>
          <w:rFonts w:ascii="Code2000" w:hAnsi="Code2000"/>
          <w:sz w:val="15"/>
          <w:szCs w:val="15"/>
        </w:rPr>
        <w:t>Springer</w:t>
      </w:r>
      <w:r>
        <w:rPr>
          <w:rFonts w:ascii="Code2000" w:hAnsi="Code2000"/>
          <w:sz w:val="15"/>
          <w:szCs w:val="15"/>
        </w:rPr>
        <w:t xml:space="preserve">, </w:t>
      </w:r>
      <w:r w:rsidRPr="000B08CF">
        <w:rPr>
          <w:rFonts w:ascii="Code2000" w:hAnsi="Code2000"/>
          <w:sz w:val="15"/>
          <w:szCs w:val="15"/>
        </w:rPr>
        <w:t>p. 523-547</w:t>
      </w:r>
    </w:p>
  </w:footnote>
  <w:footnote w:id="9">
    <w:p w14:paraId="05EA678D" w14:textId="6F785513" w:rsidR="007E3D26" w:rsidRDefault="007E3D26" w:rsidP="00175F6E">
      <w:pPr>
        <w:pStyle w:val="NormalWeb"/>
      </w:pPr>
      <w:r>
        <w:rPr>
          <w:rStyle w:val="FootnoteReference"/>
        </w:rPr>
        <w:footnoteRef/>
      </w:r>
      <w:r>
        <w:rPr>
          <w:rFonts w:ascii="Code2000" w:hAnsi="Code2000"/>
          <w:sz w:val="15"/>
          <w:szCs w:val="15"/>
        </w:rPr>
        <w:t xml:space="preserve">Johanna Foster, 1996, </w:t>
      </w:r>
      <w:r w:rsidRPr="008E628C">
        <w:rPr>
          <w:rFonts w:ascii="Code2000" w:hAnsi="Code2000"/>
          <w:sz w:val="15"/>
          <w:szCs w:val="15"/>
        </w:rPr>
        <w:t xml:space="preserve">Menstrual Time: The </w:t>
      </w:r>
      <w:proofErr w:type="spellStart"/>
      <w:r w:rsidRPr="008E628C">
        <w:rPr>
          <w:rFonts w:ascii="Code2000" w:hAnsi="Code2000"/>
          <w:sz w:val="15"/>
          <w:szCs w:val="15"/>
        </w:rPr>
        <w:t>Sociocognitive</w:t>
      </w:r>
      <w:proofErr w:type="spellEnd"/>
      <w:r w:rsidRPr="008E628C">
        <w:rPr>
          <w:rFonts w:ascii="Code2000" w:hAnsi="Code2000"/>
          <w:sz w:val="15"/>
          <w:szCs w:val="15"/>
        </w:rPr>
        <w:t xml:space="preserve"> Mapping of "The Menstrual Cycle"</w:t>
      </w:r>
      <w:r>
        <w:rPr>
          <w:rFonts w:ascii="Code2000" w:hAnsi="Code2000"/>
          <w:sz w:val="15"/>
          <w:szCs w:val="15"/>
        </w:rPr>
        <w:t xml:space="preserve"> </w:t>
      </w:r>
      <w:r w:rsidRPr="008E628C">
        <w:rPr>
          <w:rFonts w:ascii="Code2000" w:hAnsi="Code2000"/>
          <w:sz w:val="15"/>
          <w:szCs w:val="15"/>
        </w:rPr>
        <w:t>Sociological Forum, Vol. 11, No. 3, Special Issue: Lumping and Splitting</w:t>
      </w:r>
      <w:r>
        <w:rPr>
          <w:rFonts w:ascii="Code2000" w:hAnsi="Code2000"/>
          <w:sz w:val="15"/>
          <w:szCs w:val="15"/>
        </w:rPr>
        <w:t>, New York:</w:t>
      </w:r>
      <w:r w:rsidRPr="008E628C">
        <w:rPr>
          <w:rFonts w:ascii="Code2000" w:hAnsi="Code2000"/>
          <w:sz w:val="15"/>
          <w:szCs w:val="15"/>
        </w:rPr>
        <w:t xml:space="preserve"> Springer</w:t>
      </w:r>
      <w:r>
        <w:rPr>
          <w:rFonts w:ascii="Code2000" w:hAnsi="Code2000"/>
          <w:sz w:val="15"/>
          <w:szCs w:val="15"/>
        </w:rPr>
        <w:t xml:space="preserve">, </w:t>
      </w:r>
      <w:r w:rsidRPr="008E628C">
        <w:rPr>
          <w:rFonts w:ascii="Code2000" w:hAnsi="Code2000"/>
          <w:sz w:val="15"/>
          <w:szCs w:val="15"/>
        </w:rPr>
        <w:t>pp. 523-547</w:t>
      </w:r>
    </w:p>
  </w:footnote>
  <w:footnote w:id="10">
    <w:p w14:paraId="527D2AFB" w14:textId="660BD70B" w:rsidR="007E3D26" w:rsidRPr="003648B6" w:rsidRDefault="007E3D26" w:rsidP="003648B6">
      <w:pPr>
        <w:rPr>
          <w:rStyle w:val="FootnoteReference"/>
          <w:rFonts w:ascii="Arial" w:hAnsi="Arial" w:cs="Arial"/>
          <w:color w:val="000000"/>
          <w:sz w:val="21"/>
          <w:szCs w:val="21"/>
          <w:shd w:val="clear" w:color="auto" w:fill="FFFFFF"/>
          <w:vertAlign w:val="baseline"/>
        </w:rPr>
      </w:pPr>
      <w:r w:rsidRPr="003648B6">
        <w:rPr>
          <w:rStyle w:val="FootnoteReference"/>
          <w:sz w:val="20"/>
          <w:szCs w:val="20"/>
        </w:rPr>
        <w:footnoteRef/>
      </w:r>
      <w:r>
        <w:t xml:space="preserve"> </w:t>
      </w:r>
      <w:r w:rsidRPr="006D7FF4">
        <w:rPr>
          <w:rFonts w:ascii="Code2000" w:hAnsi="Code2000"/>
          <w:sz w:val="15"/>
          <w:szCs w:val="15"/>
        </w:rPr>
        <w:t xml:space="preserve">Lara Owen </w:t>
      </w:r>
      <w:r>
        <w:rPr>
          <w:rFonts w:ascii="Code2000" w:hAnsi="Code2000"/>
          <w:sz w:val="15"/>
          <w:szCs w:val="15"/>
        </w:rPr>
        <w:t xml:space="preserve">, 1991, The Sabbath of Women, </w:t>
      </w:r>
      <w:hyperlink r:id="rId8" w:history="1">
        <w:r w:rsidRPr="002C41F4">
          <w:rPr>
            <w:rStyle w:val="Hyperlink"/>
            <w:rFonts w:ascii="Code2000" w:hAnsi="Code2000"/>
            <w:sz w:val="15"/>
            <w:szCs w:val="15"/>
          </w:rPr>
          <w:t>https://laraowen.com/articles/the-sabbath-of-women/</w:t>
        </w:r>
      </w:hyperlink>
      <w:r>
        <w:rPr>
          <w:rFonts w:ascii="Code2000" w:hAnsi="Code2000"/>
          <w:sz w:val="15"/>
          <w:szCs w:val="15"/>
        </w:rPr>
        <w:t xml:space="preserve"> [accessed 1 August 2020]</w:t>
      </w:r>
    </w:p>
  </w:footnote>
  <w:footnote w:id="11">
    <w:p w14:paraId="3E713E40" w14:textId="77777777" w:rsidR="007E3D26" w:rsidRPr="006D79E3" w:rsidRDefault="007E3D26" w:rsidP="003648B6">
      <w:pPr>
        <w:pStyle w:val="NormalWeb"/>
        <w:rPr>
          <w:rFonts w:ascii="Code2000" w:hAnsi="Code2000"/>
          <w:sz w:val="15"/>
          <w:szCs w:val="15"/>
        </w:rPr>
      </w:pPr>
      <w:r w:rsidRPr="003648B6">
        <w:rPr>
          <w:rStyle w:val="FootnoteReference"/>
          <w:sz w:val="20"/>
          <w:szCs w:val="20"/>
        </w:rPr>
        <w:footnoteRef/>
      </w:r>
      <w:r>
        <w:t xml:space="preserve"> </w:t>
      </w:r>
      <w:r>
        <w:rPr>
          <w:rFonts w:ascii="Code2000" w:hAnsi="Code2000"/>
          <w:sz w:val="15"/>
          <w:szCs w:val="15"/>
        </w:rPr>
        <w:t>Ibid</w:t>
      </w:r>
    </w:p>
  </w:footnote>
  <w:footnote w:id="12">
    <w:p w14:paraId="65ADCBAB" w14:textId="26EF883B" w:rsidR="007E3D26" w:rsidRDefault="007E3D26" w:rsidP="00DA34C7">
      <w:pPr>
        <w:pStyle w:val="NormalWeb"/>
      </w:pPr>
      <w:r w:rsidRPr="003648B6">
        <w:rPr>
          <w:rStyle w:val="FootnoteReference"/>
          <w:sz w:val="20"/>
          <w:szCs w:val="20"/>
        </w:rPr>
        <w:footnoteRef/>
      </w:r>
      <w:r w:rsidRPr="00C42891">
        <w:rPr>
          <w:rFonts w:ascii="Code2000" w:hAnsi="Code2000"/>
          <w:sz w:val="15"/>
          <w:szCs w:val="15"/>
        </w:rPr>
        <w:t xml:space="preserve">Shirley </w:t>
      </w:r>
      <w:r w:rsidRPr="00580BDC">
        <w:rPr>
          <w:rFonts w:ascii="Code2000" w:hAnsi="Code2000"/>
          <w:sz w:val="15"/>
          <w:szCs w:val="15"/>
        </w:rPr>
        <w:t>Prendergast, S. 1995</w:t>
      </w:r>
      <w:r>
        <w:rPr>
          <w:rFonts w:ascii="Code2000" w:hAnsi="Code2000"/>
          <w:sz w:val="15"/>
          <w:szCs w:val="15"/>
        </w:rPr>
        <w:t>,</w:t>
      </w:r>
      <w:r w:rsidRPr="00580BDC">
        <w:rPr>
          <w:rFonts w:ascii="Code2000" w:hAnsi="Code2000"/>
          <w:sz w:val="15"/>
          <w:szCs w:val="15"/>
        </w:rPr>
        <w:t xml:space="preserve"> “With Gender on my mind”: Menstruation and Embodiment at Adolescence. In Holland, J., Blair, M. and Sheldon, S., (Eds.), </w:t>
      </w:r>
      <w:r w:rsidRPr="009A1C69">
        <w:rPr>
          <w:rFonts w:ascii="Code2000" w:hAnsi="Code2000"/>
          <w:i/>
          <w:iCs/>
          <w:sz w:val="15"/>
          <w:szCs w:val="15"/>
        </w:rPr>
        <w:t>Debates and issues in feminist research and pedagogy: A reader</w:t>
      </w:r>
      <w:r w:rsidRPr="00580BDC">
        <w:rPr>
          <w:rFonts w:ascii="Code2000" w:hAnsi="Code2000"/>
          <w:sz w:val="15"/>
          <w:szCs w:val="15"/>
        </w:rPr>
        <w:t>, Philadelphia: Multilingual Matters in association with the Open University</w:t>
      </w:r>
      <w:r>
        <w:rPr>
          <w:rFonts w:ascii="Code2000" w:hAnsi="Code2000"/>
          <w:sz w:val="15"/>
          <w:szCs w:val="15"/>
        </w:rPr>
        <w:t>,</w:t>
      </w:r>
      <w:r w:rsidRPr="00580BDC">
        <w:rPr>
          <w:rFonts w:ascii="Code2000" w:hAnsi="Code2000"/>
          <w:sz w:val="15"/>
          <w:szCs w:val="15"/>
        </w:rPr>
        <w:t xml:space="preserve"> </w:t>
      </w:r>
      <w:r>
        <w:rPr>
          <w:rFonts w:ascii="Code2000" w:hAnsi="Code2000"/>
          <w:sz w:val="15"/>
          <w:szCs w:val="15"/>
        </w:rPr>
        <w:t>p. 206</w:t>
      </w:r>
      <w:r>
        <w:rPr>
          <w:rFonts w:ascii="Calibri" w:hAnsi="Calibri" w:cs="Calibri"/>
          <w:sz w:val="22"/>
          <w:szCs w:val="22"/>
        </w:rPr>
        <w:t xml:space="preserve"> </w:t>
      </w:r>
    </w:p>
  </w:footnote>
  <w:footnote w:id="13">
    <w:p w14:paraId="576B421A" w14:textId="3B3AEC06" w:rsidR="007E3D26" w:rsidRDefault="007E3D26" w:rsidP="00DA34C7">
      <w:pPr>
        <w:pStyle w:val="NormalWeb"/>
      </w:pPr>
      <w:r w:rsidRPr="002F0A10">
        <w:rPr>
          <w:rStyle w:val="FootnoteReference"/>
          <w:sz w:val="20"/>
          <w:szCs w:val="20"/>
        </w:rPr>
        <w:footnoteRef/>
      </w:r>
      <w:r w:rsidRPr="00F5741C">
        <w:rPr>
          <w:rFonts w:ascii="Code2000" w:hAnsi="Code2000"/>
          <w:sz w:val="15"/>
          <w:szCs w:val="15"/>
        </w:rPr>
        <w:t>Laura Fingerson, 2006</w:t>
      </w:r>
      <w:r>
        <w:rPr>
          <w:rFonts w:ascii="Code2000" w:hAnsi="Code2000"/>
          <w:sz w:val="15"/>
          <w:szCs w:val="15"/>
        </w:rPr>
        <w:t>,</w:t>
      </w:r>
      <w:r w:rsidRPr="00F5741C">
        <w:rPr>
          <w:rFonts w:ascii="Code2000" w:hAnsi="Code2000"/>
          <w:sz w:val="15"/>
          <w:szCs w:val="15"/>
        </w:rPr>
        <w:t xml:space="preserve"> Girls in power: Gender, body, and menstruation in adolescence, Albany: SUNY Press.</w:t>
      </w:r>
      <w:r>
        <w:rPr>
          <w:rFonts w:ascii="Calibri" w:hAnsi="Calibri" w:cs="Calibri"/>
          <w:sz w:val="22"/>
          <w:szCs w:val="22"/>
        </w:rPr>
        <w:t xml:space="preserve"> </w:t>
      </w:r>
    </w:p>
  </w:footnote>
  <w:footnote w:id="14">
    <w:p w14:paraId="4192B89A" w14:textId="229F7498" w:rsidR="007E3D26" w:rsidRDefault="007E3D26" w:rsidP="009A1C69">
      <w:pPr>
        <w:rPr>
          <w:rFonts w:ascii="Code2000" w:hAnsi="Code2000"/>
          <w:sz w:val="15"/>
          <w:szCs w:val="15"/>
        </w:rPr>
      </w:pPr>
      <w:r w:rsidRPr="00C356F7">
        <w:rPr>
          <w:rStyle w:val="FootnoteReference"/>
          <w:sz w:val="20"/>
          <w:szCs w:val="20"/>
        </w:rPr>
        <w:footnoteRef/>
      </w:r>
      <w:r>
        <w:rPr>
          <w:rFonts w:ascii="Code2000" w:hAnsi="Code2000"/>
          <w:sz w:val="15"/>
          <w:szCs w:val="15"/>
        </w:rPr>
        <w:t xml:space="preserve">Alma </w:t>
      </w:r>
      <w:r w:rsidRPr="00AE5C0F">
        <w:rPr>
          <w:rFonts w:ascii="Code2000" w:hAnsi="Code2000"/>
          <w:sz w:val="15"/>
          <w:szCs w:val="15"/>
        </w:rPr>
        <w:t>Gottlieb</w:t>
      </w:r>
      <w:r>
        <w:rPr>
          <w:rFonts w:ascii="Code2000" w:hAnsi="Code2000"/>
          <w:sz w:val="15"/>
          <w:szCs w:val="15"/>
        </w:rPr>
        <w:t xml:space="preserve">, </w:t>
      </w:r>
      <w:r w:rsidRPr="00AE5C0F">
        <w:rPr>
          <w:rFonts w:ascii="Code2000" w:hAnsi="Code2000"/>
          <w:sz w:val="15"/>
          <w:szCs w:val="15"/>
        </w:rPr>
        <w:t>2002</w:t>
      </w:r>
      <w:r>
        <w:rPr>
          <w:rFonts w:ascii="Code2000" w:hAnsi="Code2000"/>
          <w:sz w:val="15"/>
          <w:szCs w:val="15"/>
        </w:rPr>
        <w:t>,</w:t>
      </w:r>
      <w:r w:rsidRPr="00AE5C0F">
        <w:rPr>
          <w:rFonts w:ascii="Code2000" w:hAnsi="Code2000"/>
          <w:sz w:val="15"/>
          <w:szCs w:val="15"/>
        </w:rPr>
        <w:t xml:space="preserve"> "Afterword." Ethnology </w:t>
      </w:r>
      <w:r>
        <w:rPr>
          <w:rFonts w:ascii="Code2000" w:hAnsi="Code2000"/>
          <w:sz w:val="15"/>
          <w:szCs w:val="15"/>
        </w:rPr>
        <w:t xml:space="preserve">Vol. </w:t>
      </w:r>
      <w:r w:rsidRPr="00AE5C0F">
        <w:rPr>
          <w:rFonts w:ascii="Code2000" w:hAnsi="Code2000"/>
          <w:sz w:val="15"/>
          <w:szCs w:val="15"/>
        </w:rPr>
        <w:t>41</w:t>
      </w:r>
      <w:r>
        <w:rPr>
          <w:rFonts w:ascii="Code2000" w:hAnsi="Code2000"/>
          <w:sz w:val="15"/>
          <w:szCs w:val="15"/>
        </w:rPr>
        <w:t xml:space="preserve">, Issue </w:t>
      </w:r>
      <w:r w:rsidRPr="00AE5C0F">
        <w:rPr>
          <w:rFonts w:ascii="Code2000" w:hAnsi="Code2000"/>
          <w:sz w:val="15"/>
          <w:szCs w:val="15"/>
        </w:rPr>
        <w:t>4.</w:t>
      </w:r>
      <w:r>
        <w:rPr>
          <w:rFonts w:ascii="Code2000" w:hAnsi="Code2000"/>
          <w:sz w:val="15"/>
          <w:szCs w:val="15"/>
        </w:rPr>
        <w:t xml:space="preserve"> Pittsburgh: University of Pittsburgh, p.382; </w:t>
      </w:r>
      <w:r w:rsidRPr="00AE5C0F">
        <w:rPr>
          <w:rFonts w:ascii="Code2000" w:hAnsi="Code2000"/>
          <w:sz w:val="15"/>
          <w:szCs w:val="15"/>
        </w:rPr>
        <w:t>Buckley, Thomas and Anna Gottlieb, eds. 1988. Blood Magic: The Anthropology of Menstruation. Berkeley: University of California Pre</w:t>
      </w:r>
      <w:r>
        <w:rPr>
          <w:rFonts w:ascii="Code2000" w:hAnsi="Code2000"/>
          <w:sz w:val="15"/>
          <w:szCs w:val="15"/>
        </w:rPr>
        <w:t>ss;</w:t>
      </w:r>
      <w:r w:rsidRPr="00AE5C0F">
        <w:rPr>
          <w:rFonts w:ascii="Code2000" w:hAnsi="Code2000"/>
          <w:sz w:val="15"/>
          <w:szCs w:val="15"/>
        </w:rPr>
        <w:t xml:space="preserve"> </w:t>
      </w:r>
      <w:r w:rsidRPr="00F47A97">
        <w:rPr>
          <w:rFonts w:ascii="Code2000" w:hAnsi="Code2000"/>
          <w:sz w:val="15"/>
          <w:szCs w:val="15"/>
        </w:rPr>
        <w:t>Lamp, Frederick</w:t>
      </w:r>
      <w:r>
        <w:rPr>
          <w:rFonts w:ascii="Code2000" w:hAnsi="Code2000"/>
          <w:sz w:val="15"/>
          <w:szCs w:val="15"/>
        </w:rPr>
        <w:t>,</w:t>
      </w:r>
      <w:r w:rsidRPr="00F47A97">
        <w:rPr>
          <w:rFonts w:ascii="Code2000" w:hAnsi="Code2000"/>
          <w:sz w:val="15"/>
          <w:szCs w:val="15"/>
        </w:rPr>
        <w:t xml:space="preserve"> 1988. "Heavenly Bodies: Menses,</w:t>
      </w:r>
      <w:r>
        <w:rPr>
          <w:rFonts w:ascii="Code2000" w:hAnsi="Code2000"/>
          <w:sz w:val="15"/>
          <w:szCs w:val="15"/>
        </w:rPr>
        <w:t xml:space="preserve"> </w:t>
      </w:r>
      <w:r w:rsidRPr="00F47A97">
        <w:rPr>
          <w:rFonts w:ascii="Code2000" w:hAnsi="Code2000"/>
          <w:sz w:val="15"/>
          <w:szCs w:val="15"/>
        </w:rPr>
        <w:t>Moon, and Rituals of License among the Temne of</w:t>
      </w:r>
      <w:r>
        <w:rPr>
          <w:rFonts w:ascii="Code2000" w:hAnsi="Code2000"/>
          <w:sz w:val="15"/>
          <w:szCs w:val="15"/>
        </w:rPr>
        <w:t xml:space="preserve"> </w:t>
      </w:r>
      <w:r w:rsidRPr="00F47A97">
        <w:rPr>
          <w:rFonts w:ascii="Code2000" w:hAnsi="Code2000"/>
          <w:sz w:val="15"/>
          <w:szCs w:val="15"/>
        </w:rPr>
        <w:t>Sierra Leone." In Blood Magic: The Anthropology of</w:t>
      </w:r>
      <w:r>
        <w:rPr>
          <w:rFonts w:ascii="Code2000" w:hAnsi="Code2000"/>
          <w:sz w:val="15"/>
          <w:szCs w:val="15"/>
        </w:rPr>
        <w:t xml:space="preserve"> </w:t>
      </w:r>
      <w:r w:rsidRPr="00F47A97">
        <w:rPr>
          <w:rFonts w:ascii="Code2000" w:hAnsi="Code2000"/>
          <w:sz w:val="15"/>
          <w:szCs w:val="15"/>
        </w:rPr>
        <w:t>Menstruation</w:t>
      </w:r>
      <w:r>
        <w:rPr>
          <w:rFonts w:ascii="Code2000" w:hAnsi="Code2000"/>
          <w:sz w:val="15"/>
          <w:szCs w:val="15"/>
        </w:rPr>
        <w:t>,</w:t>
      </w:r>
      <w:r w:rsidRPr="00F47A97">
        <w:rPr>
          <w:rFonts w:ascii="Code2000" w:hAnsi="Code2000"/>
          <w:sz w:val="15"/>
          <w:szCs w:val="15"/>
        </w:rPr>
        <w:t xml:space="preserve"> edited by Thomas Buckley and Alma Gottlieb, Berkeley: University of California Press</w:t>
      </w:r>
      <w:r>
        <w:rPr>
          <w:rFonts w:ascii="Code2000" w:hAnsi="Code2000"/>
          <w:sz w:val="15"/>
          <w:szCs w:val="15"/>
        </w:rPr>
        <w:t>, p.</w:t>
      </w:r>
      <w:r w:rsidRPr="009A1C69">
        <w:rPr>
          <w:rFonts w:ascii="Code2000" w:hAnsi="Code2000"/>
          <w:sz w:val="15"/>
          <w:szCs w:val="15"/>
        </w:rPr>
        <w:t xml:space="preserve"> </w:t>
      </w:r>
      <w:r w:rsidRPr="00F47A97">
        <w:rPr>
          <w:rFonts w:ascii="Code2000" w:hAnsi="Code2000"/>
          <w:sz w:val="15"/>
          <w:szCs w:val="15"/>
        </w:rPr>
        <w:t>210-31</w:t>
      </w:r>
    </w:p>
    <w:p w14:paraId="0803560C" w14:textId="77777777" w:rsidR="007E3D26" w:rsidRPr="009A1C69" w:rsidRDefault="007E3D26" w:rsidP="009A1C69">
      <w:pPr>
        <w:rPr>
          <w:rFonts w:ascii="Code2000" w:hAnsi="Code2000"/>
          <w:sz w:val="15"/>
          <w:szCs w:val="15"/>
        </w:rPr>
      </w:pPr>
    </w:p>
  </w:footnote>
  <w:footnote w:id="15">
    <w:p w14:paraId="0CAE429C" w14:textId="5B8BE180" w:rsidR="007E3D26" w:rsidRPr="00BA7AF3" w:rsidRDefault="007E3D26" w:rsidP="00BA7AF3">
      <w:pPr>
        <w:pStyle w:val="Heading1"/>
        <w:spacing w:before="0" w:after="315"/>
        <w:rPr>
          <w:rFonts w:ascii="Arial" w:hAnsi="Arial" w:cs="Arial"/>
          <w:color w:val="333333"/>
        </w:rPr>
      </w:pPr>
      <w:r w:rsidRPr="00C356F7">
        <w:rPr>
          <w:rStyle w:val="FootnoteReference"/>
          <w:rFonts w:ascii="Times New Roman" w:eastAsia="Times New Roman" w:hAnsi="Times New Roman" w:cs="Times New Roman"/>
          <w:color w:val="auto"/>
          <w:sz w:val="20"/>
          <w:szCs w:val="20"/>
        </w:rPr>
        <w:footnoteRef/>
      </w:r>
      <w:r w:rsidRPr="00BA7AF3">
        <w:rPr>
          <w:rFonts w:ascii="Code2000" w:eastAsia="Times New Roman" w:hAnsi="Code2000" w:cs="Times New Roman"/>
          <w:color w:val="auto"/>
          <w:sz w:val="15"/>
          <w:szCs w:val="15"/>
        </w:rPr>
        <w:t xml:space="preserve">Anna Fedele, 2014, Reversing Eve's Curse: Mary Magdalene, Mother Earth and the Creative Ritualization of Menstruation, </w:t>
      </w:r>
      <w:r w:rsidRPr="00BA7AF3">
        <w:rPr>
          <w:rFonts w:ascii="Code2000" w:eastAsia="Times New Roman" w:hAnsi="Code2000" w:cs="Times New Roman"/>
          <w:i/>
          <w:iCs/>
          <w:color w:val="auto"/>
          <w:sz w:val="15"/>
          <w:szCs w:val="15"/>
        </w:rPr>
        <w:t>Journal of Ritual Studies</w:t>
      </w:r>
      <w:r>
        <w:rPr>
          <w:rFonts w:ascii="Code2000" w:eastAsia="Times New Roman" w:hAnsi="Code2000" w:cs="Times New Roman"/>
          <w:i/>
          <w:iCs/>
          <w:color w:val="auto"/>
          <w:sz w:val="15"/>
          <w:szCs w:val="15"/>
        </w:rPr>
        <w:t>,</w:t>
      </w:r>
      <w:r w:rsidRPr="00BA7AF3">
        <w:rPr>
          <w:rFonts w:ascii="Code2000" w:eastAsia="Times New Roman" w:hAnsi="Code2000" w:cs="Times New Roman"/>
          <w:color w:val="auto"/>
          <w:sz w:val="15"/>
          <w:szCs w:val="15"/>
        </w:rPr>
        <w:t xml:space="preserve"> Vol. 28, No. 2, Pittsburgh: Pamela J. Stewart and Andrew J. Strather</w:t>
      </w:r>
      <w:r>
        <w:rPr>
          <w:rFonts w:ascii="Code2000" w:eastAsia="Times New Roman" w:hAnsi="Code2000" w:cs="Times New Roman"/>
          <w:color w:val="auto"/>
          <w:sz w:val="15"/>
          <w:szCs w:val="15"/>
        </w:rPr>
        <w:t xml:space="preserve">n, </w:t>
      </w:r>
      <w:r w:rsidRPr="00BA7AF3">
        <w:rPr>
          <w:rFonts w:ascii="Code2000" w:eastAsia="Times New Roman" w:hAnsi="Code2000" w:cs="Times New Roman"/>
          <w:color w:val="auto"/>
          <w:sz w:val="15"/>
          <w:szCs w:val="15"/>
        </w:rPr>
        <w:t xml:space="preserve">p. 24 </w:t>
      </w:r>
    </w:p>
  </w:footnote>
  <w:footnote w:id="16">
    <w:p w14:paraId="3740C676" w14:textId="445A4377" w:rsidR="007E3D26" w:rsidRPr="00C356F7" w:rsidRDefault="007E3D26" w:rsidP="00C356F7">
      <w:pPr>
        <w:pStyle w:val="Heading1"/>
        <w:spacing w:before="0" w:after="315"/>
        <w:rPr>
          <w:rFonts w:ascii="Arial" w:hAnsi="Arial" w:cs="Arial"/>
          <w:color w:val="333333"/>
        </w:rPr>
      </w:pPr>
      <w:r w:rsidRPr="00C356F7">
        <w:rPr>
          <w:rStyle w:val="FootnoteReference"/>
          <w:rFonts w:ascii="Times New Roman" w:eastAsia="Times New Roman" w:hAnsi="Times New Roman" w:cs="Times New Roman"/>
          <w:color w:val="auto"/>
          <w:sz w:val="20"/>
          <w:szCs w:val="20"/>
        </w:rPr>
        <w:footnoteRef/>
      </w:r>
      <w:r w:rsidRPr="00C356F7">
        <w:rPr>
          <w:rStyle w:val="FootnoteReference"/>
          <w:rFonts w:ascii="Times New Roman" w:hAnsi="Times New Roman"/>
          <w:sz w:val="20"/>
          <w:szCs w:val="20"/>
        </w:rPr>
        <w:t xml:space="preserve"> </w:t>
      </w:r>
      <w:r w:rsidRPr="00BA7AF3">
        <w:rPr>
          <w:rFonts w:ascii="Code2000" w:eastAsia="Times New Roman" w:hAnsi="Code2000" w:cs="Times New Roman"/>
          <w:color w:val="auto"/>
          <w:sz w:val="15"/>
          <w:szCs w:val="15"/>
        </w:rPr>
        <w:t>Jenkins, 1992, in Anna Fedele, 2014, Reversing Eve's Curse: Mary Magdalene, Mother Earth and the Creative Ritualization of Menstruation,</w:t>
      </w:r>
      <w:r>
        <w:rPr>
          <w:rFonts w:ascii="Code2000" w:hAnsi="Code2000"/>
          <w:sz w:val="15"/>
          <w:szCs w:val="15"/>
        </w:rPr>
        <w:t xml:space="preserve"> </w:t>
      </w:r>
      <w:r w:rsidRPr="00BA7AF3">
        <w:rPr>
          <w:rFonts w:ascii="Code2000" w:eastAsia="Times New Roman" w:hAnsi="Code2000" w:cs="Times New Roman"/>
          <w:i/>
          <w:iCs/>
          <w:color w:val="auto"/>
          <w:sz w:val="15"/>
          <w:szCs w:val="15"/>
        </w:rPr>
        <w:t>Journal of Ritual Studies</w:t>
      </w:r>
      <w:r>
        <w:rPr>
          <w:rFonts w:ascii="Code2000" w:eastAsia="Times New Roman" w:hAnsi="Code2000" w:cs="Times New Roman"/>
          <w:i/>
          <w:iCs/>
          <w:color w:val="auto"/>
          <w:sz w:val="15"/>
          <w:szCs w:val="15"/>
        </w:rPr>
        <w:t>,</w:t>
      </w:r>
      <w:r w:rsidRPr="00BA7AF3">
        <w:rPr>
          <w:rFonts w:ascii="Code2000" w:eastAsia="Times New Roman" w:hAnsi="Code2000" w:cs="Times New Roman"/>
          <w:color w:val="auto"/>
          <w:sz w:val="15"/>
          <w:szCs w:val="15"/>
        </w:rPr>
        <w:t xml:space="preserve"> Vol. 28, No. 2, Pittsburgh: Pamela J. Stewart and Andrew J. Strather</w:t>
      </w:r>
      <w:r>
        <w:rPr>
          <w:rFonts w:ascii="Code2000" w:eastAsia="Times New Roman" w:hAnsi="Code2000" w:cs="Times New Roman"/>
          <w:color w:val="auto"/>
          <w:sz w:val="15"/>
          <w:szCs w:val="15"/>
        </w:rPr>
        <w:t xml:space="preserve">n, </w:t>
      </w:r>
      <w:r w:rsidRPr="00BA7AF3">
        <w:rPr>
          <w:rFonts w:ascii="Code2000" w:eastAsia="Times New Roman" w:hAnsi="Code2000" w:cs="Times New Roman"/>
          <w:color w:val="auto"/>
          <w:sz w:val="15"/>
          <w:szCs w:val="15"/>
        </w:rPr>
        <w:t>p. 24</w:t>
      </w:r>
    </w:p>
  </w:footnote>
  <w:footnote w:id="17">
    <w:p w14:paraId="5F9BB91F" w14:textId="32BAA706" w:rsidR="007E3D26" w:rsidRDefault="007E3D26">
      <w:pPr>
        <w:pStyle w:val="FootnoteText"/>
        <w:rPr>
          <w:rFonts w:ascii="Code2000" w:hAnsi="Code2000"/>
          <w:sz w:val="15"/>
          <w:szCs w:val="15"/>
        </w:rPr>
      </w:pPr>
      <w:r>
        <w:rPr>
          <w:rStyle w:val="FootnoteReference"/>
        </w:rPr>
        <w:footnoteRef/>
      </w:r>
      <w:r>
        <w:t xml:space="preserve"> </w:t>
      </w:r>
      <w:r w:rsidRPr="00DE1F31">
        <w:rPr>
          <w:rFonts w:ascii="Code2000" w:hAnsi="Code2000"/>
          <w:sz w:val="15"/>
          <w:szCs w:val="15"/>
        </w:rPr>
        <w:t>Thomas Buckley, Menstruation and the Power of Yurok Women: Methods in Cultural Reconstruction</w:t>
      </w:r>
      <w:r>
        <w:rPr>
          <w:rFonts w:ascii="Code2000" w:hAnsi="Code2000"/>
          <w:sz w:val="15"/>
          <w:szCs w:val="15"/>
        </w:rPr>
        <w:t>,</w:t>
      </w:r>
      <w:r>
        <w:rPr>
          <w:rFonts w:ascii="Code2000" w:hAnsi="Code2000"/>
          <w:sz w:val="22"/>
          <w:szCs w:val="22"/>
        </w:rPr>
        <w:t xml:space="preserve"> </w:t>
      </w:r>
      <w:r w:rsidRPr="00DE1F31">
        <w:rPr>
          <w:rFonts w:ascii="Code2000" w:hAnsi="Code2000"/>
          <w:i/>
          <w:iCs/>
          <w:sz w:val="15"/>
          <w:szCs w:val="15"/>
        </w:rPr>
        <w:t>American Ethnologist, Vol. 9, No. 1</w:t>
      </w:r>
      <w:r w:rsidRPr="00DE1F31">
        <w:rPr>
          <w:rFonts w:ascii="Code2000" w:hAnsi="Code2000"/>
          <w:sz w:val="15"/>
          <w:szCs w:val="15"/>
        </w:rPr>
        <w:t xml:space="preserve"> (Feb., 1982), </w:t>
      </w:r>
      <w:r>
        <w:rPr>
          <w:rFonts w:ascii="Code2000" w:hAnsi="Code2000"/>
          <w:sz w:val="15"/>
          <w:szCs w:val="15"/>
        </w:rPr>
        <w:t xml:space="preserve">p.49 </w:t>
      </w:r>
      <w:r w:rsidRPr="00DE1F31">
        <w:rPr>
          <w:rFonts w:ascii="Code2000" w:hAnsi="Code2000"/>
          <w:sz w:val="15"/>
          <w:szCs w:val="15"/>
        </w:rPr>
        <w:t>Wiley on behalf of the American Anthropological Association</w:t>
      </w:r>
    </w:p>
    <w:p w14:paraId="3DA64DB9" w14:textId="77777777" w:rsidR="007E3D26" w:rsidRDefault="007E3D26">
      <w:pPr>
        <w:pStyle w:val="FootnoteText"/>
      </w:pPr>
    </w:p>
  </w:footnote>
  <w:footnote w:id="18">
    <w:p w14:paraId="34C0BB38" w14:textId="5CCD49BE" w:rsidR="007E3D26" w:rsidRPr="00C356F7" w:rsidRDefault="007E3D26" w:rsidP="00C356F7">
      <w:pPr>
        <w:pStyle w:val="Heading1"/>
        <w:spacing w:before="0" w:after="315"/>
        <w:rPr>
          <w:rFonts w:ascii="Arial" w:hAnsi="Arial" w:cs="Arial"/>
          <w:color w:val="333333"/>
        </w:rPr>
      </w:pPr>
      <w:r w:rsidRPr="00C356F7">
        <w:rPr>
          <w:rStyle w:val="FootnoteReference"/>
          <w:rFonts w:ascii="Times New Roman" w:eastAsia="Times New Roman" w:hAnsi="Times New Roman" w:cs="Times New Roman"/>
          <w:color w:val="auto"/>
          <w:sz w:val="20"/>
          <w:szCs w:val="20"/>
        </w:rPr>
        <w:footnoteRef/>
      </w:r>
      <w:r w:rsidRPr="00C356F7">
        <w:rPr>
          <w:rStyle w:val="FootnoteReference"/>
          <w:rFonts w:ascii="Times New Roman" w:eastAsia="Times New Roman" w:hAnsi="Times New Roman" w:cs="Times New Roman"/>
          <w:color w:val="auto"/>
          <w:sz w:val="20"/>
          <w:szCs w:val="20"/>
        </w:rPr>
        <w:t xml:space="preserve"> </w:t>
      </w:r>
      <w:r w:rsidRPr="008120F0">
        <w:rPr>
          <w:rFonts w:ascii="Code2000" w:eastAsia="Times New Roman" w:hAnsi="Code2000" w:cs="Times New Roman"/>
          <w:color w:val="auto"/>
          <w:sz w:val="15"/>
          <w:szCs w:val="15"/>
        </w:rPr>
        <w:t>Anna Fedele</w:t>
      </w:r>
      <w:r>
        <w:rPr>
          <w:rFonts w:ascii="Code2000" w:eastAsia="Times New Roman" w:hAnsi="Code2000" w:cs="Times New Roman"/>
          <w:color w:val="auto"/>
          <w:sz w:val="15"/>
          <w:szCs w:val="15"/>
        </w:rPr>
        <w:t xml:space="preserve">, </w:t>
      </w:r>
      <w:r w:rsidRPr="008120F0">
        <w:rPr>
          <w:rFonts w:ascii="Code2000" w:eastAsia="Times New Roman" w:hAnsi="Code2000" w:cs="Times New Roman"/>
          <w:color w:val="auto"/>
          <w:sz w:val="15"/>
          <w:szCs w:val="15"/>
        </w:rPr>
        <w:t>2014</w:t>
      </w:r>
      <w:r>
        <w:rPr>
          <w:rFonts w:ascii="Code2000" w:eastAsia="Times New Roman" w:hAnsi="Code2000" w:cs="Times New Roman"/>
          <w:color w:val="auto"/>
          <w:sz w:val="15"/>
          <w:szCs w:val="15"/>
        </w:rPr>
        <w:t xml:space="preserve">, </w:t>
      </w:r>
      <w:r w:rsidRPr="008120F0">
        <w:rPr>
          <w:rFonts w:ascii="Code2000" w:eastAsia="Times New Roman" w:hAnsi="Code2000" w:cs="Times New Roman"/>
          <w:color w:val="auto"/>
          <w:sz w:val="15"/>
          <w:szCs w:val="15"/>
        </w:rPr>
        <w:t>Reversing Eve's Curse: Mary Magdalene, Mother Earth and the Creative Ritualization of Menstruation</w:t>
      </w:r>
      <w:r>
        <w:rPr>
          <w:rFonts w:ascii="Code2000" w:eastAsia="Times New Roman" w:hAnsi="Code2000" w:cs="Times New Roman"/>
          <w:color w:val="auto"/>
          <w:sz w:val="15"/>
          <w:szCs w:val="15"/>
        </w:rPr>
        <w:t xml:space="preserve">, </w:t>
      </w:r>
      <w:r w:rsidRPr="00BA7AF3">
        <w:rPr>
          <w:rFonts w:ascii="Code2000" w:eastAsia="Times New Roman" w:hAnsi="Code2000" w:cs="Times New Roman"/>
          <w:i/>
          <w:iCs/>
          <w:color w:val="auto"/>
          <w:sz w:val="15"/>
          <w:szCs w:val="15"/>
        </w:rPr>
        <w:t>Journal of Ritual Studies</w:t>
      </w:r>
      <w:r>
        <w:rPr>
          <w:rFonts w:ascii="Code2000" w:eastAsia="Times New Roman" w:hAnsi="Code2000" w:cs="Times New Roman"/>
          <w:i/>
          <w:iCs/>
          <w:color w:val="auto"/>
          <w:sz w:val="15"/>
          <w:szCs w:val="15"/>
        </w:rPr>
        <w:t>,</w:t>
      </w:r>
      <w:r w:rsidRPr="00BA7AF3">
        <w:rPr>
          <w:rFonts w:ascii="Code2000" w:eastAsia="Times New Roman" w:hAnsi="Code2000" w:cs="Times New Roman"/>
          <w:color w:val="auto"/>
          <w:sz w:val="15"/>
          <w:szCs w:val="15"/>
        </w:rPr>
        <w:t xml:space="preserve"> Vol. 28, No. 2, Pittsburgh: Pamela J. Stewart and Andrew J. Strather</w:t>
      </w:r>
      <w:r>
        <w:rPr>
          <w:rFonts w:ascii="Code2000" w:eastAsia="Times New Roman" w:hAnsi="Code2000" w:cs="Times New Roman"/>
          <w:color w:val="auto"/>
          <w:sz w:val="15"/>
          <w:szCs w:val="15"/>
        </w:rPr>
        <w:t xml:space="preserve">n, </w:t>
      </w:r>
      <w:r w:rsidRPr="00BA7AF3">
        <w:rPr>
          <w:rFonts w:ascii="Code2000" w:eastAsia="Times New Roman" w:hAnsi="Code2000" w:cs="Times New Roman"/>
          <w:color w:val="auto"/>
          <w:sz w:val="15"/>
          <w:szCs w:val="15"/>
        </w:rPr>
        <w:t>p. 24</w:t>
      </w:r>
    </w:p>
  </w:footnote>
  <w:footnote w:id="19">
    <w:p w14:paraId="5B9CC0CC" w14:textId="74B04D11" w:rsidR="007E3D26" w:rsidRDefault="007E3D26">
      <w:pPr>
        <w:pStyle w:val="FootnoteText"/>
      </w:pPr>
      <w:r>
        <w:rPr>
          <w:rStyle w:val="FootnoteReference"/>
        </w:rPr>
        <w:footnoteRef/>
      </w:r>
      <w:r w:rsidRPr="00C356F7">
        <w:rPr>
          <w:rFonts w:ascii="Code2000" w:hAnsi="Code2000"/>
          <w:sz w:val="15"/>
          <w:szCs w:val="15"/>
        </w:rPr>
        <w:t xml:space="preserve"> I</w:t>
      </w:r>
      <w:r w:rsidRPr="00764BCD">
        <w:rPr>
          <w:rFonts w:ascii="Code2000" w:hAnsi="Code2000"/>
          <w:sz w:val="15"/>
          <w:szCs w:val="15"/>
        </w:rPr>
        <w:t>bid</w:t>
      </w:r>
    </w:p>
  </w:footnote>
  <w:footnote w:id="20">
    <w:p w14:paraId="60DB33ED" w14:textId="24AC1D4E" w:rsidR="007E3D26" w:rsidRDefault="007E3D26" w:rsidP="00884CD4">
      <w:pPr>
        <w:pStyle w:val="FootnoteText"/>
        <w:rPr>
          <w:rFonts w:ascii="Code2000" w:hAnsi="Code2000"/>
          <w:sz w:val="15"/>
          <w:szCs w:val="15"/>
        </w:rPr>
      </w:pPr>
      <w:r>
        <w:rPr>
          <w:rStyle w:val="FootnoteReference"/>
        </w:rPr>
        <w:footnoteRef/>
      </w:r>
      <w:r w:rsidRPr="00884CD4">
        <w:rPr>
          <w:rFonts w:ascii="Code2000" w:hAnsi="Code2000"/>
          <w:sz w:val="15"/>
          <w:szCs w:val="15"/>
        </w:rPr>
        <w:t xml:space="preserve"> Ibid</w:t>
      </w:r>
    </w:p>
    <w:p w14:paraId="79ECECBC" w14:textId="77777777" w:rsidR="007E3D26" w:rsidRDefault="007E3D26" w:rsidP="00884CD4">
      <w:pPr>
        <w:pStyle w:val="FootnoteText"/>
      </w:pPr>
    </w:p>
  </w:footnote>
  <w:footnote w:id="21">
    <w:p w14:paraId="45F26FD0" w14:textId="159C8A38" w:rsidR="007E3D26" w:rsidRDefault="007E3D26">
      <w:pPr>
        <w:pStyle w:val="FootnoteText"/>
      </w:pPr>
      <w:r>
        <w:rPr>
          <w:rStyle w:val="FootnoteReference"/>
        </w:rPr>
        <w:footnoteRef/>
      </w:r>
      <w:r>
        <w:t xml:space="preserve"> </w:t>
      </w:r>
      <w:r w:rsidRPr="00274784">
        <w:rPr>
          <w:rFonts w:ascii="Code2000" w:hAnsi="Code2000"/>
          <w:sz w:val="15"/>
          <w:szCs w:val="15"/>
        </w:rPr>
        <w:t>https://redtentdirectory.com – over 200 circles registered [accessed 1 August 2020]</w:t>
      </w:r>
    </w:p>
  </w:footnote>
  <w:footnote w:id="22">
    <w:p w14:paraId="48387DE0" w14:textId="5550CAE1" w:rsidR="007E3D26" w:rsidRDefault="007E3D26" w:rsidP="001669A4">
      <w:pPr>
        <w:pStyle w:val="NormalWeb"/>
        <w:shd w:val="clear" w:color="auto" w:fill="FFFFFF"/>
      </w:pPr>
      <w:r w:rsidRPr="00DC5E41">
        <w:rPr>
          <w:rStyle w:val="FootnoteReference"/>
          <w:sz w:val="20"/>
          <w:szCs w:val="20"/>
        </w:rPr>
        <w:footnoteRef/>
      </w:r>
      <w:r w:rsidRPr="00DC5E41">
        <w:rPr>
          <w:rStyle w:val="FootnoteReference"/>
          <w:sz w:val="20"/>
          <w:szCs w:val="20"/>
        </w:rPr>
        <w:t xml:space="preserve"> </w:t>
      </w:r>
      <w:r w:rsidRPr="00DE1F31">
        <w:rPr>
          <w:rFonts w:ascii="Code2000" w:hAnsi="Code2000"/>
          <w:sz w:val="15"/>
          <w:szCs w:val="15"/>
        </w:rPr>
        <w:t xml:space="preserve">Thomas Buckley, </w:t>
      </w:r>
      <w:r>
        <w:rPr>
          <w:rFonts w:ascii="Code2000" w:hAnsi="Code2000"/>
          <w:sz w:val="15"/>
          <w:szCs w:val="15"/>
        </w:rPr>
        <w:t xml:space="preserve">1982, </w:t>
      </w:r>
      <w:r w:rsidRPr="00DE1F31">
        <w:rPr>
          <w:rFonts w:ascii="Code2000" w:hAnsi="Code2000"/>
          <w:sz w:val="15"/>
          <w:szCs w:val="15"/>
        </w:rPr>
        <w:t>Menstruation and the Power of Yurok Women: Methods in Cultural Reconstruction</w:t>
      </w:r>
      <w:r>
        <w:rPr>
          <w:rFonts w:ascii="Code2000" w:hAnsi="Code2000"/>
          <w:sz w:val="15"/>
          <w:szCs w:val="15"/>
        </w:rPr>
        <w:t>,</w:t>
      </w:r>
      <w:r>
        <w:rPr>
          <w:rFonts w:ascii="Code2000" w:hAnsi="Code2000"/>
          <w:sz w:val="22"/>
          <w:szCs w:val="22"/>
        </w:rPr>
        <w:t xml:space="preserve"> </w:t>
      </w:r>
      <w:r w:rsidRPr="00DE1F31">
        <w:rPr>
          <w:rFonts w:ascii="Code2000" w:hAnsi="Code2000"/>
          <w:i/>
          <w:iCs/>
          <w:sz w:val="15"/>
          <w:szCs w:val="15"/>
        </w:rPr>
        <w:t>American Ethnologist, Vol. 9, No. 1</w:t>
      </w:r>
      <w:r w:rsidRPr="00DE1F31">
        <w:rPr>
          <w:rFonts w:ascii="Code2000" w:hAnsi="Code2000"/>
          <w:sz w:val="15"/>
          <w:szCs w:val="15"/>
        </w:rPr>
        <w:t xml:space="preserve"> </w:t>
      </w:r>
      <w:r>
        <w:rPr>
          <w:rFonts w:ascii="Code2000" w:hAnsi="Code2000"/>
          <w:sz w:val="15"/>
          <w:szCs w:val="15"/>
        </w:rPr>
        <w:t>p.49 New Jersey: Wiley</w:t>
      </w:r>
      <w:r>
        <w:rPr>
          <w:rFonts w:ascii="Code2000" w:hAnsi="Code2000"/>
          <w:color w:val="0000FF"/>
          <w:sz w:val="20"/>
          <w:szCs w:val="20"/>
        </w:rPr>
        <w:t xml:space="preserve"> </w:t>
      </w:r>
    </w:p>
  </w:footnote>
  <w:footnote w:id="23">
    <w:p w14:paraId="6DD1BD5B" w14:textId="06D1C591" w:rsidR="007E3D26" w:rsidRPr="00DC5E41" w:rsidRDefault="007E3D26" w:rsidP="001669A4">
      <w:pPr>
        <w:pStyle w:val="NormalWeb"/>
        <w:shd w:val="clear" w:color="auto" w:fill="FFFFFF"/>
        <w:rPr>
          <w:color w:val="777777"/>
          <w:kern w:val="36"/>
          <w:sz w:val="42"/>
          <w:szCs w:val="42"/>
        </w:rPr>
      </w:pPr>
      <w:r w:rsidRPr="00274784">
        <w:rPr>
          <w:rStyle w:val="FootnoteReference"/>
          <w:sz w:val="20"/>
          <w:szCs w:val="20"/>
        </w:rPr>
        <w:footnoteRef/>
      </w:r>
      <w:r w:rsidRPr="00274784">
        <w:rPr>
          <w:rStyle w:val="FootnoteReference"/>
          <w:sz w:val="20"/>
          <w:szCs w:val="20"/>
        </w:rPr>
        <w:t xml:space="preserve"> </w:t>
      </w:r>
      <w:r w:rsidRPr="00DC5E41">
        <w:rPr>
          <w:rFonts w:ascii="Code2000" w:hAnsi="Code2000"/>
          <w:sz w:val="15"/>
          <w:szCs w:val="15"/>
        </w:rPr>
        <w:t>A. Forge, 1969, Moon Magic, New Society Vol. 14, London: New Society</w:t>
      </w:r>
      <w:r>
        <w:rPr>
          <w:rFonts w:ascii="Code2000" w:hAnsi="Code2000"/>
          <w:sz w:val="15"/>
          <w:szCs w:val="15"/>
        </w:rPr>
        <w:t>, p.</w:t>
      </w:r>
      <w:r w:rsidRPr="00DC5E41">
        <w:rPr>
          <w:rFonts w:ascii="Code2000" w:hAnsi="Code2000"/>
          <w:sz w:val="15"/>
          <w:szCs w:val="15"/>
        </w:rPr>
        <w:t xml:space="preserve"> 355</w:t>
      </w:r>
    </w:p>
  </w:footnote>
  <w:footnote w:id="24">
    <w:p w14:paraId="225A5062" w14:textId="5477215D" w:rsidR="007E3D26" w:rsidRDefault="007E3D26" w:rsidP="00D1424D">
      <w:pPr>
        <w:pStyle w:val="NormalWeb"/>
        <w:shd w:val="clear" w:color="auto" w:fill="FFFFFF"/>
      </w:pPr>
      <w:r w:rsidRPr="00D1424D">
        <w:rPr>
          <w:rStyle w:val="FootnoteReference"/>
          <w:sz w:val="20"/>
          <w:szCs w:val="20"/>
        </w:rPr>
        <w:footnoteRef/>
      </w:r>
      <w:r w:rsidRPr="00D1424D">
        <w:rPr>
          <w:rStyle w:val="FootnoteReference"/>
          <w:sz w:val="20"/>
          <w:szCs w:val="20"/>
        </w:rPr>
        <w:t xml:space="preserve"> </w:t>
      </w:r>
      <w:r w:rsidRPr="00274784">
        <w:rPr>
          <w:rFonts w:ascii="Code2000" w:hAnsi="Code2000"/>
          <w:sz w:val="15"/>
          <w:szCs w:val="15"/>
        </w:rPr>
        <w:t>G, Dorsey, 1903</w:t>
      </w:r>
      <w:r>
        <w:rPr>
          <w:rFonts w:ascii="Code2000" w:hAnsi="Code2000"/>
          <w:sz w:val="15"/>
          <w:szCs w:val="15"/>
        </w:rPr>
        <w:t>,</w:t>
      </w:r>
      <w:r w:rsidRPr="00274784">
        <w:rPr>
          <w:rFonts w:ascii="Code2000" w:hAnsi="Code2000"/>
          <w:sz w:val="15"/>
          <w:szCs w:val="15"/>
        </w:rPr>
        <w:t xml:space="preserve"> The Arapaho Sun Dance: the ceremony of the offerings lodge</w:t>
      </w:r>
      <w:r>
        <w:rPr>
          <w:rFonts w:ascii="Code2000" w:hAnsi="Code2000"/>
          <w:sz w:val="15"/>
          <w:szCs w:val="15"/>
        </w:rPr>
        <w:t xml:space="preserve">, </w:t>
      </w:r>
      <w:r w:rsidRPr="00274784">
        <w:rPr>
          <w:rFonts w:ascii="Code2000" w:hAnsi="Code2000"/>
          <w:sz w:val="15"/>
          <w:szCs w:val="15"/>
        </w:rPr>
        <w:t>Chicago: Field Museum</w:t>
      </w:r>
      <w:r>
        <w:rPr>
          <w:rFonts w:ascii="Code2000" w:hAnsi="Code2000"/>
          <w:sz w:val="15"/>
          <w:szCs w:val="15"/>
        </w:rPr>
        <w:t>, p.176-177</w:t>
      </w:r>
    </w:p>
  </w:footnote>
  <w:footnote w:id="25">
    <w:p w14:paraId="39279C09" w14:textId="75A7768A" w:rsidR="007E3D26" w:rsidRDefault="007E3D26" w:rsidP="001669A4">
      <w:r w:rsidRPr="00DC5E41">
        <w:rPr>
          <w:rStyle w:val="FootnoteReference"/>
          <w:sz w:val="20"/>
          <w:szCs w:val="20"/>
        </w:rPr>
        <w:footnoteRef/>
      </w:r>
      <w:r w:rsidRPr="00DC5E41">
        <w:rPr>
          <w:rStyle w:val="FootnoteReference"/>
          <w:sz w:val="20"/>
          <w:szCs w:val="20"/>
        </w:rPr>
        <w:t xml:space="preserve"> </w:t>
      </w:r>
      <w:r w:rsidRPr="001669A4">
        <w:rPr>
          <w:rFonts w:ascii="Code2000" w:hAnsi="Code2000"/>
          <w:sz w:val="14"/>
          <w:szCs w:val="14"/>
        </w:rPr>
        <w:t xml:space="preserve">In 1999 Jane Catherine Severn of Luna House coined the term </w:t>
      </w:r>
      <w:r>
        <w:rPr>
          <w:rFonts w:ascii="Code2000" w:hAnsi="Code2000"/>
          <w:sz w:val="14"/>
          <w:szCs w:val="14"/>
        </w:rPr>
        <w:t>‘</w:t>
      </w:r>
      <w:r w:rsidRPr="00D1424D">
        <w:rPr>
          <w:rFonts w:ascii="Code2000" w:hAnsi="Code2000"/>
          <w:i/>
          <w:iCs/>
          <w:sz w:val="14"/>
          <w:szCs w:val="14"/>
        </w:rPr>
        <w:t>Menstruality</w:t>
      </w:r>
      <w:r>
        <w:rPr>
          <w:rFonts w:ascii="Code2000" w:hAnsi="Code2000"/>
          <w:sz w:val="14"/>
          <w:szCs w:val="14"/>
        </w:rPr>
        <w:t>’</w:t>
      </w:r>
      <w:r w:rsidRPr="001669A4">
        <w:rPr>
          <w:rFonts w:ascii="Code2000" w:hAnsi="Code2000"/>
          <w:sz w:val="14"/>
          <w:szCs w:val="14"/>
        </w:rPr>
        <w:t xml:space="preserve"> </w:t>
      </w:r>
      <w:r>
        <w:rPr>
          <w:rFonts w:ascii="Code2000" w:hAnsi="Code2000"/>
          <w:sz w:val="14"/>
          <w:szCs w:val="14"/>
        </w:rPr>
        <w:t>to enable menstruators to</w:t>
      </w:r>
      <w:r w:rsidRPr="001669A4">
        <w:rPr>
          <w:rFonts w:ascii="Code2000" w:hAnsi="Code2000"/>
          <w:sz w:val="14"/>
          <w:szCs w:val="14"/>
        </w:rPr>
        <w:t xml:space="preserve"> </w:t>
      </w:r>
      <w:r>
        <w:rPr>
          <w:rFonts w:ascii="Code2000" w:hAnsi="Code2000"/>
          <w:sz w:val="14"/>
          <w:szCs w:val="14"/>
        </w:rPr>
        <w:t>‘</w:t>
      </w:r>
      <w:r w:rsidRPr="001669A4">
        <w:rPr>
          <w:rFonts w:ascii="Code2000" w:hAnsi="Code2000"/>
          <w:sz w:val="14"/>
          <w:szCs w:val="14"/>
        </w:rPr>
        <w:t>know and speak about our uniquely Feminine design in new ways</w:t>
      </w:r>
      <w:r>
        <w:rPr>
          <w:rFonts w:ascii="Code2000" w:hAnsi="Code2000"/>
          <w:sz w:val="14"/>
          <w:szCs w:val="14"/>
        </w:rPr>
        <w:t xml:space="preserve">’ </w:t>
      </w:r>
      <w:hyperlink r:id="rId9" w:history="1">
        <w:r w:rsidRPr="002C41F4">
          <w:rPr>
            <w:rStyle w:val="Hyperlink"/>
            <w:rFonts w:ascii="Code2000" w:hAnsi="Code2000"/>
            <w:sz w:val="14"/>
            <w:szCs w:val="14"/>
          </w:rPr>
          <w:t>https://www.lunahouse.co.nz/conscious-menstruality</w:t>
        </w:r>
      </w:hyperlink>
      <w:r>
        <w:rPr>
          <w:rFonts w:ascii="Code2000" w:hAnsi="Code2000"/>
          <w:sz w:val="14"/>
          <w:szCs w:val="14"/>
        </w:rPr>
        <w:t xml:space="preserve"> [accessed 2 Aug 2020]</w:t>
      </w:r>
      <w:r>
        <w:rPr>
          <w:rFonts w:ascii="Arial" w:hAnsi="Arial" w:cs="Arial"/>
          <w:color w:val="006699"/>
          <w:sz w:val="21"/>
          <w:szCs w:val="21"/>
          <w:shd w:val="clear" w:color="auto" w:fill="FFFFFF"/>
        </w:rPr>
        <w:t> </w:t>
      </w:r>
    </w:p>
    <w:p w14:paraId="572EB7FB" w14:textId="3F99DCB6" w:rsidR="007E3D26" w:rsidRDefault="007E3D26">
      <w:pPr>
        <w:pStyle w:val="FootnoteText"/>
      </w:pPr>
    </w:p>
  </w:footnote>
  <w:footnote w:id="26">
    <w:p w14:paraId="2F5D8C7C" w14:textId="0C472500" w:rsidR="007E3D26" w:rsidRDefault="007E3D26">
      <w:pPr>
        <w:pStyle w:val="FootnoteText"/>
        <w:rPr>
          <w:rFonts w:ascii="Code2000" w:hAnsi="Code2000"/>
          <w:sz w:val="14"/>
          <w:szCs w:val="14"/>
        </w:rPr>
      </w:pPr>
      <w:r>
        <w:rPr>
          <w:rStyle w:val="FootnoteReference"/>
        </w:rPr>
        <w:footnoteRef/>
      </w:r>
      <w:r>
        <w:t xml:space="preserve"> </w:t>
      </w:r>
      <w:r w:rsidRPr="009330A0">
        <w:rPr>
          <w:rFonts w:ascii="Code2000" w:hAnsi="Code2000"/>
          <w:sz w:val="14"/>
          <w:szCs w:val="14"/>
        </w:rPr>
        <w:t>https://redschool.net/about/what-is-menstruality/</w:t>
      </w:r>
      <w:r>
        <w:rPr>
          <w:rFonts w:ascii="Code2000" w:hAnsi="Code2000"/>
          <w:sz w:val="14"/>
          <w:szCs w:val="14"/>
        </w:rPr>
        <w:t xml:space="preserve"> [accessed 2 August 2020]</w:t>
      </w:r>
    </w:p>
    <w:p w14:paraId="43D09E2D" w14:textId="77777777" w:rsidR="007E3D26" w:rsidRDefault="007E3D26">
      <w:pPr>
        <w:pStyle w:val="FootnoteText"/>
      </w:pPr>
    </w:p>
  </w:footnote>
  <w:footnote w:id="27">
    <w:p w14:paraId="6BC369C7" w14:textId="77777777" w:rsidR="007E3D26" w:rsidRDefault="007E3D26" w:rsidP="00493F7E">
      <w:pPr>
        <w:rPr>
          <w:rFonts w:ascii="Code2000" w:hAnsi="Code2000"/>
          <w:sz w:val="15"/>
          <w:szCs w:val="15"/>
        </w:rPr>
      </w:pPr>
      <w:r w:rsidRPr="009330A0">
        <w:rPr>
          <w:rStyle w:val="FootnoteReference"/>
          <w:sz w:val="20"/>
          <w:szCs w:val="20"/>
        </w:rPr>
        <w:footnoteRef/>
      </w:r>
      <w:r w:rsidRPr="009330A0">
        <w:rPr>
          <w:rStyle w:val="FootnoteReference"/>
          <w:sz w:val="20"/>
          <w:szCs w:val="20"/>
        </w:rPr>
        <w:t xml:space="preserve"> </w:t>
      </w:r>
      <w:r w:rsidRPr="00884CD4">
        <w:rPr>
          <w:rFonts w:ascii="Code2000" w:hAnsi="Code2000"/>
          <w:sz w:val="15"/>
          <w:szCs w:val="15"/>
        </w:rPr>
        <w:t>George Devereux</w:t>
      </w:r>
      <w:r>
        <w:rPr>
          <w:rFonts w:ascii="Code2000" w:hAnsi="Code2000"/>
          <w:sz w:val="15"/>
          <w:szCs w:val="15"/>
        </w:rPr>
        <w:t>, 1950,</w:t>
      </w:r>
      <w:r w:rsidRPr="00884CD4">
        <w:rPr>
          <w:rFonts w:ascii="Code2000" w:hAnsi="Code2000"/>
          <w:sz w:val="15"/>
          <w:szCs w:val="15"/>
        </w:rPr>
        <w:t> The Psychology of Feminine Genital Bleeding. An Analysis of Mohave Indian Puberty and Menstrual Rites. </w:t>
      </w:r>
      <w:r w:rsidRPr="00EA54F1">
        <w:rPr>
          <w:rFonts w:ascii="Code2000" w:hAnsi="Code2000"/>
          <w:i/>
          <w:iCs/>
          <w:sz w:val="15"/>
          <w:szCs w:val="15"/>
        </w:rPr>
        <w:t>International Journal of Psychoanalysis. XXXI</w:t>
      </w:r>
      <w:r w:rsidRPr="00884CD4">
        <w:rPr>
          <w:rFonts w:ascii="Code2000" w:hAnsi="Code2000"/>
          <w:sz w:val="15"/>
          <w:szCs w:val="15"/>
        </w:rPr>
        <w:t xml:space="preserve">, </w:t>
      </w:r>
      <w:r>
        <w:rPr>
          <w:rFonts w:ascii="Code2000" w:hAnsi="Code2000"/>
          <w:sz w:val="15"/>
          <w:szCs w:val="15"/>
        </w:rPr>
        <w:t xml:space="preserve">New Jersey: Wiley, </w:t>
      </w:r>
      <w:r w:rsidRPr="00884CD4">
        <w:rPr>
          <w:rFonts w:ascii="Code2000" w:hAnsi="Code2000"/>
          <w:sz w:val="15"/>
          <w:szCs w:val="15"/>
        </w:rPr>
        <w:t xml:space="preserve">p. </w:t>
      </w:r>
      <w:r>
        <w:rPr>
          <w:rFonts w:ascii="Code2000" w:hAnsi="Code2000"/>
          <w:sz w:val="15"/>
          <w:szCs w:val="15"/>
        </w:rPr>
        <w:t>252</w:t>
      </w:r>
    </w:p>
    <w:p w14:paraId="42BDFA45" w14:textId="77777777" w:rsidR="007E3D26" w:rsidRDefault="007E3D26" w:rsidP="00493F7E"/>
  </w:footnote>
  <w:footnote w:id="28">
    <w:p w14:paraId="37DB9FFD" w14:textId="0CD2EA7F" w:rsidR="007E3D26" w:rsidRPr="00264235" w:rsidRDefault="007E3D26" w:rsidP="00264235">
      <w:pPr>
        <w:rPr>
          <w:rFonts w:ascii="Code2000" w:hAnsi="Code2000"/>
          <w:i/>
          <w:iCs/>
          <w:sz w:val="15"/>
          <w:szCs w:val="15"/>
        </w:rPr>
      </w:pPr>
      <w:r w:rsidRPr="009330A0">
        <w:rPr>
          <w:rStyle w:val="FootnoteReference"/>
          <w:sz w:val="20"/>
          <w:szCs w:val="20"/>
        </w:rPr>
        <w:footnoteRef/>
      </w:r>
      <w:r w:rsidRPr="00264235">
        <w:rPr>
          <w:rFonts w:ascii="Code2000" w:hAnsi="Code2000"/>
          <w:sz w:val="15"/>
          <w:szCs w:val="15"/>
        </w:rPr>
        <w:t>Chris Knight, 1982, Levi-Strauss and the Dragon: Mythologiques Reconsidered in the Light of an Australian Aboriginal Myth</w:t>
      </w:r>
      <w:r>
        <w:rPr>
          <w:rFonts w:ascii="Code2000" w:hAnsi="Code2000"/>
          <w:sz w:val="15"/>
          <w:szCs w:val="15"/>
        </w:rPr>
        <w:t xml:space="preserve">, </w:t>
      </w:r>
      <w:r w:rsidRPr="00264235">
        <w:rPr>
          <w:rFonts w:ascii="Code2000" w:hAnsi="Code2000"/>
          <w:i/>
          <w:iCs/>
          <w:sz w:val="15"/>
          <w:szCs w:val="15"/>
        </w:rPr>
        <w:t>Royal Anthropological Institute of Great Britain and Ireland</w:t>
      </w:r>
      <w:r>
        <w:rPr>
          <w:rFonts w:ascii="Code2000" w:hAnsi="Code2000"/>
          <w:i/>
          <w:iCs/>
          <w:sz w:val="15"/>
          <w:szCs w:val="15"/>
        </w:rPr>
        <w:t xml:space="preserve">, </w:t>
      </w:r>
      <w:r w:rsidRPr="00264235">
        <w:rPr>
          <w:rFonts w:ascii="Code2000" w:hAnsi="Code2000"/>
          <w:i/>
          <w:iCs/>
          <w:sz w:val="15"/>
          <w:szCs w:val="15"/>
        </w:rPr>
        <w:t>Vol.18(1)</w:t>
      </w:r>
      <w:r w:rsidRPr="00264235">
        <w:rPr>
          <w:rFonts w:ascii="Code2000" w:hAnsi="Code2000"/>
          <w:sz w:val="15"/>
          <w:szCs w:val="15"/>
        </w:rPr>
        <w:t xml:space="preserve">, </w:t>
      </w:r>
      <w:r>
        <w:rPr>
          <w:rFonts w:ascii="Code2000" w:hAnsi="Code2000"/>
          <w:sz w:val="15"/>
          <w:szCs w:val="15"/>
        </w:rPr>
        <w:t xml:space="preserve">London: RAI, </w:t>
      </w:r>
      <w:r w:rsidRPr="00264235">
        <w:rPr>
          <w:rFonts w:ascii="Code2000" w:hAnsi="Code2000"/>
          <w:sz w:val="15"/>
          <w:szCs w:val="15"/>
        </w:rPr>
        <w:t>p</w:t>
      </w:r>
      <w:r>
        <w:rPr>
          <w:rFonts w:ascii="Code2000" w:hAnsi="Code2000"/>
          <w:sz w:val="15"/>
          <w:szCs w:val="15"/>
        </w:rPr>
        <w:t>43</w:t>
      </w:r>
    </w:p>
    <w:p w14:paraId="6761ADF6" w14:textId="5F0C03E1" w:rsidR="007E3D26" w:rsidRPr="00264235" w:rsidRDefault="007E3D26" w:rsidP="00264235">
      <w:pPr>
        <w:rPr>
          <w:rFonts w:ascii="Code2000" w:hAnsi="Code2000"/>
          <w:sz w:val="15"/>
          <w:szCs w:val="15"/>
        </w:rPr>
      </w:pPr>
    </w:p>
  </w:footnote>
  <w:footnote w:id="29">
    <w:p w14:paraId="599A90F6" w14:textId="77777777" w:rsidR="007E3D26" w:rsidRDefault="007E3D26" w:rsidP="00707A83">
      <w:pPr>
        <w:pStyle w:val="NormalWeb"/>
        <w:shd w:val="clear" w:color="auto" w:fill="FFFFFF"/>
      </w:pPr>
      <w:r w:rsidRPr="009330A0">
        <w:rPr>
          <w:rStyle w:val="FootnoteReference"/>
          <w:sz w:val="20"/>
          <w:szCs w:val="20"/>
        </w:rPr>
        <w:footnoteRef/>
      </w:r>
      <w:r w:rsidRPr="009330A0">
        <w:rPr>
          <w:rStyle w:val="FootnoteReference"/>
          <w:sz w:val="20"/>
          <w:szCs w:val="20"/>
        </w:rPr>
        <w:t xml:space="preserve"> </w:t>
      </w:r>
      <w:r w:rsidRPr="009330A0">
        <w:rPr>
          <w:rFonts w:ascii="Code2000" w:hAnsi="Code2000"/>
          <w:sz w:val="15"/>
          <w:szCs w:val="15"/>
        </w:rPr>
        <w:t xml:space="preserve">S. </w:t>
      </w:r>
      <w:proofErr w:type="spellStart"/>
      <w:r w:rsidRPr="009330A0">
        <w:rPr>
          <w:rFonts w:ascii="Code2000" w:hAnsi="Code2000"/>
          <w:sz w:val="15"/>
          <w:szCs w:val="15"/>
        </w:rPr>
        <w:t>Lindenbaum</w:t>
      </w:r>
      <w:proofErr w:type="spellEnd"/>
      <w:r>
        <w:rPr>
          <w:rFonts w:ascii="Code2000" w:hAnsi="Code2000"/>
          <w:sz w:val="15"/>
          <w:szCs w:val="15"/>
        </w:rPr>
        <w:t>,</w:t>
      </w:r>
      <w:r w:rsidRPr="009330A0">
        <w:rPr>
          <w:rFonts w:ascii="Code2000" w:hAnsi="Code2000"/>
          <w:sz w:val="15"/>
          <w:szCs w:val="15"/>
        </w:rPr>
        <w:t xml:space="preserve"> 1976</w:t>
      </w:r>
      <w:r>
        <w:rPr>
          <w:rFonts w:ascii="Code2000" w:hAnsi="Code2000"/>
          <w:sz w:val="15"/>
          <w:szCs w:val="15"/>
        </w:rPr>
        <w:t>,</w:t>
      </w:r>
      <w:r w:rsidRPr="009330A0">
        <w:rPr>
          <w:rFonts w:ascii="Code2000" w:hAnsi="Code2000"/>
          <w:sz w:val="15"/>
          <w:szCs w:val="15"/>
        </w:rPr>
        <w:t xml:space="preserve"> A wife is the hand of man. In Man and woman in the New Guinea highlands (eds) P. Brown &amp; G. Buchbinder. Washington: American Anthropological Association</w:t>
      </w:r>
      <w:r>
        <w:rPr>
          <w:rFonts w:ascii="Code2000" w:hAnsi="Code2000"/>
          <w:sz w:val="15"/>
          <w:szCs w:val="15"/>
        </w:rPr>
        <w:t xml:space="preserve">, p. </w:t>
      </w:r>
      <w:r w:rsidRPr="009330A0">
        <w:rPr>
          <w:rFonts w:ascii="Code2000" w:hAnsi="Code2000"/>
          <w:sz w:val="15"/>
          <w:szCs w:val="15"/>
        </w:rPr>
        <w:t>56-7</w:t>
      </w:r>
    </w:p>
  </w:footnote>
  <w:footnote w:id="30">
    <w:p w14:paraId="75AC128B" w14:textId="5CA7CFB7" w:rsidR="007E3D26" w:rsidRDefault="007E3D26" w:rsidP="00264235">
      <w:pPr>
        <w:rPr>
          <w:rFonts w:ascii="Code2000" w:hAnsi="Code2000"/>
          <w:sz w:val="15"/>
          <w:szCs w:val="15"/>
        </w:rPr>
      </w:pPr>
      <w:r w:rsidRPr="009330A0">
        <w:rPr>
          <w:rStyle w:val="FootnoteReference"/>
          <w:sz w:val="20"/>
          <w:szCs w:val="20"/>
        </w:rPr>
        <w:footnoteRef/>
      </w:r>
      <w:r w:rsidRPr="00264235">
        <w:rPr>
          <w:rFonts w:ascii="Code2000" w:hAnsi="Code2000"/>
          <w:sz w:val="15"/>
          <w:szCs w:val="15"/>
        </w:rPr>
        <w:t xml:space="preserve"> Ibid </w:t>
      </w:r>
      <w:r>
        <w:rPr>
          <w:rFonts w:ascii="Code2000" w:hAnsi="Code2000"/>
          <w:sz w:val="15"/>
          <w:szCs w:val="15"/>
        </w:rPr>
        <w:t>p.30</w:t>
      </w:r>
    </w:p>
    <w:p w14:paraId="2CD8932C" w14:textId="77777777" w:rsidR="007E3D26" w:rsidRPr="00264235" w:rsidRDefault="007E3D26" w:rsidP="00264235">
      <w:pPr>
        <w:rPr>
          <w:rFonts w:ascii="Code2000" w:hAnsi="Code2000"/>
          <w:sz w:val="15"/>
          <w:szCs w:val="15"/>
        </w:rPr>
      </w:pPr>
    </w:p>
  </w:footnote>
  <w:footnote w:id="31">
    <w:p w14:paraId="2E1A768B" w14:textId="0915BAE1" w:rsidR="007E3D26" w:rsidRPr="009330A0" w:rsidRDefault="007E3D26" w:rsidP="00264235">
      <w:pPr>
        <w:rPr>
          <w:rFonts w:ascii="Code2000" w:hAnsi="Code2000"/>
          <w:sz w:val="15"/>
          <w:szCs w:val="15"/>
        </w:rPr>
      </w:pPr>
      <w:r w:rsidRPr="009330A0">
        <w:rPr>
          <w:rStyle w:val="FootnoteReference"/>
          <w:sz w:val="20"/>
          <w:szCs w:val="20"/>
        </w:rPr>
        <w:footnoteRef/>
      </w:r>
      <w:r w:rsidRPr="009330A0">
        <w:rPr>
          <w:rStyle w:val="FootnoteReference"/>
          <w:sz w:val="20"/>
          <w:szCs w:val="20"/>
        </w:rPr>
        <w:t xml:space="preserve"> </w:t>
      </w:r>
      <w:r w:rsidRPr="009330A0">
        <w:rPr>
          <w:rFonts w:ascii="Code2000" w:hAnsi="Code2000"/>
          <w:sz w:val="15"/>
          <w:szCs w:val="15"/>
        </w:rPr>
        <w:t>I</w:t>
      </w:r>
      <w:r w:rsidRPr="00264235">
        <w:rPr>
          <w:rFonts w:ascii="Code2000" w:hAnsi="Code2000"/>
          <w:sz w:val="15"/>
          <w:szCs w:val="15"/>
        </w:rPr>
        <w:t>bid p.47</w:t>
      </w:r>
    </w:p>
  </w:footnote>
  <w:footnote w:id="32">
    <w:p w14:paraId="79BA1BCE" w14:textId="1630ABC6" w:rsidR="007E3D26" w:rsidRDefault="007E3D26">
      <w:pPr>
        <w:pStyle w:val="FootnoteText"/>
      </w:pPr>
      <w:r>
        <w:rPr>
          <w:rStyle w:val="FootnoteReference"/>
        </w:rPr>
        <w:footnoteRef/>
      </w:r>
      <w:r>
        <w:t xml:space="preserve"> </w:t>
      </w:r>
      <w:r>
        <w:rPr>
          <w:rFonts w:ascii="Code2000" w:hAnsi="Code2000"/>
          <w:sz w:val="15"/>
          <w:szCs w:val="15"/>
        </w:rPr>
        <w:t>C. Le</w:t>
      </w:r>
      <w:r w:rsidRPr="002B1AAD">
        <w:rPr>
          <w:rFonts w:ascii="Code2000" w:hAnsi="Code2000"/>
          <w:sz w:val="15"/>
          <w:szCs w:val="15"/>
        </w:rPr>
        <w:t>vi-Strauss, 1978,</w:t>
      </w:r>
      <w:r>
        <w:rPr>
          <w:rFonts w:ascii="Code2000" w:hAnsi="Code2000"/>
          <w:sz w:val="15"/>
          <w:szCs w:val="15"/>
        </w:rPr>
        <w:t xml:space="preserve"> </w:t>
      </w:r>
      <w:r w:rsidRPr="002B1AAD">
        <w:rPr>
          <w:rFonts w:ascii="Code2000" w:hAnsi="Code2000"/>
          <w:sz w:val="15"/>
          <w:szCs w:val="15"/>
        </w:rPr>
        <w:t>The origin of table manners (Introduction to a science of mythology 3)</w:t>
      </w:r>
      <w:r>
        <w:rPr>
          <w:rFonts w:ascii="Code2000" w:hAnsi="Code2000"/>
          <w:sz w:val="15"/>
          <w:szCs w:val="15"/>
        </w:rPr>
        <w:t xml:space="preserve">, </w:t>
      </w:r>
      <w:r w:rsidRPr="002B1AAD">
        <w:rPr>
          <w:rFonts w:ascii="Code2000" w:hAnsi="Code2000"/>
          <w:sz w:val="15"/>
          <w:szCs w:val="15"/>
        </w:rPr>
        <w:t>London: C</w:t>
      </w:r>
      <w:r>
        <w:rPr>
          <w:rFonts w:ascii="Code2000" w:hAnsi="Code2000"/>
          <w:sz w:val="15"/>
          <w:szCs w:val="15"/>
        </w:rPr>
        <w:t>ape</w:t>
      </w:r>
      <w:r w:rsidRPr="002B1AAD">
        <w:rPr>
          <w:rFonts w:ascii="Code2000" w:hAnsi="Code2000"/>
          <w:sz w:val="15"/>
          <w:szCs w:val="15"/>
        </w:rPr>
        <w:t xml:space="preserve"> p.</w:t>
      </w:r>
      <w:r>
        <w:rPr>
          <w:rFonts w:ascii="Code2000" w:hAnsi="Code2000"/>
          <w:sz w:val="15"/>
          <w:szCs w:val="15"/>
        </w:rPr>
        <w:t>222</w:t>
      </w:r>
    </w:p>
  </w:footnote>
  <w:footnote w:id="33">
    <w:p w14:paraId="019AF9FD" w14:textId="77777777" w:rsidR="007E3D26" w:rsidRDefault="007E3D26" w:rsidP="00DB366E">
      <w:pPr>
        <w:pStyle w:val="FootnoteText"/>
      </w:pPr>
      <w:r>
        <w:rPr>
          <w:rStyle w:val="FootnoteReference"/>
        </w:rPr>
        <w:footnoteRef/>
      </w:r>
      <w:r>
        <w:t xml:space="preserve"> </w:t>
      </w:r>
      <w:r w:rsidRPr="00941E21">
        <w:rPr>
          <w:rFonts w:ascii="Code2000" w:hAnsi="Code2000"/>
          <w:sz w:val="14"/>
          <w:szCs w:val="14"/>
        </w:rPr>
        <w:t>Chris Knight, 1997, The Wives of the Sun and Moon</w:t>
      </w:r>
      <w:r>
        <w:rPr>
          <w:rFonts w:ascii="Code2000" w:hAnsi="Code2000"/>
          <w:sz w:val="14"/>
          <w:szCs w:val="14"/>
        </w:rPr>
        <w:t xml:space="preserve">, </w:t>
      </w:r>
      <w:r w:rsidRPr="00941E21">
        <w:rPr>
          <w:rFonts w:ascii="Code2000" w:hAnsi="Code2000"/>
          <w:sz w:val="14"/>
          <w:szCs w:val="14"/>
        </w:rPr>
        <w:t xml:space="preserve">The Journal of the Royal Anthropological </w:t>
      </w:r>
      <w:proofErr w:type="gramStart"/>
      <w:r w:rsidRPr="00941E21">
        <w:rPr>
          <w:rFonts w:ascii="Code2000" w:hAnsi="Code2000"/>
          <w:sz w:val="14"/>
          <w:szCs w:val="14"/>
        </w:rPr>
        <w:t>Institute ,</w:t>
      </w:r>
      <w:proofErr w:type="gramEnd"/>
      <w:r w:rsidRPr="00941E21">
        <w:rPr>
          <w:rFonts w:ascii="Code2000" w:hAnsi="Code2000"/>
          <w:sz w:val="14"/>
          <w:szCs w:val="14"/>
        </w:rPr>
        <w:t xml:space="preserve"> Vol. 3, No. 1</w:t>
      </w:r>
      <w:r>
        <w:rPr>
          <w:rFonts w:ascii="Code2000" w:hAnsi="Code2000"/>
          <w:sz w:val="14"/>
          <w:szCs w:val="14"/>
        </w:rPr>
        <w:t>, UK</w:t>
      </w:r>
      <w:r w:rsidRPr="00941E21">
        <w:rPr>
          <w:rFonts w:ascii="Code2000" w:hAnsi="Code2000"/>
          <w:sz w:val="14"/>
          <w:szCs w:val="14"/>
        </w:rPr>
        <w:t>: Royal Anthropological Institute of Great Britain and Ireland</w:t>
      </w:r>
      <w:r>
        <w:rPr>
          <w:rFonts w:ascii="Code2000" w:hAnsi="Code2000"/>
          <w:sz w:val="14"/>
          <w:szCs w:val="14"/>
        </w:rPr>
        <w:t>, p</w:t>
      </w:r>
      <w:r w:rsidRPr="00941E21">
        <w:rPr>
          <w:rFonts w:ascii="Code2000" w:hAnsi="Code2000"/>
          <w:sz w:val="14"/>
          <w:szCs w:val="14"/>
        </w:rPr>
        <w:t>.1</w:t>
      </w:r>
      <w:r>
        <w:rPr>
          <w:rFonts w:ascii="Code2000" w:hAnsi="Code2000"/>
          <w:sz w:val="14"/>
          <w:szCs w:val="14"/>
        </w:rPr>
        <w:t>52</w:t>
      </w:r>
    </w:p>
  </w:footnote>
  <w:footnote w:id="34">
    <w:p w14:paraId="3E74A5EC" w14:textId="77777777" w:rsidR="00205593" w:rsidRPr="00941E21" w:rsidRDefault="00205593" w:rsidP="00205593">
      <w:pPr>
        <w:pStyle w:val="FootnoteText"/>
        <w:rPr>
          <w:rFonts w:ascii="Code2000" w:hAnsi="Code2000"/>
          <w:sz w:val="14"/>
          <w:szCs w:val="14"/>
        </w:rPr>
      </w:pPr>
      <w:r>
        <w:rPr>
          <w:rStyle w:val="FootnoteReference"/>
        </w:rPr>
        <w:footnoteRef/>
      </w:r>
      <w:r>
        <w:t xml:space="preserve"> </w:t>
      </w:r>
      <w:r w:rsidRPr="00941E21">
        <w:rPr>
          <w:rFonts w:ascii="Code2000" w:hAnsi="Code2000"/>
          <w:sz w:val="14"/>
          <w:szCs w:val="14"/>
        </w:rPr>
        <w:t>Chris Knight, 1997, The Wives of the Sun and Moon</w:t>
      </w:r>
      <w:r>
        <w:rPr>
          <w:rFonts w:ascii="Code2000" w:hAnsi="Code2000"/>
          <w:sz w:val="14"/>
          <w:szCs w:val="14"/>
        </w:rPr>
        <w:t xml:space="preserve">, </w:t>
      </w:r>
      <w:r w:rsidRPr="00941E21">
        <w:rPr>
          <w:rFonts w:ascii="Code2000" w:hAnsi="Code2000"/>
          <w:sz w:val="14"/>
          <w:szCs w:val="14"/>
        </w:rPr>
        <w:t xml:space="preserve">The Journal of the Royal Anthropological </w:t>
      </w:r>
      <w:proofErr w:type="gramStart"/>
      <w:r w:rsidRPr="00941E21">
        <w:rPr>
          <w:rFonts w:ascii="Code2000" w:hAnsi="Code2000"/>
          <w:sz w:val="14"/>
          <w:szCs w:val="14"/>
        </w:rPr>
        <w:t>Institute ,</w:t>
      </w:r>
      <w:proofErr w:type="gramEnd"/>
      <w:r w:rsidRPr="00941E21">
        <w:rPr>
          <w:rFonts w:ascii="Code2000" w:hAnsi="Code2000"/>
          <w:sz w:val="14"/>
          <w:szCs w:val="14"/>
        </w:rPr>
        <w:t xml:space="preserve"> Vol. 3, No. 1</w:t>
      </w:r>
      <w:r>
        <w:rPr>
          <w:rFonts w:ascii="Code2000" w:hAnsi="Code2000"/>
          <w:sz w:val="14"/>
          <w:szCs w:val="14"/>
        </w:rPr>
        <w:t>, UK</w:t>
      </w:r>
      <w:r w:rsidRPr="00941E21">
        <w:rPr>
          <w:rFonts w:ascii="Code2000" w:hAnsi="Code2000"/>
          <w:sz w:val="14"/>
          <w:szCs w:val="14"/>
        </w:rPr>
        <w:t>: Royal Anthropological Institute of Great Britain and Ireland</w:t>
      </w:r>
      <w:r>
        <w:rPr>
          <w:rFonts w:ascii="Code2000" w:hAnsi="Code2000"/>
          <w:sz w:val="14"/>
          <w:szCs w:val="14"/>
        </w:rPr>
        <w:t>, p</w:t>
      </w:r>
      <w:r w:rsidRPr="00941E21">
        <w:rPr>
          <w:rFonts w:ascii="Code2000" w:hAnsi="Code2000"/>
          <w:sz w:val="14"/>
          <w:szCs w:val="14"/>
        </w:rPr>
        <w:t>.140</w:t>
      </w:r>
    </w:p>
  </w:footnote>
  <w:footnote w:id="35">
    <w:p w14:paraId="2FB0EBA6" w14:textId="4FA5D784" w:rsidR="007E3D26" w:rsidRDefault="007E3D26">
      <w:pPr>
        <w:pStyle w:val="FootnoteText"/>
      </w:pPr>
      <w:r>
        <w:rPr>
          <w:rStyle w:val="FootnoteReference"/>
        </w:rPr>
        <w:footnoteRef/>
      </w:r>
      <w:r>
        <w:t xml:space="preserve"> </w:t>
      </w:r>
      <w:r>
        <w:rPr>
          <w:rFonts w:ascii="Code2000" w:hAnsi="Code2000"/>
          <w:sz w:val="15"/>
          <w:szCs w:val="15"/>
        </w:rPr>
        <w:t xml:space="preserve">Johanna </w:t>
      </w:r>
      <w:proofErr w:type="gramStart"/>
      <w:r>
        <w:rPr>
          <w:rFonts w:ascii="Code2000" w:hAnsi="Code2000"/>
          <w:sz w:val="15"/>
          <w:szCs w:val="15"/>
        </w:rPr>
        <w:t>Foster,  1996</w:t>
      </w:r>
      <w:proofErr w:type="gramEnd"/>
      <w:r>
        <w:rPr>
          <w:rFonts w:ascii="Code2000" w:hAnsi="Code2000"/>
          <w:sz w:val="15"/>
          <w:szCs w:val="15"/>
        </w:rPr>
        <w:t xml:space="preserve">, </w:t>
      </w:r>
      <w:r w:rsidRPr="008E628C">
        <w:rPr>
          <w:rFonts w:ascii="Code2000" w:hAnsi="Code2000"/>
          <w:sz w:val="15"/>
          <w:szCs w:val="15"/>
        </w:rPr>
        <w:t xml:space="preserve">Menstrual Time: The </w:t>
      </w:r>
      <w:proofErr w:type="spellStart"/>
      <w:r w:rsidRPr="008E628C">
        <w:rPr>
          <w:rFonts w:ascii="Code2000" w:hAnsi="Code2000"/>
          <w:sz w:val="15"/>
          <w:szCs w:val="15"/>
        </w:rPr>
        <w:t>Sociocognitive</w:t>
      </w:r>
      <w:proofErr w:type="spellEnd"/>
      <w:r w:rsidRPr="008E628C">
        <w:rPr>
          <w:rFonts w:ascii="Code2000" w:hAnsi="Code2000"/>
          <w:sz w:val="15"/>
          <w:szCs w:val="15"/>
        </w:rPr>
        <w:t xml:space="preserve"> Mapping of "The Menstrual Cycle"</w:t>
      </w:r>
      <w:r>
        <w:rPr>
          <w:rFonts w:ascii="Code2000" w:hAnsi="Code2000"/>
          <w:sz w:val="15"/>
          <w:szCs w:val="15"/>
        </w:rPr>
        <w:t xml:space="preserve"> </w:t>
      </w:r>
      <w:r w:rsidRPr="008E628C">
        <w:rPr>
          <w:rFonts w:ascii="Code2000" w:hAnsi="Code2000"/>
          <w:sz w:val="15"/>
          <w:szCs w:val="15"/>
        </w:rPr>
        <w:t>Sociological Forum, Vol. 11, No. 3, Special Issue: Lumping and Splitting</w:t>
      </w:r>
      <w:r>
        <w:rPr>
          <w:rFonts w:ascii="Code2000" w:hAnsi="Code2000"/>
          <w:sz w:val="15"/>
          <w:szCs w:val="15"/>
        </w:rPr>
        <w:t>,</w:t>
      </w:r>
      <w:r w:rsidRPr="008E628C">
        <w:rPr>
          <w:rFonts w:ascii="Code2000" w:hAnsi="Code2000"/>
          <w:sz w:val="15"/>
          <w:szCs w:val="15"/>
        </w:rPr>
        <w:t xml:space="preserve"> </w:t>
      </w:r>
      <w:r>
        <w:rPr>
          <w:rFonts w:ascii="Code2000" w:hAnsi="Code2000"/>
          <w:sz w:val="15"/>
          <w:szCs w:val="15"/>
        </w:rPr>
        <w:t>New York:</w:t>
      </w:r>
      <w:r w:rsidRPr="008E628C">
        <w:rPr>
          <w:rFonts w:ascii="Code2000" w:hAnsi="Code2000"/>
          <w:sz w:val="15"/>
          <w:szCs w:val="15"/>
        </w:rPr>
        <w:t xml:space="preserve"> Springer</w:t>
      </w:r>
      <w:r>
        <w:rPr>
          <w:rFonts w:ascii="Code2000" w:hAnsi="Code2000"/>
          <w:sz w:val="15"/>
          <w:szCs w:val="15"/>
        </w:rPr>
        <w:t>, p.543</w:t>
      </w:r>
    </w:p>
  </w:footnote>
  <w:footnote w:id="36">
    <w:p w14:paraId="7168C083" w14:textId="13766382" w:rsidR="007E3D26" w:rsidRPr="006D62B4" w:rsidRDefault="007E3D26" w:rsidP="00C27FDE">
      <w:pPr>
        <w:pStyle w:val="NormalWeb"/>
      </w:pPr>
      <w:r w:rsidRPr="001F4F0D">
        <w:rPr>
          <w:rStyle w:val="FootnoteReference"/>
          <w:sz w:val="20"/>
          <w:szCs w:val="20"/>
        </w:rPr>
        <w:footnoteRef/>
      </w:r>
      <w:r w:rsidRPr="001F4F0D">
        <w:rPr>
          <w:rStyle w:val="FootnoteReference"/>
          <w:sz w:val="20"/>
          <w:szCs w:val="20"/>
        </w:rPr>
        <w:t xml:space="preserve"> </w:t>
      </w:r>
      <w:proofErr w:type="spellStart"/>
      <w:r w:rsidRPr="00C27FDE">
        <w:rPr>
          <w:rFonts w:ascii="Code2000" w:hAnsi="Code2000"/>
          <w:sz w:val="15"/>
          <w:szCs w:val="15"/>
        </w:rPr>
        <w:t>Ngāhuia</w:t>
      </w:r>
      <w:proofErr w:type="spellEnd"/>
      <w:r w:rsidRPr="00C27FDE">
        <w:rPr>
          <w:rFonts w:ascii="Code2000" w:hAnsi="Code2000"/>
          <w:sz w:val="15"/>
          <w:szCs w:val="15"/>
        </w:rPr>
        <w:t xml:space="preserve"> Murphy, 2011, </w:t>
      </w:r>
      <w:proofErr w:type="spellStart"/>
      <w:r w:rsidRPr="00C27FDE">
        <w:rPr>
          <w:rFonts w:ascii="Code2000" w:hAnsi="Code2000"/>
          <w:sz w:val="15"/>
          <w:szCs w:val="15"/>
        </w:rPr>
        <w:t>Te</w:t>
      </w:r>
      <w:proofErr w:type="spellEnd"/>
      <w:r w:rsidRPr="00C27FDE">
        <w:rPr>
          <w:rFonts w:ascii="Code2000" w:hAnsi="Code2000"/>
          <w:sz w:val="15"/>
          <w:szCs w:val="15"/>
        </w:rPr>
        <w:t xml:space="preserve"> Awa Atua, </w:t>
      </w:r>
      <w:proofErr w:type="spellStart"/>
      <w:r w:rsidRPr="00C27FDE">
        <w:rPr>
          <w:rFonts w:ascii="Code2000" w:hAnsi="Code2000"/>
          <w:sz w:val="15"/>
          <w:szCs w:val="15"/>
        </w:rPr>
        <w:t>Te</w:t>
      </w:r>
      <w:proofErr w:type="spellEnd"/>
      <w:r w:rsidRPr="00C27FDE">
        <w:rPr>
          <w:rFonts w:ascii="Code2000" w:hAnsi="Code2000"/>
          <w:sz w:val="15"/>
          <w:szCs w:val="15"/>
        </w:rPr>
        <w:t xml:space="preserve"> Awa </w:t>
      </w:r>
      <w:proofErr w:type="spellStart"/>
      <w:r w:rsidRPr="00C27FDE">
        <w:rPr>
          <w:rFonts w:ascii="Code2000" w:hAnsi="Code2000"/>
          <w:sz w:val="15"/>
          <w:szCs w:val="15"/>
        </w:rPr>
        <w:t>Tapu</w:t>
      </w:r>
      <w:proofErr w:type="spellEnd"/>
      <w:r w:rsidRPr="00C27FDE">
        <w:rPr>
          <w:rFonts w:ascii="Code2000" w:hAnsi="Code2000"/>
          <w:sz w:val="15"/>
          <w:szCs w:val="15"/>
        </w:rPr>
        <w:t xml:space="preserve">, </w:t>
      </w:r>
      <w:proofErr w:type="spellStart"/>
      <w:r w:rsidRPr="00C27FDE">
        <w:rPr>
          <w:rFonts w:ascii="Code2000" w:hAnsi="Code2000"/>
          <w:sz w:val="15"/>
          <w:szCs w:val="15"/>
        </w:rPr>
        <w:t>Te</w:t>
      </w:r>
      <w:proofErr w:type="spellEnd"/>
      <w:r w:rsidRPr="00C27FDE">
        <w:rPr>
          <w:rFonts w:ascii="Code2000" w:hAnsi="Code2000"/>
          <w:sz w:val="15"/>
          <w:szCs w:val="15"/>
        </w:rPr>
        <w:t xml:space="preserve"> Awa </w:t>
      </w:r>
      <w:proofErr w:type="spellStart"/>
      <w:r w:rsidRPr="00C27FDE">
        <w:rPr>
          <w:rFonts w:ascii="Code2000" w:hAnsi="Code2000"/>
          <w:sz w:val="15"/>
          <w:szCs w:val="15"/>
        </w:rPr>
        <w:t>W</w:t>
      </w:r>
      <w:r>
        <w:rPr>
          <w:rFonts w:ascii="Code2000" w:hAnsi="Code2000"/>
          <w:sz w:val="15"/>
          <w:szCs w:val="15"/>
        </w:rPr>
        <w:t>a</w:t>
      </w:r>
      <w:r w:rsidRPr="00C27FDE">
        <w:rPr>
          <w:rFonts w:ascii="Code2000" w:hAnsi="Code2000"/>
          <w:sz w:val="15"/>
          <w:szCs w:val="15"/>
        </w:rPr>
        <w:t>hine</w:t>
      </w:r>
      <w:proofErr w:type="spellEnd"/>
      <w:r w:rsidRPr="00C27FDE">
        <w:rPr>
          <w:rFonts w:ascii="Code2000" w:hAnsi="Code2000"/>
          <w:sz w:val="15"/>
          <w:szCs w:val="15"/>
        </w:rPr>
        <w:t xml:space="preserve">: An examination of stories, ceremonies and practices regarding menstruation in the pre-colonial </w:t>
      </w:r>
      <w:proofErr w:type="spellStart"/>
      <w:r w:rsidRPr="00C27FDE">
        <w:rPr>
          <w:rFonts w:ascii="Code2000" w:hAnsi="Code2000"/>
          <w:sz w:val="15"/>
          <w:szCs w:val="15"/>
        </w:rPr>
        <w:t>Māori</w:t>
      </w:r>
      <w:proofErr w:type="spellEnd"/>
      <w:r w:rsidRPr="00C27FDE">
        <w:rPr>
          <w:rFonts w:ascii="Code2000" w:hAnsi="Code2000"/>
          <w:sz w:val="15"/>
          <w:szCs w:val="15"/>
        </w:rPr>
        <w:t xml:space="preserve"> world,</w:t>
      </w:r>
      <w:r>
        <w:rPr>
          <w:rFonts w:ascii="Code2000" w:hAnsi="Code2000"/>
          <w:sz w:val="15"/>
          <w:szCs w:val="15"/>
        </w:rPr>
        <w:t xml:space="preserve"> Hamilton: </w:t>
      </w:r>
      <w:r w:rsidRPr="006D62B4">
        <w:rPr>
          <w:rFonts w:ascii="Code2000" w:hAnsi="Code2000"/>
          <w:sz w:val="15"/>
          <w:szCs w:val="15"/>
        </w:rPr>
        <w:t>Research Commons at the University of Waikato, p.2</w:t>
      </w:r>
    </w:p>
  </w:footnote>
  <w:footnote w:id="37">
    <w:p w14:paraId="668E4185" w14:textId="758BEBD7" w:rsidR="007E3D26" w:rsidRDefault="007E3D26" w:rsidP="004D2F65">
      <w:r w:rsidRPr="001F4F0D">
        <w:rPr>
          <w:rStyle w:val="FootnoteReference"/>
          <w:sz w:val="20"/>
          <w:szCs w:val="20"/>
        </w:rPr>
        <w:footnoteRef/>
      </w:r>
      <w:r w:rsidRPr="004D2F65">
        <w:rPr>
          <w:rFonts w:ascii="Code2000" w:hAnsi="Code2000"/>
          <w:sz w:val="15"/>
          <w:szCs w:val="15"/>
        </w:rPr>
        <w:t>A.</w:t>
      </w:r>
      <w:r>
        <w:t xml:space="preserve"> </w:t>
      </w:r>
      <w:r w:rsidRPr="00250B05">
        <w:rPr>
          <w:rFonts w:ascii="Code2000" w:hAnsi="Code2000"/>
          <w:sz w:val="15"/>
          <w:szCs w:val="15"/>
        </w:rPr>
        <w:t>Mikaere,</w:t>
      </w:r>
      <w:r>
        <w:rPr>
          <w:rFonts w:ascii="Code2000" w:hAnsi="Code2000"/>
          <w:sz w:val="15"/>
          <w:szCs w:val="15"/>
        </w:rPr>
        <w:t xml:space="preserve"> </w:t>
      </w:r>
      <w:r w:rsidRPr="00250B05">
        <w:rPr>
          <w:rFonts w:ascii="Code2000" w:hAnsi="Code2000"/>
          <w:sz w:val="15"/>
          <w:szCs w:val="15"/>
        </w:rPr>
        <w:t>1999</w:t>
      </w:r>
      <w:r>
        <w:rPr>
          <w:rFonts w:ascii="Code2000" w:hAnsi="Code2000"/>
          <w:sz w:val="15"/>
          <w:szCs w:val="15"/>
        </w:rPr>
        <w:t>,</w:t>
      </w:r>
      <w:r w:rsidRPr="00250B05">
        <w:rPr>
          <w:rFonts w:ascii="Code2000" w:hAnsi="Code2000"/>
          <w:sz w:val="15"/>
          <w:szCs w:val="15"/>
        </w:rPr>
        <w:t xml:space="preserve"> Colonisation and the Imposition of Patriarchy: A Ngati Raukawa Woman's Perspective. </w:t>
      </w:r>
      <w:r>
        <w:rPr>
          <w:rFonts w:ascii="Code2000" w:hAnsi="Code2000"/>
          <w:sz w:val="15"/>
          <w:szCs w:val="15"/>
        </w:rPr>
        <w:t>New Zealand:</w:t>
      </w:r>
      <w:r w:rsidRPr="00250B05">
        <w:rPr>
          <w:rFonts w:ascii="Code2000" w:hAnsi="Code2000"/>
          <w:sz w:val="15"/>
          <w:szCs w:val="15"/>
        </w:rPr>
        <w:t xml:space="preserve"> </w:t>
      </w:r>
      <w:r w:rsidRPr="004D2F65">
        <w:rPr>
          <w:rFonts w:ascii="Code2000" w:hAnsi="Code2000"/>
          <w:sz w:val="15"/>
          <w:szCs w:val="15"/>
        </w:rPr>
        <w:t>TE WANANGA-O-RAUKAW</w:t>
      </w:r>
      <w:r>
        <w:rPr>
          <w:rFonts w:ascii="Code2000" w:hAnsi="Code2000"/>
          <w:sz w:val="15"/>
          <w:szCs w:val="15"/>
        </w:rPr>
        <w:t>,</w:t>
      </w:r>
      <w:r w:rsidRPr="00250B05">
        <w:rPr>
          <w:rFonts w:ascii="Code2000" w:hAnsi="Code2000"/>
          <w:sz w:val="15"/>
          <w:szCs w:val="15"/>
        </w:rPr>
        <w:t xml:space="preserve"> </w:t>
      </w:r>
      <w:r>
        <w:rPr>
          <w:rFonts w:ascii="Code2000" w:hAnsi="Code2000"/>
          <w:sz w:val="15"/>
          <w:szCs w:val="15"/>
        </w:rPr>
        <w:t>P.41</w:t>
      </w:r>
    </w:p>
  </w:footnote>
  <w:footnote w:id="38">
    <w:p w14:paraId="614D9FC2" w14:textId="0E1B4E38" w:rsidR="007E3D26" w:rsidRDefault="007E3D26" w:rsidP="00700419">
      <w:pPr>
        <w:pStyle w:val="NormalWeb"/>
      </w:pPr>
      <w:r w:rsidRPr="001F4F0D">
        <w:rPr>
          <w:rStyle w:val="FootnoteReference"/>
          <w:sz w:val="20"/>
          <w:szCs w:val="20"/>
        </w:rPr>
        <w:footnoteRef/>
      </w:r>
      <w:r w:rsidRPr="007072D5">
        <w:rPr>
          <w:rFonts w:ascii="Code2000" w:hAnsi="Code2000"/>
          <w:sz w:val="15"/>
          <w:szCs w:val="15"/>
        </w:rPr>
        <w:t>Rosemary Radford Ruether</w:t>
      </w:r>
      <w:r>
        <w:rPr>
          <w:rFonts w:ascii="Code2000" w:hAnsi="Code2000"/>
          <w:sz w:val="15"/>
          <w:szCs w:val="15"/>
        </w:rPr>
        <w:t>,</w:t>
      </w:r>
      <w:r w:rsidRPr="007072D5">
        <w:rPr>
          <w:rFonts w:ascii="Code2000" w:hAnsi="Code2000"/>
          <w:sz w:val="15"/>
          <w:szCs w:val="15"/>
        </w:rPr>
        <w:t xml:space="preserve"> 1985</w:t>
      </w:r>
      <w:r>
        <w:rPr>
          <w:rFonts w:ascii="Code2000" w:hAnsi="Code2000"/>
          <w:sz w:val="15"/>
          <w:szCs w:val="15"/>
        </w:rPr>
        <w:t>,</w:t>
      </w:r>
      <w:r w:rsidRPr="007072D5">
        <w:rPr>
          <w:rFonts w:ascii="Code2000" w:hAnsi="Code2000"/>
          <w:sz w:val="15"/>
          <w:szCs w:val="15"/>
        </w:rPr>
        <w:t xml:space="preserve"> Womanguides: Readings toward a Feminist Theology</w:t>
      </w:r>
      <w:r>
        <w:rPr>
          <w:rFonts w:ascii="Code2000" w:hAnsi="Code2000"/>
          <w:sz w:val="15"/>
          <w:szCs w:val="15"/>
        </w:rPr>
        <w:t>,</w:t>
      </w:r>
      <w:r w:rsidRPr="007072D5">
        <w:rPr>
          <w:rFonts w:ascii="Code2000" w:hAnsi="Code2000"/>
          <w:sz w:val="15"/>
          <w:szCs w:val="15"/>
        </w:rPr>
        <w:t xml:space="preserve"> Boston: Beacon</w:t>
      </w:r>
      <w:r>
        <w:rPr>
          <w:rFonts w:ascii="Code2000" w:hAnsi="Code2000"/>
          <w:sz w:val="15"/>
          <w:szCs w:val="15"/>
        </w:rPr>
        <w:t>, p</w:t>
      </w:r>
      <w:r w:rsidRPr="007072D5">
        <w:rPr>
          <w:rFonts w:ascii="Code2000" w:hAnsi="Code2000"/>
          <w:sz w:val="15"/>
          <w:szCs w:val="15"/>
        </w:rPr>
        <w:t>.</w:t>
      </w:r>
      <w:r>
        <w:rPr>
          <w:rFonts w:ascii="Code2000" w:hAnsi="Code2000"/>
          <w:sz w:val="15"/>
          <w:szCs w:val="15"/>
        </w:rPr>
        <w:t xml:space="preserve"> IX</w:t>
      </w:r>
    </w:p>
  </w:footnote>
  <w:footnote w:id="39">
    <w:p w14:paraId="2DF96B60" w14:textId="2ABC0CA9" w:rsidR="007E3D26" w:rsidRPr="004B7839" w:rsidRDefault="007E3D26" w:rsidP="004B7839">
      <w:pPr>
        <w:pStyle w:val="Heading1"/>
        <w:spacing w:before="0" w:after="375"/>
        <w:rPr>
          <w:rFonts w:ascii="Roboto" w:hAnsi="Roboto"/>
          <w:color w:val="111111"/>
        </w:rPr>
      </w:pPr>
      <w:r w:rsidRPr="001F4F0D">
        <w:rPr>
          <w:rStyle w:val="FootnoteReference"/>
          <w:rFonts w:ascii="Times New Roman" w:eastAsia="Times New Roman" w:hAnsi="Times New Roman" w:cs="Times New Roman"/>
          <w:color w:val="auto"/>
          <w:sz w:val="20"/>
          <w:szCs w:val="20"/>
        </w:rPr>
        <w:footnoteRef/>
      </w:r>
      <w:r w:rsidRPr="004B7839">
        <w:rPr>
          <w:rFonts w:ascii="Code2000" w:eastAsia="Times New Roman" w:hAnsi="Code2000" w:cs="Times New Roman"/>
          <w:color w:val="auto"/>
          <w:sz w:val="15"/>
          <w:szCs w:val="15"/>
        </w:rPr>
        <w:t xml:space="preserve">Alma Gottlieb, 2002, Special issue: Blood mysteries: Beyond menstruation as pollution </w:t>
      </w:r>
      <w:r>
        <w:rPr>
          <w:rFonts w:ascii="Code2000" w:eastAsia="Times New Roman" w:hAnsi="Code2000" w:cs="Times New Roman"/>
          <w:color w:val="auto"/>
          <w:sz w:val="15"/>
          <w:szCs w:val="15"/>
        </w:rPr>
        <w:t>–</w:t>
      </w:r>
      <w:r w:rsidRPr="004B7839">
        <w:rPr>
          <w:rFonts w:ascii="Code2000" w:eastAsia="Times New Roman" w:hAnsi="Code2000" w:cs="Times New Roman"/>
          <w:color w:val="auto"/>
          <w:sz w:val="15"/>
          <w:szCs w:val="15"/>
        </w:rPr>
        <w:t xml:space="preserve"> Afterword</w:t>
      </w:r>
      <w:r>
        <w:rPr>
          <w:rFonts w:ascii="Code2000" w:eastAsia="Times New Roman" w:hAnsi="Code2000" w:cs="Times New Roman"/>
          <w:color w:val="auto"/>
          <w:sz w:val="15"/>
          <w:szCs w:val="15"/>
        </w:rPr>
        <w:t xml:space="preserve">, Rhode Island: Brown University, </w:t>
      </w:r>
      <w:r w:rsidRPr="004B7839">
        <w:rPr>
          <w:rFonts w:ascii="Code2000" w:eastAsia="Times New Roman" w:hAnsi="Code2000" w:cs="Times New Roman"/>
          <w:color w:val="auto"/>
          <w:sz w:val="15"/>
          <w:szCs w:val="15"/>
        </w:rPr>
        <w:t>p.384</w:t>
      </w:r>
    </w:p>
  </w:footnote>
  <w:footnote w:id="40">
    <w:p w14:paraId="70E999DC" w14:textId="296B610A" w:rsidR="007E3D26" w:rsidRPr="00580BDC" w:rsidRDefault="007E3D26" w:rsidP="00DD039A">
      <w:pPr>
        <w:pStyle w:val="NormalWeb"/>
        <w:rPr>
          <w:rFonts w:ascii="Code2000" w:hAnsi="Code2000"/>
          <w:sz w:val="15"/>
          <w:szCs w:val="15"/>
        </w:rPr>
      </w:pPr>
      <w:r w:rsidRPr="001F4F0D">
        <w:rPr>
          <w:rStyle w:val="FootnoteReference"/>
          <w:sz w:val="20"/>
          <w:szCs w:val="20"/>
        </w:rPr>
        <w:footnoteRef/>
      </w:r>
      <w:r>
        <w:rPr>
          <w:rFonts w:ascii="Code2000" w:hAnsi="Code2000"/>
          <w:sz w:val="15"/>
          <w:szCs w:val="15"/>
        </w:rPr>
        <w:t>K. Davis,</w:t>
      </w:r>
      <w:r w:rsidRPr="00876383">
        <w:rPr>
          <w:rFonts w:ascii="Code2000" w:hAnsi="Code2000"/>
          <w:sz w:val="15"/>
          <w:szCs w:val="15"/>
        </w:rPr>
        <w:t xml:space="preserve"> 1997</w:t>
      </w:r>
      <w:r>
        <w:rPr>
          <w:rFonts w:ascii="Code2000" w:hAnsi="Code2000"/>
          <w:sz w:val="15"/>
          <w:szCs w:val="15"/>
        </w:rPr>
        <w:t>,</w:t>
      </w:r>
      <w:r w:rsidRPr="00876383">
        <w:rPr>
          <w:rFonts w:ascii="Code2000" w:hAnsi="Code2000"/>
          <w:sz w:val="15"/>
          <w:szCs w:val="15"/>
        </w:rPr>
        <w:t xml:space="preserve"> Embodying theory, beyond modernist and postmodernist readings of the body. In </w:t>
      </w:r>
      <w:r w:rsidRPr="00876383">
        <w:rPr>
          <w:rFonts w:ascii="Code2000" w:hAnsi="Code2000"/>
          <w:i/>
          <w:iCs/>
          <w:sz w:val="15"/>
          <w:szCs w:val="15"/>
        </w:rPr>
        <w:t>Embodied practices: feminist perspectives on the body</w:t>
      </w:r>
      <w:r w:rsidRPr="00876383">
        <w:rPr>
          <w:rFonts w:ascii="Code2000" w:hAnsi="Code2000"/>
          <w:sz w:val="15"/>
          <w:szCs w:val="15"/>
        </w:rPr>
        <w:t>, Thousand Oaks, Calif</w:t>
      </w:r>
      <w:r>
        <w:rPr>
          <w:rFonts w:ascii="Code2000" w:hAnsi="Code2000"/>
          <w:sz w:val="15"/>
          <w:szCs w:val="15"/>
        </w:rPr>
        <w:t>ornia:</w:t>
      </w:r>
      <w:r w:rsidRPr="00876383">
        <w:rPr>
          <w:rFonts w:ascii="Code2000" w:hAnsi="Code2000"/>
          <w:sz w:val="15"/>
          <w:szCs w:val="15"/>
        </w:rPr>
        <w:t xml:space="preserve"> Sage, 1-24. </w:t>
      </w:r>
      <w:r>
        <w:rPr>
          <w:rFonts w:ascii="Code2000" w:hAnsi="Code2000"/>
          <w:sz w:val="15"/>
          <w:szCs w:val="15"/>
        </w:rPr>
        <w:t>p.62</w:t>
      </w:r>
    </w:p>
  </w:footnote>
  <w:footnote w:id="41">
    <w:p w14:paraId="106C80F5" w14:textId="250D3F45" w:rsidR="007E3D26" w:rsidRDefault="007E3D26">
      <w:pPr>
        <w:pStyle w:val="FootnoteText"/>
      </w:pPr>
      <w:r>
        <w:rPr>
          <w:rStyle w:val="FootnoteReference"/>
        </w:rPr>
        <w:footnoteRef/>
      </w:r>
      <w:r>
        <w:t xml:space="preserve"> </w:t>
      </w:r>
      <w:r w:rsidRPr="008F33FF">
        <w:rPr>
          <w:rFonts w:ascii="Code2000" w:hAnsi="Code2000"/>
          <w:sz w:val="15"/>
          <w:szCs w:val="15"/>
        </w:rPr>
        <w:t>M. Hennink, I. Hunter&amp; A. Bailey, 2015</w:t>
      </w:r>
      <w:r>
        <w:rPr>
          <w:rFonts w:ascii="Code2000" w:hAnsi="Code2000"/>
          <w:sz w:val="15"/>
          <w:szCs w:val="15"/>
        </w:rPr>
        <w:t>,</w:t>
      </w:r>
      <w:r w:rsidRPr="008F33FF">
        <w:rPr>
          <w:rFonts w:ascii="Code2000" w:hAnsi="Code2000"/>
          <w:sz w:val="15"/>
          <w:szCs w:val="15"/>
        </w:rPr>
        <w:t xml:space="preserve"> Qualitative Research Methods. London: SAGE</w:t>
      </w:r>
      <w:r>
        <w:rPr>
          <w:rFonts w:ascii="Code2000" w:hAnsi="Code2000"/>
          <w:sz w:val="15"/>
          <w:szCs w:val="15"/>
        </w:rPr>
        <w:t>,</w:t>
      </w:r>
      <w:r w:rsidRPr="008F33FF">
        <w:rPr>
          <w:rFonts w:ascii="Code2000" w:hAnsi="Code2000"/>
          <w:sz w:val="15"/>
          <w:szCs w:val="15"/>
        </w:rPr>
        <w:t xml:space="preserve"> p.85</w:t>
      </w:r>
    </w:p>
  </w:footnote>
  <w:footnote w:id="42">
    <w:p w14:paraId="7D3EC6B5" w14:textId="77777777" w:rsidR="007E3D26" w:rsidRPr="00045639" w:rsidRDefault="007E3D26" w:rsidP="00DD039A">
      <w:pPr>
        <w:rPr>
          <w:rFonts w:ascii="Code2000" w:hAnsi="Code2000"/>
          <w:sz w:val="15"/>
          <w:szCs w:val="15"/>
        </w:rPr>
      </w:pPr>
      <w:r w:rsidRPr="001F4F0D">
        <w:rPr>
          <w:rStyle w:val="FootnoteReference"/>
          <w:sz w:val="20"/>
          <w:szCs w:val="20"/>
        </w:rPr>
        <w:footnoteRef/>
      </w:r>
      <w:r w:rsidRPr="00045639">
        <w:rPr>
          <w:rStyle w:val="FootnoteReference"/>
        </w:rPr>
        <w:t xml:space="preserve"> </w:t>
      </w:r>
      <w:r w:rsidRPr="00045639">
        <w:rPr>
          <w:rFonts w:ascii="Code2000" w:hAnsi="Code2000"/>
          <w:sz w:val="15"/>
          <w:szCs w:val="15"/>
        </w:rPr>
        <w:t>Ibid</w:t>
      </w:r>
    </w:p>
  </w:footnote>
  <w:footnote w:id="43">
    <w:p w14:paraId="68C1DC58" w14:textId="00FC2488" w:rsidR="007E3D26" w:rsidRPr="000576B1" w:rsidRDefault="007E3D26" w:rsidP="000576B1">
      <w:pPr>
        <w:pStyle w:val="FootnoteText"/>
        <w:rPr>
          <w:rFonts w:ascii="Code2000" w:hAnsi="Code2000"/>
          <w:sz w:val="15"/>
          <w:szCs w:val="15"/>
        </w:rPr>
      </w:pPr>
      <w:r>
        <w:rPr>
          <w:rStyle w:val="FootnoteReference"/>
        </w:rPr>
        <w:footnoteRef/>
      </w:r>
      <w:r>
        <w:t xml:space="preserve"> </w:t>
      </w:r>
      <w:r w:rsidRPr="000576B1">
        <w:rPr>
          <w:rFonts w:ascii="Code2000" w:hAnsi="Code2000"/>
          <w:sz w:val="15"/>
          <w:szCs w:val="15"/>
        </w:rPr>
        <w:t xml:space="preserve">Lawrence A. Palinkas, </w:t>
      </w:r>
      <w:hyperlink r:id="rId10" w:history="1">
        <w:r w:rsidRPr="000576B1">
          <w:rPr>
            <w:rFonts w:ascii="Code2000" w:hAnsi="Code2000"/>
            <w:sz w:val="15"/>
            <w:szCs w:val="15"/>
          </w:rPr>
          <w:t>Sarah M. Horwitz</w:t>
        </w:r>
      </w:hyperlink>
      <w:r w:rsidRPr="000576B1">
        <w:rPr>
          <w:rFonts w:ascii="Code2000" w:hAnsi="Code2000"/>
          <w:sz w:val="15"/>
          <w:szCs w:val="15"/>
        </w:rPr>
        <w:t xml:space="preserve">, </w:t>
      </w:r>
      <w:hyperlink r:id="rId11" w:history="1">
        <w:r w:rsidRPr="000576B1">
          <w:rPr>
            <w:rFonts w:ascii="Code2000" w:hAnsi="Code2000"/>
            <w:sz w:val="15"/>
            <w:szCs w:val="15"/>
          </w:rPr>
          <w:t>Carla A. Green</w:t>
        </w:r>
      </w:hyperlink>
      <w:r w:rsidRPr="000576B1">
        <w:rPr>
          <w:rFonts w:ascii="Code2000" w:hAnsi="Code2000"/>
          <w:sz w:val="15"/>
          <w:szCs w:val="15"/>
        </w:rPr>
        <w:t xml:space="preserve">, </w:t>
      </w:r>
      <w:hyperlink r:id="rId12" w:history="1">
        <w:r w:rsidRPr="000576B1">
          <w:rPr>
            <w:rFonts w:ascii="Code2000" w:hAnsi="Code2000"/>
            <w:sz w:val="15"/>
            <w:szCs w:val="15"/>
          </w:rPr>
          <w:t>Jennifer P. Wisdom</w:t>
        </w:r>
      </w:hyperlink>
      <w:r w:rsidRPr="000576B1">
        <w:rPr>
          <w:rFonts w:ascii="Code2000" w:hAnsi="Code2000"/>
          <w:sz w:val="15"/>
          <w:szCs w:val="15"/>
        </w:rPr>
        <w:t xml:space="preserve">, </w:t>
      </w:r>
      <w:hyperlink r:id="rId13" w:history="1">
        <w:r w:rsidRPr="000576B1">
          <w:rPr>
            <w:rFonts w:ascii="Code2000" w:hAnsi="Code2000"/>
            <w:sz w:val="15"/>
            <w:szCs w:val="15"/>
          </w:rPr>
          <w:t>Naihua Duan</w:t>
        </w:r>
      </w:hyperlink>
      <w:r w:rsidRPr="000576B1">
        <w:rPr>
          <w:rFonts w:ascii="Code2000" w:hAnsi="Code2000"/>
          <w:sz w:val="15"/>
          <w:szCs w:val="15"/>
        </w:rPr>
        <w:t>, and  </w:t>
      </w:r>
      <w:hyperlink r:id="rId14" w:history="1">
        <w:r w:rsidRPr="000576B1">
          <w:rPr>
            <w:rFonts w:ascii="Code2000" w:hAnsi="Code2000"/>
            <w:sz w:val="15"/>
            <w:szCs w:val="15"/>
          </w:rPr>
          <w:t>Kimberly Hoagwood</w:t>
        </w:r>
      </w:hyperlink>
      <w:r w:rsidRPr="000576B1">
        <w:rPr>
          <w:rFonts w:ascii="Code2000" w:hAnsi="Code2000"/>
          <w:sz w:val="15"/>
          <w:szCs w:val="15"/>
        </w:rPr>
        <w:t xml:space="preserve">, </w:t>
      </w:r>
      <w:r>
        <w:rPr>
          <w:rFonts w:ascii="Code2000" w:hAnsi="Code2000"/>
          <w:sz w:val="15"/>
          <w:szCs w:val="15"/>
        </w:rPr>
        <w:t>2016, [Online]</w:t>
      </w:r>
    </w:p>
    <w:p w14:paraId="47127300" w14:textId="1F79E253" w:rsidR="007E3D26" w:rsidRPr="000576B1" w:rsidRDefault="007E3D26" w:rsidP="000576B1">
      <w:pPr>
        <w:pStyle w:val="FootnoteText"/>
        <w:rPr>
          <w:rFonts w:ascii="Code2000" w:hAnsi="Code2000"/>
          <w:sz w:val="15"/>
          <w:szCs w:val="15"/>
        </w:rPr>
      </w:pPr>
      <w:r w:rsidRPr="000576B1">
        <w:rPr>
          <w:rFonts w:ascii="Code2000" w:hAnsi="Code2000"/>
          <w:sz w:val="15"/>
          <w:szCs w:val="15"/>
        </w:rPr>
        <w:t>Purposeful sampling for qualitative data collection and analysis in mixed method implementation research</w:t>
      </w:r>
      <w:r>
        <w:rPr>
          <w:rFonts w:ascii="Code2000" w:hAnsi="Code2000"/>
          <w:sz w:val="15"/>
          <w:szCs w:val="15"/>
        </w:rPr>
        <w:t xml:space="preserve">, Available at </w:t>
      </w:r>
      <w:hyperlink r:id="rId15" w:history="1">
        <w:r w:rsidRPr="002C41F4">
          <w:rPr>
            <w:rStyle w:val="Hyperlink"/>
            <w:rFonts w:ascii="Code2000" w:hAnsi="Code2000"/>
            <w:sz w:val="15"/>
            <w:szCs w:val="15"/>
          </w:rPr>
          <w:t>https://www.ncbi.nlm.nih.gov/pmc/articles/PMC4012002/</w:t>
        </w:r>
      </w:hyperlink>
      <w:r>
        <w:rPr>
          <w:rFonts w:ascii="Code2000" w:hAnsi="Code2000"/>
          <w:sz w:val="15"/>
          <w:szCs w:val="15"/>
        </w:rPr>
        <w:t xml:space="preserve"> [Accessed 1 August 2020]</w:t>
      </w:r>
    </w:p>
    <w:p w14:paraId="36D7188E" w14:textId="0E7FE027" w:rsidR="007E3D26" w:rsidRDefault="007E3D26">
      <w:pPr>
        <w:pStyle w:val="FootnoteText"/>
      </w:pPr>
    </w:p>
  </w:footnote>
  <w:footnote w:id="44">
    <w:p w14:paraId="390ECFF4" w14:textId="77777777" w:rsidR="007E3D26" w:rsidRPr="00045639" w:rsidRDefault="007E3D26" w:rsidP="006D0E98">
      <w:pPr>
        <w:rPr>
          <w:rFonts w:ascii="Code2000" w:hAnsi="Code2000"/>
          <w:sz w:val="15"/>
          <w:szCs w:val="15"/>
        </w:rPr>
      </w:pPr>
      <w:r w:rsidRPr="001F4F0D">
        <w:rPr>
          <w:rStyle w:val="FootnoteReference"/>
          <w:sz w:val="20"/>
          <w:szCs w:val="20"/>
        </w:rPr>
        <w:footnoteRef/>
      </w:r>
      <w:r w:rsidRPr="001F4F0D">
        <w:rPr>
          <w:rStyle w:val="FootnoteReference"/>
          <w:sz w:val="20"/>
          <w:szCs w:val="20"/>
        </w:rPr>
        <w:t xml:space="preserve"> </w:t>
      </w:r>
      <w:r w:rsidRPr="00045639">
        <w:rPr>
          <w:rFonts w:ascii="Code2000" w:hAnsi="Code2000"/>
          <w:sz w:val="15"/>
          <w:szCs w:val="15"/>
        </w:rPr>
        <w:t>Judith Bell, 2005, Doing Your Research Project. Berkshire, UK: Open University Press, p.118</w:t>
      </w:r>
    </w:p>
  </w:footnote>
  <w:footnote w:id="45">
    <w:p w14:paraId="3C3DBB56" w14:textId="5ACDE120" w:rsidR="007E3D26" w:rsidRDefault="007E3D26" w:rsidP="006D0E98">
      <w:r w:rsidRPr="001F4F0D">
        <w:rPr>
          <w:rStyle w:val="FootnoteReference"/>
          <w:sz w:val="20"/>
          <w:szCs w:val="20"/>
        </w:rPr>
        <w:footnoteRef/>
      </w:r>
      <w:r w:rsidRPr="001F4F0D">
        <w:rPr>
          <w:rStyle w:val="FootnoteReference"/>
          <w:sz w:val="20"/>
          <w:szCs w:val="20"/>
        </w:rPr>
        <w:t xml:space="preserve"> </w:t>
      </w:r>
      <w:r w:rsidRPr="00045639">
        <w:rPr>
          <w:rFonts w:ascii="Code2000" w:hAnsi="Code2000"/>
          <w:sz w:val="15"/>
          <w:szCs w:val="15"/>
        </w:rPr>
        <w:t xml:space="preserve">S. Laws with C. Harper and R. Marcus, 2003, Research for Development: A Practical Guide. London: </w:t>
      </w:r>
      <w:r>
        <w:rPr>
          <w:rFonts w:ascii="Code2000" w:hAnsi="Code2000"/>
          <w:sz w:val="15"/>
          <w:szCs w:val="15"/>
        </w:rPr>
        <w:t>SAGE,</w:t>
      </w:r>
      <w:r w:rsidRPr="00045639">
        <w:rPr>
          <w:rFonts w:ascii="Code2000" w:hAnsi="Code2000"/>
          <w:sz w:val="15"/>
          <w:szCs w:val="15"/>
        </w:rPr>
        <w:t xml:space="preserve"> p.281</w:t>
      </w:r>
    </w:p>
  </w:footnote>
  <w:footnote w:id="46">
    <w:p w14:paraId="6C6457E2" w14:textId="5259181F" w:rsidR="007E3D26" w:rsidRDefault="007E3D26">
      <w:pPr>
        <w:pStyle w:val="FootnoteText"/>
      </w:pPr>
      <w:r>
        <w:rPr>
          <w:rStyle w:val="FootnoteReference"/>
        </w:rPr>
        <w:footnoteRef/>
      </w:r>
      <w:r>
        <w:t xml:space="preserve"> </w:t>
      </w:r>
      <w:r w:rsidRPr="00C94092">
        <w:rPr>
          <w:rFonts w:ascii="Code2000" w:hAnsi="Code2000"/>
          <w:sz w:val="15"/>
          <w:szCs w:val="15"/>
        </w:rPr>
        <w:t xml:space="preserve">R. Sapsford and P. Abbot 1996, Ethics, politics and research, in R. Sapsford and V. Jupp, </w:t>
      </w:r>
      <w:r w:rsidRPr="00C94092">
        <w:rPr>
          <w:rFonts w:ascii="Code2000" w:hAnsi="Code2000"/>
          <w:i/>
          <w:iCs/>
          <w:sz w:val="15"/>
          <w:szCs w:val="15"/>
        </w:rPr>
        <w:t>Data Collection and Analysis</w:t>
      </w:r>
      <w:r w:rsidRPr="00C94092">
        <w:rPr>
          <w:rFonts w:ascii="Code2000" w:hAnsi="Code2000"/>
          <w:sz w:val="15"/>
          <w:szCs w:val="15"/>
        </w:rPr>
        <w:t xml:space="preserve">, London: </w:t>
      </w:r>
      <w:r>
        <w:rPr>
          <w:rFonts w:ascii="Code2000" w:hAnsi="Code2000"/>
          <w:sz w:val="15"/>
          <w:szCs w:val="15"/>
        </w:rPr>
        <w:t xml:space="preserve">SAGE, </w:t>
      </w:r>
      <w:r w:rsidRPr="00C94092">
        <w:rPr>
          <w:rFonts w:ascii="Code2000" w:hAnsi="Code2000"/>
          <w:sz w:val="15"/>
          <w:szCs w:val="15"/>
        </w:rPr>
        <w:t>p.318-319</w:t>
      </w:r>
    </w:p>
  </w:footnote>
  <w:footnote w:id="47">
    <w:p w14:paraId="613DC54D" w14:textId="77777777" w:rsidR="007E3D26" w:rsidRPr="00045639" w:rsidRDefault="007E3D26" w:rsidP="00B61DD4">
      <w:pPr>
        <w:rPr>
          <w:rFonts w:ascii="Code2000" w:hAnsi="Code2000"/>
          <w:sz w:val="15"/>
          <w:szCs w:val="15"/>
        </w:rPr>
      </w:pPr>
      <w:r w:rsidRPr="001F4F0D">
        <w:rPr>
          <w:rStyle w:val="FootnoteReference"/>
          <w:sz w:val="20"/>
          <w:szCs w:val="20"/>
        </w:rPr>
        <w:footnoteRef/>
      </w:r>
      <w:r w:rsidRPr="00045639">
        <w:rPr>
          <w:rStyle w:val="FootnoteReference"/>
        </w:rPr>
        <w:t xml:space="preserve"> </w:t>
      </w:r>
      <w:r w:rsidRPr="008F33FF">
        <w:rPr>
          <w:rFonts w:ascii="Code2000" w:hAnsi="Code2000"/>
          <w:sz w:val="15"/>
          <w:szCs w:val="15"/>
        </w:rPr>
        <w:t xml:space="preserve">M. </w:t>
      </w:r>
      <w:proofErr w:type="spellStart"/>
      <w:r w:rsidRPr="008F33FF">
        <w:rPr>
          <w:rFonts w:ascii="Code2000" w:hAnsi="Code2000"/>
          <w:sz w:val="15"/>
          <w:szCs w:val="15"/>
        </w:rPr>
        <w:t>Hennink</w:t>
      </w:r>
      <w:proofErr w:type="spellEnd"/>
      <w:r w:rsidRPr="008F33FF">
        <w:rPr>
          <w:rFonts w:ascii="Code2000" w:hAnsi="Code2000"/>
          <w:sz w:val="15"/>
          <w:szCs w:val="15"/>
        </w:rPr>
        <w:t>, I. Hunter&amp; A. Bailey, 2015</w:t>
      </w:r>
      <w:r>
        <w:rPr>
          <w:rFonts w:ascii="Code2000" w:hAnsi="Code2000"/>
          <w:sz w:val="15"/>
          <w:szCs w:val="15"/>
        </w:rPr>
        <w:t>,</w:t>
      </w:r>
      <w:r w:rsidRPr="008F33FF">
        <w:rPr>
          <w:rFonts w:ascii="Code2000" w:hAnsi="Code2000"/>
          <w:sz w:val="15"/>
          <w:szCs w:val="15"/>
        </w:rPr>
        <w:t xml:space="preserve"> Qualitative Research Methods. London: SAGE</w:t>
      </w:r>
      <w:r w:rsidRPr="00045639">
        <w:rPr>
          <w:rFonts w:ascii="Code2000" w:hAnsi="Code2000"/>
          <w:sz w:val="15"/>
          <w:szCs w:val="15"/>
        </w:rPr>
        <w:t xml:space="preserve"> p.88</w:t>
      </w:r>
    </w:p>
  </w:footnote>
  <w:footnote w:id="48">
    <w:p w14:paraId="3A3FA3DD" w14:textId="4BBDDFB3" w:rsidR="007E3D26" w:rsidRDefault="007E3D26">
      <w:pPr>
        <w:pStyle w:val="FootnoteText"/>
      </w:pPr>
      <w:r>
        <w:rPr>
          <w:rStyle w:val="FootnoteReference"/>
        </w:rPr>
        <w:footnoteRef/>
      </w:r>
      <w:r>
        <w:t xml:space="preserve"> </w:t>
      </w:r>
      <w:r w:rsidRPr="00045639">
        <w:rPr>
          <w:rFonts w:ascii="Code2000" w:hAnsi="Code2000"/>
          <w:sz w:val="15"/>
          <w:szCs w:val="15"/>
        </w:rPr>
        <w:t>Judith Bell, 2005, Doing Your Research Project. Berkshire, UK: Open University Press, p</w:t>
      </w:r>
      <w:r>
        <w:t>.</w:t>
      </w:r>
      <w:r w:rsidRPr="007804F1">
        <w:rPr>
          <w:rFonts w:ascii="Code2000" w:hAnsi="Code2000"/>
          <w:sz w:val="15"/>
          <w:szCs w:val="15"/>
        </w:rPr>
        <w:t>165</w:t>
      </w:r>
    </w:p>
  </w:footnote>
  <w:footnote w:id="49">
    <w:p w14:paraId="54D66D56" w14:textId="27477A74" w:rsidR="007E3D26" w:rsidRPr="00045639" w:rsidRDefault="007E3D26" w:rsidP="00DD039A">
      <w:pPr>
        <w:rPr>
          <w:rFonts w:ascii="Code2000" w:hAnsi="Code2000"/>
          <w:sz w:val="15"/>
          <w:szCs w:val="15"/>
        </w:rPr>
      </w:pPr>
      <w:r w:rsidRPr="0065523B">
        <w:rPr>
          <w:rStyle w:val="FootnoteReference"/>
          <w:sz w:val="20"/>
          <w:szCs w:val="20"/>
        </w:rPr>
        <w:footnoteRef/>
      </w:r>
      <w:r>
        <w:rPr>
          <w:rFonts w:ascii="Code2000" w:hAnsi="Code2000"/>
          <w:sz w:val="15"/>
          <w:szCs w:val="15"/>
        </w:rPr>
        <w:t>Ibid P.</w:t>
      </w:r>
      <w:r w:rsidRPr="00045639">
        <w:rPr>
          <w:rFonts w:ascii="Code2000" w:hAnsi="Code2000"/>
          <w:sz w:val="15"/>
          <w:szCs w:val="15"/>
        </w:rPr>
        <w:t>169</w:t>
      </w:r>
    </w:p>
  </w:footnote>
  <w:footnote w:id="50">
    <w:p w14:paraId="08102CCB" w14:textId="736DD254" w:rsidR="007E3D26" w:rsidRPr="007E53C2" w:rsidRDefault="007E3D26" w:rsidP="007E53C2">
      <w:pPr>
        <w:rPr>
          <w:rFonts w:ascii="Code2000" w:hAnsi="Code2000"/>
          <w:sz w:val="15"/>
          <w:szCs w:val="15"/>
        </w:rPr>
      </w:pPr>
      <w:r w:rsidRPr="0065523B">
        <w:rPr>
          <w:rStyle w:val="FootnoteReference"/>
          <w:sz w:val="20"/>
          <w:szCs w:val="20"/>
        </w:rPr>
        <w:footnoteRef/>
      </w:r>
      <w:r>
        <w:t xml:space="preserve"> </w:t>
      </w:r>
      <w:r w:rsidRPr="007E53C2">
        <w:rPr>
          <w:rFonts w:ascii="Code2000" w:hAnsi="Code2000"/>
          <w:sz w:val="15"/>
          <w:szCs w:val="15"/>
        </w:rPr>
        <w:t>Sonya Corbin Dwye</w:t>
      </w:r>
      <w:r>
        <w:rPr>
          <w:rFonts w:ascii="Code2000" w:hAnsi="Code2000"/>
          <w:sz w:val="15"/>
          <w:szCs w:val="15"/>
        </w:rPr>
        <w:t xml:space="preserve">r and </w:t>
      </w:r>
      <w:hyperlink w:history="1">
        <w:r w:rsidRPr="007E53C2">
          <w:rPr>
            <w:rFonts w:ascii="Code2000" w:hAnsi="Code2000"/>
            <w:sz w:val="15"/>
            <w:szCs w:val="15"/>
          </w:rPr>
          <w:t>Jennifer L. Buckle</w:t>
        </w:r>
      </w:hyperlink>
      <w:r>
        <w:rPr>
          <w:rFonts w:ascii="Code2000" w:hAnsi="Code2000"/>
          <w:sz w:val="15"/>
          <w:szCs w:val="15"/>
        </w:rPr>
        <w:t xml:space="preserve">, 2009, </w:t>
      </w:r>
      <w:r w:rsidRPr="007E53C2">
        <w:rPr>
          <w:rFonts w:ascii="Code2000" w:hAnsi="Code2000"/>
          <w:sz w:val="15"/>
          <w:szCs w:val="15"/>
        </w:rPr>
        <w:t>The Space Between: On Being an Insider-Outsider in Qualitative Research</w:t>
      </w:r>
      <w:r>
        <w:rPr>
          <w:rFonts w:ascii="Code2000" w:hAnsi="Code2000"/>
          <w:sz w:val="15"/>
          <w:szCs w:val="15"/>
        </w:rPr>
        <w:t xml:space="preserve">’, </w:t>
      </w:r>
      <w:r w:rsidRPr="0065523B">
        <w:rPr>
          <w:rFonts w:ascii="Code2000" w:hAnsi="Code2000"/>
          <w:i/>
          <w:iCs/>
          <w:sz w:val="15"/>
          <w:szCs w:val="15"/>
        </w:rPr>
        <w:t>International Journal of Qualitative Methods</w:t>
      </w:r>
      <w:r>
        <w:rPr>
          <w:rFonts w:ascii="Code2000" w:hAnsi="Code2000"/>
          <w:sz w:val="15"/>
          <w:szCs w:val="15"/>
        </w:rPr>
        <w:t>, 8(1), London: SAGE, p.55</w:t>
      </w:r>
    </w:p>
    <w:p w14:paraId="3B95F52F" w14:textId="7A993F17" w:rsidR="007E3D26" w:rsidRDefault="007E3D26">
      <w:pPr>
        <w:pStyle w:val="FootnoteText"/>
      </w:pPr>
    </w:p>
  </w:footnote>
  <w:footnote w:id="51">
    <w:p w14:paraId="0F049C08" w14:textId="0B850903" w:rsidR="007E3D26" w:rsidRDefault="007E3D26" w:rsidP="00183156">
      <w:pPr>
        <w:rPr>
          <w:rFonts w:ascii="Code2000" w:hAnsi="Code2000"/>
          <w:sz w:val="15"/>
          <w:szCs w:val="15"/>
        </w:rPr>
      </w:pPr>
      <w:r w:rsidRPr="0065523B">
        <w:rPr>
          <w:rStyle w:val="FootnoteReference"/>
          <w:sz w:val="20"/>
          <w:szCs w:val="20"/>
        </w:rPr>
        <w:footnoteRef/>
      </w:r>
      <w:r w:rsidRPr="0065523B">
        <w:rPr>
          <w:rStyle w:val="FootnoteReference"/>
          <w:sz w:val="20"/>
          <w:szCs w:val="20"/>
        </w:rPr>
        <w:t xml:space="preserve"> </w:t>
      </w:r>
      <w:r w:rsidRPr="0065523B">
        <w:rPr>
          <w:rFonts w:ascii="Code2000" w:hAnsi="Code2000"/>
          <w:sz w:val="15"/>
          <w:szCs w:val="15"/>
        </w:rPr>
        <w:t xml:space="preserve">R. </w:t>
      </w:r>
      <w:r w:rsidRPr="00183156">
        <w:rPr>
          <w:rFonts w:ascii="Code2000" w:hAnsi="Code2000"/>
          <w:sz w:val="15"/>
          <w:szCs w:val="15"/>
        </w:rPr>
        <w:t>Kitchin</w:t>
      </w:r>
      <w:r>
        <w:rPr>
          <w:rFonts w:ascii="Code2000" w:hAnsi="Code2000"/>
          <w:sz w:val="15"/>
          <w:szCs w:val="15"/>
        </w:rPr>
        <w:t xml:space="preserve"> </w:t>
      </w:r>
      <w:r w:rsidRPr="00183156">
        <w:rPr>
          <w:rFonts w:ascii="Code2000" w:hAnsi="Code2000"/>
          <w:sz w:val="15"/>
          <w:szCs w:val="15"/>
        </w:rPr>
        <w:t xml:space="preserve">and </w:t>
      </w:r>
      <w:r>
        <w:rPr>
          <w:rFonts w:ascii="Code2000" w:hAnsi="Code2000"/>
          <w:sz w:val="15"/>
          <w:szCs w:val="15"/>
        </w:rPr>
        <w:t xml:space="preserve">N. </w:t>
      </w:r>
      <w:r w:rsidRPr="00183156">
        <w:rPr>
          <w:rFonts w:ascii="Code2000" w:hAnsi="Code2000"/>
          <w:sz w:val="15"/>
          <w:szCs w:val="15"/>
        </w:rPr>
        <w:t>Tate</w:t>
      </w:r>
      <w:r>
        <w:rPr>
          <w:rFonts w:ascii="Code2000" w:hAnsi="Code2000"/>
          <w:sz w:val="15"/>
          <w:szCs w:val="15"/>
        </w:rPr>
        <w:t xml:space="preserve">, </w:t>
      </w:r>
      <w:r w:rsidRPr="00183156">
        <w:rPr>
          <w:rFonts w:ascii="Code2000" w:hAnsi="Code2000"/>
          <w:sz w:val="15"/>
          <w:szCs w:val="15"/>
        </w:rPr>
        <w:t>2000</w:t>
      </w:r>
      <w:r>
        <w:rPr>
          <w:rFonts w:ascii="Code2000" w:hAnsi="Code2000"/>
          <w:sz w:val="15"/>
          <w:szCs w:val="15"/>
        </w:rPr>
        <w:t>,</w:t>
      </w:r>
      <w:r w:rsidRPr="00183156">
        <w:rPr>
          <w:rFonts w:ascii="Code2000" w:hAnsi="Code2000"/>
          <w:sz w:val="15"/>
          <w:szCs w:val="15"/>
        </w:rPr>
        <w:t xml:space="preserve"> Conducting Research into Human Geography. Theory, Methodology and Practice. Harlow</w:t>
      </w:r>
      <w:r>
        <w:rPr>
          <w:rFonts w:ascii="Code2000" w:hAnsi="Code2000"/>
          <w:sz w:val="15"/>
          <w:szCs w:val="15"/>
        </w:rPr>
        <w:t xml:space="preserve">: </w:t>
      </w:r>
      <w:r w:rsidRPr="00183156">
        <w:rPr>
          <w:rFonts w:ascii="Code2000" w:hAnsi="Code2000"/>
          <w:sz w:val="15"/>
          <w:szCs w:val="15"/>
        </w:rPr>
        <w:t>Pearson Education Ltd</w:t>
      </w:r>
      <w:r>
        <w:rPr>
          <w:rFonts w:ascii="Code2000" w:hAnsi="Code2000"/>
          <w:sz w:val="15"/>
          <w:szCs w:val="15"/>
        </w:rPr>
        <w:t>, p.1</w:t>
      </w:r>
    </w:p>
    <w:p w14:paraId="09B7771C" w14:textId="77777777" w:rsidR="007E3D26" w:rsidRPr="00183156" w:rsidRDefault="007E3D26" w:rsidP="00183156">
      <w:pPr>
        <w:rPr>
          <w:rFonts w:ascii="Code2000" w:hAnsi="Code2000"/>
          <w:sz w:val="15"/>
          <w:szCs w:val="15"/>
        </w:rPr>
      </w:pPr>
    </w:p>
  </w:footnote>
  <w:footnote w:id="52">
    <w:p w14:paraId="6A790378" w14:textId="691BC575" w:rsidR="007E3D26" w:rsidRPr="0065523B" w:rsidRDefault="007E3D26" w:rsidP="0065523B">
      <w:r w:rsidRPr="0065523B">
        <w:rPr>
          <w:rStyle w:val="FootnoteReference"/>
          <w:sz w:val="20"/>
          <w:szCs w:val="20"/>
        </w:rPr>
        <w:footnoteRef/>
      </w:r>
      <w:r>
        <w:t xml:space="preserve"> </w:t>
      </w:r>
      <w:r w:rsidRPr="0065523B">
        <w:rPr>
          <w:rFonts w:ascii="Code2000" w:hAnsi="Code2000"/>
          <w:sz w:val="15"/>
          <w:szCs w:val="15"/>
        </w:rPr>
        <w:t>From Eavan Boland</w:t>
      </w:r>
      <w:r>
        <w:rPr>
          <w:rFonts w:ascii="Code2000" w:hAnsi="Code2000"/>
          <w:sz w:val="15"/>
          <w:szCs w:val="15"/>
        </w:rPr>
        <w:t xml:space="preserve">’s poem Menses, 2005, in </w:t>
      </w:r>
      <w:r w:rsidRPr="0065523B">
        <w:rPr>
          <w:rFonts w:ascii="Code2000" w:hAnsi="Code2000"/>
          <w:i/>
          <w:iCs/>
          <w:sz w:val="15"/>
          <w:szCs w:val="15"/>
        </w:rPr>
        <w:t>New Collected Poems</w:t>
      </w:r>
      <w:r>
        <w:rPr>
          <w:rFonts w:ascii="Code2000" w:hAnsi="Code2000"/>
          <w:i/>
          <w:iCs/>
          <w:sz w:val="15"/>
          <w:szCs w:val="15"/>
        </w:rPr>
        <w:t>,</w:t>
      </w:r>
      <w:r w:rsidRPr="0065523B">
        <w:rPr>
          <w:rFonts w:ascii="Code2000" w:hAnsi="Code2000"/>
          <w:sz w:val="15"/>
          <w:szCs w:val="15"/>
        </w:rPr>
        <w:t> </w:t>
      </w:r>
      <w:r>
        <w:rPr>
          <w:rFonts w:ascii="Code2000" w:hAnsi="Code2000"/>
          <w:sz w:val="15"/>
          <w:szCs w:val="15"/>
        </w:rPr>
        <w:t>Manchester:</w:t>
      </w:r>
      <w:r w:rsidRPr="0065523B">
        <w:rPr>
          <w:rFonts w:ascii="Code2000" w:hAnsi="Code2000"/>
          <w:sz w:val="15"/>
          <w:szCs w:val="15"/>
        </w:rPr>
        <w:t xml:space="preserve"> Carcanet</w:t>
      </w:r>
      <w:r>
        <w:rPr>
          <w:rFonts w:ascii="Code2000" w:hAnsi="Code2000"/>
          <w:sz w:val="15"/>
          <w:szCs w:val="15"/>
        </w:rPr>
        <w:t xml:space="preserve">, p. </w:t>
      </w:r>
      <w:r w:rsidRPr="0065523B">
        <w:rPr>
          <w:rFonts w:ascii="Code2000" w:hAnsi="Code2000"/>
          <w:sz w:val="15"/>
          <w:szCs w:val="15"/>
        </w:rPr>
        <w:t>280</w:t>
      </w:r>
    </w:p>
  </w:footnote>
  <w:footnote w:id="53">
    <w:p w14:paraId="1F945113" w14:textId="1121068D" w:rsidR="007E3D26" w:rsidRDefault="007E3D26">
      <w:pPr>
        <w:pStyle w:val="FootnoteText"/>
      </w:pPr>
      <w:r>
        <w:rPr>
          <w:rStyle w:val="FootnoteReference"/>
        </w:rPr>
        <w:footnoteRef/>
      </w:r>
      <w:r>
        <w:t xml:space="preserve"> </w:t>
      </w:r>
      <w:r w:rsidRPr="004D044B">
        <w:rPr>
          <w:rFonts w:ascii="Code2000" w:hAnsi="Code2000"/>
          <w:sz w:val="15"/>
          <w:szCs w:val="15"/>
        </w:rPr>
        <w:t xml:space="preserve">Brendan Duffy in </w:t>
      </w:r>
      <w:r w:rsidRPr="00045639">
        <w:rPr>
          <w:rFonts w:ascii="Code2000" w:hAnsi="Code2000"/>
          <w:sz w:val="15"/>
          <w:szCs w:val="15"/>
        </w:rPr>
        <w:t>Judith Bell, 2005, Doing Your Research Project. Berkshire, UK: Open University Press, p.1</w:t>
      </w:r>
      <w:r>
        <w:rPr>
          <w:rFonts w:ascii="Code2000" w:hAnsi="Code2000"/>
          <w:sz w:val="15"/>
          <w:szCs w:val="15"/>
        </w:rPr>
        <w:t>37</w:t>
      </w:r>
    </w:p>
  </w:footnote>
  <w:footnote w:id="54">
    <w:p w14:paraId="3BD113C5" w14:textId="20F442B7" w:rsidR="007E3D26" w:rsidRDefault="007E3D26">
      <w:pPr>
        <w:pStyle w:val="FootnoteText"/>
      </w:pPr>
      <w:r>
        <w:rPr>
          <w:rStyle w:val="FootnoteReference"/>
        </w:rPr>
        <w:footnoteRef/>
      </w:r>
      <w:r>
        <w:t xml:space="preserve"> </w:t>
      </w:r>
      <w:r w:rsidRPr="004D044B">
        <w:rPr>
          <w:rFonts w:ascii="Code2000" w:hAnsi="Code2000"/>
          <w:sz w:val="15"/>
          <w:szCs w:val="15"/>
        </w:rPr>
        <w:t>Ibid p. 131</w:t>
      </w:r>
    </w:p>
  </w:footnote>
  <w:footnote w:id="55">
    <w:p w14:paraId="54CA0C0F" w14:textId="32FCF1FE" w:rsidR="007E3D26" w:rsidRDefault="007E3D26" w:rsidP="00270981">
      <w:pPr>
        <w:pStyle w:val="NormalWeb"/>
        <w:shd w:val="clear" w:color="auto" w:fill="FFFFFF"/>
        <w:rPr>
          <w:rFonts w:ascii="Code2000" w:hAnsi="Code2000"/>
          <w:sz w:val="15"/>
          <w:szCs w:val="15"/>
        </w:rPr>
      </w:pPr>
      <w:r w:rsidRPr="00EE3D50">
        <w:rPr>
          <w:rStyle w:val="FootnoteReference"/>
          <w:sz w:val="20"/>
          <w:szCs w:val="20"/>
          <w:lang w:eastAsia="en-US"/>
        </w:rPr>
        <w:footnoteRef/>
      </w:r>
      <w:r w:rsidRPr="00270981">
        <w:rPr>
          <w:rFonts w:ascii="Code2000" w:hAnsi="Code2000"/>
          <w:sz w:val="15"/>
          <w:szCs w:val="15"/>
        </w:rPr>
        <w:t>Carly S. Woods</w:t>
      </w:r>
      <w:r>
        <w:rPr>
          <w:rFonts w:ascii="Code2000" w:hAnsi="Code2000"/>
          <w:sz w:val="15"/>
          <w:szCs w:val="15"/>
        </w:rPr>
        <w:t xml:space="preserve">, </w:t>
      </w:r>
      <w:r w:rsidRPr="00270981">
        <w:rPr>
          <w:rFonts w:ascii="Code2000" w:hAnsi="Code2000"/>
          <w:sz w:val="15"/>
          <w:szCs w:val="15"/>
        </w:rPr>
        <w:t>Repunctuated Feminism: Marketing Menstrual Suppression Through the Rhetoric of Choice</w:t>
      </w:r>
      <w:r>
        <w:rPr>
          <w:rFonts w:ascii="Code2000" w:hAnsi="Code2000"/>
          <w:sz w:val="15"/>
          <w:szCs w:val="15"/>
        </w:rPr>
        <w:t xml:space="preserve">, </w:t>
      </w:r>
      <w:r w:rsidRPr="00270981">
        <w:rPr>
          <w:rFonts w:ascii="Code2000" w:hAnsi="Code2000"/>
          <w:i/>
          <w:iCs/>
          <w:sz w:val="15"/>
          <w:szCs w:val="15"/>
        </w:rPr>
        <w:t>Journal Women's Studies in Communication Volume 36, 2013</w:t>
      </w:r>
      <w:r w:rsidRPr="00270981">
        <w:rPr>
          <w:rFonts w:ascii="Code2000" w:hAnsi="Code2000"/>
          <w:sz w:val="15"/>
          <w:szCs w:val="15"/>
        </w:rPr>
        <w:t xml:space="preserve"> - </w:t>
      </w:r>
      <w:hyperlink r:id="rId16" w:history="1">
        <w:r w:rsidRPr="00270981">
          <w:rPr>
            <w:rFonts w:ascii="Code2000" w:hAnsi="Code2000"/>
            <w:sz w:val="15"/>
            <w:szCs w:val="15"/>
          </w:rPr>
          <w:t>Issue 3</w:t>
        </w:r>
      </w:hyperlink>
      <w:r>
        <w:rPr>
          <w:rFonts w:ascii="Code2000" w:hAnsi="Code2000"/>
          <w:sz w:val="15"/>
          <w:szCs w:val="15"/>
        </w:rPr>
        <w:t xml:space="preserve">, </w:t>
      </w:r>
      <w:r w:rsidRPr="00270981">
        <w:rPr>
          <w:rFonts w:ascii="Code2000" w:hAnsi="Code2000"/>
          <w:sz w:val="15"/>
          <w:szCs w:val="15"/>
        </w:rPr>
        <w:t>Pages 267-287 | Published online: 14 Oct 201</w:t>
      </w:r>
      <w:r>
        <w:rPr>
          <w:rFonts w:ascii="Code2000" w:hAnsi="Code2000"/>
          <w:sz w:val="15"/>
          <w:szCs w:val="15"/>
        </w:rPr>
        <w:t xml:space="preserve">3, </w:t>
      </w:r>
      <w:hyperlink r:id="rId17" w:history="1">
        <w:r w:rsidRPr="002C41F4">
          <w:rPr>
            <w:rStyle w:val="Hyperlink"/>
            <w:rFonts w:ascii="Code2000" w:hAnsi="Code2000"/>
            <w:sz w:val="15"/>
            <w:szCs w:val="15"/>
          </w:rPr>
          <w:t>https://www.tandfonline.com/toc/uwsc20/current</w:t>
        </w:r>
      </w:hyperlink>
      <w:r>
        <w:rPr>
          <w:rFonts w:ascii="Code2000" w:hAnsi="Code2000"/>
          <w:sz w:val="15"/>
          <w:szCs w:val="15"/>
        </w:rPr>
        <w:t xml:space="preserve"> [accessed 6 August 2020]</w:t>
      </w:r>
    </w:p>
    <w:p w14:paraId="72B73160" w14:textId="77777777" w:rsidR="007E3D26" w:rsidRPr="00270981" w:rsidRDefault="007E3D26" w:rsidP="00270981">
      <w:pPr>
        <w:pStyle w:val="NormalWeb"/>
        <w:shd w:val="clear" w:color="auto" w:fill="FFFFFF"/>
        <w:rPr>
          <w:rFonts w:ascii="Code2000" w:hAnsi="Code2000"/>
          <w:sz w:val="15"/>
          <w:szCs w:val="15"/>
        </w:rPr>
      </w:pPr>
    </w:p>
    <w:p w14:paraId="663D7331" w14:textId="77777777" w:rsidR="007E3D26" w:rsidRPr="00BC58E3" w:rsidRDefault="007E3D26" w:rsidP="00270981">
      <w:pPr>
        <w:jc w:val="both"/>
        <w:rPr>
          <w:rFonts w:ascii="Arial" w:hAnsi="Arial" w:cs="Arial"/>
          <w:sz w:val="22"/>
          <w:szCs w:val="22"/>
        </w:rPr>
      </w:pPr>
    </w:p>
    <w:p w14:paraId="5E79042D" w14:textId="77777777" w:rsidR="007E3D26" w:rsidRPr="00BC58E3" w:rsidRDefault="007E3D26" w:rsidP="00270981">
      <w:pPr>
        <w:jc w:val="both"/>
        <w:rPr>
          <w:rFonts w:ascii="Arial" w:hAnsi="Arial" w:cs="Arial"/>
          <w:sz w:val="22"/>
          <w:szCs w:val="22"/>
        </w:rPr>
      </w:pPr>
      <w:r w:rsidRPr="00BC58E3">
        <w:rPr>
          <w:rFonts w:ascii="Arial" w:hAnsi="Arial" w:cs="Arial"/>
          <w:sz w:val="22"/>
          <w:szCs w:val="22"/>
        </w:rPr>
        <w:t xml:space="preserve"> </w:t>
      </w:r>
    </w:p>
    <w:p w14:paraId="63A22955" w14:textId="77777777" w:rsidR="007E3D26" w:rsidRDefault="007E3D26" w:rsidP="00270981">
      <w:pPr>
        <w:jc w:val="both"/>
        <w:rPr>
          <w:rFonts w:ascii="Arial" w:hAnsi="Arial" w:cs="Arial"/>
          <w:sz w:val="22"/>
          <w:szCs w:val="22"/>
        </w:rPr>
      </w:pPr>
    </w:p>
    <w:p w14:paraId="204F56DE" w14:textId="5F188CCD" w:rsidR="007E3D26" w:rsidRDefault="007E3D26">
      <w:pPr>
        <w:pStyle w:val="FootnoteText"/>
      </w:pPr>
    </w:p>
  </w:footnote>
  <w:footnote w:id="56">
    <w:p w14:paraId="51E2541C" w14:textId="490B6DF3" w:rsidR="007E3D26" w:rsidRPr="00B61299" w:rsidRDefault="007E3D26" w:rsidP="00F43739">
      <w:pPr>
        <w:rPr>
          <w:rFonts w:ascii="Code2000" w:hAnsi="Code2000"/>
          <w:sz w:val="15"/>
          <w:szCs w:val="15"/>
        </w:rPr>
      </w:pPr>
      <w:r w:rsidRPr="00F43739">
        <w:rPr>
          <w:rStyle w:val="FootnoteReference"/>
          <w:sz w:val="20"/>
          <w:szCs w:val="20"/>
        </w:rPr>
        <w:footnoteRef/>
      </w:r>
      <w:r w:rsidRPr="00F43739">
        <w:rPr>
          <w:rStyle w:val="FootnoteReference"/>
          <w:sz w:val="20"/>
          <w:szCs w:val="20"/>
        </w:rPr>
        <w:t xml:space="preserve"> </w:t>
      </w:r>
      <w:r w:rsidRPr="00B61299">
        <w:rPr>
          <w:rFonts w:ascii="Code2000" w:hAnsi="Code2000"/>
          <w:sz w:val="15"/>
          <w:szCs w:val="15"/>
        </w:rPr>
        <w:t>Anita Diamant,</w:t>
      </w:r>
      <w:r>
        <w:rPr>
          <w:rFonts w:ascii="Code2000" w:hAnsi="Code2000"/>
          <w:sz w:val="15"/>
          <w:szCs w:val="15"/>
        </w:rPr>
        <w:t xml:space="preserve"> 2007,</w:t>
      </w:r>
      <w:r>
        <w:t xml:space="preserve"> </w:t>
      </w:r>
      <w:r w:rsidRPr="00B61299">
        <w:rPr>
          <w:rFonts w:ascii="Code2000" w:hAnsi="Code2000"/>
          <w:sz w:val="15"/>
          <w:szCs w:val="15"/>
        </w:rPr>
        <w:t>The Red Tent</w:t>
      </w:r>
      <w:r>
        <w:rPr>
          <w:rFonts w:ascii="Code2000" w:hAnsi="Code2000"/>
          <w:sz w:val="15"/>
          <w:szCs w:val="15"/>
        </w:rPr>
        <w:t xml:space="preserve">, London: Picador, p. 3 </w:t>
      </w:r>
    </w:p>
  </w:footnote>
  <w:footnote w:id="57">
    <w:p w14:paraId="7ACE4E99" w14:textId="5026F38C" w:rsidR="007E3D26" w:rsidRPr="00F43739" w:rsidRDefault="007E3D26" w:rsidP="00F43739">
      <w:pPr>
        <w:rPr>
          <w:rFonts w:ascii="Code2000" w:hAnsi="Code2000"/>
          <w:sz w:val="15"/>
          <w:szCs w:val="15"/>
        </w:rPr>
      </w:pPr>
      <w:r w:rsidRPr="00F43739">
        <w:rPr>
          <w:rStyle w:val="FootnoteReference"/>
          <w:sz w:val="20"/>
          <w:szCs w:val="20"/>
        </w:rPr>
        <w:footnoteRef/>
      </w:r>
      <w:r w:rsidRPr="00F43739">
        <w:rPr>
          <w:rStyle w:val="FootnoteReference"/>
          <w:sz w:val="20"/>
          <w:szCs w:val="20"/>
        </w:rPr>
        <w:t xml:space="preserve"> </w:t>
      </w:r>
      <w:hyperlink r:id="rId18" w:history="1">
        <w:r w:rsidRPr="002C41F4">
          <w:rPr>
            <w:rStyle w:val="Hyperlink"/>
            <w:rFonts w:ascii="Code2000" w:hAnsi="Code2000"/>
            <w:sz w:val="15"/>
            <w:szCs w:val="15"/>
          </w:rPr>
          <w:t>https://www.sophiebashford.com</w:t>
        </w:r>
      </w:hyperlink>
      <w:r>
        <w:rPr>
          <w:rFonts w:ascii="Code2000" w:hAnsi="Code2000"/>
          <w:sz w:val="15"/>
          <w:szCs w:val="15"/>
        </w:rPr>
        <w:t xml:space="preserve"> [accessed 30 July 2020]</w:t>
      </w:r>
    </w:p>
  </w:footnote>
  <w:footnote w:id="58">
    <w:p w14:paraId="4A3E274B" w14:textId="0FBBAA3A" w:rsidR="007E3D26" w:rsidRPr="00F43739" w:rsidRDefault="007E3D26" w:rsidP="00F43739">
      <w:pPr>
        <w:rPr>
          <w:rFonts w:ascii="Code2000" w:hAnsi="Code2000"/>
          <w:sz w:val="15"/>
          <w:szCs w:val="15"/>
        </w:rPr>
      </w:pPr>
      <w:r w:rsidRPr="00F43739">
        <w:rPr>
          <w:rStyle w:val="FootnoteReference"/>
          <w:sz w:val="20"/>
          <w:szCs w:val="20"/>
        </w:rPr>
        <w:footnoteRef/>
      </w:r>
      <w:r w:rsidRPr="00F43739">
        <w:rPr>
          <w:rFonts w:ascii="Code2000" w:hAnsi="Code2000"/>
          <w:sz w:val="15"/>
          <w:szCs w:val="15"/>
        </w:rPr>
        <w:t xml:space="preserve"> Miranda Gray</w:t>
      </w:r>
      <w:r>
        <w:rPr>
          <w:rFonts w:ascii="Code2000" w:hAnsi="Code2000"/>
          <w:sz w:val="15"/>
          <w:szCs w:val="15"/>
        </w:rPr>
        <w:t xml:space="preserve">, 2017, </w:t>
      </w:r>
      <w:r w:rsidRPr="00F43739">
        <w:rPr>
          <w:rFonts w:ascii="Code2000" w:hAnsi="Code2000"/>
          <w:sz w:val="15"/>
          <w:szCs w:val="15"/>
        </w:rPr>
        <w:t xml:space="preserve">Red Moon </w:t>
      </w:r>
      <w:r>
        <w:rPr>
          <w:rFonts w:ascii="Code2000" w:hAnsi="Code2000"/>
          <w:sz w:val="15"/>
          <w:szCs w:val="15"/>
        </w:rPr>
        <w:t xml:space="preserve">Peterborough: Upfront </w:t>
      </w:r>
      <w:r w:rsidRPr="00F43739">
        <w:rPr>
          <w:rFonts w:ascii="Code2000" w:hAnsi="Code2000"/>
          <w:sz w:val="15"/>
          <w:szCs w:val="15"/>
        </w:rPr>
        <w:t>(kindle)</w:t>
      </w:r>
    </w:p>
  </w:footnote>
  <w:footnote w:id="59">
    <w:p w14:paraId="393EB42B" w14:textId="716344E8" w:rsidR="007E3D26" w:rsidRDefault="007E3D26" w:rsidP="00C22B0B">
      <w:pPr>
        <w:pStyle w:val="Heading1"/>
        <w:spacing w:before="0"/>
        <w:rPr>
          <w:rFonts w:ascii="Arial" w:hAnsi="Arial" w:cs="Arial"/>
          <w:color w:val="111111"/>
          <w:sz w:val="42"/>
          <w:szCs w:val="42"/>
        </w:rPr>
      </w:pPr>
      <w:r w:rsidRPr="00C22B0B">
        <w:rPr>
          <w:rStyle w:val="FootnoteReference"/>
          <w:rFonts w:ascii="Times New Roman" w:eastAsia="Times New Roman" w:hAnsi="Times New Roman" w:cs="Times New Roman"/>
          <w:color w:val="auto"/>
          <w:sz w:val="20"/>
          <w:szCs w:val="20"/>
        </w:rPr>
        <w:footnoteRef/>
      </w:r>
      <w:r w:rsidRPr="00C22B0B">
        <w:rPr>
          <w:rStyle w:val="FootnoteReference"/>
          <w:rFonts w:ascii="Times New Roman" w:eastAsia="Times New Roman" w:hAnsi="Times New Roman" w:cs="Times New Roman"/>
          <w:color w:val="auto"/>
          <w:sz w:val="20"/>
          <w:szCs w:val="20"/>
        </w:rPr>
        <w:t xml:space="preserve"> </w:t>
      </w:r>
      <w:r>
        <w:rPr>
          <w:rFonts w:ascii="Code2000" w:eastAsia="Times New Roman" w:hAnsi="Code2000" w:cs="Times New Roman"/>
          <w:color w:val="auto"/>
          <w:sz w:val="15"/>
          <w:szCs w:val="15"/>
        </w:rPr>
        <w:t xml:space="preserve">Sophie Bashford, You </w:t>
      </w:r>
      <w:r w:rsidRPr="00C22B0B">
        <w:rPr>
          <w:rFonts w:ascii="Code2000" w:eastAsia="Times New Roman" w:hAnsi="Code2000" w:cs="Times New Roman"/>
          <w:color w:val="auto"/>
          <w:sz w:val="15"/>
          <w:szCs w:val="15"/>
        </w:rPr>
        <w:t>Are a Goddess: Working with the Sacred Feminine to Awaken, Heal and Transform</w:t>
      </w:r>
      <w:r>
        <w:rPr>
          <w:rFonts w:ascii="Code2000" w:eastAsia="Times New Roman" w:hAnsi="Code2000" w:cs="Times New Roman"/>
          <w:color w:val="auto"/>
          <w:sz w:val="15"/>
          <w:szCs w:val="15"/>
        </w:rPr>
        <w:t>, London: Hay House, 2018</w:t>
      </w:r>
    </w:p>
    <w:p w14:paraId="1D52910C" w14:textId="3592A01A" w:rsidR="007E3D26" w:rsidRDefault="007E3D26" w:rsidP="00F43739">
      <w:r w:rsidRPr="00F43739">
        <w:rPr>
          <w:rFonts w:ascii="Code2000" w:hAnsi="Code2000"/>
          <w:sz w:val="15"/>
          <w:szCs w:val="15"/>
        </w:rPr>
        <w:t>(kindle)</w:t>
      </w:r>
    </w:p>
  </w:footnote>
  <w:footnote w:id="60">
    <w:p w14:paraId="2EFDB4B8" w14:textId="77777777" w:rsidR="007E3D26" w:rsidRDefault="007E3D26" w:rsidP="002D17D8">
      <w:pPr>
        <w:pStyle w:val="FootnoteText"/>
      </w:pPr>
      <w:r>
        <w:rPr>
          <w:rStyle w:val="FootnoteReference"/>
        </w:rPr>
        <w:footnoteRef/>
      </w:r>
      <w:r>
        <w:t xml:space="preserve"> www.wombenwellness.com</w:t>
      </w:r>
    </w:p>
  </w:footnote>
  <w:footnote w:id="61">
    <w:p w14:paraId="1E7A3945" w14:textId="6766A4B6" w:rsidR="007E3D26" w:rsidRPr="007F7108" w:rsidRDefault="007E3D26" w:rsidP="007F7108">
      <w:pPr>
        <w:rPr>
          <w:rFonts w:ascii="Code2000" w:hAnsi="Code2000"/>
          <w:i/>
          <w:iCs/>
          <w:sz w:val="15"/>
          <w:szCs w:val="15"/>
        </w:rPr>
      </w:pPr>
      <w:r w:rsidRPr="007F7108">
        <w:rPr>
          <w:rStyle w:val="FootnoteReference"/>
          <w:sz w:val="20"/>
          <w:szCs w:val="20"/>
        </w:rPr>
        <w:footnoteRef/>
      </w:r>
      <w:r w:rsidRPr="007F7108">
        <w:rPr>
          <w:rStyle w:val="FootnoteReference"/>
          <w:sz w:val="20"/>
          <w:szCs w:val="20"/>
        </w:rPr>
        <w:t xml:space="preserve"> </w:t>
      </w:r>
      <w:r w:rsidRPr="00264235">
        <w:rPr>
          <w:rFonts w:ascii="Code2000" w:hAnsi="Code2000"/>
          <w:sz w:val="15"/>
          <w:szCs w:val="15"/>
        </w:rPr>
        <w:t>Chris Knight, 1982, Levi-Strauss and the Dragon: Mythologiques Reconsidered in the Light of an Australian Aboriginal Myth</w:t>
      </w:r>
      <w:r>
        <w:rPr>
          <w:rFonts w:ascii="Code2000" w:hAnsi="Code2000"/>
          <w:sz w:val="15"/>
          <w:szCs w:val="15"/>
        </w:rPr>
        <w:t xml:space="preserve">, </w:t>
      </w:r>
      <w:r w:rsidRPr="00264235">
        <w:rPr>
          <w:rFonts w:ascii="Code2000" w:hAnsi="Code2000"/>
          <w:i/>
          <w:iCs/>
          <w:sz w:val="15"/>
          <w:szCs w:val="15"/>
        </w:rPr>
        <w:t>Royal Anthropological Institute of Great Britain and Ireland</w:t>
      </w:r>
      <w:r>
        <w:rPr>
          <w:rFonts w:ascii="Code2000" w:hAnsi="Code2000"/>
          <w:i/>
          <w:iCs/>
          <w:sz w:val="15"/>
          <w:szCs w:val="15"/>
        </w:rPr>
        <w:t xml:space="preserve">, </w:t>
      </w:r>
      <w:r w:rsidRPr="00264235">
        <w:rPr>
          <w:rFonts w:ascii="Code2000" w:hAnsi="Code2000"/>
          <w:i/>
          <w:iCs/>
          <w:sz w:val="15"/>
          <w:szCs w:val="15"/>
        </w:rPr>
        <w:t>Vol.18(1)</w:t>
      </w:r>
      <w:r w:rsidRPr="00264235">
        <w:rPr>
          <w:rFonts w:ascii="Code2000" w:hAnsi="Code2000"/>
          <w:sz w:val="15"/>
          <w:szCs w:val="15"/>
        </w:rPr>
        <w:t xml:space="preserve">, </w:t>
      </w:r>
      <w:r>
        <w:rPr>
          <w:rFonts w:ascii="Code2000" w:hAnsi="Code2000"/>
          <w:sz w:val="15"/>
          <w:szCs w:val="15"/>
        </w:rPr>
        <w:t xml:space="preserve">London: RAI, </w:t>
      </w:r>
      <w:r>
        <w:rPr>
          <w:rFonts w:ascii="Code2000" w:hAnsi="Code2000"/>
          <w:sz w:val="14"/>
          <w:szCs w:val="14"/>
        </w:rPr>
        <w:t>p.42</w:t>
      </w:r>
    </w:p>
  </w:footnote>
  <w:footnote w:id="62">
    <w:p w14:paraId="3A91C2F7" w14:textId="075FDAAA" w:rsidR="007E3D26" w:rsidRDefault="007E3D26">
      <w:pPr>
        <w:pStyle w:val="FootnoteText"/>
      </w:pPr>
      <w:r>
        <w:rPr>
          <w:rStyle w:val="FootnoteReference"/>
        </w:rPr>
        <w:footnoteRef/>
      </w:r>
      <w:r>
        <w:t xml:space="preserve"> </w:t>
      </w:r>
      <w:r>
        <w:rPr>
          <w:rFonts w:ascii="Code2000" w:hAnsi="Code2000"/>
          <w:sz w:val="15"/>
          <w:szCs w:val="15"/>
        </w:rPr>
        <w:t>Ibid</w:t>
      </w:r>
    </w:p>
  </w:footnote>
  <w:footnote w:id="63">
    <w:p w14:paraId="62549107" w14:textId="31C2A319" w:rsidR="007E3D26" w:rsidRDefault="007E3D26">
      <w:pPr>
        <w:pStyle w:val="FootnoteText"/>
      </w:pPr>
      <w:r>
        <w:rPr>
          <w:rStyle w:val="FootnoteReference"/>
        </w:rPr>
        <w:footnoteRef/>
      </w:r>
      <w:r>
        <w:t xml:space="preserve"> </w:t>
      </w:r>
      <w:r w:rsidRPr="00CD209C">
        <w:rPr>
          <w:rFonts w:ascii="Code2000" w:hAnsi="Code2000"/>
          <w:sz w:val="15"/>
          <w:szCs w:val="15"/>
        </w:rPr>
        <w:t>I Ilias, </w:t>
      </w:r>
      <w:hyperlink r:id="rId19" w:history="1">
        <w:r w:rsidRPr="00CD209C">
          <w:rPr>
            <w:rFonts w:ascii="Code2000" w:hAnsi="Code2000"/>
            <w:sz w:val="15"/>
            <w:szCs w:val="15"/>
          </w:rPr>
          <w:t>F Spanoudi</w:t>
        </w:r>
      </w:hyperlink>
      <w:r w:rsidRPr="00CD209C">
        <w:rPr>
          <w:rFonts w:ascii="Code2000" w:hAnsi="Code2000"/>
          <w:sz w:val="15"/>
          <w:szCs w:val="15"/>
        </w:rPr>
        <w:t>, </w:t>
      </w:r>
      <w:hyperlink r:id="rId20" w:history="1">
        <w:r w:rsidRPr="00CD209C">
          <w:rPr>
            <w:rFonts w:ascii="Code2000" w:hAnsi="Code2000"/>
            <w:sz w:val="15"/>
            <w:szCs w:val="15"/>
          </w:rPr>
          <w:t>E Koukkou</w:t>
        </w:r>
      </w:hyperlink>
      <w:r w:rsidRPr="00CD209C">
        <w:rPr>
          <w:rFonts w:ascii="Code2000" w:hAnsi="Code2000"/>
          <w:sz w:val="15"/>
          <w:szCs w:val="15"/>
        </w:rPr>
        <w:t>, </w:t>
      </w:r>
      <w:hyperlink r:id="rId21" w:history="1">
        <w:r w:rsidRPr="00CD209C">
          <w:rPr>
            <w:rFonts w:ascii="Code2000" w:hAnsi="Code2000"/>
            <w:sz w:val="15"/>
            <w:szCs w:val="15"/>
          </w:rPr>
          <w:t>D A Adamopoulos</w:t>
        </w:r>
      </w:hyperlink>
      <w:r w:rsidRPr="00CD209C">
        <w:rPr>
          <w:rFonts w:ascii="Code2000" w:hAnsi="Code2000"/>
          <w:sz w:val="15"/>
          <w:szCs w:val="15"/>
        </w:rPr>
        <w:t>, </w:t>
      </w:r>
      <w:hyperlink r:id="rId22" w:history="1">
        <w:r w:rsidRPr="00CD209C">
          <w:rPr>
            <w:rFonts w:ascii="Code2000" w:hAnsi="Code2000"/>
            <w:sz w:val="15"/>
            <w:szCs w:val="15"/>
          </w:rPr>
          <w:t>S C Nikopoulou</w:t>
        </w:r>
      </w:hyperlink>
      <w:r>
        <w:rPr>
          <w:rFonts w:ascii="Code2000" w:hAnsi="Code2000"/>
          <w:sz w:val="15"/>
          <w:szCs w:val="15"/>
        </w:rPr>
        <w:t xml:space="preserve">, </w:t>
      </w:r>
      <w:r w:rsidRPr="00CD209C">
        <w:rPr>
          <w:rFonts w:ascii="Code2000" w:hAnsi="Code2000"/>
          <w:sz w:val="15"/>
          <w:szCs w:val="15"/>
        </w:rPr>
        <w:t>2013</w:t>
      </w:r>
      <w:r>
        <w:rPr>
          <w:rFonts w:ascii="Code2000" w:hAnsi="Code2000"/>
          <w:sz w:val="15"/>
          <w:szCs w:val="15"/>
        </w:rPr>
        <w:t xml:space="preserve">, </w:t>
      </w:r>
      <w:r w:rsidRPr="00CD209C">
        <w:rPr>
          <w:rFonts w:ascii="Code2000" w:hAnsi="Code2000"/>
          <w:sz w:val="15"/>
          <w:szCs w:val="15"/>
        </w:rPr>
        <w:t>Do lunar phases influence menstruation? A year-long retrospective study</w:t>
      </w:r>
      <w:r>
        <w:rPr>
          <w:rFonts w:ascii="Code2000" w:hAnsi="Code2000"/>
          <w:sz w:val="15"/>
          <w:szCs w:val="15"/>
        </w:rPr>
        <w:t xml:space="preserve">, </w:t>
      </w:r>
      <w:r w:rsidRPr="00CD209C">
        <w:rPr>
          <w:rFonts w:ascii="Code2000" w:hAnsi="Code2000"/>
          <w:i/>
          <w:iCs/>
          <w:sz w:val="15"/>
          <w:szCs w:val="15"/>
        </w:rPr>
        <w:t>Endocrine Regulations Vol.47, No.3</w:t>
      </w:r>
      <w:r w:rsidRPr="00CD209C">
        <w:rPr>
          <w:rFonts w:ascii="Code2000" w:hAnsi="Code2000"/>
          <w:sz w:val="15"/>
          <w:szCs w:val="15"/>
        </w:rPr>
        <w:t xml:space="preserve">, </w:t>
      </w:r>
      <w:r>
        <w:rPr>
          <w:rFonts w:ascii="Code2000" w:hAnsi="Code2000"/>
          <w:sz w:val="15"/>
          <w:szCs w:val="15"/>
        </w:rPr>
        <w:t xml:space="preserve">Bratislava: </w:t>
      </w:r>
      <w:r w:rsidRPr="00CD209C">
        <w:rPr>
          <w:rFonts w:ascii="Code2000" w:hAnsi="Code2000"/>
          <w:sz w:val="15"/>
          <w:szCs w:val="15"/>
        </w:rPr>
        <w:t>AEPress</w:t>
      </w:r>
      <w:r>
        <w:rPr>
          <w:rFonts w:ascii="Code2000" w:hAnsi="Code2000"/>
          <w:sz w:val="15"/>
          <w:szCs w:val="15"/>
        </w:rPr>
        <w:t xml:space="preserve">, </w:t>
      </w:r>
      <w:r w:rsidRPr="00CD209C">
        <w:rPr>
          <w:rFonts w:ascii="Code2000" w:hAnsi="Code2000"/>
          <w:sz w:val="15"/>
          <w:szCs w:val="15"/>
        </w:rPr>
        <w:t>p.121-122</w:t>
      </w:r>
    </w:p>
  </w:footnote>
  <w:footnote w:id="64">
    <w:p w14:paraId="3C0A7102" w14:textId="1E6490B4" w:rsidR="007E3D26" w:rsidRDefault="007E3D26">
      <w:pPr>
        <w:pStyle w:val="FootnoteText"/>
      </w:pPr>
      <w:r>
        <w:rPr>
          <w:rStyle w:val="FootnoteReference"/>
        </w:rPr>
        <w:footnoteRef/>
      </w:r>
      <w:r>
        <w:t xml:space="preserve"> </w:t>
      </w:r>
      <w:r>
        <w:rPr>
          <w:rFonts w:ascii="Code2000" w:hAnsi="Code2000"/>
          <w:sz w:val="15"/>
          <w:szCs w:val="15"/>
        </w:rPr>
        <w:t xml:space="preserve">Menstrual App CLUE research: </w:t>
      </w:r>
      <w:r w:rsidRPr="00CD209C">
        <w:rPr>
          <w:rFonts w:ascii="Code2000" w:hAnsi="Code2000"/>
          <w:sz w:val="15"/>
          <w:szCs w:val="15"/>
        </w:rPr>
        <w:t>https://helloclue.com/articles/cycle-a-z/myth-moon-phases-menstruation [accessed 3 July 2020]</w:t>
      </w:r>
    </w:p>
  </w:footnote>
  <w:footnote w:id="65">
    <w:p w14:paraId="6CB703F6" w14:textId="03108FF9" w:rsidR="007E3D26" w:rsidRDefault="007E3D26">
      <w:pPr>
        <w:pStyle w:val="FootnoteText"/>
      </w:pPr>
      <w:r>
        <w:rPr>
          <w:rStyle w:val="FootnoteReference"/>
        </w:rPr>
        <w:footnoteRef/>
      </w:r>
      <w:r>
        <w:t xml:space="preserve"> </w:t>
      </w:r>
      <w:r>
        <w:rPr>
          <w:rFonts w:ascii="Code2000" w:hAnsi="Code2000"/>
          <w:sz w:val="15"/>
          <w:szCs w:val="15"/>
        </w:rPr>
        <w:t>Ibid</w:t>
      </w:r>
    </w:p>
  </w:footnote>
  <w:footnote w:id="66">
    <w:p w14:paraId="6D20A214" w14:textId="71200B87" w:rsidR="007E3D26" w:rsidRDefault="007E3D26">
      <w:pPr>
        <w:pStyle w:val="FootnoteText"/>
      </w:pPr>
      <w:r>
        <w:rPr>
          <w:rStyle w:val="FootnoteReference"/>
        </w:rPr>
        <w:footnoteRef/>
      </w:r>
      <w:r>
        <w:t xml:space="preserve"> </w:t>
      </w:r>
      <w:r w:rsidRPr="004C5F38">
        <w:rPr>
          <w:rFonts w:ascii="Code2000" w:hAnsi="Code2000"/>
          <w:sz w:val="15"/>
          <w:szCs w:val="15"/>
        </w:rPr>
        <w:t>Ibid</w:t>
      </w:r>
    </w:p>
  </w:footnote>
  <w:footnote w:id="67">
    <w:p w14:paraId="741DF443" w14:textId="147BFAA0" w:rsidR="007E3D26" w:rsidRDefault="007E3D26">
      <w:pPr>
        <w:pStyle w:val="FootnoteText"/>
      </w:pPr>
      <w:r>
        <w:rPr>
          <w:rStyle w:val="FootnoteReference"/>
        </w:rPr>
        <w:footnoteRef/>
      </w:r>
      <w:r>
        <w:t xml:space="preserve"> </w:t>
      </w:r>
      <w:r w:rsidRPr="00162142">
        <w:rPr>
          <w:rFonts w:ascii="Code2000" w:hAnsi="Code2000"/>
          <w:sz w:val="15"/>
          <w:szCs w:val="15"/>
        </w:rPr>
        <w:t>Ibid</w:t>
      </w:r>
    </w:p>
  </w:footnote>
  <w:footnote w:id="68">
    <w:p w14:paraId="60D36BCB" w14:textId="2C7C0BE5" w:rsidR="007E3D26" w:rsidRDefault="007E3D26">
      <w:pPr>
        <w:pStyle w:val="FootnoteText"/>
      </w:pPr>
      <w:r>
        <w:rPr>
          <w:rStyle w:val="FootnoteReference"/>
        </w:rPr>
        <w:footnoteRef/>
      </w:r>
      <w:r>
        <w:t xml:space="preserve"> </w:t>
      </w:r>
      <w:r w:rsidRPr="00162142">
        <w:rPr>
          <w:rFonts w:ascii="Code2000" w:hAnsi="Code2000"/>
          <w:sz w:val="15"/>
          <w:szCs w:val="15"/>
        </w:rPr>
        <w:t>Ibid</w:t>
      </w:r>
    </w:p>
  </w:footnote>
  <w:footnote w:id="69">
    <w:p w14:paraId="06D8BA7D" w14:textId="77777777" w:rsidR="007E3D26" w:rsidRPr="00832DE2" w:rsidRDefault="007E3D26" w:rsidP="00832DE2">
      <w:pPr>
        <w:rPr>
          <w:rFonts w:ascii="Code2000" w:hAnsi="Code2000"/>
          <w:sz w:val="15"/>
          <w:szCs w:val="15"/>
        </w:rPr>
      </w:pPr>
      <w:r w:rsidRPr="00481159">
        <w:rPr>
          <w:rStyle w:val="FootnoteReference"/>
          <w:sz w:val="20"/>
          <w:szCs w:val="20"/>
        </w:rPr>
        <w:footnoteRef/>
      </w:r>
      <w:r w:rsidRPr="00481159">
        <w:rPr>
          <w:rStyle w:val="FootnoteReference"/>
          <w:sz w:val="20"/>
          <w:szCs w:val="20"/>
        </w:rPr>
        <w:t xml:space="preserve"> </w:t>
      </w:r>
      <w:r w:rsidRPr="00481159">
        <w:rPr>
          <w:rFonts w:ascii="Code2000" w:hAnsi="Code2000"/>
          <w:sz w:val="15"/>
          <w:szCs w:val="15"/>
        </w:rPr>
        <w:t xml:space="preserve">From </w:t>
      </w:r>
      <w:r w:rsidRPr="002B7767">
        <w:rPr>
          <w:rFonts w:ascii="Code2000" w:hAnsi="Code2000"/>
          <w:sz w:val="15"/>
          <w:szCs w:val="15"/>
        </w:rPr>
        <w:t>Adrienne Rich</w:t>
      </w:r>
      <w:r>
        <w:rPr>
          <w:rFonts w:ascii="Code2000" w:hAnsi="Code2000"/>
          <w:sz w:val="15"/>
          <w:szCs w:val="15"/>
        </w:rPr>
        <w:t xml:space="preserve">’s poem, Power, 1978, in </w:t>
      </w:r>
      <w:r w:rsidRPr="00481159">
        <w:rPr>
          <w:rFonts w:ascii="Code2000" w:hAnsi="Code2000"/>
          <w:i/>
          <w:iCs/>
          <w:sz w:val="15"/>
          <w:szCs w:val="15"/>
        </w:rPr>
        <w:t>The Dream of a Common Language: Poems 1974-1977</w:t>
      </w:r>
      <w:r>
        <w:rPr>
          <w:rFonts w:ascii="Code2000" w:hAnsi="Code2000"/>
          <w:sz w:val="15"/>
          <w:szCs w:val="15"/>
        </w:rPr>
        <w:t xml:space="preserve">, New York: </w:t>
      </w:r>
      <w:r w:rsidRPr="00832DE2">
        <w:rPr>
          <w:rFonts w:ascii="Code2000" w:hAnsi="Code2000"/>
          <w:sz w:val="15"/>
          <w:szCs w:val="15"/>
        </w:rPr>
        <w:t>W. W. Norton &amp; Company</w:t>
      </w:r>
    </w:p>
    <w:p w14:paraId="1968927A" w14:textId="4376EF81" w:rsidR="007E3D26" w:rsidRPr="00481159" w:rsidRDefault="007E3D26" w:rsidP="00481159">
      <w:pPr>
        <w:pStyle w:val="FootnoteText"/>
        <w:rPr>
          <w:rFonts w:ascii="Code2000" w:hAnsi="Code2000"/>
          <w:sz w:val="15"/>
          <w:szCs w:val="15"/>
        </w:rPr>
      </w:pPr>
    </w:p>
    <w:p w14:paraId="7A9D8B87" w14:textId="5BC82291" w:rsidR="007E3D26" w:rsidRDefault="007E3D26" w:rsidP="002B7767">
      <w:pPr>
        <w:jc w:val="both"/>
        <w:rPr>
          <w:rFonts w:ascii="Arial" w:hAnsi="Arial" w:cs="Arial"/>
          <w:sz w:val="22"/>
          <w:szCs w:val="22"/>
        </w:rPr>
      </w:pPr>
    </w:p>
    <w:p w14:paraId="5FCA3AE5" w14:textId="08FEC56A" w:rsidR="007E3D26" w:rsidRDefault="007E3D26">
      <w:pPr>
        <w:pStyle w:val="FootnoteText"/>
      </w:pPr>
    </w:p>
  </w:footnote>
  <w:footnote w:id="70">
    <w:p w14:paraId="26F20ACD" w14:textId="35E68A24" w:rsidR="007E3D26" w:rsidRPr="002F0A10" w:rsidRDefault="007E3D26" w:rsidP="007D12A3">
      <w:pPr>
        <w:pStyle w:val="FootnoteText"/>
        <w:rPr>
          <w:sz w:val="24"/>
          <w:szCs w:val="24"/>
        </w:rPr>
      </w:pPr>
      <w:r>
        <w:rPr>
          <w:rStyle w:val="FootnoteReference"/>
        </w:rPr>
        <w:footnoteRef/>
      </w:r>
      <w:r>
        <w:t xml:space="preserve"> </w:t>
      </w:r>
      <w:r>
        <w:rPr>
          <w:rFonts w:ascii="Code2000" w:hAnsi="Code2000"/>
          <w:sz w:val="14"/>
          <w:szCs w:val="14"/>
        </w:rPr>
        <w:t xml:space="preserve">Judith </w:t>
      </w:r>
      <w:r w:rsidRPr="00F26E70">
        <w:rPr>
          <w:rFonts w:ascii="Code2000" w:hAnsi="Code2000"/>
          <w:sz w:val="14"/>
          <w:szCs w:val="14"/>
        </w:rPr>
        <w:t xml:space="preserve">Antonelli, </w:t>
      </w:r>
      <w:r>
        <w:rPr>
          <w:rFonts w:ascii="Code2000" w:hAnsi="Code2000"/>
          <w:sz w:val="14"/>
          <w:szCs w:val="14"/>
        </w:rPr>
        <w:t xml:space="preserve">1997, </w:t>
      </w:r>
      <w:r w:rsidRPr="00F26E70">
        <w:rPr>
          <w:rFonts w:ascii="Code2000" w:hAnsi="Code2000"/>
          <w:sz w:val="14"/>
          <w:szCs w:val="14"/>
        </w:rPr>
        <w:t>In the Image of God: A Feminist Commentary on the Torah</w:t>
      </w:r>
      <w:r>
        <w:rPr>
          <w:rFonts w:ascii="Code2000" w:hAnsi="Code2000"/>
          <w:sz w:val="14"/>
          <w:szCs w:val="14"/>
        </w:rPr>
        <w:t xml:space="preserve">, New York: </w:t>
      </w:r>
      <w:r w:rsidRPr="002F0A10">
        <w:rPr>
          <w:rFonts w:ascii="Code2000" w:hAnsi="Code2000"/>
          <w:sz w:val="14"/>
          <w:szCs w:val="14"/>
        </w:rPr>
        <w:t>Jason Aronson, In</w:t>
      </w:r>
      <w:r>
        <w:rPr>
          <w:rFonts w:ascii="Code2000" w:hAnsi="Code2000"/>
          <w:sz w:val="14"/>
          <w:szCs w:val="14"/>
        </w:rPr>
        <w:t xml:space="preserve">c, </w:t>
      </w:r>
      <w:r w:rsidRPr="00F26E70">
        <w:rPr>
          <w:rFonts w:ascii="Code2000" w:hAnsi="Code2000"/>
          <w:sz w:val="14"/>
          <w:szCs w:val="14"/>
        </w:rPr>
        <w:t>p. 284</w:t>
      </w:r>
    </w:p>
  </w:footnote>
  <w:footnote w:id="71">
    <w:p w14:paraId="3B35B6D6" w14:textId="642CC536" w:rsidR="007E3D26" w:rsidRDefault="007E3D26">
      <w:pPr>
        <w:pStyle w:val="FootnoteText"/>
      </w:pPr>
      <w:r>
        <w:rPr>
          <w:rStyle w:val="FootnoteReference"/>
        </w:rPr>
        <w:footnoteRef/>
      </w:r>
      <w:r>
        <w:t xml:space="preserve"> </w:t>
      </w:r>
      <w:r w:rsidRPr="00750799">
        <w:rPr>
          <w:rFonts w:ascii="Code2000" w:hAnsi="Code2000"/>
          <w:sz w:val="14"/>
          <w:szCs w:val="14"/>
        </w:rPr>
        <w:t>E. Kissling, 1996, Bleeding out loud: Communication about menstruation. Feminism and Psychology</w:t>
      </w:r>
      <w:r>
        <w:rPr>
          <w:rFonts w:ascii="Code2000" w:hAnsi="Code2000"/>
          <w:sz w:val="14"/>
          <w:szCs w:val="14"/>
        </w:rPr>
        <w:t xml:space="preserve"> 6, </w:t>
      </w:r>
      <w:proofErr w:type="spellStart"/>
      <w:proofErr w:type="gramStart"/>
      <w:r>
        <w:rPr>
          <w:rFonts w:ascii="Code2000" w:hAnsi="Code2000"/>
          <w:sz w:val="14"/>
          <w:szCs w:val="14"/>
        </w:rPr>
        <w:t>London:SAGE</w:t>
      </w:r>
      <w:proofErr w:type="spellEnd"/>
      <w:proofErr w:type="gramEnd"/>
    </w:p>
  </w:footnote>
  <w:footnote w:id="72">
    <w:p w14:paraId="03A8A967" w14:textId="0F84AE60" w:rsidR="007E3D26" w:rsidRDefault="007E3D26" w:rsidP="00BD627D">
      <w:pPr>
        <w:pStyle w:val="NormalWeb"/>
      </w:pPr>
      <w:r w:rsidRPr="00BD627D">
        <w:rPr>
          <w:rStyle w:val="FootnoteReference"/>
          <w:sz w:val="20"/>
          <w:szCs w:val="20"/>
        </w:rPr>
        <w:footnoteRef/>
      </w:r>
      <w:r w:rsidRPr="00BD627D">
        <w:rPr>
          <w:rStyle w:val="FootnoteReference"/>
          <w:sz w:val="20"/>
          <w:szCs w:val="20"/>
        </w:rPr>
        <w:t xml:space="preserve"> </w:t>
      </w:r>
      <w:r w:rsidRPr="00BD627D">
        <w:rPr>
          <w:rFonts w:ascii="Code2000" w:hAnsi="Code2000"/>
          <w:sz w:val="14"/>
          <w:szCs w:val="14"/>
        </w:rPr>
        <w:t>Leviticus 15:16</w:t>
      </w:r>
      <w:r>
        <w:rPr>
          <w:rFonts w:ascii="Code2000" w:hAnsi="Code2000"/>
          <w:sz w:val="14"/>
          <w:szCs w:val="14"/>
        </w:rPr>
        <w:t xml:space="preserve">, </w:t>
      </w:r>
      <w:r w:rsidRPr="00BD627D">
        <w:rPr>
          <w:rFonts w:ascii="Code2000" w:hAnsi="Code2000"/>
          <w:sz w:val="14"/>
          <w:szCs w:val="14"/>
        </w:rPr>
        <w:t>1984</w:t>
      </w:r>
      <w:r>
        <w:rPr>
          <w:rFonts w:ascii="Code2000" w:hAnsi="Code2000"/>
          <w:sz w:val="14"/>
          <w:szCs w:val="14"/>
        </w:rPr>
        <w:t xml:space="preserve">, </w:t>
      </w:r>
      <w:r w:rsidRPr="00BD627D">
        <w:rPr>
          <w:rFonts w:ascii="Code2000" w:hAnsi="Code2000"/>
          <w:sz w:val="14"/>
          <w:szCs w:val="14"/>
        </w:rPr>
        <w:t>The Holy Bible: New International Version. Grand Rapids: Zonderva</w:t>
      </w:r>
      <w:r>
        <w:rPr>
          <w:rFonts w:ascii="Code2000" w:hAnsi="Code2000"/>
          <w:sz w:val="14"/>
          <w:szCs w:val="14"/>
        </w:rPr>
        <w:t>n</w:t>
      </w:r>
    </w:p>
  </w:footnote>
  <w:footnote w:id="73">
    <w:p w14:paraId="7CCF5623" w14:textId="6B0356CF" w:rsidR="007E3D26" w:rsidRDefault="007E3D26" w:rsidP="008E3370">
      <w:pPr>
        <w:pStyle w:val="FootnoteText"/>
      </w:pPr>
      <w:r>
        <w:rPr>
          <w:rStyle w:val="FootnoteReference"/>
        </w:rPr>
        <w:footnoteRef/>
      </w:r>
      <w:r>
        <w:t xml:space="preserve"> </w:t>
      </w:r>
      <w:r w:rsidRPr="007072D5">
        <w:rPr>
          <w:rFonts w:ascii="Code2000" w:hAnsi="Code2000"/>
          <w:sz w:val="15"/>
          <w:szCs w:val="15"/>
        </w:rPr>
        <w:t>Rosemary Radford Ruether</w:t>
      </w:r>
      <w:r>
        <w:rPr>
          <w:rFonts w:ascii="Code2000" w:hAnsi="Code2000"/>
          <w:sz w:val="15"/>
          <w:szCs w:val="15"/>
        </w:rPr>
        <w:t>,</w:t>
      </w:r>
      <w:r w:rsidRPr="007072D5">
        <w:rPr>
          <w:rFonts w:ascii="Code2000" w:hAnsi="Code2000"/>
          <w:sz w:val="15"/>
          <w:szCs w:val="15"/>
        </w:rPr>
        <w:t xml:space="preserve"> 1985</w:t>
      </w:r>
      <w:r>
        <w:rPr>
          <w:rFonts w:ascii="Code2000" w:hAnsi="Code2000"/>
          <w:sz w:val="15"/>
          <w:szCs w:val="15"/>
        </w:rPr>
        <w:t>,</w:t>
      </w:r>
      <w:r w:rsidRPr="007072D5">
        <w:rPr>
          <w:rFonts w:ascii="Code2000" w:hAnsi="Code2000"/>
          <w:sz w:val="15"/>
          <w:szCs w:val="15"/>
        </w:rPr>
        <w:t xml:space="preserve"> Womanguides: Readings toward a Feminist Theology</w:t>
      </w:r>
      <w:r>
        <w:rPr>
          <w:rFonts w:ascii="Code2000" w:hAnsi="Code2000"/>
          <w:sz w:val="15"/>
          <w:szCs w:val="15"/>
        </w:rPr>
        <w:t>,</w:t>
      </w:r>
      <w:r w:rsidRPr="007072D5">
        <w:rPr>
          <w:rFonts w:ascii="Code2000" w:hAnsi="Code2000"/>
          <w:sz w:val="15"/>
          <w:szCs w:val="15"/>
        </w:rPr>
        <w:t xml:space="preserve"> Boston: Beacon</w:t>
      </w:r>
      <w:r>
        <w:rPr>
          <w:rFonts w:ascii="Code2000" w:hAnsi="Code2000"/>
          <w:sz w:val="15"/>
          <w:szCs w:val="15"/>
        </w:rPr>
        <w:t>, p</w:t>
      </w:r>
      <w:r w:rsidRPr="007072D5">
        <w:rPr>
          <w:rFonts w:ascii="Code2000" w:hAnsi="Code2000"/>
          <w:sz w:val="15"/>
          <w:szCs w:val="15"/>
        </w:rPr>
        <w:t>.</w:t>
      </w:r>
      <w:r>
        <w:rPr>
          <w:rFonts w:ascii="Code2000" w:hAnsi="Code2000"/>
          <w:sz w:val="15"/>
          <w:szCs w:val="15"/>
        </w:rPr>
        <w:t xml:space="preserve"> IX</w:t>
      </w:r>
      <w:r w:rsidRPr="00C44E5F">
        <w:rPr>
          <w:rFonts w:ascii="Code2000" w:hAnsi="Code2000"/>
          <w:sz w:val="14"/>
          <w:szCs w:val="14"/>
        </w:rPr>
        <w:t xml:space="preserve"> o</w:t>
      </w:r>
    </w:p>
  </w:footnote>
  <w:footnote w:id="74">
    <w:p w14:paraId="5F4EB2B8" w14:textId="1AD10ED3" w:rsidR="007E3D26" w:rsidRPr="00AE7A27" w:rsidRDefault="007E3D26" w:rsidP="00AE7A27">
      <w:pPr>
        <w:pStyle w:val="FootnoteText"/>
        <w:rPr>
          <w:rFonts w:ascii="Code2000" w:hAnsi="Code2000"/>
          <w:sz w:val="15"/>
          <w:szCs w:val="15"/>
        </w:rPr>
      </w:pPr>
      <w:r>
        <w:rPr>
          <w:rStyle w:val="FootnoteReference"/>
        </w:rPr>
        <w:footnoteRef/>
      </w:r>
      <w:r>
        <w:t xml:space="preserve"> </w:t>
      </w:r>
      <w:r w:rsidRPr="00AE7A27">
        <w:rPr>
          <w:rFonts w:ascii="Code2000" w:hAnsi="Code2000"/>
          <w:sz w:val="15"/>
          <w:szCs w:val="15"/>
        </w:rPr>
        <w:t>Iris Marion Young</w:t>
      </w:r>
      <w:r>
        <w:rPr>
          <w:rFonts w:ascii="Code2000" w:hAnsi="Code2000"/>
          <w:sz w:val="15"/>
          <w:szCs w:val="15"/>
        </w:rPr>
        <w:t>, 2004,</w:t>
      </w:r>
      <w:r w:rsidRPr="00AE7A27">
        <w:rPr>
          <w:rFonts w:ascii="Code2000" w:hAnsi="Code2000"/>
          <w:sz w:val="15"/>
          <w:szCs w:val="15"/>
        </w:rPr>
        <w:t xml:space="preserve"> On Female Body Experience: Throwing Like a Girl and Other Essays</w:t>
      </w:r>
      <w:r>
        <w:rPr>
          <w:rFonts w:ascii="Code2000" w:hAnsi="Code2000"/>
          <w:sz w:val="15"/>
          <w:szCs w:val="15"/>
        </w:rPr>
        <w:t>, Oxford: Oxford University Press, p.106</w:t>
      </w:r>
    </w:p>
    <w:p w14:paraId="0C459647" w14:textId="39F83C57" w:rsidR="007E3D26" w:rsidRDefault="007E3D26">
      <w:pPr>
        <w:pStyle w:val="FootnoteText"/>
      </w:pPr>
      <w:r w:rsidRPr="00AE7A27">
        <w:rPr>
          <w:rFonts w:ascii="Code2000" w:hAnsi="Code2000"/>
          <w:sz w:val="15"/>
          <w:szCs w:val="15"/>
        </w:rPr>
        <w:t xml:space="preserve"> </w:t>
      </w:r>
    </w:p>
  </w:footnote>
  <w:footnote w:id="75">
    <w:p w14:paraId="77A0E6BF" w14:textId="6F377728" w:rsidR="007E3D26" w:rsidRDefault="007E3D26" w:rsidP="007D12A3">
      <w:r w:rsidRPr="007D12A3">
        <w:rPr>
          <w:rStyle w:val="FootnoteReference"/>
          <w:sz w:val="20"/>
          <w:szCs w:val="20"/>
        </w:rPr>
        <w:footnoteRef/>
      </w:r>
      <w:r w:rsidRPr="007D12A3">
        <w:rPr>
          <w:rStyle w:val="FootnoteReference"/>
          <w:sz w:val="20"/>
          <w:szCs w:val="20"/>
        </w:rPr>
        <w:t xml:space="preserve"> </w:t>
      </w:r>
      <w:r w:rsidRPr="007D12A3">
        <w:rPr>
          <w:rFonts w:ascii="Code2000" w:hAnsi="Code2000"/>
          <w:sz w:val="15"/>
          <w:szCs w:val="15"/>
        </w:rPr>
        <w:t>Marilyn Dunn, 2009, The Christianization of the Anglo-Saxons c.597-c.700: Discourses of Life, Death and Afterlife</w:t>
      </w:r>
      <w:r>
        <w:rPr>
          <w:rFonts w:ascii="Code2000" w:hAnsi="Code2000"/>
          <w:sz w:val="15"/>
          <w:szCs w:val="15"/>
        </w:rPr>
        <w:t xml:space="preserve">, London: </w:t>
      </w:r>
      <w:r w:rsidRPr="007D12A3">
        <w:rPr>
          <w:rFonts w:ascii="Code2000" w:hAnsi="Code2000"/>
          <w:sz w:val="15"/>
          <w:szCs w:val="15"/>
        </w:rPr>
        <w:t>Continuum, p.139</w:t>
      </w:r>
    </w:p>
    <w:p w14:paraId="1647802B" w14:textId="77777777" w:rsidR="007E3D26" w:rsidRDefault="007E3D26" w:rsidP="00EF5C7D">
      <w:pPr>
        <w:pStyle w:val="FootnoteText"/>
      </w:pPr>
    </w:p>
  </w:footnote>
  <w:footnote w:id="76">
    <w:p w14:paraId="7A342F6E" w14:textId="0212FA3D" w:rsidR="007E3D26" w:rsidRPr="00D77BF3" w:rsidRDefault="007E3D26" w:rsidP="00D77BF3">
      <w:pPr>
        <w:rPr>
          <w:rFonts w:ascii="Code2000" w:hAnsi="Code2000"/>
          <w:sz w:val="15"/>
          <w:szCs w:val="15"/>
        </w:rPr>
      </w:pPr>
      <w:r w:rsidRPr="00D77BF3">
        <w:rPr>
          <w:rStyle w:val="FootnoteReference"/>
          <w:sz w:val="20"/>
          <w:szCs w:val="20"/>
        </w:rPr>
        <w:footnoteRef/>
      </w:r>
      <w:r w:rsidRPr="00D77BF3">
        <w:rPr>
          <w:rStyle w:val="FootnoteReference"/>
          <w:sz w:val="20"/>
          <w:szCs w:val="20"/>
        </w:rPr>
        <w:t xml:space="preserve"> </w:t>
      </w:r>
      <w:r w:rsidRPr="00D77BF3">
        <w:rPr>
          <w:rFonts w:ascii="Code2000" w:hAnsi="Code2000"/>
          <w:sz w:val="15"/>
          <w:szCs w:val="15"/>
        </w:rPr>
        <w:t>M. Eliade, Patterns in Comparative Religion, Nebraska: Bison Books</w:t>
      </w:r>
      <w:r>
        <w:rPr>
          <w:rFonts w:ascii="Code2000" w:hAnsi="Code2000"/>
          <w:sz w:val="15"/>
          <w:szCs w:val="15"/>
        </w:rPr>
        <w:t xml:space="preserve">, </w:t>
      </w:r>
      <w:r w:rsidRPr="00D77BF3">
        <w:rPr>
          <w:rFonts w:ascii="Code2000" w:hAnsi="Code2000"/>
          <w:sz w:val="15"/>
          <w:szCs w:val="15"/>
        </w:rPr>
        <w:t>p.166</w:t>
      </w:r>
    </w:p>
  </w:footnote>
  <w:footnote w:id="77">
    <w:p w14:paraId="17AA5E66" w14:textId="77777777" w:rsidR="007E3D26" w:rsidRDefault="007E3D26" w:rsidP="005B7149">
      <w:pPr>
        <w:pStyle w:val="FootnoteText"/>
      </w:pPr>
      <w:r>
        <w:rPr>
          <w:rStyle w:val="FootnoteReference"/>
        </w:rPr>
        <w:footnoteRef/>
      </w:r>
      <w:r>
        <w:t xml:space="preserve"> </w:t>
      </w:r>
      <w:r w:rsidRPr="00D77BF3">
        <w:rPr>
          <w:rFonts w:ascii="Code2000" w:hAnsi="Code2000"/>
          <w:sz w:val="15"/>
          <w:szCs w:val="15"/>
        </w:rPr>
        <w:t>Ibid p.165</w:t>
      </w:r>
    </w:p>
  </w:footnote>
  <w:footnote w:id="78">
    <w:p w14:paraId="281DA938" w14:textId="38381EDD" w:rsidR="007E3D26" w:rsidRDefault="007E3D26">
      <w:pPr>
        <w:pStyle w:val="FootnoteText"/>
        <w:rPr>
          <w:rFonts w:ascii="Code2000" w:hAnsi="Code2000"/>
          <w:sz w:val="15"/>
          <w:szCs w:val="15"/>
        </w:rPr>
      </w:pPr>
      <w:r>
        <w:rPr>
          <w:rStyle w:val="FootnoteReference"/>
        </w:rPr>
        <w:footnoteRef/>
      </w:r>
      <w:r>
        <w:t xml:space="preserve"> </w:t>
      </w:r>
      <w:r w:rsidRPr="00264235">
        <w:rPr>
          <w:rFonts w:ascii="Code2000" w:hAnsi="Code2000"/>
          <w:sz w:val="15"/>
          <w:szCs w:val="15"/>
        </w:rPr>
        <w:t>Chris Knight, 1982, Levi-Strauss and the Dragon: Mythologiques Reconsidered in the Light of an Australian Aboriginal Myth</w:t>
      </w:r>
      <w:r>
        <w:rPr>
          <w:rFonts w:ascii="Code2000" w:hAnsi="Code2000"/>
          <w:sz w:val="15"/>
          <w:szCs w:val="15"/>
        </w:rPr>
        <w:t xml:space="preserve">, </w:t>
      </w:r>
      <w:r w:rsidRPr="00264235">
        <w:rPr>
          <w:rFonts w:ascii="Code2000" w:hAnsi="Code2000"/>
          <w:i/>
          <w:iCs/>
          <w:sz w:val="15"/>
          <w:szCs w:val="15"/>
        </w:rPr>
        <w:t>Royal Anthropological Institute of Great Britain and Ireland</w:t>
      </w:r>
      <w:r>
        <w:rPr>
          <w:rFonts w:ascii="Code2000" w:hAnsi="Code2000"/>
          <w:i/>
          <w:iCs/>
          <w:sz w:val="15"/>
          <w:szCs w:val="15"/>
        </w:rPr>
        <w:t xml:space="preserve">, </w:t>
      </w:r>
      <w:r w:rsidRPr="00264235">
        <w:rPr>
          <w:rFonts w:ascii="Code2000" w:hAnsi="Code2000"/>
          <w:i/>
          <w:iCs/>
          <w:sz w:val="15"/>
          <w:szCs w:val="15"/>
        </w:rPr>
        <w:t>Vol.18(1)</w:t>
      </w:r>
      <w:r w:rsidRPr="00264235">
        <w:rPr>
          <w:rFonts w:ascii="Code2000" w:hAnsi="Code2000"/>
          <w:sz w:val="15"/>
          <w:szCs w:val="15"/>
        </w:rPr>
        <w:t xml:space="preserve">, </w:t>
      </w:r>
      <w:r>
        <w:rPr>
          <w:rFonts w:ascii="Code2000" w:hAnsi="Code2000"/>
          <w:sz w:val="15"/>
          <w:szCs w:val="15"/>
        </w:rPr>
        <w:t xml:space="preserve">London: RAI, </w:t>
      </w:r>
      <w:r>
        <w:rPr>
          <w:rFonts w:ascii="Code2000" w:hAnsi="Code2000"/>
          <w:sz w:val="14"/>
          <w:szCs w:val="14"/>
        </w:rPr>
        <w:t>p.</w:t>
      </w:r>
      <w:r w:rsidRPr="00D77BF3">
        <w:rPr>
          <w:rFonts w:ascii="Code2000" w:hAnsi="Code2000"/>
          <w:sz w:val="15"/>
          <w:szCs w:val="15"/>
        </w:rPr>
        <w:t>43</w:t>
      </w:r>
    </w:p>
    <w:p w14:paraId="5C04DCA0" w14:textId="77777777" w:rsidR="007E3D26" w:rsidRDefault="007E3D26">
      <w:pPr>
        <w:pStyle w:val="FootnoteText"/>
      </w:pPr>
    </w:p>
  </w:footnote>
  <w:footnote w:id="79">
    <w:p w14:paraId="005AB89A" w14:textId="4FDACC7F" w:rsidR="007E3D26" w:rsidRPr="0064190A" w:rsidRDefault="007E3D26" w:rsidP="0064190A">
      <w:pPr>
        <w:pStyle w:val="FootnoteText"/>
        <w:rPr>
          <w:rFonts w:ascii="Code2000" w:hAnsi="Code2000"/>
          <w:sz w:val="15"/>
          <w:szCs w:val="15"/>
        </w:rPr>
      </w:pPr>
      <w:r>
        <w:rPr>
          <w:rStyle w:val="FootnoteReference"/>
        </w:rPr>
        <w:footnoteRef/>
      </w:r>
      <w:r>
        <w:t xml:space="preserve"> </w:t>
      </w:r>
      <w:r w:rsidRPr="0064190A">
        <w:rPr>
          <w:rFonts w:ascii="Code2000" w:hAnsi="Code2000"/>
          <w:sz w:val="15"/>
          <w:szCs w:val="15"/>
        </w:rPr>
        <w:t>Holly Morse, 2020, Encountering Eve's Afterlives: A New Reception Critical Approach to Genesis 2-4</w:t>
      </w:r>
      <w:r>
        <w:rPr>
          <w:rFonts w:ascii="Code2000" w:hAnsi="Code2000"/>
          <w:sz w:val="15"/>
          <w:szCs w:val="15"/>
        </w:rPr>
        <w:t xml:space="preserve">, </w:t>
      </w:r>
      <w:r w:rsidRPr="0064190A">
        <w:rPr>
          <w:rFonts w:ascii="Code2000" w:hAnsi="Code2000"/>
          <w:sz w:val="15"/>
          <w:szCs w:val="15"/>
        </w:rPr>
        <w:t>Oxford: O</w:t>
      </w:r>
      <w:r>
        <w:rPr>
          <w:rFonts w:ascii="Code2000" w:hAnsi="Code2000"/>
          <w:sz w:val="15"/>
          <w:szCs w:val="15"/>
        </w:rPr>
        <w:t>xford University Press</w:t>
      </w:r>
      <w:r w:rsidRPr="0064190A">
        <w:rPr>
          <w:rFonts w:ascii="Code2000" w:hAnsi="Code2000"/>
          <w:sz w:val="15"/>
          <w:szCs w:val="15"/>
        </w:rPr>
        <w:t>, p.60</w:t>
      </w:r>
    </w:p>
    <w:p w14:paraId="5872DC2F" w14:textId="33689E99" w:rsidR="007E3D26" w:rsidRDefault="007E3D26" w:rsidP="00427407">
      <w:pPr>
        <w:pStyle w:val="FootnoteText"/>
      </w:pPr>
    </w:p>
  </w:footnote>
  <w:footnote w:id="80">
    <w:p w14:paraId="08E1B4D0" w14:textId="77777777" w:rsidR="007E3D26" w:rsidRDefault="007E3D26" w:rsidP="007733EC">
      <w:pPr>
        <w:pStyle w:val="FootnoteText"/>
      </w:pPr>
      <w:r>
        <w:rPr>
          <w:rStyle w:val="FootnoteReference"/>
        </w:rPr>
        <w:footnoteRef/>
      </w:r>
      <w:r>
        <w:t xml:space="preserve"> </w:t>
      </w:r>
      <w:r w:rsidRPr="00C27FDE">
        <w:rPr>
          <w:rFonts w:ascii="Code2000" w:hAnsi="Code2000"/>
          <w:sz w:val="15"/>
          <w:szCs w:val="15"/>
        </w:rPr>
        <w:t>Ngāhuia Murphy, 2011, Te Awa Atua, Te Awa Tapu, Te Awa W</w:t>
      </w:r>
      <w:r>
        <w:rPr>
          <w:rFonts w:ascii="Code2000" w:hAnsi="Code2000"/>
          <w:sz w:val="15"/>
          <w:szCs w:val="15"/>
        </w:rPr>
        <w:t>a</w:t>
      </w:r>
      <w:r w:rsidRPr="00C27FDE">
        <w:rPr>
          <w:rFonts w:ascii="Code2000" w:hAnsi="Code2000"/>
          <w:sz w:val="15"/>
          <w:szCs w:val="15"/>
        </w:rPr>
        <w:t>hine: An examination of stories, ceremonies and practices regarding menstruation in the pre-colonial Māori world,</w:t>
      </w:r>
      <w:r>
        <w:rPr>
          <w:rFonts w:ascii="Code2000" w:hAnsi="Code2000"/>
          <w:sz w:val="15"/>
          <w:szCs w:val="15"/>
        </w:rPr>
        <w:t xml:space="preserve"> Hamilton: </w:t>
      </w:r>
      <w:r w:rsidRPr="006D62B4">
        <w:rPr>
          <w:rFonts w:ascii="Code2000" w:hAnsi="Code2000"/>
          <w:sz w:val="15"/>
          <w:szCs w:val="15"/>
        </w:rPr>
        <w:t xml:space="preserve">Research Commons at the University of Waikato, </w:t>
      </w:r>
      <w:r>
        <w:rPr>
          <w:rFonts w:ascii="Code2000" w:hAnsi="Code2000"/>
          <w:sz w:val="15"/>
          <w:szCs w:val="15"/>
        </w:rPr>
        <w:t>p.24</w:t>
      </w:r>
      <w:r>
        <w:t xml:space="preserve"> </w:t>
      </w:r>
    </w:p>
  </w:footnote>
  <w:footnote w:id="81">
    <w:p w14:paraId="761538DE" w14:textId="7637D225" w:rsidR="007E3D26" w:rsidRDefault="007E3D26" w:rsidP="00B3341C">
      <w:pPr>
        <w:pStyle w:val="FootnoteText"/>
        <w:rPr>
          <w:rFonts w:ascii="Code2000" w:hAnsi="Code2000"/>
          <w:sz w:val="14"/>
          <w:szCs w:val="14"/>
        </w:rPr>
      </w:pPr>
      <w:r>
        <w:rPr>
          <w:rStyle w:val="FootnoteReference"/>
        </w:rPr>
        <w:footnoteRef/>
      </w:r>
      <w:r>
        <w:t xml:space="preserve"> </w:t>
      </w:r>
      <w:r w:rsidRPr="0064190A">
        <w:rPr>
          <w:rFonts w:ascii="Code2000" w:hAnsi="Code2000"/>
          <w:i/>
          <w:iCs/>
          <w:sz w:val="15"/>
          <w:szCs w:val="15"/>
        </w:rPr>
        <w:t>Mate mārama</w:t>
      </w:r>
      <w:r w:rsidRPr="0064190A">
        <w:rPr>
          <w:rFonts w:ascii="Arial" w:hAnsi="Arial" w:cs="Arial"/>
          <w:sz w:val="22"/>
          <w:szCs w:val="22"/>
        </w:rPr>
        <w:t xml:space="preserve"> </w:t>
      </w:r>
      <w:r w:rsidRPr="00B3341C">
        <w:rPr>
          <w:rFonts w:ascii="Code2000" w:hAnsi="Code2000"/>
          <w:sz w:val="14"/>
          <w:szCs w:val="14"/>
        </w:rPr>
        <w:t>~ A term for menstruation in Māori</w:t>
      </w:r>
      <w:r>
        <w:rPr>
          <w:rFonts w:ascii="Code2000" w:hAnsi="Code2000"/>
          <w:sz w:val="14"/>
          <w:szCs w:val="14"/>
        </w:rPr>
        <w:t>, translating as Moon Sickness or Moon Death</w:t>
      </w:r>
    </w:p>
    <w:p w14:paraId="0B6669C7" w14:textId="77777777" w:rsidR="007E3D26" w:rsidRPr="00B3341C" w:rsidRDefault="007E3D26" w:rsidP="00B3341C">
      <w:pPr>
        <w:pStyle w:val="FootnoteText"/>
        <w:rPr>
          <w:rFonts w:ascii="Code2000" w:hAnsi="Code2000"/>
          <w:sz w:val="14"/>
          <w:szCs w:val="14"/>
        </w:rPr>
      </w:pPr>
    </w:p>
  </w:footnote>
  <w:footnote w:id="82">
    <w:p w14:paraId="470E4893" w14:textId="77777777" w:rsidR="007E3D26" w:rsidRPr="002F4AFC" w:rsidRDefault="007E3D26" w:rsidP="00ED1CFC">
      <w:pPr>
        <w:pStyle w:val="FootnoteText"/>
        <w:rPr>
          <w:rFonts w:ascii="Code2000" w:hAnsi="Code2000"/>
          <w:sz w:val="15"/>
          <w:szCs w:val="15"/>
        </w:rPr>
      </w:pPr>
      <w:r w:rsidRPr="00271E2F">
        <w:rPr>
          <w:rStyle w:val="FootnoteReference"/>
        </w:rPr>
        <w:footnoteRef/>
      </w:r>
      <w:r w:rsidRPr="00271E2F">
        <w:rPr>
          <w:rStyle w:val="FootnoteReference"/>
        </w:rPr>
        <w:t xml:space="preserve"> </w:t>
      </w:r>
      <w:r w:rsidRPr="002F4AFC">
        <w:rPr>
          <w:rFonts w:ascii="Code2000" w:hAnsi="Code2000"/>
          <w:sz w:val="15"/>
          <w:szCs w:val="15"/>
        </w:rPr>
        <w:t xml:space="preserve">Medically, a regular cycle is considered between 21 and 35 days as per, Sonya S. Dasharathy, Sunni L. Mumford,  Anna Z. Pollack,  Neil J. Perkins, Donald R. Mattison,  Jean Wactawski-Wende,  Enrique F. Schisterman, 2012, Menstrual Bleeding Patterns Among Regularly Menstruating Women, American Journal of Epidemiology, Volume 175, Issue 6, 1, Oxford: Oxford University Press, p. 536–545 </w:t>
      </w:r>
    </w:p>
    <w:p w14:paraId="0A030127" w14:textId="77777777" w:rsidR="007E3D26" w:rsidRDefault="007E3D26" w:rsidP="00ED1CFC">
      <w:pPr>
        <w:pStyle w:val="FootnoteText"/>
      </w:pPr>
    </w:p>
  </w:footnote>
  <w:footnote w:id="83">
    <w:p w14:paraId="439DDA17" w14:textId="668EB741" w:rsidR="007E3D26" w:rsidRPr="00B3341C" w:rsidRDefault="007E3D26" w:rsidP="00F36C44">
      <w:pPr>
        <w:pStyle w:val="FootnoteText"/>
        <w:rPr>
          <w:rFonts w:ascii="Code2000" w:hAnsi="Code2000"/>
          <w:sz w:val="14"/>
          <w:szCs w:val="14"/>
        </w:rPr>
      </w:pPr>
      <w:r>
        <w:rPr>
          <w:rStyle w:val="FootnoteReference"/>
        </w:rPr>
        <w:footnoteRef/>
      </w:r>
      <w:r>
        <w:t xml:space="preserve"> </w:t>
      </w:r>
      <w:r w:rsidRPr="00B3341C">
        <w:rPr>
          <w:rFonts w:ascii="Code2000" w:hAnsi="Code2000"/>
          <w:sz w:val="14"/>
          <w:szCs w:val="14"/>
        </w:rPr>
        <w:t>Etienne van de Walle</w:t>
      </w:r>
      <w:r>
        <w:rPr>
          <w:rFonts w:ascii="Code2000" w:hAnsi="Code2000"/>
          <w:sz w:val="14"/>
          <w:szCs w:val="14"/>
        </w:rPr>
        <w:t xml:space="preserve"> and </w:t>
      </w:r>
      <w:r w:rsidRPr="00B3341C">
        <w:rPr>
          <w:rFonts w:ascii="Code2000" w:hAnsi="Code2000"/>
          <w:sz w:val="14"/>
          <w:szCs w:val="14"/>
        </w:rPr>
        <w:t>Elisha P. Renne</w:t>
      </w:r>
      <w:r>
        <w:rPr>
          <w:rFonts w:ascii="Code2000" w:hAnsi="Code2000"/>
          <w:sz w:val="14"/>
          <w:szCs w:val="14"/>
        </w:rPr>
        <w:t xml:space="preserve">, </w:t>
      </w:r>
      <w:r w:rsidRPr="008D0610">
        <w:rPr>
          <w:rFonts w:ascii="Code2000" w:hAnsi="Code2000"/>
          <w:sz w:val="14"/>
          <w:szCs w:val="14"/>
        </w:rPr>
        <w:t xml:space="preserve">2001, </w:t>
      </w:r>
      <w:r w:rsidRPr="00B3341C">
        <w:rPr>
          <w:rFonts w:ascii="Code2000" w:hAnsi="Code2000"/>
          <w:sz w:val="14"/>
          <w:szCs w:val="14"/>
        </w:rPr>
        <w:t>Regulating Menstruation: Beliefs, Practices, Interpretations</w:t>
      </w:r>
      <w:r>
        <w:rPr>
          <w:rFonts w:ascii="Code2000" w:hAnsi="Code2000"/>
          <w:sz w:val="14"/>
          <w:szCs w:val="14"/>
        </w:rPr>
        <w:t xml:space="preserve">, Chicago: University of Chicago Press, p. </w:t>
      </w:r>
      <w:r w:rsidRPr="00B3341C">
        <w:rPr>
          <w:rFonts w:ascii="Code2000" w:hAnsi="Code2000"/>
          <w:sz w:val="14"/>
          <w:szCs w:val="14"/>
        </w:rPr>
        <w:t xml:space="preserve">xiv </w:t>
      </w:r>
    </w:p>
    <w:p w14:paraId="19C48E88" w14:textId="77777777" w:rsidR="007E3D26" w:rsidRDefault="007E3D26" w:rsidP="00F36C44">
      <w:pPr>
        <w:pStyle w:val="FootnoteText"/>
      </w:pPr>
    </w:p>
  </w:footnote>
  <w:footnote w:id="84">
    <w:p w14:paraId="5862B4D0" w14:textId="786F4631" w:rsidR="007E3D26" w:rsidRDefault="007E3D26">
      <w:pPr>
        <w:pStyle w:val="FootnoteText"/>
      </w:pPr>
      <w:r>
        <w:rPr>
          <w:rStyle w:val="FootnoteReference"/>
        </w:rPr>
        <w:footnoteRef/>
      </w:r>
      <w:r>
        <w:t xml:space="preserve"> </w:t>
      </w:r>
      <w:r w:rsidRPr="002F4AFC">
        <w:rPr>
          <w:rFonts w:ascii="Code2000" w:hAnsi="Code2000"/>
          <w:sz w:val="15"/>
          <w:szCs w:val="15"/>
        </w:rPr>
        <w:t>Jane Bennett, Alexandra Pope, 2009, The Pill: Are You Sure It's for You? Sydney: Allen &amp; Unwin, p</w:t>
      </w:r>
      <w:r>
        <w:rPr>
          <w:rFonts w:ascii="Code2000" w:hAnsi="Code2000"/>
          <w:sz w:val="15"/>
          <w:szCs w:val="15"/>
        </w:rPr>
        <w:t>.4</w:t>
      </w:r>
    </w:p>
  </w:footnote>
  <w:footnote w:id="85">
    <w:p w14:paraId="6B45D12E" w14:textId="5DCB85B6" w:rsidR="007E3D26" w:rsidRDefault="007E3D26" w:rsidP="00A84065">
      <w:pPr>
        <w:pStyle w:val="FootnoteText"/>
        <w:rPr>
          <w:rFonts w:ascii="Code2000" w:hAnsi="Code2000"/>
          <w:sz w:val="15"/>
          <w:szCs w:val="15"/>
        </w:rPr>
      </w:pPr>
      <w:r w:rsidRPr="00271E2F">
        <w:rPr>
          <w:rStyle w:val="FootnoteReference"/>
        </w:rPr>
        <w:footnoteRef/>
      </w:r>
      <w:r>
        <w:rPr>
          <w:rFonts w:ascii="Code2000" w:hAnsi="Code2000"/>
          <w:sz w:val="15"/>
          <w:szCs w:val="15"/>
        </w:rPr>
        <w:t>Ibid p.</w:t>
      </w:r>
      <w:r w:rsidRPr="002F4AFC">
        <w:rPr>
          <w:rFonts w:ascii="Code2000" w:hAnsi="Code2000"/>
          <w:sz w:val="15"/>
          <w:szCs w:val="15"/>
        </w:rPr>
        <w:t>xii</w:t>
      </w:r>
    </w:p>
    <w:p w14:paraId="7076C878" w14:textId="77777777" w:rsidR="007E3D26" w:rsidRPr="002F4AFC" w:rsidRDefault="007E3D26" w:rsidP="00A84065">
      <w:pPr>
        <w:pStyle w:val="FootnoteText"/>
        <w:rPr>
          <w:rFonts w:ascii="Code2000" w:hAnsi="Code2000"/>
          <w:sz w:val="15"/>
          <w:szCs w:val="15"/>
        </w:rPr>
      </w:pPr>
    </w:p>
  </w:footnote>
  <w:footnote w:id="86">
    <w:p w14:paraId="5609FD81" w14:textId="77777777" w:rsidR="0071501B" w:rsidRPr="00271E2F" w:rsidRDefault="0071501B" w:rsidP="0071501B">
      <w:pPr>
        <w:pStyle w:val="FootnoteText"/>
        <w:rPr>
          <w:rFonts w:ascii="Code2000" w:hAnsi="Code2000"/>
          <w:sz w:val="15"/>
          <w:szCs w:val="15"/>
        </w:rPr>
      </w:pPr>
      <w:r w:rsidRPr="00271E2F">
        <w:rPr>
          <w:rStyle w:val="FootnoteReference"/>
        </w:rPr>
        <w:footnoteRef/>
      </w:r>
      <w:r w:rsidRPr="00271E2F">
        <w:rPr>
          <w:rStyle w:val="FootnoteReference"/>
        </w:rPr>
        <w:t xml:space="preserve"> </w:t>
      </w:r>
      <w:r w:rsidRPr="00271E2F">
        <w:rPr>
          <w:rFonts w:ascii="Code2000" w:hAnsi="Code2000"/>
          <w:sz w:val="15"/>
          <w:szCs w:val="15"/>
        </w:rPr>
        <w:t>Geertz, C. (1973), ‘Thick Description: Toward an Interpretive Theory of Culture’ in The Interpretation of Cultures: Selected Essays, New York: Basic Books, p. 3-30</w:t>
      </w:r>
    </w:p>
    <w:p w14:paraId="584F1BF9" w14:textId="77777777" w:rsidR="0071501B" w:rsidRDefault="0071501B" w:rsidP="0071501B">
      <w:pPr>
        <w:pStyle w:val="FootnoteText"/>
      </w:pPr>
    </w:p>
  </w:footnote>
  <w:footnote w:id="87">
    <w:p w14:paraId="14F930E3" w14:textId="4A0A150F" w:rsidR="007E3D26" w:rsidRDefault="007E3D26">
      <w:pPr>
        <w:pStyle w:val="FootnoteText"/>
      </w:pPr>
      <w:r>
        <w:rPr>
          <w:rStyle w:val="FootnoteReference"/>
        </w:rPr>
        <w:footnoteRef/>
      </w:r>
      <w:r>
        <w:t xml:space="preserve"> </w:t>
      </w:r>
      <w:r w:rsidRPr="00011E2D">
        <w:t>https://www.cdc.gov/nchs/products/databriefs/db327.htm</w:t>
      </w:r>
    </w:p>
  </w:footnote>
  <w:footnote w:id="88">
    <w:p w14:paraId="5D2B899A" w14:textId="2C9BAE2B" w:rsidR="007E3D26" w:rsidRDefault="007E3D26">
      <w:pPr>
        <w:pStyle w:val="FootnoteText"/>
      </w:pPr>
      <w:r>
        <w:rPr>
          <w:rStyle w:val="FootnoteReference"/>
        </w:rPr>
        <w:footnoteRef/>
      </w:r>
      <w:r>
        <w:t xml:space="preserve"> </w:t>
      </w:r>
      <w:r w:rsidRPr="002F4AFC">
        <w:rPr>
          <w:rFonts w:ascii="Code2000" w:hAnsi="Code2000"/>
          <w:sz w:val="15"/>
          <w:szCs w:val="15"/>
        </w:rPr>
        <w:t>Jane Bennett, Alexandra Pope, 2009, The Pill: Are You Sure It's for You? Sydney: Allen &amp; Unwin, p</w:t>
      </w:r>
      <w:r>
        <w:rPr>
          <w:rFonts w:ascii="Code2000" w:hAnsi="Code2000"/>
          <w:sz w:val="15"/>
          <w:szCs w:val="15"/>
        </w:rPr>
        <w:t>. xiii</w:t>
      </w:r>
    </w:p>
  </w:footnote>
  <w:footnote w:id="89">
    <w:p w14:paraId="55D864AD" w14:textId="10237679" w:rsidR="007E3D26" w:rsidRDefault="007E3D26">
      <w:pPr>
        <w:pStyle w:val="FootnoteText"/>
      </w:pPr>
      <w:r>
        <w:rPr>
          <w:rStyle w:val="FootnoteReference"/>
        </w:rPr>
        <w:footnoteRef/>
      </w:r>
      <w:r>
        <w:t xml:space="preserve"> </w:t>
      </w:r>
      <w:r w:rsidRPr="003770F1">
        <w:rPr>
          <w:rFonts w:ascii="Code2000" w:hAnsi="Code2000"/>
          <w:sz w:val="15"/>
          <w:szCs w:val="15"/>
        </w:rPr>
        <w:t>Ibid p. 4</w:t>
      </w:r>
    </w:p>
  </w:footnote>
  <w:footnote w:id="90">
    <w:p w14:paraId="3E22DC57" w14:textId="786D9CEC" w:rsidR="007E3D26" w:rsidRDefault="007E3D26">
      <w:pPr>
        <w:pStyle w:val="FootnoteText"/>
      </w:pPr>
      <w:r>
        <w:rPr>
          <w:rStyle w:val="FootnoteReference"/>
        </w:rPr>
        <w:footnoteRef/>
      </w:r>
      <w:r>
        <w:t xml:space="preserve"> </w:t>
      </w:r>
      <w:r w:rsidRPr="00B363F8">
        <w:rPr>
          <w:rFonts w:ascii="Code2000" w:hAnsi="Code2000"/>
          <w:sz w:val="15"/>
          <w:szCs w:val="15"/>
        </w:rPr>
        <w:t>Ibid p. xiii</w:t>
      </w:r>
    </w:p>
  </w:footnote>
  <w:footnote w:id="91">
    <w:p w14:paraId="4FD1CE8E" w14:textId="77777777" w:rsidR="007E3D26" w:rsidRPr="00B51BC2" w:rsidRDefault="007E3D26" w:rsidP="00B91351">
      <w:pPr>
        <w:pStyle w:val="NormalWeb"/>
        <w:shd w:val="clear" w:color="auto" w:fill="FFFFFF"/>
        <w:rPr>
          <w:rFonts w:ascii="Code2000" w:hAnsi="Code2000"/>
          <w:sz w:val="15"/>
          <w:szCs w:val="15"/>
        </w:rPr>
      </w:pPr>
      <w:r w:rsidRPr="000B08CF">
        <w:rPr>
          <w:rStyle w:val="FootnoteReference"/>
          <w:sz w:val="20"/>
          <w:szCs w:val="20"/>
          <w:lang w:eastAsia="en-US"/>
        </w:rPr>
        <w:footnoteRef/>
      </w:r>
      <w:r w:rsidRPr="000B08CF">
        <w:rPr>
          <w:rStyle w:val="FootnoteReference"/>
          <w:sz w:val="20"/>
          <w:szCs w:val="20"/>
          <w:lang w:eastAsia="en-US"/>
        </w:rPr>
        <w:t xml:space="preserve"> </w:t>
      </w:r>
      <w:r w:rsidRPr="00B51BC2">
        <w:rPr>
          <w:rFonts w:ascii="Code2000" w:hAnsi="Code2000"/>
          <w:sz w:val="15"/>
          <w:szCs w:val="15"/>
        </w:rPr>
        <w:t>Rosemary Radford Ruether</w:t>
      </w:r>
      <w:r>
        <w:rPr>
          <w:rFonts w:ascii="Code2000" w:hAnsi="Code2000"/>
          <w:sz w:val="15"/>
          <w:szCs w:val="15"/>
        </w:rPr>
        <w:t xml:space="preserve">, 2005, </w:t>
      </w:r>
      <w:r w:rsidRPr="00B51BC2">
        <w:rPr>
          <w:rFonts w:ascii="Code2000" w:hAnsi="Code2000"/>
          <w:sz w:val="15"/>
          <w:szCs w:val="15"/>
        </w:rPr>
        <w:t>Contested Gender Status and Imagining Ancient Matriarchy</w:t>
      </w:r>
      <w:r>
        <w:rPr>
          <w:rFonts w:ascii="Code2000" w:hAnsi="Code2000"/>
          <w:sz w:val="15"/>
          <w:szCs w:val="15"/>
        </w:rPr>
        <w:t xml:space="preserve">, </w:t>
      </w:r>
      <w:r w:rsidRPr="00B51BC2">
        <w:rPr>
          <w:rFonts w:ascii="Code2000" w:hAnsi="Code2000"/>
          <w:i/>
          <w:iCs/>
          <w:sz w:val="15"/>
          <w:szCs w:val="15"/>
        </w:rPr>
        <w:t>Goddesses and the Divine Feminine Book</w:t>
      </w:r>
      <w:r>
        <w:rPr>
          <w:rFonts w:ascii="Code2000" w:hAnsi="Code2000"/>
          <w:sz w:val="15"/>
          <w:szCs w:val="15"/>
        </w:rPr>
        <w:t xml:space="preserve">, California: </w:t>
      </w:r>
      <w:r w:rsidRPr="00B51BC2">
        <w:rPr>
          <w:rFonts w:ascii="Code2000" w:hAnsi="Code2000"/>
          <w:sz w:val="15"/>
          <w:szCs w:val="15"/>
        </w:rPr>
        <w:t>University of California Press</w:t>
      </w:r>
      <w:r>
        <w:rPr>
          <w:rFonts w:ascii="Code2000" w:hAnsi="Code2000"/>
          <w:sz w:val="15"/>
          <w:szCs w:val="15"/>
        </w:rPr>
        <w:t xml:space="preserve">, </w:t>
      </w:r>
      <w:r w:rsidRPr="00B51BC2">
        <w:rPr>
          <w:rFonts w:ascii="Code2000" w:hAnsi="Code2000"/>
          <w:sz w:val="15"/>
          <w:szCs w:val="15"/>
        </w:rPr>
        <w:t>p.274</w:t>
      </w:r>
    </w:p>
  </w:footnote>
  <w:footnote w:id="92">
    <w:p w14:paraId="5AB4D3AE" w14:textId="331AAC3A" w:rsidR="007E3D26" w:rsidRDefault="007E3D26" w:rsidP="002B1AAD">
      <w:pPr>
        <w:pStyle w:val="NormalWeb"/>
        <w:shd w:val="clear" w:color="auto" w:fill="FFFFFF"/>
      </w:pPr>
      <w:r w:rsidRPr="002B1AAD">
        <w:rPr>
          <w:rStyle w:val="FootnoteReference"/>
          <w:sz w:val="20"/>
          <w:szCs w:val="20"/>
        </w:rPr>
        <w:footnoteRef/>
      </w:r>
      <w:r w:rsidRPr="002B1AAD">
        <w:rPr>
          <w:rStyle w:val="FootnoteReference"/>
          <w:sz w:val="20"/>
          <w:szCs w:val="20"/>
        </w:rPr>
        <w:t xml:space="preserve"> </w:t>
      </w:r>
      <w:r>
        <w:rPr>
          <w:rFonts w:ascii="Code2000" w:hAnsi="Code2000"/>
          <w:sz w:val="15"/>
          <w:szCs w:val="15"/>
        </w:rPr>
        <w:t>C. Le</w:t>
      </w:r>
      <w:r w:rsidRPr="002B1AAD">
        <w:rPr>
          <w:rFonts w:ascii="Code2000" w:hAnsi="Code2000"/>
          <w:sz w:val="15"/>
          <w:szCs w:val="15"/>
        </w:rPr>
        <w:t>vi-Strauss, 1978,</w:t>
      </w:r>
      <w:r>
        <w:rPr>
          <w:rFonts w:ascii="Code2000" w:hAnsi="Code2000"/>
          <w:sz w:val="15"/>
          <w:szCs w:val="15"/>
        </w:rPr>
        <w:t xml:space="preserve"> </w:t>
      </w:r>
      <w:r w:rsidRPr="002B1AAD">
        <w:rPr>
          <w:rFonts w:ascii="Code2000" w:hAnsi="Code2000"/>
          <w:sz w:val="15"/>
          <w:szCs w:val="15"/>
        </w:rPr>
        <w:t>The origin of table manners (Introduction to a science of mythology 3)</w:t>
      </w:r>
      <w:r>
        <w:rPr>
          <w:rFonts w:ascii="Code2000" w:hAnsi="Code2000"/>
          <w:sz w:val="15"/>
          <w:szCs w:val="15"/>
        </w:rPr>
        <w:t xml:space="preserve">, </w:t>
      </w:r>
      <w:r w:rsidRPr="002B1AAD">
        <w:rPr>
          <w:rFonts w:ascii="Code2000" w:hAnsi="Code2000"/>
          <w:sz w:val="15"/>
          <w:szCs w:val="15"/>
        </w:rPr>
        <w:t>London: C</w:t>
      </w:r>
      <w:r>
        <w:rPr>
          <w:rFonts w:ascii="Code2000" w:hAnsi="Code2000"/>
          <w:sz w:val="15"/>
          <w:szCs w:val="15"/>
        </w:rPr>
        <w:t>ape</w:t>
      </w:r>
      <w:r w:rsidRPr="002B1AAD">
        <w:rPr>
          <w:rFonts w:ascii="Code2000" w:hAnsi="Code2000"/>
          <w:sz w:val="15"/>
          <w:szCs w:val="15"/>
        </w:rPr>
        <w:t xml:space="preserve"> p.221-2</w:t>
      </w:r>
    </w:p>
  </w:footnote>
  <w:footnote w:id="93">
    <w:p w14:paraId="14377013" w14:textId="4727DA33" w:rsidR="007E3D26" w:rsidRDefault="007E3D26">
      <w:pPr>
        <w:pStyle w:val="FootnoteText"/>
      </w:pPr>
      <w:r>
        <w:rPr>
          <w:rStyle w:val="FootnoteReference"/>
        </w:rPr>
        <w:footnoteRef/>
      </w:r>
      <w:r>
        <w:t xml:space="preserve"> </w:t>
      </w:r>
      <w:r w:rsidRPr="00C27FDE">
        <w:rPr>
          <w:rFonts w:ascii="Code2000" w:hAnsi="Code2000"/>
          <w:sz w:val="15"/>
          <w:szCs w:val="15"/>
        </w:rPr>
        <w:t>Ngāhuia Murphy, 2011, Te Awa Atua, Te Awa Tapu, Te Awa W</w:t>
      </w:r>
      <w:r>
        <w:rPr>
          <w:rFonts w:ascii="Code2000" w:hAnsi="Code2000"/>
          <w:sz w:val="15"/>
          <w:szCs w:val="15"/>
        </w:rPr>
        <w:t>a</w:t>
      </w:r>
      <w:r w:rsidRPr="00C27FDE">
        <w:rPr>
          <w:rFonts w:ascii="Code2000" w:hAnsi="Code2000"/>
          <w:sz w:val="15"/>
          <w:szCs w:val="15"/>
        </w:rPr>
        <w:t>hine: An examination of stories, ceremonies and practices regarding menstruation in the pre-colonial Māori world,</w:t>
      </w:r>
      <w:r>
        <w:rPr>
          <w:rFonts w:ascii="Code2000" w:hAnsi="Code2000"/>
          <w:sz w:val="15"/>
          <w:szCs w:val="15"/>
        </w:rPr>
        <w:t xml:space="preserve"> Hamilton: </w:t>
      </w:r>
      <w:r w:rsidRPr="006D62B4">
        <w:rPr>
          <w:rFonts w:ascii="Code2000" w:hAnsi="Code2000"/>
          <w:sz w:val="15"/>
          <w:szCs w:val="15"/>
        </w:rPr>
        <w:t xml:space="preserve">Research Commons at the University of Waikato, </w:t>
      </w:r>
      <w:r>
        <w:rPr>
          <w:rFonts w:ascii="Code2000" w:hAnsi="Code2000"/>
          <w:sz w:val="15"/>
          <w:szCs w:val="15"/>
        </w:rPr>
        <w:t>p.53</w:t>
      </w:r>
    </w:p>
  </w:footnote>
  <w:footnote w:id="94">
    <w:p w14:paraId="5196A510" w14:textId="15448685" w:rsidR="007E3D26" w:rsidRDefault="007E3D26">
      <w:pPr>
        <w:pStyle w:val="FootnoteText"/>
      </w:pPr>
      <w:r>
        <w:rPr>
          <w:rStyle w:val="FootnoteReference"/>
        </w:rPr>
        <w:footnoteRef/>
      </w:r>
      <w:r>
        <w:t xml:space="preserve"> </w:t>
      </w:r>
      <w:r w:rsidRPr="000B08CF">
        <w:rPr>
          <w:rFonts w:ascii="Code2000" w:hAnsi="Code2000"/>
          <w:sz w:val="15"/>
          <w:szCs w:val="15"/>
        </w:rPr>
        <w:t>Johanna Foster</w:t>
      </w:r>
      <w:r>
        <w:rPr>
          <w:rFonts w:ascii="Code2000" w:hAnsi="Code2000"/>
          <w:sz w:val="15"/>
          <w:szCs w:val="15"/>
        </w:rPr>
        <w:t xml:space="preserve">, </w:t>
      </w:r>
      <w:r w:rsidRPr="000B08CF">
        <w:rPr>
          <w:rFonts w:ascii="Code2000" w:hAnsi="Code2000"/>
          <w:sz w:val="15"/>
          <w:szCs w:val="15"/>
        </w:rPr>
        <w:t>1996</w:t>
      </w:r>
      <w:r>
        <w:rPr>
          <w:rFonts w:ascii="Code2000" w:hAnsi="Code2000"/>
          <w:sz w:val="15"/>
          <w:szCs w:val="15"/>
        </w:rPr>
        <w:t xml:space="preserve">, </w:t>
      </w:r>
      <w:r w:rsidRPr="000B08CF">
        <w:rPr>
          <w:rFonts w:ascii="Code2000" w:hAnsi="Code2000"/>
          <w:sz w:val="15"/>
          <w:szCs w:val="15"/>
        </w:rPr>
        <w:t xml:space="preserve">Menstrual Time: The </w:t>
      </w:r>
      <w:proofErr w:type="spellStart"/>
      <w:r w:rsidRPr="000B08CF">
        <w:rPr>
          <w:rFonts w:ascii="Code2000" w:hAnsi="Code2000"/>
          <w:sz w:val="15"/>
          <w:szCs w:val="15"/>
        </w:rPr>
        <w:t>Sociocognitive</w:t>
      </w:r>
      <w:proofErr w:type="spellEnd"/>
      <w:r w:rsidRPr="000B08CF">
        <w:rPr>
          <w:rFonts w:ascii="Code2000" w:hAnsi="Code2000"/>
          <w:sz w:val="15"/>
          <w:szCs w:val="15"/>
        </w:rPr>
        <w:t xml:space="preserve"> Mapping of "The Menstrual Cycle"</w:t>
      </w:r>
      <w:r>
        <w:rPr>
          <w:rFonts w:ascii="Code2000" w:hAnsi="Code2000"/>
          <w:sz w:val="15"/>
          <w:szCs w:val="15"/>
        </w:rPr>
        <w:t xml:space="preserve">, </w:t>
      </w:r>
      <w:r w:rsidRPr="000B08CF">
        <w:rPr>
          <w:rFonts w:ascii="Code2000" w:hAnsi="Code2000"/>
          <w:i/>
          <w:iCs/>
          <w:sz w:val="15"/>
          <w:szCs w:val="15"/>
        </w:rPr>
        <w:t xml:space="preserve">Sociological </w:t>
      </w:r>
      <w:proofErr w:type="gramStart"/>
      <w:r w:rsidRPr="000B08CF">
        <w:rPr>
          <w:rFonts w:ascii="Code2000" w:hAnsi="Code2000"/>
          <w:i/>
          <w:iCs/>
          <w:sz w:val="15"/>
          <w:szCs w:val="15"/>
        </w:rPr>
        <w:t>Forum ,</w:t>
      </w:r>
      <w:proofErr w:type="gramEnd"/>
      <w:r w:rsidRPr="000B08CF">
        <w:rPr>
          <w:rFonts w:ascii="Code2000" w:hAnsi="Code2000"/>
          <w:i/>
          <w:iCs/>
          <w:sz w:val="15"/>
          <w:szCs w:val="15"/>
        </w:rPr>
        <w:t xml:space="preserve"> , Vol. 11, No. 3, Special Issue: Lumping and Splitting</w:t>
      </w:r>
      <w:r>
        <w:rPr>
          <w:rFonts w:ascii="Code2000" w:hAnsi="Code2000"/>
          <w:sz w:val="15"/>
          <w:szCs w:val="15"/>
        </w:rPr>
        <w:t xml:space="preserve">, New York: </w:t>
      </w:r>
      <w:r w:rsidRPr="000B08CF">
        <w:rPr>
          <w:rFonts w:ascii="Code2000" w:hAnsi="Code2000"/>
          <w:sz w:val="15"/>
          <w:szCs w:val="15"/>
        </w:rPr>
        <w:t>Springer</w:t>
      </w:r>
      <w:r>
        <w:rPr>
          <w:rFonts w:ascii="Code2000" w:hAnsi="Code2000"/>
          <w:sz w:val="15"/>
          <w:szCs w:val="15"/>
        </w:rPr>
        <w:t xml:space="preserve">, </w:t>
      </w:r>
      <w:r w:rsidRPr="000B08CF">
        <w:rPr>
          <w:rFonts w:ascii="Code2000" w:hAnsi="Code2000"/>
          <w:sz w:val="15"/>
          <w:szCs w:val="15"/>
        </w:rPr>
        <w:t>p.</w:t>
      </w:r>
      <w:r>
        <w:rPr>
          <w:rFonts w:ascii="Code2000" w:hAnsi="Code2000"/>
          <w:sz w:val="15"/>
          <w:szCs w:val="15"/>
        </w:rPr>
        <w:t xml:space="preserve"> 543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437E3A" w14:textId="35106665" w:rsidR="007E3D26" w:rsidRDefault="007E3D26">
    <w:pPr>
      <w:pStyle w:val="Header"/>
    </w:pPr>
    <w:r>
      <w:t xml:space="preserve">Catherine Lewis 1705160            </w:t>
    </w:r>
    <w:r>
      <w:ptab w:relativeTo="margin" w:alignment="center" w:leader="none"/>
    </w:r>
    <w:r>
      <w:t>Researching Contemporary Cosmologies</w:t>
    </w:r>
    <w:r>
      <w:ptab w:relativeTo="margin" w:alignment="right" w:leader="none"/>
    </w:r>
    <w:r>
      <w:t>Essay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3F3857"/>
    <w:multiLevelType w:val="multilevel"/>
    <w:tmpl w:val="1B50356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7B511F"/>
    <w:multiLevelType w:val="multilevel"/>
    <w:tmpl w:val="D6B0B40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E6A7B1F"/>
    <w:multiLevelType w:val="multilevel"/>
    <w:tmpl w:val="594EA2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261275"/>
    <w:multiLevelType w:val="multilevel"/>
    <w:tmpl w:val="9AE4A7C0"/>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2C23E0"/>
    <w:multiLevelType w:val="hybridMultilevel"/>
    <w:tmpl w:val="EC483C40"/>
    <w:lvl w:ilvl="0" w:tplc="736A0EC4">
      <w:start w:val="1991"/>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7EBF4091"/>
    <w:multiLevelType w:val="multilevel"/>
    <w:tmpl w:val="8C8C3DF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1"/>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C28"/>
    <w:rsid w:val="00011E2D"/>
    <w:rsid w:val="000139E3"/>
    <w:rsid w:val="0002009E"/>
    <w:rsid w:val="0002093F"/>
    <w:rsid w:val="00024C77"/>
    <w:rsid w:val="00024D78"/>
    <w:rsid w:val="00026EF6"/>
    <w:rsid w:val="000341A7"/>
    <w:rsid w:val="000346F9"/>
    <w:rsid w:val="00034926"/>
    <w:rsid w:val="00034A77"/>
    <w:rsid w:val="000442E9"/>
    <w:rsid w:val="00045C15"/>
    <w:rsid w:val="00050794"/>
    <w:rsid w:val="0005596A"/>
    <w:rsid w:val="000576B1"/>
    <w:rsid w:val="0006780D"/>
    <w:rsid w:val="000678D0"/>
    <w:rsid w:val="000851D2"/>
    <w:rsid w:val="000A3306"/>
    <w:rsid w:val="000B0195"/>
    <w:rsid w:val="000B3B45"/>
    <w:rsid w:val="000C4DE4"/>
    <w:rsid w:val="000D0B10"/>
    <w:rsid w:val="000D0D9D"/>
    <w:rsid w:val="000D17E7"/>
    <w:rsid w:val="000D671C"/>
    <w:rsid w:val="000D6C04"/>
    <w:rsid w:val="000D746D"/>
    <w:rsid w:val="000E0172"/>
    <w:rsid w:val="000E2CEC"/>
    <w:rsid w:val="000E5D5E"/>
    <w:rsid w:val="000E64FA"/>
    <w:rsid w:val="00107EC8"/>
    <w:rsid w:val="001113CF"/>
    <w:rsid w:val="001177AC"/>
    <w:rsid w:val="00122C98"/>
    <w:rsid w:val="001249BC"/>
    <w:rsid w:val="001348CB"/>
    <w:rsid w:val="00140931"/>
    <w:rsid w:val="0014526A"/>
    <w:rsid w:val="00146273"/>
    <w:rsid w:val="00147AD6"/>
    <w:rsid w:val="00150F3A"/>
    <w:rsid w:val="00162142"/>
    <w:rsid w:val="001669A4"/>
    <w:rsid w:val="00170358"/>
    <w:rsid w:val="0017044D"/>
    <w:rsid w:val="00175224"/>
    <w:rsid w:val="00175F6E"/>
    <w:rsid w:val="00183156"/>
    <w:rsid w:val="00185201"/>
    <w:rsid w:val="00187F4D"/>
    <w:rsid w:val="00194C74"/>
    <w:rsid w:val="00196D88"/>
    <w:rsid w:val="001A218B"/>
    <w:rsid w:val="001A3EF1"/>
    <w:rsid w:val="001A4C73"/>
    <w:rsid w:val="001B267F"/>
    <w:rsid w:val="001B427C"/>
    <w:rsid w:val="001B5407"/>
    <w:rsid w:val="001B68E9"/>
    <w:rsid w:val="001C5F00"/>
    <w:rsid w:val="001D7D85"/>
    <w:rsid w:val="001E7FAF"/>
    <w:rsid w:val="001F103D"/>
    <w:rsid w:val="001F15DE"/>
    <w:rsid w:val="001F237A"/>
    <w:rsid w:val="001F47AF"/>
    <w:rsid w:val="001F4F0D"/>
    <w:rsid w:val="00200AED"/>
    <w:rsid w:val="00202868"/>
    <w:rsid w:val="00205593"/>
    <w:rsid w:val="002146E4"/>
    <w:rsid w:val="0022165D"/>
    <w:rsid w:val="00225EAC"/>
    <w:rsid w:val="0022696A"/>
    <w:rsid w:val="002357CB"/>
    <w:rsid w:val="00236FD8"/>
    <w:rsid w:val="002378A3"/>
    <w:rsid w:val="00250B05"/>
    <w:rsid w:val="002531ED"/>
    <w:rsid w:val="002564C0"/>
    <w:rsid w:val="002607FE"/>
    <w:rsid w:val="00261773"/>
    <w:rsid w:val="00264235"/>
    <w:rsid w:val="00265CD6"/>
    <w:rsid w:val="00270981"/>
    <w:rsid w:val="00271E2F"/>
    <w:rsid w:val="00271FDE"/>
    <w:rsid w:val="00274784"/>
    <w:rsid w:val="002800FD"/>
    <w:rsid w:val="00282611"/>
    <w:rsid w:val="0028578A"/>
    <w:rsid w:val="00286668"/>
    <w:rsid w:val="00287D8B"/>
    <w:rsid w:val="00290757"/>
    <w:rsid w:val="002A7782"/>
    <w:rsid w:val="002B1AAD"/>
    <w:rsid w:val="002B5923"/>
    <w:rsid w:val="002B67AC"/>
    <w:rsid w:val="002B7767"/>
    <w:rsid w:val="002C10F9"/>
    <w:rsid w:val="002C2CCE"/>
    <w:rsid w:val="002C6031"/>
    <w:rsid w:val="002D17D8"/>
    <w:rsid w:val="002D4C51"/>
    <w:rsid w:val="002E1E6A"/>
    <w:rsid w:val="002E2AE9"/>
    <w:rsid w:val="002E4350"/>
    <w:rsid w:val="002E656E"/>
    <w:rsid w:val="002F0A10"/>
    <w:rsid w:val="002F241B"/>
    <w:rsid w:val="002F4AFC"/>
    <w:rsid w:val="002F5AF1"/>
    <w:rsid w:val="0030243A"/>
    <w:rsid w:val="003037A9"/>
    <w:rsid w:val="00306BF8"/>
    <w:rsid w:val="00312979"/>
    <w:rsid w:val="00315FB6"/>
    <w:rsid w:val="00322AB1"/>
    <w:rsid w:val="003261B6"/>
    <w:rsid w:val="003271C7"/>
    <w:rsid w:val="0033721B"/>
    <w:rsid w:val="00342FB5"/>
    <w:rsid w:val="003620A2"/>
    <w:rsid w:val="00363879"/>
    <w:rsid w:val="003648B6"/>
    <w:rsid w:val="0037317B"/>
    <w:rsid w:val="00373F87"/>
    <w:rsid w:val="00375A32"/>
    <w:rsid w:val="00376379"/>
    <w:rsid w:val="003767FA"/>
    <w:rsid w:val="003770F1"/>
    <w:rsid w:val="00382099"/>
    <w:rsid w:val="003839AF"/>
    <w:rsid w:val="00386122"/>
    <w:rsid w:val="00392AC6"/>
    <w:rsid w:val="00392B20"/>
    <w:rsid w:val="00395718"/>
    <w:rsid w:val="00395FB7"/>
    <w:rsid w:val="003B2079"/>
    <w:rsid w:val="003C23F0"/>
    <w:rsid w:val="003D5F47"/>
    <w:rsid w:val="003D66EA"/>
    <w:rsid w:val="003D6FDE"/>
    <w:rsid w:val="003F53E8"/>
    <w:rsid w:val="003F5A2E"/>
    <w:rsid w:val="00407C28"/>
    <w:rsid w:val="00417252"/>
    <w:rsid w:val="0042065D"/>
    <w:rsid w:val="00426F60"/>
    <w:rsid w:val="00427407"/>
    <w:rsid w:val="00431868"/>
    <w:rsid w:val="00431EBA"/>
    <w:rsid w:val="00444B63"/>
    <w:rsid w:val="00463934"/>
    <w:rsid w:val="004713AE"/>
    <w:rsid w:val="00481159"/>
    <w:rsid w:val="004825C2"/>
    <w:rsid w:val="00490EDA"/>
    <w:rsid w:val="0049291A"/>
    <w:rsid w:val="00492BAC"/>
    <w:rsid w:val="00493F7E"/>
    <w:rsid w:val="004A1B2B"/>
    <w:rsid w:val="004A45DF"/>
    <w:rsid w:val="004A4FBC"/>
    <w:rsid w:val="004A62AD"/>
    <w:rsid w:val="004B0885"/>
    <w:rsid w:val="004B7839"/>
    <w:rsid w:val="004C1A88"/>
    <w:rsid w:val="004C3836"/>
    <w:rsid w:val="004C3C0C"/>
    <w:rsid w:val="004C4281"/>
    <w:rsid w:val="004C5F38"/>
    <w:rsid w:val="004D044B"/>
    <w:rsid w:val="004D2F65"/>
    <w:rsid w:val="004D6A08"/>
    <w:rsid w:val="004E5E1F"/>
    <w:rsid w:val="00504DC2"/>
    <w:rsid w:val="005079DB"/>
    <w:rsid w:val="00510138"/>
    <w:rsid w:val="0053184D"/>
    <w:rsid w:val="0054179E"/>
    <w:rsid w:val="0054333B"/>
    <w:rsid w:val="0054611B"/>
    <w:rsid w:val="00547132"/>
    <w:rsid w:val="00557D69"/>
    <w:rsid w:val="00561422"/>
    <w:rsid w:val="00565CC6"/>
    <w:rsid w:val="00584E6A"/>
    <w:rsid w:val="00596FA4"/>
    <w:rsid w:val="0059779F"/>
    <w:rsid w:val="005A4BC5"/>
    <w:rsid w:val="005B1A17"/>
    <w:rsid w:val="005B2A46"/>
    <w:rsid w:val="005B7149"/>
    <w:rsid w:val="005C3FF9"/>
    <w:rsid w:val="005C578A"/>
    <w:rsid w:val="005D137C"/>
    <w:rsid w:val="005D1804"/>
    <w:rsid w:val="005E06ED"/>
    <w:rsid w:val="005E1147"/>
    <w:rsid w:val="005E23CF"/>
    <w:rsid w:val="005E6DC1"/>
    <w:rsid w:val="005F301B"/>
    <w:rsid w:val="005F4639"/>
    <w:rsid w:val="00603D45"/>
    <w:rsid w:val="0060587A"/>
    <w:rsid w:val="00611912"/>
    <w:rsid w:val="00612879"/>
    <w:rsid w:val="006157B6"/>
    <w:rsid w:val="0062019A"/>
    <w:rsid w:val="00621722"/>
    <w:rsid w:val="00621CFF"/>
    <w:rsid w:val="006240B6"/>
    <w:rsid w:val="00640D4F"/>
    <w:rsid w:val="0064171C"/>
    <w:rsid w:val="0064190A"/>
    <w:rsid w:val="006452F2"/>
    <w:rsid w:val="0065523B"/>
    <w:rsid w:val="00655E15"/>
    <w:rsid w:val="006675D1"/>
    <w:rsid w:val="00675D8B"/>
    <w:rsid w:val="0068497E"/>
    <w:rsid w:val="0068541F"/>
    <w:rsid w:val="00694C1F"/>
    <w:rsid w:val="00694D78"/>
    <w:rsid w:val="006A4419"/>
    <w:rsid w:val="006A6032"/>
    <w:rsid w:val="006B3C20"/>
    <w:rsid w:val="006B5F5A"/>
    <w:rsid w:val="006C68C6"/>
    <w:rsid w:val="006D0E98"/>
    <w:rsid w:val="006D250D"/>
    <w:rsid w:val="006D62B4"/>
    <w:rsid w:val="006D7FF4"/>
    <w:rsid w:val="006E5BB4"/>
    <w:rsid w:val="006E7314"/>
    <w:rsid w:val="006F4648"/>
    <w:rsid w:val="006F4696"/>
    <w:rsid w:val="00700419"/>
    <w:rsid w:val="00700CDF"/>
    <w:rsid w:val="0070721F"/>
    <w:rsid w:val="00707A83"/>
    <w:rsid w:val="0071501B"/>
    <w:rsid w:val="00715C1E"/>
    <w:rsid w:val="00726750"/>
    <w:rsid w:val="00726890"/>
    <w:rsid w:val="007274CE"/>
    <w:rsid w:val="00731BCB"/>
    <w:rsid w:val="0074764A"/>
    <w:rsid w:val="00750799"/>
    <w:rsid w:val="00764BCD"/>
    <w:rsid w:val="007733EC"/>
    <w:rsid w:val="007804F1"/>
    <w:rsid w:val="007828A2"/>
    <w:rsid w:val="00783C63"/>
    <w:rsid w:val="007852CB"/>
    <w:rsid w:val="00785E3A"/>
    <w:rsid w:val="00796801"/>
    <w:rsid w:val="007A32D4"/>
    <w:rsid w:val="007A5AAC"/>
    <w:rsid w:val="007A762F"/>
    <w:rsid w:val="007B1ECE"/>
    <w:rsid w:val="007B3CBB"/>
    <w:rsid w:val="007B70D3"/>
    <w:rsid w:val="007B7A89"/>
    <w:rsid w:val="007C4306"/>
    <w:rsid w:val="007C5B36"/>
    <w:rsid w:val="007C5EAC"/>
    <w:rsid w:val="007C7CA0"/>
    <w:rsid w:val="007D122A"/>
    <w:rsid w:val="007D12A3"/>
    <w:rsid w:val="007D7821"/>
    <w:rsid w:val="007E3D26"/>
    <w:rsid w:val="007E4246"/>
    <w:rsid w:val="007E53C2"/>
    <w:rsid w:val="007F46AD"/>
    <w:rsid w:val="007F622A"/>
    <w:rsid w:val="007F7108"/>
    <w:rsid w:val="007F7669"/>
    <w:rsid w:val="00802A9A"/>
    <w:rsid w:val="00805662"/>
    <w:rsid w:val="008120F0"/>
    <w:rsid w:val="00812926"/>
    <w:rsid w:val="008240E2"/>
    <w:rsid w:val="00827388"/>
    <w:rsid w:val="00832DE2"/>
    <w:rsid w:val="008344AE"/>
    <w:rsid w:val="0084154D"/>
    <w:rsid w:val="00843CBB"/>
    <w:rsid w:val="008467A5"/>
    <w:rsid w:val="00847A2E"/>
    <w:rsid w:val="00850D53"/>
    <w:rsid w:val="008518F8"/>
    <w:rsid w:val="00852EB1"/>
    <w:rsid w:val="008536A5"/>
    <w:rsid w:val="00854ACC"/>
    <w:rsid w:val="00860B32"/>
    <w:rsid w:val="00862DC3"/>
    <w:rsid w:val="00865A32"/>
    <w:rsid w:val="0086686C"/>
    <w:rsid w:val="00867956"/>
    <w:rsid w:val="00877F02"/>
    <w:rsid w:val="008814CA"/>
    <w:rsid w:val="00881740"/>
    <w:rsid w:val="00882FD3"/>
    <w:rsid w:val="00884CD4"/>
    <w:rsid w:val="008870C3"/>
    <w:rsid w:val="00893294"/>
    <w:rsid w:val="008A4639"/>
    <w:rsid w:val="008B3D73"/>
    <w:rsid w:val="008B4D32"/>
    <w:rsid w:val="008C0A03"/>
    <w:rsid w:val="008C1B9E"/>
    <w:rsid w:val="008D0610"/>
    <w:rsid w:val="008D3AB7"/>
    <w:rsid w:val="008E20BF"/>
    <w:rsid w:val="008E3370"/>
    <w:rsid w:val="008E7D8C"/>
    <w:rsid w:val="00900AEB"/>
    <w:rsid w:val="00902FF2"/>
    <w:rsid w:val="009032C9"/>
    <w:rsid w:val="00906D07"/>
    <w:rsid w:val="00924C8B"/>
    <w:rsid w:val="00925B01"/>
    <w:rsid w:val="00925C4B"/>
    <w:rsid w:val="00927F97"/>
    <w:rsid w:val="0093020D"/>
    <w:rsid w:val="009324FF"/>
    <w:rsid w:val="009330A0"/>
    <w:rsid w:val="00941E21"/>
    <w:rsid w:val="0094238D"/>
    <w:rsid w:val="00946A6E"/>
    <w:rsid w:val="00947BB2"/>
    <w:rsid w:val="00956825"/>
    <w:rsid w:val="009571EC"/>
    <w:rsid w:val="00967346"/>
    <w:rsid w:val="00977224"/>
    <w:rsid w:val="0099496B"/>
    <w:rsid w:val="0099736F"/>
    <w:rsid w:val="009A1760"/>
    <w:rsid w:val="009A1C69"/>
    <w:rsid w:val="009A27BF"/>
    <w:rsid w:val="009A6504"/>
    <w:rsid w:val="009B0363"/>
    <w:rsid w:val="009B48FA"/>
    <w:rsid w:val="009C0686"/>
    <w:rsid w:val="009C6043"/>
    <w:rsid w:val="009D3FFA"/>
    <w:rsid w:val="009D54DA"/>
    <w:rsid w:val="009E1C01"/>
    <w:rsid w:val="009E594D"/>
    <w:rsid w:val="009F38A0"/>
    <w:rsid w:val="009F3944"/>
    <w:rsid w:val="009F7B18"/>
    <w:rsid w:val="00A019A9"/>
    <w:rsid w:val="00A04BD8"/>
    <w:rsid w:val="00A06FF3"/>
    <w:rsid w:val="00A1066F"/>
    <w:rsid w:val="00A108D4"/>
    <w:rsid w:val="00A10FF4"/>
    <w:rsid w:val="00A13E7D"/>
    <w:rsid w:val="00A1716B"/>
    <w:rsid w:val="00A20E64"/>
    <w:rsid w:val="00A23436"/>
    <w:rsid w:val="00A261FA"/>
    <w:rsid w:val="00A30E8E"/>
    <w:rsid w:val="00A31DA8"/>
    <w:rsid w:val="00A413A8"/>
    <w:rsid w:val="00A43403"/>
    <w:rsid w:val="00A4645B"/>
    <w:rsid w:val="00A47DD0"/>
    <w:rsid w:val="00A50E30"/>
    <w:rsid w:val="00A51DDD"/>
    <w:rsid w:val="00A535E2"/>
    <w:rsid w:val="00A5738B"/>
    <w:rsid w:val="00A654AC"/>
    <w:rsid w:val="00A65863"/>
    <w:rsid w:val="00A77E27"/>
    <w:rsid w:val="00A83382"/>
    <w:rsid w:val="00A84065"/>
    <w:rsid w:val="00A91DD2"/>
    <w:rsid w:val="00A95586"/>
    <w:rsid w:val="00A95CD5"/>
    <w:rsid w:val="00A96616"/>
    <w:rsid w:val="00AA27F4"/>
    <w:rsid w:val="00AA30C9"/>
    <w:rsid w:val="00AA384E"/>
    <w:rsid w:val="00AA79DF"/>
    <w:rsid w:val="00AB257D"/>
    <w:rsid w:val="00AB427E"/>
    <w:rsid w:val="00AC2421"/>
    <w:rsid w:val="00AD6A57"/>
    <w:rsid w:val="00AE5C0F"/>
    <w:rsid w:val="00AE7A27"/>
    <w:rsid w:val="00AF14D4"/>
    <w:rsid w:val="00B13314"/>
    <w:rsid w:val="00B213F6"/>
    <w:rsid w:val="00B3116B"/>
    <w:rsid w:val="00B3341C"/>
    <w:rsid w:val="00B355B7"/>
    <w:rsid w:val="00B363F8"/>
    <w:rsid w:val="00B57EBE"/>
    <w:rsid w:val="00B611B9"/>
    <w:rsid w:val="00B61299"/>
    <w:rsid w:val="00B61DD4"/>
    <w:rsid w:val="00B63C03"/>
    <w:rsid w:val="00B679B9"/>
    <w:rsid w:val="00B7282F"/>
    <w:rsid w:val="00B750BC"/>
    <w:rsid w:val="00B765F0"/>
    <w:rsid w:val="00B77A56"/>
    <w:rsid w:val="00B83C9C"/>
    <w:rsid w:val="00B91351"/>
    <w:rsid w:val="00B933BE"/>
    <w:rsid w:val="00B93AF1"/>
    <w:rsid w:val="00B941AB"/>
    <w:rsid w:val="00BA5E1A"/>
    <w:rsid w:val="00BA7644"/>
    <w:rsid w:val="00BA7AF3"/>
    <w:rsid w:val="00BB09B5"/>
    <w:rsid w:val="00BB5BC3"/>
    <w:rsid w:val="00BC4B7E"/>
    <w:rsid w:val="00BC58E3"/>
    <w:rsid w:val="00BC5AA8"/>
    <w:rsid w:val="00BD14F9"/>
    <w:rsid w:val="00BD401B"/>
    <w:rsid w:val="00BD627D"/>
    <w:rsid w:val="00BE0B60"/>
    <w:rsid w:val="00BE7AB0"/>
    <w:rsid w:val="00C06B81"/>
    <w:rsid w:val="00C14E49"/>
    <w:rsid w:val="00C16285"/>
    <w:rsid w:val="00C2071C"/>
    <w:rsid w:val="00C20DAC"/>
    <w:rsid w:val="00C2282B"/>
    <w:rsid w:val="00C22B0B"/>
    <w:rsid w:val="00C237B1"/>
    <w:rsid w:val="00C237E5"/>
    <w:rsid w:val="00C27160"/>
    <w:rsid w:val="00C27FDE"/>
    <w:rsid w:val="00C356F7"/>
    <w:rsid w:val="00C359D2"/>
    <w:rsid w:val="00C44421"/>
    <w:rsid w:val="00C44E5F"/>
    <w:rsid w:val="00C6262B"/>
    <w:rsid w:val="00C6441B"/>
    <w:rsid w:val="00C7073F"/>
    <w:rsid w:val="00C74CBB"/>
    <w:rsid w:val="00C7547A"/>
    <w:rsid w:val="00C94092"/>
    <w:rsid w:val="00C97D0F"/>
    <w:rsid w:val="00CA0F6B"/>
    <w:rsid w:val="00CA56F3"/>
    <w:rsid w:val="00CA6516"/>
    <w:rsid w:val="00CC0752"/>
    <w:rsid w:val="00CC10E9"/>
    <w:rsid w:val="00CC19AA"/>
    <w:rsid w:val="00CC3351"/>
    <w:rsid w:val="00CD209C"/>
    <w:rsid w:val="00CE1C15"/>
    <w:rsid w:val="00CE4028"/>
    <w:rsid w:val="00CE604B"/>
    <w:rsid w:val="00CE6FA1"/>
    <w:rsid w:val="00CF1973"/>
    <w:rsid w:val="00CF2BF0"/>
    <w:rsid w:val="00CF6C38"/>
    <w:rsid w:val="00D023C1"/>
    <w:rsid w:val="00D026CB"/>
    <w:rsid w:val="00D07601"/>
    <w:rsid w:val="00D10F8B"/>
    <w:rsid w:val="00D1424D"/>
    <w:rsid w:val="00D144CD"/>
    <w:rsid w:val="00D17255"/>
    <w:rsid w:val="00D23889"/>
    <w:rsid w:val="00D255A1"/>
    <w:rsid w:val="00D330D7"/>
    <w:rsid w:val="00D331C2"/>
    <w:rsid w:val="00D3494A"/>
    <w:rsid w:val="00D5126B"/>
    <w:rsid w:val="00D53772"/>
    <w:rsid w:val="00D65D89"/>
    <w:rsid w:val="00D71881"/>
    <w:rsid w:val="00D77BF3"/>
    <w:rsid w:val="00D83D78"/>
    <w:rsid w:val="00D84601"/>
    <w:rsid w:val="00DA34C7"/>
    <w:rsid w:val="00DA7BB6"/>
    <w:rsid w:val="00DB366E"/>
    <w:rsid w:val="00DB7BB9"/>
    <w:rsid w:val="00DC5E41"/>
    <w:rsid w:val="00DD039A"/>
    <w:rsid w:val="00DD3EBA"/>
    <w:rsid w:val="00DE033A"/>
    <w:rsid w:val="00DE0DF2"/>
    <w:rsid w:val="00DE1F31"/>
    <w:rsid w:val="00DE2A3C"/>
    <w:rsid w:val="00DE545D"/>
    <w:rsid w:val="00DF5110"/>
    <w:rsid w:val="00E04D3C"/>
    <w:rsid w:val="00E0703A"/>
    <w:rsid w:val="00E159D9"/>
    <w:rsid w:val="00E237A7"/>
    <w:rsid w:val="00E312F9"/>
    <w:rsid w:val="00E36EC5"/>
    <w:rsid w:val="00E42110"/>
    <w:rsid w:val="00E45351"/>
    <w:rsid w:val="00E45BD7"/>
    <w:rsid w:val="00E5153B"/>
    <w:rsid w:val="00E54A0C"/>
    <w:rsid w:val="00E63435"/>
    <w:rsid w:val="00E66371"/>
    <w:rsid w:val="00E7097E"/>
    <w:rsid w:val="00E72DEF"/>
    <w:rsid w:val="00E72E01"/>
    <w:rsid w:val="00E768D8"/>
    <w:rsid w:val="00E8063B"/>
    <w:rsid w:val="00E82EB2"/>
    <w:rsid w:val="00E92121"/>
    <w:rsid w:val="00E94FFC"/>
    <w:rsid w:val="00E965DA"/>
    <w:rsid w:val="00EA51D3"/>
    <w:rsid w:val="00EA54F1"/>
    <w:rsid w:val="00EB1AA5"/>
    <w:rsid w:val="00EB3470"/>
    <w:rsid w:val="00EB5BF0"/>
    <w:rsid w:val="00EB6115"/>
    <w:rsid w:val="00ED00D8"/>
    <w:rsid w:val="00ED1CFC"/>
    <w:rsid w:val="00ED558F"/>
    <w:rsid w:val="00EE2B6A"/>
    <w:rsid w:val="00EE3D50"/>
    <w:rsid w:val="00EE54BF"/>
    <w:rsid w:val="00EF5C7D"/>
    <w:rsid w:val="00F0210F"/>
    <w:rsid w:val="00F026C0"/>
    <w:rsid w:val="00F044A0"/>
    <w:rsid w:val="00F050A8"/>
    <w:rsid w:val="00F07599"/>
    <w:rsid w:val="00F077EF"/>
    <w:rsid w:val="00F163D2"/>
    <w:rsid w:val="00F26E70"/>
    <w:rsid w:val="00F32F7C"/>
    <w:rsid w:val="00F36C44"/>
    <w:rsid w:val="00F40F91"/>
    <w:rsid w:val="00F42894"/>
    <w:rsid w:val="00F42E39"/>
    <w:rsid w:val="00F43739"/>
    <w:rsid w:val="00F449BE"/>
    <w:rsid w:val="00F46746"/>
    <w:rsid w:val="00F47A97"/>
    <w:rsid w:val="00F60198"/>
    <w:rsid w:val="00F610E5"/>
    <w:rsid w:val="00F75145"/>
    <w:rsid w:val="00F76EC1"/>
    <w:rsid w:val="00F861CC"/>
    <w:rsid w:val="00F8712B"/>
    <w:rsid w:val="00F973E6"/>
    <w:rsid w:val="00FA4161"/>
    <w:rsid w:val="00FA4280"/>
    <w:rsid w:val="00FA7468"/>
    <w:rsid w:val="00FB1B94"/>
    <w:rsid w:val="00FB2E0C"/>
    <w:rsid w:val="00FB4603"/>
    <w:rsid w:val="00FC03E3"/>
    <w:rsid w:val="00FC34AE"/>
    <w:rsid w:val="00FC3C63"/>
    <w:rsid w:val="00FC458F"/>
    <w:rsid w:val="00FC6D63"/>
    <w:rsid w:val="00FD2EB2"/>
    <w:rsid w:val="00FE4710"/>
    <w:rsid w:val="00FE5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67EA5C"/>
  <w15:chartTrackingRefBased/>
  <w15:docId w15:val="{3783177B-74DF-964C-9DC7-BD7D6CB9F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90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27FD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331C2"/>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927F9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2A7782"/>
    <w:rPr>
      <w:color w:val="0000FF"/>
      <w:u w:val="single"/>
    </w:rPr>
  </w:style>
  <w:style w:type="paragraph" w:styleId="NormalWeb">
    <w:name w:val="Normal (Web)"/>
    <w:basedOn w:val="Normal"/>
    <w:uiPriority w:val="99"/>
    <w:rsid w:val="002A7782"/>
    <w:pPr>
      <w:spacing w:before="100" w:beforeAutospacing="1" w:after="100" w:afterAutospacing="1"/>
    </w:pPr>
  </w:style>
  <w:style w:type="paragraph" w:styleId="FootnoteText">
    <w:name w:val="footnote text"/>
    <w:basedOn w:val="Normal"/>
    <w:link w:val="FootnoteTextChar"/>
    <w:uiPriority w:val="99"/>
    <w:unhideWhenUsed/>
    <w:rsid w:val="002A7782"/>
    <w:rPr>
      <w:sz w:val="20"/>
      <w:szCs w:val="20"/>
    </w:rPr>
  </w:style>
  <w:style w:type="character" w:customStyle="1" w:styleId="FootnoteTextChar">
    <w:name w:val="Footnote Text Char"/>
    <w:basedOn w:val="DefaultParagraphFont"/>
    <w:link w:val="FootnoteText"/>
    <w:uiPriority w:val="99"/>
    <w:rsid w:val="002A7782"/>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2A7782"/>
    <w:rPr>
      <w:vertAlign w:val="superscript"/>
    </w:rPr>
  </w:style>
  <w:style w:type="character" w:customStyle="1" w:styleId="apple-converted-space">
    <w:name w:val="apple-converted-space"/>
    <w:basedOn w:val="DefaultParagraphFont"/>
    <w:rsid w:val="00FA4161"/>
  </w:style>
  <w:style w:type="character" w:styleId="UnresolvedMention">
    <w:name w:val="Unresolved Mention"/>
    <w:basedOn w:val="DefaultParagraphFont"/>
    <w:uiPriority w:val="99"/>
    <w:semiHidden/>
    <w:unhideWhenUsed/>
    <w:rsid w:val="00FA4161"/>
    <w:rPr>
      <w:color w:val="605E5C"/>
      <w:shd w:val="clear" w:color="auto" w:fill="E1DFDD"/>
    </w:rPr>
  </w:style>
  <w:style w:type="character" w:customStyle="1" w:styleId="Heading2Char">
    <w:name w:val="Heading 2 Char"/>
    <w:basedOn w:val="DefaultParagraphFont"/>
    <w:link w:val="Heading2"/>
    <w:uiPriority w:val="9"/>
    <w:rsid w:val="00D331C2"/>
    <w:rPr>
      <w:rFonts w:ascii="Times New Roman" w:eastAsia="Times New Roman" w:hAnsi="Times New Roman" w:cs="Times New Roman"/>
      <w:b/>
      <w:bCs/>
      <w:sz w:val="36"/>
      <w:szCs w:val="36"/>
      <w:lang w:eastAsia="en-GB"/>
    </w:rPr>
  </w:style>
  <w:style w:type="paragraph" w:styleId="Footer">
    <w:name w:val="footer"/>
    <w:basedOn w:val="Normal"/>
    <w:link w:val="FooterChar"/>
    <w:uiPriority w:val="99"/>
    <w:unhideWhenUsed/>
    <w:rsid w:val="00363879"/>
    <w:pPr>
      <w:tabs>
        <w:tab w:val="center" w:pos="4513"/>
        <w:tab w:val="right" w:pos="9026"/>
      </w:tabs>
    </w:pPr>
  </w:style>
  <w:style w:type="character" w:customStyle="1" w:styleId="FooterChar">
    <w:name w:val="Footer Char"/>
    <w:basedOn w:val="DefaultParagraphFont"/>
    <w:link w:val="Footer"/>
    <w:uiPriority w:val="99"/>
    <w:rsid w:val="00363879"/>
  </w:style>
  <w:style w:type="character" w:styleId="PageNumber">
    <w:name w:val="page number"/>
    <w:basedOn w:val="DefaultParagraphFont"/>
    <w:uiPriority w:val="99"/>
    <w:semiHidden/>
    <w:unhideWhenUsed/>
    <w:rsid w:val="00363879"/>
  </w:style>
  <w:style w:type="paragraph" w:styleId="Header">
    <w:name w:val="header"/>
    <w:basedOn w:val="Normal"/>
    <w:link w:val="HeaderChar"/>
    <w:uiPriority w:val="99"/>
    <w:unhideWhenUsed/>
    <w:rsid w:val="00363879"/>
    <w:pPr>
      <w:tabs>
        <w:tab w:val="center" w:pos="4513"/>
        <w:tab w:val="right" w:pos="9026"/>
      </w:tabs>
    </w:pPr>
  </w:style>
  <w:style w:type="character" w:customStyle="1" w:styleId="HeaderChar">
    <w:name w:val="Header Char"/>
    <w:basedOn w:val="DefaultParagraphFont"/>
    <w:link w:val="Header"/>
    <w:uiPriority w:val="99"/>
    <w:rsid w:val="00363879"/>
  </w:style>
  <w:style w:type="character" w:styleId="FollowedHyperlink">
    <w:name w:val="FollowedHyperlink"/>
    <w:basedOn w:val="DefaultParagraphFont"/>
    <w:uiPriority w:val="99"/>
    <w:semiHidden/>
    <w:unhideWhenUsed/>
    <w:rsid w:val="00315FB6"/>
    <w:rPr>
      <w:color w:val="954F72" w:themeColor="followedHyperlink"/>
      <w:u w:val="single"/>
    </w:rPr>
  </w:style>
  <w:style w:type="character" w:customStyle="1" w:styleId="Heading1Char">
    <w:name w:val="Heading 1 Char"/>
    <w:basedOn w:val="DefaultParagraphFont"/>
    <w:link w:val="Heading1"/>
    <w:uiPriority w:val="9"/>
    <w:rsid w:val="00C27FDE"/>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27FDE"/>
  </w:style>
  <w:style w:type="paragraph" w:styleId="ListParagraph">
    <w:name w:val="List Paragraph"/>
    <w:basedOn w:val="Normal"/>
    <w:uiPriority w:val="34"/>
    <w:qFormat/>
    <w:rsid w:val="00C2071C"/>
    <w:pPr>
      <w:ind w:left="720"/>
      <w:contextualSpacing/>
    </w:pPr>
  </w:style>
  <w:style w:type="character" w:customStyle="1" w:styleId="Heading3Char">
    <w:name w:val="Heading 3 Char"/>
    <w:basedOn w:val="DefaultParagraphFont"/>
    <w:link w:val="Heading3"/>
    <w:uiPriority w:val="9"/>
    <w:rsid w:val="00927F97"/>
    <w:rPr>
      <w:rFonts w:asciiTheme="majorHAnsi" w:eastAsiaTheme="majorEastAsia" w:hAnsiTheme="majorHAnsi" w:cstheme="majorBidi"/>
      <w:color w:val="1F3763" w:themeColor="accent1" w:themeShade="7F"/>
    </w:rPr>
  </w:style>
  <w:style w:type="character" w:customStyle="1" w:styleId="addmd">
    <w:name w:val="addmd"/>
    <w:basedOn w:val="DefaultParagraphFont"/>
    <w:rsid w:val="00FC458F"/>
  </w:style>
  <w:style w:type="character" w:customStyle="1" w:styleId="b">
    <w:name w:val="b"/>
    <w:basedOn w:val="DefaultParagraphFont"/>
    <w:rsid w:val="00884CD4"/>
  </w:style>
  <w:style w:type="character" w:customStyle="1" w:styleId="nlmarticle-title">
    <w:name w:val="nlm_article-title"/>
    <w:basedOn w:val="DefaultParagraphFont"/>
    <w:rsid w:val="00BC58E3"/>
  </w:style>
  <w:style w:type="character" w:customStyle="1" w:styleId="contribdegrees">
    <w:name w:val="contribdegrees"/>
    <w:basedOn w:val="DefaultParagraphFont"/>
    <w:rsid w:val="00BC58E3"/>
  </w:style>
  <w:style w:type="character" w:customStyle="1" w:styleId="titleheading">
    <w:name w:val="titleheading"/>
    <w:basedOn w:val="DefaultParagraphFont"/>
    <w:rsid w:val="00BC58E3"/>
  </w:style>
  <w:style w:type="character" w:customStyle="1" w:styleId="authors-list-item">
    <w:name w:val="authors-list-item"/>
    <w:basedOn w:val="DefaultParagraphFont"/>
    <w:rsid w:val="00A413A8"/>
  </w:style>
  <w:style w:type="character" w:customStyle="1" w:styleId="comma">
    <w:name w:val="comma"/>
    <w:basedOn w:val="DefaultParagraphFont"/>
    <w:rsid w:val="00A413A8"/>
  </w:style>
  <w:style w:type="character" w:styleId="Strong">
    <w:name w:val="Strong"/>
    <w:basedOn w:val="DefaultParagraphFont"/>
    <w:uiPriority w:val="22"/>
    <w:qFormat/>
    <w:rsid w:val="005F301B"/>
    <w:rPr>
      <w:b/>
      <w:bCs/>
    </w:rPr>
  </w:style>
  <w:style w:type="character" w:customStyle="1" w:styleId="al-author-name-more">
    <w:name w:val="al-author-name-more"/>
    <w:basedOn w:val="DefaultParagraphFont"/>
    <w:rsid w:val="00B3341C"/>
  </w:style>
  <w:style w:type="character" w:customStyle="1" w:styleId="delimiter">
    <w:name w:val="delimiter"/>
    <w:basedOn w:val="DefaultParagraphFont"/>
    <w:rsid w:val="00B3341C"/>
  </w:style>
  <w:style w:type="character" w:styleId="Emphasis">
    <w:name w:val="Emphasis"/>
    <w:basedOn w:val="DefaultParagraphFont"/>
    <w:uiPriority w:val="20"/>
    <w:qFormat/>
    <w:rsid w:val="00B3341C"/>
    <w:rPr>
      <w:i/>
      <w:iCs/>
    </w:rPr>
  </w:style>
  <w:style w:type="character" w:customStyle="1" w:styleId="degreescomma">
    <w:name w:val="degreescomma"/>
    <w:basedOn w:val="DefaultParagraphFont"/>
    <w:rsid w:val="007E53C2"/>
  </w:style>
  <w:style w:type="character" w:customStyle="1" w:styleId="verse-19">
    <w:name w:val="verse-19"/>
    <w:basedOn w:val="DefaultParagraphFont"/>
    <w:rsid w:val="008E3370"/>
  </w:style>
  <w:style w:type="character" w:customStyle="1" w:styleId="titleauthoretc">
    <w:name w:val="titleauthoretc"/>
    <w:basedOn w:val="DefaultParagraphFont"/>
    <w:rsid w:val="00DC5E41"/>
  </w:style>
  <w:style w:type="paragraph" w:styleId="Caption">
    <w:name w:val="caption"/>
    <w:basedOn w:val="Normal"/>
    <w:next w:val="Normal"/>
    <w:uiPriority w:val="35"/>
    <w:unhideWhenUsed/>
    <w:qFormat/>
    <w:rsid w:val="00FA4280"/>
    <w:pPr>
      <w:spacing w:after="200"/>
    </w:pPr>
    <w:rPr>
      <w:i/>
      <w:iCs/>
      <w:color w:val="44546A" w:themeColor="text2"/>
      <w:sz w:val="18"/>
      <w:szCs w:val="18"/>
    </w:rPr>
  </w:style>
  <w:style w:type="character" w:customStyle="1" w:styleId="a-size-extra-large">
    <w:name w:val="a-size-extra-large"/>
    <w:basedOn w:val="DefaultParagraphFont"/>
    <w:rsid w:val="00C22B0B"/>
  </w:style>
  <w:style w:type="character" w:customStyle="1" w:styleId="a-size-large">
    <w:name w:val="a-size-large"/>
    <w:basedOn w:val="DefaultParagraphFont"/>
    <w:rsid w:val="007A5AAC"/>
  </w:style>
  <w:style w:type="character" w:customStyle="1" w:styleId="a-declarative">
    <w:name w:val="a-declarative"/>
    <w:basedOn w:val="DefaultParagraphFont"/>
    <w:rsid w:val="007A5AAC"/>
  </w:style>
  <w:style w:type="character" w:customStyle="1" w:styleId="a-color-secondary">
    <w:name w:val="a-color-secondary"/>
    <w:basedOn w:val="DefaultParagraphFont"/>
    <w:rsid w:val="007A5AAC"/>
  </w:style>
  <w:style w:type="paragraph" w:styleId="BalloonText">
    <w:name w:val="Balloon Text"/>
    <w:basedOn w:val="Normal"/>
    <w:link w:val="BalloonTextChar"/>
    <w:uiPriority w:val="99"/>
    <w:semiHidden/>
    <w:unhideWhenUsed/>
    <w:rsid w:val="00ED558F"/>
    <w:rPr>
      <w:sz w:val="18"/>
      <w:szCs w:val="18"/>
    </w:rPr>
  </w:style>
  <w:style w:type="character" w:customStyle="1" w:styleId="BalloonTextChar">
    <w:name w:val="Balloon Text Char"/>
    <w:basedOn w:val="DefaultParagraphFont"/>
    <w:link w:val="BalloonText"/>
    <w:uiPriority w:val="99"/>
    <w:semiHidden/>
    <w:rsid w:val="00ED558F"/>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81797">
      <w:bodyDiv w:val="1"/>
      <w:marLeft w:val="0"/>
      <w:marRight w:val="0"/>
      <w:marTop w:val="0"/>
      <w:marBottom w:val="0"/>
      <w:divBdr>
        <w:top w:val="none" w:sz="0" w:space="0" w:color="auto"/>
        <w:left w:val="none" w:sz="0" w:space="0" w:color="auto"/>
        <w:bottom w:val="none" w:sz="0" w:space="0" w:color="auto"/>
        <w:right w:val="none" w:sz="0" w:space="0" w:color="auto"/>
      </w:divBdr>
    </w:div>
    <w:div w:id="27339647">
      <w:bodyDiv w:val="1"/>
      <w:marLeft w:val="0"/>
      <w:marRight w:val="0"/>
      <w:marTop w:val="0"/>
      <w:marBottom w:val="0"/>
      <w:divBdr>
        <w:top w:val="none" w:sz="0" w:space="0" w:color="auto"/>
        <w:left w:val="none" w:sz="0" w:space="0" w:color="auto"/>
        <w:bottom w:val="none" w:sz="0" w:space="0" w:color="auto"/>
        <w:right w:val="none" w:sz="0" w:space="0" w:color="auto"/>
      </w:divBdr>
    </w:div>
    <w:div w:id="55590424">
      <w:bodyDiv w:val="1"/>
      <w:marLeft w:val="0"/>
      <w:marRight w:val="0"/>
      <w:marTop w:val="0"/>
      <w:marBottom w:val="0"/>
      <w:divBdr>
        <w:top w:val="none" w:sz="0" w:space="0" w:color="auto"/>
        <w:left w:val="none" w:sz="0" w:space="0" w:color="auto"/>
        <w:bottom w:val="none" w:sz="0" w:space="0" w:color="auto"/>
        <w:right w:val="none" w:sz="0" w:space="0" w:color="auto"/>
      </w:divBdr>
    </w:div>
    <w:div w:id="59138923">
      <w:bodyDiv w:val="1"/>
      <w:marLeft w:val="0"/>
      <w:marRight w:val="0"/>
      <w:marTop w:val="0"/>
      <w:marBottom w:val="0"/>
      <w:divBdr>
        <w:top w:val="none" w:sz="0" w:space="0" w:color="auto"/>
        <w:left w:val="none" w:sz="0" w:space="0" w:color="auto"/>
        <w:bottom w:val="none" w:sz="0" w:space="0" w:color="auto"/>
        <w:right w:val="none" w:sz="0" w:space="0" w:color="auto"/>
      </w:divBdr>
      <w:divsChild>
        <w:div w:id="433787428">
          <w:marLeft w:val="0"/>
          <w:marRight w:val="0"/>
          <w:marTop w:val="0"/>
          <w:marBottom w:val="0"/>
          <w:divBdr>
            <w:top w:val="none" w:sz="0" w:space="0" w:color="auto"/>
            <w:left w:val="none" w:sz="0" w:space="0" w:color="auto"/>
            <w:bottom w:val="none" w:sz="0" w:space="0" w:color="auto"/>
            <w:right w:val="none" w:sz="0" w:space="0" w:color="auto"/>
          </w:divBdr>
          <w:divsChild>
            <w:div w:id="759713147">
              <w:marLeft w:val="0"/>
              <w:marRight w:val="0"/>
              <w:marTop w:val="0"/>
              <w:marBottom w:val="0"/>
              <w:divBdr>
                <w:top w:val="none" w:sz="0" w:space="0" w:color="auto"/>
                <w:left w:val="none" w:sz="0" w:space="0" w:color="auto"/>
                <w:bottom w:val="none" w:sz="0" w:space="0" w:color="auto"/>
                <w:right w:val="none" w:sz="0" w:space="0" w:color="auto"/>
              </w:divBdr>
              <w:divsChild>
                <w:div w:id="660500142">
                  <w:marLeft w:val="0"/>
                  <w:marRight w:val="0"/>
                  <w:marTop w:val="0"/>
                  <w:marBottom w:val="0"/>
                  <w:divBdr>
                    <w:top w:val="none" w:sz="0" w:space="0" w:color="auto"/>
                    <w:left w:val="none" w:sz="0" w:space="0" w:color="auto"/>
                    <w:bottom w:val="none" w:sz="0" w:space="0" w:color="auto"/>
                    <w:right w:val="none" w:sz="0" w:space="0" w:color="auto"/>
                  </w:divBdr>
                  <w:divsChild>
                    <w:div w:id="13068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88846">
      <w:bodyDiv w:val="1"/>
      <w:marLeft w:val="0"/>
      <w:marRight w:val="0"/>
      <w:marTop w:val="0"/>
      <w:marBottom w:val="0"/>
      <w:divBdr>
        <w:top w:val="none" w:sz="0" w:space="0" w:color="auto"/>
        <w:left w:val="none" w:sz="0" w:space="0" w:color="auto"/>
        <w:bottom w:val="none" w:sz="0" w:space="0" w:color="auto"/>
        <w:right w:val="none" w:sz="0" w:space="0" w:color="auto"/>
      </w:divBdr>
      <w:divsChild>
        <w:div w:id="1102918273">
          <w:marLeft w:val="0"/>
          <w:marRight w:val="0"/>
          <w:marTop w:val="0"/>
          <w:marBottom w:val="150"/>
          <w:divBdr>
            <w:top w:val="none" w:sz="0" w:space="0" w:color="auto"/>
            <w:left w:val="none" w:sz="0" w:space="0" w:color="auto"/>
            <w:bottom w:val="none" w:sz="0" w:space="0" w:color="auto"/>
            <w:right w:val="none" w:sz="0" w:space="0" w:color="auto"/>
          </w:divBdr>
          <w:divsChild>
            <w:div w:id="1766267774">
              <w:marLeft w:val="0"/>
              <w:marRight w:val="0"/>
              <w:marTop w:val="0"/>
              <w:marBottom w:val="0"/>
              <w:divBdr>
                <w:top w:val="none" w:sz="0" w:space="0" w:color="auto"/>
                <w:left w:val="none" w:sz="0" w:space="0" w:color="auto"/>
                <w:bottom w:val="none" w:sz="0" w:space="0" w:color="auto"/>
                <w:right w:val="none" w:sz="0" w:space="0" w:color="auto"/>
              </w:divBdr>
              <w:divsChild>
                <w:div w:id="1169519246">
                  <w:marLeft w:val="0"/>
                  <w:marRight w:val="0"/>
                  <w:marTop w:val="0"/>
                  <w:marBottom w:val="0"/>
                  <w:divBdr>
                    <w:top w:val="none" w:sz="0" w:space="0" w:color="auto"/>
                    <w:left w:val="none" w:sz="0" w:space="0" w:color="auto"/>
                    <w:bottom w:val="none" w:sz="0" w:space="0" w:color="auto"/>
                    <w:right w:val="none" w:sz="0" w:space="0" w:color="auto"/>
                  </w:divBdr>
                  <w:divsChild>
                    <w:div w:id="29880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115488">
          <w:marLeft w:val="0"/>
          <w:marRight w:val="0"/>
          <w:marTop w:val="0"/>
          <w:marBottom w:val="0"/>
          <w:divBdr>
            <w:top w:val="none" w:sz="0" w:space="0" w:color="auto"/>
            <w:left w:val="none" w:sz="0" w:space="0" w:color="auto"/>
            <w:bottom w:val="none" w:sz="0" w:space="0" w:color="auto"/>
            <w:right w:val="none" w:sz="0" w:space="0" w:color="auto"/>
          </w:divBdr>
          <w:divsChild>
            <w:div w:id="14339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16377">
      <w:bodyDiv w:val="1"/>
      <w:marLeft w:val="0"/>
      <w:marRight w:val="0"/>
      <w:marTop w:val="0"/>
      <w:marBottom w:val="0"/>
      <w:divBdr>
        <w:top w:val="none" w:sz="0" w:space="0" w:color="auto"/>
        <w:left w:val="none" w:sz="0" w:space="0" w:color="auto"/>
        <w:bottom w:val="none" w:sz="0" w:space="0" w:color="auto"/>
        <w:right w:val="none" w:sz="0" w:space="0" w:color="auto"/>
      </w:divBdr>
    </w:div>
    <w:div w:id="109670144">
      <w:bodyDiv w:val="1"/>
      <w:marLeft w:val="0"/>
      <w:marRight w:val="0"/>
      <w:marTop w:val="0"/>
      <w:marBottom w:val="0"/>
      <w:divBdr>
        <w:top w:val="none" w:sz="0" w:space="0" w:color="auto"/>
        <w:left w:val="none" w:sz="0" w:space="0" w:color="auto"/>
        <w:bottom w:val="none" w:sz="0" w:space="0" w:color="auto"/>
        <w:right w:val="none" w:sz="0" w:space="0" w:color="auto"/>
      </w:divBdr>
      <w:divsChild>
        <w:div w:id="303003376">
          <w:marLeft w:val="0"/>
          <w:marRight w:val="0"/>
          <w:marTop w:val="0"/>
          <w:marBottom w:val="0"/>
          <w:divBdr>
            <w:top w:val="none" w:sz="0" w:space="0" w:color="auto"/>
            <w:left w:val="none" w:sz="0" w:space="0" w:color="auto"/>
            <w:bottom w:val="none" w:sz="0" w:space="0" w:color="auto"/>
            <w:right w:val="none" w:sz="0" w:space="0" w:color="auto"/>
          </w:divBdr>
          <w:divsChild>
            <w:div w:id="1448157240">
              <w:marLeft w:val="0"/>
              <w:marRight w:val="0"/>
              <w:marTop w:val="0"/>
              <w:marBottom w:val="0"/>
              <w:divBdr>
                <w:top w:val="none" w:sz="0" w:space="0" w:color="auto"/>
                <w:left w:val="none" w:sz="0" w:space="0" w:color="auto"/>
                <w:bottom w:val="none" w:sz="0" w:space="0" w:color="auto"/>
                <w:right w:val="none" w:sz="0" w:space="0" w:color="auto"/>
              </w:divBdr>
              <w:divsChild>
                <w:div w:id="2009554509">
                  <w:marLeft w:val="0"/>
                  <w:marRight w:val="0"/>
                  <w:marTop w:val="0"/>
                  <w:marBottom w:val="0"/>
                  <w:divBdr>
                    <w:top w:val="none" w:sz="0" w:space="0" w:color="auto"/>
                    <w:left w:val="none" w:sz="0" w:space="0" w:color="auto"/>
                    <w:bottom w:val="none" w:sz="0" w:space="0" w:color="auto"/>
                    <w:right w:val="none" w:sz="0" w:space="0" w:color="auto"/>
                  </w:divBdr>
                  <w:divsChild>
                    <w:div w:id="135923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36078">
      <w:bodyDiv w:val="1"/>
      <w:marLeft w:val="0"/>
      <w:marRight w:val="0"/>
      <w:marTop w:val="0"/>
      <w:marBottom w:val="0"/>
      <w:divBdr>
        <w:top w:val="none" w:sz="0" w:space="0" w:color="auto"/>
        <w:left w:val="none" w:sz="0" w:space="0" w:color="auto"/>
        <w:bottom w:val="none" w:sz="0" w:space="0" w:color="auto"/>
        <w:right w:val="none" w:sz="0" w:space="0" w:color="auto"/>
      </w:divBdr>
    </w:div>
    <w:div w:id="127599864">
      <w:bodyDiv w:val="1"/>
      <w:marLeft w:val="0"/>
      <w:marRight w:val="0"/>
      <w:marTop w:val="0"/>
      <w:marBottom w:val="0"/>
      <w:divBdr>
        <w:top w:val="none" w:sz="0" w:space="0" w:color="auto"/>
        <w:left w:val="none" w:sz="0" w:space="0" w:color="auto"/>
        <w:bottom w:val="none" w:sz="0" w:space="0" w:color="auto"/>
        <w:right w:val="none" w:sz="0" w:space="0" w:color="auto"/>
      </w:divBdr>
    </w:div>
    <w:div w:id="148837555">
      <w:bodyDiv w:val="1"/>
      <w:marLeft w:val="0"/>
      <w:marRight w:val="0"/>
      <w:marTop w:val="0"/>
      <w:marBottom w:val="0"/>
      <w:divBdr>
        <w:top w:val="none" w:sz="0" w:space="0" w:color="auto"/>
        <w:left w:val="none" w:sz="0" w:space="0" w:color="auto"/>
        <w:bottom w:val="none" w:sz="0" w:space="0" w:color="auto"/>
        <w:right w:val="none" w:sz="0" w:space="0" w:color="auto"/>
      </w:divBdr>
      <w:divsChild>
        <w:div w:id="710880793">
          <w:marLeft w:val="0"/>
          <w:marRight w:val="0"/>
          <w:marTop w:val="0"/>
          <w:marBottom w:val="0"/>
          <w:divBdr>
            <w:top w:val="none" w:sz="0" w:space="0" w:color="auto"/>
            <w:left w:val="none" w:sz="0" w:space="0" w:color="auto"/>
            <w:bottom w:val="none" w:sz="0" w:space="0" w:color="auto"/>
            <w:right w:val="none" w:sz="0" w:space="0" w:color="auto"/>
          </w:divBdr>
          <w:divsChild>
            <w:div w:id="1261790603">
              <w:marLeft w:val="0"/>
              <w:marRight w:val="0"/>
              <w:marTop w:val="0"/>
              <w:marBottom w:val="0"/>
              <w:divBdr>
                <w:top w:val="none" w:sz="0" w:space="0" w:color="auto"/>
                <w:left w:val="none" w:sz="0" w:space="0" w:color="auto"/>
                <w:bottom w:val="none" w:sz="0" w:space="0" w:color="auto"/>
                <w:right w:val="none" w:sz="0" w:space="0" w:color="auto"/>
              </w:divBdr>
              <w:divsChild>
                <w:div w:id="468211556">
                  <w:marLeft w:val="0"/>
                  <w:marRight w:val="0"/>
                  <w:marTop w:val="0"/>
                  <w:marBottom w:val="0"/>
                  <w:divBdr>
                    <w:top w:val="none" w:sz="0" w:space="0" w:color="auto"/>
                    <w:left w:val="none" w:sz="0" w:space="0" w:color="auto"/>
                    <w:bottom w:val="none" w:sz="0" w:space="0" w:color="auto"/>
                    <w:right w:val="none" w:sz="0" w:space="0" w:color="auto"/>
                  </w:divBdr>
                  <w:divsChild>
                    <w:div w:id="190868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57318">
      <w:bodyDiv w:val="1"/>
      <w:marLeft w:val="0"/>
      <w:marRight w:val="0"/>
      <w:marTop w:val="0"/>
      <w:marBottom w:val="0"/>
      <w:divBdr>
        <w:top w:val="none" w:sz="0" w:space="0" w:color="auto"/>
        <w:left w:val="none" w:sz="0" w:space="0" w:color="auto"/>
        <w:bottom w:val="none" w:sz="0" w:space="0" w:color="auto"/>
        <w:right w:val="none" w:sz="0" w:space="0" w:color="auto"/>
      </w:divBdr>
      <w:divsChild>
        <w:div w:id="483787673">
          <w:marLeft w:val="0"/>
          <w:marRight w:val="0"/>
          <w:marTop w:val="0"/>
          <w:marBottom w:val="0"/>
          <w:divBdr>
            <w:top w:val="none" w:sz="0" w:space="0" w:color="auto"/>
            <w:left w:val="none" w:sz="0" w:space="0" w:color="auto"/>
            <w:bottom w:val="none" w:sz="0" w:space="0" w:color="auto"/>
            <w:right w:val="none" w:sz="0" w:space="0" w:color="auto"/>
          </w:divBdr>
          <w:divsChild>
            <w:div w:id="1318731039">
              <w:marLeft w:val="0"/>
              <w:marRight w:val="0"/>
              <w:marTop w:val="0"/>
              <w:marBottom w:val="0"/>
              <w:divBdr>
                <w:top w:val="none" w:sz="0" w:space="0" w:color="auto"/>
                <w:left w:val="none" w:sz="0" w:space="0" w:color="auto"/>
                <w:bottom w:val="none" w:sz="0" w:space="0" w:color="auto"/>
                <w:right w:val="none" w:sz="0" w:space="0" w:color="auto"/>
              </w:divBdr>
              <w:divsChild>
                <w:div w:id="692724739">
                  <w:marLeft w:val="0"/>
                  <w:marRight w:val="0"/>
                  <w:marTop w:val="0"/>
                  <w:marBottom w:val="0"/>
                  <w:divBdr>
                    <w:top w:val="none" w:sz="0" w:space="0" w:color="auto"/>
                    <w:left w:val="none" w:sz="0" w:space="0" w:color="auto"/>
                    <w:bottom w:val="none" w:sz="0" w:space="0" w:color="auto"/>
                    <w:right w:val="none" w:sz="0" w:space="0" w:color="auto"/>
                  </w:divBdr>
                </w:div>
                <w:div w:id="604730004">
                  <w:marLeft w:val="0"/>
                  <w:marRight w:val="0"/>
                  <w:marTop w:val="0"/>
                  <w:marBottom w:val="0"/>
                  <w:divBdr>
                    <w:top w:val="none" w:sz="0" w:space="0" w:color="auto"/>
                    <w:left w:val="none" w:sz="0" w:space="0" w:color="auto"/>
                    <w:bottom w:val="none" w:sz="0" w:space="0" w:color="auto"/>
                    <w:right w:val="none" w:sz="0" w:space="0" w:color="auto"/>
                  </w:divBdr>
                </w:div>
              </w:divsChild>
            </w:div>
            <w:div w:id="122505992">
              <w:marLeft w:val="0"/>
              <w:marRight w:val="0"/>
              <w:marTop w:val="0"/>
              <w:marBottom w:val="0"/>
              <w:divBdr>
                <w:top w:val="none" w:sz="0" w:space="0" w:color="auto"/>
                <w:left w:val="none" w:sz="0" w:space="0" w:color="auto"/>
                <w:bottom w:val="none" w:sz="0" w:space="0" w:color="auto"/>
                <w:right w:val="none" w:sz="0" w:space="0" w:color="auto"/>
              </w:divBdr>
              <w:divsChild>
                <w:div w:id="932782763">
                  <w:marLeft w:val="0"/>
                  <w:marRight w:val="0"/>
                  <w:marTop w:val="0"/>
                  <w:marBottom w:val="0"/>
                  <w:divBdr>
                    <w:top w:val="none" w:sz="0" w:space="0" w:color="auto"/>
                    <w:left w:val="none" w:sz="0" w:space="0" w:color="auto"/>
                    <w:bottom w:val="none" w:sz="0" w:space="0" w:color="auto"/>
                    <w:right w:val="none" w:sz="0" w:space="0" w:color="auto"/>
                  </w:divBdr>
                  <w:divsChild>
                    <w:div w:id="1659573425">
                      <w:marLeft w:val="0"/>
                      <w:marRight w:val="0"/>
                      <w:marTop w:val="0"/>
                      <w:marBottom w:val="0"/>
                      <w:divBdr>
                        <w:top w:val="none" w:sz="0" w:space="0" w:color="auto"/>
                        <w:left w:val="none" w:sz="0" w:space="0" w:color="auto"/>
                        <w:bottom w:val="none" w:sz="0" w:space="0" w:color="auto"/>
                        <w:right w:val="none" w:sz="0" w:space="0" w:color="auto"/>
                      </w:divBdr>
                    </w:div>
                    <w:div w:id="178430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102683">
              <w:marLeft w:val="0"/>
              <w:marRight w:val="0"/>
              <w:marTop w:val="0"/>
              <w:marBottom w:val="0"/>
              <w:divBdr>
                <w:top w:val="none" w:sz="0" w:space="0" w:color="auto"/>
                <w:left w:val="none" w:sz="0" w:space="0" w:color="auto"/>
                <w:bottom w:val="none" w:sz="0" w:space="0" w:color="auto"/>
                <w:right w:val="none" w:sz="0" w:space="0" w:color="auto"/>
              </w:divBdr>
              <w:divsChild>
                <w:div w:id="559824394">
                  <w:marLeft w:val="0"/>
                  <w:marRight w:val="0"/>
                  <w:marTop w:val="0"/>
                  <w:marBottom w:val="0"/>
                  <w:divBdr>
                    <w:top w:val="none" w:sz="0" w:space="0" w:color="auto"/>
                    <w:left w:val="none" w:sz="0" w:space="0" w:color="auto"/>
                    <w:bottom w:val="none" w:sz="0" w:space="0" w:color="auto"/>
                    <w:right w:val="none" w:sz="0" w:space="0" w:color="auto"/>
                  </w:divBdr>
                </w:div>
                <w:div w:id="837694983">
                  <w:marLeft w:val="0"/>
                  <w:marRight w:val="0"/>
                  <w:marTop w:val="0"/>
                  <w:marBottom w:val="0"/>
                  <w:divBdr>
                    <w:top w:val="none" w:sz="0" w:space="0" w:color="auto"/>
                    <w:left w:val="none" w:sz="0" w:space="0" w:color="auto"/>
                    <w:bottom w:val="none" w:sz="0" w:space="0" w:color="auto"/>
                    <w:right w:val="none" w:sz="0" w:space="0" w:color="auto"/>
                  </w:divBdr>
                </w:div>
              </w:divsChild>
            </w:div>
            <w:div w:id="1900821746">
              <w:marLeft w:val="0"/>
              <w:marRight w:val="0"/>
              <w:marTop w:val="0"/>
              <w:marBottom w:val="0"/>
              <w:divBdr>
                <w:top w:val="none" w:sz="0" w:space="0" w:color="auto"/>
                <w:left w:val="none" w:sz="0" w:space="0" w:color="auto"/>
                <w:bottom w:val="none" w:sz="0" w:space="0" w:color="auto"/>
                <w:right w:val="none" w:sz="0" w:space="0" w:color="auto"/>
              </w:divBdr>
              <w:divsChild>
                <w:div w:id="55524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08678">
          <w:marLeft w:val="0"/>
          <w:marRight w:val="0"/>
          <w:marTop w:val="0"/>
          <w:marBottom w:val="0"/>
          <w:divBdr>
            <w:top w:val="none" w:sz="0" w:space="0" w:color="auto"/>
            <w:left w:val="none" w:sz="0" w:space="0" w:color="auto"/>
            <w:bottom w:val="none" w:sz="0" w:space="0" w:color="auto"/>
            <w:right w:val="none" w:sz="0" w:space="0" w:color="auto"/>
          </w:divBdr>
          <w:divsChild>
            <w:div w:id="463357114">
              <w:marLeft w:val="0"/>
              <w:marRight w:val="0"/>
              <w:marTop w:val="0"/>
              <w:marBottom w:val="0"/>
              <w:divBdr>
                <w:top w:val="none" w:sz="0" w:space="0" w:color="auto"/>
                <w:left w:val="none" w:sz="0" w:space="0" w:color="auto"/>
                <w:bottom w:val="none" w:sz="0" w:space="0" w:color="auto"/>
                <w:right w:val="none" w:sz="0" w:space="0" w:color="auto"/>
              </w:divBdr>
              <w:divsChild>
                <w:div w:id="441993048">
                  <w:marLeft w:val="0"/>
                  <w:marRight w:val="0"/>
                  <w:marTop w:val="0"/>
                  <w:marBottom w:val="0"/>
                  <w:divBdr>
                    <w:top w:val="none" w:sz="0" w:space="0" w:color="auto"/>
                    <w:left w:val="none" w:sz="0" w:space="0" w:color="auto"/>
                    <w:bottom w:val="none" w:sz="0" w:space="0" w:color="auto"/>
                    <w:right w:val="none" w:sz="0" w:space="0" w:color="auto"/>
                  </w:divBdr>
                </w:div>
              </w:divsChild>
            </w:div>
            <w:div w:id="147207677">
              <w:marLeft w:val="0"/>
              <w:marRight w:val="0"/>
              <w:marTop w:val="0"/>
              <w:marBottom w:val="0"/>
              <w:divBdr>
                <w:top w:val="none" w:sz="0" w:space="0" w:color="auto"/>
                <w:left w:val="none" w:sz="0" w:space="0" w:color="auto"/>
                <w:bottom w:val="none" w:sz="0" w:space="0" w:color="auto"/>
                <w:right w:val="none" w:sz="0" w:space="0" w:color="auto"/>
              </w:divBdr>
              <w:divsChild>
                <w:div w:id="537279715">
                  <w:marLeft w:val="0"/>
                  <w:marRight w:val="0"/>
                  <w:marTop w:val="0"/>
                  <w:marBottom w:val="0"/>
                  <w:divBdr>
                    <w:top w:val="none" w:sz="0" w:space="0" w:color="auto"/>
                    <w:left w:val="none" w:sz="0" w:space="0" w:color="auto"/>
                    <w:bottom w:val="none" w:sz="0" w:space="0" w:color="auto"/>
                    <w:right w:val="none" w:sz="0" w:space="0" w:color="auto"/>
                  </w:divBdr>
                  <w:divsChild>
                    <w:div w:id="765734596">
                      <w:marLeft w:val="0"/>
                      <w:marRight w:val="0"/>
                      <w:marTop w:val="0"/>
                      <w:marBottom w:val="0"/>
                      <w:divBdr>
                        <w:top w:val="none" w:sz="0" w:space="0" w:color="auto"/>
                        <w:left w:val="none" w:sz="0" w:space="0" w:color="auto"/>
                        <w:bottom w:val="none" w:sz="0" w:space="0" w:color="auto"/>
                        <w:right w:val="none" w:sz="0" w:space="0" w:color="auto"/>
                      </w:divBdr>
                    </w:div>
                  </w:divsChild>
                </w:div>
                <w:div w:id="934247468">
                  <w:marLeft w:val="0"/>
                  <w:marRight w:val="0"/>
                  <w:marTop w:val="0"/>
                  <w:marBottom w:val="0"/>
                  <w:divBdr>
                    <w:top w:val="none" w:sz="0" w:space="0" w:color="auto"/>
                    <w:left w:val="none" w:sz="0" w:space="0" w:color="auto"/>
                    <w:bottom w:val="none" w:sz="0" w:space="0" w:color="auto"/>
                    <w:right w:val="none" w:sz="0" w:space="0" w:color="auto"/>
                  </w:divBdr>
                  <w:divsChild>
                    <w:div w:id="396056256">
                      <w:marLeft w:val="0"/>
                      <w:marRight w:val="0"/>
                      <w:marTop w:val="0"/>
                      <w:marBottom w:val="0"/>
                      <w:divBdr>
                        <w:top w:val="none" w:sz="0" w:space="0" w:color="auto"/>
                        <w:left w:val="none" w:sz="0" w:space="0" w:color="auto"/>
                        <w:bottom w:val="none" w:sz="0" w:space="0" w:color="auto"/>
                        <w:right w:val="none" w:sz="0" w:space="0" w:color="auto"/>
                      </w:divBdr>
                    </w:div>
                  </w:divsChild>
                </w:div>
                <w:div w:id="805128100">
                  <w:marLeft w:val="0"/>
                  <w:marRight w:val="0"/>
                  <w:marTop w:val="0"/>
                  <w:marBottom w:val="0"/>
                  <w:divBdr>
                    <w:top w:val="none" w:sz="0" w:space="0" w:color="auto"/>
                    <w:left w:val="none" w:sz="0" w:space="0" w:color="auto"/>
                    <w:bottom w:val="none" w:sz="0" w:space="0" w:color="auto"/>
                    <w:right w:val="none" w:sz="0" w:space="0" w:color="auto"/>
                  </w:divBdr>
                  <w:divsChild>
                    <w:div w:id="131074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493183">
              <w:marLeft w:val="0"/>
              <w:marRight w:val="0"/>
              <w:marTop w:val="0"/>
              <w:marBottom w:val="0"/>
              <w:divBdr>
                <w:top w:val="none" w:sz="0" w:space="0" w:color="auto"/>
                <w:left w:val="none" w:sz="0" w:space="0" w:color="auto"/>
                <w:bottom w:val="none" w:sz="0" w:space="0" w:color="auto"/>
                <w:right w:val="none" w:sz="0" w:space="0" w:color="auto"/>
              </w:divBdr>
              <w:divsChild>
                <w:div w:id="116647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388620">
          <w:marLeft w:val="0"/>
          <w:marRight w:val="0"/>
          <w:marTop w:val="0"/>
          <w:marBottom w:val="0"/>
          <w:divBdr>
            <w:top w:val="none" w:sz="0" w:space="0" w:color="auto"/>
            <w:left w:val="none" w:sz="0" w:space="0" w:color="auto"/>
            <w:bottom w:val="none" w:sz="0" w:space="0" w:color="auto"/>
            <w:right w:val="none" w:sz="0" w:space="0" w:color="auto"/>
          </w:divBdr>
          <w:divsChild>
            <w:div w:id="26411055">
              <w:marLeft w:val="0"/>
              <w:marRight w:val="0"/>
              <w:marTop w:val="0"/>
              <w:marBottom w:val="0"/>
              <w:divBdr>
                <w:top w:val="none" w:sz="0" w:space="0" w:color="auto"/>
                <w:left w:val="none" w:sz="0" w:space="0" w:color="auto"/>
                <w:bottom w:val="none" w:sz="0" w:space="0" w:color="auto"/>
                <w:right w:val="none" w:sz="0" w:space="0" w:color="auto"/>
              </w:divBdr>
              <w:divsChild>
                <w:div w:id="2078741599">
                  <w:marLeft w:val="0"/>
                  <w:marRight w:val="0"/>
                  <w:marTop w:val="0"/>
                  <w:marBottom w:val="0"/>
                  <w:divBdr>
                    <w:top w:val="none" w:sz="0" w:space="0" w:color="auto"/>
                    <w:left w:val="none" w:sz="0" w:space="0" w:color="auto"/>
                    <w:bottom w:val="none" w:sz="0" w:space="0" w:color="auto"/>
                    <w:right w:val="none" w:sz="0" w:space="0" w:color="auto"/>
                  </w:divBdr>
                </w:div>
              </w:divsChild>
            </w:div>
            <w:div w:id="1353646905">
              <w:marLeft w:val="0"/>
              <w:marRight w:val="0"/>
              <w:marTop w:val="0"/>
              <w:marBottom w:val="0"/>
              <w:divBdr>
                <w:top w:val="none" w:sz="0" w:space="0" w:color="auto"/>
                <w:left w:val="none" w:sz="0" w:space="0" w:color="auto"/>
                <w:bottom w:val="none" w:sz="0" w:space="0" w:color="auto"/>
                <w:right w:val="none" w:sz="0" w:space="0" w:color="auto"/>
              </w:divBdr>
              <w:divsChild>
                <w:div w:id="350953313">
                  <w:marLeft w:val="0"/>
                  <w:marRight w:val="0"/>
                  <w:marTop w:val="0"/>
                  <w:marBottom w:val="0"/>
                  <w:divBdr>
                    <w:top w:val="none" w:sz="0" w:space="0" w:color="auto"/>
                    <w:left w:val="none" w:sz="0" w:space="0" w:color="auto"/>
                    <w:bottom w:val="none" w:sz="0" w:space="0" w:color="auto"/>
                    <w:right w:val="none" w:sz="0" w:space="0" w:color="auto"/>
                  </w:divBdr>
                  <w:divsChild>
                    <w:div w:id="182781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601204">
              <w:marLeft w:val="0"/>
              <w:marRight w:val="0"/>
              <w:marTop w:val="0"/>
              <w:marBottom w:val="0"/>
              <w:divBdr>
                <w:top w:val="none" w:sz="0" w:space="0" w:color="auto"/>
                <w:left w:val="none" w:sz="0" w:space="0" w:color="auto"/>
                <w:bottom w:val="none" w:sz="0" w:space="0" w:color="auto"/>
                <w:right w:val="none" w:sz="0" w:space="0" w:color="auto"/>
              </w:divBdr>
              <w:divsChild>
                <w:div w:id="74333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207069">
          <w:marLeft w:val="0"/>
          <w:marRight w:val="0"/>
          <w:marTop w:val="0"/>
          <w:marBottom w:val="0"/>
          <w:divBdr>
            <w:top w:val="none" w:sz="0" w:space="0" w:color="auto"/>
            <w:left w:val="none" w:sz="0" w:space="0" w:color="auto"/>
            <w:bottom w:val="none" w:sz="0" w:space="0" w:color="auto"/>
            <w:right w:val="none" w:sz="0" w:space="0" w:color="auto"/>
          </w:divBdr>
          <w:divsChild>
            <w:div w:id="993416278">
              <w:marLeft w:val="0"/>
              <w:marRight w:val="0"/>
              <w:marTop w:val="0"/>
              <w:marBottom w:val="0"/>
              <w:divBdr>
                <w:top w:val="none" w:sz="0" w:space="0" w:color="auto"/>
                <w:left w:val="none" w:sz="0" w:space="0" w:color="auto"/>
                <w:bottom w:val="none" w:sz="0" w:space="0" w:color="auto"/>
                <w:right w:val="none" w:sz="0" w:space="0" w:color="auto"/>
              </w:divBdr>
              <w:divsChild>
                <w:div w:id="200630650">
                  <w:marLeft w:val="0"/>
                  <w:marRight w:val="0"/>
                  <w:marTop w:val="0"/>
                  <w:marBottom w:val="0"/>
                  <w:divBdr>
                    <w:top w:val="none" w:sz="0" w:space="0" w:color="auto"/>
                    <w:left w:val="none" w:sz="0" w:space="0" w:color="auto"/>
                    <w:bottom w:val="none" w:sz="0" w:space="0" w:color="auto"/>
                    <w:right w:val="none" w:sz="0" w:space="0" w:color="auto"/>
                  </w:divBdr>
                </w:div>
              </w:divsChild>
            </w:div>
            <w:div w:id="1392652257">
              <w:marLeft w:val="0"/>
              <w:marRight w:val="0"/>
              <w:marTop w:val="0"/>
              <w:marBottom w:val="0"/>
              <w:divBdr>
                <w:top w:val="none" w:sz="0" w:space="0" w:color="auto"/>
                <w:left w:val="none" w:sz="0" w:space="0" w:color="auto"/>
                <w:bottom w:val="none" w:sz="0" w:space="0" w:color="auto"/>
                <w:right w:val="none" w:sz="0" w:space="0" w:color="auto"/>
              </w:divBdr>
              <w:divsChild>
                <w:div w:id="473763885">
                  <w:marLeft w:val="0"/>
                  <w:marRight w:val="0"/>
                  <w:marTop w:val="0"/>
                  <w:marBottom w:val="0"/>
                  <w:divBdr>
                    <w:top w:val="none" w:sz="0" w:space="0" w:color="auto"/>
                    <w:left w:val="none" w:sz="0" w:space="0" w:color="auto"/>
                    <w:bottom w:val="none" w:sz="0" w:space="0" w:color="auto"/>
                    <w:right w:val="none" w:sz="0" w:space="0" w:color="auto"/>
                  </w:divBdr>
                  <w:divsChild>
                    <w:div w:id="1381630997">
                      <w:marLeft w:val="0"/>
                      <w:marRight w:val="0"/>
                      <w:marTop w:val="0"/>
                      <w:marBottom w:val="0"/>
                      <w:divBdr>
                        <w:top w:val="none" w:sz="0" w:space="0" w:color="auto"/>
                        <w:left w:val="none" w:sz="0" w:space="0" w:color="auto"/>
                        <w:bottom w:val="none" w:sz="0" w:space="0" w:color="auto"/>
                        <w:right w:val="none" w:sz="0" w:space="0" w:color="auto"/>
                      </w:divBdr>
                    </w:div>
                  </w:divsChild>
                </w:div>
                <w:div w:id="907766390">
                  <w:marLeft w:val="0"/>
                  <w:marRight w:val="0"/>
                  <w:marTop w:val="0"/>
                  <w:marBottom w:val="0"/>
                  <w:divBdr>
                    <w:top w:val="none" w:sz="0" w:space="0" w:color="auto"/>
                    <w:left w:val="none" w:sz="0" w:space="0" w:color="auto"/>
                    <w:bottom w:val="none" w:sz="0" w:space="0" w:color="auto"/>
                    <w:right w:val="none" w:sz="0" w:space="0" w:color="auto"/>
                  </w:divBdr>
                  <w:divsChild>
                    <w:div w:id="61564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208410">
              <w:marLeft w:val="0"/>
              <w:marRight w:val="0"/>
              <w:marTop w:val="0"/>
              <w:marBottom w:val="0"/>
              <w:divBdr>
                <w:top w:val="none" w:sz="0" w:space="0" w:color="auto"/>
                <w:left w:val="none" w:sz="0" w:space="0" w:color="auto"/>
                <w:bottom w:val="none" w:sz="0" w:space="0" w:color="auto"/>
                <w:right w:val="none" w:sz="0" w:space="0" w:color="auto"/>
              </w:divBdr>
              <w:divsChild>
                <w:div w:id="175088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61845">
          <w:marLeft w:val="0"/>
          <w:marRight w:val="0"/>
          <w:marTop w:val="0"/>
          <w:marBottom w:val="0"/>
          <w:divBdr>
            <w:top w:val="none" w:sz="0" w:space="0" w:color="auto"/>
            <w:left w:val="none" w:sz="0" w:space="0" w:color="auto"/>
            <w:bottom w:val="none" w:sz="0" w:space="0" w:color="auto"/>
            <w:right w:val="none" w:sz="0" w:space="0" w:color="auto"/>
          </w:divBdr>
          <w:divsChild>
            <w:div w:id="1504928851">
              <w:marLeft w:val="0"/>
              <w:marRight w:val="0"/>
              <w:marTop w:val="0"/>
              <w:marBottom w:val="0"/>
              <w:divBdr>
                <w:top w:val="none" w:sz="0" w:space="0" w:color="auto"/>
                <w:left w:val="none" w:sz="0" w:space="0" w:color="auto"/>
                <w:bottom w:val="none" w:sz="0" w:space="0" w:color="auto"/>
                <w:right w:val="none" w:sz="0" w:space="0" w:color="auto"/>
              </w:divBdr>
              <w:divsChild>
                <w:div w:id="419563216">
                  <w:marLeft w:val="0"/>
                  <w:marRight w:val="0"/>
                  <w:marTop w:val="0"/>
                  <w:marBottom w:val="0"/>
                  <w:divBdr>
                    <w:top w:val="none" w:sz="0" w:space="0" w:color="auto"/>
                    <w:left w:val="none" w:sz="0" w:space="0" w:color="auto"/>
                    <w:bottom w:val="none" w:sz="0" w:space="0" w:color="auto"/>
                    <w:right w:val="none" w:sz="0" w:space="0" w:color="auto"/>
                  </w:divBdr>
                </w:div>
              </w:divsChild>
            </w:div>
            <w:div w:id="188765061">
              <w:marLeft w:val="0"/>
              <w:marRight w:val="0"/>
              <w:marTop w:val="0"/>
              <w:marBottom w:val="0"/>
              <w:divBdr>
                <w:top w:val="none" w:sz="0" w:space="0" w:color="auto"/>
                <w:left w:val="none" w:sz="0" w:space="0" w:color="auto"/>
                <w:bottom w:val="none" w:sz="0" w:space="0" w:color="auto"/>
                <w:right w:val="none" w:sz="0" w:space="0" w:color="auto"/>
              </w:divBdr>
              <w:divsChild>
                <w:div w:id="1278870407">
                  <w:marLeft w:val="0"/>
                  <w:marRight w:val="0"/>
                  <w:marTop w:val="0"/>
                  <w:marBottom w:val="0"/>
                  <w:divBdr>
                    <w:top w:val="none" w:sz="0" w:space="0" w:color="auto"/>
                    <w:left w:val="none" w:sz="0" w:space="0" w:color="auto"/>
                    <w:bottom w:val="none" w:sz="0" w:space="0" w:color="auto"/>
                    <w:right w:val="none" w:sz="0" w:space="0" w:color="auto"/>
                  </w:divBdr>
                  <w:divsChild>
                    <w:div w:id="391774497">
                      <w:marLeft w:val="0"/>
                      <w:marRight w:val="0"/>
                      <w:marTop w:val="0"/>
                      <w:marBottom w:val="0"/>
                      <w:divBdr>
                        <w:top w:val="none" w:sz="0" w:space="0" w:color="auto"/>
                        <w:left w:val="none" w:sz="0" w:space="0" w:color="auto"/>
                        <w:bottom w:val="none" w:sz="0" w:space="0" w:color="auto"/>
                        <w:right w:val="none" w:sz="0" w:space="0" w:color="auto"/>
                      </w:divBdr>
                    </w:div>
                  </w:divsChild>
                </w:div>
                <w:div w:id="1108161330">
                  <w:marLeft w:val="0"/>
                  <w:marRight w:val="0"/>
                  <w:marTop w:val="0"/>
                  <w:marBottom w:val="0"/>
                  <w:divBdr>
                    <w:top w:val="none" w:sz="0" w:space="0" w:color="auto"/>
                    <w:left w:val="none" w:sz="0" w:space="0" w:color="auto"/>
                    <w:bottom w:val="none" w:sz="0" w:space="0" w:color="auto"/>
                    <w:right w:val="none" w:sz="0" w:space="0" w:color="auto"/>
                  </w:divBdr>
                  <w:divsChild>
                    <w:div w:id="130006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440468">
              <w:marLeft w:val="0"/>
              <w:marRight w:val="0"/>
              <w:marTop w:val="0"/>
              <w:marBottom w:val="0"/>
              <w:divBdr>
                <w:top w:val="none" w:sz="0" w:space="0" w:color="auto"/>
                <w:left w:val="none" w:sz="0" w:space="0" w:color="auto"/>
                <w:bottom w:val="none" w:sz="0" w:space="0" w:color="auto"/>
                <w:right w:val="none" w:sz="0" w:space="0" w:color="auto"/>
              </w:divBdr>
              <w:divsChild>
                <w:div w:id="120733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631500">
          <w:marLeft w:val="0"/>
          <w:marRight w:val="0"/>
          <w:marTop w:val="0"/>
          <w:marBottom w:val="0"/>
          <w:divBdr>
            <w:top w:val="none" w:sz="0" w:space="0" w:color="auto"/>
            <w:left w:val="none" w:sz="0" w:space="0" w:color="auto"/>
            <w:bottom w:val="none" w:sz="0" w:space="0" w:color="auto"/>
            <w:right w:val="none" w:sz="0" w:space="0" w:color="auto"/>
          </w:divBdr>
          <w:divsChild>
            <w:div w:id="911888451">
              <w:marLeft w:val="0"/>
              <w:marRight w:val="0"/>
              <w:marTop w:val="0"/>
              <w:marBottom w:val="0"/>
              <w:divBdr>
                <w:top w:val="none" w:sz="0" w:space="0" w:color="auto"/>
                <w:left w:val="none" w:sz="0" w:space="0" w:color="auto"/>
                <w:bottom w:val="none" w:sz="0" w:space="0" w:color="auto"/>
                <w:right w:val="none" w:sz="0" w:space="0" w:color="auto"/>
              </w:divBdr>
              <w:divsChild>
                <w:div w:id="1342389050">
                  <w:marLeft w:val="0"/>
                  <w:marRight w:val="0"/>
                  <w:marTop w:val="0"/>
                  <w:marBottom w:val="0"/>
                  <w:divBdr>
                    <w:top w:val="none" w:sz="0" w:space="0" w:color="auto"/>
                    <w:left w:val="none" w:sz="0" w:space="0" w:color="auto"/>
                    <w:bottom w:val="none" w:sz="0" w:space="0" w:color="auto"/>
                    <w:right w:val="none" w:sz="0" w:space="0" w:color="auto"/>
                  </w:divBdr>
                </w:div>
              </w:divsChild>
            </w:div>
            <w:div w:id="1288314120">
              <w:marLeft w:val="0"/>
              <w:marRight w:val="0"/>
              <w:marTop w:val="0"/>
              <w:marBottom w:val="0"/>
              <w:divBdr>
                <w:top w:val="none" w:sz="0" w:space="0" w:color="auto"/>
                <w:left w:val="none" w:sz="0" w:space="0" w:color="auto"/>
                <w:bottom w:val="none" w:sz="0" w:space="0" w:color="auto"/>
                <w:right w:val="none" w:sz="0" w:space="0" w:color="auto"/>
              </w:divBdr>
              <w:divsChild>
                <w:div w:id="704449179">
                  <w:marLeft w:val="0"/>
                  <w:marRight w:val="0"/>
                  <w:marTop w:val="0"/>
                  <w:marBottom w:val="0"/>
                  <w:divBdr>
                    <w:top w:val="none" w:sz="0" w:space="0" w:color="auto"/>
                    <w:left w:val="none" w:sz="0" w:space="0" w:color="auto"/>
                    <w:bottom w:val="none" w:sz="0" w:space="0" w:color="auto"/>
                    <w:right w:val="none" w:sz="0" w:space="0" w:color="auto"/>
                  </w:divBdr>
                  <w:divsChild>
                    <w:div w:id="1288389761">
                      <w:marLeft w:val="0"/>
                      <w:marRight w:val="0"/>
                      <w:marTop w:val="0"/>
                      <w:marBottom w:val="0"/>
                      <w:divBdr>
                        <w:top w:val="none" w:sz="0" w:space="0" w:color="auto"/>
                        <w:left w:val="none" w:sz="0" w:space="0" w:color="auto"/>
                        <w:bottom w:val="none" w:sz="0" w:space="0" w:color="auto"/>
                        <w:right w:val="none" w:sz="0" w:space="0" w:color="auto"/>
                      </w:divBdr>
                    </w:div>
                  </w:divsChild>
                </w:div>
                <w:div w:id="1301613761">
                  <w:marLeft w:val="0"/>
                  <w:marRight w:val="0"/>
                  <w:marTop w:val="0"/>
                  <w:marBottom w:val="0"/>
                  <w:divBdr>
                    <w:top w:val="none" w:sz="0" w:space="0" w:color="auto"/>
                    <w:left w:val="none" w:sz="0" w:space="0" w:color="auto"/>
                    <w:bottom w:val="none" w:sz="0" w:space="0" w:color="auto"/>
                    <w:right w:val="none" w:sz="0" w:space="0" w:color="auto"/>
                  </w:divBdr>
                  <w:divsChild>
                    <w:div w:id="1662347240">
                      <w:marLeft w:val="0"/>
                      <w:marRight w:val="0"/>
                      <w:marTop w:val="0"/>
                      <w:marBottom w:val="0"/>
                      <w:divBdr>
                        <w:top w:val="none" w:sz="0" w:space="0" w:color="auto"/>
                        <w:left w:val="none" w:sz="0" w:space="0" w:color="auto"/>
                        <w:bottom w:val="none" w:sz="0" w:space="0" w:color="auto"/>
                        <w:right w:val="none" w:sz="0" w:space="0" w:color="auto"/>
                      </w:divBdr>
                    </w:div>
                  </w:divsChild>
                </w:div>
                <w:div w:id="1909876391">
                  <w:marLeft w:val="0"/>
                  <w:marRight w:val="0"/>
                  <w:marTop w:val="0"/>
                  <w:marBottom w:val="0"/>
                  <w:divBdr>
                    <w:top w:val="none" w:sz="0" w:space="0" w:color="auto"/>
                    <w:left w:val="none" w:sz="0" w:space="0" w:color="auto"/>
                    <w:bottom w:val="none" w:sz="0" w:space="0" w:color="auto"/>
                    <w:right w:val="none" w:sz="0" w:space="0" w:color="auto"/>
                  </w:divBdr>
                  <w:divsChild>
                    <w:div w:id="146369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271042">
              <w:marLeft w:val="0"/>
              <w:marRight w:val="0"/>
              <w:marTop w:val="0"/>
              <w:marBottom w:val="0"/>
              <w:divBdr>
                <w:top w:val="none" w:sz="0" w:space="0" w:color="auto"/>
                <w:left w:val="none" w:sz="0" w:space="0" w:color="auto"/>
                <w:bottom w:val="none" w:sz="0" w:space="0" w:color="auto"/>
                <w:right w:val="none" w:sz="0" w:space="0" w:color="auto"/>
              </w:divBdr>
              <w:divsChild>
                <w:div w:id="1001394597">
                  <w:marLeft w:val="0"/>
                  <w:marRight w:val="0"/>
                  <w:marTop w:val="0"/>
                  <w:marBottom w:val="0"/>
                  <w:divBdr>
                    <w:top w:val="none" w:sz="0" w:space="0" w:color="auto"/>
                    <w:left w:val="none" w:sz="0" w:space="0" w:color="auto"/>
                    <w:bottom w:val="none" w:sz="0" w:space="0" w:color="auto"/>
                    <w:right w:val="none" w:sz="0" w:space="0" w:color="auto"/>
                  </w:divBdr>
                </w:div>
              </w:divsChild>
            </w:div>
            <w:div w:id="1119032192">
              <w:marLeft w:val="0"/>
              <w:marRight w:val="0"/>
              <w:marTop w:val="0"/>
              <w:marBottom w:val="0"/>
              <w:divBdr>
                <w:top w:val="none" w:sz="0" w:space="0" w:color="auto"/>
                <w:left w:val="none" w:sz="0" w:space="0" w:color="auto"/>
                <w:bottom w:val="none" w:sz="0" w:space="0" w:color="auto"/>
                <w:right w:val="none" w:sz="0" w:space="0" w:color="auto"/>
              </w:divBdr>
              <w:divsChild>
                <w:div w:id="72148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229336">
          <w:marLeft w:val="0"/>
          <w:marRight w:val="0"/>
          <w:marTop w:val="0"/>
          <w:marBottom w:val="0"/>
          <w:divBdr>
            <w:top w:val="none" w:sz="0" w:space="0" w:color="auto"/>
            <w:left w:val="none" w:sz="0" w:space="0" w:color="auto"/>
            <w:bottom w:val="none" w:sz="0" w:space="0" w:color="auto"/>
            <w:right w:val="none" w:sz="0" w:space="0" w:color="auto"/>
          </w:divBdr>
          <w:divsChild>
            <w:div w:id="1740668416">
              <w:marLeft w:val="0"/>
              <w:marRight w:val="0"/>
              <w:marTop w:val="0"/>
              <w:marBottom w:val="0"/>
              <w:divBdr>
                <w:top w:val="none" w:sz="0" w:space="0" w:color="auto"/>
                <w:left w:val="none" w:sz="0" w:space="0" w:color="auto"/>
                <w:bottom w:val="none" w:sz="0" w:space="0" w:color="auto"/>
                <w:right w:val="none" w:sz="0" w:space="0" w:color="auto"/>
              </w:divBdr>
              <w:divsChild>
                <w:div w:id="680399012">
                  <w:marLeft w:val="0"/>
                  <w:marRight w:val="0"/>
                  <w:marTop w:val="0"/>
                  <w:marBottom w:val="0"/>
                  <w:divBdr>
                    <w:top w:val="none" w:sz="0" w:space="0" w:color="auto"/>
                    <w:left w:val="none" w:sz="0" w:space="0" w:color="auto"/>
                    <w:bottom w:val="none" w:sz="0" w:space="0" w:color="auto"/>
                    <w:right w:val="none" w:sz="0" w:space="0" w:color="auto"/>
                  </w:divBdr>
                </w:div>
              </w:divsChild>
            </w:div>
            <w:div w:id="1505974226">
              <w:marLeft w:val="0"/>
              <w:marRight w:val="0"/>
              <w:marTop w:val="0"/>
              <w:marBottom w:val="0"/>
              <w:divBdr>
                <w:top w:val="none" w:sz="0" w:space="0" w:color="auto"/>
                <w:left w:val="none" w:sz="0" w:space="0" w:color="auto"/>
                <w:bottom w:val="none" w:sz="0" w:space="0" w:color="auto"/>
                <w:right w:val="none" w:sz="0" w:space="0" w:color="auto"/>
              </w:divBdr>
              <w:divsChild>
                <w:div w:id="308751749">
                  <w:marLeft w:val="0"/>
                  <w:marRight w:val="0"/>
                  <w:marTop w:val="0"/>
                  <w:marBottom w:val="0"/>
                  <w:divBdr>
                    <w:top w:val="none" w:sz="0" w:space="0" w:color="auto"/>
                    <w:left w:val="none" w:sz="0" w:space="0" w:color="auto"/>
                    <w:bottom w:val="none" w:sz="0" w:space="0" w:color="auto"/>
                    <w:right w:val="none" w:sz="0" w:space="0" w:color="auto"/>
                  </w:divBdr>
                  <w:divsChild>
                    <w:div w:id="1955673823">
                      <w:marLeft w:val="0"/>
                      <w:marRight w:val="0"/>
                      <w:marTop w:val="0"/>
                      <w:marBottom w:val="0"/>
                      <w:divBdr>
                        <w:top w:val="none" w:sz="0" w:space="0" w:color="auto"/>
                        <w:left w:val="none" w:sz="0" w:space="0" w:color="auto"/>
                        <w:bottom w:val="none" w:sz="0" w:space="0" w:color="auto"/>
                        <w:right w:val="none" w:sz="0" w:space="0" w:color="auto"/>
                      </w:divBdr>
                    </w:div>
                  </w:divsChild>
                </w:div>
                <w:div w:id="1692757906">
                  <w:marLeft w:val="0"/>
                  <w:marRight w:val="0"/>
                  <w:marTop w:val="0"/>
                  <w:marBottom w:val="0"/>
                  <w:divBdr>
                    <w:top w:val="none" w:sz="0" w:space="0" w:color="auto"/>
                    <w:left w:val="none" w:sz="0" w:space="0" w:color="auto"/>
                    <w:bottom w:val="none" w:sz="0" w:space="0" w:color="auto"/>
                    <w:right w:val="none" w:sz="0" w:space="0" w:color="auto"/>
                  </w:divBdr>
                  <w:divsChild>
                    <w:div w:id="46269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992694">
              <w:marLeft w:val="0"/>
              <w:marRight w:val="0"/>
              <w:marTop w:val="0"/>
              <w:marBottom w:val="0"/>
              <w:divBdr>
                <w:top w:val="none" w:sz="0" w:space="0" w:color="auto"/>
                <w:left w:val="none" w:sz="0" w:space="0" w:color="auto"/>
                <w:bottom w:val="none" w:sz="0" w:space="0" w:color="auto"/>
                <w:right w:val="none" w:sz="0" w:space="0" w:color="auto"/>
              </w:divBdr>
              <w:divsChild>
                <w:div w:id="74992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745873">
          <w:marLeft w:val="0"/>
          <w:marRight w:val="0"/>
          <w:marTop w:val="0"/>
          <w:marBottom w:val="0"/>
          <w:divBdr>
            <w:top w:val="none" w:sz="0" w:space="0" w:color="auto"/>
            <w:left w:val="none" w:sz="0" w:space="0" w:color="auto"/>
            <w:bottom w:val="none" w:sz="0" w:space="0" w:color="auto"/>
            <w:right w:val="none" w:sz="0" w:space="0" w:color="auto"/>
          </w:divBdr>
          <w:divsChild>
            <w:div w:id="1892306441">
              <w:marLeft w:val="0"/>
              <w:marRight w:val="0"/>
              <w:marTop w:val="0"/>
              <w:marBottom w:val="0"/>
              <w:divBdr>
                <w:top w:val="none" w:sz="0" w:space="0" w:color="auto"/>
                <w:left w:val="none" w:sz="0" w:space="0" w:color="auto"/>
                <w:bottom w:val="none" w:sz="0" w:space="0" w:color="auto"/>
                <w:right w:val="none" w:sz="0" w:space="0" w:color="auto"/>
              </w:divBdr>
              <w:divsChild>
                <w:div w:id="87968089">
                  <w:marLeft w:val="0"/>
                  <w:marRight w:val="0"/>
                  <w:marTop w:val="0"/>
                  <w:marBottom w:val="0"/>
                  <w:divBdr>
                    <w:top w:val="none" w:sz="0" w:space="0" w:color="auto"/>
                    <w:left w:val="none" w:sz="0" w:space="0" w:color="auto"/>
                    <w:bottom w:val="none" w:sz="0" w:space="0" w:color="auto"/>
                    <w:right w:val="none" w:sz="0" w:space="0" w:color="auto"/>
                  </w:divBdr>
                </w:div>
              </w:divsChild>
            </w:div>
            <w:div w:id="1207915632">
              <w:marLeft w:val="0"/>
              <w:marRight w:val="0"/>
              <w:marTop w:val="0"/>
              <w:marBottom w:val="0"/>
              <w:divBdr>
                <w:top w:val="none" w:sz="0" w:space="0" w:color="auto"/>
                <w:left w:val="none" w:sz="0" w:space="0" w:color="auto"/>
                <w:bottom w:val="none" w:sz="0" w:space="0" w:color="auto"/>
                <w:right w:val="none" w:sz="0" w:space="0" w:color="auto"/>
              </w:divBdr>
              <w:divsChild>
                <w:div w:id="1462570949">
                  <w:marLeft w:val="0"/>
                  <w:marRight w:val="0"/>
                  <w:marTop w:val="0"/>
                  <w:marBottom w:val="0"/>
                  <w:divBdr>
                    <w:top w:val="none" w:sz="0" w:space="0" w:color="auto"/>
                    <w:left w:val="none" w:sz="0" w:space="0" w:color="auto"/>
                    <w:bottom w:val="none" w:sz="0" w:space="0" w:color="auto"/>
                    <w:right w:val="none" w:sz="0" w:space="0" w:color="auto"/>
                  </w:divBdr>
                  <w:divsChild>
                    <w:div w:id="1547140627">
                      <w:marLeft w:val="0"/>
                      <w:marRight w:val="0"/>
                      <w:marTop w:val="0"/>
                      <w:marBottom w:val="0"/>
                      <w:divBdr>
                        <w:top w:val="none" w:sz="0" w:space="0" w:color="auto"/>
                        <w:left w:val="none" w:sz="0" w:space="0" w:color="auto"/>
                        <w:bottom w:val="none" w:sz="0" w:space="0" w:color="auto"/>
                        <w:right w:val="none" w:sz="0" w:space="0" w:color="auto"/>
                      </w:divBdr>
                    </w:div>
                  </w:divsChild>
                </w:div>
                <w:div w:id="1876842260">
                  <w:marLeft w:val="0"/>
                  <w:marRight w:val="0"/>
                  <w:marTop w:val="0"/>
                  <w:marBottom w:val="0"/>
                  <w:divBdr>
                    <w:top w:val="none" w:sz="0" w:space="0" w:color="auto"/>
                    <w:left w:val="none" w:sz="0" w:space="0" w:color="auto"/>
                    <w:bottom w:val="none" w:sz="0" w:space="0" w:color="auto"/>
                    <w:right w:val="none" w:sz="0" w:space="0" w:color="auto"/>
                  </w:divBdr>
                  <w:divsChild>
                    <w:div w:id="2129541951">
                      <w:marLeft w:val="0"/>
                      <w:marRight w:val="0"/>
                      <w:marTop w:val="0"/>
                      <w:marBottom w:val="0"/>
                      <w:divBdr>
                        <w:top w:val="none" w:sz="0" w:space="0" w:color="auto"/>
                        <w:left w:val="none" w:sz="0" w:space="0" w:color="auto"/>
                        <w:bottom w:val="none" w:sz="0" w:space="0" w:color="auto"/>
                        <w:right w:val="none" w:sz="0" w:space="0" w:color="auto"/>
                      </w:divBdr>
                    </w:div>
                  </w:divsChild>
                </w:div>
                <w:div w:id="742339250">
                  <w:marLeft w:val="0"/>
                  <w:marRight w:val="0"/>
                  <w:marTop w:val="0"/>
                  <w:marBottom w:val="0"/>
                  <w:divBdr>
                    <w:top w:val="none" w:sz="0" w:space="0" w:color="auto"/>
                    <w:left w:val="none" w:sz="0" w:space="0" w:color="auto"/>
                    <w:bottom w:val="none" w:sz="0" w:space="0" w:color="auto"/>
                    <w:right w:val="none" w:sz="0" w:space="0" w:color="auto"/>
                  </w:divBdr>
                  <w:divsChild>
                    <w:div w:id="1182014470">
                      <w:marLeft w:val="0"/>
                      <w:marRight w:val="0"/>
                      <w:marTop w:val="0"/>
                      <w:marBottom w:val="0"/>
                      <w:divBdr>
                        <w:top w:val="none" w:sz="0" w:space="0" w:color="auto"/>
                        <w:left w:val="none" w:sz="0" w:space="0" w:color="auto"/>
                        <w:bottom w:val="none" w:sz="0" w:space="0" w:color="auto"/>
                        <w:right w:val="none" w:sz="0" w:space="0" w:color="auto"/>
                      </w:divBdr>
                    </w:div>
                  </w:divsChild>
                </w:div>
                <w:div w:id="1978143113">
                  <w:marLeft w:val="0"/>
                  <w:marRight w:val="0"/>
                  <w:marTop w:val="0"/>
                  <w:marBottom w:val="0"/>
                  <w:divBdr>
                    <w:top w:val="none" w:sz="0" w:space="0" w:color="auto"/>
                    <w:left w:val="none" w:sz="0" w:space="0" w:color="auto"/>
                    <w:bottom w:val="none" w:sz="0" w:space="0" w:color="auto"/>
                    <w:right w:val="none" w:sz="0" w:space="0" w:color="auto"/>
                  </w:divBdr>
                  <w:divsChild>
                    <w:div w:id="183698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566135">
              <w:marLeft w:val="0"/>
              <w:marRight w:val="0"/>
              <w:marTop w:val="0"/>
              <w:marBottom w:val="0"/>
              <w:divBdr>
                <w:top w:val="none" w:sz="0" w:space="0" w:color="auto"/>
                <w:left w:val="none" w:sz="0" w:space="0" w:color="auto"/>
                <w:bottom w:val="none" w:sz="0" w:space="0" w:color="auto"/>
                <w:right w:val="none" w:sz="0" w:space="0" w:color="auto"/>
              </w:divBdr>
              <w:divsChild>
                <w:div w:id="1916237631">
                  <w:marLeft w:val="0"/>
                  <w:marRight w:val="0"/>
                  <w:marTop w:val="0"/>
                  <w:marBottom w:val="0"/>
                  <w:divBdr>
                    <w:top w:val="none" w:sz="0" w:space="0" w:color="auto"/>
                    <w:left w:val="none" w:sz="0" w:space="0" w:color="auto"/>
                    <w:bottom w:val="none" w:sz="0" w:space="0" w:color="auto"/>
                    <w:right w:val="none" w:sz="0" w:space="0" w:color="auto"/>
                  </w:divBdr>
                </w:div>
              </w:divsChild>
            </w:div>
            <w:div w:id="1515076212">
              <w:marLeft w:val="0"/>
              <w:marRight w:val="0"/>
              <w:marTop w:val="0"/>
              <w:marBottom w:val="0"/>
              <w:divBdr>
                <w:top w:val="none" w:sz="0" w:space="0" w:color="auto"/>
                <w:left w:val="none" w:sz="0" w:space="0" w:color="auto"/>
                <w:bottom w:val="none" w:sz="0" w:space="0" w:color="auto"/>
                <w:right w:val="none" w:sz="0" w:space="0" w:color="auto"/>
              </w:divBdr>
              <w:divsChild>
                <w:div w:id="384178133">
                  <w:marLeft w:val="0"/>
                  <w:marRight w:val="0"/>
                  <w:marTop w:val="0"/>
                  <w:marBottom w:val="0"/>
                  <w:divBdr>
                    <w:top w:val="none" w:sz="0" w:space="0" w:color="auto"/>
                    <w:left w:val="none" w:sz="0" w:space="0" w:color="auto"/>
                    <w:bottom w:val="none" w:sz="0" w:space="0" w:color="auto"/>
                    <w:right w:val="none" w:sz="0" w:space="0" w:color="auto"/>
                  </w:divBdr>
                </w:div>
              </w:divsChild>
            </w:div>
            <w:div w:id="1997566633">
              <w:marLeft w:val="0"/>
              <w:marRight w:val="0"/>
              <w:marTop w:val="0"/>
              <w:marBottom w:val="0"/>
              <w:divBdr>
                <w:top w:val="none" w:sz="0" w:space="0" w:color="auto"/>
                <w:left w:val="none" w:sz="0" w:space="0" w:color="auto"/>
                <w:bottom w:val="none" w:sz="0" w:space="0" w:color="auto"/>
                <w:right w:val="none" w:sz="0" w:space="0" w:color="auto"/>
              </w:divBdr>
              <w:divsChild>
                <w:div w:id="54822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801011">
          <w:marLeft w:val="0"/>
          <w:marRight w:val="0"/>
          <w:marTop w:val="0"/>
          <w:marBottom w:val="0"/>
          <w:divBdr>
            <w:top w:val="none" w:sz="0" w:space="0" w:color="auto"/>
            <w:left w:val="none" w:sz="0" w:space="0" w:color="auto"/>
            <w:bottom w:val="none" w:sz="0" w:space="0" w:color="auto"/>
            <w:right w:val="none" w:sz="0" w:space="0" w:color="auto"/>
          </w:divBdr>
          <w:divsChild>
            <w:div w:id="1950507972">
              <w:marLeft w:val="0"/>
              <w:marRight w:val="0"/>
              <w:marTop w:val="0"/>
              <w:marBottom w:val="0"/>
              <w:divBdr>
                <w:top w:val="none" w:sz="0" w:space="0" w:color="auto"/>
                <w:left w:val="none" w:sz="0" w:space="0" w:color="auto"/>
                <w:bottom w:val="none" w:sz="0" w:space="0" w:color="auto"/>
                <w:right w:val="none" w:sz="0" w:space="0" w:color="auto"/>
              </w:divBdr>
              <w:divsChild>
                <w:div w:id="1143741582">
                  <w:marLeft w:val="0"/>
                  <w:marRight w:val="0"/>
                  <w:marTop w:val="0"/>
                  <w:marBottom w:val="0"/>
                  <w:divBdr>
                    <w:top w:val="none" w:sz="0" w:space="0" w:color="auto"/>
                    <w:left w:val="none" w:sz="0" w:space="0" w:color="auto"/>
                    <w:bottom w:val="none" w:sz="0" w:space="0" w:color="auto"/>
                    <w:right w:val="none" w:sz="0" w:space="0" w:color="auto"/>
                  </w:divBdr>
                </w:div>
              </w:divsChild>
            </w:div>
            <w:div w:id="796997128">
              <w:marLeft w:val="0"/>
              <w:marRight w:val="0"/>
              <w:marTop w:val="0"/>
              <w:marBottom w:val="0"/>
              <w:divBdr>
                <w:top w:val="none" w:sz="0" w:space="0" w:color="auto"/>
                <w:left w:val="none" w:sz="0" w:space="0" w:color="auto"/>
                <w:bottom w:val="none" w:sz="0" w:space="0" w:color="auto"/>
                <w:right w:val="none" w:sz="0" w:space="0" w:color="auto"/>
              </w:divBdr>
              <w:divsChild>
                <w:div w:id="21694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63962">
      <w:bodyDiv w:val="1"/>
      <w:marLeft w:val="0"/>
      <w:marRight w:val="0"/>
      <w:marTop w:val="0"/>
      <w:marBottom w:val="0"/>
      <w:divBdr>
        <w:top w:val="none" w:sz="0" w:space="0" w:color="auto"/>
        <w:left w:val="none" w:sz="0" w:space="0" w:color="auto"/>
        <w:bottom w:val="none" w:sz="0" w:space="0" w:color="auto"/>
        <w:right w:val="none" w:sz="0" w:space="0" w:color="auto"/>
      </w:divBdr>
    </w:div>
    <w:div w:id="173614650">
      <w:bodyDiv w:val="1"/>
      <w:marLeft w:val="0"/>
      <w:marRight w:val="0"/>
      <w:marTop w:val="0"/>
      <w:marBottom w:val="0"/>
      <w:divBdr>
        <w:top w:val="none" w:sz="0" w:space="0" w:color="auto"/>
        <w:left w:val="none" w:sz="0" w:space="0" w:color="auto"/>
        <w:bottom w:val="none" w:sz="0" w:space="0" w:color="auto"/>
        <w:right w:val="none" w:sz="0" w:space="0" w:color="auto"/>
      </w:divBdr>
    </w:div>
    <w:div w:id="196313084">
      <w:bodyDiv w:val="1"/>
      <w:marLeft w:val="0"/>
      <w:marRight w:val="0"/>
      <w:marTop w:val="0"/>
      <w:marBottom w:val="0"/>
      <w:divBdr>
        <w:top w:val="none" w:sz="0" w:space="0" w:color="auto"/>
        <w:left w:val="none" w:sz="0" w:space="0" w:color="auto"/>
        <w:bottom w:val="none" w:sz="0" w:space="0" w:color="auto"/>
        <w:right w:val="none" w:sz="0" w:space="0" w:color="auto"/>
      </w:divBdr>
      <w:divsChild>
        <w:div w:id="466974864">
          <w:marLeft w:val="0"/>
          <w:marRight w:val="0"/>
          <w:marTop w:val="0"/>
          <w:marBottom w:val="0"/>
          <w:divBdr>
            <w:top w:val="none" w:sz="0" w:space="0" w:color="auto"/>
            <w:left w:val="none" w:sz="0" w:space="0" w:color="auto"/>
            <w:bottom w:val="none" w:sz="0" w:space="0" w:color="auto"/>
            <w:right w:val="none" w:sz="0" w:space="0" w:color="auto"/>
          </w:divBdr>
        </w:div>
        <w:div w:id="1372262955">
          <w:marLeft w:val="0"/>
          <w:marRight w:val="0"/>
          <w:marTop w:val="0"/>
          <w:marBottom w:val="0"/>
          <w:divBdr>
            <w:top w:val="none" w:sz="0" w:space="0" w:color="auto"/>
            <w:left w:val="none" w:sz="0" w:space="0" w:color="auto"/>
            <w:bottom w:val="none" w:sz="0" w:space="0" w:color="auto"/>
            <w:right w:val="none" w:sz="0" w:space="0" w:color="auto"/>
          </w:divBdr>
        </w:div>
      </w:divsChild>
    </w:div>
    <w:div w:id="201594275">
      <w:bodyDiv w:val="1"/>
      <w:marLeft w:val="0"/>
      <w:marRight w:val="0"/>
      <w:marTop w:val="0"/>
      <w:marBottom w:val="0"/>
      <w:divBdr>
        <w:top w:val="none" w:sz="0" w:space="0" w:color="auto"/>
        <w:left w:val="none" w:sz="0" w:space="0" w:color="auto"/>
        <w:bottom w:val="none" w:sz="0" w:space="0" w:color="auto"/>
        <w:right w:val="none" w:sz="0" w:space="0" w:color="auto"/>
      </w:divBdr>
      <w:divsChild>
        <w:div w:id="588388097">
          <w:marLeft w:val="0"/>
          <w:marRight w:val="0"/>
          <w:marTop w:val="0"/>
          <w:marBottom w:val="0"/>
          <w:divBdr>
            <w:top w:val="none" w:sz="0" w:space="0" w:color="auto"/>
            <w:left w:val="none" w:sz="0" w:space="0" w:color="auto"/>
            <w:bottom w:val="none" w:sz="0" w:space="0" w:color="auto"/>
            <w:right w:val="none" w:sz="0" w:space="0" w:color="auto"/>
          </w:divBdr>
          <w:divsChild>
            <w:div w:id="1420709364">
              <w:marLeft w:val="0"/>
              <w:marRight w:val="0"/>
              <w:marTop w:val="0"/>
              <w:marBottom w:val="0"/>
              <w:divBdr>
                <w:top w:val="none" w:sz="0" w:space="0" w:color="auto"/>
                <w:left w:val="none" w:sz="0" w:space="0" w:color="auto"/>
                <w:bottom w:val="none" w:sz="0" w:space="0" w:color="auto"/>
                <w:right w:val="none" w:sz="0" w:space="0" w:color="auto"/>
              </w:divBdr>
              <w:divsChild>
                <w:div w:id="2078893412">
                  <w:marLeft w:val="0"/>
                  <w:marRight w:val="0"/>
                  <w:marTop w:val="0"/>
                  <w:marBottom w:val="0"/>
                  <w:divBdr>
                    <w:top w:val="none" w:sz="0" w:space="0" w:color="auto"/>
                    <w:left w:val="none" w:sz="0" w:space="0" w:color="auto"/>
                    <w:bottom w:val="none" w:sz="0" w:space="0" w:color="auto"/>
                    <w:right w:val="none" w:sz="0" w:space="0" w:color="auto"/>
                  </w:divBdr>
                  <w:divsChild>
                    <w:div w:id="74160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72084">
      <w:bodyDiv w:val="1"/>
      <w:marLeft w:val="0"/>
      <w:marRight w:val="0"/>
      <w:marTop w:val="0"/>
      <w:marBottom w:val="0"/>
      <w:divBdr>
        <w:top w:val="none" w:sz="0" w:space="0" w:color="auto"/>
        <w:left w:val="none" w:sz="0" w:space="0" w:color="auto"/>
        <w:bottom w:val="none" w:sz="0" w:space="0" w:color="auto"/>
        <w:right w:val="none" w:sz="0" w:space="0" w:color="auto"/>
      </w:divBdr>
    </w:div>
    <w:div w:id="203638590">
      <w:bodyDiv w:val="1"/>
      <w:marLeft w:val="0"/>
      <w:marRight w:val="0"/>
      <w:marTop w:val="0"/>
      <w:marBottom w:val="0"/>
      <w:divBdr>
        <w:top w:val="none" w:sz="0" w:space="0" w:color="auto"/>
        <w:left w:val="none" w:sz="0" w:space="0" w:color="auto"/>
        <w:bottom w:val="none" w:sz="0" w:space="0" w:color="auto"/>
        <w:right w:val="none" w:sz="0" w:space="0" w:color="auto"/>
      </w:divBdr>
    </w:div>
    <w:div w:id="204219276">
      <w:bodyDiv w:val="1"/>
      <w:marLeft w:val="0"/>
      <w:marRight w:val="0"/>
      <w:marTop w:val="0"/>
      <w:marBottom w:val="0"/>
      <w:divBdr>
        <w:top w:val="none" w:sz="0" w:space="0" w:color="auto"/>
        <w:left w:val="none" w:sz="0" w:space="0" w:color="auto"/>
        <w:bottom w:val="none" w:sz="0" w:space="0" w:color="auto"/>
        <w:right w:val="none" w:sz="0" w:space="0" w:color="auto"/>
      </w:divBdr>
      <w:divsChild>
        <w:div w:id="1282885500">
          <w:marLeft w:val="0"/>
          <w:marRight w:val="0"/>
          <w:marTop w:val="0"/>
          <w:marBottom w:val="0"/>
          <w:divBdr>
            <w:top w:val="none" w:sz="0" w:space="0" w:color="auto"/>
            <w:left w:val="none" w:sz="0" w:space="0" w:color="auto"/>
            <w:bottom w:val="none" w:sz="0" w:space="0" w:color="auto"/>
            <w:right w:val="none" w:sz="0" w:space="0" w:color="auto"/>
          </w:divBdr>
          <w:divsChild>
            <w:div w:id="563293713">
              <w:marLeft w:val="0"/>
              <w:marRight w:val="0"/>
              <w:marTop w:val="0"/>
              <w:marBottom w:val="0"/>
              <w:divBdr>
                <w:top w:val="none" w:sz="0" w:space="0" w:color="auto"/>
                <w:left w:val="none" w:sz="0" w:space="0" w:color="auto"/>
                <w:bottom w:val="none" w:sz="0" w:space="0" w:color="auto"/>
                <w:right w:val="none" w:sz="0" w:space="0" w:color="auto"/>
              </w:divBdr>
              <w:divsChild>
                <w:div w:id="2131630573">
                  <w:marLeft w:val="0"/>
                  <w:marRight w:val="0"/>
                  <w:marTop w:val="0"/>
                  <w:marBottom w:val="0"/>
                  <w:divBdr>
                    <w:top w:val="none" w:sz="0" w:space="0" w:color="auto"/>
                    <w:left w:val="none" w:sz="0" w:space="0" w:color="auto"/>
                    <w:bottom w:val="none" w:sz="0" w:space="0" w:color="auto"/>
                    <w:right w:val="none" w:sz="0" w:space="0" w:color="auto"/>
                  </w:divBdr>
                  <w:divsChild>
                    <w:div w:id="19851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53206">
      <w:bodyDiv w:val="1"/>
      <w:marLeft w:val="0"/>
      <w:marRight w:val="0"/>
      <w:marTop w:val="0"/>
      <w:marBottom w:val="0"/>
      <w:divBdr>
        <w:top w:val="none" w:sz="0" w:space="0" w:color="auto"/>
        <w:left w:val="none" w:sz="0" w:space="0" w:color="auto"/>
        <w:bottom w:val="none" w:sz="0" w:space="0" w:color="auto"/>
        <w:right w:val="none" w:sz="0" w:space="0" w:color="auto"/>
      </w:divBdr>
    </w:div>
    <w:div w:id="215506121">
      <w:bodyDiv w:val="1"/>
      <w:marLeft w:val="0"/>
      <w:marRight w:val="0"/>
      <w:marTop w:val="0"/>
      <w:marBottom w:val="0"/>
      <w:divBdr>
        <w:top w:val="none" w:sz="0" w:space="0" w:color="auto"/>
        <w:left w:val="none" w:sz="0" w:space="0" w:color="auto"/>
        <w:bottom w:val="none" w:sz="0" w:space="0" w:color="auto"/>
        <w:right w:val="none" w:sz="0" w:space="0" w:color="auto"/>
      </w:divBdr>
      <w:divsChild>
        <w:div w:id="1016422724">
          <w:marLeft w:val="0"/>
          <w:marRight w:val="0"/>
          <w:marTop w:val="0"/>
          <w:marBottom w:val="0"/>
          <w:divBdr>
            <w:top w:val="none" w:sz="0" w:space="0" w:color="auto"/>
            <w:left w:val="none" w:sz="0" w:space="0" w:color="auto"/>
            <w:bottom w:val="none" w:sz="0" w:space="0" w:color="auto"/>
            <w:right w:val="none" w:sz="0" w:space="0" w:color="auto"/>
          </w:divBdr>
          <w:divsChild>
            <w:div w:id="1965883887">
              <w:marLeft w:val="0"/>
              <w:marRight w:val="0"/>
              <w:marTop w:val="0"/>
              <w:marBottom w:val="0"/>
              <w:divBdr>
                <w:top w:val="none" w:sz="0" w:space="0" w:color="auto"/>
                <w:left w:val="none" w:sz="0" w:space="0" w:color="auto"/>
                <w:bottom w:val="none" w:sz="0" w:space="0" w:color="auto"/>
                <w:right w:val="none" w:sz="0" w:space="0" w:color="auto"/>
              </w:divBdr>
              <w:divsChild>
                <w:div w:id="205607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759359">
      <w:bodyDiv w:val="1"/>
      <w:marLeft w:val="0"/>
      <w:marRight w:val="0"/>
      <w:marTop w:val="0"/>
      <w:marBottom w:val="0"/>
      <w:divBdr>
        <w:top w:val="none" w:sz="0" w:space="0" w:color="auto"/>
        <w:left w:val="none" w:sz="0" w:space="0" w:color="auto"/>
        <w:bottom w:val="none" w:sz="0" w:space="0" w:color="auto"/>
        <w:right w:val="none" w:sz="0" w:space="0" w:color="auto"/>
      </w:divBdr>
    </w:div>
    <w:div w:id="253824409">
      <w:bodyDiv w:val="1"/>
      <w:marLeft w:val="0"/>
      <w:marRight w:val="0"/>
      <w:marTop w:val="0"/>
      <w:marBottom w:val="0"/>
      <w:divBdr>
        <w:top w:val="none" w:sz="0" w:space="0" w:color="auto"/>
        <w:left w:val="none" w:sz="0" w:space="0" w:color="auto"/>
        <w:bottom w:val="none" w:sz="0" w:space="0" w:color="auto"/>
        <w:right w:val="none" w:sz="0" w:space="0" w:color="auto"/>
      </w:divBdr>
      <w:divsChild>
        <w:div w:id="1759449216">
          <w:marLeft w:val="0"/>
          <w:marRight w:val="0"/>
          <w:marTop w:val="0"/>
          <w:marBottom w:val="0"/>
          <w:divBdr>
            <w:top w:val="none" w:sz="0" w:space="0" w:color="auto"/>
            <w:left w:val="none" w:sz="0" w:space="0" w:color="auto"/>
            <w:bottom w:val="none" w:sz="0" w:space="0" w:color="auto"/>
            <w:right w:val="none" w:sz="0" w:space="0" w:color="auto"/>
          </w:divBdr>
          <w:divsChild>
            <w:div w:id="1015225185">
              <w:marLeft w:val="0"/>
              <w:marRight w:val="0"/>
              <w:marTop w:val="0"/>
              <w:marBottom w:val="0"/>
              <w:divBdr>
                <w:top w:val="none" w:sz="0" w:space="0" w:color="auto"/>
                <w:left w:val="none" w:sz="0" w:space="0" w:color="auto"/>
                <w:bottom w:val="none" w:sz="0" w:space="0" w:color="auto"/>
                <w:right w:val="none" w:sz="0" w:space="0" w:color="auto"/>
              </w:divBdr>
              <w:divsChild>
                <w:div w:id="57168830">
                  <w:marLeft w:val="0"/>
                  <w:marRight w:val="0"/>
                  <w:marTop w:val="0"/>
                  <w:marBottom w:val="0"/>
                  <w:divBdr>
                    <w:top w:val="none" w:sz="0" w:space="0" w:color="auto"/>
                    <w:left w:val="none" w:sz="0" w:space="0" w:color="auto"/>
                    <w:bottom w:val="none" w:sz="0" w:space="0" w:color="auto"/>
                    <w:right w:val="none" w:sz="0" w:space="0" w:color="auto"/>
                  </w:divBdr>
                  <w:divsChild>
                    <w:div w:id="81147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9631956">
      <w:bodyDiv w:val="1"/>
      <w:marLeft w:val="0"/>
      <w:marRight w:val="0"/>
      <w:marTop w:val="0"/>
      <w:marBottom w:val="0"/>
      <w:divBdr>
        <w:top w:val="none" w:sz="0" w:space="0" w:color="auto"/>
        <w:left w:val="none" w:sz="0" w:space="0" w:color="auto"/>
        <w:bottom w:val="none" w:sz="0" w:space="0" w:color="auto"/>
        <w:right w:val="none" w:sz="0" w:space="0" w:color="auto"/>
      </w:divBdr>
      <w:divsChild>
        <w:div w:id="445386977">
          <w:marLeft w:val="0"/>
          <w:marRight w:val="0"/>
          <w:marTop w:val="0"/>
          <w:marBottom w:val="0"/>
          <w:divBdr>
            <w:top w:val="none" w:sz="0" w:space="0" w:color="auto"/>
            <w:left w:val="none" w:sz="0" w:space="0" w:color="auto"/>
            <w:bottom w:val="none" w:sz="0" w:space="0" w:color="auto"/>
            <w:right w:val="none" w:sz="0" w:space="0" w:color="auto"/>
          </w:divBdr>
          <w:divsChild>
            <w:div w:id="499127071">
              <w:marLeft w:val="0"/>
              <w:marRight w:val="0"/>
              <w:marTop w:val="0"/>
              <w:marBottom w:val="0"/>
              <w:divBdr>
                <w:top w:val="none" w:sz="0" w:space="0" w:color="auto"/>
                <w:left w:val="none" w:sz="0" w:space="0" w:color="auto"/>
                <w:bottom w:val="none" w:sz="0" w:space="0" w:color="auto"/>
                <w:right w:val="none" w:sz="0" w:space="0" w:color="auto"/>
              </w:divBdr>
              <w:divsChild>
                <w:div w:id="898905753">
                  <w:marLeft w:val="0"/>
                  <w:marRight w:val="0"/>
                  <w:marTop w:val="0"/>
                  <w:marBottom w:val="0"/>
                  <w:divBdr>
                    <w:top w:val="none" w:sz="0" w:space="0" w:color="auto"/>
                    <w:left w:val="none" w:sz="0" w:space="0" w:color="auto"/>
                    <w:bottom w:val="none" w:sz="0" w:space="0" w:color="auto"/>
                    <w:right w:val="none" w:sz="0" w:space="0" w:color="auto"/>
                  </w:divBdr>
                  <w:divsChild>
                    <w:div w:id="35030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3753712">
      <w:bodyDiv w:val="1"/>
      <w:marLeft w:val="0"/>
      <w:marRight w:val="0"/>
      <w:marTop w:val="0"/>
      <w:marBottom w:val="0"/>
      <w:divBdr>
        <w:top w:val="none" w:sz="0" w:space="0" w:color="auto"/>
        <w:left w:val="none" w:sz="0" w:space="0" w:color="auto"/>
        <w:bottom w:val="none" w:sz="0" w:space="0" w:color="auto"/>
        <w:right w:val="none" w:sz="0" w:space="0" w:color="auto"/>
      </w:divBdr>
    </w:div>
    <w:div w:id="285082340">
      <w:bodyDiv w:val="1"/>
      <w:marLeft w:val="0"/>
      <w:marRight w:val="0"/>
      <w:marTop w:val="0"/>
      <w:marBottom w:val="0"/>
      <w:divBdr>
        <w:top w:val="none" w:sz="0" w:space="0" w:color="auto"/>
        <w:left w:val="none" w:sz="0" w:space="0" w:color="auto"/>
        <w:bottom w:val="none" w:sz="0" w:space="0" w:color="auto"/>
        <w:right w:val="none" w:sz="0" w:space="0" w:color="auto"/>
      </w:divBdr>
    </w:div>
    <w:div w:id="294483185">
      <w:bodyDiv w:val="1"/>
      <w:marLeft w:val="0"/>
      <w:marRight w:val="0"/>
      <w:marTop w:val="0"/>
      <w:marBottom w:val="0"/>
      <w:divBdr>
        <w:top w:val="none" w:sz="0" w:space="0" w:color="auto"/>
        <w:left w:val="none" w:sz="0" w:space="0" w:color="auto"/>
        <w:bottom w:val="none" w:sz="0" w:space="0" w:color="auto"/>
        <w:right w:val="none" w:sz="0" w:space="0" w:color="auto"/>
      </w:divBdr>
    </w:div>
    <w:div w:id="306277140">
      <w:bodyDiv w:val="1"/>
      <w:marLeft w:val="0"/>
      <w:marRight w:val="0"/>
      <w:marTop w:val="0"/>
      <w:marBottom w:val="0"/>
      <w:divBdr>
        <w:top w:val="none" w:sz="0" w:space="0" w:color="auto"/>
        <w:left w:val="none" w:sz="0" w:space="0" w:color="auto"/>
        <w:bottom w:val="none" w:sz="0" w:space="0" w:color="auto"/>
        <w:right w:val="none" w:sz="0" w:space="0" w:color="auto"/>
      </w:divBdr>
      <w:divsChild>
        <w:div w:id="739444730">
          <w:marLeft w:val="0"/>
          <w:marRight w:val="0"/>
          <w:marTop w:val="0"/>
          <w:marBottom w:val="0"/>
          <w:divBdr>
            <w:top w:val="none" w:sz="0" w:space="0" w:color="auto"/>
            <w:left w:val="none" w:sz="0" w:space="0" w:color="auto"/>
            <w:bottom w:val="none" w:sz="0" w:space="0" w:color="auto"/>
            <w:right w:val="none" w:sz="0" w:space="0" w:color="auto"/>
          </w:divBdr>
          <w:divsChild>
            <w:div w:id="2070181597">
              <w:marLeft w:val="0"/>
              <w:marRight w:val="0"/>
              <w:marTop w:val="0"/>
              <w:marBottom w:val="0"/>
              <w:divBdr>
                <w:top w:val="none" w:sz="0" w:space="0" w:color="auto"/>
                <w:left w:val="none" w:sz="0" w:space="0" w:color="auto"/>
                <w:bottom w:val="none" w:sz="0" w:space="0" w:color="auto"/>
                <w:right w:val="none" w:sz="0" w:space="0" w:color="auto"/>
              </w:divBdr>
              <w:divsChild>
                <w:div w:id="178352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391563">
      <w:bodyDiv w:val="1"/>
      <w:marLeft w:val="0"/>
      <w:marRight w:val="0"/>
      <w:marTop w:val="0"/>
      <w:marBottom w:val="0"/>
      <w:divBdr>
        <w:top w:val="none" w:sz="0" w:space="0" w:color="auto"/>
        <w:left w:val="none" w:sz="0" w:space="0" w:color="auto"/>
        <w:bottom w:val="none" w:sz="0" w:space="0" w:color="auto"/>
        <w:right w:val="none" w:sz="0" w:space="0" w:color="auto"/>
      </w:divBdr>
      <w:divsChild>
        <w:div w:id="421992437">
          <w:marLeft w:val="0"/>
          <w:marRight w:val="0"/>
          <w:marTop w:val="0"/>
          <w:marBottom w:val="0"/>
          <w:divBdr>
            <w:top w:val="none" w:sz="0" w:space="0" w:color="auto"/>
            <w:left w:val="none" w:sz="0" w:space="0" w:color="auto"/>
            <w:bottom w:val="none" w:sz="0" w:space="0" w:color="auto"/>
            <w:right w:val="none" w:sz="0" w:space="0" w:color="auto"/>
          </w:divBdr>
          <w:divsChild>
            <w:div w:id="1953435186">
              <w:marLeft w:val="0"/>
              <w:marRight w:val="0"/>
              <w:marTop w:val="0"/>
              <w:marBottom w:val="0"/>
              <w:divBdr>
                <w:top w:val="none" w:sz="0" w:space="0" w:color="auto"/>
                <w:left w:val="none" w:sz="0" w:space="0" w:color="auto"/>
                <w:bottom w:val="none" w:sz="0" w:space="0" w:color="auto"/>
                <w:right w:val="none" w:sz="0" w:space="0" w:color="auto"/>
              </w:divBdr>
              <w:divsChild>
                <w:div w:id="1278947818">
                  <w:marLeft w:val="0"/>
                  <w:marRight w:val="0"/>
                  <w:marTop w:val="0"/>
                  <w:marBottom w:val="0"/>
                  <w:divBdr>
                    <w:top w:val="none" w:sz="0" w:space="0" w:color="auto"/>
                    <w:left w:val="none" w:sz="0" w:space="0" w:color="auto"/>
                    <w:bottom w:val="none" w:sz="0" w:space="0" w:color="auto"/>
                    <w:right w:val="none" w:sz="0" w:space="0" w:color="auto"/>
                  </w:divBdr>
                  <w:divsChild>
                    <w:div w:id="122914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707556">
      <w:bodyDiv w:val="1"/>
      <w:marLeft w:val="0"/>
      <w:marRight w:val="0"/>
      <w:marTop w:val="0"/>
      <w:marBottom w:val="0"/>
      <w:divBdr>
        <w:top w:val="none" w:sz="0" w:space="0" w:color="auto"/>
        <w:left w:val="none" w:sz="0" w:space="0" w:color="auto"/>
        <w:bottom w:val="none" w:sz="0" w:space="0" w:color="auto"/>
        <w:right w:val="none" w:sz="0" w:space="0" w:color="auto"/>
      </w:divBdr>
      <w:divsChild>
        <w:div w:id="153378299">
          <w:marLeft w:val="0"/>
          <w:marRight w:val="0"/>
          <w:marTop w:val="0"/>
          <w:marBottom w:val="0"/>
          <w:divBdr>
            <w:top w:val="none" w:sz="0" w:space="0" w:color="auto"/>
            <w:left w:val="none" w:sz="0" w:space="0" w:color="auto"/>
            <w:bottom w:val="none" w:sz="0" w:space="0" w:color="auto"/>
            <w:right w:val="none" w:sz="0" w:space="0" w:color="auto"/>
          </w:divBdr>
          <w:divsChild>
            <w:div w:id="939334865">
              <w:marLeft w:val="0"/>
              <w:marRight w:val="0"/>
              <w:marTop w:val="0"/>
              <w:marBottom w:val="0"/>
              <w:divBdr>
                <w:top w:val="none" w:sz="0" w:space="0" w:color="auto"/>
                <w:left w:val="none" w:sz="0" w:space="0" w:color="auto"/>
                <w:bottom w:val="none" w:sz="0" w:space="0" w:color="auto"/>
                <w:right w:val="none" w:sz="0" w:space="0" w:color="auto"/>
              </w:divBdr>
              <w:divsChild>
                <w:div w:id="1977252120">
                  <w:marLeft w:val="0"/>
                  <w:marRight w:val="0"/>
                  <w:marTop w:val="0"/>
                  <w:marBottom w:val="0"/>
                  <w:divBdr>
                    <w:top w:val="none" w:sz="0" w:space="0" w:color="auto"/>
                    <w:left w:val="none" w:sz="0" w:space="0" w:color="auto"/>
                    <w:bottom w:val="none" w:sz="0" w:space="0" w:color="auto"/>
                    <w:right w:val="none" w:sz="0" w:space="0" w:color="auto"/>
                  </w:divBdr>
                  <w:divsChild>
                    <w:div w:id="611936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810581">
      <w:bodyDiv w:val="1"/>
      <w:marLeft w:val="0"/>
      <w:marRight w:val="0"/>
      <w:marTop w:val="0"/>
      <w:marBottom w:val="0"/>
      <w:divBdr>
        <w:top w:val="none" w:sz="0" w:space="0" w:color="auto"/>
        <w:left w:val="none" w:sz="0" w:space="0" w:color="auto"/>
        <w:bottom w:val="none" w:sz="0" w:space="0" w:color="auto"/>
        <w:right w:val="none" w:sz="0" w:space="0" w:color="auto"/>
      </w:divBdr>
      <w:divsChild>
        <w:div w:id="602878880">
          <w:marLeft w:val="0"/>
          <w:marRight w:val="0"/>
          <w:marTop w:val="0"/>
          <w:marBottom w:val="0"/>
          <w:divBdr>
            <w:top w:val="none" w:sz="0" w:space="0" w:color="auto"/>
            <w:left w:val="none" w:sz="0" w:space="0" w:color="auto"/>
            <w:bottom w:val="none" w:sz="0" w:space="0" w:color="auto"/>
            <w:right w:val="none" w:sz="0" w:space="0" w:color="auto"/>
          </w:divBdr>
          <w:divsChild>
            <w:div w:id="1209995977">
              <w:marLeft w:val="0"/>
              <w:marRight w:val="0"/>
              <w:marTop w:val="0"/>
              <w:marBottom w:val="0"/>
              <w:divBdr>
                <w:top w:val="none" w:sz="0" w:space="0" w:color="auto"/>
                <w:left w:val="none" w:sz="0" w:space="0" w:color="auto"/>
                <w:bottom w:val="none" w:sz="0" w:space="0" w:color="auto"/>
                <w:right w:val="none" w:sz="0" w:space="0" w:color="auto"/>
              </w:divBdr>
              <w:divsChild>
                <w:div w:id="1575700043">
                  <w:marLeft w:val="0"/>
                  <w:marRight w:val="0"/>
                  <w:marTop w:val="0"/>
                  <w:marBottom w:val="0"/>
                  <w:divBdr>
                    <w:top w:val="none" w:sz="0" w:space="0" w:color="auto"/>
                    <w:left w:val="none" w:sz="0" w:space="0" w:color="auto"/>
                    <w:bottom w:val="none" w:sz="0" w:space="0" w:color="auto"/>
                    <w:right w:val="none" w:sz="0" w:space="0" w:color="auto"/>
                  </w:divBdr>
                  <w:divsChild>
                    <w:div w:id="7899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8138183">
      <w:bodyDiv w:val="1"/>
      <w:marLeft w:val="0"/>
      <w:marRight w:val="0"/>
      <w:marTop w:val="0"/>
      <w:marBottom w:val="0"/>
      <w:divBdr>
        <w:top w:val="none" w:sz="0" w:space="0" w:color="auto"/>
        <w:left w:val="none" w:sz="0" w:space="0" w:color="auto"/>
        <w:bottom w:val="none" w:sz="0" w:space="0" w:color="auto"/>
        <w:right w:val="none" w:sz="0" w:space="0" w:color="auto"/>
      </w:divBdr>
    </w:div>
    <w:div w:id="437141512">
      <w:bodyDiv w:val="1"/>
      <w:marLeft w:val="0"/>
      <w:marRight w:val="0"/>
      <w:marTop w:val="0"/>
      <w:marBottom w:val="0"/>
      <w:divBdr>
        <w:top w:val="none" w:sz="0" w:space="0" w:color="auto"/>
        <w:left w:val="none" w:sz="0" w:space="0" w:color="auto"/>
        <w:bottom w:val="none" w:sz="0" w:space="0" w:color="auto"/>
        <w:right w:val="none" w:sz="0" w:space="0" w:color="auto"/>
      </w:divBdr>
      <w:divsChild>
        <w:div w:id="1256137854">
          <w:marLeft w:val="0"/>
          <w:marRight w:val="0"/>
          <w:marTop w:val="0"/>
          <w:marBottom w:val="0"/>
          <w:divBdr>
            <w:top w:val="none" w:sz="0" w:space="0" w:color="auto"/>
            <w:left w:val="none" w:sz="0" w:space="0" w:color="auto"/>
            <w:bottom w:val="none" w:sz="0" w:space="0" w:color="auto"/>
            <w:right w:val="none" w:sz="0" w:space="0" w:color="auto"/>
          </w:divBdr>
          <w:divsChild>
            <w:div w:id="159589587">
              <w:marLeft w:val="0"/>
              <w:marRight w:val="0"/>
              <w:marTop w:val="0"/>
              <w:marBottom w:val="0"/>
              <w:divBdr>
                <w:top w:val="none" w:sz="0" w:space="0" w:color="auto"/>
                <w:left w:val="none" w:sz="0" w:space="0" w:color="auto"/>
                <w:bottom w:val="none" w:sz="0" w:space="0" w:color="auto"/>
                <w:right w:val="none" w:sz="0" w:space="0" w:color="auto"/>
              </w:divBdr>
              <w:divsChild>
                <w:div w:id="373043751">
                  <w:marLeft w:val="0"/>
                  <w:marRight w:val="0"/>
                  <w:marTop w:val="0"/>
                  <w:marBottom w:val="0"/>
                  <w:divBdr>
                    <w:top w:val="none" w:sz="0" w:space="0" w:color="auto"/>
                    <w:left w:val="none" w:sz="0" w:space="0" w:color="auto"/>
                    <w:bottom w:val="none" w:sz="0" w:space="0" w:color="auto"/>
                    <w:right w:val="none" w:sz="0" w:space="0" w:color="auto"/>
                  </w:divBdr>
                  <w:divsChild>
                    <w:div w:id="197560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9423734">
      <w:bodyDiv w:val="1"/>
      <w:marLeft w:val="0"/>
      <w:marRight w:val="0"/>
      <w:marTop w:val="0"/>
      <w:marBottom w:val="0"/>
      <w:divBdr>
        <w:top w:val="none" w:sz="0" w:space="0" w:color="auto"/>
        <w:left w:val="none" w:sz="0" w:space="0" w:color="auto"/>
        <w:bottom w:val="none" w:sz="0" w:space="0" w:color="auto"/>
        <w:right w:val="none" w:sz="0" w:space="0" w:color="auto"/>
      </w:divBdr>
      <w:divsChild>
        <w:div w:id="317002987">
          <w:marLeft w:val="0"/>
          <w:marRight w:val="0"/>
          <w:marTop w:val="0"/>
          <w:marBottom w:val="0"/>
          <w:divBdr>
            <w:top w:val="none" w:sz="0" w:space="0" w:color="auto"/>
            <w:left w:val="none" w:sz="0" w:space="0" w:color="auto"/>
            <w:bottom w:val="none" w:sz="0" w:space="0" w:color="auto"/>
            <w:right w:val="none" w:sz="0" w:space="0" w:color="auto"/>
          </w:divBdr>
          <w:divsChild>
            <w:div w:id="697465888">
              <w:marLeft w:val="0"/>
              <w:marRight w:val="0"/>
              <w:marTop w:val="0"/>
              <w:marBottom w:val="0"/>
              <w:divBdr>
                <w:top w:val="none" w:sz="0" w:space="0" w:color="auto"/>
                <w:left w:val="none" w:sz="0" w:space="0" w:color="auto"/>
                <w:bottom w:val="none" w:sz="0" w:space="0" w:color="auto"/>
                <w:right w:val="none" w:sz="0" w:space="0" w:color="auto"/>
              </w:divBdr>
              <w:divsChild>
                <w:div w:id="458190620">
                  <w:marLeft w:val="0"/>
                  <w:marRight w:val="0"/>
                  <w:marTop w:val="0"/>
                  <w:marBottom w:val="0"/>
                  <w:divBdr>
                    <w:top w:val="none" w:sz="0" w:space="0" w:color="auto"/>
                    <w:left w:val="none" w:sz="0" w:space="0" w:color="auto"/>
                    <w:bottom w:val="none" w:sz="0" w:space="0" w:color="auto"/>
                    <w:right w:val="none" w:sz="0" w:space="0" w:color="auto"/>
                  </w:divBdr>
                  <w:divsChild>
                    <w:div w:id="93036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580312">
      <w:bodyDiv w:val="1"/>
      <w:marLeft w:val="0"/>
      <w:marRight w:val="0"/>
      <w:marTop w:val="0"/>
      <w:marBottom w:val="0"/>
      <w:divBdr>
        <w:top w:val="none" w:sz="0" w:space="0" w:color="auto"/>
        <w:left w:val="none" w:sz="0" w:space="0" w:color="auto"/>
        <w:bottom w:val="none" w:sz="0" w:space="0" w:color="auto"/>
        <w:right w:val="none" w:sz="0" w:space="0" w:color="auto"/>
      </w:divBdr>
    </w:div>
    <w:div w:id="450632939">
      <w:bodyDiv w:val="1"/>
      <w:marLeft w:val="0"/>
      <w:marRight w:val="0"/>
      <w:marTop w:val="0"/>
      <w:marBottom w:val="0"/>
      <w:divBdr>
        <w:top w:val="none" w:sz="0" w:space="0" w:color="auto"/>
        <w:left w:val="none" w:sz="0" w:space="0" w:color="auto"/>
        <w:bottom w:val="none" w:sz="0" w:space="0" w:color="auto"/>
        <w:right w:val="none" w:sz="0" w:space="0" w:color="auto"/>
      </w:divBdr>
    </w:div>
    <w:div w:id="457916390">
      <w:bodyDiv w:val="1"/>
      <w:marLeft w:val="0"/>
      <w:marRight w:val="0"/>
      <w:marTop w:val="0"/>
      <w:marBottom w:val="0"/>
      <w:divBdr>
        <w:top w:val="none" w:sz="0" w:space="0" w:color="auto"/>
        <w:left w:val="none" w:sz="0" w:space="0" w:color="auto"/>
        <w:bottom w:val="none" w:sz="0" w:space="0" w:color="auto"/>
        <w:right w:val="none" w:sz="0" w:space="0" w:color="auto"/>
      </w:divBdr>
      <w:divsChild>
        <w:div w:id="1308557720">
          <w:marLeft w:val="0"/>
          <w:marRight w:val="0"/>
          <w:marTop w:val="0"/>
          <w:marBottom w:val="0"/>
          <w:divBdr>
            <w:top w:val="none" w:sz="0" w:space="0" w:color="auto"/>
            <w:left w:val="none" w:sz="0" w:space="0" w:color="auto"/>
            <w:bottom w:val="none" w:sz="0" w:space="0" w:color="auto"/>
            <w:right w:val="none" w:sz="0" w:space="0" w:color="auto"/>
          </w:divBdr>
          <w:divsChild>
            <w:div w:id="112097347">
              <w:marLeft w:val="0"/>
              <w:marRight w:val="0"/>
              <w:marTop w:val="0"/>
              <w:marBottom w:val="0"/>
              <w:divBdr>
                <w:top w:val="none" w:sz="0" w:space="0" w:color="auto"/>
                <w:left w:val="none" w:sz="0" w:space="0" w:color="auto"/>
                <w:bottom w:val="none" w:sz="0" w:space="0" w:color="auto"/>
                <w:right w:val="none" w:sz="0" w:space="0" w:color="auto"/>
              </w:divBdr>
              <w:divsChild>
                <w:div w:id="653292205">
                  <w:marLeft w:val="0"/>
                  <w:marRight w:val="0"/>
                  <w:marTop w:val="0"/>
                  <w:marBottom w:val="0"/>
                  <w:divBdr>
                    <w:top w:val="none" w:sz="0" w:space="0" w:color="auto"/>
                    <w:left w:val="none" w:sz="0" w:space="0" w:color="auto"/>
                    <w:bottom w:val="none" w:sz="0" w:space="0" w:color="auto"/>
                    <w:right w:val="none" w:sz="0" w:space="0" w:color="auto"/>
                  </w:divBdr>
                  <w:divsChild>
                    <w:div w:id="114362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801012">
      <w:bodyDiv w:val="1"/>
      <w:marLeft w:val="0"/>
      <w:marRight w:val="0"/>
      <w:marTop w:val="0"/>
      <w:marBottom w:val="0"/>
      <w:divBdr>
        <w:top w:val="none" w:sz="0" w:space="0" w:color="auto"/>
        <w:left w:val="none" w:sz="0" w:space="0" w:color="auto"/>
        <w:bottom w:val="none" w:sz="0" w:space="0" w:color="auto"/>
        <w:right w:val="none" w:sz="0" w:space="0" w:color="auto"/>
      </w:divBdr>
    </w:div>
    <w:div w:id="505100560">
      <w:bodyDiv w:val="1"/>
      <w:marLeft w:val="0"/>
      <w:marRight w:val="0"/>
      <w:marTop w:val="0"/>
      <w:marBottom w:val="0"/>
      <w:divBdr>
        <w:top w:val="none" w:sz="0" w:space="0" w:color="auto"/>
        <w:left w:val="none" w:sz="0" w:space="0" w:color="auto"/>
        <w:bottom w:val="none" w:sz="0" w:space="0" w:color="auto"/>
        <w:right w:val="none" w:sz="0" w:space="0" w:color="auto"/>
      </w:divBdr>
    </w:div>
    <w:div w:id="536236910">
      <w:bodyDiv w:val="1"/>
      <w:marLeft w:val="0"/>
      <w:marRight w:val="0"/>
      <w:marTop w:val="0"/>
      <w:marBottom w:val="0"/>
      <w:divBdr>
        <w:top w:val="none" w:sz="0" w:space="0" w:color="auto"/>
        <w:left w:val="none" w:sz="0" w:space="0" w:color="auto"/>
        <w:bottom w:val="none" w:sz="0" w:space="0" w:color="auto"/>
        <w:right w:val="none" w:sz="0" w:space="0" w:color="auto"/>
      </w:divBdr>
      <w:divsChild>
        <w:div w:id="1108546939">
          <w:marLeft w:val="0"/>
          <w:marRight w:val="0"/>
          <w:marTop w:val="0"/>
          <w:marBottom w:val="0"/>
          <w:divBdr>
            <w:top w:val="none" w:sz="0" w:space="0" w:color="auto"/>
            <w:left w:val="none" w:sz="0" w:space="0" w:color="auto"/>
            <w:bottom w:val="none" w:sz="0" w:space="0" w:color="auto"/>
            <w:right w:val="none" w:sz="0" w:space="0" w:color="auto"/>
          </w:divBdr>
          <w:divsChild>
            <w:div w:id="82141856">
              <w:marLeft w:val="0"/>
              <w:marRight w:val="0"/>
              <w:marTop w:val="0"/>
              <w:marBottom w:val="0"/>
              <w:divBdr>
                <w:top w:val="none" w:sz="0" w:space="0" w:color="auto"/>
                <w:left w:val="none" w:sz="0" w:space="0" w:color="auto"/>
                <w:bottom w:val="none" w:sz="0" w:space="0" w:color="auto"/>
                <w:right w:val="none" w:sz="0" w:space="0" w:color="auto"/>
              </w:divBdr>
              <w:divsChild>
                <w:div w:id="1619021509">
                  <w:marLeft w:val="0"/>
                  <w:marRight w:val="0"/>
                  <w:marTop w:val="0"/>
                  <w:marBottom w:val="0"/>
                  <w:divBdr>
                    <w:top w:val="none" w:sz="0" w:space="0" w:color="auto"/>
                    <w:left w:val="none" w:sz="0" w:space="0" w:color="auto"/>
                    <w:bottom w:val="none" w:sz="0" w:space="0" w:color="auto"/>
                    <w:right w:val="none" w:sz="0" w:space="0" w:color="auto"/>
                  </w:divBdr>
                  <w:divsChild>
                    <w:div w:id="203904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939403">
      <w:bodyDiv w:val="1"/>
      <w:marLeft w:val="0"/>
      <w:marRight w:val="0"/>
      <w:marTop w:val="0"/>
      <w:marBottom w:val="0"/>
      <w:divBdr>
        <w:top w:val="none" w:sz="0" w:space="0" w:color="auto"/>
        <w:left w:val="none" w:sz="0" w:space="0" w:color="auto"/>
        <w:bottom w:val="none" w:sz="0" w:space="0" w:color="auto"/>
        <w:right w:val="none" w:sz="0" w:space="0" w:color="auto"/>
      </w:divBdr>
    </w:div>
    <w:div w:id="556010710">
      <w:bodyDiv w:val="1"/>
      <w:marLeft w:val="0"/>
      <w:marRight w:val="0"/>
      <w:marTop w:val="0"/>
      <w:marBottom w:val="0"/>
      <w:divBdr>
        <w:top w:val="none" w:sz="0" w:space="0" w:color="auto"/>
        <w:left w:val="none" w:sz="0" w:space="0" w:color="auto"/>
        <w:bottom w:val="none" w:sz="0" w:space="0" w:color="auto"/>
        <w:right w:val="none" w:sz="0" w:space="0" w:color="auto"/>
      </w:divBdr>
    </w:div>
    <w:div w:id="563369091">
      <w:bodyDiv w:val="1"/>
      <w:marLeft w:val="0"/>
      <w:marRight w:val="0"/>
      <w:marTop w:val="0"/>
      <w:marBottom w:val="0"/>
      <w:divBdr>
        <w:top w:val="none" w:sz="0" w:space="0" w:color="auto"/>
        <w:left w:val="none" w:sz="0" w:space="0" w:color="auto"/>
        <w:bottom w:val="none" w:sz="0" w:space="0" w:color="auto"/>
        <w:right w:val="none" w:sz="0" w:space="0" w:color="auto"/>
      </w:divBdr>
    </w:div>
    <w:div w:id="567761927">
      <w:bodyDiv w:val="1"/>
      <w:marLeft w:val="0"/>
      <w:marRight w:val="0"/>
      <w:marTop w:val="0"/>
      <w:marBottom w:val="0"/>
      <w:divBdr>
        <w:top w:val="none" w:sz="0" w:space="0" w:color="auto"/>
        <w:left w:val="none" w:sz="0" w:space="0" w:color="auto"/>
        <w:bottom w:val="none" w:sz="0" w:space="0" w:color="auto"/>
        <w:right w:val="none" w:sz="0" w:space="0" w:color="auto"/>
      </w:divBdr>
      <w:divsChild>
        <w:div w:id="27149955">
          <w:marLeft w:val="0"/>
          <w:marRight w:val="0"/>
          <w:marTop w:val="0"/>
          <w:marBottom w:val="0"/>
          <w:divBdr>
            <w:top w:val="none" w:sz="0" w:space="0" w:color="auto"/>
            <w:left w:val="none" w:sz="0" w:space="0" w:color="auto"/>
            <w:bottom w:val="none" w:sz="0" w:space="0" w:color="auto"/>
            <w:right w:val="none" w:sz="0" w:space="0" w:color="auto"/>
          </w:divBdr>
          <w:divsChild>
            <w:div w:id="1918635339">
              <w:marLeft w:val="0"/>
              <w:marRight w:val="0"/>
              <w:marTop w:val="0"/>
              <w:marBottom w:val="0"/>
              <w:divBdr>
                <w:top w:val="none" w:sz="0" w:space="0" w:color="auto"/>
                <w:left w:val="none" w:sz="0" w:space="0" w:color="auto"/>
                <w:bottom w:val="none" w:sz="0" w:space="0" w:color="auto"/>
                <w:right w:val="none" w:sz="0" w:space="0" w:color="auto"/>
              </w:divBdr>
              <w:divsChild>
                <w:div w:id="1334256468">
                  <w:marLeft w:val="0"/>
                  <w:marRight w:val="0"/>
                  <w:marTop w:val="0"/>
                  <w:marBottom w:val="0"/>
                  <w:divBdr>
                    <w:top w:val="none" w:sz="0" w:space="0" w:color="auto"/>
                    <w:left w:val="none" w:sz="0" w:space="0" w:color="auto"/>
                    <w:bottom w:val="none" w:sz="0" w:space="0" w:color="auto"/>
                    <w:right w:val="none" w:sz="0" w:space="0" w:color="auto"/>
                  </w:divBdr>
                  <w:divsChild>
                    <w:div w:id="8546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040119">
      <w:bodyDiv w:val="1"/>
      <w:marLeft w:val="0"/>
      <w:marRight w:val="0"/>
      <w:marTop w:val="0"/>
      <w:marBottom w:val="0"/>
      <w:divBdr>
        <w:top w:val="none" w:sz="0" w:space="0" w:color="auto"/>
        <w:left w:val="none" w:sz="0" w:space="0" w:color="auto"/>
        <w:bottom w:val="none" w:sz="0" w:space="0" w:color="auto"/>
        <w:right w:val="none" w:sz="0" w:space="0" w:color="auto"/>
      </w:divBdr>
    </w:div>
    <w:div w:id="574557956">
      <w:bodyDiv w:val="1"/>
      <w:marLeft w:val="0"/>
      <w:marRight w:val="0"/>
      <w:marTop w:val="0"/>
      <w:marBottom w:val="0"/>
      <w:divBdr>
        <w:top w:val="none" w:sz="0" w:space="0" w:color="auto"/>
        <w:left w:val="none" w:sz="0" w:space="0" w:color="auto"/>
        <w:bottom w:val="none" w:sz="0" w:space="0" w:color="auto"/>
        <w:right w:val="none" w:sz="0" w:space="0" w:color="auto"/>
      </w:divBdr>
    </w:div>
    <w:div w:id="582253076">
      <w:bodyDiv w:val="1"/>
      <w:marLeft w:val="0"/>
      <w:marRight w:val="0"/>
      <w:marTop w:val="0"/>
      <w:marBottom w:val="0"/>
      <w:divBdr>
        <w:top w:val="none" w:sz="0" w:space="0" w:color="auto"/>
        <w:left w:val="none" w:sz="0" w:space="0" w:color="auto"/>
        <w:bottom w:val="none" w:sz="0" w:space="0" w:color="auto"/>
        <w:right w:val="none" w:sz="0" w:space="0" w:color="auto"/>
      </w:divBdr>
    </w:div>
    <w:div w:id="588195943">
      <w:bodyDiv w:val="1"/>
      <w:marLeft w:val="0"/>
      <w:marRight w:val="0"/>
      <w:marTop w:val="0"/>
      <w:marBottom w:val="0"/>
      <w:divBdr>
        <w:top w:val="none" w:sz="0" w:space="0" w:color="auto"/>
        <w:left w:val="none" w:sz="0" w:space="0" w:color="auto"/>
        <w:bottom w:val="none" w:sz="0" w:space="0" w:color="auto"/>
        <w:right w:val="none" w:sz="0" w:space="0" w:color="auto"/>
      </w:divBdr>
      <w:divsChild>
        <w:div w:id="186261537">
          <w:marLeft w:val="0"/>
          <w:marRight w:val="0"/>
          <w:marTop w:val="0"/>
          <w:marBottom w:val="0"/>
          <w:divBdr>
            <w:top w:val="none" w:sz="0" w:space="0" w:color="auto"/>
            <w:left w:val="none" w:sz="0" w:space="0" w:color="auto"/>
            <w:bottom w:val="none" w:sz="0" w:space="0" w:color="auto"/>
            <w:right w:val="none" w:sz="0" w:space="0" w:color="auto"/>
          </w:divBdr>
          <w:divsChild>
            <w:div w:id="425033697">
              <w:marLeft w:val="0"/>
              <w:marRight w:val="0"/>
              <w:marTop w:val="0"/>
              <w:marBottom w:val="0"/>
              <w:divBdr>
                <w:top w:val="none" w:sz="0" w:space="0" w:color="auto"/>
                <w:left w:val="none" w:sz="0" w:space="0" w:color="auto"/>
                <w:bottom w:val="none" w:sz="0" w:space="0" w:color="auto"/>
                <w:right w:val="none" w:sz="0" w:space="0" w:color="auto"/>
              </w:divBdr>
              <w:divsChild>
                <w:div w:id="950010862">
                  <w:marLeft w:val="0"/>
                  <w:marRight w:val="0"/>
                  <w:marTop w:val="0"/>
                  <w:marBottom w:val="0"/>
                  <w:divBdr>
                    <w:top w:val="none" w:sz="0" w:space="0" w:color="auto"/>
                    <w:left w:val="none" w:sz="0" w:space="0" w:color="auto"/>
                    <w:bottom w:val="none" w:sz="0" w:space="0" w:color="auto"/>
                    <w:right w:val="none" w:sz="0" w:space="0" w:color="auto"/>
                  </w:divBdr>
                  <w:divsChild>
                    <w:div w:id="324820670">
                      <w:marLeft w:val="0"/>
                      <w:marRight w:val="0"/>
                      <w:marTop w:val="0"/>
                      <w:marBottom w:val="0"/>
                      <w:divBdr>
                        <w:top w:val="none" w:sz="0" w:space="0" w:color="auto"/>
                        <w:left w:val="none" w:sz="0" w:space="0" w:color="auto"/>
                        <w:bottom w:val="none" w:sz="0" w:space="0" w:color="auto"/>
                        <w:right w:val="none" w:sz="0" w:space="0" w:color="auto"/>
                      </w:divBdr>
                    </w:div>
                  </w:divsChild>
                </w:div>
                <w:div w:id="1193835479">
                  <w:marLeft w:val="0"/>
                  <w:marRight w:val="0"/>
                  <w:marTop w:val="0"/>
                  <w:marBottom w:val="0"/>
                  <w:divBdr>
                    <w:top w:val="none" w:sz="0" w:space="0" w:color="auto"/>
                    <w:left w:val="none" w:sz="0" w:space="0" w:color="auto"/>
                    <w:bottom w:val="none" w:sz="0" w:space="0" w:color="auto"/>
                    <w:right w:val="none" w:sz="0" w:space="0" w:color="auto"/>
                  </w:divBdr>
                  <w:divsChild>
                    <w:div w:id="142876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942508">
      <w:bodyDiv w:val="1"/>
      <w:marLeft w:val="0"/>
      <w:marRight w:val="0"/>
      <w:marTop w:val="0"/>
      <w:marBottom w:val="0"/>
      <w:divBdr>
        <w:top w:val="none" w:sz="0" w:space="0" w:color="auto"/>
        <w:left w:val="none" w:sz="0" w:space="0" w:color="auto"/>
        <w:bottom w:val="none" w:sz="0" w:space="0" w:color="auto"/>
        <w:right w:val="none" w:sz="0" w:space="0" w:color="auto"/>
      </w:divBdr>
      <w:divsChild>
        <w:div w:id="974679005">
          <w:marLeft w:val="0"/>
          <w:marRight w:val="0"/>
          <w:marTop w:val="60"/>
          <w:marBottom w:val="60"/>
          <w:divBdr>
            <w:top w:val="none" w:sz="0" w:space="0" w:color="auto"/>
            <w:left w:val="none" w:sz="0" w:space="0" w:color="auto"/>
            <w:bottom w:val="none" w:sz="0" w:space="0" w:color="auto"/>
            <w:right w:val="none" w:sz="0" w:space="0" w:color="auto"/>
          </w:divBdr>
        </w:div>
      </w:divsChild>
    </w:div>
    <w:div w:id="630785310">
      <w:bodyDiv w:val="1"/>
      <w:marLeft w:val="0"/>
      <w:marRight w:val="0"/>
      <w:marTop w:val="0"/>
      <w:marBottom w:val="0"/>
      <w:divBdr>
        <w:top w:val="none" w:sz="0" w:space="0" w:color="auto"/>
        <w:left w:val="none" w:sz="0" w:space="0" w:color="auto"/>
        <w:bottom w:val="none" w:sz="0" w:space="0" w:color="auto"/>
        <w:right w:val="none" w:sz="0" w:space="0" w:color="auto"/>
      </w:divBdr>
    </w:div>
    <w:div w:id="648629459">
      <w:bodyDiv w:val="1"/>
      <w:marLeft w:val="0"/>
      <w:marRight w:val="0"/>
      <w:marTop w:val="0"/>
      <w:marBottom w:val="0"/>
      <w:divBdr>
        <w:top w:val="none" w:sz="0" w:space="0" w:color="auto"/>
        <w:left w:val="none" w:sz="0" w:space="0" w:color="auto"/>
        <w:bottom w:val="none" w:sz="0" w:space="0" w:color="auto"/>
        <w:right w:val="none" w:sz="0" w:space="0" w:color="auto"/>
      </w:divBdr>
    </w:div>
    <w:div w:id="648705927">
      <w:bodyDiv w:val="1"/>
      <w:marLeft w:val="0"/>
      <w:marRight w:val="0"/>
      <w:marTop w:val="0"/>
      <w:marBottom w:val="0"/>
      <w:divBdr>
        <w:top w:val="none" w:sz="0" w:space="0" w:color="auto"/>
        <w:left w:val="none" w:sz="0" w:space="0" w:color="auto"/>
        <w:bottom w:val="none" w:sz="0" w:space="0" w:color="auto"/>
        <w:right w:val="none" w:sz="0" w:space="0" w:color="auto"/>
      </w:divBdr>
      <w:divsChild>
        <w:div w:id="724720237">
          <w:marLeft w:val="0"/>
          <w:marRight w:val="0"/>
          <w:marTop w:val="0"/>
          <w:marBottom w:val="0"/>
          <w:divBdr>
            <w:top w:val="none" w:sz="0" w:space="0" w:color="auto"/>
            <w:left w:val="none" w:sz="0" w:space="0" w:color="auto"/>
            <w:bottom w:val="none" w:sz="0" w:space="0" w:color="auto"/>
            <w:right w:val="none" w:sz="0" w:space="0" w:color="auto"/>
          </w:divBdr>
          <w:divsChild>
            <w:div w:id="1409814427">
              <w:marLeft w:val="0"/>
              <w:marRight w:val="0"/>
              <w:marTop w:val="0"/>
              <w:marBottom w:val="0"/>
              <w:divBdr>
                <w:top w:val="none" w:sz="0" w:space="0" w:color="auto"/>
                <w:left w:val="none" w:sz="0" w:space="0" w:color="auto"/>
                <w:bottom w:val="none" w:sz="0" w:space="0" w:color="auto"/>
                <w:right w:val="none" w:sz="0" w:space="0" w:color="auto"/>
              </w:divBdr>
              <w:divsChild>
                <w:div w:id="1062678537">
                  <w:marLeft w:val="0"/>
                  <w:marRight w:val="0"/>
                  <w:marTop w:val="0"/>
                  <w:marBottom w:val="0"/>
                  <w:divBdr>
                    <w:top w:val="none" w:sz="0" w:space="0" w:color="auto"/>
                    <w:left w:val="none" w:sz="0" w:space="0" w:color="auto"/>
                    <w:bottom w:val="none" w:sz="0" w:space="0" w:color="auto"/>
                    <w:right w:val="none" w:sz="0" w:space="0" w:color="auto"/>
                  </w:divBdr>
                  <w:divsChild>
                    <w:div w:id="144765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513048">
      <w:bodyDiv w:val="1"/>
      <w:marLeft w:val="0"/>
      <w:marRight w:val="0"/>
      <w:marTop w:val="0"/>
      <w:marBottom w:val="0"/>
      <w:divBdr>
        <w:top w:val="none" w:sz="0" w:space="0" w:color="auto"/>
        <w:left w:val="none" w:sz="0" w:space="0" w:color="auto"/>
        <w:bottom w:val="none" w:sz="0" w:space="0" w:color="auto"/>
        <w:right w:val="none" w:sz="0" w:space="0" w:color="auto"/>
      </w:divBdr>
      <w:divsChild>
        <w:div w:id="1954751865">
          <w:marLeft w:val="0"/>
          <w:marRight w:val="0"/>
          <w:marTop w:val="0"/>
          <w:marBottom w:val="0"/>
          <w:divBdr>
            <w:top w:val="none" w:sz="0" w:space="0" w:color="auto"/>
            <w:left w:val="none" w:sz="0" w:space="0" w:color="auto"/>
            <w:bottom w:val="none" w:sz="0" w:space="0" w:color="auto"/>
            <w:right w:val="none" w:sz="0" w:space="0" w:color="auto"/>
          </w:divBdr>
          <w:divsChild>
            <w:div w:id="1166942013">
              <w:marLeft w:val="0"/>
              <w:marRight w:val="0"/>
              <w:marTop w:val="0"/>
              <w:marBottom w:val="0"/>
              <w:divBdr>
                <w:top w:val="none" w:sz="0" w:space="0" w:color="auto"/>
                <w:left w:val="none" w:sz="0" w:space="0" w:color="auto"/>
                <w:bottom w:val="none" w:sz="0" w:space="0" w:color="auto"/>
                <w:right w:val="none" w:sz="0" w:space="0" w:color="auto"/>
              </w:divBdr>
              <w:divsChild>
                <w:div w:id="1653827973">
                  <w:marLeft w:val="0"/>
                  <w:marRight w:val="0"/>
                  <w:marTop w:val="0"/>
                  <w:marBottom w:val="0"/>
                  <w:divBdr>
                    <w:top w:val="none" w:sz="0" w:space="0" w:color="auto"/>
                    <w:left w:val="none" w:sz="0" w:space="0" w:color="auto"/>
                    <w:bottom w:val="none" w:sz="0" w:space="0" w:color="auto"/>
                    <w:right w:val="none" w:sz="0" w:space="0" w:color="auto"/>
                  </w:divBdr>
                  <w:divsChild>
                    <w:div w:id="111910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629281">
      <w:bodyDiv w:val="1"/>
      <w:marLeft w:val="0"/>
      <w:marRight w:val="0"/>
      <w:marTop w:val="0"/>
      <w:marBottom w:val="0"/>
      <w:divBdr>
        <w:top w:val="none" w:sz="0" w:space="0" w:color="auto"/>
        <w:left w:val="none" w:sz="0" w:space="0" w:color="auto"/>
        <w:bottom w:val="none" w:sz="0" w:space="0" w:color="auto"/>
        <w:right w:val="none" w:sz="0" w:space="0" w:color="auto"/>
      </w:divBdr>
      <w:divsChild>
        <w:div w:id="233008994">
          <w:marLeft w:val="0"/>
          <w:marRight w:val="0"/>
          <w:marTop w:val="0"/>
          <w:marBottom w:val="0"/>
          <w:divBdr>
            <w:top w:val="none" w:sz="0" w:space="0" w:color="auto"/>
            <w:left w:val="none" w:sz="0" w:space="0" w:color="auto"/>
            <w:bottom w:val="none" w:sz="0" w:space="0" w:color="auto"/>
            <w:right w:val="none" w:sz="0" w:space="0" w:color="auto"/>
          </w:divBdr>
          <w:divsChild>
            <w:div w:id="89006269">
              <w:marLeft w:val="0"/>
              <w:marRight w:val="0"/>
              <w:marTop w:val="0"/>
              <w:marBottom w:val="0"/>
              <w:divBdr>
                <w:top w:val="none" w:sz="0" w:space="0" w:color="auto"/>
                <w:left w:val="none" w:sz="0" w:space="0" w:color="auto"/>
                <w:bottom w:val="none" w:sz="0" w:space="0" w:color="auto"/>
                <w:right w:val="none" w:sz="0" w:space="0" w:color="auto"/>
              </w:divBdr>
              <w:divsChild>
                <w:div w:id="52575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369068">
      <w:bodyDiv w:val="1"/>
      <w:marLeft w:val="0"/>
      <w:marRight w:val="0"/>
      <w:marTop w:val="0"/>
      <w:marBottom w:val="0"/>
      <w:divBdr>
        <w:top w:val="none" w:sz="0" w:space="0" w:color="auto"/>
        <w:left w:val="none" w:sz="0" w:space="0" w:color="auto"/>
        <w:bottom w:val="none" w:sz="0" w:space="0" w:color="auto"/>
        <w:right w:val="none" w:sz="0" w:space="0" w:color="auto"/>
      </w:divBdr>
    </w:div>
    <w:div w:id="708064505">
      <w:bodyDiv w:val="1"/>
      <w:marLeft w:val="0"/>
      <w:marRight w:val="0"/>
      <w:marTop w:val="0"/>
      <w:marBottom w:val="0"/>
      <w:divBdr>
        <w:top w:val="none" w:sz="0" w:space="0" w:color="auto"/>
        <w:left w:val="none" w:sz="0" w:space="0" w:color="auto"/>
        <w:bottom w:val="none" w:sz="0" w:space="0" w:color="auto"/>
        <w:right w:val="none" w:sz="0" w:space="0" w:color="auto"/>
      </w:divBdr>
    </w:div>
    <w:div w:id="713694261">
      <w:bodyDiv w:val="1"/>
      <w:marLeft w:val="0"/>
      <w:marRight w:val="0"/>
      <w:marTop w:val="0"/>
      <w:marBottom w:val="0"/>
      <w:divBdr>
        <w:top w:val="none" w:sz="0" w:space="0" w:color="auto"/>
        <w:left w:val="none" w:sz="0" w:space="0" w:color="auto"/>
        <w:bottom w:val="none" w:sz="0" w:space="0" w:color="auto"/>
        <w:right w:val="none" w:sz="0" w:space="0" w:color="auto"/>
      </w:divBdr>
    </w:div>
    <w:div w:id="720714738">
      <w:bodyDiv w:val="1"/>
      <w:marLeft w:val="0"/>
      <w:marRight w:val="0"/>
      <w:marTop w:val="0"/>
      <w:marBottom w:val="0"/>
      <w:divBdr>
        <w:top w:val="none" w:sz="0" w:space="0" w:color="auto"/>
        <w:left w:val="none" w:sz="0" w:space="0" w:color="auto"/>
        <w:bottom w:val="none" w:sz="0" w:space="0" w:color="auto"/>
        <w:right w:val="none" w:sz="0" w:space="0" w:color="auto"/>
      </w:divBdr>
      <w:divsChild>
        <w:div w:id="1577321547">
          <w:marLeft w:val="0"/>
          <w:marRight w:val="0"/>
          <w:marTop w:val="0"/>
          <w:marBottom w:val="0"/>
          <w:divBdr>
            <w:top w:val="none" w:sz="0" w:space="0" w:color="auto"/>
            <w:left w:val="none" w:sz="0" w:space="0" w:color="auto"/>
            <w:bottom w:val="none" w:sz="0" w:space="0" w:color="auto"/>
            <w:right w:val="none" w:sz="0" w:space="0" w:color="auto"/>
          </w:divBdr>
          <w:divsChild>
            <w:div w:id="1239368087">
              <w:marLeft w:val="0"/>
              <w:marRight w:val="0"/>
              <w:marTop w:val="0"/>
              <w:marBottom w:val="0"/>
              <w:divBdr>
                <w:top w:val="none" w:sz="0" w:space="0" w:color="auto"/>
                <w:left w:val="none" w:sz="0" w:space="0" w:color="auto"/>
                <w:bottom w:val="none" w:sz="0" w:space="0" w:color="auto"/>
                <w:right w:val="none" w:sz="0" w:space="0" w:color="auto"/>
              </w:divBdr>
              <w:divsChild>
                <w:div w:id="1030305451">
                  <w:marLeft w:val="0"/>
                  <w:marRight w:val="0"/>
                  <w:marTop w:val="0"/>
                  <w:marBottom w:val="0"/>
                  <w:divBdr>
                    <w:top w:val="none" w:sz="0" w:space="0" w:color="auto"/>
                    <w:left w:val="none" w:sz="0" w:space="0" w:color="auto"/>
                    <w:bottom w:val="none" w:sz="0" w:space="0" w:color="auto"/>
                    <w:right w:val="none" w:sz="0" w:space="0" w:color="auto"/>
                  </w:divBdr>
                  <w:divsChild>
                    <w:div w:id="197768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602693">
      <w:bodyDiv w:val="1"/>
      <w:marLeft w:val="0"/>
      <w:marRight w:val="0"/>
      <w:marTop w:val="0"/>
      <w:marBottom w:val="0"/>
      <w:divBdr>
        <w:top w:val="none" w:sz="0" w:space="0" w:color="auto"/>
        <w:left w:val="none" w:sz="0" w:space="0" w:color="auto"/>
        <w:bottom w:val="none" w:sz="0" w:space="0" w:color="auto"/>
        <w:right w:val="none" w:sz="0" w:space="0" w:color="auto"/>
      </w:divBdr>
    </w:div>
    <w:div w:id="739906373">
      <w:bodyDiv w:val="1"/>
      <w:marLeft w:val="0"/>
      <w:marRight w:val="0"/>
      <w:marTop w:val="0"/>
      <w:marBottom w:val="0"/>
      <w:divBdr>
        <w:top w:val="none" w:sz="0" w:space="0" w:color="auto"/>
        <w:left w:val="none" w:sz="0" w:space="0" w:color="auto"/>
        <w:bottom w:val="none" w:sz="0" w:space="0" w:color="auto"/>
        <w:right w:val="none" w:sz="0" w:space="0" w:color="auto"/>
      </w:divBdr>
      <w:divsChild>
        <w:div w:id="60754816">
          <w:marLeft w:val="0"/>
          <w:marRight w:val="0"/>
          <w:marTop w:val="0"/>
          <w:marBottom w:val="0"/>
          <w:divBdr>
            <w:top w:val="none" w:sz="0" w:space="0" w:color="auto"/>
            <w:left w:val="none" w:sz="0" w:space="0" w:color="auto"/>
            <w:bottom w:val="none" w:sz="0" w:space="0" w:color="auto"/>
            <w:right w:val="none" w:sz="0" w:space="0" w:color="auto"/>
          </w:divBdr>
          <w:divsChild>
            <w:div w:id="1519000541">
              <w:marLeft w:val="0"/>
              <w:marRight w:val="0"/>
              <w:marTop w:val="0"/>
              <w:marBottom w:val="0"/>
              <w:divBdr>
                <w:top w:val="none" w:sz="0" w:space="0" w:color="auto"/>
                <w:left w:val="none" w:sz="0" w:space="0" w:color="auto"/>
                <w:bottom w:val="none" w:sz="0" w:space="0" w:color="auto"/>
                <w:right w:val="none" w:sz="0" w:space="0" w:color="auto"/>
              </w:divBdr>
              <w:divsChild>
                <w:div w:id="872577588">
                  <w:marLeft w:val="0"/>
                  <w:marRight w:val="0"/>
                  <w:marTop w:val="0"/>
                  <w:marBottom w:val="0"/>
                  <w:divBdr>
                    <w:top w:val="none" w:sz="0" w:space="0" w:color="auto"/>
                    <w:left w:val="none" w:sz="0" w:space="0" w:color="auto"/>
                    <w:bottom w:val="none" w:sz="0" w:space="0" w:color="auto"/>
                    <w:right w:val="none" w:sz="0" w:space="0" w:color="auto"/>
                  </w:divBdr>
                  <w:divsChild>
                    <w:div w:id="35935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059960">
      <w:bodyDiv w:val="1"/>
      <w:marLeft w:val="0"/>
      <w:marRight w:val="0"/>
      <w:marTop w:val="0"/>
      <w:marBottom w:val="0"/>
      <w:divBdr>
        <w:top w:val="none" w:sz="0" w:space="0" w:color="auto"/>
        <w:left w:val="none" w:sz="0" w:space="0" w:color="auto"/>
        <w:bottom w:val="none" w:sz="0" w:space="0" w:color="auto"/>
        <w:right w:val="none" w:sz="0" w:space="0" w:color="auto"/>
      </w:divBdr>
      <w:divsChild>
        <w:div w:id="526914255">
          <w:marLeft w:val="0"/>
          <w:marRight w:val="0"/>
          <w:marTop w:val="0"/>
          <w:marBottom w:val="0"/>
          <w:divBdr>
            <w:top w:val="none" w:sz="0" w:space="0" w:color="auto"/>
            <w:left w:val="none" w:sz="0" w:space="0" w:color="auto"/>
            <w:bottom w:val="none" w:sz="0" w:space="0" w:color="auto"/>
            <w:right w:val="none" w:sz="0" w:space="0" w:color="auto"/>
          </w:divBdr>
          <w:divsChild>
            <w:div w:id="631864082">
              <w:marLeft w:val="0"/>
              <w:marRight w:val="0"/>
              <w:marTop w:val="0"/>
              <w:marBottom w:val="0"/>
              <w:divBdr>
                <w:top w:val="none" w:sz="0" w:space="0" w:color="auto"/>
                <w:left w:val="none" w:sz="0" w:space="0" w:color="auto"/>
                <w:bottom w:val="none" w:sz="0" w:space="0" w:color="auto"/>
                <w:right w:val="none" w:sz="0" w:space="0" w:color="auto"/>
              </w:divBdr>
            </w:div>
          </w:divsChild>
        </w:div>
        <w:div w:id="1478719280">
          <w:marLeft w:val="0"/>
          <w:marRight w:val="0"/>
          <w:marTop w:val="0"/>
          <w:marBottom w:val="0"/>
          <w:divBdr>
            <w:top w:val="none" w:sz="0" w:space="0" w:color="auto"/>
            <w:left w:val="none" w:sz="0" w:space="0" w:color="auto"/>
            <w:bottom w:val="none" w:sz="0" w:space="0" w:color="auto"/>
            <w:right w:val="none" w:sz="0" w:space="0" w:color="auto"/>
          </w:divBdr>
          <w:divsChild>
            <w:div w:id="47815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992437">
      <w:bodyDiv w:val="1"/>
      <w:marLeft w:val="0"/>
      <w:marRight w:val="0"/>
      <w:marTop w:val="0"/>
      <w:marBottom w:val="0"/>
      <w:divBdr>
        <w:top w:val="none" w:sz="0" w:space="0" w:color="auto"/>
        <w:left w:val="none" w:sz="0" w:space="0" w:color="auto"/>
        <w:bottom w:val="none" w:sz="0" w:space="0" w:color="auto"/>
        <w:right w:val="none" w:sz="0" w:space="0" w:color="auto"/>
      </w:divBdr>
      <w:divsChild>
        <w:div w:id="140510876">
          <w:marLeft w:val="0"/>
          <w:marRight w:val="0"/>
          <w:marTop w:val="0"/>
          <w:marBottom w:val="0"/>
          <w:divBdr>
            <w:top w:val="none" w:sz="0" w:space="0" w:color="auto"/>
            <w:left w:val="none" w:sz="0" w:space="0" w:color="auto"/>
            <w:bottom w:val="none" w:sz="0" w:space="0" w:color="auto"/>
            <w:right w:val="none" w:sz="0" w:space="0" w:color="auto"/>
          </w:divBdr>
          <w:divsChild>
            <w:div w:id="121550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254622">
      <w:bodyDiv w:val="1"/>
      <w:marLeft w:val="0"/>
      <w:marRight w:val="0"/>
      <w:marTop w:val="0"/>
      <w:marBottom w:val="0"/>
      <w:divBdr>
        <w:top w:val="none" w:sz="0" w:space="0" w:color="auto"/>
        <w:left w:val="none" w:sz="0" w:space="0" w:color="auto"/>
        <w:bottom w:val="none" w:sz="0" w:space="0" w:color="auto"/>
        <w:right w:val="none" w:sz="0" w:space="0" w:color="auto"/>
      </w:divBdr>
    </w:div>
    <w:div w:id="787091569">
      <w:bodyDiv w:val="1"/>
      <w:marLeft w:val="0"/>
      <w:marRight w:val="0"/>
      <w:marTop w:val="0"/>
      <w:marBottom w:val="0"/>
      <w:divBdr>
        <w:top w:val="none" w:sz="0" w:space="0" w:color="auto"/>
        <w:left w:val="none" w:sz="0" w:space="0" w:color="auto"/>
        <w:bottom w:val="none" w:sz="0" w:space="0" w:color="auto"/>
        <w:right w:val="none" w:sz="0" w:space="0" w:color="auto"/>
      </w:divBdr>
      <w:divsChild>
        <w:div w:id="1018894239">
          <w:marLeft w:val="0"/>
          <w:marRight w:val="0"/>
          <w:marTop w:val="0"/>
          <w:marBottom w:val="0"/>
          <w:divBdr>
            <w:top w:val="none" w:sz="0" w:space="0" w:color="auto"/>
            <w:left w:val="none" w:sz="0" w:space="0" w:color="auto"/>
            <w:bottom w:val="none" w:sz="0" w:space="0" w:color="auto"/>
            <w:right w:val="none" w:sz="0" w:space="0" w:color="auto"/>
          </w:divBdr>
          <w:divsChild>
            <w:div w:id="469516694">
              <w:marLeft w:val="0"/>
              <w:marRight w:val="0"/>
              <w:marTop w:val="0"/>
              <w:marBottom w:val="0"/>
              <w:divBdr>
                <w:top w:val="none" w:sz="0" w:space="0" w:color="auto"/>
                <w:left w:val="none" w:sz="0" w:space="0" w:color="auto"/>
                <w:bottom w:val="none" w:sz="0" w:space="0" w:color="auto"/>
                <w:right w:val="none" w:sz="0" w:space="0" w:color="auto"/>
              </w:divBdr>
              <w:divsChild>
                <w:div w:id="1298343252">
                  <w:marLeft w:val="0"/>
                  <w:marRight w:val="0"/>
                  <w:marTop w:val="0"/>
                  <w:marBottom w:val="0"/>
                  <w:divBdr>
                    <w:top w:val="none" w:sz="0" w:space="0" w:color="auto"/>
                    <w:left w:val="none" w:sz="0" w:space="0" w:color="auto"/>
                    <w:bottom w:val="none" w:sz="0" w:space="0" w:color="auto"/>
                    <w:right w:val="none" w:sz="0" w:space="0" w:color="auto"/>
                  </w:divBdr>
                  <w:divsChild>
                    <w:div w:id="1337150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097409">
      <w:bodyDiv w:val="1"/>
      <w:marLeft w:val="0"/>
      <w:marRight w:val="0"/>
      <w:marTop w:val="0"/>
      <w:marBottom w:val="0"/>
      <w:divBdr>
        <w:top w:val="none" w:sz="0" w:space="0" w:color="auto"/>
        <w:left w:val="none" w:sz="0" w:space="0" w:color="auto"/>
        <w:bottom w:val="none" w:sz="0" w:space="0" w:color="auto"/>
        <w:right w:val="none" w:sz="0" w:space="0" w:color="auto"/>
      </w:divBdr>
    </w:div>
    <w:div w:id="802430894">
      <w:bodyDiv w:val="1"/>
      <w:marLeft w:val="0"/>
      <w:marRight w:val="0"/>
      <w:marTop w:val="0"/>
      <w:marBottom w:val="0"/>
      <w:divBdr>
        <w:top w:val="none" w:sz="0" w:space="0" w:color="auto"/>
        <w:left w:val="none" w:sz="0" w:space="0" w:color="auto"/>
        <w:bottom w:val="none" w:sz="0" w:space="0" w:color="auto"/>
        <w:right w:val="none" w:sz="0" w:space="0" w:color="auto"/>
      </w:divBdr>
    </w:div>
    <w:div w:id="814374877">
      <w:bodyDiv w:val="1"/>
      <w:marLeft w:val="0"/>
      <w:marRight w:val="0"/>
      <w:marTop w:val="0"/>
      <w:marBottom w:val="0"/>
      <w:divBdr>
        <w:top w:val="none" w:sz="0" w:space="0" w:color="auto"/>
        <w:left w:val="none" w:sz="0" w:space="0" w:color="auto"/>
        <w:bottom w:val="none" w:sz="0" w:space="0" w:color="auto"/>
        <w:right w:val="none" w:sz="0" w:space="0" w:color="auto"/>
      </w:divBdr>
    </w:div>
    <w:div w:id="850989472">
      <w:bodyDiv w:val="1"/>
      <w:marLeft w:val="0"/>
      <w:marRight w:val="0"/>
      <w:marTop w:val="0"/>
      <w:marBottom w:val="0"/>
      <w:divBdr>
        <w:top w:val="none" w:sz="0" w:space="0" w:color="auto"/>
        <w:left w:val="none" w:sz="0" w:space="0" w:color="auto"/>
        <w:bottom w:val="none" w:sz="0" w:space="0" w:color="auto"/>
        <w:right w:val="none" w:sz="0" w:space="0" w:color="auto"/>
      </w:divBdr>
    </w:div>
    <w:div w:id="861435303">
      <w:bodyDiv w:val="1"/>
      <w:marLeft w:val="0"/>
      <w:marRight w:val="0"/>
      <w:marTop w:val="0"/>
      <w:marBottom w:val="0"/>
      <w:divBdr>
        <w:top w:val="none" w:sz="0" w:space="0" w:color="auto"/>
        <w:left w:val="none" w:sz="0" w:space="0" w:color="auto"/>
        <w:bottom w:val="none" w:sz="0" w:space="0" w:color="auto"/>
        <w:right w:val="none" w:sz="0" w:space="0" w:color="auto"/>
      </w:divBdr>
      <w:divsChild>
        <w:div w:id="842399778">
          <w:marLeft w:val="0"/>
          <w:marRight w:val="0"/>
          <w:marTop w:val="0"/>
          <w:marBottom w:val="0"/>
          <w:divBdr>
            <w:top w:val="none" w:sz="0" w:space="0" w:color="auto"/>
            <w:left w:val="none" w:sz="0" w:space="0" w:color="auto"/>
            <w:bottom w:val="none" w:sz="0" w:space="0" w:color="auto"/>
            <w:right w:val="none" w:sz="0" w:space="0" w:color="auto"/>
          </w:divBdr>
          <w:divsChild>
            <w:div w:id="348334317">
              <w:marLeft w:val="0"/>
              <w:marRight w:val="0"/>
              <w:marTop w:val="0"/>
              <w:marBottom w:val="0"/>
              <w:divBdr>
                <w:top w:val="none" w:sz="0" w:space="0" w:color="auto"/>
                <w:left w:val="none" w:sz="0" w:space="0" w:color="auto"/>
                <w:bottom w:val="none" w:sz="0" w:space="0" w:color="auto"/>
                <w:right w:val="none" w:sz="0" w:space="0" w:color="auto"/>
              </w:divBdr>
              <w:divsChild>
                <w:div w:id="1879509026">
                  <w:marLeft w:val="0"/>
                  <w:marRight w:val="0"/>
                  <w:marTop w:val="0"/>
                  <w:marBottom w:val="0"/>
                  <w:divBdr>
                    <w:top w:val="none" w:sz="0" w:space="0" w:color="auto"/>
                    <w:left w:val="none" w:sz="0" w:space="0" w:color="auto"/>
                    <w:bottom w:val="none" w:sz="0" w:space="0" w:color="auto"/>
                    <w:right w:val="none" w:sz="0" w:space="0" w:color="auto"/>
                  </w:divBdr>
                  <w:divsChild>
                    <w:div w:id="61776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902101">
      <w:bodyDiv w:val="1"/>
      <w:marLeft w:val="0"/>
      <w:marRight w:val="0"/>
      <w:marTop w:val="0"/>
      <w:marBottom w:val="0"/>
      <w:divBdr>
        <w:top w:val="none" w:sz="0" w:space="0" w:color="auto"/>
        <w:left w:val="none" w:sz="0" w:space="0" w:color="auto"/>
        <w:bottom w:val="none" w:sz="0" w:space="0" w:color="auto"/>
        <w:right w:val="none" w:sz="0" w:space="0" w:color="auto"/>
      </w:divBdr>
    </w:div>
    <w:div w:id="882790895">
      <w:bodyDiv w:val="1"/>
      <w:marLeft w:val="0"/>
      <w:marRight w:val="0"/>
      <w:marTop w:val="0"/>
      <w:marBottom w:val="0"/>
      <w:divBdr>
        <w:top w:val="none" w:sz="0" w:space="0" w:color="auto"/>
        <w:left w:val="none" w:sz="0" w:space="0" w:color="auto"/>
        <w:bottom w:val="none" w:sz="0" w:space="0" w:color="auto"/>
        <w:right w:val="none" w:sz="0" w:space="0" w:color="auto"/>
      </w:divBdr>
      <w:divsChild>
        <w:div w:id="1265916005">
          <w:marLeft w:val="0"/>
          <w:marRight w:val="0"/>
          <w:marTop w:val="0"/>
          <w:marBottom w:val="0"/>
          <w:divBdr>
            <w:top w:val="none" w:sz="0" w:space="0" w:color="auto"/>
            <w:left w:val="none" w:sz="0" w:space="0" w:color="auto"/>
            <w:bottom w:val="none" w:sz="0" w:space="0" w:color="auto"/>
            <w:right w:val="none" w:sz="0" w:space="0" w:color="auto"/>
          </w:divBdr>
          <w:divsChild>
            <w:div w:id="194469496">
              <w:marLeft w:val="0"/>
              <w:marRight w:val="0"/>
              <w:marTop w:val="0"/>
              <w:marBottom w:val="0"/>
              <w:divBdr>
                <w:top w:val="none" w:sz="0" w:space="0" w:color="auto"/>
                <w:left w:val="none" w:sz="0" w:space="0" w:color="auto"/>
                <w:bottom w:val="none" w:sz="0" w:space="0" w:color="auto"/>
                <w:right w:val="none" w:sz="0" w:space="0" w:color="auto"/>
              </w:divBdr>
              <w:divsChild>
                <w:div w:id="1248807791">
                  <w:marLeft w:val="0"/>
                  <w:marRight w:val="0"/>
                  <w:marTop w:val="0"/>
                  <w:marBottom w:val="0"/>
                  <w:divBdr>
                    <w:top w:val="none" w:sz="0" w:space="0" w:color="auto"/>
                    <w:left w:val="none" w:sz="0" w:space="0" w:color="auto"/>
                    <w:bottom w:val="none" w:sz="0" w:space="0" w:color="auto"/>
                    <w:right w:val="none" w:sz="0" w:space="0" w:color="auto"/>
                  </w:divBdr>
                  <w:divsChild>
                    <w:div w:id="161863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573627">
      <w:bodyDiv w:val="1"/>
      <w:marLeft w:val="0"/>
      <w:marRight w:val="0"/>
      <w:marTop w:val="0"/>
      <w:marBottom w:val="0"/>
      <w:divBdr>
        <w:top w:val="none" w:sz="0" w:space="0" w:color="auto"/>
        <w:left w:val="none" w:sz="0" w:space="0" w:color="auto"/>
        <w:bottom w:val="none" w:sz="0" w:space="0" w:color="auto"/>
        <w:right w:val="none" w:sz="0" w:space="0" w:color="auto"/>
      </w:divBdr>
    </w:div>
    <w:div w:id="903295016">
      <w:bodyDiv w:val="1"/>
      <w:marLeft w:val="0"/>
      <w:marRight w:val="0"/>
      <w:marTop w:val="0"/>
      <w:marBottom w:val="0"/>
      <w:divBdr>
        <w:top w:val="none" w:sz="0" w:space="0" w:color="auto"/>
        <w:left w:val="none" w:sz="0" w:space="0" w:color="auto"/>
        <w:bottom w:val="none" w:sz="0" w:space="0" w:color="auto"/>
        <w:right w:val="none" w:sz="0" w:space="0" w:color="auto"/>
      </w:divBdr>
    </w:div>
    <w:div w:id="904991782">
      <w:bodyDiv w:val="1"/>
      <w:marLeft w:val="0"/>
      <w:marRight w:val="0"/>
      <w:marTop w:val="0"/>
      <w:marBottom w:val="0"/>
      <w:divBdr>
        <w:top w:val="none" w:sz="0" w:space="0" w:color="auto"/>
        <w:left w:val="none" w:sz="0" w:space="0" w:color="auto"/>
        <w:bottom w:val="none" w:sz="0" w:space="0" w:color="auto"/>
        <w:right w:val="none" w:sz="0" w:space="0" w:color="auto"/>
      </w:divBdr>
      <w:divsChild>
        <w:div w:id="1443574449">
          <w:marLeft w:val="0"/>
          <w:marRight w:val="0"/>
          <w:marTop w:val="0"/>
          <w:marBottom w:val="0"/>
          <w:divBdr>
            <w:top w:val="none" w:sz="0" w:space="0" w:color="auto"/>
            <w:left w:val="none" w:sz="0" w:space="0" w:color="auto"/>
            <w:bottom w:val="none" w:sz="0" w:space="0" w:color="auto"/>
            <w:right w:val="none" w:sz="0" w:space="0" w:color="auto"/>
          </w:divBdr>
          <w:divsChild>
            <w:div w:id="809860033">
              <w:marLeft w:val="0"/>
              <w:marRight w:val="0"/>
              <w:marTop w:val="0"/>
              <w:marBottom w:val="0"/>
              <w:divBdr>
                <w:top w:val="none" w:sz="0" w:space="0" w:color="auto"/>
                <w:left w:val="none" w:sz="0" w:space="0" w:color="auto"/>
                <w:bottom w:val="none" w:sz="0" w:space="0" w:color="auto"/>
                <w:right w:val="none" w:sz="0" w:space="0" w:color="auto"/>
              </w:divBdr>
              <w:divsChild>
                <w:div w:id="151172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757662">
      <w:bodyDiv w:val="1"/>
      <w:marLeft w:val="0"/>
      <w:marRight w:val="0"/>
      <w:marTop w:val="0"/>
      <w:marBottom w:val="0"/>
      <w:divBdr>
        <w:top w:val="none" w:sz="0" w:space="0" w:color="auto"/>
        <w:left w:val="none" w:sz="0" w:space="0" w:color="auto"/>
        <w:bottom w:val="none" w:sz="0" w:space="0" w:color="auto"/>
        <w:right w:val="none" w:sz="0" w:space="0" w:color="auto"/>
      </w:divBdr>
    </w:div>
    <w:div w:id="982655325">
      <w:bodyDiv w:val="1"/>
      <w:marLeft w:val="0"/>
      <w:marRight w:val="0"/>
      <w:marTop w:val="0"/>
      <w:marBottom w:val="0"/>
      <w:divBdr>
        <w:top w:val="none" w:sz="0" w:space="0" w:color="auto"/>
        <w:left w:val="none" w:sz="0" w:space="0" w:color="auto"/>
        <w:bottom w:val="none" w:sz="0" w:space="0" w:color="auto"/>
        <w:right w:val="none" w:sz="0" w:space="0" w:color="auto"/>
      </w:divBdr>
    </w:div>
    <w:div w:id="998188760">
      <w:bodyDiv w:val="1"/>
      <w:marLeft w:val="0"/>
      <w:marRight w:val="0"/>
      <w:marTop w:val="0"/>
      <w:marBottom w:val="0"/>
      <w:divBdr>
        <w:top w:val="none" w:sz="0" w:space="0" w:color="auto"/>
        <w:left w:val="none" w:sz="0" w:space="0" w:color="auto"/>
        <w:bottom w:val="none" w:sz="0" w:space="0" w:color="auto"/>
        <w:right w:val="none" w:sz="0" w:space="0" w:color="auto"/>
      </w:divBdr>
    </w:div>
    <w:div w:id="1010260730">
      <w:bodyDiv w:val="1"/>
      <w:marLeft w:val="0"/>
      <w:marRight w:val="0"/>
      <w:marTop w:val="0"/>
      <w:marBottom w:val="0"/>
      <w:divBdr>
        <w:top w:val="none" w:sz="0" w:space="0" w:color="auto"/>
        <w:left w:val="none" w:sz="0" w:space="0" w:color="auto"/>
        <w:bottom w:val="none" w:sz="0" w:space="0" w:color="auto"/>
        <w:right w:val="none" w:sz="0" w:space="0" w:color="auto"/>
      </w:divBdr>
      <w:divsChild>
        <w:div w:id="473068293">
          <w:marLeft w:val="0"/>
          <w:marRight w:val="0"/>
          <w:marTop w:val="0"/>
          <w:marBottom w:val="0"/>
          <w:divBdr>
            <w:top w:val="none" w:sz="0" w:space="0" w:color="auto"/>
            <w:left w:val="none" w:sz="0" w:space="0" w:color="auto"/>
            <w:bottom w:val="none" w:sz="0" w:space="0" w:color="auto"/>
            <w:right w:val="none" w:sz="0" w:space="0" w:color="auto"/>
          </w:divBdr>
          <w:divsChild>
            <w:div w:id="821585681">
              <w:marLeft w:val="0"/>
              <w:marRight w:val="0"/>
              <w:marTop w:val="0"/>
              <w:marBottom w:val="0"/>
              <w:divBdr>
                <w:top w:val="none" w:sz="0" w:space="0" w:color="auto"/>
                <w:left w:val="none" w:sz="0" w:space="0" w:color="auto"/>
                <w:bottom w:val="none" w:sz="0" w:space="0" w:color="auto"/>
                <w:right w:val="none" w:sz="0" w:space="0" w:color="auto"/>
              </w:divBdr>
              <w:divsChild>
                <w:div w:id="604267168">
                  <w:marLeft w:val="0"/>
                  <w:marRight w:val="0"/>
                  <w:marTop w:val="0"/>
                  <w:marBottom w:val="0"/>
                  <w:divBdr>
                    <w:top w:val="none" w:sz="0" w:space="0" w:color="auto"/>
                    <w:left w:val="none" w:sz="0" w:space="0" w:color="auto"/>
                    <w:bottom w:val="none" w:sz="0" w:space="0" w:color="auto"/>
                    <w:right w:val="none" w:sz="0" w:space="0" w:color="auto"/>
                  </w:divBdr>
                  <w:divsChild>
                    <w:div w:id="175415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684037">
      <w:bodyDiv w:val="1"/>
      <w:marLeft w:val="0"/>
      <w:marRight w:val="0"/>
      <w:marTop w:val="0"/>
      <w:marBottom w:val="0"/>
      <w:divBdr>
        <w:top w:val="none" w:sz="0" w:space="0" w:color="auto"/>
        <w:left w:val="none" w:sz="0" w:space="0" w:color="auto"/>
        <w:bottom w:val="none" w:sz="0" w:space="0" w:color="auto"/>
        <w:right w:val="none" w:sz="0" w:space="0" w:color="auto"/>
      </w:divBdr>
      <w:divsChild>
        <w:div w:id="994449898">
          <w:marLeft w:val="0"/>
          <w:marRight w:val="0"/>
          <w:marTop w:val="0"/>
          <w:marBottom w:val="0"/>
          <w:divBdr>
            <w:top w:val="none" w:sz="0" w:space="0" w:color="auto"/>
            <w:left w:val="none" w:sz="0" w:space="0" w:color="auto"/>
            <w:bottom w:val="none" w:sz="0" w:space="0" w:color="auto"/>
            <w:right w:val="none" w:sz="0" w:space="0" w:color="auto"/>
          </w:divBdr>
          <w:divsChild>
            <w:div w:id="351230907">
              <w:marLeft w:val="0"/>
              <w:marRight w:val="0"/>
              <w:marTop w:val="0"/>
              <w:marBottom w:val="0"/>
              <w:divBdr>
                <w:top w:val="none" w:sz="0" w:space="0" w:color="auto"/>
                <w:left w:val="none" w:sz="0" w:space="0" w:color="auto"/>
                <w:bottom w:val="none" w:sz="0" w:space="0" w:color="auto"/>
                <w:right w:val="none" w:sz="0" w:space="0" w:color="auto"/>
              </w:divBdr>
              <w:divsChild>
                <w:div w:id="1794980522">
                  <w:marLeft w:val="0"/>
                  <w:marRight w:val="0"/>
                  <w:marTop w:val="0"/>
                  <w:marBottom w:val="0"/>
                  <w:divBdr>
                    <w:top w:val="none" w:sz="0" w:space="0" w:color="auto"/>
                    <w:left w:val="none" w:sz="0" w:space="0" w:color="auto"/>
                    <w:bottom w:val="none" w:sz="0" w:space="0" w:color="auto"/>
                    <w:right w:val="none" w:sz="0" w:space="0" w:color="auto"/>
                  </w:divBdr>
                  <w:divsChild>
                    <w:div w:id="991713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112255">
      <w:bodyDiv w:val="1"/>
      <w:marLeft w:val="0"/>
      <w:marRight w:val="0"/>
      <w:marTop w:val="0"/>
      <w:marBottom w:val="0"/>
      <w:divBdr>
        <w:top w:val="none" w:sz="0" w:space="0" w:color="auto"/>
        <w:left w:val="none" w:sz="0" w:space="0" w:color="auto"/>
        <w:bottom w:val="none" w:sz="0" w:space="0" w:color="auto"/>
        <w:right w:val="none" w:sz="0" w:space="0" w:color="auto"/>
      </w:divBdr>
    </w:div>
    <w:div w:id="1044865628">
      <w:bodyDiv w:val="1"/>
      <w:marLeft w:val="0"/>
      <w:marRight w:val="0"/>
      <w:marTop w:val="0"/>
      <w:marBottom w:val="0"/>
      <w:divBdr>
        <w:top w:val="none" w:sz="0" w:space="0" w:color="auto"/>
        <w:left w:val="none" w:sz="0" w:space="0" w:color="auto"/>
        <w:bottom w:val="none" w:sz="0" w:space="0" w:color="auto"/>
        <w:right w:val="none" w:sz="0" w:space="0" w:color="auto"/>
      </w:divBdr>
    </w:div>
    <w:div w:id="1053040175">
      <w:bodyDiv w:val="1"/>
      <w:marLeft w:val="0"/>
      <w:marRight w:val="0"/>
      <w:marTop w:val="0"/>
      <w:marBottom w:val="0"/>
      <w:divBdr>
        <w:top w:val="none" w:sz="0" w:space="0" w:color="auto"/>
        <w:left w:val="none" w:sz="0" w:space="0" w:color="auto"/>
        <w:bottom w:val="none" w:sz="0" w:space="0" w:color="auto"/>
        <w:right w:val="none" w:sz="0" w:space="0" w:color="auto"/>
      </w:divBdr>
      <w:divsChild>
        <w:div w:id="1754400096">
          <w:marLeft w:val="0"/>
          <w:marRight w:val="0"/>
          <w:marTop w:val="0"/>
          <w:marBottom w:val="0"/>
          <w:divBdr>
            <w:top w:val="none" w:sz="0" w:space="0" w:color="auto"/>
            <w:left w:val="none" w:sz="0" w:space="0" w:color="auto"/>
            <w:bottom w:val="none" w:sz="0" w:space="0" w:color="auto"/>
            <w:right w:val="none" w:sz="0" w:space="0" w:color="auto"/>
          </w:divBdr>
          <w:divsChild>
            <w:div w:id="153499284">
              <w:marLeft w:val="0"/>
              <w:marRight w:val="0"/>
              <w:marTop w:val="0"/>
              <w:marBottom w:val="0"/>
              <w:divBdr>
                <w:top w:val="none" w:sz="0" w:space="0" w:color="auto"/>
                <w:left w:val="none" w:sz="0" w:space="0" w:color="auto"/>
                <w:bottom w:val="none" w:sz="0" w:space="0" w:color="auto"/>
                <w:right w:val="none" w:sz="0" w:space="0" w:color="auto"/>
              </w:divBdr>
              <w:divsChild>
                <w:div w:id="546918342">
                  <w:marLeft w:val="0"/>
                  <w:marRight w:val="0"/>
                  <w:marTop w:val="0"/>
                  <w:marBottom w:val="0"/>
                  <w:divBdr>
                    <w:top w:val="none" w:sz="0" w:space="0" w:color="auto"/>
                    <w:left w:val="none" w:sz="0" w:space="0" w:color="auto"/>
                    <w:bottom w:val="none" w:sz="0" w:space="0" w:color="auto"/>
                    <w:right w:val="none" w:sz="0" w:space="0" w:color="auto"/>
                  </w:divBdr>
                  <w:divsChild>
                    <w:div w:id="7952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346095">
      <w:bodyDiv w:val="1"/>
      <w:marLeft w:val="0"/>
      <w:marRight w:val="0"/>
      <w:marTop w:val="0"/>
      <w:marBottom w:val="0"/>
      <w:divBdr>
        <w:top w:val="none" w:sz="0" w:space="0" w:color="auto"/>
        <w:left w:val="none" w:sz="0" w:space="0" w:color="auto"/>
        <w:bottom w:val="none" w:sz="0" w:space="0" w:color="auto"/>
        <w:right w:val="none" w:sz="0" w:space="0" w:color="auto"/>
      </w:divBdr>
      <w:divsChild>
        <w:div w:id="522977822">
          <w:marLeft w:val="0"/>
          <w:marRight w:val="0"/>
          <w:marTop w:val="0"/>
          <w:marBottom w:val="0"/>
          <w:divBdr>
            <w:top w:val="none" w:sz="0" w:space="0" w:color="auto"/>
            <w:left w:val="none" w:sz="0" w:space="0" w:color="auto"/>
            <w:bottom w:val="none" w:sz="0" w:space="0" w:color="auto"/>
            <w:right w:val="none" w:sz="0" w:space="0" w:color="auto"/>
          </w:divBdr>
          <w:divsChild>
            <w:div w:id="712198490">
              <w:marLeft w:val="0"/>
              <w:marRight w:val="0"/>
              <w:marTop w:val="0"/>
              <w:marBottom w:val="0"/>
              <w:divBdr>
                <w:top w:val="none" w:sz="0" w:space="0" w:color="auto"/>
                <w:left w:val="none" w:sz="0" w:space="0" w:color="auto"/>
                <w:bottom w:val="none" w:sz="0" w:space="0" w:color="auto"/>
                <w:right w:val="none" w:sz="0" w:space="0" w:color="auto"/>
              </w:divBdr>
              <w:divsChild>
                <w:div w:id="1095445131">
                  <w:marLeft w:val="0"/>
                  <w:marRight w:val="0"/>
                  <w:marTop w:val="0"/>
                  <w:marBottom w:val="0"/>
                  <w:divBdr>
                    <w:top w:val="none" w:sz="0" w:space="0" w:color="auto"/>
                    <w:left w:val="none" w:sz="0" w:space="0" w:color="auto"/>
                    <w:bottom w:val="none" w:sz="0" w:space="0" w:color="auto"/>
                    <w:right w:val="none" w:sz="0" w:space="0" w:color="auto"/>
                  </w:divBdr>
                  <w:divsChild>
                    <w:div w:id="173408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4739251">
      <w:bodyDiv w:val="1"/>
      <w:marLeft w:val="0"/>
      <w:marRight w:val="0"/>
      <w:marTop w:val="0"/>
      <w:marBottom w:val="0"/>
      <w:divBdr>
        <w:top w:val="none" w:sz="0" w:space="0" w:color="auto"/>
        <w:left w:val="none" w:sz="0" w:space="0" w:color="auto"/>
        <w:bottom w:val="none" w:sz="0" w:space="0" w:color="auto"/>
        <w:right w:val="none" w:sz="0" w:space="0" w:color="auto"/>
      </w:divBdr>
      <w:divsChild>
        <w:div w:id="161285856">
          <w:marLeft w:val="0"/>
          <w:marRight w:val="0"/>
          <w:marTop w:val="0"/>
          <w:marBottom w:val="0"/>
          <w:divBdr>
            <w:top w:val="none" w:sz="0" w:space="0" w:color="auto"/>
            <w:left w:val="none" w:sz="0" w:space="0" w:color="auto"/>
            <w:bottom w:val="none" w:sz="0" w:space="0" w:color="auto"/>
            <w:right w:val="none" w:sz="0" w:space="0" w:color="auto"/>
          </w:divBdr>
          <w:divsChild>
            <w:div w:id="547960929">
              <w:marLeft w:val="0"/>
              <w:marRight w:val="0"/>
              <w:marTop w:val="0"/>
              <w:marBottom w:val="0"/>
              <w:divBdr>
                <w:top w:val="none" w:sz="0" w:space="0" w:color="auto"/>
                <w:left w:val="none" w:sz="0" w:space="0" w:color="auto"/>
                <w:bottom w:val="none" w:sz="0" w:space="0" w:color="auto"/>
                <w:right w:val="none" w:sz="0" w:space="0" w:color="auto"/>
              </w:divBdr>
              <w:divsChild>
                <w:div w:id="76456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811947">
      <w:bodyDiv w:val="1"/>
      <w:marLeft w:val="0"/>
      <w:marRight w:val="0"/>
      <w:marTop w:val="0"/>
      <w:marBottom w:val="0"/>
      <w:divBdr>
        <w:top w:val="none" w:sz="0" w:space="0" w:color="auto"/>
        <w:left w:val="none" w:sz="0" w:space="0" w:color="auto"/>
        <w:bottom w:val="none" w:sz="0" w:space="0" w:color="auto"/>
        <w:right w:val="none" w:sz="0" w:space="0" w:color="auto"/>
      </w:divBdr>
    </w:div>
    <w:div w:id="1129477168">
      <w:bodyDiv w:val="1"/>
      <w:marLeft w:val="0"/>
      <w:marRight w:val="0"/>
      <w:marTop w:val="0"/>
      <w:marBottom w:val="0"/>
      <w:divBdr>
        <w:top w:val="none" w:sz="0" w:space="0" w:color="auto"/>
        <w:left w:val="none" w:sz="0" w:space="0" w:color="auto"/>
        <w:bottom w:val="none" w:sz="0" w:space="0" w:color="auto"/>
        <w:right w:val="none" w:sz="0" w:space="0" w:color="auto"/>
      </w:divBdr>
    </w:div>
    <w:div w:id="1132211930">
      <w:bodyDiv w:val="1"/>
      <w:marLeft w:val="0"/>
      <w:marRight w:val="0"/>
      <w:marTop w:val="0"/>
      <w:marBottom w:val="0"/>
      <w:divBdr>
        <w:top w:val="none" w:sz="0" w:space="0" w:color="auto"/>
        <w:left w:val="none" w:sz="0" w:space="0" w:color="auto"/>
        <w:bottom w:val="none" w:sz="0" w:space="0" w:color="auto"/>
        <w:right w:val="none" w:sz="0" w:space="0" w:color="auto"/>
      </w:divBdr>
    </w:div>
    <w:div w:id="1139490584">
      <w:bodyDiv w:val="1"/>
      <w:marLeft w:val="0"/>
      <w:marRight w:val="0"/>
      <w:marTop w:val="0"/>
      <w:marBottom w:val="0"/>
      <w:divBdr>
        <w:top w:val="none" w:sz="0" w:space="0" w:color="auto"/>
        <w:left w:val="none" w:sz="0" w:space="0" w:color="auto"/>
        <w:bottom w:val="none" w:sz="0" w:space="0" w:color="auto"/>
        <w:right w:val="none" w:sz="0" w:space="0" w:color="auto"/>
      </w:divBdr>
      <w:divsChild>
        <w:div w:id="909970668">
          <w:marLeft w:val="0"/>
          <w:marRight w:val="0"/>
          <w:marTop w:val="0"/>
          <w:marBottom w:val="0"/>
          <w:divBdr>
            <w:top w:val="none" w:sz="0" w:space="0" w:color="auto"/>
            <w:left w:val="none" w:sz="0" w:space="0" w:color="auto"/>
            <w:bottom w:val="none" w:sz="0" w:space="0" w:color="auto"/>
            <w:right w:val="none" w:sz="0" w:space="0" w:color="auto"/>
          </w:divBdr>
          <w:divsChild>
            <w:div w:id="585070148">
              <w:marLeft w:val="0"/>
              <w:marRight w:val="0"/>
              <w:marTop w:val="0"/>
              <w:marBottom w:val="0"/>
              <w:divBdr>
                <w:top w:val="none" w:sz="0" w:space="0" w:color="auto"/>
                <w:left w:val="none" w:sz="0" w:space="0" w:color="auto"/>
                <w:bottom w:val="none" w:sz="0" w:space="0" w:color="auto"/>
                <w:right w:val="none" w:sz="0" w:space="0" w:color="auto"/>
              </w:divBdr>
              <w:divsChild>
                <w:div w:id="874926757">
                  <w:marLeft w:val="0"/>
                  <w:marRight w:val="0"/>
                  <w:marTop w:val="0"/>
                  <w:marBottom w:val="0"/>
                  <w:divBdr>
                    <w:top w:val="none" w:sz="0" w:space="0" w:color="auto"/>
                    <w:left w:val="none" w:sz="0" w:space="0" w:color="auto"/>
                    <w:bottom w:val="none" w:sz="0" w:space="0" w:color="auto"/>
                    <w:right w:val="none" w:sz="0" w:space="0" w:color="auto"/>
                  </w:divBdr>
                  <w:divsChild>
                    <w:div w:id="216821949">
                      <w:marLeft w:val="0"/>
                      <w:marRight w:val="0"/>
                      <w:marTop w:val="0"/>
                      <w:marBottom w:val="0"/>
                      <w:divBdr>
                        <w:top w:val="none" w:sz="0" w:space="0" w:color="auto"/>
                        <w:left w:val="none" w:sz="0" w:space="0" w:color="auto"/>
                        <w:bottom w:val="none" w:sz="0" w:space="0" w:color="auto"/>
                        <w:right w:val="none" w:sz="0" w:space="0" w:color="auto"/>
                      </w:divBdr>
                      <w:divsChild>
                        <w:div w:id="1149053458">
                          <w:marLeft w:val="0"/>
                          <w:marRight w:val="0"/>
                          <w:marTop w:val="0"/>
                          <w:marBottom w:val="0"/>
                          <w:divBdr>
                            <w:top w:val="none" w:sz="0" w:space="0" w:color="auto"/>
                            <w:left w:val="none" w:sz="0" w:space="0" w:color="auto"/>
                            <w:bottom w:val="none" w:sz="0" w:space="0" w:color="auto"/>
                            <w:right w:val="none" w:sz="0" w:space="0" w:color="auto"/>
                          </w:divBdr>
                          <w:divsChild>
                            <w:div w:id="462384090">
                              <w:marLeft w:val="0"/>
                              <w:marRight w:val="0"/>
                              <w:marTop w:val="0"/>
                              <w:marBottom w:val="0"/>
                              <w:divBdr>
                                <w:top w:val="none" w:sz="0" w:space="0" w:color="auto"/>
                                <w:left w:val="none" w:sz="0" w:space="0" w:color="auto"/>
                                <w:bottom w:val="none" w:sz="0" w:space="0" w:color="auto"/>
                                <w:right w:val="none" w:sz="0" w:space="0" w:color="auto"/>
                              </w:divBdr>
                              <w:divsChild>
                                <w:div w:id="1622028782">
                                  <w:marLeft w:val="0"/>
                                  <w:marRight w:val="0"/>
                                  <w:marTop w:val="0"/>
                                  <w:marBottom w:val="0"/>
                                  <w:divBdr>
                                    <w:top w:val="none" w:sz="0" w:space="0" w:color="auto"/>
                                    <w:left w:val="none" w:sz="0" w:space="0" w:color="auto"/>
                                    <w:bottom w:val="none" w:sz="0" w:space="0" w:color="auto"/>
                                    <w:right w:val="none" w:sz="0" w:space="0" w:color="auto"/>
                                  </w:divBdr>
                                  <w:divsChild>
                                    <w:div w:id="938946466">
                                      <w:marLeft w:val="0"/>
                                      <w:marRight w:val="0"/>
                                      <w:marTop w:val="0"/>
                                      <w:marBottom w:val="0"/>
                                      <w:divBdr>
                                        <w:top w:val="none" w:sz="0" w:space="0" w:color="auto"/>
                                        <w:left w:val="none" w:sz="0" w:space="0" w:color="auto"/>
                                        <w:bottom w:val="none" w:sz="0" w:space="0" w:color="auto"/>
                                        <w:right w:val="none" w:sz="0" w:space="0" w:color="auto"/>
                                      </w:divBdr>
                                      <w:divsChild>
                                        <w:div w:id="206517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6531107">
          <w:marLeft w:val="0"/>
          <w:marRight w:val="0"/>
          <w:marTop w:val="0"/>
          <w:marBottom w:val="0"/>
          <w:divBdr>
            <w:top w:val="none" w:sz="0" w:space="0" w:color="auto"/>
            <w:left w:val="none" w:sz="0" w:space="0" w:color="auto"/>
            <w:bottom w:val="none" w:sz="0" w:space="0" w:color="auto"/>
            <w:right w:val="none" w:sz="0" w:space="0" w:color="auto"/>
          </w:divBdr>
          <w:divsChild>
            <w:div w:id="1080100306">
              <w:marLeft w:val="0"/>
              <w:marRight w:val="0"/>
              <w:marTop w:val="0"/>
              <w:marBottom w:val="0"/>
              <w:divBdr>
                <w:top w:val="none" w:sz="0" w:space="0" w:color="auto"/>
                <w:left w:val="none" w:sz="0" w:space="0" w:color="auto"/>
                <w:bottom w:val="none" w:sz="0" w:space="0" w:color="auto"/>
                <w:right w:val="none" w:sz="0" w:space="0" w:color="auto"/>
              </w:divBdr>
              <w:divsChild>
                <w:div w:id="809328335">
                  <w:marLeft w:val="0"/>
                  <w:marRight w:val="0"/>
                  <w:marTop w:val="0"/>
                  <w:marBottom w:val="0"/>
                  <w:divBdr>
                    <w:top w:val="none" w:sz="0" w:space="0" w:color="auto"/>
                    <w:left w:val="none" w:sz="0" w:space="0" w:color="auto"/>
                    <w:bottom w:val="none" w:sz="0" w:space="0" w:color="auto"/>
                    <w:right w:val="none" w:sz="0" w:space="0" w:color="auto"/>
                  </w:divBdr>
                  <w:divsChild>
                    <w:div w:id="926617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037499">
      <w:bodyDiv w:val="1"/>
      <w:marLeft w:val="0"/>
      <w:marRight w:val="0"/>
      <w:marTop w:val="0"/>
      <w:marBottom w:val="0"/>
      <w:divBdr>
        <w:top w:val="none" w:sz="0" w:space="0" w:color="auto"/>
        <w:left w:val="none" w:sz="0" w:space="0" w:color="auto"/>
        <w:bottom w:val="none" w:sz="0" w:space="0" w:color="auto"/>
        <w:right w:val="none" w:sz="0" w:space="0" w:color="auto"/>
      </w:divBdr>
      <w:divsChild>
        <w:div w:id="151144511">
          <w:marLeft w:val="0"/>
          <w:marRight w:val="0"/>
          <w:marTop w:val="0"/>
          <w:marBottom w:val="0"/>
          <w:divBdr>
            <w:top w:val="none" w:sz="0" w:space="0" w:color="auto"/>
            <w:left w:val="none" w:sz="0" w:space="0" w:color="auto"/>
            <w:bottom w:val="none" w:sz="0" w:space="0" w:color="auto"/>
            <w:right w:val="none" w:sz="0" w:space="0" w:color="auto"/>
          </w:divBdr>
          <w:divsChild>
            <w:div w:id="693966863">
              <w:marLeft w:val="0"/>
              <w:marRight w:val="0"/>
              <w:marTop w:val="0"/>
              <w:marBottom w:val="0"/>
              <w:divBdr>
                <w:top w:val="none" w:sz="0" w:space="0" w:color="auto"/>
                <w:left w:val="none" w:sz="0" w:space="0" w:color="auto"/>
                <w:bottom w:val="none" w:sz="0" w:space="0" w:color="auto"/>
                <w:right w:val="none" w:sz="0" w:space="0" w:color="auto"/>
              </w:divBdr>
              <w:divsChild>
                <w:div w:id="1155410878">
                  <w:marLeft w:val="0"/>
                  <w:marRight w:val="0"/>
                  <w:marTop w:val="0"/>
                  <w:marBottom w:val="0"/>
                  <w:divBdr>
                    <w:top w:val="none" w:sz="0" w:space="0" w:color="auto"/>
                    <w:left w:val="none" w:sz="0" w:space="0" w:color="auto"/>
                    <w:bottom w:val="none" w:sz="0" w:space="0" w:color="auto"/>
                    <w:right w:val="none" w:sz="0" w:space="0" w:color="auto"/>
                  </w:divBdr>
                  <w:divsChild>
                    <w:div w:id="34913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764702">
      <w:bodyDiv w:val="1"/>
      <w:marLeft w:val="0"/>
      <w:marRight w:val="0"/>
      <w:marTop w:val="0"/>
      <w:marBottom w:val="0"/>
      <w:divBdr>
        <w:top w:val="none" w:sz="0" w:space="0" w:color="auto"/>
        <w:left w:val="none" w:sz="0" w:space="0" w:color="auto"/>
        <w:bottom w:val="none" w:sz="0" w:space="0" w:color="auto"/>
        <w:right w:val="none" w:sz="0" w:space="0" w:color="auto"/>
      </w:divBdr>
      <w:divsChild>
        <w:div w:id="1331375566">
          <w:marLeft w:val="0"/>
          <w:marRight w:val="0"/>
          <w:marTop w:val="0"/>
          <w:marBottom w:val="0"/>
          <w:divBdr>
            <w:top w:val="none" w:sz="0" w:space="0" w:color="auto"/>
            <w:left w:val="none" w:sz="0" w:space="0" w:color="auto"/>
            <w:bottom w:val="none" w:sz="0" w:space="0" w:color="auto"/>
            <w:right w:val="none" w:sz="0" w:space="0" w:color="auto"/>
          </w:divBdr>
          <w:divsChild>
            <w:div w:id="624584246">
              <w:marLeft w:val="0"/>
              <w:marRight w:val="0"/>
              <w:marTop w:val="0"/>
              <w:marBottom w:val="0"/>
              <w:divBdr>
                <w:top w:val="none" w:sz="0" w:space="0" w:color="auto"/>
                <w:left w:val="none" w:sz="0" w:space="0" w:color="auto"/>
                <w:bottom w:val="none" w:sz="0" w:space="0" w:color="auto"/>
                <w:right w:val="none" w:sz="0" w:space="0" w:color="auto"/>
              </w:divBdr>
              <w:divsChild>
                <w:div w:id="1737319862">
                  <w:marLeft w:val="0"/>
                  <w:marRight w:val="0"/>
                  <w:marTop w:val="0"/>
                  <w:marBottom w:val="0"/>
                  <w:divBdr>
                    <w:top w:val="none" w:sz="0" w:space="0" w:color="auto"/>
                    <w:left w:val="none" w:sz="0" w:space="0" w:color="auto"/>
                    <w:bottom w:val="none" w:sz="0" w:space="0" w:color="auto"/>
                    <w:right w:val="none" w:sz="0" w:space="0" w:color="auto"/>
                  </w:divBdr>
                  <w:divsChild>
                    <w:div w:id="208464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383686">
      <w:bodyDiv w:val="1"/>
      <w:marLeft w:val="0"/>
      <w:marRight w:val="0"/>
      <w:marTop w:val="0"/>
      <w:marBottom w:val="0"/>
      <w:divBdr>
        <w:top w:val="none" w:sz="0" w:space="0" w:color="auto"/>
        <w:left w:val="none" w:sz="0" w:space="0" w:color="auto"/>
        <w:bottom w:val="none" w:sz="0" w:space="0" w:color="auto"/>
        <w:right w:val="none" w:sz="0" w:space="0" w:color="auto"/>
      </w:divBdr>
    </w:div>
    <w:div w:id="1185050685">
      <w:bodyDiv w:val="1"/>
      <w:marLeft w:val="0"/>
      <w:marRight w:val="0"/>
      <w:marTop w:val="0"/>
      <w:marBottom w:val="0"/>
      <w:divBdr>
        <w:top w:val="none" w:sz="0" w:space="0" w:color="auto"/>
        <w:left w:val="none" w:sz="0" w:space="0" w:color="auto"/>
        <w:bottom w:val="none" w:sz="0" w:space="0" w:color="auto"/>
        <w:right w:val="none" w:sz="0" w:space="0" w:color="auto"/>
      </w:divBdr>
    </w:div>
    <w:div w:id="1208949201">
      <w:bodyDiv w:val="1"/>
      <w:marLeft w:val="0"/>
      <w:marRight w:val="0"/>
      <w:marTop w:val="0"/>
      <w:marBottom w:val="0"/>
      <w:divBdr>
        <w:top w:val="none" w:sz="0" w:space="0" w:color="auto"/>
        <w:left w:val="none" w:sz="0" w:space="0" w:color="auto"/>
        <w:bottom w:val="none" w:sz="0" w:space="0" w:color="auto"/>
        <w:right w:val="none" w:sz="0" w:space="0" w:color="auto"/>
      </w:divBdr>
    </w:div>
    <w:div w:id="1211266682">
      <w:bodyDiv w:val="1"/>
      <w:marLeft w:val="0"/>
      <w:marRight w:val="0"/>
      <w:marTop w:val="0"/>
      <w:marBottom w:val="0"/>
      <w:divBdr>
        <w:top w:val="none" w:sz="0" w:space="0" w:color="auto"/>
        <w:left w:val="none" w:sz="0" w:space="0" w:color="auto"/>
        <w:bottom w:val="none" w:sz="0" w:space="0" w:color="auto"/>
        <w:right w:val="none" w:sz="0" w:space="0" w:color="auto"/>
      </w:divBdr>
    </w:div>
    <w:div w:id="1217013107">
      <w:bodyDiv w:val="1"/>
      <w:marLeft w:val="0"/>
      <w:marRight w:val="0"/>
      <w:marTop w:val="0"/>
      <w:marBottom w:val="0"/>
      <w:divBdr>
        <w:top w:val="none" w:sz="0" w:space="0" w:color="auto"/>
        <w:left w:val="none" w:sz="0" w:space="0" w:color="auto"/>
        <w:bottom w:val="none" w:sz="0" w:space="0" w:color="auto"/>
        <w:right w:val="none" w:sz="0" w:space="0" w:color="auto"/>
      </w:divBdr>
      <w:divsChild>
        <w:div w:id="194198531">
          <w:marLeft w:val="0"/>
          <w:marRight w:val="0"/>
          <w:marTop w:val="0"/>
          <w:marBottom w:val="0"/>
          <w:divBdr>
            <w:top w:val="none" w:sz="0" w:space="0" w:color="auto"/>
            <w:left w:val="none" w:sz="0" w:space="0" w:color="auto"/>
            <w:bottom w:val="none" w:sz="0" w:space="0" w:color="auto"/>
            <w:right w:val="none" w:sz="0" w:space="0" w:color="auto"/>
          </w:divBdr>
          <w:divsChild>
            <w:div w:id="921909192">
              <w:marLeft w:val="0"/>
              <w:marRight w:val="0"/>
              <w:marTop w:val="0"/>
              <w:marBottom w:val="0"/>
              <w:divBdr>
                <w:top w:val="none" w:sz="0" w:space="0" w:color="auto"/>
                <w:left w:val="none" w:sz="0" w:space="0" w:color="auto"/>
                <w:bottom w:val="none" w:sz="0" w:space="0" w:color="auto"/>
                <w:right w:val="none" w:sz="0" w:space="0" w:color="auto"/>
              </w:divBdr>
              <w:divsChild>
                <w:div w:id="1186358694">
                  <w:marLeft w:val="0"/>
                  <w:marRight w:val="0"/>
                  <w:marTop w:val="0"/>
                  <w:marBottom w:val="0"/>
                  <w:divBdr>
                    <w:top w:val="none" w:sz="0" w:space="0" w:color="auto"/>
                    <w:left w:val="none" w:sz="0" w:space="0" w:color="auto"/>
                    <w:bottom w:val="none" w:sz="0" w:space="0" w:color="auto"/>
                    <w:right w:val="none" w:sz="0" w:space="0" w:color="auto"/>
                  </w:divBdr>
                  <w:divsChild>
                    <w:div w:id="7578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1428951">
      <w:bodyDiv w:val="1"/>
      <w:marLeft w:val="0"/>
      <w:marRight w:val="0"/>
      <w:marTop w:val="0"/>
      <w:marBottom w:val="0"/>
      <w:divBdr>
        <w:top w:val="none" w:sz="0" w:space="0" w:color="auto"/>
        <w:left w:val="none" w:sz="0" w:space="0" w:color="auto"/>
        <w:bottom w:val="none" w:sz="0" w:space="0" w:color="auto"/>
        <w:right w:val="none" w:sz="0" w:space="0" w:color="auto"/>
      </w:divBdr>
    </w:div>
    <w:div w:id="1235434051">
      <w:bodyDiv w:val="1"/>
      <w:marLeft w:val="0"/>
      <w:marRight w:val="0"/>
      <w:marTop w:val="0"/>
      <w:marBottom w:val="0"/>
      <w:divBdr>
        <w:top w:val="none" w:sz="0" w:space="0" w:color="auto"/>
        <w:left w:val="none" w:sz="0" w:space="0" w:color="auto"/>
        <w:bottom w:val="none" w:sz="0" w:space="0" w:color="auto"/>
        <w:right w:val="none" w:sz="0" w:space="0" w:color="auto"/>
      </w:divBdr>
      <w:divsChild>
        <w:div w:id="1827044813">
          <w:marLeft w:val="0"/>
          <w:marRight w:val="0"/>
          <w:marTop w:val="0"/>
          <w:marBottom w:val="0"/>
          <w:divBdr>
            <w:top w:val="none" w:sz="0" w:space="0" w:color="auto"/>
            <w:left w:val="none" w:sz="0" w:space="0" w:color="auto"/>
            <w:bottom w:val="none" w:sz="0" w:space="0" w:color="auto"/>
            <w:right w:val="none" w:sz="0" w:space="0" w:color="auto"/>
          </w:divBdr>
          <w:divsChild>
            <w:div w:id="652566120">
              <w:marLeft w:val="0"/>
              <w:marRight w:val="0"/>
              <w:marTop w:val="0"/>
              <w:marBottom w:val="0"/>
              <w:divBdr>
                <w:top w:val="none" w:sz="0" w:space="0" w:color="auto"/>
                <w:left w:val="none" w:sz="0" w:space="0" w:color="auto"/>
                <w:bottom w:val="none" w:sz="0" w:space="0" w:color="auto"/>
                <w:right w:val="none" w:sz="0" w:space="0" w:color="auto"/>
              </w:divBdr>
              <w:divsChild>
                <w:div w:id="183128710">
                  <w:marLeft w:val="0"/>
                  <w:marRight w:val="0"/>
                  <w:marTop w:val="0"/>
                  <w:marBottom w:val="0"/>
                  <w:divBdr>
                    <w:top w:val="none" w:sz="0" w:space="0" w:color="auto"/>
                    <w:left w:val="none" w:sz="0" w:space="0" w:color="auto"/>
                    <w:bottom w:val="none" w:sz="0" w:space="0" w:color="auto"/>
                    <w:right w:val="none" w:sz="0" w:space="0" w:color="auto"/>
                  </w:divBdr>
                </w:div>
                <w:div w:id="537280407">
                  <w:marLeft w:val="0"/>
                  <w:marRight w:val="0"/>
                  <w:marTop w:val="0"/>
                  <w:marBottom w:val="0"/>
                  <w:divBdr>
                    <w:top w:val="none" w:sz="0" w:space="0" w:color="auto"/>
                    <w:left w:val="none" w:sz="0" w:space="0" w:color="auto"/>
                    <w:bottom w:val="none" w:sz="0" w:space="0" w:color="auto"/>
                    <w:right w:val="none" w:sz="0" w:space="0" w:color="auto"/>
                  </w:divBdr>
                </w:div>
                <w:div w:id="560022568">
                  <w:marLeft w:val="0"/>
                  <w:marRight w:val="0"/>
                  <w:marTop w:val="0"/>
                  <w:marBottom w:val="0"/>
                  <w:divBdr>
                    <w:top w:val="none" w:sz="0" w:space="0" w:color="auto"/>
                    <w:left w:val="none" w:sz="0" w:space="0" w:color="auto"/>
                    <w:bottom w:val="none" w:sz="0" w:space="0" w:color="auto"/>
                    <w:right w:val="none" w:sz="0" w:space="0" w:color="auto"/>
                  </w:divBdr>
                  <w:divsChild>
                    <w:div w:id="1000081836">
                      <w:marLeft w:val="0"/>
                      <w:marRight w:val="0"/>
                      <w:marTop w:val="0"/>
                      <w:marBottom w:val="0"/>
                      <w:divBdr>
                        <w:top w:val="none" w:sz="0" w:space="0" w:color="auto"/>
                        <w:left w:val="none" w:sz="0" w:space="0" w:color="auto"/>
                        <w:bottom w:val="none" w:sz="0" w:space="0" w:color="auto"/>
                        <w:right w:val="none" w:sz="0" w:space="0" w:color="auto"/>
                      </w:divBdr>
                    </w:div>
                    <w:div w:id="1624312383">
                      <w:marLeft w:val="0"/>
                      <w:marRight w:val="0"/>
                      <w:marTop w:val="0"/>
                      <w:marBottom w:val="0"/>
                      <w:divBdr>
                        <w:top w:val="none" w:sz="0" w:space="0" w:color="auto"/>
                        <w:left w:val="none" w:sz="0" w:space="0" w:color="auto"/>
                        <w:bottom w:val="none" w:sz="0" w:space="0" w:color="auto"/>
                        <w:right w:val="none" w:sz="0" w:space="0" w:color="auto"/>
                      </w:divBdr>
                    </w:div>
                  </w:divsChild>
                </w:div>
                <w:div w:id="1049303355">
                  <w:marLeft w:val="0"/>
                  <w:marRight w:val="0"/>
                  <w:marTop w:val="0"/>
                  <w:marBottom w:val="0"/>
                  <w:divBdr>
                    <w:top w:val="none" w:sz="0" w:space="0" w:color="auto"/>
                    <w:left w:val="none" w:sz="0" w:space="0" w:color="auto"/>
                    <w:bottom w:val="none" w:sz="0" w:space="0" w:color="auto"/>
                    <w:right w:val="none" w:sz="0" w:space="0" w:color="auto"/>
                  </w:divBdr>
                </w:div>
                <w:div w:id="1120103888">
                  <w:marLeft w:val="0"/>
                  <w:marRight w:val="0"/>
                  <w:marTop w:val="0"/>
                  <w:marBottom w:val="0"/>
                  <w:divBdr>
                    <w:top w:val="none" w:sz="0" w:space="0" w:color="auto"/>
                    <w:left w:val="none" w:sz="0" w:space="0" w:color="auto"/>
                    <w:bottom w:val="none" w:sz="0" w:space="0" w:color="auto"/>
                    <w:right w:val="none" w:sz="0" w:space="0" w:color="auto"/>
                  </w:divBdr>
                </w:div>
                <w:div w:id="1619679349">
                  <w:marLeft w:val="0"/>
                  <w:marRight w:val="0"/>
                  <w:marTop w:val="0"/>
                  <w:marBottom w:val="0"/>
                  <w:divBdr>
                    <w:top w:val="none" w:sz="0" w:space="0" w:color="auto"/>
                    <w:left w:val="none" w:sz="0" w:space="0" w:color="auto"/>
                    <w:bottom w:val="none" w:sz="0" w:space="0" w:color="auto"/>
                    <w:right w:val="none" w:sz="0" w:space="0" w:color="auto"/>
                  </w:divBdr>
                </w:div>
                <w:div w:id="1838307640">
                  <w:marLeft w:val="0"/>
                  <w:marRight w:val="0"/>
                  <w:marTop w:val="0"/>
                  <w:marBottom w:val="0"/>
                  <w:divBdr>
                    <w:top w:val="none" w:sz="0" w:space="0" w:color="auto"/>
                    <w:left w:val="none" w:sz="0" w:space="0" w:color="auto"/>
                    <w:bottom w:val="none" w:sz="0" w:space="0" w:color="auto"/>
                    <w:right w:val="none" w:sz="0" w:space="0" w:color="auto"/>
                  </w:divBdr>
                </w:div>
                <w:div w:id="187369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983520">
      <w:bodyDiv w:val="1"/>
      <w:marLeft w:val="0"/>
      <w:marRight w:val="0"/>
      <w:marTop w:val="0"/>
      <w:marBottom w:val="0"/>
      <w:divBdr>
        <w:top w:val="none" w:sz="0" w:space="0" w:color="auto"/>
        <w:left w:val="none" w:sz="0" w:space="0" w:color="auto"/>
        <w:bottom w:val="none" w:sz="0" w:space="0" w:color="auto"/>
        <w:right w:val="none" w:sz="0" w:space="0" w:color="auto"/>
      </w:divBdr>
      <w:divsChild>
        <w:div w:id="1014767587">
          <w:marLeft w:val="0"/>
          <w:marRight w:val="0"/>
          <w:marTop w:val="166"/>
          <w:marBottom w:val="166"/>
          <w:divBdr>
            <w:top w:val="none" w:sz="0" w:space="0" w:color="auto"/>
            <w:left w:val="none" w:sz="0" w:space="0" w:color="auto"/>
            <w:bottom w:val="none" w:sz="0" w:space="0" w:color="auto"/>
            <w:right w:val="none" w:sz="0" w:space="0" w:color="auto"/>
          </w:divBdr>
          <w:divsChild>
            <w:div w:id="80943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125600">
      <w:bodyDiv w:val="1"/>
      <w:marLeft w:val="0"/>
      <w:marRight w:val="0"/>
      <w:marTop w:val="0"/>
      <w:marBottom w:val="0"/>
      <w:divBdr>
        <w:top w:val="none" w:sz="0" w:space="0" w:color="auto"/>
        <w:left w:val="none" w:sz="0" w:space="0" w:color="auto"/>
        <w:bottom w:val="none" w:sz="0" w:space="0" w:color="auto"/>
        <w:right w:val="none" w:sz="0" w:space="0" w:color="auto"/>
      </w:divBdr>
      <w:divsChild>
        <w:div w:id="1975014955">
          <w:marLeft w:val="0"/>
          <w:marRight w:val="0"/>
          <w:marTop w:val="0"/>
          <w:marBottom w:val="0"/>
          <w:divBdr>
            <w:top w:val="none" w:sz="0" w:space="0" w:color="auto"/>
            <w:left w:val="none" w:sz="0" w:space="0" w:color="auto"/>
            <w:bottom w:val="none" w:sz="0" w:space="0" w:color="auto"/>
            <w:right w:val="none" w:sz="0" w:space="0" w:color="auto"/>
          </w:divBdr>
          <w:divsChild>
            <w:div w:id="767045688">
              <w:marLeft w:val="0"/>
              <w:marRight w:val="0"/>
              <w:marTop w:val="0"/>
              <w:marBottom w:val="0"/>
              <w:divBdr>
                <w:top w:val="none" w:sz="0" w:space="0" w:color="auto"/>
                <w:left w:val="none" w:sz="0" w:space="0" w:color="auto"/>
                <w:bottom w:val="none" w:sz="0" w:space="0" w:color="auto"/>
                <w:right w:val="none" w:sz="0" w:space="0" w:color="auto"/>
              </w:divBdr>
              <w:divsChild>
                <w:div w:id="1310356549">
                  <w:marLeft w:val="0"/>
                  <w:marRight w:val="0"/>
                  <w:marTop w:val="0"/>
                  <w:marBottom w:val="0"/>
                  <w:divBdr>
                    <w:top w:val="none" w:sz="0" w:space="0" w:color="auto"/>
                    <w:left w:val="none" w:sz="0" w:space="0" w:color="auto"/>
                    <w:bottom w:val="none" w:sz="0" w:space="0" w:color="auto"/>
                    <w:right w:val="none" w:sz="0" w:space="0" w:color="auto"/>
                  </w:divBdr>
                  <w:divsChild>
                    <w:div w:id="2209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9895242">
      <w:bodyDiv w:val="1"/>
      <w:marLeft w:val="0"/>
      <w:marRight w:val="0"/>
      <w:marTop w:val="0"/>
      <w:marBottom w:val="0"/>
      <w:divBdr>
        <w:top w:val="none" w:sz="0" w:space="0" w:color="auto"/>
        <w:left w:val="none" w:sz="0" w:space="0" w:color="auto"/>
        <w:bottom w:val="none" w:sz="0" w:space="0" w:color="auto"/>
        <w:right w:val="none" w:sz="0" w:space="0" w:color="auto"/>
      </w:divBdr>
    </w:div>
    <w:div w:id="1347831997">
      <w:bodyDiv w:val="1"/>
      <w:marLeft w:val="0"/>
      <w:marRight w:val="0"/>
      <w:marTop w:val="0"/>
      <w:marBottom w:val="0"/>
      <w:divBdr>
        <w:top w:val="none" w:sz="0" w:space="0" w:color="auto"/>
        <w:left w:val="none" w:sz="0" w:space="0" w:color="auto"/>
        <w:bottom w:val="none" w:sz="0" w:space="0" w:color="auto"/>
        <w:right w:val="none" w:sz="0" w:space="0" w:color="auto"/>
      </w:divBdr>
    </w:div>
    <w:div w:id="1355306979">
      <w:bodyDiv w:val="1"/>
      <w:marLeft w:val="0"/>
      <w:marRight w:val="0"/>
      <w:marTop w:val="0"/>
      <w:marBottom w:val="0"/>
      <w:divBdr>
        <w:top w:val="none" w:sz="0" w:space="0" w:color="auto"/>
        <w:left w:val="none" w:sz="0" w:space="0" w:color="auto"/>
        <w:bottom w:val="none" w:sz="0" w:space="0" w:color="auto"/>
        <w:right w:val="none" w:sz="0" w:space="0" w:color="auto"/>
      </w:divBdr>
    </w:div>
    <w:div w:id="1355838128">
      <w:bodyDiv w:val="1"/>
      <w:marLeft w:val="0"/>
      <w:marRight w:val="0"/>
      <w:marTop w:val="0"/>
      <w:marBottom w:val="0"/>
      <w:divBdr>
        <w:top w:val="none" w:sz="0" w:space="0" w:color="auto"/>
        <w:left w:val="none" w:sz="0" w:space="0" w:color="auto"/>
        <w:bottom w:val="none" w:sz="0" w:space="0" w:color="auto"/>
        <w:right w:val="none" w:sz="0" w:space="0" w:color="auto"/>
      </w:divBdr>
    </w:div>
    <w:div w:id="1364942581">
      <w:bodyDiv w:val="1"/>
      <w:marLeft w:val="0"/>
      <w:marRight w:val="0"/>
      <w:marTop w:val="0"/>
      <w:marBottom w:val="0"/>
      <w:divBdr>
        <w:top w:val="none" w:sz="0" w:space="0" w:color="auto"/>
        <w:left w:val="none" w:sz="0" w:space="0" w:color="auto"/>
        <w:bottom w:val="none" w:sz="0" w:space="0" w:color="auto"/>
        <w:right w:val="none" w:sz="0" w:space="0" w:color="auto"/>
      </w:divBdr>
      <w:divsChild>
        <w:div w:id="1767848042">
          <w:marLeft w:val="0"/>
          <w:marRight w:val="0"/>
          <w:marTop w:val="0"/>
          <w:marBottom w:val="0"/>
          <w:divBdr>
            <w:top w:val="none" w:sz="0" w:space="0" w:color="auto"/>
            <w:left w:val="none" w:sz="0" w:space="0" w:color="auto"/>
            <w:bottom w:val="none" w:sz="0" w:space="0" w:color="auto"/>
            <w:right w:val="none" w:sz="0" w:space="0" w:color="auto"/>
          </w:divBdr>
          <w:divsChild>
            <w:div w:id="207955783">
              <w:marLeft w:val="0"/>
              <w:marRight w:val="0"/>
              <w:marTop w:val="0"/>
              <w:marBottom w:val="0"/>
              <w:divBdr>
                <w:top w:val="none" w:sz="0" w:space="0" w:color="auto"/>
                <w:left w:val="none" w:sz="0" w:space="0" w:color="auto"/>
                <w:bottom w:val="none" w:sz="0" w:space="0" w:color="auto"/>
                <w:right w:val="none" w:sz="0" w:space="0" w:color="auto"/>
              </w:divBdr>
              <w:divsChild>
                <w:div w:id="1527938370">
                  <w:marLeft w:val="0"/>
                  <w:marRight w:val="0"/>
                  <w:marTop w:val="0"/>
                  <w:marBottom w:val="0"/>
                  <w:divBdr>
                    <w:top w:val="none" w:sz="0" w:space="0" w:color="auto"/>
                    <w:left w:val="none" w:sz="0" w:space="0" w:color="auto"/>
                    <w:bottom w:val="none" w:sz="0" w:space="0" w:color="auto"/>
                    <w:right w:val="none" w:sz="0" w:space="0" w:color="auto"/>
                  </w:divBdr>
                  <w:divsChild>
                    <w:div w:id="176495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832219">
      <w:bodyDiv w:val="1"/>
      <w:marLeft w:val="0"/>
      <w:marRight w:val="0"/>
      <w:marTop w:val="0"/>
      <w:marBottom w:val="0"/>
      <w:divBdr>
        <w:top w:val="none" w:sz="0" w:space="0" w:color="auto"/>
        <w:left w:val="none" w:sz="0" w:space="0" w:color="auto"/>
        <w:bottom w:val="none" w:sz="0" w:space="0" w:color="auto"/>
        <w:right w:val="none" w:sz="0" w:space="0" w:color="auto"/>
      </w:divBdr>
      <w:divsChild>
        <w:div w:id="817301410">
          <w:marLeft w:val="0"/>
          <w:marRight w:val="0"/>
          <w:marTop w:val="0"/>
          <w:marBottom w:val="0"/>
          <w:divBdr>
            <w:top w:val="none" w:sz="0" w:space="0" w:color="auto"/>
            <w:left w:val="none" w:sz="0" w:space="0" w:color="auto"/>
            <w:bottom w:val="none" w:sz="0" w:space="0" w:color="auto"/>
            <w:right w:val="none" w:sz="0" w:space="0" w:color="auto"/>
          </w:divBdr>
          <w:divsChild>
            <w:div w:id="452604446">
              <w:marLeft w:val="0"/>
              <w:marRight w:val="0"/>
              <w:marTop w:val="0"/>
              <w:marBottom w:val="0"/>
              <w:divBdr>
                <w:top w:val="none" w:sz="0" w:space="0" w:color="auto"/>
                <w:left w:val="none" w:sz="0" w:space="0" w:color="auto"/>
                <w:bottom w:val="none" w:sz="0" w:space="0" w:color="auto"/>
                <w:right w:val="none" w:sz="0" w:space="0" w:color="auto"/>
              </w:divBdr>
              <w:divsChild>
                <w:div w:id="1814133756">
                  <w:marLeft w:val="0"/>
                  <w:marRight w:val="0"/>
                  <w:marTop w:val="0"/>
                  <w:marBottom w:val="0"/>
                  <w:divBdr>
                    <w:top w:val="none" w:sz="0" w:space="0" w:color="auto"/>
                    <w:left w:val="none" w:sz="0" w:space="0" w:color="auto"/>
                    <w:bottom w:val="none" w:sz="0" w:space="0" w:color="auto"/>
                    <w:right w:val="none" w:sz="0" w:space="0" w:color="auto"/>
                  </w:divBdr>
                  <w:divsChild>
                    <w:div w:id="153892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141828">
      <w:bodyDiv w:val="1"/>
      <w:marLeft w:val="0"/>
      <w:marRight w:val="0"/>
      <w:marTop w:val="0"/>
      <w:marBottom w:val="0"/>
      <w:divBdr>
        <w:top w:val="none" w:sz="0" w:space="0" w:color="auto"/>
        <w:left w:val="none" w:sz="0" w:space="0" w:color="auto"/>
        <w:bottom w:val="none" w:sz="0" w:space="0" w:color="auto"/>
        <w:right w:val="none" w:sz="0" w:space="0" w:color="auto"/>
      </w:divBdr>
    </w:div>
    <w:div w:id="1391492085">
      <w:bodyDiv w:val="1"/>
      <w:marLeft w:val="0"/>
      <w:marRight w:val="0"/>
      <w:marTop w:val="0"/>
      <w:marBottom w:val="0"/>
      <w:divBdr>
        <w:top w:val="none" w:sz="0" w:space="0" w:color="auto"/>
        <w:left w:val="none" w:sz="0" w:space="0" w:color="auto"/>
        <w:bottom w:val="none" w:sz="0" w:space="0" w:color="auto"/>
        <w:right w:val="none" w:sz="0" w:space="0" w:color="auto"/>
      </w:divBdr>
      <w:divsChild>
        <w:div w:id="599070440">
          <w:marLeft w:val="0"/>
          <w:marRight w:val="0"/>
          <w:marTop w:val="0"/>
          <w:marBottom w:val="0"/>
          <w:divBdr>
            <w:top w:val="none" w:sz="0" w:space="0" w:color="auto"/>
            <w:left w:val="none" w:sz="0" w:space="0" w:color="auto"/>
            <w:bottom w:val="none" w:sz="0" w:space="0" w:color="auto"/>
            <w:right w:val="none" w:sz="0" w:space="0" w:color="auto"/>
          </w:divBdr>
          <w:divsChild>
            <w:div w:id="188685345">
              <w:marLeft w:val="0"/>
              <w:marRight w:val="0"/>
              <w:marTop w:val="0"/>
              <w:marBottom w:val="0"/>
              <w:divBdr>
                <w:top w:val="none" w:sz="0" w:space="0" w:color="auto"/>
                <w:left w:val="none" w:sz="0" w:space="0" w:color="auto"/>
                <w:bottom w:val="none" w:sz="0" w:space="0" w:color="auto"/>
                <w:right w:val="none" w:sz="0" w:space="0" w:color="auto"/>
              </w:divBdr>
              <w:divsChild>
                <w:div w:id="1667903275">
                  <w:marLeft w:val="0"/>
                  <w:marRight w:val="0"/>
                  <w:marTop w:val="0"/>
                  <w:marBottom w:val="0"/>
                  <w:divBdr>
                    <w:top w:val="none" w:sz="0" w:space="0" w:color="auto"/>
                    <w:left w:val="none" w:sz="0" w:space="0" w:color="auto"/>
                    <w:bottom w:val="none" w:sz="0" w:space="0" w:color="auto"/>
                    <w:right w:val="none" w:sz="0" w:space="0" w:color="auto"/>
                  </w:divBdr>
                  <w:divsChild>
                    <w:div w:id="1246066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3336459">
      <w:bodyDiv w:val="1"/>
      <w:marLeft w:val="0"/>
      <w:marRight w:val="0"/>
      <w:marTop w:val="0"/>
      <w:marBottom w:val="0"/>
      <w:divBdr>
        <w:top w:val="none" w:sz="0" w:space="0" w:color="auto"/>
        <w:left w:val="none" w:sz="0" w:space="0" w:color="auto"/>
        <w:bottom w:val="none" w:sz="0" w:space="0" w:color="auto"/>
        <w:right w:val="none" w:sz="0" w:space="0" w:color="auto"/>
      </w:divBdr>
    </w:div>
    <w:div w:id="1425878636">
      <w:bodyDiv w:val="1"/>
      <w:marLeft w:val="0"/>
      <w:marRight w:val="0"/>
      <w:marTop w:val="0"/>
      <w:marBottom w:val="0"/>
      <w:divBdr>
        <w:top w:val="none" w:sz="0" w:space="0" w:color="auto"/>
        <w:left w:val="none" w:sz="0" w:space="0" w:color="auto"/>
        <w:bottom w:val="none" w:sz="0" w:space="0" w:color="auto"/>
        <w:right w:val="none" w:sz="0" w:space="0" w:color="auto"/>
      </w:divBdr>
      <w:divsChild>
        <w:div w:id="213393432">
          <w:marLeft w:val="0"/>
          <w:marRight w:val="0"/>
          <w:marTop w:val="0"/>
          <w:marBottom w:val="0"/>
          <w:divBdr>
            <w:top w:val="none" w:sz="0" w:space="0" w:color="auto"/>
            <w:left w:val="none" w:sz="0" w:space="0" w:color="auto"/>
            <w:bottom w:val="none" w:sz="0" w:space="0" w:color="auto"/>
            <w:right w:val="none" w:sz="0" w:space="0" w:color="auto"/>
          </w:divBdr>
          <w:divsChild>
            <w:div w:id="820073518">
              <w:marLeft w:val="0"/>
              <w:marRight w:val="0"/>
              <w:marTop w:val="0"/>
              <w:marBottom w:val="0"/>
              <w:divBdr>
                <w:top w:val="none" w:sz="0" w:space="0" w:color="auto"/>
                <w:left w:val="none" w:sz="0" w:space="0" w:color="auto"/>
                <w:bottom w:val="none" w:sz="0" w:space="0" w:color="auto"/>
                <w:right w:val="none" w:sz="0" w:space="0" w:color="auto"/>
              </w:divBdr>
              <w:divsChild>
                <w:div w:id="1316837990">
                  <w:marLeft w:val="0"/>
                  <w:marRight w:val="0"/>
                  <w:marTop w:val="0"/>
                  <w:marBottom w:val="0"/>
                  <w:divBdr>
                    <w:top w:val="none" w:sz="0" w:space="0" w:color="auto"/>
                    <w:left w:val="none" w:sz="0" w:space="0" w:color="auto"/>
                    <w:bottom w:val="none" w:sz="0" w:space="0" w:color="auto"/>
                    <w:right w:val="none" w:sz="0" w:space="0" w:color="auto"/>
                  </w:divBdr>
                  <w:divsChild>
                    <w:div w:id="24727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1468647">
      <w:bodyDiv w:val="1"/>
      <w:marLeft w:val="0"/>
      <w:marRight w:val="0"/>
      <w:marTop w:val="0"/>
      <w:marBottom w:val="0"/>
      <w:divBdr>
        <w:top w:val="none" w:sz="0" w:space="0" w:color="auto"/>
        <w:left w:val="none" w:sz="0" w:space="0" w:color="auto"/>
        <w:bottom w:val="none" w:sz="0" w:space="0" w:color="auto"/>
        <w:right w:val="none" w:sz="0" w:space="0" w:color="auto"/>
      </w:divBdr>
      <w:divsChild>
        <w:div w:id="1475902215">
          <w:marLeft w:val="0"/>
          <w:marRight w:val="0"/>
          <w:marTop w:val="0"/>
          <w:marBottom w:val="0"/>
          <w:divBdr>
            <w:top w:val="none" w:sz="0" w:space="0" w:color="auto"/>
            <w:left w:val="none" w:sz="0" w:space="0" w:color="auto"/>
            <w:bottom w:val="none" w:sz="0" w:space="0" w:color="auto"/>
            <w:right w:val="none" w:sz="0" w:space="0" w:color="auto"/>
          </w:divBdr>
          <w:divsChild>
            <w:div w:id="690497274">
              <w:marLeft w:val="0"/>
              <w:marRight w:val="0"/>
              <w:marTop w:val="0"/>
              <w:marBottom w:val="0"/>
              <w:divBdr>
                <w:top w:val="none" w:sz="0" w:space="0" w:color="auto"/>
                <w:left w:val="none" w:sz="0" w:space="0" w:color="auto"/>
                <w:bottom w:val="none" w:sz="0" w:space="0" w:color="auto"/>
                <w:right w:val="none" w:sz="0" w:space="0" w:color="auto"/>
              </w:divBdr>
              <w:divsChild>
                <w:div w:id="586505277">
                  <w:marLeft w:val="0"/>
                  <w:marRight w:val="0"/>
                  <w:marTop w:val="0"/>
                  <w:marBottom w:val="0"/>
                  <w:divBdr>
                    <w:top w:val="none" w:sz="0" w:space="0" w:color="auto"/>
                    <w:left w:val="none" w:sz="0" w:space="0" w:color="auto"/>
                    <w:bottom w:val="none" w:sz="0" w:space="0" w:color="auto"/>
                    <w:right w:val="none" w:sz="0" w:space="0" w:color="auto"/>
                  </w:divBdr>
                  <w:divsChild>
                    <w:div w:id="168003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1416600">
      <w:bodyDiv w:val="1"/>
      <w:marLeft w:val="0"/>
      <w:marRight w:val="0"/>
      <w:marTop w:val="0"/>
      <w:marBottom w:val="0"/>
      <w:divBdr>
        <w:top w:val="none" w:sz="0" w:space="0" w:color="auto"/>
        <w:left w:val="none" w:sz="0" w:space="0" w:color="auto"/>
        <w:bottom w:val="none" w:sz="0" w:space="0" w:color="auto"/>
        <w:right w:val="none" w:sz="0" w:space="0" w:color="auto"/>
      </w:divBdr>
      <w:divsChild>
        <w:div w:id="776950152">
          <w:marLeft w:val="0"/>
          <w:marRight w:val="0"/>
          <w:marTop w:val="0"/>
          <w:marBottom w:val="0"/>
          <w:divBdr>
            <w:top w:val="none" w:sz="0" w:space="0" w:color="auto"/>
            <w:left w:val="none" w:sz="0" w:space="0" w:color="auto"/>
            <w:bottom w:val="none" w:sz="0" w:space="0" w:color="auto"/>
            <w:right w:val="none" w:sz="0" w:space="0" w:color="auto"/>
          </w:divBdr>
          <w:divsChild>
            <w:div w:id="1356811594">
              <w:marLeft w:val="0"/>
              <w:marRight w:val="0"/>
              <w:marTop w:val="0"/>
              <w:marBottom w:val="165"/>
              <w:divBdr>
                <w:top w:val="none" w:sz="0" w:space="0" w:color="auto"/>
                <w:left w:val="none" w:sz="0" w:space="0" w:color="auto"/>
                <w:bottom w:val="none" w:sz="0" w:space="0" w:color="auto"/>
                <w:right w:val="none" w:sz="0" w:space="0" w:color="auto"/>
              </w:divBdr>
            </w:div>
          </w:divsChild>
        </w:div>
        <w:div w:id="813454251">
          <w:marLeft w:val="0"/>
          <w:marRight w:val="0"/>
          <w:marTop w:val="165"/>
          <w:marBottom w:val="165"/>
          <w:divBdr>
            <w:top w:val="none" w:sz="0" w:space="0" w:color="auto"/>
            <w:left w:val="none" w:sz="0" w:space="0" w:color="auto"/>
            <w:bottom w:val="none" w:sz="0" w:space="0" w:color="auto"/>
            <w:right w:val="none" w:sz="0" w:space="0" w:color="auto"/>
          </w:divBdr>
          <w:divsChild>
            <w:div w:id="239146947">
              <w:marLeft w:val="0"/>
              <w:marRight w:val="0"/>
              <w:marTop w:val="0"/>
              <w:marBottom w:val="0"/>
              <w:divBdr>
                <w:top w:val="none" w:sz="0" w:space="0" w:color="auto"/>
                <w:left w:val="none" w:sz="0" w:space="0" w:color="auto"/>
                <w:bottom w:val="none" w:sz="0" w:space="0" w:color="auto"/>
                <w:right w:val="none" w:sz="0" w:space="0" w:color="auto"/>
              </w:divBdr>
              <w:divsChild>
                <w:div w:id="1671519706">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466696449">
      <w:bodyDiv w:val="1"/>
      <w:marLeft w:val="0"/>
      <w:marRight w:val="0"/>
      <w:marTop w:val="0"/>
      <w:marBottom w:val="0"/>
      <w:divBdr>
        <w:top w:val="none" w:sz="0" w:space="0" w:color="auto"/>
        <w:left w:val="none" w:sz="0" w:space="0" w:color="auto"/>
        <w:bottom w:val="none" w:sz="0" w:space="0" w:color="auto"/>
        <w:right w:val="none" w:sz="0" w:space="0" w:color="auto"/>
      </w:divBdr>
      <w:divsChild>
        <w:div w:id="728959909">
          <w:marLeft w:val="0"/>
          <w:marRight w:val="0"/>
          <w:marTop w:val="0"/>
          <w:marBottom w:val="0"/>
          <w:divBdr>
            <w:top w:val="none" w:sz="0" w:space="0" w:color="auto"/>
            <w:left w:val="none" w:sz="0" w:space="0" w:color="auto"/>
            <w:bottom w:val="none" w:sz="0" w:space="0" w:color="auto"/>
            <w:right w:val="none" w:sz="0" w:space="0" w:color="auto"/>
          </w:divBdr>
          <w:divsChild>
            <w:div w:id="960647895">
              <w:marLeft w:val="0"/>
              <w:marRight w:val="0"/>
              <w:marTop w:val="0"/>
              <w:marBottom w:val="0"/>
              <w:divBdr>
                <w:top w:val="none" w:sz="0" w:space="0" w:color="auto"/>
                <w:left w:val="none" w:sz="0" w:space="0" w:color="auto"/>
                <w:bottom w:val="none" w:sz="0" w:space="0" w:color="auto"/>
                <w:right w:val="none" w:sz="0" w:space="0" w:color="auto"/>
              </w:divBdr>
              <w:divsChild>
                <w:div w:id="708652777">
                  <w:marLeft w:val="0"/>
                  <w:marRight w:val="0"/>
                  <w:marTop w:val="0"/>
                  <w:marBottom w:val="0"/>
                  <w:divBdr>
                    <w:top w:val="none" w:sz="0" w:space="0" w:color="auto"/>
                    <w:left w:val="none" w:sz="0" w:space="0" w:color="auto"/>
                    <w:bottom w:val="none" w:sz="0" w:space="0" w:color="auto"/>
                    <w:right w:val="none" w:sz="0" w:space="0" w:color="auto"/>
                  </w:divBdr>
                  <w:divsChild>
                    <w:div w:id="96550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314199">
      <w:bodyDiv w:val="1"/>
      <w:marLeft w:val="0"/>
      <w:marRight w:val="0"/>
      <w:marTop w:val="0"/>
      <w:marBottom w:val="0"/>
      <w:divBdr>
        <w:top w:val="none" w:sz="0" w:space="0" w:color="auto"/>
        <w:left w:val="none" w:sz="0" w:space="0" w:color="auto"/>
        <w:bottom w:val="none" w:sz="0" w:space="0" w:color="auto"/>
        <w:right w:val="none" w:sz="0" w:space="0" w:color="auto"/>
      </w:divBdr>
      <w:divsChild>
        <w:div w:id="61560383">
          <w:marLeft w:val="0"/>
          <w:marRight w:val="0"/>
          <w:marTop w:val="0"/>
          <w:marBottom w:val="0"/>
          <w:divBdr>
            <w:top w:val="none" w:sz="0" w:space="0" w:color="auto"/>
            <w:left w:val="none" w:sz="0" w:space="0" w:color="auto"/>
            <w:bottom w:val="none" w:sz="0" w:space="0" w:color="auto"/>
            <w:right w:val="none" w:sz="0" w:space="0" w:color="auto"/>
          </w:divBdr>
          <w:divsChild>
            <w:div w:id="2110814620">
              <w:marLeft w:val="0"/>
              <w:marRight w:val="0"/>
              <w:marTop w:val="0"/>
              <w:marBottom w:val="0"/>
              <w:divBdr>
                <w:top w:val="none" w:sz="0" w:space="0" w:color="auto"/>
                <w:left w:val="none" w:sz="0" w:space="0" w:color="auto"/>
                <w:bottom w:val="none" w:sz="0" w:space="0" w:color="auto"/>
                <w:right w:val="none" w:sz="0" w:space="0" w:color="auto"/>
              </w:divBdr>
              <w:divsChild>
                <w:div w:id="111602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472159">
      <w:bodyDiv w:val="1"/>
      <w:marLeft w:val="0"/>
      <w:marRight w:val="0"/>
      <w:marTop w:val="0"/>
      <w:marBottom w:val="0"/>
      <w:divBdr>
        <w:top w:val="none" w:sz="0" w:space="0" w:color="auto"/>
        <w:left w:val="none" w:sz="0" w:space="0" w:color="auto"/>
        <w:bottom w:val="none" w:sz="0" w:space="0" w:color="auto"/>
        <w:right w:val="none" w:sz="0" w:space="0" w:color="auto"/>
      </w:divBdr>
      <w:divsChild>
        <w:div w:id="1073626082">
          <w:marLeft w:val="0"/>
          <w:marRight w:val="0"/>
          <w:marTop w:val="0"/>
          <w:marBottom w:val="0"/>
          <w:divBdr>
            <w:top w:val="none" w:sz="0" w:space="0" w:color="auto"/>
            <w:left w:val="none" w:sz="0" w:space="0" w:color="auto"/>
            <w:bottom w:val="none" w:sz="0" w:space="0" w:color="auto"/>
            <w:right w:val="none" w:sz="0" w:space="0" w:color="auto"/>
          </w:divBdr>
          <w:divsChild>
            <w:div w:id="1696153182">
              <w:marLeft w:val="0"/>
              <w:marRight w:val="0"/>
              <w:marTop w:val="0"/>
              <w:marBottom w:val="0"/>
              <w:divBdr>
                <w:top w:val="none" w:sz="0" w:space="0" w:color="auto"/>
                <w:left w:val="none" w:sz="0" w:space="0" w:color="auto"/>
                <w:bottom w:val="none" w:sz="0" w:space="0" w:color="auto"/>
                <w:right w:val="none" w:sz="0" w:space="0" w:color="auto"/>
              </w:divBdr>
              <w:divsChild>
                <w:div w:id="2035884347">
                  <w:marLeft w:val="0"/>
                  <w:marRight w:val="0"/>
                  <w:marTop w:val="0"/>
                  <w:marBottom w:val="0"/>
                  <w:divBdr>
                    <w:top w:val="none" w:sz="0" w:space="0" w:color="auto"/>
                    <w:left w:val="none" w:sz="0" w:space="0" w:color="auto"/>
                    <w:bottom w:val="none" w:sz="0" w:space="0" w:color="auto"/>
                    <w:right w:val="none" w:sz="0" w:space="0" w:color="auto"/>
                  </w:divBdr>
                  <w:divsChild>
                    <w:div w:id="181521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6801236">
      <w:bodyDiv w:val="1"/>
      <w:marLeft w:val="0"/>
      <w:marRight w:val="0"/>
      <w:marTop w:val="0"/>
      <w:marBottom w:val="0"/>
      <w:divBdr>
        <w:top w:val="none" w:sz="0" w:space="0" w:color="auto"/>
        <w:left w:val="none" w:sz="0" w:space="0" w:color="auto"/>
        <w:bottom w:val="none" w:sz="0" w:space="0" w:color="auto"/>
        <w:right w:val="none" w:sz="0" w:space="0" w:color="auto"/>
      </w:divBdr>
      <w:divsChild>
        <w:div w:id="446461400">
          <w:marLeft w:val="0"/>
          <w:marRight w:val="0"/>
          <w:marTop w:val="0"/>
          <w:marBottom w:val="0"/>
          <w:divBdr>
            <w:top w:val="none" w:sz="0" w:space="0" w:color="auto"/>
            <w:left w:val="none" w:sz="0" w:space="0" w:color="auto"/>
            <w:bottom w:val="none" w:sz="0" w:space="0" w:color="auto"/>
            <w:right w:val="none" w:sz="0" w:space="0" w:color="auto"/>
          </w:divBdr>
        </w:div>
        <w:div w:id="2040279382">
          <w:marLeft w:val="0"/>
          <w:marRight w:val="0"/>
          <w:marTop w:val="0"/>
          <w:marBottom w:val="0"/>
          <w:divBdr>
            <w:top w:val="none" w:sz="0" w:space="0" w:color="auto"/>
            <w:left w:val="none" w:sz="0" w:space="0" w:color="auto"/>
            <w:bottom w:val="none" w:sz="0" w:space="0" w:color="auto"/>
            <w:right w:val="none" w:sz="0" w:space="0" w:color="auto"/>
          </w:divBdr>
        </w:div>
      </w:divsChild>
    </w:div>
    <w:div w:id="1501894933">
      <w:bodyDiv w:val="1"/>
      <w:marLeft w:val="0"/>
      <w:marRight w:val="0"/>
      <w:marTop w:val="0"/>
      <w:marBottom w:val="0"/>
      <w:divBdr>
        <w:top w:val="none" w:sz="0" w:space="0" w:color="auto"/>
        <w:left w:val="none" w:sz="0" w:space="0" w:color="auto"/>
        <w:bottom w:val="none" w:sz="0" w:space="0" w:color="auto"/>
        <w:right w:val="none" w:sz="0" w:space="0" w:color="auto"/>
      </w:divBdr>
      <w:divsChild>
        <w:div w:id="275798395">
          <w:marLeft w:val="0"/>
          <w:marRight w:val="0"/>
          <w:marTop w:val="0"/>
          <w:marBottom w:val="0"/>
          <w:divBdr>
            <w:top w:val="none" w:sz="0" w:space="0" w:color="auto"/>
            <w:left w:val="none" w:sz="0" w:space="0" w:color="auto"/>
            <w:bottom w:val="none" w:sz="0" w:space="0" w:color="auto"/>
            <w:right w:val="none" w:sz="0" w:space="0" w:color="auto"/>
          </w:divBdr>
          <w:divsChild>
            <w:div w:id="801844428">
              <w:marLeft w:val="0"/>
              <w:marRight w:val="0"/>
              <w:marTop w:val="0"/>
              <w:marBottom w:val="0"/>
              <w:divBdr>
                <w:top w:val="none" w:sz="0" w:space="0" w:color="auto"/>
                <w:left w:val="none" w:sz="0" w:space="0" w:color="auto"/>
                <w:bottom w:val="none" w:sz="0" w:space="0" w:color="auto"/>
                <w:right w:val="none" w:sz="0" w:space="0" w:color="auto"/>
              </w:divBdr>
              <w:divsChild>
                <w:div w:id="1001349164">
                  <w:marLeft w:val="0"/>
                  <w:marRight w:val="0"/>
                  <w:marTop w:val="0"/>
                  <w:marBottom w:val="0"/>
                  <w:divBdr>
                    <w:top w:val="none" w:sz="0" w:space="0" w:color="auto"/>
                    <w:left w:val="none" w:sz="0" w:space="0" w:color="auto"/>
                    <w:bottom w:val="none" w:sz="0" w:space="0" w:color="auto"/>
                    <w:right w:val="none" w:sz="0" w:space="0" w:color="auto"/>
                  </w:divBdr>
                  <w:divsChild>
                    <w:div w:id="78034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6289633">
      <w:bodyDiv w:val="1"/>
      <w:marLeft w:val="0"/>
      <w:marRight w:val="0"/>
      <w:marTop w:val="0"/>
      <w:marBottom w:val="0"/>
      <w:divBdr>
        <w:top w:val="none" w:sz="0" w:space="0" w:color="auto"/>
        <w:left w:val="none" w:sz="0" w:space="0" w:color="auto"/>
        <w:bottom w:val="none" w:sz="0" w:space="0" w:color="auto"/>
        <w:right w:val="none" w:sz="0" w:space="0" w:color="auto"/>
      </w:divBdr>
    </w:div>
    <w:div w:id="1510411988">
      <w:bodyDiv w:val="1"/>
      <w:marLeft w:val="0"/>
      <w:marRight w:val="0"/>
      <w:marTop w:val="0"/>
      <w:marBottom w:val="0"/>
      <w:divBdr>
        <w:top w:val="none" w:sz="0" w:space="0" w:color="auto"/>
        <w:left w:val="none" w:sz="0" w:space="0" w:color="auto"/>
        <w:bottom w:val="none" w:sz="0" w:space="0" w:color="auto"/>
        <w:right w:val="none" w:sz="0" w:space="0" w:color="auto"/>
      </w:divBdr>
    </w:div>
    <w:div w:id="1518151427">
      <w:bodyDiv w:val="1"/>
      <w:marLeft w:val="0"/>
      <w:marRight w:val="0"/>
      <w:marTop w:val="0"/>
      <w:marBottom w:val="0"/>
      <w:divBdr>
        <w:top w:val="none" w:sz="0" w:space="0" w:color="auto"/>
        <w:left w:val="none" w:sz="0" w:space="0" w:color="auto"/>
        <w:bottom w:val="none" w:sz="0" w:space="0" w:color="auto"/>
        <w:right w:val="none" w:sz="0" w:space="0" w:color="auto"/>
      </w:divBdr>
      <w:divsChild>
        <w:div w:id="1291519953">
          <w:marLeft w:val="0"/>
          <w:marRight w:val="0"/>
          <w:marTop w:val="0"/>
          <w:marBottom w:val="0"/>
          <w:divBdr>
            <w:top w:val="none" w:sz="0" w:space="0" w:color="auto"/>
            <w:left w:val="none" w:sz="0" w:space="0" w:color="auto"/>
            <w:bottom w:val="none" w:sz="0" w:space="0" w:color="auto"/>
            <w:right w:val="none" w:sz="0" w:space="0" w:color="auto"/>
          </w:divBdr>
          <w:divsChild>
            <w:div w:id="2144077246">
              <w:marLeft w:val="0"/>
              <w:marRight w:val="0"/>
              <w:marTop w:val="0"/>
              <w:marBottom w:val="0"/>
              <w:divBdr>
                <w:top w:val="none" w:sz="0" w:space="0" w:color="auto"/>
                <w:left w:val="none" w:sz="0" w:space="0" w:color="auto"/>
                <w:bottom w:val="none" w:sz="0" w:space="0" w:color="auto"/>
                <w:right w:val="none" w:sz="0" w:space="0" w:color="auto"/>
              </w:divBdr>
              <w:divsChild>
                <w:div w:id="1486626758">
                  <w:marLeft w:val="0"/>
                  <w:marRight w:val="0"/>
                  <w:marTop w:val="0"/>
                  <w:marBottom w:val="0"/>
                  <w:divBdr>
                    <w:top w:val="none" w:sz="0" w:space="0" w:color="auto"/>
                    <w:left w:val="none" w:sz="0" w:space="0" w:color="auto"/>
                    <w:bottom w:val="none" w:sz="0" w:space="0" w:color="auto"/>
                    <w:right w:val="none" w:sz="0" w:space="0" w:color="auto"/>
                  </w:divBdr>
                  <w:divsChild>
                    <w:div w:id="79352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904165">
      <w:bodyDiv w:val="1"/>
      <w:marLeft w:val="0"/>
      <w:marRight w:val="0"/>
      <w:marTop w:val="0"/>
      <w:marBottom w:val="0"/>
      <w:divBdr>
        <w:top w:val="none" w:sz="0" w:space="0" w:color="auto"/>
        <w:left w:val="none" w:sz="0" w:space="0" w:color="auto"/>
        <w:bottom w:val="none" w:sz="0" w:space="0" w:color="auto"/>
        <w:right w:val="none" w:sz="0" w:space="0" w:color="auto"/>
      </w:divBdr>
    </w:div>
    <w:div w:id="1540358652">
      <w:bodyDiv w:val="1"/>
      <w:marLeft w:val="0"/>
      <w:marRight w:val="0"/>
      <w:marTop w:val="0"/>
      <w:marBottom w:val="0"/>
      <w:divBdr>
        <w:top w:val="none" w:sz="0" w:space="0" w:color="auto"/>
        <w:left w:val="none" w:sz="0" w:space="0" w:color="auto"/>
        <w:bottom w:val="none" w:sz="0" w:space="0" w:color="auto"/>
        <w:right w:val="none" w:sz="0" w:space="0" w:color="auto"/>
      </w:divBdr>
      <w:divsChild>
        <w:div w:id="828440863">
          <w:marLeft w:val="0"/>
          <w:marRight w:val="0"/>
          <w:marTop w:val="0"/>
          <w:marBottom w:val="0"/>
          <w:divBdr>
            <w:top w:val="none" w:sz="0" w:space="0" w:color="auto"/>
            <w:left w:val="none" w:sz="0" w:space="0" w:color="auto"/>
            <w:bottom w:val="none" w:sz="0" w:space="0" w:color="auto"/>
            <w:right w:val="none" w:sz="0" w:space="0" w:color="auto"/>
          </w:divBdr>
          <w:divsChild>
            <w:div w:id="234095411">
              <w:marLeft w:val="0"/>
              <w:marRight w:val="0"/>
              <w:marTop w:val="0"/>
              <w:marBottom w:val="0"/>
              <w:divBdr>
                <w:top w:val="none" w:sz="0" w:space="0" w:color="auto"/>
                <w:left w:val="none" w:sz="0" w:space="0" w:color="auto"/>
                <w:bottom w:val="none" w:sz="0" w:space="0" w:color="auto"/>
                <w:right w:val="none" w:sz="0" w:space="0" w:color="auto"/>
              </w:divBdr>
              <w:divsChild>
                <w:div w:id="1749575204">
                  <w:marLeft w:val="0"/>
                  <w:marRight w:val="0"/>
                  <w:marTop w:val="0"/>
                  <w:marBottom w:val="0"/>
                  <w:divBdr>
                    <w:top w:val="none" w:sz="0" w:space="0" w:color="auto"/>
                    <w:left w:val="none" w:sz="0" w:space="0" w:color="auto"/>
                    <w:bottom w:val="none" w:sz="0" w:space="0" w:color="auto"/>
                    <w:right w:val="none" w:sz="0" w:space="0" w:color="auto"/>
                  </w:divBdr>
                  <w:divsChild>
                    <w:div w:id="167221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938571">
              <w:marLeft w:val="0"/>
              <w:marRight w:val="0"/>
              <w:marTop w:val="0"/>
              <w:marBottom w:val="0"/>
              <w:divBdr>
                <w:top w:val="none" w:sz="0" w:space="0" w:color="auto"/>
                <w:left w:val="none" w:sz="0" w:space="0" w:color="auto"/>
                <w:bottom w:val="none" w:sz="0" w:space="0" w:color="auto"/>
                <w:right w:val="none" w:sz="0" w:space="0" w:color="auto"/>
              </w:divBdr>
              <w:divsChild>
                <w:div w:id="505705536">
                  <w:marLeft w:val="0"/>
                  <w:marRight w:val="0"/>
                  <w:marTop w:val="0"/>
                  <w:marBottom w:val="0"/>
                  <w:divBdr>
                    <w:top w:val="none" w:sz="0" w:space="0" w:color="auto"/>
                    <w:left w:val="none" w:sz="0" w:space="0" w:color="auto"/>
                    <w:bottom w:val="none" w:sz="0" w:space="0" w:color="auto"/>
                    <w:right w:val="none" w:sz="0" w:space="0" w:color="auto"/>
                  </w:divBdr>
                </w:div>
              </w:divsChild>
            </w:div>
            <w:div w:id="1860392307">
              <w:marLeft w:val="0"/>
              <w:marRight w:val="0"/>
              <w:marTop w:val="0"/>
              <w:marBottom w:val="0"/>
              <w:divBdr>
                <w:top w:val="none" w:sz="0" w:space="0" w:color="auto"/>
                <w:left w:val="none" w:sz="0" w:space="0" w:color="auto"/>
                <w:bottom w:val="none" w:sz="0" w:space="0" w:color="auto"/>
                <w:right w:val="none" w:sz="0" w:space="0" w:color="auto"/>
              </w:divBdr>
              <w:divsChild>
                <w:div w:id="83160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425135">
          <w:marLeft w:val="0"/>
          <w:marRight w:val="0"/>
          <w:marTop w:val="0"/>
          <w:marBottom w:val="0"/>
          <w:divBdr>
            <w:top w:val="none" w:sz="0" w:space="0" w:color="auto"/>
            <w:left w:val="none" w:sz="0" w:space="0" w:color="auto"/>
            <w:bottom w:val="none" w:sz="0" w:space="0" w:color="auto"/>
            <w:right w:val="none" w:sz="0" w:space="0" w:color="auto"/>
          </w:divBdr>
          <w:divsChild>
            <w:div w:id="459617300">
              <w:marLeft w:val="0"/>
              <w:marRight w:val="0"/>
              <w:marTop w:val="0"/>
              <w:marBottom w:val="0"/>
              <w:divBdr>
                <w:top w:val="none" w:sz="0" w:space="0" w:color="auto"/>
                <w:left w:val="none" w:sz="0" w:space="0" w:color="auto"/>
                <w:bottom w:val="none" w:sz="0" w:space="0" w:color="auto"/>
                <w:right w:val="none" w:sz="0" w:space="0" w:color="auto"/>
              </w:divBdr>
              <w:divsChild>
                <w:div w:id="182134267">
                  <w:marLeft w:val="0"/>
                  <w:marRight w:val="0"/>
                  <w:marTop w:val="0"/>
                  <w:marBottom w:val="0"/>
                  <w:divBdr>
                    <w:top w:val="none" w:sz="0" w:space="0" w:color="auto"/>
                    <w:left w:val="none" w:sz="0" w:space="0" w:color="auto"/>
                    <w:bottom w:val="none" w:sz="0" w:space="0" w:color="auto"/>
                    <w:right w:val="none" w:sz="0" w:space="0" w:color="auto"/>
                  </w:divBdr>
                </w:div>
              </w:divsChild>
            </w:div>
            <w:div w:id="1299602465">
              <w:marLeft w:val="0"/>
              <w:marRight w:val="0"/>
              <w:marTop w:val="0"/>
              <w:marBottom w:val="0"/>
              <w:divBdr>
                <w:top w:val="none" w:sz="0" w:space="0" w:color="auto"/>
                <w:left w:val="none" w:sz="0" w:space="0" w:color="auto"/>
                <w:bottom w:val="none" w:sz="0" w:space="0" w:color="auto"/>
                <w:right w:val="none" w:sz="0" w:space="0" w:color="auto"/>
              </w:divBdr>
              <w:divsChild>
                <w:div w:id="1801535482">
                  <w:marLeft w:val="0"/>
                  <w:marRight w:val="0"/>
                  <w:marTop w:val="0"/>
                  <w:marBottom w:val="0"/>
                  <w:divBdr>
                    <w:top w:val="none" w:sz="0" w:space="0" w:color="auto"/>
                    <w:left w:val="none" w:sz="0" w:space="0" w:color="auto"/>
                    <w:bottom w:val="none" w:sz="0" w:space="0" w:color="auto"/>
                    <w:right w:val="none" w:sz="0" w:space="0" w:color="auto"/>
                  </w:divBdr>
                  <w:divsChild>
                    <w:div w:id="2021658608">
                      <w:marLeft w:val="0"/>
                      <w:marRight w:val="0"/>
                      <w:marTop w:val="0"/>
                      <w:marBottom w:val="0"/>
                      <w:divBdr>
                        <w:top w:val="none" w:sz="0" w:space="0" w:color="auto"/>
                        <w:left w:val="none" w:sz="0" w:space="0" w:color="auto"/>
                        <w:bottom w:val="none" w:sz="0" w:space="0" w:color="auto"/>
                        <w:right w:val="none" w:sz="0" w:space="0" w:color="auto"/>
                      </w:divBdr>
                    </w:div>
                  </w:divsChild>
                </w:div>
                <w:div w:id="2030064331">
                  <w:marLeft w:val="0"/>
                  <w:marRight w:val="0"/>
                  <w:marTop w:val="0"/>
                  <w:marBottom w:val="0"/>
                  <w:divBdr>
                    <w:top w:val="none" w:sz="0" w:space="0" w:color="auto"/>
                    <w:left w:val="none" w:sz="0" w:space="0" w:color="auto"/>
                    <w:bottom w:val="none" w:sz="0" w:space="0" w:color="auto"/>
                    <w:right w:val="none" w:sz="0" w:space="0" w:color="auto"/>
                  </w:divBdr>
                  <w:divsChild>
                    <w:div w:id="11668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539362">
              <w:marLeft w:val="0"/>
              <w:marRight w:val="0"/>
              <w:marTop w:val="0"/>
              <w:marBottom w:val="0"/>
              <w:divBdr>
                <w:top w:val="none" w:sz="0" w:space="0" w:color="auto"/>
                <w:left w:val="none" w:sz="0" w:space="0" w:color="auto"/>
                <w:bottom w:val="none" w:sz="0" w:space="0" w:color="auto"/>
                <w:right w:val="none" w:sz="0" w:space="0" w:color="auto"/>
              </w:divBdr>
              <w:divsChild>
                <w:div w:id="3037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321264">
          <w:marLeft w:val="0"/>
          <w:marRight w:val="0"/>
          <w:marTop w:val="0"/>
          <w:marBottom w:val="0"/>
          <w:divBdr>
            <w:top w:val="none" w:sz="0" w:space="0" w:color="auto"/>
            <w:left w:val="none" w:sz="0" w:space="0" w:color="auto"/>
            <w:bottom w:val="none" w:sz="0" w:space="0" w:color="auto"/>
            <w:right w:val="none" w:sz="0" w:space="0" w:color="auto"/>
          </w:divBdr>
          <w:divsChild>
            <w:div w:id="145754434">
              <w:marLeft w:val="0"/>
              <w:marRight w:val="0"/>
              <w:marTop w:val="0"/>
              <w:marBottom w:val="0"/>
              <w:divBdr>
                <w:top w:val="none" w:sz="0" w:space="0" w:color="auto"/>
                <w:left w:val="none" w:sz="0" w:space="0" w:color="auto"/>
                <w:bottom w:val="none" w:sz="0" w:space="0" w:color="auto"/>
                <w:right w:val="none" w:sz="0" w:space="0" w:color="auto"/>
              </w:divBdr>
              <w:divsChild>
                <w:div w:id="2042508135">
                  <w:marLeft w:val="0"/>
                  <w:marRight w:val="0"/>
                  <w:marTop w:val="0"/>
                  <w:marBottom w:val="0"/>
                  <w:divBdr>
                    <w:top w:val="none" w:sz="0" w:space="0" w:color="auto"/>
                    <w:left w:val="none" w:sz="0" w:space="0" w:color="auto"/>
                    <w:bottom w:val="none" w:sz="0" w:space="0" w:color="auto"/>
                    <w:right w:val="none" w:sz="0" w:space="0" w:color="auto"/>
                  </w:divBdr>
                  <w:divsChild>
                    <w:div w:id="92950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403727">
              <w:marLeft w:val="0"/>
              <w:marRight w:val="0"/>
              <w:marTop w:val="0"/>
              <w:marBottom w:val="0"/>
              <w:divBdr>
                <w:top w:val="none" w:sz="0" w:space="0" w:color="auto"/>
                <w:left w:val="none" w:sz="0" w:space="0" w:color="auto"/>
                <w:bottom w:val="none" w:sz="0" w:space="0" w:color="auto"/>
                <w:right w:val="none" w:sz="0" w:space="0" w:color="auto"/>
              </w:divBdr>
              <w:divsChild>
                <w:div w:id="35739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176945">
          <w:marLeft w:val="0"/>
          <w:marRight w:val="0"/>
          <w:marTop w:val="0"/>
          <w:marBottom w:val="0"/>
          <w:divBdr>
            <w:top w:val="none" w:sz="0" w:space="0" w:color="auto"/>
            <w:left w:val="none" w:sz="0" w:space="0" w:color="auto"/>
            <w:bottom w:val="none" w:sz="0" w:space="0" w:color="auto"/>
            <w:right w:val="none" w:sz="0" w:space="0" w:color="auto"/>
          </w:divBdr>
          <w:divsChild>
            <w:div w:id="1192569353">
              <w:marLeft w:val="0"/>
              <w:marRight w:val="0"/>
              <w:marTop w:val="0"/>
              <w:marBottom w:val="0"/>
              <w:divBdr>
                <w:top w:val="none" w:sz="0" w:space="0" w:color="auto"/>
                <w:left w:val="none" w:sz="0" w:space="0" w:color="auto"/>
                <w:bottom w:val="none" w:sz="0" w:space="0" w:color="auto"/>
                <w:right w:val="none" w:sz="0" w:space="0" w:color="auto"/>
              </w:divBdr>
              <w:divsChild>
                <w:div w:id="473839448">
                  <w:marLeft w:val="0"/>
                  <w:marRight w:val="0"/>
                  <w:marTop w:val="0"/>
                  <w:marBottom w:val="0"/>
                  <w:divBdr>
                    <w:top w:val="none" w:sz="0" w:space="0" w:color="auto"/>
                    <w:left w:val="none" w:sz="0" w:space="0" w:color="auto"/>
                    <w:bottom w:val="none" w:sz="0" w:space="0" w:color="auto"/>
                    <w:right w:val="none" w:sz="0" w:space="0" w:color="auto"/>
                  </w:divBdr>
                </w:div>
                <w:div w:id="1642998207">
                  <w:marLeft w:val="0"/>
                  <w:marRight w:val="0"/>
                  <w:marTop w:val="0"/>
                  <w:marBottom w:val="0"/>
                  <w:divBdr>
                    <w:top w:val="none" w:sz="0" w:space="0" w:color="auto"/>
                    <w:left w:val="none" w:sz="0" w:space="0" w:color="auto"/>
                    <w:bottom w:val="none" w:sz="0" w:space="0" w:color="auto"/>
                    <w:right w:val="none" w:sz="0" w:space="0" w:color="auto"/>
                  </w:divBdr>
                </w:div>
              </w:divsChild>
            </w:div>
            <w:div w:id="1389887773">
              <w:marLeft w:val="0"/>
              <w:marRight w:val="0"/>
              <w:marTop w:val="0"/>
              <w:marBottom w:val="0"/>
              <w:divBdr>
                <w:top w:val="none" w:sz="0" w:space="0" w:color="auto"/>
                <w:left w:val="none" w:sz="0" w:space="0" w:color="auto"/>
                <w:bottom w:val="none" w:sz="0" w:space="0" w:color="auto"/>
                <w:right w:val="none" w:sz="0" w:space="0" w:color="auto"/>
              </w:divBdr>
              <w:divsChild>
                <w:div w:id="767430692">
                  <w:marLeft w:val="0"/>
                  <w:marRight w:val="0"/>
                  <w:marTop w:val="0"/>
                  <w:marBottom w:val="0"/>
                  <w:divBdr>
                    <w:top w:val="none" w:sz="0" w:space="0" w:color="auto"/>
                    <w:left w:val="none" w:sz="0" w:space="0" w:color="auto"/>
                    <w:bottom w:val="none" w:sz="0" w:space="0" w:color="auto"/>
                    <w:right w:val="none" w:sz="0" w:space="0" w:color="auto"/>
                  </w:divBdr>
                </w:div>
              </w:divsChild>
            </w:div>
            <w:div w:id="1793010053">
              <w:marLeft w:val="0"/>
              <w:marRight w:val="0"/>
              <w:marTop w:val="0"/>
              <w:marBottom w:val="0"/>
              <w:divBdr>
                <w:top w:val="none" w:sz="0" w:space="0" w:color="auto"/>
                <w:left w:val="none" w:sz="0" w:space="0" w:color="auto"/>
                <w:bottom w:val="none" w:sz="0" w:space="0" w:color="auto"/>
                <w:right w:val="none" w:sz="0" w:space="0" w:color="auto"/>
              </w:divBdr>
              <w:divsChild>
                <w:div w:id="198982216">
                  <w:marLeft w:val="0"/>
                  <w:marRight w:val="0"/>
                  <w:marTop w:val="0"/>
                  <w:marBottom w:val="0"/>
                  <w:divBdr>
                    <w:top w:val="none" w:sz="0" w:space="0" w:color="auto"/>
                    <w:left w:val="none" w:sz="0" w:space="0" w:color="auto"/>
                    <w:bottom w:val="none" w:sz="0" w:space="0" w:color="auto"/>
                    <w:right w:val="none" w:sz="0" w:space="0" w:color="auto"/>
                  </w:divBdr>
                  <w:divsChild>
                    <w:div w:id="84675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914201">
          <w:marLeft w:val="0"/>
          <w:marRight w:val="0"/>
          <w:marTop w:val="0"/>
          <w:marBottom w:val="0"/>
          <w:divBdr>
            <w:top w:val="none" w:sz="0" w:space="0" w:color="auto"/>
            <w:left w:val="none" w:sz="0" w:space="0" w:color="auto"/>
            <w:bottom w:val="none" w:sz="0" w:space="0" w:color="auto"/>
            <w:right w:val="none" w:sz="0" w:space="0" w:color="auto"/>
          </w:divBdr>
          <w:divsChild>
            <w:div w:id="450172092">
              <w:marLeft w:val="0"/>
              <w:marRight w:val="0"/>
              <w:marTop w:val="0"/>
              <w:marBottom w:val="0"/>
              <w:divBdr>
                <w:top w:val="none" w:sz="0" w:space="0" w:color="auto"/>
                <w:left w:val="none" w:sz="0" w:space="0" w:color="auto"/>
                <w:bottom w:val="none" w:sz="0" w:space="0" w:color="auto"/>
                <w:right w:val="none" w:sz="0" w:space="0" w:color="auto"/>
              </w:divBdr>
              <w:divsChild>
                <w:div w:id="660157491">
                  <w:marLeft w:val="0"/>
                  <w:marRight w:val="0"/>
                  <w:marTop w:val="0"/>
                  <w:marBottom w:val="0"/>
                  <w:divBdr>
                    <w:top w:val="none" w:sz="0" w:space="0" w:color="auto"/>
                    <w:left w:val="none" w:sz="0" w:space="0" w:color="auto"/>
                    <w:bottom w:val="none" w:sz="0" w:space="0" w:color="auto"/>
                    <w:right w:val="none" w:sz="0" w:space="0" w:color="auto"/>
                  </w:divBdr>
                </w:div>
              </w:divsChild>
            </w:div>
            <w:div w:id="1417439894">
              <w:marLeft w:val="0"/>
              <w:marRight w:val="0"/>
              <w:marTop w:val="0"/>
              <w:marBottom w:val="0"/>
              <w:divBdr>
                <w:top w:val="none" w:sz="0" w:space="0" w:color="auto"/>
                <w:left w:val="none" w:sz="0" w:space="0" w:color="auto"/>
                <w:bottom w:val="none" w:sz="0" w:space="0" w:color="auto"/>
                <w:right w:val="none" w:sz="0" w:space="0" w:color="auto"/>
              </w:divBdr>
              <w:divsChild>
                <w:div w:id="378478217">
                  <w:marLeft w:val="0"/>
                  <w:marRight w:val="0"/>
                  <w:marTop w:val="0"/>
                  <w:marBottom w:val="0"/>
                  <w:divBdr>
                    <w:top w:val="none" w:sz="0" w:space="0" w:color="auto"/>
                    <w:left w:val="none" w:sz="0" w:space="0" w:color="auto"/>
                    <w:bottom w:val="none" w:sz="0" w:space="0" w:color="auto"/>
                    <w:right w:val="none" w:sz="0" w:space="0" w:color="auto"/>
                  </w:divBdr>
                  <w:divsChild>
                    <w:div w:id="250165519">
                      <w:marLeft w:val="0"/>
                      <w:marRight w:val="0"/>
                      <w:marTop w:val="0"/>
                      <w:marBottom w:val="0"/>
                      <w:divBdr>
                        <w:top w:val="none" w:sz="0" w:space="0" w:color="auto"/>
                        <w:left w:val="none" w:sz="0" w:space="0" w:color="auto"/>
                        <w:bottom w:val="none" w:sz="0" w:space="0" w:color="auto"/>
                        <w:right w:val="none" w:sz="0" w:space="0" w:color="auto"/>
                      </w:divBdr>
                    </w:div>
                  </w:divsChild>
                </w:div>
                <w:div w:id="674111582">
                  <w:marLeft w:val="0"/>
                  <w:marRight w:val="0"/>
                  <w:marTop w:val="0"/>
                  <w:marBottom w:val="0"/>
                  <w:divBdr>
                    <w:top w:val="none" w:sz="0" w:space="0" w:color="auto"/>
                    <w:left w:val="none" w:sz="0" w:space="0" w:color="auto"/>
                    <w:bottom w:val="none" w:sz="0" w:space="0" w:color="auto"/>
                    <w:right w:val="none" w:sz="0" w:space="0" w:color="auto"/>
                  </w:divBdr>
                  <w:divsChild>
                    <w:div w:id="88004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571369">
              <w:marLeft w:val="0"/>
              <w:marRight w:val="0"/>
              <w:marTop w:val="0"/>
              <w:marBottom w:val="0"/>
              <w:divBdr>
                <w:top w:val="none" w:sz="0" w:space="0" w:color="auto"/>
                <w:left w:val="none" w:sz="0" w:space="0" w:color="auto"/>
                <w:bottom w:val="none" w:sz="0" w:space="0" w:color="auto"/>
                <w:right w:val="none" w:sz="0" w:space="0" w:color="auto"/>
              </w:divBdr>
              <w:divsChild>
                <w:div w:id="53932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407402">
          <w:marLeft w:val="0"/>
          <w:marRight w:val="0"/>
          <w:marTop w:val="0"/>
          <w:marBottom w:val="0"/>
          <w:divBdr>
            <w:top w:val="none" w:sz="0" w:space="0" w:color="auto"/>
            <w:left w:val="none" w:sz="0" w:space="0" w:color="auto"/>
            <w:bottom w:val="none" w:sz="0" w:space="0" w:color="auto"/>
            <w:right w:val="none" w:sz="0" w:space="0" w:color="auto"/>
          </w:divBdr>
          <w:divsChild>
            <w:div w:id="44260861">
              <w:marLeft w:val="0"/>
              <w:marRight w:val="0"/>
              <w:marTop w:val="0"/>
              <w:marBottom w:val="0"/>
              <w:divBdr>
                <w:top w:val="none" w:sz="0" w:space="0" w:color="auto"/>
                <w:left w:val="none" w:sz="0" w:space="0" w:color="auto"/>
                <w:bottom w:val="none" w:sz="0" w:space="0" w:color="auto"/>
                <w:right w:val="none" w:sz="0" w:space="0" w:color="auto"/>
              </w:divBdr>
              <w:divsChild>
                <w:div w:id="776096753">
                  <w:marLeft w:val="0"/>
                  <w:marRight w:val="0"/>
                  <w:marTop w:val="0"/>
                  <w:marBottom w:val="0"/>
                  <w:divBdr>
                    <w:top w:val="none" w:sz="0" w:space="0" w:color="auto"/>
                    <w:left w:val="none" w:sz="0" w:space="0" w:color="auto"/>
                    <w:bottom w:val="none" w:sz="0" w:space="0" w:color="auto"/>
                    <w:right w:val="none" w:sz="0" w:space="0" w:color="auto"/>
                  </w:divBdr>
                </w:div>
              </w:divsChild>
            </w:div>
            <w:div w:id="189726814">
              <w:marLeft w:val="0"/>
              <w:marRight w:val="0"/>
              <w:marTop w:val="0"/>
              <w:marBottom w:val="0"/>
              <w:divBdr>
                <w:top w:val="none" w:sz="0" w:space="0" w:color="auto"/>
                <w:left w:val="none" w:sz="0" w:space="0" w:color="auto"/>
                <w:bottom w:val="none" w:sz="0" w:space="0" w:color="auto"/>
                <w:right w:val="none" w:sz="0" w:space="0" w:color="auto"/>
              </w:divBdr>
              <w:divsChild>
                <w:div w:id="401636131">
                  <w:marLeft w:val="0"/>
                  <w:marRight w:val="0"/>
                  <w:marTop w:val="0"/>
                  <w:marBottom w:val="0"/>
                  <w:divBdr>
                    <w:top w:val="none" w:sz="0" w:space="0" w:color="auto"/>
                    <w:left w:val="none" w:sz="0" w:space="0" w:color="auto"/>
                    <w:bottom w:val="none" w:sz="0" w:space="0" w:color="auto"/>
                    <w:right w:val="none" w:sz="0" w:space="0" w:color="auto"/>
                  </w:divBdr>
                </w:div>
              </w:divsChild>
            </w:div>
            <w:div w:id="1540817104">
              <w:marLeft w:val="0"/>
              <w:marRight w:val="0"/>
              <w:marTop w:val="0"/>
              <w:marBottom w:val="0"/>
              <w:divBdr>
                <w:top w:val="none" w:sz="0" w:space="0" w:color="auto"/>
                <w:left w:val="none" w:sz="0" w:space="0" w:color="auto"/>
                <w:bottom w:val="none" w:sz="0" w:space="0" w:color="auto"/>
                <w:right w:val="none" w:sz="0" w:space="0" w:color="auto"/>
              </w:divBdr>
              <w:divsChild>
                <w:div w:id="292255880">
                  <w:marLeft w:val="0"/>
                  <w:marRight w:val="0"/>
                  <w:marTop w:val="0"/>
                  <w:marBottom w:val="0"/>
                  <w:divBdr>
                    <w:top w:val="none" w:sz="0" w:space="0" w:color="auto"/>
                    <w:left w:val="none" w:sz="0" w:space="0" w:color="auto"/>
                    <w:bottom w:val="none" w:sz="0" w:space="0" w:color="auto"/>
                    <w:right w:val="none" w:sz="0" w:space="0" w:color="auto"/>
                  </w:divBdr>
                  <w:divsChild>
                    <w:div w:id="552078050">
                      <w:marLeft w:val="0"/>
                      <w:marRight w:val="0"/>
                      <w:marTop w:val="0"/>
                      <w:marBottom w:val="0"/>
                      <w:divBdr>
                        <w:top w:val="none" w:sz="0" w:space="0" w:color="auto"/>
                        <w:left w:val="none" w:sz="0" w:space="0" w:color="auto"/>
                        <w:bottom w:val="none" w:sz="0" w:space="0" w:color="auto"/>
                        <w:right w:val="none" w:sz="0" w:space="0" w:color="auto"/>
                      </w:divBdr>
                    </w:div>
                  </w:divsChild>
                </w:div>
                <w:div w:id="446701716">
                  <w:marLeft w:val="0"/>
                  <w:marRight w:val="0"/>
                  <w:marTop w:val="0"/>
                  <w:marBottom w:val="0"/>
                  <w:divBdr>
                    <w:top w:val="none" w:sz="0" w:space="0" w:color="auto"/>
                    <w:left w:val="none" w:sz="0" w:space="0" w:color="auto"/>
                    <w:bottom w:val="none" w:sz="0" w:space="0" w:color="auto"/>
                    <w:right w:val="none" w:sz="0" w:space="0" w:color="auto"/>
                  </w:divBdr>
                  <w:divsChild>
                    <w:div w:id="59166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928554">
          <w:marLeft w:val="0"/>
          <w:marRight w:val="0"/>
          <w:marTop w:val="0"/>
          <w:marBottom w:val="0"/>
          <w:divBdr>
            <w:top w:val="none" w:sz="0" w:space="0" w:color="auto"/>
            <w:left w:val="none" w:sz="0" w:space="0" w:color="auto"/>
            <w:bottom w:val="none" w:sz="0" w:space="0" w:color="auto"/>
            <w:right w:val="none" w:sz="0" w:space="0" w:color="auto"/>
          </w:divBdr>
          <w:divsChild>
            <w:div w:id="330450055">
              <w:marLeft w:val="0"/>
              <w:marRight w:val="0"/>
              <w:marTop w:val="0"/>
              <w:marBottom w:val="0"/>
              <w:divBdr>
                <w:top w:val="none" w:sz="0" w:space="0" w:color="auto"/>
                <w:left w:val="none" w:sz="0" w:space="0" w:color="auto"/>
                <w:bottom w:val="none" w:sz="0" w:space="0" w:color="auto"/>
                <w:right w:val="none" w:sz="0" w:space="0" w:color="auto"/>
              </w:divBdr>
              <w:divsChild>
                <w:div w:id="817692706">
                  <w:marLeft w:val="0"/>
                  <w:marRight w:val="0"/>
                  <w:marTop w:val="0"/>
                  <w:marBottom w:val="0"/>
                  <w:divBdr>
                    <w:top w:val="none" w:sz="0" w:space="0" w:color="auto"/>
                    <w:left w:val="none" w:sz="0" w:space="0" w:color="auto"/>
                    <w:bottom w:val="none" w:sz="0" w:space="0" w:color="auto"/>
                    <w:right w:val="none" w:sz="0" w:space="0" w:color="auto"/>
                  </w:divBdr>
                </w:div>
              </w:divsChild>
            </w:div>
            <w:div w:id="710299893">
              <w:marLeft w:val="0"/>
              <w:marRight w:val="0"/>
              <w:marTop w:val="0"/>
              <w:marBottom w:val="0"/>
              <w:divBdr>
                <w:top w:val="none" w:sz="0" w:space="0" w:color="auto"/>
                <w:left w:val="none" w:sz="0" w:space="0" w:color="auto"/>
                <w:bottom w:val="none" w:sz="0" w:space="0" w:color="auto"/>
                <w:right w:val="none" w:sz="0" w:space="0" w:color="auto"/>
              </w:divBdr>
              <w:divsChild>
                <w:div w:id="551844994">
                  <w:marLeft w:val="0"/>
                  <w:marRight w:val="0"/>
                  <w:marTop w:val="0"/>
                  <w:marBottom w:val="0"/>
                  <w:divBdr>
                    <w:top w:val="none" w:sz="0" w:space="0" w:color="auto"/>
                    <w:left w:val="none" w:sz="0" w:space="0" w:color="auto"/>
                    <w:bottom w:val="none" w:sz="0" w:space="0" w:color="auto"/>
                    <w:right w:val="none" w:sz="0" w:space="0" w:color="auto"/>
                  </w:divBdr>
                </w:div>
              </w:divsChild>
            </w:div>
            <w:div w:id="1689403294">
              <w:marLeft w:val="0"/>
              <w:marRight w:val="0"/>
              <w:marTop w:val="0"/>
              <w:marBottom w:val="0"/>
              <w:divBdr>
                <w:top w:val="none" w:sz="0" w:space="0" w:color="auto"/>
                <w:left w:val="none" w:sz="0" w:space="0" w:color="auto"/>
                <w:bottom w:val="none" w:sz="0" w:space="0" w:color="auto"/>
                <w:right w:val="none" w:sz="0" w:space="0" w:color="auto"/>
              </w:divBdr>
              <w:divsChild>
                <w:div w:id="957949040">
                  <w:marLeft w:val="0"/>
                  <w:marRight w:val="0"/>
                  <w:marTop w:val="0"/>
                  <w:marBottom w:val="0"/>
                  <w:divBdr>
                    <w:top w:val="none" w:sz="0" w:space="0" w:color="auto"/>
                    <w:left w:val="none" w:sz="0" w:space="0" w:color="auto"/>
                    <w:bottom w:val="none" w:sz="0" w:space="0" w:color="auto"/>
                    <w:right w:val="none" w:sz="0" w:space="0" w:color="auto"/>
                  </w:divBdr>
                  <w:divsChild>
                    <w:div w:id="114491777">
                      <w:marLeft w:val="0"/>
                      <w:marRight w:val="0"/>
                      <w:marTop w:val="0"/>
                      <w:marBottom w:val="0"/>
                      <w:divBdr>
                        <w:top w:val="none" w:sz="0" w:space="0" w:color="auto"/>
                        <w:left w:val="none" w:sz="0" w:space="0" w:color="auto"/>
                        <w:bottom w:val="none" w:sz="0" w:space="0" w:color="auto"/>
                        <w:right w:val="none" w:sz="0" w:space="0" w:color="auto"/>
                      </w:divBdr>
                    </w:div>
                  </w:divsChild>
                </w:div>
                <w:div w:id="1603149329">
                  <w:marLeft w:val="0"/>
                  <w:marRight w:val="0"/>
                  <w:marTop w:val="0"/>
                  <w:marBottom w:val="0"/>
                  <w:divBdr>
                    <w:top w:val="none" w:sz="0" w:space="0" w:color="auto"/>
                    <w:left w:val="none" w:sz="0" w:space="0" w:color="auto"/>
                    <w:bottom w:val="none" w:sz="0" w:space="0" w:color="auto"/>
                    <w:right w:val="none" w:sz="0" w:space="0" w:color="auto"/>
                  </w:divBdr>
                  <w:divsChild>
                    <w:div w:id="544371542">
                      <w:marLeft w:val="0"/>
                      <w:marRight w:val="0"/>
                      <w:marTop w:val="0"/>
                      <w:marBottom w:val="0"/>
                      <w:divBdr>
                        <w:top w:val="none" w:sz="0" w:space="0" w:color="auto"/>
                        <w:left w:val="none" w:sz="0" w:space="0" w:color="auto"/>
                        <w:bottom w:val="none" w:sz="0" w:space="0" w:color="auto"/>
                        <w:right w:val="none" w:sz="0" w:space="0" w:color="auto"/>
                      </w:divBdr>
                    </w:div>
                  </w:divsChild>
                </w:div>
                <w:div w:id="1843155909">
                  <w:marLeft w:val="0"/>
                  <w:marRight w:val="0"/>
                  <w:marTop w:val="0"/>
                  <w:marBottom w:val="0"/>
                  <w:divBdr>
                    <w:top w:val="none" w:sz="0" w:space="0" w:color="auto"/>
                    <w:left w:val="none" w:sz="0" w:space="0" w:color="auto"/>
                    <w:bottom w:val="none" w:sz="0" w:space="0" w:color="auto"/>
                    <w:right w:val="none" w:sz="0" w:space="0" w:color="auto"/>
                  </w:divBdr>
                  <w:divsChild>
                    <w:div w:id="27263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983315">
          <w:marLeft w:val="0"/>
          <w:marRight w:val="0"/>
          <w:marTop w:val="0"/>
          <w:marBottom w:val="0"/>
          <w:divBdr>
            <w:top w:val="none" w:sz="0" w:space="0" w:color="auto"/>
            <w:left w:val="none" w:sz="0" w:space="0" w:color="auto"/>
            <w:bottom w:val="none" w:sz="0" w:space="0" w:color="auto"/>
            <w:right w:val="none" w:sz="0" w:space="0" w:color="auto"/>
          </w:divBdr>
          <w:divsChild>
            <w:div w:id="188299330">
              <w:marLeft w:val="0"/>
              <w:marRight w:val="0"/>
              <w:marTop w:val="0"/>
              <w:marBottom w:val="0"/>
              <w:divBdr>
                <w:top w:val="none" w:sz="0" w:space="0" w:color="auto"/>
                <w:left w:val="none" w:sz="0" w:space="0" w:color="auto"/>
                <w:bottom w:val="none" w:sz="0" w:space="0" w:color="auto"/>
                <w:right w:val="none" w:sz="0" w:space="0" w:color="auto"/>
              </w:divBdr>
              <w:divsChild>
                <w:div w:id="1773278033">
                  <w:marLeft w:val="0"/>
                  <w:marRight w:val="0"/>
                  <w:marTop w:val="0"/>
                  <w:marBottom w:val="0"/>
                  <w:divBdr>
                    <w:top w:val="none" w:sz="0" w:space="0" w:color="auto"/>
                    <w:left w:val="none" w:sz="0" w:space="0" w:color="auto"/>
                    <w:bottom w:val="none" w:sz="0" w:space="0" w:color="auto"/>
                    <w:right w:val="none" w:sz="0" w:space="0" w:color="auto"/>
                  </w:divBdr>
                </w:div>
              </w:divsChild>
            </w:div>
            <w:div w:id="720522689">
              <w:marLeft w:val="0"/>
              <w:marRight w:val="0"/>
              <w:marTop w:val="0"/>
              <w:marBottom w:val="0"/>
              <w:divBdr>
                <w:top w:val="none" w:sz="0" w:space="0" w:color="auto"/>
                <w:left w:val="none" w:sz="0" w:space="0" w:color="auto"/>
                <w:bottom w:val="none" w:sz="0" w:space="0" w:color="auto"/>
                <w:right w:val="none" w:sz="0" w:space="0" w:color="auto"/>
              </w:divBdr>
              <w:divsChild>
                <w:div w:id="1138112987">
                  <w:marLeft w:val="0"/>
                  <w:marRight w:val="0"/>
                  <w:marTop w:val="0"/>
                  <w:marBottom w:val="0"/>
                  <w:divBdr>
                    <w:top w:val="none" w:sz="0" w:space="0" w:color="auto"/>
                    <w:left w:val="none" w:sz="0" w:space="0" w:color="auto"/>
                    <w:bottom w:val="none" w:sz="0" w:space="0" w:color="auto"/>
                    <w:right w:val="none" w:sz="0" w:space="0" w:color="auto"/>
                  </w:divBdr>
                </w:div>
              </w:divsChild>
            </w:div>
            <w:div w:id="1127971808">
              <w:marLeft w:val="0"/>
              <w:marRight w:val="0"/>
              <w:marTop w:val="0"/>
              <w:marBottom w:val="0"/>
              <w:divBdr>
                <w:top w:val="none" w:sz="0" w:space="0" w:color="auto"/>
                <w:left w:val="none" w:sz="0" w:space="0" w:color="auto"/>
                <w:bottom w:val="none" w:sz="0" w:space="0" w:color="auto"/>
                <w:right w:val="none" w:sz="0" w:space="0" w:color="auto"/>
              </w:divBdr>
              <w:divsChild>
                <w:div w:id="421222935">
                  <w:marLeft w:val="0"/>
                  <w:marRight w:val="0"/>
                  <w:marTop w:val="0"/>
                  <w:marBottom w:val="0"/>
                  <w:divBdr>
                    <w:top w:val="none" w:sz="0" w:space="0" w:color="auto"/>
                    <w:left w:val="none" w:sz="0" w:space="0" w:color="auto"/>
                    <w:bottom w:val="none" w:sz="0" w:space="0" w:color="auto"/>
                    <w:right w:val="none" w:sz="0" w:space="0" w:color="auto"/>
                  </w:divBdr>
                  <w:divsChild>
                    <w:div w:id="2049791580">
                      <w:marLeft w:val="0"/>
                      <w:marRight w:val="0"/>
                      <w:marTop w:val="0"/>
                      <w:marBottom w:val="0"/>
                      <w:divBdr>
                        <w:top w:val="none" w:sz="0" w:space="0" w:color="auto"/>
                        <w:left w:val="none" w:sz="0" w:space="0" w:color="auto"/>
                        <w:bottom w:val="none" w:sz="0" w:space="0" w:color="auto"/>
                        <w:right w:val="none" w:sz="0" w:space="0" w:color="auto"/>
                      </w:divBdr>
                    </w:div>
                  </w:divsChild>
                </w:div>
                <w:div w:id="1482194804">
                  <w:marLeft w:val="0"/>
                  <w:marRight w:val="0"/>
                  <w:marTop w:val="0"/>
                  <w:marBottom w:val="0"/>
                  <w:divBdr>
                    <w:top w:val="none" w:sz="0" w:space="0" w:color="auto"/>
                    <w:left w:val="none" w:sz="0" w:space="0" w:color="auto"/>
                    <w:bottom w:val="none" w:sz="0" w:space="0" w:color="auto"/>
                    <w:right w:val="none" w:sz="0" w:space="0" w:color="auto"/>
                  </w:divBdr>
                  <w:divsChild>
                    <w:div w:id="1024862109">
                      <w:marLeft w:val="0"/>
                      <w:marRight w:val="0"/>
                      <w:marTop w:val="0"/>
                      <w:marBottom w:val="0"/>
                      <w:divBdr>
                        <w:top w:val="none" w:sz="0" w:space="0" w:color="auto"/>
                        <w:left w:val="none" w:sz="0" w:space="0" w:color="auto"/>
                        <w:bottom w:val="none" w:sz="0" w:space="0" w:color="auto"/>
                        <w:right w:val="none" w:sz="0" w:space="0" w:color="auto"/>
                      </w:divBdr>
                    </w:div>
                  </w:divsChild>
                </w:div>
                <w:div w:id="1879656845">
                  <w:marLeft w:val="0"/>
                  <w:marRight w:val="0"/>
                  <w:marTop w:val="0"/>
                  <w:marBottom w:val="0"/>
                  <w:divBdr>
                    <w:top w:val="none" w:sz="0" w:space="0" w:color="auto"/>
                    <w:left w:val="none" w:sz="0" w:space="0" w:color="auto"/>
                    <w:bottom w:val="none" w:sz="0" w:space="0" w:color="auto"/>
                    <w:right w:val="none" w:sz="0" w:space="0" w:color="auto"/>
                  </w:divBdr>
                  <w:divsChild>
                    <w:div w:id="107119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113548">
              <w:marLeft w:val="0"/>
              <w:marRight w:val="0"/>
              <w:marTop w:val="0"/>
              <w:marBottom w:val="0"/>
              <w:divBdr>
                <w:top w:val="none" w:sz="0" w:space="0" w:color="auto"/>
                <w:left w:val="none" w:sz="0" w:space="0" w:color="auto"/>
                <w:bottom w:val="none" w:sz="0" w:space="0" w:color="auto"/>
                <w:right w:val="none" w:sz="0" w:space="0" w:color="auto"/>
              </w:divBdr>
              <w:divsChild>
                <w:div w:id="131526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742797">
      <w:bodyDiv w:val="1"/>
      <w:marLeft w:val="0"/>
      <w:marRight w:val="0"/>
      <w:marTop w:val="0"/>
      <w:marBottom w:val="0"/>
      <w:divBdr>
        <w:top w:val="none" w:sz="0" w:space="0" w:color="auto"/>
        <w:left w:val="none" w:sz="0" w:space="0" w:color="auto"/>
        <w:bottom w:val="none" w:sz="0" w:space="0" w:color="auto"/>
        <w:right w:val="none" w:sz="0" w:space="0" w:color="auto"/>
      </w:divBdr>
    </w:div>
    <w:div w:id="1570076811">
      <w:bodyDiv w:val="1"/>
      <w:marLeft w:val="0"/>
      <w:marRight w:val="0"/>
      <w:marTop w:val="0"/>
      <w:marBottom w:val="0"/>
      <w:divBdr>
        <w:top w:val="none" w:sz="0" w:space="0" w:color="auto"/>
        <w:left w:val="none" w:sz="0" w:space="0" w:color="auto"/>
        <w:bottom w:val="none" w:sz="0" w:space="0" w:color="auto"/>
        <w:right w:val="none" w:sz="0" w:space="0" w:color="auto"/>
      </w:divBdr>
      <w:divsChild>
        <w:div w:id="367951853">
          <w:marLeft w:val="0"/>
          <w:marRight w:val="0"/>
          <w:marTop w:val="0"/>
          <w:marBottom w:val="0"/>
          <w:divBdr>
            <w:top w:val="none" w:sz="0" w:space="0" w:color="auto"/>
            <w:left w:val="none" w:sz="0" w:space="0" w:color="auto"/>
            <w:bottom w:val="none" w:sz="0" w:space="0" w:color="auto"/>
            <w:right w:val="none" w:sz="0" w:space="0" w:color="auto"/>
          </w:divBdr>
          <w:divsChild>
            <w:div w:id="884097813">
              <w:marLeft w:val="0"/>
              <w:marRight w:val="0"/>
              <w:marTop w:val="0"/>
              <w:marBottom w:val="0"/>
              <w:divBdr>
                <w:top w:val="none" w:sz="0" w:space="0" w:color="auto"/>
                <w:left w:val="none" w:sz="0" w:space="0" w:color="auto"/>
                <w:bottom w:val="none" w:sz="0" w:space="0" w:color="auto"/>
                <w:right w:val="none" w:sz="0" w:space="0" w:color="auto"/>
              </w:divBdr>
              <w:divsChild>
                <w:div w:id="1040595843">
                  <w:marLeft w:val="0"/>
                  <w:marRight w:val="0"/>
                  <w:marTop w:val="0"/>
                  <w:marBottom w:val="0"/>
                  <w:divBdr>
                    <w:top w:val="none" w:sz="0" w:space="0" w:color="auto"/>
                    <w:left w:val="none" w:sz="0" w:space="0" w:color="auto"/>
                    <w:bottom w:val="none" w:sz="0" w:space="0" w:color="auto"/>
                    <w:right w:val="none" w:sz="0" w:space="0" w:color="auto"/>
                  </w:divBdr>
                  <w:divsChild>
                    <w:div w:id="82905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238711">
      <w:bodyDiv w:val="1"/>
      <w:marLeft w:val="0"/>
      <w:marRight w:val="0"/>
      <w:marTop w:val="0"/>
      <w:marBottom w:val="0"/>
      <w:divBdr>
        <w:top w:val="none" w:sz="0" w:space="0" w:color="auto"/>
        <w:left w:val="none" w:sz="0" w:space="0" w:color="auto"/>
        <w:bottom w:val="none" w:sz="0" w:space="0" w:color="auto"/>
        <w:right w:val="none" w:sz="0" w:space="0" w:color="auto"/>
      </w:divBdr>
    </w:div>
    <w:div w:id="1595478672">
      <w:bodyDiv w:val="1"/>
      <w:marLeft w:val="0"/>
      <w:marRight w:val="0"/>
      <w:marTop w:val="0"/>
      <w:marBottom w:val="0"/>
      <w:divBdr>
        <w:top w:val="none" w:sz="0" w:space="0" w:color="auto"/>
        <w:left w:val="none" w:sz="0" w:space="0" w:color="auto"/>
        <w:bottom w:val="none" w:sz="0" w:space="0" w:color="auto"/>
        <w:right w:val="none" w:sz="0" w:space="0" w:color="auto"/>
      </w:divBdr>
      <w:divsChild>
        <w:div w:id="1818835100">
          <w:marLeft w:val="0"/>
          <w:marRight w:val="0"/>
          <w:marTop w:val="0"/>
          <w:marBottom w:val="0"/>
          <w:divBdr>
            <w:top w:val="none" w:sz="0" w:space="0" w:color="auto"/>
            <w:left w:val="none" w:sz="0" w:space="0" w:color="auto"/>
            <w:bottom w:val="none" w:sz="0" w:space="0" w:color="auto"/>
            <w:right w:val="none" w:sz="0" w:space="0" w:color="auto"/>
          </w:divBdr>
          <w:divsChild>
            <w:div w:id="1164470042">
              <w:marLeft w:val="0"/>
              <w:marRight w:val="0"/>
              <w:marTop w:val="0"/>
              <w:marBottom w:val="0"/>
              <w:divBdr>
                <w:top w:val="none" w:sz="0" w:space="0" w:color="auto"/>
                <w:left w:val="none" w:sz="0" w:space="0" w:color="auto"/>
                <w:bottom w:val="none" w:sz="0" w:space="0" w:color="auto"/>
                <w:right w:val="none" w:sz="0" w:space="0" w:color="auto"/>
              </w:divBdr>
              <w:divsChild>
                <w:div w:id="1207378104">
                  <w:marLeft w:val="0"/>
                  <w:marRight w:val="0"/>
                  <w:marTop w:val="0"/>
                  <w:marBottom w:val="0"/>
                  <w:divBdr>
                    <w:top w:val="none" w:sz="0" w:space="0" w:color="auto"/>
                    <w:left w:val="none" w:sz="0" w:space="0" w:color="auto"/>
                    <w:bottom w:val="none" w:sz="0" w:space="0" w:color="auto"/>
                    <w:right w:val="none" w:sz="0" w:space="0" w:color="auto"/>
                  </w:divBdr>
                  <w:divsChild>
                    <w:div w:id="85277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296987">
      <w:bodyDiv w:val="1"/>
      <w:marLeft w:val="0"/>
      <w:marRight w:val="0"/>
      <w:marTop w:val="0"/>
      <w:marBottom w:val="0"/>
      <w:divBdr>
        <w:top w:val="none" w:sz="0" w:space="0" w:color="auto"/>
        <w:left w:val="none" w:sz="0" w:space="0" w:color="auto"/>
        <w:bottom w:val="none" w:sz="0" w:space="0" w:color="auto"/>
        <w:right w:val="none" w:sz="0" w:space="0" w:color="auto"/>
      </w:divBdr>
      <w:divsChild>
        <w:div w:id="1181625850">
          <w:marLeft w:val="0"/>
          <w:marRight w:val="0"/>
          <w:marTop w:val="0"/>
          <w:marBottom w:val="0"/>
          <w:divBdr>
            <w:top w:val="none" w:sz="0" w:space="0" w:color="auto"/>
            <w:left w:val="none" w:sz="0" w:space="0" w:color="auto"/>
            <w:bottom w:val="none" w:sz="0" w:space="0" w:color="auto"/>
            <w:right w:val="none" w:sz="0" w:space="0" w:color="auto"/>
          </w:divBdr>
          <w:divsChild>
            <w:div w:id="1911385247">
              <w:marLeft w:val="0"/>
              <w:marRight w:val="0"/>
              <w:marTop w:val="0"/>
              <w:marBottom w:val="0"/>
              <w:divBdr>
                <w:top w:val="none" w:sz="0" w:space="0" w:color="auto"/>
                <w:left w:val="none" w:sz="0" w:space="0" w:color="auto"/>
                <w:bottom w:val="none" w:sz="0" w:space="0" w:color="auto"/>
                <w:right w:val="none" w:sz="0" w:space="0" w:color="auto"/>
              </w:divBdr>
              <w:divsChild>
                <w:div w:id="27822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300170">
      <w:bodyDiv w:val="1"/>
      <w:marLeft w:val="0"/>
      <w:marRight w:val="0"/>
      <w:marTop w:val="0"/>
      <w:marBottom w:val="0"/>
      <w:divBdr>
        <w:top w:val="none" w:sz="0" w:space="0" w:color="auto"/>
        <w:left w:val="none" w:sz="0" w:space="0" w:color="auto"/>
        <w:bottom w:val="none" w:sz="0" w:space="0" w:color="auto"/>
        <w:right w:val="none" w:sz="0" w:space="0" w:color="auto"/>
      </w:divBdr>
      <w:divsChild>
        <w:div w:id="501160093">
          <w:marLeft w:val="0"/>
          <w:marRight w:val="0"/>
          <w:marTop w:val="0"/>
          <w:marBottom w:val="0"/>
          <w:divBdr>
            <w:top w:val="none" w:sz="0" w:space="0" w:color="auto"/>
            <w:left w:val="none" w:sz="0" w:space="0" w:color="auto"/>
            <w:bottom w:val="none" w:sz="0" w:space="0" w:color="auto"/>
            <w:right w:val="none" w:sz="0" w:space="0" w:color="auto"/>
          </w:divBdr>
          <w:divsChild>
            <w:div w:id="1796945945">
              <w:marLeft w:val="0"/>
              <w:marRight w:val="0"/>
              <w:marTop w:val="0"/>
              <w:marBottom w:val="0"/>
              <w:divBdr>
                <w:top w:val="none" w:sz="0" w:space="0" w:color="auto"/>
                <w:left w:val="none" w:sz="0" w:space="0" w:color="auto"/>
                <w:bottom w:val="none" w:sz="0" w:space="0" w:color="auto"/>
                <w:right w:val="none" w:sz="0" w:space="0" w:color="auto"/>
              </w:divBdr>
              <w:divsChild>
                <w:div w:id="254290886">
                  <w:marLeft w:val="0"/>
                  <w:marRight w:val="0"/>
                  <w:marTop w:val="0"/>
                  <w:marBottom w:val="0"/>
                  <w:divBdr>
                    <w:top w:val="none" w:sz="0" w:space="0" w:color="auto"/>
                    <w:left w:val="none" w:sz="0" w:space="0" w:color="auto"/>
                    <w:bottom w:val="none" w:sz="0" w:space="0" w:color="auto"/>
                    <w:right w:val="none" w:sz="0" w:space="0" w:color="auto"/>
                  </w:divBdr>
                  <w:divsChild>
                    <w:div w:id="745761306">
                      <w:marLeft w:val="0"/>
                      <w:marRight w:val="0"/>
                      <w:marTop w:val="0"/>
                      <w:marBottom w:val="0"/>
                      <w:divBdr>
                        <w:top w:val="none" w:sz="0" w:space="0" w:color="auto"/>
                        <w:left w:val="none" w:sz="0" w:space="0" w:color="auto"/>
                        <w:bottom w:val="none" w:sz="0" w:space="0" w:color="auto"/>
                        <w:right w:val="none" w:sz="0" w:space="0" w:color="auto"/>
                      </w:divBdr>
                    </w:div>
                  </w:divsChild>
                </w:div>
                <w:div w:id="537201529">
                  <w:marLeft w:val="0"/>
                  <w:marRight w:val="0"/>
                  <w:marTop w:val="0"/>
                  <w:marBottom w:val="0"/>
                  <w:divBdr>
                    <w:top w:val="none" w:sz="0" w:space="0" w:color="auto"/>
                    <w:left w:val="none" w:sz="0" w:space="0" w:color="auto"/>
                    <w:bottom w:val="none" w:sz="0" w:space="0" w:color="auto"/>
                    <w:right w:val="none" w:sz="0" w:space="0" w:color="auto"/>
                  </w:divBdr>
                  <w:divsChild>
                    <w:div w:id="116038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934863">
      <w:bodyDiv w:val="1"/>
      <w:marLeft w:val="0"/>
      <w:marRight w:val="0"/>
      <w:marTop w:val="0"/>
      <w:marBottom w:val="0"/>
      <w:divBdr>
        <w:top w:val="none" w:sz="0" w:space="0" w:color="auto"/>
        <w:left w:val="none" w:sz="0" w:space="0" w:color="auto"/>
        <w:bottom w:val="none" w:sz="0" w:space="0" w:color="auto"/>
        <w:right w:val="none" w:sz="0" w:space="0" w:color="auto"/>
      </w:divBdr>
    </w:div>
    <w:div w:id="1691838276">
      <w:bodyDiv w:val="1"/>
      <w:marLeft w:val="0"/>
      <w:marRight w:val="0"/>
      <w:marTop w:val="0"/>
      <w:marBottom w:val="0"/>
      <w:divBdr>
        <w:top w:val="none" w:sz="0" w:space="0" w:color="auto"/>
        <w:left w:val="none" w:sz="0" w:space="0" w:color="auto"/>
        <w:bottom w:val="none" w:sz="0" w:space="0" w:color="auto"/>
        <w:right w:val="none" w:sz="0" w:space="0" w:color="auto"/>
      </w:divBdr>
      <w:divsChild>
        <w:div w:id="1720350764">
          <w:marLeft w:val="0"/>
          <w:marRight w:val="0"/>
          <w:marTop w:val="0"/>
          <w:marBottom w:val="0"/>
          <w:divBdr>
            <w:top w:val="none" w:sz="0" w:space="0" w:color="auto"/>
            <w:left w:val="none" w:sz="0" w:space="0" w:color="auto"/>
            <w:bottom w:val="none" w:sz="0" w:space="0" w:color="auto"/>
            <w:right w:val="none" w:sz="0" w:space="0" w:color="auto"/>
          </w:divBdr>
          <w:divsChild>
            <w:div w:id="329257444">
              <w:marLeft w:val="0"/>
              <w:marRight w:val="0"/>
              <w:marTop w:val="0"/>
              <w:marBottom w:val="0"/>
              <w:divBdr>
                <w:top w:val="none" w:sz="0" w:space="0" w:color="auto"/>
                <w:left w:val="none" w:sz="0" w:space="0" w:color="auto"/>
                <w:bottom w:val="none" w:sz="0" w:space="0" w:color="auto"/>
                <w:right w:val="none" w:sz="0" w:space="0" w:color="auto"/>
              </w:divBdr>
              <w:divsChild>
                <w:div w:id="1070345039">
                  <w:marLeft w:val="0"/>
                  <w:marRight w:val="0"/>
                  <w:marTop w:val="0"/>
                  <w:marBottom w:val="0"/>
                  <w:divBdr>
                    <w:top w:val="none" w:sz="0" w:space="0" w:color="auto"/>
                    <w:left w:val="none" w:sz="0" w:space="0" w:color="auto"/>
                    <w:bottom w:val="none" w:sz="0" w:space="0" w:color="auto"/>
                    <w:right w:val="none" w:sz="0" w:space="0" w:color="auto"/>
                  </w:divBdr>
                  <w:divsChild>
                    <w:div w:id="39138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729680">
      <w:bodyDiv w:val="1"/>
      <w:marLeft w:val="0"/>
      <w:marRight w:val="0"/>
      <w:marTop w:val="0"/>
      <w:marBottom w:val="0"/>
      <w:divBdr>
        <w:top w:val="none" w:sz="0" w:space="0" w:color="auto"/>
        <w:left w:val="none" w:sz="0" w:space="0" w:color="auto"/>
        <w:bottom w:val="none" w:sz="0" w:space="0" w:color="auto"/>
        <w:right w:val="none" w:sz="0" w:space="0" w:color="auto"/>
      </w:divBdr>
      <w:divsChild>
        <w:div w:id="1888564870">
          <w:marLeft w:val="0"/>
          <w:marRight w:val="0"/>
          <w:marTop w:val="0"/>
          <w:marBottom w:val="0"/>
          <w:divBdr>
            <w:top w:val="none" w:sz="0" w:space="0" w:color="auto"/>
            <w:left w:val="none" w:sz="0" w:space="0" w:color="auto"/>
            <w:bottom w:val="none" w:sz="0" w:space="0" w:color="auto"/>
            <w:right w:val="none" w:sz="0" w:space="0" w:color="auto"/>
          </w:divBdr>
          <w:divsChild>
            <w:div w:id="191067402">
              <w:marLeft w:val="0"/>
              <w:marRight w:val="0"/>
              <w:marTop w:val="0"/>
              <w:marBottom w:val="0"/>
              <w:divBdr>
                <w:top w:val="none" w:sz="0" w:space="0" w:color="auto"/>
                <w:left w:val="none" w:sz="0" w:space="0" w:color="auto"/>
                <w:bottom w:val="none" w:sz="0" w:space="0" w:color="auto"/>
                <w:right w:val="none" w:sz="0" w:space="0" w:color="auto"/>
              </w:divBdr>
              <w:divsChild>
                <w:div w:id="1424034650">
                  <w:marLeft w:val="0"/>
                  <w:marRight w:val="0"/>
                  <w:marTop w:val="0"/>
                  <w:marBottom w:val="0"/>
                  <w:divBdr>
                    <w:top w:val="none" w:sz="0" w:space="0" w:color="auto"/>
                    <w:left w:val="none" w:sz="0" w:space="0" w:color="auto"/>
                    <w:bottom w:val="none" w:sz="0" w:space="0" w:color="auto"/>
                    <w:right w:val="none" w:sz="0" w:space="0" w:color="auto"/>
                  </w:divBdr>
                  <w:divsChild>
                    <w:div w:id="170813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366727">
              <w:marLeft w:val="0"/>
              <w:marRight w:val="0"/>
              <w:marTop w:val="0"/>
              <w:marBottom w:val="0"/>
              <w:divBdr>
                <w:top w:val="none" w:sz="0" w:space="0" w:color="auto"/>
                <w:left w:val="none" w:sz="0" w:space="0" w:color="auto"/>
                <w:bottom w:val="none" w:sz="0" w:space="0" w:color="auto"/>
                <w:right w:val="none" w:sz="0" w:space="0" w:color="auto"/>
              </w:divBdr>
              <w:divsChild>
                <w:div w:id="59717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980494">
          <w:marLeft w:val="0"/>
          <w:marRight w:val="0"/>
          <w:marTop w:val="0"/>
          <w:marBottom w:val="0"/>
          <w:divBdr>
            <w:top w:val="none" w:sz="0" w:space="0" w:color="auto"/>
            <w:left w:val="none" w:sz="0" w:space="0" w:color="auto"/>
            <w:bottom w:val="none" w:sz="0" w:space="0" w:color="auto"/>
            <w:right w:val="none" w:sz="0" w:space="0" w:color="auto"/>
          </w:divBdr>
          <w:divsChild>
            <w:div w:id="54359986">
              <w:marLeft w:val="0"/>
              <w:marRight w:val="0"/>
              <w:marTop w:val="0"/>
              <w:marBottom w:val="0"/>
              <w:divBdr>
                <w:top w:val="none" w:sz="0" w:space="0" w:color="auto"/>
                <w:left w:val="none" w:sz="0" w:space="0" w:color="auto"/>
                <w:bottom w:val="none" w:sz="0" w:space="0" w:color="auto"/>
                <w:right w:val="none" w:sz="0" w:space="0" w:color="auto"/>
              </w:divBdr>
              <w:divsChild>
                <w:div w:id="1422948133">
                  <w:marLeft w:val="0"/>
                  <w:marRight w:val="0"/>
                  <w:marTop w:val="0"/>
                  <w:marBottom w:val="0"/>
                  <w:divBdr>
                    <w:top w:val="none" w:sz="0" w:space="0" w:color="auto"/>
                    <w:left w:val="none" w:sz="0" w:space="0" w:color="auto"/>
                    <w:bottom w:val="none" w:sz="0" w:space="0" w:color="auto"/>
                    <w:right w:val="none" w:sz="0" w:space="0" w:color="auto"/>
                  </w:divBdr>
                </w:div>
              </w:divsChild>
            </w:div>
            <w:div w:id="532617674">
              <w:marLeft w:val="0"/>
              <w:marRight w:val="0"/>
              <w:marTop w:val="0"/>
              <w:marBottom w:val="0"/>
              <w:divBdr>
                <w:top w:val="none" w:sz="0" w:space="0" w:color="auto"/>
                <w:left w:val="none" w:sz="0" w:space="0" w:color="auto"/>
                <w:bottom w:val="none" w:sz="0" w:space="0" w:color="auto"/>
                <w:right w:val="none" w:sz="0" w:space="0" w:color="auto"/>
              </w:divBdr>
              <w:divsChild>
                <w:div w:id="2015301490">
                  <w:marLeft w:val="0"/>
                  <w:marRight w:val="0"/>
                  <w:marTop w:val="0"/>
                  <w:marBottom w:val="0"/>
                  <w:divBdr>
                    <w:top w:val="none" w:sz="0" w:space="0" w:color="auto"/>
                    <w:left w:val="none" w:sz="0" w:space="0" w:color="auto"/>
                    <w:bottom w:val="none" w:sz="0" w:space="0" w:color="auto"/>
                    <w:right w:val="none" w:sz="0" w:space="0" w:color="auto"/>
                  </w:divBdr>
                  <w:divsChild>
                    <w:div w:id="681202937">
                      <w:marLeft w:val="0"/>
                      <w:marRight w:val="0"/>
                      <w:marTop w:val="0"/>
                      <w:marBottom w:val="0"/>
                      <w:divBdr>
                        <w:top w:val="none" w:sz="0" w:space="0" w:color="auto"/>
                        <w:left w:val="none" w:sz="0" w:space="0" w:color="auto"/>
                        <w:bottom w:val="none" w:sz="0" w:space="0" w:color="auto"/>
                        <w:right w:val="none" w:sz="0" w:space="0" w:color="auto"/>
                      </w:divBdr>
                    </w:div>
                  </w:divsChild>
                </w:div>
                <w:div w:id="390470946">
                  <w:marLeft w:val="0"/>
                  <w:marRight w:val="0"/>
                  <w:marTop w:val="0"/>
                  <w:marBottom w:val="0"/>
                  <w:divBdr>
                    <w:top w:val="none" w:sz="0" w:space="0" w:color="auto"/>
                    <w:left w:val="none" w:sz="0" w:space="0" w:color="auto"/>
                    <w:bottom w:val="none" w:sz="0" w:space="0" w:color="auto"/>
                    <w:right w:val="none" w:sz="0" w:space="0" w:color="auto"/>
                  </w:divBdr>
                  <w:divsChild>
                    <w:div w:id="23319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292959">
              <w:marLeft w:val="0"/>
              <w:marRight w:val="0"/>
              <w:marTop w:val="0"/>
              <w:marBottom w:val="0"/>
              <w:divBdr>
                <w:top w:val="none" w:sz="0" w:space="0" w:color="auto"/>
                <w:left w:val="none" w:sz="0" w:space="0" w:color="auto"/>
                <w:bottom w:val="none" w:sz="0" w:space="0" w:color="auto"/>
                <w:right w:val="none" w:sz="0" w:space="0" w:color="auto"/>
              </w:divBdr>
              <w:divsChild>
                <w:div w:id="164130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092689">
          <w:marLeft w:val="0"/>
          <w:marRight w:val="0"/>
          <w:marTop w:val="0"/>
          <w:marBottom w:val="0"/>
          <w:divBdr>
            <w:top w:val="none" w:sz="0" w:space="0" w:color="auto"/>
            <w:left w:val="none" w:sz="0" w:space="0" w:color="auto"/>
            <w:bottom w:val="none" w:sz="0" w:space="0" w:color="auto"/>
            <w:right w:val="none" w:sz="0" w:space="0" w:color="auto"/>
          </w:divBdr>
          <w:divsChild>
            <w:div w:id="1474564992">
              <w:marLeft w:val="0"/>
              <w:marRight w:val="0"/>
              <w:marTop w:val="0"/>
              <w:marBottom w:val="0"/>
              <w:divBdr>
                <w:top w:val="none" w:sz="0" w:space="0" w:color="auto"/>
                <w:left w:val="none" w:sz="0" w:space="0" w:color="auto"/>
                <w:bottom w:val="none" w:sz="0" w:space="0" w:color="auto"/>
                <w:right w:val="none" w:sz="0" w:space="0" w:color="auto"/>
              </w:divBdr>
              <w:divsChild>
                <w:div w:id="916138232">
                  <w:marLeft w:val="0"/>
                  <w:marRight w:val="0"/>
                  <w:marTop w:val="0"/>
                  <w:marBottom w:val="0"/>
                  <w:divBdr>
                    <w:top w:val="none" w:sz="0" w:space="0" w:color="auto"/>
                    <w:left w:val="none" w:sz="0" w:space="0" w:color="auto"/>
                    <w:bottom w:val="none" w:sz="0" w:space="0" w:color="auto"/>
                    <w:right w:val="none" w:sz="0" w:space="0" w:color="auto"/>
                  </w:divBdr>
                </w:div>
              </w:divsChild>
            </w:div>
            <w:div w:id="312222339">
              <w:marLeft w:val="0"/>
              <w:marRight w:val="0"/>
              <w:marTop w:val="0"/>
              <w:marBottom w:val="0"/>
              <w:divBdr>
                <w:top w:val="none" w:sz="0" w:space="0" w:color="auto"/>
                <w:left w:val="none" w:sz="0" w:space="0" w:color="auto"/>
                <w:bottom w:val="none" w:sz="0" w:space="0" w:color="auto"/>
                <w:right w:val="none" w:sz="0" w:space="0" w:color="auto"/>
              </w:divBdr>
              <w:divsChild>
                <w:div w:id="1693148272">
                  <w:marLeft w:val="0"/>
                  <w:marRight w:val="0"/>
                  <w:marTop w:val="0"/>
                  <w:marBottom w:val="0"/>
                  <w:divBdr>
                    <w:top w:val="none" w:sz="0" w:space="0" w:color="auto"/>
                    <w:left w:val="none" w:sz="0" w:space="0" w:color="auto"/>
                    <w:bottom w:val="none" w:sz="0" w:space="0" w:color="auto"/>
                    <w:right w:val="none" w:sz="0" w:space="0" w:color="auto"/>
                  </w:divBdr>
                  <w:divsChild>
                    <w:div w:id="491025335">
                      <w:marLeft w:val="0"/>
                      <w:marRight w:val="0"/>
                      <w:marTop w:val="0"/>
                      <w:marBottom w:val="0"/>
                      <w:divBdr>
                        <w:top w:val="none" w:sz="0" w:space="0" w:color="auto"/>
                        <w:left w:val="none" w:sz="0" w:space="0" w:color="auto"/>
                        <w:bottom w:val="none" w:sz="0" w:space="0" w:color="auto"/>
                        <w:right w:val="none" w:sz="0" w:space="0" w:color="auto"/>
                      </w:divBdr>
                    </w:div>
                  </w:divsChild>
                </w:div>
                <w:div w:id="514004985">
                  <w:marLeft w:val="0"/>
                  <w:marRight w:val="0"/>
                  <w:marTop w:val="0"/>
                  <w:marBottom w:val="0"/>
                  <w:divBdr>
                    <w:top w:val="none" w:sz="0" w:space="0" w:color="auto"/>
                    <w:left w:val="none" w:sz="0" w:space="0" w:color="auto"/>
                    <w:bottom w:val="none" w:sz="0" w:space="0" w:color="auto"/>
                    <w:right w:val="none" w:sz="0" w:space="0" w:color="auto"/>
                  </w:divBdr>
                  <w:divsChild>
                    <w:div w:id="947079394">
                      <w:marLeft w:val="0"/>
                      <w:marRight w:val="0"/>
                      <w:marTop w:val="0"/>
                      <w:marBottom w:val="0"/>
                      <w:divBdr>
                        <w:top w:val="none" w:sz="0" w:space="0" w:color="auto"/>
                        <w:left w:val="none" w:sz="0" w:space="0" w:color="auto"/>
                        <w:bottom w:val="none" w:sz="0" w:space="0" w:color="auto"/>
                        <w:right w:val="none" w:sz="0" w:space="0" w:color="auto"/>
                      </w:divBdr>
                    </w:div>
                  </w:divsChild>
                </w:div>
                <w:div w:id="542257152">
                  <w:marLeft w:val="0"/>
                  <w:marRight w:val="0"/>
                  <w:marTop w:val="0"/>
                  <w:marBottom w:val="0"/>
                  <w:divBdr>
                    <w:top w:val="none" w:sz="0" w:space="0" w:color="auto"/>
                    <w:left w:val="none" w:sz="0" w:space="0" w:color="auto"/>
                    <w:bottom w:val="none" w:sz="0" w:space="0" w:color="auto"/>
                    <w:right w:val="none" w:sz="0" w:space="0" w:color="auto"/>
                  </w:divBdr>
                  <w:divsChild>
                    <w:div w:id="95919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397361">
              <w:marLeft w:val="0"/>
              <w:marRight w:val="0"/>
              <w:marTop w:val="0"/>
              <w:marBottom w:val="0"/>
              <w:divBdr>
                <w:top w:val="none" w:sz="0" w:space="0" w:color="auto"/>
                <w:left w:val="none" w:sz="0" w:space="0" w:color="auto"/>
                <w:bottom w:val="none" w:sz="0" w:space="0" w:color="auto"/>
                <w:right w:val="none" w:sz="0" w:space="0" w:color="auto"/>
              </w:divBdr>
              <w:divsChild>
                <w:div w:id="471020645">
                  <w:marLeft w:val="0"/>
                  <w:marRight w:val="0"/>
                  <w:marTop w:val="0"/>
                  <w:marBottom w:val="0"/>
                  <w:divBdr>
                    <w:top w:val="none" w:sz="0" w:space="0" w:color="auto"/>
                    <w:left w:val="none" w:sz="0" w:space="0" w:color="auto"/>
                    <w:bottom w:val="none" w:sz="0" w:space="0" w:color="auto"/>
                    <w:right w:val="none" w:sz="0" w:space="0" w:color="auto"/>
                  </w:divBdr>
                </w:div>
              </w:divsChild>
            </w:div>
            <w:div w:id="1849713655">
              <w:marLeft w:val="0"/>
              <w:marRight w:val="0"/>
              <w:marTop w:val="0"/>
              <w:marBottom w:val="0"/>
              <w:divBdr>
                <w:top w:val="none" w:sz="0" w:space="0" w:color="auto"/>
                <w:left w:val="none" w:sz="0" w:space="0" w:color="auto"/>
                <w:bottom w:val="none" w:sz="0" w:space="0" w:color="auto"/>
                <w:right w:val="none" w:sz="0" w:space="0" w:color="auto"/>
              </w:divBdr>
              <w:divsChild>
                <w:div w:id="191037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582257">
          <w:marLeft w:val="0"/>
          <w:marRight w:val="0"/>
          <w:marTop w:val="0"/>
          <w:marBottom w:val="0"/>
          <w:divBdr>
            <w:top w:val="none" w:sz="0" w:space="0" w:color="auto"/>
            <w:left w:val="none" w:sz="0" w:space="0" w:color="auto"/>
            <w:bottom w:val="none" w:sz="0" w:space="0" w:color="auto"/>
            <w:right w:val="none" w:sz="0" w:space="0" w:color="auto"/>
          </w:divBdr>
          <w:divsChild>
            <w:div w:id="991103100">
              <w:marLeft w:val="0"/>
              <w:marRight w:val="0"/>
              <w:marTop w:val="0"/>
              <w:marBottom w:val="0"/>
              <w:divBdr>
                <w:top w:val="none" w:sz="0" w:space="0" w:color="auto"/>
                <w:left w:val="none" w:sz="0" w:space="0" w:color="auto"/>
                <w:bottom w:val="none" w:sz="0" w:space="0" w:color="auto"/>
                <w:right w:val="none" w:sz="0" w:space="0" w:color="auto"/>
              </w:divBdr>
              <w:divsChild>
                <w:div w:id="1201162290">
                  <w:marLeft w:val="0"/>
                  <w:marRight w:val="0"/>
                  <w:marTop w:val="0"/>
                  <w:marBottom w:val="0"/>
                  <w:divBdr>
                    <w:top w:val="none" w:sz="0" w:space="0" w:color="auto"/>
                    <w:left w:val="none" w:sz="0" w:space="0" w:color="auto"/>
                    <w:bottom w:val="none" w:sz="0" w:space="0" w:color="auto"/>
                    <w:right w:val="none" w:sz="0" w:space="0" w:color="auto"/>
                  </w:divBdr>
                </w:div>
              </w:divsChild>
            </w:div>
            <w:div w:id="802816648">
              <w:marLeft w:val="0"/>
              <w:marRight w:val="0"/>
              <w:marTop w:val="0"/>
              <w:marBottom w:val="0"/>
              <w:divBdr>
                <w:top w:val="none" w:sz="0" w:space="0" w:color="auto"/>
                <w:left w:val="none" w:sz="0" w:space="0" w:color="auto"/>
                <w:bottom w:val="none" w:sz="0" w:space="0" w:color="auto"/>
                <w:right w:val="none" w:sz="0" w:space="0" w:color="auto"/>
              </w:divBdr>
              <w:divsChild>
                <w:div w:id="504587617">
                  <w:marLeft w:val="0"/>
                  <w:marRight w:val="0"/>
                  <w:marTop w:val="0"/>
                  <w:marBottom w:val="0"/>
                  <w:divBdr>
                    <w:top w:val="none" w:sz="0" w:space="0" w:color="auto"/>
                    <w:left w:val="none" w:sz="0" w:space="0" w:color="auto"/>
                    <w:bottom w:val="none" w:sz="0" w:space="0" w:color="auto"/>
                    <w:right w:val="none" w:sz="0" w:space="0" w:color="auto"/>
                  </w:divBdr>
                  <w:divsChild>
                    <w:div w:id="204105032">
                      <w:marLeft w:val="0"/>
                      <w:marRight w:val="0"/>
                      <w:marTop w:val="0"/>
                      <w:marBottom w:val="0"/>
                      <w:divBdr>
                        <w:top w:val="none" w:sz="0" w:space="0" w:color="auto"/>
                        <w:left w:val="none" w:sz="0" w:space="0" w:color="auto"/>
                        <w:bottom w:val="none" w:sz="0" w:space="0" w:color="auto"/>
                        <w:right w:val="none" w:sz="0" w:space="0" w:color="auto"/>
                      </w:divBdr>
                    </w:div>
                  </w:divsChild>
                </w:div>
                <w:div w:id="1393962155">
                  <w:marLeft w:val="0"/>
                  <w:marRight w:val="0"/>
                  <w:marTop w:val="0"/>
                  <w:marBottom w:val="0"/>
                  <w:divBdr>
                    <w:top w:val="none" w:sz="0" w:space="0" w:color="auto"/>
                    <w:left w:val="none" w:sz="0" w:space="0" w:color="auto"/>
                    <w:bottom w:val="none" w:sz="0" w:space="0" w:color="auto"/>
                    <w:right w:val="none" w:sz="0" w:space="0" w:color="auto"/>
                  </w:divBdr>
                  <w:divsChild>
                    <w:div w:id="1088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419246">
              <w:marLeft w:val="0"/>
              <w:marRight w:val="0"/>
              <w:marTop w:val="0"/>
              <w:marBottom w:val="0"/>
              <w:divBdr>
                <w:top w:val="none" w:sz="0" w:space="0" w:color="auto"/>
                <w:left w:val="none" w:sz="0" w:space="0" w:color="auto"/>
                <w:bottom w:val="none" w:sz="0" w:space="0" w:color="auto"/>
                <w:right w:val="none" w:sz="0" w:space="0" w:color="auto"/>
              </w:divBdr>
              <w:divsChild>
                <w:div w:id="68559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584391">
          <w:marLeft w:val="0"/>
          <w:marRight w:val="0"/>
          <w:marTop w:val="0"/>
          <w:marBottom w:val="0"/>
          <w:divBdr>
            <w:top w:val="none" w:sz="0" w:space="0" w:color="auto"/>
            <w:left w:val="none" w:sz="0" w:space="0" w:color="auto"/>
            <w:bottom w:val="none" w:sz="0" w:space="0" w:color="auto"/>
            <w:right w:val="none" w:sz="0" w:space="0" w:color="auto"/>
          </w:divBdr>
          <w:divsChild>
            <w:div w:id="2134008611">
              <w:marLeft w:val="0"/>
              <w:marRight w:val="0"/>
              <w:marTop w:val="0"/>
              <w:marBottom w:val="0"/>
              <w:divBdr>
                <w:top w:val="none" w:sz="0" w:space="0" w:color="auto"/>
                <w:left w:val="none" w:sz="0" w:space="0" w:color="auto"/>
                <w:bottom w:val="none" w:sz="0" w:space="0" w:color="auto"/>
                <w:right w:val="none" w:sz="0" w:space="0" w:color="auto"/>
              </w:divBdr>
              <w:divsChild>
                <w:div w:id="1590968788">
                  <w:marLeft w:val="0"/>
                  <w:marRight w:val="0"/>
                  <w:marTop w:val="0"/>
                  <w:marBottom w:val="0"/>
                  <w:divBdr>
                    <w:top w:val="none" w:sz="0" w:space="0" w:color="auto"/>
                    <w:left w:val="none" w:sz="0" w:space="0" w:color="auto"/>
                    <w:bottom w:val="none" w:sz="0" w:space="0" w:color="auto"/>
                    <w:right w:val="none" w:sz="0" w:space="0" w:color="auto"/>
                  </w:divBdr>
                </w:div>
              </w:divsChild>
            </w:div>
            <w:div w:id="966357605">
              <w:marLeft w:val="0"/>
              <w:marRight w:val="0"/>
              <w:marTop w:val="0"/>
              <w:marBottom w:val="0"/>
              <w:divBdr>
                <w:top w:val="none" w:sz="0" w:space="0" w:color="auto"/>
                <w:left w:val="none" w:sz="0" w:space="0" w:color="auto"/>
                <w:bottom w:val="none" w:sz="0" w:space="0" w:color="auto"/>
                <w:right w:val="none" w:sz="0" w:space="0" w:color="auto"/>
              </w:divBdr>
              <w:divsChild>
                <w:div w:id="1442995955">
                  <w:marLeft w:val="0"/>
                  <w:marRight w:val="0"/>
                  <w:marTop w:val="0"/>
                  <w:marBottom w:val="0"/>
                  <w:divBdr>
                    <w:top w:val="none" w:sz="0" w:space="0" w:color="auto"/>
                    <w:left w:val="none" w:sz="0" w:space="0" w:color="auto"/>
                    <w:bottom w:val="none" w:sz="0" w:space="0" w:color="auto"/>
                    <w:right w:val="none" w:sz="0" w:space="0" w:color="auto"/>
                  </w:divBdr>
                  <w:divsChild>
                    <w:div w:id="1560439327">
                      <w:marLeft w:val="0"/>
                      <w:marRight w:val="0"/>
                      <w:marTop w:val="0"/>
                      <w:marBottom w:val="0"/>
                      <w:divBdr>
                        <w:top w:val="none" w:sz="0" w:space="0" w:color="auto"/>
                        <w:left w:val="none" w:sz="0" w:space="0" w:color="auto"/>
                        <w:bottom w:val="none" w:sz="0" w:space="0" w:color="auto"/>
                        <w:right w:val="none" w:sz="0" w:space="0" w:color="auto"/>
                      </w:divBdr>
                    </w:div>
                  </w:divsChild>
                </w:div>
                <w:div w:id="1314873262">
                  <w:marLeft w:val="0"/>
                  <w:marRight w:val="0"/>
                  <w:marTop w:val="0"/>
                  <w:marBottom w:val="0"/>
                  <w:divBdr>
                    <w:top w:val="none" w:sz="0" w:space="0" w:color="auto"/>
                    <w:left w:val="none" w:sz="0" w:space="0" w:color="auto"/>
                    <w:bottom w:val="none" w:sz="0" w:space="0" w:color="auto"/>
                    <w:right w:val="none" w:sz="0" w:space="0" w:color="auto"/>
                  </w:divBdr>
                  <w:divsChild>
                    <w:div w:id="773403754">
                      <w:marLeft w:val="0"/>
                      <w:marRight w:val="0"/>
                      <w:marTop w:val="0"/>
                      <w:marBottom w:val="0"/>
                      <w:divBdr>
                        <w:top w:val="none" w:sz="0" w:space="0" w:color="auto"/>
                        <w:left w:val="none" w:sz="0" w:space="0" w:color="auto"/>
                        <w:bottom w:val="none" w:sz="0" w:space="0" w:color="auto"/>
                        <w:right w:val="none" w:sz="0" w:space="0" w:color="auto"/>
                      </w:divBdr>
                    </w:div>
                  </w:divsChild>
                </w:div>
                <w:div w:id="1073895667">
                  <w:marLeft w:val="0"/>
                  <w:marRight w:val="0"/>
                  <w:marTop w:val="0"/>
                  <w:marBottom w:val="0"/>
                  <w:divBdr>
                    <w:top w:val="none" w:sz="0" w:space="0" w:color="auto"/>
                    <w:left w:val="none" w:sz="0" w:space="0" w:color="auto"/>
                    <w:bottom w:val="none" w:sz="0" w:space="0" w:color="auto"/>
                    <w:right w:val="none" w:sz="0" w:space="0" w:color="auto"/>
                  </w:divBdr>
                  <w:divsChild>
                    <w:div w:id="1114132260">
                      <w:marLeft w:val="0"/>
                      <w:marRight w:val="0"/>
                      <w:marTop w:val="0"/>
                      <w:marBottom w:val="0"/>
                      <w:divBdr>
                        <w:top w:val="none" w:sz="0" w:space="0" w:color="auto"/>
                        <w:left w:val="none" w:sz="0" w:space="0" w:color="auto"/>
                        <w:bottom w:val="none" w:sz="0" w:space="0" w:color="auto"/>
                        <w:right w:val="none" w:sz="0" w:space="0" w:color="auto"/>
                      </w:divBdr>
                    </w:div>
                  </w:divsChild>
                </w:div>
                <w:div w:id="1376156285">
                  <w:marLeft w:val="0"/>
                  <w:marRight w:val="0"/>
                  <w:marTop w:val="0"/>
                  <w:marBottom w:val="0"/>
                  <w:divBdr>
                    <w:top w:val="none" w:sz="0" w:space="0" w:color="auto"/>
                    <w:left w:val="none" w:sz="0" w:space="0" w:color="auto"/>
                    <w:bottom w:val="none" w:sz="0" w:space="0" w:color="auto"/>
                    <w:right w:val="none" w:sz="0" w:space="0" w:color="auto"/>
                  </w:divBdr>
                  <w:divsChild>
                    <w:div w:id="14439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198947">
      <w:bodyDiv w:val="1"/>
      <w:marLeft w:val="0"/>
      <w:marRight w:val="0"/>
      <w:marTop w:val="0"/>
      <w:marBottom w:val="0"/>
      <w:divBdr>
        <w:top w:val="none" w:sz="0" w:space="0" w:color="auto"/>
        <w:left w:val="none" w:sz="0" w:space="0" w:color="auto"/>
        <w:bottom w:val="none" w:sz="0" w:space="0" w:color="auto"/>
        <w:right w:val="none" w:sz="0" w:space="0" w:color="auto"/>
      </w:divBdr>
      <w:divsChild>
        <w:div w:id="1232158640">
          <w:marLeft w:val="0"/>
          <w:marRight w:val="0"/>
          <w:marTop w:val="0"/>
          <w:marBottom w:val="0"/>
          <w:divBdr>
            <w:top w:val="none" w:sz="0" w:space="0" w:color="auto"/>
            <w:left w:val="none" w:sz="0" w:space="0" w:color="auto"/>
            <w:bottom w:val="none" w:sz="0" w:space="0" w:color="auto"/>
            <w:right w:val="none" w:sz="0" w:space="0" w:color="auto"/>
          </w:divBdr>
          <w:divsChild>
            <w:div w:id="1347559491">
              <w:marLeft w:val="0"/>
              <w:marRight w:val="0"/>
              <w:marTop w:val="0"/>
              <w:marBottom w:val="0"/>
              <w:divBdr>
                <w:top w:val="none" w:sz="0" w:space="0" w:color="auto"/>
                <w:left w:val="none" w:sz="0" w:space="0" w:color="auto"/>
                <w:bottom w:val="none" w:sz="0" w:space="0" w:color="auto"/>
                <w:right w:val="none" w:sz="0" w:space="0" w:color="auto"/>
              </w:divBdr>
              <w:divsChild>
                <w:div w:id="968783412">
                  <w:marLeft w:val="0"/>
                  <w:marRight w:val="0"/>
                  <w:marTop w:val="0"/>
                  <w:marBottom w:val="0"/>
                  <w:divBdr>
                    <w:top w:val="none" w:sz="0" w:space="0" w:color="auto"/>
                    <w:left w:val="none" w:sz="0" w:space="0" w:color="auto"/>
                    <w:bottom w:val="none" w:sz="0" w:space="0" w:color="auto"/>
                    <w:right w:val="none" w:sz="0" w:space="0" w:color="auto"/>
                  </w:divBdr>
                  <w:divsChild>
                    <w:div w:id="62288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552542">
      <w:bodyDiv w:val="1"/>
      <w:marLeft w:val="0"/>
      <w:marRight w:val="0"/>
      <w:marTop w:val="0"/>
      <w:marBottom w:val="0"/>
      <w:divBdr>
        <w:top w:val="none" w:sz="0" w:space="0" w:color="auto"/>
        <w:left w:val="none" w:sz="0" w:space="0" w:color="auto"/>
        <w:bottom w:val="none" w:sz="0" w:space="0" w:color="auto"/>
        <w:right w:val="none" w:sz="0" w:space="0" w:color="auto"/>
      </w:divBdr>
      <w:divsChild>
        <w:div w:id="1964846419">
          <w:marLeft w:val="0"/>
          <w:marRight w:val="0"/>
          <w:marTop w:val="0"/>
          <w:marBottom w:val="0"/>
          <w:divBdr>
            <w:top w:val="none" w:sz="0" w:space="0" w:color="auto"/>
            <w:left w:val="none" w:sz="0" w:space="0" w:color="auto"/>
            <w:bottom w:val="none" w:sz="0" w:space="0" w:color="auto"/>
            <w:right w:val="none" w:sz="0" w:space="0" w:color="auto"/>
          </w:divBdr>
          <w:divsChild>
            <w:div w:id="911697563">
              <w:marLeft w:val="0"/>
              <w:marRight w:val="0"/>
              <w:marTop w:val="0"/>
              <w:marBottom w:val="0"/>
              <w:divBdr>
                <w:top w:val="none" w:sz="0" w:space="0" w:color="auto"/>
                <w:left w:val="none" w:sz="0" w:space="0" w:color="auto"/>
                <w:bottom w:val="none" w:sz="0" w:space="0" w:color="auto"/>
                <w:right w:val="none" w:sz="0" w:space="0" w:color="auto"/>
              </w:divBdr>
              <w:divsChild>
                <w:div w:id="907031937">
                  <w:marLeft w:val="0"/>
                  <w:marRight w:val="0"/>
                  <w:marTop w:val="0"/>
                  <w:marBottom w:val="0"/>
                  <w:divBdr>
                    <w:top w:val="none" w:sz="0" w:space="0" w:color="auto"/>
                    <w:left w:val="none" w:sz="0" w:space="0" w:color="auto"/>
                    <w:bottom w:val="none" w:sz="0" w:space="0" w:color="auto"/>
                    <w:right w:val="none" w:sz="0" w:space="0" w:color="auto"/>
                  </w:divBdr>
                  <w:divsChild>
                    <w:div w:id="2687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5323238">
      <w:bodyDiv w:val="1"/>
      <w:marLeft w:val="0"/>
      <w:marRight w:val="0"/>
      <w:marTop w:val="0"/>
      <w:marBottom w:val="0"/>
      <w:divBdr>
        <w:top w:val="none" w:sz="0" w:space="0" w:color="auto"/>
        <w:left w:val="none" w:sz="0" w:space="0" w:color="auto"/>
        <w:bottom w:val="none" w:sz="0" w:space="0" w:color="auto"/>
        <w:right w:val="none" w:sz="0" w:space="0" w:color="auto"/>
      </w:divBdr>
      <w:divsChild>
        <w:div w:id="1930414">
          <w:marLeft w:val="0"/>
          <w:marRight w:val="0"/>
          <w:marTop w:val="0"/>
          <w:marBottom w:val="0"/>
          <w:divBdr>
            <w:top w:val="none" w:sz="0" w:space="0" w:color="auto"/>
            <w:left w:val="none" w:sz="0" w:space="0" w:color="auto"/>
            <w:bottom w:val="none" w:sz="0" w:space="0" w:color="auto"/>
            <w:right w:val="none" w:sz="0" w:space="0" w:color="auto"/>
          </w:divBdr>
          <w:divsChild>
            <w:div w:id="337316801">
              <w:marLeft w:val="0"/>
              <w:marRight w:val="0"/>
              <w:marTop w:val="0"/>
              <w:marBottom w:val="0"/>
              <w:divBdr>
                <w:top w:val="none" w:sz="0" w:space="0" w:color="auto"/>
                <w:left w:val="none" w:sz="0" w:space="0" w:color="auto"/>
                <w:bottom w:val="none" w:sz="0" w:space="0" w:color="auto"/>
                <w:right w:val="none" w:sz="0" w:space="0" w:color="auto"/>
              </w:divBdr>
              <w:divsChild>
                <w:div w:id="173958081">
                  <w:marLeft w:val="0"/>
                  <w:marRight w:val="0"/>
                  <w:marTop w:val="0"/>
                  <w:marBottom w:val="0"/>
                  <w:divBdr>
                    <w:top w:val="none" w:sz="0" w:space="0" w:color="auto"/>
                    <w:left w:val="none" w:sz="0" w:space="0" w:color="auto"/>
                    <w:bottom w:val="none" w:sz="0" w:space="0" w:color="auto"/>
                    <w:right w:val="none" w:sz="0" w:space="0" w:color="auto"/>
                  </w:divBdr>
                  <w:divsChild>
                    <w:div w:id="92815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299788">
      <w:bodyDiv w:val="1"/>
      <w:marLeft w:val="0"/>
      <w:marRight w:val="0"/>
      <w:marTop w:val="0"/>
      <w:marBottom w:val="0"/>
      <w:divBdr>
        <w:top w:val="none" w:sz="0" w:space="0" w:color="auto"/>
        <w:left w:val="none" w:sz="0" w:space="0" w:color="auto"/>
        <w:bottom w:val="none" w:sz="0" w:space="0" w:color="auto"/>
        <w:right w:val="none" w:sz="0" w:space="0" w:color="auto"/>
      </w:divBdr>
    </w:div>
    <w:div w:id="1715689338">
      <w:bodyDiv w:val="1"/>
      <w:marLeft w:val="0"/>
      <w:marRight w:val="0"/>
      <w:marTop w:val="0"/>
      <w:marBottom w:val="0"/>
      <w:divBdr>
        <w:top w:val="none" w:sz="0" w:space="0" w:color="auto"/>
        <w:left w:val="none" w:sz="0" w:space="0" w:color="auto"/>
        <w:bottom w:val="none" w:sz="0" w:space="0" w:color="auto"/>
        <w:right w:val="none" w:sz="0" w:space="0" w:color="auto"/>
      </w:divBdr>
      <w:divsChild>
        <w:div w:id="982320191">
          <w:marLeft w:val="0"/>
          <w:marRight w:val="0"/>
          <w:marTop w:val="0"/>
          <w:marBottom w:val="0"/>
          <w:divBdr>
            <w:top w:val="none" w:sz="0" w:space="0" w:color="auto"/>
            <w:left w:val="none" w:sz="0" w:space="0" w:color="auto"/>
            <w:bottom w:val="none" w:sz="0" w:space="0" w:color="auto"/>
            <w:right w:val="none" w:sz="0" w:space="0" w:color="auto"/>
          </w:divBdr>
          <w:divsChild>
            <w:div w:id="577597763">
              <w:marLeft w:val="0"/>
              <w:marRight w:val="0"/>
              <w:marTop w:val="0"/>
              <w:marBottom w:val="0"/>
              <w:divBdr>
                <w:top w:val="none" w:sz="0" w:space="0" w:color="auto"/>
                <w:left w:val="none" w:sz="0" w:space="0" w:color="auto"/>
                <w:bottom w:val="none" w:sz="0" w:space="0" w:color="auto"/>
                <w:right w:val="none" w:sz="0" w:space="0" w:color="auto"/>
              </w:divBdr>
              <w:divsChild>
                <w:div w:id="1857963888">
                  <w:marLeft w:val="0"/>
                  <w:marRight w:val="0"/>
                  <w:marTop w:val="0"/>
                  <w:marBottom w:val="0"/>
                  <w:divBdr>
                    <w:top w:val="none" w:sz="0" w:space="0" w:color="auto"/>
                    <w:left w:val="none" w:sz="0" w:space="0" w:color="auto"/>
                    <w:bottom w:val="none" w:sz="0" w:space="0" w:color="auto"/>
                    <w:right w:val="none" w:sz="0" w:space="0" w:color="auto"/>
                  </w:divBdr>
                  <w:divsChild>
                    <w:div w:id="175165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813519">
      <w:bodyDiv w:val="1"/>
      <w:marLeft w:val="0"/>
      <w:marRight w:val="0"/>
      <w:marTop w:val="0"/>
      <w:marBottom w:val="0"/>
      <w:divBdr>
        <w:top w:val="none" w:sz="0" w:space="0" w:color="auto"/>
        <w:left w:val="none" w:sz="0" w:space="0" w:color="auto"/>
        <w:bottom w:val="none" w:sz="0" w:space="0" w:color="auto"/>
        <w:right w:val="none" w:sz="0" w:space="0" w:color="auto"/>
      </w:divBdr>
      <w:divsChild>
        <w:div w:id="2061898813">
          <w:marLeft w:val="0"/>
          <w:marRight w:val="0"/>
          <w:marTop w:val="0"/>
          <w:marBottom w:val="0"/>
          <w:divBdr>
            <w:top w:val="none" w:sz="0" w:space="0" w:color="auto"/>
            <w:left w:val="none" w:sz="0" w:space="0" w:color="auto"/>
            <w:bottom w:val="none" w:sz="0" w:space="0" w:color="auto"/>
            <w:right w:val="none" w:sz="0" w:space="0" w:color="auto"/>
          </w:divBdr>
          <w:divsChild>
            <w:div w:id="203180881">
              <w:marLeft w:val="0"/>
              <w:marRight w:val="0"/>
              <w:marTop w:val="0"/>
              <w:marBottom w:val="0"/>
              <w:divBdr>
                <w:top w:val="none" w:sz="0" w:space="0" w:color="auto"/>
                <w:left w:val="none" w:sz="0" w:space="0" w:color="auto"/>
                <w:bottom w:val="none" w:sz="0" w:space="0" w:color="auto"/>
                <w:right w:val="none" w:sz="0" w:space="0" w:color="auto"/>
              </w:divBdr>
              <w:divsChild>
                <w:div w:id="188297693">
                  <w:marLeft w:val="0"/>
                  <w:marRight w:val="0"/>
                  <w:marTop w:val="0"/>
                  <w:marBottom w:val="0"/>
                  <w:divBdr>
                    <w:top w:val="none" w:sz="0" w:space="0" w:color="auto"/>
                    <w:left w:val="none" w:sz="0" w:space="0" w:color="auto"/>
                    <w:bottom w:val="none" w:sz="0" w:space="0" w:color="auto"/>
                    <w:right w:val="none" w:sz="0" w:space="0" w:color="auto"/>
                  </w:divBdr>
                  <w:divsChild>
                    <w:div w:id="93424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5005521">
      <w:bodyDiv w:val="1"/>
      <w:marLeft w:val="0"/>
      <w:marRight w:val="0"/>
      <w:marTop w:val="0"/>
      <w:marBottom w:val="0"/>
      <w:divBdr>
        <w:top w:val="none" w:sz="0" w:space="0" w:color="auto"/>
        <w:left w:val="none" w:sz="0" w:space="0" w:color="auto"/>
        <w:bottom w:val="none" w:sz="0" w:space="0" w:color="auto"/>
        <w:right w:val="none" w:sz="0" w:space="0" w:color="auto"/>
      </w:divBdr>
    </w:div>
    <w:div w:id="1761633362">
      <w:bodyDiv w:val="1"/>
      <w:marLeft w:val="0"/>
      <w:marRight w:val="0"/>
      <w:marTop w:val="0"/>
      <w:marBottom w:val="0"/>
      <w:divBdr>
        <w:top w:val="none" w:sz="0" w:space="0" w:color="auto"/>
        <w:left w:val="none" w:sz="0" w:space="0" w:color="auto"/>
        <w:bottom w:val="none" w:sz="0" w:space="0" w:color="auto"/>
        <w:right w:val="none" w:sz="0" w:space="0" w:color="auto"/>
      </w:divBdr>
    </w:div>
    <w:div w:id="1773087543">
      <w:bodyDiv w:val="1"/>
      <w:marLeft w:val="0"/>
      <w:marRight w:val="0"/>
      <w:marTop w:val="0"/>
      <w:marBottom w:val="0"/>
      <w:divBdr>
        <w:top w:val="none" w:sz="0" w:space="0" w:color="auto"/>
        <w:left w:val="none" w:sz="0" w:space="0" w:color="auto"/>
        <w:bottom w:val="none" w:sz="0" w:space="0" w:color="auto"/>
        <w:right w:val="none" w:sz="0" w:space="0" w:color="auto"/>
      </w:divBdr>
    </w:div>
    <w:div w:id="1800224857">
      <w:bodyDiv w:val="1"/>
      <w:marLeft w:val="0"/>
      <w:marRight w:val="0"/>
      <w:marTop w:val="0"/>
      <w:marBottom w:val="0"/>
      <w:divBdr>
        <w:top w:val="none" w:sz="0" w:space="0" w:color="auto"/>
        <w:left w:val="none" w:sz="0" w:space="0" w:color="auto"/>
        <w:bottom w:val="none" w:sz="0" w:space="0" w:color="auto"/>
        <w:right w:val="none" w:sz="0" w:space="0" w:color="auto"/>
      </w:divBdr>
      <w:divsChild>
        <w:div w:id="1936547165">
          <w:marLeft w:val="0"/>
          <w:marRight w:val="0"/>
          <w:marTop w:val="0"/>
          <w:marBottom w:val="0"/>
          <w:divBdr>
            <w:top w:val="none" w:sz="0" w:space="0" w:color="auto"/>
            <w:left w:val="none" w:sz="0" w:space="0" w:color="auto"/>
            <w:bottom w:val="none" w:sz="0" w:space="0" w:color="auto"/>
            <w:right w:val="none" w:sz="0" w:space="0" w:color="auto"/>
          </w:divBdr>
          <w:divsChild>
            <w:div w:id="2043243767">
              <w:marLeft w:val="0"/>
              <w:marRight w:val="0"/>
              <w:marTop w:val="0"/>
              <w:marBottom w:val="0"/>
              <w:divBdr>
                <w:top w:val="none" w:sz="0" w:space="0" w:color="auto"/>
                <w:left w:val="none" w:sz="0" w:space="0" w:color="auto"/>
                <w:bottom w:val="none" w:sz="0" w:space="0" w:color="auto"/>
                <w:right w:val="none" w:sz="0" w:space="0" w:color="auto"/>
              </w:divBdr>
              <w:divsChild>
                <w:div w:id="1398280740">
                  <w:marLeft w:val="0"/>
                  <w:marRight w:val="0"/>
                  <w:marTop w:val="0"/>
                  <w:marBottom w:val="0"/>
                  <w:divBdr>
                    <w:top w:val="none" w:sz="0" w:space="0" w:color="auto"/>
                    <w:left w:val="none" w:sz="0" w:space="0" w:color="auto"/>
                    <w:bottom w:val="none" w:sz="0" w:space="0" w:color="auto"/>
                    <w:right w:val="none" w:sz="0" w:space="0" w:color="auto"/>
                  </w:divBdr>
                  <w:divsChild>
                    <w:div w:id="52948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260517">
      <w:bodyDiv w:val="1"/>
      <w:marLeft w:val="0"/>
      <w:marRight w:val="0"/>
      <w:marTop w:val="0"/>
      <w:marBottom w:val="0"/>
      <w:divBdr>
        <w:top w:val="none" w:sz="0" w:space="0" w:color="auto"/>
        <w:left w:val="none" w:sz="0" w:space="0" w:color="auto"/>
        <w:bottom w:val="none" w:sz="0" w:space="0" w:color="auto"/>
        <w:right w:val="none" w:sz="0" w:space="0" w:color="auto"/>
      </w:divBdr>
    </w:div>
    <w:div w:id="1824422064">
      <w:bodyDiv w:val="1"/>
      <w:marLeft w:val="0"/>
      <w:marRight w:val="0"/>
      <w:marTop w:val="0"/>
      <w:marBottom w:val="0"/>
      <w:divBdr>
        <w:top w:val="none" w:sz="0" w:space="0" w:color="auto"/>
        <w:left w:val="none" w:sz="0" w:space="0" w:color="auto"/>
        <w:bottom w:val="none" w:sz="0" w:space="0" w:color="auto"/>
        <w:right w:val="none" w:sz="0" w:space="0" w:color="auto"/>
      </w:divBdr>
      <w:divsChild>
        <w:div w:id="1666472839">
          <w:marLeft w:val="0"/>
          <w:marRight w:val="0"/>
          <w:marTop w:val="0"/>
          <w:marBottom w:val="0"/>
          <w:divBdr>
            <w:top w:val="none" w:sz="0" w:space="0" w:color="auto"/>
            <w:left w:val="none" w:sz="0" w:space="0" w:color="auto"/>
            <w:bottom w:val="none" w:sz="0" w:space="0" w:color="auto"/>
            <w:right w:val="none" w:sz="0" w:space="0" w:color="auto"/>
          </w:divBdr>
          <w:divsChild>
            <w:div w:id="317153139">
              <w:marLeft w:val="0"/>
              <w:marRight w:val="0"/>
              <w:marTop w:val="0"/>
              <w:marBottom w:val="0"/>
              <w:divBdr>
                <w:top w:val="none" w:sz="0" w:space="0" w:color="auto"/>
                <w:left w:val="none" w:sz="0" w:space="0" w:color="auto"/>
                <w:bottom w:val="none" w:sz="0" w:space="0" w:color="auto"/>
                <w:right w:val="none" w:sz="0" w:space="0" w:color="auto"/>
              </w:divBdr>
              <w:divsChild>
                <w:div w:id="977882845">
                  <w:marLeft w:val="0"/>
                  <w:marRight w:val="0"/>
                  <w:marTop w:val="0"/>
                  <w:marBottom w:val="0"/>
                  <w:divBdr>
                    <w:top w:val="none" w:sz="0" w:space="0" w:color="auto"/>
                    <w:left w:val="none" w:sz="0" w:space="0" w:color="auto"/>
                    <w:bottom w:val="none" w:sz="0" w:space="0" w:color="auto"/>
                    <w:right w:val="none" w:sz="0" w:space="0" w:color="auto"/>
                  </w:divBdr>
                  <w:divsChild>
                    <w:div w:id="205927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067602">
      <w:bodyDiv w:val="1"/>
      <w:marLeft w:val="0"/>
      <w:marRight w:val="0"/>
      <w:marTop w:val="0"/>
      <w:marBottom w:val="0"/>
      <w:divBdr>
        <w:top w:val="none" w:sz="0" w:space="0" w:color="auto"/>
        <w:left w:val="none" w:sz="0" w:space="0" w:color="auto"/>
        <w:bottom w:val="none" w:sz="0" w:space="0" w:color="auto"/>
        <w:right w:val="none" w:sz="0" w:space="0" w:color="auto"/>
      </w:divBdr>
      <w:divsChild>
        <w:div w:id="2027096941">
          <w:marLeft w:val="0"/>
          <w:marRight w:val="0"/>
          <w:marTop w:val="0"/>
          <w:marBottom w:val="0"/>
          <w:divBdr>
            <w:top w:val="none" w:sz="0" w:space="0" w:color="auto"/>
            <w:left w:val="none" w:sz="0" w:space="0" w:color="auto"/>
            <w:bottom w:val="none" w:sz="0" w:space="0" w:color="auto"/>
            <w:right w:val="none" w:sz="0" w:space="0" w:color="auto"/>
          </w:divBdr>
          <w:divsChild>
            <w:div w:id="1382055267">
              <w:marLeft w:val="0"/>
              <w:marRight w:val="0"/>
              <w:marTop w:val="0"/>
              <w:marBottom w:val="0"/>
              <w:divBdr>
                <w:top w:val="none" w:sz="0" w:space="0" w:color="auto"/>
                <w:left w:val="none" w:sz="0" w:space="0" w:color="auto"/>
                <w:bottom w:val="none" w:sz="0" w:space="0" w:color="auto"/>
                <w:right w:val="none" w:sz="0" w:space="0" w:color="auto"/>
              </w:divBdr>
              <w:divsChild>
                <w:div w:id="1111245113">
                  <w:marLeft w:val="0"/>
                  <w:marRight w:val="0"/>
                  <w:marTop w:val="0"/>
                  <w:marBottom w:val="0"/>
                  <w:divBdr>
                    <w:top w:val="none" w:sz="0" w:space="0" w:color="auto"/>
                    <w:left w:val="none" w:sz="0" w:space="0" w:color="auto"/>
                    <w:bottom w:val="none" w:sz="0" w:space="0" w:color="auto"/>
                    <w:right w:val="none" w:sz="0" w:space="0" w:color="auto"/>
                  </w:divBdr>
                  <w:divsChild>
                    <w:div w:id="129613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414289">
      <w:bodyDiv w:val="1"/>
      <w:marLeft w:val="0"/>
      <w:marRight w:val="0"/>
      <w:marTop w:val="0"/>
      <w:marBottom w:val="0"/>
      <w:divBdr>
        <w:top w:val="none" w:sz="0" w:space="0" w:color="auto"/>
        <w:left w:val="none" w:sz="0" w:space="0" w:color="auto"/>
        <w:bottom w:val="none" w:sz="0" w:space="0" w:color="auto"/>
        <w:right w:val="none" w:sz="0" w:space="0" w:color="auto"/>
      </w:divBdr>
      <w:divsChild>
        <w:div w:id="857040312">
          <w:marLeft w:val="0"/>
          <w:marRight w:val="0"/>
          <w:marTop w:val="0"/>
          <w:marBottom w:val="0"/>
          <w:divBdr>
            <w:top w:val="none" w:sz="0" w:space="0" w:color="auto"/>
            <w:left w:val="none" w:sz="0" w:space="0" w:color="auto"/>
            <w:bottom w:val="none" w:sz="0" w:space="0" w:color="auto"/>
            <w:right w:val="none" w:sz="0" w:space="0" w:color="auto"/>
          </w:divBdr>
          <w:divsChild>
            <w:div w:id="1798571233">
              <w:marLeft w:val="0"/>
              <w:marRight w:val="0"/>
              <w:marTop w:val="0"/>
              <w:marBottom w:val="0"/>
              <w:divBdr>
                <w:top w:val="none" w:sz="0" w:space="0" w:color="auto"/>
                <w:left w:val="none" w:sz="0" w:space="0" w:color="auto"/>
                <w:bottom w:val="none" w:sz="0" w:space="0" w:color="auto"/>
                <w:right w:val="none" w:sz="0" w:space="0" w:color="auto"/>
              </w:divBdr>
              <w:divsChild>
                <w:div w:id="1353531119">
                  <w:marLeft w:val="0"/>
                  <w:marRight w:val="0"/>
                  <w:marTop w:val="0"/>
                  <w:marBottom w:val="0"/>
                  <w:divBdr>
                    <w:top w:val="none" w:sz="0" w:space="0" w:color="auto"/>
                    <w:left w:val="none" w:sz="0" w:space="0" w:color="auto"/>
                    <w:bottom w:val="none" w:sz="0" w:space="0" w:color="auto"/>
                    <w:right w:val="none" w:sz="0" w:space="0" w:color="auto"/>
                  </w:divBdr>
                  <w:divsChild>
                    <w:div w:id="179714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068134">
      <w:bodyDiv w:val="1"/>
      <w:marLeft w:val="0"/>
      <w:marRight w:val="0"/>
      <w:marTop w:val="0"/>
      <w:marBottom w:val="0"/>
      <w:divBdr>
        <w:top w:val="none" w:sz="0" w:space="0" w:color="auto"/>
        <w:left w:val="none" w:sz="0" w:space="0" w:color="auto"/>
        <w:bottom w:val="none" w:sz="0" w:space="0" w:color="auto"/>
        <w:right w:val="none" w:sz="0" w:space="0" w:color="auto"/>
      </w:divBdr>
      <w:divsChild>
        <w:div w:id="1889299927">
          <w:marLeft w:val="0"/>
          <w:marRight w:val="0"/>
          <w:marTop w:val="0"/>
          <w:marBottom w:val="0"/>
          <w:divBdr>
            <w:top w:val="none" w:sz="0" w:space="0" w:color="auto"/>
            <w:left w:val="none" w:sz="0" w:space="0" w:color="auto"/>
            <w:bottom w:val="none" w:sz="0" w:space="0" w:color="auto"/>
            <w:right w:val="none" w:sz="0" w:space="0" w:color="auto"/>
          </w:divBdr>
          <w:divsChild>
            <w:div w:id="292104828">
              <w:marLeft w:val="0"/>
              <w:marRight w:val="0"/>
              <w:marTop w:val="0"/>
              <w:marBottom w:val="0"/>
              <w:divBdr>
                <w:top w:val="none" w:sz="0" w:space="0" w:color="auto"/>
                <w:left w:val="none" w:sz="0" w:space="0" w:color="auto"/>
                <w:bottom w:val="none" w:sz="0" w:space="0" w:color="auto"/>
                <w:right w:val="none" w:sz="0" w:space="0" w:color="auto"/>
              </w:divBdr>
              <w:divsChild>
                <w:div w:id="127389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651617">
      <w:bodyDiv w:val="1"/>
      <w:marLeft w:val="0"/>
      <w:marRight w:val="0"/>
      <w:marTop w:val="0"/>
      <w:marBottom w:val="0"/>
      <w:divBdr>
        <w:top w:val="none" w:sz="0" w:space="0" w:color="auto"/>
        <w:left w:val="none" w:sz="0" w:space="0" w:color="auto"/>
        <w:bottom w:val="none" w:sz="0" w:space="0" w:color="auto"/>
        <w:right w:val="none" w:sz="0" w:space="0" w:color="auto"/>
      </w:divBdr>
      <w:divsChild>
        <w:div w:id="1873036245">
          <w:marLeft w:val="0"/>
          <w:marRight w:val="0"/>
          <w:marTop w:val="0"/>
          <w:marBottom w:val="0"/>
          <w:divBdr>
            <w:top w:val="none" w:sz="0" w:space="0" w:color="auto"/>
            <w:left w:val="none" w:sz="0" w:space="0" w:color="auto"/>
            <w:bottom w:val="none" w:sz="0" w:space="0" w:color="auto"/>
            <w:right w:val="none" w:sz="0" w:space="0" w:color="auto"/>
          </w:divBdr>
          <w:divsChild>
            <w:div w:id="69673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622759">
      <w:bodyDiv w:val="1"/>
      <w:marLeft w:val="0"/>
      <w:marRight w:val="0"/>
      <w:marTop w:val="0"/>
      <w:marBottom w:val="0"/>
      <w:divBdr>
        <w:top w:val="none" w:sz="0" w:space="0" w:color="auto"/>
        <w:left w:val="none" w:sz="0" w:space="0" w:color="auto"/>
        <w:bottom w:val="none" w:sz="0" w:space="0" w:color="auto"/>
        <w:right w:val="none" w:sz="0" w:space="0" w:color="auto"/>
      </w:divBdr>
      <w:divsChild>
        <w:div w:id="1803423247">
          <w:marLeft w:val="0"/>
          <w:marRight w:val="0"/>
          <w:marTop w:val="0"/>
          <w:marBottom w:val="0"/>
          <w:divBdr>
            <w:top w:val="none" w:sz="0" w:space="0" w:color="auto"/>
            <w:left w:val="none" w:sz="0" w:space="0" w:color="auto"/>
            <w:bottom w:val="none" w:sz="0" w:space="0" w:color="auto"/>
            <w:right w:val="none" w:sz="0" w:space="0" w:color="auto"/>
          </w:divBdr>
          <w:divsChild>
            <w:div w:id="1995985011">
              <w:marLeft w:val="0"/>
              <w:marRight w:val="0"/>
              <w:marTop w:val="0"/>
              <w:marBottom w:val="0"/>
              <w:divBdr>
                <w:top w:val="none" w:sz="0" w:space="0" w:color="auto"/>
                <w:left w:val="none" w:sz="0" w:space="0" w:color="auto"/>
                <w:bottom w:val="none" w:sz="0" w:space="0" w:color="auto"/>
                <w:right w:val="none" w:sz="0" w:space="0" w:color="auto"/>
              </w:divBdr>
              <w:divsChild>
                <w:div w:id="12566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180321">
      <w:bodyDiv w:val="1"/>
      <w:marLeft w:val="0"/>
      <w:marRight w:val="0"/>
      <w:marTop w:val="0"/>
      <w:marBottom w:val="0"/>
      <w:divBdr>
        <w:top w:val="none" w:sz="0" w:space="0" w:color="auto"/>
        <w:left w:val="none" w:sz="0" w:space="0" w:color="auto"/>
        <w:bottom w:val="none" w:sz="0" w:space="0" w:color="auto"/>
        <w:right w:val="none" w:sz="0" w:space="0" w:color="auto"/>
      </w:divBdr>
    </w:div>
    <w:div w:id="1910924324">
      <w:bodyDiv w:val="1"/>
      <w:marLeft w:val="0"/>
      <w:marRight w:val="0"/>
      <w:marTop w:val="0"/>
      <w:marBottom w:val="0"/>
      <w:divBdr>
        <w:top w:val="none" w:sz="0" w:space="0" w:color="auto"/>
        <w:left w:val="none" w:sz="0" w:space="0" w:color="auto"/>
        <w:bottom w:val="none" w:sz="0" w:space="0" w:color="auto"/>
        <w:right w:val="none" w:sz="0" w:space="0" w:color="auto"/>
      </w:divBdr>
    </w:div>
    <w:div w:id="1915700982">
      <w:bodyDiv w:val="1"/>
      <w:marLeft w:val="0"/>
      <w:marRight w:val="0"/>
      <w:marTop w:val="0"/>
      <w:marBottom w:val="0"/>
      <w:divBdr>
        <w:top w:val="none" w:sz="0" w:space="0" w:color="auto"/>
        <w:left w:val="none" w:sz="0" w:space="0" w:color="auto"/>
        <w:bottom w:val="none" w:sz="0" w:space="0" w:color="auto"/>
        <w:right w:val="none" w:sz="0" w:space="0" w:color="auto"/>
      </w:divBdr>
    </w:div>
    <w:div w:id="1927880146">
      <w:bodyDiv w:val="1"/>
      <w:marLeft w:val="0"/>
      <w:marRight w:val="0"/>
      <w:marTop w:val="0"/>
      <w:marBottom w:val="0"/>
      <w:divBdr>
        <w:top w:val="none" w:sz="0" w:space="0" w:color="auto"/>
        <w:left w:val="none" w:sz="0" w:space="0" w:color="auto"/>
        <w:bottom w:val="none" w:sz="0" w:space="0" w:color="auto"/>
        <w:right w:val="none" w:sz="0" w:space="0" w:color="auto"/>
      </w:divBdr>
    </w:div>
    <w:div w:id="1932009322">
      <w:bodyDiv w:val="1"/>
      <w:marLeft w:val="0"/>
      <w:marRight w:val="0"/>
      <w:marTop w:val="0"/>
      <w:marBottom w:val="0"/>
      <w:divBdr>
        <w:top w:val="none" w:sz="0" w:space="0" w:color="auto"/>
        <w:left w:val="none" w:sz="0" w:space="0" w:color="auto"/>
        <w:bottom w:val="none" w:sz="0" w:space="0" w:color="auto"/>
        <w:right w:val="none" w:sz="0" w:space="0" w:color="auto"/>
      </w:divBdr>
      <w:divsChild>
        <w:div w:id="38434814">
          <w:marLeft w:val="0"/>
          <w:marRight w:val="0"/>
          <w:marTop w:val="0"/>
          <w:marBottom w:val="0"/>
          <w:divBdr>
            <w:top w:val="none" w:sz="0" w:space="0" w:color="auto"/>
            <w:left w:val="none" w:sz="0" w:space="0" w:color="auto"/>
            <w:bottom w:val="none" w:sz="0" w:space="0" w:color="auto"/>
            <w:right w:val="none" w:sz="0" w:space="0" w:color="auto"/>
          </w:divBdr>
          <w:divsChild>
            <w:div w:id="339283972">
              <w:marLeft w:val="0"/>
              <w:marRight w:val="0"/>
              <w:marTop w:val="0"/>
              <w:marBottom w:val="0"/>
              <w:divBdr>
                <w:top w:val="none" w:sz="0" w:space="0" w:color="auto"/>
                <w:left w:val="none" w:sz="0" w:space="0" w:color="auto"/>
                <w:bottom w:val="none" w:sz="0" w:space="0" w:color="auto"/>
                <w:right w:val="none" w:sz="0" w:space="0" w:color="auto"/>
              </w:divBdr>
              <w:divsChild>
                <w:div w:id="835193327">
                  <w:marLeft w:val="0"/>
                  <w:marRight w:val="0"/>
                  <w:marTop w:val="0"/>
                  <w:marBottom w:val="0"/>
                  <w:divBdr>
                    <w:top w:val="none" w:sz="0" w:space="0" w:color="auto"/>
                    <w:left w:val="none" w:sz="0" w:space="0" w:color="auto"/>
                    <w:bottom w:val="none" w:sz="0" w:space="0" w:color="auto"/>
                    <w:right w:val="none" w:sz="0" w:space="0" w:color="auto"/>
                  </w:divBdr>
                  <w:divsChild>
                    <w:div w:id="160958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1916259">
      <w:bodyDiv w:val="1"/>
      <w:marLeft w:val="0"/>
      <w:marRight w:val="0"/>
      <w:marTop w:val="0"/>
      <w:marBottom w:val="0"/>
      <w:divBdr>
        <w:top w:val="none" w:sz="0" w:space="0" w:color="auto"/>
        <w:left w:val="none" w:sz="0" w:space="0" w:color="auto"/>
        <w:bottom w:val="none" w:sz="0" w:space="0" w:color="auto"/>
        <w:right w:val="none" w:sz="0" w:space="0" w:color="auto"/>
      </w:divBdr>
    </w:div>
    <w:div w:id="1955286454">
      <w:bodyDiv w:val="1"/>
      <w:marLeft w:val="0"/>
      <w:marRight w:val="0"/>
      <w:marTop w:val="0"/>
      <w:marBottom w:val="0"/>
      <w:divBdr>
        <w:top w:val="none" w:sz="0" w:space="0" w:color="auto"/>
        <w:left w:val="none" w:sz="0" w:space="0" w:color="auto"/>
        <w:bottom w:val="none" w:sz="0" w:space="0" w:color="auto"/>
        <w:right w:val="none" w:sz="0" w:space="0" w:color="auto"/>
      </w:divBdr>
      <w:divsChild>
        <w:div w:id="393090803">
          <w:marLeft w:val="0"/>
          <w:marRight w:val="0"/>
          <w:marTop w:val="0"/>
          <w:marBottom w:val="0"/>
          <w:divBdr>
            <w:top w:val="none" w:sz="0" w:space="0" w:color="auto"/>
            <w:left w:val="none" w:sz="0" w:space="0" w:color="auto"/>
            <w:bottom w:val="none" w:sz="0" w:space="0" w:color="auto"/>
            <w:right w:val="none" w:sz="0" w:space="0" w:color="auto"/>
          </w:divBdr>
          <w:divsChild>
            <w:div w:id="921258914">
              <w:marLeft w:val="0"/>
              <w:marRight w:val="0"/>
              <w:marTop w:val="0"/>
              <w:marBottom w:val="0"/>
              <w:divBdr>
                <w:top w:val="none" w:sz="0" w:space="0" w:color="auto"/>
                <w:left w:val="none" w:sz="0" w:space="0" w:color="auto"/>
                <w:bottom w:val="none" w:sz="0" w:space="0" w:color="auto"/>
                <w:right w:val="none" w:sz="0" w:space="0" w:color="auto"/>
              </w:divBdr>
              <w:divsChild>
                <w:div w:id="77433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224883">
      <w:bodyDiv w:val="1"/>
      <w:marLeft w:val="0"/>
      <w:marRight w:val="0"/>
      <w:marTop w:val="0"/>
      <w:marBottom w:val="0"/>
      <w:divBdr>
        <w:top w:val="none" w:sz="0" w:space="0" w:color="auto"/>
        <w:left w:val="none" w:sz="0" w:space="0" w:color="auto"/>
        <w:bottom w:val="none" w:sz="0" w:space="0" w:color="auto"/>
        <w:right w:val="none" w:sz="0" w:space="0" w:color="auto"/>
      </w:divBdr>
      <w:divsChild>
        <w:div w:id="1807777427">
          <w:marLeft w:val="0"/>
          <w:marRight w:val="0"/>
          <w:marTop w:val="0"/>
          <w:marBottom w:val="0"/>
          <w:divBdr>
            <w:top w:val="none" w:sz="0" w:space="0" w:color="auto"/>
            <w:left w:val="none" w:sz="0" w:space="0" w:color="auto"/>
            <w:bottom w:val="none" w:sz="0" w:space="0" w:color="auto"/>
            <w:right w:val="none" w:sz="0" w:space="0" w:color="auto"/>
          </w:divBdr>
          <w:divsChild>
            <w:div w:id="273438535">
              <w:marLeft w:val="0"/>
              <w:marRight w:val="0"/>
              <w:marTop w:val="0"/>
              <w:marBottom w:val="0"/>
              <w:divBdr>
                <w:top w:val="none" w:sz="0" w:space="0" w:color="auto"/>
                <w:left w:val="none" w:sz="0" w:space="0" w:color="auto"/>
                <w:bottom w:val="none" w:sz="0" w:space="0" w:color="auto"/>
                <w:right w:val="none" w:sz="0" w:space="0" w:color="auto"/>
              </w:divBdr>
              <w:divsChild>
                <w:div w:id="1620449472">
                  <w:marLeft w:val="0"/>
                  <w:marRight w:val="0"/>
                  <w:marTop w:val="0"/>
                  <w:marBottom w:val="0"/>
                  <w:divBdr>
                    <w:top w:val="none" w:sz="0" w:space="0" w:color="auto"/>
                    <w:left w:val="none" w:sz="0" w:space="0" w:color="auto"/>
                    <w:bottom w:val="none" w:sz="0" w:space="0" w:color="auto"/>
                    <w:right w:val="none" w:sz="0" w:space="0" w:color="auto"/>
                  </w:divBdr>
                  <w:divsChild>
                    <w:div w:id="18499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689065">
      <w:bodyDiv w:val="1"/>
      <w:marLeft w:val="0"/>
      <w:marRight w:val="0"/>
      <w:marTop w:val="0"/>
      <w:marBottom w:val="0"/>
      <w:divBdr>
        <w:top w:val="none" w:sz="0" w:space="0" w:color="auto"/>
        <w:left w:val="none" w:sz="0" w:space="0" w:color="auto"/>
        <w:bottom w:val="none" w:sz="0" w:space="0" w:color="auto"/>
        <w:right w:val="none" w:sz="0" w:space="0" w:color="auto"/>
      </w:divBdr>
    </w:div>
    <w:div w:id="1997801194">
      <w:bodyDiv w:val="1"/>
      <w:marLeft w:val="0"/>
      <w:marRight w:val="0"/>
      <w:marTop w:val="0"/>
      <w:marBottom w:val="0"/>
      <w:divBdr>
        <w:top w:val="none" w:sz="0" w:space="0" w:color="auto"/>
        <w:left w:val="none" w:sz="0" w:space="0" w:color="auto"/>
        <w:bottom w:val="none" w:sz="0" w:space="0" w:color="auto"/>
        <w:right w:val="none" w:sz="0" w:space="0" w:color="auto"/>
      </w:divBdr>
    </w:div>
    <w:div w:id="2006323564">
      <w:bodyDiv w:val="1"/>
      <w:marLeft w:val="0"/>
      <w:marRight w:val="0"/>
      <w:marTop w:val="0"/>
      <w:marBottom w:val="0"/>
      <w:divBdr>
        <w:top w:val="none" w:sz="0" w:space="0" w:color="auto"/>
        <w:left w:val="none" w:sz="0" w:space="0" w:color="auto"/>
        <w:bottom w:val="none" w:sz="0" w:space="0" w:color="auto"/>
        <w:right w:val="none" w:sz="0" w:space="0" w:color="auto"/>
      </w:divBdr>
    </w:div>
    <w:div w:id="2007514160">
      <w:bodyDiv w:val="1"/>
      <w:marLeft w:val="0"/>
      <w:marRight w:val="0"/>
      <w:marTop w:val="0"/>
      <w:marBottom w:val="0"/>
      <w:divBdr>
        <w:top w:val="none" w:sz="0" w:space="0" w:color="auto"/>
        <w:left w:val="none" w:sz="0" w:space="0" w:color="auto"/>
        <w:bottom w:val="none" w:sz="0" w:space="0" w:color="auto"/>
        <w:right w:val="none" w:sz="0" w:space="0" w:color="auto"/>
      </w:divBdr>
    </w:div>
    <w:div w:id="2057854549">
      <w:bodyDiv w:val="1"/>
      <w:marLeft w:val="0"/>
      <w:marRight w:val="0"/>
      <w:marTop w:val="0"/>
      <w:marBottom w:val="0"/>
      <w:divBdr>
        <w:top w:val="none" w:sz="0" w:space="0" w:color="auto"/>
        <w:left w:val="none" w:sz="0" w:space="0" w:color="auto"/>
        <w:bottom w:val="none" w:sz="0" w:space="0" w:color="auto"/>
        <w:right w:val="none" w:sz="0" w:space="0" w:color="auto"/>
      </w:divBdr>
      <w:divsChild>
        <w:div w:id="293144536">
          <w:marLeft w:val="0"/>
          <w:marRight w:val="0"/>
          <w:marTop w:val="0"/>
          <w:marBottom w:val="0"/>
          <w:divBdr>
            <w:top w:val="none" w:sz="0" w:space="0" w:color="auto"/>
            <w:left w:val="none" w:sz="0" w:space="0" w:color="auto"/>
            <w:bottom w:val="none" w:sz="0" w:space="0" w:color="auto"/>
            <w:right w:val="none" w:sz="0" w:space="0" w:color="auto"/>
          </w:divBdr>
          <w:divsChild>
            <w:div w:id="339357062">
              <w:marLeft w:val="0"/>
              <w:marRight w:val="0"/>
              <w:marTop w:val="0"/>
              <w:marBottom w:val="0"/>
              <w:divBdr>
                <w:top w:val="none" w:sz="0" w:space="0" w:color="auto"/>
                <w:left w:val="none" w:sz="0" w:space="0" w:color="auto"/>
                <w:bottom w:val="none" w:sz="0" w:space="0" w:color="auto"/>
                <w:right w:val="none" w:sz="0" w:space="0" w:color="auto"/>
              </w:divBdr>
              <w:divsChild>
                <w:div w:id="181744214">
                  <w:marLeft w:val="0"/>
                  <w:marRight w:val="0"/>
                  <w:marTop w:val="0"/>
                  <w:marBottom w:val="0"/>
                  <w:divBdr>
                    <w:top w:val="none" w:sz="0" w:space="0" w:color="auto"/>
                    <w:left w:val="none" w:sz="0" w:space="0" w:color="auto"/>
                    <w:bottom w:val="none" w:sz="0" w:space="0" w:color="auto"/>
                    <w:right w:val="none" w:sz="0" w:space="0" w:color="auto"/>
                  </w:divBdr>
                  <w:divsChild>
                    <w:div w:id="207107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770299">
      <w:bodyDiv w:val="1"/>
      <w:marLeft w:val="0"/>
      <w:marRight w:val="0"/>
      <w:marTop w:val="0"/>
      <w:marBottom w:val="0"/>
      <w:divBdr>
        <w:top w:val="none" w:sz="0" w:space="0" w:color="auto"/>
        <w:left w:val="none" w:sz="0" w:space="0" w:color="auto"/>
        <w:bottom w:val="none" w:sz="0" w:space="0" w:color="auto"/>
        <w:right w:val="none" w:sz="0" w:space="0" w:color="auto"/>
      </w:divBdr>
      <w:divsChild>
        <w:div w:id="1481078565">
          <w:marLeft w:val="0"/>
          <w:marRight w:val="0"/>
          <w:marTop w:val="0"/>
          <w:marBottom w:val="0"/>
          <w:divBdr>
            <w:top w:val="none" w:sz="0" w:space="0" w:color="auto"/>
            <w:left w:val="none" w:sz="0" w:space="0" w:color="auto"/>
            <w:bottom w:val="none" w:sz="0" w:space="0" w:color="auto"/>
            <w:right w:val="none" w:sz="0" w:space="0" w:color="auto"/>
          </w:divBdr>
          <w:divsChild>
            <w:div w:id="1393045853">
              <w:marLeft w:val="0"/>
              <w:marRight w:val="0"/>
              <w:marTop w:val="0"/>
              <w:marBottom w:val="0"/>
              <w:divBdr>
                <w:top w:val="none" w:sz="0" w:space="0" w:color="auto"/>
                <w:left w:val="none" w:sz="0" w:space="0" w:color="auto"/>
                <w:bottom w:val="none" w:sz="0" w:space="0" w:color="auto"/>
                <w:right w:val="none" w:sz="0" w:space="0" w:color="auto"/>
              </w:divBdr>
              <w:divsChild>
                <w:div w:id="751703137">
                  <w:marLeft w:val="0"/>
                  <w:marRight w:val="0"/>
                  <w:marTop w:val="0"/>
                  <w:marBottom w:val="0"/>
                  <w:divBdr>
                    <w:top w:val="none" w:sz="0" w:space="0" w:color="auto"/>
                    <w:left w:val="none" w:sz="0" w:space="0" w:color="auto"/>
                    <w:bottom w:val="none" w:sz="0" w:space="0" w:color="auto"/>
                    <w:right w:val="none" w:sz="0" w:space="0" w:color="auto"/>
                  </w:divBdr>
                  <w:divsChild>
                    <w:div w:id="20094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669517">
      <w:bodyDiv w:val="1"/>
      <w:marLeft w:val="0"/>
      <w:marRight w:val="0"/>
      <w:marTop w:val="0"/>
      <w:marBottom w:val="0"/>
      <w:divBdr>
        <w:top w:val="none" w:sz="0" w:space="0" w:color="auto"/>
        <w:left w:val="none" w:sz="0" w:space="0" w:color="auto"/>
        <w:bottom w:val="none" w:sz="0" w:space="0" w:color="auto"/>
        <w:right w:val="none" w:sz="0" w:space="0" w:color="auto"/>
      </w:divBdr>
      <w:divsChild>
        <w:div w:id="562762496">
          <w:marLeft w:val="0"/>
          <w:marRight w:val="0"/>
          <w:marTop w:val="0"/>
          <w:marBottom w:val="0"/>
          <w:divBdr>
            <w:top w:val="none" w:sz="0" w:space="0" w:color="auto"/>
            <w:left w:val="none" w:sz="0" w:space="0" w:color="auto"/>
            <w:bottom w:val="none" w:sz="0" w:space="0" w:color="auto"/>
            <w:right w:val="none" w:sz="0" w:space="0" w:color="auto"/>
          </w:divBdr>
          <w:divsChild>
            <w:div w:id="122236265">
              <w:marLeft w:val="0"/>
              <w:marRight w:val="0"/>
              <w:marTop w:val="0"/>
              <w:marBottom w:val="0"/>
              <w:divBdr>
                <w:top w:val="none" w:sz="0" w:space="0" w:color="auto"/>
                <w:left w:val="none" w:sz="0" w:space="0" w:color="auto"/>
                <w:bottom w:val="none" w:sz="0" w:space="0" w:color="auto"/>
                <w:right w:val="none" w:sz="0" w:space="0" w:color="auto"/>
              </w:divBdr>
              <w:divsChild>
                <w:div w:id="107893879">
                  <w:marLeft w:val="0"/>
                  <w:marRight w:val="0"/>
                  <w:marTop w:val="0"/>
                  <w:marBottom w:val="0"/>
                  <w:divBdr>
                    <w:top w:val="none" w:sz="0" w:space="0" w:color="auto"/>
                    <w:left w:val="none" w:sz="0" w:space="0" w:color="auto"/>
                    <w:bottom w:val="none" w:sz="0" w:space="0" w:color="auto"/>
                    <w:right w:val="none" w:sz="0" w:space="0" w:color="auto"/>
                  </w:divBdr>
                  <w:divsChild>
                    <w:div w:id="136748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347009">
      <w:bodyDiv w:val="1"/>
      <w:marLeft w:val="0"/>
      <w:marRight w:val="0"/>
      <w:marTop w:val="0"/>
      <w:marBottom w:val="0"/>
      <w:divBdr>
        <w:top w:val="none" w:sz="0" w:space="0" w:color="auto"/>
        <w:left w:val="none" w:sz="0" w:space="0" w:color="auto"/>
        <w:bottom w:val="none" w:sz="0" w:space="0" w:color="auto"/>
        <w:right w:val="none" w:sz="0" w:space="0" w:color="auto"/>
      </w:divBdr>
    </w:div>
    <w:div w:id="2092044635">
      <w:bodyDiv w:val="1"/>
      <w:marLeft w:val="0"/>
      <w:marRight w:val="0"/>
      <w:marTop w:val="0"/>
      <w:marBottom w:val="0"/>
      <w:divBdr>
        <w:top w:val="none" w:sz="0" w:space="0" w:color="auto"/>
        <w:left w:val="none" w:sz="0" w:space="0" w:color="auto"/>
        <w:bottom w:val="none" w:sz="0" w:space="0" w:color="auto"/>
        <w:right w:val="none" w:sz="0" w:space="0" w:color="auto"/>
      </w:divBdr>
    </w:div>
    <w:div w:id="2121408223">
      <w:bodyDiv w:val="1"/>
      <w:marLeft w:val="0"/>
      <w:marRight w:val="0"/>
      <w:marTop w:val="0"/>
      <w:marBottom w:val="0"/>
      <w:divBdr>
        <w:top w:val="none" w:sz="0" w:space="0" w:color="auto"/>
        <w:left w:val="none" w:sz="0" w:space="0" w:color="auto"/>
        <w:bottom w:val="none" w:sz="0" w:space="0" w:color="auto"/>
        <w:right w:val="none" w:sz="0" w:space="0" w:color="auto"/>
      </w:divBdr>
    </w:div>
    <w:div w:id="2130852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laraowen.com/articles/the-sabbath-of-wome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lunahouse.co.nz/conscious-menstruality"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pubmed.ncbi.nlm.nih.gov/?term=Ilias+I&amp;cauthor_id=23889481" TargetMode="External"/><Relationship Id="rId20" Type="http://schemas.openxmlformats.org/officeDocument/2006/relationships/hyperlink" Target="https://www.ncbi.nlm.nih.gov/pmc/articles/PMC40120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tiff"/><Relationship Id="rId23" Type="http://schemas.openxmlformats.org/officeDocument/2006/relationships/header" Target="header1.xml"/><Relationship Id="rId10" Type="http://schemas.openxmlformats.org/officeDocument/2006/relationships/customXml" Target="ink/ink1.xml"/><Relationship Id="rId19" Type="http://schemas.openxmlformats.org/officeDocument/2006/relationships/hyperlink" Target="https://www.ncbi.nlm.nih.gov/pubmed/?term=Horwitz%20SM%5BAuthor%5D&amp;cauthor=true&amp;cauthor_uid=24193818" TargetMode="External"/><Relationship Id="rId4" Type="http://schemas.openxmlformats.org/officeDocument/2006/relationships/settings" Target="settings.xml"/><Relationship Id="rId9" Type="http://schemas.openxmlformats.org/officeDocument/2006/relationships/hyperlink" Target="mailto:1%37%305%316%30@%73tude%6et%2eu%77%74%73%64.a%63%2e%75%6b" TargetMode="External"/><Relationship Id="rId14" Type="http://schemas.openxmlformats.org/officeDocument/2006/relationships/image" Target="media/image5.tiff"/><Relationship Id="rId22" Type="http://schemas.openxmlformats.org/officeDocument/2006/relationships/image" Target="media/image8.png"/><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laraowen.com/articles/the-sabbath-of-women/" TargetMode="External"/><Relationship Id="rId13" Type="http://schemas.openxmlformats.org/officeDocument/2006/relationships/hyperlink" Target="https://www.ncbi.nlm.nih.gov/pubmed/?term=Duan%20N%5BAuthor%5D&amp;cauthor=true&amp;cauthor_uid=24193818" TargetMode="External"/><Relationship Id="rId18" Type="http://schemas.openxmlformats.org/officeDocument/2006/relationships/hyperlink" Target="https://www.sophiebashford.com" TargetMode="External"/><Relationship Id="rId3" Type="http://schemas.openxmlformats.org/officeDocument/2006/relationships/hyperlink" Target="https://www.mooncup.co.uk" TargetMode="External"/><Relationship Id="rId21" Type="http://schemas.openxmlformats.org/officeDocument/2006/relationships/hyperlink" Target="https://pubmed.ncbi.nlm.nih.gov/?term=Adamopoulos+DA&amp;cauthor_id=23889481" TargetMode="External"/><Relationship Id="rId7" Type="http://schemas.openxmlformats.org/officeDocument/2006/relationships/hyperlink" Target="https://pubmed.ncbi.nlm.nih.gov/?term=Nikopoulou+SC&amp;cauthor_id=23889481" TargetMode="External"/><Relationship Id="rId12" Type="http://schemas.openxmlformats.org/officeDocument/2006/relationships/hyperlink" Target="https://www.ncbi.nlm.nih.gov/pubmed/?term=Wisdom%20JP%5BAuthor%5D&amp;cauthor=true&amp;cauthor_uid=24193818" TargetMode="External"/><Relationship Id="rId17" Type="http://schemas.openxmlformats.org/officeDocument/2006/relationships/hyperlink" Target="https://www.tandfonline.com/toc/uwsc20/current" TargetMode="External"/><Relationship Id="rId2" Type="http://schemas.openxmlformats.org/officeDocument/2006/relationships/hyperlink" Target="https://www.telegraph.co.uk/women/life/why-women-are-gathering-in-red-tents-across-the-uk/" TargetMode="External"/><Relationship Id="rId16" Type="http://schemas.openxmlformats.org/officeDocument/2006/relationships/hyperlink" Target="https://www.tandfonline.com/toc/uwsc20/36/3" TargetMode="External"/><Relationship Id="rId20" Type="http://schemas.openxmlformats.org/officeDocument/2006/relationships/hyperlink" Target="https://pubmed.ncbi.nlm.nih.gov/?term=Koukkou+E&amp;cauthor_id=23889481" TargetMode="External"/><Relationship Id="rId1" Type="http://schemas.openxmlformats.org/officeDocument/2006/relationships/hyperlink" Target="https://www.gaia.com/article/healing-power-of-womens-moon-cirlces" TargetMode="External"/><Relationship Id="rId6" Type="http://schemas.openxmlformats.org/officeDocument/2006/relationships/hyperlink" Target="https://pubmed.ncbi.nlm.nih.gov/?term=Adamopoulos+DA&amp;cauthor_id=23889481" TargetMode="External"/><Relationship Id="rId11" Type="http://schemas.openxmlformats.org/officeDocument/2006/relationships/hyperlink" Target="https://www.ncbi.nlm.nih.gov/pubmed/?term=Green%20CA%5BAuthor%5D&amp;cauthor=true&amp;cauthor_uid=24193818" TargetMode="External"/><Relationship Id="rId5" Type="http://schemas.openxmlformats.org/officeDocument/2006/relationships/hyperlink" Target="https://pubmed.ncbi.nlm.nih.gov/?term=Koukkou+E&amp;cauthor_id=23889481" TargetMode="External"/><Relationship Id="rId15" Type="http://schemas.openxmlformats.org/officeDocument/2006/relationships/hyperlink" Target="https://www.ncbi.nlm.nih.gov/pmc/articles/PMC4012002/" TargetMode="External"/><Relationship Id="rId10" Type="http://schemas.openxmlformats.org/officeDocument/2006/relationships/hyperlink" Target="https://www.ncbi.nlm.nih.gov/pubmed/?term=Horwitz%20SM%5BAuthor%5D&amp;cauthor=true&amp;cauthor_uid=24193818" TargetMode="External"/><Relationship Id="rId19" Type="http://schemas.openxmlformats.org/officeDocument/2006/relationships/hyperlink" Target="https://pubmed.ncbi.nlm.nih.gov/?term=Spanoudi+F&amp;cauthor_id=23889481" TargetMode="External"/><Relationship Id="rId4" Type="http://schemas.openxmlformats.org/officeDocument/2006/relationships/hyperlink" Target="https://pubmed.ncbi.nlm.nih.gov/?term=Spanoudi+F&amp;cauthor_id=23889481" TargetMode="External"/><Relationship Id="rId9" Type="http://schemas.openxmlformats.org/officeDocument/2006/relationships/hyperlink" Target="https://www.lunahouse.co.nz/conscious-menstruality" TargetMode="External"/><Relationship Id="rId14" Type="http://schemas.openxmlformats.org/officeDocument/2006/relationships/hyperlink" Target="https://www.ncbi.nlm.nih.gov/pubmed/?term=Hoagwood%20K%5BAuthor%5D&amp;cauthor=true&amp;cauthor_uid=24193818" TargetMode="External"/><Relationship Id="rId22" Type="http://schemas.openxmlformats.org/officeDocument/2006/relationships/hyperlink" Target="https://pubmed.ncbi.nlm.nih.gov/?term=Nikopoulou+SC&amp;cauthor_id=23889481"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28T04:34:39.410"/>
    </inkml:context>
    <inkml:brush xml:id="br0">
      <inkml:brushProperty name="width" value="0.05" units="cm"/>
      <inkml:brushProperty name="height" value="0.05" units="cm"/>
    </inkml:brush>
  </inkml:definitions>
  <inkml:trace contextRef="#ctx0" brushRef="#br0">0 572 24575,'8'2'0,"0"1"0,-3 2 0,-3 1 0,3-1 0,-4 0 0,3-2 0,-3 1 0,3-1 0,-3 3 0,4-3 0,-5 1 0,5-1 0,-2 2 0,0 0 0,1-2 0,-3 2 0,3-5 0,-3 5 0,3-2 0,-3-2 0,1-2 0,-2-7 0,0-1 0,3-3 0,3-3 0,9-7 0,8-8 0,-3-2 0,16-13 0,-14 13 0,10-12 0,-4 7 0,0-3 0,1-1 0,-1 5 0,-5 1 0,0 4 0,0 0 0,-4 5 0,2 0 0,-7 7 0,3 1 0,-7 3 0,1 3 0,-5 3 0,3 0 0,-4 4 0,-2 0 0,-1 2 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17AB6-8730-2647-A545-65AC0151E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22</Pages>
  <Words>5752</Words>
  <Characters>32790</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56</cp:revision>
  <dcterms:created xsi:type="dcterms:W3CDTF">2020-08-10T02:09:00Z</dcterms:created>
  <dcterms:modified xsi:type="dcterms:W3CDTF">2020-08-10T08:04:00Z</dcterms:modified>
</cp:coreProperties>
</file>