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4F0ADD" w14:textId="77777777" w:rsidR="001A676A" w:rsidRPr="00A15E6E" w:rsidRDefault="001A676A" w:rsidP="00A15E6E">
      <w:pPr>
        <w:pStyle w:val="Title"/>
        <w:jc w:val="center"/>
        <w:rPr>
          <w:rFonts w:ascii="Arial" w:hAnsi="Arial" w:cs="Arial"/>
          <w:sz w:val="32"/>
          <w:szCs w:val="32"/>
          <w:lang w:val="en-GB"/>
        </w:rPr>
      </w:pPr>
      <w:bookmarkStart w:id="0" w:name="_b2ce1oupyms0" w:colFirst="0" w:colLast="0"/>
      <w:bookmarkStart w:id="1" w:name="_3enk00c3o44z" w:colFirst="0" w:colLast="0"/>
      <w:bookmarkStart w:id="2" w:name="_u2fhiqhirxs1" w:colFirst="0" w:colLast="0"/>
      <w:bookmarkEnd w:id="0"/>
      <w:bookmarkEnd w:id="1"/>
      <w:bookmarkEnd w:id="2"/>
      <w:r w:rsidRPr="00A15E6E">
        <w:rPr>
          <w:rFonts w:ascii="Arial" w:hAnsi="Arial" w:cs="Arial"/>
          <w:noProof/>
          <w:sz w:val="32"/>
          <w:szCs w:val="32"/>
          <w:lang w:val="en-GB" w:bidi="hi-IN"/>
        </w:rPr>
        <w:drawing>
          <wp:inline distT="114300" distB="114300" distL="114300" distR="114300" wp14:anchorId="03E61966" wp14:editId="69EEC616">
            <wp:extent cx="3028950" cy="111442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28950" cy="1114425"/>
                    </a:xfrm>
                    <a:prstGeom prst="rect">
                      <a:avLst/>
                    </a:prstGeom>
                    <a:ln/>
                  </pic:spPr>
                </pic:pic>
              </a:graphicData>
            </a:graphic>
          </wp:inline>
        </w:drawing>
      </w:r>
    </w:p>
    <w:p w14:paraId="0060B6C0" w14:textId="77777777"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Programme: MSc Public Health and Social Care in Practice</w:t>
      </w:r>
    </w:p>
    <w:p w14:paraId="55188129" w14:textId="77777777" w:rsidR="00B005B8"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 xml:space="preserve">Module code: LCHS7004 </w:t>
      </w:r>
    </w:p>
    <w:p w14:paraId="194F9DF9" w14:textId="04FA9C69" w:rsidR="001A676A" w:rsidRPr="00B005B8" w:rsidRDefault="00B005B8" w:rsidP="00A15E6E">
      <w:pPr>
        <w:pStyle w:val="Title"/>
        <w:jc w:val="center"/>
        <w:rPr>
          <w:rFonts w:ascii="Arial" w:hAnsi="Arial" w:cs="Arial"/>
          <w:sz w:val="32"/>
          <w:szCs w:val="32"/>
          <w:lang w:val="en-GB"/>
        </w:rPr>
      </w:pPr>
      <w:r w:rsidRPr="00B005B8">
        <w:rPr>
          <w:rFonts w:ascii="Arial" w:hAnsi="Arial" w:cs="Arial"/>
          <w:sz w:val="32"/>
          <w:szCs w:val="32"/>
          <w:lang w:val="en-GB"/>
        </w:rPr>
        <w:t xml:space="preserve">Module Title: </w:t>
      </w:r>
      <w:r w:rsidR="001A676A" w:rsidRPr="00B005B8">
        <w:rPr>
          <w:rFonts w:ascii="Arial" w:hAnsi="Arial" w:cs="Arial"/>
          <w:sz w:val="32"/>
          <w:szCs w:val="32"/>
          <w:lang w:val="en-GB"/>
        </w:rPr>
        <w:t>Public Health and Social Care Dissertation</w:t>
      </w:r>
    </w:p>
    <w:p w14:paraId="1E6C121B" w14:textId="252531AB"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Student Name:</w:t>
      </w:r>
      <w:r w:rsidR="006B42A7" w:rsidRPr="00B005B8">
        <w:rPr>
          <w:rFonts w:ascii="Arial" w:hAnsi="Arial" w:cs="Arial"/>
          <w:sz w:val="32"/>
          <w:szCs w:val="32"/>
          <w:lang w:val="en-GB"/>
        </w:rPr>
        <w:t xml:space="preserve"> </w:t>
      </w:r>
      <w:proofErr w:type="spellStart"/>
      <w:r w:rsidR="006B42A7" w:rsidRPr="00B005B8">
        <w:rPr>
          <w:rFonts w:ascii="Arial" w:hAnsi="Arial" w:cs="Arial"/>
          <w:sz w:val="32"/>
          <w:szCs w:val="32"/>
          <w:lang w:val="en-GB"/>
        </w:rPr>
        <w:t>Ishaben</w:t>
      </w:r>
      <w:proofErr w:type="spellEnd"/>
      <w:r w:rsidR="006B42A7" w:rsidRPr="00B005B8">
        <w:rPr>
          <w:rFonts w:ascii="Arial" w:hAnsi="Arial" w:cs="Arial"/>
          <w:sz w:val="32"/>
          <w:szCs w:val="32"/>
          <w:lang w:val="en-GB"/>
        </w:rPr>
        <w:t xml:space="preserve"> Patel</w:t>
      </w:r>
    </w:p>
    <w:p w14:paraId="32FF63F1" w14:textId="1542336E"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Student ID:</w:t>
      </w:r>
      <w:r w:rsidR="006B42A7" w:rsidRPr="00B005B8">
        <w:rPr>
          <w:rFonts w:ascii="Arial" w:hAnsi="Arial" w:cs="Arial"/>
          <w:sz w:val="32"/>
          <w:szCs w:val="32"/>
          <w:lang w:val="en-GB"/>
        </w:rPr>
        <w:t xml:space="preserve"> 2503804</w:t>
      </w:r>
    </w:p>
    <w:p w14:paraId="24FDF70F" w14:textId="77777777"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EXPLORING THE IMPACT OF SOCIAL MEDIA USE ON MENTAL HEALTH AMONG YOUNG ADULTS IN THE UNITED KINGDOM</w:t>
      </w:r>
    </w:p>
    <w:p w14:paraId="32315AC3" w14:textId="13E5465E"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Supervisor Name –</w:t>
      </w:r>
      <w:r w:rsidR="00B005B8" w:rsidRPr="00B005B8">
        <w:rPr>
          <w:rFonts w:ascii="Arial" w:hAnsi="Arial" w:cs="Arial"/>
          <w:sz w:val="32"/>
          <w:szCs w:val="32"/>
          <w:lang w:val="en-GB"/>
        </w:rPr>
        <w:t xml:space="preserve"> </w:t>
      </w:r>
    </w:p>
    <w:p w14:paraId="2A73C0A2" w14:textId="05D33D5A"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 xml:space="preserve">Words: </w:t>
      </w:r>
      <w:r w:rsidR="00B005B8" w:rsidRPr="00B005B8">
        <w:rPr>
          <w:rFonts w:ascii="Arial" w:hAnsi="Arial" w:cs="Arial"/>
          <w:sz w:val="32"/>
          <w:szCs w:val="32"/>
          <w:lang w:val="en-GB"/>
        </w:rPr>
        <w:t>15000</w:t>
      </w:r>
    </w:p>
    <w:p w14:paraId="35B1DFDE" w14:textId="77777777" w:rsidR="001A676A" w:rsidRPr="00B005B8" w:rsidRDefault="001A676A" w:rsidP="00A15E6E">
      <w:pPr>
        <w:pStyle w:val="Title"/>
        <w:jc w:val="center"/>
        <w:rPr>
          <w:rFonts w:ascii="Arial" w:hAnsi="Arial" w:cs="Arial"/>
          <w:sz w:val="32"/>
          <w:szCs w:val="32"/>
          <w:lang w:val="en-GB"/>
        </w:rPr>
      </w:pPr>
      <w:r w:rsidRPr="00B005B8">
        <w:rPr>
          <w:rFonts w:ascii="Arial" w:hAnsi="Arial" w:cs="Arial"/>
          <w:sz w:val="32"/>
          <w:szCs w:val="32"/>
          <w:lang w:val="en-GB"/>
        </w:rPr>
        <w:t>Submission Date: 28 August 2026</w:t>
      </w:r>
    </w:p>
    <w:p w14:paraId="19ADC5D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br w:type="page"/>
      </w:r>
    </w:p>
    <w:p w14:paraId="19ADC5DB" w14:textId="77777777" w:rsidR="00D662B5" w:rsidRPr="00B005B8" w:rsidRDefault="00D428DF" w:rsidP="002167DF">
      <w:pPr>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Abstract</w:t>
      </w:r>
    </w:p>
    <w:p w14:paraId="18B44B83" w14:textId="77777777" w:rsidR="00DA2F0E"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plays an important role in young adults' everyday lives in the United Kingdom where people use social media to communicate with others, express themselves and access information. The aim of this research was to review the literature critically to shed light on the mental health and wellbeing effects of the use of social media by young adults in the UK and what this has for implications for public health and social care practice. The research methodology used was the systematic literature review (SLR). A PEP (Population–Exposure–Outcome) structured approach was used to identify peer-reviewed studies from PubMed, Scopus, Web of Science and Google Scholar between 2020 and 2025. </w:t>
      </w:r>
    </w:p>
    <w:p w14:paraId="3BD819A1" w14:textId="77777777" w:rsidR="00DA2F0E"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Study selection was done according to the PRISMA guidelines and methodological quality was evaluated in the included qualitative studies with the Critical Appraisal Skills Programme (CASP) checklist. The selected studies were synthesised using thematic analysis. Five themes emerged from the review: social media as social connection and emotional support, negative psychological impacts, identity development, self-presentation and social comparison, digital mental health support and help seeking, and healthy social media engagement. Results suggest that social media has a beneficial effect on wellbeing, with positive links to social support and information about mental health, whereas negative links are identified for hyper use and passive use, anxiety, depression, loneliness, cyberbullying, fear of missing out (FOMO) and lowered self-esteem. </w:t>
      </w:r>
    </w:p>
    <w:p w14:paraId="19ADC5DC" w14:textId="57C1AB5E" w:rsidR="00D662B5" w:rsidRPr="00B005B8" w:rsidRDefault="00D428DF" w:rsidP="002167DF">
      <w:pPr>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t>Therefore, the study concludes, the effect of social media on mental health should not be discussed as social media use but as the purpose and use of such social media. A multi-agency approach between healthcare providers, teachers, government and social media platforms can embed the concepts of responsible use of digital devices into the day-to-day lives of young adults in the United Kingdom by ensuring the benefits of social media can be maximised while diminishing its potential risks.</w:t>
      </w:r>
    </w:p>
    <w:p w14:paraId="19ADC5DD" w14:textId="74D6DE9A" w:rsidR="00D662B5" w:rsidRPr="00B005B8" w:rsidRDefault="00D428DF" w:rsidP="002167DF">
      <w:pPr>
        <w:pBdr>
          <w:top w:val="nil"/>
          <w:left w:val="nil"/>
          <w:bottom w:val="nil"/>
          <w:right w:val="nil"/>
          <w:between w:val="nil"/>
        </w:pBdr>
        <w:spacing w:before="240" w:after="240"/>
        <w:rPr>
          <w:rFonts w:ascii="Arial" w:hAnsi="Arial" w:cs="Arial"/>
          <w:i/>
          <w:iCs/>
          <w:color w:val="000000" w:themeColor="text1"/>
          <w:sz w:val="22"/>
          <w:szCs w:val="22"/>
          <w:lang w:val="en-GB"/>
        </w:rPr>
      </w:pPr>
      <w:r w:rsidRPr="00B005B8">
        <w:rPr>
          <w:rFonts w:ascii="Arial" w:hAnsi="Arial" w:cs="Arial"/>
          <w:b/>
          <w:bCs/>
          <w:i/>
          <w:iCs/>
          <w:color w:val="000000" w:themeColor="text1"/>
          <w:sz w:val="22"/>
          <w:szCs w:val="22"/>
          <w:lang w:val="en-GB"/>
        </w:rPr>
        <w:t>Keywords:</w:t>
      </w:r>
      <w:r w:rsidRPr="00B005B8">
        <w:rPr>
          <w:rFonts w:ascii="Arial" w:hAnsi="Arial" w:cs="Arial"/>
          <w:i/>
          <w:iCs/>
          <w:color w:val="000000" w:themeColor="text1"/>
          <w:sz w:val="22"/>
          <w:szCs w:val="22"/>
          <w:lang w:val="en-GB"/>
        </w:rPr>
        <w:t xml:space="preserve"> Social media, Mental health, </w:t>
      </w:r>
      <w:r w:rsidR="00DA2F0E" w:rsidRPr="00B005B8">
        <w:rPr>
          <w:rFonts w:ascii="Arial" w:hAnsi="Arial" w:cs="Arial"/>
          <w:i/>
          <w:iCs/>
          <w:color w:val="000000" w:themeColor="text1"/>
          <w:sz w:val="22"/>
          <w:szCs w:val="22"/>
          <w:lang w:val="en-GB"/>
        </w:rPr>
        <w:t>young</w:t>
      </w:r>
      <w:r w:rsidRPr="00B005B8">
        <w:rPr>
          <w:rFonts w:ascii="Arial" w:hAnsi="Arial" w:cs="Arial"/>
          <w:i/>
          <w:iCs/>
          <w:color w:val="000000" w:themeColor="text1"/>
          <w:sz w:val="22"/>
          <w:szCs w:val="22"/>
          <w:lang w:val="en-GB"/>
        </w:rPr>
        <w:t xml:space="preserve"> adults, United Kingdom, Psychological wellbeing, </w:t>
      </w:r>
      <w:r w:rsidR="00DA2F0E" w:rsidRPr="00B005B8">
        <w:rPr>
          <w:rFonts w:ascii="Arial" w:hAnsi="Arial" w:cs="Arial"/>
          <w:i/>
          <w:iCs/>
          <w:color w:val="000000" w:themeColor="text1"/>
          <w:sz w:val="22"/>
          <w:szCs w:val="22"/>
          <w:lang w:val="en-GB"/>
        </w:rPr>
        <w:t>public</w:t>
      </w:r>
      <w:r w:rsidRPr="00B005B8">
        <w:rPr>
          <w:rFonts w:ascii="Arial" w:hAnsi="Arial" w:cs="Arial"/>
          <w:i/>
          <w:iCs/>
          <w:color w:val="000000" w:themeColor="text1"/>
          <w:sz w:val="22"/>
          <w:szCs w:val="22"/>
          <w:lang w:val="en-GB"/>
        </w:rPr>
        <w:t xml:space="preserve"> health,</w:t>
      </w:r>
      <w:r w:rsidR="00B005B8">
        <w:rPr>
          <w:rFonts w:ascii="Arial" w:hAnsi="Arial" w:cs="Arial"/>
          <w:i/>
          <w:iCs/>
          <w:color w:val="000000" w:themeColor="text1"/>
          <w:sz w:val="22"/>
          <w:szCs w:val="22"/>
          <w:lang w:val="en-GB"/>
        </w:rPr>
        <w:t xml:space="preserve"> </w:t>
      </w:r>
      <w:proofErr w:type="gramStart"/>
      <w:r w:rsidRPr="00B005B8">
        <w:rPr>
          <w:rFonts w:ascii="Arial" w:hAnsi="Arial" w:cs="Arial"/>
          <w:i/>
          <w:iCs/>
          <w:color w:val="000000" w:themeColor="text1"/>
          <w:sz w:val="22"/>
          <w:szCs w:val="22"/>
          <w:lang w:val="en-GB"/>
        </w:rPr>
        <w:t>Social</w:t>
      </w:r>
      <w:proofErr w:type="gramEnd"/>
      <w:r w:rsidRPr="00B005B8">
        <w:rPr>
          <w:rFonts w:ascii="Arial" w:hAnsi="Arial" w:cs="Arial"/>
          <w:i/>
          <w:iCs/>
          <w:color w:val="000000" w:themeColor="text1"/>
          <w:sz w:val="22"/>
          <w:szCs w:val="22"/>
          <w:lang w:val="en-GB"/>
        </w:rPr>
        <w:t xml:space="preserve"> care, Systematic literature review, Digital wellbeing, Thematic analysis.  </w:t>
      </w:r>
    </w:p>
    <w:p w14:paraId="19ADC5DE" w14:textId="77777777" w:rsidR="00D662B5" w:rsidRPr="00B005B8" w:rsidRDefault="00D428DF" w:rsidP="002167DF">
      <w:pPr>
        <w:spacing w:before="240" w:after="240"/>
        <w:rPr>
          <w:rFonts w:ascii="Arial" w:hAnsi="Arial" w:cs="Arial"/>
          <w:i/>
          <w:iCs/>
          <w:color w:val="000000" w:themeColor="text1"/>
          <w:sz w:val="22"/>
          <w:szCs w:val="22"/>
          <w:lang w:val="en-GB"/>
        </w:rPr>
      </w:pPr>
      <w:r w:rsidRPr="00B005B8">
        <w:rPr>
          <w:rFonts w:ascii="Arial" w:hAnsi="Arial" w:cs="Arial"/>
          <w:color w:val="000000" w:themeColor="text1"/>
          <w:sz w:val="22"/>
          <w:szCs w:val="22"/>
          <w:lang w:val="en-GB"/>
        </w:rPr>
        <w:br w:type="page"/>
      </w:r>
    </w:p>
    <w:p w14:paraId="19ADC5DF" w14:textId="77777777" w:rsidR="00D662B5" w:rsidRPr="00B005B8" w:rsidRDefault="00D428DF" w:rsidP="002167DF">
      <w:pPr>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DECLARATION</w:t>
      </w:r>
    </w:p>
    <w:p w14:paraId="19ADC5E0" w14:textId="129ADAC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 </w:t>
      </w:r>
      <w:proofErr w:type="spellStart"/>
      <w:r w:rsidR="00B005B8" w:rsidRPr="00B005B8">
        <w:rPr>
          <w:rFonts w:ascii="Arial" w:hAnsi="Arial" w:cs="Arial"/>
          <w:color w:val="000000" w:themeColor="text1"/>
          <w:sz w:val="22"/>
          <w:szCs w:val="22"/>
          <w:lang w:val="en-GB"/>
        </w:rPr>
        <w:t>Ishaben</w:t>
      </w:r>
      <w:proofErr w:type="spellEnd"/>
      <w:r w:rsidR="00B005B8" w:rsidRPr="00B005B8">
        <w:rPr>
          <w:rFonts w:ascii="Arial" w:hAnsi="Arial" w:cs="Arial"/>
          <w:color w:val="000000" w:themeColor="text1"/>
          <w:sz w:val="22"/>
          <w:szCs w:val="22"/>
          <w:lang w:val="en-GB"/>
        </w:rPr>
        <w:t xml:space="preserve"> Patel</w:t>
      </w:r>
      <w:r w:rsidRPr="00B005B8">
        <w:rPr>
          <w:rFonts w:ascii="Arial" w:hAnsi="Arial" w:cs="Arial"/>
          <w:color w:val="000000" w:themeColor="text1"/>
          <w:sz w:val="22"/>
          <w:szCs w:val="22"/>
          <w:lang w:val="en-GB"/>
        </w:rPr>
        <w:t>, declare that this dissertation has been completed entirely by myself and that the work presented is my own, except where appropriate acknowledgement has been made through citations and references. I confirm that this dissertation has not been submitted, either in whole or in part, for any other degree, diploma, or qualification at this or any other institution, except where explicitly stated. I understand that any breach of academic integrity may result in disciplinary action in accordance with the University's regulations.</w:t>
      </w:r>
    </w:p>
    <w:p w14:paraId="19ADC5E1" w14:textId="74086F00" w:rsidR="00D662B5" w:rsidRPr="00B005B8" w:rsidRDefault="00D428DF" w:rsidP="002167DF">
      <w:pPr>
        <w:spacing w:before="240" w:after="240"/>
        <w:rPr>
          <w:rFonts w:ascii="Edwardian Script ITC" w:hAnsi="Edwardian Script ITC" w:cs="Arial"/>
          <w:color w:val="000000" w:themeColor="text1"/>
          <w:sz w:val="22"/>
          <w:szCs w:val="22"/>
          <w:u w:val="single"/>
          <w:lang w:val="en-GB"/>
        </w:rPr>
      </w:pPr>
      <w:r w:rsidRPr="00B005B8">
        <w:rPr>
          <w:rFonts w:ascii="Arial" w:hAnsi="Arial" w:cs="Arial"/>
          <w:color w:val="000000" w:themeColor="text1"/>
          <w:sz w:val="22"/>
          <w:szCs w:val="22"/>
          <w:lang w:val="en-GB"/>
        </w:rPr>
        <w:t xml:space="preserve">Signature: </w:t>
      </w:r>
      <w:r w:rsidR="00B005B8">
        <w:rPr>
          <w:rFonts w:ascii="Edwardian Script ITC" w:hAnsi="Edwardian Script ITC" w:cs="Arial"/>
          <w:color w:val="000000" w:themeColor="text1"/>
          <w:sz w:val="44"/>
          <w:szCs w:val="44"/>
          <w:u w:val="single"/>
          <w:lang w:val="en-GB"/>
        </w:rPr>
        <w:t xml:space="preserve">Isha   </w:t>
      </w:r>
    </w:p>
    <w:p w14:paraId="19ADC5E2" w14:textId="0E700C9B"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lang w:val="en-GB"/>
        </w:rPr>
        <w:t>Date:</w:t>
      </w:r>
      <w:r w:rsidR="00B005B8">
        <w:rPr>
          <w:rFonts w:ascii="Arial" w:hAnsi="Arial" w:cs="Arial"/>
          <w:color w:val="000000" w:themeColor="text1"/>
          <w:sz w:val="22"/>
          <w:szCs w:val="22"/>
          <w:lang w:val="en-GB"/>
        </w:rPr>
        <w:t xml:space="preserve"> </w:t>
      </w:r>
      <w:r w:rsidR="00B005B8">
        <w:rPr>
          <w:rFonts w:ascii="Arial" w:hAnsi="Arial" w:cs="Arial"/>
          <w:color w:val="000000" w:themeColor="text1"/>
          <w:sz w:val="22"/>
          <w:szCs w:val="22"/>
          <w:u w:val="single"/>
          <w:lang w:val="en-GB"/>
        </w:rPr>
        <w:t>28/08/2026</w:t>
      </w:r>
    </w:p>
    <w:p w14:paraId="19ADC5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5E4"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ACKNOWLEDGEMENTS</w:t>
      </w:r>
    </w:p>
    <w:p w14:paraId="19ADC5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 would like to express my sincere gratitude to my dissertation supervisor for their continuous guidance, valuable feedback, and encouragement throughout this research. Their expertise and support have been invaluable in completing this study successfully. I am also thankful to the academic staff of the University for providing the knowledge and resources that contributed to this research. My appreciation extends to the library staff for their assistance in accessing relevant academic literature and research materials. I would also like to thank my classmates and friends for their encouragement and constructive discussions during the dissertation process. Finally, I am deeply grateful to my family for their unwavering support, patience, and motivation throughout my academic journey. Their constant encouragement has been a source of strength and inspiration in completing this dissertation.</w:t>
      </w:r>
    </w:p>
    <w:p w14:paraId="19ADC5E6" w14:textId="77777777" w:rsidR="00D662B5" w:rsidRPr="00B005B8" w:rsidRDefault="00D662B5" w:rsidP="002167DF">
      <w:pPr>
        <w:spacing w:before="240" w:after="240"/>
        <w:rPr>
          <w:rFonts w:ascii="Arial" w:hAnsi="Arial" w:cs="Arial"/>
          <w:color w:val="000000" w:themeColor="text1"/>
          <w:sz w:val="22"/>
          <w:szCs w:val="22"/>
          <w:lang w:val="en-GB"/>
        </w:rPr>
      </w:pPr>
    </w:p>
    <w:p w14:paraId="19ADC5E7" w14:textId="77777777" w:rsidR="00D662B5" w:rsidRPr="00B005B8" w:rsidRDefault="00D662B5" w:rsidP="002167DF">
      <w:pPr>
        <w:pBdr>
          <w:top w:val="nil"/>
          <w:left w:val="nil"/>
          <w:bottom w:val="nil"/>
          <w:right w:val="nil"/>
          <w:between w:val="nil"/>
        </w:pBdr>
        <w:spacing w:before="240" w:after="240"/>
        <w:rPr>
          <w:rFonts w:ascii="Arial" w:hAnsi="Arial" w:cs="Arial"/>
          <w:b/>
          <w:bCs/>
          <w:color w:val="000000" w:themeColor="text1"/>
          <w:sz w:val="22"/>
          <w:szCs w:val="22"/>
          <w:lang w:val="en-GB"/>
        </w:rPr>
      </w:pPr>
    </w:p>
    <w:p w14:paraId="19ADC5E8"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br w:type="page"/>
      </w:r>
    </w:p>
    <w:p w14:paraId="19ADC5E9" w14:textId="77777777" w:rsidR="00D662B5" w:rsidRPr="00B005B8" w:rsidRDefault="00D428DF" w:rsidP="002167DF">
      <w:pPr>
        <w:keepNext/>
        <w:keepLines/>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Table of Contents</w:t>
      </w:r>
    </w:p>
    <w:sdt>
      <w:sdtPr>
        <w:rPr>
          <w:rFonts w:ascii="Arial" w:hAnsi="Arial" w:cs="Arial"/>
          <w:color w:val="000000" w:themeColor="text1"/>
          <w:sz w:val="22"/>
          <w:szCs w:val="22"/>
          <w:lang w:val="en-GB"/>
        </w:rPr>
        <w:id w:val="647408111"/>
        <w:docPartObj>
          <w:docPartGallery w:val="Table of Contents"/>
          <w:docPartUnique/>
        </w:docPartObj>
      </w:sdtPr>
      <w:sdtContent>
        <w:p w14:paraId="043B55B3" w14:textId="45AC06A4" w:rsidR="006A6C6F" w:rsidRPr="00B005B8" w:rsidRDefault="00D428DF">
          <w:pPr>
            <w:pStyle w:val="TOC1"/>
            <w:tabs>
              <w:tab w:val="right" w:leader="dot" w:pos="8305"/>
            </w:tabs>
            <w:rPr>
              <w:rFonts w:ascii="Arial" w:eastAsiaTheme="minorEastAsia" w:hAnsi="Arial" w:cs="Arial"/>
              <w:noProof/>
              <w:kern w:val="2"/>
              <w:szCs w:val="30"/>
              <w:lang w:bidi="bn-IN"/>
              <w14:ligatures w14:val="standardContextual"/>
            </w:rPr>
          </w:pPr>
          <w:r w:rsidRPr="00B005B8">
            <w:rPr>
              <w:rFonts w:ascii="Arial" w:hAnsi="Arial" w:cs="Arial"/>
              <w:color w:val="000000" w:themeColor="text1"/>
              <w:sz w:val="22"/>
              <w:szCs w:val="22"/>
              <w:lang w:val="en-GB"/>
            </w:rPr>
            <w:fldChar w:fldCharType="begin"/>
          </w:r>
          <w:r w:rsidRPr="00B005B8">
            <w:rPr>
              <w:rFonts w:ascii="Arial" w:hAnsi="Arial" w:cs="Arial"/>
              <w:color w:val="000000" w:themeColor="text1"/>
              <w:sz w:val="22"/>
              <w:szCs w:val="22"/>
              <w:lang w:val="en-GB"/>
            </w:rPr>
            <w:instrText xml:space="preserve"> TOC \h \u \z \t "Heading 1,1,Heading 2,2,Heading 3,3,"</w:instrText>
          </w:r>
          <w:r w:rsidRPr="00B005B8">
            <w:rPr>
              <w:rFonts w:ascii="Arial" w:hAnsi="Arial" w:cs="Arial"/>
              <w:color w:val="000000" w:themeColor="text1"/>
              <w:sz w:val="22"/>
              <w:szCs w:val="22"/>
              <w:lang w:val="en-GB"/>
            </w:rPr>
            <w:fldChar w:fldCharType="separate"/>
          </w:r>
          <w:hyperlink w:anchor="_Toc238225819" w:history="1">
            <w:r w:rsidR="006A6C6F" w:rsidRPr="00B005B8">
              <w:rPr>
                <w:rStyle w:val="Hyperlink"/>
                <w:rFonts w:ascii="Arial" w:hAnsi="Arial" w:cs="Arial"/>
                <w:noProof/>
                <w:lang w:val="en-GB"/>
              </w:rPr>
              <w:t>CHAPTER 1: INTRODUCTION AND BACKGROUND</w:t>
            </w:r>
            <w:r w:rsidR="006A6C6F" w:rsidRPr="00B005B8">
              <w:rPr>
                <w:rFonts w:ascii="Arial" w:hAnsi="Arial" w:cs="Arial"/>
                <w:noProof/>
                <w:webHidden/>
              </w:rPr>
              <w:tab/>
            </w:r>
            <w:r w:rsidR="006A6C6F" w:rsidRPr="00B005B8">
              <w:rPr>
                <w:rFonts w:ascii="Arial" w:hAnsi="Arial" w:cs="Arial"/>
                <w:noProof/>
                <w:webHidden/>
              </w:rPr>
              <w:fldChar w:fldCharType="begin"/>
            </w:r>
            <w:r w:rsidR="006A6C6F" w:rsidRPr="00B005B8">
              <w:rPr>
                <w:rFonts w:ascii="Arial" w:hAnsi="Arial" w:cs="Arial"/>
                <w:noProof/>
                <w:webHidden/>
              </w:rPr>
              <w:instrText xml:space="preserve"> PAGEREF _Toc238225819 \h </w:instrText>
            </w:r>
            <w:r w:rsidR="006A6C6F" w:rsidRPr="00B005B8">
              <w:rPr>
                <w:rFonts w:ascii="Arial" w:hAnsi="Arial" w:cs="Arial"/>
                <w:noProof/>
                <w:webHidden/>
              </w:rPr>
            </w:r>
            <w:r w:rsidR="006A6C6F" w:rsidRPr="00B005B8">
              <w:rPr>
                <w:rFonts w:ascii="Arial" w:hAnsi="Arial" w:cs="Arial"/>
                <w:noProof/>
                <w:webHidden/>
              </w:rPr>
              <w:fldChar w:fldCharType="separate"/>
            </w:r>
            <w:r w:rsidR="006A6C6F" w:rsidRPr="00B005B8">
              <w:rPr>
                <w:rFonts w:ascii="Arial" w:hAnsi="Arial" w:cs="Arial"/>
                <w:noProof/>
                <w:webHidden/>
              </w:rPr>
              <w:t>11</w:t>
            </w:r>
            <w:r w:rsidR="006A6C6F" w:rsidRPr="00B005B8">
              <w:rPr>
                <w:rFonts w:ascii="Arial" w:hAnsi="Arial" w:cs="Arial"/>
                <w:noProof/>
                <w:webHidden/>
              </w:rPr>
              <w:fldChar w:fldCharType="end"/>
            </w:r>
          </w:hyperlink>
        </w:p>
        <w:p w14:paraId="73537895" w14:textId="364DBEE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0" w:history="1">
            <w:r w:rsidRPr="00B005B8">
              <w:rPr>
                <w:rStyle w:val="Hyperlink"/>
                <w:rFonts w:ascii="Arial" w:hAnsi="Arial" w:cs="Arial"/>
                <w:noProof/>
                <w:lang w:val="en-GB"/>
              </w:rPr>
              <w:t>1.1 Introduction to the Topic</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11</w:t>
            </w:r>
            <w:r w:rsidRPr="00B005B8">
              <w:rPr>
                <w:rFonts w:ascii="Arial" w:hAnsi="Arial" w:cs="Arial"/>
                <w:noProof/>
                <w:webHidden/>
              </w:rPr>
              <w:fldChar w:fldCharType="end"/>
            </w:r>
          </w:hyperlink>
        </w:p>
        <w:p w14:paraId="6445F40C" w14:textId="42847860"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1" w:history="1">
            <w:r w:rsidRPr="00B005B8">
              <w:rPr>
                <w:rStyle w:val="Hyperlink"/>
                <w:rFonts w:ascii="Arial" w:hAnsi="Arial" w:cs="Arial"/>
                <w:noProof/>
                <w:lang w:val="en-GB"/>
              </w:rPr>
              <w:t>1.2 Background and Current Context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11</w:t>
            </w:r>
            <w:r w:rsidRPr="00B005B8">
              <w:rPr>
                <w:rFonts w:ascii="Arial" w:hAnsi="Arial" w:cs="Arial"/>
                <w:noProof/>
                <w:webHidden/>
              </w:rPr>
              <w:fldChar w:fldCharType="end"/>
            </w:r>
          </w:hyperlink>
        </w:p>
        <w:p w14:paraId="6AB05D61" w14:textId="0ECB73EE"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2" w:history="1">
            <w:r w:rsidRPr="00B005B8">
              <w:rPr>
                <w:rStyle w:val="Hyperlink"/>
                <w:rFonts w:ascii="Arial" w:hAnsi="Arial" w:cs="Arial"/>
                <w:noProof/>
                <w:lang w:val="en-GB"/>
              </w:rPr>
              <w:t>1.3 Rationale for Research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14</w:t>
            </w:r>
            <w:r w:rsidRPr="00B005B8">
              <w:rPr>
                <w:rFonts w:ascii="Arial" w:hAnsi="Arial" w:cs="Arial"/>
                <w:noProof/>
                <w:webHidden/>
              </w:rPr>
              <w:fldChar w:fldCharType="end"/>
            </w:r>
          </w:hyperlink>
        </w:p>
        <w:p w14:paraId="0AFB3718" w14:textId="4931D17A"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3" w:history="1">
            <w:r w:rsidRPr="00B005B8">
              <w:rPr>
                <w:rStyle w:val="Hyperlink"/>
                <w:rFonts w:ascii="Arial" w:hAnsi="Arial" w:cs="Arial"/>
                <w:noProof/>
                <w:lang w:val="en-GB"/>
              </w:rPr>
              <w:t>1.4 Research Question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14</w:t>
            </w:r>
            <w:r w:rsidRPr="00B005B8">
              <w:rPr>
                <w:rFonts w:ascii="Arial" w:hAnsi="Arial" w:cs="Arial"/>
                <w:noProof/>
                <w:webHidden/>
              </w:rPr>
              <w:fldChar w:fldCharType="end"/>
            </w:r>
          </w:hyperlink>
        </w:p>
        <w:p w14:paraId="627D59ED" w14:textId="45EC0622"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4" w:history="1">
            <w:r w:rsidRPr="00B005B8">
              <w:rPr>
                <w:rStyle w:val="Hyperlink"/>
                <w:rFonts w:ascii="Arial" w:hAnsi="Arial" w:cs="Arial"/>
                <w:noProof/>
                <w:lang w:val="en-GB"/>
              </w:rPr>
              <w:t>1.5 Research Aim</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15</w:t>
            </w:r>
            <w:r w:rsidRPr="00B005B8">
              <w:rPr>
                <w:rFonts w:ascii="Arial" w:hAnsi="Arial" w:cs="Arial"/>
                <w:noProof/>
                <w:webHidden/>
              </w:rPr>
              <w:fldChar w:fldCharType="end"/>
            </w:r>
          </w:hyperlink>
        </w:p>
        <w:p w14:paraId="7DEFBA80" w14:textId="38B466F6"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5" w:history="1">
            <w:r w:rsidRPr="00B005B8">
              <w:rPr>
                <w:rStyle w:val="Hyperlink"/>
                <w:rFonts w:ascii="Arial" w:hAnsi="Arial" w:cs="Arial"/>
                <w:noProof/>
                <w:lang w:val="en-GB"/>
              </w:rPr>
              <w:t>1.6 Research Objectives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15</w:t>
            </w:r>
            <w:r w:rsidRPr="00B005B8">
              <w:rPr>
                <w:rFonts w:ascii="Arial" w:hAnsi="Arial" w:cs="Arial"/>
                <w:noProof/>
                <w:webHidden/>
              </w:rPr>
              <w:fldChar w:fldCharType="end"/>
            </w:r>
          </w:hyperlink>
        </w:p>
        <w:p w14:paraId="70D2C5CB" w14:textId="2943B65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6" w:history="1">
            <w:r w:rsidRPr="00B005B8">
              <w:rPr>
                <w:rStyle w:val="Hyperlink"/>
                <w:rFonts w:ascii="Arial" w:hAnsi="Arial" w:cs="Arial"/>
                <w:noProof/>
                <w:lang w:val="en-GB"/>
              </w:rPr>
              <w:t>1.7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15</w:t>
            </w:r>
            <w:r w:rsidRPr="00B005B8">
              <w:rPr>
                <w:rFonts w:ascii="Arial" w:hAnsi="Arial" w:cs="Arial"/>
                <w:noProof/>
                <w:webHidden/>
              </w:rPr>
              <w:fldChar w:fldCharType="end"/>
            </w:r>
          </w:hyperlink>
        </w:p>
        <w:p w14:paraId="60FB0257" w14:textId="64FC27B3"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27" w:history="1">
            <w:r w:rsidRPr="00B005B8">
              <w:rPr>
                <w:rStyle w:val="Hyperlink"/>
                <w:rFonts w:ascii="Arial" w:hAnsi="Arial" w:cs="Arial"/>
                <w:noProof/>
                <w:lang w:val="en-GB"/>
              </w:rPr>
              <w:t>CHAPTER 2: LITERATURE REVIEW</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1895BEB7" w14:textId="682FEDF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8" w:history="1">
            <w:r w:rsidRPr="00B005B8">
              <w:rPr>
                <w:rStyle w:val="Hyperlink"/>
                <w:rFonts w:ascii="Arial" w:hAnsi="Arial" w:cs="Arial"/>
                <w:noProof/>
                <w:lang w:val="en-GB"/>
              </w:rPr>
              <w:t>2.1 Introduction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43C236AA" w14:textId="5B48083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29" w:history="1">
            <w:r w:rsidRPr="00B005B8">
              <w:rPr>
                <w:rStyle w:val="Hyperlink"/>
                <w:rFonts w:ascii="Arial" w:hAnsi="Arial" w:cs="Arial"/>
                <w:noProof/>
                <w:lang w:val="en-GB"/>
              </w:rPr>
              <w:t>2.2 Literature Review</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_Toc238225829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0CB7FCD7" w14:textId="5AA0A118"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0" w:history="1">
            <w:r w:rsidRPr="00B005B8">
              <w:rPr>
                <w:rStyle w:val="Hyperlink"/>
                <w:rFonts w:ascii="Arial" w:hAnsi="Arial" w:cs="Arial"/>
                <w:noProof/>
                <w:lang w:val="en-GB"/>
              </w:rPr>
              <w:t>2.2.1 Social Media Use among Young Adults in the UK</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16</w:t>
            </w:r>
            <w:r w:rsidRPr="00B005B8">
              <w:rPr>
                <w:rFonts w:ascii="Arial" w:hAnsi="Arial" w:cs="Arial"/>
                <w:noProof/>
                <w:webHidden/>
              </w:rPr>
              <w:fldChar w:fldCharType="end"/>
            </w:r>
          </w:hyperlink>
        </w:p>
        <w:p w14:paraId="096B78DC" w14:textId="419DF49E"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1" w:history="1">
            <w:r w:rsidRPr="00B005B8">
              <w:rPr>
                <w:rStyle w:val="Hyperlink"/>
                <w:rFonts w:ascii="Arial" w:hAnsi="Arial" w:cs="Arial"/>
                <w:noProof/>
                <w:lang w:val="en-GB"/>
              </w:rPr>
              <w:t>2.2.2 Understanding Mental Health among Young Adults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17</w:t>
            </w:r>
            <w:r w:rsidRPr="00B005B8">
              <w:rPr>
                <w:rFonts w:ascii="Arial" w:hAnsi="Arial" w:cs="Arial"/>
                <w:noProof/>
                <w:webHidden/>
              </w:rPr>
              <w:fldChar w:fldCharType="end"/>
            </w:r>
          </w:hyperlink>
        </w:p>
        <w:p w14:paraId="7B083E99" w14:textId="11EF5070"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2" w:history="1">
            <w:r w:rsidRPr="00B005B8">
              <w:rPr>
                <w:rStyle w:val="Hyperlink"/>
                <w:rFonts w:ascii="Arial" w:hAnsi="Arial" w:cs="Arial"/>
                <w:noProof/>
                <w:lang w:val="en-GB"/>
              </w:rPr>
              <w:t>2.2.3 Positive Effects of Social Media on Mental Health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17</w:t>
            </w:r>
            <w:r w:rsidRPr="00B005B8">
              <w:rPr>
                <w:rFonts w:ascii="Arial" w:hAnsi="Arial" w:cs="Arial"/>
                <w:noProof/>
                <w:webHidden/>
              </w:rPr>
              <w:fldChar w:fldCharType="end"/>
            </w:r>
          </w:hyperlink>
        </w:p>
        <w:p w14:paraId="06567A02" w14:textId="4A1562AF"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3" w:history="1">
            <w:r w:rsidRPr="00B005B8">
              <w:rPr>
                <w:rStyle w:val="Hyperlink"/>
                <w:rFonts w:ascii="Arial" w:hAnsi="Arial" w:cs="Arial"/>
                <w:noProof/>
                <w:lang w:val="en-GB"/>
              </w:rPr>
              <w:t>2.2.4 Negative Effects of Social Media on Mental Health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18</w:t>
            </w:r>
            <w:r w:rsidRPr="00B005B8">
              <w:rPr>
                <w:rFonts w:ascii="Arial" w:hAnsi="Arial" w:cs="Arial"/>
                <w:noProof/>
                <w:webHidden/>
              </w:rPr>
              <w:fldChar w:fldCharType="end"/>
            </w:r>
          </w:hyperlink>
        </w:p>
        <w:p w14:paraId="3E934D1C" w14:textId="5A35AB4C"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4" w:history="1">
            <w:r w:rsidRPr="00B005B8">
              <w:rPr>
                <w:rStyle w:val="Hyperlink"/>
                <w:rFonts w:ascii="Arial" w:hAnsi="Arial" w:cs="Arial"/>
                <w:noProof/>
                <w:lang w:val="en-GB"/>
              </w:rPr>
              <w:t>2.2.5 Theoretical Perspectives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19</w:t>
            </w:r>
            <w:r w:rsidRPr="00B005B8">
              <w:rPr>
                <w:rFonts w:ascii="Arial" w:hAnsi="Arial" w:cs="Arial"/>
                <w:noProof/>
                <w:webHidden/>
              </w:rPr>
              <w:fldChar w:fldCharType="end"/>
            </w:r>
          </w:hyperlink>
        </w:p>
        <w:p w14:paraId="3401EF5C" w14:textId="137683CC"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5" w:history="1">
            <w:r w:rsidRPr="00B005B8">
              <w:rPr>
                <w:rStyle w:val="Hyperlink"/>
                <w:rFonts w:ascii="Arial" w:hAnsi="Arial" w:cs="Arial"/>
                <w:noProof/>
                <w:lang w:val="en-GB"/>
              </w:rPr>
              <w:t>2.2.6 Implications for Public Health and Social Care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19</w:t>
            </w:r>
            <w:r w:rsidRPr="00B005B8">
              <w:rPr>
                <w:rFonts w:ascii="Arial" w:hAnsi="Arial" w:cs="Arial"/>
                <w:noProof/>
                <w:webHidden/>
              </w:rPr>
              <w:fldChar w:fldCharType="end"/>
            </w:r>
          </w:hyperlink>
        </w:p>
        <w:p w14:paraId="49485B23" w14:textId="6D35D19F"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36" w:history="1">
            <w:r w:rsidRPr="00B005B8">
              <w:rPr>
                <w:rStyle w:val="Hyperlink"/>
                <w:rFonts w:ascii="Arial" w:hAnsi="Arial" w:cs="Arial"/>
                <w:noProof/>
                <w:lang w:val="en-GB"/>
              </w:rPr>
              <w:t>2.2.7 Research Gap</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21</w:t>
            </w:r>
            <w:r w:rsidRPr="00B005B8">
              <w:rPr>
                <w:rFonts w:ascii="Arial" w:hAnsi="Arial" w:cs="Arial"/>
                <w:noProof/>
                <w:webHidden/>
              </w:rPr>
              <w:fldChar w:fldCharType="end"/>
            </w:r>
          </w:hyperlink>
        </w:p>
        <w:p w14:paraId="77DD28D3" w14:textId="5850170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37" w:history="1">
            <w:r w:rsidRPr="00B005B8">
              <w:rPr>
                <w:rStyle w:val="Hyperlink"/>
                <w:rFonts w:ascii="Arial" w:hAnsi="Arial" w:cs="Arial"/>
                <w:noProof/>
                <w:lang w:val="en-GB"/>
              </w:rPr>
              <w:t>2.3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21</w:t>
            </w:r>
            <w:r w:rsidRPr="00B005B8">
              <w:rPr>
                <w:rFonts w:ascii="Arial" w:hAnsi="Arial" w:cs="Arial"/>
                <w:noProof/>
                <w:webHidden/>
              </w:rPr>
              <w:fldChar w:fldCharType="end"/>
            </w:r>
          </w:hyperlink>
        </w:p>
        <w:p w14:paraId="7A74220E" w14:textId="22CC9FE2"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38" w:history="1">
            <w:r w:rsidRPr="00B005B8">
              <w:rPr>
                <w:rStyle w:val="Hyperlink"/>
                <w:rFonts w:ascii="Arial" w:hAnsi="Arial" w:cs="Arial"/>
                <w:noProof/>
                <w:lang w:val="en-GB"/>
              </w:rPr>
              <w:t>CHAPTER 3: METHODOLOGY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23</w:t>
            </w:r>
            <w:r w:rsidRPr="00B005B8">
              <w:rPr>
                <w:rFonts w:ascii="Arial" w:hAnsi="Arial" w:cs="Arial"/>
                <w:noProof/>
                <w:webHidden/>
              </w:rPr>
              <w:fldChar w:fldCharType="end"/>
            </w:r>
          </w:hyperlink>
        </w:p>
        <w:p w14:paraId="544B7995" w14:textId="6DE6B22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39" w:history="1">
            <w:r w:rsidRPr="00B005B8">
              <w:rPr>
                <w:rStyle w:val="Hyperlink"/>
                <w:rFonts w:ascii="Arial" w:hAnsi="Arial" w:cs="Arial"/>
                <w:noProof/>
                <w:lang w:val="en-GB"/>
              </w:rPr>
              <w:t>3.1 Introduction to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_Toc238225839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23</w:t>
            </w:r>
            <w:r w:rsidRPr="00B005B8">
              <w:rPr>
                <w:rFonts w:ascii="Arial" w:hAnsi="Arial" w:cs="Arial"/>
                <w:noProof/>
                <w:webHidden/>
              </w:rPr>
              <w:fldChar w:fldCharType="end"/>
            </w:r>
          </w:hyperlink>
        </w:p>
        <w:p w14:paraId="6E8424C4" w14:textId="3267DFE5"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0" w:history="1">
            <w:r w:rsidRPr="00B005B8">
              <w:rPr>
                <w:rStyle w:val="Hyperlink"/>
                <w:rFonts w:ascii="Arial" w:hAnsi="Arial" w:cs="Arial"/>
                <w:noProof/>
                <w:lang w:val="en-GB"/>
              </w:rPr>
              <w:t>3.2 Systematic Literature Review</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23</w:t>
            </w:r>
            <w:r w:rsidRPr="00B005B8">
              <w:rPr>
                <w:rFonts w:ascii="Arial" w:hAnsi="Arial" w:cs="Arial"/>
                <w:noProof/>
                <w:webHidden/>
              </w:rPr>
              <w:fldChar w:fldCharType="end"/>
            </w:r>
          </w:hyperlink>
        </w:p>
        <w:p w14:paraId="5E8352A9" w14:textId="1FE3592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1" w:history="1">
            <w:r w:rsidRPr="00B005B8">
              <w:rPr>
                <w:rStyle w:val="Hyperlink"/>
                <w:rFonts w:ascii="Arial" w:hAnsi="Arial" w:cs="Arial"/>
                <w:noProof/>
                <w:lang w:val="en-GB"/>
              </w:rPr>
              <w:t>3.3 Search Strategy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24</w:t>
            </w:r>
            <w:r w:rsidRPr="00B005B8">
              <w:rPr>
                <w:rFonts w:ascii="Arial" w:hAnsi="Arial" w:cs="Arial"/>
                <w:noProof/>
                <w:webHidden/>
              </w:rPr>
              <w:fldChar w:fldCharType="end"/>
            </w:r>
          </w:hyperlink>
        </w:p>
        <w:p w14:paraId="6F07071E" w14:textId="051CD3FE"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2" w:history="1">
            <w:r w:rsidRPr="00B005B8">
              <w:rPr>
                <w:rStyle w:val="Hyperlink"/>
                <w:rFonts w:ascii="Arial" w:hAnsi="Arial" w:cs="Arial"/>
                <w:noProof/>
                <w:lang w:val="en-GB"/>
              </w:rPr>
              <w:t>3.4 Search terms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24</w:t>
            </w:r>
            <w:r w:rsidRPr="00B005B8">
              <w:rPr>
                <w:rFonts w:ascii="Arial" w:hAnsi="Arial" w:cs="Arial"/>
                <w:noProof/>
                <w:webHidden/>
              </w:rPr>
              <w:fldChar w:fldCharType="end"/>
            </w:r>
          </w:hyperlink>
        </w:p>
        <w:p w14:paraId="7BA8EF0C" w14:textId="3BCD3241"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3" w:history="1">
            <w:r w:rsidRPr="00B005B8">
              <w:rPr>
                <w:rStyle w:val="Hyperlink"/>
                <w:rFonts w:ascii="Arial" w:hAnsi="Arial" w:cs="Arial"/>
                <w:noProof/>
                <w:lang w:val="en-GB"/>
              </w:rPr>
              <w:t>3.5 Keywords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1AE7A7F5" w14:textId="0A8A2A6C"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4" w:history="1">
            <w:r w:rsidRPr="00B005B8">
              <w:rPr>
                <w:rStyle w:val="Hyperlink"/>
                <w:rFonts w:ascii="Arial" w:hAnsi="Arial" w:cs="Arial"/>
                <w:noProof/>
                <w:lang w:val="en-GB"/>
              </w:rPr>
              <w:t>3.6 Database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44231A93" w14:textId="5D2A9AB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5" w:history="1">
            <w:r w:rsidRPr="00B005B8">
              <w:rPr>
                <w:rStyle w:val="Hyperlink"/>
                <w:rFonts w:ascii="Arial" w:hAnsi="Arial" w:cs="Arial"/>
                <w:noProof/>
                <w:lang w:val="en-GB"/>
              </w:rPr>
              <w:t>3.7 Inclusion/Exclusion Criteria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11BF5890" w14:textId="77EF3DA9"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46" w:history="1">
            <w:r w:rsidRPr="00B005B8">
              <w:rPr>
                <w:rStyle w:val="Hyperlink"/>
                <w:rFonts w:ascii="Arial" w:hAnsi="Arial" w:cs="Arial"/>
                <w:noProof/>
                <w:lang w:val="en-GB"/>
              </w:rPr>
              <w:t>3.7.1 Inclusion Criteria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28</w:t>
            </w:r>
            <w:r w:rsidRPr="00B005B8">
              <w:rPr>
                <w:rFonts w:ascii="Arial" w:hAnsi="Arial" w:cs="Arial"/>
                <w:noProof/>
                <w:webHidden/>
              </w:rPr>
              <w:fldChar w:fldCharType="end"/>
            </w:r>
          </w:hyperlink>
        </w:p>
        <w:p w14:paraId="74B55A03" w14:textId="723CB9A0"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47" w:history="1">
            <w:r w:rsidRPr="00B005B8">
              <w:rPr>
                <w:rStyle w:val="Hyperlink"/>
                <w:rFonts w:ascii="Arial" w:hAnsi="Arial" w:cs="Arial"/>
                <w:noProof/>
                <w:lang w:val="en-GB"/>
              </w:rPr>
              <w:t>3.7.2 Exclusion Criteria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30</w:t>
            </w:r>
            <w:r w:rsidRPr="00B005B8">
              <w:rPr>
                <w:rFonts w:ascii="Arial" w:hAnsi="Arial" w:cs="Arial"/>
                <w:noProof/>
                <w:webHidden/>
              </w:rPr>
              <w:fldChar w:fldCharType="end"/>
            </w:r>
          </w:hyperlink>
        </w:p>
        <w:p w14:paraId="6C4B0CCA" w14:textId="7FC173E3"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48" w:history="1">
            <w:r w:rsidRPr="00B005B8">
              <w:rPr>
                <w:rStyle w:val="Hyperlink"/>
                <w:rFonts w:ascii="Arial" w:hAnsi="Arial" w:cs="Arial"/>
                <w:noProof/>
                <w:lang w:val="en-GB"/>
              </w:rPr>
              <w:t>3.8 Search Result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32</w:t>
            </w:r>
            <w:r w:rsidRPr="00B005B8">
              <w:rPr>
                <w:rFonts w:ascii="Arial" w:hAnsi="Arial" w:cs="Arial"/>
                <w:noProof/>
                <w:webHidden/>
              </w:rPr>
              <w:fldChar w:fldCharType="end"/>
            </w:r>
          </w:hyperlink>
        </w:p>
        <w:p w14:paraId="16368A36" w14:textId="60C5F1A9"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49" w:history="1">
            <w:r w:rsidRPr="00B005B8">
              <w:rPr>
                <w:rStyle w:val="Hyperlink"/>
                <w:rFonts w:ascii="Arial" w:hAnsi="Arial" w:cs="Arial"/>
                <w:noProof/>
                <w:lang w:val="en-GB"/>
              </w:rPr>
              <w:t>3.8.1 Quality assessment and data extraction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_Toc238225849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33</w:t>
            </w:r>
            <w:r w:rsidRPr="00B005B8">
              <w:rPr>
                <w:rFonts w:ascii="Arial" w:hAnsi="Arial" w:cs="Arial"/>
                <w:noProof/>
                <w:webHidden/>
              </w:rPr>
              <w:fldChar w:fldCharType="end"/>
            </w:r>
          </w:hyperlink>
        </w:p>
        <w:p w14:paraId="4560F197" w14:textId="13045E6D"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0" w:history="1">
            <w:r w:rsidRPr="00B005B8">
              <w:rPr>
                <w:rStyle w:val="Hyperlink"/>
                <w:rFonts w:ascii="Arial" w:hAnsi="Arial" w:cs="Arial"/>
                <w:noProof/>
                <w:lang w:val="en-GB"/>
              </w:rPr>
              <w:t>3.9 Ethical Considerations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34</w:t>
            </w:r>
            <w:r w:rsidRPr="00B005B8">
              <w:rPr>
                <w:rFonts w:ascii="Arial" w:hAnsi="Arial" w:cs="Arial"/>
                <w:noProof/>
                <w:webHidden/>
              </w:rPr>
              <w:fldChar w:fldCharType="end"/>
            </w:r>
          </w:hyperlink>
        </w:p>
        <w:p w14:paraId="3320FBA2" w14:textId="0D10A5BA"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1" w:history="1">
            <w:r w:rsidRPr="00B005B8">
              <w:rPr>
                <w:rStyle w:val="Hyperlink"/>
                <w:rFonts w:ascii="Arial" w:hAnsi="Arial" w:cs="Arial"/>
                <w:noProof/>
                <w:lang w:val="en-GB"/>
              </w:rPr>
              <w:t>3.10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13623E29" w14:textId="24194233"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52" w:history="1">
            <w:r w:rsidRPr="00B005B8">
              <w:rPr>
                <w:rStyle w:val="Hyperlink"/>
                <w:rFonts w:ascii="Arial" w:hAnsi="Arial" w:cs="Arial"/>
                <w:noProof/>
                <w:lang w:val="en-GB"/>
              </w:rPr>
              <w:t>CHAPTER 4: DATA EVALUATION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3AF7693C" w14:textId="3474067D"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3" w:history="1">
            <w:r w:rsidRPr="00B005B8">
              <w:rPr>
                <w:rStyle w:val="Hyperlink"/>
                <w:rFonts w:ascii="Arial" w:hAnsi="Arial" w:cs="Arial"/>
                <w:noProof/>
                <w:lang w:val="en-GB"/>
              </w:rPr>
              <w:t>4.1 Introduction to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408D016E" w14:textId="77D538AD"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4" w:history="1">
            <w:r w:rsidRPr="00B005B8">
              <w:rPr>
                <w:rStyle w:val="Hyperlink"/>
                <w:rFonts w:ascii="Arial" w:hAnsi="Arial" w:cs="Arial"/>
                <w:noProof/>
                <w:lang w:val="en-GB"/>
              </w:rPr>
              <w:t>4.2 Data extraction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35</w:t>
            </w:r>
            <w:r w:rsidRPr="00B005B8">
              <w:rPr>
                <w:rFonts w:ascii="Arial" w:hAnsi="Arial" w:cs="Arial"/>
                <w:noProof/>
                <w:webHidden/>
              </w:rPr>
              <w:fldChar w:fldCharType="end"/>
            </w:r>
          </w:hyperlink>
        </w:p>
        <w:p w14:paraId="7C7CC29B" w14:textId="07F9974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5" w:history="1">
            <w:r w:rsidRPr="00B005B8">
              <w:rPr>
                <w:rStyle w:val="Hyperlink"/>
                <w:rFonts w:ascii="Arial" w:hAnsi="Arial" w:cs="Arial"/>
                <w:noProof/>
                <w:lang w:val="en-GB"/>
              </w:rPr>
              <w:t>4.3 Brief Introduction to Critical Appraisal and Paper Quality Assessment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37</w:t>
            </w:r>
            <w:r w:rsidRPr="00B005B8">
              <w:rPr>
                <w:rFonts w:ascii="Arial" w:hAnsi="Arial" w:cs="Arial"/>
                <w:noProof/>
                <w:webHidden/>
              </w:rPr>
              <w:fldChar w:fldCharType="end"/>
            </w:r>
          </w:hyperlink>
        </w:p>
        <w:p w14:paraId="5942B8DB" w14:textId="238DC3E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6" w:history="1">
            <w:r w:rsidRPr="00B005B8">
              <w:rPr>
                <w:rStyle w:val="Hyperlink"/>
                <w:rFonts w:ascii="Arial" w:hAnsi="Arial" w:cs="Arial"/>
                <w:noProof/>
                <w:lang w:val="en-GB"/>
              </w:rPr>
              <w:t>4.4 Critical Appraisal Tools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37</w:t>
            </w:r>
            <w:r w:rsidRPr="00B005B8">
              <w:rPr>
                <w:rFonts w:ascii="Arial" w:hAnsi="Arial" w:cs="Arial"/>
                <w:noProof/>
                <w:webHidden/>
              </w:rPr>
              <w:fldChar w:fldCharType="end"/>
            </w:r>
          </w:hyperlink>
        </w:p>
        <w:p w14:paraId="6FBA8FD5" w14:textId="1CAC9CB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7" w:history="1">
            <w:r w:rsidRPr="00B005B8">
              <w:rPr>
                <w:rStyle w:val="Hyperlink"/>
                <w:rFonts w:ascii="Arial" w:hAnsi="Arial" w:cs="Arial"/>
                <w:noProof/>
                <w:lang w:val="en-GB"/>
              </w:rPr>
              <w:t>4.5 Evaluation of qualitative studies using the CASP tool</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38</w:t>
            </w:r>
            <w:r w:rsidRPr="00B005B8">
              <w:rPr>
                <w:rFonts w:ascii="Arial" w:hAnsi="Arial" w:cs="Arial"/>
                <w:noProof/>
                <w:webHidden/>
              </w:rPr>
              <w:fldChar w:fldCharType="end"/>
            </w:r>
          </w:hyperlink>
        </w:p>
        <w:p w14:paraId="632CDC42" w14:textId="4F5A25B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58" w:history="1">
            <w:r w:rsidRPr="00B005B8">
              <w:rPr>
                <w:rStyle w:val="Hyperlink"/>
                <w:rFonts w:ascii="Arial" w:hAnsi="Arial" w:cs="Arial"/>
                <w:noProof/>
                <w:lang w:val="en-GB"/>
              </w:rPr>
              <w:t>4.6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42</w:t>
            </w:r>
            <w:r w:rsidRPr="00B005B8">
              <w:rPr>
                <w:rFonts w:ascii="Arial" w:hAnsi="Arial" w:cs="Arial"/>
                <w:noProof/>
                <w:webHidden/>
              </w:rPr>
              <w:fldChar w:fldCharType="end"/>
            </w:r>
          </w:hyperlink>
        </w:p>
        <w:p w14:paraId="4B0AAFCF" w14:textId="58227B2A"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59" w:history="1">
            <w:r w:rsidRPr="00B005B8">
              <w:rPr>
                <w:rStyle w:val="Hyperlink"/>
                <w:rFonts w:ascii="Arial" w:hAnsi="Arial" w:cs="Arial"/>
                <w:noProof/>
                <w:lang w:val="en-GB"/>
              </w:rPr>
              <w:t>CHAPTER 5: DATA ANALYSIS AND SYNTHESIS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_Toc238225859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74077E40" w14:textId="378F5BC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0" w:history="1">
            <w:r w:rsidRPr="00B005B8">
              <w:rPr>
                <w:rStyle w:val="Hyperlink"/>
                <w:rFonts w:ascii="Arial" w:hAnsi="Arial" w:cs="Arial"/>
                <w:noProof/>
                <w:lang w:val="en-GB"/>
              </w:rPr>
              <w:t>5.1 Introduction to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5E834639" w14:textId="424F5F3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1" w:history="1">
            <w:r w:rsidRPr="00B005B8">
              <w:rPr>
                <w:rStyle w:val="Hyperlink"/>
                <w:rFonts w:ascii="Arial" w:hAnsi="Arial" w:cs="Arial"/>
                <w:noProof/>
                <w:lang w:val="en-GB"/>
              </w:rPr>
              <w:t>5.2 Thematic Analysis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6D29E4FA" w14:textId="28B81D1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2" w:history="1">
            <w:r w:rsidRPr="00B005B8">
              <w:rPr>
                <w:rStyle w:val="Hyperlink"/>
                <w:rFonts w:ascii="Arial" w:hAnsi="Arial" w:cs="Arial"/>
                <w:noProof/>
                <w:lang w:val="en-GB"/>
              </w:rPr>
              <w:t>5.3 Data analysis tool</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7B4236B7" w14:textId="67C0887C"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3" w:history="1">
            <w:r w:rsidRPr="00B005B8">
              <w:rPr>
                <w:rStyle w:val="Hyperlink"/>
                <w:rFonts w:ascii="Arial" w:hAnsi="Arial" w:cs="Arial"/>
                <w:noProof/>
                <w:lang w:val="en-GB"/>
              </w:rPr>
              <w:t>5.4 Characteristics of the identified studies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43</w:t>
            </w:r>
            <w:r w:rsidRPr="00B005B8">
              <w:rPr>
                <w:rFonts w:ascii="Arial" w:hAnsi="Arial" w:cs="Arial"/>
                <w:noProof/>
                <w:webHidden/>
              </w:rPr>
              <w:fldChar w:fldCharType="end"/>
            </w:r>
          </w:hyperlink>
        </w:p>
        <w:p w14:paraId="3639F9E6" w14:textId="353834D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4" w:history="1">
            <w:r w:rsidRPr="00B005B8">
              <w:rPr>
                <w:rStyle w:val="Hyperlink"/>
                <w:rFonts w:ascii="Arial" w:hAnsi="Arial" w:cs="Arial"/>
                <w:noProof/>
                <w:lang w:val="en-GB"/>
              </w:rPr>
              <w:t>5.5 Emerging Themes from included studies (Analysis of included studies)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44</w:t>
            </w:r>
            <w:r w:rsidRPr="00B005B8">
              <w:rPr>
                <w:rFonts w:ascii="Arial" w:hAnsi="Arial" w:cs="Arial"/>
                <w:noProof/>
                <w:webHidden/>
              </w:rPr>
              <w:fldChar w:fldCharType="end"/>
            </w:r>
          </w:hyperlink>
        </w:p>
        <w:p w14:paraId="6934CA4A" w14:textId="3E8F971B"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65" w:history="1">
            <w:r w:rsidRPr="00B005B8">
              <w:rPr>
                <w:rStyle w:val="Hyperlink"/>
                <w:rFonts w:ascii="Arial" w:hAnsi="Arial" w:cs="Arial"/>
                <w:noProof/>
                <w:lang w:val="en-GB"/>
              </w:rPr>
              <w:t>5.5.1 Critical Synthesis of Findings and Applicability to the UK Context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57</w:t>
            </w:r>
            <w:r w:rsidRPr="00B005B8">
              <w:rPr>
                <w:rFonts w:ascii="Arial" w:hAnsi="Arial" w:cs="Arial"/>
                <w:noProof/>
                <w:webHidden/>
              </w:rPr>
              <w:fldChar w:fldCharType="end"/>
            </w:r>
          </w:hyperlink>
        </w:p>
        <w:p w14:paraId="29415BA4" w14:textId="3926D88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6" w:history="1">
            <w:r w:rsidRPr="00B005B8">
              <w:rPr>
                <w:rStyle w:val="Hyperlink"/>
                <w:rFonts w:ascii="Arial" w:hAnsi="Arial" w:cs="Arial"/>
                <w:noProof/>
                <w:lang w:val="en-GB"/>
              </w:rPr>
              <w:t>5.6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58</w:t>
            </w:r>
            <w:r w:rsidRPr="00B005B8">
              <w:rPr>
                <w:rFonts w:ascii="Arial" w:hAnsi="Arial" w:cs="Arial"/>
                <w:noProof/>
                <w:webHidden/>
              </w:rPr>
              <w:fldChar w:fldCharType="end"/>
            </w:r>
          </w:hyperlink>
        </w:p>
        <w:p w14:paraId="4B65657D" w14:textId="02E3526C"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67" w:history="1">
            <w:r w:rsidRPr="00B005B8">
              <w:rPr>
                <w:rStyle w:val="Hyperlink"/>
                <w:rFonts w:ascii="Arial" w:hAnsi="Arial" w:cs="Arial"/>
                <w:noProof/>
                <w:lang w:val="en-GB"/>
              </w:rPr>
              <w:t>CHAPTER 6: DISCUSSION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0BF34E1F" w14:textId="04265492"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8" w:history="1">
            <w:r w:rsidRPr="00B005B8">
              <w:rPr>
                <w:rStyle w:val="Hyperlink"/>
                <w:rFonts w:ascii="Arial" w:hAnsi="Arial" w:cs="Arial"/>
                <w:noProof/>
                <w:lang w:val="en-GB"/>
              </w:rPr>
              <w:t>6.1 Introduction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1008A959" w14:textId="541A623C"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69" w:history="1">
            <w:r w:rsidRPr="00B005B8">
              <w:rPr>
                <w:rStyle w:val="Hyperlink"/>
                <w:rFonts w:ascii="Arial" w:hAnsi="Arial" w:cs="Arial"/>
                <w:noProof/>
                <w:lang w:val="en-GB"/>
              </w:rPr>
              <w:t>6.2 Discussion of Key Findings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_Toc238225869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375563A5" w14:textId="523D1E4F"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0" w:history="1">
            <w:r w:rsidRPr="00B005B8">
              <w:rPr>
                <w:rStyle w:val="Hyperlink"/>
                <w:rFonts w:ascii="Arial" w:hAnsi="Arial" w:cs="Arial"/>
                <w:noProof/>
                <w:lang w:val="en-GB"/>
              </w:rPr>
              <w:t>6.2.1 Theme 1: Social Media as a Source of Social Connection and Emotional Support</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60</w:t>
            </w:r>
            <w:r w:rsidRPr="00B005B8">
              <w:rPr>
                <w:rFonts w:ascii="Arial" w:hAnsi="Arial" w:cs="Arial"/>
                <w:noProof/>
                <w:webHidden/>
              </w:rPr>
              <w:fldChar w:fldCharType="end"/>
            </w:r>
          </w:hyperlink>
        </w:p>
        <w:p w14:paraId="61DC8024" w14:textId="2EAFB113"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1" w:history="1">
            <w:r w:rsidRPr="00B005B8">
              <w:rPr>
                <w:rStyle w:val="Hyperlink"/>
                <w:rFonts w:ascii="Arial" w:hAnsi="Arial" w:cs="Arial"/>
                <w:noProof/>
                <w:lang w:val="en-GB"/>
              </w:rPr>
              <w:t>6.2.2 Theme 2: Negative Psychological Effects of Social Media</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61</w:t>
            </w:r>
            <w:r w:rsidRPr="00B005B8">
              <w:rPr>
                <w:rFonts w:ascii="Arial" w:hAnsi="Arial" w:cs="Arial"/>
                <w:noProof/>
                <w:webHidden/>
              </w:rPr>
              <w:fldChar w:fldCharType="end"/>
            </w:r>
          </w:hyperlink>
        </w:p>
        <w:p w14:paraId="632CBEB1" w14:textId="30DF4E16"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2" w:history="1">
            <w:r w:rsidRPr="00B005B8">
              <w:rPr>
                <w:rStyle w:val="Hyperlink"/>
                <w:rFonts w:ascii="Arial" w:hAnsi="Arial" w:cs="Arial"/>
                <w:noProof/>
                <w:lang w:val="en-GB"/>
              </w:rPr>
              <w:t>6.2.3 Theme 3: Identity Formation, Self-Presentation and Social Comparison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62</w:t>
            </w:r>
            <w:r w:rsidRPr="00B005B8">
              <w:rPr>
                <w:rFonts w:ascii="Arial" w:hAnsi="Arial" w:cs="Arial"/>
                <w:noProof/>
                <w:webHidden/>
              </w:rPr>
              <w:fldChar w:fldCharType="end"/>
            </w:r>
          </w:hyperlink>
        </w:p>
        <w:p w14:paraId="469C6F6E" w14:textId="3F7BB9B4"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3" w:history="1">
            <w:r w:rsidRPr="00B005B8">
              <w:rPr>
                <w:rStyle w:val="Hyperlink"/>
                <w:rFonts w:ascii="Arial" w:hAnsi="Arial" w:cs="Arial"/>
                <w:noProof/>
                <w:lang w:val="en-GB"/>
              </w:rPr>
              <w:t>6.2.4 Theme 4: Digital Mental Health Support, Literacy and Help-Seeking</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62</w:t>
            </w:r>
            <w:r w:rsidRPr="00B005B8">
              <w:rPr>
                <w:rFonts w:ascii="Arial" w:hAnsi="Arial" w:cs="Arial"/>
                <w:noProof/>
                <w:webHidden/>
              </w:rPr>
              <w:fldChar w:fldCharType="end"/>
            </w:r>
          </w:hyperlink>
        </w:p>
        <w:p w14:paraId="7A6BB4B6" w14:textId="18118E31" w:rsidR="006A6C6F" w:rsidRPr="00B005B8" w:rsidRDefault="006A6C6F">
          <w:pPr>
            <w:pStyle w:val="TOC3"/>
            <w:tabs>
              <w:tab w:val="right" w:leader="dot" w:pos="8305"/>
            </w:tabs>
            <w:rPr>
              <w:rFonts w:ascii="Arial" w:eastAsiaTheme="minorEastAsia" w:hAnsi="Arial" w:cs="Arial"/>
              <w:noProof/>
              <w:kern w:val="2"/>
              <w:szCs w:val="30"/>
              <w:lang w:bidi="bn-IN"/>
              <w14:ligatures w14:val="standardContextual"/>
            </w:rPr>
          </w:pPr>
          <w:hyperlink w:anchor="_Toc238225874" w:history="1">
            <w:r w:rsidRPr="00B005B8">
              <w:rPr>
                <w:rStyle w:val="Hyperlink"/>
                <w:rFonts w:ascii="Arial" w:hAnsi="Arial" w:cs="Arial"/>
                <w:noProof/>
                <w:lang w:val="en-GB"/>
              </w:rPr>
              <w:t>6.2.5 Theme 5: Strategies for Healthy Social Media Engagement and Future Practice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63</w:t>
            </w:r>
            <w:r w:rsidRPr="00B005B8">
              <w:rPr>
                <w:rFonts w:ascii="Arial" w:hAnsi="Arial" w:cs="Arial"/>
                <w:noProof/>
                <w:webHidden/>
              </w:rPr>
              <w:fldChar w:fldCharType="end"/>
            </w:r>
          </w:hyperlink>
        </w:p>
        <w:p w14:paraId="11009D96" w14:textId="377ABFA8"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5" w:history="1">
            <w:r w:rsidRPr="00B005B8">
              <w:rPr>
                <w:rStyle w:val="Hyperlink"/>
                <w:rFonts w:ascii="Arial" w:hAnsi="Arial" w:cs="Arial"/>
                <w:noProof/>
                <w:lang w:val="en-GB"/>
              </w:rPr>
              <w:t>6.3 Strengths and Limitations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64</w:t>
            </w:r>
            <w:r w:rsidRPr="00B005B8">
              <w:rPr>
                <w:rFonts w:ascii="Arial" w:hAnsi="Arial" w:cs="Arial"/>
                <w:noProof/>
                <w:webHidden/>
              </w:rPr>
              <w:fldChar w:fldCharType="end"/>
            </w:r>
          </w:hyperlink>
        </w:p>
        <w:p w14:paraId="5FAA3385" w14:textId="4BF4E54E"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6" w:history="1">
            <w:r w:rsidRPr="00B005B8">
              <w:rPr>
                <w:rStyle w:val="Hyperlink"/>
                <w:rFonts w:ascii="Arial" w:hAnsi="Arial" w:cs="Arial"/>
                <w:noProof/>
                <w:lang w:val="en-GB"/>
              </w:rPr>
              <w:t>6.4 Chapter Summary</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65</w:t>
            </w:r>
            <w:r w:rsidRPr="00B005B8">
              <w:rPr>
                <w:rFonts w:ascii="Arial" w:hAnsi="Arial" w:cs="Arial"/>
                <w:noProof/>
                <w:webHidden/>
              </w:rPr>
              <w:fldChar w:fldCharType="end"/>
            </w:r>
          </w:hyperlink>
        </w:p>
        <w:p w14:paraId="1F875FB8" w14:textId="62D27F05"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77" w:history="1">
            <w:r w:rsidRPr="00B005B8">
              <w:rPr>
                <w:rStyle w:val="Hyperlink"/>
                <w:rFonts w:ascii="Arial" w:hAnsi="Arial" w:cs="Arial"/>
                <w:noProof/>
                <w:lang w:val="en-GB"/>
              </w:rPr>
              <w:t>CHAPTER 7: RECOMMENDATIONS AND CONCLUSION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_Toc238225877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276FC6A0" w14:textId="33C40B7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8" w:history="1">
            <w:r w:rsidRPr="00B005B8">
              <w:rPr>
                <w:rStyle w:val="Hyperlink"/>
                <w:rFonts w:ascii="Arial" w:hAnsi="Arial" w:cs="Arial"/>
                <w:noProof/>
                <w:lang w:val="en-GB"/>
              </w:rPr>
              <w:t>7.1 Introduction to the Chapter</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_Toc238225878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0623A51F" w14:textId="2E1D49A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79" w:history="1">
            <w:r w:rsidRPr="00B005B8">
              <w:rPr>
                <w:rStyle w:val="Hyperlink"/>
                <w:rFonts w:ascii="Arial" w:hAnsi="Arial" w:cs="Arial"/>
                <w:noProof/>
                <w:lang w:val="en-GB"/>
              </w:rPr>
              <w:t>7.2 Implications of Findings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_Toc238225879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20824432" w14:textId="74538219"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0" w:history="1">
            <w:r w:rsidRPr="00B005B8">
              <w:rPr>
                <w:rStyle w:val="Hyperlink"/>
                <w:rFonts w:ascii="Arial" w:hAnsi="Arial" w:cs="Arial"/>
                <w:noProof/>
                <w:lang w:val="en-GB"/>
              </w:rPr>
              <w:t>7.3 Recommendations for Practice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_Toc238225880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66</w:t>
            </w:r>
            <w:r w:rsidRPr="00B005B8">
              <w:rPr>
                <w:rFonts w:ascii="Arial" w:hAnsi="Arial" w:cs="Arial"/>
                <w:noProof/>
                <w:webHidden/>
              </w:rPr>
              <w:fldChar w:fldCharType="end"/>
            </w:r>
          </w:hyperlink>
        </w:p>
        <w:p w14:paraId="407EF2E7" w14:textId="65156E3B"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1" w:history="1">
            <w:r w:rsidRPr="00B005B8">
              <w:rPr>
                <w:rStyle w:val="Hyperlink"/>
                <w:rFonts w:ascii="Arial" w:hAnsi="Arial" w:cs="Arial"/>
                <w:noProof/>
                <w:lang w:val="en-GB"/>
              </w:rPr>
              <w:t>7.4 Recommendations for Future Research</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_Toc238225881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67</w:t>
            </w:r>
            <w:r w:rsidRPr="00B005B8">
              <w:rPr>
                <w:rFonts w:ascii="Arial" w:hAnsi="Arial" w:cs="Arial"/>
                <w:noProof/>
                <w:webHidden/>
              </w:rPr>
              <w:fldChar w:fldCharType="end"/>
            </w:r>
          </w:hyperlink>
        </w:p>
        <w:p w14:paraId="61395F5C" w14:textId="6E6181EA"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2" w:history="1">
            <w:r w:rsidRPr="00B005B8">
              <w:rPr>
                <w:rStyle w:val="Hyperlink"/>
                <w:rFonts w:ascii="Arial" w:hAnsi="Arial" w:cs="Arial"/>
                <w:noProof/>
                <w:lang w:val="en-GB"/>
              </w:rPr>
              <w:t>7.5 Conclusion</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_Toc238225882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68</w:t>
            </w:r>
            <w:r w:rsidRPr="00B005B8">
              <w:rPr>
                <w:rFonts w:ascii="Arial" w:hAnsi="Arial" w:cs="Arial"/>
                <w:noProof/>
                <w:webHidden/>
              </w:rPr>
              <w:fldChar w:fldCharType="end"/>
            </w:r>
          </w:hyperlink>
        </w:p>
        <w:p w14:paraId="710C2549" w14:textId="0349DCF7"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83" w:history="1">
            <w:r w:rsidRPr="00B005B8">
              <w:rPr>
                <w:rStyle w:val="Hyperlink"/>
                <w:rFonts w:ascii="Arial" w:hAnsi="Arial" w:cs="Arial"/>
                <w:noProof/>
                <w:lang w:val="en-GB"/>
              </w:rPr>
              <w:t>REFERENCES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_Toc238225883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70</w:t>
            </w:r>
            <w:r w:rsidRPr="00B005B8">
              <w:rPr>
                <w:rFonts w:ascii="Arial" w:hAnsi="Arial" w:cs="Arial"/>
                <w:noProof/>
                <w:webHidden/>
              </w:rPr>
              <w:fldChar w:fldCharType="end"/>
            </w:r>
          </w:hyperlink>
        </w:p>
        <w:p w14:paraId="79FF4BB1" w14:textId="20167EA5" w:rsidR="006A6C6F" w:rsidRPr="00B005B8" w:rsidRDefault="006A6C6F">
          <w:pPr>
            <w:pStyle w:val="TOC1"/>
            <w:tabs>
              <w:tab w:val="right" w:leader="dot" w:pos="8305"/>
            </w:tabs>
            <w:rPr>
              <w:rFonts w:ascii="Arial" w:eastAsiaTheme="minorEastAsia" w:hAnsi="Arial" w:cs="Arial"/>
              <w:noProof/>
              <w:kern w:val="2"/>
              <w:szCs w:val="30"/>
              <w:lang w:bidi="bn-IN"/>
              <w14:ligatures w14:val="standardContextual"/>
            </w:rPr>
          </w:pPr>
          <w:hyperlink w:anchor="_Toc238225884" w:history="1">
            <w:r w:rsidRPr="00B005B8">
              <w:rPr>
                <w:rStyle w:val="Hyperlink"/>
                <w:rFonts w:ascii="Arial" w:hAnsi="Arial" w:cs="Arial"/>
                <w:noProof/>
                <w:lang w:val="en-GB"/>
              </w:rPr>
              <w:t>Appendices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_Toc238225884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81</w:t>
            </w:r>
            <w:r w:rsidRPr="00B005B8">
              <w:rPr>
                <w:rFonts w:ascii="Arial" w:hAnsi="Arial" w:cs="Arial"/>
                <w:noProof/>
                <w:webHidden/>
              </w:rPr>
              <w:fldChar w:fldCharType="end"/>
            </w:r>
          </w:hyperlink>
        </w:p>
        <w:p w14:paraId="5207ADFA" w14:textId="541F66B7"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5" w:history="1">
            <w:r w:rsidRPr="00B005B8">
              <w:rPr>
                <w:rStyle w:val="Hyperlink"/>
                <w:rFonts w:ascii="Arial" w:hAnsi="Arial" w:cs="Arial"/>
                <w:noProof/>
                <w:lang w:val="en-GB"/>
              </w:rPr>
              <w:t>Appendix 1: Data Extraction table</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_Toc238225885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81</w:t>
            </w:r>
            <w:r w:rsidRPr="00B005B8">
              <w:rPr>
                <w:rFonts w:ascii="Arial" w:hAnsi="Arial" w:cs="Arial"/>
                <w:noProof/>
                <w:webHidden/>
              </w:rPr>
              <w:fldChar w:fldCharType="end"/>
            </w:r>
          </w:hyperlink>
        </w:p>
        <w:p w14:paraId="0BAA2039" w14:textId="49B74C94" w:rsidR="006A6C6F" w:rsidRPr="00B005B8" w:rsidRDefault="006A6C6F">
          <w:pPr>
            <w:pStyle w:val="TOC2"/>
            <w:tabs>
              <w:tab w:val="right" w:leader="dot" w:pos="8305"/>
            </w:tabs>
            <w:rPr>
              <w:rFonts w:ascii="Arial" w:eastAsiaTheme="minorEastAsia" w:hAnsi="Arial" w:cs="Arial"/>
              <w:noProof/>
              <w:kern w:val="2"/>
              <w:szCs w:val="30"/>
              <w:lang w:bidi="bn-IN"/>
              <w14:ligatures w14:val="standardContextual"/>
            </w:rPr>
          </w:pPr>
          <w:hyperlink w:anchor="_Toc238225886" w:history="1">
            <w:r w:rsidRPr="00B005B8">
              <w:rPr>
                <w:rStyle w:val="Hyperlink"/>
                <w:rFonts w:ascii="Arial" w:hAnsi="Arial" w:cs="Arial"/>
                <w:noProof/>
                <w:lang w:val="en-GB"/>
              </w:rPr>
              <w:t>Appendix 2: CASP-Informed Critical Appraisal of Included Studies</w:t>
            </w:r>
            <w:r w:rsidRPr="00B005B8">
              <w:rPr>
                <w:rFonts w:ascii="Arial" w:hAnsi="Arial" w:cs="Arial"/>
                <w:noProof/>
                <w:webHidden/>
              </w:rPr>
              <w:tab/>
            </w:r>
            <w:r w:rsidRPr="00B005B8">
              <w:rPr>
                <w:rFonts w:ascii="Arial" w:hAnsi="Arial" w:cs="Arial"/>
                <w:noProof/>
                <w:webHidden/>
              </w:rPr>
              <w:fldChar w:fldCharType="begin"/>
            </w:r>
            <w:r w:rsidRPr="00B005B8">
              <w:rPr>
                <w:rFonts w:ascii="Arial" w:hAnsi="Arial" w:cs="Arial"/>
                <w:noProof/>
                <w:webHidden/>
              </w:rPr>
              <w:instrText xml:space="preserve"> PAGEREF _Toc238225886 \h </w:instrText>
            </w:r>
            <w:r w:rsidRPr="00B005B8">
              <w:rPr>
                <w:rFonts w:ascii="Arial" w:hAnsi="Arial" w:cs="Arial"/>
                <w:noProof/>
                <w:webHidden/>
              </w:rPr>
            </w:r>
            <w:r w:rsidRPr="00B005B8">
              <w:rPr>
                <w:rFonts w:ascii="Arial" w:hAnsi="Arial" w:cs="Arial"/>
                <w:noProof/>
                <w:webHidden/>
              </w:rPr>
              <w:fldChar w:fldCharType="separate"/>
            </w:r>
            <w:r w:rsidRPr="00B005B8">
              <w:rPr>
                <w:rFonts w:ascii="Arial" w:hAnsi="Arial" w:cs="Arial"/>
                <w:noProof/>
                <w:webHidden/>
              </w:rPr>
              <w:t>92</w:t>
            </w:r>
            <w:r w:rsidRPr="00B005B8">
              <w:rPr>
                <w:rFonts w:ascii="Arial" w:hAnsi="Arial" w:cs="Arial"/>
                <w:noProof/>
                <w:webHidden/>
              </w:rPr>
              <w:fldChar w:fldCharType="end"/>
            </w:r>
          </w:hyperlink>
        </w:p>
        <w:p w14:paraId="19ADC62B" w14:textId="18A2DA5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fldChar w:fldCharType="end"/>
          </w:r>
        </w:p>
      </w:sdtContent>
    </w:sdt>
    <w:p w14:paraId="13FFBFBA" w14:textId="77777777" w:rsidR="00EB58E4"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br w:type="page"/>
      </w:r>
      <w:r w:rsidR="00EB58E4" w:rsidRPr="00B005B8">
        <w:rPr>
          <w:rFonts w:ascii="Arial" w:hAnsi="Arial" w:cs="Arial"/>
          <w:b/>
          <w:bCs/>
          <w:color w:val="000000" w:themeColor="text1"/>
          <w:sz w:val="22"/>
          <w:szCs w:val="22"/>
          <w:lang w:val="en-GB"/>
        </w:rPr>
        <w:lastRenderedPageBreak/>
        <w:t>List of Figures</w:t>
      </w:r>
    </w:p>
    <w:p w14:paraId="16B94D0F" w14:textId="14FED427"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r w:rsidRPr="00B005B8">
        <w:rPr>
          <w:rFonts w:ascii="Arial" w:hAnsi="Arial" w:cs="Arial"/>
          <w:b/>
          <w:bCs/>
          <w:color w:val="000000" w:themeColor="text1"/>
          <w:sz w:val="22"/>
          <w:szCs w:val="22"/>
          <w:lang w:val="en-GB"/>
        </w:rPr>
        <w:fldChar w:fldCharType="begin"/>
      </w:r>
      <w:r w:rsidRPr="00B005B8">
        <w:rPr>
          <w:rFonts w:ascii="Arial" w:hAnsi="Arial" w:cs="Arial"/>
          <w:b/>
          <w:bCs/>
          <w:color w:val="000000" w:themeColor="text1"/>
          <w:sz w:val="22"/>
          <w:szCs w:val="22"/>
          <w:lang w:val="en-GB"/>
        </w:rPr>
        <w:instrText xml:space="preserve"> TOC \h \z \t "Heading 4" \c </w:instrText>
      </w:r>
      <w:r w:rsidRPr="00B005B8">
        <w:rPr>
          <w:rFonts w:ascii="Arial" w:hAnsi="Arial" w:cs="Arial"/>
          <w:b/>
          <w:bCs/>
          <w:color w:val="000000" w:themeColor="text1"/>
          <w:sz w:val="22"/>
          <w:szCs w:val="22"/>
          <w:lang w:val="en-GB"/>
        </w:rPr>
        <w:fldChar w:fldCharType="separate"/>
      </w:r>
      <w:hyperlink w:anchor="_Toc237530967" w:history="1">
        <w:r w:rsidRPr="00B005B8">
          <w:rPr>
            <w:rStyle w:val="Hyperlink"/>
            <w:rFonts w:ascii="Arial" w:hAnsi="Arial" w:cs="Arial"/>
            <w:noProof/>
            <w:color w:val="000000" w:themeColor="text1"/>
            <w:sz w:val="22"/>
            <w:szCs w:val="22"/>
            <w:lang w:val="en-GB"/>
          </w:rPr>
          <w:t>Figure 3.1 (PRISMA Flow Diagram)</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_Toc237530967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29</w:t>
        </w:r>
        <w:r w:rsidRPr="00B005B8">
          <w:rPr>
            <w:rFonts w:ascii="Arial" w:hAnsi="Arial" w:cs="Arial"/>
            <w:noProof/>
            <w:webHidden/>
            <w:color w:val="000000" w:themeColor="text1"/>
            <w:sz w:val="22"/>
            <w:szCs w:val="22"/>
            <w:lang w:val="en-GB"/>
          </w:rPr>
          <w:fldChar w:fldCharType="end"/>
        </w:r>
      </w:hyperlink>
    </w:p>
    <w:p w14:paraId="5AEFE8E9" w14:textId="5DCDF896" w:rsidR="00EB58E4" w:rsidRPr="00B005B8" w:rsidRDefault="00E119F5"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fldChar w:fldCharType="end"/>
      </w:r>
      <w:r w:rsidR="00EB58E4" w:rsidRPr="00B005B8">
        <w:rPr>
          <w:rFonts w:ascii="Arial" w:hAnsi="Arial" w:cs="Arial"/>
          <w:b/>
          <w:bCs/>
          <w:color w:val="000000" w:themeColor="text1"/>
          <w:sz w:val="22"/>
          <w:szCs w:val="22"/>
          <w:lang w:val="en-GB"/>
        </w:rPr>
        <w:br w:type="page"/>
      </w:r>
    </w:p>
    <w:p w14:paraId="78B45367" w14:textId="77777777" w:rsidR="00E119F5" w:rsidRPr="00B005B8" w:rsidRDefault="00E119F5"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List of Tables</w:t>
      </w:r>
    </w:p>
    <w:p w14:paraId="7D3AE11A" w14:textId="17122045"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r w:rsidRPr="00B005B8">
        <w:rPr>
          <w:rFonts w:ascii="Arial" w:hAnsi="Arial" w:cs="Arial"/>
          <w:b/>
          <w:bCs/>
          <w:color w:val="000000" w:themeColor="text1"/>
          <w:sz w:val="22"/>
          <w:szCs w:val="22"/>
          <w:lang w:val="en-GB"/>
        </w:rPr>
        <w:fldChar w:fldCharType="begin"/>
      </w:r>
      <w:r w:rsidRPr="00B005B8">
        <w:rPr>
          <w:rFonts w:ascii="Arial" w:hAnsi="Arial" w:cs="Arial"/>
          <w:b/>
          <w:bCs/>
          <w:color w:val="000000" w:themeColor="text1"/>
          <w:sz w:val="22"/>
          <w:szCs w:val="22"/>
          <w:lang w:val="en-GB"/>
        </w:rPr>
        <w:instrText xml:space="preserve"> TOC \h \z \t "Heading 5" \c </w:instrText>
      </w:r>
      <w:r w:rsidRPr="00B005B8">
        <w:rPr>
          <w:rFonts w:ascii="Arial" w:hAnsi="Arial" w:cs="Arial"/>
          <w:b/>
          <w:bCs/>
          <w:color w:val="000000" w:themeColor="text1"/>
          <w:sz w:val="22"/>
          <w:szCs w:val="22"/>
          <w:lang w:val="en-GB"/>
        </w:rPr>
        <w:fldChar w:fldCharType="separate"/>
      </w:r>
      <w:hyperlink w:anchor="_Toc237531004" w:history="1">
        <w:r w:rsidRPr="00B005B8">
          <w:rPr>
            <w:rStyle w:val="Hyperlink"/>
            <w:rFonts w:ascii="Arial" w:hAnsi="Arial" w:cs="Arial"/>
            <w:noProof/>
            <w:color w:val="000000" w:themeColor="text1"/>
            <w:sz w:val="22"/>
            <w:szCs w:val="22"/>
            <w:lang w:val="en-GB"/>
          </w:rPr>
          <w:t>Table 3.4.1: PEO Framework</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_Toc237531004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24</w:t>
        </w:r>
        <w:r w:rsidRPr="00B005B8">
          <w:rPr>
            <w:rFonts w:ascii="Arial" w:hAnsi="Arial" w:cs="Arial"/>
            <w:noProof/>
            <w:webHidden/>
            <w:color w:val="000000" w:themeColor="text1"/>
            <w:sz w:val="22"/>
            <w:szCs w:val="22"/>
            <w:lang w:val="en-GB"/>
          </w:rPr>
          <w:fldChar w:fldCharType="end"/>
        </w:r>
      </w:hyperlink>
    </w:p>
    <w:p w14:paraId="56DA965C" w14:textId="3F330D03"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5" w:history="1">
        <w:r w:rsidRPr="00B005B8">
          <w:rPr>
            <w:rStyle w:val="Hyperlink"/>
            <w:rFonts w:ascii="Arial" w:hAnsi="Arial" w:cs="Arial"/>
            <w:noProof/>
            <w:color w:val="000000" w:themeColor="text1"/>
            <w:sz w:val="22"/>
            <w:szCs w:val="22"/>
            <w:lang w:val="en-GB"/>
          </w:rPr>
          <w:t>Table 3.4.2: Search terms</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_Toc237531005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25</w:t>
        </w:r>
        <w:r w:rsidRPr="00B005B8">
          <w:rPr>
            <w:rFonts w:ascii="Arial" w:hAnsi="Arial" w:cs="Arial"/>
            <w:noProof/>
            <w:webHidden/>
            <w:color w:val="000000" w:themeColor="text1"/>
            <w:sz w:val="22"/>
            <w:szCs w:val="22"/>
            <w:lang w:val="en-GB"/>
          </w:rPr>
          <w:fldChar w:fldCharType="end"/>
        </w:r>
      </w:hyperlink>
    </w:p>
    <w:p w14:paraId="1AC72143" w14:textId="67B3F2E5"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6" w:history="1">
        <w:r w:rsidRPr="00B005B8">
          <w:rPr>
            <w:rStyle w:val="Hyperlink"/>
            <w:rFonts w:ascii="Arial" w:hAnsi="Arial" w:cs="Arial"/>
            <w:noProof/>
            <w:color w:val="000000" w:themeColor="text1"/>
            <w:sz w:val="22"/>
            <w:szCs w:val="22"/>
            <w:lang w:val="en-GB"/>
          </w:rPr>
          <w:t>Table 3.4.3: Keywords and Synonyms</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_Toc237531006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25</w:t>
        </w:r>
        <w:r w:rsidRPr="00B005B8">
          <w:rPr>
            <w:rFonts w:ascii="Arial" w:hAnsi="Arial" w:cs="Arial"/>
            <w:noProof/>
            <w:webHidden/>
            <w:color w:val="000000" w:themeColor="text1"/>
            <w:sz w:val="22"/>
            <w:szCs w:val="22"/>
            <w:lang w:val="en-GB"/>
          </w:rPr>
          <w:fldChar w:fldCharType="end"/>
        </w:r>
      </w:hyperlink>
    </w:p>
    <w:p w14:paraId="6453D903" w14:textId="5190CE0A"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7" w:history="1">
        <w:r w:rsidRPr="00B005B8">
          <w:rPr>
            <w:rStyle w:val="Hyperlink"/>
            <w:rFonts w:ascii="Arial" w:hAnsi="Arial" w:cs="Arial"/>
            <w:noProof/>
            <w:color w:val="000000" w:themeColor="text1"/>
            <w:sz w:val="22"/>
            <w:szCs w:val="22"/>
            <w:lang w:val="en-GB"/>
          </w:rPr>
          <w:t>Table 3.7.1.1: Inclusion criteria</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_Toc237531007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28</w:t>
        </w:r>
        <w:r w:rsidRPr="00B005B8">
          <w:rPr>
            <w:rFonts w:ascii="Arial" w:hAnsi="Arial" w:cs="Arial"/>
            <w:noProof/>
            <w:webHidden/>
            <w:color w:val="000000" w:themeColor="text1"/>
            <w:sz w:val="22"/>
            <w:szCs w:val="22"/>
            <w:lang w:val="en-GB"/>
          </w:rPr>
          <w:fldChar w:fldCharType="end"/>
        </w:r>
      </w:hyperlink>
    </w:p>
    <w:p w14:paraId="7FB9217A" w14:textId="37D6E9A9"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8" w:history="1">
        <w:r w:rsidRPr="00B005B8">
          <w:rPr>
            <w:rStyle w:val="Hyperlink"/>
            <w:rFonts w:ascii="Arial" w:hAnsi="Arial" w:cs="Arial"/>
            <w:noProof/>
            <w:color w:val="000000" w:themeColor="text1"/>
            <w:sz w:val="22"/>
            <w:szCs w:val="22"/>
            <w:lang w:val="en-GB"/>
          </w:rPr>
          <w:t>Table 3.7.2.1: Exclusion criteria</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_Toc237531008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29</w:t>
        </w:r>
        <w:r w:rsidRPr="00B005B8">
          <w:rPr>
            <w:rFonts w:ascii="Arial" w:hAnsi="Arial" w:cs="Arial"/>
            <w:noProof/>
            <w:webHidden/>
            <w:color w:val="000000" w:themeColor="text1"/>
            <w:sz w:val="22"/>
            <w:szCs w:val="22"/>
            <w:lang w:val="en-GB"/>
          </w:rPr>
          <w:fldChar w:fldCharType="end"/>
        </w:r>
      </w:hyperlink>
    </w:p>
    <w:p w14:paraId="7C4639E8" w14:textId="7AF6DE61" w:rsidR="00E119F5" w:rsidRPr="00B005B8" w:rsidRDefault="00E119F5" w:rsidP="002167DF">
      <w:pPr>
        <w:pStyle w:val="TableofFigures"/>
        <w:tabs>
          <w:tab w:val="right" w:leader="dot" w:pos="9019"/>
        </w:tabs>
        <w:spacing w:before="240" w:after="240"/>
        <w:rPr>
          <w:rFonts w:ascii="Arial" w:eastAsiaTheme="minorEastAsia" w:hAnsi="Arial" w:cs="Arial"/>
          <w:noProof/>
          <w:color w:val="000000" w:themeColor="text1"/>
          <w:kern w:val="2"/>
          <w:sz w:val="22"/>
          <w:szCs w:val="22"/>
          <w:lang w:val="en-GB"/>
          <w14:ligatures w14:val="standardContextual"/>
        </w:rPr>
      </w:pPr>
      <w:hyperlink w:anchor="_Toc237531009" w:history="1">
        <w:r w:rsidRPr="00B005B8">
          <w:rPr>
            <w:rStyle w:val="Hyperlink"/>
            <w:rFonts w:ascii="Arial" w:hAnsi="Arial" w:cs="Arial"/>
            <w:noProof/>
            <w:color w:val="000000" w:themeColor="text1"/>
            <w:sz w:val="22"/>
            <w:szCs w:val="22"/>
            <w:lang w:val="en-GB"/>
          </w:rPr>
          <w:t>Table 4.2.1: Data extraction table</w:t>
        </w:r>
        <w:r w:rsidRPr="00B005B8">
          <w:rPr>
            <w:rFonts w:ascii="Arial" w:hAnsi="Arial" w:cs="Arial"/>
            <w:noProof/>
            <w:webHidden/>
            <w:color w:val="000000" w:themeColor="text1"/>
            <w:sz w:val="22"/>
            <w:szCs w:val="22"/>
            <w:lang w:val="en-GB"/>
          </w:rPr>
          <w:tab/>
        </w:r>
        <w:r w:rsidRPr="00B005B8">
          <w:rPr>
            <w:rFonts w:ascii="Arial" w:hAnsi="Arial" w:cs="Arial"/>
            <w:noProof/>
            <w:webHidden/>
            <w:color w:val="000000" w:themeColor="text1"/>
            <w:sz w:val="22"/>
            <w:szCs w:val="22"/>
            <w:lang w:val="en-GB"/>
          </w:rPr>
          <w:fldChar w:fldCharType="begin"/>
        </w:r>
        <w:r w:rsidRPr="00B005B8">
          <w:rPr>
            <w:rFonts w:ascii="Arial" w:hAnsi="Arial" w:cs="Arial"/>
            <w:noProof/>
            <w:webHidden/>
            <w:color w:val="000000" w:themeColor="text1"/>
            <w:sz w:val="22"/>
            <w:szCs w:val="22"/>
            <w:lang w:val="en-GB"/>
          </w:rPr>
          <w:instrText xml:space="preserve"> PAGEREF _Toc237531009 \h </w:instrText>
        </w:r>
        <w:r w:rsidRPr="00B005B8">
          <w:rPr>
            <w:rFonts w:ascii="Arial" w:hAnsi="Arial" w:cs="Arial"/>
            <w:noProof/>
            <w:webHidden/>
            <w:color w:val="000000" w:themeColor="text1"/>
            <w:sz w:val="22"/>
            <w:szCs w:val="22"/>
            <w:lang w:val="en-GB"/>
          </w:rPr>
        </w:r>
        <w:r w:rsidRPr="00B005B8">
          <w:rPr>
            <w:rFonts w:ascii="Arial" w:hAnsi="Arial" w:cs="Arial"/>
            <w:noProof/>
            <w:webHidden/>
            <w:color w:val="000000" w:themeColor="text1"/>
            <w:sz w:val="22"/>
            <w:szCs w:val="22"/>
            <w:lang w:val="en-GB"/>
          </w:rPr>
          <w:fldChar w:fldCharType="separate"/>
        </w:r>
        <w:r w:rsidRPr="00B005B8">
          <w:rPr>
            <w:rFonts w:ascii="Arial" w:hAnsi="Arial" w:cs="Arial"/>
            <w:noProof/>
            <w:webHidden/>
            <w:color w:val="000000" w:themeColor="text1"/>
            <w:sz w:val="22"/>
            <w:szCs w:val="22"/>
            <w:lang w:val="en-GB"/>
          </w:rPr>
          <w:t>34</w:t>
        </w:r>
        <w:r w:rsidRPr="00B005B8">
          <w:rPr>
            <w:rFonts w:ascii="Arial" w:hAnsi="Arial" w:cs="Arial"/>
            <w:noProof/>
            <w:webHidden/>
            <w:color w:val="000000" w:themeColor="text1"/>
            <w:sz w:val="22"/>
            <w:szCs w:val="22"/>
            <w:lang w:val="en-GB"/>
          </w:rPr>
          <w:fldChar w:fldCharType="end"/>
        </w:r>
      </w:hyperlink>
    </w:p>
    <w:p w14:paraId="76A4E664" w14:textId="2D286B66" w:rsidR="00E119F5" w:rsidRPr="00B005B8" w:rsidRDefault="00E119F5"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fldChar w:fldCharType="end"/>
      </w:r>
      <w:r w:rsidRPr="00B005B8">
        <w:rPr>
          <w:rFonts w:ascii="Arial" w:hAnsi="Arial" w:cs="Arial"/>
          <w:b/>
          <w:bCs/>
          <w:color w:val="000000" w:themeColor="text1"/>
          <w:sz w:val="22"/>
          <w:szCs w:val="22"/>
          <w:lang w:val="en-GB"/>
        </w:rPr>
        <w:br w:type="page"/>
      </w:r>
    </w:p>
    <w:p w14:paraId="19ADC62C" w14:textId="5D9D4D21"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ABBREVIATIONS</w:t>
      </w:r>
    </w:p>
    <w:p w14:paraId="19ADC6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CASP:</w:t>
      </w:r>
      <w:r w:rsidRPr="00B005B8">
        <w:rPr>
          <w:rFonts w:ascii="Arial" w:hAnsi="Arial" w:cs="Arial"/>
          <w:color w:val="000000" w:themeColor="text1"/>
          <w:sz w:val="22"/>
          <w:szCs w:val="22"/>
          <w:lang w:val="en-GB"/>
        </w:rPr>
        <w:t xml:space="preserve"> Critical Appraisal Skills Programme</w:t>
      </w:r>
    </w:p>
    <w:p w14:paraId="19ADC62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FOMO:</w:t>
      </w:r>
      <w:r w:rsidRPr="00B005B8">
        <w:rPr>
          <w:rFonts w:ascii="Arial" w:hAnsi="Arial" w:cs="Arial"/>
          <w:color w:val="000000" w:themeColor="text1"/>
          <w:sz w:val="22"/>
          <w:szCs w:val="22"/>
          <w:lang w:val="en-GB"/>
        </w:rPr>
        <w:t xml:space="preserve"> Fear of Missing Out</w:t>
      </w:r>
    </w:p>
    <w:p w14:paraId="19ADC6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NHS:</w:t>
      </w:r>
      <w:r w:rsidRPr="00B005B8">
        <w:rPr>
          <w:rFonts w:ascii="Arial" w:hAnsi="Arial" w:cs="Arial"/>
          <w:color w:val="000000" w:themeColor="text1"/>
          <w:sz w:val="22"/>
          <w:szCs w:val="22"/>
          <w:lang w:val="en-GB"/>
        </w:rPr>
        <w:t xml:space="preserve"> National Health Service</w:t>
      </w:r>
    </w:p>
    <w:p w14:paraId="19ADC6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PEO:</w:t>
      </w:r>
      <w:r w:rsidRPr="00B005B8">
        <w:rPr>
          <w:rFonts w:ascii="Arial" w:hAnsi="Arial" w:cs="Arial"/>
          <w:color w:val="000000" w:themeColor="text1"/>
          <w:sz w:val="22"/>
          <w:szCs w:val="22"/>
          <w:lang w:val="en-GB"/>
        </w:rPr>
        <w:t xml:space="preserve"> Population–Exposure–Outcome</w:t>
      </w:r>
    </w:p>
    <w:p w14:paraId="19ADC6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PRISMA:</w:t>
      </w:r>
      <w:r w:rsidRPr="00B005B8">
        <w:rPr>
          <w:rFonts w:ascii="Arial" w:hAnsi="Arial" w:cs="Arial"/>
          <w:color w:val="000000" w:themeColor="text1"/>
          <w:sz w:val="22"/>
          <w:szCs w:val="22"/>
          <w:lang w:val="en-GB"/>
        </w:rPr>
        <w:t xml:space="preserve"> Preferred Reporting Items for Systematic Reviews and Meta-Analyses</w:t>
      </w:r>
    </w:p>
    <w:p w14:paraId="19ADC63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SLR:</w:t>
      </w:r>
      <w:r w:rsidRPr="00B005B8">
        <w:rPr>
          <w:rFonts w:ascii="Arial" w:hAnsi="Arial" w:cs="Arial"/>
          <w:color w:val="000000" w:themeColor="text1"/>
          <w:sz w:val="22"/>
          <w:szCs w:val="22"/>
          <w:lang w:val="en-GB"/>
        </w:rPr>
        <w:t xml:space="preserve"> Systematic Literature Review</w:t>
      </w:r>
    </w:p>
    <w:p w14:paraId="19ADC6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UK:</w:t>
      </w:r>
      <w:r w:rsidRPr="00B005B8">
        <w:rPr>
          <w:rFonts w:ascii="Arial" w:hAnsi="Arial" w:cs="Arial"/>
          <w:color w:val="000000" w:themeColor="text1"/>
          <w:sz w:val="22"/>
          <w:szCs w:val="22"/>
          <w:lang w:val="en-GB"/>
        </w:rPr>
        <w:t xml:space="preserve"> United Kingdom</w:t>
      </w:r>
    </w:p>
    <w:p w14:paraId="19ADC6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WHO:</w:t>
      </w:r>
      <w:r w:rsidRPr="00B005B8">
        <w:rPr>
          <w:rFonts w:ascii="Arial" w:hAnsi="Arial" w:cs="Arial"/>
          <w:color w:val="000000" w:themeColor="text1"/>
          <w:sz w:val="22"/>
          <w:szCs w:val="22"/>
          <w:lang w:val="en-GB"/>
        </w:rPr>
        <w:t xml:space="preserve"> World Health Organization</w:t>
      </w:r>
    </w:p>
    <w:p w14:paraId="19ADC6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636"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3" w:name="_Toc238225819"/>
      <w:r w:rsidRPr="00B005B8">
        <w:rPr>
          <w:rFonts w:ascii="Arial" w:hAnsi="Arial" w:cs="Arial"/>
          <w:color w:val="000000" w:themeColor="text1"/>
          <w:sz w:val="22"/>
          <w:szCs w:val="22"/>
          <w:lang w:val="en-GB"/>
        </w:rPr>
        <w:lastRenderedPageBreak/>
        <w:t>CHAPTER 1: INTRODUCTION AND BACKGROUND</w:t>
      </w:r>
      <w:bookmarkEnd w:id="3"/>
    </w:p>
    <w:p w14:paraId="19ADC63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 w:name="_Toc238225820"/>
      <w:r w:rsidRPr="00B005B8">
        <w:rPr>
          <w:rFonts w:ascii="Arial" w:hAnsi="Arial" w:cs="Arial"/>
          <w:color w:val="000000" w:themeColor="text1"/>
          <w:sz w:val="22"/>
          <w:szCs w:val="22"/>
          <w:lang w:val="en-GB"/>
        </w:rPr>
        <w:t>1.1 Introduction to the Topic</w:t>
      </w:r>
      <w:bookmarkEnd w:id="4"/>
      <w:r w:rsidRPr="00B005B8">
        <w:rPr>
          <w:rFonts w:ascii="Arial" w:hAnsi="Arial" w:cs="Arial"/>
          <w:color w:val="000000" w:themeColor="text1"/>
          <w:sz w:val="22"/>
          <w:szCs w:val="22"/>
          <w:lang w:val="en-GB"/>
        </w:rPr>
        <w:t xml:space="preserve"> </w:t>
      </w:r>
    </w:p>
    <w:p w14:paraId="1F741587" w14:textId="77777777" w:rsidR="00CD3B0F"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has become a significant component of our daily lives especially the young adults. Instagram, Tik Tok, Facebook, Snapchat and X are the significant platforms where people can share, communicate, build relationships, and express themselves through the internet. Digital interaction has become an important part of the lives of people in the UK, where the popularity of social media is particularly among those young adults aged 16-24 years (Ofcom, 2024). Though social media has several positive features, the issue with social media has grown more in relation to the issue of mental health. </w:t>
      </w:r>
    </w:p>
    <w:p w14:paraId="19ADC638" w14:textId="7F9F5B0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Mental health is the emotional, psychological and social wellbeing of the person and it affects the way people think, feel, and act. Recent studies suggest that the overexposure, or misuse of social media amongst young adults could be related to psychological distress, low self-esteem, loneliness and depression or anxiety (Agyapong-Opoku, 2025). Cyberbullying, social comparison, fear of missing out (FOMO), and exposure to inaccurate online content have been found to be associated with these adverse consequences. The knowledge on the connection of social media use and mental health should be of significance to the practice of public health and social care. </w:t>
      </w:r>
    </w:p>
    <w:p w14:paraId="19ADC639"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 w:name="_Toc238225821"/>
      <w:r w:rsidRPr="00B005B8">
        <w:rPr>
          <w:rFonts w:ascii="Arial" w:hAnsi="Arial" w:cs="Arial"/>
          <w:color w:val="000000" w:themeColor="text1"/>
          <w:sz w:val="22"/>
          <w:szCs w:val="22"/>
          <w:lang w:val="en-GB"/>
        </w:rPr>
        <w:t>1.2 Background and Current Context</w:t>
      </w:r>
      <w:bookmarkEnd w:id="5"/>
      <w:r w:rsidRPr="00B005B8">
        <w:rPr>
          <w:rFonts w:ascii="Arial" w:hAnsi="Arial" w:cs="Arial"/>
          <w:color w:val="000000" w:themeColor="text1"/>
          <w:sz w:val="22"/>
          <w:szCs w:val="22"/>
          <w:lang w:val="en-GB"/>
        </w:rPr>
        <w:t xml:space="preserve"> </w:t>
      </w:r>
    </w:p>
    <w:p w14:paraId="19ADC63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Development of Social Media use among young adults</w:t>
      </w:r>
    </w:p>
    <w:p w14:paraId="6E2703E9" w14:textId="77777777" w:rsidR="00CD3B0F"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Digital technology has evolved so fast and now it has changed the manner in which people communicate with others and interact. Instagram, TikTok, Facebook, Snapchat, X have gained significance as communication, entertainment, and information sharing mediums. The active users of such platforms are also young adults, as social media gives them an opportunity to keep their relationships, share their views, and access the content in real-time (Woodward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In the UK, there are roughly 55.5 million active social media users with high levels of social media use among the 16–24-year-old population of young adults (Statista, 2024). </w:t>
      </w:r>
    </w:p>
    <w:p w14:paraId="19ADC63B" w14:textId="436AAAC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According to Ofcom (2024), more than 90% of young adults engage with social networking sites regularly as social media is an integral part of their lives. Social media has been boosted with the popularity of smartphones and access to the internet. Young </w:t>
      </w:r>
      <w:r w:rsidRPr="00B005B8">
        <w:rPr>
          <w:rFonts w:ascii="Arial" w:hAnsi="Arial" w:cs="Arial"/>
          <w:color w:val="000000" w:themeColor="text1"/>
          <w:sz w:val="22"/>
          <w:szCs w:val="22"/>
          <w:lang w:val="en-GB"/>
        </w:rPr>
        <w:lastRenderedPageBreak/>
        <w:t>people spend several hours daily on the internet, which frequently transits among various platforms to communicate, learn, entertain, and socialise.</w:t>
      </w:r>
    </w:p>
    <w:p w14:paraId="19ADC63E"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Mental Health in the Young Adults</w:t>
      </w:r>
    </w:p>
    <w:p w14:paraId="19ADC63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Mental health can be defined as the emotional, psychological, and social wellbeing of an individual. It influences their thought process, emotions, actions, and reactions to daily circumstances. People are able to overcome stress, establish good relationships and contribute well to society with good mental health. Having a flawed mental health may adversely influence individuals, educational and work growth. The issue of mental health issues amongst the young adults has become a significant health issue of the UK population (Cummings, 2024). Levels of anxiety, depression, stress, and emotional distress have increased significantly during recent years. Anxiety, depression, stress and emotional distress have increased significantly during recent years. These transformations are capable of making them more sensitive to mental problems. </w:t>
      </w:r>
    </w:p>
    <w:p w14:paraId="19ADC640"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Beneficial Mental Health Implications of Social Media</w:t>
      </w:r>
    </w:p>
    <w:p w14:paraId="185BF986" w14:textId="77777777" w:rsidR="005360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Despite the fear of negative consequences connected to social media, it may offer several advantages to mental health. Social connections are one of the most crucial benefits as through social media, young adults are able to remain in touch with friends, relatives, and broader groups of people despite the geographical distance. This connection will be able to decrease the sense of isolation and allow people to have supportive relationships. Self-expression and identity formation are also possible through social media platforms. Young adults will be able to exchange experiences, thoughts and accomplishments and to explore various dimensions of who they are. Online communities can provide emotional support, especially to those who are going through a personal crisis or mental health issues (Zhang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t>
      </w:r>
    </w:p>
    <w:p w14:paraId="19ADC641" w14:textId="6D5CB36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presence of support groups and mental health awareness programs in social media can help motivate users to seek help and get access to credible information. Additionally, restrictions of physical contact associated with the time of COVID-19 were important, as was the use of social media. Digital tools helped people to remain socially connected during the lockdown and social distancing period, helping to reduce reports of loneliness and social isolation. These results indicate that social media can be used in a positive way to promote psychological wellbeing when used in moderation.  </w:t>
      </w:r>
    </w:p>
    <w:p w14:paraId="22637172" w14:textId="77777777" w:rsidR="005360C0" w:rsidRPr="00B005B8" w:rsidRDefault="005360C0">
      <w:pPr>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br w:type="page"/>
      </w:r>
    </w:p>
    <w:p w14:paraId="19ADC642" w14:textId="1B8041A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Adverse Mental Health consequences of social media</w:t>
      </w:r>
    </w:p>
    <w:p w14:paraId="1D50798D" w14:textId="77777777" w:rsidR="005360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Despite these positive effects, an increasing amount of literature indicates that there are multiple adverse outcomes of overusing social media. Social comparison is one of the issues that are constantly debated. Users of social media are often subjected to well-chosen and edited, idealised ways of living, success, and looks. These comparisons with such unrealistic images may result in a sense of inferiority, disconnect, and a decrease in self-esteem. The other cyberbullying as cyber bullying can take place at my point of the day and may be carried out via harassment, threats, or negative remarks. </w:t>
      </w:r>
    </w:p>
    <w:p w14:paraId="19ADC643" w14:textId="5C03EAB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It has been demonstrated that cyberbullying victims develop anxiety, depression, emotional stress, and lack of self-confidence (Babu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These experiences are usually compounded by the effectiveness of online communication. Another major trigger of mental health is Fear of Missing out (FOMO), which is a state of anxiety that people experience when they perceive that other people are experiencing pleasant lives. These emotions can increase stress, dissatisfaction, and obsessive viewing of social media sites. </w:t>
      </w:r>
    </w:p>
    <w:p w14:paraId="19ADC644"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The Interaction between Social Media use and Mental Health</w:t>
      </w:r>
    </w:p>
    <w:p w14:paraId="3DF8D673" w14:textId="77777777" w:rsidR="005360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linkage between the use of social media and mental health cannot be described as positive or negative. There is growing research that holds that the impact of social media lies in the usage of platforms and not necessarily on the frequency of use. Active use tends to be linked to positive </w:t>
      </w:r>
      <w:r w:rsidR="005360C0" w:rsidRPr="00B005B8">
        <w:rPr>
          <w:rFonts w:ascii="Arial" w:hAnsi="Arial" w:cs="Arial"/>
          <w:color w:val="000000" w:themeColor="text1"/>
          <w:sz w:val="22"/>
          <w:szCs w:val="22"/>
          <w:lang w:val="en-GB"/>
        </w:rPr>
        <w:t>results,</w:t>
      </w:r>
      <w:r w:rsidRPr="00B005B8">
        <w:rPr>
          <w:rFonts w:ascii="Arial" w:hAnsi="Arial" w:cs="Arial"/>
          <w:color w:val="000000" w:themeColor="text1"/>
          <w:sz w:val="22"/>
          <w:szCs w:val="22"/>
          <w:lang w:val="en-GB"/>
        </w:rPr>
        <w:t xml:space="preserve"> and passive activities are more closely associated with adverse psychological impacts. This relationship can be emphasised in several theories such as Social Comparison Theory and Uses and Gratifications Theory. </w:t>
      </w:r>
    </w:p>
    <w:p w14:paraId="19ADC645" w14:textId="4201111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Comparison Theory integrates that people compare themselves to other people to evaluate their lives, which can influence people negatively in terms of self-esteem in case the comparisons made were unfavourable (Pérez-Torres, 2024). Also, the Uses and Gratifications Theory described that people consume media to fulfil certain needs including the need to be socially connected, the need to be entertained, and need to express (Gyimah, 2024). Social media can support or destroy mental wellbeing, depending on how it is used and the purpose behind the activity. </w:t>
      </w:r>
    </w:p>
    <w:p w14:paraId="5255B297" w14:textId="77777777" w:rsidR="00846780" w:rsidRPr="00B005B8" w:rsidRDefault="00846780">
      <w:pPr>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br w:type="page"/>
      </w:r>
    </w:p>
    <w:p w14:paraId="19ADC646" w14:textId="5C7D69EE"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lastRenderedPageBreak/>
        <w:t>Social and Health Care Environment</w:t>
      </w:r>
    </w:p>
    <w:p w14:paraId="19ADC64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growing popularity of social media and the rates of the issue of mental health among young adults have significant implications on the practice of social care and health in the population. Healthcare workers are increasingly conscious of the impact of digital space on mental wellbeing. The trend of the ongoing promotion of digital literacy, responsible social media use, and the importance of mental health by various organisations dedicated to health promotion is aimed at minimising possible harms and preserving the advantages of engagement online. It is important to learn the role of social media in mental health to implement effective interventions, policies, and support services. </w:t>
      </w:r>
    </w:p>
    <w:p w14:paraId="19ADC64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 w:name="_Toc238225822"/>
      <w:r w:rsidRPr="00B005B8">
        <w:rPr>
          <w:rFonts w:ascii="Arial" w:hAnsi="Arial" w:cs="Arial"/>
          <w:color w:val="000000" w:themeColor="text1"/>
          <w:sz w:val="22"/>
          <w:szCs w:val="22"/>
          <w:lang w:val="en-GB"/>
        </w:rPr>
        <w:t>1.3 Rationale for Research</w:t>
      </w:r>
      <w:bookmarkEnd w:id="6"/>
      <w:r w:rsidRPr="00B005B8">
        <w:rPr>
          <w:rFonts w:ascii="Arial" w:hAnsi="Arial" w:cs="Arial"/>
          <w:color w:val="000000" w:themeColor="text1"/>
          <w:sz w:val="22"/>
          <w:szCs w:val="22"/>
          <w:lang w:val="en-GB"/>
        </w:rPr>
        <w:t xml:space="preserve"> </w:t>
      </w:r>
    </w:p>
    <w:p w14:paraId="19ADC649" w14:textId="183EE32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use amongst young adult (16-24 years) populations is a major public health issue in the United Kingdom. Social media offers communication, social support, entertainment and information, but there is increasing evidence that excessive and inappropriate use of social media can be associated with anxiety, depression, low self-esteem, loneliness and psychological distress (Prizeman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Although there is a growing body of literature, the results of the research are conflicting, with some suggesting that social media has a predominantly positive or negative impact on mental health. In addition, numerous previous studies have used a self-reported assessment and cross-sectional study design, thus hindering in establishing a comprehensive understanding of this relationship. A considerable amount of the evidence available is from outside of the UK and so may not be relevant to the social and cultural and healthcare landscape in the UK. </w:t>
      </w:r>
    </w:p>
    <w:p w14:paraId="7FB0FC1C" w14:textId="77777777" w:rsidR="00665DC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social space can provide social support, emotional attachment, and self-expression, and social media could potentially fulfil these needs, as well (Zhang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relationships between social media and mental health are still not so obvious, and, therefore, further research is required. This study matters, because it will try to critically connect social media use with mental health, although the overall picture remains unclear and still requires deeper investigation. The study results can help shape effective public health policies and social care strategies to support and improve the mental wellbeing of young people. </w:t>
      </w:r>
    </w:p>
    <w:p w14:paraId="19ADC64A" w14:textId="5B3E4A3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Therefore, there is still a need for current research that explores both positive and negative impacts of social media use for mental well-being of young adults in the UK. </w:t>
      </w:r>
      <w:r w:rsidRPr="00B005B8">
        <w:rPr>
          <w:rFonts w:ascii="Arial" w:hAnsi="Arial" w:cs="Arial"/>
          <w:color w:val="000000" w:themeColor="text1"/>
          <w:sz w:val="22"/>
          <w:szCs w:val="22"/>
          <w:lang w:val="en-GB"/>
        </w:rPr>
        <w:lastRenderedPageBreak/>
        <w:t>This will help to fill this knowledge gap and offer some evidence to inform the creation of effective public health policies and social care interventions that will support digital wellbeing for young adults.</w:t>
      </w:r>
    </w:p>
    <w:p w14:paraId="19ADC64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 w:name="_Toc238225823"/>
      <w:r w:rsidRPr="00B005B8">
        <w:rPr>
          <w:rFonts w:ascii="Arial" w:hAnsi="Arial" w:cs="Arial"/>
          <w:color w:val="000000" w:themeColor="text1"/>
          <w:sz w:val="22"/>
          <w:szCs w:val="22"/>
          <w:lang w:val="en-GB"/>
        </w:rPr>
        <w:t>1.4 Research Question</w:t>
      </w:r>
      <w:bookmarkEnd w:id="7"/>
      <w:r w:rsidRPr="00B005B8">
        <w:rPr>
          <w:rFonts w:ascii="Arial" w:hAnsi="Arial" w:cs="Arial"/>
          <w:color w:val="000000" w:themeColor="text1"/>
          <w:sz w:val="22"/>
          <w:szCs w:val="22"/>
          <w:lang w:val="en-GB"/>
        </w:rPr>
        <w:t xml:space="preserve"> </w:t>
      </w:r>
    </w:p>
    <w:p w14:paraId="19ADC64C" w14:textId="77777777" w:rsidR="00D662B5" w:rsidRPr="00B005B8" w:rsidRDefault="00D428DF" w:rsidP="00665DC0">
      <w:pPr>
        <w:pStyle w:val="ListParagraph"/>
        <w:numPr>
          <w:ilvl w:val="0"/>
          <w:numId w:val="15"/>
        </w:numPr>
        <w:pBdr>
          <w:top w:val="nil"/>
          <w:left w:val="nil"/>
          <w:bottom w:val="nil"/>
          <w:right w:val="nil"/>
          <w:between w:val="nil"/>
        </w:pBdr>
        <w:spacing w:before="240" w:after="240"/>
        <w:rPr>
          <w:rFonts w:ascii="Arial" w:hAnsi="Arial" w:cs="Arial"/>
          <w:b/>
          <w:bCs/>
          <w:color w:val="000000" w:themeColor="text1"/>
          <w:sz w:val="22"/>
          <w:szCs w:val="22"/>
          <w:lang w:val="en-GB"/>
        </w:rPr>
      </w:pPr>
      <w:r w:rsidRPr="00B005B8">
        <w:rPr>
          <w:rFonts w:ascii="Arial" w:hAnsi="Arial" w:cs="Arial"/>
          <w:color w:val="000000" w:themeColor="text1"/>
          <w:sz w:val="22"/>
          <w:szCs w:val="22"/>
          <w:lang w:val="en-GB"/>
        </w:rPr>
        <w:t>How social media use affects the mental health and wellbeing of young adults in the UK?</w:t>
      </w:r>
      <w:r w:rsidRPr="00B005B8">
        <w:rPr>
          <w:rFonts w:ascii="Arial" w:hAnsi="Arial" w:cs="Arial"/>
          <w:b/>
          <w:bCs/>
          <w:color w:val="000000" w:themeColor="text1"/>
          <w:sz w:val="22"/>
          <w:szCs w:val="22"/>
          <w:lang w:val="en-GB"/>
        </w:rPr>
        <w:t xml:space="preserve"> </w:t>
      </w:r>
    </w:p>
    <w:p w14:paraId="19ADC64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8" w:name="_Toc238225824"/>
      <w:r w:rsidRPr="00B005B8">
        <w:rPr>
          <w:rFonts w:ascii="Arial" w:hAnsi="Arial" w:cs="Arial"/>
          <w:color w:val="000000" w:themeColor="text1"/>
          <w:sz w:val="22"/>
          <w:szCs w:val="22"/>
          <w:lang w:val="en-GB"/>
        </w:rPr>
        <w:t>1.5 Research Aim</w:t>
      </w:r>
      <w:bookmarkEnd w:id="8"/>
      <w:r w:rsidRPr="00B005B8">
        <w:rPr>
          <w:rFonts w:ascii="Arial" w:hAnsi="Arial" w:cs="Arial"/>
          <w:color w:val="000000" w:themeColor="text1"/>
          <w:sz w:val="22"/>
          <w:szCs w:val="22"/>
          <w:lang w:val="en-GB"/>
        </w:rPr>
        <w:t xml:space="preserve"> </w:t>
      </w:r>
    </w:p>
    <w:p w14:paraId="19ADC6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study aims to critically investigate how social media use affects the mental health and wellbeing of young adults in the UK. </w:t>
      </w:r>
    </w:p>
    <w:p w14:paraId="19ADC64F"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9" w:name="_Toc238225825"/>
      <w:r w:rsidRPr="00B005B8">
        <w:rPr>
          <w:rFonts w:ascii="Arial" w:hAnsi="Arial" w:cs="Arial"/>
          <w:color w:val="000000" w:themeColor="text1"/>
          <w:sz w:val="22"/>
          <w:szCs w:val="22"/>
          <w:lang w:val="en-GB"/>
        </w:rPr>
        <w:t>1.6 Research Objectives</w:t>
      </w:r>
      <w:bookmarkEnd w:id="9"/>
      <w:r w:rsidRPr="00B005B8">
        <w:rPr>
          <w:rFonts w:ascii="Arial" w:hAnsi="Arial" w:cs="Arial"/>
          <w:color w:val="000000" w:themeColor="text1"/>
          <w:sz w:val="22"/>
          <w:szCs w:val="22"/>
          <w:lang w:val="en-GB"/>
        </w:rPr>
        <w:t xml:space="preserve"> </w:t>
      </w:r>
    </w:p>
    <w:p w14:paraId="19ADC650"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 analyse trends and patterns of social media use among young adults in the UK.</w:t>
      </w:r>
    </w:p>
    <w:p w14:paraId="19ADC651"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 examine the relationship between social media use and mental health outcomes.</w:t>
      </w:r>
    </w:p>
    <w:p w14:paraId="19ADC652"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 identify the positive and negative effects of social media on young adult’s mental wellbeing.</w:t>
      </w:r>
    </w:p>
    <w:p w14:paraId="19ADC653" w14:textId="77777777" w:rsidR="00D662B5" w:rsidRPr="00B005B8" w:rsidRDefault="00D428DF" w:rsidP="00665DC0">
      <w:pPr>
        <w:pStyle w:val="ListParagraph"/>
        <w:numPr>
          <w:ilvl w:val="0"/>
          <w:numId w:val="15"/>
        </w:num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To provide recommendations for public health and social care practice. </w:t>
      </w:r>
    </w:p>
    <w:p w14:paraId="19ADC654"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10" w:name="_Toc238225826"/>
      <w:r w:rsidRPr="00B005B8">
        <w:rPr>
          <w:rFonts w:ascii="Arial" w:hAnsi="Arial" w:cs="Arial"/>
          <w:color w:val="000000" w:themeColor="text1"/>
          <w:sz w:val="22"/>
          <w:szCs w:val="22"/>
          <w:lang w:val="en-GB"/>
        </w:rPr>
        <w:t>1.7 Chapter Summary</w:t>
      </w:r>
      <w:bookmarkEnd w:id="10"/>
      <w:r w:rsidRPr="00B005B8">
        <w:rPr>
          <w:rFonts w:ascii="Arial" w:hAnsi="Arial" w:cs="Arial"/>
          <w:color w:val="000000" w:themeColor="text1"/>
          <w:sz w:val="22"/>
          <w:szCs w:val="22"/>
          <w:lang w:val="en-GB"/>
        </w:rPr>
        <w:t xml:space="preserve"> </w:t>
      </w:r>
    </w:p>
    <w:p w14:paraId="19ADC65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discussed on how to utilise social media in the UK for young adults and the impact this practice has on their mental health. It explored the landscape of social media, the increasing worry about mental health and the need to research this area. The chapter also showcased the research rationale, research question, the aim and objectives of the study. Chapter 2 will include a literature review to find previous studies on social media and mental health, which will highlight the key themes and theories, and incorporation any gaps that exist for further research.</w:t>
      </w:r>
    </w:p>
    <w:p w14:paraId="19ADC6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657"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11" w:name="_Toc238225827"/>
      <w:r w:rsidRPr="00B005B8">
        <w:rPr>
          <w:rFonts w:ascii="Arial" w:hAnsi="Arial" w:cs="Arial"/>
          <w:color w:val="000000" w:themeColor="text1"/>
          <w:sz w:val="22"/>
          <w:szCs w:val="22"/>
          <w:lang w:val="en-GB"/>
        </w:rPr>
        <w:lastRenderedPageBreak/>
        <w:t>CHAPTER 2: LITERATURE REVIEW</w:t>
      </w:r>
      <w:bookmarkEnd w:id="11"/>
    </w:p>
    <w:p w14:paraId="19ADC65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12" w:name="_Toc238225828"/>
      <w:r w:rsidRPr="00B005B8">
        <w:rPr>
          <w:rFonts w:ascii="Arial" w:hAnsi="Arial" w:cs="Arial"/>
          <w:color w:val="000000" w:themeColor="text1"/>
          <w:sz w:val="22"/>
          <w:szCs w:val="22"/>
          <w:lang w:val="en-GB"/>
        </w:rPr>
        <w:t>2.1 Introduction</w:t>
      </w:r>
      <w:bookmarkEnd w:id="12"/>
      <w:r w:rsidRPr="00B005B8">
        <w:rPr>
          <w:rFonts w:ascii="Arial" w:hAnsi="Arial" w:cs="Arial"/>
          <w:color w:val="000000" w:themeColor="text1"/>
          <w:sz w:val="22"/>
          <w:szCs w:val="22"/>
          <w:lang w:val="en-GB"/>
        </w:rPr>
        <w:t> </w:t>
      </w:r>
    </w:p>
    <w:p w14:paraId="19ADC6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critically examines the previous literature linking social media use to mental health of the young adults in the United Kingdom. It brings together key elements from academic research and literature to review the trends in social media consumption, the positive and negative effects it has on psychological wellbeing and theories of this relationship. The chapter also assesses the merits and drawbacks of earlier studies, pinpoints the gaps in the literature and the reasons behind the current study.</w:t>
      </w:r>
    </w:p>
    <w:p w14:paraId="19ADC65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13" w:name="_Toc238225829"/>
      <w:r w:rsidRPr="00B005B8">
        <w:rPr>
          <w:rFonts w:ascii="Arial" w:hAnsi="Arial" w:cs="Arial"/>
          <w:color w:val="000000" w:themeColor="text1"/>
          <w:sz w:val="22"/>
          <w:szCs w:val="22"/>
          <w:lang w:val="en-GB"/>
        </w:rPr>
        <w:t>2.2 Literature Review</w:t>
      </w:r>
      <w:bookmarkEnd w:id="13"/>
      <w:r w:rsidRPr="00B005B8">
        <w:rPr>
          <w:rFonts w:ascii="Arial" w:hAnsi="Arial" w:cs="Arial"/>
          <w:color w:val="000000" w:themeColor="text1"/>
          <w:sz w:val="22"/>
          <w:szCs w:val="22"/>
          <w:lang w:val="en-GB"/>
        </w:rPr>
        <w:t> </w:t>
      </w:r>
    </w:p>
    <w:p w14:paraId="19ADC65B"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4" w:name="_Toc238225830"/>
      <w:r w:rsidRPr="00B005B8">
        <w:rPr>
          <w:rFonts w:ascii="Arial" w:hAnsi="Arial" w:cs="Arial"/>
          <w:color w:val="000000" w:themeColor="text1"/>
          <w:sz w:val="22"/>
          <w:szCs w:val="22"/>
          <w:lang w:val="en-GB"/>
        </w:rPr>
        <w:t>2.2.1 Social Media Use among Young Adults in the UK</w:t>
      </w:r>
      <w:bookmarkEnd w:id="14"/>
      <w:r w:rsidRPr="00B005B8">
        <w:rPr>
          <w:rFonts w:ascii="Arial" w:hAnsi="Arial" w:cs="Arial"/>
          <w:color w:val="000000" w:themeColor="text1"/>
          <w:sz w:val="22"/>
          <w:szCs w:val="22"/>
          <w:lang w:val="en-GB"/>
        </w:rPr>
        <w:t> </w:t>
      </w:r>
    </w:p>
    <w:p w14:paraId="19ADC65C" w14:textId="6E17A77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UK social media landscape is highly dynamic and constantly evolving. The UK social media environment now is very fluid and evolving at an increasingly rapid pace. In the United Kingdom, social media is now a vital area of life for young adults and plays a significant role in shaping their communication, socialisation, information-seeking and self-expression (Winstone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2021). The ability to quickly use digital technology, owning a smartphone and having access to the internet have been a key part of the rise in the apps we use for social networking becoming a part of our daily lives. Young adults are some of the biggest users of social media, spending a significant amount of time on Instagram, YouTube, Reddit, TikTok, Snapchat, Facebook and Twitter (Goodwin and Lyons, 2024). They can be used for a variety of reasons such as keeping in touch with friends, sharing experiences, entertainment, learning and educational activities as well as access to up-to-date news and trends. </w:t>
      </w:r>
    </w:p>
    <w:p w14:paraId="19ADC65D" w14:textId="33E443B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usage has changed from just using it as a way to communicate occasionally to ongoing digital consumption. The variety of social functionalities such as DM (Direct messaging), short videos, live video streaming, personalized content recommendations and interactive communities, make people engage in the platform more in the course of the day (Koç, 2023). This has made social media a part of the educational, work and social world, allowing youth-adults to stay connected despite the distance. The growing use of digital interaction has also impacted how people relate to each other, how they construct personal identities and how they engage in online communities. Although the use of social media is common, previous studies have shown that there are significant differences in the way that it is measured. Some </w:t>
      </w:r>
      <w:r w:rsidRPr="00B005B8">
        <w:rPr>
          <w:rFonts w:ascii="Arial" w:hAnsi="Arial" w:cs="Arial"/>
          <w:color w:val="000000" w:themeColor="text1"/>
          <w:sz w:val="22"/>
          <w:szCs w:val="22"/>
          <w:lang w:val="en-GB"/>
        </w:rPr>
        <w:lastRenderedPageBreak/>
        <w:t xml:space="preserve">studies measure the total amount of screen time, others measure how often the platform is visited, the level of engagement or whether the activity is active or passive (K. Kaye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2020). This inconsistency makes comparisons between different studies difficult and restricts the findings to be generalisable. In addition, the data available is largely self-reported and this could lead to recall bias and the misreporting of usage patterns.</w:t>
      </w:r>
    </w:p>
    <w:p w14:paraId="19ADC65E"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5" w:name="_Toc238225831"/>
      <w:r w:rsidRPr="00B005B8">
        <w:rPr>
          <w:rFonts w:ascii="Arial" w:hAnsi="Arial" w:cs="Arial"/>
          <w:color w:val="000000" w:themeColor="text1"/>
          <w:sz w:val="22"/>
          <w:szCs w:val="22"/>
          <w:lang w:val="en-GB"/>
        </w:rPr>
        <w:t>2.2.2 Understanding Mental Health among Young Adults</w:t>
      </w:r>
      <w:bookmarkEnd w:id="15"/>
      <w:r w:rsidRPr="00B005B8">
        <w:rPr>
          <w:rFonts w:ascii="Arial" w:hAnsi="Arial" w:cs="Arial"/>
          <w:color w:val="000000" w:themeColor="text1"/>
          <w:sz w:val="22"/>
          <w:szCs w:val="22"/>
          <w:lang w:val="en-GB"/>
        </w:rPr>
        <w:t> </w:t>
      </w:r>
    </w:p>
    <w:p w14:paraId="1D0022D0" w14:textId="77777777" w:rsidR="00FD3A2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Recognizing the mental health of young adults is crucial as they are experiencing large emotional, social, educational and occupational transitions. Mental health describes a person’s emotional, psychological and social wellbeing and how they think, feel and act as well as how they deal with stress, how they relate to others and how they make decisions (</w:t>
      </w:r>
      <w:proofErr w:type="spellStart"/>
      <w:r w:rsidRPr="00B005B8">
        <w:rPr>
          <w:rFonts w:ascii="Arial" w:hAnsi="Arial" w:cs="Arial"/>
          <w:color w:val="000000" w:themeColor="text1"/>
          <w:sz w:val="22"/>
          <w:szCs w:val="22"/>
          <w:lang w:val="en-GB"/>
        </w:rPr>
        <w:t>Galderisi</w:t>
      </w:r>
      <w:proofErr w:type="spellEnd"/>
      <w:r w:rsidRPr="00B005B8">
        <w:rPr>
          <w:rFonts w:ascii="Arial" w:hAnsi="Arial" w:cs="Arial"/>
          <w:color w:val="000000" w:themeColor="text1"/>
          <w:sz w:val="22"/>
          <w:szCs w:val="22"/>
          <w:lang w:val="en-GB"/>
        </w:rPr>
        <w:t>, 2024). Having good mental health allows people to deal with everyday life successfully while poor mental health can have a negative impact on their academic achievement, work, relationships and quality of life. Especially in the United Kingdom, there are significant concerns about the mental health of young adults which have greatly risen over the past few years.</w:t>
      </w:r>
    </w:p>
    <w:p w14:paraId="19ADC65F" w14:textId="29444EC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Some of the more frequent psychological health issues associated with this age range are anxiety, depression, stress, loneliness and emotional distress (Prizeman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There are many pressures young adults may be experiencing such as academic, career, financial, social and personal pressures and these may make them more vulnerable to psychological issues (MacDonald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2024). Additionally, adolescence to adulthood transition brings with it greater independence and responsibility which adds to emotional demands.      </w:t>
      </w:r>
    </w:p>
    <w:p w14:paraId="19ADC660" w14:textId="26B4368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Mental health has been shown to be a complex and multi-dimensional phenomenon not merely the lack of mental illness. Positive emotions, life satisfaction, resilience, self-esteem and the ability to have supportive relationships are all examples of psychological wellbeing (Trong Dam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2023). The measures and indicators used in studies focused on mental health in young adults vary such as anxiety, depressive symptoms, stress, self-esteem and wellbeing. Such measurement differences can make it difficult to compare studies and may be a factor in the conflicting results in the literature. Overall, the high rates of mental health issues among adults suggest the need to examine potential determinants of wellbeing such as the role of social media in daily life which is becoming a more significant part of the lives of young adults. </w:t>
      </w:r>
    </w:p>
    <w:p w14:paraId="19ADC661"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6" w:name="_Toc238225832"/>
      <w:r w:rsidRPr="00B005B8">
        <w:rPr>
          <w:rFonts w:ascii="Arial" w:hAnsi="Arial" w:cs="Arial"/>
          <w:color w:val="000000" w:themeColor="text1"/>
          <w:sz w:val="22"/>
          <w:szCs w:val="22"/>
          <w:lang w:val="en-GB"/>
        </w:rPr>
        <w:lastRenderedPageBreak/>
        <w:t>2.2.3 Positive Effects of Social Media on Mental Health</w:t>
      </w:r>
      <w:bookmarkEnd w:id="16"/>
      <w:r w:rsidRPr="00B005B8">
        <w:rPr>
          <w:rFonts w:ascii="Arial" w:hAnsi="Arial" w:cs="Arial"/>
          <w:color w:val="000000" w:themeColor="text1"/>
          <w:sz w:val="22"/>
          <w:szCs w:val="22"/>
          <w:lang w:val="en-GB"/>
        </w:rPr>
        <w:t> </w:t>
      </w:r>
    </w:p>
    <w:p w14:paraId="46BBAC05" w14:textId="77777777" w:rsidR="00FD3A2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While social media is associated with poor mental health effects, the literature points to the possibility of positive mental health effects from social media, when used properly. One of its main advantages is to strengthen social integration. Social media helps to minimize social isolation and loneliness by connecting young adults with friends, family and wider communities, irrespective of distance (Liu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This is particularly beneficial for students and young professionals who may be living away from their support networks. Emotional support is another major benefit which is available through online communities. </w:t>
      </w:r>
    </w:p>
    <w:p w14:paraId="19ADC662" w14:textId="3C8EA0C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platforms offer a place for people to post their own experiences, give each other tips and encouragement when going through similar experiences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2022). These supportive interactions may help to create a sense of belonging and emotional reassurance particularly for those who may be reluctant to ask for face-to-face communication. Additionally, healthcare providers and mental health awareness combat stigma and promote information about help-seeking services for young adults, effectively promoting help-seeking behaviours among them.</w:t>
      </w:r>
    </w:p>
    <w:p w14:paraId="19ADC6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also allows for self-expression and self-identity as they can be used to post opinions, creations and achievements. Engaging with content, taking an active role in creating, participating in discussions and in joining supportive online communities has been linked to higher self-esteem and psychological wellbeing than passive consumption of content (Wah, 2025). Hence, the literature indicates that social media can be used as a resource to support mental wellness, provided that people can use digital platforms in a socially balanced, meaningful and responsible way.</w:t>
      </w:r>
    </w:p>
    <w:p w14:paraId="19ADC664"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7" w:name="_Toc238225833"/>
      <w:r w:rsidRPr="00B005B8">
        <w:rPr>
          <w:rFonts w:ascii="Arial" w:hAnsi="Arial" w:cs="Arial"/>
          <w:color w:val="000000" w:themeColor="text1"/>
          <w:sz w:val="22"/>
          <w:szCs w:val="22"/>
          <w:lang w:val="en-GB"/>
        </w:rPr>
        <w:t>2.2.4 Negative Effects of Social Media on Mental Health</w:t>
      </w:r>
      <w:bookmarkEnd w:id="17"/>
      <w:r w:rsidRPr="00B005B8">
        <w:rPr>
          <w:rFonts w:ascii="Arial" w:hAnsi="Arial" w:cs="Arial"/>
          <w:color w:val="000000" w:themeColor="text1"/>
          <w:sz w:val="22"/>
          <w:szCs w:val="22"/>
          <w:lang w:val="en-GB"/>
        </w:rPr>
        <w:t> </w:t>
      </w:r>
    </w:p>
    <w:p w14:paraId="19ADC665" w14:textId="0A608AC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Although this can have positive impacts, there has been a wealth of research that states that excessive and inappropriate social media usage can negatively influence the mental health of young adults. One of the most common reported side effects is worrying and a sense of depression. Users can often see images and carefully selected lifestyles that they wish they could replicate, leading to dissatisfaction, low self-esteem and poor body image (Merino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Comparisons can set an unachievable bar and lead to emotional suffering. A major concern is cyberbullying which has been on the rise along with the development of digital communication. Cyberbullying can happen anytime and to many people, magnifying the psychological impact as opposed </w:t>
      </w:r>
      <w:r w:rsidRPr="00B005B8">
        <w:rPr>
          <w:rFonts w:ascii="Arial" w:hAnsi="Arial" w:cs="Arial"/>
          <w:color w:val="000000" w:themeColor="text1"/>
          <w:sz w:val="22"/>
          <w:szCs w:val="22"/>
          <w:lang w:val="en-GB"/>
        </w:rPr>
        <w:lastRenderedPageBreak/>
        <w:t>to typical bullying. Victims are stressed, anxious, depressed and withdrawn and their academic and social relationships can suffer (Ali and Alshamrani, 2023). </w:t>
      </w:r>
    </w:p>
    <w:p w14:paraId="19ADC666" w14:textId="5C6DDED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Another reason that is commonly linked to social media is that people feel they are losing out on something if they are not using it. When young adults sense that others are having fun without them in the same way, they want to make sure they do so. It leads them to compulsively check social media. Overuse has also been associated with decreased sleep quality, diminished concentration and decreased productivity, especially when users spend extended periods of time on the internet (Zhu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However, the previous </w:t>
      </w:r>
      <w:r w:rsidR="00FD3A24" w:rsidRPr="00B005B8">
        <w:rPr>
          <w:rFonts w:ascii="Arial" w:hAnsi="Arial" w:cs="Arial"/>
          <w:color w:val="000000" w:themeColor="text1"/>
          <w:sz w:val="22"/>
          <w:szCs w:val="22"/>
          <w:lang w:val="en-GB"/>
        </w:rPr>
        <w:t>research</w:t>
      </w:r>
      <w:r w:rsidRPr="00B005B8">
        <w:rPr>
          <w:rFonts w:ascii="Arial" w:hAnsi="Arial" w:cs="Arial"/>
          <w:color w:val="000000" w:themeColor="text1"/>
          <w:sz w:val="22"/>
          <w:szCs w:val="22"/>
          <w:lang w:val="en-GB"/>
        </w:rPr>
        <w:t xml:space="preserve"> </w:t>
      </w:r>
      <w:proofErr w:type="gramStart"/>
      <w:r w:rsidRPr="00B005B8">
        <w:rPr>
          <w:rFonts w:ascii="Arial" w:hAnsi="Arial" w:cs="Arial"/>
          <w:color w:val="000000" w:themeColor="text1"/>
          <w:sz w:val="22"/>
          <w:szCs w:val="22"/>
          <w:lang w:val="en-GB"/>
        </w:rPr>
        <w:t>have</w:t>
      </w:r>
      <w:proofErr w:type="gramEnd"/>
      <w:r w:rsidRPr="00B005B8">
        <w:rPr>
          <w:rFonts w:ascii="Arial" w:hAnsi="Arial" w:cs="Arial"/>
          <w:color w:val="000000" w:themeColor="text1"/>
          <w:sz w:val="22"/>
          <w:szCs w:val="22"/>
          <w:lang w:val="en-GB"/>
        </w:rPr>
        <w:t xml:space="preserve"> been inconsistent in terms of the link between social media and mental health. Many people see negative connections, others see it as psychological outcomes which are dependent on the type of use, purpose and intensity of social media use. The findings indicate that there is a need for further research to explore the relationship between social media usage patterns and mental health of young adults. </w:t>
      </w:r>
    </w:p>
    <w:p w14:paraId="19ADC667"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18" w:name="_Toc238225834"/>
      <w:r w:rsidRPr="00B005B8">
        <w:rPr>
          <w:rFonts w:ascii="Arial" w:hAnsi="Arial" w:cs="Arial"/>
          <w:color w:val="000000" w:themeColor="text1"/>
          <w:sz w:val="22"/>
          <w:szCs w:val="22"/>
          <w:lang w:val="en-GB"/>
        </w:rPr>
        <w:t>2.2.5 Theoretical Perspectives</w:t>
      </w:r>
      <w:bookmarkEnd w:id="18"/>
      <w:r w:rsidRPr="00B005B8">
        <w:rPr>
          <w:rFonts w:ascii="Arial" w:hAnsi="Arial" w:cs="Arial"/>
          <w:color w:val="000000" w:themeColor="text1"/>
          <w:sz w:val="22"/>
          <w:szCs w:val="22"/>
          <w:lang w:val="en-GB"/>
        </w:rPr>
        <w:t> </w:t>
      </w:r>
    </w:p>
    <w:p w14:paraId="19ADC6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There are a few theories that can explain the connection between social media and mental health, such as Social Comparison Theory and Uses and Gratifications Theory. Social Comparison Theory suggests that people assess themselves based on their skills, looks and successes when they compare themselves (Butts, 2024). When it comes to social media, people often see what's been filtered and idealised for them, which can lead them to make comparisons with what they see as the more successful people. Comparisons may lead to a decrease in self-esteem and feelings of anxiety, dissatisfaction and emotional upset, particularly among young adults.</w:t>
      </w:r>
    </w:p>
    <w:p w14:paraId="19ADC6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However, Uses and Gratifications Theory indicates that media is chosen by people to meet their psychological and social needs (</w:t>
      </w:r>
      <w:proofErr w:type="spellStart"/>
      <w:r w:rsidRPr="00B005B8">
        <w:rPr>
          <w:rFonts w:ascii="Arial" w:hAnsi="Arial" w:cs="Arial"/>
          <w:color w:val="000000" w:themeColor="text1"/>
          <w:sz w:val="22"/>
          <w:szCs w:val="22"/>
          <w:lang w:val="en-GB"/>
        </w:rPr>
        <w:t>Bhatiasevi</w:t>
      </w:r>
      <w:proofErr w:type="spellEnd"/>
      <w:r w:rsidRPr="00B005B8">
        <w:rPr>
          <w:rFonts w:ascii="Arial" w:hAnsi="Arial" w:cs="Arial"/>
          <w:color w:val="000000" w:themeColor="text1"/>
          <w:sz w:val="22"/>
          <w:szCs w:val="22"/>
          <w:lang w:val="en-GB"/>
        </w:rPr>
        <w:t>, 2024). Youth use social networking to communicate, find information, self-express, develop relationships and even get entertainment. This theory suggests that the effect of social media is heavily reliant on the motivations of the users and their engagement with the media. There may be positive psychological impacts for being active in online environments, producing content and engaging with others, compared to passively viewing content. These theories are helpful together to explain the benefits and drawbacks of social media.</w:t>
      </w:r>
    </w:p>
    <w:p w14:paraId="79AE1F68" w14:textId="77777777" w:rsidR="00115F1D" w:rsidRPr="00B005B8" w:rsidRDefault="00115F1D">
      <w:pPr>
        <w:rPr>
          <w:rFonts w:ascii="Arial" w:hAnsi="Arial" w:cs="Arial"/>
          <w:b/>
          <w:bCs/>
          <w:color w:val="000000" w:themeColor="text1"/>
          <w:sz w:val="22"/>
          <w:szCs w:val="22"/>
          <w:lang w:val="en-GB"/>
        </w:rPr>
      </w:pPr>
      <w:bookmarkStart w:id="19" w:name="_Toc238225835"/>
      <w:r w:rsidRPr="00B005B8">
        <w:rPr>
          <w:rFonts w:ascii="Arial" w:hAnsi="Arial" w:cs="Arial"/>
          <w:color w:val="000000" w:themeColor="text1"/>
          <w:sz w:val="22"/>
          <w:szCs w:val="22"/>
          <w:lang w:val="en-GB"/>
        </w:rPr>
        <w:br w:type="page"/>
      </w:r>
    </w:p>
    <w:p w14:paraId="19ADC66A" w14:textId="193DFA0A" w:rsidR="00D662B5" w:rsidRPr="00B005B8" w:rsidRDefault="00D428DF" w:rsidP="002167DF">
      <w:pPr>
        <w:pStyle w:val="Heading3"/>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2.2.6 Implications for Public Health and Social Care</w:t>
      </w:r>
      <w:bookmarkEnd w:id="19"/>
      <w:r w:rsidRPr="00B005B8">
        <w:rPr>
          <w:rFonts w:ascii="Arial" w:hAnsi="Arial" w:cs="Arial"/>
          <w:color w:val="000000" w:themeColor="text1"/>
          <w:sz w:val="22"/>
          <w:szCs w:val="22"/>
          <w:lang w:val="en-GB"/>
        </w:rPr>
        <w:t> </w:t>
      </w:r>
    </w:p>
    <w:p w14:paraId="1D1A940B" w14:textId="77777777" w:rsidR="00F047F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growing social media impact on mental wellbeing has significant public health and social care implications in the UK. Healthcare professionals and policymakers should be aware of the opportunities and challenges of online environments in the context of young </w:t>
      </w:r>
      <w:r w:rsidR="00F047F0" w:rsidRPr="00B005B8">
        <w:rPr>
          <w:rFonts w:ascii="Arial" w:hAnsi="Arial" w:cs="Arial"/>
          <w:color w:val="000000" w:themeColor="text1"/>
          <w:sz w:val="22"/>
          <w:szCs w:val="22"/>
          <w:lang w:val="en-GB"/>
        </w:rPr>
        <w:t>adults</w:t>
      </w:r>
      <w:r w:rsidRPr="00B005B8">
        <w:rPr>
          <w:rFonts w:ascii="Arial" w:hAnsi="Arial" w:cs="Arial"/>
          <w:color w:val="000000" w:themeColor="text1"/>
          <w:sz w:val="22"/>
          <w:szCs w:val="22"/>
          <w:lang w:val="en-GB"/>
        </w:rPr>
        <w:t xml:space="preserve"> increased social media usage. Public health campaigns should be used to encourage responsible social media use as 84% of young adults aged 18-29 years report use of at least one type of social media platform and an average daily usage of 2 hours (de Vere Hunt and Linos, 2022). Young adults can be helped to identify warning signs of problematic social media use and to learn ways to ensure their psychological wellbeing through education. </w:t>
      </w:r>
    </w:p>
    <w:p w14:paraId="19ADC66B" w14:textId="0352DDF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care workers also play an important role in recognizing those who may be negatively impacted by overuse of social media, cyberbullying or any kind of online harassment (Șerban and Malizia, 2025). Incorporating digital behaviour topics into mental health evaluations and assistance could help to enhance early detection of mental health problems. Moreover, social media can be used to provide mental health education and resources as well as to reduce the stigma associated with mental illness. The best way to enhance the mental wellbeing of young adults is to take a balanced approach to digital communication that makes advantage of the positive aspects of digital communication and lowers the risk. </w:t>
      </w:r>
    </w:p>
    <w:p w14:paraId="19ADC66C"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 xml:space="preserve">2.2.6.1 Critical evaluation of the existing literature </w:t>
      </w:r>
    </w:p>
    <w:p w14:paraId="19ADC66D" w14:textId="563B13B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current literature is consistent in recognising the fact that social media influences the mental health of young adults. But the nature and magnitude of this relationship remain subject to considerable debate. Previous research has found that frequent social media use is associated with increased anxiety and depression and lower psychological wellbeing (Merino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Zhu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whereas others argue that social media can strengthen social support, promote help-seeking behaviour and decrease feelings of loneliness when used for a purpose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Liu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These conflicting findings suggest that mental health outcomes are not simply about the number of social media consumed, but also the purpose, quality and pattern of use. This reading is consistent with the Uses and Gratifications Theory that suggests users actively seek out media to satisfy various psychological and social needs.</w:t>
      </w:r>
    </w:p>
    <w:p w14:paraId="19ADC66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Also, inconsistency across previous studies is due to methodological differences. The majority of existing research is based on cross-sectional research designs and self-</w:t>
      </w:r>
      <w:r w:rsidRPr="00B005B8">
        <w:rPr>
          <w:rFonts w:ascii="Arial" w:hAnsi="Arial" w:cs="Arial"/>
          <w:color w:val="000000" w:themeColor="text1"/>
          <w:sz w:val="22"/>
          <w:szCs w:val="22"/>
          <w:lang w:val="en-GB"/>
        </w:rPr>
        <w:lastRenderedPageBreak/>
        <w:t>report measures of social media use and mental health. These approaches are possible, yet they restrict the ability to infer causal relationships, as the data are collected at one point in time. In addition, self-reported screen time and online behaviour are subject to recall and social desirability biases, which limits the reliability of the findings. Theoretically, negative effects on self-esteem and mental health can be explained by Social Comparison Theory. Conversely, Uses and Gratifications Theory explains more positive effects of active meaningful engagement than passive exposure to idealised content online.</w:t>
      </w:r>
    </w:p>
    <w:p w14:paraId="19ADC66F"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20" w:name="_Toc238225836"/>
      <w:r w:rsidRPr="00B005B8">
        <w:rPr>
          <w:rFonts w:ascii="Arial" w:hAnsi="Arial" w:cs="Arial"/>
          <w:color w:val="000000" w:themeColor="text1"/>
          <w:sz w:val="22"/>
          <w:szCs w:val="22"/>
          <w:lang w:val="en-GB"/>
        </w:rPr>
        <w:t>2.2.7 Research Gap</w:t>
      </w:r>
      <w:bookmarkEnd w:id="20"/>
      <w:r w:rsidRPr="00B005B8">
        <w:rPr>
          <w:rFonts w:ascii="Arial" w:hAnsi="Arial" w:cs="Arial"/>
          <w:color w:val="000000" w:themeColor="text1"/>
          <w:sz w:val="22"/>
          <w:szCs w:val="22"/>
          <w:lang w:val="en-GB"/>
        </w:rPr>
        <w:t> </w:t>
      </w:r>
    </w:p>
    <w:p w14:paraId="769F08C4" w14:textId="77777777" w:rsidR="00F047F0"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 has been a considerable amount of research that has explored social media usage and mental health, but there are certain gaps. Many research has yielded conflicting results with some studies finding positive effects and others finding primarily negative effects. Most investigations are studies using cross-sectional research design and self-reported measurements of social media use which prevent casual conclusions from being drawn and can lead to reporting bias. In addition, there is a lack of evidence within the UK context. It decreases the relevance to the social, culture and healthcare environment of the UK. </w:t>
      </w:r>
    </w:p>
    <w:p w14:paraId="19ADC670" w14:textId="1FAE23C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There has also been a major and continuous shift in social media platforms and how young adults see them. It may not reflect the behaviours of today’s young adults as it did in the previously conducted research. Therefore, there is a need for modern UK-based research which critically examines the positive and negative influence of social media on mental health. Addressing these gaps will provide evidence that could help to inform public health strategies and social care practice. </w:t>
      </w:r>
    </w:p>
    <w:p w14:paraId="19ADC671" w14:textId="5C2258C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Previous UK-based research has also given limited attention to how different patterns of social media engagement, such as platform-specific behaviours, passive browsing and active participation, influenced mental health outcomes among young adults. The majority of the existing evidence combines different age groups or relies on studies conducted outside the UK. Thus, it limits the applicability of findings towards the UK social and healthcare context. Through systematically reviewing the recent UK-focused evidence, the present study will synthesise the recent findings, identifying the consistent patterns and methodological limitations, it will also provide a better understanding of how social media use influences young </w:t>
      </w:r>
      <w:r w:rsidR="00F20FE4" w:rsidRPr="00B005B8">
        <w:rPr>
          <w:rFonts w:ascii="Arial" w:hAnsi="Arial" w:cs="Arial"/>
          <w:color w:val="000000" w:themeColor="text1"/>
          <w:sz w:val="22"/>
          <w:szCs w:val="22"/>
          <w:lang w:val="en-GB"/>
        </w:rPr>
        <w:t>adults’</w:t>
      </w:r>
      <w:r w:rsidRPr="00B005B8">
        <w:rPr>
          <w:rFonts w:ascii="Arial" w:hAnsi="Arial" w:cs="Arial"/>
          <w:color w:val="000000" w:themeColor="text1"/>
          <w:sz w:val="22"/>
          <w:szCs w:val="22"/>
          <w:lang w:val="en-GB"/>
        </w:rPr>
        <w:t xml:space="preserve"> mental health. </w:t>
      </w:r>
    </w:p>
    <w:p w14:paraId="19ADC672"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1" w:name="_Toc238225837"/>
      <w:r w:rsidRPr="00B005B8">
        <w:rPr>
          <w:rFonts w:ascii="Arial" w:hAnsi="Arial" w:cs="Arial"/>
          <w:color w:val="000000" w:themeColor="text1"/>
          <w:sz w:val="22"/>
          <w:szCs w:val="22"/>
          <w:lang w:val="en-GB"/>
        </w:rPr>
        <w:lastRenderedPageBreak/>
        <w:t>2.3 Chapter Summary</w:t>
      </w:r>
      <w:bookmarkEnd w:id="21"/>
      <w:r w:rsidRPr="00B005B8">
        <w:rPr>
          <w:rFonts w:ascii="Arial" w:hAnsi="Arial" w:cs="Arial"/>
          <w:color w:val="000000" w:themeColor="text1"/>
          <w:sz w:val="22"/>
          <w:szCs w:val="22"/>
          <w:lang w:val="en-GB"/>
        </w:rPr>
        <w:t> </w:t>
      </w:r>
    </w:p>
    <w:p w14:paraId="19ADC6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chapter has critically examined the current research literature to understand how social media use relates to the mental health of young adults in the UK. It analysed the characteristics of social media use, the positive and negative impacts of social media on psychological wellbeing, explored theoretical perspectives and implications for public health and social care. The review also revealed that there are significant lacunas of literature and a definite need for the present study. The research methodology followed to tackle these gaps and meet the research objectives is described in Chapter 3.</w:t>
      </w:r>
      <w:r w:rsidRPr="00B005B8">
        <w:rPr>
          <w:rFonts w:ascii="Arial" w:hAnsi="Arial" w:cs="Arial"/>
          <w:color w:val="000000" w:themeColor="text1"/>
          <w:sz w:val="22"/>
          <w:szCs w:val="22"/>
          <w:lang w:val="en-GB"/>
        </w:rPr>
        <w:br w:type="page"/>
      </w:r>
    </w:p>
    <w:p w14:paraId="19ADC674"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22" w:name="_Toc238225838"/>
      <w:r w:rsidRPr="00B005B8">
        <w:rPr>
          <w:rFonts w:ascii="Arial" w:hAnsi="Arial" w:cs="Arial"/>
          <w:color w:val="000000" w:themeColor="text1"/>
          <w:sz w:val="22"/>
          <w:szCs w:val="22"/>
          <w:lang w:val="en-GB"/>
        </w:rPr>
        <w:lastRenderedPageBreak/>
        <w:t>CHAPTER 3: METHODOLOGY</w:t>
      </w:r>
      <w:bookmarkEnd w:id="22"/>
    </w:p>
    <w:p w14:paraId="19ADC675"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3" w:name="_Toc238225839"/>
      <w:r w:rsidRPr="00B005B8">
        <w:rPr>
          <w:rFonts w:ascii="Arial" w:hAnsi="Arial" w:cs="Arial"/>
          <w:color w:val="000000" w:themeColor="text1"/>
          <w:sz w:val="22"/>
          <w:szCs w:val="22"/>
          <w:lang w:val="en-GB"/>
        </w:rPr>
        <w:t>3.1 Introduction to Chapter</w:t>
      </w:r>
      <w:bookmarkEnd w:id="23"/>
    </w:p>
    <w:p w14:paraId="19ADC67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describes the methodology used to explore the effects of social media use on the mental health of young adults in the United Kingdom and discusses the implications for public health and social care practice. The research design used was a systematic literature review (SLR), which was chosen to be the most suitable approach to synthesise the existing evidence from peer-reviewed studies. The chapter provides an explanation of the systematic review process, the search strategy, the Population–Exposure–Outcome (PEO) framework, the search terms and keywords, databases, and inclusion and exclusion criteria for the literature search. In addition, it provides details of the ethical issues that were considered throughout this review to guarantee transparency, reliability, and methodological rigour.</w:t>
      </w:r>
    </w:p>
    <w:p w14:paraId="19ADC67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4" w:name="_Toc238225840"/>
      <w:r w:rsidRPr="00B005B8">
        <w:rPr>
          <w:rFonts w:ascii="Arial" w:hAnsi="Arial" w:cs="Arial"/>
          <w:color w:val="000000" w:themeColor="text1"/>
          <w:sz w:val="22"/>
          <w:szCs w:val="22"/>
          <w:lang w:val="en-GB"/>
        </w:rPr>
        <w:t>3.2 Systematic Literature Review</w:t>
      </w:r>
      <w:bookmarkEnd w:id="24"/>
    </w:p>
    <w:p w14:paraId="19ADC6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Systematic Literature Review (SLR) is a research methodology that is structured, transparent, and reproducible and is used to identify, critically appraise, and synthesise the existing evidence related to a specific research question (Sauer and </w:t>
      </w:r>
      <w:proofErr w:type="spellStart"/>
      <w:r w:rsidRPr="00B005B8">
        <w:rPr>
          <w:rFonts w:ascii="Arial" w:hAnsi="Arial" w:cs="Arial"/>
          <w:color w:val="000000" w:themeColor="text1"/>
          <w:sz w:val="22"/>
          <w:szCs w:val="22"/>
          <w:lang w:val="en-GB"/>
        </w:rPr>
        <w:t>Seuring</w:t>
      </w:r>
      <w:proofErr w:type="spellEnd"/>
      <w:r w:rsidRPr="00B005B8">
        <w:rPr>
          <w:rFonts w:ascii="Arial" w:hAnsi="Arial" w:cs="Arial"/>
          <w:color w:val="000000" w:themeColor="text1"/>
          <w:sz w:val="22"/>
          <w:szCs w:val="22"/>
          <w:lang w:val="en-GB"/>
        </w:rPr>
        <w:t>, 2023). An SLR is not similar to a literature review but rather adheres to specific procedures to reduce researcher bias and enhance the reliability and validity of results. The general goal of an SLR is to synthesise the evidence base and document research gaps to draw conclusions based on that evidence that can guide policy, practice and future research.</w:t>
      </w:r>
    </w:p>
    <w:p w14:paraId="22080443" w14:textId="77777777" w:rsidR="00A021D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systematic review process typically consists of the following steps: defining the research question, formulating a detailed research plan, searching for relevant studies, screening the articles for inclusion based on review criteria, data extraction, study quality assessment, and thematic analysis (Azarian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SLR approach was used in this study as it enabled the combination of evidence from several studies that explored the connection between social media use and mental health in UK young </w:t>
      </w:r>
      <w:r w:rsidR="00820BE4" w:rsidRPr="00B005B8">
        <w:rPr>
          <w:rFonts w:ascii="Arial" w:hAnsi="Arial" w:cs="Arial"/>
          <w:color w:val="000000" w:themeColor="text1"/>
          <w:sz w:val="22"/>
          <w:szCs w:val="22"/>
          <w:lang w:val="en-GB"/>
        </w:rPr>
        <w:t>adults and</w:t>
      </w:r>
      <w:r w:rsidRPr="00B005B8">
        <w:rPr>
          <w:rFonts w:ascii="Arial" w:hAnsi="Arial" w:cs="Arial"/>
          <w:color w:val="000000" w:themeColor="text1"/>
          <w:sz w:val="22"/>
          <w:szCs w:val="22"/>
          <w:lang w:val="en-GB"/>
        </w:rPr>
        <w:t xml:space="preserve"> therefore allowed for robust evidence for public health and social care practice. While alternative methods of review (narrative and scoping) were considered, a systematic literature review was chosen as it offers a more structured and transparent pathway to identifying, appraising and synthesising existing evidence. </w:t>
      </w:r>
    </w:p>
    <w:p w14:paraId="19ADC679" w14:textId="0342501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Narrative reviews are more likely to be subject to researcher bias because of the lack of a structured search process and the lack of a structured selection process, and </w:t>
      </w:r>
      <w:r w:rsidRPr="00B005B8">
        <w:rPr>
          <w:rFonts w:ascii="Arial" w:hAnsi="Arial" w:cs="Arial"/>
          <w:color w:val="000000" w:themeColor="text1"/>
          <w:sz w:val="22"/>
          <w:szCs w:val="22"/>
          <w:lang w:val="en-GB"/>
        </w:rPr>
        <w:lastRenderedPageBreak/>
        <w:t>scoping reviews do not critically assess the quality of the studies. This systematic review approach was deemed suitable for this research as it examined the evidence concerning the relationship between social media use and mental health in young adults within the UK.</w:t>
      </w:r>
    </w:p>
    <w:p w14:paraId="19ADC67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5" w:name="_Toc238225841"/>
      <w:r w:rsidRPr="00B005B8">
        <w:rPr>
          <w:rFonts w:ascii="Arial" w:hAnsi="Arial" w:cs="Arial"/>
          <w:color w:val="000000" w:themeColor="text1"/>
          <w:sz w:val="22"/>
          <w:szCs w:val="22"/>
          <w:lang w:val="en-GB"/>
        </w:rPr>
        <w:t>3.3 Search Strategy</w:t>
      </w:r>
      <w:bookmarkEnd w:id="25"/>
    </w:p>
    <w:p w14:paraId="19ADC67B" w14:textId="54572B0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search strategy comprises a system of databases, keywords and inclusion and exclusion criteria that are carefully planned to find relevant literature that will provide an answer to the specific research question (MacFarlane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 systematic search strategy is a key element of a systematic review as it helps to identify all relevant studies and helps to minimise selection bias.</w:t>
      </w:r>
    </w:p>
    <w:p w14:paraId="19ADC67C" w14:textId="41B3C44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literature search was conducted in this study by using the Population–Exposure–Outcome (PEO) framework. PEO framework has been used and reported widely in qualitative and public health research, as it helps researchers determine the research focus and suitable search concepts (</w:t>
      </w:r>
      <w:proofErr w:type="spellStart"/>
      <w:r w:rsidRPr="00B005B8">
        <w:rPr>
          <w:rFonts w:ascii="Arial" w:hAnsi="Arial" w:cs="Arial"/>
          <w:color w:val="000000" w:themeColor="text1"/>
          <w:sz w:val="22"/>
          <w:szCs w:val="22"/>
          <w:lang w:val="en-GB"/>
        </w:rPr>
        <w:t>Dorstyn</w:t>
      </w:r>
      <w:proofErr w:type="spellEnd"/>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population (P) was adolescents, young people and young adults, primarily aged approximately 12–29 years, with emphasis on evidence applicable to young adults and UK public health and social care practice. The Exposure (E) was talking about the use of social media platforms such as Instagram, TikTok, Facebook and similar networking applications. The Outcome (O) was mental health outcomes (anxiety, depression, psychological distress and psychological wellbeing).</w:t>
      </w:r>
    </w:p>
    <w:p w14:paraId="19ADC6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literature search was performed in four electronic databases PubMed, Scopus, Web of Science, and Google Scholar, to look for peer-reviewed articles from 2020 to 2026. To ensure that the search would be as sensitive and comprehensive as possible, only studies relevant to the research objectives were retrieved, and Boolean operators (AND, OR) and synonyms were used.</w:t>
      </w:r>
    </w:p>
    <w:p w14:paraId="19ADC67E"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26" w:name="_Toc238225842"/>
      <w:r w:rsidRPr="00B005B8">
        <w:rPr>
          <w:rFonts w:ascii="Arial" w:hAnsi="Arial" w:cs="Arial"/>
          <w:color w:val="000000" w:themeColor="text1"/>
          <w:sz w:val="22"/>
          <w:szCs w:val="22"/>
          <w:lang w:val="en-GB"/>
        </w:rPr>
        <w:t>3.4 Search terms</w:t>
      </w:r>
      <w:bookmarkEnd w:id="26"/>
      <w:r w:rsidRPr="00B005B8">
        <w:rPr>
          <w:rFonts w:ascii="Arial" w:hAnsi="Arial" w:cs="Arial"/>
          <w:color w:val="000000" w:themeColor="text1"/>
          <w:sz w:val="22"/>
          <w:szCs w:val="22"/>
          <w:lang w:val="en-GB"/>
        </w:rPr>
        <w:t xml:space="preserve"> </w:t>
      </w:r>
    </w:p>
    <w:p w14:paraId="19ADC67F" w14:textId="16BBEFF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Search phrases are defined as keywords or phrases to find relevant literature from electronic databases in a systematic literature review (Chigbu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Using carefully chosen search terms allows researchers to find studies that directly answer the research question, as well as to enhance the comprehensiveness and accuracy of the review. The main reason for using suitable search terms is to ensure that the most relevant evidence is retrieved and that there is a minimum amount of risk of missing out on important evidence. Synonyms and related terms expand the search to improve </w:t>
      </w:r>
      <w:r w:rsidRPr="00B005B8">
        <w:rPr>
          <w:rFonts w:ascii="Arial" w:hAnsi="Arial" w:cs="Arial"/>
          <w:color w:val="000000" w:themeColor="text1"/>
          <w:sz w:val="22"/>
          <w:szCs w:val="22"/>
          <w:lang w:val="en-GB"/>
        </w:rPr>
        <w:lastRenderedPageBreak/>
        <w:t>sensitivity and may be used by different researchers to refer to the same concept. The use of several synonyms, therefore, guarantees that the maximum number of possible relevant studies is retrieved from various databases.</w:t>
      </w:r>
    </w:p>
    <w:p w14:paraId="19ADC6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PEO (Population–Exposure–Outcome) was used to systematically develop the search terms for this review. The framework allowed the research question to be narrowed to key concepts and provided an opportunity to ensure that the database search was limited to studies focusing on the social media use and mental health relationships in young adults in the United Kingdom.</w:t>
      </w:r>
    </w:p>
    <w:p w14:paraId="19ADC681" w14:textId="77777777" w:rsidR="00D662B5" w:rsidRPr="00B005B8" w:rsidRDefault="00D662B5" w:rsidP="002167DF">
      <w:pPr>
        <w:spacing w:before="240" w:after="240"/>
        <w:rPr>
          <w:rFonts w:ascii="Arial" w:hAnsi="Arial" w:cs="Arial"/>
          <w:color w:val="000000" w:themeColor="text1"/>
          <w:sz w:val="22"/>
          <w:szCs w:val="22"/>
          <w:lang w:val="en-GB"/>
        </w:rPr>
      </w:pPr>
    </w:p>
    <w:tbl>
      <w:tblPr>
        <w:tblStyle w:val="a"/>
        <w:tblW w:w="9235" w:type="dxa"/>
        <w:tblInd w:w="0" w:type="dxa"/>
        <w:tblLayout w:type="fixed"/>
        <w:tblLook w:val="0400" w:firstRow="0" w:lastRow="0" w:firstColumn="0" w:lastColumn="0" w:noHBand="0" w:noVBand="1"/>
      </w:tblPr>
      <w:tblGrid>
        <w:gridCol w:w="1595"/>
        <w:gridCol w:w="7640"/>
      </w:tblGrid>
      <w:tr w:rsidR="00D662B5" w:rsidRPr="00B005B8" w14:paraId="19ADC684" w14:textId="77777777">
        <w:trPr>
          <w:trHeight w:val="515"/>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Criteria</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Determinants</w:t>
            </w:r>
          </w:p>
        </w:tc>
      </w:tr>
      <w:tr w:rsidR="00D662B5" w:rsidRPr="00B005B8" w14:paraId="19ADC687" w14:textId="77777777">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 (P)</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6" w14:textId="2987DB0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Young adults </w:t>
            </w:r>
            <w:r w:rsidR="00F76801" w:rsidRPr="00B005B8">
              <w:rPr>
                <w:rFonts w:ascii="Arial" w:hAnsi="Arial" w:cs="Arial"/>
                <w:color w:val="000000" w:themeColor="text1"/>
                <w:sz w:val="22"/>
                <w:szCs w:val="22"/>
                <w:lang w:val="en-GB"/>
              </w:rPr>
              <w:t>aged 12</w:t>
            </w:r>
            <w:r w:rsidRPr="00B005B8">
              <w:rPr>
                <w:rFonts w:ascii="Arial" w:hAnsi="Arial" w:cs="Arial"/>
                <w:color w:val="000000" w:themeColor="text1"/>
                <w:sz w:val="22"/>
                <w:szCs w:val="22"/>
                <w:lang w:val="en-GB"/>
              </w:rPr>
              <w:t xml:space="preserve">–29 years </w:t>
            </w:r>
            <w:proofErr w:type="spellStart"/>
            <w:r w:rsidRPr="00B005B8">
              <w:rPr>
                <w:rFonts w:ascii="Arial" w:hAnsi="Arial" w:cs="Arial"/>
                <w:color w:val="000000" w:themeColor="text1"/>
                <w:sz w:val="22"/>
                <w:szCs w:val="22"/>
                <w:lang w:val="en-GB"/>
              </w:rPr>
              <w:t>years</w:t>
            </w:r>
            <w:proofErr w:type="spellEnd"/>
            <w:r w:rsidRPr="00B005B8">
              <w:rPr>
                <w:rFonts w:ascii="Arial" w:hAnsi="Arial" w:cs="Arial"/>
                <w:color w:val="000000" w:themeColor="text1"/>
                <w:sz w:val="22"/>
                <w:szCs w:val="22"/>
                <w:lang w:val="en-GB"/>
              </w:rPr>
              <w:t xml:space="preserve"> in the United Kingdom</w:t>
            </w:r>
          </w:p>
        </w:tc>
      </w:tr>
      <w:tr w:rsidR="00D662B5" w:rsidRPr="00B005B8" w14:paraId="19ADC68A" w14:textId="77777777">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Exposure (E)</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use through Instagram, TikTok, Facebook and other social networking platforms</w:t>
            </w:r>
          </w:p>
        </w:tc>
      </w:tr>
      <w:tr w:rsidR="00D662B5" w:rsidRPr="00B005B8" w14:paraId="19ADC68D" w14:textId="77777777">
        <w:trPr>
          <w:trHeight w:val="800"/>
        </w:trPr>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Outcome (O)</w:t>
            </w:r>
          </w:p>
        </w:tc>
        <w:tc>
          <w:tcPr>
            <w:tcW w:w="76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outcomes, including anxiety, depression, psychological distress and psychological wellbeing</w:t>
            </w:r>
          </w:p>
        </w:tc>
      </w:tr>
    </w:tbl>
    <w:p w14:paraId="19ADC68E" w14:textId="289839C3" w:rsidR="00D662B5" w:rsidRPr="00B005B8" w:rsidRDefault="00D428DF" w:rsidP="00A021D4">
      <w:pPr>
        <w:pStyle w:val="Heading5"/>
        <w:spacing w:before="240" w:after="240"/>
        <w:rPr>
          <w:rFonts w:ascii="Arial" w:hAnsi="Arial" w:cs="Arial"/>
          <w:color w:val="000000" w:themeColor="text1"/>
          <w:sz w:val="22"/>
          <w:szCs w:val="22"/>
          <w:lang w:val="en-GB"/>
        </w:rPr>
      </w:pPr>
      <w:bookmarkStart w:id="27" w:name="_Toc237531004"/>
      <w:r w:rsidRPr="00B005B8">
        <w:rPr>
          <w:rFonts w:ascii="Arial" w:hAnsi="Arial" w:cs="Arial"/>
          <w:color w:val="000000" w:themeColor="text1"/>
          <w:sz w:val="22"/>
          <w:szCs w:val="22"/>
          <w:lang w:val="en-GB"/>
        </w:rPr>
        <w:t>Table 3.4.1: PEO Framework</w:t>
      </w:r>
      <w:bookmarkEnd w:id="27"/>
    </w:p>
    <w:p w14:paraId="19ADC68F" w14:textId="77777777" w:rsidR="00D662B5" w:rsidRPr="00B005B8" w:rsidRDefault="00D428DF" w:rsidP="00A021D4">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90"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Search Question</w:t>
      </w:r>
    </w:p>
    <w:p w14:paraId="19ADC69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What is the impact of social media use on the mental health of young adults aged 16–24 years in the United Kingdom, and what are the implications for public health and social care practice?</w:t>
      </w:r>
    </w:p>
    <w:p w14:paraId="73819AEE" w14:textId="77777777" w:rsidR="0093599A" w:rsidRPr="00B005B8" w:rsidRDefault="0093599A">
      <w:pPr>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br w:type="page"/>
      </w:r>
    </w:p>
    <w:p w14:paraId="19ADC692" w14:textId="38641B8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The Execution of the Search Strategy</w:t>
      </w:r>
    </w:p>
    <w:p w14:paraId="19ADC69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Boolean operators such as OR and </w:t>
      </w:r>
      <w:proofErr w:type="spellStart"/>
      <w:r w:rsidRPr="00B005B8">
        <w:rPr>
          <w:rFonts w:ascii="Arial" w:hAnsi="Arial" w:cs="Arial"/>
          <w:color w:val="000000" w:themeColor="text1"/>
          <w:sz w:val="22"/>
          <w:szCs w:val="22"/>
          <w:lang w:val="en-GB"/>
        </w:rPr>
        <w:t>AND</w:t>
      </w:r>
      <w:proofErr w:type="spellEnd"/>
      <w:r w:rsidRPr="00B005B8">
        <w:rPr>
          <w:rFonts w:ascii="Arial" w:hAnsi="Arial" w:cs="Arial"/>
          <w:color w:val="000000" w:themeColor="text1"/>
          <w:sz w:val="22"/>
          <w:szCs w:val="22"/>
          <w:lang w:val="en-GB"/>
        </w:rPr>
        <w:t xml:space="preserve"> were used as the main tool for implementing a thorough database search. The search was performed by combining keywords and their synonyms identified through the PEO system. The database search was conducted with the help of PubMed, Scopus, Web of Science, and Google Scholar. Attention was paid solely to peer-reviewed studies published in the period from 2020 to 2026.</w:t>
      </w:r>
    </w:p>
    <w:tbl>
      <w:tblPr>
        <w:tblStyle w:val="a0"/>
        <w:tblW w:w="9235" w:type="dxa"/>
        <w:tblInd w:w="0" w:type="dxa"/>
        <w:tblLayout w:type="fixed"/>
        <w:tblLook w:val="0400" w:firstRow="0" w:lastRow="0" w:firstColumn="0" w:lastColumn="0" w:noHBand="0" w:noVBand="1"/>
      </w:tblPr>
      <w:tblGrid>
        <w:gridCol w:w="1520"/>
        <w:gridCol w:w="7715"/>
      </w:tblGrid>
      <w:tr w:rsidR="00D662B5" w:rsidRPr="00B005B8" w14:paraId="19ADC696" w14:textId="77777777">
        <w:trPr>
          <w:trHeight w:val="8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PEO Elements</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Keywords</w:t>
            </w:r>
          </w:p>
        </w:tc>
      </w:tr>
      <w:tr w:rsidR="00D662B5" w:rsidRPr="00B005B8" w14:paraId="19ADC699" w14:textId="77777777">
        <w:trPr>
          <w:trHeight w:val="8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 (P)</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 OR "Young people" OR "Youth" OR "Adolescents" OR "Emerging adults"</w:t>
            </w:r>
          </w:p>
        </w:tc>
      </w:tr>
      <w:tr w:rsidR="00D662B5" w:rsidRPr="00B005B8" w14:paraId="19ADC69C" w14:textId="77777777">
        <w:trPr>
          <w:trHeight w:val="800"/>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Exposure (E)</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OR "Social networking sites" OR "Social networking" OR "Instagram" OR "TikTok" OR "Facebook" OR "Online social platforms"</w:t>
            </w:r>
          </w:p>
        </w:tc>
      </w:tr>
      <w:tr w:rsidR="00D662B5" w:rsidRPr="00B005B8" w14:paraId="19ADC69F" w14:textId="77777777">
        <w:trPr>
          <w:trHeight w:val="1085"/>
        </w:trPr>
        <w:tc>
          <w:tcPr>
            <w:tcW w:w="15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Outcome (O)</w:t>
            </w:r>
          </w:p>
        </w:tc>
        <w:tc>
          <w:tcPr>
            <w:tcW w:w="77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OR "Psychological wellbeing" OR "Wellbeing" OR "Anxiety" OR "Depression" OR "Psychological distress" OR "Emotional wellbeing"</w:t>
            </w:r>
          </w:p>
        </w:tc>
      </w:tr>
    </w:tbl>
    <w:p w14:paraId="19ADC6A0" w14:textId="77777777" w:rsidR="00D662B5" w:rsidRPr="00B005B8" w:rsidRDefault="00D428DF" w:rsidP="00A86D08">
      <w:pPr>
        <w:pStyle w:val="Heading5"/>
        <w:spacing w:before="240" w:after="240"/>
        <w:rPr>
          <w:rFonts w:ascii="Arial" w:hAnsi="Arial" w:cs="Arial"/>
          <w:color w:val="000000" w:themeColor="text1"/>
          <w:sz w:val="22"/>
          <w:szCs w:val="22"/>
          <w:lang w:val="en-GB"/>
        </w:rPr>
      </w:pPr>
      <w:bookmarkStart w:id="28" w:name="_Toc237531005"/>
      <w:r w:rsidRPr="00B005B8">
        <w:rPr>
          <w:rFonts w:ascii="Arial" w:hAnsi="Arial" w:cs="Arial"/>
          <w:color w:val="000000" w:themeColor="text1"/>
          <w:sz w:val="22"/>
          <w:szCs w:val="22"/>
          <w:lang w:val="en-GB"/>
        </w:rPr>
        <w:t>Table 3.4.2: Search terms</w:t>
      </w:r>
      <w:bookmarkEnd w:id="28"/>
    </w:p>
    <w:p w14:paraId="19ADC6A1" w14:textId="77777777" w:rsidR="00D662B5" w:rsidRPr="00B005B8" w:rsidRDefault="00D428DF" w:rsidP="00A86D08">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tbl>
      <w:tblPr>
        <w:tblStyle w:val="a1"/>
        <w:tblW w:w="9360" w:type="dxa"/>
        <w:tblInd w:w="0" w:type="dxa"/>
        <w:tblLayout w:type="fixed"/>
        <w:tblLook w:val="0400" w:firstRow="0" w:lastRow="0" w:firstColumn="0" w:lastColumn="0" w:noHBand="0" w:noVBand="1"/>
      </w:tblPr>
      <w:tblGrid>
        <w:gridCol w:w="1719"/>
        <w:gridCol w:w="1376"/>
        <w:gridCol w:w="6265"/>
      </w:tblGrid>
      <w:tr w:rsidR="00D662B5" w:rsidRPr="00B005B8" w14:paraId="19ADC6A5" w14:textId="77777777">
        <w:trPr>
          <w:trHeight w:val="800"/>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PEO Components</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Keywords</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Synonyms</w:t>
            </w:r>
          </w:p>
        </w:tc>
      </w:tr>
      <w:tr w:rsidR="00D662B5" w:rsidRPr="00B005B8" w14:paraId="19ADC6A9" w14:textId="77777777">
        <w:trPr>
          <w:trHeight w:val="800"/>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people", "Youth", "Adolescents", "Emerging adults", "Individuals aged 16–24 years"</w:t>
            </w:r>
          </w:p>
        </w:tc>
      </w:tr>
      <w:tr w:rsidR="00D662B5" w:rsidRPr="00B005B8" w14:paraId="19ADC6AD" w14:textId="77777777">
        <w:trPr>
          <w:trHeight w:val="1085"/>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Exposure</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networking sites", "Social networking platforms", "Digital media", "Instagram", "TikTok", "Facebook", "Online social platforms"</w:t>
            </w:r>
          </w:p>
        </w:tc>
      </w:tr>
      <w:tr w:rsidR="00D662B5" w:rsidRPr="00B005B8" w14:paraId="19ADC6B1" w14:textId="77777777">
        <w:trPr>
          <w:trHeight w:val="1361"/>
        </w:trPr>
        <w:tc>
          <w:tcPr>
            <w:tcW w:w="171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Outcome</w:t>
            </w:r>
          </w:p>
        </w:tc>
        <w:tc>
          <w:tcPr>
            <w:tcW w:w="13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A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t>
            </w:r>
          </w:p>
        </w:tc>
        <w:tc>
          <w:tcPr>
            <w:tcW w:w="6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B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"Psychological wellbeing", "Mental wellbeing", "Emotional wellbeing", "Anxiety", "Depression", "Psychological distress", "Mental illness"</w:t>
            </w:r>
          </w:p>
        </w:tc>
      </w:tr>
    </w:tbl>
    <w:p w14:paraId="19ADC6B2" w14:textId="77777777" w:rsidR="00D662B5" w:rsidRPr="00B005B8" w:rsidRDefault="00D428DF" w:rsidP="002167DF">
      <w:pPr>
        <w:pStyle w:val="Heading5"/>
        <w:spacing w:before="240" w:after="240"/>
        <w:jc w:val="both"/>
        <w:rPr>
          <w:rFonts w:ascii="Arial" w:hAnsi="Arial" w:cs="Arial"/>
          <w:color w:val="000000" w:themeColor="text1"/>
          <w:sz w:val="22"/>
          <w:szCs w:val="22"/>
          <w:lang w:val="en-GB"/>
        </w:rPr>
      </w:pPr>
      <w:bookmarkStart w:id="29" w:name="_Toc237531006"/>
      <w:r w:rsidRPr="00B005B8">
        <w:rPr>
          <w:rFonts w:ascii="Arial" w:hAnsi="Arial" w:cs="Arial"/>
          <w:color w:val="000000" w:themeColor="text1"/>
          <w:sz w:val="22"/>
          <w:szCs w:val="22"/>
          <w:lang w:val="en-GB"/>
        </w:rPr>
        <w:t>Table 3.4.3: Keywords and Synonyms</w:t>
      </w:r>
      <w:bookmarkEnd w:id="29"/>
      <w:r w:rsidRPr="00B005B8">
        <w:rPr>
          <w:rFonts w:ascii="Arial" w:hAnsi="Arial" w:cs="Arial"/>
          <w:color w:val="000000" w:themeColor="text1"/>
          <w:sz w:val="22"/>
          <w:szCs w:val="22"/>
          <w:lang w:val="en-GB"/>
        </w:rPr>
        <w:t xml:space="preserve"> </w:t>
      </w:r>
    </w:p>
    <w:p w14:paraId="19ADC6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 combination of the following keywords and their synonyms was used with the Boolean operator AND to identify research studies that addressed all three components of the research question simultaneously. The search string used across the selected databases was as follows:</w:t>
      </w:r>
    </w:p>
    <w:p w14:paraId="19ADC6B5"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Boolean Search Strategy</w:t>
      </w:r>
    </w:p>
    <w:p w14:paraId="19ADC6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 OR "Young people" OR "Youth" OR "Adolescents") AND ("Social media" OR "Social networking sites" OR "Instagram" OR "TikTok" OR "Facebook") AND ("Mental health" OR "Anxiety" OR "Depression" OR "Psychological distress" OR "Psychological wellbeing")</w:t>
      </w:r>
    </w:p>
    <w:p w14:paraId="19ADC6B7" w14:textId="483328B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systematic search strategy was used to ensure that the literature search was transparent, comprehensive and reproducible, and to identify high-quality research studies relevant to the examination of the impact of social media use on the mental health of young adults in the United Kingdom and its implications for public health and social care practice. The same Boolean search structure was used in each selected </w:t>
      </w:r>
      <w:r w:rsidR="00A86D08" w:rsidRPr="00B005B8">
        <w:rPr>
          <w:rFonts w:ascii="Arial" w:hAnsi="Arial" w:cs="Arial"/>
          <w:color w:val="000000" w:themeColor="text1"/>
          <w:sz w:val="22"/>
          <w:szCs w:val="22"/>
          <w:lang w:val="en-GB"/>
        </w:rPr>
        <w:t>database yet</w:t>
      </w:r>
      <w:r w:rsidRPr="00B005B8">
        <w:rPr>
          <w:rFonts w:ascii="Arial" w:hAnsi="Arial" w:cs="Arial"/>
          <w:color w:val="000000" w:themeColor="text1"/>
          <w:sz w:val="22"/>
          <w:szCs w:val="22"/>
          <w:lang w:val="en-GB"/>
        </w:rPr>
        <w:t xml:space="preserve"> was modified slightly to capture indexing requirements of each database while maintaining the same Population, Exposure and Outcome concepts. Standardising search terms across PubMed, Scopus, Web of Science and Google Scholar minimised possible duplication of results and maintained a systematic approach to the search process throughout the review.</w:t>
      </w:r>
    </w:p>
    <w:p w14:paraId="19ADC6B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0" w:name="_Toc238225843"/>
      <w:r w:rsidRPr="00B005B8">
        <w:rPr>
          <w:rFonts w:ascii="Arial" w:hAnsi="Arial" w:cs="Arial"/>
          <w:color w:val="000000" w:themeColor="text1"/>
          <w:sz w:val="22"/>
          <w:szCs w:val="22"/>
          <w:lang w:val="en-GB"/>
        </w:rPr>
        <w:lastRenderedPageBreak/>
        <w:t>3.5 Keywords</w:t>
      </w:r>
      <w:bookmarkEnd w:id="30"/>
      <w:r w:rsidRPr="00B005B8">
        <w:rPr>
          <w:rFonts w:ascii="Arial" w:hAnsi="Arial" w:cs="Arial"/>
          <w:color w:val="000000" w:themeColor="text1"/>
          <w:sz w:val="22"/>
          <w:szCs w:val="22"/>
          <w:lang w:val="en-GB"/>
        </w:rPr>
        <w:t xml:space="preserve"> </w:t>
      </w:r>
    </w:p>
    <w:p w14:paraId="19ADC6B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Keywords are the main words or phrases that embody the main concepts of a research topic and help retrieve relevant research from academic databases (</w:t>
      </w:r>
      <w:proofErr w:type="spellStart"/>
      <w:r w:rsidRPr="00B005B8">
        <w:rPr>
          <w:rFonts w:ascii="Arial" w:hAnsi="Arial" w:cs="Arial"/>
          <w:color w:val="000000" w:themeColor="text1"/>
          <w:sz w:val="22"/>
          <w:szCs w:val="22"/>
          <w:lang w:val="en-GB"/>
        </w:rPr>
        <w:t>Abusaada</w:t>
      </w:r>
      <w:proofErr w:type="spellEnd"/>
      <w:r w:rsidRPr="00B005B8">
        <w:rPr>
          <w:rFonts w:ascii="Arial" w:hAnsi="Arial" w:cs="Arial"/>
          <w:color w:val="000000" w:themeColor="text1"/>
          <w:sz w:val="22"/>
          <w:szCs w:val="22"/>
          <w:lang w:val="en-GB"/>
        </w:rPr>
        <w:t xml:space="preserve"> and </w:t>
      </w:r>
      <w:proofErr w:type="spellStart"/>
      <w:r w:rsidRPr="00B005B8">
        <w:rPr>
          <w:rFonts w:ascii="Arial" w:hAnsi="Arial" w:cs="Arial"/>
          <w:color w:val="000000" w:themeColor="text1"/>
          <w:sz w:val="22"/>
          <w:szCs w:val="22"/>
          <w:lang w:val="en-GB"/>
        </w:rPr>
        <w:t>Elshater</w:t>
      </w:r>
      <w:proofErr w:type="spellEnd"/>
      <w:r w:rsidRPr="00B005B8">
        <w:rPr>
          <w:rFonts w:ascii="Arial" w:hAnsi="Arial" w:cs="Arial"/>
          <w:color w:val="000000" w:themeColor="text1"/>
          <w:sz w:val="22"/>
          <w:szCs w:val="22"/>
          <w:lang w:val="en-GB"/>
        </w:rPr>
        <w:t>, 2024). With the right keywords, a database search will be more accurate, efficient and yield fewer irrelevant results. The main terms used in this review were social media, mental health, young adults, United Kingdom, anxiety, depression, psychological distress, wellbeing, Instagram, TikTok, Facebook and public health.</w:t>
      </w:r>
    </w:p>
    <w:p w14:paraId="19ADC6B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1" w:name="_Toc238225844"/>
      <w:r w:rsidRPr="00B005B8">
        <w:rPr>
          <w:rFonts w:ascii="Arial" w:hAnsi="Arial" w:cs="Arial"/>
          <w:color w:val="000000" w:themeColor="text1"/>
          <w:sz w:val="22"/>
          <w:szCs w:val="22"/>
          <w:lang w:val="en-GB"/>
        </w:rPr>
        <w:t>3.6 Database</w:t>
      </w:r>
      <w:bookmarkEnd w:id="31"/>
      <w:r w:rsidRPr="00B005B8">
        <w:rPr>
          <w:rFonts w:ascii="Arial" w:hAnsi="Arial" w:cs="Arial"/>
          <w:color w:val="000000" w:themeColor="text1"/>
          <w:sz w:val="22"/>
          <w:szCs w:val="22"/>
          <w:lang w:val="en-GB"/>
        </w:rPr>
        <w:t xml:space="preserve"> </w:t>
      </w:r>
    </w:p>
    <w:p w14:paraId="19ADC6BB" w14:textId="5A35AB4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Four electronic databases were used for the literature search, which are PubMed, Scopus, Web of Science and Google Scholar. The databases chosen are selected as they offer a wide coverage of peer-reviewed research across the disciplines of public health, psychology, mental health and social care. To conduct a systematic literature review, more than one database must be used, as none of them includes all published research on the topic under review (Carrera-Rivera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In addition to this, PubMed gives a good coverage of biomedical and public health literature, Scopus covers journals across many disciplines, Web of Science indexes high-impact scholarly publications, and Google Scholar provides more interdisciplinary studies. The search focused on peer-reviewed journal articles written in English only, published between 2020 and 2025, to verify that the evidence was apt for the research theme and in line with the latest comprehension of social media usage and mental health of young adults in the United Kingdom.</w:t>
      </w:r>
    </w:p>
    <w:p w14:paraId="19ADC6BC"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2" w:name="_Toc238225845"/>
      <w:r w:rsidRPr="00B005B8">
        <w:rPr>
          <w:rFonts w:ascii="Arial" w:hAnsi="Arial" w:cs="Arial"/>
          <w:color w:val="000000" w:themeColor="text1"/>
          <w:sz w:val="22"/>
          <w:szCs w:val="22"/>
          <w:lang w:val="en-GB"/>
        </w:rPr>
        <w:t>3.7 Inclusion/Exclusion Criteria</w:t>
      </w:r>
      <w:bookmarkEnd w:id="32"/>
      <w:r w:rsidRPr="00B005B8">
        <w:rPr>
          <w:rFonts w:ascii="Arial" w:hAnsi="Arial" w:cs="Arial"/>
          <w:color w:val="000000" w:themeColor="text1"/>
          <w:sz w:val="22"/>
          <w:szCs w:val="22"/>
          <w:lang w:val="en-GB"/>
        </w:rPr>
        <w:t xml:space="preserve"> </w:t>
      </w:r>
    </w:p>
    <w:p w14:paraId="19ADC6BD" w14:textId="6D409BE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Inclusion and exclusion criteria are basically guidelines used to decide whether or not a study should be part of a systematic literature review. Including these criteria ensures that only the studies closely related to the research objectives are selected, thereby increasing the transparency, credibility, and validity of the review process (Shaheen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 inclusion and exclusion criteria were formulated per the study issue, which was on social media use and mental health problems among young adults in the UK. Implementing these criteria allowed the evidence synthesis to consist of only top-notch and pertinent studies.</w:t>
      </w:r>
    </w:p>
    <w:p w14:paraId="4ED9E44B" w14:textId="77777777" w:rsidR="00A86D08" w:rsidRPr="00B005B8" w:rsidRDefault="00A86D08">
      <w:pPr>
        <w:rPr>
          <w:rFonts w:ascii="Arial" w:hAnsi="Arial" w:cs="Arial"/>
          <w:b/>
          <w:bCs/>
          <w:color w:val="000000" w:themeColor="text1"/>
          <w:sz w:val="22"/>
          <w:szCs w:val="22"/>
          <w:lang w:val="en-GB"/>
        </w:rPr>
      </w:pPr>
      <w:bookmarkStart w:id="33" w:name="_Toc238225846"/>
      <w:r w:rsidRPr="00B005B8">
        <w:rPr>
          <w:rFonts w:ascii="Arial" w:hAnsi="Arial" w:cs="Arial"/>
          <w:color w:val="000000" w:themeColor="text1"/>
          <w:sz w:val="22"/>
          <w:szCs w:val="22"/>
          <w:lang w:val="en-GB"/>
        </w:rPr>
        <w:br w:type="page"/>
      </w:r>
    </w:p>
    <w:p w14:paraId="19ADC6BF" w14:textId="6DAE32A5" w:rsidR="00D662B5" w:rsidRPr="00B005B8" w:rsidRDefault="00D428DF" w:rsidP="002167DF">
      <w:pPr>
        <w:pStyle w:val="Heading3"/>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3.7.1 Inclusion Criteria</w:t>
      </w:r>
      <w:bookmarkEnd w:id="33"/>
      <w:r w:rsidRPr="00B005B8">
        <w:rPr>
          <w:rFonts w:ascii="Arial" w:hAnsi="Arial" w:cs="Arial"/>
          <w:color w:val="000000" w:themeColor="text1"/>
          <w:sz w:val="22"/>
          <w:szCs w:val="22"/>
          <w:lang w:val="en-GB"/>
        </w:rPr>
        <w:t xml:space="preserve"> </w:t>
      </w:r>
      <w:bookmarkStart w:id="34" w:name="_49m08dx7ky3m" w:colFirst="0" w:colLast="0"/>
      <w:bookmarkEnd w:id="34"/>
    </w:p>
    <w:tbl>
      <w:tblPr>
        <w:tblStyle w:val="a2"/>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4572"/>
        <w:gridCol w:w="4453"/>
      </w:tblGrid>
      <w:tr w:rsidR="00D662B5" w:rsidRPr="00B005B8" w14:paraId="19ADC6C2" w14:textId="77777777">
        <w:trPr>
          <w:trHeight w:val="51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Inclusion Criteria</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Explanation</w:t>
            </w:r>
          </w:p>
        </w:tc>
      </w:tr>
      <w:tr w:rsidR="00D662B5" w:rsidRPr="00B005B8" w14:paraId="19ADC6C5" w14:textId="77777777">
        <w:trPr>
          <w:trHeight w:val="135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published between 2020–2026</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Ensures the inclusion of recent evidence reflecting current patterns of social media use, digital behaviours and mental-health outcomes.</w:t>
            </w:r>
          </w:p>
        </w:tc>
      </w:tr>
      <w:tr w:rsidR="00D662B5" w:rsidRPr="00B005B8" w14:paraId="19ADC6C8" w14:textId="77777777">
        <w:trPr>
          <w:trHeight w:val="78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English-language publications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Allows consistent interpretation, comparison and synthesis of the included evidence.</w:t>
            </w:r>
          </w:p>
        </w:tc>
      </w:tr>
      <w:tr w:rsidR="00D662B5" w:rsidRPr="00B005B8" w14:paraId="19ADC6CB"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Peer-reviewed and methodologically relevant scholarly studies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Ensures that the evidence has sufficient academic quality and methodological detail for critical appraisal.</w:t>
            </w:r>
          </w:p>
        </w:tc>
      </w:tr>
      <w:tr w:rsidR="00D662B5" w:rsidRPr="00B005B8" w14:paraId="19ADC6CE"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involving adolescents, young people, young adults, university students or relevant mental-health stakeholders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Captures populations directly or contextually relevant to youth mental health and digital experiences.</w:t>
            </w:r>
          </w:p>
        </w:tc>
      </w:tr>
      <w:tr w:rsidR="00D662B5" w:rsidRPr="00B005B8" w14:paraId="19ADC6D1"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examining social media, social networking platforms, online communities or digital mental-health environments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Ensures relevance to the digital context of the review.</w:t>
            </w:r>
          </w:p>
        </w:tc>
      </w:tr>
      <w:tr w:rsidR="00D662B5" w:rsidRPr="00B005B8" w14:paraId="19ADC6D4"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reporting mental-health, wellbeing, emotional, behavioural, resilience, body-image, help-seeking or self-harm outcomes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Maintains alignment with the broader mental-health focus.</w:t>
            </w:r>
          </w:p>
        </w:tc>
      </w:tr>
      <w:tr w:rsidR="00D662B5" w:rsidRPr="00B005B8" w14:paraId="19ADC6D7" w14:textId="77777777">
        <w:trPr>
          <w:trHeight w:val="1355"/>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Qualitative, quantitative, mixed-method, computational and secondary evidence, including systematic, scoping and narrative reviews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Allows inclusion of methodologically diverse evidence relevant to the review objectives.</w:t>
            </w:r>
          </w:p>
        </w:tc>
      </w:tr>
      <w:tr w:rsidR="00D662B5" w:rsidRPr="00B005B8" w14:paraId="19ADC6DA" w14:textId="77777777">
        <w:trPr>
          <w:trHeight w:val="1070"/>
        </w:trPr>
        <w:tc>
          <w:tcPr>
            <w:tcW w:w="45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UK and relevant international studies</w:t>
            </w:r>
          </w:p>
        </w:tc>
        <w:tc>
          <w:tcPr>
            <w:tcW w:w="44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International evidence was included where findings were transferable to the UK public health and social care context.</w:t>
            </w:r>
          </w:p>
        </w:tc>
      </w:tr>
    </w:tbl>
    <w:p w14:paraId="19ADC6DC" w14:textId="663745FE" w:rsidR="00D662B5" w:rsidRPr="00B005B8" w:rsidRDefault="00D428DF" w:rsidP="004D3DCF">
      <w:pPr>
        <w:pStyle w:val="Heading5"/>
        <w:spacing w:before="240" w:after="240"/>
        <w:rPr>
          <w:rFonts w:ascii="Arial" w:hAnsi="Arial" w:cs="Arial"/>
          <w:color w:val="000000" w:themeColor="text1"/>
          <w:sz w:val="22"/>
          <w:szCs w:val="22"/>
          <w:lang w:val="en-GB"/>
        </w:rPr>
      </w:pPr>
      <w:bookmarkStart w:id="35" w:name="_Toc237531007"/>
      <w:r w:rsidRPr="00B005B8">
        <w:rPr>
          <w:rFonts w:ascii="Arial" w:hAnsi="Arial" w:cs="Arial"/>
          <w:color w:val="000000" w:themeColor="text1"/>
          <w:sz w:val="22"/>
          <w:szCs w:val="22"/>
          <w:lang w:val="en-GB"/>
        </w:rPr>
        <w:t>Table 3.7.1.1: Inclusion criteria</w:t>
      </w:r>
      <w:bookmarkEnd w:id="35"/>
    </w:p>
    <w:p w14:paraId="19ADC6DD" w14:textId="77777777" w:rsidR="00D662B5" w:rsidRPr="00B005B8" w:rsidRDefault="00D428DF" w:rsidP="004D3DCF">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DF" w14:textId="21AD404D" w:rsidR="00D662B5" w:rsidRPr="00B005B8" w:rsidRDefault="00D428DF" w:rsidP="002167DF">
      <w:pPr>
        <w:pStyle w:val="Heading3"/>
        <w:spacing w:before="240" w:after="240"/>
        <w:rPr>
          <w:rFonts w:ascii="Arial" w:hAnsi="Arial" w:cs="Arial"/>
          <w:color w:val="000000" w:themeColor="text1"/>
          <w:sz w:val="22"/>
          <w:szCs w:val="22"/>
          <w:lang w:val="en-GB"/>
        </w:rPr>
      </w:pPr>
      <w:bookmarkStart w:id="36" w:name="_Toc238225847"/>
      <w:r w:rsidRPr="00B005B8">
        <w:rPr>
          <w:rFonts w:ascii="Arial" w:hAnsi="Arial" w:cs="Arial"/>
          <w:color w:val="000000" w:themeColor="text1"/>
          <w:sz w:val="22"/>
          <w:szCs w:val="22"/>
          <w:lang w:val="en-GB"/>
        </w:rPr>
        <w:t>3.7.2 Exclusion Criteria</w:t>
      </w:r>
      <w:bookmarkEnd w:id="36"/>
      <w:r w:rsidRPr="00B005B8">
        <w:rPr>
          <w:rFonts w:ascii="Arial" w:hAnsi="Arial" w:cs="Arial"/>
          <w:color w:val="000000" w:themeColor="text1"/>
          <w:sz w:val="22"/>
          <w:szCs w:val="22"/>
          <w:lang w:val="en-GB"/>
        </w:rPr>
        <w:t xml:space="preserve"> </w:t>
      </w:r>
    </w:p>
    <w:tbl>
      <w:tblPr>
        <w:tblStyle w:val="a3"/>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348"/>
        <w:gridCol w:w="5677"/>
      </w:tblGrid>
      <w:tr w:rsidR="00D662B5" w:rsidRPr="00B005B8" w14:paraId="19ADC6E2" w14:textId="77777777">
        <w:trPr>
          <w:trHeight w:val="515"/>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Exclusion Criteria</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Explanation</w:t>
            </w:r>
          </w:p>
        </w:tc>
      </w:tr>
      <w:tr w:rsidR="00D662B5" w:rsidRPr="00B005B8" w14:paraId="19ADC6E5" w14:textId="77777777">
        <w:trPr>
          <w:trHeight w:val="1355"/>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published before 2020</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Older studies were excluded because they may not adequately represent current social media platforms, digital behaviours and contemporary mental-health concerns.</w:t>
            </w:r>
          </w:p>
        </w:tc>
      </w:tr>
      <w:tr w:rsidR="00D662B5" w:rsidRPr="00B005B8" w14:paraId="19ADC6E8"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Non-English publications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These were excluded to maintain consistency in interpretation and avoid potential translation-related errors.</w:t>
            </w:r>
          </w:p>
        </w:tc>
      </w:tr>
      <w:tr w:rsidR="00D662B5" w:rsidRPr="00B005B8" w14:paraId="19ADC6EB"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Blogs, dissertations, informal webpages and non-academic sources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Such sources were excluded because they generally lack sufficient methodological transparency and academic quality for critical appraisal.</w:t>
            </w:r>
          </w:p>
        </w:tc>
      </w:tr>
      <w:tr w:rsidR="00D662B5" w:rsidRPr="00B005B8" w14:paraId="19ADC6EE"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Studies unrelated to social media, digital environments or mental health</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Evidence that did not address the core concepts of the review was excluded.</w:t>
            </w:r>
          </w:p>
        </w:tc>
      </w:tr>
      <w:tr w:rsidR="00D662B5" w:rsidRPr="00B005B8" w14:paraId="19ADC6F1"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E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involving irrelevant populations, contexts or outcomes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Research with no meaningful or transferable relevance to adolescents, young people, young adults or mental-health-related experiences was excluded.</w:t>
            </w:r>
          </w:p>
        </w:tc>
      </w:tr>
      <w:tr w:rsidR="00D662B5" w:rsidRPr="00B005B8" w14:paraId="19ADC6F4"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Publications with insufficient methodological or outcome information</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These studies could not be reliably appraised or included in the data extraction process.</w:t>
            </w:r>
          </w:p>
        </w:tc>
      </w:tr>
      <w:tr w:rsidR="00D662B5" w:rsidRPr="00B005B8" w14:paraId="19ADC6F7"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Duplicate publications or overlapping evidence</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Duplicate studies or publications reporting substantially the same findings were excluded to avoid double counting of evidence.</w:t>
            </w:r>
          </w:p>
        </w:tc>
      </w:tr>
      <w:tr w:rsidR="00D662B5" w:rsidRPr="00B005B8" w14:paraId="19ADC6FA" w14:textId="77777777">
        <w:trPr>
          <w:trHeight w:val="1070"/>
        </w:trPr>
        <w:tc>
          <w:tcPr>
            <w:tcW w:w="33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8"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Studies with no meaningful contribution to the review objectives</w:t>
            </w:r>
          </w:p>
        </w:tc>
        <w:tc>
          <w:tcPr>
            <w:tcW w:w="567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6F9"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Evidence was excluded where it did not support understanding of social media, digital experiences or related mental-health outcomes.</w:t>
            </w:r>
          </w:p>
        </w:tc>
      </w:tr>
    </w:tbl>
    <w:p w14:paraId="19ADC6FC" w14:textId="2D69208F" w:rsidR="00D662B5" w:rsidRPr="00B005B8" w:rsidRDefault="00D428DF" w:rsidP="00276A60">
      <w:pPr>
        <w:pStyle w:val="Heading5"/>
        <w:spacing w:before="240" w:after="240"/>
        <w:rPr>
          <w:rFonts w:ascii="Arial" w:hAnsi="Arial" w:cs="Arial"/>
          <w:color w:val="000000" w:themeColor="text1"/>
          <w:sz w:val="22"/>
          <w:szCs w:val="22"/>
          <w:lang w:val="en-GB"/>
        </w:rPr>
      </w:pPr>
      <w:bookmarkStart w:id="37" w:name="_df02bjmiyhn8" w:colFirst="0" w:colLast="0"/>
      <w:bookmarkStart w:id="38" w:name="_Toc237531008"/>
      <w:bookmarkEnd w:id="37"/>
      <w:r w:rsidRPr="00B005B8">
        <w:rPr>
          <w:rFonts w:ascii="Arial" w:hAnsi="Arial" w:cs="Arial"/>
          <w:color w:val="000000" w:themeColor="text1"/>
          <w:sz w:val="22"/>
          <w:szCs w:val="22"/>
          <w:lang w:val="en-GB"/>
        </w:rPr>
        <w:t>Table 3.7.2.1: Exclusion criteria</w:t>
      </w:r>
      <w:bookmarkEnd w:id="38"/>
    </w:p>
    <w:p w14:paraId="19ADC6FD"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6FE" w14:textId="404EED5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Inclusion and exclusion criteria were established to ensure the most relevant and current evidence was synthesised. English-language publications were the only ones available for study due to the researchers' command of the English language and the desire to be able to interpret results without being subject to translation bias. Likewise, restricting the publications to the 2020-2025 period guarantees that the review mirrors contemporary trends of social media use, specifically, the shift in digital habits that occurred due to significant changes in the way people use social media since the onset </w:t>
      </w:r>
      <w:r w:rsidRPr="00B005B8">
        <w:rPr>
          <w:rFonts w:ascii="Arial" w:hAnsi="Arial" w:cs="Arial"/>
          <w:color w:val="000000" w:themeColor="text1"/>
          <w:sz w:val="22"/>
          <w:szCs w:val="22"/>
          <w:lang w:val="en-GB"/>
        </w:rPr>
        <w:lastRenderedPageBreak/>
        <w:t xml:space="preserve">of the COVID-19 pandemic. These criteria were found to restrict the relevance of some relevant </w:t>
      </w:r>
      <w:r w:rsidR="00276A60" w:rsidRPr="00B005B8">
        <w:rPr>
          <w:rFonts w:ascii="Arial" w:hAnsi="Arial" w:cs="Arial"/>
          <w:color w:val="000000" w:themeColor="text1"/>
          <w:sz w:val="22"/>
          <w:szCs w:val="22"/>
          <w:lang w:val="en-GB"/>
        </w:rPr>
        <w:t>evidence but</w:t>
      </w:r>
      <w:r w:rsidRPr="00B005B8">
        <w:rPr>
          <w:rFonts w:ascii="Arial" w:hAnsi="Arial" w:cs="Arial"/>
          <w:color w:val="000000" w:themeColor="text1"/>
          <w:sz w:val="22"/>
          <w:szCs w:val="22"/>
          <w:lang w:val="en-GB"/>
        </w:rPr>
        <w:t xml:space="preserve"> increased the relevance of the evidence included in the review.</w:t>
      </w:r>
    </w:p>
    <w:p w14:paraId="19ADC6FF"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39" w:name="_Toc238225848"/>
      <w:r w:rsidRPr="00B005B8">
        <w:rPr>
          <w:rFonts w:ascii="Arial" w:hAnsi="Arial" w:cs="Arial"/>
          <w:color w:val="000000" w:themeColor="text1"/>
          <w:sz w:val="22"/>
          <w:szCs w:val="22"/>
          <w:lang w:val="en-GB"/>
        </w:rPr>
        <w:t>3.8 Search Result</w:t>
      </w:r>
      <w:bookmarkEnd w:id="39"/>
      <w:r w:rsidRPr="00B005B8">
        <w:rPr>
          <w:rFonts w:ascii="Arial" w:hAnsi="Arial" w:cs="Arial"/>
          <w:color w:val="000000" w:themeColor="text1"/>
          <w:sz w:val="22"/>
          <w:szCs w:val="22"/>
          <w:lang w:val="en-GB"/>
        </w:rPr>
        <w:t> </w:t>
      </w:r>
    </w:p>
    <w:p w14:paraId="19ADC7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search process for this systematic literature review followed the PRISMA 2020 (Preferred Reporting Items for Systematic Reviews and Meta-Analyses) guidelines. PRISMA provides a clear and organised method for selecting studies and helps make the review process transparent and reliable. It includes different stages, such as identifying studies, removing duplicate records, screening titles and abstracts, assessing full-text articles, and selecting the final studies for the review.</w:t>
      </w:r>
    </w:p>
    <w:p w14:paraId="19ADC701"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noProof/>
          <w:color w:val="000000" w:themeColor="text1"/>
          <w:sz w:val="22"/>
          <w:szCs w:val="22"/>
          <w:lang w:val="en-GB"/>
        </w:rPr>
        <w:drawing>
          <wp:inline distT="0" distB="0" distL="0" distR="0" wp14:anchorId="19ADCB67" wp14:editId="19ADCB68">
            <wp:extent cx="4038600" cy="42576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038600" cy="4257675"/>
                    </a:xfrm>
                    <a:prstGeom prst="rect">
                      <a:avLst/>
                    </a:prstGeom>
                    <a:ln/>
                  </pic:spPr>
                </pic:pic>
              </a:graphicData>
            </a:graphic>
          </wp:inline>
        </w:drawing>
      </w:r>
    </w:p>
    <w:p w14:paraId="19ADC702" w14:textId="77777777" w:rsidR="00D662B5" w:rsidRPr="00B005B8" w:rsidRDefault="00D428DF" w:rsidP="00276A60">
      <w:pPr>
        <w:pStyle w:val="Heading4"/>
        <w:spacing w:before="240" w:after="240"/>
        <w:rPr>
          <w:rFonts w:ascii="Arial" w:hAnsi="Arial" w:cs="Arial"/>
          <w:color w:val="000000" w:themeColor="text1"/>
          <w:sz w:val="22"/>
          <w:szCs w:val="22"/>
          <w:lang w:val="en-GB"/>
        </w:rPr>
      </w:pPr>
      <w:bookmarkStart w:id="40" w:name="_Toc237530967"/>
      <w:r w:rsidRPr="00B005B8">
        <w:rPr>
          <w:rFonts w:ascii="Arial" w:hAnsi="Arial" w:cs="Arial"/>
          <w:color w:val="000000" w:themeColor="text1"/>
          <w:sz w:val="22"/>
          <w:szCs w:val="22"/>
          <w:lang w:val="en-GB"/>
        </w:rPr>
        <w:t>Figure 3.1 (PRISMA Flow Diagram)</w:t>
      </w:r>
      <w:bookmarkEnd w:id="40"/>
    </w:p>
    <w:p w14:paraId="19ADC703" w14:textId="77777777" w:rsidR="00D662B5" w:rsidRPr="00B005B8" w:rsidRDefault="00D428DF" w:rsidP="00276A60">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7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literature search was conducted across four electronic databases: PubMed, Scopus, Web of Science and Google Scholar. The same search concepts and Boolean operators were applied across each database to identify relevant peer-reviewed studies. Search terms related to social media, mental health, young adults, and the </w:t>
      </w:r>
      <w:r w:rsidRPr="00B005B8">
        <w:rPr>
          <w:rFonts w:ascii="Arial" w:hAnsi="Arial" w:cs="Arial"/>
          <w:color w:val="000000" w:themeColor="text1"/>
          <w:sz w:val="22"/>
          <w:szCs w:val="22"/>
          <w:lang w:val="en-GB"/>
        </w:rPr>
        <w:lastRenderedPageBreak/>
        <w:t>United Kingdom were used to identify relevant studies. The initial search found 100 studies and during the first stage, 10 duplicate studies were removed as they appeared more than once in the search results. After removing duplicates, 90 studies remained for the screening stage.</w:t>
      </w:r>
    </w:p>
    <w:p w14:paraId="19ADC7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 the screening stage, the titles and abstracts of the 90 studies were carefully reviewed. The studies were checked against the inclusion and exclusion criteria developed for this research. During this process, 50 studies were excluded because they were not directly related to the research topic, did not focus on young adults, or did not examine the relationship between social media use and mental health. After screening, 40 full-text articles were selected for further assessment. The full-text articles were then reviewed in detail to determine whether they m</w:t>
      </w:r>
      <w:r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l the eligibility criteria. During this stage, 5 articles could not be accessed because the full text was unavailable. Therefore, 35 full-text articles were assessed for eligibility. After detailed reading, 5 studies were excluded because they did not report mental health outcomes, involved a different study population instead of original research. Finally, 30 studies m</w:t>
      </w:r>
      <w:r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l the inclusion criteria and were selected for the systematic literature review. </w:t>
      </w:r>
    </w:p>
    <w:p w14:paraId="19ADC70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There were three successive stages in the screening procedure. Initially, titles were reviewed to remove clearly irrelevant studies. The remaining articles were subsequently abstracted and checked against the pre-defined inclusion and exclusion criteria to check the relevance of the articles in relation to the research objectives. Finally, the full-text articles were scrutinised in detail to ensure the eligibility of the study population, research design, exposure, outcomes and the publication criteria. All the applications were made on the same basis, which minimised selection bias and ensured consistency in the application of the study selection process. This systematic review was enhanced by a structured screening process, which improved transparency and the credibility of the systematic review. These studies were used for the critical appraisal, data analysis, and thematic synthesis presented in the following chapters. The PRISMA process ensured that only relevant and high-quality studies were included in the review.</w:t>
      </w:r>
    </w:p>
    <w:p w14:paraId="19ADC707"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41" w:name="_Toc238225849"/>
      <w:r w:rsidRPr="00B005B8">
        <w:rPr>
          <w:rFonts w:ascii="Arial" w:hAnsi="Arial" w:cs="Arial"/>
          <w:color w:val="000000" w:themeColor="text1"/>
          <w:sz w:val="22"/>
          <w:szCs w:val="22"/>
          <w:lang w:val="en-GB"/>
        </w:rPr>
        <w:t>3.8.1 Quality assessment and data extraction</w:t>
      </w:r>
      <w:bookmarkEnd w:id="41"/>
    </w:p>
    <w:p w14:paraId="19ADC7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design-sensitive, CASP-informed critical appraisal methodology was used to evaluate the methodology quality of the incorporated evidence. Despite the preponderance of qualitative evidence base, confirmation of the studies included found methodological diversity, such as primary qualitative studies, systematic and scoping </w:t>
      </w:r>
      <w:r w:rsidRPr="00B005B8">
        <w:rPr>
          <w:rFonts w:ascii="Arial" w:hAnsi="Arial" w:cs="Arial"/>
          <w:color w:val="000000" w:themeColor="text1"/>
          <w:sz w:val="22"/>
          <w:szCs w:val="22"/>
          <w:lang w:val="en-GB"/>
        </w:rPr>
        <w:lastRenderedPageBreak/>
        <w:t>reviews, mixed-method evidence, computational analysis and conceptual literature. Thus, the fundamental principles of the Critical Appraisal Skills Programme (CASP) were still maintained in a modified appraisal matrix to be uniformly used in the heterogeneous base of evidence.</w:t>
      </w:r>
    </w:p>
    <w:p w14:paraId="19ADC709" w14:textId="0000AFD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appraisal criteria were used to assess whether each study had well defined aims, was methodologically and research design-appropriate, had suitable sampling, recruitment or evidence-selection procedures. It was also checked whether it was well-collected or evidence-retrieved, had adequate consideration of researcher influence or possible bias, had considered sufficiently research ethics or methodological integrity. After that, it also checked whether it had rigorous analysis or </w:t>
      </w:r>
      <w:r w:rsidR="00276A60" w:rsidRPr="00B005B8">
        <w:rPr>
          <w:rFonts w:ascii="Arial" w:hAnsi="Arial" w:cs="Arial"/>
          <w:color w:val="000000" w:themeColor="text1"/>
          <w:sz w:val="22"/>
          <w:szCs w:val="22"/>
          <w:lang w:val="en-GB"/>
        </w:rPr>
        <w:t>synthesis and</w:t>
      </w:r>
      <w:r w:rsidRPr="00B005B8">
        <w:rPr>
          <w:rFonts w:ascii="Arial" w:hAnsi="Arial" w:cs="Arial"/>
          <w:color w:val="000000" w:themeColor="text1"/>
          <w:sz w:val="22"/>
          <w:szCs w:val="22"/>
          <w:lang w:val="en-GB"/>
        </w:rPr>
        <w:t xml:space="preserve"> had reported clear findings and had made a discernible contribution to the review question. In cases where a specific methodological design did not apply to an appraisal criterion, such as in the case of participant-specific ethical concerns in a secondary review, it was entered as not applicable instead of being viewed as a methodological weakness.</w:t>
      </w:r>
    </w:p>
    <w:p w14:paraId="19ADC70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overall quality judgements were in high, moderate-high and moderate or low based on the pattern and significance of methodological strengths and limitations detected in the process of appraisal. These groups were an interpretive overview created towards the review and not considered as numerical scores produced by CASP. The findings of the appraisal were employed to aid the interpretation of the evidence and not to cut off the studies based on mere methodological limitations.</w:t>
      </w:r>
    </w:p>
    <w:p w14:paraId="19ADC70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2" w:name="_Toc238225850"/>
      <w:r w:rsidRPr="00B005B8">
        <w:rPr>
          <w:rFonts w:ascii="Arial" w:hAnsi="Arial" w:cs="Arial"/>
          <w:color w:val="000000" w:themeColor="text1"/>
          <w:sz w:val="22"/>
          <w:szCs w:val="22"/>
          <w:lang w:val="en-GB"/>
        </w:rPr>
        <w:t>3.9 Ethical Considerations</w:t>
      </w:r>
      <w:bookmarkEnd w:id="42"/>
      <w:r w:rsidRPr="00B005B8">
        <w:rPr>
          <w:rFonts w:ascii="Arial" w:hAnsi="Arial" w:cs="Arial"/>
          <w:color w:val="000000" w:themeColor="text1"/>
          <w:sz w:val="22"/>
          <w:szCs w:val="22"/>
          <w:lang w:val="en-GB"/>
        </w:rPr>
        <w:t xml:space="preserve"> </w:t>
      </w:r>
    </w:p>
    <w:p w14:paraId="3982C70C" w14:textId="77777777" w:rsidR="00807BF2"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Research ethics involve the principles that guarantee integrity, transparency, and responsible research work in the research process. This study was a systematic literature review with secondary data. Thus, there was no need for ethical approval as there were no participants involved in the study itself. However, only studies that had been appropriately reviewed and approved for publication from a peer review process were included in order to maintain ethical standards. </w:t>
      </w:r>
      <w:r w:rsidRPr="00B005B8">
        <w:rPr>
          <w:rFonts w:ascii="Arial" w:hAnsi="Arial" w:cs="Arial"/>
          <w:color w:val="000000" w:themeColor="text1"/>
          <w:sz w:val="22"/>
          <w:szCs w:val="22"/>
          <w:highlight w:val="white"/>
          <w:lang w:val="en-GB"/>
        </w:rPr>
        <w:t>Appropriate citation and referencing have been used to credit the original authors and avoid plagiarism. Moreover, the procedure of literature selection was conducted following the PRISMA guidelines to make the process transparent, objective, and reproducible.</w:t>
      </w:r>
      <w:r w:rsidRPr="00B005B8">
        <w:rPr>
          <w:rFonts w:ascii="Arial" w:hAnsi="Arial" w:cs="Arial"/>
          <w:color w:val="000000" w:themeColor="text1"/>
          <w:sz w:val="22"/>
          <w:szCs w:val="22"/>
          <w:lang w:val="en-GB"/>
        </w:rPr>
        <w:t xml:space="preserve"> Researcher bias was minimised during the review by implementing a set of eligibility criteria and clear documentation of each stage of the selection process. </w:t>
      </w:r>
    </w:p>
    <w:p w14:paraId="19ADC70C" w14:textId="41356C2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All the results were reported transparently and both positive and negative results were reported to avoid selective reporting and to ensure conclusions were based on the available evidence and not the personal interpretation of the researcher. A search process was documented in an audit trail throughout the review, which included documenting decisions about searches made, decisions on which studies to select and the method of data extraction.</w:t>
      </w:r>
    </w:p>
    <w:p w14:paraId="19ADC70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3" w:name="_Toc238225851"/>
      <w:r w:rsidRPr="00B005B8">
        <w:rPr>
          <w:rFonts w:ascii="Arial" w:hAnsi="Arial" w:cs="Arial"/>
          <w:color w:val="000000" w:themeColor="text1"/>
          <w:sz w:val="22"/>
          <w:szCs w:val="22"/>
          <w:lang w:val="en-GB"/>
        </w:rPr>
        <w:t>3.10 Chapter Summary</w:t>
      </w:r>
      <w:bookmarkEnd w:id="43"/>
      <w:r w:rsidRPr="00B005B8">
        <w:rPr>
          <w:rFonts w:ascii="Arial" w:hAnsi="Arial" w:cs="Arial"/>
          <w:color w:val="000000" w:themeColor="text1"/>
          <w:sz w:val="22"/>
          <w:szCs w:val="22"/>
          <w:lang w:val="en-GB"/>
        </w:rPr>
        <w:t> </w:t>
      </w:r>
    </w:p>
    <w:p w14:paraId="19ADC70F" w14:textId="3575A55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 the chapter, the author outlines the research methodology that was applied in the study. It outlines the systematic literature review methodology and provides details about the search strategy, search terms, keywords, databases and inclusion/exclusion criteria of the articles identified. In the chapter, the author also outlines the study selection process according to the PRISMA 2020 guidelines and outlines the search results. In addition, the author outlines the ethical considerations of the study. Overall, this chapter provides a clear and organised method for selecting reliable studies. The next chapter will critically evaluate the quality and strength of the studies included in the systematic literature review. </w:t>
      </w:r>
    </w:p>
    <w:p w14:paraId="19ADC710"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44" w:name="_Toc238225852"/>
      <w:r w:rsidRPr="00B005B8">
        <w:rPr>
          <w:rFonts w:ascii="Arial" w:hAnsi="Arial" w:cs="Arial"/>
          <w:color w:val="000000" w:themeColor="text1"/>
          <w:sz w:val="22"/>
          <w:szCs w:val="22"/>
          <w:lang w:val="en-GB"/>
        </w:rPr>
        <w:t>CHAPTER 4: DATA EVALUATION</w:t>
      </w:r>
      <w:bookmarkEnd w:id="44"/>
    </w:p>
    <w:p w14:paraId="19ADC711"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5" w:name="_Toc238225853"/>
      <w:r w:rsidRPr="00B005B8">
        <w:rPr>
          <w:rFonts w:ascii="Arial" w:hAnsi="Arial" w:cs="Arial"/>
          <w:color w:val="000000" w:themeColor="text1"/>
          <w:sz w:val="22"/>
          <w:szCs w:val="22"/>
          <w:lang w:val="en-GB"/>
        </w:rPr>
        <w:t>4.1 Introduction to Chapter</w:t>
      </w:r>
      <w:bookmarkEnd w:id="45"/>
      <w:r w:rsidRPr="00B005B8">
        <w:rPr>
          <w:rFonts w:ascii="Arial" w:hAnsi="Arial" w:cs="Arial"/>
          <w:color w:val="000000" w:themeColor="text1"/>
          <w:sz w:val="22"/>
          <w:szCs w:val="22"/>
          <w:lang w:val="en-GB"/>
        </w:rPr>
        <w:t> </w:t>
      </w:r>
    </w:p>
    <w:p w14:paraId="19ADC7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significantly outlines the procedure of data extraction and evaluation undertaken for the systematic literature review exploring the impact of social media use on mental health among young adults. A standardised data extraction form was used to extract relevant information from the included studies to ensure consistency and transparency across the review process. The chapter also introduces the whole concept of critical appraisal and discusses the importance of assessing the methodological quality and credibility of the included studies. Overall, it justifies the selection of the critical appraisal skill programme tool that was implemented to evaluate the quality and trustworthiness of the qualitative studies involved in this review. </w:t>
      </w:r>
    </w:p>
    <w:p w14:paraId="19ADC713"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6" w:name="_Toc238225854"/>
      <w:r w:rsidRPr="00B005B8">
        <w:rPr>
          <w:rFonts w:ascii="Arial" w:hAnsi="Arial" w:cs="Arial"/>
          <w:color w:val="000000" w:themeColor="text1"/>
          <w:sz w:val="22"/>
          <w:szCs w:val="22"/>
          <w:lang w:val="en-GB"/>
        </w:rPr>
        <w:t>4.2 Data extraction</w:t>
      </w:r>
      <w:bookmarkEnd w:id="46"/>
      <w:r w:rsidRPr="00B005B8">
        <w:rPr>
          <w:rFonts w:ascii="Arial" w:hAnsi="Arial" w:cs="Arial"/>
          <w:color w:val="000000" w:themeColor="text1"/>
          <w:sz w:val="22"/>
          <w:szCs w:val="22"/>
          <w:lang w:val="en-GB"/>
        </w:rPr>
        <w:t> </w:t>
      </w:r>
    </w:p>
    <w:p w14:paraId="19ADC714" w14:textId="15C7AFC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Data extraction is a systematic procedure of collecting relevant information from selected studies utilising a predefined framework to assure transparency, consistency and accuracy throughout the evidence synthesis procedure (Afifi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 predesigned data extraction form has been employed to standardise the information </w:t>
      </w:r>
      <w:r w:rsidRPr="00B005B8">
        <w:rPr>
          <w:rFonts w:ascii="Arial" w:hAnsi="Arial" w:cs="Arial"/>
          <w:color w:val="000000" w:themeColor="text1"/>
          <w:sz w:val="22"/>
          <w:szCs w:val="22"/>
          <w:lang w:val="en-GB"/>
        </w:rPr>
        <w:lastRenderedPageBreak/>
        <w:t xml:space="preserve">collected from the included studies. The more details of data extraction table </w:t>
      </w:r>
      <w:proofErr w:type="gramStart"/>
      <w:r w:rsidRPr="00B005B8">
        <w:rPr>
          <w:rFonts w:ascii="Arial" w:hAnsi="Arial" w:cs="Arial"/>
          <w:color w:val="000000" w:themeColor="text1"/>
          <w:sz w:val="22"/>
          <w:szCs w:val="22"/>
          <w:lang w:val="en-GB"/>
        </w:rPr>
        <w:t>is</w:t>
      </w:r>
      <w:proofErr w:type="gramEnd"/>
      <w:r w:rsidRPr="00B005B8">
        <w:rPr>
          <w:rFonts w:ascii="Arial" w:hAnsi="Arial" w:cs="Arial"/>
          <w:color w:val="000000" w:themeColor="text1"/>
          <w:sz w:val="22"/>
          <w:szCs w:val="22"/>
          <w:lang w:val="en-GB"/>
        </w:rPr>
        <w:t xml:space="preserve"> given in the Appendix 1. </w:t>
      </w:r>
    </w:p>
    <w:tbl>
      <w:tblPr>
        <w:tblStyle w:val="a4"/>
        <w:tblW w:w="9009" w:type="dxa"/>
        <w:tblInd w:w="0" w:type="dxa"/>
        <w:tblLayout w:type="fixed"/>
        <w:tblLook w:val="0400" w:firstRow="0" w:lastRow="0" w:firstColumn="0" w:lastColumn="0" w:noHBand="0" w:noVBand="1"/>
      </w:tblPr>
      <w:tblGrid>
        <w:gridCol w:w="2338"/>
        <w:gridCol w:w="6671"/>
      </w:tblGrid>
      <w:tr w:rsidR="00D662B5" w:rsidRPr="00B005B8" w14:paraId="19ADC717"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Data Category</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Description</w:t>
            </w:r>
          </w:p>
        </w:tc>
      </w:tr>
      <w:tr w:rsidR="00D662B5" w:rsidRPr="00B005B8" w14:paraId="19ADC71A"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Author(s)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Names of the authors who conducted the study</w:t>
            </w:r>
          </w:p>
        </w:tc>
      </w:tr>
      <w:tr w:rsidR="00D662B5" w:rsidRPr="00B005B8" w14:paraId="19ADC71D"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Year of Publication</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year in which the study was published</w:t>
            </w:r>
          </w:p>
        </w:tc>
      </w:tr>
      <w:tr w:rsidR="00D662B5" w:rsidRPr="00B005B8" w14:paraId="19ADC720"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Country of Study</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geographical location where the study was conducted</w:t>
            </w:r>
          </w:p>
        </w:tc>
      </w:tr>
      <w:tr w:rsidR="00D662B5" w:rsidRPr="00B005B8" w14:paraId="19ADC723"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Study Design</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Type of qualitative research design used in the study</w:t>
            </w:r>
          </w:p>
        </w:tc>
      </w:tr>
      <w:tr w:rsidR="00D662B5" w:rsidRPr="00B005B8" w14:paraId="19ADC726"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Sample Size</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Total number of participants included in the study</w:t>
            </w:r>
          </w:p>
        </w:tc>
      </w:tr>
      <w:tr w:rsidR="00D662B5" w:rsidRPr="00B005B8" w14:paraId="19ADC729"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 Characteristics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Demographic information of participants, including age, gender and other relevant characteristics of young adults</w:t>
            </w:r>
          </w:p>
        </w:tc>
      </w:tr>
      <w:tr w:rsidR="00D662B5" w:rsidRPr="00B005B8" w14:paraId="19ADC72C"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Social Media Platform(s)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platforms investigated (such as Instagram, TikTok, Facebook, X/Twitter, Snapchat)</w:t>
            </w:r>
          </w:p>
        </w:tc>
      </w:tr>
      <w:tr w:rsidR="00D662B5" w:rsidRPr="00B005B8" w14:paraId="19ADC72F"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Mental Health Outcome(s)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2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outcomes explored, such as anxiety, depression, stress, loneliness, self-esteem and psychological well-being</w:t>
            </w:r>
          </w:p>
        </w:tc>
      </w:tr>
      <w:tr w:rsidR="00D662B5" w:rsidRPr="00B005B8" w14:paraId="19ADC732" w14:textId="77777777">
        <w:trPr>
          <w:trHeight w:val="800"/>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Data Collection Method</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Method used to collect qualitative data (such as semi-structured interviews, focus groups, online interviews)</w:t>
            </w:r>
          </w:p>
        </w:tc>
      </w:tr>
      <w:tr w:rsidR="00D662B5" w:rsidRPr="00B005B8" w14:paraId="19ADC735" w14:textId="77777777">
        <w:trPr>
          <w:trHeight w:val="515"/>
        </w:trPr>
        <w:tc>
          <w:tcPr>
            <w:tcW w:w="233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Key Findings</w:t>
            </w:r>
          </w:p>
        </w:tc>
        <w:tc>
          <w:tcPr>
            <w:tcW w:w="66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Main themes, findings and conclusions reported by the study</w:t>
            </w:r>
          </w:p>
        </w:tc>
      </w:tr>
    </w:tbl>
    <w:p w14:paraId="19ADC736" w14:textId="77777777" w:rsidR="00D662B5" w:rsidRPr="00B005B8" w:rsidRDefault="00D428DF" w:rsidP="00807BF2">
      <w:pPr>
        <w:pStyle w:val="Heading5"/>
        <w:spacing w:before="240" w:after="240"/>
        <w:rPr>
          <w:rFonts w:ascii="Arial" w:hAnsi="Arial" w:cs="Arial"/>
          <w:color w:val="000000" w:themeColor="text1"/>
          <w:sz w:val="22"/>
          <w:szCs w:val="22"/>
          <w:lang w:val="en-GB"/>
        </w:rPr>
      </w:pPr>
      <w:bookmarkStart w:id="47" w:name="_Toc237531009"/>
      <w:r w:rsidRPr="00B005B8">
        <w:rPr>
          <w:rFonts w:ascii="Arial" w:hAnsi="Arial" w:cs="Arial"/>
          <w:color w:val="000000" w:themeColor="text1"/>
          <w:sz w:val="22"/>
          <w:szCs w:val="22"/>
          <w:lang w:val="en-GB"/>
        </w:rPr>
        <w:t>Table 4.2.1: Data extraction table</w:t>
      </w:r>
      <w:bookmarkEnd w:id="47"/>
    </w:p>
    <w:p w14:paraId="19ADC737" w14:textId="77777777" w:rsidR="00D662B5" w:rsidRPr="00B005B8" w:rsidRDefault="00D428DF" w:rsidP="00807BF2">
      <w:pPr>
        <w:spacing w:before="240" w:after="240"/>
        <w:jc w:val="center"/>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(Source: Self-developed)</w:t>
      </w:r>
    </w:p>
    <w:p w14:paraId="19ADC73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8" w:name="_Toc238225855"/>
      <w:r w:rsidRPr="00B005B8">
        <w:rPr>
          <w:rFonts w:ascii="Arial" w:hAnsi="Arial" w:cs="Arial"/>
          <w:color w:val="000000" w:themeColor="text1"/>
          <w:sz w:val="22"/>
          <w:szCs w:val="22"/>
          <w:lang w:val="en-GB"/>
        </w:rPr>
        <w:t>4.3 Brief Introduction to Critical Appraisal and Paper Quality Assessment</w:t>
      </w:r>
      <w:bookmarkEnd w:id="48"/>
      <w:r w:rsidRPr="00B005B8">
        <w:rPr>
          <w:rFonts w:ascii="Arial" w:hAnsi="Arial" w:cs="Arial"/>
          <w:color w:val="000000" w:themeColor="text1"/>
          <w:sz w:val="22"/>
          <w:szCs w:val="22"/>
          <w:lang w:val="en-GB"/>
        </w:rPr>
        <w:t> </w:t>
      </w:r>
    </w:p>
    <w:p w14:paraId="45CFCF4D" w14:textId="77777777" w:rsidR="00807BF2"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Critical Appraisal is an important part of a systematic literature review that enables researchers to evaluate the credibility, rigour, and reliability of the included studies. Qualitative studies on social media usage and their impact on mental health also indicate the necessity to apply rigorous research methods for obtaining reliable results (Anto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Critical appraisal is not only about the identification of the strengths and weaknesses of research methods but also about the determination of the dependability and relevance of the findings. With the help of a systematic paper quality assessment, researchers will be able to reveal potential biases, evaluate transparency in the research process, and judge whether the data collection and analysis procedures were applied appropriately. </w:t>
      </w:r>
    </w:p>
    <w:p w14:paraId="19ADC739" w14:textId="691AD7A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Paper quality assessment involves examination of key methodological aspects, such as research aims, proper research design, recruitment of participants, ethics, and credibility of data analysis. Such a systematic evaluation will contribute to increased confidence in the evidence synthesis as the results will be derived from studies of acceptable methodological quality. Since the current review includes the synthesis of qualitative research exploring the impact of social media use on the mental health of young adults, it is necessary to conduct a comprehensive critical appraisal in order to provide a transparent and reliable basis for the thematic analysis that is discussed in the next chapters.</w:t>
      </w:r>
    </w:p>
    <w:p w14:paraId="19ADC73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49" w:name="_Toc238225856"/>
      <w:r w:rsidRPr="00B005B8">
        <w:rPr>
          <w:rFonts w:ascii="Arial" w:hAnsi="Arial" w:cs="Arial"/>
          <w:color w:val="000000" w:themeColor="text1"/>
          <w:sz w:val="22"/>
          <w:szCs w:val="22"/>
          <w:lang w:val="en-GB"/>
        </w:rPr>
        <w:t>4.4 Critical Appraisal Tools</w:t>
      </w:r>
      <w:bookmarkEnd w:id="49"/>
    </w:p>
    <w:p w14:paraId="5983D1D1" w14:textId="77777777" w:rsidR="00F4397A"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 number of critical appraisal tools have been created in order to provide a structured framework for assessing the methodological quality of qualitative research. These tools allow researchers to evaluate the credibility, validity, and significance of the individual studies based on their methodological aspects. For example, research design, recruitment of participants, data collection, ethics, data analysis, and presentation of findings. Similarly, previous qualitative evidence syntheses have used structured </w:t>
      </w:r>
      <w:r w:rsidRPr="00B005B8">
        <w:rPr>
          <w:rFonts w:ascii="Arial" w:hAnsi="Arial" w:cs="Arial"/>
          <w:color w:val="000000" w:themeColor="text1"/>
          <w:sz w:val="22"/>
          <w:szCs w:val="22"/>
          <w:lang w:val="en-GB"/>
        </w:rPr>
        <w:lastRenderedPageBreak/>
        <w:t xml:space="preserve">critical appraisal frameworks in order to improve transparency and consistency of the evaluation of qualitative research (Popat and Tarrant, 2023). Among the existing critical appraisal tools, the “CASP Qualitative Checklist” was selected for the current systematic literature review due to the use of qualitative methods in all included studies. The CASP questionnaire consists of ten questions formulated to evaluate the quality and validity of scientific studies. </w:t>
      </w:r>
    </w:p>
    <w:p w14:paraId="19ADC73C" w14:textId="2D60114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These questions examine whether there are any clearly defined aims of the study, appropriate methodology, adequate recruitment procedure, and well-founded evidence. Using the same criteria for all selected studies will ensure consistency in the process of quality assessment and reduce the chance of any subjective judgment (Plackett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Therefore, the use of the CASP framework will increase transparency, reliability, and credibility of the systematic literature review as a result of the comprehensive methodological assessment of all included studies.</w:t>
      </w:r>
    </w:p>
    <w:p w14:paraId="19ADC73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0" w:name="_Toc238225857"/>
      <w:r w:rsidRPr="00B005B8">
        <w:rPr>
          <w:rFonts w:ascii="Arial" w:hAnsi="Arial" w:cs="Arial"/>
          <w:color w:val="000000" w:themeColor="text1"/>
          <w:sz w:val="22"/>
          <w:szCs w:val="22"/>
          <w:lang w:val="en-GB"/>
        </w:rPr>
        <w:t>4.5 Evaluation of qualitative studies using the CASP tool</w:t>
      </w:r>
      <w:bookmarkEnd w:id="50"/>
      <w:r w:rsidRPr="00B005B8">
        <w:rPr>
          <w:rFonts w:ascii="Arial" w:hAnsi="Arial" w:cs="Arial"/>
          <w:color w:val="000000" w:themeColor="text1"/>
          <w:sz w:val="22"/>
          <w:szCs w:val="22"/>
          <w:lang w:val="en-GB"/>
        </w:rPr>
        <w:t> </w:t>
      </w:r>
    </w:p>
    <w:p w14:paraId="19ADC73E" w14:textId="32AB253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methodological quality of the studies that were included in this systematic literature review was evaluated based on the Critical Appraisal Skills Programme Qualitative Checklist. The CASP tool is one of the most commonly used tools for the assessment of qualitative health research as it offers a structured means of approaching the assessment of credibility, trustworthiness and methodological rigour of qualitative evidence (Smith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These questions are designed to test the clarity of the research question, the suitability of the qualitative approach, the research design, the recruitment of participants, the data collection process, the researcher's reflexivity, ethical issues, data analysis, the presentation of the results, and the contribution of the study. The CASP checklist was used to evaluate the methodological quality of the studies included in the review in a systematic way and to ensure consistency and transparency in the appraisal process. Further appraisal details for each study are included in Appendix 2.</w:t>
      </w:r>
    </w:p>
    <w:p w14:paraId="19ADC73F" w14:textId="6454F29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CASP Qualitative Checklist was used as the studies included in this review were qualitative studies. This study intended to examine the experiences and perceptions of young adults regarding social media use and its impact on mental health. Hence, an Appraisal tool specifically for qualitative evidence was deemed most appropriate. The CASP is different from other appraisal frameworks used for quantitative research in that it assesses methodological rigour, credibility and transferability of the qualitative results, instead of statistical validity (</w:t>
      </w:r>
      <w:proofErr w:type="spellStart"/>
      <w:r w:rsidRPr="00B005B8">
        <w:rPr>
          <w:rFonts w:ascii="Arial" w:hAnsi="Arial" w:cs="Arial"/>
          <w:color w:val="000000" w:themeColor="text1"/>
          <w:sz w:val="22"/>
          <w:szCs w:val="22"/>
          <w:lang w:val="en-GB"/>
        </w:rPr>
        <w:t>Humayoun</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The tool was therefore </w:t>
      </w:r>
      <w:r w:rsidRPr="00B005B8">
        <w:rPr>
          <w:rFonts w:ascii="Arial" w:hAnsi="Arial" w:cs="Arial"/>
          <w:color w:val="000000" w:themeColor="text1"/>
          <w:sz w:val="22"/>
          <w:szCs w:val="22"/>
          <w:lang w:val="en-GB"/>
        </w:rPr>
        <w:lastRenderedPageBreak/>
        <w:t>used to give a detailed overview of the studies included to determine whether the evidence from these studies was trustworthy and able to support the thematic synthesis carried out as part of this dissertation.</w:t>
      </w:r>
    </w:p>
    <w:p w14:paraId="19ADC740" w14:textId="6BB605E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Another reason for choosing CASP its wide use in the healthcare and public health research sector. The CASP checklist has been widely used in the field of mental health, behavioural sciences and digital health intervention studies, where reviewers are encouraged to critically consider methodological choices, rather than just the numeric quality scores (Jung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 qualitative analysis can also point out the strengths and weaknesses of study methods and recognise different contexts that might affect the interpretation. As the CASP system allows a certain degree of flexibility, it is Most of all well suited for a literature review on social media use in young adults, where the young adults' experiences, their emotional reactions and the contextual features that affect their mental health form together a fundamental element for understanding the outcome of mental health.</w:t>
      </w:r>
    </w:p>
    <w:p w14:paraId="19ADC741" w14:textId="13C132F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Although the CASP checklist is widely used, it has a number of weaknesses. Among its main drawbacks is the inability to provide an overall numerical rating of the quality of the study (Shaheen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There is also some subjectivity involved in the evaluation of methodological rigour, researcher reflexivity and the credibility of the data analysis in the checklist, which can lead to slight variations in the evaluation process across different reviewers. In addition, CASP gives high weight to the quality of the report. Therefore, research studies that do not clearly explain their methods can be penalised for not being well described, although they may be carried out with strict research methods. However, these restrictions are compensated for by the structure of the framework to allow for a comprehensive and transparent assessment of qualitative evidence, which makes it a suitable appraisal tool for this systematic literature review.</w:t>
      </w:r>
    </w:p>
    <w:p w14:paraId="19ADC742" w14:textId="6B7BFAC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overall results of the critical appraisal suggest that the studies included were of moderate to high methodological quality. The majority of studies clearly defined their research question and showed strong congruence between the research question and the chosen qualitative research methods. All researchers in the evidence base had a common goal of examining the lived experiences, behaviour, emotions and perceptions of social media's impact on the mental health and wellbeing of young adults. These research goals helped to build the overall trustworthiness of the </w:t>
      </w:r>
      <w:r w:rsidR="00F4397A" w:rsidRPr="00B005B8">
        <w:rPr>
          <w:rFonts w:ascii="Arial" w:hAnsi="Arial" w:cs="Arial"/>
          <w:color w:val="000000" w:themeColor="text1"/>
          <w:sz w:val="22"/>
          <w:szCs w:val="22"/>
          <w:lang w:val="en-GB"/>
        </w:rPr>
        <w:t>evidence,</w:t>
      </w:r>
      <w:r w:rsidRPr="00B005B8">
        <w:rPr>
          <w:rFonts w:ascii="Arial" w:hAnsi="Arial" w:cs="Arial"/>
          <w:color w:val="000000" w:themeColor="text1"/>
          <w:sz w:val="22"/>
          <w:szCs w:val="22"/>
          <w:lang w:val="en-GB"/>
        </w:rPr>
        <w:t xml:space="preserve"> and each study directly answered the questions that were of interest for the purposes of this SLR.</w:t>
      </w:r>
    </w:p>
    <w:p w14:paraId="19ADC7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One finding that emerged from most of the studies was the use of qualitative methods that were suitable. Researchers used a variety of qualitative methods because they were interested in learning more about the complex psychological experiences that could not be fully captured with quantitative measures. Semi-structured and in-depth interviews, focus groups and online qualitative discussions were often used to enable participants to articulate their experiences of social media use. These methods resulted in comprehensive and detailed descriptions of the impact of various social media on anxiety, depression, loneliness, self-esteem, body image, and psychological well-being. The methodological congruence between the research goal and the qualitative data collection methods enhanced the credibility and authenticity of the findings presented in the studies included.</w:t>
      </w:r>
    </w:p>
    <w:p w14:paraId="19ADC744" w14:textId="1DA2295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qualitative studies were evaluated using the Critical Appraisal Skills Programme (CASP) Qualitative Checklist. A widely recognised appraisal framework specifically designed for assessing qualitative evidence, particularly in healthcare and public health research, and often used to assess the credibility, relevance and rigour of the qualitative evidence. The CASP differs from other appraisal instruments, such as the Joanna Briggs Institute (JBI) Critical Appraisal Checklist or the Mixed Methods Appraisal Tool (MMAT), in that it does not seek to provide numerical scores of the methodological quality of the study. The checklist covers areas of qualitative research such as clarity of research purpose, suitability of methodology, recruitment strategy, data collection, ethical considerations, the analysis of data, reflexivity, presentation of findings and overall value of research. However, CASP uses the judgement of the reviewers in determining the level of methodological quality which can lead to some </w:t>
      </w:r>
      <w:r w:rsidR="009C5D27" w:rsidRPr="00B005B8">
        <w:rPr>
          <w:rFonts w:ascii="Arial" w:hAnsi="Arial" w:cs="Arial"/>
          <w:color w:val="000000" w:themeColor="text1"/>
          <w:sz w:val="22"/>
          <w:szCs w:val="22"/>
          <w:lang w:val="en-GB"/>
        </w:rPr>
        <w:t>subjectivity and</w:t>
      </w:r>
      <w:r w:rsidRPr="00B005B8">
        <w:rPr>
          <w:rFonts w:ascii="Arial" w:hAnsi="Arial" w:cs="Arial"/>
          <w:color w:val="000000" w:themeColor="text1"/>
          <w:sz w:val="22"/>
          <w:szCs w:val="22"/>
          <w:lang w:val="en-GB"/>
        </w:rPr>
        <w:t xml:space="preserve"> prevents direct numerical comparisons of studies.</w:t>
      </w:r>
    </w:p>
    <w:p w14:paraId="19ADC745" w14:textId="4FD45E4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 general, the qualitative studies in this review were of moderate to high methodological quality. The majority of studies made it clear what they were exploring and used appropriate qualitative methods to explore young people's lived experiences, perceptions and behaviours around social media use and mental health. In a study by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the study authors had clear research objectives and justified the use of interviews or focus group to explore participants' experiences in depth.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Keles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(2024),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(20251) had clear research objectives and justified the use of interviews or focus groups to explore participant’s experiences in depth. These methodological decisions were appropriate </w:t>
      </w:r>
      <w:r w:rsidRPr="00B005B8">
        <w:rPr>
          <w:rFonts w:ascii="Arial" w:hAnsi="Arial" w:cs="Arial"/>
          <w:color w:val="000000" w:themeColor="text1"/>
          <w:sz w:val="22"/>
          <w:szCs w:val="22"/>
          <w:lang w:val="en-GB"/>
        </w:rPr>
        <w:lastRenderedPageBreak/>
        <w:t>for the exploratory nature of the research questions and were found to be credible to the results.</w:t>
      </w:r>
    </w:p>
    <w:p w14:paraId="19ADC746" w14:textId="6E61AFD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use of the right qualitative data collection methods was noted as one of the major strengths across the studies.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Keles</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and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used semi-structured interviews, enabling participants to express their thoughts freely and allowing researchers to delve deeper into new ideas. In addition, Sutcliffe</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used focus groups and interviews, allowing for the collection of personal stories as well as social perspectives. Saturation of the data was reported or implied in most studies, meaning that the amount of data gathered was adequate to fully answer the research question.</w:t>
      </w:r>
    </w:p>
    <w:p w14:paraId="19ADC747" w14:textId="756F7CF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other methodological strength was the careful analytical methods used by the majority of researchers. The most common approach applied was reflexive thematic analysis, as shown by Anto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(2023),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(2021), Hurley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(2024) and Burton </w:t>
      </w:r>
      <w:r w:rsidR="00343FA7" w:rsidRPr="00B005B8">
        <w:rPr>
          <w:rFonts w:ascii="Arial" w:hAnsi="Arial" w:cs="Arial"/>
          <w:i/>
          <w:iCs/>
          <w:color w:val="000000" w:themeColor="text1"/>
          <w:sz w:val="22"/>
          <w:szCs w:val="22"/>
          <w:lang w:val="en-GB"/>
        </w:rPr>
        <w:t>et al</w:t>
      </w:r>
      <w:r w:rsidR="00FB3F91"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 xml:space="preserve">(2023). In other studies, framework analysis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inductive thematic analysis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or content analysis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was used to identify patterns in the qualitative data, which were appropriate for the purpose. There were several studies that reported coding procedures, researcher discussions and theme refinement to enhance the transparency and trustworthiness of the analytical process. Most studies also reported about the ethical approval and informed consent procedures, which further strengthened the methodological quality.</w:t>
      </w:r>
    </w:p>
    <w:p w14:paraId="4E251766" w14:textId="77777777" w:rsidR="001F255F"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Themes identified in the studies included were consistent across the studies despite differences in setting and participant characteristics. When participants shared their responses on the evidence base, they expressed both negative and positive effects of social media on mental health. Access to mental health information, peer support, self-expression and social connection were common experiences that were reported as beneficial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On the other hand, social comparison, cyber bullying, fear of missing out, exposure to negative content and over-use were consistently correlated with anxiety, stress and decreased psychological wellbeing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t>
      </w:r>
    </w:p>
    <w:p w14:paraId="19ADC748" w14:textId="6C77E1F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consistency of these findings in the various different qualitative studies increases the confidence in the overall evidence synthesis. The CASP appraisal revealed a number of methodological limitations, despite these strengths. The number of </w:t>
      </w:r>
      <w:r w:rsidRPr="00B005B8">
        <w:rPr>
          <w:rFonts w:ascii="Arial" w:hAnsi="Arial" w:cs="Arial"/>
          <w:color w:val="000000" w:themeColor="text1"/>
          <w:sz w:val="22"/>
          <w:szCs w:val="22"/>
          <w:lang w:val="en-GB"/>
        </w:rPr>
        <w:lastRenderedPageBreak/>
        <w:t>participants ranged from 11 to 30, with most studies conducting purposive or convenience sampling, which potentially resulted in selection bias and restricted the representativeness of young adults. In addition, many studies have used self-report of the social media use and mental health experiences, which may increase recall bias and socially desirable responses.</w:t>
      </w:r>
    </w:p>
    <w:p w14:paraId="19ADC749" w14:textId="3E54851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 was also evidence of a geographical context limitation. Several studies have been carried out in the United Kingdom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2021; Cho</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2025), but others had been done in Australia, Singapore, Spain and Sweden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Some results may also not be transferable to the UK context due to variations in health systems, cultural perceptions on mental health and social media usage. Further, reflexivity was under-discussed in several studies and limited attention was paid to the background of the researchers and their assumptions and/or relationships with participants that could have impacted data collection and interpretation.</w:t>
      </w:r>
    </w:p>
    <w:p w14:paraId="19ADC74A"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1" w:name="_Toc238225858"/>
      <w:r w:rsidRPr="00B005B8">
        <w:rPr>
          <w:rFonts w:ascii="Arial" w:hAnsi="Arial" w:cs="Arial"/>
          <w:color w:val="000000" w:themeColor="text1"/>
          <w:sz w:val="22"/>
          <w:szCs w:val="22"/>
          <w:lang w:val="en-GB"/>
        </w:rPr>
        <w:t>4.6 Chapter summary</w:t>
      </w:r>
      <w:bookmarkEnd w:id="51"/>
      <w:r w:rsidRPr="00B005B8">
        <w:rPr>
          <w:rFonts w:ascii="Arial" w:hAnsi="Arial" w:cs="Arial"/>
          <w:color w:val="000000" w:themeColor="text1"/>
          <w:sz w:val="22"/>
          <w:szCs w:val="22"/>
          <w:lang w:val="en-GB"/>
        </w:rPr>
        <w:t> </w:t>
      </w:r>
    </w:p>
    <w:p w14:paraId="19ADC74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is concerned with the evaluation of methodological quality of qualitative studies which are part of the systematic literature review. In addition, this chapter highlighted the significance of critical appraisal of studies in order to ensure the validity and methodological quality of selected studies. Moreover, this chapter addressed the issue of using the CASP Qualitative Checklist as an appraisal tool for the systematic evaluation of methodological quality of selected studies. The next chapter will focus on the thematic analysis of appraised studies on the impact of social media use on the mental health of young adults.</w:t>
      </w:r>
    </w:p>
    <w:p w14:paraId="19ADC74C" w14:textId="77777777" w:rsidR="00D662B5" w:rsidRPr="00B005B8" w:rsidRDefault="00D662B5" w:rsidP="002167DF">
      <w:pPr>
        <w:spacing w:before="240" w:after="240"/>
        <w:rPr>
          <w:rFonts w:ascii="Arial" w:hAnsi="Arial" w:cs="Arial"/>
          <w:color w:val="000000" w:themeColor="text1"/>
          <w:sz w:val="22"/>
          <w:szCs w:val="22"/>
          <w:lang w:val="en-GB"/>
        </w:rPr>
      </w:pPr>
    </w:p>
    <w:p w14:paraId="19ADC7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74E"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52" w:name="_Toc238225859"/>
      <w:r w:rsidRPr="00B005B8">
        <w:rPr>
          <w:rFonts w:ascii="Arial" w:hAnsi="Arial" w:cs="Arial"/>
          <w:color w:val="000000" w:themeColor="text1"/>
          <w:sz w:val="22"/>
          <w:szCs w:val="22"/>
          <w:lang w:val="en-GB"/>
        </w:rPr>
        <w:lastRenderedPageBreak/>
        <w:t>CHAPTER 5: DATA ANALYSIS AND SYNTHESIS</w:t>
      </w:r>
      <w:bookmarkEnd w:id="52"/>
    </w:p>
    <w:p w14:paraId="19ADC74F"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3" w:name="_Toc238225860"/>
      <w:r w:rsidRPr="00B005B8">
        <w:rPr>
          <w:rFonts w:ascii="Arial" w:hAnsi="Arial" w:cs="Arial"/>
          <w:color w:val="000000" w:themeColor="text1"/>
          <w:sz w:val="22"/>
          <w:szCs w:val="22"/>
          <w:lang w:val="en-GB"/>
        </w:rPr>
        <w:t>5.1 Introduction to Chapter</w:t>
      </w:r>
      <w:bookmarkEnd w:id="53"/>
      <w:r w:rsidRPr="00B005B8">
        <w:rPr>
          <w:rFonts w:ascii="Arial" w:hAnsi="Arial" w:cs="Arial"/>
          <w:color w:val="000000" w:themeColor="text1"/>
          <w:sz w:val="22"/>
          <w:szCs w:val="22"/>
          <w:lang w:val="en-GB"/>
        </w:rPr>
        <w:t> </w:t>
      </w:r>
    </w:p>
    <w:p w14:paraId="19ADC7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current chapter focuses on the analysis and synthesis of the findings that were derived from the selected qualitative studies. The purpose of this chapter is to identify, organise, and interpret the recurring patterns found within the selected evidence in order to meet the research aims and objectives. The methodology used for synthesising the qualitative findings will be described in the current chapter along with an introduction to thematic analysis and the data analysis framework. At the end of this chapter, the main themes identified during the synthesis process will be presented. </w:t>
      </w:r>
    </w:p>
    <w:p w14:paraId="19ADC751"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4" w:name="_Toc238225861"/>
      <w:r w:rsidRPr="00B005B8">
        <w:rPr>
          <w:rFonts w:ascii="Arial" w:hAnsi="Arial" w:cs="Arial"/>
          <w:color w:val="000000" w:themeColor="text1"/>
          <w:sz w:val="22"/>
          <w:szCs w:val="22"/>
          <w:lang w:val="en-GB"/>
        </w:rPr>
        <w:t>5.2 Thematic Analysis</w:t>
      </w:r>
      <w:bookmarkEnd w:id="54"/>
    </w:p>
    <w:p w14:paraId="19ADC7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Thematic analysis refers to a qualitative method of data analysis aiming at identifying, organising, and interpreting recurring patterns or themes within a dataset. Thematic analysis is widely used in a systematic literature review in order to synthesise qualitative findings of several studies by focusing on the common experiences instead of numbers. The use of thematic analysis has been considered as an appropriate way of synthesising qualitative evidence about social media usage and mental health (Popat and Tarrant, 2023).</w:t>
      </w:r>
    </w:p>
    <w:p w14:paraId="19ADC753"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5" w:name="_Toc238225862"/>
      <w:r w:rsidRPr="00B005B8">
        <w:rPr>
          <w:rFonts w:ascii="Arial" w:hAnsi="Arial" w:cs="Arial"/>
          <w:color w:val="000000" w:themeColor="text1"/>
          <w:sz w:val="22"/>
          <w:szCs w:val="22"/>
          <w:lang w:val="en-GB"/>
        </w:rPr>
        <w:t>5.3 Data analysis tool</w:t>
      </w:r>
      <w:bookmarkEnd w:id="55"/>
      <w:r w:rsidRPr="00B005B8">
        <w:rPr>
          <w:rFonts w:ascii="Arial" w:hAnsi="Arial" w:cs="Arial"/>
          <w:color w:val="000000" w:themeColor="text1"/>
          <w:sz w:val="22"/>
          <w:szCs w:val="22"/>
          <w:lang w:val="en-GB"/>
        </w:rPr>
        <w:t> </w:t>
      </w:r>
    </w:p>
    <w:p w14:paraId="19ADC754" w14:textId="09DDB13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These selected articles were </w:t>
      </w:r>
      <w:r w:rsidR="001F255F" w:rsidRPr="00B005B8">
        <w:rPr>
          <w:rFonts w:ascii="Arial" w:hAnsi="Arial" w:cs="Arial"/>
          <w:color w:val="000000" w:themeColor="text1"/>
          <w:sz w:val="22"/>
          <w:szCs w:val="22"/>
          <w:lang w:val="en-GB"/>
        </w:rPr>
        <w:t>analysed</w:t>
      </w:r>
      <w:r w:rsidRPr="00B005B8">
        <w:rPr>
          <w:rFonts w:ascii="Arial" w:hAnsi="Arial" w:cs="Arial"/>
          <w:color w:val="000000" w:themeColor="text1"/>
          <w:sz w:val="22"/>
          <w:szCs w:val="22"/>
          <w:lang w:val="en-GB"/>
        </w:rPr>
        <w:t xml:space="preserve"> through the application of thematic analysis methodology, which is a method that involves systematic identification, organization, and synthesis of the patterns in the qualitative evidence. The application of the methodology was important in facilitating an analysis of the similarities and differences in the evidence so that the appropriate themes relating to the objectives could be developed. The systematic organization of the qualitative evidence ensured the interpretability of the impacts of social media on mental health of youth.</w:t>
      </w:r>
    </w:p>
    <w:p w14:paraId="19ADC755"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6" w:name="_Toc238225863"/>
      <w:r w:rsidRPr="00B005B8">
        <w:rPr>
          <w:rFonts w:ascii="Arial" w:hAnsi="Arial" w:cs="Arial"/>
          <w:color w:val="000000" w:themeColor="text1"/>
          <w:sz w:val="22"/>
          <w:szCs w:val="22"/>
          <w:lang w:val="en-GB"/>
        </w:rPr>
        <w:t>5.4 Characteristics of the identified studies</w:t>
      </w:r>
      <w:bookmarkEnd w:id="56"/>
    </w:p>
    <w:p w14:paraId="19ADC756" w14:textId="49FC417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30 studies considered for review have been conducted in different geographical regions, indicating the international nature of the research on the association between the usage of social media and mental health status in young adults. Of the 30 studies, there are five studies conducted in the United Kingdom (Anto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t>
      </w: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Plackett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Sutcliffe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There are three studies carried out in Singapore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w:t>
      </w:r>
      <w:r w:rsidRPr="00B005B8">
        <w:rPr>
          <w:rFonts w:ascii="Arial" w:hAnsi="Arial" w:cs="Arial"/>
          <w:color w:val="000000" w:themeColor="text1"/>
          <w:sz w:val="22"/>
          <w:szCs w:val="22"/>
          <w:lang w:val="en-GB"/>
        </w:rPr>
        <w:lastRenderedPageBreak/>
        <w:t xml:space="preserve">Lim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2025), and three studies conducted in the United States (Dooley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2025). Two studies were performed in Australia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Hurley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2024). Other single studies were performed in Spain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Sweden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2026), Ireland (Mahon and Hevey, 2021), Canada (</w:t>
      </w:r>
      <w:proofErr w:type="spellStart"/>
      <w:r w:rsidRPr="00B005B8">
        <w:rPr>
          <w:rFonts w:ascii="Arial" w:hAnsi="Arial" w:cs="Arial"/>
          <w:color w:val="000000" w:themeColor="text1"/>
          <w:sz w:val="22"/>
          <w:szCs w:val="22"/>
          <w:lang w:val="en-GB"/>
        </w:rPr>
        <w:t>Stunden</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and India (Mazumder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2021). Other articles comprised systematic reviews, scoping reviews, narrative reviews, meta-analyses and international investigations of the literature from several countries, such as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Dane and Bhatia (2023), Popat and Tarrant (2023),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58"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57" w:name="_Toc238225864"/>
      <w:r w:rsidRPr="00B005B8">
        <w:rPr>
          <w:rFonts w:ascii="Arial" w:hAnsi="Arial" w:cs="Arial"/>
          <w:color w:val="000000" w:themeColor="text1"/>
          <w:sz w:val="22"/>
          <w:szCs w:val="22"/>
          <w:lang w:val="en-GB"/>
        </w:rPr>
        <w:t>5.5 Emerging Themes from included studies (Analysis of included studies)</w:t>
      </w:r>
      <w:bookmarkEnd w:id="57"/>
    </w:p>
    <w:p w14:paraId="19ADC7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 1: Social Media as a Source of Social Connection and Emotional Support</w:t>
      </w:r>
    </w:p>
    <w:tbl>
      <w:tblPr>
        <w:tblStyle w:val="a5"/>
        <w:tblW w:w="9013" w:type="dxa"/>
        <w:tblInd w:w="0" w:type="dxa"/>
        <w:tblLayout w:type="fixed"/>
        <w:tblLook w:val="0400" w:firstRow="0" w:lastRow="0" w:firstColumn="0" w:lastColumn="0" w:noHBand="0" w:noVBand="1"/>
      </w:tblPr>
      <w:tblGrid>
        <w:gridCol w:w="3621"/>
        <w:gridCol w:w="2796"/>
        <w:gridCol w:w="2596"/>
      </w:tblGrid>
      <w:tr w:rsidR="00D662B5" w:rsidRPr="00B005B8" w14:paraId="19ADC75D" w14:textId="77777777">
        <w:tc>
          <w:tcPr>
            <w:tcW w:w="36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w:t>
            </w:r>
          </w:p>
        </w:tc>
        <w:tc>
          <w:tcPr>
            <w:tcW w:w="27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59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ADC7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66" w14:textId="77777777">
        <w:tc>
          <w:tcPr>
            <w:tcW w:w="3621"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1: Social Media as a Source of Social Connection and Emotional Support</w:t>
            </w:r>
          </w:p>
          <w:p w14:paraId="19ADC75F"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Building Social Relationships and Connectedness</w:t>
            </w:r>
          </w:p>
        </w:tc>
        <w:tc>
          <w:tcPr>
            <w:tcW w:w="259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1" w14:textId="594031E9"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62" w14:textId="1C32F08B"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63" w14:textId="0C8809B0"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Longest </w:t>
            </w:r>
            <w:r w:rsidR="00B9724D" w:rsidRPr="00B005B8">
              <w:rPr>
                <w:rFonts w:ascii="Arial" w:hAnsi="Arial" w:cs="Arial"/>
                <w:color w:val="000000" w:themeColor="text1"/>
                <w:sz w:val="22"/>
                <w:szCs w:val="22"/>
                <w:lang w:val="en-GB"/>
              </w:rPr>
              <w:t>and Kang</w:t>
            </w:r>
            <w:r w:rsidRPr="00B005B8">
              <w:rPr>
                <w:rFonts w:ascii="Arial" w:hAnsi="Arial" w:cs="Arial"/>
                <w:color w:val="000000" w:themeColor="text1"/>
                <w:sz w:val="22"/>
                <w:szCs w:val="22"/>
                <w:lang w:val="en-GB"/>
              </w:rPr>
              <w:t xml:space="preserve"> (2022)</w:t>
            </w:r>
          </w:p>
          <w:p w14:paraId="19ADC764" w14:textId="44052A2D"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p w14:paraId="19ADC765" w14:textId="77777777" w:rsidR="00D662B5" w:rsidRPr="00B005B8" w:rsidRDefault="00D428DF" w:rsidP="002167DF">
            <w:pPr>
              <w:numPr>
                <w:ilvl w:val="0"/>
                <w:numId w:val="8"/>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Rayland and Andrews (2023) </w:t>
            </w:r>
          </w:p>
        </w:tc>
      </w:tr>
      <w:tr w:rsidR="00D662B5" w:rsidRPr="00B005B8" w14:paraId="19ADC76D" w14:textId="77777777">
        <w:tc>
          <w:tcPr>
            <w:tcW w:w="36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7"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Peer Support and Sense of Belonging</w:t>
            </w:r>
          </w:p>
        </w:tc>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9" w14:textId="77777777"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Rayland and Andrews (2023)</w:t>
            </w:r>
          </w:p>
          <w:p w14:paraId="19ADC76A" w14:textId="65E3CB5A"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(2025)</w:t>
            </w:r>
          </w:p>
          <w:p w14:paraId="19ADC76B" w14:textId="00DC1BAA"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6C" w14:textId="76CF3F88" w:rsidR="00D662B5" w:rsidRPr="00B005B8" w:rsidRDefault="00D428DF" w:rsidP="002167DF">
            <w:pPr>
              <w:numPr>
                <w:ilvl w:val="0"/>
                <w:numId w:val="9"/>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r w:rsidR="00D662B5" w:rsidRPr="00B005B8" w14:paraId="19ADC776" w14:textId="77777777">
        <w:tc>
          <w:tcPr>
            <w:tcW w:w="36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E"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6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Emotional Expression and Coping</w:t>
            </w:r>
          </w:p>
          <w:p w14:paraId="19ADC770" w14:textId="77777777" w:rsidR="00D662B5" w:rsidRPr="00B005B8" w:rsidRDefault="00D662B5" w:rsidP="002167DF">
            <w:pPr>
              <w:spacing w:before="240" w:after="240"/>
              <w:rPr>
                <w:rFonts w:ascii="Arial" w:hAnsi="Arial" w:cs="Arial"/>
                <w:color w:val="000000" w:themeColor="text1"/>
                <w:sz w:val="22"/>
                <w:szCs w:val="22"/>
                <w:lang w:val="en-GB"/>
              </w:rPr>
            </w:pPr>
          </w:p>
        </w:tc>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1" w14:textId="3662F0D5"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(2022)</w:t>
            </w:r>
          </w:p>
          <w:p w14:paraId="19ADC772" w14:textId="6C16B24D"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p w14:paraId="19ADC773" w14:textId="02B8AB10"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p w14:paraId="19ADC774" w14:textId="3DA0C860"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75" w14:textId="4AF9F9CA" w:rsidR="00D662B5" w:rsidRPr="00B005B8" w:rsidRDefault="00D428DF" w:rsidP="002167DF">
            <w:pPr>
              <w:numPr>
                <w:ilvl w:val="0"/>
                <w:numId w:val="10"/>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t>
            </w:r>
          </w:p>
        </w:tc>
      </w:tr>
      <w:tr w:rsidR="00D662B5" w:rsidRPr="00B005B8" w14:paraId="19ADC77E" w14:textId="77777777">
        <w:tc>
          <w:tcPr>
            <w:tcW w:w="362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7" w14:textId="77777777" w:rsidR="00D662B5" w:rsidRPr="00B005B8" w:rsidRDefault="00D662B5" w:rsidP="002167DF">
            <w:pPr>
              <w:spacing w:before="240" w:after="240"/>
              <w:rPr>
                <w:rFonts w:ascii="Arial" w:hAnsi="Arial" w:cs="Arial"/>
                <w:color w:val="000000" w:themeColor="text1"/>
                <w:sz w:val="22"/>
                <w:szCs w:val="22"/>
                <w:lang w:val="en-GB"/>
              </w:rPr>
            </w:pPr>
          </w:p>
        </w:tc>
        <w:tc>
          <w:tcPr>
            <w:tcW w:w="27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Positive Wellbeing and Psychological Benefits</w:t>
            </w:r>
          </w:p>
        </w:tc>
        <w:tc>
          <w:tcPr>
            <w:tcW w:w="25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79" w14:textId="136D3521"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7A" w14:textId="7E99CA39"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7B" w14:textId="48BA16E9"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7C" w14:textId="7BED3E0E"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p w14:paraId="19ADC77D" w14:textId="647ADE70" w:rsidR="00D662B5" w:rsidRPr="00B005B8" w:rsidRDefault="00D428DF" w:rsidP="002167DF">
            <w:pPr>
              <w:numPr>
                <w:ilvl w:val="0"/>
                <w:numId w:val="11"/>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t>
            </w:r>
          </w:p>
        </w:tc>
      </w:tr>
    </w:tbl>
    <w:p w14:paraId="19ADC77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Building Social Relationships and Connectedness</w:t>
      </w:r>
    </w:p>
    <w:p w14:paraId="19ADC780" w14:textId="47D2BAC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included studies show that social media aids young adults in creating and sustaining quality social relationships. Communication among friends, relatives, and larger groups is possible despite any geographical location through social media use. According to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social media played an important role in encouraging interactions and improving mental wellbeing through enhanced social connections. In the same way, according to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online interaction was effective in reducing loneliness and enhancing emotional support. Longest and Kang (2022) stated that the use of social media facilitated social support among youth during the coronavirus pandemic. In the same vein,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Rayland and Andrews (2023) stressed the importance of online platforms for sustaining relationships and establishing a connection. </w:t>
      </w:r>
    </w:p>
    <w:p w14:paraId="19ADC78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Online Peer Support and Sense of Belonging </w:t>
      </w:r>
    </w:p>
    <w:p w14:paraId="19ADC782" w14:textId="5FDBD64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show that social media offers young adults peer support and a strong feeling of belonging. People can connect with others through online </w:t>
      </w:r>
      <w:r w:rsidRPr="00B005B8">
        <w:rPr>
          <w:rFonts w:ascii="Arial" w:hAnsi="Arial" w:cs="Arial"/>
          <w:color w:val="000000" w:themeColor="text1"/>
          <w:sz w:val="22"/>
          <w:szCs w:val="22"/>
          <w:lang w:val="en-GB"/>
        </w:rPr>
        <w:lastRenderedPageBreak/>
        <w:t xml:space="preserve">communities where they exchange information, seek advice, and offer encouragement to one another because they are going through the same issues concerning their mental health. Rayland and Andrews (2023) found out that online peer support minimized isolation among people. Similarly,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noted that mental health forums provided individuals with safe places where they could freely discuss things.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added that discussing social media experiences increased trust and support.</w:t>
      </w:r>
    </w:p>
    <w:p w14:paraId="19ADC7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Emotional Expression and Coping </w:t>
      </w:r>
    </w:p>
    <w:p w14:paraId="19ADC784" w14:textId="46BC4E2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reviewed studies, social media becomes a tool for young adults to share their emotions and deal with mental problems. The majority of individuals post their experiences, feelings, and issues that they have, as this allows getting emotional support from others. According to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(2022), social media became an instrument of fostering communication about emotional wellness. The same finding was observed by Anto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(2023), who noted that talking about anxiety and experiences online could reduce emotional distress. The same idea was presented by Dooley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w:t>
      </w:r>
      <w:r w:rsidRPr="00B005B8">
        <w:rPr>
          <w:rFonts w:ascii="Arial" w:hAnsi="Arial" w:cs="Arial"/>
          <w:color w:val="000000" w:themeColor="text1"/>
          <w:sz w:val="22"/>
          <w:szCs w:val="22"/>
          <w:lang w:val="en-GB"/>
        </w:rPr>
        <w:t xml:space="preserve"> (2026), who mentioned the positive role of digital interventions for mental wellness in fostering healthy coping skills.</w:t>
      </w:r>
    </w:p>
    <w:p w14:paraId="19ADC7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Positive Wellbeing and Psychological Benefits</w:t>
      </w:r>
    </w:p>
    <w:p w14:paraId="19ADC786" w14:textId="62B005A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indicate that social media allows young adults an outlet for expressing their emotions and handling mental health problems. The individuals post their emotions, experiences, and daily problems on these sites, thus receiving emotional support from other people.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observed that the use of online resources stimulated the expression of emotional wellbeing. In the same way,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mentioned that posting about anxiety and personal experiences on social media decreased emotional stress. Moreover,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stated that the use of digital mental health interventions enabled healthy coping. Finally,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and </w:t>
      </w: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concluded that the use of online experiences provided emotional relief and self-expression. </w:t>
      </w:r>
    </w:p>
    <w:p w14:paraId="19ADC7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 2: Negative Psychological Effects of Social Media</w:t>
      </w:r>
    </w:p>
    <w:tbl>
      <w:tblPr>
        <w:tblStyle w:val="a6"/>
        <w:tblW w:w="9013" w:type="dxa"/>
        <w:tblInd w:w="0" w:type="dxa"/>
        <w:tblLayout w:type="fixed"/>
        <w:tblLook w:val="0400" w:firstRow="0" w:lastRow="0" w:firstColumn="0" w:lastColumn="0" w:noHBand="0" w:noVBand="1"/>
      </w:tblPr>
      <w:tblGrid>
        <w:gridCol w:w="3196"/>
        <w:gridCol w:w="3331"/>
        <w:gridCol w:w="2486"/>
      </w:tblGrid>
      <w:tr w:rsidR="00D662B5" w:rsidRPr="00B005B8" w14:paraId="19ADC78B" w14:textId="77777777">
        <w:tc>
          <w:tcPr>
            <w:tcW w:w="3196"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88"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Theme</w:t>
            </w:r>
          </w:p>
        </w:tc>
        <w:tc>
          <w:tcPr>
            <w:tcW w:w="333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89"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48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ADC78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93" w14:textId="77777777">
        <w:trPr>
          <w:trHeight w:val="2296"/>
        </w:trPr>
        <w:tc>
          <w:tcPr>
            <w:tcW w:w="319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Theme 2: Negative Psychological Effects of social media</w:t>
            </w:r>
          </w:p>
        </w:tc>
        <w:tc>
          <w:tcPr>
            <w:tcW w:w="3331"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Anxiety, Depression and Emotional Distress</w:t>
            </w:r>
          </w:p>
        </w:tc>
        <w:tc>
          <w:tcPr>
            <w:tcW w:w="248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8E" w14:textId="34129AA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p w14:paraId="19ADC78F" w14:textId="18A3D71A"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90" w14:textId="2261E5A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1" w14:textId="34223BA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p w14:paraId="19ADC792" w14:textId="50B75E37" w:rsidR="00D662B5" w:rsidRPr="00B005B8" w:rsidRDefault="00D428DF" w:rsidP="002167DF">
            <w:pPr>
              <w:numPr>
                <w:ilvl w:val="0"/>
                <w:numId w:val="1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
        </w:tc>
      </w:tr>
      <w:tr w:rsidR="00D662B5" w:rsidRPr="00B005B8" w14:paraId="19ADC79B" w14:textId="77777777">
        <w:tc>
          <w:tcPr>
            <w:tcW w:w="3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4" w14:textId="77777777" w:rsidR="00D662B5" w:rsidRPr="00B005B8" w:rsidRDefault="00D662B5" w:rsidP="002167DF">
            <w:pPr>
              <w:spacing w:before="240" w:after="240"/>
              <w:rPr>
                <w:rFonts w:ascii="Arial" w:hAnsi="Arial" w:cs="Arial"/>
                <w:color w:val="000000" w:themeColor="text1"/>
                <w:sz w:val="22"/>
                <w:szCs w:val="22"/>
                <w:lang w:val="en-GB"/>
              </w:rPr>
            </w:pPr>
          </w:p>
        </w:tc>
        <w:tc>
          <w:tcPr>
            <w:tcW w:w="3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Fear of Missing Out (FOMO), Addiction and Excessive Use</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6" w14:textId="79056BC6"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7" w14:textId="26216E24"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8" w14:textId="556E9912"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Kolhar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99" w14:textId="20379935"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9A" w14:textId="00F88879" w:rsidR="00D662B5" w:rsidRPr="00B005B8" w:rsidRDefault="00D428DF" w:rsidP="002167DF">
            <w:pPr>
              <w:numPr>
                <w:ilvl w:val="0"/>
                <w:numId w:val="1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t>
            </w:r>
          </w:p>
        </w:tc>
      </w:tr>
      <w:tr w:rsidR="00D662B5" w:rsidRPr="00B005B8" w14:paraId="19ADC7A3" w14:textId="77777777">
        <w:tc>
          <w:tcPr>
            <w:tcW w:w="3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C" w14:textId="77777777" w:rsidR="00D662B5" w:rsidRPr="00B005B8" w:rsidRDefault="00D662B5" w:rsidP="002167DF">
            <w:pPr>
              <w:spacing w:before="240" w:after="240"/>
              <w:rPr>
                <w:rFonts w:ascii="Arial" w:hAnsi="Arial" w:cs="Arial"/>
                <w:color w:val="000000" w:themeColor="text1"/>
                <w:sz w:val="22"/>
                <w:szCs w:val="22"/>
                <w:lang w:val="en-GB"/>
              </w:rPr>
            </w:pPr>
          </w:p>
        </w:tc>
        <w:tc>
          <w:tcPr>
            <w:tcW w:w="3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Cyberbullying and Harmful Online Experiences</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9E" w14:textId="3DE47ABE"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9F" w14:textId="77777777"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(Jacobs and Leeder, 2026)</w:t>
            </w:r>
          </w:p>
          <w:p w14:paraId="19ADC7A0" w14:textId="67C9E458"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p w14:paraId="19ADC7A1" w14:textId="799836C5"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A2" w14:textId="77777777" w:rsidR="00D662B5" w:rsidRPr="00B005B8" w:rsidRDefault="00D428DF" w:rsidP="002167DF">
            <w:pPr>
              <w:numPr>
                <w:ilvl w:val="0"/>
                <w:numId w:val="1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and Hevey (2021) </w:t>
            </w:r>
          </w:p>
        </w:tc>
      </w:tr>
      <w:tr w:rsidR="00D662B5" w:rsidRPr="00B005B8" w14:paraId="19ADC7AB" w14:textId="77777777">
        <w:tc>
          <w:tcPr>
            <w:tcW w:w="319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A4" w14:textId="77777777" w:rsidR="00D662B5" w:rsidRPr="00B005B8" w:rsidRDefault="00D662B5" w:rsidP="002167DF">
            <w:pPr>
              <w:spacing w:before="240" w:after="240"/>
              <w:rPr>
                <w:rFonts w:ascii="Arial" w:hAnsi="Arial" w:cs="Arial"/>
                <w:color w:val="000000" w:themeColor="text1"/>
                <w:sz w:val="22"/>
                <w:szCs w:val="22"/>
                <w:lang w:val="en-GB"/>
              </w:rPr>
            </w:pPr>
          </w:p>
        </w:tc>
        <w:tc>
          <w:tcPr>
            <w:tcW w:w="333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A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Stress, Loneliness and Sleep Disturbance</w:t>
            </w:r>
          </w:p>
        </w:tc>
        <w:tc>
          <w:tcPr>
            <w:tcW w:w="248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A6" w14:textId="6A00623A"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Kolhar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A7" w14:textId="493F011D"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A8" w14:textId="77777777"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Longest and Kang (2022)</w:t>
            </w:r>
          </w:p>
          <w:p w14:paraId="19ADC7A9" w14:textId="41B65629"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AA" w14:textId="2325A191" w:rsidR="00D662B5" w:rsidRPr="00B005B8" w:rsidRDefault="00D428DF" w:rsidP="002167DF">
            <w:pPr>
              <w:numPr>
                <w:ilvl w:val="0"/>
                <w:numId w:val="2"/>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t>
            </w:r>
          </w:p>
        </w:tc>
      </w:tr>
    </w:tbl>
    <w:p w14:paraId="19ADC7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Subtheme 1: Anxiety, Depression and Emotional Distress</w:t>
      </w:r>
    </w:p>
    <w:p w14:paraId="19ADC7AD" w14:textId="5827611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show that excessive or uncontrolled use of social media is perceived to contribute to increased anxiety, depression, and emotional disturbances among young adults. Exposure to negative content and pressure on social media platforms, as well as unrealistic expectations, can influence emotions of users. According to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high use of social media platforms resulted in increased anxiety among university students. In addition,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found that problematic use of social media had a negative impact on the mental wellbeing of adolescents. 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found out that there is a connection between the use of social media, stress, and mental problems. In addition,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and 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pointed out that excessive online </w:t>
      </w:r>
      <w:proofErr w:type="spellStart"/>
      <w:r w:rsidRPr="00B005B8">
        <w:rPr>
          <w:rFonts w:ascii="Arial" w:hAnsi="Arial" w:cs="Arial"/>
          <w:color w:val="000000" w:themeColor="text1"/>
          <w:sz w:val="22"/>
          <w:szCs w:val="22"/>
          <w:lang w:val="en-GB"/>
        </w:rPr>
        <w:t>behavior</w:t>
      </w:r>
      <w:proofErr w:type="spellEnd"/>
      <w:r w:rsidRPr="00B005B8">
        <w:rPr>
          <w:rFonts w:ascii="Arial" w:hAnsi="Arial" w:cs="Arial"/>
          <w:color w:val="000000" w:themeColor="text1"/>
          <w:sz w:val="22"/>
          <w:szCs w:val="22"/>
          <w:lang w:val="en-GB"/>
        </w:rPr>
        <w:t xml:space="preserve"> can cause emotional and psychological troubles.</w:t>
      </w:r>
    </w:p>
    <w:p w14:paraId="19ADC7A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Fear of Missing Out (FOMO), Addiction and Excessive Use</w:t>
      </w:r>
    </w:p>
    <w:p w14:paraId="19ADC7AF" w14:textId="55385BC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studies, it can be noted that excessive social media use and the fear of missing out (FOMO) have an adverse impact on the mental state of youth. Most of the users are under pressure to always be connected, and this may contribute to the development of addiction and stress. For instance, according to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problematic social media use is related to negative outcomes for mental health. In addition, as per </w:t>
      </w:r>
      <w:proofErr w:type="spellStart"/>
      <w:r w:rsidRPr="00B005B8">
        <w:rPr>
          <w:rFonts w:ascii="Arial" w:hAnsi="Arial" w:cs="Arial"/>
          <w:color w:val="000000" w:themeColor="text1"/>
          <w:sz w:val="22"/>
          <w:szCs w:val="22"/>
          <w:lang w:val="en-GB"/>
        </w:rPr>
        <w:t>Kolhar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the excessive use of social media had adverse effects on the quality of sleep and daily activities. The same results were found by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in their research concerning poor psychological well-being.</w:t>
      </w:r>
    </w:p>
    <w:p w14:paraId="19ADC7B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Cyberbullying and Harmful Online Experiences</w:t>
      </w:r>
    </w:p>
    <w:p w14:paraId="19ADC7B1" w14:textId="49B1D4F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Cyberbullying and negative experiences in the Internet environment affect the psychological well-being of adolescents. The use of negative comments and harassing and threatening messages on the Web leads to additional stress, increased anxiety </w:t>
      </w:r>
      <w:r w:rsidRPr="00B005B8">
        <w:rPr>
          <w:rFonts w:ascii="Arial" w:hAnsi="Arial" w:cs="Arial"/>
          <w:color w:val="000000" w:themeColor="text1"/>
          <w:sz w:val="22"/>
          <w:szCs w:val="22"/>
          <w:lang w:val="en-GB"/>
        </w:rPr>
        <w:lastRenderedPageBreak/>
        <w:t xml:space="preserve">levels, and self-esteem issues. According to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many young people feel emotionally distressed due to negative online interactions. In turn, (Jacobs and Leeder, 2026) stressed the role of cyberbullying and online pressure for psychological well-being. Moreover, 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revealed the possibility of self-injury risks in vulnerable people exposed to negative online materials. Additionally,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Mahon and Hevey (2021) revealed negative effects on emotional state caused by negative online experiences and appearance pressures.</w:t>
      </w:r>
    </w:p>
    <w:p w14:paraId="19ADC7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Stress, Loneliness and Sleep Disturbance</w:t>
      </w:r>
    </w:p>
    <w:p w14:paraId="19ADC7B3" w14:textId="10489C3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studies, it is clear that high social media use is associated with increases in stress, feelings of loneliness, and problems with sleep among young adults. High amounts of time spent on social media platforms cause a decrease in direct communication between people and impacts the ability to sleep properly, which may be associated with negative effects on the mental well-being of people. According to </w:t>
      </w:r>
      <w:proofErr w:type="spellStart"/>
      <w:r w:rsidRPr="00B005B8">
        <w:rPr>
          <w:rFonts w:ascii="Arial" w:hAnsi="Arial" w:cs="Arial"/>
          <w:color w:val="000000" w:themeColor="text1"/>
          <w:sz w:val="22"/>
          <w:szCs w:val="22"/>
          <w:lang w:val="en-GB"/>
        </w:rPr>
        <w:t>Kolhar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high social media usage is connected to less time slept and less time for social interactions. 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have shown that high social media use increases the levels of stress and emotions. Moreover, Longest and Kang (2022) state that low social support through online communication may be linked with loneliness.</w:t>
      </w:r>
    </w:p>
    <w:p w14:paraId="19ADC7B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 3: Identity Formation, Self-Presentation and Social Comparison</w:t>
      </w:r>
    </w:p>
    <w:tbl>
      <w:tblPr>
        <w:tblStyle w:val="a7"/>
        <w:tblW w:w="9013" w:type="dxa"/>
        <w:tblInd w:w="0" w:type="dxa"/>
        <w:tblLayout w:type="fixed"/>
        <w:tblLook w:val="0400" w:firstRow="0" w:lastRow="0" w:firstColumn="0" w:lastColumn="0" w:noHBand="0" w:noVBand="1"/>
      </w:tblPr>
      <w:tblGrid>
        <w:gridCol w:w="3630"/>
        <w:gridCol w:w="2677"/>
        <w:gridCol w:w="2706"/>
      </w:tblGrid>
      <w:tr w:rsidR="00D662B5" w:rsidRPr="00B005B8" w14:paraId="19ADC7B9" w14:textId="77777777">
        <w:tc>
          <w:tcPr>
            <w:tcW w:w="363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B6"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Theme</w:t>
            </w:r>
          </w:p>
        </w:tc>
        <w:tc>
          <w:tcPr>
            <w:tcW w:w="2677"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ADC7B7"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706" w:type="dxa"/>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19ADC7B8"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C1" w14:textId="77777777">
        <w:tc>
          <w:tcPr>
            <w:tcW w:w="3630"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3: Identity Formation, Self-Presentation and Social Comparison</w:t>
            </w:r>
          </w:p>
        </w:tc>
        <w:tc>
          <w:tcPr>
            <w:tcW w:w="2677"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B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Identity and Self-Presentation</w:t>
            </w:r>
          </w:p>
        </w:tc>
        <w:tc>
          <w:tcPr>
            <w:tcW w:w="2706" w:type="dxa"/>
            <w:tcBorders>
              <w:top w:val="single" w:sz="6"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BC" w14:textId="66BF9E99"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BD" w14:textId="50CFEB17"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BE" w14:textId="249BE81D"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(2025)</w:t>
            </w:r>
          </w:p>
          <w:p w14:paraId="19ADC7BF" w14:textId="77777777"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and Hevey (2021)</w:t>
            </w:r>
          </w:p>
          <w:p w14:paraId="19ADC7C0" w14:textId="6B07EE1E" w:rsidR="00D662B5" w:rsidRPr="00B005B8" w:rsidRDefault="00D428DF" w:rsidP="002167DF">
            <w:pPr>
              <w:numPr>
                <w:ilvl w:val="0"/>
                <w:numId w:val="3"/>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
        </w:tc>
      </w:tr>
      <w:tr w:rsidR="00D662B5" w:rsidRPr="00B005B8" w14:paraId="19ADC7C9" w14:textId="77777777">
        <w:trPr>
          <w:trHeight w:val="2296"/>
        </w:trPr>
        <w:tc>
          <w:tcPr>
            <w:tcW w:w="3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2" w14:textId="77777777" w:rsidR="00D662B5" w:rsidRPr="00B005B8" w:rsidRDefault="00D662B5" w:rsidP="002167DF">
            <w:pPr>
              <w:spacing w:before="240" w:after="240"/>
              <w:rPr>
                <w:rFonts w:ascii="Arial" w:hAnsi="Arial" w:cs="Arial"/>
                <w:color w:val="000000" w:themeColor="text1"/>
                <w:sz w:val="22"/>
                <w:szCs w:val="22"/>
                <w:lang w:val="en-GB"/>
              </w:rPr>
            </w:pPr>
          </w:p>
        </w:tc>
        <w:tc>
          <w:tcPr>
            <w:tcW w:w="2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Comparison and Validation Seeking</w:t>
            </w:r>
          </w:p>
        </w:tc>
        <w:tc>
          <w:tcPr>
            <w:tcW w:w="2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4" w14:textId="7E66C180"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C5" w14:textId="564A308C"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C6" w14:textId="5522CFF6"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p w14:paraId="19ADC7C7" w14:textId="5A55FAD6"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C8" w14:textId="77777777" w:rsidR="00D662B5" w:rsidRPr="00B005B8" w:rsidRDefault="00D428DF" w:rsidP="002167DF">
            <w:pPr>
              <w:numPr>
                <w:ilvl w:val="0"/>
                <w:numId w:val="4"/>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(Jacobs and Leeder, 2026) </w:t>
            </w:r>
          </w:p>
        </w:tc>
      </w:tr>
      <w:tr w:rsidR="00D662B5" w:rsidRPr="00B005B8" w14:paraId="19ADC7D1" w14:textId="77777777">
        <w:tc>
          <w:tcPr>
            <w:tcW w:w="3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A" w14:textId="77777777" w:rsidR="00D662B5" w:rsidRPr="00B005B8" w:rsidRDefault="00D662B5" w:rsidP="002167DF">
            <w:pPr>
              <w:spacing w:before="240" w:after="240"/>
              <w:rPr>
                <w:rFonts w:ascii="Arial" w:hAnsi="Arial" w:cs="Arial"/>
                <w:color w:val="000000" w:themeColor="text1"/>
                <w:sz w:val="22"/>
                <w:szCs w:val="22"/>
                <w:lang w:val="en-GB"/>
              </w:rPr>
            </w:pPr>
          </w:p>
        </w:tc>
        <w:tc>
          <w:tcPr>
            <w:tcW w:w="2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Body Image and Appearance Concerns</w:t>
            </w:r>
          </w:p>
        </w:tc>
        <w:tc>
          <w:tcPr>
            <w:tcW w:w="2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CC" w14:textId="77777777"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Dane and Bhatia (2023)</w:t>
            </w:r>
          </w:p>
          <w:p w14:paraId="19ADC7CD" w14:textId="77777777"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and Hevey (2021)</w:t>
            </w:r>
          </w:p>
          <w:p w14:paraId="19ADC7CE" w14:textId="15EAA674"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CF" w14:textId="3AB216C6"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7D0" w14:textId="43606EC1" w:rsidR="00D662B5" w:rsidRPr="00B005B8" w:rsidRDefault="00D428DF" w:rsidP="002167DF">
            <w:pPr>
              <w:numPr>
                <w:ilvl w:val="0"/>
                <w:numId w:val="5"/>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w:t>
            </w:r>
          </w:p>
        </w:tc>
      </w:tr>
      <w:tr w:rsidR="00D662B5" w:rsidRPr="00B005B8" w14:paraId="19ADC7D9" w14:textId="77777777">
        <w:tc>
          <w:tcPr>
            <w:tcW w:w="3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D2" w14:textId="77777777" w:rsidR="00D662B5" w:rsidRPr="00B005B8" w:rsidRDefault="00D662B5" w:rsidP="002167DF">
            <w:pPr>
              <w:spacing w:before="240" w:after="240"/>
              <w:rPr>
                <w:rFonts w:ascii="Arial" w:hAnsi="Arial" w:cs="Arial"/>
                <w:color w:val="000000" w:themeColor="text1"/>
                <w:sz w:val="22"/>
                <w:szCs w:val="22"/>
                <w:lang w:val="en-GB"/>
              </w:rPr>
            </w:pPr>
          </w:p>
        </w:tc>
        <w:tc>
          <w:tcPr>
            <w:tcW w:w="267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Self-esteem, Confidence and Personal Growth</w:t>
            </w:r>
          </w:p>
        </w:tc>
        <w:tc>
          <w:tcPr>
            <w:tcW w:w="270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7D4" w14:textId="58EF75A3"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D5" w14:textId="688792C1"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7D6" w14:textId="498BD39D"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D7" w14:textId="469C125F"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p w14:paraId="19ADC7D8" w14:textId="11096E5F" w:rsidR="00D662B5" w:rsidRPr="00B005B8" w:rsidRDefault="00D428DF" w:rsidP="002167DF">
            <w:pPr>
              <w:numPr>
                <w:ilvl w:val="0"/>
                <w:numId w:val="6"/>
              </w:numPr>
              <w:spacing w:before="240" w:after="240"/>
              <w:ind w:left="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w:t>
            </w:r>
          </w:p>
        </w:tc>
      </w:tr>
    </w:tbl>
    <w:p w14:paraId="19ADC7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Online Identity and Self-Presentation</w:t>
      </w:r>
    </w:p>
    <w:p w14:paraId="19ADC7DB" w14:textId="7032A0A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selected articles, it is clear that social media significantly influences the development of online identity and self-presentation among young adults. Many users make conscious decisions about their posts as an effort to project a good image and win approval. According to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young adults were very conscious about how they present themselves on the various social media platforms. On the </w:t>
      </w:r>
      <w:r w:rsidRPr="00B005B8">
        <w:rPr>
          <w:rFonts w:ascii="Arial" w:hAnsi="Arial" w:cs="Arial"/>
          <w:color w:val="000000" w:themeColor="text1"/>
          <w:sz w:val="22"/>
          <w:szCs w:val="22"/>
          <w:lang w:val="en-GB"/>
        </w:rPr>
        <w:lastRenderedPageBreak/>
        <w:t xml:space="preserve">same note,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indicated that online self-expression positively or negatively affected one’s confidence and social interactions. Moreover, </w:t>
      </w: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emphasized that sharing of personal experiences online was essential in building digital identity.</w:t>
      </w:r>
    </w:p>
    <w:p w14:paraId="19ADC7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Social Comparison and Validation Seeking</w:t>
      </w:r>
    </w:p>
    <w:p w14:paraId="19ADC7DD" w14:textId="72C2AE7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indicate that social media usage promotes social comparison and makes young people strive for attention by receiving likes, comments and followers. Social media constantly exposes users to perfect pictures and lifestyles which can make unrealistic demands and decrease self-confidence. The study conducted by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discovered the relationship between social comparison on social media and development of negative feelings and dissatisfaction. In addition,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noted the connection between the poor well-being and problematic use of social media as well as social comparison.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found out that validation seeking leads to increase in anxiety in college students. Finally,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(Jacobs and Leeder, 2026) noted that too much validation seeking and social comparison can lead to low self-esteem and psychological well-being.</w:t>
      </w:r>
    </w:p>
    <w:p w14:paraId="19ADC7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Body Image and Appearance Concerns</w:t>
      </w:r>
    </w:p>
    <w:p w14:paraId="19ADC7DF" w14:textId="54154F6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reviewed studies show that social media usage can affect the way young adults perceive their body image and physical appearance. Due to edited images and the beauty standards prevailing on such platforms, users generally feel dissatisfied with their physical appearances and low self-esteem levels. The relationship between social media usage and body image issues and eating disorders has been shown by </w:t>
      </w:r>
      <w:proofErr w:type="gramStart"/>
      <w:r w:rsidRPr="00B005B8">
        <w:rPr>
          <w:rFonts w:ascii="Arial" w:hAnsi="Arial" w:cs="Arial"/>
          <w:color w:val="000000" w:themeColor="text1"/>
          <w:sz w:val="22"/>
          <w:szCs w:val="22"/>
          <w:lang w:val="en-GB"/>
        </w:rPr>
        <w:t>Dane  Bhatia</w:t>
      </w:r>
      <w:proofErr w:type="gramEnd"/>
      <w:r w:rsidRPr="00B005B8">
        <w:rPr>
          <w:rFonts w:ascii="Arial" w:hAnsi="Arial" w:cs="Arial"/>
          <w:color w:val="000000" w:themeColor="text1"/>
          <w:sz w:val="22"/>
          <w:szCs w:val="22"/>
          <w:lang w:val="en-GB"/>
        </w:rPr>
        <w:t xml:space="preserve"> (2023). The same connection has been established by Mahon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Hevey (2021) between appearance-based content and body image of adolescents along with their coping strategies.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and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have pointed out the impact of unrealistic beauty standards on self-image and negative self-perception.</w:t>
      </w:r>
    </w:p>
    <w:p w14:paraId="19ADC7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Self-esteem, Confidence and Personal Growth</w:t>
      </w:r>
    </w:p>
    <w:p w14:paraId="19ADC7E1" w14:textId="29DD69E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studies, it is possible to say that the use of social media positively influences self-esteem and self-confidence. In particular, positive communication and constructive social networks increase self-confidence, whereas negative comments may harm self-esteem. According to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(2022), the encouragement of building online relationships helps improve positive mental and psychological well-</w:t>
      </w:r>
      <w:r w:rsidRPr="00B005B8">
        <w:rPr>
          <w:rFonts w:ascii="Arial" w:hAnsi="Arial" w:cs="Arial"/>
          <w:color w:val="000000" w:themeColor="text1"/>
          <w:sz w:val="22"/>
          <w:szCs w:val="22"/>
          <w:lang w:val="en-GB"/>
        </w:rPr>
        <w:lastRenderedPageBreak/>
        <w:t xml:space="preserve">being. Moreover,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also state that social media plays an important role for young people to develop self-expression and self-confidence. In addition, according to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constructive use of social media contributes to psychological well-being. Similarly,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as well as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emphasize the positive impact of social media on self-esteem and emotional development.</w:t>
      </w:r>
    </w:p>
    <w:p w14:paraId="19ADC7E3" w14:textId="6FA8D5B6" w:rsidR="00D662B5" w:rsidRPr="00B005B8" w:rsidRDefault="0004058C"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w:t>
      </w:r>
      <w:r w:rsidR="00D428DF" w:rsidRPr="00B005B8">
        <w:rPr>
          <w:rFonts w:ascii="Arial" w:hAnsi="Arial" w:cs="Arial"/>
          <w:b/>
          <w:bCs/>
          <w:color w:val="000000" w:themeColor="text1"/>
          <w:sz w:val="22"/>
          <w:szCs w:val="22"/>
          <w:lang w:val="en-GB"/>
        </w:rPr>
        <w:t>heme 4: Digital Mental Health Support, Literacy and Help-Seeking</w:t>
      </w:r>
    </w:p>
    <w:tbl>
      <w:tblPr>
        <w:tblStyle w:val="a8"/>
        <w:tblW w:w="9009" w:type="dxa"/>
        <w:tblInd w:w="0" w:type="dxa"/>
        <w:tblLayout w:type="fixed"/>
        <w:tblLook w:val="0400" w:firstRow="0" w:lastRow="0" w:firstColumn="0" w:lastColumn="0" w:noHBand="0" w:noVBand="1"/>
      </w:tblPr>
      <w:tblGrid>
        <w:gridCol w:w="3663"/>
        <w:gridCol w:w="3260"/>
        <w:gridCol w:w="2086"/>
      </w:tblGrid>
      <w:tr w:rsidR="00D662B5" w:rsidRPr="00B005B8" w14:paraId="19ADC7E7" w14:textId="77777777">
        <w:trPr>
          <w:trHeight w:val="39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w:t>
            </w: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Sub-themes</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7EB" w14:textId="77777777">
        <w:trPr>
          <w:trHeight w:val="291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4: Digital Mental Health Support, Literacy and Help-Seeking</w:t>
            </w: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Mental Health Interventions</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A" w14:textId="2C1E4EB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r w:rsidRPr="00B005B8">
              <w:rPr>
                <w:rFonts w:ascii="Arial" w:hAnsi="Arial" w:cs="Arial"/>
                <w:color w:val="000000" w:themeColor="text1"/>
                <w:sz w:val="22"/>
                <w:szCs w:val="22"/>
                <w:lang w:val="en-GB"/>
              </w:rPr>
              <w:br/>
              <w:t xml:space="preserve"> •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r w:rsidR="00D662B5" w:rsidRPr="00B005B8" w14:paraId="19ADC7EF" w14:textId="77777777">
        <w:trPr>
          <w:trHeight w:val="219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C" w14:textId="77777777" w:rsidR="00D662B5" w:rsidRPr="00B005B8" w:rsidRDefault="00D662B5" w:rsidP="002167DF">
            <w:pPr>
              <w:spacing w:before="240" w:after="240"/>
              <w:rPr>
                <w:rFonts w:ascii="Arial" w:hAnsi="Arial" w:cs="Arial"/>
                <w:color w:val="000000" w:themeColor="text1"/>
                <w:sz w:val="22"/>
                <w:szCs w:val="22"/>
                <w:lang w:val="en-GB"/>
              </w:rPr>
            </w:pP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Literacy through social media</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EE" w14:textId="14DFD13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(Jacobs and Leeder, 2026)</w:t>
            </w:r>
            <w:r w:rsidRPr="00B005B8">
              <w:rPr>
                <w:rFonts w:ascii="Arial" w:hAnsi="Arial" w:cs="Arial"/>
                <w:color w:val="000000" w:themeColor="text1"/>
                <w:sz w:val="22"/>
                <w:szCs w:val="22"/>
                <w:lang w:val="en-GB"/>
              </w:rPr>
              <w:br/>
              <w:t xml:space="preserve"> •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r>
      <w:tr w:rsidR="00D662B5" w:rsidRPr="00B005B8" w14:paraId="19ADC7F3" w14:textId="77777777">
        <w:trPr>
          <w:trHeight w:val="363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0" w14:textId="77777777" w:rsidR="00D662B5" w:rsidRPr="00B005B8" w:rsidRDefault="00D662B5" w:rsidP="002167DF">
            <w:pPr>
              <w:spacing w:before="240" w:after="240"/>
              <w:rPr>
                <w:rFonts w:ascii="Arial" w:hAnsi="Arial" w:cs="Arial"/>
                <w:color w:val="000000" w:themeColor="text1"/>
                <w:sz w:val="22"/>
                <w:szCs w:val="22"/>
                <w:lang w:val="en-GB"/>
              </w:rPr>
            </w:pP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Barriers to Help-Seeking</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2" w14:textId="6565A6D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w:t>
            </w: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r w:rsidRPr="00B005B8">
              <w:rPr>
                <w:rFonts w:ascii="Arial" w:hAnsi="Arial" w:cs="Arial"/>
                <w:color w:val="000000" w:themeColor="text1"/>
                <w:sz w:val="22"/>
                <w:szCs w:val="22"/>
                <w:lang w:val="en-GB"/>
              </w:rPr>
              <w:br/>
              <w:t xml:space="preserve"> • </w:t>
            </w:r>
            <w:proofErr w:type="spellStart"/>
            <w:r w:rsidRPr="00B005B8">
              <w:rPr>
                <w:rFonts w:ascii="Arial" w:hAnsi="Arial" w:cs="Arial"/>
                <w:color w:val="000000" w:themeColor="text1"/>
                <w:sz w:val="22"/>
                <w:szCs w:val="22"/>
                <w:lang w:val="en-GB"/>
              </w:rPr>
              <w:t>Stunden</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r w:rsidRPr="00B005B8">
              <w:rPr>
                <w:rFonts w:ascii="Arial" w:hAnsi="Arial" w:cs="Arial"/>
                <w:color w:val="000000" w:themeColor="text1"/>
                <w:sz w:val="22"/>
                <w:szCs w:val="22"/>
                <w:lang w:val="en-GB"/>
              </w:rPr>
              <w:br/>
              <w:t xml:space="preserve"> •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r>
      <w:tr w:rsidR="00D662B5" w:rsidRPr="00B005B8" w14:paraId="19ADC7F7" w14:textId="77777777">
        <w:trPr>
          <w:trHeight w:val="3630"/>
        </w:trPr>
        <w:tc>
          <w:tcPr>
            <w:tcW w:w="3663"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4" w14:textId="77777777" w:rsidR="00D662B5" w:rsidRPr="00B005B8" w:rsidRDefault="00D662B5" w:rsidP="002167DF">
            <w:pPr>
              <w:spacing w:before="240" w:after="240"/>
              <w:rPr>
                <w:rFonts w:ascii="Arial" w:hAnsi="Arial" w:cs="Arial"/>
                <w:color w:val="000000" w:themeColor="text1"/>
                <w:sz w:val="22"/>
                <w:szCs w:val="22"/>
                <w:lang w:val="en-GB"/>
              </w:rPr>
            </w:pPr>
          </w:p>
        </w:tc>
        <w:tc>
          <w:tcPr>
            <w:tcW w:w="326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Facilitators of Help-Seeking and Professional Support</w:t>
            </w:r>
          </w:p>
        </w:tc>
        <w:tc>
          <w:tcPr>
            <w:tcW w:w="2086"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7F6" w14:textId="69183F1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Rayland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Andrews (2023)</w:t>
            </w:r>
            <w:r w:rsidRPr="00B005B8">
              <w:rPr>
                <w:rFonts w:ascii="Arial" w:hAnsi="Arial" w:cs="Arial"/>
                <w:color w:val="000000" w:themeColor="text1"/>
                <w:sz w:val="22"/>
                <w:szCs w:val="22"/>
                <w:lang w:val="en-GB"/>
              </w:rPr>
              <w:br/>
              <w:t xml:space="preserve"> •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r w:rsidRPr="00B005B8">
              <w:rPr>
                <w:rFonts w:ascii="Arial" w:hAnsi="Arial" w:cs="Arial"/>
                <w:color w:val="000000" w:themeColor="text1"/>
                <w:sz w:val="22"/>
                <w:szCs w:val="22"/>
                <w:lang w:val="en-GB"/>
              </w:rPr>
              <w:br/>
              <w:t xml:space="preserve"> •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bl>
    <w:p w14:paraId="19ADC7F8" w14:textId="77777777" w:rsidR="00D662B5" w:rsidRPr="00B005B8" w:rsidRDefault="00D662B5" w:rsidP="002167DF">
      <w:pPr>
        <w:spacing w:before="240" w:after="240"/>
        <w:rPr>
          <w:rFonts w:ascii="Arial" w:hAnsi="Arial" w:cs="Arial"/>
          <w:color w:val="000000" w:themeColor="text1"/>
          <w:sz w:val="22"/>
          <w:szCs w:val="22"/>
          <w:lang w:val="en-GB"/>
        </w:rPr>
      </w:pPr>
    </w:p>
    <w:p w14:paraId="19ADC7F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Digital Mental Health Interventions </w:t>
      </w:r>
    </w:p>
    <w:p w14:paraId="19ADC7FA" w14:textId="7B7A2BB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examined studies, it can be concluded that digital mental health interventions serve as readily available sources of assistance for young adults facing psychological problems. According to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digital mental health interventions are effective in reducing symptoms of anxiety and depression, as well as improving emotional wellbeing. Likewise,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state that digital mental health programs help young adults develop adequate coping mechanisms and increased involvement with psychological assistance.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found that despite the benefits of digital services, there are certain barriers for using those interventions, which include awareness and access problems. At the same time,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revealed that online training programs assist clinicians in assessing and managing patients' mental disorders more efficiently.</w:t>
      </w:r>
    </w:p>
    <w:p w14:paraId="19ADC7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Mental Health Literacy through Social Media </w:t>
      </w:r>
    </w:p>
    <w:p w14:paraId="19ADC7FC" w14:textId="314833F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Based on the studies, social media may be used as a tool to increase awareness and obtain necessary information related to mental health conditions.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claim that the use of social media leads to higher awareness and promotion of positive attitudes towards seeking help. Likewise,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argues that social media can be helpful in educating young people on mental health disorders as long as appropriate information is presented. (Jacobs and Leeder, 2026) adds that online platforms provide opportunities for raising awareness of mental health problems. Besides,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emphasize the necessity to use evidence-based information in order to educate young people on mental health issues.</w:t>
      </w:r>
    </w:p>
    <w:p w14:paraId="19ADC7F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3: Barriers to Help-Seeking </w:t>
      </w:r>
    </w:p>
    <w:p w14:paraId="19ADC7FE" w14:textId="28F2D0E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From the literature review, it is possible to determine that there are many factors which prevent young adults from seeking professional help with mental health conditions through digital platforms. According to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fear of being negatively judged and uncertainty about discussions connected to social media prevent young adults from seeking help. In the same manner,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find out that lack of awareness, privacy issues, and stigma prevent students from seeking help through digital means. </w:t>
      </w: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state that recruitment and engagement remain challenging processes in mental health programs. The same results are revealed by </w:t>
      </w:r>
      <w:proofErr w:type="spellStart"/>
      <w:r w:rsidRPr="00B005B8">
        <w:rPr>
          <w:rFonts w:ascii="Arial" w:hAnsi="Arial" w:cs="Arial"/>
          <w:color w:val="000000" w:themeColor="text1"/>
          <w:sz w:val="22"/>
          <w:szCs w:val="22"/>
          <w:lang w:val="en-GB"/>
        </w:rPr>
        <w:t>Stunden</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and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which is the lack of confidence and concern about online privacy affect participation in mental health forums.</w:t>
      </w:r>
    </w:p>
    <w:p w14:paraId="19ADC7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Facilitators of Help-Seeking and Professional Support </w:t>
      </w:r>
    </w:p>
    <w:p w14:paraId="19ADC800" w14:textId="34549DB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According to the reviewed studies, the availability of support from the side of healthcare professionals increases the likelihood of seeking mental health help.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claim that open discussion of social media use in collaboration with healthcare professionals promotes trusting relationship between a person and healthcare providers. Rayland and Andrews (2023) state that participation in online peer support groups leads to the search of professional help and emotional support. Similarly,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suggest that digital interventions facilitate participation in mental health programs. Likewise,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conclude that availability of online programs and professional assistance contribute to efficiency of mental health programs.</w:t>
      </w:r>
    </w:p>
    <w:p w14:paraId="19ADC80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r>
      <w:r w:rsidRPr="00B005B8">
        <w:rPr>
          <w:rFonts w:ascii="Arial" w:hAnsi="Arial" w:cs="Arial"/>
          <w:b/>
          <w:bCs/>
          <w:color w:val="000000" w:themeColor="text1"/>
          <w:sz w:val="22"/>
          <w:szCs w:val="22"/>
          <w:lang w:val="en-GB"/>
        </w:rPr>
        <w:t>Theme 5: Strategies for Healthy Social Media Engagement and Future Practice </w:t>
      </w:r>
    </w:p>
    <w:p w14:paraId="19ADC802" w14:textId="77777777" w:rsidR="00D662B5" w:rsidRPr="00B005B8" w:rsidRDefault="00D662B5" w:rsidP="002167DF">
      <w:pPr>
        <w:spacing w:before="240" w:after="240"/>
        <w:rPr>
          <w:rFonts w:ascii="Arial" w:hAnsi="Arial" w:cs="Arial"/>
          <w:color w:val="000000" w:themeColor="text1"/>
          <w:sz w:val="22"/>
          <w:szCs w:val="22"/>
          <w:lang w:val="en-GB"/>
        </w:rPr>
      </w:pPr>
    </w:p>
    <w:tbl>
      <w:tblPr>
        <w:tblStyle w:val="a9"/>
        <w:tblW w:w="9009" w:type="dxa"/>
        <w:tblInd w:w="0" w:type="dxa"/>
        <w:tblLayout w:type="fixed"/>
        <w:tblLook w:val="0400" w:firstRow="0" w:lastRow="0" w:firstColumn="0" w:lastColumn="0" w:noHBand="0" w:noVBand="1"/>
      </w:tblPr>
      <w:tblGrid>
        <w:gridCol w:w="3710"/>
        <w:gridCol w:w="3438"/>
        <w:gridCol w:w="1861"/>
      </w:tblGrid>
      <w:tr w:rsidR="00D662B5" w:rsidRPr="00B005B8" w14:paraId="19ADC806" w14:textId="77777777">
        <w:trPr>
          <w:trHeight w:val="75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Theme</w:t>
            </w: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Related Studies</w:t>
            </w:r>
          </w:p>
        </w:tc>
      </w:tr>
      <w:tr w:rsidR="00D662B5" w:rsidRPr="00B005B8" w14:paraId="19ADC80A" w14:textId="77777777">
        <w:trPr>
          <w:trHeight w:val="255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 5: “Strategies for Healthy Social Media Engagement and Future Practice”</w:t>
            </w: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Literacy and Responsible Social Media Use”</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9" w14:textId="3532407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(Jacobs and Leeder, 2026)</w:t>
            </w:r>
            <w:r w:rsidRPr="00B005B8">
              <w:rPr>
                <w:rFonts w:ascii="Arial" w:hAnsi="Arial" w:cs="Arial"/>
                <w:color w:val="000000" w:themeColor="text1"/>
                <w:sz w:val="22"/>
                <w:szCs w:val="22"/>
                <w:lang w:val="en-GB"/>
              </w:rPr>
              <w:br/>
              <w:t xml:space="preserve"> •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r>
      <w:tr w:rsidR="00D662B5" w:rsidRPr="00B005B8" w14:paraId="19ADC80E" w14:textId="77777777">
        <w:trPr>
          <w:trHeight w:val="363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B" w14:textId="77777777" w:rsidR="00D662B5" w:rsidRPr="00B005B8" w:rsidRDefault="00D662B5" w:rsidP="002167DF">
            <w:pPr>
              <w:spacing w:before="240" w:after="240"/>
              <w:rPr>
                <w:rFonts w:ascii="Arial" w:hAnsi="Arial" w:cs="Arial"/>
                <w:color w:val="000000" w:themeColor="text1"/>
                <w:sz w:val="22"/>
                <w:szCs w:val="22"/>
                <w:lang w:val="en-GB"/>
              </w:rPr>
            </w:pP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“Self-Regulation and Healthy Coping Strategies”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D" w14:textId="6AC9028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r w:rsidRPr="00B005B8">
              <w:rPr>
                <w:rFonts w:ascii="Arial" w:hAnsi="Arial" w:cs="Arial"/>
                <w:color w:val="000000" w:themeColor="text1"/>
                <w:sz w:val="22"/>
                <w:szCs w:val="22"/>
                <w:lang w:val="en-GB"/>
              </w:rPr>
              <w:br/>
              <w:t xml:space="preserve"> •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r w:rsidRPr="00B005B8">
              <w:rPr>
                <w:rFonts w:ascii="Arial" w:hAnsi="Arial" w:cs="Arial"/>
                <w:color w:val="000000" w:themeColor="text1"/>
                <w:sz w:val="22"/>
                <w:szCs w:val="22"/>
                <w:lang w:val="en-GB"/>
              </w:rPr>
              <w:br/>
              <w:t xml:space="preserve"> • Mahon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Hevey (2021)</w:t>
            </w:r>
            <w:r w:rsidRPr="00B005B8">
              <w:rPr>
                <w:rFonts w:ascii="Arial" w:hAnsi="Arial" w:cs="Arial"/>
                <w:color w:val="000000" w:themeColor="text1"/>
                <w:sz w:val="22"/>
                <w:szCs w:val="22"/>
                <w:lang w:val="en-GB"/>
              </w:rPr>
              <w:br/>
              <w:t xml:space="preserve"> •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r w:rsidRPr="00B005B8">
              <w:rPr>
                <w:rFonts w:ascii="Arial" w:hAnsi="Arial" w:cs="Arial"/>
                <w:color w:val="000000" w:themeColor="text1"/>
                <w:sz w:val="22"/>
                <w:szCs w:val="22"/>
                <w:lang w:val="en-GB"/>
              </w:rPr>
              <w:br/>
              <w:t xml:space="preserve"> •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r>
      <w:tr w:rsidR="00D662B5" w:rsidRPr="00B005B8" w14:paraId="19ADC812" w14:textId="77777777">
        <w:trPr>
          <w:trHeight w:val="363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0F" w14:textId="77777777" w:rsidR="00D662B5" w:rsidRPr="00B005B8" w:rsidRDefault="00D662B5" w:rsidP="002167DF">
            <w:pPr>
              <w:spacing w:before="240" w:after="240"/>
              <w:rPr>
                <w:rFonts w:ascii="Arial" w:hAnsi="Arial" w:cs="Arial"/>
                <w:color w:val="000000" w:themeColor="text1"/>
                <w:sz w:val="22"/>
                <w:szCs w:val="22"/>
                <w:lang w:val="en-GB"/>
              </w:rPr>
            </w:pP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“Role of Families, Universities and Healthcare Professionals”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1" w14:textId="1291B29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r w:rsidRPr="00B005B8">
              <w:rPr>
                <w:rFonts w:ascii="Arial" w:hAnsi="Arial" w:cs="Arial"/>
                <w:color w:val="000000" w:themeColor="text1"/>
                <w:sz w:val="22"/>
                <w:szCs w:val="22"/>
                <w:lang w:val="en-GB"/>
              </w:rPr>
              <w:br/>
              <w:t xml:space="preserve"> •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r w:rsidRPr="00B005B8">
              <w:rPr>
                <w:rFonts w:ascii="Arial" w:hAnsi="Arial" w:cs="Arial"/>
                <w:color w:val="000000" w:themeColor="text1"/>
                <w:sz w:val="22"/>
                <w:szCs w:val="22"/>
                <w:lang w:val="en-GB"/>
              </w:rPr>
              <w:br/>
              <w:t xml:space="preserve"> •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r w:rsidRPr="00B005B8">
              <w:rPr>
                <w:rFonts w:ascii="Arial" w:hAnsi="Arial" w:cs="Arial"/>
                <w:color w:val="000000" w:themeColor="text1"/>
                <w:sz w:val="22"/>
                <w:szCs w:val="22"/>
                <w:lang w:val="en-GB"/>
              </w:rPr>
              <w:br/>
              <w:t xml:space="preserve"> •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r>
      <w:tr w:rsidR="00D662B5" w:rsidRPr="00B005B8" w14:paraId="19ADC816" w14:textId="77777777">
        <w:trPr>
          <w:trHeight w:val="3630"/>
        </w:trPr>
        <w:tc>
          <w:tcPr>
            <w:tcW w:w="371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3" w14:textId="77777777" w:rsidR="00D662B5" w:rsidRPr="00B005B8" w:rsidRDefault="00D662B5" w:rsidP="002167DF">
            <w:pPr>
              <w:spacing w:before="240" w:after="240"/>
              <w:rPr>
                <w:rFonts w:ascii="Arial" w:hAnsi="Arial" w:cs="Arial"/>
                <w:color w:val="000000" w:themeColor="text1"/>
                <w:sz w:val="22"/>
                <w:szCs w:val="22"/>
                <w:lang w:val="en-GB"/>
              </w:rPr>
            </w:pPr>
          </w:p>
        </w:tc>
        <w:tc>
          <w:tcPr>
            <w:tcW w:w="3438"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Policy Recommendations and Future Research Directions</w:t>
            </w:r>
          </w:p>
        </w:tc>
        <w:tc>
          <w:tcPr>
            <w:tcW w:w="1861"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19ADC815" w14:textId="3855250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 Karim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r w:rsidRPr="00B005B8">
              <w:rPr>
                <w:rFonts w:ascii="Arial" w:hAnsi="Arial" w:cs="Arial"/>
                <w:color w:val="000000" w:themeColor="text1"/>
                <w:sz w:val="22"/>
                <w:szCs w:val="22"/>
                <w:lang w:val="en-GB"/>
              </w:rPr>
              <w:br/>
              <w:t xml:space="preserve"> •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r w:rsidRPr="00B005B8">
              <w:rPr>
                <w:rFonts w:ascii="Arial" w:hAnsi="Arial" w:cs="Arial"/>
                <w:color w:val="000000" w:themeColor="text1"/>
                <w:sz w:val="22"/>
                <w:szCs w:val="22"/>
                <w:lang w:val="en-GB"/>
              </w:rPr>
              <w:br/>
              <w:t xml:space="preserve"> • Dane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Bhatia (2023)</w:t>
            </w:r>
            <w:r w:rsidRPr="00B005B8">
              <w:rPr>
                <w:rFonts w:ascii="Arial" w:hAnsi="Arial" w:cs="Arial"/>
                <w:color w:val="000000" w:themeColor="text1"/>
                <w:sz w:val="22"/>
                <w:szCs w:val="22"/>
                <w:lang w:val="en-GB"/>
              </w:rPr>
              <w:br/>
              <w:t xml:space="preserve"> • Popat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Tarrant (2023)</w:t>
            </w:r>
            <w:r w:rsidRPr="00B005B8">
              <w:rPr>
                <w:rFonts w:ascii="Arial" w:hAnsi="Arial" w:cs="Arial"/>
                <w:color w:val="000000" w:themeColor="text1"/>
                <w:sz w:val="22"/>
                <w:szCs w:val="22"/>
                <w:lang w:val="en-GB"/>
              </w:rPr>
              <w:br/>
              <w:t xml:space="preserve"> •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r>
    </w:tbl>
    <w:p w14:paraId="19ADC817" w14:textId="77777777" w:rsidR="00D662B5" w:rsidRPr="00B005B8" w:rsidRDefault="00D662B5" w:rsidP="002167DF">
      <w:pPr>
        <w:spacing w:before="240" w:after="240"/>
        <w:rPr>
          <w:rFonts w:ascii="Arial" w:hAnsi="Arial" w:cs="Arial"/>
          <w:color w:val="000000" w:themeColor="text1"/>
          <w:sz w:val="22"/>
          <w:szCs w:val="22"/>
          <w:lang w:val="en-GB"/>
        </w:rPr>
      </w:pPr>
    </w:p>
    <w:p w14:paraId="19ADC8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1: Digital Literacy and Responsible Social Media Use </w:t>
      </w:r>
    </w:p>
    <w:p w14:paraId="19ADC819" w14:textId="0A5BC4E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According to the reviewed literature, the enhancement of digital literacy leads to more secure and responsible use of social media by young adults. Education in mental health enables users to recognize the harmful content and make reasonable decisions in regard to their social media usage. Thus, as it was stated by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enhanced mental health literacy contributes to better recognition of healthy online </w:t>
      </w:r>
      <w:proofErr w:type="spellStart"/>
      <w:r w:rsidRPr="00B005B8">
        <w:rPr>
          <w:rFonts w:ascii="Arial" w:hAnsi="Arial" w:cs="Arial"/>
          <w:color w:val="000000" w:themeColor="text1"/>
          <w:sz w:val="22"/>
          <w:szCs w:val="22"/>
          <w:lang w:val="en-GB"/>
        </w:rPr>
        <w:t>behaviors</w:t>
      </w:r>
      <w:proofErr w:type="spellEnd"/>
      <w:r w:rsidRPr="00B005B8">
        <w:rPr>
          <w:rFonts w:ascii="Arial" w:hAnsi="Arial" w:cs="Arial"/>
          <w:color w:val="000000" w:themeColor="text1"/>
          <w:sz w:val="22"/>
          <w:szCs w:val="22"/>
          <w:lang w:val="en-GB"/>
        </w:rPr>
        <w:t xml:space="preserve"> in young people. Similar results were obtained by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and (Jacobs and Leeder, 2026), who note that education and awareness campaigns contribute to responsible use of social media and reduce risks for mental health.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emphasize the significance of evidence-based education in improving digital wellbeing.</w:t>
      </w:r>
    </w:p>
    <w:p w14:paraId="19ADC8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2: Self-Regulation and Healthy Coping Strategies </w:t>
      </w:r>
    </w:p>
    <w:p w14:paraId="19ADC81C" w14:textId="21C8358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examined literature indicates that self-regulation can help minimize the negative impacts of social media usage by young adults. Those people, who control their screen time and online activities, have improved mental wellbeing. According to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healthy coping strategies such as limited use of social media and avoidance of harmful interactions online reduce emotional distress. The same concept is supported by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who argue that moderate usage of social media increases emotional wellbeing. In addition, self-awareness and positive coping mechanisms offered by Mahon and Hevey (2021),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and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also minimize anxiety and stress.</w:t>
      </w:r>
    </w:p>
    <w:p w14:paraId="19ADC81D" w14:textId="3B1B876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lastRenderedPageBreak/>
        <w:t>Subtheme 3: Role of Families, Universities and Healthcare Professionals </w:t>
      </w:r>
    </w:p>
    <w:p w14:paraId="19ADC81F" w14:textId="2A263DA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studies indicate that support from families, educational institutions, and healthcare professionals plays a vital role in encouraging healthy use of social media. Thus, as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indicate, healthcare professionals must raise the issue of social media usage when consulting their patients regarding mental wellbeing. In turn,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recommend that universities can facilitate the access to digital mental health services. The same recommendation is provided by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and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p w14:paraId="19ADC82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Subtheme 4: Policy Recommendations and Future Research Directions</w:t>
      </w:r>
    </w:p>
    <w:p w14:paraId="19ADC821" w14:textId="26A830E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policy recommendations should focus on safe use of social media and improvement of young people's mental wellbeing. As it was argued by Karim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and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it is essential to implement evidence-based interventions and digital mental health programs. Similar recommendation was offered by Dane and Bhatia (2023) and Popat and Tarrant (2023), who call for conducting research on the long-term psychological impacts of social media use. Cooperation of researchers, policymakers, and healthcare professionals is needed in order to improve effectiveness of strategies for improving young adults' mental wellbeing, as it was recommended by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p w14:paraId="19ADC823"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58" w:name="_h7gk88ci19iv" w:colFirst="0" w:colLast="0"/>
      <w:bookmarkStart w:id="59" w:name="_Toc238225865"/>
      <w:bookmarkEnd w:id="58"/>
      <w:r w:rsidRPr="00B005B8">
        <w:rPr>
          <w:rFonts w:ascii="Arial" w:hAnsi="Arial" w:cs="Arial"/>
          <w:color w:val="000000" w:themeColor="text1"/>
          <w:sz w:val="22"/>
          <w:szCs w:val="22"/>
          <w:lang w:val="en-GB"/>
        </w:rPr>
        <w:t>5.5.1 Critical Synthesis of Findings and Applicability to the UK Context</w:t>
      </w:r>
      <w:bookmarkEnd w:id="59"/>
      <w:r w:rsidRPr="00B005B8">
        <w:rPr>
          <w:rFonts w:ascii="Arial" w:hAnsi="Arial" w:cs="Arial"/>
          <w:color w:val="000000" w:themeColor="text1"/>
          <w:sz w:val="22"/>
          <w:szCs w:val="22"/>
          <w:lang w:val="en-GB"/>
        </w:rPr>
        <w:t xml:space="preserve"> </w:t>
      </w:r>
    </w:p>
    <w:p w14:paraId="19ADC824" w14:textId="69865E5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 relation to each theme, the evidence indicates that the connection between social media and young adults' psychological well-being is complex and cannot be regarded as either positive or negative. Agreement was reached in all studies regarding the fact that social media could enhance social connectivity, peer support, emotional expression and access to information about mental health. Similarly, the studies conducted in various geographical regions suggested that online communities could reduce isolation and provide an opportunity to get emotional support, while the studies carried out in the UK, such as those by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offered some additional evidence on the topic of social connectedness, support, and emotional expression. However, there was an agreement in relation to the potential threats too, which included anxiety, depression, emotional distress, FOMO, cyberbullying, sleep disturbance and problematic use.</w:t>
      </w:r>
    </w:p>
    <w:p w14:paraId="19ADC8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Therefore, in spite of the opposing nature of the findings, they do not necessarily contradict each other, since both positive and negative outcomes seem to depend on </w:t>
      </w:r>
      <w:r w:rsidRPr="00B005B8">
        <w:rPr>
          <w:rFonts w:ascii="Arial" w:hAnsi="Arial" w:cs="Arial"/>
          <w:color w:val="000000" w:themeColor="text1"/>
          <w:sz w:val="22"/>
          <w:szCs w:val="22"/>
          <w:lang w:val="en-GB"/>
        </w:rPr>
        <w:lastRenderedPageBreak/>
        <w:t>how social media is used, why it is used and in what environment. Involvement in active interactions with supportive peers can help in building one's sense of belonging, while the passive use of social media with regard to the idealised images and lifestyles can make individuals engage in social comparisons and negatively impact their self-esteem. Similarly, the digital environment can contribute to mental health literacy and seeking professional help, but at the same time create barriers because of privacy issues, stigma, misinformation, and uncertainty about the credibility of online information. Hence, it can be concluded that the quality and intentionality of involvement are much more important than mere social-media use.</w:t>
      </w:r>
    </w:p>
    <w:p w14:paraId="4A4E83B7" w14:textId="77777777" w:rsidR="0004058C"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geographic distribution of the evidence deserves special attention, as only five out of 30 papers were written in the United Kingdom, which included the research of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w:t>
      </w: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and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 Therefore, results gained in Singapore, the United States, Australia and other countries cannot automatically be translated into the UK context because of differences in the attitude towards mental health, social-media use patterns, educational environment, healthcare provision and help-seeking practices among participants. </w:t>
      </w:r>
    </w:p>
    <w:p w14:paraId="19ADC826" w14:textId="7D07952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However, similarities of the topics found in the evidence from different countries allow making an assumption that some underlying mechanisms, such as social comparison, social connectedness, peer support and problematic use, could be widely relevant. Thus, the international evidence should be understood as supportive and cautiously translatable, rather than as </w:t>
      </w:r>
      <w:r w:rsidR="0004058C" w:rsidRPr="00B005B8">
        <w:rPr>
          <w:rFonts w:ascii="Arial" w:hAnsi="Arial" w:cs="Arial"/>
          <w:color w:val="000000" w:themeColor="text1"/>
          <w:sz w:val="22"/>
          <w:szCs w:val="22"/>
          <w:lang w:val="en-GB"/>
        </w:rPr>
        <w:t>direct evidence</w:t>
      </w:r>
      <w:r w:rsidRPr="00B005B8">
        <w:rPr>
          <w:rFonts w:ascii="Arial" w:hAnsi="Arial" w:cs="Arial"/>
          <w:color w:val="000000" w:themeColor="text1"/>
          <w:sz w:val="22"/>
          <w:szCs w:val="22"/>
          <w:lang w:val="en-GB"/>
        </w:rPr>
        <w:t xml:space="preserve"> about the effect of social media on young adults in the United Kingdom. Consequently, conclusions and recommendations regarding the UK population should be based mainly on five UK-based studies, while the rest of the evidence will help in recognising general patterns of research.</w:t>
      </w:r>
    </w:p>
    <w:p w14:paraId="19ADC82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0" w:name="_Toc238225866"/>
      <w:r w:rsidRPr="00B005B8">
        <w:rPr>
          <w:rFonts w:ascii="Arial" w:hAnsi="Arial" w:cs="Arial"/>
          <w:color w:val="000000" w:themeColor="text1"/>
          <w:sz w:val="22"/>
          <w:szCs w:val="22"/>
          <w:lang w:val="en-GB"/>
        </w:rPr>
        <w:t>5.6 Chapter Summary</w:t>
      </w:r>
      <w:bookmarkEnd w:id="60"/>
      <w:r w:rsidRPr="00B005B8">
        <w:rPr>
          <w:rFonts w:ascii="Arial" w:hAnsi="Arial" w:cs="Arial"/>
          <w:color w:val="000000" w:themeColor="text1"/>
          <w:sz w:val="22"/>
          <w:szCs w:val="22"/>
          <w:lang w:val="en-GB"/>
        </w:rPr>
        <w:t> </w:t>
      </w:r>
    </w:p>
    <w:p w14:paraId="19ADC8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current chapter outlined the analysis of themes found in the chosen articles and their relevance to the influence of social media usage on the mental wellbeing of young adults. According to the results of the analysis, it has been revealed that social media enables the creation of social relationships, receiving of emotional support and mental health information; however, it can be the source of such psychological issues as anxiety, depression, stress, social comparison and others if its use is excessive. Besides, the necessity of digital interventions in mental health, increased mental health literacy, and timely help seeking has been identified.</w:t>
      </w:r>
    </w:p>
    <w:p w14:paraId="19ADC82A"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61" w:name="_Toc238225867"/>
      <w:r w:rsidRPr="00B005B8">
        <w:rPr>
          <w:rFonts w:ascii="Arial" w:hAnsi="Arial" w:cs="Arial"/>
          <w:color w:val="000000" w:themeColor="text1"/>
          <w:sz w:val="22"/>
          <w:szCs w:val="22"/>
          <w:lang w:val="en-GB"/>
        </w:rPr>
        <w:lastRenderedPageBreak/>
        <w:t>CHAPTER 6: DISCUSSION</w:t>
      </w:r>
      <w:bookmarkEnd w:id="61"/>
    </w:p>
    <w:p w14:paraId="19ADC82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2" w:name="_Toc238225868"/>
      <w:r w:rsidRPr="00B005B8">
        <w:rPr>
          <w:rFonts w:ascii="Arial" w:hAnsi="Arial" w:cs="Arial"/>
          <w:color w:val="000000" w:themeColor="text1"/>
          <w:sz w:val="22"/>
          <w:szCs w:val="22"/>
          <w:lang w:val="en-GB"/>
        </w:rPr>
        <w:t>6.1 Introduction</w:t>
      </w:r>
      <w:bookmarkEnd w:id="62"/>
      <w:r w:rsidRPr="00B005B8">
        <w:rPr>
          <w:rFonts w:ascii="Arial" w:hAnsi="Arial" w:cs="Arial"/>
          <w:color w:val="000000" w:themeColor="text1"/>
          <w:sz w:val="22"/>
          <w:szCs w:val="22"/>
          <w:lang w:val="en-GB"/>
        </w:rPr>
        <w:t> </w:t>
      </w:r>
    </w:p>
    <w:p w14:paraId="19ADC82C"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presents the findings of the systematic literature review concerning the influence of social media use on the mental health of young adults in the UK. The purpose of this chapter is to interpret the findings described in previous chapter and to compare them with previous studies, relevant theories, and research objectives. The findings are discussed in relation to the five themes identified in the thematic analysis in order to provide clear insight into the impact of social media use on mental health. Comparison of the findings with existing literature allows identifying similarities and differences and the related implications for public health and social care practice.</w:t>
      </w:r>
    </w:p>
    <w:p w14:paraId="19ADC82D"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3" w:name="_Toc238225869"/>
      <w:r w:rsidRPr="00B005B8">
        <w:rPr>
          <w:rFonts w:ascii="Arial" w:hAnsi="Arial" w:cs="Arial"/>
          <w:color w:val="000000" w:themeColor="text1"/>
          <w:sz w:val="22"/>
          <w:szCs w:val="22"/>
          <w:lang w:val="en-GB"/>
        </w:rPr>
        <w:t>6.2 Discussion of Key Findings</w:t>
      </w:r>
      <w:bookmarkEnd w:id="63"/>
    </w:p>
    <w:p w14:paraId="19ADC82E"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4" w:name="_Toc238225870"/>
      <w:r w:rsidRPr="00B005B8">
        <w:rPr>
          <w:rFonts w:ascii="Arial" w:hAnsi="Arial" w:cs="Arial"/>
          <w:color w:val="000000" w:themeColor="text1"/>
          <w:sz w:val="22"/>
          <w:szCs w:val="22"/>
          <w:lang w:val="en-GB"/>
        </w:rPr>
        <w:t>6.2.1 Theme 1: Social Media as a Source of Social Connection and Emotional Support</w:t>
      </w:r>
      <w:bookmarkEnd w:id="64"/>
    </w:p>
    <w:p w14:paraId="19ADC82F" w14:textId="26150E3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 reveals that social media may be related to social connection, emotional support and sense of belonging for young adults. It was identified as maintaining relationships during loneliness and social isolation (Hillyer, 2021) or for emotional encouragement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Likewise, Khalaf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found that social connectedness and peer support were related to responsible use, and Bekalu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noted that more active and meaningfully interacting with peers might be more advantageous than passively browsing. These results are not all rosy, however. However, 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found some potential drawbacks with overusing or passively using online relationships, and Goodwin and Lyons (2024) indicated that over-reliance on online relationships can lower face-to-face interaction and heighten psychological vulnerability. This gap highlights that the impact of social media is not just about the presence or absence of social media, but how, why and in what context it is used.</w:t>
      </w:r>
    </w:p>
    <w:p w14:paraId="19ADC8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variation can be explained through the use of Uses and Gratifications Theory as users have different social and emotional needs that they might seek to </w:t>
      </w:r>
      <w:proofErr w:type="spellStart"/>
      <w:r w:rsidRPr="00B005B8">
        <w:rPr>
          <w:rFonts w:ascii="Arial" w:hAnsi="Arial" w:cs="Arial"/>
          <w:color w:val="000000" w:themeColor="text1"/>
          <w:sz w:val="22"/>
          <w:szCs w:val="22"/>
          <w:lang w:val="en-GB"/>
        </w:rPr>
        <w:t>fulfill</w:t>
      </w:r>
      <w:proofErr w:type="spellEnd"/>
      <w:r w:rsidRPr="00B005B8">
        <w:rPr>
          <w:rFonts w:ascii="Arial" w:hAnsi="Arial" w:cs="Arial"/>
          <w:color w:val="000000" w:themeColor="text1"/>
          <w:sz w:val="22"/>
          <w:szCs w:val="22"/>
          <w:lang w:val="en-GB"/>
        </w:rPr>
        <w:t xml:space="preserve"> when using social media (</w:t>
      </w:r>
      <w:proofErr w:type="spellStart"/>
      <w:r w:rsidRPr="00B005B8">
        <w:rPr>
          <w:rFonts w:ascii="Arial" w:hAnsi="Arial" w:cs="Arial"/>
          <w:color w:val="000000" w:themeColor="text1"/>
          <w:sz w:val="22"/>
          <w:szCs w:val="22"/>
          <w:lang w:val="en-GB"/>
        </w:rPr>
        <w:t>Bhatiasevi</w:t>
      </w:r>
      <w:proofErr w:type="spellEnd"/>
      <w:r w:rsidRPr="00B005B8">
        <w:rPr>
          <w:rFonts w:ascii="Arial" w:hAnsi="Arial" w:cs="Arial"/>
          <w:color w:val="000000" w:themeColor="text1"/>
          <w:sz w:val="22"/>
          <w:szCs w:val="22"/>
          <w:lang w:val="en-GB"/>
        </w:rPr>
        <w:t xml:space="preserve">, 2024). This suggests that the positive social exchanges of passive consumption or overreliance on communication and participation may be less than the positive social exchanges for active communication and supportive participation. The results therefore indicate a connection between purposeful </w:t>
      </w:r>
      <w:r w:rsidRPr="00B005B8">
        <w:rPr>
          <w:rFonts w:ascii="Arial" w:hAnsi="Arial" w:cs="Arial"/>
          <w:color w:val="000000" w:themeColor="text1"/>
          <w:sz w:val="22"/>
          <w:szCs w:val="22"/>
          <w:lang w:val="en-GB"/>
        </w:rPr>
        <w:lastRenderedPageBreak/>
        <w:t>engagement with positive social experiences, but not necessarily a positive impact of social media.</w:t>
      </w:r>
    </w:p>
    <w:p w14:paraId="19ADC832"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5" w:name="_Toc238225871"/>
      <w:r w:rsidRPr="00B005B8">
        <w:rPr>
          <w:rFonts w:ascii="Arial" w:hAnsi="Arial" w:cs="Arial"/>
          <w:color w:val="000000" w:themeColor="text1"/>
          <w:sz w:val="22"/>
          <w:szCs w:val="22"/>
          <w:lang w:val="en-GB"/>
        </w:rPr>
        <w:t>6.2.2 Theme 2: Negative Psychological Effects of Social Media</w:t>
      </w:r>
      <w:bookmarkEnd w:id="65"/>
    </w:p>
    <w:p w14:paraId="3F7A9792" w14:textId="77777777" w:rsidR="008A076B"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findings of the review have shown that the excessive and unhealthy use of social media was linked to several negative psychological effects among young adults in the UK. It was reported consistently that long-term social media use is associated with anxiety, depression, stress, loneliness, low self-esteem, and emotional distress. The factors that contributed to the negative effects on mental wellbeing were social comparison, cyberbullying and FOMO (fear of missing out). Valkenburg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have found out that the effects of social media vary according to usage patterns. Though social media provides opportunities for communication, excessive and passive use could lead to increased psychological vulnerability. </w:t>
      </w:r>
    </w:p>
    <w:p w14:paraId="19ADC833" w14:textId="38BCD66B"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Merino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 found that frequent exposure to idealised content made young adults compare themselves with others, which resulted in dissatisfaction with their appearance, achievements and lifestyle. Similarly, Ali and </w:t>
      </w:r>
      <w:proofErr w:type="spellStart"/>
      <w:r w:rsidRPr="00B005B8">
        <w:rPr>
          <w:rFonts w:ascii="Arial" w:hAnsi="Arial" w:cs="Arial"/>
          <w:color w:val="000000" w:themeColor="text1"/>
          <w:sz w:val="22"/>
          <w:szCs w:val="22"/>
          <w:lang w:val="en-GB"/>
        </w:rPr>
        <w:t>Alshamrani</w:t>
      </w:r>
      <w:proofErr w:type="spellEnd"/>
      <w:r w:rsidRPr="00B005B8">
        <w:rPr>
          <w:rFonts w:ascii="Arial" w:hAnsi="Arial" w:cs="Arial"/>
          <w:color w:val="000000" w:themeColor="text1"/>
          <w:sz w:val="22"/>
          <w:szCs w:val="22"/>
          <w:lang w:val="en-GB"/>
        </w:rPr>
        <w:t xml:space="preserve"> (2023) reported that cyberbullying had a great negative effect on mental health and increased symptoms of anxiety, depression and emotional distress. Additionally, Zhu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observed that spending a lot of time using social media was associated with poor sleep quality, decreased concentration and lower psychological wellbeing. Furthermore, Prizeman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found that problematic social media usage increased the risk of depression and emotional distress among young adults.</w:t>
      </w:r>
    </w:p>
    <w:p w14:paraId="23341A45" w14:textId="77777777" w:rsidR="008A076B"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These results also support the Social Comparison Theory that asserts that individuals always make comparisons with other people when assessing their lives (Butts, 2024). In social media, people are frequently presented with selectively chosen images and accomplishments that set unrealistic benchmarks. This can result in low self-respect and poor feelings. Nevertheless, certain </w:t>
      </w:r>
      <w:r w:rsidR="008A076B" w:rsidRPr="00B005B8">
        <w:rPr>
          <w:rFonts w:ascii="Arial" w:hAnsi="Arial" w:cs="Arial"/>
          <w:color w:val="000000" w:themeColor="text1"/>
          <w:sz w:val="22"/>
          <w:szCs w:val="22"/>
          <w:lang w:val="en-GB"/>
        </w:rPr>
        <w:t>research</w:t>
      </w:r>
      <w:r w:rsidRPr="00B005B8">
        <w:rPr>
          <w:rFonts w:ascii="Arial" w:hAnsi="Arial" w:cs="Arial"/>
          <w:color w:val="000000" w:themeColor="text1"/>
          <w:sz w:val="22"/>
          <w:szCs w:val="22"/>
          <w:lang w:val="en-GB"/>
        </w:rPr>
        <w:t xml:space="preserve"> have posited that the psychological impact of social media consumption varies from person to person. Goodwin and Lyons (2024) asserted that mental health relies on the way social media is consumed rather than on the duration of this activity. </w:t>
      </w:r>
    </w:p>
    <w:p w14:paraId="19ADC834" w14:textId="4CC4566B"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Active communication in a supportive community can reduce the risk of psychological damage while passive browsing is connected with mental problems. Such disparities might depend on the level of an individual's resilience, personality traits, digital literacy and mental health. The results are crucial for the fields of public health and social care. </w:t>
      </w:r>
      <w:r w:rsidRPr="00B005B8">
        <w:rPr>
          <w:rFonts w:ascii="Arial" w:hAnsi="Arial" w:cs="Arial"/>
          <w:color w:val="000000" w:themeColor="text1"/>
          <w:sz w:val="22"/>
          <w:szCs w:val="22"/>
          <w:lang w:val="en-GB"/>
        </w:rPr>
        <w:lastRenderedPageBreak/>
        <w:t>Medical professionals, universities and the government need to encourage proper social media consumption among young adults and warn them about the dangers of cyberbullying, social comparison and too much screen time. Programs aimed at mental health awareness should promote positive digital habits and emotional resilience.</w:t>
      </w:r>
    </w:p>
    <w:p w14:paraId="19ADC835"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6" w:name="_Toc238225872"/>
      <w:r w:rsidRPr="00B005B8">
        <w:rPr>
          <w:rFonts w:ascii="Arial" w:hAnsi="Arial" w:cs="Arial"/>
          <w:color w:val="000000" w:themeColor="text1"/>
          <w:sz w:val="22"/>
          <w:szCs w:val="22"/>
          <w:lang w:val="en-GB"/>
        </w:rPr>
        <w:t>6.2.3 Theme 3: Identity Formation, Self-Presentation and Social Comparison</w:t>
      </w:r>
      <w:bookmarkEnd w:id="66"/>
      <w:r w:rsidRPr="00B005B8">
        <w:rPr>
          <w:rFonts w:ascii="Arial" w:hAnsi="Arial" w:cs="Arial"/>
          <w:color w:val="000000" w:themeColor="text1"/>
          <w:sz w:val="22"/>
          <w:szCs w:val="22"/>
          <w:lang w:val="en-GB"/>
        </w:rPr>
        <w:t> </w:t>
      </w:r>
    </w:p>
    <w:p w14:paraId="19ADC836" w14:textId="7D35AD1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Review shows that social media creates opportunities for young adults to develop their identity, self-expression and self-presentation. Pérez-Torres (2024) also revealed that people are able to share their experiences and express themselves on the internet, and Wah (2025) and Zhang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also highlight the role of digital interaction in the formation of identity. But opportunities exist alongside pressures set up by idealised online representations. Castellanos Silva (2023) related exposure to selective online content to unrealistic expectations and dissatisfaction, indicating a possible dual process of identity development through positive self-expression and negative comparisons.</w:t>
      </w:r>
    </w:p>
    <w:p w14:paraId="19ADC837" w14:textId="0429678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Comparison Theory accounts for this difference by stating that people compare themselves against others </w:t>
      </w:r>
      <w:r w:rsidR="000B4524" w:rsidRPr="00B005B8">
        <w:rPr>
          <w:rFonts w:ascii="Arial" w:hAnsi="Arial" w:cs="Arial"/>
          <w:color w:val="000000" w:themeColor="text1"/>
          <w:sz w:val="22"/>
          <w:szCs w:val="22"/>
          <w:lang w:val="en-GB"/>
        </w:rPr>
        <w:t>in regard to</w:t>
      </w:r>
      <w:r w:rsidRPr="00B005B8">
        <w:rPr>
          <w:rFonts w:ascii="Arial" w:hAnsi="Arial" w:cs="Arial"/>
          <w:color w:val="000000" w:themeColor="text1"/>
          <w:sz w:val="22"/>
          <w:szCs w:val="22"/>
          <w:lang w:val="en-GB"/>
        </w:rPr>
        <w:t xml:space="preserve"> their capabilities, appearance and accomplishments (Butts, 2024). Social comparison, or validation-seeking, was correlated to negative emotions, reduced wellbeing, anxiety and reduced self-esteem by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Boer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O'Reilly (2020). But there are also positive outcomes that are identified by the evidence. Positive correlations between positive social media use with self-expression, confidence and psychological health were found by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Ostic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and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p w14:paraId="19ADC8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differences imply that social comparison has a differential impact on all users. The result might vary with the content presented, how users perceive the idealised representations, and the way they engage with the content (constructive vs comparative). Thus, social media should not come off as destructive to self-esteem or identity. Digital literacy in the UK public health and social care practice should instead be more about fostering a critical awareness of unrealistic content, validation-seeking and healthy self-presentation.</w:t>
      </w:r>
    </w:p>
    <w:p w14:paraId="19ADC839" w14:textId="77777777" w:rsidR="00D662B5" w:rsidRPr="00B005B8" w:rsidRDefault="00D662B5" w:rsidP="002167DF">
      <w:pPr>
        <w:pBdr>
          <w:top w:val="nil"/>
          <w:left w:val="nil"/>
          <w:bottom w:val="nil"/>
          <w:right w:val="nil"/>
          <w:between w:val="nil"/>
        </w:pBdr>
        <w:spacing w:before="240" w:after="240"/>
        <w:rPr>
          <w:rFonts w:ascii="Arial" w:hAnsi="Arial" w:cs="Arial"/>
          <w:color w:val="000000" w:themeColor="text1"/>
          <w:sz w:val="22"/>
          <w:szCs w:val="22"/>
          <w:lang w:val="en-GB"/>
        </w:rPr>
      </w:pPr>
    </w:p>
    <w:p w14:paraId="3B19A686" w14:textId="77777777" w:rsidR="00150A71" w:rsidRPr="00B005B8" w:rsidRDefault="00150A71">
      <w:pPr>
        <w:rPr>
          <w:rFonts w:ascii="Arial" w:hAnsi="Arial" w:cs="Arial"/>
          <w:b/>
          <w:bCs/>
          <w:color w:val="000000" w:themeColor="text1"/>
          <w:sz w:val="22"/>
          <w:szCs w:val="22"/>
          <w:lang w:val="en-GB"/>
        </w:rPr>
      </w:pPr>
      <w:bookmarkStart w:id="67" w:name="_Toc238225873"/>
      <w:r w:rsidRPr="00B005B8">
        <w:rPr>
          <w:rFonts w:ascii="Arial" w:hAnsi="Arial" w:cs="Arial"/>
          <w:color w:val="000000" w:themeColor="text1"/>
          <w:sz w:val="22"/>
          <w:szCs w:val="22"/>
          <w:lang w:val="en-GB"/>
        </w:rPr>
        <w:br w:type="page"/>
      </w:r>
    </w:p>
    <w:p w14:paraId="19ADC83A" w14:textId="456E7F62" w:rsidR="00D662B5" w:rsidRPr="00B005B8" w:rsidRDefault="00D428DF" w:rsidP="002167DF">
      <w:pPr>
        <w:pStyle w:val="Heading3"/>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6.2.4 Theme 4: Digital Mental Health Support, Literacy and Help-Seeking</w:t>
      </w:r>
      <w:bookmarkEnd w:id="67"/>
      <w:r w:rsidRPr="00B005B8">
        <w:rPr>
          <w:rFonts w:ascii="Arial" w:hAnsi="Arial" w:cs="Arial"/>
          <w:color w:val="000000" w:themeColor="text1"/>
          <w:sz w:val="22"/>
          <w:szCs w:val="22"/>
          <w:lang w:val="en-GB"/>
        </w:rPr>
        <w:t> </w:t>
      </w:r>
    </w:p>
    <w:p w14:paraId="19ADC83B" w14:textId="67E971F6"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findings of this study revealed that social media could improve access to mental health information and encourage help-seeking </w:t>
      </w:r>
      <w:proofErr w:type="spellStart"/>
      <w:r w:rsidRPr="00B005B8">
        <w:rPr>
          <w:rFonts w:ascii="Arial" w:hAnsi="Arial" w:cs="Arial"/>
          <w:color w:val="000000" w:themeColor="text1"/>
          <w:sz w:val="22"/>
          <w:szCs w:val="22"/>
          <w:lang w:val="en-GB"/>
        </w:rPr>
        <w:t>behavior</w:t>
      </w:r>
      <w:proofErr w:type="spellEnd"/>
      <w:r w:rsidRPr="00B005B8">
        <w:rPr>
          <w:rFonts w:ascii="Arial" w:hAnsi="Arial" w:cs="Arial"/>
          <w:color w:val="000000" w:themeColor="text1"/>
          <w:sz w:val="22"/>
          <w:szCs w:val="22"/>
          <w:lang w:val="en-GB"/>
        </w:rPr>
        <w:t xml:space="preserve"> among young adults. The results of the included studies showed that digital platforms are easily accessible and include various online support groups and educational materials that raise the awareness of typical mental health issues. The findings also indicate that digital platforms decrease stigma, enabling young adults to openly discuss their mental problems and seek support from peers and healthcare providers. Naslund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claim that social media have become an important platform that contributes to delivery of mental health information and improvement of peer support, especially for young adults who tend to avoid traditional mental health services. Similarly, Pretorius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 state that online mental health communities make it possible for users to exchange experiences and raise the level of mental health literacy. Social media could facilitate the access to psychological support for individuals using reliable mental health content provided by healthcare providers.</w:t>
      </w:r>
    </w:p>
    <w:p w14:paraId="19ADC83C" w14:textId="744B777C"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Also, some studies expressed different opinions about social media. For example, Vogel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 emphasise that social media not only improve access to mental health information but also vary greatly in terms of quality of the content. Misleading and lying advice can cause more confusion and hamper professional treatment of the disorder. As reported by Naslund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 online help should complement conventional mental health facilities for people with serious mental problems. This information is important for public health and social care in the United Kingdom. Health care institutions, universities, and </w:t>
      </w:r>
      <w:r w:rsidR="00D50F34" w:rsidRPr="00B005B8">
        <w:rPr>
          <w:rFonts w:ascii="Arial" w:hAnsi="Arial" w:cs="Arial"/>
          <w:color w:val="000000" w:themeColor="text1"/>
          <w:sz w:val="22"/>
          <w:szCs w:val="22"/>
          <w:lang w:val="en-GB"/>
        </w:rPr>
        <w:t>policymakers</w:t>
      </w:r>
      <w:r w:rsidRPr="00B005B8">
        <w:rPr>
          <w:rFonts w:ascii="Arial" w:hAnsi="Arial" w:cs="Arial"/>
          <w:color w:val="000000" w:themeColor="text1"/>
          <w:sz w:val="22"/>
          <w:szCs w:val="22"/>
          <w:lang w:val="en-GB"/>
        </w:rPr>
        <w:t xml:space="preserve"> must increase digital mental health literacy of young adults. They should be taught how to identify reliable sources of online content and encouraged to seek professional help timely. Besides, social media companies should cooperate with healthcare providers to promote evidence-based mental health content and decrease the spread of misinformation.</w:t>
      </w:r>
    </w:p>
    <w:p w14:paraId="19ADC83D" w14:textId="77777777" w:rsidR="00D662B5" w:rsidRPr="00B005B8" w:rsidRDefault="00D428DF" w:rsidP="002167DF">
      <w:pPr>
        <w:pStyle w:val="Heading3"/>
        <w:spacing w:before="240" w:after="240"/>
        <w:rPr>
          <w:rFonts w:ascii="Arial" w:hAnsi="Arial" w:cs="Arial"/>
          <w:color w:val="000000" w:themeColor="text1"/>
          <w:sz w:val="22"/>
          <w:szCs w:val="22"/>
          <w:lang w:val="en-GB"/>
        </w:rPr>
      </w:pPr>
      <w:bookmarkStart w:id="68" w:name="_Toc238225874"/>
      <w:r w:rsidRPr="00B005B8">
        <w:rPr>
          <w:rFonts w:ascii="Arial" w:hAnsi="Arial" w:cs="Arial"/>
          <w:color w:val="000000" w:themeColor="text1"/>
          <w:sz w:val="22"/>
          <w:szCs w:val="22"/>
          <w:lang w:val="en-GB"/>
        </w:rPr>
        <w:t>6.2.5 Theme 5: Strategies for Healthy Social Media Engagement and Future Practice</w:t>
      </w:r>
      <w:bookmarkEnd w:id="68"/>
      <w:r w:rsidRPr="00B005B8">
        <w:rPr>
          <w:rFonts w:ascii="Arial" w:hAnsi="Arial" w:cs="Arial"/>
          <w:color w:val="000000" w:themeColor="text1"/>
          <w:sz w:val="22"/>
          <w:szCs w:val="22"/>
          <w:lang w:val="en-GB"/>
        </w:rPr>
        <w:t> </w:t>
      </w:r>
    </w:p>
    <w:p w14:paraId="527D99CF"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theme determined from the literature concerns strategies which promote healthier social media engagement while minimizing the major risks to mental health among the young adults. The reviewed studies continuously show that the objective must be to eliminate social media use thus encouraging balanced, responsible, and purposeful engagement. Since social media has become hugely adopted into everyday lives of </w:t>
      </w:r>
      <w:r w:rsidRPr="00B005B8">
        <w:rPr>
          <w:rFonts w:ascii="Arial" w:hAnsi="Arial" w:cs="Arial"/>
          <w:color w:val="000000" w:themeColor="text1"/>
          <w:sz w:val="22"/>
          <w:szCs w:val="22"/>
          <w:lang w:val="en-GB"/>
        </w:rPr>
        <w:lastRenderedPageBreak/>
        <w:t xml:space="preserve">young adults in the UK, public health interventions must focus on enhancing digital wellbeing instead of discouraging technology use (Atayee-Bennett, 2025). A recurring strategy mostly highlighted towards the literature is the promotion of self-regulation and digital literacy. Young adults who understand algorithms, online comparisons, and persuasive platform designs influence behaviour are properly equipped to make better and effective decisions related to their online activities. </w:t>
      </w:r>
    </w:p>
    <w:p w14:paraId="19ADC83E" w14:textId="6EB936F0"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Restricting screen time, the amount of passive scrolling, the ability to block bad notifications, and taking regular screens off breaks are all linked to better psychological wellbeing (George</w:t>
      </w:r>
      <w:r w:rsidRPr="00B005B8">
        <w:rPr>
          <w:rFonts w:ascii="Arial" w:hAnsi="Arial" w:cs="Arial"/>
          <w:i/>
          <w:iCs/>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i/>
          <w:iCs/>
          <w:color w:val="000000" w:themeColor="text1"/>
          <w:sz w:val="22"/>
          <w:szCs w:val="22"/>
          <w:lang w:val="en-GB"/>
        </w:rPr>
        <w:t xml:space="preserve"> </w:t>
      </w:r>
      <w:r w:rsidRPr="00B005B8">
        <w:rPr>
          <w:rFonts w:ascii="Arial" w:hAnsi="Arial" w:cs="Arial"/>
          <w:color w:val="000000" w:themeColor="text1"/>
          <w:sz w:val="22"/>
          <w:szCs w:val="22"/>
          <w:lang w:val="en-GB"/>
        </w:rPr>
        <w:t>2023). Along with that, places where the proper environment is fostered with active involvement by fostering critical thinking through meaningful conversations, connecting with supportive online communities, and allowing for a more immersive experience of educational material also seem to yield more emotional benefits as a result. </w:t>
      </w:r>
    </w:p>
    <w:p w14:paraId="2595D3AF"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Another approach is to improve mental health education in schools, universities and in the community. Public health professionals and social care practitioners can create awareness campaigns to raise awareness on the topics of cyberbullying, fear of missing out (FOMO), unhealthy social comparison and the need to balance online and offline time amongst young adults (Sarkar and Hada, 2025). </w:t>
      </w:r>
    </w:p>
    <w:p w14:paraId="19ADC83F" w14:textId="37828785"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early detection of someone who is psychologically distressed from using social media and problematic social media may be able to provide them with timely counselling and/or digital wellbeing programmes. In addition, partnership efforts between health caregivers, schools, families, and social media companies have to be continued for the development of friendlier social media, where better reporting mechanisms, content moderation, and easy-to-access mental health services would help to safeguard social media through this.</w:t>
      </w:r>
    </w:p>
    <w:p w14:paraId="19ADC840"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69" w:name="_Toc238225875"/>
      <w:r w:rsidRPr="00B005B8">
        <w:rPr>
          <w:rFonts w:ascii="Arial" w:hAnsi="Arial" w:cs="Arial"/>
          <w:color w:val="000000" w:themeColor="text1"/>
          <w:sz w:val="22"/>
          <w:szCs w:val="22"/>
          <w:lang w:val="en-GB"/>
        </w:rPr>
        <w:t>6.3 Strengths and Limitations</w:t>
      </w:r>
      <w:bookmarkEnd w:id="69"/>
    </w:p>
    <w:p w14:paraId="19ADC8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There are a number of strengths to this review. The systematic literature review design ensured the systematic identification and synthesis of the evidence, and the inclusion and exclusion criteria helped to ensure transparency and consistency. Expansion of evidence coverage was achieved by searching PubMed, Scopus, Web of Science and Google Scholar, and a traceable study-selection process was achieved by following the PRISMA guidelines. In addition to evaluation of methodological quality prior to thematic synthesis, CASP appraisal was used to support evaluation. In addition, </w:t>
      </w:r>
      <w:r w:rsidRPr="00B005B8">
        <w:rPr>
          <w:rFonts w:ascii="Arial" w:hAnsi="Arial" w:cs="Arial"/>
          <w:color w:val="000000" w:themeColor="text1"/>
          <w:sz w:val="22"/>
          <w:szCs w:val="22"/>
          <w:lang w:val="en-GB"/>
        </w:rPr>
        <w:lastRenderedPageBreak/>
        <w:t xml:space="preserve">theoretical approaches were incorporated into the discussion, such as Uses and Gratifications Theory and Social Comparison Theory, improving the interpretation of the results and their implications for public health and social care practice. </w:t>
      </w:r>
    </w:p>
    <w:p w14:paraId="4C20C484" w14:textId="77777777" w:rsidR="00CD35B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However, the conclusions are limited in their strength due to limitations from the review process. The search process may have limited the search results to English language publications, which could lead to language bias. The databases chosen also may not have included relevant studies that were indexed in other databases. In addition, the review covered evidence from the other countries with only five studies carried out in the UK, there was limited transferability of the international evidence to the UK context. Comparability is also limited by differences in procedures for study populations, designs, measures and reported outcomes. </w:t>
      </w:r>
    </w:p>
    <w:p w14:paraId="19ADC842" w14:textId="7FE6964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It is primarily based on secondary evidence, so that the review is unable to independently verify participants' experiences. Lastly, the conclusions are correlative. They suggest that the data are related to one another, but they do not necessarily mean there is a cause-and-effect relationship. The restrictions of these limitations should be kept in mind when drawing conclusions, which should be used to describe patterns and relationships between social media use and mental health, but not to make causation claims.</w:t>
      </w:r>
    </w:p>
    <w:p w14:paraId="19ADC843"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0" w:name="_Toc238225876"/>
      <w:r w:rsidRPr="00B005B8">
        <w:rPr>
          <w:rFonts w:ascii="Arial" w:hAnsi="Arial" w:cs="Arial"/>
          <w:color w:val="000000" w:themeColor="text1"/>
          <w:sz w:val="22"/>
          <w:szCs w:val="22"/>
          <w:lang w:val="en-GB"/>
        </w:rPr>
        <w:t>6.4 Chapter Summary</w:t>
      </w:r>
      <w:bookmarkEnd w:id="70"/>
      <w:r w:rsidRPr="00B005B8">
        <w:rPr>
          <w:rFonts w:ascii="Arial" w:hAnsi="Arial" w:cs="Arial"/>
          <w:color w:val="000000" w:themeColor="text1"/>
          <w:sz w:val="22"/>
          <w:szCs w:val="22"/>
          <w:lang w:val="en-GB"/>
        </w:rPr>
        <w:t> </w:t>
      </w:r>
    </w:p>
    <w:p w14:paraId="19ADC844"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chapter examined the major findings from the systematic literature review by relating the findings to previous literature, theories, and the objectives of the research. It was observed that the use of social media among young adults in the UK is both positively and negatively associated with the mental health of young adults. The chapter focuses on some of the significant aspects of using social media, including social connectivity, emotional support, identity development, digital mental health interventions, and the psychological dangers of excessive or improper use of social media. Overall, the discussion demonstrates that the impact of social media on the mental health of young adults is complex, highlighting the need for balanced social media use and evidence-based strategies.</w:t>
      </w:r>
    </w:p>
    <w:p w14:paraId="19ADC8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p>
    <w:p w14:paraId="19ADC846" w14:textId="77777777" w:rsidR="00D662B5" w:rsidRPr="00B005B8" w:rsidRDefault="00D428DF" w:rsidP="002167DF">
      <w:pPr>
        <w:pStyle w:val="Heading1"/>
        <w:spacing w:before="240" w:after="240"/>
        <w:rPr>
          <w:rFonts w:ascii="Arial" w:hAnsi="Arial" w:cs="Arial"/>
          <w:color w:val="000000" w:themeColor="text1"/>
          <w:sz w:val="22"/>
          <w:szCs w:val="22"/>
          <w:lang w:val="en-GB"/>
        </w:rPr>
      </w:pPr>
      <w:bookmarkStart w:id="71" w:name="_Toc238225877"/>
      <w:r w:rsidRPr="00B005B8">
        <w:rPr>
          <w:rFonts w:ascii="Arial" w:hAnsi="Arial" w:cs="Arial"/>
          <w:color w:val="000000" w:themeColor="text1"/>
          <w:sz w:val="22"/>
          <w:szCs w:val="22"/>
          <w:lang w:val="en-GB"/>
        </w:rPr>
        <w:lastRenderedPageBreak/>
        <w:t>CHAPTER 7: RECOMMENDATIONS AND CONCLUSION</w:t>
      </w:r>
      <w:bookmarkEnd w:id="71"/>
    </w:p>
    <w:p w14:paraId="19ADC847"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2" w:name="_Toc238225878"/>
      <w:r w:rsidRPr="00B005B8">
        <w:rPr>
          <w:rFonts w:ascii="Arial" w:hAnsi="Arial" w:cs="Arial"/>
          <w:color w:val="000000" w:themeColor="text1"/>
          <w:sz w:val="22"/>
          <w:szCs w:val="22"/>
          <w:lang w:val="en-GB"/>
        </w:rPr>
        <w:t>7.1 Introduction to the Chapter</w:t>
      </w:r>
      <w:bookmarkEnd w:id="72"/>
      <w:r w:rsidRPr="00B005B8">
        <w:rPr>
          <w:rFonts w:ascii="Arial" w:hAnsi="Arial" w:cs="Arial"/>
          <w:color w:val="000000" w:themeColor="text1"/>
          <w:sz w:val="22"/>
          <w:szCs w:val="22"/>
          <w:lang w:val="en-GB"/>
        </w:rPr>
        <w:t> </w:t>
      </w:r>
    </w:p>
    <w:p w14:paraId="19ADC848"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This final chapter of this study represents the recommendations and suggestions that explore the key impact of social media use on the mental health of young adults in the UK. Drawing on the overall findings from the systematic literature review as well as thematic analysis, this chapter demonstrated the implications of the study for the public health and social care practice. It also delivers some practical recommendations to support healthier social media use and enhance mental health outcomes among the young adults. In addition, suggestions for the future research are also presented to address the limitations determined in the present evidence. This chapter also concludes through summarizing the key findings and highlighting the entire contribution of this study. </w:t>
      </w:r>
    </w:p>
    <w:p w14:paraId="19ADC849"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3" w:name="_Toc238225879"/>
      <w:r w:rsidRPr="00B005B8">
        <w:rPr>
          <w:rFonts w:ascii="Arial" w:hAnsi="Arial" w:cs="Arial"/>
          <w:color w:val="000000" w:themeColor="text1"/>
          <w:sz w:val="22"/>
          <w:szCs w:val="22"/>
          <w:lang w:val="en-GB"/>
        </w:rPr>
        <w:t>7.2 Implications of Findings</w:t>
      </w:r>
      <w:bookmarkEnd w:id="73"/>
      <w:r w:rsidRPr="00B005B8">
        <w:rPr>
          <w:rFonts w:ascii="Arial" w:hAnsi="Arial" w:cs="Arial"/>
          <w:color w:val="000000" w:themeColor="text1"/>
          <w:sz w:val="22"/>
          <w:szCs w:val="22"/>
          <w:lang w:val="en-GB"/>
        </w:rPr>
        <w:t> </w:t>
      </w:r>
    </w:p>
    <w:p w14:paraId="19ADC84A"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 overall findings of this study have significant implications for the public health, social care, education, and digital policy in the United Kingdom. The review described that social media has both the harmful and beneficial impacts on the young adult’s mental health, and relied on the purpose, intensity, and pattern of use. This recommends that the interventions must focus on promoting responsible and healthy engagement instead of discouraging social media. Digital wellbeing and social media behaviours should be included in health promotion and assessment programmes by public health organisations or healthcare practitioners. In order to enhance the wellbeing of students, it is important to offer them programmes and initiatives of digital literacy, resilience and facilitating further access to mental health support services in educational institutions. Social media platforms also need to improve their features to minimise cyberbullying, harmful content and overuse of social media, and promote trustworthy mental health resources.  </w:t>
      </w:r>
    </w:p>
    <w:p w14:paraId="19ADC84B"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4" w:name="_Toc238225880"/>
      <w:r w:rsidRPr="00B005B8">
        <w:rPr>
          <w:rFonts w:ascii="Arial" w:hAnsi="Arial" w:cs="Arial"/>
          <w:color w:val="000000" w:themeColor="text1"/>
          <w:sz w:val="22"/>
          <w:szCs w:val="22"/>
          <w:lang w:val="en-GB"/>
        </w:rPr>
        <w:t>7.3 Recommendations for Practice</w:t>
      </w:r>
      <w:bookmarkEnd w:id="74"/>
      <w:r w:rsidRPr="00B005B8">
        <w:rPr>
          <w:rFonts w:ascii="Arial" w:hAnsi="Arial" w:cs="Arial"/>
          <w:color w:val="000000" w:themeColor="text1"/>
          <w:sz w:val="22"/>
          <w:szCs w:val="22"/>
          <w:lang w:val="en-GB"/>
        </w:rPr>
        <w:t> </w:t>
      </w:r>
    </w:p>
    <w:p w14:paraId="045E6850"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Based on the overall findings of this research, various recommendations can be recommended to enhance the mental health outcomes among the young adults in the UK. Public health organizations must apply digital welling campaigns which educate the young adults regarding responsible social media use, healthy screen-time habits, and the risks associated with cyberbullying, social comparison, and fear of missing out (FOMO) (Aslan, 2025). In addition, healthcare professionals and social care </w:t>
      </w:r>
      <w:r w:rsidRPr="00B005B8">
        <w:rPr>
          <w:rFonts w:ascii="Arial" w:hAnsi="Arial" w:cs="Arial"/>
          <w:color w:val="000000" w:themeColor="text1"/>
          <w:sz w:val="22"/>
          <w:szCs w:val="22"/>
          <w:lang w:val="en-GB"/>
        </w:rPr>
        <w:lastRenderedPageBreak/>
        <w:t xml:space="preserve">practitioners must incorporate assessments of social media use into the routine mental health screening to determine individuals at risk of psychological distress (Kanchan and </w:t>
      </w:r>
      <w:proofErr w:type="spellStart"/>
      <w:r w:rsidRPr="00B005B8">
        <w:rPr>
          <w:rFonts w:ascii="Arial" w:hAnsi="Arial" w:cs="Arial"/>
          <w:color w:val="000000" w:themeColor="text1"/>
          <w:sz w:val="22"/>
          <w:szCs w:val="22"/>
          <w:lang w:val="en-GB"/>
        </w:rPr>
        <w:t>Gaidhane</w:t>
      </w:r>
      <w:proofErr w:type="spellEnd"/>
      <w:r w:rsidRPr="00B005B8">
        <w:rPr>
          <w:rFonts w:ascii="Arial" w:hAnsi="Arial" w:cs="Arial"/>
          <w:color w:val="000000" w:themeColor="text1"/>
          <w:sz w:val="22"/>
          <w:szCs w:val="22"/>
          <w:lang w:val="en-GB"/>
        </w:rPr>
        <w:t xml:space="preserve">, 2023). Digital literacy courses, skills development programs and </w:t>
      </w:r>
      <w:proofErr w:type="spellStart"/>
      <w:r w:rsidRPr="00B005B8">
        <w:rPr>
          <w:rFonts w:ascii="Arial" w:hAnsi="Arial" w:cs="Arial"/>
          <w:color w:val="000000" w:themeColor="text1"/>
          <w:sz w:val="22"/>
          <w:szCs w:val="22"/>
          <w:lang w:val="en-GB"/>
        </w:rPr>
        <w:t>counseling</w:t>
      </w:r>
      <w:proofErr w:type="spellEnd"/>
      <w:r w:rsidRPr="00B005B8">
        <w:rPr>
          <w:rFonts w:ascii="Arial" w:hAnsi="Arial" w:cs="Arial"/>
          <w:color w:val="000000" w:themeColor="text1"/>
          <w:sz w:val="22"/>
          <w:szCs w:val="22"/>
          <w:lang w:val="en-GB"/>
        </w:rPr>
        <w:t xml:space="preserve"> services should be made available for students at universities and other educational institutions to assist them to build their online resilient habits. </w:t>
      </w:r>
    </w:p>
    <w:p w14:paraId="19ADC84C" w14:textId="581DA561"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In addition, social media platforms must invest more resources and empower them with more effective moderation tools and systems to improve their ability to moderate communities and instances of harmful content, and to facilitate the distribution and promotion of evidence-based mental health resources (Abdelkadir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 It is critical that policymakers, health and education sectors and tech companies work together to build a brighter, safer digital world that helps members of society have good mental health and lessen the harms that can come from high social media use. </w:t>
      </w:r>
    </w:p>
    <w:p w14:paraId="5527030E" w14:textId="77777777" w:rsidR="00CD35B4"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Any recommendations should be proportional to the evidence that comes from this review. Educational resources on problematic use, FOMO, cyberbullying, social comparison, and the difference between being active in social media and passive should be made available via public health organisations for targeted digital wellbeing education. This might be integrated into the current student wellbeing arrangements at the university or other educational institution, instead of developing a new service. </w:t>
      </w:r>
    </w:p>
    <w:p w14:paraId="19ADC84D" w14:textId="34D4720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Healthcare or social-care practitioners could routinely inquire of a young person about experiences of social media where it has an impact on their wellbeing while refraining from making assumptions that social media is a root cause of psychological issues. Social-media platforms need to better promote or improve visibility of mental-health resources and strengthen their reporting and moderation of harmful content. Recommendations are a direct outgrowth of the review's conclusion that outcomes are realized based on patterns and purposes of use, and that balanced, informed engagement is encouraged, not protected against, by the recommendations.</w:t>
      </w:r>
    </w:p>
    <w:p w14:paraId="19ADC84E"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5" w:name="_Toc238225881"/>
      <w:r w:rsidRPr="00B005B8">
        <w:rPr>
          <w:rFonts w:ascii="Arial" w:hAnsi="Arial" w:cs="Arial"/>
          <w:color w:val="000000" w:themeColor="text1"/>
          <w:sz w:val="22"/>
          <w:szCs w:val="22"/>
          <w:lang w:val="en-GB"/>
        </w:rPr>
        <w:t>7.4 Recommendations for Future Research</w:t>
      </w:r>
      <w:bookmarkEnd w:id="75"/>
    </w:p>
    <w:p w14:paraId="19ADC84F" w14:textId="77777777"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Future research must build on the findings of this study through addressing the methodological limitations determined in the previous literature. Primary research including young adults in the UK might deliver proper information into the way social media influences mental health within various social and cultural contexts. Longitudinal studies are suggested in order to determine the way patterns of social media use impact psychological wellbeing over time to develop major casual relationships. </w:t>
      </w:r>
      <w:r w:rsidRPr="00B005B8">
        <w:rPr>
          <w:rFonts w:ascii="Arial" w:hAnsi="Arial" w:cs="Arial"/>
          <w:color w:val="000000" w:themeColor="text1"/>
          <w:sz w:val="22"/>
          <w:szCs w:val="22"/>
          <w:lang w:val="en-GB"/>
        </w:rPr>
        <w:lastRenderedPageBreak/>
        <w:t>Upcoming studies must compare the impacts of particular social media platforms including Instagram, TikTok, Snapchat, and X as every platform provides various forms of user engagement and could influence mental health differently. Along with that, the relationship between social media usage and mental health should be examined using moderators like gender, socioeconomic status, digital literacy and personality traits. Finally, further research on the effectiveness of digital wellbeing interventions and mental health promotion programmes is needed to establish the proof-of-concept of effective strategies to promote health online for young adults and children.</w:t>
      </w:r>
      <w:r w:rsidRPr="00B005B8">
        <w:rPr>
          <w:rFonts w:ascii="Arial" w:hAnsi="Arial" w:cs="Arial"/>
          <w:b/>
          <w:bCs/>
          <w:color w:val="000000" w:themeColor="text1"/>
          <w:sz w:val="22"/>
          <w:szCs w:val="22"/>
          <w:lang w:val="en-GB"/>
        </w:rPr>
        <w:t> </w:t>
      </w:r>
    </w:p>
    <w:p w14:paraId="19ADC850"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6" w:name="_Toc238225882"/>
      <w:r w:rsidRPr="00B005B8">
        <w:rPr>
          <w:rFonts w:ascii="Arial" w:hAnsi="Arial" w:cs="Arial"/>
          <w:color w:val="000000" w:themeColor="text1"/>
          <w:sz w:val="22"/>
          <w:szCs w:val="22"/>
          <w:lang w:val="en-GB"/>
        </w:rPr>
        <w:t>7.5 Conclusion</w:t>
      </w:r>
      <w:bookmarkEnd w:id="76"/>
      <w:r w:rsidRPr="00B005B8">
        <w:rPr>
          <w:rFonts w:ascii="Arial" w:hAnsi="Arial" w:cs="Arial"/>
          <w:color w:val="000000" w:themeColor="text1"/>
          <w:sz w:val="22"/>
          <w:szCs w:val="22"/>
          <w:lang w:val="en-GB"/>
        </w:rPr>
        <w:t> </w:t>
      </w:r>
    </w:p>
    <w:p w14:paraId="2BA027E7"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This study determines the key impact of social media use on the mental health as well as wellbeing of the young adults in the UK through a systematic literature review. The study targets to find out the way social media influences psychological wellbeing through </w:t>
      </w:r>
      <w:proofErr w:type="spellStart"/>
      <w:r w:rsidRPr="00B005B8">
        <w:rPr>
          <w:rFonts w:ascii="Arial" w:hAnsi="Arial" w:cs="Arial"/>
          <w:color w:val="000000" w:themeColor="text1"/>
          <w:sz w:val="22"/>
          <w:szCs w:val="22"/>
          <w:lang w:val="en-GB"/>
        </w:rPr>
        <w:t>analyzing</w:t>
      </w:r>
      <w:proofErr w:type="spellEnd"/>
      <w:r w:rsidRPr="00B005B8">
        <w:rPr>
          <w:rFonts w:ascii="Arial" w:hAnsi="Arial" w:cs="Arial"/>
          <w:color w:val="000000" w:themeColor="text1"/>
          <w:sz w:val="22"/>
          <w:szCs w:val="22"/>
          <w:lang w:val="en-GB"/>
        </w:rPr>
        <w:t xml:space="preserve"> the evidence from current peer-reviewed studies. In addition, this study also addressed the question of the way that social media use impacts the mental health of young adults and also considered the implications of these findings in terms of public health and social care practices. The results show that social media has both beneficial and detrimental effects on mental well-being. </w:t>
      </w:r>
    </w:p>
    <w:p w14:paraId="19ADC851" w14:textId="43E10C42"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However, when used in a healthy way, social media offers opportunities to connect socially, for emotional support, to express oneself, and to gain information related to mental health, all of which are beneficial to a person's psychological well-being. On the other hand, excessive and inappropriate use was always linked with anxiety, depression, loneliness, stress, low self-esteem, cyberbullying, FOMO and unhealthy comparison into </w:t>
      </w:r>
      <w:r w:rsidR="00CD35B4" w:rsidRPr="00B005B8">
        <w:rPr>
          <w:rFonts w:ascii="Arial" w:hAnsi="Arial" w:cs="Arial"/>
          <w:color w:val="000000" w:themeColor="text1"/>
          <w:sz w:val="22"/>
          <w:szCs w:val="22"/>
          <w:lang w:val="en-GB"/>
        </w:rPr>
        <w:t>social life</w:t>
      </w:r>
      <w:r w:rsidRPr="00B005B8">
        <w:rPr>
          <w:rFonts w:ascii="Arial" w:hAnsi="Arial" w:cs="Arial"/>
          <w:color w:val="000000" w:themeColor="text1"/>
          <w:sz w:val="22"/>
          <w:szCs w:val="22"/>
          <w:lang w:val="en-GB"/>
        </w:rPr>
        <w:t>. The review also revealed that the effects of social media are dependent upon context use (how long, why, how good, how often). Active and meaningful participation tended to show more positive results than passive consumption exposure to idealized online content.</w:t>
      </w:r>
    </w:p>
    <w:p w14:paraId="19ADC8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review suggests that using social media is a complex and context-specific relationship for mental health and wellbeing for young adults in the UK in response to the research question. For the first objective, various patterns of engagement were identified and for the second, evidence was sought that indicated the connection between specific patterns of engagement and specific psychological outcomes. The third goal was achieved by finding both potential benefits (social connection, emotional support, self-expression and mental-health information) and potential harms (problematic use, comparison, cyberbullying, and FOMO). The final goal was done by </w:t>
      </w:r>
      <w:r w:rsidRPr="00B005B8">
        <w:rPr>
          <w:rFonts w:ascii="Arial" w:hAnsi="Arial" w:cs="Arial"/>
          <w:color w:val="000000" w:themeColor="text1"/>
          <w:sz w:val="22"/>
          <w:szCs w:val="22"/>
          <w:lang w:val="en-GB"/>
        </w:rPr>
        <w:lastRenderedPageBreak/>
        <w:t>the recommendations regarding digital literacy, healthy engagement, professional support and future research. The review does not show causation, however. As a result, its recommendations are based on equitable and evidence-based practices in social-media use and not on a blanket assessment that it is bad or good.</w:t>
      </w:r>
    </w:p>
    <w:p w14:paraId="1D3CE26B" w14:textId="77777777" w:rsidR="00CD35B4"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study also makes a significant contribution to understanding the complex relationship among social media use and mental health within the context of the UK. The findings also highlight the need for collaborative efforts including the public health organisations, healthcare professionals, educational institutions, policymakers, families, and social media companies in order to promote responsible digital engagement and enhance mental health support for young adults. The recommendations represented in this study deliver some practical guidance to improve digital wellbeing initiatives and inform future policy along with the practices. </w:t>
      </w:r>
    </w:p>
    <w:p w14:paraId="19ADC853" w14:textId="3A27A049" w:rsidR="00D662B5" w:rsidRPr="00B005B8" w:rsidRDefault="00D428DF" w:rsidP="002167DF">
      <w:pPr>
        <w:pBdr>
          <w:top w:val="nil"/>
          <w:left w:val="nil"/>
          <w:bottom w:val="nil"/>
          <w:right w:val="nil"/>
          <w:between w:val="nil"/>
        </w:pBd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However, the study concludes that social media must not be viewed as either totally beneficial or harmful. Rather than, its influence on mental health has shaped the way individuals engage with the digital platforms and also support available to encourage healthy online behaviours. In order to ensure that the peoples are reaping the full benefits of their digital use, it is crucial that both responsible and healthy use of social media and accessible mental health education to minimize the potential for mental health risk associated with digital technology use among youth in the United Kingdom.</w:t>
      </w:r>
    </w:p>
    <w:p w14:paraId="19ADC854" w14:textId="77777777" w:rsidR="00D662B5" w:rsidRPr="00B005B8" w:rsidRDefault="00D662B5" w:rsidP="002167DF">
      <w:pPr>
        <w:pBdr>
          <w:top w:val="nil"/>
          <w:left w:val="nil"/>
          <w:bottom w:val="nil"/>
          <w:right w:val="nil"/>
          <w:between w:val="nil"/>
        </w:pBdr>
        <w:spacing w:before="240" w:after="240"/>
        <w:rPr>
          <w:rFonts w:ascii="Arial" w:hAnsi="Arial" w:cs="Arial"/>
          <w:color w:val="000000" w:themeColor="text1"/>
          <w:sz w:val="22"/>
          <w:szCs w:val="22"/>
          <w:lang w:val="en-GB"/>
        </w:rPr>
      </w:pPr>
    </w:p>
    <w:p w14:paraId="19ADC855" w14:textId="77777777" w:rsidR="00D662B5" w:rsidRPr="00B005B8" w:rsidRDefault="00D662B5" w:rsidP="002167DF">
      <w:pPr>
        <w:spacing w:before="240" w:after="240"/>
        <w:rPr>
          <w:rFonts w:ascii="Arial" w:hAnsi="Arial" w:cs="Arial"/>
          <w:color w:val="000000" w:themeColor="text1"/>
          <w:sz w:val="22"/>
          <w:szCs w:val="22"/>
          <w:lang w:val="en-GB"/>
        </w:rPr>
      </w:pPr>
    </w:p>
    <w:p w14:paraId="19ADC856" w14:textId="77777777" w:rsidR="00D662B5" w:rsidRPr="00B005B8" w:rsidRDefault="00D662B5" w:rsidP="002167DF">
      <w:pPr>
        <w:spacing w:before="240" w:after="240"/>
        <w:rPr>
          <w:rFonts w:ascii="Arial" w:hAnsi="Arial" w:cs="Arial"/>
          <w:color w:val="000000" w:themeColor="text1"/>
          <w:sz w:val="22"/>
          <w:szCs w:val="22"/>
          <w:lang w:val="en-GB"/>
        </w:rPr>
      </w:pPr>
    </w:p>
    <w:p w14:paraId="19ADC8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r>
    </w:p>
    <w:p w14:paraId="19ADC858" w14:textId="77777777" w:rsidR="00D662B5" w:rsidRPr="00B005B8" w:rsidRDefault="00D428DF" w:rsidP="002167DF">
      <w:pPr>
        <w:pStyle w:val="Heading1"/>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bookmarkStart w:id="77" w:name="_Toc238225883"/>
      <w:r w:rsidRPr="00B005B8">
        <w:rPr>
          <w:rFonts w:ascii="Arial" w:hAnsi="Arial" w:cs="Arial"/>
          <w:color w:val="000000" w:themeColor="text1"/>
          <w:sz w:val="22"/>
          <w:szCs w:val="22"/>
          <w:lang w:val="en-GB"/>
        </w:rPr>
        <w:lastRenderedPageBreak/>
        <w:t>REFERENCES</w:t>
      </w:r>
      <w:bookmarkEnd w:id="77"/>
    </w:p>
    <w:p w14:paraId="19ADC859"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G.J., Schønning, V., Hella, R.T., </w:t>
      </w:r>
      <w:proofErr w:type="spellStart"/>
      <w:r w:rsidRPr="00B005B8">
        <w:rPr>
          <w:rFonts w:ascii="Arial" w:hAnsi="Arial" w:cs="Arial"/>
          <w:color w:val="000000" w:themeColor="text1"/>
          <w:sz w:val="22"/>
          <w:szCs w:val="22"/>
          <w:lang w:val="en-GB"/>
        </w:rPr>
        <w:t>Veseth</w:t>
      </w:r>
      <w:proofErr w:type="spellEnd"/>
      <w:r w:rsidRPr="00B005B8">
        <w:rPr>
          <w:rFonts w:ascii="Arial" w:hAnsi="Arial" w:cs="Arial"/>
          <w:color w:val="000000" w:themeColor="text1"/>
          <w:sz w:val="22"/>
          <w:szCs w:val="22"/>
          <w:lang w:val="en-GB"/>
        </w:rPr>
        <w:t>, M. and Skogen, J.C., 2021. How do Norwegian adolescents experience the role of social media in relation to mental health and well-being: a qualitative study. BMC psychology, 9(1), p.78.https://doi.org/10.1186/s40359-021-00582-x</w:t>
      </w:r>
    </w:p>
    <w:p w14:paraId="19ADC8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T., </w:t>
      </w:r>
      <w:proofErr w:type="spellStart"/>
      <w:r w:rsidRPr="00B005B8">
        <w:rPr>
          <w:rFonts w:ascii="Arial" w:hAnsi="Arial" w:cs="Arial"/>
          <w:color w:val="000000" w:themeColor="text1"/>
          <w:sz w:val="22"/>
          <w:szCs w:val="22"/>
          <w:lang w:val="en-GB"/>
        </w:rPr>
        <w:t>Sidaoui</w:t>
      </w:r>
      <w:proofErr w:type="spellEnd"/>
      <w:r w:rsidRPr="00B005B8">
        <w:rPr>
          <w:rFonts w:ascii="Arial" w:hAnsi="Arial" w:cs="Arial"/>
          <w:color w:val="000000" w:themeColor="text1"/>
          <w:sz w:val="22"/>
          <w:szCs w:val="22"/>
          <w:lang w:val="en-GB"/>
        </w:rPr>
        <w:t xml:space="preserve">, M. and Schmarzo, B., 2024. Convergence of artificial intelligence with social media: A bibliometric &amp; qualitative analysis. Telematics and Informatics Reports, 14, p.100146.https://doi.org/10.1016/j.teler.2024.100146 </w:t>
      </w:r>
    </w:p>
    <w:p w14:paraId="19ADC8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Berger, M.N., Taba, M., Marino, J.L., Lim, M.S. and Skinner, S.R., 2022. Social media use and health and well-being of lesbian, gay, bisexual, transgender, and queer youth: Systematic review. Journal of medical Internet research, 24(9), </w:t>
      </w:r>
      <w:proofErr w:type="gramStart"/>
      <w:r w:rsidRPr="00B005B8">
        <w:rPr>
          <w:rFonts w:ascii="Arial" w:hAnsi="Arial" w:cs="Arial"/>
          <w:color w:val="000000" w:themeColor="text1"/>
          <w:sz w:val="22"/>
          <w:szCs w:val="22"/>
          <w:lang w:val="en-GB"/>
        </w:rPr>
        <w:t>p.e38449.https://doi.org/10.2196/38449</w:t>
      </w:r>
      <w:proofErr w:type="gramEnd"/>
      <w:r w:rsidRPr="00B005B8">
        <w:rPr>
          <w:rFonts w:ascii="Arial" w:hAnsi="Arial" w:cs="Arial"/>
          <w:color w:val="000000" w:themeColor="text1"/>
          <w:sz w:val="22"/>
          <w:szCs w:val="22"/>
          <w:lang w:val="en-GB"/>
        </w:rPr>
        <w:t xml:space="preserve"> </w:t>
      </w:r>
    </w:p>
    <w:p w14:paraId="19ADC8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Abdelkadir, N.A., Yang, T., </w:t>
      </w:r>
      <w:proofErr w:type="spellStart"/>
      <w:r w:rsidRPr="00B005B8">
        <w:rPr>
          <w:rFonts w:ascii="Arial" w:hAnsi="Arial" w:cs="Arial"/>
          <w:color w:val="000000" w:themeColor="text1"/>
          <w:sz w:val="22"/>
          <w:szCs w:val="22"/>
          <w:lang w:val="en-GB"/>
        </w:rPr>
        <w:t>Kapania</w:t>
      </w:r>
      <w:proofErr w:type="spellEnd"/>
      <w:r w:rsidRPr="00B005B8">
        <w:rPr>
          <w:rFonts w:ascii="Arial" w:hAnsi="Arial" w:cs="Arial"/>
          <w:color w:val="000000" w:themeColor="text1"/>
          <w:sz w:val="22"/>
          <w:szCs w:val="22"/>
          <w:lang w:val="en-GB"/>
        </w:rPr>
        <w:t xml:space="preserve">, S., Estefanos, M., Gebrekidan, F.B., Zelalem, Z., Ali, M., Berhe, R., Baker, D., Talat, Z. and Miceli, M., 2025, April. The role of expertise in effectively moderating harmful social media content. In </w:t>
      </w:r>
      <w:r w:rsidRPr="00B005B8">
        <w:rPr>
          <w:rFonts w:ascii="Arial" w:hAnsi="Arial" w:cs="Arial"/>
          <w:i/>
          <w:iCs/>
          <w:color w:val="000000" w:themeColor="text1"/>
          <w:sz w:val="22"/>
          <w:szCs w:val="22"/>
          <w:lang w:val="en-GB"/>
        </w:rPr>
        <w:t>Proceedings of the 2025 CHI Conference on Human Factors in Computing Systems</w:t>
      </w:r>
      <w:r w:rsidRPr="00B005B8">
        <w:rPr>
          <w:rFonts w:ascii="Arial" w:hAnsi="Arial" w:cs="Arial"/>
          <w:color w:val="000000" w:themeColor="text1"/>
          <w:sz w:val="22"/>
          <w:szCs w:val="22"/>
          <w:lang w:val="en-GB"/>
        </w:rPr>
        <w:t xml:space="preserve"> (pp. 1-21).  </w:t>
      </w:r>
      <w:hyperlink r:id="rId10">
        <w:r w:rsidRPr="00B005B8">
          <w:rPr>
            <w:rFonts w:ascii="Arial" w:hAnsi="Arial" w:cs="Arial"/>
            <w:color w:val="000000" w:themeColor="text1"/>
            <w:sz w:val="22"/>
            <w:szCs w:val="22"/>
            <w:lang w:val="en-GB"/>
          </w:rPr>
          <w:t>https://doi.org/10.1145/3706598.3714010</w:t>
        </w:r>
      </w:hyperlink>
    </w:p>
    <w:p w14:paraId="19ADC85D"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Abusaada</w:t>
      </w:r>
      <w:proofErr w:type="spellEnd"/>
      <w:r w:rsidRPr="00B005B8">
        <w:rPr>
          <w:rFonts w:ascii="Arial" w:hAnsi="Arial" w:cs="Arial"/>
          <w:color w:val="000000" w:themeColor="text1"/>
          <w:sz w:val="22"/>
          <w:szCs w:val="22"/>
          <w:lang w:val="en-GB"/>
        </w:rPr>
        <w:t xml:space="preserve">, H. and </w:t>
      </w:r>
      <w:proofErr w:type="spellStart"/>
      <w:r w:rsidRPr="00B005B8">
        <w:rPr>
          <w:rFonts w:ascii="Arial" w:hAnsi="Arial" w:cs="Arial"/>
          <w:color w:val="000000" w:themeColor="text1"/>
          <w:sz w:val="22"/>
          <w:szCs w:val="22"/>
          <w:lang w:val="en-GB"/>
        </w:rPr>
        <w:t>Elshater</w:t>
      </w:r>
      <w:proofErr w:type="spellEnd"/>
      <w:r w:rsidRPr="00B005B8">
        <w:rPr>
          <w:rFonts w:ascii="Arial" w:hAnsi="Arial" w:cs="Arial"/>
          <w:color w:val="000000" w:themeColor="text1"/>
          <w:sz w:val="22"/>
          <w:szCs w:val="22"/>
          <w:lang w:val="en-GB"/>
        </w:rPr>
        <w:t>, A., 2024. Beyond keywords: effective strategies for building consistent reference lists in scientific research. Publications, 12(3), p.25.</w:t>
      </w:r>
      <w:hyperlink r:id="rId11">
        <w:r w:rsidRPr="00B005B8">
          <w:rPr>
            <w:rFonts w:ascii="Arial" w:hAnsi="Arial" w:cs="Arial"/>
            <w:color w:val="000000" w:themeColor="text1"/>
            <w:sz w:val="22"/>
            <w:szCs w:val="22"/>
            <w:u w:val="single"/>
            <w:lang w:val="en-GB"/>
          </w:rPr>
          <w:t>https://doi.org/10.3390/publications12030025</w:t>
        </w:r>
      </w:hyperlink>
    </w:p>
    <w:p w14:paraId="19ADC8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Afifi, M., Stryhn, H. and Sanchez, J., 2023. Data extraction and comparison for complex systematic reviews: a step-by-step guideline and an implementation example using open-source software. Systematic reviews, 12(1), p.226.</w:t>
      </w:r>
      <w:hyperlink r:id="rId12">
        <w:r w:rsidRPr="00B005B8">
          <w:rPr>
            <w:rFonts w:ascii="Arial" w:hAnsi="Arial" w:cs="Arial"/>
            <w:color w:val="000000" w:themeColor="text1"/>
            <w:sz w:val="22"/>
            <w:szCs w:val="22"/>
            <w:u w:val="single"/>
            <w:lang w:val="en-GB"/>
          </w:rPr>
          <w:t>https://doi.org/10.1186/s13643-023-02322-1</w:t>
        </w:r>
      </w:hyperlink>
    </w:p>
    <w:p w14:paraId="19ADC8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Agyapong-Opoku, N., Agyapong-Opoku, F. and Greenshaw, A.J., 2025. Effects of social media use on youth and adolescent mental health: A scoping review of reviews. </w:t>
      </w:r>
      <w:proofErr w:type="spellStart"/>
      <w:r w:rsidRPr="00B005B8">
        <w:rPr>
          <w:rFonts w:ascii="Arial" w:hAnsi="Arial" w:cs="Arial"/>
          <w:color w:val="000000" w:themeColor="text1"/>
          <w:sz w:val="22"/>
          <w:szCs w:val="22"/>
          <w:lang w:val="en-GB"/>
        </w:rPr>
        <w:t>Behavioral</w:t>
      </w:r>
      <w:proofErr w:type="spellEnd"/>
      <w:r w:rsidRPr="00B005B8">
        <w:rPr>
          <w:rFonts w:ascii="Arial" w:hAnsi="Arial" w:cs="Arial"/>
          <w:color w:val="000000" w:themeColor="text1"/>
          <w:sz w:val="22"/>
          <w:szCs w:val="22"/>
          <w:lang w:val="en-GB"/>
        </w:rPr>
        <w:t xml:space="preserve"> Sciences, 15(5), p.574. </w:t>
      </w:r>
      <w:hyperlink r:id="rId13">
        <w:r w:rsidRPr="00B005B8">
          <w:rPr>
            <w:rFonts w:ascii="Arial" w:hAnsi="Arial" w:cs="Arial"/>
            <w:color w:val="000000" w:themeColor="text1"/>
            <w:sz w:val="22"/>
            <w:szCs w:val="22"/>
            <w:u w:val="single"/>
            <w:lang w:val="en-GB"/>
          </w:rPr>
          <w:t>https://doi.org/10.3390/bs15050574</w:t>
        </w:r>
      </w:hyperlink>
    </w:p>
    <w:p w14:paraId="19ADC8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Ali, E.M.A. and </w:t>
      </w:r>
      <w:proofErr w:type="spellStart"/>
      <w:r w:rsidRPr="00B005B8">
        <w:rPr>
          <w:rFonts w:ascii="Arial" w:hAnsi="Arial" w:cs="Arial"/>
          <w:color w:val="000000" w:themeColor="text1"/>
          <w:sz w:val="22"/>
          <w:szCs w:val="22"/>
          <w:lang w:val="en-GB"/>
        </w:rPr>
        <w:t>Alshamrani</w:t>
      </w:r>
      <w:proofErr w:type="spellEnd"/>
      <w:r w:rsidRPr="00B005B8">
        <w:rPr>
          <w:rFonts w:ascii="Arial" w:hAnsi="Arial" w:cs="Arial"/>
          <w:color w:val="000000" w:themeColor="text1"/>
          <w:sz w:val="22"/>
          <w:szCs w:val="22"/>
          <w:lang w:val="en-GB"/>
        </w:rPr>
        <w:t xml:space="preserve">, N.A., 2023. The Psychological Effects of Bullying </w:t>
      </w:r>
      <w:proofErr w:type="spellStart"/>
      <w:r w:rsidRPr="00B005B8">
        <w:rPr>
          <w:rFonts w:ascii="Arial" w:hAnsi="Arial" w:cs="Arial"/>
          <w:color w:val="000000" w:themeColor="text1"/>
          <w:sz w:val="22"/>
          <w:szCs w:val="22"/>
          <w:lang w:val="en-GB"/>
        </w:rPr>
        <w:t>Behavior</w:t>
      </w:r>
      <w:proofErr w:type="spellEnd"/>
      <w:r w:rsidRPr="00B005B8">
        <w:rPr>
          <w:rFonts w:ascii="Arial" w:hAnsi="Arial" w:cs="Arial"/>
          <w:color w:val="000000" w:themeColor="text1"/>
          <w:sz w:val="22"/>
          <w:szCs w:val="22"/>
          <w:lang w:val="en-GB"/>
        </w:rPr>
        <w:t xml:space="preserve"> on Mental Health Status among Adolescents. </w:t>
      </w:r>
      <w:r w:rsidRPr="00B005B8">
        <w:rPr>
          <w:rFonts w:ascii="Arial" w:hAnsi="Arial" w:cs="Arial"/>
          <w:i/>
          <w:iCs/>
          <w:color w:val="000000" w:themeColor="text1"/>
          <w:sz w:val="22"/>
          <w:szCs w:val="22"/>
          <w:lang w:val="en-GB"/>
        </w:rPr>
        <w:t>Kufa Journal for Nursing Sciences</w:t>
      </w:r>
      <w:r w:rsidRPr="00B005B8">
        <w:rPr>
          <w:rFonts w:ascii="Arial" w:hAnsi="Arial" w:cs="Arial"/>
          <w:color w:val="000000" w:themeColor="text1"/>
          <w:sz w:val="22"/>
          <w:szCs w:val="22"/>
          <w:lang w:val="en-GB"/>
        </w:rPr>
        <w:t xml:space="preserve">, 13(2). </w:t>
      </w:r>
      <w:proofErr w:type="spellStart"/>
      <w:r w:rsidRPr="00B005B8">
        <w:rPr>
          <w:rFonts w:ascii="Arial" w:hAnsi="Arial" w:cs="Arial"/>
          <w:color w:val="000000" w:themeColor="text1"/>
          <w:sz w:val="22"/>
          <w:szCs w:val="22"/>
          <w:lang w:val="en-GB"/>
        </w:rPr>
        <w:t>doi:</w:t>
      </w:r>
      <w:hyperlink r:id="rId14">
        <w:r w:rsidRPr="00B005B8">
          <w:rPr>
            <w:rFonts w:ascii="Arial" w:hAnsi="Arial" w:cs="Arial"/>
            <w:color w:val="000000" w:themeColor="text1"/>
            <w:sz w:val="22"/>
            <w:szCs w:val="22"/>
            <w:u w:val="single"/>
            <w:lang w:val="en-GB"/>
          </w:rPr>
          <w:t>https</w:t>
        </w:r>
        <w:proofErr w:type="spellEnd"/>
        <w:r w:rsidRPr="00B005B8">
          <w:rPr>
            <w:rFonts w:ascii="Arial" w:hAnsi="Arial" w:cs="Arial"/>
            <w:color w:val="000000" w:themeColor="text1"/>
            <w:sz w:val="22"/>
            <w:szCs w:val="22"/>
            <w:u w:val="single"/>
            <w:lang w:val="en-GB"/>
          </w:rPr>
          <w:t>://doi.org/10.36321/kjns.vi20232.13671</w:t>
        </w:r>
      </w:hyperlink>
      <w:r w:rsidRPr="00B005B8">
        <w:rPr>
          <w:rFonts w:ascii="Arial" w:hAnsi="Arial" w:cs="Arial"/>
          <w:color w:val="000000" w:themeColor="text1"/>
          <w:sz w:val="22"/>
          <w:szCs w:val="22"/>
          <w:lang w:val="en-GB"/>
        </w:rPr>
        <w:t>.</w:t>
      </w:r>
    </w:p>
    <w:p w14:paraId="19ADC86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Anto, A., Asif, R.O., Basu, A., </w:t>
      </w:r>
      <w:proofErr w:type="spellStart"/>
      <w:r w:rsidRPr="00B005B8">
        <w:rPr>
          <w:rFonts w:ascii="Arial" w:hAnsi="Arial" w:cs="Arial"/>
          <w:color w:val="000000" w:themeColor="text1"/>
          <w:sz w:val="22"/>
          <w:szCs w:val="22"/>
          <w:lang w:val="en-GB"/>
        </w:rPr>
        <w:t>Kanapathipillai</w:t>
      </w:r>
      <w:proofErr w:type="spellEnd"/>
      <w:r w:rsidRPr="00B005B8">
        <w:rPr>
          <w:rFonts w:ascii="Arial" w:hAnsi="Arial" w:cs="Arial"/>
          <w:color w:val="000000" w:themeColor="text1"/>
          <w:sz w:val="22"/>
          <w:szCs w:val="22"/>
          <w:lang w:val="en-GB"/>
        </w:rPr>
        <w:t xml:space="preserve">, D., Salam, H., Selim, R., Zaman, J. and Eisingerich, A.B., 2023. Exploring the impact of social media on anxiety among university students in the United Kingdom: qualitative study. </w:t>
      </w:r>
      <w:r w:rsidRPr="00B005B8">
        <w:rPr>
          <w:rFonts w:ascii="Arial" w:hAnsi="Arial" w:cs="Arial"/>
          <w:i/>
          <w:iCs/>
          <w:color w:val="000000" w:themeColor="text1"/>
          <w:sz w:val="22"/>
          <w:szCs w:val="22"/>
          <w:lang w:val="en-GB"/>
        </w:rPr>
        <w:t>JMIR formative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7</w:t>
      </w:r>
      <w:r w:rsidRPr="00B005B8">
        <w:rPr>
          <w:rFonts w:ascii="Arial" w:hAnsi="Arial" w:cs="Arial"/>
          <w:color w:val="000000" w:themeColor="text1"/>
          <w:sz w:val="22"/>
          <w:szCs w:val="22"/>
          <w:lang w:val="en-GB"/>
        </w:rPr>
        <w:t xml:space="preserve">(1), p.e43037. </w:t>
      </w:r>
      <w:hyperlink r:id="rId15">
        <w:r w:rsidRPr="00B005B8">
          <w:rPr>
            <w:rFonts w:ascii="Arial" w:hAnsi="Arial" w:cs="Arial"/>
            <w:color w:val="000000" w:themeColor="text1"/>
            <w:sz w:val="22"/>
            <w:szCs w:val="22"/>
            <w:u w:val="single"/>
            <w:lang w:val="en-GB"/>
          </w:rPr>
          <w:t>http://dx.doi.org/10.2196/43037</w:t>
        </w:r>
      </w:hyperlink>
      <w:r w:rsidRPr="00B005B8">
        <w:rPr>
          <w:rFonts w:ascii="Arial" w:hAnsi="Arial" w:cs="Arial"/>
          <w:color w:val="000000" w:themeColor="text1"/>
          <w:sz w:val="22"/>
          <w:szCs w:val="22"/>
          <w:lang w:val="en-GB"/>
        </w:rPr>
        <w:t> </w:t>
      </w:r>
    </w:p>
    <w:p w14:paraId="19ADC86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Aslan, Y., 2025. Fear of missing out (</w:t>
      </w:r>
      <w:proofErr w:type="spellStart"/>
      <w:r w:rsidRPr="00B005B8">
        <w:rPr>
          <w:rFonts w:ascii="Arial" w:hAnsi="Arial" w:cs="Arial"/>
          <w:color w:val="000000" w:themeColor="text1"/>
          <w:sz w:val="22"/>
          <w:szCs w:val="22"/>
          <w:lang w:val="en-GB"/>
        </w:rPr>
        <w:t>FoMO</w:t>
      </w:r>
      <w:proofErr w:type="spellEnd"/>
      <w:r w:rsidRPr="00B005B8">
        <w:rPr>
          <w:rFonts w:ascii="Arial" w:hAnsi="Arial" w:cs="Arial"/>
          <w:color w:val="000000" w:themeColor="text1"/>
          <w:sz w:val="22"/>
          <w:szCs w:val="22"/>
          <w:lang w:val="en-GB"/>
        </w:rPr>
        <w:t xml:space="preserve">) and sleep disturbance as sequential mediators in the relationship between excessive screen time and life satisfaction in Turkish young adults. </w:t>
      </w:r>
      <w:r w:rsidRPr="00B005B8">
        <w:rPr>
          <w:rFonts w:ascii="Arial" w:hAnsi="Arial" w:cs="Arial"/>
          <w:i/>
          <w:iCs/>
          <w:color w:val="000000" w:themeColor="text1"/>
          <w:sz w:val="22"/>
          <w:szCs w:val="22"/>
          <w:lang w:val="en-GB"/>
        </w:rPr>
        <w:t>BMC Public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25</w:t>
      </w:r>
      <w:r w:rsidRPr="00B005B8">
        <w:rPr>
          <w:rFonts w:ascii="Arial" w:hAnsi="Arial" w:cs="Arial"/>
          <w:color w:val="000000" w:themeColor="text1"/>
          <w:sz w:val="22"/>
          <w:szCs w:val="22"/>
          <w:lang w:val="en-GB"/>
        </w:rPr>
        <w:t xml:space="preserve">(1), p.3248.  </w:t>
      </w:r>
      <w:hyperlink r:id="rId16">
        <w:r w:rsidRPr="00B005B8">
          <w:rPr>
            <w:rFonts w:ascii="Arial" w:hAnsi="Arial" w:cs="Arial"/>
            <w:color w:val="000000" w:themeColor="text1"/>
            <w:sz w:val="22"/>
            <w:szCs w:val="22"/>
            <w:lang w:val="en-GB"/>
          </w:rPr>
          <w:t>https://doi.org/10.1186/s12889-025-24547-6</w:t>
        </w:r>
      </w:hyperlink>
    </w:p>
    <w:p w14:paraId="19ADC863" w14:textId="77777777"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lang w:val="en-GB"/>
        </w:rPr>
        <w:t xml:space="preserve">Atayee-Bennett, E., 2025. The advantages of social media-based diary methods: Using WhatsApp and Facebook groups to collect diary data on everyday lived experience. </w:t>
      </w:r>
      <w:r w:rsidRPr="00B005B8">
        <w:rPr>
          <w:rFonts w:ascii="Arial" w:hAnsi="Arial" w:cs="Arial"/>
          <w:i/>
          <w:iCs/>
          <w:color w:val="000000" w:themeColor="text1"/>
          <w:sz w:val="22"/>
          <w:szCs w:val="22"/>
          <w:lang w:val="en-GB"/>
        </w:rPr>
        <w:t>Methodological Innovations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18</w:t>
      </w:r>
      <w:r w:rsidRPr="00B005B8">
        <w:rPr>
          <w:rFonts w:ascii="Arial" w:hAnsi="Arial" w:cs="Arial"/>
          <w:color w:val="000000" w:themeColor="text1"/>
          <w:sz w:val="22"/>
          <w:szCs w:val="22"/>
          <w:lang w:val="en-GB"/>
        </w:rPr>
        <w:t>(3), pp.168-179.</w:t>
      </w:r>
      <w:r w:rsidRPr="00B005B8">
        <w:rPr>
          <w:rFonts w:ascii="Arial" w:hAnsi="Arial" w:cs="Arial"/>
          <w:color w:val="000000" w:themeColor="text1"/>
          <w:sz w:val="22"/>
          <w:szCs w:val="22"/>
          <w:u w:val="single"/>
          <w:lang w:val="en-GB"/>
        </w:rPr>
        <w:t xml:space="preserve"> </w:t>
      </w:r>
      <w:hyperlink r:id="rId17">
        <w:r w:rsidRPr="00B005B8">
          <w:rPr>
            <w:rFonts w:ascii="Arial" w:hAnsi="Arial" w:cs="Arial"/>
            <w:color w:val="000000" w:themeColor="text1"/>
            <w:sz w:val="22"/>
            <w:szCs w:val="22"/>
            <w:u w:val="single"/>
            <w:lang w:val="en-GB"/>
          </w:rPr>
          <w:t>https://doi.org/10.1177/20597991251365279</w:t>
        </w:r>
      </w:hyperlink>
    </w:p>
    <w:p w14:paraId="19ADC86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Azarian, M., Yu, H., Shiferaw, A.T. and Stevik, T.K., 2023. Do we perform systematic literature review right? A scientific mapping and methodological assessment. Logistics, 7(4), p.89.</w:t>
      </w:r>
      <w:hyperlink r:id="rId18">
        <w:r w:rsidRPr="00B005B8">
          <w:rPr>
            <w:rFonts w:ascii="Arial" w:hAnsi="Arial" w:cs="Arial"/>
            <w:color w:val="000000" w:themeColor="text1"/>
            <w:sz w:val="22"/>
            <w:szCs w:val="22"/>
            <w:u w:val="single"/>
            <w:lang w:val="en-GB"/>
          </w:rPr>
          <w:t>https://doi.org/10.3390/logistics7040089</w:t>
        </w:r>
      </w:hyperlink>
    </w:p>
    <w:p w14:paraId="19ADC86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Babu, J., Justin, P.J., Rejina, P.V., Joseph, D., Baalachandran, S., Thomas, R. and Joseph, J., 2025. Exploring the impact of cyberbullying on mental health through social media: A visualization and trend analysis. Salud, Ciencia y </w:t>
      </w:r>
      <w:proofErr w:type="spellStart"/>
      <w:r w:rsidRPr="00B005B8">
        <w:rPr>
          <w:rFonts w:ascii="Arial" w:hAnsi="Arial" w:cs="Arial"/>
          <w:color w:val="000000" w:themeColor="text1"/>
          <w:sz w:val="22"/>
          <w:szCs w:val="22"/>
          <w:lang w:val="en-GB"/>
        </w:rPr>
        <w:t>Tecnología</w:t>
      </w:r>
      <w:proofErr w:type="spellEnd"/>
      <w:r w:rsidRPr="00B005B8">
        <w:rPr>
          <w:rFonts w:ascii="Arial" w:hAnsi="Arial" w:cs="Arial"/>
          <w:color w:val="000000" w:themeColor="text1"/>
          <w:sz w:val="22"/>
          <w:szCs w:val="22"/>
          <w:lang w:val="en-GB"/>
        </w:rPr>
        <w:t xml:space="preserve">-Serie de </w:t>
      </w:r>
      <w:proofErr w:type="spellStart"/>
      <w:r w:rsidRPr="00B005B8">
        <w:rPr>
          <w:rFonts w:ascii="Arial" w:hAnsi="Arial" w:cs="Arial"/>
          <w:color w:val="000000" w:themeColor="text1"/>
          <w:sz w:val="22"/>
          <w:szCs w:val="22"/>
          <w:lang w:val="en-GB"/>
        </w:rPr>
        <w:t>Conferencias</w:t>
      </w:r>
      <w:proofErr w:type="spellEnd"/>
      <w:r w:rsidRPr="00B005B8">
        <w:rPr>
          <w:rFonts w:ascii="Arial" w:hAnsi="Arial" w:cs="Arial"/>
          <w:color w:val="000000" w:themeColor="text1"/>
          <w:sz w:val="22"/>
          <w:szCs w:val="22"/>
          <w:lang w:val="en-GB"/>
        </w:rPr>
        <w:t xml:space="preserve">, 4, p.1577. </w:t>
      </w:r>
      <w:hyperlink r:id="rId19">
        <w:r w:rsidRPr="00B005B8">
          <w:rPr>
            <w:rFonts w:ascii="Arial" w:hAnsi="Arial" w:cs="Arial"/>
            <w:color w:val="000000" w:themeColor="text1"/>
            <w:sz w:val="22"/>
            <w:szCs w:val="22"/>
            <w:u w:val="single"/>
            <w:lang w:val="en-GB"/>
          </w:rPr>
          <w:t>https://doi.org/10.56294/sctconf20251577</w:t>
        </w:r>
      </w:hyperlink>
    </w:p>
    <w:p w14:paraId="19ADC86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Bekalu, M.A., Sato, T. and Viswanath, K., 2023. Conceptualizing and measuring social media use in health and well-being studies: systematic review. Journal of Medical Internet Research, 25, p.e43191. </w:t>
      </w:r>
      <w:hyperlink r:id="rId20">
        <w:r w:rsidRPr="00B005B8">
          <w:rPr>
            <w:rFonts w:ascii="Arial" w:hAnsi="Arial" w:cs="Arial"/>
            <w:color w:val="000000" w:themeColor="text1"/>
            <w:sz w:val="22"/>
            <w:szCs w:val="22"/>
            <w:u w:val="single"/>
            <w:lang w:val="en-GB"/>
          </w:rPr>
          <w:t>https://doi.org/10.2196/43191</w:t>
        </w:r>
      </w:hyperlink>
      <w:r w:rsidRPr="00B005B8">
        <w:rPr>
          <w:rFonts w:ascii="Arial" w:hAnsi="Arial" w:cs="Arial"/>
          <w:color w:val="000000" w:themeColor="text1"/>
          <w:sz w:val="22"/>
          <w:szCs w:val="22"/>
          <w:lang w:val="en-GB"/>
        </w:rPr>
        <w:t> </w:t>
      </w:r>
    </w:p>
    <w:p w14:paraId="19ADC86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Bhatiasevi, V., 2024. The uses and gratifications of social media and their impact on social relationships and psychological well-being. </w:t>
      </w:r>
      <w:r w:rsidRPr="00B005B8">
        <w:rPr>
          <w:rFonts w:ascii="Arial" w:hAnsi="Arial" w:cs="Arial"/>
          <w:i/>
          <w:iCs/>
          <w:color w:val="000000" w:themeColor="text1"/>
          <w:sz w:val="22"/>
          <w:szCs w:val="22"/>
          <w:lang w:val="en-GB"/>
        </w:rPr>
        <w:t>Frontiers in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15</w:t>
      </w:r>
      <w:r w:rsidRPr="00B005B8">
        <w:rPr>
          <w:rFonts w:ascii="Arial" w:hAnsi="Arial" w:cs="Arial"/>
          <w:color w:val="000000" w:themeColor="text1"/>
          <w:sz w:val="22"/>
          <w:szCs w:val="22"/>
          <w:lang w:val="en-GB"/>
        </w:rPr>
        <w:t xml:space="preserve">, p.1260565. </w:t>
      </w:r>
      <w:hyperlink r:id="rId21">
        <w:r w:rsidRPr="00B005B8">
          <w:rPr>
            <w:rFonts w:ascii="Arial" w:hAnsi="Arial" w:cs="Arial"/>
            <w:color w:val="000000" w:themeColor="text1"/>
            <w:sz w:val="22"/>
            <w:szCs w:val="22"/>
            <w:u w:val="single"/>
            <w:lang w:val="en-GB"/>
          </w:rPr>
          <w:t>https://doi.org/10.3389/fpsyt.2024.1260565</w:t>
        </w:r>
      </w:hyperlink>
    </w:p>
    <w:p w14:paraId="19ADC8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Biernesser, C., Sewall, C.J., Brent, D., Bear, T., Mair, C. and Trauth, J., 2020. Social media use and deliberate self-harm among youth: A systematized narrative review. Children and youth services review, 116, p.105054. </w:t>
      </w:r>
      <w:proofErr w:type="gramStart"/>
      <w:r w:rsidRPr="00B005B8">
        <w:rPr>
          <w:rFonts w:ascii="Arial" w:hAnsi="Arial" w:cs="Arial"/>
          <w:color w:val="000000" w:themeColor="text1"/>
          <w:sz w:val="22"/>
          <w:szCs w:val="22"/>
          <w:lang w:val="en-GB"/>
        </w:rPr>
        <w:t>doi:10.1016/j.childyouth</w:t>
      </w:r>
      <w:proofErr w:type="gramEnd"/>
      <w:r w:rsidRPr="00B005B8">
        <w:rPr>
          <w:rFonts w:ascii="Arial" w:hAnsi="Arial" w:cs="Arial"/>
          <w:color w:val="000000" w:themeColor="text1"/>
          <w:sz w:val="22"/>
          <w:szCs w:val="22"/>
          <w:lang w:val="en-GB"/>
        </w:rPr>
        <w:t>.2020.105054  </w:t>
      </w:r>
    </w:p>
    <w:p w14:paraId="19ADC8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Burton, A., McKinlay, A., </w:t>
      </w:r>
      <w:proofErr w:type="spellStart"/>
      <w:r w:rsidRPr="00B005B8">
        <w:rPr>
          <w:rFonts w:ascii="Arial" w:hAnsi="Arial" w:cs="Arial"/>
          <w:color w:val="000000" w:themeColor="text1"/>
          <w:sz w:val="22"/>
          <w:szCs w:val="22"/>
          <w:lang w:val="en-GB"/>
        </w:rPr>
        <w:t>Aughterson</w:t>
      </w:r>
      <w:proofErr w:type="spellEnd"/>
      <w:r w:rsidRPr="00B005B8">
        <w:rPr>
          <w:rFonts w:ascii="Arial" w:hAnsi="Arial" w:cs="Arial"/>
          <w:color w:val="000000" w:themeColor="text1"/>
          <w:sz w:val="22"/>
          <w:szCs w:val="22"/>
          <w:lang w:val="en-GB"/>
        </w:rPr>
        <w:t xml:space="preserve">, H. and Fancourt, D., 2023. Impact of the COVID-19 pandemic on the mental health and well-being of adults with mental health </w:t>
      </w:r>
      <w:r w:rsidRPr="00B005B8">
        <w:rPr>
          <w:rFonts w:ascii="Arial" w:hAnsi="Arial" w:cs="Arial"/>
          <w:color w:val="000000" w:themeColor="text1"/>
          <w:sz w:val="22"/>
          <w:szCs w:val="22"/>
          <w:lang w:val="en-GB"/>
        </w:rPr>
        <w:lastRenderedPageBreak/>
        <w:t xml:space="preserve">conditions in the UK: a qualitative interview study. Journal of Mental Health, 32(6), pp.1040-1047. </w:t>
      </w:r>
      <w:hyperlink r:id="rId22">
        <w:r w:rsidRPr="00B005B8">
          <w:rPr>
            <w:rFonts w:ascii="Arial" w:hAnsi="Arial" w:cs="Arial"/>
            <w:color w:val="000000" w:themeColor="text1"/>
            <w:sz w:val="22"/>
            <w:szCs w:val="22"/>
            <w:u w:val="single"/>
            <w:lang w:val="en-GB"/>
          </w:rPr>
          <w:t>https://doi.org/10.3390/healthcare12141396</w:t>
        </w:r>
      </w:hyperlink>
      <w:r w:rsidRPr="00B005B8">
        <w:rPr>
          <w:rFonts w:ascii="Arial" w:hAnsi="Arial" w:cs="Arial"/>
          <w:color w:val="000000" w:themeColor="text1"/>
          <w:sz w:val="22"/>
          <w:szCs w:val="22"/>
          <w:lang w:val="en-GB"/>
        </w:rPr>
        <w:t xml:space="preserve"> </w:t>
      </w:r>
    </w:p>
    <w:p w14:paraId="19ADC86A"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M., Lalueza, F., Casañas, R., Martín, J. and </w:t>
      </w:r>
      <w:proofErr w:type="spellStart"/>
      <w:r w:rsidRPr="00B005B8">
        <w:rPr>
          <w:rFonts w:ascii="Arial" w:hAnsi="Arial" w:cs="Arial"/>
          <w:color w:val="000000" w:themeColor="text1"/>
          <w:sz w:val="22"/>
          <w:szCs w:val="22"/>
          <w:lang w:val="en-GB"/>
        </w:rPr>
        <w:t>Encuentra</w:t>
      </w:r>
      <w:proofErr w:type="spellEnd"/>
      <w:r w:rsidRPr="00B005B8">
        <w:rPr>
          <w:rFonts w:ascii="Arial" w:hAnsi="Arial" w:cs="Arial"/>
          <w:color w:val="000000" w:themeColor="text1"/>
          <w:sz w:val="22"/>
          <w:szCs w:val="22"/>
          <w:lang w:val="en-GB"/>
        </w:rPr>
        <w:t xml:space="preserve">, E.H., 2026. Mental Health Literacy on Social Media among Secondary School Students in Barcelona. Mental Health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Prevention, p.200490.</w:t>
      </w:r>
      <w:hyperlink r:id="rId23">
        <w:r w:rsidRPr="00B005B8">
          <w:rPr>
            <w:rFonts w:ascii="Arial" w:hAnsi="Arial" w:cs="Arial"/>
            <w:color w:val="000000" w:themeColor="text1"/>
            <w:sz w:val="22"/>
            <w:szCs w:val="22"/>
            <w:u w:val="single"/>
            <w:lang w:val="en-GB"/>
          </w:rPr>
          <w:t>https://doi.org/10.1016/j.mhp.2026.200490</w:t>
        </w:r>
      </w:hyperlink>
    </w:p>
    <w:p w14:paraId="19ADC86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Butts, R., 2024. </w:t>
      </w:r>
      <w:r w:rsidRPr="00B005B8">
        <w:rPr>
          <w:rFonts w:ascii="Arial" w:hAnsi="Arial" w:cs="Arial"/>
          <w:i/>
          <w:iCs/>
          <w:color w:val="000000" w:themeColor="text1"/>
          <w:sz w:val="22"/>
          <w:szCs w:val="22"/>
          <w:lang w:val="en-GB"/>
        </w:rPr>
        <w:t xml:space="preserve">Social comparison </w:t>
      </w:r>
      <w:proofErr w:type="gramStart"/>
      <w:r w:rsidRPr="00B005B8">
        <w:rPr>
          <w:rFonts w:ascii="Arial" w:hAnsi="Arial" w:cs="Arial"/>
          <w:i/>
          <w:iCs/>
          <w:color w:val="000000" w:themeColor="text1"/>
          <w:sz w:val="22"/>
          <w:szCs w:val="22"/>
          <w:lang w:val="en-GB"/>
        </w:rPr>
        <w:t xml:space="preserve">theory </w:t>
      </w:r>
      <w:r w:rsidRPr="00B005B8">
        <w:rPr>
          <w:rFonts w:ascii="Arial" w:hAnsi="Arial" w:cs="Arial"/>
          <w:color w:val="000000" w:themeColor="text1"/>
          <w:sz w:val="22"/>
          <w:szCs w:val="22"/>
          <w:lang w:val="en-GB"/>
        </w:rPr>
        <w:t>.</w:t>
      </w:r>
      <w:proofErr w:type="gramEnd"/>
      <w:r w:rsidRPr="00B005B8">
        <w:rPr>
          <w:rFonts w:ascii="Arial" w:hAnsi="Arial" w:cs="Arial"/>
          <w:color w:val="000000" w:themeColor="text1"/>
          <w:sz w:val="22"/>
          <w:szCs w:val="22"/>
          <w:lang w:val="en-GB"/>
        </w:rPr>
        <w:t xml:space="preserve"> [online] EBSCO Information Services, Inc. | www.ebsco.com. Available at: </w:t>
      </w:r>
      <w:hyperlink r:id="rId24">
        <w:r w:rsidRPr="00B005B8">
          <w:rPr>
            <w:rFonts w:ascii="Arial" w:hAnsi="Arial" w:cs="Arial"/>
            <w:color w:val="000000" w:themeColor="text1"/>
            <w:sz w:val="22"/>
            <w:szCs w:val="22"/>
            <w:u w:val="single"/>
            <w:lang w:val="en-GB"/>
          </w:rPr>
          <w:t>https://www.ebsco.com/research-starters/psychology/social-comparison-theory</w:t>
        </w:r>
      </w:hyperlink>
      <w:r w:rsidRPr="00B005B8">
        <w:rPr>
          <w:rFonts w:ascii="Arial" w:hAnsi="Arial" w:cs="Arial"/>
          <w:color w:val="000000" w:themeColor="text1"/>
          <w:sz w:val="22"/>
          <w:szCs w:val="22"/>
          <w:lang w:val="en-GB"/>
        </w:rPr>
        <w:t>.</w:t>
      </w:r>
    </w:p>
    <w:p w14:paraId="19ADC86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Carrera-Rivera, A., Ochoa, W., Larrinaga, F. and Lasa, G., 2022. How-to conduct a systematic literature review: A quick guide for computer science research. </w:t>
      </w:r>
      <w:proofErr w:type="spellStart"/>
      <w:r w:rsidRPr="00B005B8">
        <w:rPr>
          <w:rFonts w:ascii="Arial" w:hAnsi="Arial" w:cs="Arial"/>
          <w:color w:val="000000" w:themeColor="text1"/>
          <w:sz w:val="22"/>
          <w:szCs w:val="22"/>
          <w:lang w:val="en-GB"/>
        </w:rPr>
        <w:t>MethodsX</w:t>
      </w:r>
      <w:proofErr w:type="spellEnd"/>
      <w:r w:rsidRPr="00B005B8">
        <w:rPr>
          <w:rFonts w:ascii="Arial" w:hAnsi="Arial" w:cs="Arial"/>
          <w:color w:val="000000" w:themeColor="text1"/>
          <w:sz w:val="22"/>
          <w:szCs w:val="22"/>
          <w:lang w:val="en-GB"/>
        </w:rPr>
        <w:t>, 9, p.101895.</w:t>
      </w:r>
      <w:hyperlink r:id="rId25">
        <w:r w:rsidRPr="00B005B8">
          <w:rPr>
            <w:rFonts w:ascii="Arial" w:hAnsi="Arial" w:cs="Arial"/>
            <w:color w:val="000000" w:themeColor="text1"/>
            <w:sz w:val="22"/>
            <w:szCs w:val="22"/>
            <w:u w:val="single"/>
            <w:lang w:val="en-GB"/>
          </w:rPr>
          <w:t>https://doi.org/10.1016/j.mex.2022.101895</w:t>
        </w:r>
      </w:hyperlink>
    </w:p>
    <w:p w14:paraId="19ADC86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Castellanos Silva, R. and Steins, G., 2023. Social media and body dissatisfaction in young adults: An experimental investigation of the effects of different image content and influencing constructs. Frontiers in psychology, 14, p.1037932. </w:t>
      </w:r>
      <w:hyperlink r:id="rId26">
        <w:r w:rsidRPr="00B005B8">
          <w:rPr>
            <w:rFonts w:ascii="Arial" w:hAnsi="Arial" w:cs="Arial"/>
            <w:color w:val="000000" w:themeColor="text1"/>
            <w:sz w:val="22"/>
            <w:szCs w:val="22"/>
            <w:u w:val="single"/>
            <w:lang w:val="en-GB"/>
          </w:rPr>
          <w:t>https://doi.org/10.3389/fpsyg.2023.1037932</w:t>
        </w:r>
      </w:hyperlink>
      <w:r w:rsidRPr="00B005B8">
        <w:rPr>
          <w:rFonts w:ascii="Arial" w:hAnsi="Arial" w:cs="Arial"/>
          <w:color w:val="000000" w:themeColor="text1"/>
          <w:sz w:val="22"/>
          <w:szCs w:val="22"/>
          <w:lang w:val="en-GB"/>
        </w:rPr>
        <w:t> </w:t>
      </w:r>
    </w:p>
    <w:p w14:paraId="19ADC86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Chigbu, U.E., Atiku, S.O. and Du Plessis, C.C., 2023. The science of literature reviews: Searching, identifying, selecting, and synthesising. Publications, 11(1), p.2.</w:t>
      </w:r>
      <w:hyperlink r:id="rId27">
        <w:r w:rsidRPr="00B005B8">
          <w:rPr>
            <w:rFonts w:ascii="Arial" w:hAnsi="Arial" w:cs="Arial"/>
            <w:color w:val="000000" w:themeColor="text1"/>
            <w:sz w:val="22"/>
            <w:szCs w:val="22"/>
            <w:u w:val="single"/>
            <w:lang w:val="en-GB"/>
          </w:rPr>
          <w:t>https://doi.org/10.3390/publications11010002</w:t>
        </w:r>
      </w:hyperlink>
    </w:p>
    <w:p w14:paraId="19ADC86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Cho, H.N., Jung, K., Eisenberg, D., King, C.A. and Zheng, K., 2025, August. Barriers to digital mental health services among college students. In </w:t>
      </w:r>
      <w:proofErr w:type="spellStart"/>
      <w:r w:rsidRPr="00B005B8">
        <w:rPr>
          <w:rFonts w:ascii="Arial" w:hAnsi="Arial" w:cs="Arial"/>
          <w:color w:val="000000" w:themeColor="text1"/>
          <w:sz w:val="22"/>
          <w:szCs w:val="22"/>
          <w:lang w:val="en-GB"/>
        </w:rPr>
        <w:t>Medinfo</w:t>
      </w:r>
      <w:proofErr w:type="spellEnd"/>
      <w:r w:rsidRPr="00B005B8">
        <w:rPr>
          <w:rFonts w:ascii="Arial" w:hAnsi="Arial" w:cs="Arial"/>
          <w:color w:val="000000" w:themeColor="text1"/>
          <w:sz w:val="22"/>
          <w:szCs w:val="22"/>
          <w:lang w:val="en-GB"/>
        </w:rPr>
        <w:t xml:space="preserve"> 2025-Healthcare Smart x Medicine Deep: Proceedings of the 20th World Congress on Medical and Health Informatics (pp. 1261-1265). 1 Oliver's Yard, 55 City Road, London, EC1Y 1SP: SAGE Publications.doi:</w:t>
      </w:r>
      <w:hyperlink r:id="rId28">
        <w:r w:rsidRPr="00B005B8">
          <w:rPr>
            <w:rFonts w:ascii="Arial" w:hAnsi="Arial" w:cs="Arial"/>
            <w:color w:val="000000" w:themeColor="text1"/>
            <w:sz w:val="22"/>
            <w:szCs w:val="22"/>
            <w:u w:val="single"/>
            <w:lang w:val="en-GB"/>
          </w:rPr>
          <w:t>10.3233/SHTI251041 </w:t>
        </w:r>
      </w:hyperlink>
    </w:p>
    <w:p w14:paraId="19ADC87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Cummings, A. and Shelton, K., 2024. The prevalence of mental health disorders amongst care-experienced young people in the UK: A systematic review. Children and Youth Services Review, 156, p.107367. </w:t>
      </w:r>
      <w:hyperlink r:id="rId29">
        <w:r w:rsidRPr="00B005B8">
          <w:rPr>
            <w:rFonts w:ascii="Arial" w:hAnsi="Arial" w:cs="Arial"/>
            <w:color w:val="000000" w:themeColor="text1"/>
            <w:sz w:val="22"/>
            <w:szCs w:val="22"/>
            <w:u w:val="single"/>
            <w:lang w:val="en-GB"/>
          </w:rPr>
          <w:t>https://doi.org/10.1016/j.childyouth.2023.107367</w:t>
        </w:r>
      </w:hyperlink>
    </w:p>
    <w:p w14:paraId="19ADC87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Dane, A. and Bhatia, K., 2023. The social media diet: A scoping review to investigate the association between social media, body image and eating disorders amongst young people. </w:t>
      </w:r>
      <w:r w:rsidRPr="00B005B8">
        <w:rPr>
          <w:rFonts w:ascii="Arial" w:hAnsi="Arial" w:cs="Arial"/>
          <w:i/>
          <w:iCs/>
          <w:color w:val="000000" w:themeColor="text1"/>
          <w:sz w:val="22"/>
          <w:szCs w:val="22"/>
          <w:lang w:val="en-GB"/>
        </w:rPr>
        <w:t>PLOS Global Public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3</w:t>
      </w:r>
      <w:r w:rsidRPr="00B005B8">
        <w:rPr>
          <w:rFonts w:ascii="Arial" w:hAnsi="Arial" w:cs="Arial"/>
          <w:color w:val="000000" w:themeColor="text1"/>
          <w:sz w:val="22"/>
          <w:szCs w:val="22"/>
          <w:lang w:val="en-GB"/>
        </w:rPr>
        <w:t xml:space="preserve">(3), p.e0001091. </w:t>
      </w:r>
      <w:hyperlink r:id="rId30">
        <w:r w:rsidRPr="00B005B8">
          <w:rPr>
            <w:rFonts w:ascii="Arial" w:hAnsi="Arial" w:cs="Arial"/>
            <w:color w:val="000000" w:themeColor="text1"/>
            <w:sz w:val="22"/>
            <w:szCs w:val="22"/>
            <w:u w:val="single"/>
            <w:lang w:val="en-GB"/>
          </w:rPr>
          <w:t>https://doi.org/10.1371/journal.pgph.0001091</w:t>
        </w:r>
      </w:hyperlink>
    </w:p>
    <w:p w14:paraId="19ADC87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de Vere Hunt, I. and Linos, E., 2022. Social media for public health: framework for social media–based public health campaigns. </w:t>
      </w:r>
      <w:r w:rsidRPr="00B005B8">
        <w:rPr>
          <w:rFonts w:ascii="Arial" w:hAnsi="Arial" w:cs="Arial"/>
          <w:i/>
          <w:iCs/>
          <w:color w:val="000000" w:themeColor="text1"/>
          <w:sz w:val="22"/>
          <w:szCs w:val="22"/>
          <w:lang w:val="en-GB"/>
        </w:rPr>
        <w:t>Journal of medical internet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24</w:t>
      </w:r>
      <w:r w:rsidRPr="00B005B8">
        <w:rPr>
          <w:rFonts w:ascii="Arial" w:hAnsi="Arial" w:cs="Arial"/>
          <w:color w:val="000000" w:themeColor="text1"/>
          <w:sz w:val="22"/>
          <w:szCs w:val="22"/>
          <w:lang w:val="en-GB"/>
        </w:rPr>
        <w:t xml:space="preserve">(12), p.e42179. </w:t>
      </w:r>
      <w:hyperlink r:id="rId31">
        <w:r w:rsidRPr="00B005B8">
          <w:rPr>
            <w:rFonts w:ascii="Arial" w:hAnsi="Arial" w:cs="Arial"/>
            <w:color w:val="000000" w:themeColor="text1"/>
            <w:sz w:val="22"/>
            <w:szCs w:val="22"/>
            <w:u w:val="single"/>
            <w:lang w:val="en-GB"/>
          </w:rPr>
          <w:t>https://doi.org/10.2196/42179</w:t>
        </w:r>
      </w:hyperlink>
    </w:p>
    <w:p w14:paraId="19ADC873"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P., Merolli, M., Hill, N. and Joubert, L., 2022. Do social media impact young adult mental health and well-being? A qualitative study. The British Journal of Social Work, 52(8), pp.4664-4683. </w:t>
      </w:r>
      <w:hyperlink r:id="rId32">
        <w:r w:rsidRPr="00B005B8">
          <w:rPr>
            <w:rFonts w:ascii="Arial" w:hAnsi="Arial" w:cs="Arial"/>
            <w:color w:val="000000" w:themeColor="text1"/>
            <w:sz w:val="22"/>
            <w:szCs w:val="22"/>
            <w:u w:val="single"/>
            <w:lang w:val="en-GB"/>
          </w:rPr>
          <w:t>https://doi.org/10.1093/bjsw/bcac078</w:t>
        </w:r>
      </w:hyperlink>
      <w:r w:rsidRPr="00B005B8">
        <w:rPr>
          <w:rFonts w:ascii="Arial" w:hAnsi="Arial" w:cs="Arial"/>
          <w:color w:val="000000" w:themeColor="text1"/>
          <w:sz w:val="22"/>
          <w:szCs w:val="22"/>
          <w:lang w:val="en-GB"/>
        </w:rPr>
        <w:t> </w:t>
      </w:r>
    </w:p>
    <w:p w14:paraId="19ADC87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Dooley, J., Alsaadi, N. and Watkins, E., 2026. Joint Adaptation of a Digital Mental Health Intervention for University Students: Inductive Qualitative Analysis. Journal of Participatory Medicine, 18(1), </w:t>
      </w:r>
      <w:proofErr w:type="gramStart"/>
      <w:r w:rsidRPr="00B005B8">
        <w:rPr>
          <w:rFonts w:ascii="Arial" w:hAnsi="Arial" w:cs="Arial"/>
          <w:color w:val="000000" w:themeColor="text1"/>
          <w:sz w:val="22"/>
          <w:szCs w:val="22"/>
          <w:lang w:val="en-GB"/>
        </w:rPr>
        <w:t>p.e80776.Doi</w:t>
      </w:r>
      <w:proofErr w:type="gramEnd"/>
      <w:r w:rsidRPr="00B005B8">
        <w:rPr>
          <w:rFonts w:ascii="Arial" w:hAnsi="Arial" w:cs="Arial"/>
          <w:color w:val="000000" w:themeColor="text1"/>
          <w:sz w:val="22"/>
          <w:szCs w:val="22"/>
          <w:lang w:val="en-GB"/>
        </w:rPr>
        <w:t>:</w:t>
      </w:r>
      <w:hyperlink r:id="rId33">
        <w:r w:rsidRPr="00B005B8">
          <w:rPr>
            <w:rFonts w:ascii="Arial" w:hAnsi="Arial" w:cs="Arial"/>
            <w:color w:val="000000" w:themeColor="text1"/>
            <w:sz w:val="22"/>
            <w:szCs w:val="22"/>
            <w:u w:val="single"/>
            <w:lang w:val="en-GB"/>
          </w:rPr>
          <w:t>https://doi.org/10.2196/80776</w:t>
        </w:r>
      </w:hyperlink>
    </w:p>
    <w:p w14:paraId="19ADC875"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Dorstyn</w:t>
      </w:r>
      <w:proofErr w:type="spellEnd"/>
      <w:r w:rsidRPr="00B005B8">
        <w:rPr>
          <w:rFonts w:ascii="Arial" w:hAnsi="Arial" w:cs="Arial"/>
          <w:color w:val="000000" w:themeColor="text1"/>
          <w:sz w:val="22"/>
          <w:szCs w:val="22"/>
          <w:lang w:val="en-GB"/>
        </w:rPr>
        <w:t xml:space="preserve">, D.S., Chur-Hansen, A., Mansell, E., Murphy, G., Roberts, R.M., Stewart, P., Potter, E., Kneebone, I. and Craig, A., 2023. Facilitators and barriers to employment for persons with chronic spinal cord injury or disorder: A qualitative study framed by the person-environment-occupation model. The Journal of Spinal Cord Medicine, 46(2), pp.246-255.DOI </w:t>
      </w:r>
      <w:hyperlink r:id="rId34">
        <w:r w:rsidRPr="00B005B8">
          <w:rPr>
            <w:rFonts w:ascii="Arial" w:hAnsi="Arial" w:cs="Arial"/>
            <w:color w:val="000000" w:themeColor="text1"/>
            <w:sz w:val="22"/>
            <w:szCs w:val="22"/>
            <w:u w:val="single"/>
            <w:lang w:val="en-GB"/>
          </w:rPr>
          <w:t>10.1080/10790268.2021.1922231</w:t>
        </w:r>
      </w:hyperlink>
    </w:p>
    <w:p w14:paraId="19ADC876"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Galderisi</w:t>
      </w:r>
      <w:proofErr w:type="spellEnd"/>
      <w:r w:rsidRPr="00B005B8">
        <w:rPr>
          <w:rFonts w:ascii="Arial" w:hAnsi="Arial" w:cs="Arial"/>
          <w:color w:val="000000" w:themeColor="text1"/>
          <w:sz w:val="22"/>
          <w:szCs w:val="22"/>
          <w:lang w:val="en-GB"/>
        </w:rPr>
        <w:t xml:space="preserve">, S., 2024. The need for a consensual definition of mental health. </w:t>
      </w:r>
      <w:r w:rsidRPr="00B005B8">
        <w:rPr>
          <w:rFonts w:ascii="Arial" w:hAnsi="Arial" w:cs="Arial"/>
          <w:i/>
          <w:iCs/>
          <w:color w:val="000000" w:themeColor="text1"/>
          <w:sz w:val="22"/>
          <w:szCs w:val="22"/>
          <w:lang w:val="en-GB"/>
        </w:rPr>
        <w:t>World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23</w:t>
      </w:r>
      <w:r w:rsidRPr="00B005B8">
        <w:rPr>
          <w:rFonts w:ascii="Arial" w:hAnsi="Arial" w:cs="Arial"/>
          <w:color w:val="000000" w:themeColor="text1"/>
          <w:sz w:val="22"/>
          <w:szCs w:val="22"/>
          <w:lang w:val="en-GB"/>
        </w:rPr>
        <w:t xml:space="preserve">(1), p.52. </w:t>
      </w:r>
      <w:hyperlink r:id="rId35">
        <w:r w:rsidRPr="00B005B8">
          <w:rPr>
            <w:rFonts w:ascii="Arial" w:hAnsi="Arial" w:cs="Arial"/>
            <w:color w:val="000000" w:themeColor="text1"/>
            <w:sz w:val="22"/>
            <w:szCs w:val="22"/>
            <w:u w:val="single"/>
            <w:lang w:val="en-GB"/>
          </w:rPr>
          <w:t>https://doi.org/10.1002/wps.21150</w:t>
        </w:r>
      </w:hyperlink>
    </w:p>
    <w:p w14:paraId="19ADC877" w14:textId="77777777"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lang w:val="en-GB"/>
        </w:rPr>
        <w:t xml:space="preserve">George, A.S., George, A.H., Baskar, T. and Shahul, A., 2023. Screens steal time: How excessive screen use impacts the lives of young people. </w:t>
      </w:r>
      <w:r w:rsidRPr="00B005B8">
        <w:rPr>
          <w:rFonts w:ascii="Arial" w:hAnsi="Arial" w:cs="Arial"/>
          <w:i/>
          <w:iCs/>
          <w:color w:val="000000" w:themeColor="text1"/>
          <w:sz w:val="22"/>
          <w:szCs w:val="22"/>
          <w:lang w:val="en-GB"/>
        </w:rPr>
        <w:t>Partners Universal Innovative Research Publication</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w:t>
      </w:r>
      <w:r w:rsidRPr="00B005B8">
        <w:rPr>
          <w:rFonts w:ascii="Arial" w:hAnsi="Arial" w:cs="Arial"/>
          <w:color w:val="000000" w:themeColor="text1"/>
          <w:sz w:val="22"/>
          <w:szCs w:val="22"/>
          <w:lang w:val="en-GB"/>
        </w:rPr>
        <w:t xml:space="preserve">(2), pp.157-177.  </w:t>
      </w:r>
      <w:hyperlink r:id="rId36">
        <w:r w:rsidRPr="00B005B8">
          <w:rPr>
            <w:rFonts w:ascii="Arial" w:hAnsi="Arial" w:cs="Arial"/>
            <w:color w:val="000000" w:themeColor="text1"/>
            <w:sz w:val="22"/>
            <w:szCs w:val="22"/>
            <w:u w:val="single"/>
            <w:lang w:val="en-GB"/>
          </w:rPr>
          <w:t>https://www.puirp.com/index.php/research/article/download/24/20</w:t>
        </w:r>
      </w:hyperlink>
    </w:p>
    <w:p w14:paraId="19ADC8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Goodwin, I. and Lyons, A.C., 2024. </w:t>
      </w:r>
      <w:r w:rsidRPr="00B005B8">
        <w:rPr>
          <w:rFonts w:ascii="Arial" w:hAnsi="Arial" w:cs="Arial"/>
          <w:i/>
          <w:iCs/>
          <w:color w:val="000000" w:themeColor="text1"/>
          <w:sz w:val="22"/>
          <w:szCs w:val="22"/>
          <w:lang w:val="en-GB"/>
        </w:rPr>
        <w:t>Young People's Internet Use, Social Media Activity, and Engagement with Social Media Influencers</w:t>
      </w:r>
      <w:r w:rsidRPr="00B005B8">
        <w:rPr>
          <w:rFonts w:ascii="Arial" w:hAnsi="Arial" w:cs="Arial"/>
          <w:color w:val="000000" w:themeColor="text1"/>
          <w:sz w:val="22"/>
          <w:szCs w:val="22"/>
          <w:lang w:val="en-GB"/>
        </w:rPr>
        <w:t xml:space="preserve">. Auckland: University of Auckland, School of Cultures, Languages and Linguistics. </w:t>
      </w:r>
      <w:hyperlink r:id="rId37">
        <w:r w:rsidRPr="00B005B8">
          <w:rPr>
            <w:rFonts w:ascii="Arial" w:hAnsi="Arial" w:cs="Arial"/>
            <w:color w:val="000000" w:themeColor="text1"/>
            <w:sz w:val="22"/>
            <w:szCs w:val="22"/>
            <w:u w:val="single"/>
            <w:lang w:val="en-GB"/>
          </w:rPr>
          <w:t>https://researchspace.auckland.ac.nz/bitstreams/4729df22-5ed1-48de-820b-8bf2be728fc9/download</w:t>
        </w:r>
      </w:hyperlink>
    </w:p>
    <w:p w14:paraId="19ADC87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Gumpert, M., Ragnarsson, E.H., </w:t>
      </w:r>
      <w:proofErr w:type="spellStart"/>
      <w:r w:rsidRPr="00B005B8">
        <w:rPr>
          <w:rFonts w:ascii="Arial" w:hAnsi="Arial" w:cs="Arial"/>
          <w:color w:val="000000" w:themeColor="text1"/>
          <w:sz w:val="22"/>
          <w:szCs w:val="22"/>
          <w:lang w:val="en-GB"/>
        </w:rPr>
        <w:t>Birovecz</w:t>
      </w:r>
      <w:proofErr w:type="spellEnd"/>
      <w:r w:rsidRPr="00B005B8">
        <w:rPr>
          <w:rFonts w:ascii="Arial" w:hAnsi="Arial" w:cs="Arial"/>
          <w:color w:val="000000" w:themeColor="text1"/>
          <w:sz w:val="22"/>
          <w:szCs w:val="22"/>
          <w:lang w:val="en-GB"/>
        </w:rPr>
        <w:t xml:space="preserve">, A., Rautio, D., Lundgren, T., Fernández de la Cruz, L., </w:t>
      </w:r>
      <w:proofErr w:type="spellStart"/>
      <w:r w:rsidRPr="00B005B8">
        <w:rPr>
          <w:rFonts w:ascii="Arial" w:hAnsi="Arial" w:cs="Arial"/>
          <w:color w:val="000000" w:themeColor="text1"/>
          <w:sz w:val="22"/>
          <w:szCs w:val="22"/>
          <w:lang w:val="en-GB"/>
        </w:rPr>
        <w:t>Mataix</w:t>
      </w:r>
      <w:proofErr w:type="spellEnd"/>
      <w:r w:rsidRPr="00B005B8">
        <w:rPr>
          <w:rFonts w:ascii="Arial" w:hAnsi="Arial" w:cs="Arial"/>
          <w:color w:val="000000" w:themeColor="text1"/>
          <w:sz w:val="22"/>
          <w:szCs w:val="22"/>
          <w:lang w:val="en-GB"/>
        </w:rPr>
        <w:t>-Cols, D., Jansson-</w:t>
      </w:r>
      <w:proofErr w:type="spellStart"/>
      <w:r w:rsidRPr="00B005B8">
        <w:rPr>
          <w:rFonts w:ascii="Arial" w:hAnsi="Arial" w:cs="Arial"/>
          <w:color w:val="000000" w:themeColor="text1"/>
          <w:sz w:val="22"/>
          <w:szCs w:val="22"/>
          <w:lang w:val="en-GB"/>
        </w:rPr>
        <w:t>Fröjmark</w:t>
      </w:r>
      <w:proofErr w:type="spellEnd"/>
      <w:r w:rsidRPr="00B005B8">
        <w:rPr>
          <w:rFonts w:ascii="Arial" w:hAnsi="Arial" w:cs="Arial"/>
          <w:color w:val="000000" w:themeColor="text1"/>
          <w:sz w:val="22"/>
          <w:szCs w:val="22"/>
          <w:lang w:val="en-GB"/>
        </w:rPr>
        <w:t xml:space="preserve">, M. and Ingvarsson, S., 2026. Clinicians’ Experiences of an Online Training Programme in Assessing and Treating Body Dysmorphic Disorder in Youth: A Qualitative Study. Child Psychiatry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Human Development, pp.1-12.</w:t>
      </w:r>
      <w:hyperlink r:id="rId38">
        <w:r w:rsidRPr="00B005B8">
          <w:rPr>
            <w:rFonts w:ascii="Arial" w:hAnsi="Arial" w:cs="Arial"/>
            <w:color w:val="000000" w:themeColor="text1"/>
            <w:sz w:val="22"/>
            <w:szCs w:val="22"/>
            <w:u w:val="single"/>
            <w:lang w:val="en-GB"/>
          </w:rPr>
          <w:t>https://doi.org/10.1007/s10578-026-01970-3</w:t>
        </w:r>
      </w:hyperlink>
    </w:p>
    <w:p w14:paraId="19ADC87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Gyimah, G., 2024. Uses and Gratification Theory: A Study of Social Media Usage, </w:t>
      </w:r>
      <w:proofErr w:type="spellStart"/>
      <w:r w:rsidRPr="00B005B8">
        <w:rPr>
          <w:rFonts w:ascii="Arial" w:hAnsi="Arial" w:cs="Arial"/>
          <w:color w:val="000000" w:themeColor="text1"/>
          <w:sz w:val="22"/>
          <w:szCs w:val="22"/>
          <w:lang w:val="en-GB"/>
        </w:rPr>
        <w:t>Tiktok</w:t>
      </w:r>
      <w:proofErr w:type="spellEnd"/>
      <w:r w:rsidRPr="00B005B8">
        <w:rPr>
          <w:rFonts w:ascii="Arial" w:hAnsi="Arial" w:cs="Arial"/>
          <w:color w:val="000000" w:themeColor="text1"/>
          <w:sz w:val="22"/>
          <w:szCs w:val="22"/>
          <w:lang w:val="en-GB"/>
        </w:rPr>
        <w:t xml:space="preserve"> Among the Youth. </w:t>
      </w:r>
      <w:r w:rsidRPr="00B005B8">
        <w:rPr>
          <w:rFonts w:ascii="Arial" w:hAnsi="Arial" w:cs="Arial"/>
          <w:i/>
          <w:iCs/>
          <w:color w:val="000000" w:themeColor="text1"/>
          <w:sz w:val="22"/>
          <w:szCs w:val="22"/>
          <w:lang w:val="en-GB"/>
        </w:rPr>
        <w:t xml:space="preserve">International Journal of Latest Technology in Engineering </w:t>
      </w:r>
      <w:r w:rsidRPr="00B005B8">
        <w:rPr>
          <w:rFonts w:ascii="Arial" w:hAnsi="Arial" w:cs="Arial"/>
          <w:i/>
          <w:iCs/>
          <w:color w:val="000000" w:themeColor="text1"/>
          <w:sz w:val="22"/>
          <w:szCs w:val="22"/>
          <w:lang w:val="en-GB"/>
        </w:rPr>
        <w:lastRenderedPageBreak/>
        <w:t>Management and Applied Science</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13</w:t>
      </w:r>
      <w:r w:rsidRPr="00B005B8">
        <w:rPr>
          <w:rFonts w:ascii="Arial" w:hAnsi="Arial" w:cs="Arial"/>
          <w:color w:val="000000" w:themeColor="text1"/>
          <w:sz w:val="22"/>
          <w:szCs w:val="22"/>
          <w:lang w:val="en-GB"/>
        </w:rPr>
        <w:t xml:space="preserve">, pp.53-57. </w:t>
      </w:r>
      <w:hyperlink r:id="rId39">
        <w:r w:rsidRPr="00B005B8">
          <w:rPr>
            <w:rFonts w:ascii="Arial" w:hAnsi="Arial" w:cs="Arial"/>
            <w:color w:val="000000" w:themeColor="text1"/>
            <w:sz w:val="22"/>
            <w:szCs w:val="22"/>
            <w:u w:val="single"/>
            <w:lang w:val="en-GB"/>
          </w:rPr>
          <w:t>https://doi.org/10.51583/IJLTEMAS.2024.130307</w:t>
        </w:r>
      </w:hyperlink>
    </w:p>
    <w:p w14:paraId="19ADC87B"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G.J., Schønning, V., Hella, R.T., </w:t>
      </w:r>
      <w:proofErr w:type="spellStart"/>
      <w:r w:rsidRPr="00B005B8">
        <w:rPr>
          <w:rFonts w:ascii="Arial" w:hAnsi="Arial" w:cs="Arial"/>
          <w:color w:val="000000" w:themeColor="text1"/>
          <w:sz w:val="22"/>
          <w:szCs w:val="22"/>
          <w:lang w:val="en-GB"/>
        </w:rPr>
        <w:t>Veseth</w:t>
      </w:r>
      <w:proofErr w:type="spellEnd"/>
      <w:r w:rsidRPr="00B005B8">
        <w:rPr>
          <w:rFonts w:ascii="Arial" w:hAnsi="Arial" w:cs="Arial"/>
          <w:color w:val="000000" w:themeColor="text1"/>
          <w:sz w:val="22"/>
          <w:szCs w:val="22"/>
          <w:lang w:val="en-GB"/>
        </w:rPr>
        <w:t>, M. and Skogen, J.C., 2021. How do Norwegian adolescents experience the role of social media in relation to mental health and well-being: a qualitative study. BMC psychology, 9(1), p.78.</w:t>
      </w:r>
      <w:hyperlink r:id="rId40">
        <w:r w:rsidRPr="00B005B8">
          <w:rPr>
            <w:rFonts w:ascii="Arial" w:hAnsi="Arial" w:cs="Arial"/>
            <w:color w:val="000000" w:themeColor="text1"/>
            <w:sz w:val="22"/>
            <w:szCs w:val="22"/>
            <w:u w:val="single"/>
            <w:lang w:val="en-GB"/>
          </w:rPr>
          <w:t>https://doi.org/10.1186/s40359-021-00582-x</w:t>
        </w:r>
      </w:hyperlink>
      <w:r w:rsidRPr="00B005B8">
        <w:rPr>
          <w:rFonts w:ascii="Arial" w:hAnsi="Arial" w:cs="Arial"/>
          <w:color w:val="000000" w:themeColor="text1"/>
          <w:sz w:val="22"/>
          <w:szCs w:val="22"/>
          <w:lang w:val="en-GB"/>
        </w:rPr>
        <w:t xml:space="preserve"> </w:t>
      </w:r>
    </w:p>
    <w:p w14:paraId="19ADC87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Hillyer, R.S., 2021. Staying connected: Effects of online platforms on transnational family relations and social capital. Contemporary Japan, 33(1), pp.3-23. </w:t>
      </w:r>
      <w:hyperlink r:id="rId41">
        <w:r w:rsidRPr="00B005B8">
          <w:rPr>
            <w:rFonts w:ascii="Arial" w:hAnsi="Arial" w:cs="Arial"/>
            <w:color w:val="000000" w:themeColor="text1"/>
            <w:sz w:val="22"/>
            <w:szCs w:val="22"/>
            <w:u w:val="single"/>
            <w:lang w:val="en-GB"/>
          </w:rPr>
          <w:t>https://doi.org/10.1080/18692729.2020.1847389</w:t>
        </w:r>
      </w:hyperlink>
      <w:r w:rsidRPr="00B005B8">
        <w:rPr>
          <w:rFonts w:ascii="Arial" w:hAnsi="Arial" w:cs="Arial"/>
          <w:color w:val="000000" w:themeColor="text1"/>
          <w:sz w:val="22"/>
          <w:szCs w:val="22"/>
          <w:lang w:val="en-GB"/>
        </w:rPr>
        <w:t> </w:t>
      </w:r>
    </w:p>
    <w:p w14:paraId="19ADC87D"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Humayoun</w:t>
      </w:r>
      <w:proofErr w:type="spellEnd"/>
      <w:r w:rsidRPr="00B005B8">
        <w:rPr>
          <w:rFonts w:ascii="Arial" w:hAnsi="Arial" w:cs="Arial"/>
          <w:color w:val="000000" w:themeColor="text1"/>
          <w:sz w:val="22"/>
          <w:szCs w:val="22"/>
          <w:lang w:val="en-GB"/>
        </w:rPr>
        <w:t xml:space="preserve">, S., Yaqoob, B., Abbasi, N., Sajid, M., Aman, K. and Noor, N., 2024. Critical appraisal of a qualitative review: A systematic review. Pakistan Oral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Dental Journal, 44(4), pp.9-18.</w:t>
      </w:r>
      <w:hyperlink r:id="rId42">
        <w:r w:rsidRPr="00B005B8">
          <w:rPr>
            <w:rFonts w:ascii="Arial" w:hAnsi="Arial" w:cs="Arial"/>
            <w:color w:val="000000" w:themeColor="text1"/>
            <w:sz w:val="22"/>
            <w:szCs w:val="22"/>
            <w:u w:val="single"/>
            <w:lang w:val="en-GB"/>
          </w:rPr>
          <w:t>https://www.podj.com.pk/index.php/podj/article/download/811/592/</w:t>
        </w:r>
      </w:hyperlink>
    </w:p>
    <w:p w14:paraId="19ADC87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E.C., Williams, I.R., </w:t>
      </w:r>
      <w:proofErr w:type="spellStart"/>
      <w:r w:rsidRPr="00B005B8">
        <w:rPr>
          <w:rFonts w:ascii="Arial" w:hAnsi="Arial" w:cs="Arial"/>
          <w:color w:val="000000" w:themeColor="text1"/>
          <w:sz w:val="22"/>
          <w:szCs w:val="22"/>
          <w:lang w:val="en-GB"/>
        </w:rPr>
        <w:t>Tomyn</w:t>
      </w:r>
      <w:proofErr w:type="spellEnd"/>
      <w:r w:rsidRPr="00B005B8">
        <w:rPr>
          <w:rFonts w:ascii="Arial" w:hAnsi="Arial" w:cs="Arial"/>
          <w:color w:val="000000" w:themeColor="text1"/>
          <w:sz w:val="22"/>
          <w:szCs w:val="22"/>
          <w:lang w:val="en-GB"/>
        </w:rPr>
        <w:t xml:space="preserve">, A.J. and Sanci, L., 2024. Social media use among Australian university students: Understanding links with stress and mental health. </w:t>
      </w:r>
      <w:r w:rsidRPr="00B005B8">
        <w:rPr>
          <w:rFonts w:ascii="Arial" w:hAnsi="Arial" w:cs="Arial"/>
          <w:i/>
          <w:iCs/>
          <w:color w:val="000000" w:themeColor="text1"/>
          <w:sz w:val="22"/>
          <w:szCs w:val="22"/>
          <w:lang w:val="en-GB"/>
        </w:rPr>
        <w:t xml:space="preserve">Computers in Human </w:t>
      </w:r>
      <w:proofErr w:type="spellStart"/>
      <w:r w:rsidRPr="00B005B8">
        <w:rPr>
          <w:rFonts w:ascii="Arial" w:hAnsi="Arial" w:cs="Arial"/>
          <w:i/>
          <w:iCs/>
          <w:color w:val="000000" w:themeColor="text1"/>
          <w:sz w:val="22"/>
          <w:szCs w:val="22"/>
          <w:lang w:val="en-GB"/>
        </w:rPr>
        <w:t>Behavior</w:t>
      </w:r>
      <w:proofErr w:type="spellEnd"/>
      <w:r w:rsidRPr="00B005B8">
        <w:rPr>
          <w:rFonts w:ascii="Arial" w:hAnsi="Arial" w:cs="Arial"/>
          <w:i/>
          <w:iCs/>
          <w:color w:val="000000" w:themeColor="text1"/>
          <w:sz w:val="22"/>
          <w:szCs w:val="22"/>
          <w:lang w:val="en-GB"/>
        </w:rPr>
        <w:t xml:space="preserve"> Reports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14</w:t>
      </w:r>
      <w:r w:rsidRPr="00B005B8">
        <w:rPr>
          <w:rFonts w:ascii="Arial" w:hAnsi="Arial" w:cs="Arial"/>
          <w:color w:val="000000" w:themeColor="text1"/>
          <w:sz w:val="22"/>
          <w:szCs w:val="22"/>
          <w:lang w:val="en-GB"/>
        </w:rPr>
        <w:t xml:space="preserve">, p.100398. </w:t>
      </w:r>
      <w:hyperlink r:id="rId43">
        <w:r w:rsidRPr="00B005B8">
          <w:rPr>
            <w:rFonts w:ascii="Arial" w:hAnsi="Arial" w:cs="Arial"/>
            <w:color w:val="000000" w:themeColor="text1"/>
            <w:sz w:val="22"/>
            <w:szCs w:val="22"/>
            <w:u w:val="single"/>
            <w:lang w:val="en-GB"/>
          </w:rPr>
          <w:t>https://doi.org/10.1016/j.chbr.2024.100398</w:t>
        </w:r>
      </w:hyperlink>
    </w:p>
    <w:p w14:paraId="19ADC87F"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D., </w:t>
      </w:r>
      <w:proofErr w:type="spellStart"/>
      <w:r w:rsidRPr="00B005B8">
        <w:rPr>
          <w:rFonts w:ascii="Arial" w:hAnsi="Arial" w:cs="Arial"/>
          <w:color w:val="000000" w:themeColor="text1"/>
          <w:sz w:val="22"/>
          <w:szCs w:val="22"/>
          <w:lang w:val="en-GB"/>
        </w:rPr>
        <w:t>Cobeli</w:t>
      </w:r>
      <w:proofErr w:type="spellEnd"/>
      <w:r w:rsidRPr="00B005B8">
        <w:rPr>
          <w:rFonts w:ascii="Arial" w:hAnsi="Arial" w:cs="Arial"/>
          <w:color w:val="000000" w:themeColor="text1"/>
          <w:sz w:val="22"/>
          <w:szCs w:val="22"/>
          <w:lang w:val="en-GB"/>
        </w:rPr>
        <w:t xml:space="preserve">, S. and Yadav, S., 2025. Mental Health Self-Disclosure on Social Media throughout the Pandemic Period. </w:t>
      </w:r>
      <w:proofErr w:type="spellStart"/>
      <w:r w:rsidRPr="00B005B8">
        <w:rPr>
          <w:rFonts w:ascii="Arial" w:hAnsi="Arial" w:cs="Arial"/>
          <w:color w:val="000000" w:themeColor="text1"/>
          <w:sz w:val="22"/>
          <w:szCs w:val="22"/>
          <w:lang w:val="en-GB"/>
        </w:rPr>
        <w:t>arXiv</w:t>
      </w:r>
      <w:proofErr w:type="spellEnd"/>
      <w:r w:rsidRPr="00B005B8">
        <w:rPr>
          <w:rFonts w:ascii="Arial" w:hAnsi="Arial" w:cs="Arial"/>
          <w:color w:val="000000" w:themeColor="text1"/>
          <w:sz w:val="22"/>
          <w:szCs w:val="22"/>
          <w:lang w:val="en-GB"/>
        </w:rPr>
        <w:t xml:space="preserve"> preprint arXiv:2512.20990.</w:t>
      </w:r>
      <w:hyperlink r:id="rId44">
        <w:r w:rsidRPr="00B005B8">
          <w:rPr>
            <w:rFonts w:ascii="Arial" w:hAnsi="Arial" w:cs="Arial"/>
            <w:color w:val="000000" w:themeColor="text1"/>
            <w:sz w:val="22"/>
            <w:szCs w:val="22"/>
            <w:u w:val="single"/>
            <w:lang w:val="en-GB"/>
          </w:rPr>
          <w:t>https://arxiv.org/pdf/2512.20990</w:t>
        </w:r>
      </w:hyperlink>
    </w:p>
    <w:p w14:paraId="19ADC880"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M., Hall, C.L., Green, H.R., Willis, A., Rennick-Egglestone, S., Juszczak, E., Townsend, M., Martin, J. and Sprange, K., 2023. Widening participation–recruitment methods in mental health randomised controlled trials: a qualitative study. </w:t>
      </w:r>
      <w:r w:rsidRPr="00B005B8">
        <w:rPr>
          <w:rFonts w:ascii="Arial" w:hAnsi="Arial" w:cs="Arial"/>
          <w:i/>
          <w:iCs/>
          <w:color w:val="000000" w:themeColor="text1"/>
          <w:sz w:val="22"/>
          <w:szCs w:val="22"/>
          <w:lang w:val="en-GB"/>
        </w:rPr>
        <w:t>BMC Medical Research Methodology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23</w:t>
      </w:r>
      <w:r w:rsidRPr="00B005B8">
        <w:rPr>
          <w:rFonts w:ascii="Arial" w:hAnsi="Arial" w:cs="Arial"/>
          <w:color w:val="000000" w:themeColor="text1"/>
          <w:sz w:val="22"/>
          <w:szCs w:val="22"/>
          <w:lang w:val="en-GB"/>
        </w:rPr>
        <w:t xml:space="preserve">(1), p.211. </w:t>
      </w:r>
      <w:hyperlink r:id="rId45">
        <w:r w:rsidRPr="00B005B8">
          <w:rPr>
            <w:rFonts w:ascii="Arial" w:hAnsi="Arial" w:cs="Arial"/>
            <w:color w:val="000000" w:themeColor="text1"/>
            <w:sz w:val="22"/>
            <w:szCs w:val="22"/>
            <w:u w:val="single"/>
            <w:lang w:val="en-GB"/>
          </w:rPr>
          <w:t>https://doi.org/10.1186/s12874-023-02032-1</w:t>
        </w:r>
      </w:hyperlink>
      <w:r w:rsidRPr="00B005B8">
        <w:rPr>
          <w:rFonts w:ascii="Arial" w:hAnsi="Arial" w:cs="Arial"/>
          <w:color w:val="000000" w:themeColor="text1"/>
          <w:sz w:val="22"/>
          <w:szCs w:val="22"/>
          <w:lang w:val="en-GB"/>
        </w:rPr>
        <w:t> </w:t>
      </w:r>
    </w:p>
    <w:p w14:paraId="19ADC88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Jacobs, L.S. and Leeder, T.M., 2026. “Social Media Saved Me”: Exploring the Perceived Impact of Social Media Use During COVID-19 on the Psychological Resilience of Students Transitioning into Higher Education. </w:t>
      </w:r>
      <w:r w:rsidRPr="00B005B8">
        <w:rPr>
          <w:rFonts w:ascii="Arial" w:hAnsi="Arial" w:cs="Arial"/>
          <w:i/>
          <w:iCs/>
          <w:color w:val="000000" w:themeColor="text1"/>
          <w:sz w:val="22"/>
          <w:szCs w:val="22"/>
          <w:lang w:val="en-GB"/>
        </w:rPr>
        <w:t>Education Sciences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16</w:t>
      </w:r>
      <w:r w:rsidRPr="00B005B8">
        <w:rPr>
          <w:rFonts w:ascii="Arial" w:hAnsi="Arial" w:cs="Arial"/>
          <w:color w:val="000000" w:themeColor="text1"/>
          <w:sz w:val="22"/>
          <w:szCs w:val="22"/>
          <w:lang w:val="en-GB"/>
        </w:rPr>
        <w:t xml:space="preserve">(4), p.632. </w:t>
      </w:r>
      <w:hyperlink r:id="rId46">
        <w:r w:rsidRPr="00B005B8">
          <w:rPr>
            <w:rFonts w:ascii="Arial" w:hAnsi="Arial" w:cs="Arial"/>
            <w:color w:val="000000" w:themeColor="text1"/>
            <w:sz w:val="22"/>
            <w:szCs w:val="22"/>
            <w:u w:val="single"/>
            <w:lang w:val="en-GB"/>
          </w:rPr>
          <w:t>https://doi.org/10.3390/educsci16040632</w:t>
        </w:r>
      </w:hyperlink>
      <w:r w:rsidRPr="00B005B8">
        <w:rPr>
          <w:rFonts w:ascii="Arial" w:hAnsi="Arial" w:cs="Arial"/>
          <w:color w:val="000000" w:themeColor="text1"/>
          <w:sz w:val="22"/>
          <w:szCs w:val="22"/>
          <w:lang w:val="en-GB"/>
        </w:rPr>
        <w:t xml:space="preserve"> </w:t>
      </w:r>
    </w:p>
    <w:p w14:paraId="19ADC8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Jung, S., Uttley, L. and Huang, J., 2022. Housing with care for older people: a scoping review using the CASP assessment tool to inform optimal design. HERD: Health </w:t>
      </w:r>
      <w:r w:rsidRPr="00B005B8">
        <w:rPr>
          <w:rFonts w:ascii="Arial" w:hAnsi="Arial" w:cs="Arial"/>
          <w:color w:val="000000" w:themeColor="text1"/>
          <w:sz w:val="22"/>
          <w:szCs w:val="22"/>
          <w:lang w:val="en-GB"/>
        </w:rPr>
        <w:lastRenderedPageBreak/>
        <w:t xml:space="preserve">Environments Research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Design Journal, 15(4), pp.299-322.</w:t>
      </w:r>
      <w:hyperlink r:id="rId47">
        <w:r w:rsidRPr="00B005B8">
          <w:rPr>
            <w:rFonts w:ascii="Arial" w:hAnsi="Arial" w:cs="Arial"/>
            <w:color w:val="000000" w:themeColor="text1"/>
            <w:sz w:val="22"/>
            <w:szCs w:val="22"/>
            <w:u w:val="single"/>
            <w:lang w:val="en-GB"/>
          </w:rPr>
          <w:t>https://doi.org/10.1177/19375867221113359</w:t>
        </w:r>
      </w:hyperlink>
    </w:p>
    <w:p w14:paraId="19ADC8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 Kaye, L., Orben, A., A. Ellis, D., C. Hunter, S. and Houghton, S., 2020. The Conceptual and Methodological Mayhem of ‘Screen Time’. </w:t>
      </w:r>
      <w:r w:rsidRPr="00B005B8">
        <w:rPr>
          <w:rFonts w:ascii="Arial" w:hAnsi="Arial" w:cs="Arial"/>
          <w:i/>
          <w:iCs/>
          <w:color w:val="000000" w:themeColor="text1"/>
          <w:sz w:val="22"/>
          <w:szCs w:val="22"/>
          <w:lang w:val="en-GB"/>
        </w:rPr>
        <w:t>International Journal of Environmental Research and Public Health</w:t>
      </w:r>
      <w:r w:rsidRPr="00B005B8">
        <w:rPr>
          <w:rFonts w:ascii="Arial" w:hAnsi="Arial" w:cs="Arial"/>
          <w:color w:val="000000" w:themeColor="text1"/>
          <w:sz w:val="22"/>
          <w:szCs w:val="22"/>
          <w:lang w:val="en-GB"/>
        </w:rPr>
        <w:t xml:space="preserve">, [online] 17(10), p.3661. </w:t>
      </w:r>
      <w:proofErr w:type="spellStart"/>
      <w:r w:rsidRPr="00B005B8">
        <w:rPr>
          <w:rFonts w:ascii="Arial" w:hAnsi="Arial" w:cs="Arial"/>
          <w:color w:val="000000" w:themeColor="text1"/>
          <w:sz w:val="22"/>
          <w:szCs w:val="22"/>
          <w:lang w:val="en-GB"/>
        </w:rPr>
        <w:t>doi:</w:t>
      </w:r>
      <w:hyperlink r:id="rId48">
        <w:r w:rsidRPr="00B005B8">
          <w:rPr>
            <w:rFonts w:ascii="Arial" w:hAnsi="Arial" w:cs="Arial"/>
            <w:color w:val="000000" w:themeColor="text1"/>
            <w:sz w:val="22"/>
            <w:szCs w:val="22"/>
            <w:u w:val="single"/>
            <w:lang w:val="en-GB"/>
          </w:rPr>
          <w:t>https</w:t>
        </w:r>
        <w:proofErr w:type="spellEnd"/>
        <w:r w:rsidRPr="00B005B8">
          <w:rPr>
            <w:rFonts w:ascii="Arial" w:hAnsi="Arial" w:cs="Arial"/>
            <w:color w:val="000000" w:themeColor="text1"/>
            <w:sz w:val="22"/>
            <w:szCs w:val="22"/>
            <w:u w:val="single"/>
            <w:lang w:val="en-GB"/>
          </w:rPr>
          <w:t>://doi.org/10.3390/ijerph17103661</w:t>
        </w:r>
      </w:hyperlink>
      <w:r w:rsidRPr="00B005B8">
        <w:rPr>
          <w:rFonts w:ascii="Arial" w:hAnsi="Arial" w:cs="Arial"/>
          <w:color w:val="000000" w:themeColor="text1"/>
          <w:sz w:val="22"/>
          <w:szCs w:val="22"/>
          <w:lang w:val="en-GB"/>
        </w:rPr>
        <w:t>.</w:t>
      </w:r>
    </w:p>
    <w:p w14:paraId="19ADC88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Kanchan, S. and </w:t>
      </w:r>
      <w:proofErr w:type="spellStart"/>
      <w:r w:rsidRPr="00B005B8">
        <w:rPr>
          <w:rFonts w:ascii="Arial" w:hAnsi="Arial" w:cs="Arial"/>
          <w:color w:val="000000" w:themeColor="text1"/>
          <w:sz w:val="22"/>
          <w:szCs w:val="22"/>
          <w:lang w:val="en-GB"/>
        </w:rPr>
        <w:t>Gaidhane</w:t>
      </w:r>
      <w:proofErr w:type="spellEnd"/>
      <w:r w:rsidRPr="00B005B8">
        <w:rPr>
          <w:rFonts w:ascii="Arial" w:hAnsi="Arial" w:cs="Arial"/>
          <w:color w:val="000000" w:themeColor="text1"/>
          <w:sz w:val="22"/>
          <w:szCs w:val="22"/>
          <w:lang w:val="en-GB"/>
        </w:rPr>
        <w:t xml:space="preserve">, A., 2023. Social media role and its impact on public health: a narrative review. </w:t>
      </w:r>
      <w:r w:rsidRPr="00B005B8">
        <w:rPr>
          <w:rFonts w:ascii="Arial" w:hAnsi="Arial" w:cs="Arial"/>
          <w:i/>
          <w:iCs/>
          <w:color w:val="000000" w:themeColor="text1"/>
          <w:sz w:val="22"/>
          <w:szCs w:val="22"/>
          <w:lang w:val="en-GB"/>
        </w:rPr>
        <w:t>Cureus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15</w:t>
      </w:r>
      <w:r w:rsidRPr="00B005B8">
        <w:rPr>
          <w:rFonts w:ascii="Arial" w:hAnsi="Arial" w:cs="Arial"/>
          <w:color w:val="000000" w:themeColor="text1"/>
          <w:sz w:val="22"/>
          <w:szCs w:val="22"/>
          <w:lang w:val="en-GB"/>
        </w:rPr>
        <w:t xml:space="preserve">(1). </w:t>
      </w:r>
      <w:hyperlink r:id="rId49">
        <w:r w:rsidRPr="00B005B8">
          <w:rPr>
            <w:rFonts w:ascii="Arial" w:hAnsi="Arial" w:cs="Arial"/>
            <w:color w:val="000000" w:themeColor="text1"/>
            <w:sz w:val="22"/>
            <w:szCs w:val="22"/>
            <w:lang w:val="en-GB"/>
          </w:rPr>
          <w:t>https://www.cureus.com/articles/115786-social-mediarole-and-its-impact-on-public-health-a-narrative-review.pdf</w:t>
        </w:r>
      </w:hyperlink>
    </w:p>
    <w:p w14:paraId="19ADC8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B., Grealish, A. and Leamy, M., 2024. The beauty and the beast of social media: an interpretative phenomenological analysis of the impact of adolescents' social media experiences on their mental health during the Covid-19 pandemic. </w:t>
      </w:r>
      <w:r w:rsidRPr="00B005B8">
        <w:rPr>
          <w:rFonts w:ascii="Arial" w:hAnsi="Arial" w:cs="Arial"/>
          <w:i/>
          <w:iCs/>
          <w:color w:val="000000" w:themeColor="text1"/>
          <w:sz w:val="22"/>
          <w:szCs w:val="22"/>
          <w:lang w:val="en-GB"/>
        </w:rPr>
        <w:t>Current Psychology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43</w:t>
      </w:r>
      <w:r w:rsidRPr="00B005B8">
        <w:rPr>
          <w:rFonts w:ascii="Arial" w:hAnsi="Arial" w:cs="Arial"/>
          <w:color w:val="000000" w:themeColor="text1"/>
          <w:sz w:val="22"/>
          <w:szCs w:val="22"/>
          <w:lang w:val="en-GB"/>
        </w:rPr>
        <w:t xml:space="preserve">(1), pp.96-112. </w:t>
      </w:r>
      <w:hyperlink r:id="rId50">
        <w:r w:rsidRPr="00B005B8">
          <w:rPr>
            <w:rFonts w:ascii="Arial" w:hAnsi="Arial" w:cs="Arial"/>
            <w:color w:val="000000" w:themeColor="text1"/>
            <w:sz w:val="22"/>
            <w:szCs w:val="22"/>
            <w:u w:val="single"/>
            <w:lang w:val="en-GB"/>
          </w:rPr>
          <w:t>https://doi.org/10.1007/s12144-023-04271-3</w:t>
        </w:r>
      </w:hyperlink>
      <w:r w:rsidRPr="00B005B8">
        <w:rPr>
          <w:rFonts w:ascii="Arial" w:hAnsi="Arial" w:cs="Arial"/>
          <w:color w:val="000000" w:themeColor="text1"/>
          <w:sz w:val="22"/>
          <w:szCs w:val="22"/>
          <w:lang w:val="en-GB"/>
        </w:rPr>
        <w:t> </w:t>
      </w:r>
    </w:p>
    <w:p w14:paraId="19ADC88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Khalaf, A.M., </w:t>
      </w:r>
      <w:proofErr w:type="spellStart"/>
      <w:r w:rsidRPr="00B005B8">
        <w:rPr>
          <w:rFonts w:ascii="Arial" w:hAnsi="Arial" w:cs="Arial"/>
          <w:color w:val="000000" w:themeColor="text1"/>
          <w:sz w:val="22"/>
          <w:szCs w:val="22"/>
          <w:lang w:val="en-GB"/>
        </w:rPr>
        <w:t>Alubied</w:t>
      </w:r>
      <w:proofErr w:type="spellEnd"/>
      <w:r w:rsidRPr="00B005B8">
        <w:rPr>
          <w:rFonts w:ascii="Arial" w:hAnsi="Arial" w:cs="Arial"/>
          <w:color w:val="000000" w:themeColor="text1"/>
          <w:sz w:val="22"/>
          <w:szCs w:val="22"/>
          <w:lang w:val="en-GB"/>
        </w:rPr>
        <w:t xml:space="preserve">, A.A., Khalaf, A.M., </w:t>
      </w:r>
      <w:proofErr w:type="spellStart"/>
      <w:r w:rsidRPr="00B005B8">
        <w:rPr>
          <w:rFonts w:ascii="Arial" w:hAnsi="Arial" w:cs="Arial"/>
          <w:color w:val="000000" w:themeColor="text1"/>
          <w:sz w:val="22"/>
          <w:szCs w:val="22"/>
          <w:lang w:val="en-GB"/>
        </w:rPr>
        <w:t>Rifaey</w:t>
      </w:r>
      <w:proofErr w:type="spellEnd"/>
      <w:r w:rsidRPr="00B005B8">
        <w:rPr>
          <w:rFonts w:ascii="Arial" w:hAnsi="Arial" w:cs="Arial"/>
          <w:color w:val="000000" w:themeColor="text1"/>
          <w:sz w:val="22"/>
          <w:szCs w:val="22"/>
          <w:lang w:val="en-GB"/>
        </w:rPr>
        <w:t xml:space="preserve">, A.A., </w:t>
      </w:r>
      <w:proofErr w:type="spellStart"/>
      <w:r w:rsidRPr="00B005B8">
        <w:rPr>
          <w:rFonts w:ascii="Arial" w:hAnsi="Arial" w:cs="Arial"/>
          <w:color w:val="000000" w:themeColor="text1"/>
          <w:sz w:val="22"/>
          <w:szCs w:val="22"/>
          <w:lang w:val="en-GB"/>
        </w:rPr>
        <w:t>Alubied</w:t>
      </w:r>
      <w:proofErr w:type="spellEnd"/>
      <w:r w:rsidRPr="00B005B8">
        <w:rPr>
          <w:rFonts w:ascii="Arial" w:hAnsi="Arial" w:cs="Arial"/>
          <w:color w:val="000000" w:themeColor="text1"/>
          <w:sz w:val="22"/>
          <w:szCs w:val="22"/>
          <w:lang w:val="en-GB"/>
        </w:rPr>
        <w:t xml:space="preserve">, A. and </w:t>
      </w:r>
      <w:proofErr w:type="spellStart"/>
      <w:r w:rsidRPr="00B005B8">
        <w:rPr>
          <w:rFonts w:ascii="Arial" w:hAnsi="Arial" w:cs="Arial"/>
          <w:color w:val="000000" w:themeColor="text1"/>
          <w:sz w:val="22"/>
          <w:szCs w:val="22"/>
          <w:lang w:val="en-GB"/>
        </w:rPr>
        <w:t>Rifaey</w:t>
      </w:r>
      <w:proofErr w:type="spellEnd"/>
      <w:r w:rsidRPr="00B005B8">
        <w:rPr>
          <w:rFonts w:ascii="Arial" w:hAnsi="Arial" w:cs="Arial"/>
          <w:color w:val="000000" w:themeColor="text1"/>
          <w:sz w:val="22"/>
          <w:szCs w:val="22"/>
          <w:lang w:val="en-GB"/>
        </w:rPr>
        <w:t xml:space="preserve">, A., 2023. The impact of social media on the mental health of adolescents and young adults: a systematic review. Cureus, 15(8). DOI: 10.7759/cureus.42990, </w:t>
      </w:r>
      <w:hyperlink r:id="rId51">
        <w:r w:rsidRPr="00B005B8">
          <w:rPr>
            <w:rFonts w:ascii="Arial" w:hAnsi="Arial" w:cs="Arial"/>
            <w:color w:val="000000" w:themeColor="text1"/>
            <w:sz w:val="22"/>
            <w:szCs w:val="22"/>
            <w:u w:val="single"/>
            <w:lang w:val="en-GB"/>
          </w:rPr>
          <w:t>https://www.cureus.com/articles/176889-the-impact-of-social-media-on-the-mental-health-of-adolescents-and-young-adults-a-systematic-review.pdf</w:t>
        </w:r>
      </w:hyperlink>
      <w:r w:rsidRPr="00B005B8">
        <w:rPr>
          <w:rFonts w:ascii="Arial" w:hAnsi="Arial" w:cs="Arial"/>
          <w:color w:val="000000" w:themeColor="text1"/>
          <w:sz w:val="22"/>
          <w:szCs w:val="22"/>
          <w:lang w:val="en-GB"/>
        </w:rPr>
        <w:t> </w:t>
      </w:r>
    </w:p>
    <w:p w14:paraId="19ADC8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Koç, B.İ.R.K.A.N., 2023. The role of user interactions in social media on recommendation algorithms: Evaluation of TikTok's personalization practices from user's perspective. </w:t>
      </w:r>
      <w:r w:rsidRPr="00B005B8">
        <w:rPr>
          <w:rFonts w:ascii="Arial" w:hAnsi="Arial" w:cs="Arial"/>
          <w:i/>
          <w:iCs/>
          <w:color w:val="000000" w:themeColor="text1"/>
          <w:sz w:val="22"/>
          <w:szCs w:val="22"/>
          <w:lang w:val="en-GB"/>
        </w:rPr>
        <w:t>Istanbul University</w:t>
      </w:r>
      <w:r w:rsidRPr="00B005B8">
        <w:rPr>
          <w:rFonts w:ascii="Arial" w:hAnsi="Arial" w:cs="Arial"/>
          <w:color w:val="000000" w:themeColor="text1"/>
          <w:sz w:val="22"/>
          <w:szCs w:val="22"/>
          <w:lang w:val="en-GB"/>
        </w:rPr>
        <w:t xml:space="preserve">. </w:t>
      </w:r>
      <w:hyperlink r:id="rId52">
        <w:r w:rsidRPr="00B005B8">
          <w:rPr>
            <w:rFonts w:ascii="Arial" w:hAnsi="Arial" w:cs="Arial"/>
            <w:color w:val="000000" w:themeColor="text1"/>
            <w:sz w:val="22"/>
            <w:szCs w:val="22"/>
            <w:u w:val="single"/>
            <w:lang w:val="en-GB"/>
          </w:rPr>
          <w:t>https://www.researchgate.net/profile/Birkan-Koc/publication/375775130_The_Role_of_User_Interactions_in_Social_Media_on_Recommendation_Algorithms_Evaluation_of_TikTok's_Personalization_Practices_From_User's_Perspective/links/655c93d6ce88b87031fd389e/The-Role-of-User-Interactions-in-Social-Media-on-Recommendation-Algorithms-Evaluation-of-TikToks-Personalization-Practices-From-Users-Perspective.pdf</w:t>
        </w:r>
      </w:hyperlink>
    </w:p>
    <w:p w14:paraId="19ADC88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M.S., Molenaar, A., Brennan, L., Reid, M. and McCaffrey, T., 2022. Young adults’ use of different social media platforms for health information: Insights from web-based conversations. </w:t>
      </w:r>
      <w:r w:rsidRPr="00B005B8">
        <w:rPr>
          <w:rFonts w:ascii="Arial" w:hAnsi="Arial" w:cs="Arial"/>
          <w:i/>
          <w:iCs/>
          <w:color w:val="000000" w:themeColor="text1"/>
          <w:sz w:val="22"/>
          <w:szCs w:val="22"/>
          <w:lang w:val="en-GB"/>
        </w:rPr>
        <w:t>Journal of medical Internet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24</w:t>
      </w:r>
      <w:r w:rsidRPr="00B005B8">
        <w:rPr>
          <w:rFonts w:ascii="Arial" w:hAnsi="Arial" w:cs="Arial"/>
          <w:color w:val="000000" w:themeColor="text1"/>
          <w:sz w:val="22"/>
          <w:szCs w:val="22"/>
          <w:lang w:val="en-GB"/>
        </w:rPr>
        <w:t xml:space="preserve">(1), p.e23656. </w:t>
      </w:r>
      <w:hyperlink r:id="rId53">
        <w:r w:rsidRPr="00B005B8">
          <w:rPr>
            <w:rFonts w:ascii="Arial" w:hAnsi="Arial" w:cs="Arial"/>
            <w:color w:val="000000" w:themeColor="text1"/>
            <w:sz w:val="22"/>
            <w:szCs w:val="22"/>
            <w:u w:val="single"/>
            <w:lang w:val="en-GB"/>
          </w:rPr>
          <w:t>https://doi.org/10.2196/23656</w:t>
        </w:r>
      </w:hyperlink>
    </w:p>
    <w:p w14:paraId="19ADC8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Z., Lim, S.Y., Lu, S. and Gutman, L.M., 2025. Barriers and Enablers to Young People’s Posting, Responding, and Reading </w:t>
      </w:r>
      <w:proofErr w:type="spellStart"/>
      <w:r w:rsidRPr="00B005B8">
        <w:rPr>
          <w:rFonts w:ascii="Arial" w:hAnsi="Arial" w:cs="Arial"/>
          <w:color w:val="000000" w:themeColor="text1"/>
          <w:sz w:val="22"/>
          <w:szCs w:val="22"/>
          <w:lang w:val="en-GB"/>
        </w:rPr>
        <w:t>Behaviors</w:t>
      </w:r>
      <w:proofErr w:type="spellEnd"/>
      <w:r w:rsidRPr="00B005B8">
        <w:rPr>
          <w:rFonts w:ascii="Arial" w:hAnsi="Arial" w:cs="Arial"/>
          <w:color w:val="000000" w:themeColor="text1"/>
          <w:sz w:val="22"/>
          <w:szCs w:val="22"/>
          <w:lang w:val="en-GB"/>
        </w:rPr>
        <w:t xml:space="preserve"> on Mental Health Forums </w:t>
      </w:r>
      <w:r w:rsidRPr="00B005B8">
        <w:rPr>
          <w:rFonts w:ascii="Arial" w:hAnsi="Arial" w:cs="Arial"/>
          <w:color w:val="000000" w:themeColor="text1"/>
          <w:sz w:val="22"/>
          <w:szCs w:val="22"/>
          <w:lang w:val="en-GB"/>
        </w:rPr>
        <w:lastRenderedPageBreak/>
        <w:t xml:space="preserve">Using the </w:t>
      </w:r>
      <w:proofErr w:type="spellStart"/>
      <w:r w:rsidRPr="00B005B8">
        <w:rPr>
          <w:rFonts w:ascii="Arial" w:hAnsi="Arial" w:cs="Arial"/>
          <w:color w:val="000000" w:themeColor="text1"/>
          <w:sz w:val="22"/>
          <w:szCs w:val="22"/>
          <w:lang w:val="en-GB"/>
        </w:rPr>
        <w:t>Behavior</w:t>
      </w:r>
      <w:proofErr w:type="spellEnd"/>
      <w:r w:rsidRPr="00B005B8">
        <w:rPr>
          <w:rFonts w:ascii="Arial" w:hAnsi="Arial" w:cs="Arial"/>
          <w:color w:val="000000" w:themeColor="text1"/>
          <w:sz w:val="22"/>
          <w:szCs w:val="22"/>
          <w:lang w:val="en-GB"/>
        </w:rPr>
        <w:t xml:space="preserve"> Change Wheel: Qualitative Study. JMIR Human Factors, 12, </w:t>
      </w:r>
      <w:proofErr w:type="gramStart"/>
      <w:r w:rsidRPr="00B005B8">
        <w:rPr>
          <w:rFonts w:ascii="Arial" w:hAnsi="Arial" w:cs="Arial"/>
          <w:color w:val="000000" w:themeColor="text1"/>
          <w:sz w:val="22"/>
          <w:szCs w:val="22"/>
          <w:lang w:val="en-GB"/>
        </w:rPr>
        <w:t>p.e</w:t>
      </w:r>
      <w:proofErr w:type="gramEnd"/>
      <w:r w:rsidRPr="00B005B8">
        <w:rPr>
          <w:rFonts w:ascii="Arial" w:hAnsi="Arial" w:cs="Arial"/>
          <w:color w:val="000000" w:themeColor="text1"/>
          <w:sz w:val="22"/>
          <w:szCs w:val="22"/>
          <w:lang w:val="en-GB"/>
        </w:rPr>
        <w:t>71549.</w:t>
      </w:r>
      <w:hyperlink r:id="rId54">
        <w:r w:rsidRPr="00B005B8">
          <w:rPr>
            <w:rFonts w:ascii="Arial" w:hAnsi="Arial" w:cs="Arial"/>
            <w:color w:val="000000" w:themeColor="text1"/>
            <w:sz w:val="22"/>
            <w:szCs w:val="22"/>
            <w:u w:val="single"/>
            <w:lang w:val="en-GB"/>
          </w:rPr>
          <w:t>https://doi.org/10.2196/71549</w:t>
        </w:r>
      </w:hyperlink>
    </w:p>
    <w:p w14:paraId="19ADC88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Liu, Y., Pradhan, S. and Wang, X., 2026. The relationship between social media use and social isolation in young adults: a systematic review. </w:t>
      </w:r>
      <w:r w:rsidRPr="00B005B8">
        <w:rPr>
          <w:rFonts w:ascii="Arial" w:hAnsi="Arial" w:cs="Arial"/>
          <w:i/>
          <w:iCs/>
          <w:color w:val="000000" w:themeColor="text1"/>
          <w:sz w:val="22"/>
          <w:szCs w:val="22"/>
          <w:lang w:val="en-GB"/>
        </w:rPr>
        <w:t>Information, Communication and Society</w:t>
      </w:r>
      <w:r w:rsidRPr="00B005B8">
        <w:rPr>
          <w:rFonts w:ascii="Arial" w:hAnsi="Arial" w:cs="Arial"/>
          <w:color w:val="000000" w:themeColor="text1"/>
          <w:sz w:val="22"/>
          <w:szCs w:val="22"/>
          <w:lang w:val="en-GB"/>
        </w:rPr>
        <w:t xml:space="preserve">, pp.1–20. </w:t>
      </w:r>
      <w:proofErr w:type="spellStart"/>
      <w:r w:rsidRPr="00B005B8">
        <w:rPr>
          <w:rFonts w:ascii="Arial" w:hAnsi="Arial" w:cs="Arial"/>
          <w:color w:val="000000" w:themeColor="text1"/>
          <w:sz w:val="22"/>
          <w:szCs w:val="22"/>
          <w:lang w:val="en-GB"/>
        </w:rPr>
        <w:t>doi:</w:t>
      </w:r>
      <w:hyperlink r:id="rId55">
        <w:r w:rsidRPr="00B005B8">
          <w:rPr>
            <w:rFonts w:ascii="Arial" w:hAnsi="Arial" w:cs="Arial"/>
            <w:color w:val="000000" w:themeColor="text1"/>
            <w:sz w:val="22"/>
            <w:szCs w:val="22"/>
            <w:u w:val="single"/>
            <w:lang w:val="en-GB"/>
          </w:rPr>
          <w:t>https</w:t>
        </w:r>
        <w:proofErr w:type="spellEnd"/>
        <w:r w:rsidRPr="00B005B8">
          <w:rPr>
            <w:rFonts w:ascii="Arial" w:hAnsi="Arial" w:cs="Arial"/>
            <w:color w:val="000000" w:themeColor="text1"/>
            <w:sz w:val="22"/>
            <w:szCs w:val="22"/>
            <w:u w:val="single"/>
            <w:lang w:val="en-GB"/>
          </w:rPr>
          <w:t>://doi.org/10.1080/1369118x.2026.2674934</w:t>
        </w:r>
      </w:hyperlink>
      <w:r w:rsidRPr="00B005B8">
        <w:rPr>
          <w:rFonts w:ascii="Arial" w:hAnsi="Arial" w:cs="Arial"/>
          <w:color w:val="000000" w:themeColor="text1"/>
          <w:sz w:val="22"/>
          <w:szCs w:val="22"/>
          <w:lang w:val="en-GB"/>
        </w:rPr>
        <w:t>.</w:t>
      </w:r>
    </w:p>
    <w:p w14:paraId="19ADC8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MacDonald, R., King, H., Murphy, E. and Gill, W., 2024. The COVID-19 pandemic and youth in recent, historical perspective: more pressure, more precarity. </w:t>
      </w:r>
      <w:r w:rsidRPr="00B005B8">
        <w:rPr>
          <w:rFonts w:ascii="Arial" w:hAnsi="Arial" w:cs="Arial"/>
          <w:i/>
          <w:iCs/>
          <w:color w:val="000000" w:themeColor="text1"/>
          <w:sz w:val="22"/>
          <w:szCs w:val="22"/>
          <w:lang w:val="en-GB"/>
        </w:rPr>
        <w:t>Journal of Youth Studies</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27</w:t>
      </w:r>
      <w:r w:rsidRPr="00B005B8">
        <w:rPr>
          <w:rFonts w:ascii="Arial" w:hAnsi="Arial" w:cs="Arial"/>
          <w:color w:val="000000" w:themeColor="text1"/>
          <w:sz w:val="22"/>
          <w:szCs w:val="22"/>
          <w:lang w:val="en-GB"/>
        </w:rPr>
        <w:t xml:space="preserve">(5), pp.723-740. </w:t>
      </w:r>
      <w:hyperlink r:id="rId56">
        <w:r w:rsidRPr="00B005B8">
          <w:rPr>
            <w:rFonts w:ascii="Arial" w:hAnsi="Arial" w:cs="Arial"/>
            <w:color w:val="000000" w:themeColor="text1"/>
            <w:sz w:val="22"/>
            <w:szCs w:val="22"/>
            <w:u w:val="single"/>
            <w:lang w:val="en-GB"/>
          </w:rPr>
          <w:t>https://doi.org/10.1080/13676261.2022.2163884</w:t>
        </w:r>
      </w:hyperlink>
    </w:p>
    <w:p w14:paraId="19ADC8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MacFarlane, A., Russell-Rose, T. and </w:t>
      </w:r>
      <w:proofErr w:type="spellStart"/>
      <w:r w:rsidRPr="00B005B8">
        <w:rPr>
          <w:rFonts w:ascii="Arial" w:hAnsi="Arial" w:cs="Arial"/>
          <w:color w:val="000000" w:themeColor="text1"/>
          <w:sz w:val="22"/>
          <w:szCs w:val="22"/>
          <w:lang w:val="en-GB"/>
        </w:rPr>
        <w:t>Shokraneh</w:t>
      </w:r>
      <w:proofErr w:type="spellEnd"/>
      <w:r w:rsidRPr="00B005B8">
        <w:rPr>
          <w:rFonts w:ascii="Arial" w:hAnsi="Arial" w:cs="Arial"/>
          <w:color w:val="000000" w:themeColor="text1"/>
          <w:sz w:val="22"/>
          <w:szCs w:val="22"/>
          <w:lang w:val="en-GB"/>
        </w:rPr>
        <w:t>, F., 2022. Search strategy formulation for systematic reviews: Issues, challenges and opportunities. Intelligent Systems with Applications, 15, p.200091.</w:t>
      </w:r>
      <w:hyperlink r:id="rId57">
        <w:r w:rsidRPr="00B005B8">
          <w:rPr>
            <w:rFonts w:ascii="Arial" w:hAnsi="Arial" w:cs="Arial"/>
            <w:color w:val="000000" w:themeColor="text1"/>
            <w:sz w:val="22"/>
            <w:szCs w:val="22"/>
            <w:u w:val="single"/>
            <w:lang w:val="en-GB"/>
          </w:rPr>
          <w:t>https://doi.org/10.1016/j.iswa.2022.200091</w:t>
        </w:r>
      </w:hyperlink>
    </w:p>
    <w:p w14:paraId="19ADC8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Mahon, C. and Hevey, D., 2021. Processing body image on social media: Gender differences in adolescent boys’ and girls’ agency and active coping. Frontiers in psychology, 12, p.626763. </w:t>
      </w:r>
      <w:hyperlink r:id="rId58">
        <w:r w:rsidRPr="00B005B8">
          <w:rPr>
            <w:rFonts w:ascii="Arial" w:hAnsi="Arial" w:cs="Arial"/>
            <w:color w:val="000000" w:themeColor="text1"/>
            <w:sz w:val="22"/>
            <w:szCs w:val="22"/>
            <w:u w:val="single"/>
            <w:lang w:val="en-GB"/>
          </w:rPr>
          <w:t>https://doi.org/10.3389/fpsyg.2021.626763</w:t>
        </w:r>
      </w:hyperlink>
      <w:r w:rsidRPr="00B005B8">
        <w:rPr>
          <w:rFonts w:ascii="Arial" w:hAnsi="Arial" w:cs="Arial"/>
          <w:color w:val="000000" w:themeColor="text1"/>
          <w:sz w:val="22"/>
          <w:szCs w:val="22"/>
          <w:lang w:val="en-GB"/>
        </w:rPr>
        <w:t> </w:t>
      </w:r>
    </w:p>
    <w:p w14:paraId="19ADC88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A., Kalanidhi, K.B., Sarkar, S., Ranjan, P., Sahu, A., Kaur, T., Kaur, D., Bhattacharya, A., Suna, S.P., Prakash, B. and Deb, K.S., 2021. Psycho-social and behavioural impact of COVID 19 on young adults: qualitative research comprising focused group discussion and in-depth interviews. Diabetes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Metabolic Syndrome: Clinical Research </w:t>
      </w:r>
      <w:r w:rsidRPr="00B005B8">
        <w:rPr>
          <w:rFonts w:ascii="Arial" w:hAnsi="Arial" w:cs="Arial"/>
          <w:i/>
          <w:iCs/>
          <w:color w:val="000000" w:themeColor="text1"/>
          <w:sz w:val="22"/>
          <w:szCs w:val="22"/>
          <w:lang w:val="en-GB"/>
        </w:rPr>
        <w:t>and</w:t>
      </w:r>
      <w:r w:rsidRPr="00B005B8">
        <w:rPr>
          <w:rFonts w:ascii="Arial" w:hAnsi="Arial" w:cs="Arial"/>
          <w:color w:val="000000" w:themeColor="text1"/>
          <w:sz w:val="22"/>
          <w:szCs w:val="22"/>
          <w:lang w:val="en-GB"/>
        </w:rPr>
        <w:t xml:space="preserve"> Reviews, 15(1), pp.309-312. </w:t>
      </w:r>
      <w:hyperlink r:id="rId59">
        <w:r w:rsidRPr="00B005B8">
          <w:rPr>
            <w:rFonts w:ascii="Arial" w:hAnsi="Arial" w:cs="Arial"/>
            <w:color w:val="000000" w:themeColor="text1"/>
            <w:sz w:val="22"/>
            <w:szCs w:val="22"/>
            <w:u w:val="single"/>
            <w:lang w:val="en-GB"/>
          </w:rPr>
          <w:t>https://doi.org/10.1016/j.dsx.2020.12.039</w:t>
        </w:r>
      </w:hyperlink>
      <w:r w:rsidRPr="00B005B8">
        <w:rPr>
          <w:rFonts w:ascii="Arial" w:hAnsi="Arial" w:cs="Arial"/>
          <w:color w:val="000000" w:themeColor="text1"/>
          <w:sz w:val="22"/>
          <w:szCs w:val="22"/>
          <w:lang w:val="en-GB"/>
        </w:rPr>
        <w:t> </w:t>
      </w:r>
    </w:p>
    <w:p w14:paraId="19ADC88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Merino, M., Tornero-Aguilera, J.F., Rubio-Zarapuz, A., Villanueva-</w:t>
      </w:r>
      <w:proofErr w:type="spellStart"/>
      <w:r w:rsidRPr="00B005B8">
        <w:rPr>
          <w:rFonts w:ascii="Arial" w:hAnsi="Arial" w:cs="Arial"/>
          <w:color w:val="000000" w:themeColor="text1"/>
          <w:sz w:val="22"/>
          <w:szCs w:val="22"/>
          <w:lang w:val="en-GB"/>
        </w:rPr>
        <w:t>Tobaldo</w:t>
      </w:r>
      <w:proofErr w:type="spellEnd"/>
      <w:r w:rsidRPr="00B005B8">
        <w:rPr>
          <w:rFonts w:ascii="Arial" w:hAnsi="Arial" w:cs="Arial"/>
          <w:color w:val="000000" w:themeColor="text1"/>
          <w:sz w:val="22"/>
          <w:szCs w:val="22"/>
          <w:lang w:val="en-GB"/>
        </w:rPr>
        <w:t xml:space="preserve">, C.V., Martín-Rodríguez, A. and Clemente-Suárez, V.J., 2024, July. Body perceptions and psychological well-being: a review of the impact of social media and physical measurements on self-esteem and mental health with a focus on body image satisfaction and its relationship with cultural and gender factors. In </w:t>
      </w:r>
      <w:r w:rsidRPr="00B005B8">
        <w:rPr>
          <w:rFonts w:ascii="Arial" w:hAnsi="Arial" w:cs="Arial"/>
          <w:i/>
          <w:iCs/>
          <w:color w:val="000000" w:themeColor="text1"/>
          <w:sz w:val="22"/>
          <w:szCs w:val="22"/>
          <w:lang w:val="en-GB"/>
        </w:rPr>
        <w:t>Healthcare</w:t>
      </w:r>
      <w:r w:rsidRPr="00B005B8">
        <w:rPr>
          <w:rFonts w:ascii="Arial" w:hAnsi="Arial" w:cs="Arial"/>
          <w:color w:val="000000" w:themeColor="text1"/>
          <w:sz w:val="22"/>
          <w:szCs w:val="22"/>
          <w:lang w:val="en-GB"/>
        </w:rPr>
        <w:t xml:space="preserve"> (Vol. 12, No. 14, p. 1396). MDPI. </w:t>
      </w:r>
      <w:hyperlink r:id="rId60">
        <w:r w:rsidRPr="00B005B8">
          <w:rPr>
            <w:rFonts w:ascii="Arial" w:hAnsi="Arial" w:cs="Arial"/>
            <w:color w:val="000000" w:themeColor="text1"/>
            <w:sz w:val="22"/>
            <w:szCs w:val="22"/>
            <w:u w:val="single"/>
            <w:lang w:val="en-GB"/>
          </w:rPr>
          <w:t>https://doi.org/10.3390/healthcare12141396</w:t>
        </w:r>
      </w:hyperlink>
    </w:p>
    <w:p w14:paraId="19ADC89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Naslund, J.A., Bondre, A., </w:t>
      </w:r>
      <w:proofErr w:type="spellStart"/>
      <w:r w:rsidRPr="00B005B8">
        <w:rPr>
          <w:rFonts w:ascii="Arial" w:hAnsi="Arial" w:cs="Arial"/>
          <w:color w:val="000000" w:themeColor="text1"/>
          <w:sz w:val="22"/>
          <w:szCs w:val="22"/>
          <w:lang w:val="en-GB"/>
        </w:rPr>
        <w:t>Torous</w:t>
      </w:r>
      <w:proofErr w:type="spellEnd"/>
      <w:r w:rsidRPr="00B005B8">
        <w:rPr>
          <w:rFonts w:ascii="Arial" w:hAnsi="Arial" w:cs="Arial"/>
          <w:color w:val="000000" w:themeColor="text1"/>
          <w:sz w:val="22"/>
          <w:szCs w:val="22"/>
          <w:lang w:val="en-GB"/>
        </w:rPr>
        <w:t xml:space="preserve">, J. and Aschbrenner, K.A., 2020. Social media and mental health: benefits, risks, and opportunities for research and practice. Journal of technology in </w:t>
      </w:r>
      <w:proofErr w:type="spellStart"/>
      <w:r w:rsidRPr="00B005B8">
        <w:rPr>
          <w:rFonts w:ascii="Arial" w:hAnsi="Arial" w:cs="Arial"/>
          <w:color w:val="000000" w:themeColor="text1"/>
          <w:sz w:val="22"/>
          <w:szCs w:val="22"/>
          <w:lang w:val="en-GB"/>
        </w:rPr>
        <w:t>behavioral</w:t>
      </w:r>
      <w:proofErr w:type="spellEnd"/>
      <w:r w:rsidRPr="00B005B8">
        <w:rPr>
          <w:rFonts w:ascii="Arial" w:hAnsi="Arial" w:cs="Arial"/>
          <w:color w:val="000000" w:themeColor="text1"/>
          <w:sz w:val="22"/>
          <w:szCs w:val="22"/>
          <w:lang w:val="en-GB"/>
        </w:rPr>
        <w:t xml:space="preserve"> science, 5(3), pp.245-257. </w:t>
      </w:r>
      <w:hyperlink r:id="rId61">
        <w:r w:rsidRPr="00B005B8">
          <w:rPr>
            <w:rFonts w:ascii="Arial" w:hAnsi="Arial" w:cs="Arial"/>
            <w:color w:val="000000" w:themeColor="text1"/>
            <w:sz w:val="22"/>
            <w:szCs w:val="22"/>
            <w:u w:val="single"/>
            <w:lang w:val="en-GB"/>
          </w:rPr>
          <w:t>https://doi.org/10.1007/s41347-020-00134-x</w:t>
        </w:r>
      </w:hyperlink>
      <w:r w:rsidRPr="00B005B8">
        <w:rPr>
          <w:rFonts w:ascii="Arial" w:hAnsi="Arial" w:cs="Arial"/>
          <w:color w:val="000000" w:themeColor="text1"/>
          <w:sz w:val="22"/>
          <w:szCs w:val="22"/>
          <w:lang w:val="en-GB"/>
        </w:rPr>
        <w:t> </w:t>
      </w:r>
    </w:p>
    <w:p w14:paraId="19ADC89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J., Pilkington, V., Benakovic, R., Wilson, M.J., La Sala, L. and Seidler, Z., 2025. Social media and youth mental health: Scoping review of platform and policy </w:t>
      </w:r>
      <w:r w:rsidRPr="00B005B8">
        <w:rPr>
          <w:rFonts w:ascii="Arial" w:hAnsi="Arial" w:cs="Arial"/>
          <w:color w:val="000000" w:themeColor="text1"/>
          <w:sz w:val="22"/>
          <w:szCs w:val="22"/>
          <w:lang w:val="en-GB"/>
        </w:rPr>
        <w:lastRenderedPageBreak/>
        <w:t xml:space="preserve">recommendations. </w:t>
      </w:r>
      <w:r w:rsidRPr="00B005B8">
        <w:rPr>
          <w:rFonts w:ascii="Arial" w:hAnsi="Arial" w:cs="Arial"/>
          <w:i/>
          <w:iCs/>
          <w:color w:val="000000" w:themeColor="text1"/>
          <w:sz w:val="22"/>
          <w:szCs w:val="22"/>
          <w:lang w:val="en-GB"/>
        </w:rPr>
        <w:t>Journal of Medical Internet Research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27</w:t>
      </w:r>
      <w:r w:rsidRPr="00B005B8">
        <w:rPr>
          <w:rFonts w:ascii="Arial" w:hAnsi="Arial" w:cs="Arial"/>
          <w:color w:val="000000" w:themeColor="text1"/>
          <w:sz w:val="22"/>
          <w:szCs w:val="22"/>
          <w:lang w:val="en-GB"/>
        </w:rPr>
        <w:t xml:space="preserve">, p.e72061. </w:t>
      </w:r>
      <w:hyperlink r:id="rId62">
        <w:r w:rsidRPr="00B005B8">
          <w:rPr>
            <w:rFonts w:ascii="Arial" w:hAnsi="Arial" w:cs="Arial"/>
            <w:color w:val="000000" w:themeColor="text1"/>
            <w:sz w:val="22"/>
            <w:szCs w:val="22"/>
            <w:u w:val="single"/>
            <w:lang w:val="en-GB"/>
          </w:rPr>
          <w:t>https://doi.org/10.2196/72061</w:t>
        </w:r>
      </w:hyperlink>
      <w:r w:rsidRPr="00B005B8">
        <w:rPr>
          <w:rFonts w:ascii="Arial" w:hAnsi="Arial" w:cs="Arial"/>
          <w:color w:val="000000" w:themeColor="text1"/>
          <w:sz w:val="22"/>
          <w:szCs w:val="22"/>
          <w:lang w:val="en-GB"/>
        </w:rPr>
        <w:t xml:space="preserve"> </w:t>
      </w:r>
    </w:p>
    <w:p w14:paraId="19ADC892" w14:textId="592FD4B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Ofcom</w:t>
      </w:r>
      <w:r w:rsidR="00E41A41" w:rsidRPr="00B005B8">
        <w:rPr>
          <w:rFonts w:ascii="Arial" w:hAnsi="Arial" w:cs="Arial"/>
          <w:color w:val="000000" w:themeColor="text1"/>
          <w:sz w:val="22"/>
          <w:szCs w:val="22"/>
          <w:lang w:val="en-GB"/>
        </w:rPr>
        <w:t>.</w:t>
      </w:r>
      <w:r w:rsidRPr="00B005B8">
        <w:rPr>
          <w:rFonts w:ascii="Arial" w:hAnsi="Arial" w:cs="Arial"/>
          <w:color w:val="000000" w:themeColor="text1"/>
          <w:sz w:val="22"/>
          <w:szCs w:val="22"/>
          <w:lang w:val="en-GB"/>
        </w:rPr>
        <w:t xml:space="preserve">, 2024. </w:t>
      </w:r>
      <w:r w:rsidRPr="00B005B8">
        <w:rPr>
          <w:rFonts w:ascii="Arial" w:hAnsi="Arial" w:cs="Arial"/>
          <w:i/>
          <w:iCs/>
          <w:color w:val="000000" w:themeColor="text1"/>
          <w:sz w:val="22"/>
          <w:szCs w:val="22"/>
          <w:lang w:val="en-GB"/>
        </w:rPr>
        <w:t>Adults' media use and attitudes report 2024</w:t>
      </w:r>
      <w:r w:rsidRPr="00B005B8">
        <w:rPr>
          <w:rFonts w:ascii="Arial" w:hAnsi="Arial" w:cs="Arial"/>
          <w:color w:val="000000" w:themeColor="text1"/>
          <w:sz w:val="22"/>
          <w:szCs w:val="22"/>
          <w:lang w:val="en-GB"/>
        </w:rPr>
        <w:t>. London: Office of Communications (Ofcom). Available at:</w:t>
      </w:r>
      <w:hyperlink r:id="rId63">
        <w:r w:rsidRPr="00B005B8">
          <w:rPr>
            <w:rFonts w:ascii="Arial" w:hAnsi="Arial" w:cs="Arial"/>
            <w:color w:val="000000" w:themeColor="text1"/>
            <w:sz w:val="22"/>
            <w:szCs w:val="22"/>
            <w:u w:val="single"/>
            <w:lang w:val="en-GB"/>
          </w:rPr>
          <w:t xml:space="preserve"> https://www.ofcom.org.uk/siteassets/resources/documents/research-and-data/media-literacy-research/adults/adults-media-use-and-attitudes-2024/adults-media-use-and-attitudes-report-2024.pdf</w:t>
        </w:r>
      </w:hyperlink>
      <w:r w:rsidRPr="00B005B8">
        <w:rPr>
          <w:rFonts w:ascii="Arial" w:hAnsi="Arial" w:cs="Arial"/>
          <w:color w:val="000000" w:themeColor="text1"/>
          <w:sz w:val="22"/>
          <w:szCs w:val="22"/>
          <w:lang w:val="en-GB"/>
        </w:rPr>
        <w:t xml:space="preserve"> [Accessed 1 June 2026]. </w:t>
      </w:r>
    </w:p>
    <w:p w14:paraId="19ADC89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Pérez-Torres, V., 2024. Social media: a digital social mirror for identity development during adolescence. </w:t>
      </w:r>
      <w:r w:rsidRPr="00B005B8">
        <w:rPr>
          <w:rFonts w:ascii="Arial" w:hAnsi="Arial" w:cs="Arial"/>
          <w:i/>
          <w:iCs/>
          <w:color w:val="000000" w:themeColor="text1"/>
          <w:sz w:val="22"/>
          <w:szCs w:val="22"/>
          <w:lang w:val="en-GB"/>
        </w:rPr>
        <w:t>Current Psychology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43</w:t>
      </w:r>
      <w:r w:rsidRPr="00B005B8">
        <w:rPr>
          <w:rFonts w:ascii="Arial" w:hAnsi="Arial" w:cs="Arial"/>
          <w:color w:val="000000" w:themeColor="text1"/>
          <w:sz w:val="22"/>
          <w:szCs w:val="22"/>
          <w:lang w:val="en-GB"/>
        </w:rPr>
        <w:t xml:space="preserve">(26), pp.22170-22180. </w:t>
      </w:r>
      <w:hyperlink r:id="rId64">
        <w:r w:rsidRPr="00B005B8">
          <w:rPr>
            <w:rFonts w:ascii="Arial" w:hAnsi="Arial" w:cs="Arial"/>
            <w:color w:val="000000" w:themeColor="text1"/>
            <w:sz w:val="22"/>
            <w:szCs w:val="22"/>
            <w:u w:val="single"/>
            <w:lang w:val="en-GB"/>
          </w:rPr>
          <w:t>https://doi.org/10.1007/s12144-024-05980-z</w:t>
        </w:r>
      </w:hyperlink>
    </w:p>
    <w:p w14:paraId="19ADC8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Plackett, R., van der Scheer, I., Steward, J.M., Fadia, V., Sheringham, J., Cooper, S., Biddle, L., Kidger, J., </w:t>
      </w:r>
      <w:proofErr w:type="spellStart"/>
      <w:r w:rsidRPr="00B005B8">
        <w:rPr>
          <w:rFonts w:ascii="Arial" w:hAnsi="Arial" w:cs="Arial"/>
          <w:color w:val="000000" w:themeColor="text1"/>
          <w:sz w:val="22"/>
          <w:szCs w:val="22"/>
          <w:lang w:val="en-GB"/>
        </w:rPr>
        <w:t>Schartau</w:t>
      </w:r>
      <w:proofErr w:type="spellEnd"/>
      <w:r w:rsidRPr="00B005B8">
        <w:rPr>
          <w:rFonts w:ascii="Arial" w:hAnsi="Arial" w:cs="Arial"/>
          <w:color w:val="000000" w:themeColor="text1"/>
          <w:sz w:val="22"/>
          <w:szCs w:val="22"/>
          <w:lang w:val="en-GB"/>
        </w:rPr>
        <w:t xml:space="preserve">, P. and Walters, K., 2026. Exploring the barriers and facilitators to discussing social media in primary care for young adults with mental health concerns: a qualitative study. BJGP </w:t>
      </w:r>
      <w:proofErr w:type="spellStart"/>
      <w:r w:rsidRPr="00B005B8">
        <w:rPr>
          <w:rFonts w:ascii="Arial" w:hAnsi="Arial" w:cs="Arial"/>
          <w:color w:val="000000" w:themeColor="text1"/>
          <w:sz w:val="22"/>
          <w:szCs w:val="22"/>
          <w:lang w:val="en-GB"/>
        </w:rPr>
        <w:t>open.</w:t>
      </w:r>
      <w:hyperlink r:id="rId65">
        <w:r w:rsidRPr="00B005B8">
          <w:rPr>
            <w:rFonts w:ascii="Arial" w:hAnsi="Arial" w:cs="Arial"/>
            <w:color w:val="000000" w:themeColor="text1"/>
            <w:sz w:val="22"/>
            <w:szCs w:val="22"/>
            <w:u w:val="single"/>
            <w:lang w:val="en-GB"/>
          </w:rPr>
          <w:t>https</w:t>
        </w:r>
        <w:proofErr w:type="spellEnd"/>
        <w:r w:rsidRPr="00B005B8">
          <w:rPr>
            <w:rFonts w:ascii="Arial" w:hAnsi="Arial" w:cs="Arial"/>
            <w:color w:val="000000" w:themeColor="text1"/>
            <w:sz w:val="22"/>
            <w:szCs w:val="22"/>
            <w:u w:val="single"/>
            <w:lang w:val="en-GB"/>
          </w:rPr>
          <w:t>://doi.org/10.3399/BJGPO.2025.0196</w:t>
        </w:r>
      </w:hyperlink>
    </w:p>
    <w:p w14:paraId="19ADC8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Popat, A. and Tarrant, C., 2023. Exploring adolescents’ perspectives on social media and mental health and well-being–A qualitative literature review. </w:t>
      </w:r>
      <w:r w:rsidRPr="00B005B8">
        <w:rPr>
          <w:rFonts w:ascii="Arial" w:hAnsi="Arial" w:cs="Arial"/>
          <w:i/>
          <w:iCs/>
          <w:color w:val="000000" w:themeColor="text1"/>
          <w:sz w:val="22"/>
          <w:szCs w:val="22"/>
          <w:lang w:val="en-GB"/>
        </w:rPr>
        <w:t>Clinical child psychology and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28</w:t>
      </w:r>
      <w:r w:rsidRPr="00B005B8">
        <w:rPr>
          <w:rFonts w:ascii="Arial" w:hAnsi="Arial" w:cs="Arial"/>
          <w:color w:val="000000" w:themeColor="text1"/>
          <w:sz w:val="22"/>
          <w:szCs w:val="22"/>
          <w:lang w:val="en-GB"/>
        </w:rPr>
        <w:t xml:space="preserve">(1), pp.323-337. </w:t>
      </w:r>
      <w:hyperlink r:id="rId66">
        <w:r w:rsidRPr="00B005B8">
          <w:rPr>
            <w:rFonts w:ascii="Arial" w:hAnsi="Arial" w:cs="Arial"/>
            <w:color w:val="000000" w:themeColor="text1"/>
            <w:sz w:val="22"/>
            <w:szCs w:val="22"/>
            <w:u w:val="single"/>
            <w:lang w:val="en-GB"/>
          </w:rPr>
          <w:t>https://doi.org/10.1177/13591045221092884</w:t>
        </w:r>
      </w:hyperlink>
    </w:p>
    <w:p w14:paraId="19ADC89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Pretorius, C., McCashin, D. and Coyle, D., 2022. Mental health professionals as influencers on TikTok and Instagram: What role do they play in mental health literacy and help-</w:t>
      </w:r>
      <w:proofErr w:type="gramStart"/>
      <w:r w:rsidRPr="00B005B8">
        <w:rPr>
          <w:rFonts w:ascii="Arial" w:hAnsi="Arial" w:cs="Arial"/>
          <w:color w:val="000000" w:themeColor="text1"/>
          <w:sz w:val="22"/>
          <w:szCs w:val="22"/>
          <w:lang w:val="en-GB"/>
        </w:rPr>
        <w:t>seeking?.</w:t>
      </w:r>
      <w:proofErr w:type="gramEnd"/>
      <w:r w:rsidRPr="00B005B8">
        <w:rPr>
          <w:rFonts w:ascii="Arial" w:hAnsi="Arial" w:cs="Arial"/>
          <w:color w:val="000000" w:themeColor="text1"/>
          <w:sz w:val="22"/>
          <w:szCs w:val="22"/>
          <w:lang w:val="en-GB"/>
        </w:rPr>
        <w:t xml:space="preserve"> Internet interventions, 30, p.100591. </w:t>
      </w:r>
      <w:hyperlink r:id="rId67">
        <w:r w:rsidRPr="00B005B8">
          <w:rPr>
            <w:rFonts w:ascii="Arial" w:hAnsi="Arial" w:cs="Arial"/>
            <w:color w:val="000000" w:themeColor="text1"/>
            <w:sz w:val="22"/>
            <w:szCs w:val="22"/>
            <w:u w:val="single"/>
            <w:lang w:val="en-GB"/>
          </w:rPr>
          <w:t>https://doi.org/10.1016/j.invent.2022.100591</w:t>
        </w:r>
      </w:hyperlink>
      <w:r w:rsidRPr="00B005B8">
        <w:rPr>
          <w:rFonts w:ascii="Arial" w:hAnsi="Arial" w:cs="Arial"/>
          <w:color w:val="000000" w:themeColor="text1"/>
          <w:sz w:val="22"/>
          <w:szCs w:val="22"/>
          <w:lang w:val="en-GB"/>
        </w:rPr>
        <w:t> </w:t>
      </w:r>
    </w:p>
    <w:p w14:paraId="19ADC8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Prizeman, K., Weinstein, N. and McCabe, C., 2023. Effects of mental health stigma on loneliness, social isolation, and relationships in young people with depression symptoms. </w:t>
      </w:r>
      <w:r w:rsidRPr="00B005B8">
        <w:rPr>
          <w:rFonts w:ascii="Arial" w:hAnsi="Arial" w:cs="Arial"/>
          <w:i/>
          <w:iCs/>
          <w:color w:val="000000" w:themeColor="text1"/>
          <w:sz w:val="22"/>
          <w:szCs w:val="22"/>
          <w:lang w:val="en-GB"/>
        </w:rPr>
        <w:t>BMC psychiatry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23</w:t>
      </w:r>
      <w:r w:rsidRPr="00B005B8">
        <w:rPr>
          <w:rFonts w:ascii="Arial" w:hAnsi="Arial" w:cs="Arial"/>
          <w:color w:val="000000" w:themeColor="text1"/>
          <w:sz w:val="22"/>
          <w:szCs w:val="22"/>
          <w:lang w:val="en-GB"/>
        </w:rPr>
        <w:t xml:space="preserve">(1), p.527. </w:t>
      </w:r>
      <w:hyperlink r:id="rId68">
        <w:r w:rsidRPr="00B005B8">
          <w:rPr>
            <w:rFonts w:ascii="Arial" w:hAnsi="Arial" w:cs="Arial"/>
            <w:color w:val="000000" w:themeColor="text1"/>
            <w:sz w:val="22"/>
            <w:szCs w:val="22"/>
            <w:u w:val="single"/>
            <w:lang w:val="en-GB"/>
          </w:rPr>
          <w:t>https://doi.org/10.1186/s12888-023-04991-7</w:t>
        </w:r>
      </w:hyperlink>
    </w:p>
    <w:p w14:paraId="19ADC8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Rayland, A. and Andrews, J., 2023. From social network to peer support network: opportunities to explore mechanisms of online peer support for mental health. </w:t>
      </w:r>
      <w:r w:rsidRPr="00B005B8">
        <w:rPr>
          <w:rFonts w:ascii="Arial" w:hAnsi="Arial" w:cs="Arial"/>
          <w:i/>
          <w:iCs/>
          <w:color w:val="000000" w:themeColor="text1"/>
          <w:sz w:val="22"/>
          <w:szCs w:val="22"/>
          <w:lang w:val="en-GB"/>
        </w:rPr>
        <w:t>JMIR mental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10</w:t>
      </w:r>
      <w:r w:rsidRPr="00B005B8">
        <w:rPr>
          <w:rFonts w:ascii="Arial" w:hAnsi="Arial" w:cs="Arial"/>
          <w:color w:val="000000" w:themeColor="text1"/>
          <w:sz w:val="22"/>
          <w:szCs w:val="22"/>
          <w:lang w:val="en-GB"/>
        </w:rPr>
        <w:t xml:space="preserve">, p.e41855. </w:t>
      </w:r>
      <w:hyperlink r:id="rId69">
        <w:r w:rsidRPr="00B005B8">
          <w:rPr>
            <w:rFonts w:ascii="Arial" w:hAnsi="Arial" w:cs="Arial"/>
            <w:color w:val="000000" w:themeColor="text1"/>
            <w:sz w:val="22"/>
            <w:szCs w:val="22"/>
            <w:u w:val="single"/>
            <w:lang w:val="en-GB"/>
          </w:rPr>
          <w:t>https://doi.org/10.2196/41855</w:t>
        </w:r>
      </w:hyperlink>
    </w:p>
    <w:p w14:paraId="19ADC89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E., Chang, S., Seow, E., Chua, Y.C., Subramaniam, M., van Dam, R.M., Luo, N., Verma, S. and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J.A., 2022. A qualitative study on negative experiences </w:t>
      </w:r>
      <w:r w:rsidRPr="00B005B8">
        <w:rPr>
          <w:rFonts w:ascii="Arial" w:hAnsi="Arial" w:cs="Arial"/>
          <w:color w:val="000000" w:themeColor="text1"/>
          <w:sz w:val="22"/>
          <w:szCs w:val="22"/>
          <w:lang w:val="en-GB"/>
        </w:rPr>
        <w:lastRenderedPageBreak/>
        <w:t xml:space="preserve">of social media use and harm reduction strategies among youths in a multi-ethnic Asian society. </w:t>
      </w:r>
      <w:proofErr w:type="spellStart"/>
      <w:r w:rsidRPr="00B005B8">
        <w:rPr>
          <w:rFonts w:ascii="Arial" w:hAnsi="Arial" w:cs="Arial"/>
          <w:color w:val="000000" w:themeColor="text1"/>
          <w:sz w:val="22"/>
          <w:szCs w:val="22"/>
          <w:lang w:val="en-GB"/>
        </w:rPr>
        <w:t>PLoS</w:t>
      </w:r>
      <w:proofErr w:type="spellEnd"/>
      <w:r w:rsidRPr="00B005B8">
        <w:rPr>
          <w:rFonts w:ascii="Arial" w:hAnsi="Arial" w:cs="Arial"/>
          <w:color w:val="000000" w:themeColor="text1"/>
          <w:sz w:val="22"/>
          <w:szCs w:val="22"/>
          <w:lang w:val="en-GB"/>
        </w:rPr>
        <w:t xml:space="preserve"> one, 17(11), p.e0277928. </w:t>
      </w:r>
      <w:hyperlink r:id="rId70">
        <w:r w:rsidRPr="00B005B8">
          <w:rPr>
            <w:rFonts w:ascii="Arial" w:hAnsi="Arial" w:cs="Arial"/>
            <w:color w:val="000000" w:themeColor="text1"/>
            <w:sz w:val="22"/>
            <w:szCs w:val="22"/>
            <w:u w:val="single"/>
            <w:lang w:val="en-GB"/>
          </w:rPr>
          <w:t>https://doi.org/10.1371/journal.pone.0277928</w:t>
        </w:r>
      </w:hyperlink>
      <w:r w:rsidRPr="00B005B8">
        <w:rPr>
          <w:rFonts w:ascii="Arial" w:hAnsi="Arial" w:cs="Arial"/>
          <w:color w:val="000000" w:themeColor="text1"/>
          <w:sz w:val="22"/>
          <w:szCs w:val="22"/>
          <w:lang w:val="en-GB"/>
        </w:rPr>
        <w:t> </w:t>
      </w:r>
    </w:p>
    <w:p w14:paraId="19ADC89A" w14:textId="77777777" w:rsidR="00D662B5" w:rsidRPr="00B005B8" w:rsidRDefault="00D428DF" w:rsidP="002167DF">
      <w:pPr>
        <w:spacing w:before="240" w:after="240"/>
        <w:rPr>
          <w:rFonts w:ascii="Arial" w:hAnsi="Arial" w:cs="Arial"/>
          <w:color w:val="000000" w:themeColor="text1"/>
          <w:sz w:val="22"/>
          <w:szCs w:val="22"/>
          <w:u w:val="single"/>
          <w:lang w:val="en-GB"/>
        </w:rPr>
      </w:pPr>
      <w:r w:rsidRPr="00B005B8">
        <w:rPr>
          <w:rFonts w:ascii="Arial" w:hAnsi="Arial" w:cs="Arial"/>
          <w:color w:val="000000" w:themeColor="text1"/>
          <w:sz w:val="22"/>
          <w:szCs w:val="22"/>
          <w:u w:val="single"/>
          <w:lang w:val="en-GB"/>
        </w:rPr>
        <w:t xml:space="preserve">Sarkar, P. and Hada, S.S., 2025. The influences of social media and internet addiction on youth: observing how FOMO moulding Indian mental well-being and development. </w:t>
      </w:r>
      <w:r w:rsidRPr="00B005B8">
        <w:rPr>
          <w:rFonts w:ascii="Arial" w:hAnsi="Arial" w:cs="Arial"/>
          <w:i/>
          <w:iCs/>
          <w:color w:val="000000" w:themeColor="text1"/>
          <w:sz w:val="22"/>
          <w:szCs w:val="22"/>
          <w:u w:val="single"/>
          <w:lang w:val="en-GB"/>
        </w:rPr>
        <w:t>International Journal of Innovative Science and Research Technology</w:t>
      </w:r>
      <w:r w:rsidRPr="00B005B8">
        <w:rPr>
          <w:rFonts w:ascii="Arial" w:hAnsi="Arial" w:cs="Arial"/>
          <w:color w:val="000000" w:themeColor="text1"/>
          <w:sz w:val="22"/>
          <w:szCs w:val="22"/>
          <w:u w:val="single"/>
          <w:lang w:val="en-GB"/>
        </w:rPr>
        <w:t xml:space="preserve">, </w:t>
      </w:r>
      <w:r w:rsidRPr="00B005B8">
        <w:rPr>
          <w:rFonts w:ascii="Arial" w:hAnsi="Arial" w:cs="Arial"/>
          <w:i/>
          <w:iCs/>
          <w:color w:val="000000" w:themeColor="text1"/>
          <w:sz w:val="22"/>
          <w:szCs w:val="22"/>
          <w:u w:val="single"/>
          <w:lang w:val="en-GB"/>
        </w:rPr>
        <w:t>10</w:t>
      </w:r>
      <w:r w:rsidRPr="00B005B8">
        <w:rPr>
          <w:rFonts w:ascii="Arial" w:hAnsi="Arial" w:cs="Arial"/>
          <w:color w:val="000000" w:themeColor="text1"/>
          <w:sz w:val="22"/>
          <w:szCs w:val="22"/>
          <w:u w:val="single"/>
          <w:lang w:val="en-GB"/>
        </w:rPr>
        <w:t xml:space="preserve">(3).  </w:t>
      </w:r>
      <w:hyperlink r:id="rId71">
        <w:r w:rsidRPr="00B005B8">
          <w:rPr>
            <w:rFonts w:ascii="Arial" w:hAnsi="Arial" w:cs="Arial"/>
            <w:color w:val="000000" w:themeColor="text1"/>
            <w:sz w:val="22"/>
            <w:szCs w:val="22"/>
            <w:u w:val="single"/>
            <w:lang w:val="en-GB"/>
          </w:rPr>
          <w:t>https://doi.org/10.38124/ijisrt/25mar1596</w:t>
        </w:r>
      </w:hyperlink>
    </w:p>
    <w:p w14:paraId="19ADC8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Sauer, P.C. and </w:t>
      </w:r>
      <w:proofErr w:type="spellStart"/>
      <w:r w:rsidRPr="00B005B8">
        <w:rPr>
          <w:rFonts w:ascii="Arial" w:hAnsi="Arial" w:cs="Arial"/>
          <w:color w:val="000000" w:themeColor="text1"/>
          <w:sz w:val="22"/>
          <w:szCs w:val="22"/>
          <w:lang w:val="en-GB"/>
        </w:rPr>
        <w:t>Seuring</w:t>
      </w:r>
      <w:proofErr w:type="spellEnd"/>
      <w:r w:rsidRPr="00B005B8">
        <w:rPr>
          <w:rFonts w:ascii="Arial" w:hAnsi="Arial" w:cs="Arial"/>
          <w:color w:val="000000" w:themeColor="text1"/>
          <w:sz w:val="22"/>
          <w:szCs w:val="22"/>
          <w:lang w:val="en-GB"/>
        </w:rPr>
        <w:t>, S., 2023. How to conduct systematic literature reviews in management research: a guide in 6 steps and 14 decisions. Review of Managerial Science, 17(5), pp.1899-1933.</w:t>
      </w:r>
      <w:hyperlink r:id="rId72">
        <w:r w:rsidRPr="00B005B8">
          <w:rPr>
            <w:rFonts w:ascii="Arial" w:hAnsi="Arial" w:cs="Arial"/>
            <w:color w:val="000000" w:themeColor="text1"/>
            <w:sz w:val="22"/>
            <w:szCs w:val="22"/>
            <w:u w:val="single"/>
            <w:lang w:val="en-GB"/>
          </w:rPr>
          <w:t>https://doi.org/10.1007/s11846-023-00668-3</w:t>
        </w:r>
      </w:hyperlink>
    </w:p>
    <w:p w14:paraId="19ADC89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Șerban, I.V. and Malizia, N., 2025. Bullying and cyberbullying: the role of social services in prevention and intervention. </w:t>
      </w:r>
      <w:r w:rsidRPr="00B005B8">
        <w:rPr>
          <w:rFonts w:ascii="Arial" w:hAnsi="Arial" w:cs="Arial"/>
          <w:i/>
          <w:iCs/>
          <w:color w:val="000000" w:themeColor="text1"/>
          <w:sz w:val="22"/>
          <w:szCs w:val="22"/>
          <w:lang w:val="en-GB"/>
        </w:rPr>
        <w:t>Sociology and Social Work Review</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9</w:t>
      </w:r>
      <w:r w:rsidRPr="00B005B8">
        <w:rPr>
          <w:rFonts w:ascii="Arial" w:hAnsi="Arial" w:cs="Arial"/>
          <w:color w:val="000000" w:themeColor="text1"/>
          <w:sz w:val="22"/>
          <w:szCs w:val="22"/>
          <w:lang w:val="en-GB"/>
        </w:rPr>
        <w:t xml:space="preserve">(1), pp.195-212. </w:t>
      </w:r>
      <w:hyperlink r:id="rId73">
        <w:r w:rsidRPr="00B005B8">
          <w:rPr>
            <w:rFonts w:ascii="Arial" w:hAnsi="Arial" w:cs="Arial"/>
            <w:color w:val="000000" w:themeColor="text1"/>
            <w:sz w:val="22"/>
            <w:szCs w:val="22"/>
            <w:u w:val="single"/>
            <w:lang w:val="en-GB"/>
          </w:rPr>
          <w:t>https://doi.org/10.58179/SSWR9114</w:t>
        </w:r>
      </w:hyperlink>
      <w:r w:rsidRPr="00B005B8">
        <w:rPr>
          <w:rFonts w:ascii="Arial" w:hAnsi="Arial" w:cs="Arial"/>
          <w:color w:val="000000" w:themeColor="text1"/>
          <w:sz w:val="22"/>
          <w:szCs w:val="22"/>
          <w:lang w:val="en-GB"/>
        </w:rPr>
        <w:t>  </w:t>
      </w:r>
    </w:p>
    <w:p w14:paraId="19ADC8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Shaheen, N., Shaheen, A., Ramadan, A., </w:t>
      </w:r>
      <w:proofErr w:type="spellStart"/>
      <w:r w:rsidRPr="00B005B8">
        <w:rPr>
          <w:rFonts w:ascii="Arial" w:hAnsi="Arial" w:cs="Arial"/>
          <w:color w:val="000000" w:themeColor="text1"/>
          <w:sz w:val="22"/>
          <w:szCs w:val="22"/>
          <w:lang w:val="en-GB"/>
        </w:rPr>
        <w:t>Hefnawy</w:t>
      </w:r>
      <w:proofErr w:type="spellEnd"/>
      <w:r w:rsidRPr="00B005B8">
        <w:rPr>
          <w:rFonts w:ascii="Arial" w:hAnsi="Arial" w:cs="Arial"/>
          <w:color w:val="000000" w:themeColor="text1"/>
          <w:sz w:val="22"/>
          <w:szCs w:val="22"/>
          <w:lang w:val="en-GB"/>
        </w:rPr>
        <w:t xml:space="preserve">, M.T., Ramadan, A., Ibrahim, I.A., Hassanein, M.E., Ashour, M.E. and </w:t>
      </w:r>
      <w:proofErr w:type="spellStart"/>
      <w:r w:rsidRPr="00B005B8">
        <w:rPr>
          <w:rFonts w:ascii="Arial" w:hAnsi="Arial" w:cs="Arial"/>
          <w:color w:val="000000" w:themeColor="text1"/>
          <w:sz w:val="22"/>
          <w:szCs w:val="22"/>
          <w:lang w:val="en-GB"/>
        </w:rPr>
        <w:t>Flouty</w:t>
      </w:r>
      <w:proofErr w:type="spellEnd"/>
      <w:r w:rsidRPr="00B005B8">
        <w:rPr>
          <w:rFonts w:ascii="Arial" w:hAnsi="Arial" w:cs="Arial"/>
          <w:color w:val="000000" w:themeColor="text1"/>
          <w:sz w:val="22"/>
          <w:szCs w:val="22"/>
          <w:lang w:val="en-GB"/>
        </w:rPr>
        <w:t>, O., 2023. Appraising systematic reviews: a comprehensive guide to ensuring validity and reliability. Frontiers in research metrics and analytics, 8, p.1268045.</w:t>
      </w:r>
      <w:hyperlink r:id="rId74">
        <w:r w:rsidRPr="00B005B8">
          <w:rPr>
            <w:rFonts w:ascii="Arial" w:hAnsi="Arial" w:cs="Arial"/>
            <w:color w:val="000000" w:themeColor="text1"/>
            <w:sz w:val="22"/>
            <w:szCs w:val="22"/>
            <w:u w:val="single"/>
            <w:lang w:val="en-GB"/>
          </w:rPr>
          <w:t>https://doi.org/10.3389/frma.2023.1268045</w:t>
        </w:r>
      </w:hyperlink>
    </w:p>
    <w:p w14:paraId="19ADC8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Smith, V., Smith, A. and Carroll, L., 2025. Quality appraisal tools used in qualitative evidence syntheses of maternity care research: A scoping review. Midwifery, 148, p.104479.</w:t>
      </w:r>
      <w:hyperlink r:id="rId75">
        <w:r w:rsidRPr="00B005B8">
          <w:rPr>
            <w:rFonts w:ascii="Arial" w:hAnsi="Arial" w:cs="Arial"/>
            <w:color w:val="000000" w:themeColor="text1"/>
            <w:sz w:val="22"/>
            <w:szCs w:val="22"/>
            <w:u w:val="single"/>
            <w:lang w:val="en-GB"/>
          </w:rPr>
          <w:t>https://doi.org/10.1016/j.midw.2025.104479</w:t>
        </w:r>
      </w:hyperlink>
    </w:p>
    <w:p w14:paraId="19ADC89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Statista. (2024). </w:t>
      </w:r>
      <w:r w:rsidRPr="00B005B8">
        <w:rPr>
          <w:rFonts w:ascii="Arial" w:hAnsi="Arial" w:cs="Arial"/>
          <w:i/>
          <w:iCs/>
          <w:color w:val="000000" w:themeColor="text1"/>
          <w:sz w:val="22"/>
          <w:szCs w:val="22"/>
          <w:lang w:val="en-GB"/>
        </w:rPr>
        <w:t>Topic: Social media usage in the UK</w:t>
      </w:r>
      <w:r w:rsidRPr="00B005B8">
        <w:rPr>
          <w:rFonts w:ascii="Arial" w:hAnsi="Arial" w:cs="Arial"/>
          <w:color w:val="000000" w:themeColor="text1"/>
          <w:sz w:val="22"/>
          <w:szCs w:val="22"/>
          <w:lang w:val="en-GB"/>
        </w:rPr>
        <w:t xml:space="preserve">. [online] Available at: </w:t>
      </w:r>
      <w:hyperlink r:id="rId76" w:anchor="topicOverview">
        <w:r w:rsidRPr="00B005B8">
          <w:rPr>
            <w:rFonts w:ascii="Arial" w:hAnsi="Arial" w:cs="Arial"/>
            <w:color w:val="000000" w:themeColor="text1"/>
            <w:sz w:val="22"/>
            <w:szCs w:val="22"/>
            <w:u w:val="single"/>
            <w:lang w:val="en-GB"/>
          </w:rPr>
          <w:t>https://www.statista.com/topics/3236/social-media-usage-in-the-uk/?srsltid=AfmBOoohh9f9LQztnHTgQQmIXVdoRJdVGKt9o9k_1MMMToq2Rl7u9w2l#topicOverview</w:t>
        </w:r>
      </w:hyperlink>
      <w:r w:rsidRPr="00B005B8">
        <w:rPr>
          <w:rFonts w:ascii="Arial" w:hAnsi="Arial" w:cs="Arial"/>
          <w:color w:val="000000" w:themeColor="text1"/>
          <w:sz w:val="22"/>
          <w:szCs w:val="22"/>
          <w:lang w:val="en-GB"/>
        </w:rPr>
        <w:t xml:space="preserve"> [Accessed 29 Jun. 2026].  </w:t>
      </w:r>
    </w:p>
    <w:p w14:paraId="19ADC8A0"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Stunden</w:t>
      </w:r>
      <w:proofErr w:type="spellEnd"/>
      <w:r w:rsidRPr="00B005B8">
        <w:rPr>
          <w:rFonts w:ascii="Arial" w:hAnsi="Arial" w:cs="Arial"/>
          <w:color w:val="000000" w:themeColor="text1"/>
          <w:sz w:val="22"/>
          <w:szCs w:val="22"/>
          <w:lang w:val="en-GB"/>
        </w:rPr>
        <w:t xml:space="preserve">, C., Zasada, J., </w:t>
      </w:r>
      <w:proofErr w:type="spellStart"/>
      <w:r w:rsidRPr="00B005B8">
        <w:rPr>
          <w:rFonts w:ascii="Arial" w:hAnsi="Arial" w:cs="Arial"/>
          <w:color w:val="000000" w:themeColor="text1"/>
          <w:sz w:val="22"/>
          <w:szCs w:val="22"/>
          <w:lang w:val="en-GB"/>
        </w:rPr>
        <w:t>VanHeerwaarden</w:t>
      </w:r>
      <w:proofErr w:type="spellEnd"/>
      <w:r w:rsidRPr="00B005B8">
        <w:rPr>
          <w:rFonts w:ascii="Arial" w:hAnsi="Arial" w:cs="Arial"/>
          <w:color w:val="000000" w:themeColor="text1"/>
          <w:sz w:val="22"/>
          <w:szCs w:val="22"/>
          <w:lang w:val="en-GB"/>
        </w:rPr>
        <w:t>, N., Hollenberg, E., Abi-</w:t>
      </w:r>
      <w:proofErr w:type="spellStart"/>
      <w:r w:rsidRPr="00B005B8">
        <w:rPr>
          <w:rFonts w:ascii="Arial" w:hAnsi="Arial" w:cs="Arial"/>
          <w:color w:val="000000" w:themeColor="text1"/>
          <w:sz w:val="22"/>
          <w:szCs w:val="22"/>
          <w:lang w:val="en-GB"/>
        </w:rPr>
        <w:t>Jaoudé</w:t>
      </w:r>
      <w:proofErr w:type="spellEnd"/>
      <w:r w:rsidRPr="00B005B8">
        <w:rPr>
          <w:rFonts w:ascii="Arial" w:hAnsi="Arial" w:cs="Arial"/>
          <w:color w:val="000000" w:themeColor="text1"/>
          <w:sz w:val="22"/>
          <w:szCs w:val="22"/>
          <w:lang w:val="en-GB"/>
        </w:rPr>
        <w:t xml:space="preserve">, A., Chaim, G., Cleverley, K., Henderson, J., Johnson, A., Levinson, A. and Lo, B., 2020. Help-seeking </w:t>
      </w:r>
      <w:proofErr w:type="spellStart"/>
      <w:r w:rsidRPr="00B005B8">
        <w:rPr>
          <w:rFonts w:ascii="Arial" w:hAnsi="Arial" w:cs="Arial"/>
          <w:color w:val="000000" w:themeColor="text1"/>
          <w:sz w:val="22"/>
          <w:szCs w:val="22"/>
          <w:lang w:val="en-GB"/>
        </w:rPr>
        <w:t>behaviors</w:t>
      </w:r>
      <w:proofErr w:type="spellEnd"/>
      <w:r w:rsidRPr="00B005B8">
        <w:rPr>
          <w:rFonts w:ascii="Arial" w:hAnsi="Arial" w:cs="Arial"/>
          <w:color w:val="000000" w:themeColor="text1"/>
          <w:sz w:val="22"/>
          <w:szCs w:val="22"/>
          <w:lang w:val="en-GB"/>
        </w:rPr>
        <w:t xml:space="preserve"> of transition-aged youth for mental health concerns: qualitative study. Journal of Medical Internet Research, 22(10), p.e18514. </w:t>
      </w:r>
      <w:hyperlink r:id="rId77">
        <w:r w:rsidRPr="00B005B8">
          <w:rPr>
            <w:rFonts w:ascii="Arial" w:hAnsi="Arial" w:cs="Arial"/>
            <w:color w:val="000000" w:themeColor="text1"/>
            <w:sz w:val="22"/>
            <w:szCs w:val="22"/>
            <w:u w:val="single"/>
            <w:lang w:val="en-GB"/>
          </w:rPr>
          <w:t>https://doi.org/10.2196/18514</w:t>
        </w:r>
      </w:hyperlink>
      <w:r w:rsidRPr="00B005B8">
        <w:rPr>
          <w:rFonts w:ascii="Arial" w:hAnsi="Arial" w:cs="Arial"/>
          <w:color w:val="000000" w:themeColor="text1"/>
          <w:sz w:val="22"/>
          <w:szCs w:val="22"/>
          <w:lang w:val="en-GB"/>
        </w:rPr>
        <w:t> </w:t>
      </w:r>
    </w:p>
    <w:p w14:paraId="19ADC8A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Sutcliffe, S., Jones, C.A., Talbot, C.V. and </w:t>
      </w:r>
      <w:proofErr w:type="spellStart"/>
      <w:r w:rsidRPr="00B005B8">
        <w:rPr>
          <w:rFonts w:ascii="Arial" w:hAnsi="Arial" w:cs="Arial"/>
          <w:color w:val="000000" w:themeColor="text1"/>
          <w:sz w:val="22"/>
          <w:szCs w:val="22"/>
          <w:lang w:val="en-GB"/>
        </w:rPr>
        <w:t>Tibber</w:t>
      </w:r>
      <w:proofErr w:type="spellEnd"/>
      <w:r w:rsidRPr="00B005B8">
        <w:rPr>
          <w:rFonts w:ascii="Arial" w:hAnsi="Arial" w:cs="Arial"/>
          <w:color w:val="000000" w:themeColor="text1"/>
          <w:sz w:val="22"/>
          <w:szCs w:val="22"/>
          <w:lang w:val="en-GB"/>
        </w:rPr>
        <w:t xml:space="preserve">, M.S., 2026. ‘It Keeps the Connection Alive’: A Qualitative Analysis of Social Networking Site Use and Mental Health in Emerging Adults Through the Lens of a Novel Trans-diagnostic Cognitive Behavioural </w:t>
      </w:r>
      <w:r w:rsidRPr="00B005B8">
        <w:rPr>
          <w:rFonts w:ascii="Arial" w:hAnsi="Arial" w:cs="Arial"/>
          <w:color w:val="000000" w:themeColor="text1"/>
          <w:sz w:val="22"/>
          <w:szCs w:val="22"/>
          <w:lang w:val="en-GB"/>
        </w:rPr>
        <w:lastRenderedPageBreak/>
        <w:t>Conceptualisation. Emerging Adulthood, p.21676968261446343.</w:t>
      </w:r>
      <w:hyperlink r:id="rId78">
        <w:r w:rsidRPr="00B005B8">
          <w:rPr>
            <w:rFonts w:ascii="Arial" w:hAnsi="Arial" w:cs="Arial"/>
            <w:color w:val="000000" w:themeColor="text1"/>
            <w:sz w:val="22"/>
            <w:szCs w:val="22"/>
            <w:u w:val="single"/>
            <w:lang w:val="en-GB"/>
          </w:rPr>
          <w:t>https://doi.org/10.1177/21676968261446343</w:t>
        </w:r>
      </w:hyperlink>
    </w:p>
    <w:p w14:paraId="19ADC8A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Trong Dam, V.A., Do, H.N., </w:t>
      </w:r>
      <w:proofErr w:type="spellStart"/>
      <w:r w:rsidRPr="00B005B8">
        <w:rPr>
          <w:rFonts w:ascii="Arial" w:hAnsi="Arial" w:cs="Arial"/>
          <w:color w:val="000000" w:themeColor="text1"/>
          <w:sz w:val="22"/>
          <w:szCs w:val="22"/>
          <w:lang w:val="en-GB"/>
        </w:rPr>
        <w:t>Thi</w:t>
      </w:r>
      <w:proofErr w:type="spellEnd"/>
      <w:r w:rsidRPr="00B005B8">
        <w:rPr>
          <w:rFonts w:ascii="Arial" w:hAnsi="Arial" w:cs="Arial"/>
          <w:color w:val="000000" w:themeColor="text1"/>
          <w:sz w:val="22"/>
          <w:szCs w:val="22"/>
          <w:lang w:val="en-GB"/>
        </w:rPr>
        <w:t xml:space="preserve"> Vu, T.B., Vu, K.L., Do, H.M., </w:t>
      </w:r>
      <w:proofErr w:type="spellStart"/>
      <w:r w:rsidRPr="00B005B8">
        <w:rPr>
          <w:rFonts w:ascii="Arial" w:hAnsi="Arial" w:cs="Arial"/>
          <w:color w:val="000000" w:themeColor="text1"/>
          <w:sz w:val="22"/>
          <w:szCs w:val="22"/>
          <w:lang w:val="en-GB"/>
        </w:rPr>
        <w:t>Thi</w:t>
      </w:r>
      <w:proofErr w:type="spellEnd"/>
      <w:r w:rsidRPr="00B005B8">
        <w:rPr>
          <w:rFonts w:ascii="Arial" w:hAnsi="Arial" w:cs="Arial"/>
          <w:color w:val="000000" w:themeColor="text1"/>
          <w:sz w:val="22"/>
          <w:szCs w:val="22"/>
          <w:lang w:val="en-GB"/>
        </w:rPr>
        <w:t xml:space="preserve"> Nguyen, N.T., Nguyen, T.T., </w:t>
      </w:r>
      <w:proofErr w:type="spellStart"/>
      <w:r w:rsidRPr="00B005B8">
        <w:rPr>
          <w:rFonts w:ascii="Arial" w:hAnsi="Arial" w:cs="Arial"/>
          <w:color w:val="000000" w:themeColor="text1"/>
          <w:sz w:val="22"/>
          <w:szCs w:val="22"/>
          <w:lang w:val="en-GB"/>
        </w:rPr>
        <w:t>Thi</w:t>
      </w:r>
      <w:proofErr w:type="spellEnd"/>
      <w:r w:rsidRPr="00B005B8">
        <w:rPr>
          <w:rFonts w:ascii="Arial" w:hAnsi="Arial" w:cs="Arial"/>
          <w:color w:val="000000" w:themeColor="text1"/>
          <w:sz w:val="22"/>
          <w:szCs w:val="22"/>
          <w:lang w:val="en-GB"/>
        </w:rPr>
        <w:t xml:space="preserve"> Vu, T.M., </w:t>
      </w:r>
      <w:proofErr w:type="spellStart"/>
      <w:r w:rsidRPr="00B005B8">
        <w:rPr>
          <w:rFonts w:ascii="Arial" w:hAnsi="Arial" w:cs="Arial"/>
          <w:color w:val="000000" w:themeColor="text1"/>
          <w:sz w:val="22"/>
          <w:szCs w:val="22"/>
          <w:lang w:val="en-GB"/>
        </w:rPr>
        <w:t>Thi</w:t>
      </w:r>
      <w:proofErr w:type="spellEnd"/>
      <w:r w:rsidRPr="00B005B8">
        <w:rPr>
          <w:rFonts w:ascii="Arial" w:hAnsi="Arial" w:cs="Arial"/>
          <w:color w:val="000000" w:themeColor="text1"/>
          <w:sz w:val="22"/>
          <w:szCs w:val="22"/>
          <w:lang w:val="en-GB"/>
        </w:rPr>
        <w:t xml:space="preserve"> Nguyen, T.P., </w:t>
      </w:r>
      <w:proofErr w:type="spellStart"/>
      <w:r w:rsidRPr="00B005B8">
        <w:rPr>
          <w:rFonts w:ascii="Arial" w:hAnsi="Arial" w:cs="Arial"/>
          <w:color w:val="000000" w:themeColor="text1"/>
          <w:sz w:val="22"/>
          <w:szCs w:val="22"/>
          <w:lang w:val="en-GB"/>
        </w:rPr>
        <w:t>Auquier</w:t>
      </w:r>
      <w:proofErr w:type="spellEnd"/>
      <w:r w:rsidRPr="00B005B8">
        <w:rPr>
          <w:rFonts w:ascii="Arial" w:hAnsi="Arial" w:cs="Arial"/>
          <w:color w:val="000000" w:themeColor="text1"/>
          <w:sz w:val="22"/>
          <w:szCs w:val="22"/>
          <w:lang w:val="en-GB"/>
        </w:rPr>
        <w:t xml:space="preserve">, P. and Boyer, L., 2023. Associations between parent-child relationship, self-esteem, and resilience with life satisfaction and mental wellbeing of adolescents. </w:t>
      </w:r>
      <w:r w:rsidRPr="00B005B8">
        <w:rPr>
          <w:rFonts w:ascii="Arial" w:hAnsi="Arial" w:cs="Arial"/>
          <w:i/>
          <w:iCs/>
          <w:color w:val="000000" w:themeColor="text1"/>
          <w:sz w:val="22"/>
          <w:szCs w:val="22"/>
          <w:lang w:val="en-GB"/>
        </w:rPr>
        <w:t>Frontiers in public health</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11</w:t>
      </w:r>
      <w:r w:rsidRPr="00B005B8">
        <w:rPr>
          <w:rFonts w:ascii="Arial" w:hAnsi="Arial" w:cs="Arial"/>
          <w:color w:val="000000" w:themeColor="text1"/>
          <w:sz w:val="22"/>
          <w:szCs w:val="22"/>
          <w:lang w:val="en-GB"/>
        </w:rPr>
        <w:t xml:space="preserve">, p.1012337. </w:t>
      </w:r>
      <w:hyperlink r:id="rId79">
        <w:r w:rsidRPr="00B005B8">
          <w:rPr>
            <w:rFonts w:ascii="Arial" w:hAnsi="Arial" w:cs="Arial"/>
            <w:color w:val="000000" w:themeColor="text1"/>
            <w:sz w:val="22"/>
            <w:szCs w:val="22"/>
            <w:u w:val="single"/>
            <w:lang w:val="en-GB"/>
          </w:rPr>
          <w:t>https://doi.org/10.3389/fpubh.2023.1012337</w:t>
        </w:r>
      </w:hyperlink>
    </w:p>
    <w:p w14:paraId="19ADC8A3" w14:textId="77777777"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J.A., Van Dam, R.M., Samari, E., Chang, S., Seow, E., Chua, Y.C., Luo, N., Verma, S. and Subramaniam, M., 2022. Social media–driven routes to positive mental health among youth: Qualitative enquiry and concept mapping study. JMIR </w:t>
      </w:r>
      <w:proofErr w:type="spellStart"/>
      <w:r w:rsidRPr="00B005B8">
        <w:rPr>
          <w:rFonts w:ascii="Arial" w:hAnsi="Arial" w:cs="Arial"/>
          <w:color w:val="000000" w:themeColor="text1"/>
          <w:sz w:val="22"/>
          <w:szCs w:val="22"/>
          <w:lang w:val="en-GB"/>
        </w:rPr>
        <w:t>pediatrics</w:t>
      </w:r>
      <w:proofErr w:type="spellEnd"/>
      <w:r w:rsidRPr="00B005B8">
        <w:rPr>
          <w:rFonts w:ascii="Arial" w:hAnsi="Arial" w:cs="Arial"/>
          <w:color w:val="000000" w:themeColor="text1"/>
          <w:sz w:val="22"/>
          <w:szCs w:val="22"/>
          <w:lang w:val="en-GB"/>
        </w:rPr>
        <w:t xml:space="preserve"> and parenting, 5(1), p.e32758. </w:t>
      </w:r>
      <w:hyperlink r:id="rId80">
        <w:r w:rsidRPr="00B005B8">
          <w:rPr>
            <w:rFonts w:ascii="Arial" w:hAnsi="Arial" w:cs="Arial"/>
            <w:color w:val="000000" w:themeColor="text1"/>
            <w:sz w:val="22"/>
            <w:szCs w:val="22"/>
            <w:u w:val="single"/>
            <w:lang w:val="en-GB"/>
          </w:rPr>
          <w:t>https://doi.org/10.2196/32758</w:t>
        </w:r>
      </w:hyperlink>
      <w:r w:rsidRPr="00B005B8">
        <w:rPr>
          <w:rFonts w:ascii="Arial" w:hAnsi="Arial" w:cs="Arial"/>
          <w:color w:val="000000" w:themeColor="text1"/>
          <w:sz w:val="22"/>
          <w:szCs w:val="22"/>
          <w:lang w:val="en-GB"/>
        </w:rPr>
        <w:t> </w:t>
      </w:r>
    </w:p>
    <w:p w14:paraId="19ADC8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van der Wal, A., Valkenburg, P.M. and van Driel, I.I., 2024. In their own words: How adolescents use social media and how it affects them. Social Media+ Society, 10(2), p.20563051241248591. </w:t>
      </w:r>
      <w:hyperlink r:id="rId81">
        <w:r w:rsidRPr="00B005B8">
          <w:rPr>
            <w:rFonts w:ascii="Arial" w:hAnsi="Arial" w:cs="Arial"/>
            <w:color w:val="000000" w:themeColor="text1"/>
            <w:sz w:val="22"/>
            <w:szCs w:val="22"/>
            <w:u w:val="single"/>
            <w:lang w:val="en-GB"/>
          </w:rPr>
          <w:t>https://doi.org/10.1177/20563051241248591</w:t>
        </w:r>
      </w:hyperlink>
      <w:r w:rsidRPr="00B005B8">
        <w:rPr>
          <w:rFonts w:ascii="Arial" w:hAnsi="Arial" w:cs="Arial"/>
          <w:color w:val="000000" w:themeColor="text1"/>
          <w:sz w:val="22"/>
          <w:szCs w:val="22"/>
          <w:lang w:val="en-GB"/>
        </w:rPr>
        <w:t> </w:t>
      </w:r>
    </w:p>
    <w:p w14:paraId="19ADC8A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Vogel, E.A., Ramo, D.E., Prochaska, J.J., Meacham, M.C., Layton, J.F. and Humfleet, G.L., 2021. Problematic social media use in sexual and gender minority young adults: Observational study. JMIR mental health, 8(5), p.e23688. </w:t>
      </w:r>
      <w:hyperlink r:id="rId82">
        <w:r w:rsidRPr="00B005B8">
          <w:rPr>
            <w:rFonts w:ascii="Arial" w:hAnsi="Arial" w:cs="Arial"/>
            <w:color w:val="000000" w:themeColor="text1"/>
            <w:sz w:val="22"/>
            <w:szCs w:val="22"/>
            <w:u w:val="single"/>
            <w:lang w:val="en-GB"/>
          </w:rPr>
          <w:t>https://doi.org/10.2196/23688</w:t>
        </w:r>
      </w:hyperlink>
      <w:r w:rsidRPr="00B005B8">
        <w:rPr>
          <w:rFonts w:ascii="Arial" w:hAnsi="Arial" w:cs="Arial"/>
          <w:color w:val="000000" w:themeColor="text1"/>
          <w:sz w:val="22"/>
          <w:szCs w:val="22"/>
          <w:lang w:val="en-GB"/>
        </w:rPr>
        <w:t> </w:t>
      </w:r>
    </w:p>
    <w:p w14:paraId="19ADC8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Wah, J.N.K., 2025. Empowering Mental Health: The Role of Self-Esteem in Enhancing Psychological Well-Being and Advocacy. </w:t>
      </w:r>
      <w:r w:rsidRPr="00B005B8">
        <w:rPr>
          <w:rFonts w:ascii="Arial" w:hAnsi="Arial" w:cs="Arial"/>
          <w:i/>
          <w:iCs/>
          <w:color w:val="000000" w:themeColor="text1"/>
          <w:sz w:val="22"/>
          <w:szCs w:val="22"/>
          <w:lang w:val="en-GB"/>
        </w:rPr>
        <w:t>Tobacco Science and Technology</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58</w:t>
      </w:r>
      <w:r w:rsidRPr="00B005B8">
        <w:rPr>
          <w:rFonts w:ascii="Arial" w:hAnsi="Arial" w:cs="Arial"/>
          <w:color w:val="000000" w:themeColor="text1"/>
          <w:sz w:val="22"/>
          <w:szCs w:val="22"/>
          <w:lang w:val="en-GB"/>
        </w:rPr>
        <w:t xml:space="preserve">(2), pp.2513-42. </w:t>
      </w:r>
      <w:hyperlink r:id="rId83">
        <w:r w:rsidRPr="00B005B8">
          <w:rPr>
            <w:rFonts w:ascii="Arial" w:hAnsi="Arial" w:cs="Arial"/>
            <w:color w:val="000000" w:themeColor="text1"/>
            <w:sz w:val="22"/>
            <w:szCs w:val="22"/>
            <w:u w:val="single"/>
            <w:lang w:val="en-GB"/>
          </w:rPr>
          <w:t>https://www.researchgate.net/profile/Jack-Ng-Kok-Wah/publication/390299547_Empowering_Mental_Health_The_Role_of_Self-Esteem_in_Enhancing_Psychological_Well-Being_and_Advocacy/links/67e7c4fc95231d5ba59e6c64/Empowering-Mental-Health-The-Role-of-Self-Esteem-in-Enhancing-Psychological-Well-Being-and-Advocacy.pdf</w:t>
        </w:r>
      </w:hyperlink>
    </w:p>
    <w:p w14:paraId="19ADC8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E., Kleiman, E.M., Franz, P.J., Joyce, V.W., Nash, C.C., Buonopane, R.J. and Nock, M.K., 2021. Positive and negative uses of social media among adolescents hospitalized for suicidal </w:t>
      </w:r>
      <w:proofErr w:type="spellStart"/>
      <w:r w:rsidRPr="00B005B8">
        <w:rPr>
          <w:rFonts w:ascii="Arial" w:hAnsi="Arial" w:cs="Arial"/>
          <w:color w:val="000000" w:themeColor="text1"/>
          <w:sz w:val="22"/>
          <w:szCs w:val="22"/>
          <w:lang w:val="en-GB"/>
        </w:rPr>
        <w:t>behavior</w:t>
      </w:r>
      <w:proofErr w:type="spellEnd"/>
      <w:r w:rsidRPr="00B005B8">
        <w:rPr>
          <w:rFonts w:ascii="Arial" w:hAnsi="Arial" w:cs="Arial"/>
          <w:color w:val="000000" w:themeColor="text1"/>
          <w:sz w:val="22"/>
          <w:szCs w:val="22"/>
          <w:lang w:val="en-GB"/>
        </w:rPr>
        <w:t xml:space="preserve">. Journal of adolescence, 87, pp.63-73. </w:t>
      </w:r>
      <w:hyperlink r:id="rId84">
        <w:r w:rsidRPr="00B005B8">
          <w:rPr>
            <w:rFonts w:ascii="Arial" w:hAnsi="Arial" w:cs="Arial"/>
            <w:color w:val="000000" w:themeColor="text1"/>
            <w:sz w:val="22"/>
            <w:szCs w:val="22"/>
            <w:u w:val="single"/>
            <w:lang w:val="en-GB"/>
          </w:rPr>
          <w:t>https://doi.org/10.1016/j.adolescence.2020.12.003</w:t>
        </w:r>
      </w:hyperlink>
      <w:r w:rsidRPr="00B005B8">
        <w:rPr>
          <w:rFonts w:ascii="Arial" w:hAnsi="Arial" w:cs="Arial"/>
          <w:color w:val="000000" w:themeColor="text1"/>
          <w:sz w:val="22"/>
          <w:szCs w:val="22"/>
          <w:lang w:val="en-GB"/>
        </w:rPr>
        <w:t> </w:t>
      </w:r>
    </w:p>
    <w:p w14:paraId="19ADC8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Winstone, L., Mars, B., Haworth, C.M.A. and Kidger, J., 2021. Social Media Use and Social Connectedness among Adolescents in the United Kingdom: </w:t>
      </w:r>
      <w:proofErr w:type="gramStart"/>
      <w:r w:rsidRPr="00B005B8">
        <w:rPr>
          <w:rFonts w:ascii="Arial" w:hAnsi="Arial" w:cs="Arial"/>
          <w:color w:val="000000" w:themeColor="text1"/>
          <w:sz w:val="22"/>
          <w:szCs w:val="22"/>
          <w:lang w:val="en-GB"/>
        </w:rPr>
        <w:t>a</w:t>
      </w:r>
      <w:proofErr w:type="gramEnd"/>
      <w:r w:rsidRPr="00B005B8">
        <w:rPr>
          <w:rFonts w:ascii="Arial" w:hAnsi="Arial" w:cs="Arial"/>
          <w:color w:val="000000" w:themeColor="text1"/>
          <w:sz w:val="22"/>
          <w:szCs w:val="22"/>
          <w:lang w:val="en-GB"/>
        </w:rPr>
        <w:t xml:space="preserve"> Qualitative </w:t>
      </w:r>
      <w:r w:rsidRPr="00B005B8">
        <w:rPr>
          <w:rFonts w:ascii="Arial" w:hAnsi="Arial" w:cs="Arial"/>
          <w:color w:val="000000" w:themeColor="text1"/>
          <w:sz w:val="22"/>
          <w:szCs w:val="22"/>
          <w:lang w:val="en-GB"/>
        </w:rPr>
        <w:lastRenderedPageBreak/>
        <w:t xml:space="preserve">Exploration of Displacement and Stimulation. </w:t>
      </w:r>
      <w:r w:rsidRPr="00B005B8">
        <w:rPr>
          <w:rFonts w:ascii="Arial" w:hAnsi="Arial" w:cs="Arial"/>
          <w:i/>
          <w:iCs/>
          <w:color w:val="000000" w:themeColor="text1"/>
          <w:sz w:val="22"/>
          <w:szCs w:val="22"/>
          <w:lang w:val="en-GB"/>
        </w:rPr>
        <w:t>BMC Public Health</w:t>
      </w:r>
      <w:r w:rsidRPr="00B005B8">
        <w:rPr>
          <w:rFonts w:ascii="Arial" w:hAnsi="Arial" w:cs="Arial"/>
          <w:color w:val="000000" w:themeColor="text1"/>
          <w:sz w:val="22"/>
          <w:szCs w:val="22"/>
          <w:lang w:val="en-GB"/>
        </w:rPr>
        <w:t xml:space="preserve">, 21(1), pp.1–15. </w:t>
      </w:r>
      <w:proofErr w:type="spellStart"/>
      <w:r w:rsidRPr="00B005B8">
        <w:rPr>
          <w:rFonts w:ascii="Arial" w:hAnsi="Arial" w:cs="Arial"/>
          <w:color w:val="000000" w:themeColor="text1"/>
          <w:sz w:val="22"/>
          <w:szCs w:val="22"/>
          <w:lang w:val="en-GB"/>
        </w:rPr>
        <w:t>doi:</w:t>
      </w:r>
      <w:hyperlink r:id="rId85">
        <w:r w:rsidRPr="00B005B8">
          <w:rPr>
            <w:rFonts w:ascii="Arial" w:hAnsi="Arial" w:cs="Arial"/>
            <w:color w:val="000000" w:themeColor="text1"/>
            <w:sz w:val="22"/>
            <w:szCs w:val="22"/>
            <w:u w:val="single"/>
            <w:lang w:val="en-GB"/>
          </w:rPr>
          <w:t>https</w:t>
        </w:r>
        <w:proofErr w:type="spellEnd"/>
        <w:r w:rsidRPr="00B005B8">
          <w:rPr>
            <w:rFonts w:ascii="Arial" w:hAnsi="Arial" w:cs="Arial"/>
            <w:color w:val="000000" w:themeColor="text1"/>
            <w:sz w:val="22"/>
            <w:szCs w:val="22"/>
            <w:u w:val="single"/>
            <w:lang w:val="en-GB"/>
          </w:rPr>
          <w:t>://doi.org/10.1186/s12889-021-11802-9</w:t>
        </w:r>
      </w:hyperlink>
      <w:r w:rsidRPr="00B005B8">
        <w:rPr>
          <w:rFonts w:ascii="Arial" w:hAnsi="Arial" w:cs="Arial"/>
          <w:color w:val="000000" w:themeColor="text1"/>
          <w:sz w:val="22"/>
          <w:szCs w:val="22"/>
          <w:lang w:val="en-GB"/>
        </w:rPr>
        <w:t>.</w:t>
      </w:r>
    </w:p>
    <w:p w14:paraId="19ADC8A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Woodward, M.J., McGettrick, C.R., Dick, O.G., Ali, M. and Teeters, J.B., 2025. Time spent on social media and associations with mental health in young adults: Examining TikTok, Twitter, Instagram, Facebook, </w:t>
      </w:r>
      <w:proofErr w:type="spellStart"/>
      <w:r w:rsidRPr="00B005B8">
        <w:rPr>
          <w:rFonts w:ascii="Arial" w:hAnsi="Arial" w:cs="Arial"/>
          <w:color w:val="000000" w:themeColor="text1"/>
          <w:sz w:val="22"/>
          <w:szCs w:val="22"/>
          <w:lang w:val="en-GB"/>
        </w:rPr>
        <w:t>Youtube</w:t>
      </w:r>
      <w:proofErr w:type="spellEnd"/>
      <w:r w:rsidRPr="00B005B8">
        <w:rPr>
          <w:rFonts w:ascii="Arial" w:hAnsi="Arial" w:cs="Arial"/>
          <w:color w:val="000000" w:themeColor="text1"/>
          <w:sz w:val="22"/>
          <w:szCs w:val="22"/>
          <w:lang w:val="en-GB"/>
        </w:rPr>
        <w:t xml:space="preserve">, Snapchat, and Reddit. Journal of Technology in </w:t>
      </w:r>
      <w:proofErr w:type="spellStart"/>
      <w:r w:rsidRPr="00B005B8">
        <w:rPr>
          <w:rFonts w:ascii="Arial" w:hAnsi="Arial" w:cs="Arial"/>
          <w:color w:val="000000" w:themeColor="text1"/>
          <w:sz w:val="22"/>
          <w:szCs w:val="22"/>
          <w:lang w:val="en-GB"/>
        </w:rPr>
        <w:t>Behavioral</w:t>
      </w:r>
      <w:proofErr w:type="spellEnd"/>
      <w:r w:rsidRPr="00B005B8">
        <w:rPr>
          <w:rFonts w:ascii="Arial" w:hAnsi="Arial" w:cs="Arial"/>
          <w:color w:val="000000" w:themeColor="text1"/>
          <w:sz w:val="22"/>
          <w:szCs w:val="22"/>
          <w:lang w:val="en-GB"/>
        </w:rPr>
        <w:t xml:space="preserve"> Science, 10(3), pp.661-671. </w:t>
      </w:r>
      <w:hyperlink r:id="rId86">
        <w:r w:rsidRPr="00B005B8">
          <w:rPr>
            <w:rFonts w:ascii="Arial" w:hAnsi="Arial" w:cs="Arial"/>
            <w:color w:val="000000" w:themeColor="text1"/>
            <w:sz w:val="22"/>
            <w:szCs w:val="22"/>
            <w:u w:val="single"/>
            <w:lang w:val="en-GB"/>
          </w:rPr>
          <w:t>https://doi.org/10.1007/s41347-024-00474-y</w:t>
        </w:r>
      </w:hyperlink>
    </w:p>
    <w:p w14:paraId="19ADC8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Zhang, C.A., Tang, L. and Liu, Z., 2023. How social media usage affects psychological and subjective well-being: testing a moderated mediation model. BMC psychology, 11(1), p.286. </w:t>
      </w:r>
      <w:hyperlink r:id="rId87">
        <w:r w:rsidRPr="00B005B8">
          <w:rPr>
            <w:rFonts w:ascii="Arial" w:hAnsi="Arial" w:cs="Arial"/>
            <w:color w:val="000000" w:themeColor="text1"/>
            <w:sz w:val="22"/>
            <w:szCs w:val="22"/>
            <w:u w:val="single"/>
            <w:lang w:val="en-GB"/>
          </w:rPr>
          <w:t>https://doi.org/10.1186/s40359-023-01311-2</w:t>
        </w:r>
      </w:hyperlink>
    </w:p>
    <w:p w14:paraId="19ADC8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Zhou, X., Edirippulige, S., Bai, X. and </w:t>
      </w:r>
      <w:proofErr w:type="spellStart"/>
      <w:r w:rsidRPr="00B005B8">
        <w:rPr>
          <w:rFonts w:ascii="Arial" w:hAnsi="Arial" w:cs="Arial"/>
          <w:color w:val="000000" w:themeColor="text1"/>
          <w:sz w:val="22"/>
          <w:szCs w:val="22"/>
          <w:lang w:val="en-GB"/>
        </w:rPr>
        <w:t>Bambling</w:t>
      </w:r>
      <w:proofErr w:type="spellEnd"/>
      <w:r w:rsidRPr="00B005B8">
        <w:rPr>
          <w:rFonts w:ascii="Arial" w:hAnsi="Arial" w:cs="Arial"/>
          <w:color w:val="000000" w:themeColor="text1"/>
          <w:sz w:val="22"/>
          <w:szCs w:val="22"/>
          <w:lang w:val="en-GB"/>
        </w:rPr>
        <w:t xml:space="preserve">, M., 2021. Are online mental health interventions for youth effective? A systematic review. Journal of telemedicine and telecare, 27(10), pp.638-666. </w:t>
      </w:r>
      <w:hyperlink r:id="rId88">
        <w:r w:rsidRPr="00B005B8">
          <w:rPr>
            <w:rFonts w:ascii="Arial" w:hAnsi="Arial" w:cs="Arial"/>
            <w:color w:val="000000" w:themeColor="text1"/>
            <w:sz w:val="22"/>
            <w:szCs w:val="22"/>
            <w:u w:val="single"/>
            <w:lang w:val="en-GB"/>
          </w:rPr>
          <w:t>https://us.sagepub.com/en-us/journals-permissions</w:t>
        </w:r>
      </w:hyperlink>
      <w:r w:rsidRPr="00B005B8">
        <w:rPr>
          <w:rFonts w:ascii="Arial" w:hAnsi="Arial" w:cs="Arial"/>
          <w:color w:val="000000" w:themeColor="text1"/>
          <w:sz w:val="22"/>
          <w:szCs w:val="22"/>
          <w:lang w:val="en-GB"/>
        </w:rPr>
        <w:t> </w:t>
      </w:r>
    </w:p>
    <w:p w14:paraId="19ADC8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Zhu, X., Zheng, T., Ding, L., Zhang, X., Li, Z. and Jiang, H., 2023. Exploring associations between social media addiction, social media fatigue, fear of missing out and sleep quality among university students: A cross-section study. </w:t>
      </w:r>
      <w:proofErr w:type="spellStart"/>
      <w:r w:rsidRPr="00B005B8">
        <w:rPr>
          <w:rFonts w:ascii="Arial" w:hAnsi="Arial" w:cs="Arial"/>
          <w:i/>
          <w:iCs/>
          <w:color w:val="000000" w:themeColor="text1"/>
          <w:sz w:val="22"/>
          <w:szCs w:val="22"/>
          <w:lang w:val="en-GB"/>
        </w:rPr>
        <w:t>PLoS</w:t>
      </w:r>
      <w:proofErr w:type="spellEnd"/>
      <w:r w:rsidRPr="00B005B8">
        <w:rPr>
          <w:rFonts w:ascii="Arial" w:hAnsi="Arial" w:cs="Arial"/>
          <w:i/>
          <w:iCs/>
          <w:color w:val="000000" w:themeColor="text1"/>
          <w:sz w:val="22"/>
          <w:szCs w:val="22"/>
          <w:lang w:val="en-GB"/>
        </w:rPr>
        <w:t xml:space="preserve"> One</w:t>
      </w:r>
      <w:r w:rsidRPr="00B005B8">
        <w:rPr>
          <w:rFonts w:ascii="Arial" w:hAnsi="Arial" w:cs="Arial"/>
          <w:color w:val="000000" w:themeColor="text1"/>
          <w:sz w:val="22"/>
          <w:szCs w:val="22"/>
          <w:lang w:val="en-GB"/>
        </w:rPr>
        <w:t xml:space="preserve">, </w:t>
      </w:r>
      <w:r w:rsidRPr="00B005B8">
        <w:rPr>
          <w:rFonts w:ascii="Arial" w:hAnsi="Arial" w:cs="Arial"/>
          <w:i/>
          <w:iCs/>
          <w:color w:val="000000" w:themeColor="text1"/>
          <w:sz w:val="22"/>
          <w:szCs w:val="22"/>
          <w:lang w:val="en-GB"/>
        </w:rPr>
        <w:t>18</w:t>
      </w:r>
      <w:r w:rsidRPr="00B005B8">
        <w:rPr>
          <w:rFonts w:ascii="Arial" w:hAnsi="Arial" w:cs="Arial"/>
          <w:color w:val="000000" w:themeColor="text1"/>
          <w:sz w:val="22"/>
          <w:szCs w:val="22"/>
          <w:lang w:val="en-GB"/>
        </w:rPr>
        <w:t xml:space="preserve">(10), p.e0292429. </w:t>
      </w:r>
      <w:hyperlink r:id="rId89">
        <w:r w:rsidRPr="00B005B8">
          <w:rPr>
            <w:rFonts w:ascii="Arial" w:hAnsi="Arial" w:cs="Arial"/>
            <w:color w:val="000000" w:themeColor="text1"/>
            <w:sz w:val="22"/>
            <w:szCs w:val="22"/>
            <w:u w:val="single"/>
            <w:lang w:val="en-GB"/>
          </w:rPr>
          <w:t>https://doi.org/10.1371/journal.pone.0292429</w:t>
        </w:r>
      </w:hyperlink>
    </w:p>
    <w:p w14:paraId="19ADC8AD" w14:textId="77777777" w:rsidR="00D662B5" w:rsidRPr="00B005B8" w:rsidRDefault="00D662B5" w:rsidP="002167DF">
      <w:pPr>
        <w:spacing w:before="240" w:after="240"/>
        <w:rPr>
          <w:rFonts w:ascii="Arial" w:hAnsi="Arial" w:cs="Arial"/>
          <w:color w:val="000000" w:themeColor="text1"/>
          <w:sz w:val="22"/>
          <w:szCs w:val="22"/>
          <w:u w:val="single"/>
          <w:lang w:val="en-GB"/>
        </w:rPr>
      </w:pPr>
    </w:p>
    <w:p w14:paraId="19ADC8AE" w14:textId="77777777" w:rsidR="00D662B5" w:rsidRPr="00B005B8" w:rsidRDefault="00D662B5" w:rsidP="002167DF">
      <w:pPr>
        <w:spacing w:before="240" w:after="240"/>
        <w:rPr>
          <w:rFonts w:ascii="Arial" w:hAnsi="Arial" w:cs="Arial"/>
          <w:color w:val="000000" w:themeColor="text1"/>
          <w:sz w:val="22"/>
          <w:szCs w:val="22"/>
          <w:u w:val="single"/>
          <w:lang w:val="en-GB"/>
        </w:rPr>
      </w:pPr>
    </w:p>
    <w:p w14:paraId="19ADC8AF" w14:textId="77777777" w:rsidR="00D662B5" w:rsidRPr="00B005B8" w:rsidRDefault="00D428DF" w:rsidP="002167DF">
      <w:pPr>
        <w:pStyle w:val="Heading1"/>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br w:type="page"/>
      </w:r>
      <w:bookmarkStart w:id="78" w:name="_Toc238225884"/>
      <w:r w:rsidRPr="00B005B8">
        <w:rPr>
          <w:rFonts w:ascii="Arial" w:hAnsi="Arial" w:cs="Arial"/>
          <w:color w:val="000000" w:themeColor="text1"/>
          <w:sz w:val="22"/>
          <w:szCs w:val="22"/>
          <w:lang w:val="en-GB"/>
        </w:rPr>
        <w:lastRenderedPageBreak/>
        <w:t>Appendices</w:t>
      </w:r>
      <w:bookmarkEnd w:id="78"/>
    </w:p>
    <w:p w14:paraId="19ADC8B0"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79" w:name="_9q0c78oycowg" w:colFirst="0" w:colLast="0"/>
      <w:bookmarkStart w:id="80" w:name="_Toc238225885"/>
      <w:bookmarkEnd w:id="79"/>
      <w:r w:rsidRPr="00B005B8">
        <w:rPr>
          <w:rFonts w:ascii="Arial" w:hAnsi="Arial" w:cs="Arial"/>
          <w:color w:val="000000" w:themeColor="text1"/>
          <w:sz w:val="22"/>
          <w:szCs w:val="22"/>
          <w:lang w:val="en-GB"/>
        </w:rPr>
        <w:t>Appendix 1: Data Extraction table</w:t>
      </w:r>
      <w:bookmarkEnd w:id="80"/>
      <w:r w:rsidRPr="00B005B8">
        <w:rPr>
          <w:rFonts w:ascii="Arial" w:hAnsi="Arial" w:cs="Arial"/>
          <w:color w:val="000000" w:themeColor="text1"/>
          <w:sz w:val="22"/>
          <w:szCs w:val="22"/>
          <w:lang w:val="en-GB"/>
        </w:rPr>
        <w:t xml:space="preserve"> </w:t>
      </w:r>
    </w:p>
    <w:tbl>
      <w:tblPr>
        <w:tblStyle w:val="aa"/>
        <w:tblW w:w="902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50"/>
        <w:gridCol w:w="795"/>
        <w:gridCol w:w="1257"/>
        <w:gridCol w:w="1132"/>
        <w:gridCol w:w="1239"/>
        <w:gridCol w:w="1596"/>
        <w:gridCol w:w="1248"/>
        <w:gridCol w:w="1408"/>
      </w:tblGrid>
      <w:tr w:rsidR="00D662B5" w:rsidRPr="00B005B8" w14:paraId="19ADC8B9" w14:textId="77777777">
        <w:trPr>
          <w:trHeight w:val="107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No.</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Study</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Design</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Population/Data Source</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Social-media/digital focus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Mental-health/related outcome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Data collection/analysis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Key finding</w:t>
            </w:r>
          </w:p>
        </w:tc>
      </w:tr>
      <w:tr w:rsidR="00D662B5" w:rsidRPr="00B005B8" w14:paraId="19ADC8C2"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B" w14:textId="55133AA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interview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28 young adults, 18–25, England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and primary-care discussions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B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concerns/help-seeking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Barriers included low expectations, clinician understanding and time; practical, non-judgmental support facilitated help-seeking.</w:t>
            </w:r>
          </w:p>
        </w:tc>
      </w:tr>
      <w:tr w:rsidR="00D662B5" w:rsidRPr="00B005B8" w14:paraId="19ADC8CB"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4" w14:textId="50EC6B8D"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23 emerging adults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networking sites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 and online satisfaction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Focus groups/interviews; framework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Connection, content, interaction quality, autonomy and competence shaped positive and negative </w:t>
            </w:r>
            <w:r w:rsidRPr="00B005B8">
              <w:rPr>
                <w:rFonts w:ascii="Arial" w:hAnsi="Arial" w:cs="Arial"/>
                <w:color w:val="000000" w:themeColor="text1"/>
                <w:sz w:val="22"/>
                <w:szCs w:val="22"/>
                <w:lang w:val="en-GB"/>
              </w:rPr>
              <w:lastRenderedPageBreak/>
              <w:t>experiences.</w:t>
            </w:r>
          </w:p>
        </w:tc>
      </w:tr>
      <w:tr w:rsidR="00D662B5" w:rsidRPr="00B005B8" w14:paraId="19ADC8D4"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3</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D" w14:textId="6A9BF13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co-design</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University student advisors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mental-health platform</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Acceptability of digital mental-health intervention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Meeting records/feedback; inductive qualitative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Relevance, simplicity, clarity, acceptability and inclusiveness shaped preferred intervention design.</w:t>
            </w:r>
          </w:p>
        </w:tc>
      </w:tr>
      <w:tr w:rsidR="00D662B5" w:rsidRPr="00B005B8" w14:paraId="19ADC8DD"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4</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6" w14:textId="625931B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12 clinicians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BDD training</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BDD assessment/treatment practice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content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training increased knowledge and changed practice but lacked sufficient practical skills and peer support.</w:t>
            </w:r>
          </w:p>
        </w:tc>
      </w:tr>
      <w:tr w:rsidR="00D662B5" w:rsidRPr="00B005B8" w14:paraId="19ADC8E6"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5</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DF" w14:textId="421FE76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13 people aged 17–25</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Web-based mental-health forums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Engagement and well-being support</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TDF/thematic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Emotions, anonymity, moderators, interactions and mobile design could act as barriers or enablers.</w:t>
            </w:r>
          </w:p>
        </w:tc>
      </w:tr>
      <w:tr w:rsidR="00D662B5" w:rsidRPr="00B005B8" w14:paraId="19ADC8EF"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6</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8" w14:textId="227E7956"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28 adolescents, 12–16, Barcelona</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TikTok, Instagram, WhatsApp and online mental-health information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literacy</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E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valued credible, brief, engaging expert/lived-experience content but preferred trusted offline support.</w:t>
            </w:r>
          </w:p>
        </w:tc>
      </w:tr>
      <w:tr w:rsidR="00D662B5" w:rsidRPr="00B005B8" w14:paraId="19ADC8F8"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7</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1" w14:textId="7B7C61F6"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27 adolescents, 15–18, Norway</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supported belonging and connection but also stress, body pressure and </w:t>
            </w:r>
            <w:r w:rsidRPr="00B005B8">
              <w:rPr>
                <w:rFonts w:ascii="Arial" w:hAnsi="Arial" w:cs="Arial"/>
                <w:color w:val="000000" w:themeColor="text1"/>
                <w:sz w:val="22"/>
                <w:szCs w:val="22"/>
                <w:lang w:val="en-GB"/>
              </w:rPr>
              <w:lastRenderedPageBreak/>
              <w:t>displacement of sleep/homework.</w:t>
            </w:r>
          </w:p>
        </w:tc>
      </w:tr>
      <w:tr w:rsidR="00D662B5" w:rsidRPr="00B005B8" w14:paraId="19ADC901"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8</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A" w14:textId="089878B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component</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College students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 mental-health intervention</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Barriers to mental-health service use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8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Participant feedback;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Nine barriers included distress, time, privacy, cost, stigma, communication and treatment concerns.</w:t>
            </w:r>
          </w:p>
        </w:tc>
      </w:tr>
      <w:tr w:rsidR="00D662B5" w:rsidRPr="00B005B8" w14:paraId="19ADC90A"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9</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3" w14:textId="3889DAFD"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Computational analysis</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Reddit comments, UK pandemic period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Reddit/social-media disclosure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Emotion and inferred mental-health labels</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dataset; computational labelling/prediction</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Mental-health-related features were examined over COVID-19 policy periods and may improve emotion prediction.</w:t>
            </w:r>
          </w:p>
        </w:tc>
      </w:tr>
      <w:tr w:rsidR="00D662B5" w:rsidRPr="00B005B8" w14:paraId="19ADC913" w14:textId="77777777">
        <w:trPr>
          <w:trHeight w:val="248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10</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C" w14:textId="53D7AE2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interview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29 UK </w:t>
            </w:r>
            <w:proofErr w:type="gramStart"/>
            <w:r w:rsidRPr="00B005B8">
              <w:rPr>
                <w:rFonts w:ascii="Arial" w:hAnsi="Arial" w:cs="Arial"/>
                <w:color w:val="000000" w:themeColor="text1"/>
                <w:sz w:val="22"/>
                <w:szCs w:val="22"/>
                <w:lang w:val="en-GB"/>
              </w:rPr>
              <w:t>university</w:t>
            </w:r>
            <w:proofErr w:type="gramEnd"/>
            <w:r w:rsidRPr="00B005B8">
              <w:rPr>
                <w:rFonts w:ascii="Arial" w:hAnsi="Arial" w:cs="Arial"/>
                <w:color w:val="000000" w:themeColor="text1"/>
                <w:sz w:val="22"/>
                <w:szCs w:val="22"/>
                <w:lang w:val="en-GB"/>
              </w:rPr>
              <w:t xml:space="preserve"> students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0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Anxiety</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Semi-structured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could decrease anxiety through connection/escapism and increase it through comparison, FOMO, stress and procrastination.</w:t>
            </w:r>
          </w:p>
        </w:tc>
      </w:tr>
      <w:tr w:rsidR="00D662B5" w:rsidRPr="00B005B8" w14:paraId="19ADC91C" w14:textId="77777777">
        <w:trPr>
          <w:trHeight w:val="135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11</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5" w14:textId="1385664A"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Review examination</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8" w14:textId="77777777" w:rsidR="00D662B5" w:rsidRPr="00B005B8" w:rsidRDefault="00D428DF" w:rsidP="002167DF">
            <w:pPr>
              <w:spacing w:before="240" w:after="240"/>
              <w:rPr>
                <w:rFonts w:ascii="Arial" w:hAnsi="Arial" w:cs="Arial"/>
                <w:color w:val="000000" w:themeColor="text1"/>
                <w:sz w:val="22"/>
                <w:szCs w:val="22"/>
                <w:lang w:val="en-GB"/>
              </w:rPr>
            </w:pPr>
            <w:proofErr w:type="gramStart"/>
            <w:r w:rsidRPr="00B005B8">
              <w:rPr>
                <w:rFonts w:ascii="Arial" w:hAnsi="Arial" w:cs="Arial"/>
                <w:color w:val="000000" w:themeColor="text1"/>
                <w:sz w:val="22"/>
                <w:szCs w:val="22"/>
                <w:lang w:val="en-GB"/>
              </w:rPr>
              <w:t>Apparently</w:t>
            </w:r>
            <w:proofErr w:type="gramEnd"/>
            <w:r w:rsidRPr="00B005B8">
              <w:rPr>
                <w:rFonts w:ascii="Arial" w:hAnsi="Arial" w:cs="Arial"/>
                <w:color w:val="000000" w:themeColor="text1"/>
                <w:sz w:val="22"/>
                <w:szCs w:val="22"/>
                <w:lang w:val="en-GB"/>
              </w:rPr>
              <w:t xml:space="preserve"> COVID mental health or body image/social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health/body image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In-depth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provides a significant impact on mental health. </w:t>
            </w:r>
          </w:p>
        </w:tc>
      </w:tr>
      <w:tr w:rsidR="00D662B5" w:rsidRPr="00B005B8" w14:paraId="19ADC925"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12</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E" w14:textId="65168F7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IPA</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11 adolescents, 14–16, England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during COVID-19</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In-depth interviews; IPA</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produced both beneficial and harmful experiences, with many positive </w:t>
            </w:r>
            <w:r w:rsidRPr="00B005B8">
              <w:rPr>
                <w:rFonts w:ascii="Arial" w:hAnsi="Arial" w:cs="Arial"/>
                <w:color w:val="000000" w:themeColor="text1"/>
                <w:sz w:val="22"/>
                <w:szCs w:val="22"/>
                <w:lang w:val="en-GB"/>
              </w:rPr>
              <w:lastRenderedPageBreak/>
              <w:t>effects reported during the pandemic.</w:t>
            </w:r>
          </w:p>
        </w:tc>
      </w:tr>
      <w:tr w:rsidR="00D662B5" w:rsidRPr="00B005B8" w14:paraId="19ADC92E"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13</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7" w14:textId="45E0DAD1"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23 researchers/PPI partners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Online/social-media recruitment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research participation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Interviews/focus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recruitment can widen reach but creates trust, security and data-quality challenges.</w:t>
            </w:r>
          </w:p>
        </w:tc>
      </w:tr>
      <w:tr w:rsidR="00D662B5" w:rsidRPr="00B005B8" w14:paraId="19ADC937"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14</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Rayland &amp; Andrews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Conceptual paper</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Existing literature/theory</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networks as peer-support networks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peer support</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Conceptual discussion</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networks may support peer interventions, but effectiveness, moderation and mechanisms require further research.</w:t>
            </w:r>
          </w:p>
        </w:tc>
      </w:tr>
      <w:tr w:rsidR="00D662B5" w:rsidRPr="00B005B8" w14:paraId="19ADC940"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15</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Popat &amp; Tarrant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literature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24 qualitative papers; adolescents 13–17</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Literature review; thematic synthesis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3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Five themes covered validation, body comparison, connectivity pressure, support and harmful content.</w:t>
            </w:r>
          </w:p>
        </w:tc>
      </w:tr>
      <w:tr w:rsidR="00D662B5" w:rsidRPr="00B005B8" w14:paraId="19ADC949"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16</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2" w14:textId="0C34C3F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free-text analysis</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3,298 Australian university students providing responses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Stress/mental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Survey free text;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Stress arose through negative self-reflection, overload, negative exposure and addictive use patterns.</w:t>
            </w:r>
          </w:p>
        </w:tc>
      </w:tr>
      <w:tr w:rsidR="00D662B5" w:rsidRPr="00B005B8" w14:paraId="19ADC952"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17</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B" w14:textId="65CEC09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26 studies; LGBTQ youth 10–24</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4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Health/well-being, identity and support</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search; qualitative synthesis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Social media supported LGBTQ connection, identity development and peer </w:t>
            </w:r>
            <w:r w:rsidRPr="00B005B8">
              <w:rPr>
                <w:rFonts w:ascii="Arial" w:hAnsi="Arial" w:cs="Arial"/>
                <w:color w:val="000000" w:themeColor="text1"/>
                <w:sz w:val="22"/>
                <w:szCs w:val="22"/>
                <w:lang w:val="en-GB"/>
              </w:rPr>
              <w:lastRenderedPageBreak/>
              <w:t>support while presenting contextual risks.</w:t>
            </w:r>
          </w:p>
        </w:tc>
      </w:tr>
      <w:tr w:rsidR="00D662B5" w:rsidRPr="00B005B8" w14:paraId="19ADC95B"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18</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Dane &amp; Bhatia (2023)</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Scoping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50 studies; young people 10–24</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Body image, eating disorders, poor 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search; integrated synthesis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Comparison, ideal internalisation and self-objectification were key pathways between social media and adverse outcomes.</w:t>
            </w:r>
          </w:p>
        </w:tc>
      </w:tr>
      <w:tr w:rsidR="00D662B5" w:rsidRPr="00B005B8" w14:paraId="19ADC964" w14:textId="77777777">
        <w:trPr>
          <w:trHeight w:val="135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19</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D" w14:textId="2F8950C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Bibliometric/review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1,540 scholarly documents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AI and 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Includes emotion and mental-health detection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Bibliometric analysis + thematic literature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Ten themes identified, including AI-enabled sentiment and mental-health detection.</w:t>
            </w:r>
          </w:p>
        </w:tc>
      </w:tr>
      <w:tr w:rsidR="00D662B5" w:rsidRPr="00B005B8" w14:paraId="19ADC96D"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20</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6" w14:textId="11A3AA7C"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w:t>
            </w:r>
            <w:r w:rsidRPr="00B005B8">
              <w:rPr>
                <w:rFonts w:ascii="Arial" w:hAnsi="Arial" w:cs="Arial"/>
                <w:color w:val="000000" w:themeColor="text1"/>
                <w:sz w:val="22"/>
                <w:szCs w:val="22"/>
                <w:lang w:val="en-GB"/>
              </w:rPr>
              <w:lastRenderedPageBreak/>
              <w:t>(2022)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Qualitative survey</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 social-media users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 health/well-being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Online survey; inductive thematic </w:t>
            </w:r>
            <w:r w:rsidRPr="00B005B8">
              <w:rPr>
                <w:rFonts w:ascii="Arial" w:hAnsi="Arial" w:cs="Arial"/>
                <w:color w:val="000000" w:themeColor="text1"/>
                <w:sz w:val="22"/>
                <w:szCs w:val="22"/>
                <w:lang w:val="en-GB"/>
              </w:rPr>
              <w:lastRenderedPageBreak/>
              <w:t>content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Young adults described both benefits and harms and </w:t>
            </w:r>
            <w:r w:rsidRPr="00B005B8">
              <w:rPr>
                <w:rFonts w:ascii="Arial" w:hAnsi="Arial" w:cs="Arial"/>
                <w:color w:val="000000" w:themeColor="text1"/>
                <w:sz w:val="22"/>
                <w:szCs w:val="22"/>
                <w:lang w:val="en-GB"/>
              </w:rPr>
              <w:lastRenderedPageBreak/>
              <w:t>platform-specific experiences.</w:t>
            </w:r>
          </w:p>
        </w:tc>
      </w:tr>
      <w:tr w:rsidR="00D662B5" w:rsidRPr="00B005B8" w14:paraId="19ADC976"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21</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6F" w14:textId="2047304D"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aged 15–24, Singapore</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Positive mental health</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25 interviews + 11 FGDs; thematic analysis/concept mapping</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Connection, content and expression supported relationships, self-concept, coping and happiness.</w:t>
            </w:r>
          </w:p>
        </w:tc>
      </w:tr>
      <w:tr w:rsidR="00D662B5" w:rsidRPr="00B005B8" w14:paraId="19ADC97F"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22</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8" w14:textId="425A65EF"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aged 15–24, Singapore</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use</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Negative experiences/harm reduction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11 FGDs + 25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7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Comparison, harmful comments/content and rumination caused harm; filtering, breaks and cognitive reframing were protective.</w:t>
            </w:r>
          </w:p>
        </w:tc>
      </w:tr>
      <w:tr w:rsidR="00D662B5" w:rsidRPr="00B005B8" w14:paraId="19ADC988"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23</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1" w14:textId="6310B7A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w:t>
            </w:r>
            <w:r w:rsidRPr="00B005B8">
              <w:rPr>
                <w:rFonts w:ascii="Arial" w:hAnsi="Arial" w:cs="Arial"/>
                <w:color w:val="000000" w:themeColor="text1"/>
                <w:sz w:val="22"/>
                <w:szCs w:val="22"/>
                <w:lang w:val="en-GB"/>
              </w:rPr>
              <w:lastRenderedPageBreak/>
              <w:t>(2021)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Systematic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45 RCTs; 13,291 </w:t>
            </w:r>
            <w:r w:rsidRPr="00B005B8">
              <w:rPr>
                <w:rFonts w:ascii="Arial" w:hAnsi="Arial" w:cs="Arial"/>
                <w:color w:val="000000" w:themeColor="text1"/>
                <w:sz w:val="22"/>
                <w:szCs w:val="22"/>
                <w:lang w:val="en-GB"/>
              </w:rPr>
              <w:lastRenderedPageBreak/>
              <w:t>participants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Online mental-health </w:t>
            </w:r>
            <w:r w:rsidRPr="00B005B8">
              <w:rPr>
                <w:rFonts w:ascii="Arial" w:hAnsi="Arial" w:cs="Arial"/>
                <w:color w:val="000000" w:themeColor="text1"/>
                <w:sz w:val="22"/>
                <w:szCs w:val="22"/>
                <w:lang w:val="en-GB"/>
              </w:rPr>
              <w:lastRenderedPageBreak/>
              <w:t>interventions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Depression, anxiety, stress, </w:t>
            </w:r>
            <w:r w:rsidRPr="00B005B8">
              <w:rPr>
                <w:rFonts w:ascii="Arial" w:hAnsi="Arial" w:cs="Arial"/>
                <w:color w:val="000000" w:themeColor="text1"/>
                <w:sz w:val="22"/>
                <w:szCs w:val="22"/>
                <w:lang w:val="en-GB"/>
              </w:rPr>
              <w:lastRenderedPageBreak/>
              <w:t>insomnia, quality of life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Seven-database </w:t>
            </w:r>
            <w:r w:rsidRPr="00B005B8">
              <w:rPr>
                <w:rFonts w:ascii="Arial" w:hAnsi="Arial" w:cs="Arial"/>
                <w:color w:val="000000" w:themeColor="text1"/>
                <w:sz w:val="22"/>
                <w:szCs w:val="22"/>
                <w:lang w:val="en-GB"/>
              </w:rPr>
              <w:lastRenderedPageBreak/>
              <w:t>systematic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64% of included interventions were </w:t>
            </w:r>
            <w:r w:rsidRPr="00B005B8">
              <w:rPr>
                <w:rFonts w:ascii="Arial" w:hAnsi="Arial" w:cs="Arial"/>
                <w:color w:val="000000" w:themeColor="text1"/>
                <w:sz w:val="22"/>
                <w:szCs w:val="22"/>
                <w:lang w:val="en-GB"/>
              </w:rPr>
              <w:lastRenderedPageBreak/>
              <w:t>reported effective; web self-help was most common.</w:t>
            </w:r>
          </w:p>
        </w:tc>
      </w:tr>
      <w:tr w:rsidR="00D662B5" w:rsidRPr="00B005B8" w14:paraId="19ADC991" w14:textId="77777777">
        <w:trPr>
          <w:trHeight w:val="2195"/>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24</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A" w14:textId="46A4081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Scoping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70 included documents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Social-media platform/policy recommendations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mental health and digital safety</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8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Database/grey-literature search; inductive content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Five recommendation themes addressed accountability, transparency, collaboration, safety-by-design and access restrictions.</w:t>
            </w:r>
          </w:p>
        </w:tc>
      </w:tr>
      <w:tr w:rsidR="00D662B5" w:rsidRPr="00B005B8" w14:paraId="19ADC99A"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25</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3" w14:textId="6BE7988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Young adults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COVID-related psychosocial context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Psychosocial/behavioural effects</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8 FGDs + 2 interviews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Themes included relationships, behaviour, lifestyle and academic/professional changes.</w:t>
            </w:r>
          </w:p>
        </w:tc>
      </w:tr>
      <w:tr w:rsidR="00D662B5" w:rsidRPr="00B005B8" w14:paraId="19ADC9A3"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26</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Jacobs &amp; Leeder (2026)</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 survey</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51 UK higher-education students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9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during COVID-19</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Psychological resilience</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Online survey; reflexive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 facilitated connection, coping and resilience, although experiences varied.</w:t>
            </w:r>
          </w:p>
        </w:tc>
      </w:tr>
      <w:tr w:rsidR="00D662B5" w:rsidRPr="00B005B8" w14:paraId="19ADC9AC"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27</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5" w14:textId="01D37FCF" w:rsidR="00D662B5" w:rsidRPr="00B005B8" w:rsidRDefault="00D428DF" w:rsidP="002167DF">
            <w:pPr>
              <w:spacing w:before="240" w:after="240"/>
              <w:rPr>
                <w:rFonts w:ascii="Arial" w:hAnsi="Arial" w:cs="Arial"/>
                <w:color w:val="000000" w:themeColor="text1"/>
                <w:sz w:val="22"/>
                <w:szCs w:val="22"/>
                <w:lang w:val="en-GB"/>
              </w:rPr>
            </w:pPr>
            <w:proofErr w:type="spellStart"/>
            <w:r w:rsidRPr="00B005B8">
              <w:rPr>
                <w:rFonts w:ascii="Arial" w:hAnsi="Arial" w:cs="Arial"/>
                <w:color w:val="000000" w:themeColor="text1"/>
                <w:sz w:val="22"/>
                <w:szCs w:val="22"/>
                <w:lang w:val="en-GB"/>
              </w:rPr>
              <w:t>Stunden</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Youth 17–29 in Canadian postsecondary education</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Digital/internet help-seeking</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Mental-health help-seeking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12 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Formal services, social factors, literacy, digital tools and low-intensity support influenced help-seeking.</w:t>
            </w:r>
          </w:p>
        </w:tc>
      </w:tr>
      <w:tr w:rsidR="00D662B5" w:rsidRPr="00B005B8" w14:paraId="19ADC9B5" w14:textId="77777777">
        <w:trPr>
          <w:trHeight w:val="164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28</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E" w14:textId="4C32ED2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A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Systematized narrative review</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38 eligible/24 high-quality studies</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Deliberate self-harm/suicide risk and protection</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Systematic searching; narrative review; MMAT in original review</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Evidence showed both risk and protective pathways associated with social-media use.</w:t>
            </w:r>
          </w:p>
        </w:tc>
      </w:tr>
      <w:tr w:rsidR="00D662B5" w:rsidRPr="00B005B8" w14:paraId="19ADC9BE"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29</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7" w14:textId="5C0116E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30 adolescents hospitalised for suicidal behaviour</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Social media/smartphones</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Suicidal behaviour, coping and well-being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In-depth interviews;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Participants described triggering content, comparison and stress alongside connection, support and coping resources.</w:t>
            </w:r>
          </w:p>
        </w:tc>
      </w:tr>
      <w:tr w:rsidR="00D662B5" w:rsidRPr="00B005B8" w14:paraId="19ADC9C7" w14:textId="77777777">
        <w:trPr>
          <w:trHeight w:val="1910"/>
        </w:trPr>
        <w:tc>
          <w:tcPr>
            <w:tcW w:w="34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B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30</w:t>
            </w:r>
          </w:p>
        </w:tc>
        <w:tc>
          <w:tcPr>
            <w:tcW w:w="79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Mahon &amp; Hevey (2021)</w:t>
            </w:r>
          </w:p>
        </w:tc>
        <w:tc>
          <w:tcPr>
            <w:tcW w:w="125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Qualitative</w:t>
            </w:r>
          </w:p>
        </w:tc>
        <w:tc>
          <w:tcPr>
            <w:tcW w:w="11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29 adolescents aged 15–16, Ireland</w:t>
            </w:r>
          </w:p>
        </w:tc>
        <w:tc>
          <w:tcPr>
            <w:tcW w:w="12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Appearance-related social-media content</w:t>
            </w:r>
          </w:p>
        </w:tc>
        <w:tc>
          <w:tcPr>
            <w:tcW w:w="15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Body image/coping</w:t>
            </w:r>
          </w:p>
        </w:tc>
        <w:tc>
          <w:tcPr>
            <w:tcW w:w="124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Four focus groups; thematic analysis</w:t>
            </w:r>
          </w:p>
        </w:tc>
        <w:tc>
          <w:tcPr>
            <w:tcW w:w="140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Adolescents used behavioural and cognitive coping strategies; boys reported greater positive agency.</w:t>
            </w:r>
          </w:p>
        </w:tc>
      </w:tr>
    </w:tbl>
    <w:p w14:paraId="19ADC9C8" w14:textId="77777777" w:rsidR="00D662B5" w:rsidRPr="00B005B8" w:rsidRDefault="00D662B5" w:rsidP="002167DF">
      <w:pPr>
        <w:spacing w:before="240" w:after="240"/>
        <w:rPr>
          <w:rFonts w:ascii="Arial" w:hAnsi="Arial" w:cs="Arial"/>
          <w:color w:val="000000" w:themeColor="text1"/>
          <w:sz w:val="22"/>
          <w:szCs w:val="22"/>
          <w:lang w:val="en-GB"/>
        </w:rPr>
      </w:pPr>
    </w:p>
    <w:p w14:paraId="19ADC9C9" w14:textId="77777777" w:rsidR="00D662B5" w:rsidRPr="00B005B8" w:rsidRDefault="00D428DF" w:rsidP="002167DF">
      <w:pPr>
        <w:pStyle w:val="Heading2"/>
        <w:spacing w:before="240" w:after="240"/>
        <w:rPr>
          <w:rFonts w:ascii="Arial" w:hAnsi="Arial" w:cs="Arial"/>
          <w:color w:val="000000" w:themeColor="text1"/>
          <w:sz w:val="22"/>
          <w:szCs w:val="22"/>
          <w:lang w:val="en-GB"/>
        </w:rPr>
      </w:pPr>
      <w:bookmarkStart w:id="81" w:name="_Toc238225886"/>
      <w:r w:rsidRPr="00B005B8">
        <w:rPr>
          <w:rFonts w:ascii="Arial" w:hAnsi="Arial" w:cs="Arial"/>
          <w:color w:val="000000" w:themeColor="text1"/>
          <w:sz w:val="22"/>
          <w:szCs w:val="22"/>
          <w:lang w:val="en-GB"/>
        </w:rPr>
        <w:t>Appendix 2: CASP-Informed Critical Appraisal of Included Studies</w:t>
      </w:r>
      <w:bookmarkEnd w:id="81"/>
    </w:p>
    <w:p w14:paraId="19ADC9CA"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Section A: Are the Results of the Study Valid?</w:t>
      </w:r>
    </w:p>
    <w:p w14:paraId="19ADC9C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Answer</w:t>
      </w:r>
    </w:p>
    <w:p w14:paraId="19ADC9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r w:rsidRPr="00B005B8">
        <w:rPr>
          <w:rFonts w:ascii="Arial" w:hAnsi="Arial" w:cs="Arial"/>
          <w:b/>
          <w:bCs/>
          <w:color w:val="000000" w:themeColor="text1"/>
          <w:sz w:val="22"/>
          <w:szCs w:val="22"/>
          <w:lang w:val="en-GB"/>
        </w:rPr>
        <w:t>.</w:t>
      </w:r>
      <w:r w:rsidRPr="00B005B8">
        <w:rPr>
          <w:rFonts w:ascii="Arial" w:hAnsi="Arial" w:cs="Arial"/>
          <w:color w:val="000000" w:themeColor="text1"/>
          <w:sz w:val="22"/>
          <w:szCs w:val="22"/>
          <w:lang w:val="en-GB"/>
        </w:rPr>
        <w:t xml:space="preserve"> Overall, the included qualitative studies demonstrated moderate to high methodological quality. Most studies clearly stated their research aims, employed appropriate qualitative methodologies such as semi-structured interviews and focus </w:t>
      </w:r>
      <w:r w:rsidRPr="00B005B8">
        <w:rPr>
          <w:rFonts w:ascii="Arial" w:hAnsi="Arial" w:cs="Arial"/>
          <w:color w:val="000000" w:themeColor="text1"/>
          <w:sz w:val="22"/>
          <w:szCs w:val="22"/>
          <w:lang w:val="en-GB"/>
        </w:rPr>
        <w:lastRenderedPageBreak/>
        <w:t>groups, and adopted suitable research designs including thematic analysis, framework analysis, interpretative phenomenological analysis (IPA), and content analysis.</w:t>
      </w:r>
    </w:p>
    <w:p w14:paraId="19ADC9CD"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Section B: What are the Results?</w:t>
      </w:r>
    </w:p>
    <w:p w14:paraId="19ADC9C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Answer</w:t>
      </w:r>
    </w:p>
    <w:p w14:paraId="19ADC9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The qualitative studies consistently demonstrated that social media has both positive and negative influences on the mental health and wellbeing of young adults and adolescents. Negative experiences commonly included anxiety, stress, fear of missing out (FOMO), social comparison, cyberbullying, exposure to harmful content, body image concerns, and problematic social media use. </w:t>
      </w:r>
    </w:p>
    <w:p w14:paraId="19ADC9D0" w14:textId="77777777" w:rsidR="00D662B5" w:rsidRPr="00B005B8" w:rsidRDefault="00D428DF" w:rsidP="002167DF">
      <w:pPr>
        <w:spacing w:before="240" w:after="240"/>
        <w:rPr>
          <w:rFonts w:ascii="Arial" w:hAnsi="Arial" w:cs="Arial"/>
          <w:b/>
          <w:bCs/>
          <w:color w:val="000000" w:themeColor="text1"/>
          <w:sz w:val="22"/>
          <w:szCs w:val="22"/>
          <w:lang w:val="en-GB"/>
        </w:rPr>
      </w:pPr>
      <w:r w:rsidRPr="00B005B8">
        <w:rPr>
          <w:rFonts w:ascii="Arial" w:hAnsi="Arial" w:cs="Arial"/>
          <w:b/>
          <w:bCs/>
          <w:color w:val="000000" w:themeColor="text1"/>
          <w:sz w:val="22"/>
          <w:szCs w:val="22"/>
          <w:lang w:val="en-GB"/>
        </w:rPr>
        <w:t>Section C: Will the Results Help Locally?</w:t>
      </w:r>
    </w:p>
    <w:p w14:paraId="19ADC9D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Answer</w:t>
      </w:r>
    </w:p>
    <w:p w14:paraId="19ADC9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r w:rsidRPr="00B005B8">
        <w:rPr>
          <w:rFonts w:ascii="Arial" w:hAnsi="Arial" w:cs="Arial"/>
          <w:b/>
          <w:bCs/>
          <w:color w:val="000000" w:themeColor="text1"/>
          <w:sz w:val="22"/>
          <w:szCs w:val="22"/>
          <w:lang w:val="en-GB"/>
        </w:rPr>
        <w:t>.</w:t>
      </w:r>
      <w:r w:rsidRPr="00B005B8">
        <w:rPr>
          <w:rFonts w:ascii="Arial" w:hAnsi="Arial" w:cs="Arial"/>
          <w:color w:val="000000" w:themeColor="text1"/>
          <w:sz w:val="22"/>
          <w:szCs w:val="22"/>
          <w:lang w:val="en-GB"/>
        </w:rPr>
        <w:t xml:space="preserve"> The findings are highly relevant to healthcare, educational, and community settings in the United Kingdom and other comparable contexts. The evidence demonstrates the need for greater awareness of social media's influence on young people's mental health among healthcare professionals, educators, families, and policymakers. </w:t>
      </w:r>
    </w:p>
    <w:tbl>
      <w:tblPr>
        <w:tblStyle w:val="ab"/>
        <w:tblW w:w="90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305"/>
        <w:gridCol w:w="570"/>
        <w:gridCol w:w="660"/>
        <w:gridCol w:w="660"/>
        <w:gridCol w:w="660"/>
        <w:gridCol w:w="675"/>
        <w:gridCol w:w="615"/>
        <w:gridCol w:w="630"/>
        <w:gridCol w:w="945"/>
        <w:gridCol w:w="570"/>
        <w:gridCol w:w="660"/>
        <w:gridCol w:w="1095"/>
      </w:tblGrid>
      <w:tr w:rsidR="00D662B5" w:rsidRPr="00B005B8" w14:paraId="19ADC9DF" w14:textId="77777777">
        <w:trPr>
          <w:trHeight w:val="51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Study</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Q1</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Q2</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Q3</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Q4</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Q5</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Q6</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Q7</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Q8</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Q9</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Q10</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b/>
                <w:bCs/>
                <w:color w:val="000000" w:themeColor="text1"/>
                <w:sz w:val="22"/>
                <w:szCs w:val="22"/>
                <w:lang w:val="en-GB"/>
              </w:rPr>
              <w:t>Overall</w:t>
            </w:r>
          </w:p>
        </w:tc>
      </w:tr>
      <w:tr w:rsidR="00D662B5" w:rsidRPr="00B005B8" w14:paraId="19ADC9EC"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0" w14:textId="6099572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 Plackett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No</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9F9"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D" w14:textId="11FFD8A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 Sutcliffe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E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06"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A" w14:textId="36FED4B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3. Dooley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9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13"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7" w14:textId="66C124A9"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4. Gumpert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0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20"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4" w14:textId="47F1BD6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5. Lim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2D"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1" w14:textId="13636B9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6. </w:t>
            </w:r>
            <w:proofErr w:type="spellStart"/>
            <w:r w:rsidRPr="00B005B8">
              <w:rPr>
                <w:rFonts w:ascii="Arial" w:hAnsi="Arial" w:cs="Arial"/>
                <w:color w:val="000000" w:themeColor="text1"/>
                <w:sz w:val="22"/>
                <w:szCs w:val="22"/>
                <w:lang w:val="en-GB"/>
              </w:rPr>
              <w:t>Boixadós</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3A"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E" w14:textId="1F378B80"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7. </w:t>
            </w:r>
            <w:proofErr w:type="spellStart"/>
            <w:r w:rsidRPr="00B005B8">
              <w:rPr>
                <w:rFonts w:ascii="Arial" w:hAnsi="Arial" w:cs="Arial"/>
                <w:color w:val="000000" w:themeColor="text1"/>
                <w:sz w:val="22"/>
                <w:szCs w:val="22"/>
                <w:lang w:val="en-GB"/>
              </w:rPr>
              <w:t>Hjetland</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47"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B" w14:textId="6A28EB5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8. Cho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3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Can't tell</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54"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8" w14:textId="2C1C8C06"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9. </w:t>
            </w:r>
            <w:proofErr w:type="spellStart"/>
            <w:r w:rsidRPr="00B005B8">
              <w:rPr>
                <w:rFonts w:ascii="Arial" w:hAnsi="Arial" w:cs="Arial"/>
                <w:color w:val="000000" w:themeColor="text1"/>
                <w:sz w:val="22"/>
                <w:szCs w:val="22"/>
                <w:lang w:val="en-GB"/>
              </w:rPr>
              <w:t>Husnic</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4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61"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5" w14:textId="21529483"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10. Anto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6E"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2" w14:textId="50276B9B"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11. Burton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7B"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6F" w14:textId="2FF54C0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12. Keles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88"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C" w14:textId="7598E8E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13. </w:t>
            </w:r>
            <w:proofErr w:type="spellStart"/>
            <w:r w:rsidRPr="00B005B8">
              <w:rPr>
                <w:rFonts w:ascii="Arial" w:hAnsi="Arial" w:cs="Arial"/>
                <w:color w:val="000000" w:themeColor="text1"/>
                <w:sz w:val="22"/>
                <w:szCs w:val="22"/>
                <w:lang w:val="en-GB"/>
              </w:rPr>
              <w:t>Iflaifel</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7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95"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14. Rayland and Andrews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8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w:t>
            </w:r>
          </w:p>
        </w:tc>
      </w:tr>
      <w:tr w:rsidR="00D662B5" w:rsidRPr="00B005B8" w14:paraId="19ADCAA2"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15. Popat and Tarrant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9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AF"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3" w14:textId="6160D461"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16. Hurley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A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BC"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0" w14:textId="26BA285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17. Berger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C9"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18. Dane and Bhatia (2023)</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B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D6"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A" w14:textId="75E3DFE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19. Saheb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(2024)</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C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Moderate–High</w:t>
            </w:r>
          </w:p>
        </w:tc>
      </w:tr>
      <w:tr w:rsidR="00D662B5" w:rsidRPr="00B005B8" w14:paraId="19ADCAE3"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7" w14:textId="28285A5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20. </w:t>
            </w:r>
            <w:proofErr w:type="spellStart"/>
            <w:r w:rsidRPr="00B005B8">
              <w:rPr>
                <w:rFonts w:ascii="Arial" w:hAnsi="Arial" w:cs="Arial"/>
                <w:color w:val="000000" w:themeColor="text1"/>
                <w:sz w:val="22"/>
                <w:szCs w:val="22"/>
                <w:lang w:val="en-GB"/>
              </w:rPr>
              <w:t>Dodemaide</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D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F0"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4" w14:textId="4383262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21. </w:t>
            </w:r>
            <w:proofErr w:type="spellStart"/>
            <w:r w:rsidRPr="00B005B8">
              <w:rPr>
                <w:rFonts w:ascii="Arial" w:hAnsi="Arial" w:cs="Arial"/>
                <w:color w:val="000000" w:themeColor="text1"/>
                <w:sz w:val="22"/>
                <w:szCs w:val="22"/>
                <w:lang w:val="en-GB"/>
              </w:rPr>
              <w:t>Vaingankar</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E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AFD"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1" w14:textId="5CF5E9DE"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22. Samari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(2022)</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0A"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E" w14:textId="35E5F32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23. Zhou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AF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17"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B" w14:textId="087BBF9C"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 xml:space="preserve">24. Chhabra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(2025)</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0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24"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8" w14:textId="560FF878"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25. Mazumder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1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31"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26. Jacobs and Leeder (2026)</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2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3E"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2" w14:textId="70E64695"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27. </w:t>
            </w:r>
            <w:proofErr w:type="spellStart"/>
            <w:r w:rsidRPr="00B005B8">
              <w:rPr>
                <w:rFonts w:ascii="Arial" w:hAnsi="Arial" w:cs="Arial"/>
                <w:color w:val="000000" w:themeColor="text1"/>
                <w:sz w:val="22"/>
                <w:szCs w:val="22"/>
                <w:lang w:val="en-GB"/>
              </w:rPr>
              <w:t>Stunden</w:t>
            </w:r>
            <w:proofErr w:type="spellEnd"/>
            <w:r w:rsidRPr="00B005B8">
              <w:rPr>
                <w:rFonts w:ascii="Arial" w:hAnsi="Arial" w:cs="Arial"/>
                <w:color w:val="000000" w:themeColor="text1"/>
                <w:sz w:val="22"/>
                <w:szCs w:val="22"/>
                <w:lang w:val="en-GB"/>
              </w:rPr>
              <w:t xml:space="preserve">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4B" w14:textId="77777777">
        <w:trPr>
          <w:trHeight w:val="1070"/>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3F" w14:textId="165DA324"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28. Biernesser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(2020)</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N/A</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8"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58"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C" w14:textId="7256BBC2"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 xml:space="preserve">29. Weinstein </w:t>
            </w:r>
            <w:r w:rsidR="00EE59E3" w:rsidRPr="00B005B8">
              <w:rPr>
                <w:rFonts w:ascii="Arial" w:hAnsi="Arial" w:cs="Arial"/>
                <w:i/>
                <w:iCs/>
                <w:color w:val="000000" w:themeColor="text1"/>
                <w:sz w:val="22"/>
                <w:szCs w:val="22"/>
                <w:lang w:val="en-GB"/>
              </w:rPr>
              <w:t>et al.</w:t>
            </w:r>
            <w:r w:rsidRPr="00B005B8">
              <w:rPr>
                <w:rFonts w:ascii="Arial" w:hAnsi="Arial" w:cs="Arial"/>
                <w:color w:val="000000" w:themeColor="text1"/>
                <w:sz w:val="22"/>
                <w:szCs w:val="22"/>
                <w:lang w:val="en-GB"/>
              </w:rPr>
              <w:t xml:space="preserve">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4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5"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6"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7"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r w:rsidR="00D662B5" w:rsidRPr="00B005B8" w14:paraId="19ADCB65" w14:textId="77777777">
        <w:trPr>
          <w:trHeight w:val="785"/>
        </w:trPr>
        <w:tc>
          <w:tcPr>
            <w:tcW w:w="13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9"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lastRenderedPageBreak/>
              <w:t>30. Mahon and Hevey (2021)</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A"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B"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C"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D"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E"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1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5F"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3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0"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9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1"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57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2"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66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3"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Yes</w:t>
            </w:r>
          </w:p>
        </w:tc>
        <w:tc>
          <w:tcPr>
            <w:tcW w:w="10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DCB64" w14:textId="77777777" w:rsidR="00D662B5" w:rsidRPr="00B005B8" w:rsidRDefault="00D428DF" w:rsidP="002167DF">
            <w:pPr>
              <w:spacing w:before="240" w:after="240"/>
              <w:rPr>
                <w:rFonts w:ascii="Arial" w:hAnsi="Arial" w:cs="Arial"/>
                <w:color w:val="000000" w:themeColor="text1"/>
                <w:sz w:val="22"/>
                <w:szCs w:val="22"/>
                <w:lang w:val="en-GB"/>
              </w:rPr>
            </w:pPr>
            <w:r w:rsidRPr="00B005B8">
              <w:rPr>
                <w:rFonts w:ascii="Arial" w:hAnsi="Arial" w:cs="Arial"/>
                <w:color w:val="000000" w:themeColor="text1"/>
                <w:sz w:val="22"/>
                <w:szCs w:val="22"/>
                <w:lang w:val="en-GB"/>
              </w:rPr>
              <w:t>High</w:t>
            </w:r>
          </w:p>
        </w:tc>
      </w:tr>
    </w:tbl>
    <w:p w14:paraId="19ADCB66" w14:textId="77777777" w:rsidR="00D662B5" w:rsidRPr="00B005B8" w:rsidRDefault="00D662B5" w:rsidP="002167DF">
      <w:pPr>
        <w:spacing w:before="240" w:after="240"/>
        <w:rPr>
          <w:rFonts w:ascii="Arial" w:hAnsi="Arial" w:cs="Arial"/>
          <w:color w:val="000000" w:themeColor="text1"/>
          <w:sz w:val="22"/>
          <w:szCs w:val="22"/>
          <w:lang w:val="en-GB"/>
        </w:rPr>
      </w:pPr>
    </w:p>
    <w:sectPr w:rsidR="00D662B5" w:rsidRPr="00B005B8" w:rsidSect="00AA45D5">
      <w:footerReference w:type="default" r:id="rId90"/>
      <w:pgSz w:w="11909" w:h="16834"/>
      <w:pgMar w:top="1440" w:right="1797" w:bottom="1440" w:left="1797"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9BEC9D" w14:textId="77777777" w:rsidR="00016E36" w:rsidRDefault="00016E36">
      <w:pPr>
        <w:spacing w:line="240" w:lineRule="auto"/>
      </w:pPr>
      <w:r>
        <w:separator/>
      </w:r>
    </w:p>
  </w:endnote>
  <w:endnote w:type="continuationSeparator" w:id="0">
    <w:p w14:paraId="3B1CDCC2" w14:textId="77777777" w:rsidR="00016E36" w:rsidRDefault="00016E3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embedRegular r:id="rId1" w:fontKey="{532F8E46-1657-4D4E-B79A-DF64BEEB7AFC}"/>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Edwardian Script ITC">
    <w:panose1 w:val="030303020407070D0804"/>
    <w:charset w:val="00"/>
    <w:family w:val="script"/>
    <w:pitch w:val="variable"/>
    <w:sig w:usb0="00000003" w:usb1="00000000" w:usb2="00000000" w:usb3="00000000" w:csb0="00000001" w:csb1="00000000"/>
    <w:embedRegular r:id="rId2" w:fontKey="{21D59DA3-C9CF-4A63-8CAD-7C69F06BD866}"/>
  </w:font>
  <w:font w:name="Calibri">
    <w:panose1 w:val="020F0502020204030204"/>
    <w:charset w:val="00"/>
    <w:family w:val="swiss"/>
    <w:pitch w:val="variable"/>
    <w:sig w:usb0="E4002EFF" w:usb1="C200247B" w:usb2="00000009" w:usb3="00000000" w:csb0="000001FF" w:csb1="00000000"/>
    <w:embedRegular r:id="rId3" w:fontKey="{21C8174C-3B21-426C-A39A-EDFE07BA8C0A}"/>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BEF847E2-4CE7-4A33-A829-568E9AA7954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DCB69" w14:textId="33C98695" w:rsidR="00D662B5" w:rsidRDefault="00D428DF">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343FA7">
      <w:rPr>
        <w:noProof/>
        <w:color w:val="000000"/>
        <w:sz w:val="20"/>
        <w:szCs w:val="20"/>
      </w:rPr>
      <w:t>2</w:t>
    </w:r>
    <w:r>
      <w:rPr>
        <w:color w:val="000000"/>
        <w:sz w:val="20"/>
        <w:szCs w:val="20"/>
      </w:rPr>
      <w:fldChar w:fldCharType="end"/>
    </w:r>
  </w:p>
  <w:p w14:paraId="19ADCB6A" w14:textId="77777777" w:rsidR="00D662B5" w:rsidRDefault="00D662B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4B2BE4" w14:textId="77777777" w:rsidR="00016E36" w:rsidRDefault="00016E36">
      <w:pPr>
        <w:spacing w:line="240" w:lineRule="auto"/>
      </w:pPr>
      <w:r>
        <w:separator/>
      </w:r>
    </w:p>
  </w:footnote>
  <w:footnote w:type="continuationSeparator" w:id="0">
    <w:p w14:paraId="16BE8FF7" w14:textId="77777777" w:rsidR="00016E36" w:rsidRDefault="00016E3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E1A97"/>
    <w:multiLevelType w:val="multilevel"/>
    <w:tmpl w:val="AE4C491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ABF7EA0"/>
    <w:multiLevelType w:val="multilevel"/>
    <w:tmpl w:val="10D064D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71F303E"/>
    <w:multiLevelType w:val="multilevel"/>
    <w:tmpl w:val="E6D4F3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23843F91"/>
    <w:multiLevelType w:val="multilevel"/>
    <w:tmpl w:val="B250588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953161F"/>
    <w:multiLevelType w:val="hybridMultilevel"/>
    <w:tmpl w:val="4DECAAD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2F1161F4"/>
    <w:multiLevelType w:val="multilevel"/>
    <w:tmpl w:val="3A7400B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A8A6DA4"/>
    <w:multiLevelType w:val="multilevel"/>
    <w:tmpl w:val="F35CBC2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15:restartNumberingAfterBreak="0">
    <w:nsid w:val="46D76683"/>
    <w:multiLevelType w:val="multilevel"/>
    <w:tmpl w:val="183646D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8" w15:restartNumberingAfterBreak="0">
    <w:nsid w:val="4F57711F"/>
    <w:multiLevelType w:val="multilevel"/>
    <w:tmpl w:val="16E0EFF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585218DC"/>
    <w:multiLevelType w:val="multilevel"/>
    <w:tmpl w:val="DF322DF0"/>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633943FC"/>
    <w:multiLevelType w:val="multilevel"/>
    <w:tmpl w:val="A3044C8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65B05D43"/>
    <w:multiLevelType w:val="multilevel"/>
    <w:tmpl w:val="345AF1E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B7F2D42"/>
    <w:multiLevelType w:val="multilevel"/>
    <w:tmpl w:val="CF6CFE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705B2C9A"/>
    <w:multiLevelType w:val="multilevel"/>
    <w:tmpl w:val="8492389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7AB95F54"/>
    <w:multiLevelType w:val="multilevel"/>
    <w:tmpl w:val="B4360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49263446">
    <w:abstractNumId w:val="6"/>
  </w:num>
  <w:num w:numId="2" w16cid:durableId="25908301">
    <w:abstractNumId w:val="3"/>
  </w:num>
  <w:num w:numId="3" w16cid:durableId="285282321">
    <w:abstractNumId w:val="7"/>
  </w:num>
  <w:num w:numId="4" w16cid:durableId="928006458">
    <w:abstractNumId w:val="10"/>
  </w:num>
  <w:num w:numId="5" w16cid:durableId="724916927">
    <w:abstractNumId w:val="5"/>
  </w:num>
  <w:num w:numId="6" w16cid:durableId="740446414">
    <w:abstractNumId w:val="9"/>
  </w:num>
  <w:num w:numId="7" w16cid:durableId="653795438">
    <w:abstractNumId w:val="14"/>
  </w:num>
  <w:num w:numId="8" w16cid:durableId="1158612295">
    <w:abstractNumId w:val="8"/>
  </w:num>
  <w:num w:numId="9" w16cid:durableId="701635873">
    <w:abstractNumId w:val="12"/>
  </w:num>
  <w:num w:numId="10" w16cid:durableId="444815534">
    <w:abstractNumId w:val="1"/>
  </w:num>
  <w:num w:numId="11" w16cid:durableId="2075083379">
    <w:abstractNumId w:val="2"/>
  </w:num>
  <w:num w:numId="12" w16cid:durableId="1117260632">
    <w:abstractNumId w:val="13"/>
  </w:num>
  <w:num w:numId="13" w16cid:durableId="1587954759">
    <w:abstractNumId w:val="0"/>
  </w:num>
  <w:num w:numId="14" w16cid:durableId="1265113859">
    <w:abstractNumId w:val="11"/>
  </w:num>
  <w:num w:numId="15" w16cid:durableId="5504594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62B5"/>
    <w:rsid w:val="00016E36"/>
    <w:rsid w:val="0004058C"/>
    <w:rsid w:val="000B4524"/>
    <w:rsid w:val="000D7AB7"/>
    <w:rsid w:val="00115F1D"/>
    <w:rsid w:val="00117F25"/>
    <w:rsid w:val="00150A71"/>
    <w:rsid w:val="001A676A"/>
    <w:rsid w:val="001F255F"/>
    <w:rsid w:val="002167DF"/>
    <w:rsid w:val="00257901"/>
    <w:rsid w:val="00276A60"/>
    <w:rsid w:val="00343FA7"/>
    <w:rsid w:val="00424F65"/>
    <w:rsid w:val="004537EE"/>
    <w:rsid w:val="004D3DCF"/>
    <w:rsid w:val="005360C0"/>
    <w:rsid w:val="00607156"/>
    <w:rsid w:val="00665DC0"/>
    <w:rsid w:val="006A6C6F"/>
    <w:rsid w:val="006B42A7"/>
    <w:rsid w:val="006D3A9D"/>
    <w:rsid w:val="00773CA5"/>
    <w:rsid w:val="00807BF2"/>
    <w:rsid w:val="00816715"/>
    <w:rsid w:val="00820BE4"/>
    <w:rsid w:val="00823C7B"/>
    <w:rsid w:val="00846780"/>
    <w:rsid w:val="00864933"/>
    <w:rsid w:val="008A076B"/>
    <w:rsid w:val="008D1589"/>
    <w:rsid w:val="0093599A"/>
    <w:rsid w:val="00991A28"/>
    <w:rsid w:val="009B7F43"/>
    <w:rsid w:val="009C46EA"/>
    <w:rsid w:val="009C5D27"/>
    <w:rsid w:val="00A021D4"/>
    <w:rsid w:val="00A15E6E"/>
    <w:rsid w:val="00A86D08"/>
    <w:rsid w:val="00AA45D5"/>
    <w:rsid w:val="00AB5FB2"/>
    <w:rsid w:val="00AD4D61"/>
    <w:rsid w:val="00AF27E1"/>
    <w:rsid w:val="00B005B8"/>
    <w:rsid w:val="00B1411C"/>
    <w:rsid w:val="00B9724D"/>
    <w:rsid w:val="00CC492D"/>
    <w:rsid w:val="00CD1A3E"/>
    <w:rsid w:val="00CD35B4"/>
    <w:rsid w:val="00CD3B0F"/>
    <w:rsid w:val="00D27C81"/>
    <w:rsid w:val="00D428DF"/>
    <w:rsid w:val="00D50F34"/>
    <w:rsid w:val="00D662B5"/>
    <w:rsid w:val="00DA2F0E"/>
    <w:rsid w:val="00E119F5"/>
    <w:rsid w:val="00E41A41"/>
    <w:rsid w:val="00E41C4B"/>
    <w:rsid w:val="00EB58E4"/>
    <w:rsid w:val="00EE59E3"/>
    <w:rsid w:val="00F02C8A"/>
    <w:rsid w:val="00F047F0"/>
    <w:rsid w:val="00F17A92"/>
    <w:rsid w:val="00F20FE4"/>
    <w:rsid w:val="00F4397A"/>
    <w:rsid w:val="00F76801"/>
    <w:rsid w:val="00FB3F91"/>
    <w:rsid w:val="00FD3A24"/>
    <w:rsid w:val="00FD627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ADC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bCs/>
      <w:color w:val="000000"/>
      <w:sz w:val="28"/>
      <w:szCs w:val="28"/>
    </w:rPr>
  </w:style>
  <w:style w:type="paragraph" w:styleId="Heading2">
    <w:name w:val="heading 2"/>
    <w:basedOn w:val="Normal"/>
    <w:next w:val="Normal"/>
    <w:uiPriority w:val="9"/>
    <w:unhideWhenUsed/>
    <w:qFormat/>
    <w:pPr>
      <w:keepNext/>
      <w:keepLines/>
      <w:spacing w:before="360" w:after="120"/>
      <w:outlineLvl w:val="1"/>
    </w:pPr>
    <w:rPr>
      <w:b/>
      <w:bCs/>
      <w:color w:val="000000"/>
    </w:rPr>
  </w:style>
  <w:style w:type="paragraph" w:styleId="Heading3">
    <w:name w:val="heading 3"/>
    <w:basedOn w:val="Normal"/>
    <w:next w:val="Normal"/>
    <w:uiPriority w:val="9"/>
    <w:unhideWhenUsed/>
    <w:qFormat/>
    <w:pPr>
      <w:outlineLvl w:val="2"/>
    </w:pPr>
    <w:rPr>
      <w:b/>
      <w:bCs/>
    </w:rPr>
  </w:style>
  <w:style w:type="paragraph" w:styleId="Heading4">
    <w:name w:val="heading 4"/>
    <w:basedOn w:val="Normal"/>
    <w:next w:val="Normal"/>
    <w:uiPriority w:val="9"/>
    <w:unhideWhenUsed/>
    <w:qFormat/>
    <w:rsid w:val="00FB3F91"/>
    <w:pPr>
      <w:jc w:val="center"/>
      <w:outlineLvl w:val="3"/>
    </w:pPr>
    <w:rPr>
      <w:b/>
      <w:bCs/>
      <w:color w:val="000000"/>
    </w:rPr>
  </w:style>
  <w:style w:type="paragraph" w:styleId="Heading5">
    <w:name w:val="heading 5"/>
    <w:basedOn w:val="Heading4"/>
    <w:next w:val="Normal"/>
    <w:uiPriority w:val="9"/>
    <w:unhideWhenUsed/>
    <w:qFormat/>
    <w:rsid w:val="008D1589"/>
    <w:pPr>
      <w:outlineLvl w:val="4"/>
    </w:p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CellMar>
        <w:top w:w="15" w:type="dxa"/>
        <w:left w:w="15" w:type="dxa"/>
        <w:bottom w:w="15" w:type="dxa"/>
        <w:right w:w="15" w:type="dxa"/>
      </w:tblCellMar>
    </w:tblPr>
  </w:style>
  <w:style w:type="table" w:customStyle="1" w:styleId="a5">
    <w:basedOn w:val="TableNormal0"/>
    <w:tblPr>
      <w:tblStyleRowBandSize w:val="1"/>
      <w:tblStyleColBandSize w:val="1"/>
      <w:tblCellMar>
        <w:top w:w="15" w:type="dxa"/>
        <w:left w:w="15" w:type="dxa"/>
        <w:bottom w:w="15" w:type="dxa"/>
        <w:right w:w="15" w:type="dxa"/>
      </w:tblCellMar>
    </w:tblPr>
  </w:style>
  <w:style w:type="table" w:customStyle="1" w:styleId="a6">
    <w:basedOn w:val="TableNormal0"/>
    <w:tblPr>
      <w:tblStyleRowBandSize w:val="1"/>
      <w:tblStyleColBandSize w:val="1"/>
      <w:tblCellMar>
        <w:top w:w="15" w:type="dxa"/>
        <w:left w:w="15" w:type="dxa"/>
        <w:bottom w:w="15" w:type="dxa"/>
        <w:right w:w="15" w:type="dxa"/>
      </w:tblCellMar>
    </w:tblPr>
  </w:style>
  <w:style w:type="table" w:customStyle="1" w:styleId="a7">
    <w:basedOn w:val="TableNormal0"/>
    <w:tblPr>
      <w:tblStyleRowBandSize w:val="1"/>
      <w:tblStyleColBandSize w:val="1"/>
      <w:tblCellMar>
        <w:top w:w="15" w:type="dxa"/>
        <w:left w:w="15" w:type="dxa"/>
        <w:bottom w:w="15" w:type="dxa"/>
        <w:right w:w="15" w:type="dxa"/>
      </w:tblCellMar>
    </w:tblPr>
  </w:style>
  <w:style w:type="table" w:customStyle="1" w:styleId="a8">
    <w:basedOn w:val="TableNormal0"/>
    <w:tblPr>
      <w:tblStyleRowBandSize w:val="1"/>
      <w:tblStyleColBandSize w:val="1"/>
      <w:tblCellMar>
        <w:top w:w="15" w:type="dxa"/>
        <w:left w:w="15" w:type="dxa"/>
        <w:bottom w:w="15" w:type="dxa"/>
        <w:right w:w="15" w:type="dxa"/>
      </w:tblCellMar>
    </w:tblPr>
  </w:style>
  <w:style w:type="table" w:customStyle="1" w:styleId="a9">
    <w:basedOn w:val="TableNormal0"/>
    <w:tblPr>
      <w:tblStyleRowBandSize w:val="1"/>
      <w:tblStyleColBandSize w:val="1"/>
      <w:tblCellMar>
        <w:top w:w="15" w:type="dxa"/>
        <w:left w:w="15" w:type="dxa"/>
        <w:bottom w:w="15" w:type="dxa"/>
        <w:right w:w="15" w:type="dxa"/>
      </w:tblCellMar>
    </w:tblPr>
  </w:style>
  <w:style w:type="table" w:customStyle="1" w:styleId="aa">
    <w:basedOn w:val="TableNormal0"/>
    <w:tblPr>
      <w:tblStyleRowBandSize w:val="1"/>
      <w:tblStyleColBandSize w:val="1"/>
    </w:tblPr>
  </w:style>
  <w:style w:type="table" w:customStyle="1" w:styleId="ab">
    <w:basedOn w:val="TableNormal0"/>
    <w:tblPr>
      <w:tblStyleRowBandSize w:val="1"/>
      <w:tblStyleColBandSize w:val="1"/>
    </w:tblPr>
  </w:style>
  <w:style w:type="paragraph" w:styleId="TOC1">
    <w:name w:val="toc 1"/>
    <w:basedOn w:val="Normal"/>
    <w:next w:val="Normal"/>
    <w:autoRedefine/>
    <w:uiPriority w:val="39"/>
    <w:unhideWhenUsed/>
    <w:rsid w:val="00607156"/>
    <w:pPr>
      <w:spacing w:after="100"/>
    </w:pPr>
  </w:style>
  <w:style w:type="paragraph" w:styleId="TOC2">
    <w:name w:val="toc 2"/>
    <w:basedOn w:val="Normal"/>
    <w:next w:val="Normal"/>
    <w:autoRedefine/>
    <w:uiPriority w:val="39"/>
    <w:unhideWhenUsed/>
    <w:rsid w:val="00607156"/>
    <w:pPr>
      <w:spacing w:after="100"/>
      <w:ind w:left="240"/>
    </w:pPr>
  </w:style>
  <w:style w:type="paragraph" w:styleId="TOC3">
    <w:name w:val="toc 3"/>
    <w:basedOn w:val="Normal"/>
    <w:next w:val="Normal"/>
    <w:autoRedefine/>
    <w:uiPriority w:val="39"/>
    <w:unhideWhenUsed/>
    <w:rsid w:val="00607156"/>
    <w:pPr>
      <w:spacing w:after="100"/>
      <w:ind w:left="480"/>
    </w:pPr>
  </w:style>
  <w:style w:type="character" w:styleId="Hyperlink">
    <w:name w:val="Hyperlink"/>
    <w:basedOn w:val="DefaultParagraphFont"/>
    <w:uiPriority w:val="99"/>
    <w:unhideWhenUsed/>
    <w:rsid w:val="00607156"/>
    <w:rPr>
      <w:color w:val="0000FF" w:themeColor="hyperlink"/>
      <w:u w:val="single"/>
    </w:rPr>
  </w:style>
  <w:style w:type="paragraph" w:styleId="TableofFigures">
    <w:name w:val="table of figures"/>
    <w:basedOn w:val="Normal"/>
    <w:next w:val="Normal"/>
    <w:uiPriority w:val="99"/>
    <w:unhideWhenUsed/>
    <w:rsid w:val="00EB58E4"/>
  </w:style>
  <w:style w:type="paragraph" w:styleId="ListParagraph">
    <w:name w:val="List Paragraph"/>
    <w:basedOn w:val="Normal"/>
    <w:uiPriority w:val="34"/>
    <w:qFormat/>
    <w:rsid w:val="00665DC0"/>
    <w:pPr>
      <w:ind w:left="720"/>
      <w:contextualSpacing/>
    </w:pPr>
  </w:style>
  <w:style w:type="paragraph" w:styleId="Header">
    <w:name w:val="header"/>
    <w:basedOn w:val="Normal"/>
    <w:link w:val="HeaderChar"/>
    <w:uiPriority w:val="99"/>
    <w:unhideWhenUsed/>
    <w:rsid w:val="00F17A92"/>
    <w:pPr>
      <w:tabs>
        <w:tab w:val="center" w:pos="4513"/>
        <w:tab w:val="right" w:pos="9026"/>
      </w:tabs>
      <w:spacing w:line="240" w:lineRule="auto"/>
    </w:pPr>
  </w:style>
  <w:style w:type="character" w:customStyle="1" w:styleId="HeaderChar">
    <w:name w:val="Header Char"/>
    <w:basedOn w:val="DefaultParagraphFont"/>
    <w:link w:val="Header"/>
    <w:uiPriority w:val="99"/>
    <w:rsid w:val="00F17A92"/>
  </w:style>
  <w:style w:type="paragraph" w:styleId="Footer">
    <w:name w:val="footer"/>
    <w:basedOn w:val="Normal"/>
    <w:link w:val="FooterChar"/>
    <w:uiPriority w:val="99"/>
    <w:unhideWhenUsed/>
    <w:rsid w:val="00F17A92"/>
    <w:pPr>
      <w:tabs>
        <w:tab w:val="center" w:pos="4513"/>
        <w:tab w:val="right" w:pos="9026"/>
      </w:tabs>
      <w:spacing w:line="240" w:lineRule="auto"/>
    </w:pPr>
  </w:style>
  <w:style w:type="character" w:customStyle="1" w:styleId="FooterChar">
    <w:name w:val="Footer Char"/>
    <w:basedOn w:val="DefaultParagraphFont"/>
    <w:link w:val="Footer"/>
    <w:uiPriority w:val="99"/>
    <w:rsid w:val="00F17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3389/fpsyg.2023.1037932" TargetMode="External"/><Relationship Id="rId21" Type="http://schemas.openxmlformats.org/officeDocument/2006/relationships/hyperlink" Target="https://doi.org/10.3389/fpsyt.2024.1260565" TargetMode="External"/><Relationship Id="rId42" Type="http://schemas.openxmlformats.org/officeDocument/2006/relationships/hyperlink" Target="https://www.podj.com.pk/index.php/podj/article/download/811/592/" TargetMode="External"/><Relationship Id="rId47" Type="http://schemas.openxmlformats.org/officeDocument/2006/relationships/hyperlink" Target="https://doi.org/10.1177/19375867221113359" TargetMode="External"/><Relationship Id="rId63" Type="http://schemas.openxmlformats.org/officeDocument/2006/relationships/hyperlink" Target="https://www.ofcom.org.uk/siteassets/resources/documents/research-and-data/media-literacy-research/adults/adults-media-use-and-attitudes-2024/adults-media-use-and-attitudes-report-2024.pdf" TargetMode="External"/><Relationship Id="rId68" Type="http://schemas.openxmlformats.org/officeDocument/2006/relationships/hyperlink" Target="https://doi.org/10.1186/s12888-023-04991-7" TargetMode="External"/><Relationship Id="rId84" Type="http://schemas.openxmlformats.org/officeDocument/2006/relationships/hyperlink" Target="https://doi.org/10.1016/j.adolescence.2020.12.003" TargetMode="External"/><Relationship Id="rId89" Type="http://schemas.openxmlformats.org/officeDocument/2006/relationships/hyperlink" Target="https://doi.org/10.1371/journal.pone.0292429" TargetMode="External"/><Relationship Id="rId16" Type="http://schemas.openxmlformats.org/officeDocument/2006/relationships/hyperlink" Target="https://doi.org/10.1186/s12889-025-24547-6" TargetMode="External"/><Relationship Id="rId11" Type="http://schemas.openxmlformats.org/officeDocument/2006/relationships/hyperlink" Target="https://doi.org/10.3390/publications12030025" TargetMode="External"/><Relationship Id="rId32" Type="http://schemas.openxmlformats.org/officeDocument/2006/relationships/hyperlink" Target="https://doi.org/10.1093/bjsw/bcac078" TargetMode="External"/><Relationship Id="rId37" Type="http://schemas.openxmlformats.org/officeDocument/2006/relationships/hyperlink" Target="https://researchspace.auckland.ac.nz/bitstreams/4729df22-5ed1-48de-820b-8bf2be728fc9/download" TargetMode="External"/><Relationship Id="rId53" Type="http://schemas.openxmlformats.org/officeDocument/2006/relationships/hyperlink" Target="https://doi.org/10.2196/23656" TargetMode="External"/><Relationship Id="rId58" Type="http://schemas.openxmlformats.org/officeDocument/2006/relationships/hyperlink" Target="https://doi.org/10.3389/fpsyg.2021.626763" TargetMode="External"/><Relationship Id="rId74" Type="http://schemas.openxmlformats.org/officeDocument/2006/relationships/hyperlink" Target="https://doi.org/10.3389/frma.2023.1268045" TargetMode="External"/><Relationship Id="rId79" Type="http://schemas.openxmlformats.org/officeDocument/2006/relationships/hyperlink" Target="https://doi.org/10.3389/fpubh.2023.1012337" TargetMode="External"/><Relationship Id="rId5" Type="http://schemas.openxmlformats.org/officeDocument/2006/relationships/webSettings" Target="webSettings.xml"/><Relationship Id="rId90" Type="http://schemas.openxmlformats.org/officeDocument/2006/relationships/footer" Target="footer1.xml"/><Relationship Id="rId14" Type="http://schemas.openxmlformats.org/officeDocument/2006/relationships/hyperlink" Target="https://doi.org/10.36321/kjns.vi20232.13671" TargetMode="External"/><Relationship Id="rId22" Type="http://schemas.openxmlformats.org/officeDocument/2006/relationships/hyperlink" Target="https://doi.org/10.3390/healthcare12141396" TargetMode="External"/><Relationship Id="rId27" Type="http://schemas.openxmlformats.org/officeDocument/2006/relationships/hyperlink" Target="https://doi.org/10.3390/publications11010002" TargetMode="External"/><Relationship Id="rId30" Type="http://schemas.openxmlformats.org/officeDocument/2006/relationships/hyperlink" Target="https://doi.org/10.1371/journal.pgph.0001091" TargetMode="External"/><Relationship Id="rId35" Type="http://schemas.openxmlformats.org/officeDocument/2006/relationships/hyperlink" Target="https://doi.org/10.1002/wps.21150" TargetMode="External"/><Relationship Id="rId43" Type="http://schemas.openxmlformats.org/officeDocument/2006/relationships/hyperlink" Target="https://doi.org/10.1016/j.chbr.2024.100398" TargetMode="External"/><Relationship Id="rId48" Type="http://schemas.openxmlformats.org/officeDocument/2006/relationships/hyperlink" Target="https://doi.org/10.3390/ijerph17103661" TargetMode="External"/><Relationship Id="rId56" Type="http://schemas.openxmlformats.org/officeDocument/2006/relationships/hyperlink" Target="https://doi.org/10.1080/13676261.2022.2163884" TargetMode="External"/><Relationship Id="rId64" Type="http://schemas.openxmlformats.org/officeDocument/2006/relationships/hyperlink" Target="https://doi.org/10.1007/s12144-024-05980-z" TargetMode="External"/><Relationship Id="rId69" Type="http://schemas.openxmlformats.org/officeDocument/2006/relationships/hyperlink" Target="https://doi.org/10.2196/41855" TargetMode="External"/><Relationship Id="rId77" Type="http://schemas.openxmlformats.org/officeDocument/2006/relationships/hyperlink" Target="https://doi.org/10.2196/18514" TargetMode="External"/><Relationship Id="rId8" Type="http://schemas.openxmlformats.org/officeDocument/2006/relationships/image" Target="media/image1.png"/><Relationship Id="rId51" Type="http://schemas.openxmlformats.org/officeDocument/2006/relationships/hyperlink" Target="https://www.cureus.com/articles/176889-the-impact-of-social-media-on-the-mental-health-of-adolescents-and-young-adults-a-systematic-review.pdf" TargetMode="External"/><Relationship Id="rId72" Type="http://schemas.openxmlformats.org/officeDocument/2006/relationships/hyperlink" Target="https://doi.org/10.1007/s11846-023-00668-3" TargetMode="External"/><Relationship Id="rId80" Type="http://schemas.openxmlformats.org/officeDocument/2006/relationships/hyperlink" Target="https://doi.org/10.2196/32758" TargetMode="External"/><Relationship Id="rId85" Type="http://schemas.openxmlformats.org/officeDocument/2006/relationships/hyperlink" Target="https://doi.org/10.1186/s12889-021-11802-9" TargetMode="External"/><Relationship Id="rId3" Type="http://schemas.openxmlformats.org/officeDocument/2006/relationships/styles" Target="styles.xml"/><Relationship Id="rId12" Type="http://schemas.openxmlformats.org/officeDocument/2006/relationships/hyperlink" Target="https://doi.org/10.1186/s13643-023-02322-1" TargetMode="External"/><Relationship Id="rId17" Type="http://schemas.openxmlformats.org/officeDocument/2006/relationships/hyperlink" Target="https://doi.org/10.1177/20597991251365279" TargetMode="External"/><Relationship Id="rId25" Type="http://schemas.openxmlformats.org/officeDocument/2006/relationships/hyperlink" Target="https://doi.org/10.1016/j.mex.2022.101895" TargetMode="External"/><Relationship Id="rId33" Type="http://schemas.openxmlformats.org/officeDocument/2006/relationships/hyperlink" Target="https://doi.org/10.2196/80776" TargetMode="External"/><Relationship Id="rId38" Type="http://schemas.openxmlformats.org/officeDocument/2006/relationships/hyperlink" Target="https://doi.org/10.1007/s10578-026-01970-3" TargetMode="External"/><Relationship Id="rId46" Type="http://schemas.openxmlformats.org/officeDocument/2006/relationships/hyperlink" Target="https://doi.org/10.3390/educsci16040632" TargetMode="External"/><Relationship Id="rId59" Type="http://schemas.openxmlformats.org/officeDocument/2006/relationships/hyperlink" Target="https://doi.org/10.1016/j.dsx.2020.12.039" TargetMode="External"/><Relationship Id="rId67" Type="http://schemas.openxmlformats.org/officeDocument/2006/relationships/hyperlink" Target="https://doi.org/10.1016/j.invent.2022.100591" TargetMode="External"/><Relationship Id="rId20" Type="http://schemas.openxmlformats.org/officeDocument/2006/relationships/hyperlink" Target="https://doi.org/10.2196/43191" TargetMode="External"/><Relationship Id="rId41" Type="http://schemas.openxmlformats.org/officeDocument/2006/relationships/hyperlink" Target="https://doi.org/10.1080/18692729.2020.1847389" TargetMode="External"/><Relationship Id="rId54" Type="http://schemas.openxmlformats.org/officeDocument/2006/relationships/hyperlink" Target="https://doi.org/10.2196/71549" TargetMode="External"/><Relationship Id="rId62" Type="http://schemas.openxmlformats.org/officeDocument/2006/relationships/hyperlink" Target="https://doi.org/10.2196/72061" TargetMode="External"/><Relationship Id="rId70" Type="http://schemas.openxmlformats.org/officeDocument/2006/relationships/hyperlink" Target="https://doi.org/10.1371/journal.pone.0277928" TargetMode="External"/><Relationship Id="rId75" Type="http://schemas.openxmlformats.org/officeDocument/2006/relationships/hyperlink" Target="https://doi.org/10.1016/j.midw.2025.104479" TargetMode="External"/><Relationship Id="rId83" Type="http://schemas.openxmlformats.org/officeDocument/2006/relationships/hyperlink" Target="https://www.researchgate.net/profile/Jack-Ng-Kok-Wah/publication/390299547_Empowering_Mental_Health_The_Role_of_Self-Esteem_in_Enhancing_Psychological_Well-Being_and_Advocacy/links/67e7c4fc95231d5ba59e6c64/Empowering-Mental-Health-The-Role-of-Self-Esteem-in-Enhancing-Psychological-Well-Being-and-Advocacy.pdf" TargetMode="External"/><Relationship Id="rId88" Type="http://schemas.openxmlformats.org/officeDocument/2006/relationships/hyperlink" Target="https://us.sagepub.com/en-us/journals-permissions"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dx.doi.org/10.2196/43037" TargetMode="External"/><Relationship Id="rId23" Type="http://schemas.openxmlformats.org/officeDocument/2006/relationships/hyperlink" Target="https://doi.org/10.1016/j.mhp.2026.200490" TargetMode="External"/><Relationship Id="rId28" Type="http://schemas.openxmlformats.org/officeDocument/2006/relationships/hyperlink" Target="https://pubmed.ncbi.nlm.nih.gov/40776059/" TargetMode="External"/><Relationship Id="rId36" Type="http://schemas.openxmlformats.org/officeDocument/2006/relationships/hyperlink" Target="https://www.puirp.com/index.php/research/article/download/24/20" TargetMode="External"/><Relationship Id="rId49" Type="http://schemas.openxmlformats.org/officeDocument/2006/relationships/hyperlink" Target="https://www.cureus.com/articles/115786-social-mediarole-and-its-impact-on-public-health-a-narrative-review.pdf" TargetMode="External"/><Relationship Id="rId57" Type="http://schemas.openxmlformats.org/officeDocument/2006/relationships/hyperlink" Target="https://doi.org/10.1016/j.iswa.2022.200091" TargetMode="External"/><Relationship Id="rId10" Type="http://schemas.openxmlformats.org/officeDocument/2006/relationships/hyperlink" Target="https://doi.org/10.1145/3706598.3714010" TargetMode="External"/><Relationship Id="rId31" Type="http://schemas.openxmlformats.org/officeDocument/2006/relationships/hyperlink" Target="https://doi.org/10.2196/42179" TargetMode="External"/><Relationship Id="rId44" Type="http://schemas.openxmlformats.org/officeDocument/2006/relationships/hyperlink" Target="https://arxiv.org/pdf/2512.20990" TargetMode="External"/><Relationship Id="rId52" Type="http://schemas.openxmlformats.org/officeDocument/2006/relationships/hyperlink" Target="https://www.researchgate.net/profile/Birkan-Koc/publication/375775130_The_Role_of_User_Interactions_in_Social_Media_on_Recommendation_Algorithms_Evaluation_of_TikTok's_Personalization_Practices_From_User's_Perspective/links/655c93d6ce88b87031fd389e/The-Role-of-User-Interactions-in-Social-Media-on-Recommendation-Algorithms-Evaluation-of-TikToks-Personalization-Practices-From-Users-Perspective.pdf" TargetMode="External"/><Relationship Id="rId60" Type="http://schemas.openxmlformats.org/officeDocument/2006/relationships/hyperlink" Target="https://doi.org/10.3390/healthcare12141396" TargetMode="External"/><Relationship Id="rId65" Type="http://schemas.openxmlformats.org/officeDocument/2006/relationships/hyperlink" Target="https://doi.org/10.3399/BJGPO.2025.0196" TargetMode="External"/><Relationship Id="rId73" Type="http://schemas.openxmlformats.org/officeDocument/2006/relationships/hyperlink" Target="https://doi.org/10.58179/SSWR9114" TargetMode="External"/><Relationship Id="rId78" Type="http://schemas.openxmlformats.org/officeDocument/2006/relationships/hyperlink" Target="https://doi.org/10.1177/21676968261446343" TargetMode="External"/><Relationship Id="rId81" Type="http://schemas.openxmlformats.org/officeDocument/2006/relationships/hyperlink" Target="https://doi.org/10.1177/20563051241248591" TargetMode="External"/><Relationship Id="rId86" Type="http://schemas.openxmlformats.org/officeDocument/2006/relationships/hyperlink" Target="https://doi.org/10.1007/s41347-024-00474-y"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oi.org/10.3390/bs15050574" TargetMode="External"/><Relationship Id="rId18" Type="http://schemas.openxmlformats.org/officeDocument/2006/relationships/hyperlink" Target="https://doi.org/10.3390/logistics7040089" TargetMode="External"/><Relationship Id="rId39" Type="http://schemas.openxmlformats.org/officeDocument/2006/relationships/hyperlink" Target="https://doi.org/10.51583/IJLTEMAS.2024.130307" TargetMode="External"/><Relationship Id="rId34" Type="http://schemas.openxmlformats.org/officeDocument/2006/relationships/hyperlink" Target="https://www.tandfonline.com/doi/abs/10.1080/10790268.2021.1922231" TargetMode="External"/><Relationship Id="rId50" Type="http://schemas.openxmlformats.org/officeDocument/2006/relationships/hyperlink" Target="https://doi.org/10.1007/s12144-023-04271-3" TargetMode="External"/><Relationship Id="rId55" Type="http://schemas.openxmlformats.org/officeDocument/2006/relationships/hyperlink" Target="https://doi.org/10.1080/1369118x.2026.2674934" TargetMode="External"/><Relationship Id="rId76" Type="http://schemas.openxmlformats.org/officeDocument/2006/relationships/hyperlink" Target="https://www.statista.com/topics/3236/social-media-usage-in-the-uk/?srsltid=AfmBOoohh9f9LQztnHTgQQmIXVdoRJdVGKt9o9k_1MMMToq2Rl7u9w2l" TargetMode="External"/><Relationship Id="rId7" Type="http://schemas.openxmlformats.org/officeDocument/2006/relationships/endnotes" Target="endnotes.xml"/><Relationship Id="rId71" Type="http://schemas.openxmlformats.org/officeDocument/2006/relationships/hyperlink" Target="https://doi.org/10.38124/ijisrt/25mar1596" TargetMode="External"/><Relationship Id="rId92" Type="http://schemas.openxmlformats.org/officeDocument/2006/relationships/theme" Target="theme/theme1.xml"/><Relationship Id="rId2" Type="http://schemas.openxmlformats.org/officeDocument/2006/relationships/numbering" Target="numbering.xml"/><Relationship Id="rId29" Type="http://schemas.openxmlformats.org/officeDocument/2006/relationships/hyperlink" Target="https://doi.org/10.1016/j.childyouth.2023.107367" TargetMode="External"/><Relationship Id="rId24" Type="http://schemas.openxmlformats.org/officeDocument/2006/relationships/hyperlink" Target="https://www.ebsco.com/research-starters/psychology/social-comparison-theory" TargetMode="External"/><Relationship Id="rId40" Type="http://schemas.openxmlformats.org/officeDocument/2006/relationships/hyperlink" Target="https://doi.org/10.1186/s40359-021-00582-x" TargetMode="External"/><Relationship Id="rId45" Type="http://schemas.openxmlformats.org/officeDocument/2006/relationships/hyperlink" Target="https://doi.org/10.1186/s12874-023-02032-1" TargetMode="External"/><Relationship Id="rId66" Type="http://schemas.openxmlformats.org/officeDocument/2006/relationships/hyperlink" Target="https://doi.org/10.1177/13591045221092884" TargetMode="External"/><Relationship Id="rId87" Type="http://schemas.openxmlformats.org/officeDocument/2006/relationships/hyperlink" Target="https://doi.org/10.1186/s40359-023-01311-2" TargetMode="External"/><Relationship Id="rId61" Type="http://schemas.openxmlformats.org/officeDocument/2006/relationships/hyperlink" Target="https://doi.org/10.1007/s41347-020-00134-x" TargetMode="External"/><Relationship Id="rId82" Type="http://schemas.openxmlformats.org/officeDocument/2006/relationships/hyperlink" Target="https://doi.org/10.2196/23688" TargetMode="External"/><Relationship Id="rId19" Type="http://schemas.openxmlformats.org/officeDocument/2006/relationships/hyperlink" Target="https://doi.org/10.56294/sctconf2025157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14417-0916-4EF8-B0AF-85C0AD829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97</Pages>
  <Words>25720</Words>
  <Characters>146610</Characters>
  <Application>Microsoft Office Word</Application>
  <DocSecurity>0</DocSecurity>
  <Lines>1221</Lines>
  <Paragraphs>343</Paragraphs>
  <ScaleCrop>false</ScaleCrop>
  <Company/>
  <LinksUpToDate>false</LinksUpToDate>
  <CharactersWithSpaces>171987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2026-08-21T12:07:00Z</dcterms:created>
  <dcterms:modified xsi:type="dcterms:W3CDTF">2026-08-22T13:03:00Z</dcterms:modified>
</cp:coreProperties>
</file>